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10800"/>
      </w:tblGrid>
      <w:tr w:rsidR="00264C1F" w:rsidRPr="00372039" w14:paraId="1D6432E1" w14:textId="77777777" w:rsidTr="00CF3492">
        <w:trPr>
          <w:trHeight w:val="11880"/>
          <w:jc w:val="center"/>
        </w:trPr>
        <w:tc>
          <w:tcPr>
            <w:tcW w:w="5000" w:type="pct"/>
          </w:tcPr>
          <w:p w14:paraId="004866BB" w14:textId="77777777" w:rsidR="00264C1F" w:rsidRPr="00660920" w:rsidRDefault="00264C1F" w:rsidP="00CF3492">
            <w:pPr>
              <w:pStyle w:val="NoSpacing"/>
              <w:jc w:val="center"/>
              <w:rPr>
                <w:rFonts w:eastAsiaTheme="majorEastAsia"/>
                <w:caps/>
              </w:rPr>
            </w:pPr>
          </w:p>
          <w:p w14:paraId="7499B859" w14:textId="77777777" w:rsidR="00264C1F" w:rsidRPr="00372039" w:rsidRDefault="00264C1F" w:rsidP="00CF3492">
            <w:pPr>
              <w:rPr>
                <w:rFonts w:eastAsiaTheme="majorEastAsia"/>
                <w:lang w:eastAsia="ja-JP"/>
              </w:rPr>
            </w:pPr>
          </w:p>
          <w:p w14:paraId="484212D0" w14:textId="77777777" w:rsidR="00264C1F" w:rsidRPr="00660920" w:rsidRDefault="00264C1F" w:rsidP="00CF3492">
            <w:pPr>
              <w:rPr>
                <w:i/>
                <w:iCs/>
                <w:noProof/>
                <w:color w:val="FFC000"/>
                <w:sz w:val="20"/>
                <w:szCs w:val="20"/>
              </w:rPr>
            </w:pPr>
          </w:p>
          <w:p w14:paraId="29D88DC1" w14:textId="77777777" w:rsidR="00264C1F" w:rsidRPr="00660920" w:rsidRDefault="00264C1F" w:rsidP="00CF3492">
            <w:pPr>
              <w:shd w:val="clear" w:color="auto" w:fill="244061"/>
              <w:jc w:val="center"/>
              <w:rPr>
                <w:noProof/>
                <w:color w:val="FFC000"/>
                <w:sz w:val="72"/>
                <w:szCs w:val="72"/>
              </w:rPr>
            </w:pPr>
            <w:r w:rsidRPr="00660920">
              <w:rPr>
                <w:b/>
                <w:bCs/>
                <w:i/>
                <w:iCs/>
                <w:noProof/>
                <w:color w:val="FFC000"/>
                <w:sz w:val="72"/>
                <w:szCs w:val="72"/>
              </w:rPr>
              <w:t>MaineDOT</w:t>
            </w:r>
          </w:p>
          <w:p w14:paraId="73C2F6EF" w14:textId="77777777" w:rsidR="00264C1F" w:rsidRPr="00660920" w:rsidRDefault="00264C1F" w:rsidP="00CF3492">
            <w:pPr>
              <w:shd w:val="clear" w:color="auto" w:fill="244061"/>
              <w:jc w:val="center"/>
              <w:rPr>
                <w:noProof/>
                <w:color w:val="FFC000"/>
              </w:rPr>
            </w:pPr>
            <w:r w:rsidRPr="00660920">
              <w:rPr>
                <w:b/>
                <w:bCs/>
                <w:i/>
                <w:iCs/>
                <w:noProof/>
                <w:color w:val="FFC000"/>
              </w:rPr>
              <w:t>Integrity ● Competence ● Service</w:t>
            </w:r>
          </w:p>
          <w:p w14:paraId="19881627" w14:textId="77777777" w:rsidR="00264C1F" w:rsidRPr="00372039" w:rsidRDefault="00264C1F" w:rsidP="00CF3492">
            <w:pPr>
              <w:pStyle w:val="NoSpacing"/>
              <w:jc w:val="center"/>
              <w:rPr>
                <w:b/>
                <w:sz w:val="56"/>
                <w:szCs w:val="56"/>
              </w:rPr>
            </w:pPr>
          </w:p>
          <w:p w14:paraId="14C69C3B" w14:textId="77777777" w:rsidR="00264C1F" w:rsidRPr="00372039" w:rsidRDefault="00264C1F" w:rsidP="00CF3492">
            <w:pPr>
              <w:pStyle w:val="NoSpacing"/>
              <w:jc w:val="center"/>
              <w:rPr>
                <w:b/>
                <w:sz w:val="56"/>
                <w:szCs w:val="56"/>
              </w:rPr>
            </w:pPr>
            <w:r w:rsidRPr="00372039">
              <w:rPr>
                <w:b/>
                <w:sz w:val="56"/>
                <w:szCs w:val="56"/>
              </w:rPr>
              <w:t>Maine Department of Transportation</w:t>
            </w:r>
          </w:p>
          <w:p w14:paraId="2264308B" w14:textId="217A7BC1" w:rsidR="00264C1F" w:rsidRDefault="00264C1F" w:rsidP="00CF3492">
            <w:pPr>
              <w:pStyle w:val="NoSpacing"/>
              <w:jc w:val="center"/>
              <w:rPr>
                <w:b/>
                <w:sz w:val="56"/>
                <w:szCs w:val="56"/>
              </w:rPr>
            </w:pPr>
          </w:p>
          <w:p w14:paraId="72EA5375" w14:textId="77777777" w:rsidR="00264C1F" w:rsidRPr="00372039" w:rsidRDefault="00264C1F" w:rsidP="00CF3492">
            <w:pPr>
              <w:pStyle w:val="NoSpacing"/>
              <w:jc w:val="center"/>
              <w:rPr>
                <w:b/>
                <w:sz w:val="56"/>
                <w:szCs w:val="56"/>
              </w:rPr>
            </w:pPr>
          </w:p>
          <w:p w14:paraId="1570F13E" w14:textId="0B160E0B" w:rsidR="00264C1F" w:rsidRDefault="00264C1F" w:rsidP="00264C1F">
            <w:pPr>
              <w:spacing w:before="457"/>
              <w:ind w:left="1830" w:right="2047"/>
              <w:jc w:val="center"/>
              <w:rPr>
                <w:b/>
                <w:sz w:val="52"/>
              </w:rPr>
            </w:pPr>
            <w:r>
              <w:rPr>
                <w:b/>
                <w:sz w:val="52"/>
              </w:rPr>
              <w:t>FHWA</w:t>
            </w:r>
            <w:r>
              <w:rPr>
                <w:b/>
                <w:spacing w:val="-11"/>
                <w:sz w:val="52"/>
              </w:rPr>
              <w:t xml:space="preserve"> </w:t>
            </w:r>
            <w:r>
              <w:rPr>
                <w:b/>
                <w:sz w:val="52"/>
              </w:rPr>
              <w:t>TITLE</w:t>
            </w:r>
            <w:r>
              <w:rPr>
                <w:b/>
                <w:spacing w:val="-14"/>
                <w:sz w:val="52"/>
              </w:rPr>
              <w:t xml:space="preserve"> </w:t>
            </w:r>
            <w:r>
              <w:rPr>
                <w:b/>
                <w:sz w:val="52"/>
              </w:rPr>
              <w:t>VI</w:t>
            </w:r>
            <w:r>
              <w:rPr>
                <w:b/>
                <w:spacing w:val="-13"/>
                <w:sz w:val="52"/>
              </w:rPr>
              <w:t xml:space="preserve"> </w:t>
            </w:r>
            <w:r>
              <w:rPr>
                <w:b/>
                <w:sz w:val="52"/>
              </w:rPr>
              <w:t>PROGRAM FFY 202</w:t>
            </w:r>
            <w:r w:rsidR="00880062">
              <w:rPr>
                <w:b/>
                <w:sz w:val="52"/>
              </w:rPr>
              <w:t>5</w:t>
            </w:r>
            <w:r>
              <w:rPr>
                <w:b/>
                <w:sz w:val="52"/>
              </w:rPr>
              <w:t xml:space="preserve"> IMPLEMENTATION PLAN</w:t>
            </w:r>
          </w:p>
          <w:p w14:paraId="3DDFAFAA" w14:textId="77777777" w:rsidR="00264C1F" w:rsidRPr="00372039" w:rsidRDefault="00264C1F" w:rsidP="00CF3492">
            <w:pPr>
              <w:pStyle w:val="NoSpacing"/>
            </w:pPr>
          </w:p>
          <w:p w14:paraId="4962E7F2" w14:textId="77777777" w:rsidR="00264C1F" w:rsidRPr="00372039" w:rsidRDefault="00264C1F" w:rsidP="00CF3492">
            <w:pPr>
              <w:pStyle w:val="NoSpacing"/>
            </w:pPr>
          </w:p>
          <w:p w14:paraId="72690AEC" w14:textId="77777777" w:rsidR="00264C1F" w:rsidRPr="00372039" w:rsidRDefault="00264C1F" w:rsidP="00CF3492">
            <w:pPr>
              <w:pStyle w:val="NoSpacing"/>
            </w:pPr>
          </w:p>
          <w:p w14:paraId="42D50209" w14:textId="77777777" w:rsidR="00264C1F" w:rsidRPr="00372039" w:rsidRDefault="00264C1F" w:rsidP="00CF3492">
            <w:pPr>
              <w:pStyle w:val="NoSpacing"/>
            </w:pPr>
          </w:p>
          <w:p w14:paraId="00BBE851" w14:textId="77777777" w:rsidR="00264C1F" w:rsidRPr="00372039" w:rsidRDefault="00264C1F" w:rsidP="00CF3492">
            <w:pPr>
              <w:pStyle w:val="NoSpacing"/>
            </w:pPr>
          </w:p>
          <w:p w14:paraId="43CC251F" w14:textId="77777777" w:rsidR="00264C1F" w:rsidRPr="00372039" w:rsidRDefault="00264C1F" w:rsidP="00CF3492">
            <w:pPr>
              <w:pStyle w:val="NoSpacing"/>
            </w:pPr>
          </w:p>
          <w:p w14:paraId="09B8EADC" w14:textId="77777777" w:rsidR="00264C1F" w:rsidRPr="00372039" w:rsidRDefault="00264C1F" w:rsidP="00CF3492">
            <w:pPr>
              <w:pStyle w:val="NoSpacing"/>
            </w:pPr>
          </w:p>
          <w:p w14:paraId="1616BBA3" w14:textId="30A34890" w:rsidR="00264C1F" w:rsidRPr="00372039" w:rsidRDefault="00C25615" w:rsidP="00C25615">
            <w:pPr>
              <w:pStyle w:val="NoSpacing"/>
              <w:tabs>
                <w:tab w:val="left" w:pos="5880"/>
              </w:tabs>
            </w:pPr>
            <w:r>
              <w:tab/>
            </w:r>
          </w:p>
          <w:p w14:paraId="01291B29" w14:textId="77777777" w:rsidR="00264C1F" w:rsidRPr="00372039" w:rsidRDefault="00264C1F" w:rsidP="00CF3492">
            <w:pPr>
              <w:pStyle w:val="NoSpacing"/>
            </w:pPr>
          </w:p>
          <w:p w14:paraId="21039730" w14:textId="77777777" w:rsidR="00264C1F" w:rsidRPr="00372039" w:rsidRDefault="00264C1F" w:rsidP="00CF3492">
            <w:pPr>
              <w:pStyle w:val="NoSpacing"/>
            </w:pPr>
          </w:p>
          <w:p w14:paraId="21CBD51F" w14:textId="77777777" w:rsidR="00264C1F" w:rsidRPr="00372039" w:rsidRDefault="00264C1F" w:rsidP="00CF3492">
            <w:pPr>
              <w:pStyle w:val="NoSpacing"/>
            </w:pPr>
          </w:p>
          <w:p w14:paraId="23BBCC95" w14:textId="77777777" w:rsidR="00264C1F" w:rsidRPr="00372039" w:rsidRDefault="00264C1F" w:rsidP="00CF3492">
            <w:pPr>
              <w:pStyle w:val="NoSpacing"/>
            </w:pPr>
          </w:p>
          <w:p w14:paraId="76A448CE" w14:textId="77777777" w:rsidR="00264C1F" w:rsidRPr="00372039" w:rsidRDefault="00264C1F" w:rsidP="00CF3492">
            <w:pPr>
              <w:pStyle w:val="NoSpacing"/>
            </w:pPr>
          </w:p>
          <w:p w14:paraId="1789F2C6" w14:textId="77777777" w:rsidR="00264C1F" w:rsidRPr="00372039" w:rsidRDefault="00264C1F" w:rsidP="00CF3492">
            <w:pPr>
              <w:pStyle w:val="NoSpacing"/>
            </w:pPr>
          </w:p>
          <w:p w14:paraId="22334F67" w14:textId="77777777" w:rsidR="00264C1F" w:rsidRPr="00372039" w:rsidRDefault="00264C1F" w:rsidP="00CF3492">
            <w:pPr>
              <w:pStyle w:val="NoSpacing"/>
            </w:pPr>
          </w:p>
          <w:p w14:paraId="2579E21C" w14:textId="77777777" w:rsidR="00264C1F" w:rsidRPr="000D6887" w:rsidRDefault="00264C1F" w:rsidP="00CF3492">
            <w:pPr>
              <w:pStyle w:val="NoSpacing"/>
              <w:rPr>
                <w:b/>
              </w:rPr>
            </w:pPr>
            <w:r w:rsidRPr="000D6887">
              <w:rPr>
                <w:b/>
              </w:rPr>
              <w:t>Submitted by: Sherry Y. Tompkins, Director, Civil Rights Office</w:t>
            </w:r>
          </w:p>
          <w:p w14:paraId="4FE40EC8" w14:textId="24E118B3" w:rsidR="00264C1F" w:rsidRPr="00372039" w:rsidRDefault="00264C1F" w:rsidP="00CF3492">
            <w:pPr>
              <w:pStyle w:val="NoSpacing"/>
              <w:rPr>
                <w:b/>
              </w:rPr>
            </w:pPr>
            <w:r w:rsidRPr="000D6887">
              <w:rPr>
                <w:b/>
              </w:rPr>
              <w:t>October 1, 202</w:t>
            </w:r>
            <w:r w:rsidR="00880062">
              <w:rPr>
                <w:b/>
              </w:rPr>
              <w:t>4</w:t>
            </w:r>
          </w:p>
          <w:p w14:paraId="7B17FAD9" w14:textId="77777777" w:rsidR="00264C1F" w:rsidRPr="00372039" w:rsidRDefault="00264C1F" w:rsidP="00CF3492">
            <w:pPr>
              <w:pStyle w:val="NoSpacing"/>
            </w:pPr>
          </w:p>
          <w:p w14:paraId="61FF621F" w14:textId="77777777" w:rsidR="00264C1F" w:rsidRPr="00372039" w:rsidRDefault="00264C1F" w:rsidP="00CF3492">
            <w:pPr>
              <w:tabs>
                <w:tab w:val="left" w:pos="4341"/>
              </w:tabs>
              <w:rPr>
                <w:rFonts w:eastAsiaTheme="majorEastAsia"/>
                <w:lang w:eastAsia="ja-JP"/>
              </w:rPr>
            </w:pPr>
          </w:p>
        </w:tc>
      </w:tr>
    </w:tbl>
    <w:p w14:paraId="0EB5881C" w14:textId="77777777" w:rsidR="00523E91" w:rsidRDefault="00523E91"/>
    <w:p w14:paraId="7A4E00F5" w14:textId="77777777" w:rsidR="00197075" w:rsidRPr="00197075" w:rsidRDefault="00197075" w:rsidP="00197075"/>
    <w:p w14:paraId="7BFC2D72" w14:textId="77777777" w:rsidR="00197075" w:rsidRDefault="00197075" w:rsidP="00197075"/>
    <w:p w14:paraId="0212BBA2" w14:textId="6FE09C3F" w:rsidR="00197075" w:rsidRDefault="00197075" w:rsidP="00197075">
      <w:pPr>
        <w:tabs>
          <w:tab w:val="left" w:pos="8880"/>
        </w:tabs>
      </w:pPr>
      <w:r>
        <w:tab/>
      </w:r>
    </w:p>
    <w:p w14:paraId="04804CD1" w14:textId="23B4F325" w:rsidR="00197075" w:rsidRPr="00197075" w:rsidRDefault="00197075" w:rsidP="00197075">
      <w:pPr>
        <w:tabs>
          <w:tab w:val="left" w:pos="8880"/>
        </w:tabs>
        <w:sectPr w:rsidR="00197075" w:rsidRPr="00197075" w:rsidSect="008C604A">
          <w:footerReference w:type="default" r:id="rId8"/>
          <w:type w:val="continuous"/>
          <w:pgSz w:w="12240" w:h="15840"/>
          <w:pgMar w:top="720" w:right="720" w:bottom="720" w:left="720" w:header="0" w:footer="1086" w:gutter="0"/>
          <w:pgNumType w:start="1"/>
          <w:cols w:space="720"/>
          <w:titlePg/>
          <w:docGrid w:linePitch="299"/>
        </w:sectPr>
      </w:pPr>
      <w:r>
        <w:tab/>
      </w:r>
    </w:p>
    <w:p w14:paraId="22C3522E" w14:textId="77777777" w:rsidR="00523E91" w:rsidRDefault="00523E91">
      <w:pPr>
        <w:spacing w:line="348" w:lineRule="auto"/>
        <w:rPr>
          <w:rFonts w:ascii="Calibri"/>
        </w:rPr>
      </w:pPr>
    </w:p>
    <w:sdt>
      <w:sdtPr>
        <w:rPr>
          <w:rFonts w:ascii="Times New Roman" w:eastAsia="Times New Roman" w:hAnsi="Times New Roman" w:cs="Times New Roman"/>
          <w:b w:val="0"/>
          <w:color w:val="auto"/>
          <w:sz w:val="22"/>
          <w:szCs w:val="22"/>
        </w:rPr>
        <w:id w:val="-169183303"/>
        <w:docPartObj>
          <w:docPartGallery w:val="Table of Contents"/>
          <w:docPartUnique/>
        </w:docPartObj>
      </w:sdtPr>
      <w:sdtEndPr>
        <w:rPr>
          <w:bCs/>
          <w:noProof/>
        </w:rPr>
      </w:sdtEndPr>
      <w:sdtContent>
        <w:p w14:paraId="52445EE0" w14:textId="297548A8" w:rsidR="00624FFB" w:rsidRDefault="00F22B99">
          <w:pPr>
            <w:pStyle w:val="TOCHeading"/>
            <w:rPr>
              <w:rFonts w:ascii="Times New Roman" w:hAnsi="Times New Roman" w:cs="Times New Roman"/>
              <w:color w:val="auto"/>
              <w:sz w:val="24"/>
              <w:szCs w:val="24"/>
              <w:u w:val="single"/>
            </w:rPr>
          </w:pPr>
          <w:r w:rsidRPr="00F22B99">
            <w:rPr>
              <w:rFonts w:ascii="Times New Roman" w:hAnsi="Times New Roman" w:cs="Times New Roman"/>
              <w:color w:val="auto"/>
              <w:sz w:val="24"/>
              <w:szCs w:val="24"/>
              <w:u w:val="single"/>
            </w:rPr>
            <w:t>CONTENTS</w:t>
          </w:r>
        </w:p>
        <w:p w14:paraId="75FAEB62" w14:textId="77777777" w:rsidR="00F22B99" w:rsidRPr="00F22B99" w:rsidRDefault="00F22B99" w:rsidP="00F22B99"/>
        <w:p w14:paraId="21861586" w14:textId="2015BF2E" w:rsidR="008D760E" w:rsidRPr="00466B7D" w:rsidRDefault="00624FFB">
          <w:pPr>
            <w:pStyle w:val="TOC1"/>
            <w:tabs>
              <w:tab w:val="right" w:leader="dot" w:pos="9350"/>
            </w:tabs>
            <w:rPr>
              <w:rFonts w:ascii="Times New Roman" w:eastAsiaTheme="minorEastAsia" w:hAnsi="Times New Roman" w:cs="Times New Roman"/>
              <w:noProof/>
              <w:kern w:val="2"/>
              <w:sz w:val="24"/>
              <w:szCs w:val="24"/>
              <w14:ligatures w14:val="standardContextual"/>
            </w:rPr>
          </w:pPr>
          <w:r w:rsidRPr="00466B7D">
            <w:rPr>
              <w:rFonts w:ascii="Times New Roman" w:hAnsi="Times New Roman" w:cs="Times New Roman"/>
              <w:sz w:val="24"/>
              <w:szCs w:val="24"/>
            </w:rPr>
            <w:fldChar w:fldCharType="begin"/>
          </w:r>
          <w:r w:rsidRPr="00466B7D">
            <w:rPr>
              <w:rFonts w:ascii="Times New Roman" w:hAnsi="Times New Roman" w:cs="Times New Roman"/>
              <w:sz w:val="24"/>
              <w:szCs w:val="24"/>
            </w:rPr>
            <w:instrText xml:space="preserve"> TOC \o "1-3" \h \z \u </w:instrText>
          </w:r>
          <w:r w:rsidRPr="00466B7D">
            <w:rPr>
              <w:rFonts w:ascii="Times New Roman" w:hAnsi="Times New Roman" w:cs="Times New Roman"/>
              <w:sz w:val="24"/>
              <w:szCs w:val="24"/>
            </w:rPr>
            <w:fldChar w:fldCharType="separate"/>
          </w:r>
          <w:hyperlink w:anchor="_Toc181948138" w:history="1">
            <w:r w:rsidR="008D760E" w:rsidRPr="00466B7D">
              <w:rPr>
                <w:rStyle w:val="Hyperlink"/>
                <w:rFonts w:ascii="Times New Roman" w:hAnsi="Times New Roman" w:cs="Times New Roman"/>
                <w:noProof/>
                <w:sz w:val="24"/>
                <w:szCs w:val="24"/>
              </w:rPr>
              <w:t>INTRODUCTION</w:t>
            </w:r>
            <w:r w:rsidR="008D760E" w:rsidRPr="00466B7D">
              <w:rPr>
                <w:rFonts w:ascii="Times New Roman" w:hAnsi="Times New Roman" w:cs="Times New Roman"/>
                <w:noProof/>
                <w:webHidden/>
                <w:sz w:val="24"/>
                <w:szCs w:val="24"/>
              </w:rPr>
              <w:tab/>
            </w:r>
            <w:r w:rsidR="008D760E" w:rsidRPr="00466B7D">
              <w:rPr>
                <w:rFonts w:ascii="Times New Roman" w:hAnsi="Times New Roman" w:cs="Times New Roman"/>
                <w:noProof/>
                <w:webHidden/>
                <w:sz w:val="24"/>
                <w:szCs w:val="24"/>
              </w:rPr>
              <w:fldChar w:fldCharType="begin"/>
            </w:r>
            <w:r w:rsidR="008D760E" w:rsidRPr="00466B7D">
              <w:rPr>
                <w:rFonts w:ascii="Times New Roman" w:hAnsi="Times New Roman" w:cs="Times New Roman"/>
                <w:noProof/>
                <w:webHidden/>
                <w:sz w:val="24"/>
                <w:szCs w:val="24"/>
              </w:rPr>
              <w:instrText xml:space="preserve"> PAGEREF _Toc181948138 \h </w:instrText>
            </w:r>
            <w:r w:rsidR="008D760E" w:rsidRPr="00466B7D">
              <w:rPr>
                <w:rFonts w:ascii="Times New Roman" w:hAnsi="Times New Roman" w:cs="Times New Roman"/>
                <w:noProof/>
                <w:webHidden/>
                <w:sz w:val="24"/>
                <w:szCs w:val="24"/>
              </w:rPr>
            </w:r>
            <w:r w:rsidR="008D760E" w:rsidRPr="00466B7D">
              <w:rPr>
                <w:rFonts w:ascii="Times New Roman" w:hAnsi="Times New Roman" w:cs="Times New Roman"/>
                <w:noProof/>
                <w:webHidden/>
                <w:sz w:val="24"/>
                <w:szCs w:val="24"/>
              </w:rPr>
              <w:fldChar w:fldCharType="separate"/>
            </w:r>
            <w:r w:rsidR="008D760E" w:rsidRPr="00466B7D">
              <w:rPr>
                <w:rFonts w:ascii="Times New Roman" w:hAnsi="Times New Roman" w:cs="Times New Roman"/>
                <w:noProof/>
                <w:webHidden/>
                <w:sz w:val="24"/>
                <w:szCs w:val="24"/>
              </w:rPr>
              <w:t>2</w:t>
            </w:r>
            <w:r w:rsidR="008D760E" w:rsidRPr="00466B7D">
              <w:rPr>
                <w:rFonts w:ascii="Times New Roman" w:hAnsi="Times New Roman" w:cs="Times New Roman"/>
                <w:noProof/>
                <w:webHidden/>
                <w:sz w:val="24"/>
                <w:szCs w:val="24"/>
              </w:rPr>
              <w:fldChar w:fldCharType="end"/>
            </w:r>
          </w:hyperlink>
        </w:p>
        <w:p w14:paraId="520ACBD1" w14:textId="0294465D" w:rsidR="008D760E" w:rsidRPr="00466B7D" w:rsidRDefault="008D760E" w:rsidP="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39" w:history="1">
            <w:r w:rsidRPr="00466B7D">
              <w:rPr>
                <w:rStyle w:val="Hyperlink"/>
                <w:rFonts w:ascii="Times New Roman" w:hAnsi="Times New Roman" w:cs="Times New Roman"/>
                <w:noProof/>
                <w:sz w:val="24"/>
                <w:szCs w:val="24"/>
              </w:rPr>
              <w:t>NOTICE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_Toc181948139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3</w:t>
            </w:r>
            <w:r w:rsidRPr="00466B7D">
              <w:rPr>
                <w:rFonts w:ascii="Times New Roman" w:hAnsi="Times New Roman" w:cs="Times New Roman"/>
                <w:noProof/>
                <w:webHidden/>
                <w:sz w:val="24"/>
                <w:szCs w:val="24"/>
              </w:rPr>
              <w:fldChar w:fldCharType="end"/>
            </w:r>
          </w:hyperlink>
        </w:p>
        <w:p w14:paraId="033A024C" w14:textId="15D7DA5F"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41" w:history="1">
            <w:r w:rsidRPr="00466B7D">
              <w:rPr>
                <w:rStyle w:val="Hyperlink"/>
                <w:rFonts w:ascii="Times New Roman" w:hAnsi="Times New Roman" w:cs="Times New Roman"/>
                <w:noProof/>
                <w:sz w:val="24"/>
                <w:szCs w:val="24"/>
              </w:rPr>
              <w:t>TITLE VI AUTHORITIES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_Toc181948141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4</w:t>
            </w:r>
            <w:r w:rsidRPr="00466B7D">
              <w:rPr>
                <w:rFonts w:ascii="Times New Roman" w:hAnsi="Times New Roman" w:cs="Times New Roman"/>
                <w:noProof/>
                <w:webHidden/>
                <w:sz w:val="24"/>
                <w:szCs w:val="24"/>
              </w:rPr>
              <w:fldChar w:fldCharType="end"/>
            </w:r>
          </w:hyperlink>
        </w:p>
        <w:p w14:paraId="6376CA44" w14:textId="004D5B9E"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42" w:history="1">
            <w:r w:rsidRPr="00466B7D">
              <w:rPr>
                <w:rStyle w:val="Hyperlink"/>
                <w:rFonts w:ascii="Times New Roman" w:hAnsi="Times New Roman" w:cs="Times New Roman"/>
                <w:noProof/>
                <w:sz w:val="24"/>
                <w:szCs w:val="24"/>
              </w:rPr>
              <w:t>NONDISCRIMINATION EXECUTIVE ORDERS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_Toc181948142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4</w:t>
            </w:r>
            <w:r w:rsidRPr="00466B7D">
              <w:rPr>
                <w:rFonts w:ascii="Times New Roman" w:hAnsi="Times New Roman" w:cs="Times New Roman"/>
                <w:noProof/>
                <w:webHidden/>
                <w:sz w:val="24"/>
                <w:szCs w:val="24"/>
              </w:rPr>
              <w:fldChar w:fldCharType="end"/>
            </w:r>
          </w:hyperlink>
        </w:p>
        <w:p w14:paraId="5F3A766F" w14:textId="23466390"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43" w:history="1">
            <w:r w:rsidRPr="00466B7D">
              <w:rPr>
                <w:rStyle w:val="Hyperlink"/>
                <w:rFonts w:ascii="Times New Roman" w:hAnsi="Times New Roman" w:cs="Times New Roman"/>
                <w:noProof/>
                <w:sz w:val="24"/>
                <w:szCs w:val="24"/>
              </w:rPr>
              <w:t>NONDISCRIMINATION REGULATIONS &amp; GUIDANCE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_Toc181948143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4</w:t>
            </w:r>
            <w:r w:rsidRPr="00466B7D">
              <w:rPr>
                <w:rFonts w:ascii="Times New Roman" w:hAnsi="Times New Roman" w:cs="Times New Roman"/>
                <w:noProof/>
                <w:webHidden/>
                <w:sz w:val="24"/>
                <w:szCs w:val="24"/>
              </w:rPr>
              <w:fldChar w:fldCharType="end"/>
            </w:r>
          </w:hyperlink>
        </w:p>
        <w:p w14:paraId="60DE6819" w14:textId="15183C8E"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44" w:history="1">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7"/>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z w:val="24"/>
                <w:szCs w:val="24"/>
              </w:rPr>
              <w:t>STANDARD</w:t>
            </w:r>
            <w:r w:rsidRPr="00466B7D">
              <w:rPr>
                <w:rStyle w:val="Hyperlink"/>
                <w:rFonts w:ascii="Times New Roman" w:hAnsi="Times New Roman" w:cs="Times New Roman"/>
                <w:noProof/>
                <w:spacing w:val="-7"/>
                <w:sz w:val="24"/>
                <w:szCs w:val="24"/>
              </w:rPr>
              <w:t xml:space="preserve"> </w:t>
            </w:r>
            <w:r w:rsidRPr="00466B7D">
              <w:rPr>
                <w:rStyle w:val="Hyperlink"/>
                <w:rFonts w:ascii="Times New Roman" w:hAnsi="Times New Roman" w:cs="Times New Roman"/>
                <w:noProof/>
                <w:spacing w:val="-2"/>
                <w:sz w:val="24"/>
                <w:szCs w:val="24"/>
              </w:rPr>
              <w:t>ASSURANCES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_Toc181948144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w:t>
            </w:r>
            <w:r w:rsidRPr="00466B7D">
              <w:rPr>
                <w:rFonts w:ascii="Times New Roman" w:hAnsi="Times New Roman" w:cs="Times New Roman"/>
                <w:noProof/>
                <w:webHidden/>
                <w:sz w:val="24"/>
                <w:szCs w:val="24"/>
              </w:rPr>
              <w:fldChar w:fldCharType="end"/>
            </w:r>
          </w:hyperlink>
        </w:p>
        <w:p w14:paraId="4F4C76E0" w14:textId="7DA178B4"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45" w:history="1">
            <w:r w:rsidRPr="00466B7D">
              <w:rPr>
                <w:rStyle w:val="Hyperlink"/>
                <w:rFonts w:ascii="Times New Roman" w:hAnsi="Times New Roman" w:cs="Times New Roman"/>
                <w:noProof/>
                <w:sz w:val="24"/>
                <w:szCs w:val="24"/>
              </w:rPr>
              <w:t>APPLICATION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_Toc181948145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w:t>
            </w:r>
            <w:r w:rsidRPr="00466B7D">
              <w:rPr>
                <w:rFonts w:ascii="Times New Roman" w:hAnsi="Times New Roman" w:cs="Times New Roman"/>
                <w:noProof/>
                <w:webHidden/>
                <w:sz w:val="24"/>
                <w:szCs w:val="24"/>
              </w:rPr>
              <w:fldChar w:fldCharType="end"/>
            </w:r>
          </w:hyperlink>
        </w:p>
        <w:p w14:paraId="31AACF35" w14:textId="178940D4"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54" w:history="1">
            <w:r w:rsidRPr="00466B7D">
              <w:rPr>
                <w:rStyle w:val="Hyperlink"/>
                <w:rFonts w:ascii="Times New Roman" w:hAnsi="Times New Roman" w:cs="Times New Roman"/>
                <w:noProof/>
                <w:sz w:val="24"/>
                <w:szCs w:val="24"/>
              </w:rPr>
              <w:t>Executive Approval of Title VI Implementation Plan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_Toc181948154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w:t>
            </w:r>
            <w:r w:rsidRPr="00466B7D">
              <w:rPr>
                <w:rFonts w:ascii="Times New Roman" w:hAnsi="Times New Roman" w:cs="Times New Roman"/>
                <w:noProof/>
                <w:webHidden/>
                <w:sz w:val="24"/>
                <w:szCs w:val="24"/>
              </w:rPr>
              <w:fldChar w:fldCharType="end"/>
            </w:r>
          </w:hyperlink>
        </w:p>
        <w:p w14:paraId="71925291" w14:textId="4273187C"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57" w:history="1">
            <w:r w:rsidRPr="00466B7D">
              <w:rPr>
                <w:rStyle w:val="Hyperlink"/>
                <w:rFonts w:ascii="Times New Roman" w:hAnsi="Times New Roman" w:cs="Times New Roman"/>
                <w:noProof/>
                <w:sz w:val="24"/>
                <w:szCs w:val="24"/>
              </w:rPr>
              <w:t>ORGANIZATION</w:t>
            </w:r>
            <w:r w:rsidRPr="00466B7D">
              <w:rPr>
                <w:rStyle w:val="Hyperlink"/>
                <w:rFonts w:ascii="Times New Roman" w:hAnsi="Times New Roman" w:cs="Times New Roman"/>
                <w:noProof/>
                <w:spacing w:val="-11"/>
                <w:sz w:val="24"/>
                <w:szCs w:val="24"/>
              </w:rPr>
              <w:t xml:space="preserve"> </w:t>
            </w:r>
            <w:r w:rsidRPr="00466B7D">
              <w:rPr>
                <w:rStyle w:val="Hyperlink"/>
                <w:rFonts w:ascii="Times New Roman" w:hAnsi="Times New Roman" w:cs="Times New Roman"/>
                <w:noProof/>
                <w:sz w:val="24"/>
                <w:szCs w:val="24"/>
              </w:rPr>
              <w:t>AND</w:t>
            </w:r>
            <w:r w:rsidRPr="00466B7D">
              <w:rPr>
                <w:rStyle w:val="Hyperlink"/>
                <w:rFonts w:ascii="Times New Roman" w:hAnsi="Times New Roman" w:cs="Times New Roman"/>
                <w:noProof/>
                <w:spacing w:val="-11"/>
                <w:sz w:val="24"/>
                <w:szCs w:val="24"/>
              </w:rPr>
              <w:t xml:space="preserve"> </w:t>
            </w:r>
            <w:r w:rsidRPr="00466B7D">
              <w:rPr>
                <w:rStyle w:val="Hyperlink"/>
                <w:rFonts w:ascii="Times New Roman" w:hAnsi="Times New Roman" w:cs="Times New Roman"/>
                <w:noProof/>
                <w:sz w:val="24"/>
                <w:szCs w:val="24"/>
              </w:rPr>
              <w:t>STAFFING OF CIVIL RIGHTS OFFICE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_Toc181948157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w:t>
            </w:r>
            <w:r w:rsidRPr="00466B7D">
              <w:rPr>
                <w:rFonts w:ascii="Times New Roman" w:hAnsi="Times New Roman" w:cs="Times New Roman"/>
                <w:noProof/>
                <w:webHidden/>
                <w:sz w:val="24"/>
                <w:szCs w:val="24"/>
              </w:rPr>
              <w:fldChar w:fldCharType="end"/>
            </w:r>
          </w:hyperlink>
        </w:p>
        <w:p w14:paraId="15768332" w14:textId="07D4B0CB"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58" w:history="1">
            <w:r w:rsidRPr="00466B7D">
              <w:rPr>
                <w:rStyle w:val="Hyperlink"/>
                <w:rFonts w:ascii="Times New Roman" w:hAnsi="Times New Roman" w:cs="Times New Roman"/>
                <w:noProof/>
                <w:sz w:val="24"/>
                <w:szCs w:val="24"/>
              </w:rPr>
              <w:t>CIVIL</w:t>
            </w:r>
            <w:r w:rsidRPr="00466B7D">
              <w:rPr>
                <w:rStyle w:val="Hyperlink"/>
                <w:rFonts w:ascii="Times New Roman" w:hAnsi="Times New Roman" w:cs="Times New Roman"/>
                <w:noProof/>
                <w:spacing w:val="-5"/>
                <w:sz w:val="24"/>
                <w:szCs w:val="24"/>
              </w:rPr>
              <w:t xml:space="preserve"> </w:t>
            </w:r>
            <w:r w:rsidRPr="00466B7D">
              <w:rPr>
                <w:rStyle w:val="Hyperlink"/>
                <w:rFonts w:ascii="Times New Roman" w:hAnsi="Times New Roman" w:cs="Times New Roman"/>
                <w:noProof/>
                <w:sz w:val="24"/>
                <w:szCs w:val="24"/>
              </w:rPr>
              <w:t>RIGHTS</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3"/>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OFFICE</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pacing w:val="-4"/>
                <w:sz w:val="24"/>
                <w:szCs w:val="24"/>
              </w:rPr>
              <w:t>STAFF &amp; CONTACT INFORMATION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_Toc181948158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7</w:t>
            </w:r>
            <w:r w:rsidRPr="00466B7D">
              <w:rPr>
                <w:rFonts w:ascii="Times New Roman" w:hAnsi="Times New Roman" w:cs="Times New Roman"/>
                <w:noProof/>
                <w:webHidden/>
                <w:sz w:val="24"/>
                <w:szCs w:val="24"/>
              </w:rPr>
              <w:fldChar w:fldCharType="end"/>
            </w:r>
          </w:hyperlink>
        </w:p>
        <w:p w14:paraId="7E93D06E" w14:textId="3A955803"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59" w:history="1">
            <w:r w:rsidRPr="00466B7D">
              <w:rPr>
                <w:rStyle w:val="Hyperlink"/>
                <w:rFonts w:ascii="Times New Roman" w:hAnsi="Times New Roman" w:cs="Times New Roman"/>
                <w:noProof/>
                <w:sz w:val="24"/>
                <w:szCs w:val="24"/>
              </w:rPr>
              <w:t>Title VI Program Coordinator Duties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_Toc181948159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9</w:t>
            </w:r>
            <w:r w:rsidRPr="00466B7D">
              <w:rPr>
                <w:rFonts w:ascii="Times New Roman" w:hAnsi="Times New Roman" w:cs="Times New Roman"/>
                <w:noProof/>
                <w:webHidden/>
                <w:sz w:val="24"/>
                <w:szCs w:val="24"/>
              </w:rPr>
              <w:fldChar w:fldCharType="end"/>
            </w:r>
          </w:hyperlink>
        </w:p>
        <w:p w14:paraId="07AFFFCE" w14:textId="52A4A0A3"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0" w:history="1">
            <w:r w:rsidRPr="00466B7D">
              <w:rPr>
                <w:rStyle w:val="Hyperlink"/>
                <w:rFonts w:ascii="Times New Roman" w:hAnsi="Times New Roman" w:cs="Times New Roman"/>
                <w:noProof/>
                <w:sz w:val="24"/>
                <w:szCs w:val="24"/>
              </w:rPr>
              <w:t>Title VI Specialist Duties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_Toc181948160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9</w:t>
            </w:r>
            <w:r w:rsidRPr="00466B7D">
              <w:rPr>
                <w:rFonts w:ascii="Times New Roman" w:hAnsi="Times New Roman" w:cs="Times New Roman"/>
                <w:noProof/>
                <w:webHidden/>
                <w:sz w:val="24"/>
                <w:szCs w:val="24"/>
              </w:rPr>
              <w:fldChar w:fldCharType="end"/>
            </w:r>
          </w:hyperlink>
        </w:p>
        <w:p w14:paraId="05F52E6C" w14:textId="1AC0425C"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1" w:history="1">
            <w:r w:rsidRPr="00466B7D">
              <w:rPr>
                <w:rStyle w:val="Hyperlink"/>
                <w:rFonts w:ascii="Times New Roman" w:hAnsi="Times New Roman" w:cs="Times New Roman"/>
                <w:noProof/>
                <w:sz w:val="24"/>
                <w:szCs w:val="24"/>
              </w:rPr>
              <w:t>Internal</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5"/>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z w:val="24"/>
                <w:szCs w:val="24"/>
              </w:rPr>
              <w:t>Liaison</w:t>
            </w:r>
            <w:r w:rsidRPr="00466B7D">
              <w:rPr>
                <w:rStyle w:val="Hyperlink"/>
                <w:rFonts w:ascii="Times New Roman" w:hAnsi="Times New Roman" w:cs="Times New Roman"/>
                <w:noProof/>
                <w:spacing w:val="-5"/>
                <w:sz w:val="24"/>
                <w:szCs w:val="24"/>
              </w:rPr>
              <w:t xml:space="preserve"> </w:t>
            </w:r>
            <w:r w:rsidRPr="00466B7D">
              <w:rPr>
                <w:rStyle w:val="Hyperlink"/>
                <w:rFonts w:ascii="Times New Roman" w:hAnsi="Times New Roman" w:cs="Times New Roman"/>
                <w:noProof/>
                <w:spacing w:val="-2"/>
                <w:sz w:val="24"/>
                <w:szCs w:val="24"/>
              </w:rPr>
              <w:t>Duties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_Toc181948161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10</w:t>
            </w:r>
            <w:r w:rsidRPr="00466B7D">
              <w:rPr>
                <w:rFonts w:ascii="Times New Roman" w:hAnsi="Times New Roman" w:cs="Times New Roman"/>
                <w:noProof/>
                <w:webHidden/>
                <w:sz w:val="24"/>
                <w:szCs w:val="24"/>
              </w:rPr>
              <w:fldChar w:fldCharType="end"/>
            </w:r>
          </w:hyperlink>
        </w:p>
        <w:p w14:paraId="2A029BA2" w14:textId="60F61BD6"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62" w:history="1">
            <w:r w:rsidRPr="00466B7D">
              <w:rPr>
                <w:rStyle w:val="Hyperlink"/>
                <w:rFonts w:ascii="Times New Roman" w:hAnsi="Times New Roman" w:cs="Times New Roman"/>
                <w:noProof/>
                <w:sz w:val="24"/>
                <w:szCs w:val="24"/>
              </w:rPr>
              <w:t>INTERNAL</w:t>
            </w:r>
            <w:r w:rsidRPr="00466B7D">
              <w:rPr>
                <w:rStyle w:val="Hyperlink"/>
                <w:rFonts w:ascii="Times New Roman" w:hAnsi="Times New Roman" w:cs="Times New Roman"/>
                <w:noProof/>
                <w:spacing w:val="-12"/>
                <w:sz w:val="24"/>
                <w:szCs w:val="24"/>
              </w:rPr>
              <w:t xml:space="preserve"> </w:t>
            </w:r>
            <w:r w:rsidRPr="00466B7D">
              <w:rPr>
                <w:rStyle w:val="Hyperlink"/>
                <w:rFonts w:ascii="Times New Roman" w:hAnsi="Times New Roman" w:cs="Times New Roman"/>
                <w:noProof/>
                <w:sz w:val="24"/>
                <w:szCs w:val="24"/>
              </w:rPr>
              <w:t>REVIEW</w:t>
            </w:r>
            <w:r w:rsidRPr="00466B7D">
              <w:rPr>
                <w:rStyle w:val="Hyperlink"/>
                <w:rFonts w:ascii="Times New Roman" w:hAnsi="Times New Roman" w:cs="Times New Roman"/>
                <w:noProof/>
                <w:spacing w:val="-11"/>
                <w:sz w:val="24"/>
                <w:szCs w:val="24"/>
              </w:rPr>
              <w:t xml:space="preserve"> </w:t>
            </w:r>
            <w:r w:rsidRPr="00466B7D">
              <w:rPr>
                <w:rStyle w:val="Hyperlink"/>
                <w:rFonts w:ascii="Times New Roman" w:hAnsi="Times New Roman" w:cs="Times New Roman"/>
                <w:noProof/>
                <w:spacing w:val="-2"/>
                <w:sz w:val="24"/>
                <w:szCs w:val="24"/>
              </w:rPr>
              <w:t>PROGRAM</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_Toc181948162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11</w:t>
            </w:r>
            <w:r w:rsidRPr="00466B7D">
              <w:rPr>
                <w:rFonts w:ascii="Times New Roman" w:hAnsi="Times New Roman" w:cs="Times New Roman"/>
                <w:noProof/>
                <w:webHidden/>
                <w:sz w:val="24"/>
                <w:szCs w:val="24"/>
              </w:rPr>
              <w:fldChar w:fldCharType="end"/>
            </w:r>
          </w:hyperlink>
        </w:p>
        <w:p w14:paraId="41196ABF" w14:textId="327BEFB4"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3" w:history="1">
            <w:r w:rsidRPr="00466B7D">
              <w:rPr>
                <w:rStyle w:val="Hyperlink"/>
                <w:rFonts w:ascii="Times New Roman" w:hAnsi="Times New Roman" w:cs="Times New Roman"/>
                <w:noProof/>
                <w:sz w:val="24"/>
                <w:szCs w:val="24"/>
              </w:rPr>
              <w:t>Program Areas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_Toc181948163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11</w:t>
            </w:r>
            <w:r w:rsidRPr="00466B7D">
              <w:rPr>
                <w:rFonts w:ascii="Times New Roman" w:hAnsi="Times New Roman" w:cs="Times New Roman"/>
                <w:noProof/>
                <w:webHidden/>
                <w:sz w:val="24"/>
                <w:szCs w:val="24"/>
              </w:rPr>
              <w:fldChar w:fldCharType="end"/>
            </w:r>
          </w:hyperlink>
        </w:p>
        <w:p w14:paraId="0720F383" w14:textId="060A9949"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4" w:history="1">
            <w:r w:rsidRPr="00466B7D">
              <w:rPr>
                <w:rStyle w:val="Hyperlink"/>
                <w:rFonts w:ascii="Times New Roman" w:hAnsi="Times New Roman" w:cs="Times New Roman"/>
                <w:noProof/>
                <w:sz w:val="24"/>
                <w:szCs w:val="24"/>
              </w:rPr>
              <w:t>General</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z w:val="24"/>
                <w:szCs w:val="24"/>
              </w:rPr>
              <w:t>Guidelines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11</w:t>
            </w:r>
            <w:r w:rsidRPr="00466B7D">
              <w:rPr>
                <w:rFonts w:ascii="Times New Roman" w:hAnsi="Times New Roman" w:cs="Times New Roman"/>
                <w:noProof/>
                <w:webHidden/>
                <w:sz w:val="24"/>
                <w:szCs w:val="24"/>
              </w:rPr>
              <w:fldChar w:fldCharType="end"/>
            </w:r>
          </w:hyperlink>
        </w:p>
        <w:p w14:paraId="162A9F11" w14:textId="5E7CA883"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5" w:history="1">
            <w:r w:rsidRPr="00466B7D">
              <w:rPr>
                <w:rStyle w:val="Hyperlink"/>
                <w:rFonts w:ascii="Times New Roman" w:hAnsi="Times New Roman" w:cs="Times New Roman"/>
                <w:noProof/>
                <w:sz w:val="24"/>
                <w:szCs w:val="24"/>
              </w:rPr>
              <w:t>Quarterly Reporting</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_Toc181948165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12</w:t>
            </w:r>
            <w:r w:rsidRPr="00466B7D">
              <w:rPr>
                <w:rFonts w:ascii="Times New Roman" w:hAnsi="Times New Roman" w:cs="Times New Roman"/>
                <w:noProof/>
                <w:webHidden/>
                <w:sz w:val="24"/>
                <w:szCs w:val="24"/>
              </w:rPr>
              <w:fldChar w:fldCharType="end"/>
            </w:r>
          </w:hyperlink>
        </w:p>
        <w:p w14:paraId="33312ED9" w14:textId="410E2CE4"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7" w:history="1">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1"/>
                <w:sz w:val="24"/>
                <w:szCs w:val="24"/>
              </w:rPr>
              <w:t xml:space="preserve"> </w:t>
            </w:r>
            <w:r w:rsidRPr="00466B7D">
              <w:rPr>
                <w:rStyle w:val="Hyperlink"/>
                <w:rFonts w:ascii="Times New Roman" w:hAnsi="Times New Roman" w:cs="Times New Roman"/>
                <w:noProof/>
                <w:sz w:val="24"/>
                <w:szCs w:val="24"/>
              </w:rPr>
              <w:t>Liaisons</w:t>
            </w:r>
            <w:r w:rsidRPr="00466B7D">
              <w:rPr>
                <w:rStyle w:val="Hyperlink"/>
                <w:rFonts w:ascii="Times New Roman" w:hAnsi="Times New Roman" w:cs="Times New Roman"/>
                <w:noProof/>
                <w:spacing w:val="-1"/>
                <w:sz w:val="24"/>
                <w:szCs w:val="24"/>
              </w:rPr>
              <w:t xml:space="preserve"> </w:t>
            </w:r>
            <w:r w:rsidRPr="00466B7D">
              <w:rPr>
                <w:rStyle w:val="Hyperlink"/>
                <w:rFonts w:ascii="Times New Roman" w:hAnsi="Times New Roman" w:cs="Times New Roman"/>
                <w:noProof/>
                <w:sz w:val="24"/>
                <w:szCs w:val="24"/>
              </w:rPr>
              <w:t xml:space="preserve">&amp; Internal Monitoring </w:t>
            </w:r>
            <w:r w:rsidRPr="00466B7D">
              <w:rPr>
                <w:rStyle w:val="Hyperlink"/>
                <w:rFonts w:ascii="Times New Roman" w:hAnsi="Times New Roman" w:cs="Times New Roman"/>
                <w:noProof/>
                <w:spacing w:val="-2"/>
                <w:sz w:val="24"/>
                <w:szCs w:val="24"/>
              </w:rPr>
              <w:t>Program</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_Toc181948167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13</w:t>
            </w:r>
            <w:r w:rsidRPr="00466B7D">
              <w:rPr>
                <w:rFonts w:ascii="Times New Roman" w:hAnsi="Times New Roman" w:cs="Times New Roman"/>
                <w:noProof/>
                <w:webHidden/>
                <w:sz w:val="24"/>
                <w:szCs w:val="24"/>
              </w:rPr>
              <w:fldChar w:fldCharType="end"/>
            </w:r>
          </w:hyperlink>
        </w:p>
        <w:p w14:paraId="00DF181F" w14:textId="79EC80B1"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8" w:history="1">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4"/>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1"/>
                <w:sz w:val="24"/>
                <w:szCs w:val="24"/>
              </w:rPr>
              <w:t xml:space="preserve"> </w:t>
            </w:r>
            <w:r w:rsidRPr="00466B7D">
              <w:rPr>
                <w:rStyle w:val="Hyperlink"/>
                <w:rFonts w:ascii="Times New Roman" w:hAnsi="Times New Roman" w:cs="Times New Roman"/>
                <w:noProof/>
                <w:sz w:val="24"/>
                <w:szCs w:val="24"/>
              </w:rPr>
              <w:t>Responsibilities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_Toc181948168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13</w:t>
            </w:r>
            <w:r w:rsidRPr="00466B7D">
              <w:rPr>
                <w:rFonts w:ascii="Times New Roman" w:hAnsi="Times New Roman" w:cs="Times New Roman"/>
                <w:noProof/>
                <w:webHidden/>
                <w:sz w:val="24"/>
                <w:szCs w:val="24"/>
              </w:rPr>
              <w:fldChar w:fldCharType="end"/>
            </w:r>
          </w:hyperlink>
        </w:p>
        <w:p w14:paraId="09AD1636" w14:textId="68B578ED"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69" w:history="1">
            <w:r w:rsidRPr="00466B7D">
              <w:rPr>
                <w:rStyle w:val="Hyperlink"/>
                <w:rFonts w:ascii="Times New Roman" w:hAnsi="Times New Roman" w:cs="Times New Roman"/>
                <w:noProof/>
                <w:sz w:val="24"/>
                <w:szCs w:val="24"/>
              </w:rPr>
              <w:t>Procedure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_Toc181948169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22</w:t>
            </w:r>
            <w:r w:rsidRPr="00466B7D">
              <w:rPr>
                <w:rFonts w:ascii="Times New Roman" w:hAnsi="Times New Roman" w:cs="Times New Roman"/>
                <w:noProof/>
                <w:webHidden/>
                <w:sz w:val="24"/>
                <w:szCs w:val="24"/>
              </w:rPr>
              <w:fldChar w:fldCharType="end"/>
            </w:r>
          </w:hyperlink>
        </w:p>
        <w:p w14:paraId="5039CAE4" w14:textId="027F8A41"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70" w:history="1">
            <w:r w:rsidRPr="00466B7D">
              <w:rPr>
                <w:rStyle w:val="Hyperlink"/>
                <w:rFonts w:ascii="Times New Roman" w:hAnsi="Times New Roman" w:cs="Times New Roman"/>
                <w:noProof/>
                <w:sz w:val="24"/>
                <w:szCs w:val="24"/>
              </w:rPr>
              <w:t>Methodology</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_Toc181948170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23</w:t>
            </w:r>
            <w:r w:rsidRPr="00466B7D">
              <w:rPr>
                <w:rFonts w:ascii="Times New Roman" w:hAnsi="Times New Roman" w:cs="Times New Roman"/>
                <w:noProof/>
                <w:webHidden/>
                <w:sz w:val="24"/>
                <w:szCs w:val="24"/>
              </w:rPr>
              <w:fldChar w:fldCharType="end"/>
            </w:r>
          </w:hyperlink>
        </w:p>
        <w:p w14:paraId="542977CA" w14:textId="0B077EDC" w:rsidR="008D760E" w:rsidRPr="00466B7D" w:rsidRDefault="008D760E">
          <w:pPr>
            <w:pStyle w:val="TOC3"/>
            <w:tabs>
              <w:tab w:val="left" w:pos="1720"/>
              <w:tab w:val="right" w:leader="dot" w:pos="9350"/>
            </w:tabs>
            <w:rPr>
              <w:rFonts w:ascii="Times New Roman" w:eastAsiaTheme="minorEastAsia" w:hAnsi="Times New Roman" w:cs="Times New Roman"/>
              <w:noProof/>
              <w:kern w:val="2"/>
              <w14:ligatures w14:val="standardContextual"/>
            </w:rPr>
          </w:pPr>
          <w:hyperlink w:anchor="_Toc181948171" w:history="1">
            <w:r w:rsidRPr="00466B7D">
              <w:rPr>
                <w:rStyle w:val="Hyperlink"/>
                <w:rFonts w:ascii="Times New Roman" w:eastAsia="Symbol" w:hAnsi="Times New Roman" w:cs="Times New Roman"/>
                <w:noProof/>
              </w:rPr>
              <w:t></w:t>
            </w:r>
            <w:r w:rsidRPr="00466B7D">
              <w:rPr>
                <w:rFonts w:ascii="Times New Roman" w:eastAsiaTheme="minorEastAsia" w:hAnsi="Times New Roman" w:cs="Times New Roman"/>
                <w:noProof/>
                <w:kern w:val="2"/>
                <w14:ligatures w14:val="standardContextual"/>
              </w:rPr>
              <w:tab/>
            </w:r>
            <w:r w:rsidRPr="00466B7D">
              <w:rPr>
                <w:rStyle w:val="Hyperlink"/>
                <w:rFonts w:ascii="Times New Roman" w:hAnsi="Times New Roman" w:cs="Times New Roman"/>
                <w:noProof/>
              </w:rPr>
              <w:t>Desk</w:t>
            </w:r>
            <w:r w:rsidRPr="00466B7D">
              <w:rPr>
                <w:rStyle w:val="Hyperlink"/>
                <w:rFonts w:ascii="Times New Roman" w:hAnsi="Times New Roman" w:cs="Times New Roman"/>
                <w:noProof/>
                <w:spacing w:val="-4"/>
              </w:rPr>
              <w:t xml:space="preserve"> </w:t>
            </w:r>
            <w:r w:rsidRPr="00466B7D">
              <w:rPr>
                <w:rStyle w:val="Hyperlink"/>
                <w:rFonts w:ascii="Times New Roman" w:hAnsi="Times New Roman" w:cs="Times New Roman"/>
                <w:noProof/>
                <w:spacing w:val="-2"/>
              </w:rPr>
              <w:t>Audits</w:t>
            </w:r>
            <w:r w:rsidRPr="00466B7D">
              <w:rPr>
                <w:rFonts w:ascii="Times New Roman" w:hAnsi="Times New Roman" w:cs="Times New Roman"/>
                <w:noProof/>
                <w:webHidden/>
              </w:rPr>
              <w:tab/>
            </w:r>
            <w:r w:rsidRPr="00466B7D">
              <w:rPr>
                <w:rFonts w:ascii="Times New Roman" w:hAnsi="Times New Roman" w:cs="Times New Roman"/>
                <w:noProof/>
                <w:webHidden/>
              </w:rPr>
              <w:fldChar w:fldCharType="begin"/>
            </w:r>
            <w:r w:rsidRPr="00466B7D">
              <w:rPr>
                <w:rFonts w:ascii="Times New Roman" w:hAnsi="Times New Roman" w:cs="Times New Roman"/>
                <w:noProof/>
                <w:webHidden/>
              </w:rPr>
              <w:instrText xml:space="preserve"> PAGEREF _Toc181948171 \h </w:instrText>
            </w:r>
            <w:r w:rsidRPr="00466B7D">
              <w:rPr>
                <w:rFonts w:ascii="Times New Roman" w:hAnsi="Times New Roman" w:cs="Times New Roman"/>
                <w:noProof/>
                <w:webHidden/>
              </w:rPr>
            </w:r>
            <w:r w:rsidRPr="00466B7D">
              <w:rPr>
                <w:rFonts w:ascii="Times New Roman" w:hAnsi="Times New Roman" w:cs="Times New Roman"/>
                <w:noProof/>
                <w:webHidden/>
              </w:rPr>
              <w:fldChar w:fldCharType="separate"/>
            </w:r>
            <w:r w:rsidRPr="00466B7D">
              <w:rPr>
                <w:rFonts w:ascii="Times New Roman" w:hAnsi="Times New Roman" w:cs="Times New Roman"/>
                <w:noProof/>
                <w:webHidden/>
              </w:rPr>
              <w:t>23</w:t>
            </w:r>
            <w:r w:rsidRPr="00466B7D">
              <w:rPr>
                <w:rFonts w:ascii="Times New Roman" w:hAnsi="Times New Roman" w:cs="Times New Roman"/>
                <w:noProof/>
                <w:webHidden/>
              </w:rPr>
              <w:fldChar w:fldCharType="end"/>
            </w:r>
          </w:hyperlink>
        </w:p>
        <w:p w14:paraId="55E55234" w14:textId="6BF070C1" w:rsidR="008D760E" w:rsidRPr="00466B7D" w:rsidRDefault="008D760E">
          <w:pPr>
            <w:pStyle w:val="TOC3"/>
            <w:tabs>
              <w:tab w:val="left" w:pos="1720"/>
              <w:tab w:val="right" w:leader="dot" w:pos="9350"/>
            </w:tabs>
            <w:rPr>
              <w:rFonts w:ascii="Times New Roman" w:eastAsiaTheme="minorEastAsia" w:hAnsi="Times New Roman" w:cs="Times New Roman"/>
              <w:noProof/>
              <w:kern w:val="2"/>
              <w14:ligatures w14:val="standardContextual"/>
            </w:rPr>
          </w:pPr>
          <w:hyperlink w:anchor="_Toc181948172" w:history="1">
            <w:r w:rsidRPr="00466B7D">
              <w:rPr>
                <w:rStyle w:val="Hyperlink"/>
                <w:rFonts w:ascii="Times New Roman" w:eastAsia="Symbol" w:hAnsi="Times New Roman" w:cs="Times New Roman"/>
                <w:noProof/>
              </w:rPr>
              <w:t></w:t>
            </w:r>
            <w:r w:rsidRPr="00466B7D">
              <w:rPr>
                <w:rFonts w:ascii="Times New Roman" w:eastAsiaTheme="minorEastAsia" w:hAnsi="Times New Roman" w:cs="Times New Roman"/>
                <w:noProof/>
                <w:kern w:val="2"/>
                <w14:ligatures w14:val="standardContextual"/>
              </w:rPr>
              <w:tab/>
            </w:r>
            <w:r w:rsidRPr="00466B7D">
              <w:rPr>
                <w:rStyle w:val="Hyperlink"/>
                <w:rFonts w:ascii="Times New Roman" w:hAnsi="Times New Roman" w:cs="Times New Roman"/>
                <w:noProof/>
              </w:rPr>
              <w:t>Technical</w:t>
            </w:r>
            <w:r w:rsidRPr="00466B7D">
              <w:rPr>
                <w:rStyle w:val="Hyperlink"/>
                <w:rFonts w:ascii="Times New Roman" w:hAnsi="Times New Roman" w:cs="Times New Roman"/>
                <w:noProof/>
                <w:spacing w:val="-9"/>
              </w:rPr>
              <w:t xml:space="preserve"> </w:t>
            </w:r>
            <w:r w:rsidRPr="00466B7D">
              <w:rPr>
                <w:rStyle w:val="Hyperlink"/>
                <w:rFonts w:ascii="Times New Roman" w:hAnsi="Times New Roman" w:cs="Times New Roman"/>
                <w:noProof/>
                <w:spacing w:val="-2"/>
              </w:rPr>
              <w:t>Assistance</w:t>
            </w:r>
            <w:r w:rsidRPr="00466B7D">
              <w:rPr>
                <w:rFonts w:ascii="Times New Roman" w:hAnsi="Times New Roman" w:cs="Times New Roman"/>
                <w:noProof/>
                <w:webHidden/>
              </w:rPr>
              <w:tab/>
            </w:r>
            <w:r w:rsidRPr="00466B7D">
              <w:rPr>
                <w:rFonts w:ascii="Times New Roman" w:hAnsi="Times New Roman" w:cs="Times New Roman"/>
                <w:noProof/>
                <w:webHidden/>
              </w:rPr>
              <w:fldChar w:fldCharType="begin"/>
            </w:r>
            <w:r w:rsidRPr="00466B7D">
              <w:rPr>
                <w:rFonts w:ascii="Times New Roman" w:hAnsi="Times New Roman" w:cs="Times New Roman"/>
                <w:noProof/>
                <w:webHidden/>
              </w:rPr>
              <w:instrText xml:space="preserve"> PAGEREF _Toc181948172 \h </w:instrText>
            </w:r>
            <w:r w:rsidRPr="00466B7D">
              <w:rPr>
                <w:rFonts w:ascii="Times New Roman" w:hAnsi="Times New Roman" w:cs="Times New Roman"/>
                <w:noProof/>
                <w:webHidden/>
              </w:rPr>
            </w:r>
            <w:r w:rsidRPr="00466B7D">
              <w:rPr>
                <w:rFonts w:ascii="Times New Roman" w:hAnsi="Times New Roman" w:cs="Times New Roman"/>
                <w:noProof/>
                <w:webHidden/>
              </w:rPr>
              <w:fldChar w:fldCharType="separate"/>
            </w:r>
            <w:r w:rsidRPr="00466B7D">
              <w:rPr>
                <w:rFonts w:ascii="Times New Roman" w:hAnsi="Times New Roman" w:cs="Times New Roman"/>
                <w:noProof/>
                <w:webHidden/>
              </w:rPr>
              <w:t>23</w:t>
            </w:r>
            <w:r w:rsidRPr="00466B7D">
              <w:rPr>
                <w:rFonts w:ascii="Times New Roman" w:hAnsi="Times New Roman" w:cs="Times New Roman"/>
                <w:noProof/>
                <w:webHidden/>
              </w:rPr>
              <w:fldChar w:fldCharType="end"/>
            </w:r>
          </w:hyperlink>
        </w:p>
        <w:p w14:paraId="598F7C37" w14:textId="32599848" w:rsidR="008D760E" w:rsidRPr="00466B7D" w:rsidRDefault="008D760E">
          <w:pPr>
            <w:pStyle w:val="TOC3"/>
            <w:tabs>
              <w:tab w:val="left" w:pos="1720"/>
              <w:tab w:val="right" w:leader="dot" w:pos="9350"/>
            </w:tabs>
            <w:rPr>
              <w:rFonts w:ascii="Times New Roman" w:eastAsiaTheme="minorEastAsia" w:hAnsi="Times New Roman" w:cs="Times New Roman"/>
              <w:noProof/>
              <w:kern w:val="2"/>
              <w14:ligatures w14:val="standardContextual"/>
            </w:rPr>
          </w:pPr>
          <w:hyperlink w:anchor="_Toc181948173" w:history="1">
            <w:r w:rsidRPr="00466B7D">
              <w:rPr>
                <w:rStyle w:val="Hyperlink"/>
                <w:rFonts w:ascii="Times New Roman" w:eastAsia="Symbol" w:hAnsi="Times New Roman" w:cs="Times New Roman"/>
                <w:noProof/>
              </w:rPr>
              <w:t></w:t>
            </w:r>
            <w:r w:rsidRPr="00466B7D">
              <w:rPr>
                <w:rFonts w:ascii="Times New Roman" w:eastAsiaTheme="minorEastAsia" w:hAnsi="Times New Roman" w:cs="Times New Roman"/>
                <w:noProof/>
                <w:kern w:val="2"/>
                <w14:ligatures w14:val="standardContextual"/>
              </w:rPr>
              <w:tab/>
            </w:r>
            <w:r w:rsidRPr="00466B7D">
              <w:rPr>
                <w:rStyle w:val="Hyperlink"/>
                <w:rFonts w:ascii="Times New Roman" w:eastAsia="Arial" w:hAnsi="Times New Roman" w:cs="Times New Roman"/>
                <w:noProof/>
              </w:rPr>
              <w:t>Attendance</w:t>
            </w:r>
            <w:r w:rsidRPr="00466B7D">
              <w:rPr>
                <w:rStyle w:val="Hyperlink"/>
                <w:rFonts w:ascii="Times New Roman" w:eastAsia="Arial" w:hAnsi="Times New Roman" w:cs="Times New Roman"/>
                <w:noProof/>
                <w:spacing w:val="-5"/>
              </w:rPr>
              <w:t xml:space="preserve"> </w:t>
            </w:r>
            <w:r w:rsidRPr="00466B7D">
              <w:rPr>
                <w:rStyle w:val="Hyperlink"/>
                <w:rFonts w:ascii="Times New Roman" w:eastAsia="Arial" w:hAnsi="Times New Roman" w:cs="Times New Roman"/>
                <w:noProof/>
              </w:rPr>
              <w:t>at</w:t>
            </w:r>
            <w:r w:rsidRPr="00466B7D">
              <w:rPr>
                <w:rStyle w:val="Hyperlink"/>
                <w:rFonts w:ascii="Times New Roman" w:eastAsia="Arial" w:hAnsi="Times New Roman" w:cs="Times New Roman"/>
                <w:noProof/>
                <w:spacing w:val="-6"/>
              </w:rPr>
              <w:t xml:space="preserve"> </w:t>
            </w:r>
            <w:r w:rsidRPr="00466B7D">
              <w:rPr>
                <w:rStyle w:val="Hyperlink"/>
                <w:rFonts w:ascii="Times New Roman" w:eastAsia="Arial" w:hAnsi="Times New Roman" w:cs="Times New Roman"/>
                <w:noProof/>
              </w:rPr>
              <w:t>Public</w:t>
            </w:r>
            <w:r w:rsidRPr="00466B7D">
              <w:rPr>
                <w:rStyle w:val="Hyperlink"/>
                <w:rFonts w:ascii="Times New Roman" w:eastAsia="Arial" w:hAnsi="Times New Roman" w:cs="Times New Roman"/>
                <w:noProof/>
                <w:spacing w:val="-6"/>
              </w:rPr>
              <w:t xml:space="preserve"> </w:t>
            </w:r>
            <w:r w:rsidRPr="00466B7D">
              <w:rPr>
                <w:rStyle w:val="Hyperlink"/>
                <w:rFonts w:ascii="Times New Roman" w:eastAsia="Arial" w:hAnsi="Times New Roman" w:cs="Times New Roman"/>
                <w:noProof/>
              </w:rPr>
              <w:t>Outreach</w:t>
            </w:r>
            <w:r w:rsidRPr="00466B7D">
              <w:rPr>
                <w:rStyle w:val="Hyperlink"/>
                <w:rFonts w:ascii="Times New Roman" w:eastAsia="Arial" w:hAnsi="Times New Roman" w:cs="Times New Roman"/>
                <w:noProof/>
                <w:spacing w:val="-5"/>
              </w:rPr>
              <w:t xml:space="preserve"> </w:t>
            </w:r>
            <w:r w:rsidRPr="00466B7D">
              <w:rPr>
                <w:rStyle w:val="Hyperlink"/>
                <w:rFonts w:ascii="Times New Roman" w:eastAsia="Arial" w:hAnsi="Times New Roman" w:cs="Times New Roman"/>
                <w:noProof/>
                <w:spacing w:val="-2"/>
              </w:rPr>
              <w:t>Events</w:t>
            </w:r>
            <w:r w:rsidRPr="00466B7D">
              <w:rPr>
                <w:rFonts w:ascii="Times New Roman" w:hAnsi="Times New Roman" w:cs="Times New Roman"/>
                <w:noProof/>
                <w:webHidden/>
              </w:rPr>
              <w:tab/>
            </w:r>
            <w:r w:rsidRPr="00466B7D">
              <w:rPr>
                <w:rFonts w:ascii="Times New Roman" w:hAnsi="Times New Roman" w:cs="Times New Roman"/>
                <w:noProof/>
                <w:webHidden/>
              </w:rPr>
              <w:fldChar w:fldCharType="begin"/>
            </w:r>
            <w:r w:rsidRPr="00466B7D">
              <w:rPr>
                <w:rFonts w:ascii="Times New Roman" w:hAnsi="Times New Roman" w:cs="Times New Roman"/>
                <w:noProof/>
                <w:webHidden/>
              </w:rPr>
              <w:instrText xml:space="preserve"> PAGEREF _Toc181948173 \h </w:instrText>
            </w:r>
            <w:r w:rsidRPr="00466B7D">
              <w:rPr>
                <w:rFonts w:ascii="Times New Roman" w:hAnsi="Times New Roman" w:cs="Times New Roman"/>
                <w:noProof/>
                <w:webHidden/>
              </w:rPr>
            </w:r>
            <w:r w:rsidRPr="00466B7D">
              <w:rPr>
                <w:rFonts w:ascii="Times New Roman" w:hAnsi="Times New Roman" w:cs="Times New Roman"/>
                <w:noProof/>
                <w:webHidden/>
              </w:rPr>
              <w:fldChar w:fldCharType="separate"/>
            </w:r>
            <w:r w:rsidRPr="00466B7D">
              <w:rPr>
                <w:rFonts w:ascii="Times New Roman" w:hAnsi="Times New Roman" w:cs="Times New Roman"/>
                <w:noProof/>
                <w:webHidden/>
              </w:rPr>
              <w:t>23</w:t>
            </w:r>
            <w:r w:rsidRPr="00466B7D">
              <w:rPr>
                <w:rFonts w:ascii="Times New Roman" w:hAnsi="Times New Roman" w:cs="Times New Roman"/>
                <w:noProof/>
                <w:webHidden/>
              </w:rPr>
              <w:fldChar w:fldCharType="end"/>
            </w:r>
          </w:hyperlink>
        </w:p>
        <w:p w14:paraId="709D3653" w14:textId="019767E7"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74" w:history="1">
            <w:r w:rsidRPr="00466B7D">
              <w:rPr>
                <w:rStyle w:val="Hyperlink"/>
                <w:rFonts w:ascii="Times New Roman" w:hAnsi="Times New Roman" w:cs="Times New Roman"/>
                <w:noProof/>
                <w:sz w:val="24"/>
                <w:szCs w:val="24"/>
              </w:rPr>
              <w:t>Outcome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24</w:t>
            </w:r>
            <w:r w:rsidRPr="00466B7D">
              <w:rPr>
                <w:rFonts w:ascii="Times New Roman" w:hAnsi="Times New Roman" w:cs="Times New Roman"/>
                <w:noProof/>
                <w:webHidden/>
                <w:sz w:val="24"/>
                <w:szCs w:val="24"/>
              </w:rPr>
              <w:fldChar w:fldCharType="end"/>
            </w:r>
          </w:hyperlink>
        </w:p>
        <w:p w14:paraId="5A3A0104" w14:textId="720BEED7"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75" w:history="1">
            <w:r w:rsidRPr="00466B7D">
              <w:rPr>
                <w:rStyle w:val="Hyperlink"/>
                <w:rFonts w:ascii="Times New Roman" w:hAnsi="Times New Roman" w:cs="Times New Roman"/>
                <w:noProof/>
                <w:sz w:val="24"/>
                <w:szCs w:val="24"/>
              </w:rPr>
              <w:t>EXTERNAL</w:t>
            </w:r>
            <w:r w:rsidRPr="00466B7D">
              <w:rPr>
                <w:rStyle w:val="Hyperlink"/>
                <w:rFonts w:ascii="Times New Roman" w:hAnsi="Times New Roman" w:cs="Times New Roman"/>
                <w:noProof/>
                <w:spacing w:val="-19"/>
                <w:sz w:val="24"/>
                <w:szCs w:val="24"/>
              </w:rPr>
              <w:t xml:space="preserve"> </w:t>
            </w:r>
            <w:r w:rsidRPr="00466B7D">
              <w:rPr>
                <w:rStyle w:val="Hyperlink"/>
                <w:rFonts w:ascii="Times New Roman" w:hAnsi="Times New Roman" w:cs="Times New Roman"/>
                <w:noProof/>
                <w:sz w:val="24"/>
                <w:szCs w:val="24"/>
              </w:rPr>
              <w:t>REVIEW</w:t>
            </w:r>
            <w:r w:rsidRPr="00466B7D">
              <w:rPr>
                <w:rStyle w:val="Hyperlink"/>
                <w:rFonts w:ascii="Times New Roman" w:hAnsi="Times New Roman" w:cs="Times New Roman"/>
                <w:noProof/>
                <w:spacing w:val="-18"/>
                <w:sz w:val="24"/>
                <w:szCs w:val="24"/>
              </w:rPr>
              <w:t xml:space="preserve"> </w:t>
            </w:r>
            <w:r w:rsidRPr="00466B7D">
              <w:rPr>
                <w:rStyle w:val="Hyperlink"/>
                <w:rFonts w:ascii="Times New Roman" w:hAnsi="Times New Roman" w:cs="Times New Roman"/>
                <w:noProof/>
                <w:spacing w:val="-2"/>
                <w:sz w:val="24"/>
                <w:szCs w:val="24"/>
              </w:rPr>
              <w:t>PROGRAM</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_Toc181948175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24</w:t>
            </w:r>
            <w:r w:rsidRPr="00466B7D">
              <w:rPr>
                <w:rFonts w:ascii="Times New Roman" w:hAnsi="Times New Roman" w:cs="Times New Roman"/>
                <w:noProof/>
                <w:webHidden/>
                <w:sz w:val="24"/>
                <w:szCs w:val="24"/>
              </w:rPr>
              <w:fldChar w:fldCharType="end"/>
            </w:r>
          </w:hyperlink>
        </w:p>
        <w:p w14:paraId="7E45E1D2" w14:textId="5548F749"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76" w:history="1">
            <w:r w:rsidRPr="00466B7D">
              <w:rPr>
                <w:rStyle w:val="Hyperlink"/>
                <w:rFonts w:ascii="Times New Roman" w:hAnsi="Times New Roman" w:cs="Times New Roman"/>
                <w:noProof/>
                <w:sz w:val="24"/>
                <w:szCs w:val="24"/>
              </w:rPr>
              <w:t>Subrecipient</w:t>
            </w:r>
            <w:r w:rsidRPr="00466B7D">
              <w:rPr>
                <w:rStyle w:val="Hyperlink"/>
                <w:rFonts w:ascii="Times New Roman" w:hAnsi="Times New Roman" w:cs="Times New Roman"/>
                <w:noProof/>
                <w:spacing w:val="-11"/>
                <w:sz w:val="24"/>
                <w:szCs w:val="24"/>
              </w:rPr>
              <w:t xml:space="preserve"> </w:t>
            </w:r>
            <w:r w:rsidRPr="00466B7D">
              <w:rPr>
                <w:rStyle w:val="Hyperlink"/>
                <w:rFonts w:ascii="Times New Roman" w:hAnsi="Times New Roman" w:cs="Times New Roman"/>
                <w:noProof/>
                <w:sz w:val="24"/>
                <w:szCs w:val="24"/>
              </w:rPr>
              <w:t>Review</w:t>
            </w:r>
            <w:r w:rsidRPr="00466B7D">
              <w:rPr>
                <w:rStyle w:val="Hyperlink"/>
                <w:rFonts w:ascii="Times New Roman" w:hAnsi="Times New Roman" w:cs="Times New Roman"/>
                <w:noProof/>
                <w:spacing w:val="-8"/>
                <w:sz w:val="24"/>
                <w:szCs w:val="24"/>
              </w:rPr>
              <w:t xml:space="preserve"> </w:t>
            </w:r>
            <w:r w:rsidRPr="00466B7D">
              <w:rPr>
                <w:rStyle w:val="Hyperlink"/>
                <w:rFonts w:ascii="Times New Roman" w:hAnsi="Times New Roman" w:cs="Times New Roman"/>
                <w:noProof/>
                <w:sz w:val="24"/>
                <w:szCs w:val="24"/>
              </w:rPr>
              <w:t>Selection</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z w:val="24"/>
                <w:szCs w:val="24"/>
              </w:rPr>
              <w:t>Procedures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_Toc181948176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25</w:t>
            </w:r>
            <w:r w:rsidRPr="00466B7D">
              <w:rPr>
                <w:rFonts w:ascii="Times New Roman" w:hAnsi="Times New Roman" w:cs="Times New Roman"/>
                <w:noProof/>
                <w:webHidden/>
                <w:sz w:val="24"/>
                <w:szCs w:val="24"/>
              </w:rPr>
              <w:fldChar w:fldCharType="end"/>
            </w:r>
          </w:hyperlink>
        </w:p>
        <w:p w14:paraId="59F540A8" w14:textId="134BCA05"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77" w:history="1">
            <w:r w:rsidRPr="00466B7D">
              <w:rPr>
                <w:rStyle w:val="Hyperlink"/>
                <w:rFonts w:ascii="Times New Roman" w:hAnsi="Times New Roman" w:cs="Times New Roman"/>
                <w:noProof/>
                <w:sz w:val="24"/>
                <w:szCs w:val="24"/>
              </w:rPr>
              <w:t>Subrecipient</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z w:val="24"/>
                <w:szCs w:val="24"/>
              </w:rPr>
              <w:t>Review</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pacing w:val="-2"/>
                <w:sz w:val="24"/>
                <w:szCs w:val="24"/>
              </w:rPr>
              <w:t>Procedures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_Toc181948177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26</w:t>
            </w:r>
            <w:r w:rsidRPr="00466B7D">
              <w:rPr>
                <w:rFonts w:ascii="Times New Roman" w:hAnsi="Times New Roman" w:cs="Times New Roman"/>
                <w:noProof/>
                <w:webHidden/>
                <w:sz w:val="24"/>
                <w:szCs w:val="24"/>
              </w:rPr>
              <w:fldChar w:fldCharType="end"/>
            </w:r>
          </w:hyperlink>
        </w:p>
        <w:p w14:paraId="30BE412D" w14:textId="2EE55241"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78" w:history="1">
            <w:r w:rsidRPr="00466B7D">
              <w:rPr>
                <w:rStyle w:val="Hyperlink"/>
                <w:rFonts w:ascii="Times New Roman" w:hAnsi="Times New Roman" w:cs="Times New Roman"/>
                <w:noProof/>
                <w:sz w:val="24"/>
                <w:szCs w:val="24"/>
              </w:rPr>
              <w:t>Review</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pacing w:val="-2"/>
                <w:sz w:val="24"/>
                <w:szCs w:val="24"/>
              </w:rPr>
              <w:t>Steps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_Toc181948178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29</w:t>
            </w:r>
            <w:r w:rsidRPr="00466B7D">
              <w:rPr>
                <w:rFonts w:ascii="Times New Roman" w:hAnsi="Times New Roman" w:cs="Times New Roman"/>
                <w:noProof/>
                <w:webHidden/>
                <w:sz w:val="24"/>
                <w:szCs w:val="24"/>
              </w:rPr>
              <w:fldChar w:fldCharType="end"/>
            </w:r>
          </w:hyperlink>
        </w:p>
        <w:p w14:paraId="0DD73484" w14:textId="67DDB052"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79" w:history="1">
            <w:r w:rsidRPr="00466B7D">
              <w:rPr>
                <w:rStyle w:val="Hyperlink"/>
                <w:rFonts w:ascii="Times New Roman" w:hAnsi="Times New Roman" w:cs="Times New Roman"/>
                <w:noProof/>
                <w:sz w:val="24"/>
                <w:szCs w:val="24"/>
              </w:rPr>
              <w:t>LANGUAGE ASSISTANCE PLAN FOR LIMITED ENGLISH PROFICIENCY</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_Toc181948179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31</w:t>
            </w:r>
            <w:r w:rsidRPr="00466B7D">
              <w:rPr>
                <w:rFonts w:ascii="Times New Roman" w:hAnsi="Times New Roman" w:cs="Times New Roman"/>
                <w:noProof/>
                <w:webHidden/>
                <w:sz w:val="24"/>
                <w:szCs w:val="24"/>
              </w:rPr>
              <w:fldChar w:fldCharType="end"/>
            </w:r>
          </w:hyperlink>
        </w:p>
        <w:p w14:paraId="14066547" w14:textId="04D12F21"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80" w:history="1">
            <w:r w:rsidRPr="00466B7D">
              <w:rPr>
                <w:rStyle w:val="Hyperlink"/>
                <w:rFonts w:ascii="Times New Roman" w:hAnsi="Times New Roman" w:cs="Times New Roman"/>
                <w:noProof/>
                <w:sz w:val="24"/>
                <w:szCs w:val="24"/>
              </w:rPr>
              <w:t>Purpose and History</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_Toc181948180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31</w:t>
            </w:r>
            <w:r w:rsidRPr="00466B7D">
              <w:rPr>
                <w:rFonts w:ascii="Times New Roman" w:hAnsi="Times New Roman" w:cs="Times New Roman"/>
                <w:noProof/>
                <w:webHidden/>
                <w:sz w:val="24"/>
                <w:szCs w:val="24"/>
              </w:rPr>
              <w:fldChar w:fldCharType="end"/>
            </w:r>
          </w:hyperlink>
        </w:p>
        <w:p w14:paraId="03AF184A" w14:textId="6CF900FA"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84" w:history="1">
            <w:r w:rsidRPr="00466B7D">
              <w:rPr>
                <w:rStyle w:val="Hyperlink"/>
                <w:rFonts w:ascii="Times New Roman" w:hAnsi="Times New Roman" w:cs="Times New Roman"/>
                <w:noProof/>
                <w:sz w:val="24"/>
                <w:szCs w:val="24"/>
              </w:rPr>
              <w:t>Plan Summary</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_Toc181948184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32</w:t>
            </w:r>
            <w:r w:rsidRPr="00466B7D">
              <w:rPr>
                <w:rFonts w:ascii="Times New Roman" w:hAnsi="Times New Roman" w:cs="Times New Roman"/>
                <w:noProof/>
                <w:webHidden/>
                <w:sz w:val="24"/>
                <w:szCs w:val="24"/>
              </w:rPr>
              <w:fldChar w:fldCharType="end"/>
            </w:r>
          </w:hyperlink>
        </w:p>
        <w:p w14:paraId="435CF45C" w14:textId="24A81F19"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89" w:history="1">
            <w:r w:rsidRPr="00466B7D">
              <w:rPr>
                <w:rStyle w:val="Hyperlink"/>
                <w:rFonts w:ascii="Times New Roman" w:hAnsi="Times New Roman" w:cs="Times New Roman"/>
                <w:noProof/>
                <w:sz w:val="24"/>
                <w:szCs w:val="24"/>
              </w:rPr>
              <w:t>Language Assistance Plan (LAP) for LEP Population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_Toc181948189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40</w:t>
            </w:r>
            <w:r w:rsidRPr="00466B7D">
              <w:rPr>
                <w:rFonts w:ascii="Times New Roman" w:hAnsi="Times New Roman" w:cs="Times New Roman"/>
                <w:noProof/>
                <w:webHidden/>
                <w:sz w:val="24"/>
                <w:szCs w:val="24"/>
              </w:rPr>
              <w:fldChar w:fldCharType="end"/>
            </w:r>
          </w:hyperlink>
        </w:p>
        <w:p w14:paraId="601747A2" w14:textId="47794DB0"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90" w:history="1">
            <w:r w:rsidRPr="00466B7D">
              <w:rPr>
                <w:rStyle w:val="Hyperlink"/>
                <w:rFonts w:ascii="Times New Roman" w:hAnsi="Times New Roman" w:cs="Times New Roman"/>
                <w:noProof/>
                <w:sz w:val="24"/>
                <w:szCs w:val="24"/>
              </w:rPr>
              <w:t>DATA</w:t>
            </w:r>
            <w:r w:rsidRPr="00466B7D">
              <w:rPr>
                <w:rStyle w:val="Hyperlink"/>
                <w:rFonts w:ascii="Times New Roman" w:hAnsi="Times New Roman" w:cs="Times New Roman"/>
                <w:noProof/>
                <w:spacing w:val="-15"/>
                <w:sz w:val="24"/>
                <w:szCs w:val="24"/>
              </w:rPr>
              <w:t xml:space="preserve"> </w:t>
            </w:r>
            <w:r w:rsidRPr="00466B7D">
              <w:rPr>
                <w:rStyle w:val="Hyperlink"/>
                <w:rFonts w:ascii="Times New Roman" w:hAnsi="Times New Roman" w:cs="Times New Roman"/>
                <w:noProof/>
                <w:sz w:val="24"/>
                <w:szCs w:val="24"/>
              </w:rPr>
              <w:t>COLLECTION</w:t>
            </w:r>
            <w:r w:rsidRPr="00466B7D">
              <w:rPr>
                <w:rStyle w:val="Hyperlink"/>
                <w:rFonts w:ascii="Times New Roman" w:hAnsi="Times New Roman" w:cs="Times New Roman"/>
                <w:noProof/>
                <w:spacing w:val="-15"/>
                <w:sz w:val="24"/>
                <w:szCs w:val="24"/>
              </w:rPr>
              <w:t xml:space="preserve"> </w:t>
            </w:r>
            <w:r w:rsidRPr="00466B7D">
              <w:rPr>
                <w:rStyle w:val="Hyperlink"/>
                <w:rFonts w:ascii="Times New Roman" w:hAnsi="Times New Roman" w:cs="Times New Roman"/>
                <w:noProof/>
                <w:sz w:val="24"/>
                <w:szCs w:val="24"/>
              </w:rPr>
              <w:t>AND</w:t>
            </w:r>
            <w:r w:rsidRPr="00466B7D">
              <w:rPr>
                <w:rStyle w:val="Hyperlink"/>
                <w:rFonts w:ascii="Times New Roman" w:hAnsi="Times New Roman" w:cs="Times New Roman"/>
                <w:noProof/>
                <w:spacing w:val="-15"/>
                <w:sz w:val="24"/>
                <w:szCs w:val="24"/>
              </w:rPr>
              <w:t xml:space="preserve"> </w:t>
            </w:r>
            <w:r w:rsidRPr="00466B7D">
              <w:rPr>
                <w:rStyle w:val="Hyperlink"/>
                <w:rFonts w:ascii="Times New Roman" w:hAnsi="Times New Roman" w:cs="Times New Roman"/>
                <w:noProof/>
                <w:spacing w:val="-2"/>
                <w:sz w:val="24"/>
                <w:szCs w:val="24"/>
              </w:rPr>
              <w:t>ANALYSIS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_Toc181948190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44</w:t>
            </w:r>
            <w:r w:rsidRPr="00466B7D">
              <w:rPr>
                <w:rFonts w:ascii="Times New Roman" w:hAnsi="Times New Roman" w:cs="Times New Roman"/>
                <w:noProof/>
                <w:webHidden/>
                <w:sz w:val="24"/>
                <w:szCs w:val="24"/>
              </w:rPr>
              <w:fldChar w:fldCharType="end"/>
            </w:r>
          </w:hyperlink>
        </w:p>
        <w:p w14:paraId="640B65FB" w14:textId="48F43AB7"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94" w:history="1">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5"/>
                <w:sz w:val="24"/>
                <w:szCs w:val="24"/>
              </w:rPr>
              <w:t xml:space="preserve"> </w:t>
            </w:r>
            <w:r w:rsidRPr="00466B7D">
              <w:rPr>
                <w:rStyle w:val="Hyperlink"/>
                <w:rFonts w:ascii="Times New Roman" w:hAnsi="Times New Roman" w:cs="Times New Roman"/>
                <w:noProof/>
                <w:spacing w:val="-2"/>
                <w:sz w:val="24"/>
                <w:szCs w:val="24"/>
              </w:rPr>
              <w:t>TRAINING</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52</w:t>
            </w:r>
            <w:r w:rsidRPr="00466B7D">
              <w:rPr>
                <w:rFonts w:ascii="Times New Roman" w:hAnsi="Times New Roman" w:cs="Times New Roman"/>
                <w:noProof/>
                <w:webHidden/>
                <w:sz w:val="24"/>
                <w:szCs w:val="24"/>
              </w:rPr>
              <w:fldChar w:fldCharType="end"/>
            </w:r>
          </w:hyperlink>
        </w:p>
        <w:p w14:paraId="24544459" w14:textId="7D4417EF"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95" w:history="1">
            <w:r w:rsidRPr="00466B7D">
              <w:rPr>
                <w:rStyle w:val="Hyperlink"/>
                <w:rFonts w:ascii="Times New Roman" w:hAnsi="Times New Roman" w:cs="Times New Roman"/>
                <w:noProof/>
                <w:sz w:val="24"/>
                <w:szCs w:val="24"/>
              </w:rPr>
              <w:t>Internal</w:t>
            </w:r>
            <w:r w:rsidRPr="00466B7D">
              <w:rPr>
                <w:rStyle w:val="Hyperlink"/>
                <w:rFonts w:ascii="Times New Roman" w:hAnsi="Times New Roman" w:cs="Times New Roman"/>
                <w:noProof/>
                <w:spacing w:val="-10"/>
                <w:sz w:val="24"/>
                <w:szCs w:val="24"/>
              </w:rPr>
              <w:t xml:space="preserve"> </w:t>
            </w:r>
            <w:r w:rsidRPr="00466B7D">
              <w:rPr>
                <w:rStyle w:val="Hyperlink"/>
                <w:rFonts w:ascii="Times New Roman" w:hAnsi="Times New Roman" w:cs="Times New Roman"/>
                <w:noProof/>
                <w:spacing w:val="-2"/>
                <w:sz w:val="24"/>
                <w:szCs w:val="24"/>
              </w:rPr>
              <w:t>Training</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_Toc181948195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52</w:t>
            </w:r>
            <w:r w:rsidRPr="00466B7D">
              <w:rPr>
                <w:rFonts w:ascii="Times New Roman" w:hAnsi="Times New Roman" w:cs="Times New Roman"/>
                <w:noProof/>
                <w:webHidden/>
                <w:sz w:val="24"/>
                <w:szCs w:val="24"/>
              </w:rPr>
              <w:fldChar w:fldCharType="end"/>
            </w:r>
          </w:hyperlink>
        </w:p>
        <w:p w14:paraId="4FCECEF7" w14:textId="09E6C78D"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96" w:history="1">
            <w:r w:rsidRPr="00466B7D">
              <w:rPr>
                <w:rStyle w:val="Hyperlink"/>
                <w:rFonts w:ascii="Times New Roman" w:hAnsi="Times New Roman" w:cs="Times New Roman"/>
                <w:noProof/>
                <w:sz w:val="24"/>
                <w:szCs w:val="24"/>
              </w:rPr>
              <w:t>External Training</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_Toc181948196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53</w:t>
            </w:r>
            <w:r w:rsidRPr="00466B7D">
              <w:rPr>
                <w:rFonts w:ascii="Times New Roman" w:hAnsi="Times New Roman" w:cs="Times New Roman"/>
                <w:noProof/>
                <w:webHidden/>
                <w:sz w:val="24"/>
                <w:szCs w:val="24"/>
              </w:rPr>
              <w:fldChar w:fldCharType="end"/>
            </w:r>
          </w:hyperlink>
        </w:p>
        <w:p w14:paraId="4BE6C241" w14:textId="15039E21"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97" w:history="1">
            <w:r w:rsidRPr="00466B7D">
              <w:rPr>
                <w:rStyle w:val="Hyperlink"/>
                <w:rFonts w:ascii="Times New Roman" w:hAnsi="Times New Roman" w:cs="Times New Roman"/>
                <w:noProof/>
                <w:sz w:val="24"/>
                <w:szCs w:val="24"/>
              </w:rPr>
              <w:t>COMPLAINT</w:t>
            </w:r>
            <w:r w:rsidRPr="00466B7D">
              <w:rPr>
                <w:rStyle w:val="Hyperlink"/>
                <w:rFonts w:ascii="Times New Roman" w:hAnsi="Times New Roman" w:cs="Times New Roman"/>
                <w:noProof/>
                <w:spacing w:val="-14"/>
                <w:sz w:val="24"/>
                <w:szCs w:val="24"/>
              </w:rPr>
              <w:t xml:space="preserve"> </w:t>
            </w:r>
            <w:r w:rsidRPr="00466B7D">
              <w:rPr>
                <w:rStyle w:val="Hyperlink"/>
                <w:rFonts w:ascii="Times New Roman" w:hAnsi="Times New Roman" w:cs="Times New Roman"/>
                <w:noProof/>
                <w:spacing w:val="-2"/>
                <w:sz w:val="24"/>
                <w:szCs w:val="24"/>
              </w:rPr>
              <w:t>PROCEDURES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_Toc181948197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53</w:t>
            </w:r>
            <w:r w:rsidRPr="00466B7D">
              <w:rPr>
                <w:rFonts w:ascii="Times New Roman" w:hAnsi="Times New Roman" w:cs="Times New Roman"/>
                <w:noProof/>
                <w:webHidden/>
                <w:sz w:val="24"/>
                <w:szCs w:val="24"/>
              </w:rPr>
              <w:fldChar w:fldCharType="end"/>
            </w:r>
          </w:hyperlink>
        </w:p>
        <w:p w14:paraId="6EB7205C" w14:textId="2D92363D"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198" w:history="1">
            <w:r w:rsidRPr="00466B7D">
              <w:rPr>
                <w:rStyle w:val="Hyperlink"/>
                <w:rFonts w:ascii="Times New Roman" w:hAnsi="Times New Roman" w:cs="Times New Roman"/>
                <w:noProof/>
                <w:sz w:val="24"/>
                <w:szCs w:val="24"/>
              </w:rPr>
              <w:t>DISSEMINATION</w:t>
            </w:r>
            <w:r w:rsidRPr="00466B7D">
              <w:rPr>
                <w:rStyle w:val="Hyperlink"/>
                <w:rFonts w:ascii="Times New Roman" w:hAnsi="Times New Roman" w:cs="Times New Roman"/>
                <w:noProof/>
                <w:spacing w:val="-8"/>
                <w:sz w:val="24"/>
                <w:szCs w:val="24"/>
              </w:rPr>
              <w:t xml:space="preserve"> </w:t>
            </w:r>
            <w:r w:rsidRPr="00466B7D">
              <w:rPr>
                <w:rStyle w:val="Hyperlink"/>
                <w:rFonts w:ascii="Times New Roman" w:hAnsi="Times New Roman" w:cs="Times New Roman"/>
                <w:noProof/>
                <w:sz w:val="24"/>
                <w:szCs w:val="24"/>
              </w:rPr>
              <w:t>OF</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8"/>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pacing w:val="-2"/>
                <w:sz w:val="24"/>
                <w:szCs w:val="24"/>
              </w:rPr>
              <w:t>INFORMATION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_Toc181948198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57</w:t>
            </w:r>
            <w:r w:rsidRPr="00466B7D">
              <w:rPr>
                <w:rFonts w:ascii="Times New Roman" w:hAnsi="Times New Roman" w:cs="Times New Roman"/>
                <w:noProof/>
                <w:webHidden/>
                <w:sz w:val="24"/>
                <w:szCs w:val="24"/>
              </w:rPr>
              <w:fldChar w:fldCharType="end"/>
            </w:r>
          </w:hyperlink>
        </w:p>
        <w:p w14:paraId="02616715" w14:textId="368A616C"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199" w:history="1">
            <w:r w:rsidRPr="00466B7D">
              <w:rPr>
                <w:rStyle w:val="Hyperlink"/>
                <w:rFonts w:ascii="Times New Roman" w:hAnsi="Times New Roman" w:cs="Times New Roman"/>
                <w:noProof/>
                <w:sz w:val="24"/>
                <w:szCs w:val="24"/>
              </w:rPr>
              <w:t>Public Participation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_Toc181948199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57</w:t>
            </w:r>
            <w:r w:rsidRPr="00466B7D">
              <w:rPr>
                <w:rFonts w:ascii="Times New Roman" w:hAnsi="Times New Roman" w:cs="Times New Roman"/>
                <w:noProof/>
                <w:webHidden/>
                <w:sz w:val="24"/>
                <w:szCs w:val="24"/>
              </w:rPr>
              <w:fldChar w:fldCharType="end"/>
            </w:r>
          </w:hyperlink>
        </w:p>
        <w:p w14:paraId="6DBC3544" w14:textId="770B569E"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200" w:history="1">
            <w:r w:rsidRPr="00466B7D">
              <w:rPr>
                <w:rStyle w:val="Hyperlink"/>
                <w:rFonts w:ascii="Times New Roman" w:hAnsi="Times New Roman" w:cs="Times New Roman"/>
                <w:noProof/>
                <w:sz w:val="24"/>
                <w:szCs w:val="24"/>
              </w:rPr>
              <w:t>Public</w:t>
            </w:r>
            <w:r w:rsidRPr="00466B7D">
              <w:rPr>
                <w:rStyle w:val="Hyperlink"/>
                <w:rFonts w:ascii="Times New Roman" w:hAnsi="Times New Roman" w:cs="Times New Roman"/>
                <w:noProof/>
                <w:spacing w:val="-4"/>
                <w:sz w:val="24"/>
                <w:szCs w:val="24"/>
              </w:rPr>
              <w:t xml:space="preserve"> </w:t>
            </w:r>
            <w:r w:rsidRPr="00466B7D">
              <w:rPr>
                <w:rStyle w:val="Hyperlink"/>
                <w:rFonts w:ascii="Times New Roman" w:hAnsi="Times New Roman" w:cs="Times New Roman"/>
                <w:noProof/>
                <w:sz w:val="24"/>
                <w:szCs w:val="24"/>
              </w:rPr>
              <w:t>Involvement</w:t>
            </w:r>
            <w:r w:rsidRPr="00466B7D">
              <w:rPr>
                <w:rStyle w:val="Hyperlink"/>
                <w:rFonts w:ascii="Times New Roman" w:hAnsi="Times New Roman" w:cs="Times New Roman"/>
                <w:noProof/>
                <w:spacing w:val="-4"/>
                <w:sz w:val="24"/>
                <w:szCs w:val="24"/>
              </w:rPr>
              <w:t xml:space="preserve"> </w:t>
            </w:r>
            <w:r w:rsidRPr="00466B7D">
              <w:rPr>
                <w:rStyle w:val="Hyperlink"/>
                <w:rFonts w:ascii="Times New Roman" w:hAnsi="Times New Roman" w:cs="Times New Roman"/>
                <w:noProof/>
                <w:sz w:val="24"/>
                <w:szCs w:val="24"/>
              </w:rPr>
              <w:t>and</w:t>
            </w:r>
            <w:r w:rsidRPr="00466B7D">
              <w:rPr>
                <w:rStyle w:val="Hyperlink"/>
                <w:rFonts w:ascii="Times New Roman" w:hAnsi="Times New Roman" w:cs="Times New Roman"/>
                <w:noProof/>
                <w:spacing w:val="-4"/>
                <w:sz w:val="24"/>
                <w:szCs w:val="24"/>
              </w:rPr>
              <w:t xml:space="preserve"> </w:t>
            </w:r>
            <w:r w:rsidRPr="00466B7D">
              <w:rPr>
                <w:rStyle w:val="Hyperlink"/>
                <w:rFonts w:ascii="Times New Roman" w:hAnsi="Times New Roman" w:cs="Times New Roman"/>
                <w:noProof/>
                <w:sz w:val="24"/>
                <w:szCs w:val="24"/>
              </w:rPr>
              <w:t>Traditionally</w:t>
            </w:r>
            <w:r w:rsidRPr="00466B7D">
              <w:rPr>
                <w:rStyle w:val="Hyperlink"/>
                <w:rFonts w:ascii="Times New Roman" w:hAnsi="Times New Roman" w:cs="Times New Roman"/>
                <w:noProof/>
                <w:spacing w:val="-3"/>
                <w:sz w:val="24"/>
                <w:szCs w:val="24"/>
              </w:rPr>
              <w:t xml:space="preserve"> </w:t>
            </w:r>
            <w:r w:rsidRPr="00466B7D">
              <w:rPr>
                <w:rStyle w:val="Hyperlink"/>
                <w:rFonts w:ascii="Times New Roman" w:hAnsi="Times New Roman" w:cs="Times New Roman"/>
                <w:noProof/>
                <w:sz w:val="24"/>
                <w:szCs w:val="24"/>
              </w:rPr>
              <w:t>Underserved</w:t>
            </w:r>
            <w:r w:rsidRPr="00466B7D">
              <w:rPr>
                <w:rStyle w:val="Hyperlink"/>
                <w:rFonts w:ascii="Times New Roman" w:hAnsi="Times New Roman" w:cs="Times New Roman"/>
                <w:noProof/>
                <w:spacing w:val="-2"/>
                <w:sz w:val="24"/>
                <w:szCs w:val="24"/>
              </w:rPr>
              <w:t xml:space="preserve"> Populations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_Toc181948200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57</w:t>
            </w:r>
            <w:r w:rsidRPr="00466B7D">
              <w:rPr>
                <w:rFonts w:ascii="Times New Roman" w:hAnsi="Times New Roman" w:cs="Times New Roman"/>
                <w:noProof/>
                <w:webHidden/>
                <w:sz w:val="24"/>
                <w:szCs w:val="24"/>
              </w:rPr>
              <w:fldChar w:fldCharType="end"/>
            </w:r>
          </w:hyperlink>
        </w:p>
        <w:p w14:paraId="68546B16" w14:textId="77D76221"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201" w:history="1">
            <w:r w:rsidRPr="00466B7D">
              <w:rPr>
                <w:rStyle w:val="Hyperlink"/>
                <w:rFonts w:ascii="Times New Roman" w:hAnsi="Times New Roman" w:cs="Times New Roman"/>
                <w:noProof/>
                <w:sz w:val="24"/>
                <w:szCs w:val="24"/>
              </w:rPr>
              <w:t>Public</w:t>
            </w:r>
            <w:r w:rsidRPr="00466B7D">
              <w:rPr>
                <w:rStyle w:val="Hyperlink"/>
                <w:rFonts w:ascii="Times New Roman" w:hAnsi="Times New Roman" w:cs="Times New Roman"/>
                <w:noProof/>
                <w:spacing w:val="-2"/>
                <w:sz w:val="24"/>
                <w:szCs w:val="24"/>
              </w:rPr>
              <w:t xml:space="preserve"> Notice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_Toc181948201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59</w:t>
            </w:r>
            <w:r w:rsidRPr="00466B7D">
              <w:rPr>
                <w:rFonts w:ascii="Times New Roman" w:hAnsi="Times New Roman" w:cs="Times New Roman"/>
                <w:noProof/>
                <w:webHidden/>
                <w:sz w:val="24"/>
                <w:szCs w:val="24"/>
              </w:rPr>
              <w:fldChar w:fldCharType="end"/>
            </w:r>
          </w:hyperlink>
        </w:p>
        <w:p w14:paraId="099D25CE" w14:textId="0F69A540"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202" w:history="1">
            <w:r w:rsidRPr="00466B7D">
              <w:rPr>
                <w:rStyle w:val="Hyperlink"/>
                <w:rFonts w:ascii="Times New Roman" w:hAnsi="Times New Roman" w:cs="Times New Roman"/>
                <w:noProof/>
                <w:sz w:val="24"/>
                <w:szCs w:val="24"/>
              </w:rPr>
              <w:t>Notification</w:t>
            </w:r>
            <w:r w:rsidRPr="00466B7D">
              <w:rPr>
                <w:rStyle w:val="Hyperlink"/>
                <w:rFonts w:ascii="Times New Roman" w:hAnsi="Times New Roman" w:cs="Times New Roman"/>
                <w:noProof/>
                <w:spacing w:val="-3"/>
                <w:sz w:val="24"/>
                <w:szCs w:val="24"/>
              </w:rPr>
              <w:t xml:space="preserve"> </w:t>
            </w:r>
            <w:r w:rsidRPr="00466B7D">
              <w:rPr>
                <w:rStyle w:val="Hyperlink"/>
                <w:rFonts w:ascii="Times New Roman" w:hAnsi="Times New Roman" w:cs="Times New Roman"/>
                <w:noProof/>
                <w:sz w:val="24"/>
                <w:szCs w:val="24"/>
              </w:rPr>
              <w:t>to</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Beneficiaries</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w:t>
            </w:r>
            <w:r w:rsidRPr="00466B7D">
              <w:rPr>
                <w:rStyle w:val="Hyperlink"/>
                <w:rFonts w:ascii="Times New Roman" w:hAnsi="Times New Roman" w:cs="Times New Roman"/>
                <w:noProof/>
                <w:spacing w:val="-2"/>
                <w:sz w:val="24"/>
                <w:szCs w:val="24"/>
              </w:rPr>
              <w:t xml:space="preserve"> Website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_Toc181948202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60</w:t>
            </w:r>
            <w:r w:rsidRPr="00466B7D">
              <w:rPr>
                <w:rFonts w:ascii="Times New Roman" w:hAnsi="Times New Roman" w:cs="Times New Roman"/>
                <w:noProof/>
                <w:webHidden/>
                <w:sz w:val="24"/>
                <w:szCs w:val="24"/>
              </w:rPr>
              <w:fldChar w:fldCharType="end"/>
            </w:r>
          </w:hyperlink>
        </w:p>
        <w:p w14:paraId="6CBFF825" w14:textId="4B0C8C0A"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03" w:history="1">
            <w:r w:rsidRPr="00466B7D">
              <w:rPr>
                <w:rStyle w:val="Hyperlink"/>
                <w:rFonts w:ascii="Times New Roman" w:hAnsi="Times New Roman" w:cs="Times New Roman"/>
                <w:noProof/>
                <w:sz w:val="24"/>
                <w:szCs w:val="24"/>
              </w:rPr>
              <w:t>REVIEW</w:t>
            </w:r>
            <w:r w:rsidRPr="00466B7D">
              <w:rPr>
                <w:rStyle w:val="Hyperlink"/>
                <w:rFonts w:ascii="Times New Roman" w:hAnsi="Times New Roman" w:cs="Times New Roman"/>
                <w:noProof/>
                <w:spacing w:val="-8"/>
                <w:sz w:val="24"/>
                <w:szCs w:val="24"/>
              </w:rPr>
              <w:t xml:space="preserve"> </w:t>
            </w:r>
            <w:r w:rsidRPr="00466B7D">
              <w:rPr>
                <w:rStyle w:val="Hyperlink"/>
                <w:rFonts w:ascii="Times New Roman" w:hAnsi="Times New Roman" w:cs="Times New Roman"/>
                <w:noProof/>
                <w:sz w:val="24"/>
                <w:szCs w:val="24"/>
              </w:rPr>
              <w:t>OF</w:t>
            </w:r>
            <w:r w:rsidRPr="00466B7D">
              <w:rPr>
                <w:rStyle w:val="Hyperlink"/>
                <w:rFonts w:ascii="Times New Roman" w:hAnsi="Times New Roman" w:cs="Times New Roman"/>
                <w:noProof/>
                <w:spacing w:val="-8"/>
                <w:sz w:val="24"/>
                <w:szCs w:val="24"/>
              </w:rPr>
              <w:t xml:space="preserve"> </w:t>
            </w:r>
            <w:r w:rsidRPr="00466B7D">
              <w:rPr>
                <w:rStyle w:val="Hyperlink"/>
                <w:rFonts w:ascii="Times New Roman" w:hAnsi="Times New Roman" w:cs="Times New Roman"/>
                <w:noProof/>
                <w:sz w:val="24"/>
                <w:szCs w:val="24"/>
              </w:rPr>
              <w:t>MAINEDOT</w:t>
            </w:r>
            <w:r w:rsidRPr="00466B7D">
              <w:rPr>
                <w:rStyle w:val="Hyperlink"/>
                <w:rFonts w:ascii="Times New Roman" w:hAnsi="Times New Roman" w:cs="Times New Roman"/>
                <w:noProof/>
                <w:spacing w:val="-8"/>
                <w:sz w:val="24"/>
                <w:szCs w:val="24"/>
              </w:rPr>
              <w:t xml:space="preserve"> </w:t>
            </w:r>
            <w:r w:rsidRPr="00466B7D">
              <w:rPr>
                <w:rStyle w:val="Hyperlink"/>
                <w:rFonts w:ascii="Times New Roman" w:hAnsi="Times New Roman" w:cs="Times New Roman"/>
                <w:noProof/>
                <w:spacing w:val="-2"/>
                <w:sz w:val="24"/>
                <w:szCs w:val="24"/>
              </w:rPr>
              <w:t>DIRECTIVES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_Toc181948203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61</w:t>
            </w:r>
            <w:r w:rsidRPr="00466B7D">
              <w:rPr>
                <w:rFonts w:ascii="Times New Roman" w:hAnsi="Times New Roman" w:cs="Times New Roman"/>
                <w:noProof/>
                <w:webHidden/>
                <w:sz w:val="24"/>
                <w:szCs w:val="24"/>
              </w:rPr>
              <w:fldChar w:fldCharType="end"/>
            </w:r>
          </w:hyperlink>
        </w:p>
        <w:p w14:paraId="1B9F9902" w14:textId="2FB6135B"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04" w:history="1">
            <w:r w:rsidRPr="00466B7D">
              <w:rPr>
                <w:rStyle w:val="Hyperlink"/>
                <w:rFonts w:ascii="Times New Roman" w:hAnsi="Times New Roman" w:cs="Times New Roman"/>
                <w:noProof/>
                <w:sz w:val="24"/>
                <w:szCs w:val="24"/>
              </w:rPr>
              <w:t>SUBRECIPIENT COMPLIANCE</w:t>
            </w:r>
            <w:r w:rsidRPr="00466B7D">
              <w:rPr>
                <w:rStyle w:val="Hyperlink"/>
                <w:rFonts w:ascii="Times New Roman" w:hAnsi="Times New Roman" w:cs="Times New Roman"/>
                <w:noProof/>
                <w:spacing w:val="-12"/>
                <w:sz w:val="24"/>
                <w:szCs w:val="24"/>
              </w:rPr>
              <w:t xml:space="preserve"> </w:t>
            </w:r>
            <w:r w:rsidRPr="00466B7D">
              <w:rPr>
                <w:rStyle w:val="Hyperlink"/>
                <w:rFonts w:ascii="Times New Roman" w:hAnsi="Times New Roman" w:cs="Times New Roman"/>
                <w:noProof/>
                <w:sz w:val="24"/>
                <w:szCs w:val="24"/>
              </w:rPr>
              <w:t>AND</w:t>
            </w:r>
            <w:r w:rsidRPr="00466B7D">
              <w:rPr>
                <w:rStyle w:val="Hyperlink"/>
                <w:rFonts w:ascii="Times New Roman" w:hAnsi="Times New Roman" w:cs="Times New Roman"/>
                <w:noProof/>
                <w:spacing w:val="-14"/>
                <w:sz w:val="24"/>
                <w:szCs w:val="24"/>
              </w:rPr>
              <w:t xml:space="preserve"> </w:t>
            </w:r>
            <w:r w:rsidRPr="00466B7D">
              <w:rPr>
                <w:rStyle w:val="Hyperlink"/>
                <w:rFonts w:ascii="Times New Roman" w:hAnsi="Times New Roman" w:cs="Times New Roman"/>
                <w:noProof/>
                <w:sz w:val="24"/>
                <w:szCs w:val="24"/>
              </w:rPr>
              <w:t>ENFORCEMENT</w:t>
            </w:r>
            <w:r w:rsidRPr="00466B7D">
              <w:rPr>
                <w:rStyle w:val="Hyperlink"/>
                <w:rFonts w:ascii="Times New Roman" w:hAnsi="Times New Roman" w:cs="Times New Roman"/>
                <w:noProof/>
                <w:spacing w:val="-13"/>
                <w:sz w:val="24"/>
                <w:szCs w:val="24"/>
              </w:rPr>
              <w:t xml:space="preserve"> </w:t>
            </w:r>
            <w:r w:rsidRPr="00466B7D">
              <w:rPr>
                <w:rStyle w:val="Hyperlink"/>
                <w:rFonts w:ascii="Times New Roman" w:hAnsi="Times New Roman" w:cs="Times New Roman"/>
                <w:noProof/>
                <w:spacing w:val="-2"/>
                <w:sz w:val="24"/>
                <w:szCs w:val="24"/>
              </w:rPr>
              <w:t>PROCEDURE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_Toc181948204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61</w:t>
            </w:r>
            <w:r w:rsidRPr="00466B7D">
              <w:rPr>
                <w:rFonts w:ascii="Times New Roman" w:hAnsi="Times New Roman" w:cs="Times New Roman"/>
                <w:noProof/>
                <w:webHidden/>
                <w:sz w:val="24"/>
                <w:szCs w:val="24"/>
              </w:rPr>
              <w:fldChar w:fldCharType="end"/>
            </w:r>
          </w:hyperlink>
        </w:p>
        <w:p w14:paraId="54BD950D" w14:textId="00DB28D4"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205" w:history="1">
            <w:r w:rsidRPr="00466B7D">
              <w:rPr>
                <w:rStyle w:val="Hyperlink"/>
                <w:rFonts w:ascii="Times New Roman" w:hAnsi="Times New Roman" w:cs="Times New Roman"/>
                <w:noProof/>
                <w:sz w:val="24"/>
                <w:szCs w:val="24"/>
              </w:rPr>
              <w:t>Noncompliance</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z w:val="24"/>
                <w:szCs w:val="24"/>
              </w:rPr>
              <w:t>Procedure</w:t>
            </w:r>
            <w:r w:rsidRPr="00466B7D">
              <w:rPr>
                <w:rStyle w:val="Hyperlink"/>
                <w:rFonts w:ascii="Times New Roman" w:hAnsi="Times New Roman" w:cs="Times New Roman"/>
                <w:noProof/>
                <w:spacing w:val="-3"/>
                <w:sz w:val="24"/>
                <w:szCs w:val="24"/>
              </w:rPr>
              <w:t xml:space="preserve"> </w:t>
            </w:r>
            <w:r w:rsidRPr="00466B7D">
              <w:rPr>
                <w:rStyle w:val="Hyperlink"/>
                <w:rFonts w:ascii="Times New Roman" w:hAnsi="Times New Roman" w:cs="Times New Roman"/>
                <w:noProof/>
                <w:sz w:val="24"/>
                <w:szCs w:val="24"/>
              </w:rPr>
              <w:t>Specified</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in</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23</w:t>
            </w:r>
            <w:r w:rsidRPr="00466B7D">
              <w:rPr>
                <w:rStyle w:val="Hyperlink"/>
                <w:rFonts w:ascii="Times New Roman" w:hAnsi="Times New Roman" w:cs="Times New Roman"/>
                <w:noProof/>
                <w:spacing w:val="-2"/>
                <w:sz w:val="24"/>
                <w:szCs w:val="24"/>
              </w:rPr>
              <w:t xml:space="preserve"> </w:t>
            </w:r>
            <w:r w:rsidRPr="00466B7D">
              <w:rPr>
                <w:rStyle w:val="Hyperlink"/>
                <w:rFonts w:ascii="Times New Roman" w:hAnsi="Times New Roman" w:cs="Times New Roman"/>
                <w:noProof/>
                <w:sz w:val="24"/>
                <w:szCs w:val="24"/>
              </w:rPr>
              <w:t>CFR</w:t>
            </w:r>
            <w:r w:rsidRPr="00466B7D">
              <w:rPr>
                <w:rStyle w:val="Hyperlink"/>
                <w:rFonts w:ascii="Times New Roman" w:hAnsi="Times New Roman" w:cs="Times New Roman"/>
                <w:noProof/>
                <w:spacing w:val="-3"/>
                <w:sz w:val="24"/>
                <w:szCs w:val="24"/>
              </w:rPr>
              <w:t xml:space="preserve"> </w:t>
            </w:r>
            <w:r w:rsidRPr="00466B7D">
              <w:rPr>
                <w:rStyle w:val="Hyperlink"/>
                <w:rFonts w:ascii="Times New Roman" w:hAnsi="Times New Roman" w:cs="Times New Roman"/>
                <w:noProof/>
                <w:spacing w:val="-2"/>
                <w:sz w:val="24"/>
                <w:szCs w:val="24"/>
              </w:rPr>
              <w:t>§200.9</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_Toc181948205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61</w:t>
            </w:r>
            <w:r w:rsidRPr="00466B7D">
              <w:rPr>
                <w:rFonts w:ascii="Times New Roman" w:hAnsi="Times New Roman" w:cs="Times New Roman"/>
                <w:noProof/>
                <w:webHidden/>
                <w:sz w:val="24"/>
                <w:szCs w:val="24"/>
              </w:rPr>
              <w:fldChar w:fldCharType="end"/>
            </w:r>
          </w:hyperlink>
        </w:p>
        <w:p w14:paraId="080BFDD3" w14:textId="78342D81"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206" w:history="1">
            <w:r w:rsidRPr="00466B7D">
              <w:rPr>
                <w:rStyle w:val="Hyperlink"/>
                <w:rFonts w:ascii="Times New Roman" w:hAnsi="Times New Roman" w:cs="Times New Roman"/>
                <w:noProof/>
                <w:sz w:val="24"/>
                <w:szCs w:val="24"/>
              </w:rPr>
              <w:t>Remedial</w:t>
            </w:r>
            <w:r w:rsidRPr="00466B7D">
              <w:rPr>
                <w:rStyle w:val="Hyperlink"/>
                <w:rFonts w:ascii="Times New Roman" w:hAnsi="Times New Roman" w:cs="Times New Roman"/>
                <w:noProof/>
                <w:spacing w:val="-1"/>
                <w:sz w:val="24"/>
                <w:szCs w:val="24"/>
              </w:rPr>
              <w:t xml:space="preserve"> </w:t>
            </w:r>
            <w:r w:rsidRPr="00466B7D">
              <w:rPr>
                <w:rStyle w:val="Hyperlink"/>
                <w:rFonts w:ascii="Times New Roman" w:hAnsi="Times New Roman" w:cs="Times New Roman"/>
                <w:noProof/>
                <w:spacing w:val="-2"/>
                <w:sz w:val="24"/>
                <w:szCs w:val="24"/>
              </w:rPr>
              <w:t>Action</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_Toc181948206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62</w:t>
            </w:r>
            <w:r w:rsidRPr="00466B7D">
              <w:rPr>
                <w:rFonts w:ascii="Times New Roman" w:hAnsi="Times New Roman" w:cs="Times New Roman"/>
                <w:noProof/>
                <w:webHidden/>
                <w:sz w:val="24"/>
                <w:szCs w:val="24"/>
              </w:rPr>
              <w:fldChar w:fldCharType="end"/>
            </w:r>
          </w:hyperlink>
        </w:p>
        <w:p w14:paraId="4F1542EC" w14:textId="228C2A7C" w:rsidR="008D760E" w:rsidRPr="00466B7D" w:rsidRDefault="008D760E">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81948207" w:history="1">
            <w:r w:rsidRPr="00466B7D">
              <w:rPr>
                <w:rStyle w:val="Hyperlink"/>
                <w:rFonts w:ascii="Times New Roman" w:hAnsi="Times New Roman" w:cs="Times New Roman"/>
                <w:noProof/>
                <w:sz w:val="24"/>
                <w:szCs w:val="24"/>
              </w:rPr>
              <w:t>Effecting</w:t>
            </w:r>
            <w:r w:rsidRPr="00466B7D">
              <w:rPr>
                <w:rStyle w:val="Hyperlink"/>
                <w:rFonts w:ascii="Times New Roman" w:hAnsi="Times New Roman" w:cs="Times New Roman"/>
                <w:noProof/>
                <w:spacing w:val="-5"/>
                <w:sz w:val="24"/>
                <w:szCs w:val="24"/>
              </w:rPr>
              <w:t xml:space="preserve"> </w:t>
            </w:r>
            <w:r w:rsidRPr="00466B7D">
              <w:rPr>
                <w:rStyle w:val="Hyperlink"/>
                <w:rFonts w:ascii="Times New Roman" w:hAnsi="Times New Roman" w:cs="Times New Roman"/>
                <w:noProof/>
                <w:spacing w:val="-2"/>
                <w:sz w:val="24"/>
                <w:szCs w:val="24"/>
              </w:rPr>
              <w:t>Compliance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_Toc181948207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62</w:t>
            </w:r>
            <w:r w:rsidRPr="00466B7D">
              <w:rPr>
                <w:rFonts w:ascii="Times New Roman" w:hAnsi="Times New Roman" w:cs="Times New Roman"/>
                <w:noProof/>
                <w:webHidden/>
                <w:sz w:val="24"/>
                <w:szCs w:val="24"/>
              </w:rPr>
              <w:fldChar w:fldCharType="end"/>
            </w:r>
          </w:hyperlink>
        </w:p>
        <w:p w14:paraId="7DB52535" w14:textId="3CD4AB61"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08" w:history="1">
            <w:r w:rsidRPr="00466B7D">
              <w:rPr>
                <w:rStyle w:val="Hyperlink"/>
                <w:rFonts w:ascii="Times New Roman" w:hAnsi="Times New Roman" w:cs="Times New Roman"/>
                <w:noProof/>
                <w:sz w:val="24"/>
                <w:szCs w:val="24"/>
              </w:rPr>
              <w:t>LIST</w:t>
            </w:r>
            <w:r w:rsidRPr="00466B7D">
              <w:rPr>
                <w:rStyle w:val="Hyperlink"/>
                <w:rFonts w:ascii="Times New Roman" w:hAnsi="Times New Roman" w:cs="Times New Roman"/>
                <w:noProof/>
                <w:spacing w:val="-9"/>
                <w:sz w:val="24"/>
                <w:szCs w:val="24"/>
              </w:rPr>
              <w:t xml:space="preserve"> </w:t>
            </w:r>
            <w:r w:rsidRPr="00466B7D">
              <w:rPr>
                <w:rStyle w:val="Hyperlink"/>
                <w:rFonts w:ascii="Times New Roman" w:hAnsi="Times New Roman" w:cs="Times New Roman"/>
                <w:noProof/>
                <w:sz w:val="24"/>
                <w:szCs w:val="24"/>
              </w:rPr>
              <w:t>OF</w:t>
            </w:r>
            <w:r w:rsidRPr="00466B7D">
              <w:rPr>
                <w:rStyle w:val="Hyperlink"/>
                <w:rFonts w:ascii="Times New Roman" w:hAnsi="Times New Roman" w:cs="Times New Roman"/>
                <w:noProof/>
                <w:spacing w:val="-6"/>
                <w:sz w:val="24"/>
                <w:szCs w:val="24"/>
              </w:rPr>
              <w:t xml:space="preserve"> </w:t>
            </w:r>
            <w:r w:rsidRPr="00466B7D">
              <w:rPr>
                <w:rStyle w:val="Hyperlink"/>
                <w:rFonts w:ascii="Times New Roman" w:hAnsi="Times New Roman" w:cs="Times New Roman"/>
                <w:noProof/>
                <w:sz w:val="24"/>
                <w:szCs w:val="24"/>
              </w:rPr>
              <w:t>APPENDICES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_Toc181948208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63</w:t>
            </w:r>
            <w:r w:rsidRPr="00466B7D">
              <w:rPr>
                <w:rFonts w:ascii="Times New Roman" w:hAnsi="Times New Roman" w:cs="Times New Roman"/>
                <w:noProof/>
                <w:webHidden/>
                <w:sz w:val="24"/>
                <w:szCs w:val="24"/>
              </w:rPr>
              <w:fldChar w:fldCharType="end"/>
            </w:r>
          </w:hyperlink>
        </w:p>
        <w:p w14:paraId="29615B6A" w14:textId="74E11FF0"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09" w:history="1">
            <w:r w:rsidRPr="00466B7D">
              <w:rPr>
                <w:rStyle w:val="Hyperlink"/>
                <w:rFonts w:ascii="Times New Roman" w:hAnsi="Times New Roman" w:cs="Times New Roman"/>
                <w:noProof/>
                <w:sz w:val="24"/>
                <w:szCs w:val="24"/>
              </w:rPr>
              <w:t>APPENDIX I - Standard</w:t>
            </w:r>
            <w:r w:rsidRPr="00466B7D">
              <w:rPr>
                <w:rStyle w:val="Hyperlink"/>
                <w:rFonts w:ascii="Times New Roman" w:hAnsi="Times New Roman" w:cs="Times New Roman"/>
                <w:noProof/>
                <w:spacing w:val="-7"/>
                <w:sz w:val="24"/>
                <w:szCs w:val="24"/>
              </w:rPr>
              <w:t xml:space="preserve"> </w:t>
            </w:r>
            <w:r w:rsidRPr="00466B7D">
              <w:rPr>
                <w:rStyle w:val="Hyperlink"/>
                <w:rFonts w:ascii="Times New Roman" w:hAnsi="Times New Roman" w:cs="Times New Roman"/>
                <w:noProof/>
                <w:sz w:val="24"/>
                <w:szCs w:val="24"/>
              </w:rPr>
              <w:t>USDOT</w:t>
            </w:r>
            <w:r w:rsidRPr="00466B7D">
              <w:rPr>
                <w:rStyle w:val="Hyperlink"/>
                <w:rFonts w:ascii="Times New Roman" w:hAnsi="Times New Roman" w:cs="Times New Roman"/>
                <w:noProof/>
                <w:spacing w:val="-4"/>
                <w:sz w:val="24"/>
                <w:szCs w:val="24"/>
              </w:rPr>
              <w:t xml:space="preserve"> </w:t>
            </w:r>
            <w:r w:rsidRPr="00466B7D">
              <w:rPr>
                <w:rStyle w:val="Hyperlink"/>
                <w:rFonts w:ascii="Times New Roman" w:hAnsi="Times New Roman" w:cs="Times New Roman"/>
                <w:noProof/>
                <w:sz w:val="24"/>
                <w:szCs w:val="24"/>
              </w:rPr>
              <w:t>Title</w:t>
            </w:r>
            <w:r w:rsidRPr="00466B7D">
              <w:rPr>
                <w:rStyle w:val="Hyperlink"/>
                <w:rFonts w:ascii="Times New Roman" w:hAnsi="Times New Roman" w:cs="Times New Roman"/>
                <w:noProof/>
                <w:spacing w:val="-5"/>
                <w:sz w:val="24"/>
                <w:szCs w:val="24"/>
              </w:rPr>
              <w:t xml:space="preserve"> </w:t>
            </w:r>
            <w:r w:rsidRPr="00466B7D">
              <w:rPr>
                <w:rStyle w:val="Hyperlink"/>
                <w:rFonts w:ascii="Times New Roman" w:hAnsi="Times New Roman" w:cs="Times New Roman"/>
                <w:noProof/>
                <w:sz w:val="24"/>
                <w:szCs w:val="24"/>
              </w:rPr>
              <w:t>VI</w:t>
            </w:r>
            <w:r w:rsidRPr="00466B7D">
              <w:rPr>
                <w:rStyle w:val="Hyperlink"/>
                <w:rFonts w:ascii="Times New Roman" w:hAnsi="Times New Roman" w:cs="Times New Roman"/>
                <w:noProof/>
                <w:spacing w:val="-4"/>
                <w:sz w:val="24"/>
                <w:szCs w:val="24"/>
              </w:rPr>
              <w:t xml:space="preserve"> </w:t>
            </w:r>
            <w:r w:rsidRPr="00466B7D">
              <w:rPr>
                <w:rStyle w:val="Hyperlink"/>
                <w:rFonts w:ascii="Times New Roman" w:hAnsi="Times New Roman" w:cs="Times New Roman"/>
                <w:noProof/>
                <w:sz w:val="24"/>
                <w:szCs w:val="24"/>
              </w:rPr>
              <w:t>Assurances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_Toc181948209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64</w:t>
            </w:r>
            <w:r w:rsidRPr="00466B7D">
              <w:rPr>
                <w:rFonts w:ascii="Times New Roman" w:hAnsi="Times New Roman" w:cs="Times New Roman"/>
                <w:noProof/>
                <w:webHidden/>
                <w:sz w:val="24"/>
                <w:szCs w:val="24"/>
              </w:rPr>
              <w:fldChar w:fldCharType="end"/>
            </w:r>
          </w:hyperlink>
        </w:p>
        <w:p w14:paraId="0AF5F3D3" w14:textId="7351085D"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18" w:history="1">
            <w:r w:rsidRPr="00466B7D">
              <w:rPr>
                <w:rStyle w:val="Hyperlink"/>
                <w:rFonts w:ascii="Times New Roman" w:hAnsi="Times New Roman" w:cs="Times New Roman"/>
                <w:noProof/>
                <w:sz w:val="24"/>
                <w:szCs w:val="24"/>
              </w:rPr>
              <w:t>APPENDIX II – NONDISCRIMINATION POLICY STATEMENT</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_Toc181948218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78</w:t>
            </w:r>
            <w:r w:rsidRPr="00466B7D">
              <w:rPr>
                <w:rFonts w:ascii="Times New Roman" w:hAnsi="Times New Roman" w:cs="Times New Roman"/>
                <w:noProof/>
                <w:webHidden/>
                <w:sz w:val="24"/>
                <w:szCs w:val="24"/>
              </w:rPr>
              <w:fldChar w:fldCharType="end"/>
            </w:r>
          </w:hyperlink>
        </w:p>
        <w:p w14:paraId="189799E1" w14:textId="524EFC4A"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19" w:history="1">
            <w:r w:rsidRPr="00466B7D">
              <w:rPr>
                <w:rStyle w:val="Hyperlink"/>
                <w:rFonts w:ascii="Times New Roman" w:hAnsi="Times New Roman" w:cs="Times New Roman"/>
                <w:noProof/>
                <w:sz w:val="24"/>
                <w:szCs w:val="24"/>
              </w:rPr>
              <w:t>APPENDIX III – INTERNAL LIAISONS COMPLIANCE REVIEW QUESTIONNAIRES</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_Toc181948219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80</w:t>
            </w:r>
            <w:r w:rsidRPr="00466B7D">
              <w:rPr>
                <w:rFonts w:ascii="Times New Roman" w:hAnsi="Times New Roman" w:cs="Times New Roman"/>
                <w:noProof/>
                <w:webHidden/>
                <w:sz w:val="24"/>
                <w:szCs w:val="24"/>
              </w:rPr>
              <w:fldChar w:fldCharType="end"/>
            </w:r>
          </w:hyperlink>
        </w:p>
        <w:p w14:paraId="0AF7175F" w14:textId="0167B6A4" w:rsidR="008D760E" w:rsidRPr="00466B7D" w:rsidRDefault="008D760E">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81948220" w:history="1">
            <w:r w:rsidRPr="00466B7D">
              <w:rPr>
                <w:rStyle w:val="Hyperlink"/>
                <w:rFonts w:ascii="Times New Roman" w:hAnsi="Times New Roman" w:cs="Times New Roman"/>
                <w:noProof/>
                <w:sz w:val="24"/>
                <w:szCs w:val="24"/>
              </w:rPr>
              <w:t>APPENDIX IV – SUBRECIPIENT CHECKLIST &amp; SUBRECIPIENT TITLE VI COMPLIANCE ASSESSMENT TOOL</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_Toc181948220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128</w:t>
            </w:r>
            <w:r w:rsidRPr="00466B7D">
              <w:rPr>
                <w:rFonts w:ascii="Times New Roman" w:hAnsi="Times New Roman" w:cs="Times New Roman"/>
                <w:noProof/>
                <w:webHidden/>
                <w:sz w:val="24"/>
                <w:szCs w:val="24"/>
              </w:rPr>
              <w:fldChar w:fldCharType="end"/>
            </w:r>
          </w:hyperlink>
        </w:p>
        <w:p w14:paraId="444847B1" w14:textId="084348B6" w:rsidR="008D760E" w:rsidRPr="00466B7D" w:rsidRDefault="008D760E">
          <w:pPr>
            <w:pStyle w:val="TOC1"/>
            <w:tabs>
              <w:tab w:val="right" w:leader="dot" w:pos="9350"/>
            </w:tabs>
            <w:rPr>
              <w:rStyle w:val="Hyperlink"/>
              <w:rFonts w:ascii="Times New Roman" w:hAnsi="Times New Roman" w:cs="Times New Roman"/>
              <w:noProof/>
              <w:sz w:val="24"/>
              <w:szCs w:val="24"/>
            </w:rPr>
          </w:pPr>
          <w:hyperlink w:anchor="_Toc181948221" w:history="1">
            <w:r w:rsidRPr="00466B7D">
              <w:rPr>
                <w:rStyle w:val="Hyperlink"/>
                <w:rFonts w:ascii="Times New Roman" w:hAnsi="Times New Roman" w:cs="Times New Roman"/>
                <w:noProof/>
                <w:sz w:val="24"/>
                <w:szCs w:val="24"/>
              </w:rPr>
              <w:t>APPENDIX V – SUBRECIPIENT TITLE VI IMPLEMENTATION PLAN TEMPLATE</w:t>
            </w:r>
            <w:r w:rsidRPr="00466B7D">
              <w:rPr>
                <w:rFonts w:ascii="Times New Roman" w:hAnsi="Times New Roman" w:cs="Times New Roman"/>
                <w:noProof/>
                <w:webHidden/>
                <w:sz w:val="24"/>
                <w:szCs w:val="24"/>
              </w:rPr>
              <w:tab/>
            </w:r>
            <w:r w:rsidRPr="00466B7D">
              <w:rPr>
                <w:rFonts w:ascii="Times New Roman" w:hAnsi="Times New Roman" w:cs="Times New Roman"/>
                <w:noProof/>
                <w:webHidden/>
                <w:sz w:val="24"/>
                <w:szCs w:val="24"/>
              </w:rPr>
              <w:fldChar w:fldCharType="begin"/>
            </w:r>
            <w:r w:rsidRPr="00466B7D">
              <w:rPr>
                <w:rFonts w:ascii="Times New Roman" w:hAnsi="Times New Roman" w:cs="Times New Roman"/>
                <w:noProof/>
                <w:webHidden/>
                <w:sz w:val="24"/>
                <w:szCs w:val="24"/>
              </w:rPr>
              <w:instrText xml:space="preserve"> PAGEREF _Toc181948221 \h </w:instrText>
            </w:r>
            <w:r w:rsidRPr="00466B7D">
              <w:rPr>
                <w:rFonts w:ascii="Times New Roman" w:hAnsi="Times New Roman" w:cs="Times New Roman"/>
                <w:noProof/>
                <w:webHidden/>
                <w:sz w:val="24"/>
                <w:szCs w:val="24"/>
              </w:rPr>
            </w:r>
            <w:r w:rsidRPr="00466B7D">
              <w:rPr>
                <w:rFonts w:ascii="Times New Roman" w:hAnsi="Times New Roman" w:cs="Times New Roman"/>
                <w:noProof/>
                <w:webHidden/>
                <w:sz w:val="24"/>
                <w:szCs w:val="24"/>
              </w:rPr>
              <w:fldChar w:fldCharType="separate"/>
            </w:r>
            <w:r w:rsidRPr="00466B7D">
              <w:rPr>
                <w:rFonts w:ascii="Times New Roman" w:hAnsi="Times New Roman" w:cs="Times New Roman"/>
                <w:noProof/>
                <w:webHidden/>
                <w:sz w:val="24"/>
                <w:szCs w:val="24"/>
              </w:rPr>
              <w:t>135</w:t>
            </w:r>
            <w:r w:rsidRPr="00466B7D">
              <w:rPr>
                <w:rFonts w:ascii="Times New Roman" w:hAnsi="Times New Roman" w:cs="Times New Roman"/>
                <w:noProof/>
                <w:webHidden/>
                <w:sz w:val="24"/>
                <w:szCs w:val="24"/>
              </w:rPr>
              <w:fldChar w:fldCharType="end"/>
            </w:r>
          </w:hyperlink>
        </w:p>
        <w:p w14:paraId="07BA4B11" w14:textId="3624FBD9" w:rsidR="00466B7D" w:rsidRPr="00466B7D" w:rsidRDefault="00466B7D">
          <w:pPr>
            <w:pStyle w:val="TOC1"/>
            <w:tabs>
              <w:tab w:val="right" w:leader="dot" w:pos="9350"/>
            </w:tabs>
            <w:rPr>
              <w:rFonts w:ascii="Times New Roman" w:eastAsiaTheme="minorEastAsia" w:hAnsi="Times New Roman" w:cs="Times New Roman"/>
              <w:noProof/>
              <w:kern w:val="2"/>
              <w:sz w:val="24"/>
              <w:szCs w:val="24"/>
              <w14:ligatures w14:val="standardContextual"/>
            </w:rPr>
          </w:pPr>
          <w:r w:rsidRPr="00466B7D">
            <w:rPr>
              <w:rStyle w:val="Hyperlink"/>
              <w:rFonts w:ascii="Times New Roman" w:hAnsi="Times New Roman" w:cs="Times New Roman"/>
              <w:noProof/>
              <w:color w:val="auto"/>
              <w:sz w:val="24"/>
              <w:szCs w:val="24"/>
              <w:u w:val="none"/>
            </w:rPr>
            <w:t>APPENDIX VI – US CENSUS PRIMARY LANGUAGE LIST – SPECIFIC LANGUAGE…………………………</w:t>
          </w:r>
          <w:r>
            <w:rPr>
              <w:rStyle w:val="Hyperlink"/>
              <w:rFonts w:ascii="Times New Roman" w:hAnsi="Times New Roman" w:cs="Times New Roman"/>
              <w:noProof/>
              <w:color w:val="auto"/>
              <w:sz w:val="24"/>
              <w:szCs w:val="24"/>
              <w:u w:val="none"/>
            </w:rPr>
            <w:t>……………………………………………….</w:t>
          </w:r>
          <w:r w:rsidRPr="00466B7D">
            <w:rPr>
              <w:rStyle w:val="Hyperlink"/>
              <w:rFonts w:ascii="Times New Roman" w:hAnsi="Times New Roman" w:cs="Times New Roman"/>
              <w:noProof/>
              <w:color w:val="auto"/>
              <w:sz w:val="24"/>
              <w:szCs w:val="24"/>
              <w:u w:val="none"/>
            </w:rPr>
            <w:t>….</w:t>
          </w:r>
          <w:r w:rsidR="00F22B99">
            <w:rPr>
              <w:rStyle w:val="Hyperlink"/>
              <w:rFonts w:ascii="Times New Roman" w:hAnsi="Times New Roman" w:cs="Times New Roman"/>
              <w:noProof/>
              <w:color w:val="auto"/>
              <w:sz w:val="24"/>
              <w:szCs w:val="24"/>
              <w:u w:val="none"/>
            </w:rPr>
            <w:t>.</w:t>
          </w:r>
          <w:r w:rsidRPr="00466B7D">
            <w:rPr>
              <w:rStyle w:val="Hyperlink"/>
              <w:rFonts w:ascii="Times New Roman" w:hAnsi="Times New Roman" w:cs="Times New Roman"/>
              <w:noProof/>
              <w:color w:val="auto"/>
              <w:sz w:val="24"/>
              <w:szCs w:val="24"/>
              <w:u w:val="none"/>
            </w:rPr>
            <w:t>174</w:t>
          </w:r>
        </w:p>
        <w:p w14:paraId="04033CB8" w14:textId="43DE8761" w:rsidR="00481F78" w:rsidRPr="00466B7D" w:rsidRDefault="00481F78">
          <w:pPr>
            <w:pStyle w:val="TOC1"/>
            <w:tabs>
              <w:tab w:val="right" w:leader="dot" w:pos="9350"/>
            </w:tabs>
            <w:rPr>
              <w:rFonts w:ascii="Times New Roman" w:eastAsiaTheme="minorEastAsia" w:hAnsi="Times New Roman" w:cs="Times New Roman"/>
              <w:noProof/>
              <w:kern w:val="2"/>
              <w:sz w:val="24"/>
              <w:szCs w:val="24"/>
              <w14:ligatures w14:val="standardContextual"/>
            </w:rPr>
          </w:pPr>
          <w:r w:rsidRPr="00466B7D">
            <w:rPr>
              <w:rStyle w:val="Hyperlink"/>
              <w:rFonts w:ascii="Times New Roman" w:hAnsi="Times New Roman" w:cs="Times New Roman"/>
              <w:noProof/>
              <w:color w:val="auto"/>
              <w:sz w:val="24"/>
              <w:szCs w:val="24"/>
              <w:u w:val="none"/>
            </w:rPr>
            <w:t>APPENDIX VII – RIGHT-OF-WAY ANONYMOUS DEMOGRAPHIC SURVEY…………………..……………</w:t>
          </w:r>
          <w:r w:rsidR="00466B7D">
            <w:rPr>
              <w:rStyle w:val="Hyperlink"/>
              <w:rFonts w:ascii="Times New Roman" w:hAnsi="Times New Roman" w:cs="Times New Roman"/>
              <w:noProof/>
              <w:color w:val="auto"/>
              <w:sz w:val="24"/>
              <w:szCs w:val="24"/>
              <w:u w:val="none"/>
            </w:rPr>
            <w:t>…………………………………….…….</w:t>
          </w:r>
          <w:r w:rsidRPr="00466B7D">
            <w:rPr>
              <w:rStyle w:val="Hyperlink"/>
              <w:rFonts w:ascii="Times New Roman" w:hAnsi="Times New Roman" w:cs="Times New Roman"/>
              <w:noProof/>
              <w:color w:val="auto"/>
              <w:sz w:val="24"/>
              <w:szCs w:val="24"/>
              <w:u w:val="none"/>
            </w:rPr>
            <w:t>…</w:t>
          </w:r>
          <w:r w:rsidR="00F22B99">
            <w:rPr>
              <w:rStyle w:val="Hyperlink"/>
              <w:rFonts w:ascii="Times New Roman" w:hAnsi="Times New Roman" w:cs="Times New Roman"/>
              <w:noProof/>
              <w:color w:val="auto"/>
              <w:sz w:val="24"/>
              <w:szCs w:val="24"/>
              <w:u w:val="none"/>
            </w:rPr>
            <w:t>.</w:t>
          </w:r>
          <w:r w:rsidRPr="00466B7D">
            <w:rPr>
              <w:rStyle w:val="Hyperlink"/>
              <w:rFonts w:ascii="Times New Roman" w:hAnsi="Times New Roman" w:cs="Times New Roman"/>
              <w:noProof/>
              <w:color w:val="auto"/>
              <w:sz w:val="24"/>
              <w:szCs w:val="24"/>
              <w:u w:val="none"/>
            </w:rPr>
            <w:t>…190</w:t>
          </w:r>
        </w:p>
        <w:p w14:paraId="3F95919F" w14:textId="4E63061B" w:rsidR="008D760E" w:rsidRPr="00466B7D" w:rsidRDefault="00481F78">
          <w:pPr>
            <w:pStyle w:val="TOC1"/>
            <w:tabs>
              <w:tab w:val="right" w:leader="dot" w:pos="9350"/>
            </w:tabs>
            <w:rPr>
              <w:rFonts w:ascii="Times New Roman" w:eastAsiaTheme="minorEastAsia" w:hAnsi="Times New Roman" w:cs="Times New Roman"/>
              <w:noProof/>
              <w:kern w:val="2"/>
              <w:sz w:val="24"/>
              <w:szCs w:val="24"/>
              <w14:ligatures w14:val="standardContextual"/>
            </w:rPr>
          </w:pPr>
          <w:r w:rsidRPr="00466B7D">
            <w:rPr>
              <w:rStyle w:val="Hyperlink"/>
              <w:rFonts w:ascii="Times New Roman" w:hAnsi="Times New Roman" w:cs="Times New Roman"/>
              <w:noProof/>
              <w:color w:val="auto"/>
              <w:sz w:val="24"/>
              <w:szCs w:val="24"/>
              <w:u w:val="none"/>
            </w:rPr>
            <w:t>APPENDIX VIII – DISCRIMINATION COMPLAINT FORM…………………………………</w:t>
          </w:r>
          <w:r w:rsidR="00466B7D">
            <w:rPr>
              <w:rStyle w:val="Hyperlink"/>
              <w:rFonts w:ascii="Times New Roman" w:hAnsi="Times New Roman" w:cs="Times New Roman"/>
              <w:noProof/>
              <w:color w:val="auto"/>
              <w:sz w:val="24"/>
              <w:szCs w:val="24"/>
              <w:u w:val="none"/>
            </w:rPr>
            <w:t>…………………..</w:t>
          </w:r>
          <w:r w:rsidRPr="00466B7D">
            <w:rPr>
              <w:rStyle w:val="Hyperlink"/>
              <w:rFonts w:ascii="Times New Roman" w:hAnsi="Times New Roman" w:cs="Times New Roman"/>
              <w:noProof/>
              <w:color w:val="auto"/>
              <w:sz w:val="24"/>
              <w:szCs w:val="24"/>
              <w:u w:val="none"/>
            </w:rPr>
            <w:t>………..……………………</w:t>
          </w:r>
          <w:r w:rsidR="00F22B99">
            <w:rPr>
              <w:rStyle w:val="Hyperlink"/>
              <w:rFonts w:ascii="Times New Roman" w:hAnsi="Times New Roman" w:cs="Times New Roman"/>
              <w:noProof/>
              <w:color w:val="auto"/>
              <w:sz w:val="24"/>
              <w:szCs w:val="24"/>
              <w:u w:val="none"/>
            </w:rPr>
            <w:t>..</w:t>
          </w:r>
          <w:r w:rsidRPr="00466B7D">
            <w:rPr>
              <w:rStyle w:val="Hyperlink"/>
              <w:rFonts w:ascii="Times New Roman" w:hAnsi="Times New Roman" w:cs="Times New Roman"/>
              <w:noProof/>
              <w:color w:val="auto"/>
              <w:sz w:val="24"/>
              <w:szCs w:val="24"/>
              <w:u w:val="none"/>
            </w:rPr>
            <w:t>192</w:t>
          </w:r>
        </w:p>
        <w:p w14:paraId="23F8A4EC" w14:textId="68004E03" w:rsidR="00624FFB" w:rsidRDefault="00624FFB">
          <w:r w:rsidRPr="00466B7D">
            <w:rPr>
              <w:b/>
              <w:bCs/>
              <w:noProof/>
              <w:sz w:val="24"/>
              <w:szCs w:val="24"/>
            </w:rPr>
            <w:fldChar w:fldCharType="end"/>
          </w:r>
        </w:p>
      </w:sdtContent>
    </w:sdt>
    <w:p w14:paraId="19F4D7B8" w14:textId="40FC1BCD" w:rsidR="0028447F" w:rsidRDefault="0028447F" w:rsidP="00652210">
      <w:pPr>
        <w:spacing w:line="348" w:lineRule="auto"/>
        <w:jc w:val="both"/>
        <w:rPr>
          <w:rFonts w:ascii="Calibri"/>
        </w:rPr>
        <w:sectPr w:rsidR="0028447F" w:rsidSect="008C604A">
          <w:pgSz w:w="12240" w:h="15840"/>
          <w:pgMar w:top="1440" w:right="1440" w:bottom="1440" w:left="1440" w:header="0" w:footer="1086" w:gutter="0"/>
          <w:cols w:space="720"/>
          <w:titlePg/>
          <w:docGrid w:linePitch="299"/>
        </w:sectPr>
      </w:pPr>
    </w:p>
    <w:p w14:paraId="61046716" w14:textId="77777777" w:rsidR="00523E91" w:rsidRPr="000F202C" w:rsidRDefault="005604D4" w:rsidP="001343D5">
      <w:pPr>
        <w:pStyle w:val="Heading1"/>
      </w:pPr>
      <w:bookmarkStart w:id="0" w:name="INTRODUCTION"/>
      <w:bookmarkStart w:id="1" w:name="_Toc177134998"/>
      <w:bookmarkStart w:id="2" w:name="_Toc181948138"/>
      <w:bookmarkEnd w:id="0"/>
      <w:r w:rsidRPr="000F202C">
        <w:lastRenderedPageBreak/>
        <w:t>INTRODUCTION</w:t>
      </w:r>
      <w:bookmarkEnd w:id="1"/>
      <w:bookmarkEnd w:id="2"/>
    </w:p>
    <w:p w14:paraId="00F3AE82" w14:textId="77777777" w:rsidR="00523E91" w:rsidRDefault="00523E91">
      <w:pPr>
        <w:pStyle w:val="BodyText"/>
        <w:rPr>
          <w:rFonts w:ascii="Cambria"/>
          <w:sz w:val="36"/>
        </w:rPr>
      </w:pPr>
    </w:p>
    <w:p w14:paraId="1F7A59D7" w14:textId="5C78284A" w:rsidR="00523E91" w:rsidRDefault="005604D4" w:rsidP="00416736">
      <w:pPr>
        <w:pStyle w:val="BodyText"/>
        <w:spacing w:before="224" w:line="360" w:lineRule="auto"/>
        <w:jc w:val="both"/>
      </w:pPr>
      <w:r>
        <w:t>The Maine Department of Transportation (MaineDOT) is committed to ensuring that the fundamental</w:t>
      </w:r>
      <w:r>
        <w:rPr>
          <w:spacing w:val="-11"/>
        </w:rPr>
        <w:t xml:space="preserve"> </w:t>
      </w:r>
      <w:r>
        <w:t>principles</w:t>
      </w:r>
      <w:r>
        <w:rPr>
          <w:spacing w:val="-11"/>
        </w:rPr>
        <w:t xml:space="preserve"> </w:t>
      </w:r>
      <w:r>
        <w:t>of</w:t>
      </w:r>
      <w:r>
        <w:rPr>
          <w:spacing w:val="-10"/>
        </w:rPr>
        <w:t xml:space="preserve"> </w:t>
      </w:r>
      <w:r>
        <w:t>equal</w:t>
      </w:r>
      <w:r>
        <w:rPr>
          <w:spacing w:val="-11"/>
        </w:rPr>
        <w:t xml:space="preserve"> </w:t>
      </w:r>
      <w:r>
        <w:t>opportunity</w:t>
      </w:r>
      <w:r>
        <w:rPr>
          <w:spacing w:val="-12"/>
        </w:rPr>
        <w:t xml:space="preserve"> </w:t>
      </w:r>
      <w:r>
        <w:t>are</w:t>
      </w:r>
      <w:r>
        <w:rPr>
          <w:spacing w:val="-13"/>
        </w:rPr>
        <w:t xml:space="preserve"> </w:t>
      </w:r>
      <w:r>
        <w:t>upheld</w:t>
      </w:r>
      <w:r>
        <w:rPr>
          <w:spacing w:val="-12"/>
        </w:rPr>
        <w:t xml:space="preserve"> </w:t>
      </w:r>
      <w:r>
        <w:t>in</w:t>
      </w:r>
      <w:r>
        <w:rPr>
          <w:spacing w:val="-12"/>
        </w:rPr>
        <w:t xml:space="preserve"> </w:t>
      </w:r>
      <w:r>
        <w:t>all</w:t>
      </w:r>
      <w:r>
        <w:rPr>
          <w:spacing w:val="-11"/>
        </w:rPr>
        <w:t xml:space="preserve"> </w:t>
      </w:r>
      <w:r>
        <w:t>decisions</w:t>
      </w:r>
      <w:r>
        <w:rPr>
          <w:spacing w:val="-14"/>
        </w:rPr>
        <w:t xml:space="preserve"> </w:t>
      </w:r>
      <w:r>
        <w:t>involving</w:t>
      </w:r>
      <w:r>
        <w:rPr>
          <w:spacing w:val="-12"/>
        </w:rPr>
        <w:t xml:space="preserve"> </w:t>
      </w:r>
      <w:r>
        <w:t>our</w:t>
      </w:r>
      <w:r>
        <w:rPr>
          <w:spacing w:val="-12"/>
        </w:rPr>
        <w:t xml:space="preserve"> </w:t>
      </w:r>
      <w:r>
        <w:t>employees, our</w:t>
      </w:r>
      <w:r>
        <w:rPr>
          <w:spacing w:val="-7"/>
        </w:rPr>
        <w:t xml:space="preserve"> </w:t>
      </w:r>
      <w:r>
        <w:t>subrecipients</w:t>
      </w:r>
      <w:r>
        <w:rPr>
          <w:spacing w:val="-6"/>
        </w:rPr>
        <w:t xml:space="preserve"> </w:t>
      </w:r>
      <w:r>
        <w:t>and</w:t>
      </w:r>
      <w:r>
        <w:rPr>
          <w:spacing w:val="-6"/>
        </w:rPr>
        <w:t xml:space="preserve"> </w:t>
      </w:r>
      <w:r>
        <w:t>our</w:t>
      </w:r>
      <w:r>
        <w:rPr>
          <w:spacing w:val="-5"/>
        </w:rPr>
        <w:t xml:space="preserve"> </w:t>
      </w:r>
      <w:r>
        <w:t>contractors/consultants,</w:t>
      </w:r>
      <w:r>
        <w:rPr>
          <w:spacing w:val="-4"/>
        </w:rPr>
        <w:t xml:space="preserve"> </w:t>
      </w:r>
      <w:r>
        <w:t>and</w:t>
      </w:r>
      <w:r>
        <w:rPr>
          <w:spacing w:val="-6"/>
        </w:rPr>
        <w:t xml:space="preserve"> </w:t>
      </w:r>
      <w:r>
        <w:t>to</w:t>
      </w:r>
      <w:r>
        <w:rPr>
          <w:spacing w:val="-6"/>
        </w:rPr>
        <w:t xml:space="preserve"> </w:t>
      </w:r>
      <w:r>
        <w:t>ensuring</w:t>
      </w:r>
      <w:r>
        <w:rPr>
          <w:spacing w:val="-6"/>
        </w:rPr>
        <w:t xml:space="preserve"> </w:t>
      </w:r>
      <w:r>
        <w:t>that</w:t>
      </w:r>
      <w:r>
        <w:rPr>
          <w:spacing w:val="-6"/>
        </w:rPr>
        <w:t xml:space="preserve"> </w:t>
      </w:r>
      <w:r>
        <w:t>all</w:t>
      </w:r>
      <w:r>
        <w:rPr>
          <w:spacing w:val="-6"/>
        </w:rPr>
        <w:t xml:space="preserve"> </w:t>
      </w:r>
      <w:r>
        <w:t>members</w:t>
      </w:r>
      <w:r>
        <w:rPr>
          <w:spacing w:val="-6"/>
        </w:rPr>
        <w:t xml:space="preserve"> </w:t>
      </w:r>
      <w:r>
        <w:t>of</w:t>
      </w:r>
      <w:r>
        <w:rPr>
          <w:spacing w:val="-7"/>
        </w:rPr>
        <w:t xml:space="preserve"> </w:t>
      </w:r>
      <w:r>
        <w:t>the</w:t>
      </w:r>
      <w:r>
        <w:rPr>
          <w:spacing w:val="-7"/>
        </w:rPr>
        <w:t xml:space="preserve"> </w:t>
      </w:r>
      <w:r>
        <w:t>public are</w:t>
      </w:r>
      <w:r>
        <w:rPr>
          <w:spacing w:val="-7"/>
        </w:rPr>
        <w:t xml:space="preserve"> </w:t>
      </w:r>
      <w:r>
        <w:t>afforded</w:t>
      </w:r>
      <w:r>
        <w:rPr>
          <w:spacing w:val="-6"/>
        </w:rPr>
        <w:t xml:space="preserve"> </w:t>
      </w:r>
      <w:r>
        <w:t>access</w:t>
      </w:r>
      <w:r>
        <w:rPr>
          <w:spacing w:val="-6"/>
        </w:rPr>
        <w:t xml:space="preserve"> </w:t>
      </w:r>
      <w:r>
        <w:t>to</w:t>
      </w:r>
      <w:r>
        <w:rPr>
          <w:spacing w:val="-6"/>
        </w:rPr>
        <w:t xml:space="preserve"> </w:t>
      </w:r>
      <w:r>
        <w:t>our</w:t>
      </w:r>
      <w:r>
        <w:rPr>
          <w:spacing w:val="-7"/>
        </w:rPr>
        <w:t xml:space="preserve"> </w:t>
      </w:r>
      <w:r>
        <w:t>programs</w:t>
      </w:r>
      <w:r>
        <w:rPr>
          <w:spacing w:val="-6"/>
        </w:rPr>
        <w:t xml:space="preserve"> </w:t>
      </w:r>
      <w:r>
        <w:t>and</w:t>
      </w:r>
      <w:r>
        <w:rPr>
          <w:spacing w:val="-6"/>
        </w:rPr>
        <w:t xml:space="preserve"> </w:t>
      </w:r>
      <w:r>
        <w:t>services.</w:t>
      </w:r>
      <w:r>
        <w:rPr>
          <w:spacing w:val="40"/>
        </w:rPr>
        <w:t xml:space="preserve"> </w:t>
      </w:r>
      <w:r>
        <w:t>To</w:t>
      </w:r>
      <w:r>
        <w:rPr>
          <w:spacing w:val="-6"/>
        </w:rPr>
        <w:t xml:space="preserve"> </w:t>
      </w:r>
      <w:r>
        <w:t>that</w:t>
      </w:r>
      <w:r>
        <w:rPr>
          <w:spacing w:val="-5"/>
        </w:rPr>
        <w:t xml:space="preserve"> </w:t>
      </w:r>
      <w:r>
        <w:t>end,</w:t>
      </w:r>
      <w:r>
        <w:rPr>
          <w:spacing w:val="-6"/>
        </w:rPr>
        <w:t xml:space="preserve"> </w:t>
      </w:r>
      <w:r>
        <w:t>no</w:t>
      </w:r>
      <w:r>
        <w:rPr>
          <w:spacing w:val="-6"/>
        </w:rPr>
        <w:t xml:space="preserve"> </w:t>
      </w:r>
      <w:r>
        <w:t>person</w:t>
      </w:r>
      <w:r>
        <w:rPr>
          <w:spacing w:val="-6"/>
        </w:rPr>
        <w:t xml:space="preserve"> </w:t>
      </w:r>
      <w:r>
        <w:t>shall</w:t>
      </w:r>
      <w:r>
        <w:rPr>
          <w:spacing w:val="-5"/>
        </w:rPr>
        <w:t xml:space="preserve"> </w:t>
      </w:r>
      <w:r>
        <w:t>be</w:t>
      </w:r>
      <w:r>
        <w:rPr>
          <w:spacing w:val="-7"/>
        </w:rPr>
        <w:t xml:space="preserve"> </w:t>
      </w:r>
      <w:r>
        <w:t>excluded</w:t>
      </w:r>
      <w:r>
        <w:rPr>
          <w:spacing w:val="-6"/>
        </w:rPr>
        <w:t xml:space="preserve"> </w:t>
      </w:r>
      <w:r>
        <w:t>from participation</w:t>
      </w:r>
      <w:r>
        <w:rPr>
          <w:spacing w:val="-3"/>
        </w:rPr>
        <w:t xml:space="preserve"> </w:t>
      </w:r>
      <w:r>
        <w:t>in,</w:t>
      </w:r>
      <w:r>
        <w:rPr>
          <w:spacing w:val="-3"/>
        </w:rPr>
        <w:t xml:space="preserve"> </w:t>
      </w:r>
      <w:r>
        <w:t>be</w:t>
      </w:r>
      <w:r>
        <w:rPr>
          <w:spacing w:val="-4"/>
        </w:rPr>
        <w:t xml:space="preserve"> </w:t>
      </w:r>
      <w:r>
        <w:t>denied</w:t>
      </w:r>
      <w:r>
        <w:rPr>
          <w:spacing w:val="-3"/>
        </w:rPr>
        <w:t xml:space="preserve"> </w:t>
      </w:r>
      <w:r>
        <w:t>the</w:t>
      </w:r>
      <w:r>
        <w:rPr>
          <w:spacing w:val="-4"/>
        </w:rPr>
        <w:t xml:space="preserve"> </w:t>
      </w:r>
      <w:r>
        <w:t>benefits</w:t>
      </w:r>
      <w:r>
        <w:rPr>
          <w:spacing w:val="-3"/>
        </w:rPr>
        <w:t xml:space="preserve"> </w:t>
      </w:r>
      <w:r>
        <w:t>of,</w:t>
      </w:r>
      <w:r>
        <w:rPr>
          <w:spacing w:val="-3"/>
        </w:rPr>
        <w:t xml:space="preserve"> </w:t>
      </w:r>
      <w:r>
        <w:t>or</w:t>
      </w:r>
      <w:r>
        <w:rPr>
          <w:spacing w:val="-4"/>
        </w:rPr>
        <w:t xml:space="preserve"> </w:t>
      </w:r>
      <w:r>
        <w:t>be</w:t>
      </w:r>
      <w:r>
        <w:rPr>
          <w:spacing w:val="-4"/>
        </w:rPr>
        <w:t xml:space="preserve"> </w:t>
      </w:r>
      <w:r>
        <w:t>otherwise</w:t>
      </w:r>
      <w:r>
        <w:rPr>
          <w:spacing w:val="-4"/>
        </w:rPr>
        <w:t xml:space="preserve"> </w:t>
      </w:r>
      <w:r>
        <w:t>subjected</w:t>
      </w:r>
      <w:r>
        <w:rPr>
          <w:spacing w:val="-3"/>
        </w:rPr>
        <w:t xml:space="preserve"> </w:t>
      </w:r>
      <w:r>
        <w:t>to</w:t>
      </w:r>
      <w:r>
        <w:rPr>
          <w:spacing w:val="-3"/>
        </w:rPr>
        <w:t xml:space="preserve"> </w:t>
      </w:r>
      <w:r>
        <w:t>discrimination</w:t>
      </w:r>
      <w:r>
        <w:rPr>
          <w:spacing w:val="-3"/>
        </w:rPr>
        <w:t xml:space="preserve"> </w:t>
      </w:r>
      <w:r>
        <w:t>under</w:t>
      </w:r>
      <w:r>
        <w:rPr>
          <w:spacing w:val="-4"/>
        </w:rPr>
        <w:t xml:space="preserve"> </w:t>
      </w:r>
      <w:r>
        <w:t>any MaineDOT program or activity on the basis of race, color</w:t>
      </w:r>
      <w:r w:rsidR="000F742A">
        <w:t>,</w:t>
      </w:r>
      <w:r>
        <w:t xml:space="preserve"> national origin</w:t>
      </w:r>
      <w:r w:rsidR="000F742A">
        <w:t xml:space="preserve"> or Limited English Proficiency (LEP) status</w:t>
      </w:r>
      <w:r>
        <w:t>.</w:t>
      </w:r>
    </w:p>
    <w:p w14:paraId="33D551D1" w14:textId="77777777" w:rsidR="00523E91" w:rsidRDefault="00523E91" w:rsidP="00416736">
      <w:pPr>
        <w:pStyle w:val="BodyText"/>
        <w:spacing w:before="10"/>
        <w:jc w:val="both"/>
        <w:rPr>
          <w:sz w:val="35"/>
        </w:rPr>
      </w:pPr>
    </w:p>
    <w:p w14:paraId="29FAF021" w14:textId="74EE0434" w:rsidR="000F742A" w:rsidRDefault="005604D4" w:rsidP="00416736">
      <w:pPr>
        <w:pStyle w:val="BodyText"/>
        <w:spacing w:line="360" w:lineRule="auto"/>
        <w:jc w:val="both"/>
        <w:rPr>
          <w:spacing w:val="40"/>
        </w:rPr>
      </w:pPr>
      <w:r>
        <w:t>MaineDOT is a recipient of federal funds from the U.S. Department of Transportation modal agencies, including the Federal Highway Administration (FHWA).</w:t>
      </w:r>
      <w:r>
        <w:rPr>
          <w:spacing w:val="40"/>
        </w:rPr>
        <w:t xml:space="preserve"> </w:t>
      </w:r>
      <w:r>
        <w:t xml:space="preserve">All recipients of federal funding must comply with the requirements of Title VI of the Civil Rights Act of 1964 and other nondiscrimination statutes, </w:t>
      </w:r>
      <w:r w:rsidR="004C1EA1">
        <w:t>regulations,</w:t>
      </w:r>
      <w:r>
        <w:t xml:space="preserve"> and authorities. This Implementation Plan describes how MaineDOT accomplishes nondiscrimination</w:t>
      </w:r>
      <w:r>
        <w:rPr>
          <w:spacing w:val="-8"/>
        </w:rPr>
        <w:t xml:space="preserve"> </w:t>
      </w:r>
      <w:r>
        <w:t>in</w:t>
      </w:r>
      <w:r>
        <w:rPr>
          <w:spacing w:val="-8"/>
        </w:rPr>
        <w:t xml:space="preserve"> </w:t>
      </w:r>
      <w:r>
        <w:t>the</w:t>
      </w:r>
      <w:r>
        <w:rPr>
          <w:spacing w:val="-9"/>
        </w:rPr>
        <w:t xml:space="preserve"> </w:t>
      </w:r>
      <w:r>
        <w:t>delivery</w:t>
      </w:r>
      <w:r>
        <w:rPr>
          <w:spacing w:val="-8"/>
        </w:rPr>
        <w:t xml:space="preserve"> </w:t>
      </w:r>
      <w:r>
        <w:t>of</w:t>
      </w:r>
      <w:r>
        <w:rPr>
          <w:spacing w:val="-9"/>
        </w:rPr>
        <w:t xml:space="preserve"> </w:t>
      </w:r>
      <w:r>
        <w:t>its</w:t>
      </w:r>
      <w:r>
        <w:rPr>
          <w:spacing w:val="-8"/>
        </w:rPr>
        <w:t xml:space="preserve"> </w:t>
      </w:r>
      <w:r>
        <w:t>federally</w:t>
      </w:r>
      <w:r>
        <w:rPr>
          <w:spacing w:val="-8"/>
        </w:rPr>
        <w:t xml:space="preserve"> </w:t>
      </w:r>
      <w:r>
        <w:t>assisted</w:t>
      </w:r>
      <w:r>
        <w:rPr>
          <w:spacing w:val="-8"/>
        </w:rPr>
        <w:t xml:space="preserve"> </w:t>
      </w:r>
      <w:r>
        <w:t>programs,</w:t>
      </w:r>
      <w:r>
        <w:rPr>
          <w:spacing w:val="-8"/>
        </w:rPr>
        <w:t xml:space="preserve"> </w:t>
      </w:r>
      <w:r>
        <w:t>services,</w:t>
      </w:r>
      <w:r>
        <w:rPr>
          <w:spacing w:val="-8"/>
        </w:rPr>
        <w:t xml:space="preserve"> </w:t>
      </w:r>
      <w:r>
        <w:t>and</w:t>
      </w:r>
      <w:r>
        <w:rPr>
          <w:spacing w:val="-8"/>
        </w:rPr>
        <w:t xml:space="preserve"> </w:t>
      </w:r>
      <w:r>
        <w:t>activities.</w:t>
      </w:r>
      <w:r>
        <w:rPr>
          <w:spacing w:val="40"/>
        </w:rPr>
        <w:t xml:space="preserve"> </w:t>
      </w:r>
      <w:r>
        <w:t>The Plan</w:t>
      </w:r>
      <w:r>
        <w:rPr>
          <w:spacing w:val="-5"/>
        </w:rPr>
        <w:t xml:space="preserve"> </w:t>
      </w:r>
      <w:r>
        <w:t>includes</w:t>
      </w:r>
      <w:r>
        <w:rPr>
          <w:spacing w:val="-5"/>
        </w:rPr>
        <w:t xml:space="preserve"> </w:t>
      </w:r>
      <w:r>
        <w:t>the</w:t>
      </w:r>
      <w:r>
        <w:rPr>
          <w:spacing w:val="-6"/>
        </w:rPr>
        <w:t xml:space="preserve"> </w:t>
      </w:r>
      <w:r>
        <w:t>structure</w:t>
      </w:r>
      <w:r>
        <w:rPr>
          <w:spacing w:val="-6"/>
        </w:rPr>
        <w:t xml:space="preserve"> </w:t>
      </w:r>
      <w:r>
        <w:t>of</w:t>
      </w:r>
      <w:r>
        <w:rPr>
          <w:spacing w:val="-6"/>
        </w:rPr>
        <w:t xml:space="preserve"> </w:t>
      </w:r>
      <w:r>
        <w:t>MaineDOT’s</w:t>
      </w:r>
      <w:r>
        <w:rPr>
          <w:spacing w:val="-5"/>
        </w:rPr>
        <w:t xml:space="preserve"> </w:t>
      </w:r>
      <w:r>
        <w:t>Title</w:t>
      </w:r>
      <w:r>
        <w:rPr>
          <w:spacing w:val="-6"/>
        </w:rPr>
        <w:t xml:space="preserve"> </w:t>
      </w:r>
      <w:r>
        <w:t>VI</w:t>
      </w:r>
      <w:r>
        <w:rPr>
          <w:spacing w:val="-6"/>
        </w:rPr>
        <w:t xml:space="preserve"> </w:t>
      </w:r>
      <w:r>
        <w:t>program</w:t>
      </w:r>
      <w:r>
        <w:rPr>
          <w:spacing w:val="-4"/>
        </w:rPr>
        <w:t xml:space="preserve"> </w:t>
      </w:r>
      <w:r>
        <w:t>as</w:t>
      </w:r>
      <w:r>
        <w:rPr>
          <w:spacing w:val="-5"/>
        </w:rPr>
        <w:t xml:space="preserve"> </w:t>
      </w:r>
      <w:r>
        <w:t>well</w:t>
      </w:r>
      <w:r>
        <w:rPr>
          <w:spacing w:val="-4"/>
        </w:rPr>
        <w:t xml:space="preserve"> </w:t>
      </w:r>
      <w:r>
        <w:t>as</w:t>
      </w:r>
      <w:r>
        <w:rPr>
          <w:spacing w:val="-5"/>
        </w:rPr>
        <w:t xml:space="preserve"> </w:t>
      </w:r>
      <w:r>
        <w:t>the</w:t>
      </w:r>
      <w:r>
        <w:rPr>
          <w:spacing w:val="-3"/>
        </w:rPr>
        <w:t xml:space="preserve"> </w:t>
      </w:r>
      <w:r>
        <w:t>policies,</w:t>
      </w:r>
      <w:r>
        <w:rPr>
          <w:spacing w:val="-5"/>
        </w:rPr>
        <w:t xml:space="preserve"> </w:t>
      </w:r>
      <w:r>
        <w:t>procedures, and practices MaineDOT uses to comply with nondiscrimination requirements.</w:t>
      </w:r>
      <w:r>
        <w:rPr>
          <w:spacing w:val="40"/>
        </w:rPr>
        <w:t xml:space="preserve"> </w:t>
      </w:r>
    </w:p>
    <w:p w14:paraId="5A9A8C9D" w14:textId="77777777" w:rsidR="000F742A" w:rsidRDefault="000F742A" w:rsidP="00416736">
      <w:pPr>
        <w:pStyle w:val="BodyText"/>
        <w:spacing w:line="360" w:lineRule="auto"/>
        <w:ind w:left="959"/>
        <w:jc w:val="both"/>
        <w:rPr>
          <w:spacing w:val="40"/>
        </w:rPr>
      </w:pPr>
    </w:p>
    <w:p w14:paraId="2619A1DD" w14:textId="5D43641B" w:rsidR="00523E91" w:rsidRDefault="005604D4" w:rsidP="00416736">
      <w:pPr>
        <w:pStyle w:val="BodyText"/>
        <w:spacing w:line="360" w:lineRule="auto"/>
        <w:jc w:val="both"/>
        <w:sectPr w:rsidR="00523E91" w:rsidSect="008C604A">
          <w:footerReference w:type="default" r:id="rId9"/>
          <w:pgSz w:w="12240" w:h="15840"/>
          <w:pgMar w:top="1440" w:right="1440" w:bottom="1440" w:left="1440" w:header="0" w:footer="983" w:gutter="0"/>
          <w:pgNumType w:start="2"/>
          <w:cols w:space="720"/>
          <w:titlePg/>
          <w:docGrid w:linePitch="299"/>
        </w:sectPr>
      </w:pPr>
      <w:r>
        <w:t>The Plan is intended to be a living document, regularly monitored and updated by MaineDOT to reflect the program</w:t>
      </w:r>
      <w:r>
        <w:rPr>
          <w:spacing w:val="-1"/>
        </w:rPr>
        <w:t xml:space="preserve"> </w:t>
      </w:r>
      <w:r>
        <w:t>as</w:t>
      </w:r>
      <w:r>
        <w:rPr>
          <w:spacing w:val="-1"/>
        </w:rPr>
        <w:t xml:space="preserve"> </w:t>
      </w:r>
      <w:r>
        <w:t>it changes and</w:t>
      </w:r>
      <w:r>
        <w:rPr>
          <w:spacing w:val="-1"/>
        </w:rPr>
        <w:t xml:space="preserve"> </w:t>
      </w:r>
      <w:r>
        <w:t>grows.</w:t>
      </w:r>
      <w:r>
        <w:rPr>
          <w:spacing w:val="40"/>
        </w:rPr>
        <w:t xml:space="preserve"> </w:t>
      </w:r>
      <w:r>
        <w:t>Anyone</w:t>
      </w:r>
      <w:r>
        <w:rPr>
          <w:spacing w:val="-1"/>
        </w:rPr>
        <w:t xml:space="preserve"> </w:t>
      </w:r>
      <w:r>
        <w:t>who</w:t>
      </w:r>
      <w:r>
        <w:rPr>
          <w:spacing w:val="-1"/>
        </w:rPr>
        <w:t xml:space="preserve"> </w:t>
      </w:r>
      <w:r>
        <w:t>wishes</w:t>
      </w:r>
      <w:r>
        <w:rPr>
          <w:spacing w:val="-1"/>
        </w:rPr>
        <w:t xml:space="preserve"> </w:t>
      </w:r>
      <w:r>
        <w:t>to</w:t>
      </w:r>
      <w:r>
        <w:rPr>
          <w:spacing w:val="-1"/>
        </w:rPr>
        <w:t xml:space="preserve"> </w:t>
      </w:r>
      <w:r>
        <w:t>provide</w:t>
      </w:r>
      <w:r>
        <w:rPr>
          <w:spacing w:val="-1"/>
        </w:rPr>
        <w:t xml:space="preserve"> </w:t>
      </w:r>
      <w:r>
        <w:t>input</w:t>
      </w:r>
      <w:r>
        <w:rPr>
          <w:spacing w:val="-1"/>
        </w:rPr>
        <w:t xml:space="preserve"> </w:t>
      </w:r>
      <w:r>
        <w:t>into</w:t>
      </w:r>
      <w:r>
        <w:rPr>
          <w:spacing w:val="-1"/>
        </w:rPr>
        <w:t xml:space="preserve"> </w:t>
      </w:r>
      <w:r>
        <w:t>MaineDOT’s Title VI</w:t>
      </w:r>
      <w:r>
        <w:rPr>
          <w:spacing w:val="-15"/>
        </w:rPr>
        <w:t xml:space="preserve"> </w:t>
      </w:r>
      <w:r>
        <w:t>Program</w:t>
      </w:r>
      <w:r>
        <w:rPr>
          <w:spacing w:val="-15"/>
        </w:rPr>
        <w:t xml:space="preserve"> </w:t>
      </w:r>
      <w:r>
        <w:t>Implementation</w:t>
      </w:r>
      <w:r>
        <w:rPr>
          <w:spacing w:val="-15"/>
        </w:rPr>
        <w:t xml:space="preserve"> </w:t>
      </w:r>
      <w:r>
        <w:t>Plan</w:t>
      </w:r>
      <w:r>
        <w:rPr>
          <w:spacing w:val="-15"/>
        </w:rPr>
        <w:t xml:space="preserve"> </w:t>
      </w:r>
      <w:r>
        <w:t>is</w:t>
      </w:r>
      <w:r>
        <w:rPr>
          <w:spacing w:val="-15"/>
        </w:rPr>
        <w:t xml:space="preserve"> </w:t>
      </w:r>
      <w:r>
        <w:t>encouraged</w:t>
      </w:r>
      <w:r>
        <w:rPr>
          <w:spacing w:val="-15"/>
        </w:rPr>
        <w:t xml:space="preserve"> </w:t>
      </w:r>
      <w:r>
        <w:t>to</w:t>
      </w:r>
      <w:r>
        <w:rPr>
          <w:spacing w:val="-15"/>
        </w:rPr>
        <w:t xml:space="preserve"> </w:t>
      </w:r>
      <w:r>
        <w:t>contact</w:t>
      </w:r>
      <w:r>
        <w:rPr>
          <w:spacing w:val="-15"/>
        </w:rPr>
        <w:t xml:space="preserve"> </w:t>
      </w:r>
      <w:r>
        <w:t>the</w:t>
      </w:r>
      <w:r>
        <w:rPr>
          <w:spacing w:val="-15"/>
        </w:rPr>
        <w:t xml:space="preserve"> </w:t>
      </w:r>
      <w:r>
        <w:t>Director</w:t>
      </w:r>
      <w:r>
        <w:rPr>
          <w:spacing w:val="-15"/>
        </w:rPr>
        <w:t xml:space="preserve"> </w:t>
      </w:r>
      <w:r>
        <w:t>of</w:t>
      </w:r>
      <w:r>
        <w:rPr>
          <w:spacing w:val="-15"/>
        </w:rPr>
        <w:t xml:space="preserve"> </w:t>
      </w:r>
      <w:r>
        <w:t>the</w:t>
      </w:r>
      <w:r>
        <w:rPr>
          <w:spacing w:val="-15"/>
        </w:rPr>
        <w:t xml:space="preserve"> </w:t>
      </w:r>
      <w:r>
        <w:t>Civil</w:t>
      </w:r>
      <w:r>
        <w:rPr>
          <w:spacing w:val="-15"/>
        </w:rPr>
        <w:t xml:space="preserve"> </w:t>
      </w:r>
      <w:r>
        <w:t>Rights</w:t>
      </w:r>
      <w:r>
        <w:rPr>
          <w:spacing w:val="-15"/>
        </w:rPr>
        <w:t xml:space="preserve"> </w:t>
      </w:r>
      <w:r>
        <w:t>Office, Sherry Y. Tompkins, at (207) 624-3066</w:t>
      </w:r>
      <w:r w:rsidR="00A14238">
        <w:t>, TTY users dial Maine Relay 711,</w:t>
      </w:r>
      <w:r>
        <w:t xml:space="preserve"> or </w:t>
      </w:r>
      <w:hyperlink r:id="rId10">
        <w:r>
          <w:rPr>
            <w:color w:val="0000FF"/>
            <w:u w:val="single" w:color="0000FF"/>
          </w:rPr>
          <w:t>sherry.tompkins@maine.gov</w:t>
        </w:r>
        <w:r>
          <w:t>,</w:t>
        </w:r>
      </w:hyperlink>
      <w:r>
        <w:t xml:space="preserve"> or by writing to the Civil Rights Office at MaineDOT Headquarters, 16 State House Station, Augusta, ME 04333- </w:t>
      </w:r>
      <w:r>
        <w:rPr>
          <w:spacing w:val="-2"/>
        </w:rPr>
        <w:t>0016.</w:t>
      </w:r>
    </w:p>
    <w:p w14:paraId="69FCFE38" w14:textId="77777777" w:rsidR="00882F12" w:rsidRDefault="00882F12" w:rsidP="001343D5">
      <w:pPr>
        <w:pStyle w:val="Heading1"/>
      </w:pPr>
      <w:bookmarkStart w:id="3" w:name="AUTHORITIES"/>
      <w:bookmarkEnd w:id="3"/>
    </w:p>
    <w:p w14:paraId="2F389725" w14:textId="41395BDE" w:rsidR="00882F12" w:rsidRPr="00F30610" w:rsidRDefault="00882F12" w:rsidP="001343D5">
      <w:pPr>
        <w:pStyle w:val="Heading1"/>
      </w:pPr>
      <w:bookmarkStart w:id="4" w:name="_Toc181948139"/>
      <w:r w:rsidRPr="00F30610">
        <w:t>NOTICE</w:t>
      </w:r>
      <w:bookmarkEnd w:id="4"/>
    </w:p>
    <w:p w14:paraId="290B350B" w14:textId="77777777" w:rsidR="00882F12" w:rsidRPr="00882F12" w:rsidRDefault="00882F12" w:rsidP="00882F12">
      <w:pPr>
        <w:rPr>
          <w:b/>
          <w:bCs/>
          <w:sz w:val="24"/>
          <w:szCs w:val="24"/>
        </w:rPr>
      </w:pPr>
    </w:p>
    <w:p w14:paraId="2DFEAF3A" w14:textId="0BA7FA32" w:rsidR="00882F12" w:rsidRPr="00882F12" w:rsidRDefault="00882F12" w:rsidP="009050EC">
      <w:pPr>
        <w:jc w:val="both"/>
        <w:rPr>
          <w:b/>
          <w:bCs/>
          <w:sz w:val="24"/>
          <w:szCs w:val="24"/>
        </w:rPr>
      </w:pPr>
      <w:r w:rsidRPr="00882F12">
        <w:rPr>
          <w:b/>
          <w:bCs/>
          <w:sz w:val="24"/>
          <w:szCs w:val="24"/>
        </w:rPr>
        <w:t xml:space="preserve">If the information contained in this Title VI </w:t>
      </w:r>
      <w:r w:rsidR="00A14238">
        <w:rPr>
          <w:b/>
          <w:bCs/>
          <w:sz w:val="24"/>
          <w:szCs w:val="24"/>
        </w:rPr>
        <w:t>Implementation</w:t>
      </w:r>
      <w:r w:rsidRPr="00882F12">
        <w:rPr>
          <w:b/>
          <w:bCs/>
          <w:sz w:val="24"/>
          <w:szCs w:val="24"/>
        </w:rPr>
        <w:t xml:space="preserve"> Plan is needed in another language, please contact the Maine Department of Transportation Title VI Specialist at 207-</w:t>
      </w:r>
      <w:r w:rsidR="00EA6DE9">
        <w:rPr>
          <w:b/>
          <w:bCs/>
          <w:sz w:val="24"/>
          <w:szCs w:val="24"/>
        </w:rPr>
        <w:t>6</w:t>
      </w:r>
      <w:r w:rsidRPr="00882F12">
        <w:rPr>
          <w:b/>
          <w:bCs/>
          <w:sz w:val="24"/>
          <w:szCs w:val="24"/>
        </w:rPr>
        <w:t>24-30</w:t>
      </w:r>
      <w:r w:rsidR="00543816">
        <w:rPr>
          <w:b/>
          <w:bCs/>
          <w:sz w:val="24"/>
          <w:szCs w:val="24"/>
        </w:rPr>
        <w:t>5</w:t>
      </w:r>
      <w:r w:rsidRPr="00882F12">
        <w:rPr>
          <w:b/>
          <w:bCs/>
          <w:sz w:val="24"/>
          <w:szCs w:val="24"/>
        </w:rPr>
        <w:t>6 or 207-624-30</w:t>
      </w:r>
      <w:r w:rsidR="00543816">
        <w:rPr>
          <w:b/>
          <w:bCs/>
          <w:sz w:val="24"/>
          <w:szCs w:val="24"/>
        </w:rPr>
        <w:t>2</w:t>
      </w:r>
      <w:r w:rsidRPr="00882F12">
        <w:rPr>
          <w:b/>
          <w:bCs/>
          <w:sz w:val="24"/>
          <w:szCs w:val="24"/>
        </w:rPr>
        <w:t>0</w:t>
      </w:r>
      <w:r w:rsidR="00A14238">
        <w:rPr>
          <w:b/>
          <w:bCs/>
          <w:sz w:val="24"/>
          <w:szCs w:val="24"/>
        </w:rPr>
        <w:t xml:space="preserve">, TTY users dial Maine Relay 711 or via email </w:t>
      </w:r>
      <w:hyperlink r:id="rId11" w:history="1">
        <w:r w:rsidR="00A14238" w:rsidRPr="00C36C6F">
          <w:rPr>
            <w:rStyle w:val="Hyperlink"/>
            <w:b/>
            <w:bCs/>
            <w:sz w:val="24"/>
            <w:szCs w:val="24"/>
          </w:rPr>
          <w:t>mary.bryant@maine.gov</w:t>
        </w:r>
      </w:hyperlink>
      <w:r w:rsidR="00A14238">
        <w:rPr>
          <w:b/>
          <w:bCs/>
          <w:sz w:val="24"/>
          <w:szCs w:val="24"/>
        </w:rPr>
        <w:t>.</w:t>
      </w:r>
    </w:p>
    <w:p w14:paraId="1E9521CF" w14:textId="77777777" w:rsidR="00882F12" w:rsidRPr="00882F12" w:rsidRDefault="00882F12" w:rsidP="009050EC">
      <w:pPr>
        <w:jc w:val="both"/>
        <w:rPr>
          <w:b/>
          <w:bCs/>
          <w:sz w:val="24"/>
          <w:szCs w:val="24"/>
        </w:rPr>
      </w:pPr>
    </w:p>
    <w:p w14:paraId="5A3EBE97" w14:textId="0CE39B39" w:rsidR="00882F12" w:rsidRPr="00A14238" w:rsidRDefault="00882F12" w:rsidP="009050EC">
      <w:pPr>
        <w:jc w:val="both"/>
        <w:rPr>
          <w:sz w:val="24"/>
          <w:szCs w:val="24"/>
        </w:rPr>
      </w:pPr>
      <w:r w:rsidRPr="00882F12">
        <w:rPr>
          <w:sz w:val="24"/>
          <w:szCs w:val="24"/>
          <w:lang w:val="es-PE"/>
        </w:rPr>
        <w:t>Si la información contenida en este Plan de no discriminación del Título VI se necesita en otro idioma, comuníquese con el especialista del Título VI del Departamento de Transporte de Maine al 207-624-3056 o 207-624-3020</w:t>
      </w:r>
      <w:r w:rsidR="00A14238">
        <w:rPr>
          <w:sz w:val="24"/>
          <w:szCs w:val="24"/>
          <w:lang w:val="es-PE"/>
        </w:rPr>
        <w:t xml:space="preserve">, </w:t>
      </w:r>
      <w:r w:rsidR="00A14238" w:rsidRPr="00A14238">
        <w:rPr>
          <w:sz w:val="24"/>
          <w:szCs w:val="24"/>
          <w:lang w:val="es-ES"/>
        </w:rPr>
        <w:t>Los usuarios de TTY marcan Maine Relay 711</w:t>
      </w:r>
      <w:r w:rsidR="00A14238">
        <w:rPr>
          <w:sz w:val="24"/>
          <w:szCs w:val="24"/>
          <w:lang w:val="es-ES"/>
        </w:rPr>
        <w:t xml:space="preserve"> </w:t>
      </w:r>
      <w:r w:rsidR="00A14238" w:rsidRPr="00A14238">
        <w:rPr>
          <w:sz w:val="24"/>
          <w:szCs w:val="24"/>
          <w:lang w:val="es-ES"/>
        </w:rPr>
        <w:t>o por correo electrónico</w:t>
      </w:r>
      <w:r w:rsidR="00A14238">
        <w:rPr>
          <w:sz w:val="24"/>
          <w:szCs w:val="24"/>
          <w:lang w:val="es-ES"/>
        </w:rPr>
        <w:t xml:space="preserve"> </w:t>
      </w:r>
      <w:hyperlink r:id="rId12" w:history="1">
        <w:r w:rsidR="00A14238" w:rsidRPr="00490CEE">
          <w:rPr>
            <w:rStyle w:val="Hyperlink"/>
            <w:sz w:val="24"/>
            <w:szCs w:val="24"/>
            <w:lang w:val="es-ES"/>
          </w:rPr>
          <w:t>mary.bryant@maine.gov</w:t>
        </w:r>
      </w:hyperlink>
      <w:r w:rsidR="00A14238">
        <w:rPr>
          <w:sz w:val="24"/>
          <w:szCs w:val="24"/>
          <w:lang w:val="es-ES"/>
        </w:rPr>
        <w:t>.</w:t>
      </w:r>
    </w:p>
    <w:p w14:paraId="34229021" w14:textId="77777777" w:rsidR="00882F12" w:rsidRPr="00882F12" w:rsidRDefault="00882F12" w:rsidP="009050EC">
      <w:pPr>
        <w:jc w:val="both"/>
        <w:rPr>
          <w:b/>
          <w:bCs/>
          <w:sz w:val="24"/>
          <w:szCs w:val="24"/>
        </w:rPr>
      </w:pPr>
    </w:p>
    <w:p w14:paraId="2D0023B2" w14:textId="4C2FF0C1" w:rsidR="00882F12" w:rsidRPr="00A14238" w:rsidRDefault="00882F12" w:rsidP="009050EC">
      <w:pPr>
        <w:jc w:val="both"/>
        <w:rPr>
          <w:sz w:val="24"/>
          <w:szCs w:val="24"/>
        </w:rPr>
      </w:pPr>
      <w:r w:rsidRPr="00882F12">
        <w:rPr>
          <w:sz w:val="24"/>
          <w:szCs w:val="24"/>
          <w:lang w:val="fr-FR"/>
        </w:rPr>
        <w:t>Si vous avez besoin des informations contenues dans ce Plan de non-discrimination en conformité aux dispositions de la règlementation « Titre VI » dans une langue différente, veuillez contacter le spécialiste du Titre VI du département des transports du Maine au numéro 207-624-3056 ou 207-624-3020</w:t>
      </w:r>
      <w:r w:rsidR="00A14238">
        <w:rPr>
          <w:sz w:val="24"/>
          <w:szCs w:val="24"/>
          <w:lang w:val="fr-FR"/>
        </w:rPr>
        <w:t xml:space="preserve"> </w:t>
      </w:r>
      <w:r w:rsidR="00A14238" w:rsidRPr="00A14238">
        <w:rPr>
          <w:sz w:val="24"/>
          <w:szCs w:val="24"/>
          <w:lang w:val="fr-FR"/>
        </w:rPr>
        <w:t>Les utilisateurs ATS composent le Maine Relay 711ou par email</w:t>
      </w:r>
      <w:r w:rsidR="00A14238">
        <w:rPr>
          <w:sz w:val="24"/>
          <w:szCs w:val="24"/>
        </w:rPr>
        <w:t xml:space="preserve"> </w:t>
      </w:r>
      <w:hyperlink r:id="rId13" w:history="1">
        <w:r w:rsidR="00A14238" w:rsidRPr="00490CEE">
          <w:rPr>
            <w:rStyle w:val="Hyperlink"/>
            <w:sz w:val="24"/>
            <w:szCs w:val="24"/>
          </w:rPr>
          <w:t>mary.bryant@maine.gov</w:t>
        </w:r>
      </w:hyperlink>
      <w:r w:rsidR="00A14238">
        <w:rPr>
          <w:sz w:val="24"/>
          <w:szCs w:val="24"/>
        </w:rPr>
        <w:t>.</w:t>
      </w:r>
    </w:p>
    <w:p w14:paraId="7966381B" w14:textId="77777777" w:rsidR="00882F12" w:rsidRPr="00882F12" w:rsidRDefault="00882F12" w:rsidP="009050EC">
      <w:pPr>
        <w:jc w:val="both"/>
        <w:rPr>
          <w:b/>
          <w:bCs/>
          <w:sz w:val="24"/>
          <w:szCs w:val="24"/>
        </w:rPr>
      </w:pPr>
    </w:p>
    <w:p w14:paraId="618358D8" w14:textId="5DC46777" w:rsidR="00882F12" w:rsidRPr="00882F12" w:rsidRDefault="00882F12" w:rsidP="009050EC">
      <w:pPr>
        <w:jc w:val="both"/>
        <w:rPr>
          <w:rFonts w:eastAsia="MS Gothic"/>
          <w:sz w:val="24"/>
          <w:szCs w:val="24"/>
          <w:lang w:eastAsia="zh-CN"/>
        </w:rPr>
      </w:pPr>
      <w:r w:rsidRPr="00882F12">
        <w:rPr>
          <w:rFonts w:eastAsia="MS Gothic" w:hint="eastAsia"/>
          <w:sz w:val="24"/>
          <w:szCs w:val="24"/>
          <w:lang w:eastAsia="zh-CN"/>
        </w:rPr>
        <w:t>如有人需要此</w:t>
      </w:r>
      <w:r w:rsidRPr="00882F12">
        <w:rPr>
          <w:sz w:val="24"/>
          <w:szCs w:val="24"/>
          <w:lang w:eastAsia="zh-CN"/>
        </w:rPr>
        <w:t>“</w:t>
      </w:r>
      <w:r w:rsidRPr="00882F12">
        <w:rPr>
          <w:rFonts w:eastAsia="MS Gothic" w:hint="eastAsia"/>
          <w:sz w:val="24"/>
          <w:szCs w:val="24"/>
          <w:lang w:eastAsia="zh-CN"/>
        </w:rPr>
        <w:t>第六章不歧</w:t>
      </w:r>
      <w:r w:rsidRPr="00882F12">
        <w:rPr>
          <w:rFonts w:eastAsia="Microsoft JhengHei" w:hint="eastAsia"/>
          <w:sz w:val="24"/>
          <w:szCs w:val="24"/>
          <w:lang w:eastAsia="zh-CN"/>
        </w:rPr>
        <w:t>视计划</w:t>
      </w:r>
      <w:r w:rsidRPr="00882F12">
        <w:rPr>
          <w:sz w:val="24"/>
          <w:szCs w:val="24"/>
          <w:lang w:eastAsia="zh-CN"/>
        </w:rPr>
        <w:t>”</w:t>
      </w:r>
      <w:r w:rsidRPr="00882F12">
        <w:rPr>
          <w:rFonts w:eastAsia="PMingLiU"/>
          <w:sz w:val="24"/>
          <w:szCs w:val="24"/>
          <w:lang w:eastAsia="zh-TW"/>
        </w:rPr>
        <w:t xml:space="preserve">(Title VI </w:t>
      </w:r>
      <w:r w:rsidR="00F6521C">
        <w:rPr>
          <w:rFonts w:eastAsia="PMingLiU"/>
          <w:sz w:val="24"/>
          <w:szCs w:val="24"/>
          <w:lang w:eastAsia="zh-TW"/>
        </w:rPr>
        <w:t>Implementation</w:t>
      </w:r>
      <w:r w:rsidRPr="00882F12">
        <w:rPr>
          <w:rFonts w:eastAsia="PMingLiU"/>
          <w:sz w:val="24"/>
          <w:szCs w:val="24"/>
          <w:lang w:eastAsia="zh-TW"/>
        </w:rPr>
        <w:t xml:space="preserve"> Plan) </w:t>
      </w:r>
      <w:r w:rsidRPr="00882F12">
        <w:rPr>
          <w:rFonts w:eastAsia="MS Gothic" w:hint="eastAsia"/>
          <w:sz w:val="24"/>
          <w:szCs w:val="24"/>
          <w:lang w:eastAsia="zh-CN"/>
        </w:rPr>
        <w:t>的另一种</w:t>
      </w:r>
      <w:r w:rsidRPr="00882F12">
        <w:rPr>
          <w:rFonts w:eastAsia="Microsoft JhengHei" w:hint="eastAsia"/>
          <w:sz w:val="24"/>
          <w:szCs w:val="24"/>
          <w:lang w:eastAsia="zh-CN"/>
        </w:rPr>
        <w:t>语言的版本，请拨打电话</w:t>
      </w:r>
      <w:r w:rsidRPr="00882F12">
        <w:rPr>
          <w:sz w:val="24"/>
          <w:szCs w:val="24"/>
          <w:lang w:eastAsia="zh-CN"/>
        </w:rPr>
        <w:t>207-624-3056</w:t>
      </w:r>
      <w:r w:rsidRPr="00882F12">
        <w:rPr>
          <w:rFonts w:eastAsia="MS Gothic" w:hint="eastAsia"/>
          <w:sz w:val="24"/>
          <w:szCs w:val="24"/>
          <w:lang w:eastAsia="zh-CN"/>
        </w:rPr>
        <w:t>或</w:t>
      </w:r>
      <w:r w:rsidRPr="00882F12">
        <w:rPr>
          <w:sz w:val="24"/>
          <w:szCs w:val="24"/>
          <w:lang w:eastAsia="zh-CN"/>
        </w:rPr>
        <w:t xml:space="preserve">207-624-3020 </w:t>
      </w:r>
      <w:r w:rsidRPr="00882F12">
        <w:rPr>
          <w:rFonts w:eastAsia="Microsoft JhengHei" w:hint="eastAsia"/>
          <w:sz w:val="24"/>
          <w:szCs w:val="24"/>
          <w:lang w:eastAsia="zh-CN"/>
        </w:rPr>
        <w:t>联系缅因州交通部的第六章专员</w:t>
      </w:r>
      <w:r w:rsidR="00880F8C">
        <w:rPr>
          <w:rFonts w:eastAsia="MS Gothic"/>
          <w:sz w:val="24"/>
          <w:szCs w:val="24"/>
          <w:lang w:eastAsia="zh-CN"/>
        </w:rPr>
        <w:t xml:space="preserve"> </w:t>
      </w:r>
      <w:r w:rsidR="00880F8C" w:rsidRPr="00880F8C">
        <w:rPr>
          <w:rFonts w:eastAsia="MS Gothic" w:hint="eastAsia"/>
          <w:sz w:val="24"/>
          <w:szCs w:val="24"/>
          <w:lang w:eastAsia="zh-CN"/>
        </w:rPr>
        <w:t xml:space="preserve">TTY </w:t>
      </w:r>
      <w:r w:rsidR="00880F8C" w:rsidRPr="00880F8C">
        <w:rPr>
          <w:rFonts w:eastAsia="MS Gothic" w:hint="eastAsia"/>
          <w:sz w:val="24"/>
          <w:szCs w:val="24"/>
          <w:lang w:eastAsia="zh-CN"/>
        </w:rPr>
        <w:t>用</w:t>
      </w:r>
      <w:r w:rsidR="00880F8C" w:rsidRPr="00880F8C">
        <w:rPr>
          <w:rFonts w:ascii="Microsoft JhengHei" w:eastAsia="Microsoft JhengHei" w:hAnsi="Microsoft JhengHei" w:cs="Microsoft JhengHei" w:hint="eastAsia"/>
          <w:sz w:val="24"/>
          <w:szCs w:val="24"/>
          <w:lang w:eastAsia="zh-CN"/>
        </w:rPr>
        <w:t>户拨</w:t>
      </w:r>
      <w:r w:rsidR="00880F8C" w:rsidRPr="00880F8C">
        <w:rPr>
          <w:rFonts w:ascii="MS Gothic" w:eastAsia="MS Gothic" w:hAnsi="MS Gothic" w:cs="MS Gothic" w:hint="eastAsia"/>
          <w:sz w:val="24"/>
          <w:szCs w:val="24"/>
          <w:lang w:eastAsia="zh-CN"/>
        </w:rPr>
        <w:t>打</w:t>
      </w:r>
      <w:r w:rsidR="00880F8C" w:rsidRPr="00880F8C">
        <w:rPr>
          <w:rFonts w:ascii="Microsoft JhengHei" w:eastAsia="Microsoft JhengHei" w:hAnsi="Microsoft JhengHei" w:cs="Microsoft JhengHei" w:hint="eastAsia"/>
          <w:sz w:val="24"/>
          <w:szCs w:val="24"/>
          <w:lang w:eastAsia="zh-CN"/>
        </w:rPr>
        <w:t>缅</w:t>
      </w:r>
      <w:r w:rsidR="00880F8C" w:rsidRPr="00880F8C">
        <w:rPr>
          <w:rFonts w:ascii="MS Gothic" w:eastAsia="MS Gothic" w:hAnsi="MS Gothic" w:cs="MS Gothic" w:hint="eastAsia"/>
          <w:sz w:val="24"/>
          <w:szCs w:val="24"/>
          <w:lang w:eastAsia="zh-CN"/>
        </w:rPr>
        <w:t>因州中</w:t>
      </w:r>
      <w:r w:rsidR="00880F8C" w:rsidRPr="00880F8C">
        <w:rPr>
          <w:rFonts w:ascii="Microsoft JhengHei" w:eastAsia="Microsoft JhengHei" w:hAnsi="Microsoft JhengHei" w:cs="Microsoft JhengHei" w:hint="eastAsia"/>
          <w:sz w:val="24"/>
          <w:szCs w:val="24"/>
          <w:lang w:eastAsia="zh-CN"/>
        </w:rPr>
        <w:t>继</w:t>
      </w:r>
      <w:r w:rsidR="00880F8C" w:rsidRPr="00880F8C">
        <w:rPr>
          <w:rFonts w:eastAsia="MS Gothic" w:hint="eastAsia"/>
          <w:sz w:val="24"/>
          <w:szCs w:val="24"/>
          <w:lang w:eastAsia="zh-CN"/>
        </w:rPr>
        <w:t xml:space="preserve"> 711</w:t>
      </w:r>
      <w:r w:rsidR="00880F8C" w:rsidRPr="00880F8C">
        <w:rPr>
          <w:rFonts w:eastAsia="MS Gothic" w:hint="eastAsia"/>
          <w:sz w:val="24"/>
          <w:szCs w:val="24"/>
          <w:lang w:eastAsia="zh-CN"/>
        </w:rPr>
        <w:t>或通</w:t>
      </w:r>
      <w:r w:rsidR="00880F8C" w:rsidRPr="00880F8C">
        <w:rPr>
          <w:rFonts w:ascii="Microsoft JhengHei" w:eastAsia="Microsoft JhengHei" w:hAnsi="Microsoft JhengHei" w:cs="Microsoft JhengHei" w:hint="eastAsia"/>
          <w:sz w:val="24"/>
          <w:szCs w:val="24"/>
          <w:lang w:eastAsia="zh-CN"/>
        </w:rPr>
        <w:t>过电</w:t>
      </w:r>
      <w:r w:rsidR="00880F8C" w:rsidRPr="00880F8C">
        <w:rPr>
          <w:rFonts w:ascii="MS Gothic" w:eastAsia="MS Gothic" w:hAnsi="MS Gothic" w:cs="MS Gothic" w:hint="eastAsia"/>
          <w:sz w:val="24"/>
          <w:szCs w:val="24"/>
          <w:lang w:eastAsia="zh-CN"/>
        </w:rPr>
        <w:t>子</w:t>
      </w:r>
      <w:r w:rsidR="00880F8C" w:rsidRPr="00880F8C">
        <w:rPr>
          <w:rFonts w:ascii="Microsoft JhengHei" w:eastAsia="Microsoft JhengHei" w:hAnsi="Microsoft JhengHei" w:cs="Microsoft JhengHei" w:hint="eastAsia"/>
          <w:sz w:val="24"/>
          <w:szCs w:val="24"/>
          <w:lang w:eastAsia="zh-CN"/>
        </w:rPr>
        <w:t>邮</w:t>
      </w:r>
      <w:r w:rsidR="00880F8C" w:rsidRPr="00880F8C">
        <w:rPr>
          <w:rFonts w:ascii="MS Gothic" w:eastAsia="MS Gothic" w:hAnsi="MS Gothic" w:cs="MS Gothic" w:hint="eastAsia"/>
          <w:sz w:val="24"/>
          <w:szCs w:val="24"/>
          <w:lang w:eastAsia="zh-CN"/>
        </w:rPr>
        <w:t>件</w:t>
      </w:r>
      <w:r w:rsidR="00880F8C" w:rsidRPr="00880F8C">
        <w:rPr>
          <w:rFonts w:eastAsia="MS Gothic" w:hint="eastAsia"/>
          <w:sz w:val="24"/>
          <w:szCs w:val="24"/>
          <w:lang w:eastAsia="zh-CN"/>
        </w:rPr>
        <w:t xml:space="preserve"> </w:t>
      </w:r>
      <w:hyperlink r:id="rId14" w:history="1">
        <w:r w:rsidR="00880F8C" w:rsidRPr="00490CEE">
          <w:rPr>
            <w:rStyle w:val="Hyperlink"/>
            <w:rFonts w:eastAsia="MS Gothic" w:hint="eastAsia"/>
            <w:sz w:val="24"/>
            <w:szCs w:val="24"/>
            <w:lang w:eastAsia="zh-CN"/>
          </w:rPr>
          <w:t>mary.bryant@maine.gov</w:t>
        </w:r>
      </w:hyperlink>
      <w:r w:rsidR="00880F8C">
        <w:rPr>
          <w:rFonts w:eastAsia="MS Gothic"/>
          <w:sz w:val="24"/>
          <w:szCs w:val="24"/>
          <w:lang w:eastAsia="zh-CN"/>
        </w:rPr>
        <w:t xml:space="preserve"> </w:t>
      </w:r>
    </w:p>
    <w:p w14:paraId="06F44C2F" w14:textId="77777777" w:rsidR="00882F12" w:rsidRPr="00882F12" w:rsidRDefault="00882F12" w:rsidP="009050EC">
      <w:pPr>
        <w:jc w:val="both"/>
        <w:rPr>
          <w:rFonts w:eastAsia="SimSun"/>
          <w:sz w:val="24"/>
          <w:szCs w:val="24"/>
          <w:lang w:eastAsia="zh-CN"/>
        </w:rPr>
      </w:pPr>
    </w:p>
    <w:p w14:paraId="141E99CB" w14:textId="1B1F5483" w:rsidR="00880F8C" w:rsidRPr="00880F8C" w:rsidRDefault="00882F12" w:rsidP="00880F8C">
      <w:pPr>
        <w:jc w:val="both"/>
        <w:rPr>
          <w:rFonts w:eastAsia="Georgia"/>
          <w:sz w:val="24"/>
          <w:szCs w:val="24"/>
          <w:bdr w:val="none" w:sz="0" w:space="0" w:color="auto" w:frame="1"/>
        </w:rPr>
      </w:pPr>
      <w:r w:rsidRPr="00882F12">
        <w:rPr>
          <w:rFonts w:eastAsia="Georgia"/>
          <w:sz w:val="24"/>
          <w:szCs w:val="24"/>
          <w:bdr w:val="none" w:sz="0" w:space="0" w:color="auto" w:frame="1"/>
          <w:lang w:val="so-SO"/>
        </w:rPr>
        <w:t>Haddii macluumaadka ku jira Qodobkan VI ee Qorshaha Kala-takoor La'aanta loogu baahan yahay luqad kale, fadlan kala xidhiidh Khabiirka Qodobka VI ee Waaxda Gaadiidka Maine telefoonka 207-624-3056 ama 207-624-3020</w:t>
      </w:r>
      <w:r w:rsidR="00880F8C" w:rsidRPr="00880F8C">
        <w:rPr>
          <w:rFonts w:eastAsia="Georgia"/>
          <w:sz w:val="24"/>
          <w:szCs w:val="24"/>
          <w:bdr w:val="none" w:sz="0" w:space="0" w:color="auto" w:frame="1"/>
          <w:lang w:val="so-SO"/>
        </w:rPr>
        <w:t xml:space="preserve">Isticmaalayaasha TTY waxay garaacaan Maine Relay 711 ama iimaylka </w:t>
      </w:r>
      <w:hyperlink r:id="rId15" w:history="1">
        <w:r w:rsidR="00880F8C" w:rsidRPr="00490CEE">
          <w:rPr>
            <w:rStyle w:val="Hyperlink"/>
            <w:rFonts w:eastAsia="Georgia"/>
            <w:sz w:val="24"/>
            <w:szCs w:val="24"/>
            <w:bdr w:val="none" w:sz="0" w:space="0" w:color="auto" w:frame="1"/>
            <w:lang w:val="so-SO"/>
          </w:rPr>
          <w:t>mary.bryant@maine.gov</w:t>
        </w:r>
      </w:hyperlink>
      <w:r w:rsidR="00880F8C">
        <w:rPr>
          <w:rFonts w:eastAsia="Georgia"/>
          <w:sz w:val="24"/>
          <w:szCs w:val="24"/>
          <w:bdr w:val="none" w:sz="0" w:space="0" w:color="auto" w:frame="1"/>
          <w:lang w:val="so-SO"/>
        </w:rPr>
        <w:t xml:space="preserve">. </w:t>
      </w:r>
    </w:p>
    <w:p w14:paraId="1E368210" w14:textId="52D05D16" w:rsidR="00882F12" w:rsidRPr="00880F8C" w:rsidRDefault="00880F8C" w:rsidP="009050EC">
      <w:pPr>
        <w:jc w:val="both"/>
        <w:rPr>
          <w:rFonts w:eastAsia="Georgia"/>
          <w:sz w:val="24"/>
          <w:szCs w:val="24"/>
          <w:bdr w:val="none" w:sz="0" w:space="0" w:color="auto" w:frame="1"/>
          <w:lang w:val="so-SO"/>
        </w:rPr>
      </w:pPr>
      <w:r>
        <w:rPr>
          <w:rFonts w:eastAsia="Georgia"/>
          <w:sz w:val="24"/>
          <w:szCs w:val="24"/>
          <w:bdr w:val="none" w:sz="0" w:space="0" w:color="auto" w:frame="1"/>
          <w:lang w:val="so-SO"/>
        </w:rPr>
        <w:t xml:space="preserve"> </w:t>
      </w:r>
    </w:p>
    <w:p w14:paraId="46D6A2B8" w14:textId="7DAADD57" w:rsidR="00882F12" w:rsidRPr="001343D5" w:rsidRDefault="00882F12" w:rsidP="0031047D">
      <w:pPr>
        <w:rPr>
          <w:spacing w:val="-2"/>
          <w:sz w:val="24"/>
          <w:szCs w:val="24"/>
        </w:rPr>
      </w:pPr>
      <w:bookmarkStart w:id="5" w:name="_Toc146626210"/>
      <w:bookmarkStart w:id="6" w:name="_Toc177134999"/>
      <w:bookmarkStart w:id="7" w:name="_Toc181782737"/>
      <w:bookmarkStart w:id="8" w:name="_Toc181787635"/>
      <w:r w:rsidRPr="00882F12">
        <w:rPr>
          <w:rFonts w:hint="cs"/>
          <w:rtl/>
          <w:lang w:bidi="ar-EG"/>
        </w:rPr>
        <w:t>إذا كانت المعلومات الواردة في خطة الباب ا</w:t>
      </w:r>
      <w:r w:rsidRPr="001343D5">
        <w:rPr>
          <w:rFonts w:hint="cs"/>
          <w:sz w:val="24"/>
          <w:szCs w:val="24"/>
          <w:rtl/>
          <w:lang w:bidi="ar-EG"/>
        </w:rPr>
        <w:t>لسادس</w:t>
      </w:r>
      <w:r w:rsidRPr="001343D5">
        <w:rPr>
          <w:sz w:val="24"/>
          <w:szCs w:val="24"/>
          <w:lang w:bidi="ar-EG"/>
        </w:rPr>
        <w:t xml:space="preserve"> Title VI</w:t>
      </w:r>
      <w:r w:rsidRPr="001343D5">
        <w:rPr>
          <w:sz w:val="24"/>
          <w:szCs w:val="24"/>
          <w:rtl/>
          <w:lang w:bidi="ar-EG"/>
        </w:rPr>
        <w:t xml:space="preserve"> </w:t>
      </w:r>
      <w:r w:rsidRPr="001343D5">
        <w:rPr>
          <w:rFonts w:hint="cs"/>
          <w:sz w:val="24"/>
          <w:szCs w:val="24"/>
          <w:rtl/>
          <w:lang w:bidi="ar-EG"/>
        </w:rPr>
        <w:t>لعدم التمييز مطلوبة بلغة أخرى، فيُرجى الاتصال بأخصائي</w:t>
      </w:r>
      <w:bookmarkEnd w:id="5"/>
      <w:bookmarkEnd w:id="6"/>
      <w:bookmarkEnd w:id="7"/>
      <w:bookmarkEnd w:id="8"/>
    </w:p>
    <w:p w14:paraId="5CB816A4" w14:textId="514C2F0F" w:rsidR="00880F8C" w:rsidRPr="00880F8C" w:rsidRDefault="00882F12" w:rsidP="0031047D">
      <w:pPr>
        <w:pStyle w:val="Heading1"/>
        <w:jc w:val="left"/>
      </w:pPr>
      <w:bookmarkStart w:id="9" w:name="_Toc146626211"/>
      <w:bookmarkStart w:id="10" w:name="_Toc177135000"/>
      <w:bookmarkStart w:id="11" w:name="_Toc181782738"/>
      <w:bookmarkStart w:id="12" w:name="_Toc181787636"/>
      <w:bookmarkStart w:id="13" w:name="_Toc181890277"/>
      <w:bookmarkStart w:id="14" w:name="_Toc181893334"/>
      <w:bookmarkStart w:id="15" w:name="_Toc181947683"/>
      <w:bookmarkStart w:id="16" w:name="_Toc181948140"/>
      <w:r w:rsidRPr="001343D5">
        <w:rPr>
          <w:rFonts w:cs="Times New Roman" w:hint="cs"/>
          <w:b w:val="0"/>
          <w:bCs/>
          <w:sz w:val="24"/>
          <w:szCs w:val="24"/>
          <w:rtl/>
          <w:lang w:bidi="ar-EG"/>
        </w:rPr>
        <w:t>الباب</w:t>
      </w:r>
      <w:r w:rsidRPr="001343D5">
        <w:rPr>
          <w:b w:val="0"/>
          <w:bCs/>
          <w:sz w:val="24"/>
          <w:szCs w:val="24"/>
          <w:rtl/>
          <w:lang w:bidi="ar-EG"/>
        </w:rPr>
        <w:t xml:space="preserve"> </w:t>
      </w:r>
      <w:r w:rsidRPr="001343D5">
        <w:rPr>
          <w:rFonts w:cs="Times New Roman" w:hint="cs"/>
          <w:b w:val="0"/>
          <w:bCs/>
          <w:sz w:val="24"/>
          <w:szCs w:val="24"/>
          <w:rtl/>
          <w:lang w:bidi="ar-EG"/>
        </w:rPr>
        <w:t>السادس</w:t>
      </w:r>
      <w:r w:rsidRPr="001343D5">
        <w:rPr>
          <w:b w:val="0"/>
          <w:bCs/>
          <w:sz w:val="24"/>
          <w:szCs w:val="24"/>
          <w:rtl/>
          <w:lang w:bidi="ar-EG"/>
        </w:rPr>
        <w:t xml:space="preserve">                  </w:t>
      </w:r>
      <w:r w:rsidRPr="001343D5">
        <w:rPr>
          <w:b w:val="0"/>
          <w:bCs/>
          <w:sz w:val="24"/>
          <w:szCs w:val="24"/>
          <w:lang w:bidi="ar-EG"/>
        </w:rPr>
        <w:t>Title VI.</w:t>
      </w:r>
      <w:r w:rsidRPr="001343D5">
        <w:rPr>
          <w:b w:val="0"/>
          <w:bCs/>
          <w:sz w:val="24"/>
          <w:szCs w:val="24"/>
          <w:rtl/>
          <w:lang w:bidi="ar-EG"/>
        </w:rPr>
        <w:t xml:space="preserve"> </w:t>
      </w:r>
      <w:r w:rsidRPr="001343D5">
        <w:rPr>
          <w:rFonts w:cs="Times New Roman" w:hint="cs"/>
          <w:b w:val="0"/>
          <w:bCs/>
          <w:sz w:val="24"/>
          <w:szCs w:val="24"/>
          <w:rtl/>
          <w:lang w:bidi="ar-EG"/>
        </w:rPr>
        <w:t>بوزارة</w:t>
      </w:r>
      <w:r w:rsidRPr="001343D5">
        <w:rPr>
          <w:b w:val="0"/>
          <w:bCs/>
          <w:sz w:val="24"/>
          <w:szCs w:val="24"/>
          <w:rtl/>
          <w:lang w:bidi="ar-EG"/>
        </w:rPr>
        <w:t xml:space="preserve"> </w:t>
      </w:r>
      <w:r w:rsidRPr="001343D5">
        <w:rPr>
          <w:rFonts w:cs="Times New Roman" w:hint="cs"/>
          <w:b w:val="0"/>
          <w:bCs/>
          <w:sz w:val="24"/>
          <w:szCs w:val="24"/>
          <w:rtl/>
          <w:lang w:bidi="ar-EG"/>
        </w:rPr>
        <w:t>النقل</w:t>
      </w:r>
      <w:r w:rsidRPr="001343D5">
        <w:rPr>
          <w:b w:val="0"/>
          <w:bCs/>
          <w:sz w:val="24"/>
          <w:szCs w:val="24"/>
          <w:rtl/>
          <w:lang w:bidi="ar-EG"/>
        </w:rPr>
        <w:t xml:space="preserve"> </w:t>
      </w:r>
      <w:r w:rsidRPr="001343D5">
        <w:rPr>
          <w:rFonts w:cs="Times New Roman" w:hint="cs"/>
          <w:b w:val="0"/>
          <w:bCs/>
          <w:sz w:val="24"/>
          <w:szCs w:val="24"/>
          <w:rtl/>
          <w:lang w:bidi="ar-EG"/>
        </w:rPr>
        <w:t>بولاية</w:t>
      </w:r>
      <w:r w:rsidRPr="001343D5">
        <w:rPr>
          <w:b w:val="0"/>
          <w:bCs/>
          <w:sz w:val="24"/>
          <w:szCs w:val="24"/>
          <w:rtl/>
          <w:lang w:bidi="ar-EG"/>
        </w:rPr>
        <w:t xml:space="preserve"> </w:t>
      </w:r>
      <w:r w:rsidRPr="001343D5">
        <w:rPr>
          <w:rFonts w:cs="Times New Roman" w:hint="cs"/>
          <w:b w:val="0"/>
          <w:bCs/>
          <w:sz w:val="24"/>
          <w:szCs w:val="24"/>
          <w:rtl/>
          <w:lang w:bidi="ar-EG"/>
        </w:rPr>
        <w:t>ماين</w:t>
      </w:r>
      <w:r w:rsidRPr="001343D5">
        <w:rPr>
          <w:b w:val="0"/>
          <w:bCs/>
          <w:sz w:val="24"/>
          <w:szCs w:val="24"/>
          <w:rtl/>
          <w:lang w:bidi="ar-EG"/>
        </w:rPr>
        <w:t xml:space="preserve"> </w:t>
      </w:r>
      <w:r w:rsidRPr="001343D5">
        <w:rPr>
          <w:rFonts w:cs="Times New Roman" w:hint="cs"/>
          <w:b w:val="0"/>
          <w:bCs/>
          <w:sz w:val="24"/>
          <w:szCs w:val="24"/>
          <w:rtl/>
          <w:lang w:bidi="ar-EG"/>
        </w:rPr>
        <w:t>على</w:t>
      </w:r>
      <w:r w:rsidRPr="001343D5">
        <w:rPr>
          <w:b w:val="0"/>
          <w:bCs/>
          <w:sz w:val="24"/>
          <w:szCs w:val="24"/>
          <w:rtl/>
          <w:lang w:bidi="ar-EG"/>
        </w:rPr>
        <w:t xml:space="preserve"> </w:t>
      </w:r>
      <w:r w:rsidRPr="001343D5">
        <w:rPr>
          <w:rFonts w:cs="Times New Roman" w:hint="cs"/>
          <w:b w:val="0"/>
          <w:bCs/>
          <w:sz w:val="24"/>
          <w:szCs w:val="24"/>
          <w:rtl/>
          <w:lang w:bidi="ar-EG"/>
        </w:rPr>
        <w:t>الهاتف</w:t>
      </w:r>
      <w:r w:rsidRPr="001343D5">
        <w:rPr>
          <w:b w:val="0"/>
          <w:bCs/>
          <w:sz w:val="24"/>
          <w:szCs w:val="24"/>
          <w:rtl/>
          <w:lang w:bidi="ar-EG"/>
        </w:rPr>
        <w:t xml:space="preserve"> </w:t>
      </w:r>
      <w:r w:rsidRPr="001343D5">
        <w:rPr>
          <w:rFonts w:cs="Times New Roman" w:hint="cs"/>
          <w:b w:val="0"/>
          <w:bCs/>
          <w:sz w:val="24"/>
          <w:szCs w:val="24"/>
          <w:rtl/>
          <w:lang w:bidi="ar-EG"/>
        </w:rPr>
        <w:t>رقم</w:t>
      </w:r>
      <w:r w:rsidRPr="001343D5">
        <w:rPr>
          <w:b w:val="0"/>
          <w:bCs/>
          <w:sz w:val="24"/>
          <w:szCs w:val="24"/>
          <w:rtl/>
          <w:lang w:bidi="ar-EG"/>
        </w:rPr>
        <w:t xml:space="preserve"> </w:t>
      </w:r>
      <w:r w:rsidRPr="001343D5">
        <w:rPr>
          <w:b w:val="0"/>
          <w:bCs/>
          <w:sz w:val="24"/>
          <w:szCs w:val="24"/>
          <w:rtl/>
        </w:rPr>
        <w:t xml:space="preserve">3056-624-207 </w:t>
      </w:r>
      <w:r w:rsidRPr="001343D5">
        <w:rPr>
          <w:rFonts w:cs="Times New Roman" w:hint="cs"/>
          <w:b w:val="0"/>
          <w:bCs/>
          <w:sz w:val="24"/>
          <w:szCs w:val="24"/>
          <w:rtl/>
        </w:rPr>
        <w:t>أو</w:t>
      </w:r>
      <w:r w:rsidRPr="001343D5">
        <w:rPr>
          <w:b w:val="0"/>
          <w:bCs/>
          <w:sz w:val="24"/>
          <w:szCs w:val="24"/>
          <w:rtl/>
        </w:rPr>
        <w:t xml:space="preserve"> 3020-624-20</w:t>
      </w:r>
      <w:r w:rsidRPr="001343D5">
        <w:rPr>
          <w:rFonts w:hint="cs"/>
          <w:b w:val="0"/>
          <w:bCs/>
          <w:sz w:val="24"/>
          <w:szCs w:val="24"/>
          <w:rtl/>
        </w:rPr>
        <w:t>7</w:t>
      </w:r>
      <w:bookmarkEnd w:id="9"/>
      <w:bookmarkEnd w:id="10"/>
      <w:r w:rsidR="00880F8C" w:rsidRPr="001343D5">
        <w:rPr>
          <w:rFonts w:cs="Times New Roman" w:hint="cs"/>
          <w:b w:val="0"/>
          <w:bCs/>
          <w:sz w:val="24"/>
          <w:szCs w:val="24"/>
          <w:rtl/>
          <w:lang w:bidi="ar"/>
        </w:rPr>
        <w:t>لمستخدمي</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أجهزة</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الهاتف</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النصية،</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اتصل</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برقم</w:t>
      </w:r>
      <w:r w:rsidR="00880F8C" w:rsidRPr="001343D5">
        <w:rPr>
          <w:rFonts w:hint="cs"/>
          <w:b w:val="0"/>
          <w:bCs/>
          <w:sz w:val="24"/>
          <w:szCs w:val="24"/>
          <w:rtl/>
          <w:lang w:bidi="ar"/>
        </w:rPr>
        <w:t xml:space="preserve"> </w:t>
      </w:r>
      <w:r w:rsidR="00880F8C" w:rsidRPr="001343D5">
        <w:rPr>
          <w:rFonts w:hint="cs"/>
          <w:b w:val="0"/>
          <w:bCs/>
          <w:sz w:val="24"/>
          <w:szCs w:val="24"/>
        </w:rPr>
        <w:t>Maine Relay 711</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أو</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عبر</w:t>
      </w:r>
      <w:r w:rsidR="00880F8C" w:rsidRPr="001343D5">
        <w:rPr>
          <w:rFonts w:hint="cs"/>
          <w:b w:val="0"/>
          <w:bCs/>
          <w:sz w:val="24"/>
          <w:szCs w:val="24"/>
          <w:rtl/>
          <w:lang w:bidi="ar"/>
        </w:rPr>
        <w:t xml:space="preserve"> </w:t>
      </w:r>
      <w:r w:rsidR="00880F8C" w:rsidRPr="001343D5">
        <w:rPr>
          <w:rFonts w:cs="Times New Roman" w:hint="cs"/>
          <w:b w:val="0"/>
          <w:bCs/>
          <w:sz w:val="24"/>
          <w:szCs w:val="24"/>
          <w:rtl/>
          <w:lang w:bidi="ar"/>
        </w:rPr>
        <w:t>البر</w:t>
      </w:r>
      <w:r w:rsidR="00880F8C" w:rsidRPr="00880F8C">
        <w:rPr>
          <w:rFonts w:cs="Times New Roman" w:hint="cs"/>
          <w:rtl/>
          <w:lang w:bidi="ar"/>
        </w:rPr>
        <w:t>يد</w:t>
      </w:r>
      <w:r w:rsidR="00880F8C" w:rsidRPr="00880F8C">
        <w:rPr>
          <w:rFonts w:hint="cs"/>
          <w:rtl/>
          <w:lang w:bidi="ar"/>
        </w:rPr>
        <w:t xml:space="preserve"> </w:t>
      </w:r>
      <w:r w:rsidR="00880F8C" w:rsidRPr="00880F8C">
        <w:rPr>
          <w:rFonts w:cs="Times New Roman" w:hint="cs"/>
          <w:rtl/>
          <w:lang w:bidi="ar"/>
        </w:rPr>
        <w:t>الإلكتروني</w:t>
      </w:r>
      <w:r w:rsidR="00880F8C" w:rsidRPr="00880F8C">
        <w:rPr>
          <w:rFonts w:hint="cs"/>
          <w:rtl/>
          <w:lang w:bidi="ar"/>
        </w:rPr>
        <w:t xml:space="preserve"> </w:t>
      </w:r>
      <w:hyperlink r:id="rId16" w:history="1">
        <w:r w:rsidR="00880F8C" w:rsidRPr="00CC19A7">
          <w:rPr>
            <w:rStyle w:val="Hyperlink"/>
            <w:rFonts w:hint="cs"/>
            <w:b w:val="0"/>
            <w:bCs/>
            <w:sz w:val="24"/>
            <w:szCs w:val="24"/>
          </w:rPr>
          <w:t>mary.bryant@ma</w:t>
        </w:r>
        <w:r w:rsidR="00880F8C" w:rsidRPr="00CC19A7">
          <w:rPr>
            <w:rStyle w:val="Hyperlink"/>
            <w:b w:val="0"/>
            <w:bCs/>
            <w:sz w:val="24"/>
            <w:szCs w:val="24"/>
          </w:rPr>
          <w:t>ine.gov</w:t>
        </w:r>
      </w:hyperlink>
      <w:r w:rsidR="00880F8C" w:rsidRPr="00CC19A7">
        <w:rPr>
          <w:b w:val="0"/>
          <w:bCs/>
        </w:rPr>
        <w:t xml:space="preserve"> </w:t>
      </w:r>
      <w:r w:rsidR="00880F8C" w:rsidRPr="00CC19A7">
        <w:rPr>
          <w:rFonts w:hint="cs"/>
          <w:b w:val="0"/>
          <w:bCs/>
          <w:rtl/>
          <w:lang w:bidi="ar"/>
        </w:rPr>
        <w:t>.</w:t>
      </w:r>
      <w:bookmarkEnd w:id="11"/>
      <w:bookmarkEnd w:id="12"/>
      <w:bookmarkEnd w:id="13"/>
      <w:bookmarkEnd w:id="14"/>
      <w:bookmarkEnd w:id="15"/>
      <w:bookmarkEnd w:id="16"/>
    </w:p>
    <w:p w14:paraId="6C1CEC50" w14:textId="1D498100" w:rsidR="00882F12" w:rsidRDefault="00882F12" w:rsidP="001343D5">
      <w:pPr>
        <w:pStyle w:val="Heading1"/>
      </w:pPr>
    </w:p>
    <w:p w14:paraId="7554A95E" w14:textId="77777777" w:rsidR="00882F12" w:rsidRDefault="00882F12" w:rsidP="001343D5">
      <w:pPr>
        <w:pStyle w:val="Heading1"/>
      </w:pPr>
    </w:p>
    <w:p w14:paraId="546356A9" w14:textId="77777777" w:rsidR="00730C6D" w:rsidRDefault="00730C6D" w:rsidP="00504324">
      <w:pPr>
        <w:pStyle w:val="Heading1"/>
        <w:ind w:left="0"/>
        <w:jc w:val="left"/>
      </w:pPr>
    </w:p>
    <w:p w14:paraId="6C7062B4" w14:textId="77777777" w:rsidR="00504324" w:rsidRDefault="00504324" w:rsidP="00504324">
      <w:pPr>
        <w:pStyle w:val="Heading1"/>
        <w:ind w:left="0"/>
        <w:jc w:val="left"/>
      </w:pPr>
    </w:p>
    <w:p w14:paraId="424D9156" w14:textId="38E426F9" w:rsidR="00523E91" w:rsidRPr="00F30610" w:rsidRDefault="00730C6D" w:rsidP="001343D5">
      <w:pPr>
        <w:pStyle w:val="Heading1"/>
      </w:pPr>
      <w:bookmarkStart w:id="17" w:name="_Toc177135001"/>
      <w:bookmarkStart w:id="18" w:name="_Toc181948141"/>
      <w:r w:rsidRPr="00F30610">
        <w:lastRenderedPageBreak/>
        <w:t xml:space="preserve">TITLE VI </w:t>
      </w:r>
      <w:r w:rsidR="005604D4" w:rsidRPr="00F30610">
        <w:t>AUTHORITIES</w:t>
      </w:r>
      <w:bookmarkEnd w:id="17"/>
      <w:bookmarkEnd w:id="18"/>
    </w:p>
    <w:p w14:paraId="5861CE83" w14:textId="77777777" w:rsidR="00730C6D" w:rsidRPr="00730C6D" w:rsidRDefault="00730C6D" w:rsidP="008910F2">
      <w:pPr>
        <w:spacing w:line="276" w:lineRule="auto"/>
        <w:rPr>
          <w:b/>
          <w:sz w:val="24"/>
        </w:rPr>
      </w:pPr>
    </w:p>
    <w:p w14:paraId="3B3C595F" w14:textId="77777777" w:rsidR="00730C6D" w:rsidRPr="00730C6D" w:rsidRDefault="00730C6D" w:rsidP="009050EC">
      <w:pPr>
        <w:spacing w:line="276" w:lineRule="auto"/>
        <w:jc w:val="both"/>
        <w:rPr>
          <w:sz w:val="24"/>
        </w:rPr>
      </w:pPr>
      <w:r w:rsidRPr="00730C6D">
        <w:rPr>
          <w:b/>
          <w:sz w:val="24"/>
        </w:rPr>
        <w:t xml:space="preserve">Title VI of the 1964 Civil Rights Act, 42 U.S.C. 2000d to 2000-4; 42 USC 4601 to 4655; 23 USC 109(h); </w:t>
      </w:r>
      <w:r w:rsidRPr="00730C6D">
        <w:rPr>
          <w:sz w:val="24"/>
        </w:rPr>
        <w:t>“No person in the United States shall, on the ground of race, color, or national origin, be excluded from participation in, be denied the benefits of, or be subjected to discrimination under any program or activity receiving Federal financial assistance.” (Prohibits Discrimination, on the basis of race, color, or national origin, in impacts, services, and benefits of, access to, participation in, and treatment under a Federal-Aid recipient’s programs or activities)</w:t>
      </w:r>
    </w:p>
    <w:p w14:paraId="153D6CED" w14:textId="77777777" w:rsidR="00730C6D" w:rsidRPr="00730C6D" w:rsidRDefault="00730C6D" w:rsidP="009050EC">
      <w:pPr>
        <w:spacing w:line="276" w:lineRule="auto"/>
        <w:jc w:val="both"/>
        <w:rPr>
          <w:sz w:val="24"/>
        </w:rPr>
      </w:pPr>
    </w:p>
    <w:p w14:paraId="70888AA6" w14:textId="293904B6" w:rsidR="00730C6D" w:rsidRPr="00730C6D" w:rsidRDefault="00730C6D" w:rsidP="009050EC">
      <w:pPr>
        <w:spacing w:line="276" w:lineRule="auto"/>
        <w:jc w:val="both"/>
        <w:rPr>
          <w:sz w:val="24"/>
        </w:rPr>
      </w:pPr>
      <w:r w:rsidRPr="00730C6D">
        <w:rPr>
          <w:b/>
          <w:sz w:val="24"/>
        </w:rPr>
        <w:t xml:space="preserve">The Civil Rights Restoration Act of 1987, </w:t>
      </w:r>
      <w:r w:rsidRPr="00730C6D">
        <w:rPr>
          <w:sz w:val="24"/>
        </w:rPr>
        <w:t xml:space="preserve">P.L. 100-209, Clarification of the original intent of Congress in Title VI of the 1964 Civil Rights Act, Title IX of the Education Amendments of 1972, the Age Discrimination Act of 1975, and Section 504 of the Rehabilitation Act of 1973. (Restores the broad, institution-wide scope and coverage of the non-discrimination statutes to include all programs and activities of </w:t>
      </w:r>
      <w:r w:rsidR="00D71909">
        <w:rPr>
          <w:sz w:val="24"/>
        </w:rPr>
        <w:t>Federal Aid</w:t>
      </w:r>
      <w:r w:rsidRPr="00730C6D">
        <w:rPr>
          <w:sz w:val="24"/>
        </w:rPr>
        <w:t xml:space="preserve"> recipients, subrecipients</w:t>
      </w:r>
      <w:r w:rsidR="00D71909">
        <w:rPr>
          <w:sz w:val="24"/>
        </w:rPr>
        <w:t>,</w:t>
      </w:r>
      <w:r w:rsidRPr="00730C6D">
        <w:rPr>
          <w:sz w:val="24"/>
        </w:rPr>
        <w:t xml:space="preserve"> and contractors, whether such programs and activities are Federally assisted or not)</w:t>
      </w:r>
    </w:p>
    <w:p w14:paraId="4D0EAF44" w14:textId="77777777" w:rsidR="00730C6D" w:rsidRPr="00730C6D" w:rsidRDefault="00730C6D" w:rsidP="009050EC">
      <w:pPr>
        <w:spacing w:line="276" w:lineRule="auto"/>
        <w:jc w:val="both"/>
        <w:rPr>
          <w:sz w:val="24"/>
        </w:rPr>
      </w:pPr>
    </w:p>
    <w:p w14:paraId="70A78D49" w14:textId="77777777" w:rsidR="00730C6D" w:rsidRPr="00730C6D" w:rsidRDefault="00730C6D" w:rsidP="009050EC">
      <w:pPr>
        <w:spacing w:line="276" w:lineRule="auto"/>
        <w:jc w:val="both"/>
        <w:rPr>
          <w:sz w:val="24"/>
        </w:rPr>
      </w:pPr>
    </w:p>
    <w:p w14:paraId="66E41DCE" w14:textId="77777777" w:rsidR="00730C6D" w:rsidRPr="00F30610" w:rsidRDefault="00730C6D" w:rsidP="001343D5">
      <w:pPr>
        <w:pStyle w:val="Heading1"/>
      </w:pPr>
      <w:bookmarkStart w:id="19" w:name="_Toc181948142"/>
      <w:r w:rsidRPr="00F30610">
        <w:t>NONDISCRIMINATION EXECUTIVE ORDERS</w:t>
      </w:r>
      <w:bookmarkEnd w:id="19"/>
    </w:p>
    <w:p w14:paraId="58586471" w14:textId="77777777" w:rsidR="00730C6D" w:rsidRPr="00730C6D" w:rsidRDefault="00730C6D" w:rsidP="009050EC">
      <w:pPr>
        <w:spacing w:line="276" w:lineRule="auto"/>
        <w:jc w:val="both"/>
        <w:rPr>
          <w:b/>
          <w:sz w:val="24"/>
        </w:rPr>
      </w:pPr>
    </w:p>
    <w:p w14:paraId="1622B810" w14:textId="61E21421" w:rsidR="00126AB3" w:rsidRDefault="00126AB3" w:rsidP="009050EC">
      <w:pPr>
        <w:spacing w:line="276" w:lineRule="auto"/>
        <w:jc w:val="both"/>
        <w:rPr>
          <w:bCs/>
          <w:sz w:val="24"/>
        </w:rPr>
      </w:pPr>
      <w:r>
        <w:rPr>
          <w:b/>
          <w:sz w:val="24"/>
        </w:rPr>
        <w:t xml:space="preserve">USDOT Order 1050.2 </w:t>
      </w:r>
      <w:r>
        <w:rPr>
          <w:bCs/>
          <w:sz w:val="24"/>
        </w:rPr>
        <w:t>– Standard Title VI Assurances</w:t>
      </w:r>
    </w:p>
    <w:p w14:paraId="4874B6DD" w14:textId="16B12025" w:rsidR="00126AB3" w:rsidRDefault="00126AB3" w:rsidP="009050EC">
      <w:pPr>
        <w:spacing w:line="276" w:lineRule="auto"/>
        <w:jc w:val="both"/>
        <w:rPr>
          <w:bCs/>
          <w:sz w:val="24"/>
        </w:rPr>
      </w:pPr>
      <w:r>
        <w:rPr>
          <w:b/>
          <w:sz w:val="24"/>
        </w:rPr>
        <w:t xml:space="preserve">USDOT Order 1000.12C </w:t>
      </w:r>
      <w:r>
        <w:rPr>
          <w:bCs/>
          <w:sz w:val="24"/>
        </w:rPr>
        <w:t>– Pre-award review, Title VI assessment</w:t>
      </w:r>
    </w:p>
    <w:p w14:paraId="1D2F3E1B" w14:textId="29A3B713" w:rsidR="00126AB3" w:rsidRDefault="00126AB3" w:rsidP="009050EC">
      <w:pPr>
        <w:spacing w:line="276" w:lineRule="auto"/>
        <w:jc w:val="both"/>
        <w:rPr>
          <w:bCs/>
          <w:sz w:val="24"/>
        </w:rPr>
      </w:pPr>
      <w:r>
        <w:rPr>
          <w:b/>
          <w:sz w:val="24"/>
        </w:rPr>
        <w:t>USDOT Title VI Program</w:t>
      </w:r>
      <w:r>
        <w:rPr>
          <w:bCs/>
          <w:sz w:val="24"/>
        </w:rPr>
        <w:t xml:space="preserve"> – (June 11, 2021)</w:t>
      </w:r>
    </w:p>
    <w:p w14:paraId="5AD7FBC0" w14:textId="0B91598B" w:rsidR="00126AB3" w:rsidRPr="00126AB3" w:rsidRDefault="00126AB3" w:rsidP="009050EC">
      <w:pPr>
        <w:spacing w:line="276" w:lineRule="auto"/>
        <w:jc w:val="both"/>
        <w:rPr>
          <w:b/>
          <w:sz w:val="24"/>
        </w:rPr>
      </w:pPr>
      <w:r>
        <w:rPr>
          <w:b/>
          <w:sz w:val="24"/>
        </w:rPr>
        <w:t>USDOJ Title VI Legal Manual</w:t>
      </w:r>
    </w:p>
    <w:p w14:paraId="0A74E327" w14:textId="15B32F1A" w:rsidR="00730C6D" w:rsidRPr="00730C6D" w:rsidRDefault="00730C6D" w:rsidP="009050EC">
      <w:pPr>
        <w:spacing w:line="276" w:lineRule="auto"/>
        <w:jc w:val="both"/>
        <w:rPr>
          <w:sz w:val="24"/>
        </w:rPr>
      </w:pPr>
      <w:r w:rsidRPr="00730C6D">
        <w:rPr>
          <w:b/>
          <w:sz w:val="24"/>
        </w:rPr>
        <w:t xml:space="preserve">E.O. 13166- </w:t>
      </w:r>
      <w:r w:rsidRPr="00730C6D">
        <w:rPr>
          <w:sz w:val="24"/>
        </w:rPr>
        <w:t>August 11, 2000-requires Federal agencies and their recipients to improve access to federally sponsored programs for persons with Limited English Proficiency.</w:t>
      </w:r>
    </w:p>
    <w:p w14:paraId="124B49D0" w14:textId="77777777" w:rsidR="00730C6D" w:rsidRPr="00730C6D" w:rsidRDefault="00730C6D" w:rsidP="009050EC">
      <w:pPr>
        <w:spacing w:line="276" w:lineRule="auto"/>
        <w:jc w:val="both"/>
        <w:rPr>
          <w:sz w:val="24"/>
        </w:rPr>
      </w:pPr>
    </w:p>
    <w:p w14:paraId="6D5B5FEA" w14:textId="77777777" w:rsidR="00730C6D" w:rsidRPr="00F30610" w:rsidRDefault="00730C6D" w:rsidP="001343D5">
      <w:pPr>
        <w:pStyle w:val="Heading1"/>
      </w:pPr>
      <w:bookmarkStart w:id="20" w:name="_Toc181948143"/>
      <w:r w:rsidRPr="00F30610">
        <w:t>NONDISCRIMINATION REGULATIONS &amp; GUIDANCE</w:t>
      </w:r>
      <w:bookmarkEnd w:id="20"/>
    </w:p>
    <w:p w14:paraId="657B8C6A" w14:textId="77777777" w:rsidR="00730C6D" w:rsidRPr="00730C6D" w:rsidRDefault="00730C6D" w:rsidP="009050EC">
      <w:pPr>
        <w:spacing w:line="276" w:lineRule="auto"/>
        <w:jc w:val="both"/>
        <w:rPr>
          <w:b/>
          <w:sz w:val="24"/>
        </w:rPr>
      </w:pPr>
    </w:p>
    <w:p w14:paraId="4FC6BAD0" w14:textId="77777777" w:rsidR="00730C6D" w:rsidRPr="00730C6D" w:rsidRDefault="00730C6D" w:rsidP="009050EC">
      <w:pPr>
        <w:spacing w:line="276" w:lineRule="auto"/>
        <w:jc w:val="both"/>
        <w:rPr>
          <w:sz w:val="24"/>
        </w:rPr>
      </w:pPr>
      <w:r w:rsidRPr="00730C6D">
        <w:rPr>
          <w:sz w:val="24"/>
        </w:rPr>
        <w:t>The following are Federal Register Notices, Circulars, Regulations, Executive Orders, and Departmental Orders discussing Title VI:</w:t>
      </w:r>
    </w:p>
    <w:p w14:paraId="15F9A484" w14:textId="5931DC82" w:rsidR="00730C6D" w:rsidRDefault="00730C6D" w:rsidP="00F61CB7">
      <w:pPr>
        <w:numPr>
          <w:ilvl w:val="0"/>
          <w:numId w:val="4"/>
        </w:numPr>
        <w:spacing w:line="276" w:lineRule="auto"/>
        <w:jc w:val="both"/>
        <w:rPr>
          <w:sz w:val="24"/>
        </w:rPr>
      </w:pPr>
      <w:r w:rsidRPr="00730C6D">
        <w:rPr>
          <w:sz w:val="24"/>
        </w:rPr>
        <w:t>Title VI Regulation</w:t>
      </w:r>
      <w:r w:rsidR="00126AB3">
        <w:rPr>
          <w:sz w:val="24"/>
        </w:rPr>
        <w:t xml:space="preserve"> 40 CFR Part 21</w:t>
      </w:r>
      <w:r w:rsidRPr="00730C6D">
        <w:rPr>
          <w:sz w:val="24"/>
        </w:rPr>
        <w:t xml:space="preserve"> </w:t>
      </w:r>
      <w:hyperlink r:id="rId17" w:history="1">
        <w:r w:rsidR="00425B9D" w:rsidRPr="00E21B86">
          <w:rPr>
            <w:rStyle w:val="Hyperlink"/>
            <w:sz w:val="24"/>
          </w:rPr>
          <w:t>https://www.ecfr.gov/current/title-49/subtitle-A/part-21</w:t>
        </w:r>
      </w:hyperlink>
      <w:r w:rsidR="00425B9D">
        <w:rPr>
          <w:sz w:val="24"/>
        </w:rPr>
        <w:t xml:space="preserve"> </w:t>
      </w:r>
    </w:p>
    <w:p w14:paraId="409BBCB7" w14:textId="3313F607" w:rsidR="00126AB3" w:rsidRDefault="00126AB3" w:rsidP="00F61CB7">
      <w:pPr>
        <w:numPr>
          <w:ilvl w:val="0"/>
          <w:numId w:val="4"/>
        </w:numPr>
        <w:spacing w:line="276" w:lineRule="auto"/>
        <w:rPr>
          <w:sz w:val="24"/>
        </w:rPr>
      </w:pPr>
      <w:r>
        <w:rPr>
          <w:sz w:val="24"/>
        </w:rPr>
        <w:t xml:space="preserve">FHWA Tile VI Regulation 23 CFR Part 200, </w:t>
      </w:r>
      <w:hyperlink r:id="rId18" w:history="1">
        <w:r w:rsidRPr="00490CEE">
          <w:rPr>
            <w:rStyle w:val="Hyperlink"/>
            <w:sz w:val="24"/>
          </w:rPr>
          <w:t>https://www.fhwa.dot.gov/legsregs/directives/fapg/cfr0200.htm</w:t>
        </w:r>
      </w:hyperlink>
      <w:r>
        <w:rPr>
          <w:sz w:val="24"/>
        </w:rPr>
        <w:t xml:space="preserve"> </w:t>
      </w:r>
    </w:p>
    <w:p w14:paraId="20CDF22C" w14:textId="3B3A8170" w:rsidR="00126AB3" w:rsidRDefault="00126AB3" w:rsidP="00F61CB7">
      <w:pPr>
        <w:numPr>
          <w:ilvl w:val="0"/>
          <w:numId w:val="4"/>
        </w:numPr>
        <w:spacing w:line="276" w:lineRule="auto"/>
        <w:rPr>
          <w:sz w:val="24"/>
        </w:rPr>
      </w:pPr>
      <w:r>
        <w:rPr>
          <w:sz w:val="24"/>
        </w:rPr>
        <w:t xml:space="preserve">USDOJ Federal Agency Title VI Coordination Regulation 28 CFR Part 42 Subpart F </w:t>
      </w:r>
      <w:hyperlink r:id="rId19" w:history="1">
        <w:r w:rsidRPr="00490CEE">
          <w:rPr>
            <w:rStyle w:val="Hyperlink"/>
            <w:sz w:val="24"/>
          </w:rPr>
          <w:t>https://www.justice.gov/crt/fcs/T6manual5</w:t>
        </w:r>
      </w:hyperlink>
      <w:r>
        <w:rPr>
          <w:sz w:val="24"/>
        </w:rPr>
        <w:t xml:space="preserve"> </w:t>
      </w:r>
    </w:p>
    <w:p w14:paraId="21657C19" w14:textId="2B2C602B" w:rsidR="00730C6D" w:rsidRPr="00C91B7B" w:rsidRDefault="00126AB3" w:rsidP="00F61CB7">
      <w:pPr>
        <w:numPr>
          <w:ilvl w:val="0"/>
          <w:numId w:val="4"/>
        </w:numPr>
        <w:spacing w:line="276" w:lineRule="auto"/>
        <w:rPr>
          <w:sz w:val="24"/>
        </w:rPr>
      </w:pPr>
      <w:r>
        <w:rPr>
          <w:sz w:val="24"/>
        </w:rPr>
        <w:t>Administrative requirements for federal awards 200 CFR Part 200</w:t>
      </w:r>
      <w:r w:rsidR="00C91B7B">
        <w:rPr>
          <w:sz w:val="24"/>
        </w:rPr>
        <w:t xml:space="preserve"> </w:t>
      </w:r>
      <w:hyperlink r:id="rId20" w:history="1">
        <w:r w:rsidR="00C91B7B" w:rsidRPr="00490CEE">
          <w:rPr>
            <w:rStyle w:val="Hyperlink"/>
            <w:sz w:val="24"/>
          </w:rPr>
          <w:t>https://www.ojp.gov/funding/part200uniformrequirements</w:t>
        </w:r>
      </w:hyperlink>
      <w:r w:rsidR="00C91B7B">
        <w:rPr>
          <w:sz w:val="24"/>
        </w:rPr>
        <w:t xml:space="preserve"> </w:t>
      </w:r>
      <w:r w:rsidR="00A04200" w:rsidRPr="00C91B7B">
        <w:rPr>
          <w:sz w:val="24"/>
        </w:rPr>
        <w:t xml:space="preserve"> </w:t>
      </w:r>
    </w:p>
    <w:p w14:paraId="07730F67" w14:textId="77777777" w:rsidR="00FC0FEF" w:rsidRPr="00C91B7B" w:rsidRDefault="00730C6D" w:rsidP="00F61CB7">
      <w:pPr>
        <w:numPr>
          <w:ilvl w:val="0"/>
          <w:numId w:val="4"/>
        </w:numPr>
        <w:spacing w:line="276" w:lineRule="auto"/>
        <w:jc w:val="both"/>
        <w:rPr>
          <w:sz w:val="24"/>
        </w:rPr>
      </w:pPr>
      <w:r w:rsidRPr="00FC0FEF">
        <w:rPr>
          <w:sz w:val="24"/>
        </w:rPr>
        <w:lastRenderedPageBreak/>
        <w:t xml:space="preserve">DOT </w:t>
      </w:r>
      <w:r w:rsidR="00FC0FEF">
        <w:rPr>
          <w:sz w:val="24"/>
        </w:rPr>
        <w:t xml:space="preserve">LEP </w:t>
      </w:r>
      <w:r w:rsidRPr="00FC0FEF">
        <w:rPr>
          <w:sz w:val="24"/>
        </w:rPr>
        <w:t>Guidance of 2001:</w:t>
      </w:r>
      <w:r w:rsidRPr="00FC0FEF">
        <w:rPr>
          <w:sz w:val="24"/>
          <w:szCs w:val="24"/>
        </w:rPr>
        <w:t xml:space="preserve"> </w:t>
      </w:r>
      <w:hyperlink r:id="rId21" w:history="1">
        <w:r w:rsidR="00FC0FEF" w:rsidRPr="00FC0FEF">
          <w:rPr>
            <w:rStyle w:val="Hyperlink"/>
            <w:sz w:val="24"/>
            <w:szCs w:val="24"/>
          </w:rPr>
          <w:t>https://www.federalregister.gov/documents/2001/01/22/01-1745/dot-guidance-to-recipients-on-special-language-services-to-limited-english-proficient-lep</w:t>
        </w:r>
      </w:hyperlink>
      <w:r w:rsidR="00FC0FEF">
        <w:t xml:space="preserve"> </w:t>
      </w:r>
    </w:p>
    <w:p w14:paraId="072970F9" w14:textId="77777777" w:rsidR="00C91B7B" w:rsidRDefault="00C91B7B" w:rsidP="00C91B7B">
      <w:pPr>
        <w:spacing w:line="276" w:lineRule="auto"/>
        <w:ind w:left="840"/>
        <w:jc w:val="both"/>
        <w:rPr>
          <w:sz w:val="24"/>
        </w:rPr>
      </w:pPr>
    </w:p>
    <w:p w14:paraId="2F48F208" w14:textId="77777777" w:rsidR="00C91B7B" w:rsidRPr="00FC0FEF" w:rsidRDefault="00C91B7B" w:rsidP="00C91B7B">
      <w:pPr>
        <w:spacing w:line="276" w:lineRule="auto"/>
        <w:ind w:left="840"/>
        <w:jc w:val="both"/>
        <w:rPr>
          <w:sz w:val="24"/>
        </w:rPr>
      </w:pPr>
    </w:p>
    <w:p w14:paraId="3188E1B1" w14:textId="21C7BA0F" w:rsidR="00523E91" w:rsidRPr="00F30610" w:rsidRDefault="005604D4" w:rsidP="001343D5">
      <w:pPr>
        <w:pStyle w:val="Heading1"/>
      </w:pPr>
      <w:bookmarkStart w:id="21" w:name="I._TITLE_VI_STANDARD_ASSURANCES"/>
      <w:bookmarkStart w:id="22" w:name="_Toc181948144"/>
      <w:bookmarkEnd w:id="21"/>
      <w:r w:rsidRPr="00F30610">
        <w:t>TITLE</w:t>
      </w:r>
      <w:r w:rsidRPr="00F30610">
        <w:rPr>
          <w:spacing w:val="-7"/>
        </w:rPr>
        <w:t xml:space="preserve"> </w:t>
      </w:r>
      <w:r w:rsidRPr="00F30610">
        <w:t>VI</w:t>
      </w:r>
      <w:r w:rsidRPr="00F30610">
        <w:rPr>
          <w:spacing w:val="-6"/>
        </w:rPr>
        <w:t xml:space="preserve"> </w:t>
      </w:r>
      <w:r w:rsidRPr="00F30610">
        <w:t>STANDARD</w:t>
      </w:r>
      <w:r w:rsidRPr="00F30610">
        <w:rPr>
          <w:spacing w:val="-7"/>
        </w:rPr>
        <w:t xml:space="preserve"> </w:t>
      </w:r>
      <w:r w:rsidRPr="00F30610">
        <w:rPr>
          <w:spacing w:val="-2"/>
        </w:rPr>
        <w:t>ASSURANCES</w:t>
      </w:r>
      <w:bookmarkEnd w:id="22"/>
    </w:p>
    <w:p w14:paraId="6B4701DD" w14:textId="77777777" w:rsidR="00523E91" w:rsidRDefault="00523E91" w:rsidP="00416736">
      <w:pPr>
        <w:pStyle w:val="BodyText"/>
        <w:tabs>
          <w:tab w:val="left" w:pos="90"/>
        </w:tabs>
        <w:spacing w:before="2" w:line="276" w:lineRule="auto"/>
        <w:ind w:left="90"/>
        <w:rPr>
          <w:rFonts w:ascii="Cambria"/>
          <w:sz w:val="23"/>
        </w:rPr>
      </w:pPr>
    </w:p>
    <w:p w14:paraId="71A11C57" w14:textId="40DB3928" w:rsidR="000F742A" w:rsidRDefault="00882F12" w:rsidP="005366FE">
      <w:pPr>
        <w:pStyle w:val="BodyText"/>
        <w:tabs>
          <w:tab w:val="left" w:pos="90"/>
        </w:tabs>
        <w:spacing w:before="1" w:line="276" w:lineRule="auto"/>
        <w:ind w:left="90" w:right="638"/>
        <w:jc w:val="both"/>
      </w:pPr>
      <w:r>
        <w:t>MaineDOT assures its compliance with Title VI and commits to nondiscrimination through both practice and policy.  It has created a Title VI Policy and commits to all federally required assurances as they pertain to Title VI</w:t>
      </w:r>
      <w:r w:rsidR="00F279C5">
        <w:t>.  Copies</w:t>
      </w:r>
      <w:r w:rsidR="005604D4">
        <w:t xml:space="preserve"> of</w:t>
      </w:r>
      <w:r w:rsidR="00F279C5">
        <w:t xml:space="preserve"> the</w:t>
      </w:r>
      <w:r w:rsidR="005604D4">
        <w:t xml:space="preserve"> MaineDOT</w:t>
      </w:r>
      <w:r w:rsidR="00F279C5">
        <w:t xml:space="preserve"> policy and signed can be found on our website and in </w:t>
      </w:r>
      <w:hyperlink w:anchor="_APPENDIX_I_-" w:history="1">
        <w:r w:rsidR="00C630A2" w:rsidRPr="00B1794B">
          <w:rPr>
            <w:rStyle w:val="Hyperlink"/>
            <w:b/>
            <w:bCs/>
            <w:i/>
            <w:iCs/>
          </w:rPr>
          <w:t>APPENDI</w:t>
        </w:r>
        <w:r w:rsidR="00C50315" w:rsidRPr="00B1794B">
          <w:rPr>
            <w:rStyle w:val="Hyperlink"/>
            <w:b/>
            <w:bCs/>
            <w:i/>
            <w:iCs/>
          </w:rPr>
          <w:t>X</w:t>
        </w:r>
        <w:r w:rsidR="00C630A2" w:rsidRPr="00B1794B">
          <w:rPr>
            <w:rStyle w:val="Hyperlink"/>
            <w:b/>
            <w:bCs/>
            <w:i/>
            <w:iCs/>
          </w:rPr>
          <w:t xml:space="preserve"> I</w:t>
        </w:r>
      </w:hyperlink>
      <w:r w:rsidR="00F279C5">
        <w:t xml:space="preserve"> of this document. </w:t>
      </w:r>
    </w:p>
    <w:p w14:paraId="36EB7217" w14:textId="77777777" w:rsidR="00523E91" w:rsidRDefault="00523E91" w:rsidP="00416736">
      <w:pPr>
        <w:pStyle w:val="BodyText"/>
        <w:tabs>
          <w:tab w:val="left" w:pos="90"/>
        </w:tabs>
        <w:spacing w:before="7" w:line="276" w:lineRule="auto"/>
        <w:ind w:left="90"/>
        <w:rPr>
          <w:sz w:val="27"/>
        </w:rPr>
      </w:pPr>
    </w:p>
    <w:p w14:paraId="5B95953A" w14:textId="6044FE7D" w:rsidR="000F742A" w:rsidRPr="00716607" w:rsidRDefault="000F742A" w:rsidP="001343D5">
      <w:pPr>
        <w:pStyle w:val="Heading1"/>
      </w:pPr>
      <w:bookmarkStart w:id="23" w:name="II._ORGANIZATION_AND_STAFFING"/>
      <w:bookmarkStart w:id="24" w:name="_Toc177135002"/>
      <w:bookmarkStart w:id="25" w:name="_Toc181948145"/>
      <w:bookmarkEnd w:id="23"/>
      <w:r w:rsidRPr="00716607">
        <w:t>APPLICATION</w:t>
      </w:r>
      <w:bookmarkEnd w:id="24"/>
      <w:bookmarkEnd w:id="25"/>
    </w:p>
    <w:p w14:paraId="7A55814C" w14:textId="31C45C31" w:rsidR="000F742A" w:rsidRDefault="000F742A" w:rsidP="00416736">
      <w:pPr>
        <w:pStyle w:val="Heading2"/>
        <w:tabs>
          <w:tab w:val="left" w:pos="90"/>
          <w:tab w:val="left" w:pos="2399"/>
          <w:tab w:val="left" w:pos="2400"/>
        </w:tabs>
        <w:spacing w:line="276" w:lineRule="auto"/>
        <w:ind w:left="90" w:firstLine="0"/>
        <w:rPr>
          <w:rFonts w:cs="Times New Roman"/>
          <w:b w:val="0"/>
          <w:bCs/>
          <w:szCs w:val="28"/>
        </w:rPr>
      </w:pPr>
    </w:p>
    <w:p w14:paraId="551190C0" w14:textId="5A89FBD2" w:rsidR="000F742A" w:rsidRDefault="00810D10" w:rsidP="005366FE">
      <w:pPr>
        <w:pStyle w:val="Heading2"/>
        <w:tabs>
          <w:tab w:val="left" w:pos="90"/>
          <w:tab w:val="left" w:pos="2399"/>
          <w:tab w:val="left" w:pos="2400"/>
        </w:tabs>
        <w:spacing w:line="276" w:lineRule="auto"/>
        <w:ind w:left="90" w:firstLine="0"/>
        <w:jc w:val="both"/>
        <w:rPr>
          <w:rFonts w:cs="Times New Roman"/>
          <w:sz w:val="24"/>
          <w:szCs w:val="24"/>
        </w:rPr>
      </w:pPr>
      <w:bookmarkStart w:id="26" w:name="_Toc146626215"/>
      <w:bookmarkStart w:id="27" w:name="_Toc177135003"/>
      <w:bookmarkStart w:id="28" w:name="_Toc181782741"/>
      <w:bookmarkStart w:id="29" w:name="_Toc181787639"/>
      <w:bookmarkStart w:id="30" w:name="_Toc181890283"/>
      <w:bookmarkStart w:id="31" w:name="_Toc181893340"/>
      <w:bookmarkStart w:id="32" w:name="_Toc181947689"/>
      <w:bookmarkStart w:id="33" w:name="_Toc181948146"/>
      <w:r>
        <w:rPr>
          <w:rFonts w:cs="Times New Roman"/>
          <w:sz w:val="24"/>
          <w:szCs w:val="24"/>
        </w:rPr>
        <w:t xml:space="preserve">The </w:t>
      </w:r>
      <w:r w:rsidR="00D71909">
        <w:rPr>
          <w:rFonts w:cs="Times New Roman"/>
          <w:sz w:val="24"/>
          <w:szCs w:val="24"/>
        </w:rPr>
        <w:t>provisions</w:t>
      </w:r>
      <w:r>
        <w:rPr>
          <w:rFonts w:cs="Times New Roman"/>
          <w:sz w:val="24"/>
          <w:szCs w:val="24"/>
        </w:rPr>
        <w:t xml:space="preserve"> of this Title VI </w:t>
      </w:r>
      <w:r w:rsidR="00206478">
        <w:rPr>
          <w:rFonts w:cs="Times New Roman"/>
          <w:sz w:val="24"/>
          <w:szCs w:val="24"/>
        </w:rPr>
        <w:t xml:space="preserve">Implementation </w:t>
      </w:r>
      <w:r>
        <w:rPr>
          <w:rFonts w:cs="Times New Roman"/>
          <w:sz w:val="24"/>
          <w:szCs w:val="24"/>
        </w:rPr>
        <w:t xml:space="preserve">Plan apply to all recipients of FHWA federal assistance through the Maine Department of Transportation (MaineDOT).  A “recipient” includes any public or private entity or any individual receiving </w:t>
      </w:r>
      <w:r w:rsidR="00747A14">
        <w:rPr>
          <w:rFonts w:cs="Times New Roman"/>
          <w:sz w:val="24"/>
          <w:szCs w:val="24"/>
        </w:rPr>
        <w:t>federal financial assistance, either directly or indirectly for any program</w:t>
      </w:r>
      <w:r>
        <w:rPr>
          <w:rFonts w:cs="Times New Roman"/>
          <w:sz w:val="24"/>
          <w:szCs w:val="24"/>
        </w:rPr>
        <w:t xml:space="preserve">.  MaineDOT has a separate Title VI Program for other </w:t>
      </w:r>
      <w:r w:rsidR="00D71909">
        <w:rPr>
          <w:rFonts w:cs="Times New Roman"/>
          <w:sz w:val="24"/>
          <w:szCs w:val="24"/>
        </w:rPr>
        <w:t>USDOT-funded</w:t>
      </w:r>
      <w:r>
        <w:rPr>
          <w:rFonts w:cs="Times New Roman"/>
          <w:sz w:val="24"/>
          <w:szCs w:val="24"/>
        </w:rPr>
        <w:t xml:space="preserve"> Programs.</w:t>
      </w:r>
      <w:bookmarkEnd w:id="26"/>
      <w:bookmarkEnd w:id="27"/>
      <w:bookmarkEnd w:id="28"/>
      <w:bookmarkEnd w:id="29"/>
      <w:bookmarkEnd w:id="30"/>
      <w:bookmarkEnd w:id="31"/>
      <w:bookmarkEnd w:id="32"/>
      <w:bookmarkEnd w:id="33"/>
    </w:p>
    <w:p w14:paraId="159E891A" w14:textId="7DFE736C" w:rsidR="00DC4565" w:rsidRDefault="00DC4565" w:rsidP="00416736">
      <w:pPr>
        <w:pStyle w:val="Heading2"/>
        <w:tabs>
          <w:tab w:val="left" w:pos="90"/>
          <w:tab w:val="left" w:pos="2399"/>
          <w:tab w:val="left" w:pos="2400"/>
        </w:tabs>
        <w:spacing w:line="276" w:lineRule="auto"/>
        <w:ind w:left="90" w:firstLine="0"/>
        <w:rPr>
          <w:rFonts w:cs="Times New Roman"/>
          <w:sz w:val="24"/>
          <w:szCs w:val="24"/>
        </w:rPr>
      </w:pPr>
    </w:p>
    <w:p w14:paraId="56C47692" w14:textId="61FECA98"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bookmarkStart w:id="34" w:name="_Toc177135004"/>
      <w:bookmarkStart w:id="35" w:name="_Toc181782742"/>
      <w:bookmarkStart w:id="36" w:name="_Toc181787640"/>
      <w:bookmarkStart w:id="37" w:name="_Toc181890284"/>
      <w:bookmarkStart w:id="38" w:name="_Toc181893341"/>
      <w:bookmarkStart w:id="39" w:name="_Toc181947690"/>
      <w:bookmarkStart w:id="40" w:name="_Toc181948147"/>
      <w:r w:rsidRPr="00DC4565">
        <w:rPr>
          <w:rFonts w:cs="Times New Roman"/>
          <w:sz w:val="24"/>
          <w:szCs w:val="24"/>
        </w:rPr>
        <w:t xml:space="preserve">All plans and programs </w:t>
      </w:r>
      <w:r w:rsidR="00880062" w:rsidRPr="00DC4565">
        <w:rPr>
          <w:rFonts w:cs="Times New Roman"/>
          <w:sz w:val="24"/>
          <w:szCs w:val="24"/>
        </w:rPr>
        <w:t>can be</w:t>
      </w:r>
      <w:r w:rsidRPr="00DC4565">
        <w:rPr>
          <w:rFonts w:cs="Times New Roman"/>
          <w:sz w:val="24"/>
          <w:szCs w:val="24"/>
        </w:rPr>
        <w:t xml:space="preserve"> found at: </w:t>
      </w:r>
      <w:hyperlink r:id="rId22">
        <w:r w:rsidRPr="00DC4565">
          <w:rPr>
            <w:rStyle w:val="Hyperlink"/>
            <w:rFonts w:cs="Times New Roman"/>
            <w:sz w:val="24"/>
            <w:szCs w:val="24"/>
          </w:rPr>
          <w:t>https://www.maine.gov/mdot/civilrights/title-vi/</w:t>
        </w:r>
      </w:hyperlink>
      <w:r w:rsidRPr="00DC4565">
        <w:rPr>
          <w:rFonts w:cs="Times New Roman"/>
          <w:sz w:val="24"/>
          <w:szCs w:val="24"/>
          <w:u w:val="single"/>
        </w:rPr>
        <w:t>,</w:t>
      </w:r>
      <w:bookmarkEnd w:id="34"/>
      <w:bookmarkEnd w:id="35"/>
      <w:bookmarkEnd w:id="36"/>
      <w:bookmarkEnd w:id="37"/>
      <w:bookmarkEnd w:id="38"/>
      <w:bookmarkEnd w:id="39"/>
      <w:bookmarkEnd w:id="40"/>
    </w:p>
    <w:p w14:paraId="4A059FC5"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p>
    <w:p w14:paraId="54CF3583"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bookmarkStart w:id="41" w:name="_Toc177135005"/>
      <w:bookmarkStart w:id="42" w:name="_Toc181782743"/>
      <w:bookmarkStart w:id="43" w:name="_Toc181787641"/>
      <w:bookmarkStart w:id="44" w:name="_Toc181890285"/>
      <w:bookmarkStart w:id="45" w:name="_Toc181893342"/>
      <w:bookmarkStart w:id="46" w:name="_Toc181947691"/>
      <w:bookmarkStart w:id="47" w:name="_Toc181948148"/>
      <w:r w:rsidRPr="00DC4565">
        <w:rPr>
          <w:rFonts w:cs="Times New Roman"/>
          <w:sz w:val="24"/>
          <w:szCs w:val="24"/>
        </w:rPr>
        <w:t>Or by writing to:</w:t>
      </w:r>
      <w:bookmarkEnd w:id="41"/>
      <w:bookmarkEnd w:id="42"/>
      <w:bookmarkEnd w:id="43"/>
      <w:bookmarkEnd w:id="44"/>
      <w:bookmarkEnd w:id="45"/>
      <w:bookmarkEnd w:id="46"/>
      <w:bookmarkEnd w:id="47"/>
    </w:p>
    <w:p w14:paraId="2C44C07A"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p>
    <w:p w14:paraId="6498D2A6"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bookmarkStart w:id="48" w:name="_Toc177135006"/>
      <w:bookmarkStart w:id="49" w:name="_Toc181782744"/>
      <w:bookmarkStart w:id="50" w:name="_Toc181787642"/>
      <w:bookmarkStart w:id="51" w:name="_Toc181890286"/>
      <w:bookmarkStart w:id="52" w:name="_Toc181893343"/>
      <w:bookmarkStart w:id="53" w:name="_Toc181947692"/>
      <w:bookmarkStart w:id="54" w:name="_Toc181948149"/>
      <w:r w:rsidRPr="00DC4565">
        <w:rPr>
          <w:rFonts w:cs="Times New Roman"/>
          <w:sz w:val="24"/>
          <w:szCs w:val="24"/>
        </w:rPr>
        <w:t>Maine Department of Transportation Civil Rights Office</w:t>
      </w:r>
      <w:bookmarkEnd w:id="48"/>
      <w:bookmarkEnd w:id="49"/>
      <w:bookmarkEnd w:id="50"/>
      <w:bookmarkEnd w:id="51"/>
      <w:bookmarkEnd w:id="52"/>
      <w:bookmarkEnd w:id="53"/>
      <w:bookmarkEnd w:id="54"/>
    </w:p>
    <w:p w14:paraId="55D60B56"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bookmarkStart w:id="55" w:name="_Toc177135007"/>
      <w:bookmarkStart w:id="56" w:name="_Toc181782745"/>
      <w:bookmarkStart w:id="57" w:name="_Toc181787643"/>
      <w:bookmarkStart w:id="58" w:name="_Toc181890287"/>
      <w:bookmarkStart w:id="59" w:name="_Toc181893344"/>
      <w:bookmarkStart w:id="60" w:name="_Toc181947693"/>
      <w:bookmarkStart w:id="61" w:name="_Toc181948150"/>
      <w:r w:rsidRPr="00DC4565">
        <w:rPr>
          <w:rFonts w:cs="Times New Roman"/>
          <w:sz w:val="24"/>
          <w:szCs w:val="24"/>
        </w:rPr>
        <w:t>SHS 16</w:t>
      </w:r>
      <w:bookmarkEnd w:id="55"/>
      <w:bookmarkEnd w:id="56"/>
      <w:bookmarkEnd w:id="57"/>
      <w:bookmarkEnd w:id="58"/>
      <w:bookmarkEnd w:id="59"/>
      <w:bookmarkEnd w:id="60"/>
      <w:bookmarkEnd w:id="61"/>
    </w:p>
    <w:p w14:paraId="0F7DC4B4"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bookmarkStart w:id="62" w:name="_Toc177135008"/>
      <w:bookmarkStart w:id="63" w:name="_Toc181782746"/>
      <w:bookmarkStart w:id="64" w:name="_Toc181787644"/>
      <w:bookmarkStart w:id="65" w:name="_Toc181890288"/>
      <w:bookmarkStart w:id="66" w:name="_Toc181893345"/>
      <w:bookmarkStart w:id="67" w:name="_Toc181947694"/>
      <w:bookmarkStart w:id="68" w:name="_Toc181948151"/>
      <w:r w:rsidRPr="00DC4565">
        <w:rPr>
          <w:rFonts w:cs="Times New Roman"/>
          <w:sz w:val="24"/>
          <w:szCs w:val="24"/>
        </w:rPr>
        <w:t>Augusta, Maine 04333-0016</w:t>
      </w:r>
      <w:bookmarkEnd w:id="62"/>
      <w:bookmarkEnd w:id="63"/>
      <w:bookmarkEnd w:id="64"/>
      <w:bookmarkEnd w:id="65"/>
      <w:bookmarkEnd w:id="66"/>
      <w:bookmarkEnd w:id="67"/>
      <w:bookmarkEnd w:id="68"/>
    </w:p>
    <w:p w14:paraId="66EFD46D" w14:textId="77777777" w:rsidR="00DC4565" w:rsidRPr="00DC4565" w:rsidRDefault="00DC4565" w:rsidP="005366FE">
      <w:pPr>
        <w:pStyle w:val="Heading2"/>
        <w:tabs>
          <w:tab w:val="left" w:pos="90"/>
          <w:tab w:val="left" w:pos="2399"/>
          <w:tab w:val="left" w:pos="2400"/>
        </w:tabs>
        <w:spacing w:line="276" w:lineRule="auto"/>
        <w:ind w:left="90" w:firstLine="0"/>
        <w:rPr>
          <w:rFonts w:cs="Times New Roman"/>
          <w:sz w:val="24"/>
          <w:szCs w:val="24"/>
        </w:rPr>
      </w:pPr>
    </w:p>
    <w:p w14:paraId="19B54BCB" w14:textId="77777777" w:rsidR="00DC4565" w:rsidRDefault="00DC4565" w:rsidP="005366FE">
      <w:pPr>
        <w:pStyle w:val="Heading2"/>
        <w:tabs>
          <w:tab w:val="left" w:pos="90"/>
          <w:tab w:val="left" w:pos="2399"/>
          <w:tab w:val="left" w:pos="2400"/>
        </w:tabs>
        <w:spacing w:line="276" w:lineRule="auto"/>
        <w:ind w:left="90" w:firstLine="0"/>
        <w:rPr>
          <w:rFonts w:cs="Times New Roman"/>
          <w:sz w:val="24"/>
          <w:szCs w:val="24"/>
        </w:rPr>
      </w:pPr>
      <w:bookmarkStart w:id="69" w:name="_Toc177135009"/>
      <w:bookmarkStart w:id="70" w:name="_Toc181782747"/>
      <w:bookmarkStart w:id="71" w:name="_Toc181787645"/>
      <w:bookmarkStart w:id="72" w:name="_Toc181890289"/>
      <w:bookmarkStart w:id="73" w:name="_Toc181893346"/>
      <w:bookmarkStart w:id="74" w:name="_Toc181947695"/>
      <w:bookmarkStart w:id="75" w:name="_Toc181948152"/>
      <w:r w:rsidRPr="00DC4565">
        <w:rPr>
          <w:rFonts w:cs="Times New Roman"/>
          <w:sz w:val="24"/>
          <w:szCs w:val="24"/>
        </w:rPr>
        <w:t>Or by calling: (207) 624-3066</w:t>
      </w:r>
      <w:bookmarkEnd w:id="69"/>
      <w:bookmarkEnd w:id="70"/>
      <w:bookmarkEnd w:id="71"/>
      <w:bookmarkEnd w:id="72"/>
      <w:bookmarkEnd w:id="73"/>
      <w:bookmarkEnd w:id="74"/>
      <w:bookmarkEnd w:id="75"/>
    </w:p>
    <w:p w14:paraId="28FB9B8B" w14:textId="578ADA44" w:rsidR="00691FE3" w:rsidRPr="00691FE3" w:rsidRDefault="00691FE3" w:rsidP="005366FE">
      <w:pPr>
        <w:pStyle w:val="Heading2"/>
        <w:tabs>
          <w:tab w:val="left" w:pos="90"/>
          <w:tab w:val="left" w:pos="2399"/>
          <w:tab w:val="left" w:pos="2400"/>
        </w:tabs>
        <w:spacing w:line="276" w:lineRule="auto"/>
        <w:ind w:left="90" w:firstLine="0"/>
        <w:rPr>
          <w:rFonts w:cs="Times New Roman"/>
          <w:sz w:val="24"/>
          <w:szCs w:val="24"/>
        </w:rPr>
      </w:pPr>
      <w:r>
        <w:rPr>
          <w:b w:val="0"/>
          <w:bCs/>
          <w:sz w:val="24"/>
          <w:szCs w:val="24"/>
        </w:rPr>
        <w:t xml:space="preserve"> </w:t>
      </w:r>
      <w:bookmarkStart w:id="76" w:name="_Toc181782748"/>
      <w:bookmarkStart w:id="77" w:name="_Toc181787646"/>
      <w:bookmarkStart w:id="78" w:name="_Toc181890290"/>
      <w:bookmarkStart w:id="79" w:name="_Toc181893347"/>
      <w:bookmarkStart w:id="80" w:name="_Toc181947696"/>
      <w:bookmarkStart w:id="81" w:name="_Toc181948153"/>
      <w:r w:rsidRPr="00691FE3">
        <w:rPr>
          <w:rFonts w:cs="Times New Roman"/>
          <w:sz w:val="24"/>
          <w:szCs w:val="24"/>
        </w:rPr>
        <w:t>TTY users dial Maine Relay 711</w:t>
      </w:r>
      <w:bookmarkEnd w:id="76"/>
      <w:bookmarkEnd w:id="77"/>
      <w:bookmarkEnd w:id="78"/>
      <w:bookmarkEnd w:id="79"/>
      <w:bookmarkEnd w:id="80"/>
      <w:bookmarkEnd w:id="81"/>
    </w:p>
    <w:p w14:paraId="5B295754" w14:textId="77777777" w:rsidR="00DC4565" w:rsidRPr="00DC4565" w:rsidRDefault="00DC4565" w:rsidP="00416736">
      <w:pPr>
        <w:pStyle w:val="Heading2"/>
        <w:tabs>
          <w:tab w:val="left" w:pos="90"/>
          <w:tab w:val="left" w:pos="2399"/>
          <w:tab w:val="left" w:pos="2400"/>
        </w:tabs>
        <w:spacing w:line="276" w:lineRule="auto"/>
        <w:ind w:left="90" w:firstLine="0"/>
        <w:rPr>
          <w:rFonts w:cs="Times New Roman"/>
          <w:sz w:val="24"/>
          <w:szCs w:val="24"/>
        </w:rPr>
      </w:pPr>
    </w:p>
    <w:p w14:paraId="5C080E47" w14:textId="4B48A43E" w:rsidR="00DC4565" w:rsidRPr="00F30610" w:rsidRDefault="00DC4565" w:rsidP="00504324">
      <w:pPr>
        <w:pStyle w:val="Heading1"/>
      </w:pPr>
      <w:bookmarkStart w:id="82" w:name="_Toc177135010"/>
      <w:bookmarkStart w:id="83" w:name="_Toc181787647"/>
      <w:bookmarkStart w:id="84" w:name="_Toc181948154"/>
      <w:r w:rsidRPr="00F30610">
        <w:t xml:space="preserve">Executive Approval of Title VI </w:t>
      </w:r>
      <w:r w:rsidR="00206478" w:rsidRPr="00F30610">
        <w:t xml:space="preserve">Implementation </w:t>
      </w:r>
      <w:r w:rsidRPr="00F30610">
        <w:t>Plan</w:t>
      </w:r>
      <w:bookmarkEnd w:id="82"/>
      <w:bookmarkEnd w:id="83"/>
      <w:bookmarkEnd w:id="84"/>
    </w:p>
    <w:p w14:paraId="3C188EB0" w14:textId="77777777" w:rsidR="00DC4565" w:rsidRPr="00DC4565" w:rsidRDefault="00DC4565" w:rsidP="00416736">
      <w:pPr>
        <w:pStyle w:val="Heading2"/>
        <w:tabs>
          <w:tab w:val="left" w:pos="90"/>
          <w:tab w:val="left" w:pos="2399"/>
          <w:tab w:val="left" w:pos="2400"/>
        </w:tabs>
        <w:spacing w:line="276" w:lineRule="auto"/>
        <w:ind w:left="90" w:firstLine="0"/>
        <w:rPr>
          <w:rFonts w:cs="Times New Roman"/>
          <w:b w:val="0"/>
          <w:sz w:val="24"/>
          <w:szCs w:val="24"/>
        </w:rPr>
      </w:pPr>
    </w:p>
    <w:p w14:paraId="1526C810" w14:textId="5181C3A1" w:rsidR="00DC4565" w:rsidRPr="00504324" w:rsidRDefault="00DC4565" w:rsidP="005366FE">
      <w:pPr>
        <w:pStyle w:val="Heading2"/>
        <w:tabs>
          <w:tab w:val="left" w:pos="90"/>
          <w:tab w:val="left" w:pos="2399"/>
          <w:tab w:val="left" w:pos="2400"/>
        </w:tabs>
        <w:spacing w:line="276" w:lineRule="auto"/>
        <w:ind w:left="90" w:firstLine="0"/>
        <w:jc w:val="both"/>
        <w:rPr>
          <w:rFonts w:cs="Times New Roman"/>
          <w:b w:val="0"/>
          <w:bCs/>
          <w:sz w:val="24"/>
          <w:szCs w:val="24"/>
        </w:rPr>
      </w:pPr>
      <w:bookmarkStart w:id="85" w:name="_Toc177135011"/>
      <w:bookmarkStart w:id="86" w:name="_Toc181782750"/>
      <w:bookmarkStart w:id="87" w:name="_Toc181787648"/>
      <w:bookmarkStart w:id="88" w:name="_Toc181890291"/>
      <w:bookmarkStart w:id="89" w:name="_Toc181893349"/>
      <w:bookmarkStart w:id="90" w:name="_Toc181947698"/>
      <w:bookmarkStart w:id="91" w:name="_Toc181948155"/>
      <w:r w:rsidRPr="00504324">
        <w:rPr>
          <w:rFonts w:cs="Times New Roman"/>
          <w:b w:val="0"/>
          <w:bCs/>
          <w:sz w:val="24"/>
          <w:szCs w:val="24"/>
        </w:rPr>
        <w:t xml:space="preserve">This Title VI </w:t>
      </w:r>
      <w:r w:rsidR="00206478" w:rsidRPr="00504324">
        <w:rPr>
          <w:rFonts w:cs="Times New Roman"/>
          <w:b w:val="0"/>
          <w:bCs/>
          <w:sz w:val="24"/>
          <w:szCs w:val="24"/>
        </w:rPr>
        <w:t>Implementation P</w:t>
      </w:r>
      <w:r w:rsidRPr="00504324">
        <w:rPr>
          <w:rFonts w:cs="Times New Roman"/>
          <w:b w:val="0"/>
          <w:bCs/>
          <w:sz w:val="24"/>
          <w:szCs w:val="24"/>
        </w:rPr>
        <w:t xml:space="preserve">lan has been reviewed and approved by the MaineDOT Commissioner. The Civil Rights Office provided the Commissioner with a draft plan and consults with the Commissioner on aspects and requirements of the Title VI </w:t>
      </w:r>
      <w:r w:rsidR="00206478" w:rsidRPr="00504324">
        <w:rPr>
          <w:rFonts w:cs="Times New Roman"/>
          <w:b w:val="0"/>
          <w:bCs/>
          <w:sz w:val="24"/>
          <w:szCs w:val="24"/>
        </w:rPr>
        <w:t xml:space="preserve">Implementation </w:t>
      </w:r>
      <w:r w:rsidRPr="00504324">
        <w:rPr>
          <w:rFonts w:cs="Times New Roman"/>
          <w:b w:val="0"/>
          <w:bCs/>
          <w:sz w:val="24"/>
          <w:szCs w:val="24"/>
        </w:rPr>
        <w:t xml:space="preserve">Plan. Once the Plan is approved by the Commissioner, it is </w:t>
      </w:r>
      <w:r w:rsidR="00747A14" w:rsidRPr="00504324">
        <w:rPr>
          <w:rFonts w:cs="Times New Roman"/>
          <w:b w:val="0"/>
          <w:bCs/>
          <w:sz w:val="24"/>
          <w:szCs w:val="24"/>
        </w:rPr>
        <w:t>provided to FHWA</w:t>
      </w:r>
      <w:r w:rsidRPr="00504324">
        <w:rPr>
          <w:rFonts w:cs="Times New Roman"/>
          <w:b w:val="0"/>
          <w:bCs/>
          <w:sz w:val="24"/>
          <w:szCs w:val="24"/>
        </w:rPr>
        <w:t xml:space="preserve"> for review and approval.</w:t>
      </w:r>
      <w:bookmarkEnd w:id="85"/>
      <w:bookmarkEnd w:id="86"/>
      <w:bookmarkEnd w:id="87"/>
      <w:bookmarkEnd w:id="88"/>
      <w:bookmarkEnd w:id="89"/>
      <w:bookmarkEnd w:id="90"/>
      <w:bookmarkEnd w:id="91"/>
    </w:p>
    <w:p w14:paraId="0BD5C44A" w14:textId="77777777" w:rsidR="00DC4565" w:rsidRPr="00DC4565" w:rsidRDefault="00DC4565" w:rsidP="005366FE">
      <w:pPr>
        <w:pStyle w:val="Heading2"/>
        <w:tabs>
          <w:tab w:val="left" w:pos="90"/>
          <w:tab w:val="left" w:pos="2399"/>
          <w:tab w:val="left" w:pos="2400"/>
        </w:tabs>
        <w:spacing w:line="276" w:lineRule="auto"/>
        <w:ind w:left="90" w:firstLine="0"/>
        <w:jc w:val="both"/>
        <w:rPr>
          <w:rFonts w:cs="Times New Roman"/>
          <w:sz w:val="24"/>
          <w:szCs w:val="24"/>
        </w:rPr>
      </w:pPr>
    </w:p>
    <w:p w14:paraId="5149E32B" w14:textId="2E877DCA" w:rsidR="00416736" w:rsidRDefault="00DC4565" w:rsidP="00504324">
      <w:pPr>
        <w:pStyle w:val="Heading2"/>
        <w:tabs>
          <w:tab w:val="left" w:pos="90"/>
          <w:tab w:val="left" w:pos="2399"/>
          <w:tab w:val="left" w:pos="2400"/>
        </w:tabs>
        <w:spacing w:line="276" w:lineRule="auto"/>
        <w:ind w:left="90" w:firstLine="0"/>
        <w:jc w:val="both"/>
        <w:rPr>
          <w:rFonts w:cs="Times New Roman"/>
          <w:sz w:val="24"/>
          <w:szCs w:val="24"/>
        </w:rPr>
      </w:pPr>
      <w:bookmarkStart w:id="92" w:name="_Toc177135012"/>
      <w:bookmarkStart w:id="93" w:name="_Toc181782751"/>
      <w:bookmarkStart w:id="94" w:name="_Toc181787649"/>
      <w:bookmarkStart w:id="95" w:name="_Toc181890292"/>
      <w:bookmarkStart w:id="96" w:name="_Toc181893350"/>
      <w:bookmarkStart w:id="97" w:name="_Toc181947699"/>
      <w:bookmarkStart w:id="98" w:name="_Toc181948156"/>
      <w:r w:rsidRPr="00504324">
        <w:rPr>
          <w:rFonts w:cs="Times New Roman"/>
          <w:b w:val="0"/>
          <w:bCs/>
          <w:sz w:val="24"/>
          <w:szCs w:val="24"/>
        </w:rPr>
        <w:lastRenderedPageBreak/>
        <w:t>Any changes that are required by F</w:t>
      </w:r>
      <w:r w:rsidR="007742D6" w:rsidRPr="00504324">
        <w:rPr>
          <w:rFonts w:cs="Times New Roman"/>
          <w:b w:val="0"/>
          <w:bCs/>
          <w:sz w:val="24"/>
          <w:szCs w:val="24"/>
        </w:rPr>
        <w:t>HWA</w:t>
      </w:r>
      <w:r w:rsidRPr="00504324">
        <w:rPr>
          <w:rFonts w:cs="Times New Roman"/>
          <w:b w:val="0"/>
          <w:bCs/>
          <w:sz w:val="24"/>
          <w:szCs w:val="24"/>
        </w:rPr>
        <w:t xml:space="preserve"> in that review process will be made and the Commissioner will review and approve those changes.</w:t>
      </w:r>
      <w:bookmarkEnd w:id="92"/>
      <w:bookmarkEnd w:id="93"/>
      <w:bookmarkEnd w:id="94"/>
      <w:bookmarkEnd w:id="95"/>
      <w:bookmarkEnd w:id="96"/>
      <w:bookmarkEnd w:id="97"/>
      <w:bookmarkEnd w:id="98"/>
    </w:p>
    <w:p w14:paraId="0EC46847" w14:textId="77777777" w:rsidR="00810D10" w:rsidRPr="000F742A" w:rsidRDefault="00810D10" w:rsidP="00936330">
      <w:pPr>
        <w:pStyle w:val="Heading2"/>
        <w:tabs>
          <w:tab w:val="left" w:pos="90"/>
          <w:tab w:val="left" w:pos="2399"/>
          <w:tab w:val="left" w:pos="2400"/>
        </w:tabs>
        <w:ind w:left="0" w:firstLine="0"/>
        <w:rPr>
          <w:rFonts w:cs="Times New Roman"/>
          <w:sz w:val="24"/>
          <w:szCs w:val="24"/>
        </w:rPr>
      </w:pPr>
    </w:p>
    <w:p w14:paraId="0184A33E" w14:textId="4155C4DC" w:rsidR="00523E91" w:rsidRPr="00F30610" w:rsidRDefault="005604D4" w:rsidP="001343D5">
      <w:pPr>
        <w:pStyle w:val="Heading1"/>
      </w:pPr>
      <w:bookmarkStart w:id="99" w:name="_Toc177135013"/>
      <w:bookmarkStart w:id="100" w:name="_Toc181948157"/>
      <w:r w:rsidRPr="00F30610">
        <w:t>ORGANIZATION</w:t>
      </w:r>
      <w:r w:rsidRPr="00F30610">
        <w:rPr>
          <w:spacing w:val="-11"/>
        </w:rPr>
        <w:t xml:space="preserve"> </w:t>
      </w:r>
      <w:r w:rsidRPr="00F30610">
        <w:t>AND</w:t>
      </w:r>
      <w:r w:rsidRPr="00F30610">
        <w:rPr>
          <w:spacing w:val="-11"/>
        </w:rPr>
        <w:t xml:space="preserve"> </w:t>
      </w:r>
      <w:r w:rsidRPr="00F30610">
        <w:t>STAFFING</w:t>
      </w:r>
      <w:r w:rsidR="0013611A" w:rsidRPr="00F30610">
        <w:t xml:space="preserve"> OF CIVIL RIGHTS</w:t>
      </w:r>
      <w:r w:rsidR="00CB4366" w:rsidRPr="00F30610">
        <w:t xml:space="preserve"> </w:t>
      </w:r>
      <w:r w:rsidR="0013611A" w:rsidRPr="00F30610">
        <w:t>OFFICE</w:t>
      </w:r>
      <w:bookmarkEnd w:id="99"/>
      <w:bookmarkEnd w:id="100"/>
    </w:p>
    <w:p w14:paraId="58772E8E" w14:textId="77777777" w:rsidR="00523E91" w:rsidRDefault="00523E91" w:rsidP="00416736">
      <w:pPr>
        <w:pStyle w:val="BodyText"/>
        <w:tabs>
          <w:tab w:val="left" w:pos="90"/>
        </w:tabs>
        <w:spacing w:before="2"/>
        <w:ind w:left="90"/>
        <w:rPr>
          <w:rFonts w:ascii="Cambria"/>
          <w:sz w:val="23"/>
        </w:rPr>
      </w:pPr>
    </w:p>
    <w:p w14:paraId="4ECEB50F" w14:textId="22BDEFF3" w:rsidR="00880062" w:rsidRDefault="00880062" w:rsidP="005366FE">
      <w:pPr>
        <w:pStyle w:val="BodyText"/>
        <w:tabs>
          <w:tab w:val="left" w:pos="90"/>
        </w:tabs>
        <w:spacing w:before="1" w:line="276" w:lineRule="auto"/>
        <w:ind w:left="90"/>
        <w:jc w:val="both"/>
      </w:pPr>
      <w:r>
        <w:t xml:space="preserve">The MaineDOT Title VI Program is led by the Title VI Program </w:t>
      </w:r>
      <w:r w:rsidR="00750874">
        <w:t>Director</w:t>
      </w:r>
      <w:r>
        <w:t xml:space="preserve">.  The Civil Rights Director </w:t>
      </w:r>
      <w:r w:rsidR="007742D6">
        <w:t>has direct access</w:t>
      </w:r>
      <w:r>
        <w:t xml:space="preserve"> to the MaineDOT </w:t>
      </w:r>
      <w:r w:rsidR="005604D4">
        <w:t>Commissioner</w:t>
      </w:r>
      <w:r>
        <w:t xml:space="preserve">.  MaineDOT’s Commissioner has also issued and signed a Policy Statement dated </w:t>
      </w:r>
      <w:r w:rsidR="00335FF9">
        <w:t>September 16, 2024,</w:t>
      </w:r>
      <w:r>
        <w:t xml:space="preserve"> that assures that the Title VI Program Director will have direct access to him without </w:t>
      </w:r>
      <w:r w:rsidR="00F30610">
        <w:t>an </w:t>
      </w:r>
      <w:r>
        <w:t xml:space="preserve">intermediary.  A copy of this notice is included as </w:t>
      </w:r>
      <w:hyperlink w:anchor="_APPENDIX_II_–" w:history="1">
        <w:r w:rsidR="00C50315" w:rsidRPr="0057228D">
          <w:rPr>
            <w:rStyle w:val="Hyperlink"/>
            <w:b/>
            <w:bCs/>
            <w:i/>
            <w:iCs/>
          </w:rPr>
          <w:t>APPENDIX II</w:t>
        </w:r>
        <w:r w:rsidRPr="0057228D">
          <w:rPr>
            <w:rStyle w:val="Hyperlink"/>
          </w:rPr>
          <w:t xml:space="preserve"> </w:t>
        </w:r>
      </w:hyperlink>
      <w:r>
        <w:t>of this plan</w:t>
      </w:r>
      <w:r w:rsidR="005604D4">
        <w:t xml:space="preserve">. </w:t>
      </w:r>
    </w:p>
    <w:p w14:paraId="3493166B" w14:textId="77777777" w:rsidR="00880062" w:rsidRDefault="00880062" w:rsidP="005366FE">
      <w:pPr>
        <w:pStyle w:val="BodyText"/>
        <w:tabs>
          <w:tab w:val="left" w:pos="90"/>
        </w:tabs>
        <w:spacing w:before="1" w:line="276" w:lineRule="auto"/>
        <w:ind w:left="90" w:right="636"/>
        <w:jc w:val="both"/>
      </w:pPr>
    </w:p>
    <w:p w14:paraId="6F41DDCB" w14:textId="01C3E251" w:rsidR="00523E91" w:rsidRDefault="005604D4" w:rsidP="005366FE">
      <w:pPr>
        <w:pStyle w:val="BodyText"/>
        <w:tabs>
          <w:tab w:val="left" w:pos="90"/>
        </w:tabs>
        <w:spacing w:before="1" w:line="276" w:lineRule="auto"/>
        <w:ind w:left="90"/>
        <w:jc w:val="both"/>
        <w:rPr>
          <w:spacing w:val="40"/>
        </w:rPr>
      </w:pPr>
      <w:r>
        <w:t>The Civil Rights Director, on behalf of the Commissioner, is responsible for the overall management of the Title VI program. The day-to-day</w:t>
      </w:r>
      <w:r>
        <w:rPr>
          <w:spacing w:val="-6"/>
        </w:rPr>
        <w:t xml:space="preserve"> </w:t>
      </w:r>
      <w:r>
        <w:t>administration</w:t>
      </w:r>
      <w:r>
        <w:rPr>
          <w:spacing w:val="-8"/>
        </w:rPr>
        <w:t xml:space="preserve"> </w:t>
      </w:r>
      <w:r>
        <w:t>of</w:t>
      </w:r>
      <w:r>
        <w:rPr>
          <w:spacing w:val="-9"/>
        </w:rPr>
        <w:t xml:space="preserve"> </w:t>
      </w:r>
      <w:r>
        <w:t>the</w:t>
      </w:r>
      <w:r>
        <w:rPr>
          <w:spacing w:val="-9"/>
        </w:rPr>
        <w:t xml:space="preserve"> </w:t>
      </w:r>
      <w:r>
        <w:t>program</w:t>
      </w:r>
      <w:r>
        <w:rPr>
          <w:spacing w:val="-8"/>
        </w:rPr>
        <w:t xml:space="preserve"> </w:t>
      </w:r>
      <w:r>
        <w:t>is</w:t>
      </w:r>
      <w:r>
        <w:rPr>
          <w:spacing w:val="-8"/>
        </w:rPr>
        <w:t xml:space="preserve"> </w:t>
      </w:r>
      <w:r>
        <w:t>undertaken</w:t>
      </w:r>
      <w:r>
        <w:rPr>
          <w:spacing w:val="-8"/>
        </w:rPr>
        <w:t xml:space="preserve"> </w:t>
      </w:r>
      <w:r>
        <w:t>by</w:t>
      </w:r>
      <w:r>
        <w:rPr>
          <w:spacing w:val="-8"/>
        </w:rPr>
        <w:t xml:space="preserve"> </w:t>
      </w:r>
      <w:r>
        <w:t>the</w:t>
      </w:r>
      <w:r>
        <w:rPr>
          <w:spacing w:val="-9"/>
        </w:rPr>
        <w:t xml:space="preserve"> </w:t>
      </w:r>
      <w:r>
        <w:t>Civil</w:t>
      </w:r>
      <w:r>
        <w:rPr>
          <w:spacing w:val="-8"/>
        </w:rPr>
        <w:t xml:space="preserve"> </w:t>
      </w:r>
      <w:r>
        <w:t>Rights</w:t>
      </w:r>
      <w:r>
        <w:rPr>
          <w:spacing w:val="-10"/>
        </w:rPr>
        <w:t xml:space="preserve"> </w:t>
      </w:r>
      <w:r>
        <w:t>Office,</w:t>
      </w:r>
      <w:r>
        <w:rPr>
          <w:spacing w:val="-8"/>
        </w:rPr>
        <w:t xml:space="preserve"> </w:t>
      </w:r>
      <w:r>
        <w:t>under the</w:t>
      </w:r>
      <w:r>
        <w:rPr>
          <w:spacing w:val="-8"/>
        </w:rPr>
        <w:t xml:space="preserve"> </w:t>
      </w:r>
      <w:r>
        <w:t>supervision</w:t>
      </w:r>
      <w:r>
        <w:rPr>
          <w:spacing w:val="-7"/>
        </w:rPr>
        <w:t xml:space="preserve"> </w:t>
      </w:r>
      <w:r>
        <w:t>of</w:t>
      </w:r>
      <w:r>
        <w:rPr>
          <w:spacing w:val="-8"/>
        </w:rPr>
        <w:t xml:space="preserve"> </w:t>
      </w:r>
      <w:r>
        <w:t>the</w:t>
      </w:r>
      <w:r>
        <w:rPr>
          <w:spacing w:val="-8"/>
        </w:rPr>
        <w:t xml:space="preserve"> </w:t>
      </w:r>
      <w:r>
        <w:t>Chief</w:t>
      </w:r>
      <w:r>
        <w:rPr>
          <w:spacing w:val="-8"/>
        </w:rPr>
        <w:t xml:space="preserve"> </w:t>
      </w:r>
      <w:r>
        <w:t>Legal</w:t>
      </w:r>
      <w:r>
        <w:rPr>
          <w:spacing w:val="-7"/>
        </w:rPr>
        <w:t xml:space="preserve"> </w:t>
      </w:r>
      <w:r>
        <w:t>Counsel.</w:t>
      </w:r>
      <w:r>
        <w:rPr>
          <w:spacing w:val="40"/>
        </w:rPr>
        <w:t xml:space="preserve"> </w:t>
      </w:r>
      <w:r>
        <w:t>The</w:t>
      </w:r>
      <w:r>
        <w:rPr>
          <w:spacing w:val="-14"/>
        </w:rPr>
        <w:t xml:space="preserve"> </w:t>
      </w:r>
      <w:r>
        <w:t>Civil</w:t>
      </w:r>
      <w:r>
        <w:rPr>
          <w:spacing w:val="-10"/>
        </w:rPr>
        <w:t xml:space="preserve"> </w:t>
      </w:r>
      <w:r>
        <w:t>Rights</w:t>
      </w:r>
      <w:r>
        <w:rPr>
          <w:spacing w:val="-10"/>
        </w:rPr>
        <w:t xml:space="preserve"> </w:t>
      </w:r>
      <w:r>
        <w:t>Director</w:t>
      </w:r>
      <w:r>
        <w:rPr>
          <w:spacing w:val="-11"/>
        </w:rPr>
        <w:t xml:space="preserve"> </w:t>
      </w:r>
      <w:r>
        <w:t>has</w:t>
      </w:r>
      <w:r>
        <w:rPr>
          <w:spacing w:val="-10"/>
        </w:rPr>
        <w:t xml:space="preserve"> </w:t>
      </w:r>
      <w:r>
        <w:t>lead</w:t>
      </w:r>
      <w:r>
        <w:rPr>
          <w:spacing w:val="-11"/>
        </w:rPr>
        <w:t xml:space="preserve"> </w:t>
      </w:r>
      <w:r>
        <w:t>responsibility</w:t>
      </w:r>
      <w:r>
        <w:rPr>
          <w:spacing w:val="-11"/>
        </w:rPr>
        <w:t xml:space="preserve"> </w:t>
      </w:r>
      <w:r>
        <w:t>for</w:t>
      </w:r>
      <w:r>
        <w:rPr>
          <w:spacing w:val="-11"/>
        </w:rPr>
        <w:t xml:space="preserve"> </w:t>
      </w:r>
      <w:r>
        <w:t>coordinating</w:t>
      </w:r>
      <w:r>
        <w:rPr>
          <w:spacing w:val="-11"/>
        </w:rPr>
        <w:t xml:space="preserve"> </w:t>
      </w:r>
      <w:r>
        <w:t>the administration and implementation of Title VI and related statutes program, plan, and assurances.</w:t>
      </w:r>
      <w:r>
        <w:rPr>
          <w:spacing w:val="40"/>
        </w:rPr>
        <w:t xml:space="preserve"> </w:t>
      </w:r>
      <w:r>
        <w:t>The</w:t>
      </w:r>
      <w:r>
        <w:rPr>
          <w:spacing w:val="-14"/>
        </w:rPr>
        <w:t xml:space="preserve"> </w:t>
      </w:r>
      <w:r>
        <w:t>Civil</w:t>
      </w:r>
      <w:r>
        <w:rPr>
          <w:spacing w:val="-13"/>
        </w:rPr>
        <w:t xml:space="preserve"> </w:t>
      </w:r>
      <w:r>
        <w:t>Rights</w:t>
      </w:r>
      <w:r>
        <w:rPr>
          <w:spacing w:val="-13"/>
        </w:rPr>
        <w:t xml:space="preserve"> </w:t>
      </w:r>
      <w:r>
        <w:t>Director</w:t>
      </w:r>
      <w:r>
        <w:rPr>
          <w:spacing w:val="-14"/>
        </w:rPr>
        <w:t xml:space="preserve"> </w:t>
      </w:r>
      <w:r>
        <w:t>delegates</w:t>
      </w:r>
      <w:r>
        <w:rPr>
          <w:spacing w:val="-13"/>
        </w:rPr>
        <w:t xml:space="preserve"> </w:t>
      </w:r>
      <w:r>
        <w:t>some</w:t>
      </w:r>
      <w:r>
        <w:rPr>
          <w:spacing w:val="-14"/>
        </w:rPr>
        <w:t xml:space="preserve"> </w:t>
      </w:r>
      <w:r>
        <w:t>Title</w:t>
      </w:r>
      <w:r>
        <w:rPr>
          <w:spacing w:val="-14"/>
        </w:rPr>
        <w:t xml:space="preserve"> </w:t>
      </w:r>
      <w:r>
        <w:t>VI</w:t>
      </w:r>
      <w:r>
        <w:rPr>
          <w:spacing w:val="-15"/>
        </w:rPr>
        <w:t xml:space="preserve"> </w:t>
      </w:r>
      <w:r>
        <w:t>duties</w:t>
      </w:r>
      <w:r>
        <w:rPr>
          <w:spacing w:val="-13"/>
        </w:rPr>
        <w:t xml:space="preserve"> </w:t>
      </w:r>
      <w:r>
        <w:t>to</w:t>
      </w:r>
      <w:r>
        <w:rPr>
          <w:spacing w:val="-13"/>
        </w:rPr>
        <w:t xml:space="preserve"> </w:t>
      </w:r>
      <w:r>
        <w:t>the</w:t>
      </w:r>
      <w:r>
        <w:rPr>
          <w:spacing w:val="-15"/>
        </w:rPr>
        <w:t xml:space="preserve"> </w:t>
      </w:r>
      <w:r>
        <w:t>EEO</w:t>
      </w:r>
      <w:r>
        <w:rPr>
          <w:spacing w:val="-14"/>
        </w:rPr>
        <w:t xml:space="preserve"> </w:t>
      </w:r>
      <w:r w:rsidR="00880062">
        <w:t>Specialists</w:t>
      </w:r>
      <w:r>
        <w:t xml:space="preserve"> and</w:t>
      </w:r>
      <w:r>
        <w:rPr>
          <w:spacing w:val="-15"/>
        </w:rPr>
        <w:t xml:space="preserve"> </w:t>
      </w:r>
      <w:r>
        <w:t>to</w:t>
      </w:r>
      <w:r>
        <w:rPr>
          <w:spacing w:val="-15"/>
        </w:rPr>
        <w:t xml:space="preserve"> </w:t>
      </w:r>
      <w:r>
        <w:t>Title</w:t>
      </w:r>
      <w:r>
        <w:rPr>
          <w:spacing w:val="-15"/>
        </w:rPr>
        <w:t xml:space="preserve"> </w:t>
      </w:r>
      <w:r>
        <w:t>VI</w:t>
      </w:r>
      <w:r>
        <w:rPr>
          <w:spacing w:val="-15"/>
        </w:rPr>
        <w:t xml:space="preserve"> </w:t>
      </w:r>
      <w:r>
        <w:t>Liaisons</w:t>
      </w:r>
      <w:r>
        <w:rPr>
          <w:spacing w:val="-15"/>
        </w:rPr>
        <w:t xml:space="preserve"> </w:t>
      </w:r>
      <w:r>
        <w:t>in</w:t>
      </w:r>
      <w:r>
        <w:rPr>
          <w:spacing w:val="-15"/>
        </w:rPr>
        <w:t xml:space="preserve"> </w:t>
      </w:r>
      <w:r>
        <w:t>program</w:t>
      </w:r>
      <w:r>
        <w:rPr>
          <w:spacing w:val="-15"/>
        </w:rPr>
        <w:t xml:space="preserve"> </w:t>
      </w:r>
      <w:r>
        <w:t>areas.</w:t>
      </w:r>
      <w:r>
        <w:rPr>
          <w:spacing w:val="28"/>
        </w:rPr>
        <w:t xml:space="preserve"> </w:t>
      </w:r>
      <w:r>
        <w:t>The</w:t>
      </w:r>
      <w:r>
        <w:rPr>
          <w:spacing w:val="-15"/>
        </w:rPr>
        <w:t xml:space="preserve"> </w:t>
      </w:r>
      <w:r>
        <w:t>Liaisons</w:t>
      </w:r>
      <w:r>
        <w:rPr>
          <w:spacing w:val="-15"/>
        </w:rPr>
        <w:t xml:space="preserve"> </w:t>
      </w:r>
      <w:r>
        <w:t>work</w:t>
      </w:r>
      <w:r>
        <w:rPr>
          <w:spacing w:val="-15"/>
        </w:rPr>
        <w:t xml:space="preserve"> </w:t>
      </w:r>
      <w:r>
        <w:t>with</w:t>
      </w:r>
      <w:r>
        <w:rPr>
          <w:spacing w:val="-15"/>
        </w:rPr>
        <w:t xml:space="preserve"> </w:t>
      </w:r>
      <w:r>
        <w:t>the</w:t>
      </w:r>
      <w:r>
        <w:rPr>
          <w:spacing w:val="-15"/>
        </w:rPr>
        <w:t xml:space="preserve"> </w:t>
      </w:r>
      <w:r>
        <w:t>Civil</w:t>
      </w:r>
      <w:r>
        <w:rPr>
          <w:spacing w:val="-14"/>
        </w:rPr>
        <w:t xml:space="preserve"> </w:t>
      </w:r>
      <w:r>
        <w:t>Rights</w:t>
      </w:r>
      <w:r>
        <w:rPr>
          <w:spacing w:val="-15"/>
        </w:rPr>
        <w:t xml:space="preserve"> </w:t>
      </w:r>
      <w:r>
        <w:t>Office to</w:t>
      </w:r>
      <w:r>
        <w:rPr>
          <w:spacing w:val="-10"/>
        </w:rPr>
        <w:t xml:space="preserve"> </w:t>
      </w:r>
      <w:r>
        <w:t>administer</w:t>
      </w:r>
      <w:r>
        <w:rPr>
          <w:spacing w:val="-10"/>
        </w:rPr>
        <w:t xml:space="preserve"> </w:t>
      </w:r>
      <w:r>
        <w:t>the</w:t>
      </w:r>
      <w:r>
        <w:rPr>
          <w:spacing w:val="-11"/>
        </w:rPr>
        <w:t xml:space="preserve"> </w:t>
      </w:r>
      <w:r>
        <w:t>Program</w:t>
      </w:r>
      <w:r>
        <w:rPr>
          <w:spacing w:val="-9"/>
        </w:rPr>
        <w:t xml:space="preserve"> </w:t>
      </w:r>
      <w:r>
        <w:t>in</w:t>
      </w:r>
      <w:r>
        <w:rPr>
          <w:spacing w:val="-10"/>
        </w:rPr>
        <w:t xml:space="preserve"> </w:t>
      </w:r>
      <w:r>
        <w:t>their</w:t>
      </w:r>
      <w:r>
        <w:rPr>
          <w:spacing w:val="-10"/>
        </w:rPr>
        <w:t xml:space="preserve"> </w:t>
      </w:r>
      <w:r>
        <w:t>respective</w:t>
      </w:r>
      <w:r>
        <w:rPr>
          <w:spacing w:val="-8"/>
        </w:rPr>
        <w:t xml:space="preserve"> </w:t>
      </w:r>
      <w:r>
        <w:t>areas.</w:t>
      </w:r>
      <w:r>
        <w:rPr>
          <w:spacing w:val="40"/>
        </w:rPr>
        <w:t xml:space="preserve"> </w:t>
      </w:r>
    </w:p>
    <w:p w14:paraId="3F9E4E66" w14:textId="77777777" w:rsidR="004B07E0" w:rsidRDefault="004B07E0" w:rsidP="005366FE">
      <w:pPr>
        <w:pStyle w:val="BodyText"/>
        <w:tabs>
          <w:tab w:val="left" w:pos="90"/>
        </w:tabs>
        <w:spacing w:before="1" w:line="276" w:lineRule="auto"/>
        <w:ind w:left="90"/>
        <w:jc w:val="both"/>
        <w:rPr>
          <w:spacing w:val="40"/>
        </w:rPr>
      </w:pPr>
    </w:p>
    <w:p w14:paraId="4CE6A2BE" w14:textId="62A1A5BB" w:rsidR="00523E91" w:rsidRDefault="00523E91" w:rsidP="00416736">
      <w:pPr>
        <w:pStyle w:val="BodyText"/>
        <w:tabs>
          <w:tab w:val="left" w:pos="90"/>
        </w:tabs>
        <w:ind w:left="90"/>
      </w:pPr>
    </w:p>
    <w:p w14:paraId="436FC88D" w14:textId="77777777" w:rsidR="005366FE" w:rsidRDefault="005366FE" w:rsidP="00416736">
      <w:pPr>
        <w:pStyle w:val="BodyText"/>
        <w:tabs>
          <w:tab w:val="left" w:pos="90"/>
        </w:tabs>
        <w:ind w:left="90"/>
      </w:pPr>
    </w:p>
    <w:p w14:paraId="32F0102B" w14:textId="77777777" w:rsidR="005366FE" w:rsidRDefault="005366FE" w:rsidP="00416736">
      <w:pPr>
        <w:pStyle w:val="BodyText"/>
        <w:tabs>
          <w:tab w:val="left" w:pos="90"/>
        </w:tabs>
        <w:ind w:left="90"/>
      </w:pPr>
    </w:p>
    <w:p w14:paraId="7505D846" w14:textId="77777777" w:rsidR="005366FE" w:rsidRDefault="005366FE" w:rsidP="00416736">
      <w:pPr>
        <w:pStyle w:val="BodyText"/>
        <w:tabs>
          <w:tab w:val="left" w:pos="90"/>
        </w:tabs>
        <w:ind w:left="90"/>
      </w:pPr>
    </w:p>
    <w:p w14:paraId="484A452F" w14:textId="77777777" w:rsidR="005366FE" w:rsidRDefault="005366FE" w:rsidP="00416736">
      <w:pPr>
        <w:pStyle w:val="BodyText"/>
        <w:tabs>
          <w:tab w:val="left" w:pos="90"/>
        </w:tabs>
        <w:ind w:left="90"/>
      </w:pPr>
    </w:p>
    <w:p w14:paraId="7704695E" w14:textId="77777777" w:rsidR="005366FE" w:rsidRDefault="005366FE" w:rsidP="00416736">
      <w:pPr>
        <w:pStyle w:val="BodyText"/>
        <w:tabs>
          <w:tab w:val="left" w:pos="90"/>
        </w:tabs>
        <w:ind w:left="90"/>
      </w:pPr>
    </w:p>
    <w:p w14:paraId="028D1054" w14:textId="77777777" w:rsidR="005366FE" w:rsidRDefault="005366FE" w:rsidP="00416736">
      <w:pPr>
        <w:pStyle w:val="BodyText"/>
        <w:tabs>
          <w:tab w:val="left" w:pos="90"/>
        </w:tabs>
        <w:ind w:left="90"/>
      </w:pPr>
    </w:p>
    <w:p w14:paraId="48F54084" w14:textId="77777777" w:rsidR="005366FE" w:rsidRDefault="005366FE" w:rsidP="00416736">
      <w:pPr>
        <w:pStyle w:val="BodyText"/>
        <w:tabs>
          <w:tab w:val="left" w:pos="90"/>
        </w:tabs>
        <w:ind w:left="90"/>
      </w:pPr>
    </w:p>
    <w:p w14:paraId="69D456B9" w14:textId="77777777" w:rsidR="005366FE" w:rsidRDefault="005366FE" w:rsidP="00416736">
      <w:pPr>
        <w:pStyle w:val="BodyText"/>
        <w:tabs>
          <w:tab w:val="left" w:pos="90"/>
        </w:tabs>
        <w:ind w:left="90"/>
      </w:pPr>
    </w:p>
    <w:p w14:paraId="05C7B488" w14:textId="77777777" w:rsidR="005366FE" w:rsidRDefault="005366FE" w:rsidP="00416736">
      <w:pPr>
        <w:pStyle w:val="BodyText"/>
        <w:tabs>
          <w:tab w:val="left" w:pos="90"/>
        </w:tabs>
        <w:ind w:left="90"/>
      </w:pPr>
    </w:p>
    <w:p w14:paraId="2690341E" w14:textId="77777777" w:rsidR="005366FE" w:rsidRDefault="005366FE" w:rsidP="00416736">
      <w:pPr>
        <w:pStyle w:val="BodyText"/>
        <w:tabs>
          <w:tab w:val="left" w:pos="90"/>
        </w:tabs>
        <w:ind w:left="90"/>
      </w:pPr>
    </w:p>
    <w:p w14:paraId="0B2EC6D7" w14:textId="77777777" w:rsidR="005366FE" w:rsidRDefault="005366FE" w:rsidP="00416736">
      <w:pPr>
        <w:pStyle w:val="BodyText"/>
        <w:tabs>
          <w:tab w:val="left" w:pos="90"/>
        </w:tabs>
        <w:ind w:left="90"/>
      </w:pPr>
    </w:p>
    <w:p w14:paraId="2D669003" w14:textId="77777777" w:rsidR="005366FE" w:rsidRDefault="005366FE" w:rsidP="00416736">
      <w:pPr>
        <w:pStyle w:val="BodyText"/>
        <w:tabs>
          <w:tab w:val="left" w:pos="90"/>
        </w:tabs>
        <w:ind w:left="90"/>
      </w:pPr>
    </w:p>
    <w:p w14:paraId="33DF8242" w14:textId="77777777" w:rsidR="005366FE" w:rsidRDefault="005366FE" w:rsidP="00416736">
      <w:pPr>
        <w:pStyle w:val="BodyText"/>
        <w:tabs>
          <w:tab w:val="left" w:pos="90"/>
        </w:tabs>
        <w:ind w:left="90"/>
      </w:pPr>
    </w:p>
    <w:p w14:paraId="0C27F34B" w14:textId="77777777" w:rsidR="005366FE" w:rsidRDefault="005366FE" w:rsidP="00416736">
      <w:pPr>
        <w:pStyle w:val="BodyText"/>
        <w:tabs>
          <w:tab w:val="left" w:pos="90"/>
        </w:tabs>
        <w:ind w:left="90"/>
      </w:pPr>
    </w:p>
    <w:p w14:paraId="58423A3D" w14:textId="77777777" w:rsidR="005366FE" w:rsidRDefault="005366FE" w:rsidP="00416736">
      <w:pPr>
        <w:pStyle w:val="BodyText"/>
        <w:tabs>
          <w:tab w:val="left" w:pos="90"/>
        </w:tabs>
        <w:ind w:left="90"/>
      </w:pPr>
    </w:p>
    <w:p w14:paraId="1057285A" w14:textId="77777777" w:rsidR="0076779F" w:rsidRDefault="0076779F" w:rsidP="00C014E7">
      <w:pPr>
        <w:pStyle w:val="BodyText"/>
        <w:tabs>
          <w:tab w:val="left" w:pos="90"/>
        </w:tabs>
      </w:pPr>
    </w:p>
    <w:p w14:paraId="477B77E5" w14:textId="77777777" w:rsidR="00936330" w:rsidRDefault="00936330" w:rsidP="00416736">
      <w:pPr>
        <w:pStyle w:val="BodyText"/>
        <w:tabs>
          <w:tab w:val="left" w:pos="90"/>
        </w:tabs>
        <w:ind w:left="90"/>
      </w:pPr>
    </w:p>
    <w:p w14:paraId="66682FD4" w14:textId="77777777" w:rsidR="005366FE" w:rsidRDefault="005366FE" w:rsidP="00416736">
      <w:pPr>
        <w:pStyle w:val="BodyText"/>
        <w:tabs>
          <w:tab w:val="left" w:pos="90"/>
        </w:tabs>
        <w:ind w:left="90"/>
      </w:pPr>
    </w:p>
    <w:p w14:paraId="3D6A4342" w14:textId="5B2C3523" w:rsidR="005366FE" w:rsidRDefault="005366FE" w:rsidP="00504324">
      <w:pPr>
        <w:pStyle w:val="Heading1"/>
      </w:pPr>
    </w:p>
    <w:p w14:paraId="79C47A38" w14:textId="759B3905" w:rsidR="005366FE" w:rsidRDefault="005366FE" w:rsidP="00416736">
      <w:pPr>
        <w:pStyle w:val="BodyText"/>
        <w:tabs>
          <w:tab w:val="left" w:pos="90"/>
        </w:tabs>
        <w:ind w:left="90"/>
      </w:pPr>
    </w:p>
    <w:p w14:paraId="1E06833D" w14:textId="5D23C628" w:rsidR="00523E91" w:rsidRDefault="00523E91">
      <w:pPr>
        <w:pStyle w:val="BodyText"/>
        <w:spacing w:before="1"/>
        <w:rPr>
          <w:b/>
        </w:rPr>
      </w:pPr>
    </w:p>
    <w:p w14:paraId="514932E5" w14:textId="7824BB67" w:rsidR="00810D10" w:rsidRDefault="00810D10">
      <w:pPr>
        <w:pStyle w:val="BodyText"/>
        <w:rPr>
          <w:b/>
        </w:rPr>
      </w:pPr>
    </w:p>
    <w:p w14:paraId="6F6BEF29" w14:textId="43CBE224" w:rsidR="00810D10" w:rsidRPr="00341754" w:rsidRDefault="00C014E7" w:rsidP="001343D5">
      <w:pPr>
        <w:pStyle w:val="Heading1"/>
      </w:pPr>
      <w:bookmarkStart w:id="101" w:name="_Toc181948158"/>
      <w:r>
        <w:rPr>
          <w:rFonts w:ascii="Tahoma" w:hAnsi="Tahoma" w:cs="Tahoma"/>
          <w:noProof/>
          <w:color w:val="000000"/>
          <w:spacing w:val="4"/>
          <w:sz w:val="22"/>
          <w:szCs w:val="22"/>
        </w:rPr>
        <w:lastRenderedPageBreak/>
        <w:drawing>
          <wp:inline distT="0" distB="0" distL="0" distR="0" wp14:anchorId="5FC776FE" wp14:editId="6275D188">
            <wp:extent cx="6553200" cy="7345680"/>
            <wp:effectExtent l="95250" t="57150" r="95250" b="121920"/>
            <wp:docPr id="31586096" name="Diagram 31586096" descr="Chain of Command, as described in detail on next pag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810D10" w:rsidRPr="00341754">
        <w:t>CIVIL</w:t>
      </w:r>
      <w:r w:rsidR="00810D10" w:rsidRPr="00341754">
        <w:rPr>
          <w:spacing w:val="-5"/>
        </w:rPr>
        <w:t xml:space="preserve"> </w:t>
      </w:r>
      <w:r w:rsidR="00810D10" w:rsidRPr="00341754">
        <w:t>RIGHTS</w:t>
      </w:r>
      <w:r w:rsidR="00810D10" w:rsidRPr="00341754">
        <w:rPr>
          <w:spacing w:val="-2"/>
        </w:rPr>
        <w:t xml:space="preserve"> </w:t>
      </w:r>
      <w:r w:rsidR="00810D10" w:rsidRPr="00341754">
        <w:t>TITLE</w:t>
      </w:r>
      <w:r w:rsidR="00810D10" w:rsidRPr="00341754">
        <w:rPr>
          <w:spacing w:val="-3"/>
        </w:rPr>
        <w:t xml:space="preserve"> </w:t>
      </w:r>
      <w:r w:rsidR="00810D10" w:rsidRPr="00341754">
        <w:t>VI</w:t>
      </w:r>
      <w:r w:rsidR="00810D10" w:rsidRPr="00341754">
        <w:rPr>
          <w:spacing w:val="-2"/>
        </w:rPr>
        <w:t xml:space="preserve"> </w:t>
      </w:r>
      <w:r w:rsidR="00810D10" w:rsidRPr="00341754">
        <w:t>OFFICE</w:t>
      </w:r>
      <w:r w:rsidR="00810D10" w:rsidRPr="00341754">
        <w:rPr>
          <w:spacing w:val="-2"/>
        </w:rPr>
        <w:t xml:space="preserve"> </w:t>
      </w:r>
      <w:r w:rsidR="00810D10" w:rsidRPr="00341754">
        <w:rPr>
          <w:spacing w:val="-4"/>
        </w:rPr>
        <w:t>STAFF</w:t>
      </w:r>
      <w:r w:rsidR="00EC145A" w:rsidRPr="00341754">
        <w:rPr>
          <w:spacing w:val="-4"/>
        </w:rPr>
        <w:t xml:space="preserve"> </w:t>
      </w:r>
      <w:r>
        <w:rPr>
          <w:spacing w:val="-4"/>
        </w:rPr>
        <w:t xml:space="preserve">&amp; </w:t>
      </w:r>
      <w:r w:rsidR="00EC145A" w:rsidRPr="00341754">
        <w:rPr>
          <w:spacing w:val="-4"/>
        </w:rPr>
        <w:t>CONTACT INFORMATION</w:t>
      </w:r>
      <w:bookmarkEnd w:id="101"/>
    </w:p>
    <w:p w14:paraId="40E354CD" w14:textId="6C390A8C" w:rsidR="00810D10" w:rsidRDefault="00810D10">
      <w:pPr>
        <w:pStyle w:val="BodyText"/>
        <w:rPr>
          <w:b/>
        </w:rPr>
      </w:pPr>
    </w:p>
    <w:tbl>
      <w:tblPr>
        <w:tblW w:w="10856"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60"/>
        <w:gridCol w:w="1710"/>
        <w:gridCol w:w="3206"/>
      </w:tblGrid>
      <w:tr w:rsidR="00810D10" w14:paraId="6853496C" w14:textId="77777777" w:rsidTr="00335FF9">
        <w:trPr>
          <w:trHeight w:val="827"/>
        </w:trPr>
        <w:tc>
          <w:tcPr>
            <w:tcW w:w="2880" w:type="dxa"/>
          </w:tcPr>
          <w:p w14:paraId="79A199BB" w14:textId="77777777" w:rsidR="00810D10" w:rsidRDefault="00810D10" w:rsidP="00CF3492">
            <w:pPr>
              <w:pStyle w:val="TableParagraph"/>
              <w:spacing w:line="276" w:lineRule="exact"/>
              <w:ind w:left="107" w:right="196"/>
              <w:jc w:val="left"/>
              <w:rPr>
                <w:rFonts w:ascii="Times New Roman"/>
                <w:spacing w:val="-2"/>
                <w:sz w:val="24"/>
              </w:rPr>
            </w:pPr>
            <w:r>
              <w:rPr>
                <w:rFonts w:ascii="Times New Roman"/>
                <w:spacing w:val="-2"/>
                <w:sz w:val="24"/>
              </w:rPr>
              <w:t>Commissioner</w:t>
            </w:r>
          </w:p>
        </w:tc>
        <w:tc>
          <w:tcPr>
            <w:tcW w:w="3060" w:type="dxa"/>
          </w:tcPr>
          <w:p w14:paraId="47938E9F" w14:textId="77777777" w:rsidR="00810D10" w:rsidRDefault="00810D10" w:rsidP="00CF3492">
            <w:pPr>
              <w:pStyle w:val="TableParagraph"/>
              <w:spacing w:line="240" w:lineRule="auto"/>
              <w:ind w:left="108" w:right="113"/>
              <w:jc w:val="left"/>
              <w:rPr>
                <w:rFonts w:ascii="Times New Roman"/>
                <w:sz w:val="24"/>
              </w:rPr>
            </w:pPr>
            <w:r>
              <w:rPr>
                <w:rFonts w:ascii="Times New Roman"/>
                <w:sz w:val="24"/>
              </w:rPr>
              <w:t>Bruce A. Van Note, Esq.</w:t>
            </w:r>
          </w:p>
        </w:tc>
        <w:tc>
          <w:tcPr>
            <w:tcW w:w="1710" w:type="dxa"/>
          </w:tcPr>
          <w:p w14:paraId="02D354FD" w14:textId="77777777" w:rsidR="00810D10" w:rsidRDefault="00810D10" w:rsidP="00CF3492">
            <w:pPr>
              <w:pStyle w:val="TableParagraph"/>
              <w:spacing w:line="275" w:lineRule="exact"/>
              <w:ind w:left="108"/>
              <w:jc w:val="left"/>
              <w:rPr>
                <w:rFonts w:ascii="Times New Roman"/>
                <w:sz w:val="24"/>
              </w:rPr>
            </w:pPr>
            <w:r>
              <w:rPr>
                <w:rFonts w:ascii="Times New Roman"/>
                <w:sz w:val="24"/>
              </w:rPr>
              <w:t>(207) 624-3003</w:t>
            </w:r>
          </w:p>
        </w:tc>
        <w:tc>
          <w:tcPr>
            <w:tcW w:w="3206" w:type="dxa"/>
          </w:tcPr>
          <w:p w14:paraId="00701E9E" w14:textId="545E0AAF" w:rsidR="00810D10" w:rsidRPr="0013611A" w:rsidRDefault="00FF2391" w:rsidP="00CF3492">
            <w:pPr>
              <w:pStyle w:val="TableParagraph"/>
              <w:spacing w:line="275" w:lineRule="exact"/>
              <w:ind w:left="108"/>
              <w:jc w:val="left"/>
              <w:rPr>
                <w:rFonts w:ascii="Times New Roman" w:hAnsi="Times New Roman" w:cs="Times New Roman"/>
                <w:sz w:val="24"/>
                <w:szCs w:val="24"/>
              </w:rPr>
            </w:pPr>
            <w:hyperlink r:id="rId28" w:history="1">
              <w:r w:rsidRPr="00DA30CF">
                <w:rPr>
                  <w:rStyle w:val="Hyperlink"/>
                  <w:rFonts w:ascii="Times New Roman" w:hAnsi="Times New Roman" w:cs="Times New Roman"/>
                  <w:sz w:val="24"/>
                  <w:szCs w:val="24"/>
                </w:rPr>
                <w:t>bruce.dot@maine.gov</w:t>
              </w:r>
            </w:hyperlink>
          </w:p>
        </w:tc>
      </w:tr>
      <w:tr w:rsidR="00810D10" w14:paraId="5593F008" w14:textId="77777777" w:rsidTr="00335FF9">
        <w:trPr>
          <w:trHeight w:val="827"/>
        </w:trPr>
        <w:tc>
          <w:tcPr>
            <w:tcW w:w="2880" w:type="dxa"/>
          </w:tcPr>
          <w:p w14:paraId="5E34A3A5" w14:textId="77777777" w:rsidR="00810D10" w:rsidRDefault="00810D10" w:rsidP="00CF3492">
            <w:pPr>
              <w:pStyle w:val="TableParagraph"/>
              <w:spacing w:line="276" w:lineRule="exact"/>
              <w:ind w:left="107" w:right="196"/>
              <w:jc w:val="left"/>
              <w:rPr>
                <w:rFonts w:ascii="Times New Roman"/>
                <w:spacing w:val="-2"/>
                <w:sz w:val="24"/>
              </w:rPr>
            </w:pPr>
            <w:r>
              <w:rPr>
                <w:rFonts w:ascii="Times New Roman"/>
                <w:spacing w:val="-2"/>
                <w:sz w:val="24"/>
              </w:rPr>
              <w:t>Chief Legal Counsel</w:t>
            </w:r>
          </w:p>
        </w:tc>
        <w:tc>
          <w:tcPr>
            <w:tcW w:w="3060" w:type="dxa"/>
          </w:tcPr>
          <w:p w14:paraId="2476E1DC" w14:textId="77777777" w:rsidR="00810D10" w:rsidRDefault="00810D10" w:rsidP="00CF3492">
            <w:pPr>
              <w:pStyle w:val="TableParagraph"/>
              <w:spacing w:line="240" w:lineRule="auto"/>
              <w:ind w:left="108" w:right="113"/>
              <w:jc w:val="left"/>
              <w:rPr>
                <w:rFonts w:ascii="Times New Roman"/>
                <w:sz w:val="24"/>
              </w:rPr>
            </w:pPr>
            <w:r>
              <w:rPr>
                <w:rFonts w:ascii="Times New Roman"/>
                <w:sz w:val="24"/>
              </w:rPr>
              <w:t>Anne Pare, Esq.</w:t>
            </w:r>
          </w:p>
        </w:tc>
        <w:tc>
          <w:tcPr>
            <w:tcW w:w="1710" w:type="dxa"/>
          </w:tcPr>
          <w:p w14:paraId="7FC3847E" w14:textId="77777777" w:rsidR="00810D10" w:rsidRDefault="00810D10" w:rsidP="00CF3492">
            <w:pPr>
              <w:pStyle w:val="TableParagraph"/>
              <w:spacing w:line="275" w:lineRule="exact"/>
              <w:ind w:left="108"/>
              <w:jc w:val="left"/>
              <w:rPr>
                <w:rFonts w:ascii="Times New Roman"/>
                <w:sz w:val="24"/>
              </w:rPr>
            </w:pPr>
            <w:r>
              <w:rPr>
                <w:rFonts w:ascii="Times New Roman"/>
                <w:sz w:val="24"/>
              </w:rPr>
              <w:t>(207) 624-3020</w:t>
            </w:r>
          </w:p>
        </w:tc>
        <w:tc>
          <w:tcPr>
            <w:tcW w:w="3206" w:type="dxa"/>
          </w:tcPr>
          <w:p w14:paraId="0ABED23C" w14:textId="2948E753" w:rsidR="00810D10" w:rsidRPr="0013611A" w:rsidRDefault="00FF2391" w:rsidP="00CF3492">
            <w:pPr>
              <w:pStyle w:val="TableParagraph"/>
              <w:spacing w:line="275" w:lineRule="exact"/>
              <w:ind w:left="108"/>
              <w:jc w:val="left"/>
              <w:rPr>
                <w:rFonts w:ascii="Times New Roman" w:hAnsi="Times New Roman" w:cs="Times New Roman"/>
                <w:sz w:val="24"/>
                <w:szCs w:val="24"/>
              </w:rPr>
            </w:pPr>
            <w:hyperlink r:id="rId29" w:history="1">
              <w:r w:rsidRPr="00DA30CF">
                <w:rPr>
                  <w:rStyle w:val="Hyperlink"/>
                  <w:rFonts w:ascii="Times New Roman" w:hAnsi="Times New Roman" w:cs="Times New Roman"/>
                  <w:sz w:val="24"/>
                  <w:szCs w:val="24"/>
                </w:rPr>
                <w:t>anne.m.pare@maine.gov</w:t>
              </w:r>
            </w:hyperlink>
            <w:r w:rsidR="00810D10">
              <w:rPr>
                <w:rFonts w:ascii="Times New Roman" w:hAnsi="Times New Roman" w:cs="Times New Roman"/>
                <w:sz w:val="24"/>
                <w:szCs w:val="24"/>
              </w:rPr>
              <w:t xml:space="preserve"> </w:t>
            </w:r>
          </w:p>
        </w:tc>
      </w:tr>
      <w:tr w:rsidR="00810D10" w14:paraId="678BD458" w14:textId="77777777" w:rsidTr="00335FF9">
        <w:trPr>
          <w:trHeight w:val="827"/>
        </w:trPr>
        <w:tc>
          <w:tcPr>
            <w:tcW w:w="2880" w:type="dxa"/>
          </w:tcPr>
          <w:p w14:paraId="276C5181" w14:textId="77777777" w:rsidR="00810D10" w:rsidRDefault="00810D10" w:rsidP="00CF3492">
            <w:pPr>
              <w:pStyle w:val="TableParagraph"/>
              <w:spacing w:line="276" w:lineRule="exact"/>
              <w:ind w:left="107" w:right="196"/>
              <w:jc w:val="left"/>
              <w:rPr>
                <w:rFonts w:ascii="Times New Roman"/>
                <w:sz w:val="24"/>
              </w:rPr>
            </w:pPr>
            <w:r>
              <w:rPr>
                <w:rFonts w:ascii="Times New Roman"/>
                <w:spacing w:val="-2"/>
                <w:sz w:val="24"/>
              </w:rPr>
              <w:t xml:space="preserve">Director, </w:t>
            </w:r>
            <w:r>
              <w:rPr>
                <w:rFonts w:ascii="Times New Roman"/>
                <w:sz w:val="24"/>
              </w:rPr>
              <w:t>Civil</w:t>
            </w:r>
            <w:r>
              <w:rPr>
                <w:rFonts w:ascii="Times New Roman"/>
                <w:spacing w:val="-15"/>
                <w:sz w:val="24"/>
              </w:rPr>
              <w:t xml:space="preserve"> </w:t>
            </w:r>
            <w:r>
              <w:rPr>
                <w:rFonts w:ascii="Times New Roman"/>
                <w:sz w:val="24"/>
              </w:rPr>
              <w:t xml:space="preserve">Rights </w:t>
            </w:r>
            <w:r>
              <w:rPr>
                <w:rFonts w:ascii="Times New Roman"/>
                <w:spacing w:val="-2"/>
                <w:sz w:val="24"/>
              </w:rPr>
              <w:t>Office</w:t>
            </w:r>
          </w:p>
        </w:tc>
        <w:tc>
          <w:tcPr>
            <w:tcW w:w="3060" w:type="dxa"/>
          </w:tcPr>
          <w:p w14:paraId="3C9D48E2" w14:textId="77777777" w:rsidR="008910F2" w:rsidRDefault="00810D10" w:rsidP="00CF3492">
            <w:pPr>
              <w:pStyle w:val="TableParagraph"/>
              <w:spacing w:line="240" w:lineRule="auto"/>
              <w:ind w:left="108" w:right="113"/>
              <w:jc w:val="left"/>
              <w:rPr>
                <w:rFonts w:ascii="Times New Roman"/>
                <w:sz w:val="24"/>
              </w:rPr>
            </w:pPr>
            <w:r>
              <w:rPr>
                <w:rFonts w:ascii="Times New Roman"/>
                <w:sz w:val="24"/>
              </w:rPr>
              <w:t>Sherry</w:t>
            </w:r>
            <w:r>
              <w:rPr>
                <w:rFonts w:ascii="Times New Roman"/>
                <w:spacing w:val="-10"/>
                <w:sz w:val="24"/>
              </w:rPr>
              <w:t xml:space="preserve"> </w:t>
            </w:r>
            <w:r>
              <w:rPr>
                <w:rFonts w:ascii="Times New Roman"/>
                <w:sz w:val="24"/>
              </w:rPr>
              <w:t>Y.</w:t>
            </w:r>
            <w:r>
              <w:rPr>
                <w:rFonts w:ascii="Times New Roman"/>
                <w:spacing w:val="-10"/>
                <w:sz w:val="24"/>
              </w:rPr>
              <w:t xml:space="preserve"> </w:t>
            </w:r>
            <w:r>
              <w:rPr>
                <w:rFonts w:ascii="Times New Roman"/>
                <w:sz w:val="24"/>
              </w:rPr>
              <w:t xml:space="preserve">Tompkins </w:t>
            </w:r>
          </w:p>
          <w:p w14:paraId="017F793D" w14:textId="084E3D96" w:rsidR="00810D10" w:rsidRDefault="00810D10" w:rsidP="00CF3492">
            <w:pPr>
              <w:pStyle w:val="TableParagraph"/>
              <w:spacing w:line="240" w:lineRule="auto"/>
              <w:ind w:left="108" w:right="113"/>
              <w:jc w:val="left"/>
              <w:rPr>
                <w:rFonts w:ascii="Times New Roman"/>
                <w:sz w:val="24"/>
              </w:rPr>
            </w:pPr>
            <w:r>
              <w:rPr>
                <w:rFonts w:ascii="Times New Roman"/>
                <w:sz w:val="24"/>
              </w:rPr>
              <w:t>Title</w:t>
            </w:r>
            <w:r>
              <w:rPr>
                <w:rFonts w:ascii="Times New Roman"/>
                <w:spacing w:val="-3"/>
                <w:sz w:val="24"/>
              </w:rPr>
              <w:t xml:space="preserve"> </w:t>
            </w:r>
            <w:r>
              <w:rPr>
                <w:rFonts w:ascii="Times New Roman"/>
                <w:sz w:val="24"/>
              </w:rPr>
              <w:t>VI</w:t>
            </w:r>
            <w:r>
              <w:rPr>
                <w:rFonts w:ascii="Times New Roman"/>
                <w:spacing w:val="-4"/>
                <w:sz w:val="24"/>
              </w:rPr>
              <w:t xml:space="preserve"> </w:t>
            </w:r>
            <w:r>
              <w:rPr>
                <w:rFonts w:ascii="Times New Roman"/>
                <w:spacing w:val="-2"/>
                <w:sz w:val="24"/>
              </w:rPr>
              <w:t>Coordinator</w:t>
            </w:r>
          </w:p>
        </w:tc>
        <w:tc>
          <w:tcPr>
            <w:tcW w:w="1710" w:type="dxa"/>
          </w:tcPr>
          <w:p w14:paraId="125AD58E" w14:textId="77777777" w:rsidR="00810D10" w:rsidRDefault="00810D10" w:rsidP="00CF3492">
            <w:pPr>
              <w:pStyle w:val="TableParagraph"/>
              <w:spacing w:line="275" w:lineRule="exact"/>
              <w:ind w:left="108"/>
              <w:jc w:val="left"/>
              <w:rPr>
                <w:rFonts w:ascii="Times New Roman"/>
                <w:sz w:val="24"/>
              </w:rPr>
            </w:pPr>
            <w:r>
              <w:rPr>
                <w:rFonts w:ascii="Times New Roman"/>
                <w:sz w:val="24"/>
              </w:rPr>
              <w:t>(207)</w:t>
            </w:r>
            <w:r>
              <w:rPr>
                <w:rFonts w:ascii="Times New Roman"/>
                <w:spacing w:val="-3"/>
                <w:sz w:val="24"/>
              </w:rPr>
              <w:t xml:space="preserve"> </w:t>
            </w:r>
            <w:r>
              <w:rPr>
                <w:rFonts w:ascii="Times New Roman"/>
                <w:sz w:val="24"/>
              </w:rPr>
              <w:t>624-</w:t>
            </w:r>
            <w:r>
              <w:rPr>
                <w:rFonts w:ascii="Times New Roman"/>
                <w:spacing w:val="-4"/>
                <w:sz w:val="24"/>
              </w:rPr>
              <w:t>3066</w:t>
            </w:r>
          </w:p>
        </w:tc>
        <w:tc>
          <w:tcPr>
            <w:tcW w:w="3206" w:type="dxa"/>
          </w:tcPr>
          <w:p w14:paraId="41BF6B80" w14:textId="77777777" w:rsidR="00810D10" w:rsidRDefault="00810D10" w:rsidP="00CF3492">
            <w:pPr>
              <w:pStyle w:val="TableParagraph"/>
              <w:spacing w:line="275" w:lineRule="exact"/>
              <w:ind w:left="108"/>
              <w:jc w:val="left"/>
              <w:rPr>
                <w:rFonts w:ascii="Times New Roman"/>
                <w:sz w:val="24"/>
              </w:rPr>
            </w:pPr>
            <w:hyperlink r:id="rId30">
              <w:r>
                <w:rPr>
                  <w:rFonts w:ascii="Times New Roman"/>
                  <w:color w:val="0000FF"/>
                  <w:spacing w:val="-2"/>
                  <w:sz w:val="24"/>
                  <w:u w:val="single" w:color="0000FF"/>
                </w:rPr>
                <w:t>sherry.tompkins@maine.gov</w:t>
              </w:r>
            </w:hyperlink>
          </w:p>
        </w:tc>
      </w:tr>
      <w:tr w:rsidR="00810D10" w14:paraId="515888E9" w14:textId="77777777" w:rsidTr="00335FF9">
        <w:trPr>
          <w:trHeight w:val="1103"/>
        </w:trPr>
        <w:tc>
          <w:tcPr>
            <w:tcW w:w="2880" w:type="dxa"/>
          </w:tcPr>
          <w:p w14:paraId="7A5E1705" w14:textId="77777777" w:rsidR="00810D10" w:rsidRDefault="00810D10" w:rsidP="00CF3492">
            <w:pPr>
              <w:pStyle w:val="TableParagraph"/>
              <w:spacing w:line="240" w:lineRule="auto"/>
              <w:ind w:left="107" w:right="139"/>
              <w:jc w:val="left"/>
              <w:rPr>
                <w:rFonts w:ascii="Times New Roman"/>
                <w:spacing w:val="-2"/>
                <w:sz w:val="24"/>
              </w:rPr>
            </w:pPr>
            <w:r>
              <w:rPr>
                <w:rFonts w:ascii="Times New Roman"/>
                <w:spacing w:val="-2"/>
                <w:sz w:val="24"/>
              </w:rPr>
              <w:t>Equal Employment Opportunity Specialist</w:t>
            </w:r>
          </w:p>
          <w:p w14:paraId="06A61FF8" w14:textId="3A9739D9" w:rsidR="00A27BC6" w:rsidRDefault="00810D10" w:rsidP="00A27BC6">
            <w:pPr>
              <w:pStyle w:val="TableParagraph"/>
              <w:spacing w:line="240" w:lineRule="auto"/>
              <w:ind w:right="139"/>
              <w:jc w:val="left"/>
              <w:rPr>
                <w:rFonts w:ascii="Times New Roman"/>
                <w:sz w:val="24"/>
              </w:rPr>
            </w:pPr>
            <w:r>
              <w:rPr>
                <w:rFonts w:ascii="Times New Roman"/>
                <w:spacing w:val="-2"/>
                <w:sz w:val="24"/>
              </w:rPr>
              <w:t xml:space="preserve"> </w:t>
            </w:r>
          </w:p>
          <w:p w14:paraId="2E251807" w14:textId="6CE09F6C" w:rsidR="00810D10" w:rsidRDefault="00810D10" w:rsidP="00CF3492">
            <w:pPr>
              <w:pStyle w:val="TableParagraph"/>
              <w:spacing w:line="240" w:lineRule="auto"/>
              <w:ind w:left="107" w:right="139"/>
              <w:jc w:val="left"/>
              <w:rPr>
                <w:rFonts w:ascii="Times New Roman"/>
                <w:sz w:val="24"/>
              </w:rPr>
            </w:pPr>
          </w:p>
        </w:tc>
        <w:tc>
          <w:tcPr>
            <w:tcW w:w="3060" w:type="dxa"/>
          </w:tcPr>
          <w:p w14:paraId="55E52A26" w14:textId="77777777" w:rsidR="008910F2" w:rsidRDefault="00810D10" w:rsidP="00CF3492">
            <w:pPr>
              <w:pStyle w:val="TableParagraph"/>
              <w:spacing w:line="240" w:lineRule="auto"/>
              <w:ind w:left="108" w:right="1108"/>
              <w:jc w:val="left"/>
              <w:rPr>
                <w:rFonts w:ascii="Times New Roman"/>
                <w:sz w:val="24"/>
              </w:rPr>
            </w:pPr>
            <w:r>
              <w:rPr>
                <w:rFonts w:ascii="Times New Roman"/>
                <w:sz w:val="24"/>
              </w:rPr>
              <w:t xml:space="preserve">Mary Bryant </w:t>
            </w:r>
          </w:p>
          <w:p w14:paraId="27AACDAB" w14:textId="5CC139A1" w:rsidR="008910F2" w:rsidRPr="008910F2" w:rsidRDefault="00810D10" w:rsidP="008910F2">
            <w:pPr>
              <w:pStyle w:val="TableParagraph"/>
              <w:spacing w:line="240" w:lineRule="auto"/>
              <w:ind w:left="108" w:right="1108"/>
              <w:jc w:val="left"/>
              <w:rPr>
                <w:rFonts w:ascii="Times New Roman"/>
                <w:sz w:val="24"/>
              </w:rPr>
            </w:pPr>
            <w:r>
              <w:rPr>
                <w:rFonts w:ascii="Times New Roman"/>
                <w:sz w:val="24"/>
              </w:rPr>
              <w:t>DBE</w:t>
            </w:r>
            <w:r>
              <w:rPr>
                <w:rFonts w:ascii="Times New Roman"/>
                <w:spacing w:val="-4"/>
                <w:sz w:val="24"/>
              </w:rPr>
              <w:t xml:space="preserve"> </w:t>
            </w:r>
            <w:r>
              <w:rPr>
                <w:rFonts w:ascii="Times New Roman"/>
                <w:spacing w:val="-2"/>
                <w:sz w:val="24"/>
              </w:rPr>
              <w:t>Program</w:t>
            </w:r>
            <w:r w:rsidR="008910F2">
              <w:rPr>
                <w:rFonts w:ascii="Times New Roman"/>
                <w:sz w:val="24"/>
              </w:rPr>
              <w:t xml:space="preserve"> </w:t>
            </w:r>
            <w:r>
              <w:rPr>
                <w:rFonts w:ascii="Times New Roman"/>
                <w:sz w:val="24"/>
              </w:rPr>
              <w:t>Administration,</w:t>
            </w:r>
            <w:r>
              <w:rPr>
                <w:rFonts w:ascii="Times New Roman"/>
                <w:spacing w:val="-15"/>
                <w:sz w:val="24"/>
              </w:rPr>
              <w:t xml:space="preserve"> </w:t>
            </w:r>
          </w:p>
          <w:p w14:paraId="0599C1FA" w14:textId="538EC866" w:rsidR="00810D10" w:rsidRDefault="00810D10" w:rsidP="00CF3492">
            <w:pPr>
              <w:pStyle w:val="TableParagraph"/>
              <w:spacing w:line="270" w:lineRule="atLeast"/>
              <w:ind w:left="108" w:right="113"/>
              <w:jc w:val="left"/>
              <w:rPr>
                <w:rFonts w:ascii="Times New Roman"/>
                <w:sz w:val="24"/>
              </w:rPr>
            </w:pPr>
            <w:r>
              <w:rPr>
                <w:rFonts w:ascii="Times New Roman"/>
                <w:sz w:val="24"/>
              </w:rPr>
              <w:t>Title</w:t>
            </w:r>
            <w:r>
              <w:rPr>
                <w:rFonts w:ascii="Times New Roman"/>
                <w:spacing w:val="-15"/>
                <w:sz w:val="24"/>
              </w:rPr>
              <w:t xml:space="preserve"> </w:t>
            </w:r>
            <w:r>
              <w:rPr>
                <w:rFonts w:ascii="Times New Roman"/>
                <w:sz w:val="24"/>
              </w:rPr>
              <w:t xml:space="preserve">VI </w:t>
            </w:r>
            <w:r w:rsidR="00A27BC6">
              <w:rPr>
                <w:rFonts w:ascii="Times New Roman"/>
                <w:spacing w:val="-2"/>
                <w:sz w:val="24"/>
              </w:rPr>
              <w:t>Specialist</w:t>
            </w:r>
          </w:p>
        </w:tc>
        <w:tc>
          <w:tcPr>
            <w:tcW w:w="1710" w:type="dxa"/>
          </w:tcPr>
          <w:p w14:paraId="76B33755" w14:textId="77777777" w:rsidR="00810D10" w:rsidRDefault="00810D10" w:rsidP="00CF3492">
            <w:pPr>
              <w:pStyle w:val="TableParagraph"/>
              <w:spacing w:line="275" w:lineRule="exact"/>
              <w:ind w:left="108"/>
              <w:jc w:val="left"/>
              <w:rPr>
                <w:rFonts w:ascii="Times New Roman"/>
                <w:sz w:val="24"/>
              </w:rPr>
            </w:pPr>
            <w:r>
              <w:rPr>
                <w:rFonts w:ascii="Times New Roman"/>
                <w:sz w:val="24"/>
              </w:rPr>
              <w:t>(207)</w:t>
            </w:r>
            <w:r>
              <w:rPr>
                <w:rFonts w:ascii="Times New Roman"/>
                <w:spacing w:val="-3"/>
                <w:sz w:val="24"/>
              </w:rPr>
              <w:t xml:space="preserve"> </w:t>
            </w:r>
            <w:r>
              <w:rPr>
                <w:rFonts w:ascii="Times New Roman"/>
                <w:sz w:val="24"/>
              </w:rPr>
              <w:t>624-</w:t>
            </w:r>
            <w:r>
              <w:rPr>
                <w:rFonts w:ascii="Times New Roman"/>
                <w:spacing w:val="-4"/>
                <w:sz w:val="24"/>
              </w:rPr>
              <w:t>3056</w:t>
            </w:r>
          </w:p>
        </w:tc>
        <w:tc>
          <w:tcPr>
            <w:tcW w:w="3206" w:type="dxa"/>
          </w:tcPr>
          <w:p w14:paraId="545EBBD4" w14:textId="77777777" w:rsidR="00810D10" w:rsidRDefault="00810D10" w:rsidP="00CF3492">
            <w:pPr>
              <w:pStyle w:val="TableParagraph"/>
              <w:spacing w:line="275" w:lineRule="exact"/>
              <w:ind w:left="108"/>
              <w:jc w:val="left"/>
              <w:rPr>
                <w:rFonts w:ascii="Times New Roman"/>
                <w:sz w:val="24"/>
              </w:rPr>
            </w:pPr>
            <w:hyperlink r:id="rId31" w:history="1">
              <w:r w:rsidRPr="00591661">
                <w:rPr>
                  <w:rStyle w:val="Hyperlink"/>
                  <w:rFonts w:ascii="Times New Roman"/>
                  <w:spacing w:val="-2"/>
                  <w:sz w:val="24"/>
                </w:rPr>
                <w:t>mary.bryant@maine.gov</w:t>
              </w:r>
            </w:hyperlink>
          </w:p>
        </w:tc>
      </w:tr>
      <w:tr w:rsidR="00810D10" w14:paraId="6EB63A56" w14:textId="77777777" w:rsidTr="00335FF9">
        <w:trPr>
          <w:trHeight w:val="826"/>
        </w:trPr>
        <w:tc>
          <w:tcPr>
            <w:tcW w:w="2880" w:type="dxa"/>
          </w:tcPr>
          <w:p w14:paraId="4C8924C4" w14:textId="433B75DD" w:rsidR="00810D10" w:rsidRPr="00A27BC6" w:rsidRDefault="00810D10" w:rsidP="00A27BC6">
            <w:pPr>
              <w:pStyle w:val="TableParagraph"/>
              <w:spacing w:line="240" w:lineRule="auto"/>
              <w:ind w:left="107" w:right="139"/>
              <w:jc w:val="left"/>
              <w:rPr>
                <w:rFonts w:ascii="Times New Roman"/>
                <w:sz w:val="24"/>
              </w:rPr>
            </w:pPr>
            <w:r>
              <w:rPr>
                <w:rFonts w:ascii="Times New Roman"/>
                <w:sz w:val="24"/>
              </w:rPr>
              <w:t>E</w:t>
            </w:r>
            <w:r w:rsidR="00A27BC6">
              <w:rPr>
                <w:rFonts w:ascii="Times New Roman"/>
                <w:sz w:val="24"/>
              </w:rPr>
              <w:t xml:space="preserve">qual Employment Opportunity </w:t>
            </w:r>
            <w:r>
              <w:rPr>
                <w:rFonts w:ascii="Times New Roman"/>
                <w:spacing w:val="-2"/>
                <w:sz w:val="24"/>
              </w:rPr>
              <w:t xml:space="preserve">Specialist </w:t>
            </w:r>
          </w:p>
          <w:p w14:paraId="718F6B7E" w14:textId="56931698" w:rsidR="00810D10" w:rsidRDefault="00810D10" w:rsidP="00CF3492">
            <w:pPr>
              <w:pStyle w:val="TableParagraph"/>
              <w:spacing w:line="240" w:lineRule="auto"/>
              <w:ind w:left="107" w:right="139"/>
              <w:jc w:val="left"/>
              <w:rPr>
                <w:rFonts w:ascii="Times New Roman"/>
                <w:sz w:val="24"/>
              </w:rPr>
            </w:pPr>
          </w:p>
        </w:tc>
        <w:tc>
          <w:tcPr>
            <w:tcW w:w="3060" w:type="dxa"/>
          </w:tcPr>
          <w:p w14:paraId="7376562F" w14:textId="77777777" w:rsidR="00A27BC6" w:rsidRDefault="00810D10" w:rsidP="00CF3492">
            <w:pPr>
              <w:pStyle w:val="TableParagraph"/>
              <w:spacing w:line="276" w:lineRule="exact"/>
              <w:ind w:left="108" w:right="501"/>
              <w:jc w:val="left"/>
              <w:rPr>
                <w:rFonts w:ascii="Times New Roman"/>
                <w:sz w:val="24"/>
              </w:rPr>
            </w:pPr>
            <w:r>
              <w:rPr>
                <w:rFonts w:ascii="Times New Roman"/>
                <w:sz w:val="24"/>
              </w:rPr>
              <w:t>Jennifer Laliberte</w:t>
            </w:r>
          </w:p>
          <w:p w14:paraId="242DB596" w14:textId="29A41E49" w:rsidR="00A27BC6" w:rsidRDefault="00A27BC6" w:rsidP="00CF3492">
            <w:pPr>
              <w:pStyle w:val="TableParagraph"/>
              <w:spacing w:line="276" w:lineRule="exact"/>
              <w:ind w:left="108" w:right="501"/>
              <w:jc w:val="left"/>
              <w:rPr>
                <w:rFonts w:ascii="Times New Roman"/>
                <w:sz w:val="24"/>
              </w:rPr>
            </w:pPr>
            <w:r>
              <w:rPr>
                <w:rFonts w:ascii="Times New Roman"/>
                <w:sz w:val="24"/>
              </w:rPr>
              <w:t>EEO Contractor Compliance,</w:t>
            </w:r>
          </w:p>
          <w:p w14:paraId="76C5374E" w14:textId="77777777" w:rsidR="008910F2" w:rsidRDefault="00810D10" w:rsidP="00CF3492">
            <w:pPr>
              <w:pStyle w:val="TableParagraph"/>
              <w:spacing w:line="276" w:lineRule="exact"/>
              <w:ind w:left="108" w:right="501"/>
              <w:jc w:val="left"/>
              <w:rPr>
                <w:rFonts w:ascii="Times New Roman"/>
                <w:sz w:val="24"/>
              </w:rPr>
            </w:pPr>
            <w:r>
              <w:rPr>
                <w:rFonts w:ascii="Times New Roman"/>
                <w:sz w:val="24"/>
              </w:rPr>
              <w:t>OJT</w:t>
            </w:r>
            <w:r>
              <w:rPr>
                <w:rFonts w:ascii="Times New Roman"/>
                <w:spacing w:val="-15"/>
                <w:sz w:val="24"/>
              </w:rPr>
              <w:t xml:space="preserve"> </w:t>
            </w:r>
            <w:r>
              <w:rPr>
                <w:rFonts w:ascii="Times New Roman"/>
                <w:sz w:val="24"/>
              </w:rPr>
              <w:t xml:space="preserve">Administration, </w:t>
            </w:r>
          </w:p>
          <w:p w14:paraId="261BB524" w14:textId="7BCCB192" w:rsidR="00810D10" w:rsidRDefault="00810D10" w:rsidP="00CF3492">
            <w:pPr>
              <w:pStyle w:val="TableParagraph"/>
              <w:spacing w:line="276" w:lineRule="exact"/>
              <w:ind w:left="108" w:right="501"/>
              <w:jc w:val="left"/>
              <w:rPr>
                <w:rFonts w:ascii="Times New Roman"/>
                <w:sz w:val="24"/>
              </w:rPr>
            </w:pPr>
            <w:r>
              <w:rPr>
                <w:rFonts w:ascii="Times New Roman"/>
                <w:sz w:val="24"/>
              </w:rPr>
              <w:t>Labor Compliance</w:t>
            </w:r>
          </w:p>
        </w:tc>
        <w:tc>
          <w:tcPr>
            <w:tcW w:w="1710" w:type="dxa"/>
          </w:tcPr>
          <w:p w14:paraId="1000DD01" w14:textId="77777777" w:rsidR="00810D10" w:rsidRDefault="00810D10" w:rsidP="00CF3492">
            <w:pPr>
              <w:pStyle w:val="TableParagraph"/>
              <w:spacing w:line="274" w:lineRule="exact"/>
              <w:ind w:left="108"/>
              <w:jc w:val="left"/>
              <w:rPr>
                <w:rFonts w:ascii="Times New Roman"/>
                <w:sz w:val="24"/>
              </w:rPr>
            </w:pPr>
            <w:r>
              <w:rPr>
                <w:rFonts w:ascii="Times New Roman"/>
                <w:sz w:val="24"/>
              </w:rPr>
              <w:t>(207)</w:t>
            </w:r>
            <w:r>
              <w:rPr>
                <w:rFonts w:ascii="Times New Roman"/>
                <w:spacing w:val="-3"/>
                <w:sz w:val="24"/>
              </w:rPr>
              <w:t xml:space="preserve"> </w:t>
            </w:r>
            <w:r>
              <w:rPr>
                <w:rFonts w:ascii="Times New Roman"/>
                <w:sz w:val="24"/>
              </w:rPr>
              <w:t>624-</w:t>
            </w:r>
            <w:r>
              <w:rPr>
                <w:rFonts w:ascii="Times New Roman"/>
                <w:spacing w:val="-4"/>
                <w:sz w:val="24"/>
              </w:rPr>
              <w:t>3036</w:t>
            </w:r>
          </w:p>
        </w:tc>
        <w:tc>
          <w:tcPr>
            <w:tcW w:w="3206" w:type="dxa"/>
          </w:tcPr>
          <w:p w14:paraId="0C2B2850" w14:textId="77777777" w:rsidR="00810D10" w:rsidRDefault="00810D10" w:rsidP="00CF3492">
            <w:pPr>
              <w:pStyle w:val="TableParagraph"/>
              <w:spacing w:line="274" w:lineRule="exact"/>
              <w:ind w:left="108"/>
              <w:jc w:val="left"/>
              <w:rPr>
                <w:rFonts w:ascii="Times New Roman"/>
                <w:sz w:val="24"/>
              </w:rPr>
            </w:pPr>
            <w:hyperlink r:id="rId32">
              <w:r>
                <w:rPr>
                  <w:rFonts w:ascii="Times New Roman"/>
                  <w:color w:val="0000FF"/>
                  <w:spacing w:val="-2"/>
                  <w:sz w:val="24"/>
                  <w:u w:val="single" w:color="0000FF"/>
                </w:rPr>
                <w:t>jennifer.e.laliberte@maine.gov</w:t>
              </w:r>
            </w:hyperlink>
          </w:p>
        </w:tc>
      </w:tr>
      <w:tr w:rsidR="00FF2391" w14:paraId="443540A4" w14:textId="77777777" w:rsidTr="00335FF9">
        <w:trPr>
          <w:trHeight w:val="826"/>
        </w:trPr>
        <w:tc>
          <w:tcPr>
            <w:tcW w:w="2880" w:type="dxa"/>
          </w:tcPr>
          <w:p w14:paraId="4BC6D457" w14:textId="209FF538" w:rsidR="00FF2391" w:rsidRDefault="00FF2391" w:rsidP="00FF2391">
            <w:pPr>
              <w:pStyle w:val="TableParagraph"/>
              <w:spacing w:line="240" w:lineRule="auto"/>
              <w:ind w:right="139"/>
              <w:jc w:val="left"/>
              <w:rPr>
                <w:rFonts w:ascii="Times New Roman"/>
                <w:sz w:val="24"/>
              </w:rPr>
            </w:pPr>
            <w:r>
              <w:rPr>
                <w:rFonts w:ascii="Times New Roman"/>
                <w:sz w:val="24"/>
              </w:rPr>
              <w:t>Equal Employment Opportunity Officer</w:t>
            </w:r>
          </w:p>
        </w:tc>
        <w:tc>
          <w:tcPr>
            <w:tcW w:w="3060" w:type="dxa"/>
          </w:tcPr>
          <w:p w14:paraId="7F53AE65" w14:textId="77777777" w:rsidR="00FF2391" w:rsidRDefault="00FF2391" w:rsidP="00CF3492">
            <w:pPr>
              <w:pStyle w:val="TableParagraph"/>
              <w:spacing w:line="276" w:lineRule="exact"/>
              <w:ind w:left="108" w:right="501"/>
              <w:jc w:val="left"/>
              <w:rPr>
                <w:rFonts w:ascii="Times New Roman"/>
                <w:sz w:val="24"/>
              </w:rPr>
            </w:pPr>
            <w:r>
              <w:rPr>
                <w:rFonts w:ascii="Times New Roman"/>
                <w:sz w:val="24"/>
              </w:rPr>
              <w:t>Amy McCann</w:t>
            </w:r>
          </w:p>
          <w:p w14:paraId="25CCED4A" w14:textId="329F9ED8" w:rsidR="008910F2" w:rsidRDefault="008910F2" w:rsidP="00CF3492">
            <w:pPr>
              <w:pStyle w:val="TableParagraph"/>
              <w:spacing w:line="276" w:lineRule="exact"/>
              <w:ind w:left="108" w:right="501"/>
              <w:jc w:val="left"/>
              <w:rPr>
                <w:rFonts w:ascii="Times New Roman"/>
                <w:sz w:val="24"/>
              </w:rPr>
            </w:pPr>
            <w:r>
              <w:rPr>
                <w:rFonts w:ascii="Times New Roman"/>
                <w:sz w:val="24"/>
              </w:rPr>
              <w:t xml:space="preserve">EEO Program </w:t>
            </w:r>
            <w:r w:rsidR="007742D6">
              <w:rPr>
                <w:rFonts w:ascii="Times New Roman"/>
                <w:sz w:val="24"/>
              </w:rPr>
              <w:t>Officer</w:t>
            </w:r>
          </w:p>
        </w:tc>
        <w:tc>
          <w:tcPr>
            <w:tcW w:w="1710" w:type="dxa"/>
          </w:tcPr>
          <w:p w14:paraId="41B80800" w14:textId="58948EBF" w:rsidR="00FF2391" w:rsidRDefault="00335FF9" w:rsidP="00335FF9">
            <w:pPr>
              <w:pStyle w:val="TableParagraph"/>
              <w:spacing w:line="274" w:lineRule="exact"/>
              <w:jc w:val="left"/>
              <w:rPr>
                <w:rFonts w:ascii="Times New Roman"/>
                <w:sz w:val="24"/>
              </w:rPr>
            </w:pPr>
            <w:r>
              <w:rPr>
                <w:rFonts w:ascii="Times New Roman"/>
                <w:sz w:val="24"/>
              </w:rPr>
              <w:t xml:space="preserve"> (207) </w:t>
            </w:r>
            <w:r w:rsidR="00EA6DE9">
              <w:rPr>
                <w:rFonts w:ascii="Times New Roman"/>
                <w:sz w:val="24"/>
              </w:rPr>
              <w:t>624</w:t>
            </w:r>
            <w:r>
              <w:rPr>
                <w:rFonts w:ascii="Times New Roman"/>
                <w:sz w:val="24"/>
              </w:rPr>
              <w:t>-3</w:t>
            </w:r>
            <w:r w:rsidR="00EA6DE9">
              <w:rPr>
                <w:rFonts w:ascii="Times New Roman"/>
                <w:sz w:val="24"/>
              </w:rPr>
              <w:t>065</w:t>
            </w:r>
            <w:r w:rsidR="00FF2391">
              <w:rPr>
                <w:rFonts w:ascii="Times New Roman"/>
                <w:sz w:val="24"/>
              </w:rPr>
              <w:t xml:space="preserve"> </w:t>
            </w:r>
          </w:p>
        </w:tc>
        <w:tc>
          <w:tcPr>
            <w:tcW w:w="3206" w:type="dxa"/>
          </w:tcPr>
          <w:p w14:paraId="4C17B2DA" w14:textId="023D38BD" w:rsidR="00FF2391" w:rsidRDefault="00FF2391" w:rsidP="00CF3492">
            <w:pPr>
              <w:pStyle w:val="TableParagraph"/>
              <w:spacing w:line="274" w:lineRule="exact"/>
              <w:ind w:left="108"/>
              <w:jc w:val="left"/>
            </w:pPr>
            <w:hyperlink r:id="rId33" w:history="1">
              <w:r w:rsidRPr="00DA30CF">
                <w:rPr>
                  <w:rStyle w:val="Hyperlink"/>
                </w:rPr>
                <w:t>amy.mccann@maine.gov</w:t>
              </w:r>
            </w:hyperlink>
            <w:r>
              <w:t xml:space="preserve"> </w:t>
            </w:r>
          </w:p>
        </w:tc>
      </w:tr>
    </w:tbl>
    <w:p w14:paraId="63568109" w14:textId="01095238" w:rsidR="00810D10" w:rsidRPr="00691FE3" w:rsidRDefault="00691FE3" w:rsidP="00691FE3">
      <w:pPr>
        <w:pStyle w:val="BodyText"/>
        <w:jc w:val="center"/>
        <w:rPr>
          <w:b/>
          <w:i/>
          <w:iCs/>
        </w:rPr>
      </w:pPr>
      <w:r w:rsidRPr="00691FE3">
        <w:rPr>
          <w:b/>
          <w:i/>
          <w:iCs/>
        </w:rPr>
        <w:t>*TTY users dial Maine Relay 711</w:t>
      </w:r>
    </w:p>
    <w:p w14:paraId="547E9A20" w14:textId="17EBADFB" w:rsidR="004C1EA1" w:rsidRDefault="004C1EA1">
      <w:pPr>
        <w:pStyle w:val="BodyText"/>
        <w:rPr>
          <w:b/>
        </w:rPr>
      </w:pPr>
    </w:p>
    <w:p w14:paraId="477E3413" w14:textId="4FA09817" w:rsidR="004C1EA1" w:rsidRDefault="004C1EA1">
      <w:pPr>
        <w:pStyle w:val="BodyText"/>
        <w:rPr>
          <w:b/>
        </w:rPr>
      </w:pPr>
    </w:p>
    <w:p w14:paraId="5EF7865E" w14:textId="58EAA016" w:rsidR="004C1EA1" w:rsidRDefault="004C1EA1">
      <w:pPr>
        <w:pStyle w:val="BodyText"/>
        <w:rPr>
          <w:b/>
        </w:rPr>
      </w:pPr>
    </w:p>
    <w:p w14:paraId="3C0C40F6" w14:textId="3D24F675" w:rsidR="004C1EA1" w:rsidRDefault="004C1EA1">
      <w:pPr>
        <w:pStyle w:val="BodyText"/>
        <w:rPr>
          <w:b/>
        </w:rPr>
      </w:pPr>
    </w:p>
    <w:p w14:paraId="4E0FBF38" w14:textId="4D27A394" w:rsidR="004C1EA1" w:rsidRDefault="004C1EA1">
      <w:pPr>
        <w:pStyle w:val="BodyText"/>
        <w:rPr>
          <w:b/>
        </w:rPr>
      </w:pPr>
    </w:p>
    <w:p w14:paraId="04BB559D" w14:textId="21D00A48" w:rsidR="004C1EA1" w:rsidRDefault="004C1EA1">
      <w:pPr>
        <w:pStyle w:val="BodyText"/>
        <w:rPr>
          <w:b/>
        </w:rPr>
      </w:pPr>
    </w:p>
    <w:p w14:paraId="45272002" w14:textId="0903BAE1" w:rsidR="004C1EA1" w:rsidRDefault="004C1EA1">
      <w:pPr>
        <w:pStyle w:val="BodyText"/>
        <w:rPr>
          <w:b/>
        </w:rPr>
      </w:pPr>
    </w:p>
    <w:p w14:paraId="6F250E85" w14:textId="7BAAFAC6" w:rsidR="004C1EA1" w:rsidRDefault="004C1EA1">
      <w:pPr>
        <w:pStyle w:val="BodyText"/>
        <w:rPr>
          <w:b/>
        </w:rPr>
      </w:pPr>
    </w:p>
    <w:p w14:paraId="696384E0" w14:textId="29ED6476" w:rsidR="004C1EA1" w:rsidRDefault="004C1EA1">
      <w:pPr>
        <w:pStyle w:val="BodyText"/>
        <w:rPr>
          <w:b/>
        </w:rPr>
      </w:pPr>
    </w:p>
    <w:p w14:paraId="72953B74" w14:textId="77777777" w:rsidR="008C604A" w:rsidRDefault="008C604A">
      <w:pPr>
        <w:pStyle w:val="BodyText"/>
        <w:rPr>
          <w:b/>
        </w:rPr>
      </w:pPr>
    </w:p>
    <w:p w14:paraId="1ED4A107" w14:textId="77777777" w:rsidR="008C604A" w:rsidRDefault="008C604A">
      <w:pPr>
        <w:pStyle w:val="BodyText"/>
        <w:rPr>
          <w:b/>
        </w:rPr>
      </w:pPr>
    </w:p>
    <w:p w14:paraId="4B38B983" w14:textId="77777777" w:rsidR="008C604A" w:rsidRDefault="008C604A">
      <w:pPr>
        <w:pStyle w:val="BodyText"/>
        <w:rPr>
          <w:b/>
        </w:rPr>
      </w:pPr>
    </w:p>
    <w:p w14:paraId="3CF73867" w14:textId="77777777" w:rsidR="008C604A" w:rsidRDefault="008C604A">
      <w:pPr>
        <w:pStyle w:val="BodyText"/>
        <w:rPr>
          <w:b/>
        </w:rPr>
      </w:pPr>
    </w:p>
    <w:p w14:paraId="52F0C3C6" w14:textId="77777777" w:rsidR="008C604A" w:rsidRDefault="008C604A">
      <w:pPr>
        <w:pStyle w:val="BodyText"/>
        <w:rPr>
          <w:b/>
        </w:rPr>
      </w:pPr>
    </w:p>
    <w:p w14:paraId="2903D914" w14:textId="77777777" w:rsidR="008C604A" w:rsidRDefault="008C604A">
      <w:pPr>
        <w:pStyle w:val="BodyText"/>
        <w:rPr>
          <w:b/>
        </w:rPr>
      </w:pPr>
    </w:p>
    <w:p w14:paraId="3C15158D" w14:textId="77777777" w:rsidR="008C604A" w:rsidRDefault="008C604A">
      <w:pPr>
        <w:pStyle w:val="BodyText"/>
        <w:rPr>
          <w:b/>
        </w:rPr>
      </w:pPr>
    </w:p>
    <w:p w14:paraId="6808B6E2" w14:textId="77777777" w:rsidR="008C604A" w:rsidRDefault="008C604A">
      <w:pPr>
        <w:pStyle w:val="BodyText"/>
        <w:rPr>
          <w:b/>
        </w:rPr>
      </w:pPr>
    </w:p>
    <w:p w14:paraId="521DC97F" w14:textId="77777777" w:rsidR="008C604A" w:rsidRDefault="008C604A">
      <w:pPr>
        <w:pStyle w:val="BodyText"/>
        <w:rPr>
          <w:b/>
        </w:rPr>
      </w:pPr>
    </w:p>
    <w:p w14:paraId="1333C99A" w14:textId="44C9DE67" w:rsidR="004C1EA1" w:rsidRDefault="004C1EA1">
      <w:pPr>
        <w:pStyle w:val="BodyText"/>
        <w:rPr>
          <w:b/>
        </w:rPr>
      </w:pPr>
    </w:p>
    <w:p w14:paraId="7A61CA5F" w14:textId="7223603F" w:rsidR="004C1EA1" w:rsidRDefault="004C1EA1">
      <w:pPr>
        <w:pStyle w:val="BodyText"/>
        <w:rPr>
          <w:b/>
        </w:rPr>
      </w:pPr>
    </w:p>
    <w:p w14:paraId="040E4F18" w14:textId="77777777" w:rsidR="005827E0" w:rsidRDefault="005827E0">
      <w:pPr>
        <w:pStyle w:val="BodyText"/>
        <w:rPr>
          <w:b/>
        </w:rPr>
      </w:pPr>
    </w:p>
    <w:p w14:paraId="4E4E02E1" w14:textId="77777777" w:rsidR="00C014E7" w:rsidRDefault="00C014E7">
      <w:pPr>
        <w:pStyle w:val="BodyText"/>
        <w:rPr>
          <w:b/>
        </w:rPr>
      </w:pPr>
    </w:p>
    <w:p w14:paraId="0511974B" w14:textId="77777777" w:rsidR="004C1EA1" w:rsidRDefault="004C1EA1">
      <w:pPr>
        <w:pStyle w:val="BodyText"/>
        <w:rPr>
          <w:b/>
        </w:rPr>
      </w:pPr>
    </w:p>
    <w:p w14:paraId="35F8E4FE" w14:textId="113772F3" w:rsidR="00C50315" w:rsidRPr="001343D5" w:rsidRDefault="00C50315" w:rsidP="001343D5">
      <w:pPr>
        <w:pStyle w:val="Heading2"/>
        <w:ind w:left="0" w:firstLine="0"/>
        <w:rPr>
          <w:rFonts w:cs="Times New Roman"/>
          <w:szCs w:val="28"/>
        </w:rPr>
      </w:pPr>
      <w:bookmarkStart w:id="102" w:name="_Toc177135014"/>
      <w:bookmarkStart w:id="103" w:name="_Toc181787651"/>
      <w:bookmarkStart w:id="104" w:name="_Toc181948159"/>
      <w:r w:rsidRPr="001343D5">
        <w:rPr>
          <w:rFonts w:cs="Times New Roman"/>
          <w:szCs w:val="28"/>
        </w:rPr>
        <w:lastRenderedPageBreak/>
        <w:t xml:space="preserve">Title VI Program </w:t>
      </w:r>
      <w:r w:rsidR="00750874" w:rsidRPr="001343D5">
        <w:rPr>
          <w:rFonts w:cs="Times New Roman"/>
          <w:szCs w:val="28"/>
        </w:rPr>
        <w:t>Coordinator</w:t>
      </w:r>
      <w:r w:rsidRPr="001343D5">
        <w:rPr>
          <w:rFonts w:cs="Times New Roman"/>
          <w:szCs w:val="28"/>
        </w:rPr>
        <w:t xml:space="preserve"> Duties</w:t>
      </w:r>
      <w:bookmarkEnd w:id="102"/>
      <w:bookmarkEnd w:id="103"/>
      <w:bookmarkEnd w:id="104"/>
    </w:p>
    <w:p w14:paraId="2875ABAF" w14:textId="77777777" w:rsidR="00C50315" w:rsidRPr="00C50315" w:rsidRDefault="00C50315" w:rsidP="00F61CB7">
      <w:pPr>
        <w:numPr>
          <w:ilvl w:val="1"/>
          <w:numId w:val="8"/>
        </w:numPr>
        <w:tabs>
          <w:tab w:val="left" w:pos="839"/>
        </w:tabs>
        <w:spacing w:before="283" w:line="360" w:lineRule="auto"/>
        <w:ind w:left="839" w:hanging="359"/>
        <w:rPr>
          <w:rFonts w:eastAsia="Arial"/>
          <w:sz w:val="24"/>
          <w:szCs w:val="24"/>
        </w:rPr>
      </w:pPr>
      <w:r w:rsidRPr="00C50315">
        <w:rPr>
          <w:rFonts w:eastAsia="Arial"/>
          <w:sz w:val="24"/>
          <w:szCs w:val="24"/>
        </w:rPr>
        <w:t>Coordinate</w:t>
      </w:r>
      <w:r w:rsidRPr="00C50315">
        <w:rPr>
          <w:rFonts w:eastAsia="Arial"/>
          <w:spacing w:val="-6"/>
          <w:sz w:val="24"/>
          <w:szCs w:val="24"/>
        </w:rPr>
        <w:t xml:space="preserve"> </w:t>
      </w:r>
      <w:r w:rsidRPr="00C50315">
        <w:rPr>
          <w:rFonts w:eastAsia="Arial"/>
          <w:sz w:val="24"/>
          <w:szCs w:val="24"/>
        </w:rPr>
        <w:t>Title</w:t>
      </w:r>
      <w:r w:rsidRPr="00C50315">
        <w:rPr>
          <w:rFonts w:eastAsia="Arial"/>
          <w:spacing w:val="-6"/>
          <w:sz w:val="24"/>
          <w:szCs w:val="24"/>
        </w:rPr>
        <w:t xml:space="preserve"> </w:t>
      </w:r>
      <w:r w:rsidRPr="00C50315">
        <w:rPr>
          <w:rFonts w:eastAsia="Arial"/>
          <w:sz w:val="24"/>
          <w:szCs w:val="24"/>
        </w:rPr>
        <w:t>VI</w:t>
      </w:r>
      <w:r w:rsidRPr="00C50315">
        <w:rPr>
          <w:rFonts w:eastAsia="Arial"/>
          <w:spacing w:val="-6"/>
          <w:sz w:val="24"/>
          <w:szCs w:val="24"/>
        </w:rPr>
        <w:t xml:space="preserve"> </w:t>
      </w:r>
      <w:r w:rsidRPr="00C50315">
        <w:rPr>
          <w:rFonts w:eastAsia="Arial"/>
          <w:sz w:val="24"/>
          <w:szCs w:val="24"/>
        </w:rPr>
        <w:t>Program</w:t>
      </w:r>
      <w:r w:rsidRPr="00C50315">
        <w:rPr>
          <w:rFonts w:eastAsia="Arial"/>
          <w:spacing w:val="-6"/>
          <w:sz w:val="24"/>
          <w:szCs w:val="24"/>
        </w:rPr>
        <w:t xml:space="preserve"> </w:t>
      </w:r>
      <w:r w:rsidRPr="00C50315">
        <w:rPr>
          <w:rFonts w:eastAsia="Arial"/>
          <w:sz w:val="24"/>
          <w:szCs w:val="24"/>
        </w:rPr>
        <w:t>development</w:t>
      </w:r>
      <w:r w:rsidRPr="00C50315">
        <w:rPr>
          <w:rFonts w:eastAsia="Arial"/>
          <w:spacing w:val="-6"/>
          <w:sz w:val="24"/>
          <w:szCs w:val="24"/>
        </w:rPr>
        <w:t xml:space="preserve"> </w:t>
      </w:r>
      <w:r w:rsidRPr="00C50315">
        <w:rPr>
          <w:rFonts w:eastAsia="Arial"/>
          <w:sz w:val="24"/>
          <w:szCs w:val="24"/>
        </w:rPr>
        <w:t>and</w:t>
      </w:r>
      <w:r w:rsidRPr="00C50315">
        <w:rPr>
          <w:rFonts w:eastAsia="Arial"/>
          <w:spacing w:val="-6"/>
          <w:sz w:val="24"/>
          <w:szCs w:val="24"/>
        </w:rPr>
        <w:t xml:space="preserve"> </w:t>
      </w:r>
      <w:r w:rsidRPr="00C50315">
        <w:rPr>
          <w:rFonts w:eastAsia="Arial"/>
          <w:sz w:val="24"/>
          <w:szCs w:val="24"/>
        </w:rPr>
        <w:t>implementation</w:t>
      </w:r>
      <w:r w:rsidRPr="00C50315">
        <w:rPr>
          <w:rFonts w:eastAsia="Arial"/>
          <w:spacing w:val="-6"/>
          <w:sz w:val="24"/>
          <w:szCs w:val="24"/>
        </w:rPr>
        <w:t xml:space="preserve"> </w:t>
      </w:r>
      <w:r w:rsidRPr="00C50315">
        <w:rPr>
          <w:rFonts w:eastAsia="Arial"/>
          <w:sz w:val="24"/>
          <w:szCs w:val="24"/>
        </w:rPr>
        <w:t>with</w:t>
      </w:r>
      <w:r w:rsidRPr="00C50315">
        <w:rPr>
          <w:rFonts w:eastAsia="Arial"/>
          <w:spacing w:val="-6"/>
          <w:sz w:val="24"/>
          <w:szCs w:val="24"/>
        </w:rPr>
        <w:t xml:space="preserve"> </w:t>
      </w:r>
      <w:r w:rsidRPr="00C50315">
        <w:rPr>
          <w:rFonts w:eastAsia="Arial"/>
          <w:sz w:val="24"/>
          <w:szCs w:val="24"/>
        </w:rPr>
        <w:t>internal</w:t>
      </w:r>
      <w:r w:rsidRPr="00C50315">
        <w:rPr>
          <w:rFonts w:eastAsia="Arial"/>
          <w:spacing w:val="-5"/>
          <w:sz w:val="24"/>
          <w:szCs w:val="24"/>
        </w:rPr>
        <w:t xml:space="preserve"> </w:t>
      </w:r>
      <w:r w:rsidRPr="00C50315">
        <w:rPr>
          <w:rFonts w:eastAsia="Arial"/>
          <w:sz w:val="24"/>
          <w:szCs w:val="24"/>
        </w:rPr>
        <w:t>program</w:t>
      </w:r>
      <w:r w:rsidRPr="00C50315">
        <w:rPr>
          <w:rFonts w:eastAsia="Arial"/>
          <w:spacing w:val="-6"/>
          <w:sz w:val="24"/>
          <w:szCs w:val="24"/>
        </w:rPr>
        <w:t xml:space="preserve"> </w:t>
      </w:r>
      <w:r w:rsidRPr="00C50315">
        <w:rPr>
          <w:rFonts w:eastAsia="Arial"/>
          <w:spacing w:val="-2"/>
          <w:sz w:val="24"/>
          <w:szCs w:val="24"/>
        </w:rPr>
        <w:t>areas.</w:t>
      </w:r>
    </w:p>
    <w:p w14:paraId="45481005" w14:textId="77777777" w:rsidR="00C50315" w:rsidRPr="00C50315" w:rsidRDefault="00C50315" w:rsidP="00F61CB7">
      <w:pPr>
        <w:numPr>
          <w:ilvl w:val="1"/>
          <w:numId w:val="8"/>
        </w:numPr>
        <w:tabs>
          <w:tab w:val="left" w:pos="839"/>
        </w:tabs>
        <w:spacing w:before="119" w:line="360" w:lineRule="auto"/>
        <w:ind w:left="839" w:right="308"/>
        <w:rPr>
          <w:rFonts w:eastAsia="Arial"/>
          <w:sz w:val="24"/>
          <w:szCs w:val="24"/>
        </w:rPr>
      </w:pPr>
      <w:r w:rsidRPr="00C50315">
        <w:rPr>
          <w:rFonts w:eastAsia="Arial"/>
          <w:sz w:val="24"/>
          <w:szCs w:val="24"/>
        </w:rPr>
        <w:t>Provide</w:t>
      </w:r>
      <w:r w:rsidRPr="00C50315">
        <w:rPr>
          <w:rFonts w:eastAsia="Arial"/>
          <w:spacing w:val="-3"/>
          <w:sz w:val="24"/>
          <w:szCs w:val="24"/>
        </w:rPr>
        <w:t xml:space="preserve"> </w:t>
      </w:r>
      <w:r w:rsidRPr="00C50315">
        <w:rPr>
          <w:rFonts w:eastAsia="Arial"/>
          <w:sz w:val="24"/>
          <w:szCs w:val="24"/>
        </w:rPr>
        <w:t>technical</w:t>
      </w:r>
      <w:r w:rsidRPr="00C50315">
        <w:rPr>
          <w:rFonts w:eastAsia="Arial"/>
          <w:spacing w:val="-3"/>
          <w:sz w:val="24"/>
          <w:szCs w:val="24"/>
        </w:rPr>
        <w:t xml:space="preserve"> </w:t>
      </w:r>
      <w:r w:rsidRPr="00C50315">
        <w:rPr>
          <w:rFonts w:eastAsia="Arial"/>
          <w:sz w:val="24"/>
          <w:szCs w:val="24"/>
        </w:rPr>
        <w:t>assistance</w:t>
      </w:r>
      <w:r w:rsidRPr="00C50315">
        <w:rPr>
          <w:rFonts w:eastAsia="Arial"/>
          <w:spacing w:val="-3"/>
          <w:sz w:val="24"/>
          <w:szCs w:val="24"/>
        </w:rPr>
        <w:t xml:space="preserve"> </w:t>
      </w:r>
      <w:r w:rsidRPr="00C50315">
        <w:rPr>
          <w:rFonts w:eastAsia="Arial"/>
          <w:sz w:val="24"/>
          <w:szCs w:val="24"/>
        </w:rPr>
        <w:t>and</w:t>
      </w:r>
      <w:r w:rsidRPr="00C50315">
        <w:rPr>
          <w:rFonts w:eastAsia="Arial"/>
          <w:spacing w:val="-4"/>
          <w:sz w:val="24"/>
          <w:szCs w:val="24"/>
        </w:rPr>
        <w:t xml:space="preserve"> </w:t>
      </w:r>
      <w:r w:rsidRPr="00C50315">
        <w:rPr>
          <w:rFonts w:eastAsia="Arial"/>
          <w:sz w:val="24"/>
          <w:szCs w:val="24"/>
        </w:rPr>
        <w:t>advice</w:t>
      </w:r>
      <w:r w:rsidRPr="00C50315">
        <w:rPr>
          <w:rFonts w:eastAsia="Arial"/>
          <w:spacing w:val="-4"/>
          <w:sz w:val="24"/>
          <w:szCs w:val="24"/>
        </w:rPr>
        <w:t xml:space="preserve"> </w:t>
      </w:r>
      <w:r w:rsidRPr="00C50315">
        <w:rPr>
          <w:rFonts w:eastAsia="Arial"/>
          <w:sz w:val="24"/>
          <w:szCs w:val="24"/>
        </w:rPr>
        <w:t>on</w:t>
      </w:r>
      <w:r w:rsidRPr="00C50315">
        <w:rPr>
          <w:rFonts w:eastAsia="Arial"/>
          <w:spacing w:val="-4"/>
          <w:sz w:val="24"/>
          <w:szCs w:val="24"/>
        </w:rPr>
        <w:t xml:space="preserve"> </w:t>
      </w:r>
      <w:r w:rsidRPr="00C50315">
        <w:rPr>
          <w:rFonts w:eastAsia="Arial"/>
          <w:sz w:val="24"/>
          <w:szCs w:val="24"/>
        </w:rPr>
        <w:t>Title</w:t>
      </w:r>
      <w:r w:rsidRPr="00C50315">
        <w:rPr>
          <w:rFonts w:eastAsia="Arial"/>
          <w:spacing w:val="-3"/>
          <w:sz w:val="24"/>
          <w:szCs w:val="24"/>
        </w:rPr>
        <w:t xml:space="preserve"> </w:t>
      </w:r>
      <w:r w:rsidRPr="00C50315">
        <w:rPr>
          <w:rFonts w:eastAsia="Arial"/>
          <w:sz w:val="24"/>
          <w:szCs w:val="24"/>
        </w:rPr>
        <w:t>VI</w:t>
      </w:r>
      <w:r w:rsidRPr="00C50315">
        <w:rPr>
          <w:rFonts w:eastAsia="Arial"/>
          <w:spacing w:val="-4"/>
          <w:sz w:val="24"/>
          <w:szCs w:val="24"/>
        </w:rPr>
        <w:t xml:space="preserve"> </w:t>
      </w:r>
      <w:r w:rsidRPr="00C50315">
        <w:rPr>
          <w:rFonts w:eastAsia="Arial"/>
          <w:sz w:val="24"/>
          <w:szCs w:val="24"/>
        </w:rPr>
        <w:t>matters</w:t>
      </w:r>
      <w:r w:rsidRPr="00C50315">
        <w:rPr>
          <w:rFonts w:eastAsia="Arial"/>
          <w:spacing w:val="-4"/>
          <w:sz w:val="24"/>
          <w:szCs w:val="24"/>
        </w:rPr>
        <w:t xml:space="preserve"> </w:t>
      </w:r>
      <w:r w:rsidRPr="00C50315">
        <w:rPr>
          <w:rFonts w:eastAsia="Arial"/>
          <w:sz w:val="24"/>
          <w:szCs w:val="24"/>
        </w:rPr>
        <w:t>to</w:t>
      </w:r>
      <w:r w:rsidRPr="00C50315">
        <w:rPr>
          <w:rFonts w:eastAsia="Arial"/>
          <w:spacing w:val="-4"/>
          <w:sz w:val="24"/>
          <w:szCs w:val="24"/>
        </w:rPr>
        <w:t xml:space="preserve"> </w:t>
      </w:r>
      <w:r w:rsidRPr="00C50315">
        <w:rPr>
          <w:rFonts w:eastAsia="Arial"/>
          <w:sz w:val="24"/>
          <w:szCs w:val="24"/>
        </w:rPr>
        <w:t>program</w:t>
      </w:r>
      <w:r w:rsidRPr="00C50315">
        <w:rPr>
          <w:rFonts w:eastAsia="Arial"/>
          <w:spacing w:val="-4"/>
          <w:sz w:val="24"/>
          <w:szCs w:val="24"/>
        </w:rPr>
        <w:t xml:space="preserve"> </w:t>
      </w:r>
      <w:r w:rsidRPr="00C50315">
        <w:rPr>
          <w:rFonts w:eastAsia="Arial"/>
          <w:sz w:val="24"/>
          <w:szCs w:val="24"/>
        </w:rPr>
        <w:t>area</w:t>
      </w:r>
      <w:r w:rsidRPr="00C50315">
        <w:rPr>
          <w:rFonts w:eastAsia="Arial"/>
          <w:spacing w:val="-2"/>
          <w:sz w:val="24"/>
          <w:szCs w:val="24"/>
        </w:rPr>
        <w:t xml:space="preserve"> </w:t>
      </w:r>
      <w:r w:rsidRPr="00C50315">
        <w:rPr>
          <w:rFonts w:eastAsia="Arial"/>
          <w:sz w:val="24"/>
          <w:szCs w:val="24"/>
        </w:rPr>
        <w:t>Subject</w:t>
      </w:r>
      <w:r w:rsidRPr="00C50315">
        <w:rPr>
          <w:rFonts w:eastAsia="Arial"/>
          <w:spacing w:val="-4"/>
          <w:sz w:val="24"/>
          <w:szCs w:val="24"/>
        </w:rPr>
        <w:t xml:space="preserve"> </w:t>
      </w:r>
      <w:r w:rsidRPr="00C50315">
        <w:rPr>
          <w:rFonts w:eastAsia="Arial"/>
          <w:sz w:val="24"/>
          <w:szCs w:val="24"/>
        </w:rPr>
        <w:t>Matter Experts and program area managers.</w:t>
      </w:r>
    </w:p>
    <w:p w14:paraId="789B7989" w14:textId="69E10F33" w:rsidR="00C50315" w:rsidRPr="00C50315" w:rsidRDefault="00C50315" w:rsidP="00F61CB7">
      <w:pPr>
        <w:numPr>
          <w:ilvl w:val="1"/>
          <w:numId w:val="8"/>
        </w:numPr>
        <w:tabs>
          <w:tab w:val="left" w:pos="839"/>
        </w:tabs>
        <w:spacing w:before="11" w:line="360" w:lineRule="auto"/>
        <w:ind w:left="839" w:right="169"/>
        <w:rPr>
          <w:rFonts w:eastAsia="Arial"/>
          <w:sz w:val="24"/>
          <w:szCs w:val="24"/>
        </w:rPr>
      </w:pPr>
      <w:r w:rsidRPr="00C50315">
        <w:rPr>
          <w:rFonts w:eastAsia="Arial"/>
          <w:sz w:val="24"/>
          <w:szCs w:val="24"/>
        </w:rPr>
        <w:t>Conduct</w:t>
      </w:r>
      <w:r w:rsidRPr="00C50315">
        <w:rPr>
          <w:rFonts w:eastAsia="Arial"/>
          <w:spacing w:val="-3"/>
          <w:sz w:val="24"/>
          <w:szCs w:val="24"/>
        </w:rPr>
        <w:t xml:space="preserve"> </w:t>
      </w:r>
      <w:r w:rsidRPr="00C50315">
        <w:rPr>
          <w:rFonts w:eastAsia="Arial"/>
          <w:sz w:val="24"/>
          <w:szCs w:val="24"/>
        </w:rPr>
        <w:t>Title</w:t>
      </w:r>
      <w:r w:rsidRPr="00C50315">
        <w:rPr>
          <w:rFonts w:eastAsia="Arial"/>
          <w:spacing w:val="-3"/>
          <w:sz w:val="24"/>
          <w:szCs w:val="24"/>
        </w:rPr>
        <w:t xml:space="preserve"> </w:t>
      </w:r>
      <w:r w:rsidRPr="00C50315">
        <w:rPr>
          <w:rFonts w:eastAsia="Arial"/>
          <w:sz w:val="24"/>
          <w:szCs w:val="24"/>
        </w:rPr>
        <w:t>VI</w:t>
      </w:r>
      <w:r w:rsidRPr="00C50315">
        <w:rPr>
          <w:rFonts w:eastAsia="Arial"/>
          <w:spacing w:val="-3"/>
          <w:sz w:val="24"/>
          <w:szCs w:val="24"/>
        </w:rPr>
        <w:t xml:space="preserve"> </w:t>
      </w:r>
      <w:r w:rsidRPr="00C50315">
        <w:rPr>
          <w:rFonts w:eastAsia="Arial"/>
          <w:sz w:val="24"/>
          <w:szCs w:val="24"/>
        </w:rPr>
        <w:t>reviews</w:t>
      </w:r>
      <w:r w:rsidRPr="00C50315">
        <w:rPr>
          <w:rFonts w:eastAsia="Arial"/>
          <w:spacing w:val="-3"/>
          <w:sz w:val="24"/>
          <w:szCs w:val="24"/>
        </w:rPr>
        <w:t xml:space="preserve"> </w:t>
      </w:r>
      <w:r w:rsidRPr="00C50315">
        <w:rPr>
          <w:rFonts w:eastAsia="Arial"/>
          <w:sz w:val="24"/>
          <w:szCs w:val="24"/>
        </w:rPr>
        <w:t>of</w:t>
      </w:r>
      <w:r w:rsidRPr="00C50315">
        <w:rPr>
          <w:rFonts w:eastAsia="Arial"/>
          <w:spacing w:val="-3"/>
          <w:sz w:val="24"/>
          <w:szCs w:val="24"/>
        </w:rPr>
        <w:t xml:space="preserve"> </w:t>
      </w:r>
      <w:r w:rsidRPr="00C50315">
        <w:rPr>
          <w:rFonts w:eastAsia="Arial"/>
          <w:sz w:val="24"/>
          <w:szCs w:val="24"/>
        </w:rPr>
        <w:t>internal</w:t>
      </w:r>
      <w:r w:rsidRPr="00C50315">
        <w:rPr>
          <w:rFonts w:eastAsia="Arial"/>
          <w:spacing w:val="-4"/>
          <w:sz w:val="24"/>
          <w:szCs w:val="24"/>
        </w:rPr>
        <w:t xml:space="preserve"> </w:t>
      </w:r>
      <w:r w:rsidRPr="00C50315">
        <w:rPr>
          <w:rFonts w:eastAsia="Arial"/>
          <w:sz w:val="24"/>
          <w:szCs w:val="24"/>
        </w:rPr>
        <w:t>program</w:t>
      </w:r>
      <w:r w:rsidRPr="00C50315">
        <w:rPr>
          <w:rFonts w:eastAsia="Arial"/>
          <w:spacing w:val="-4"/>
          <w:sz w:val="24"/>
          <w:szCs w:val="24"/>
        </w:rPr>
        <w:t xml:space="preserve"> </w:t>
      </w:r>
      <w:r w:rsidRPr="00C50315">
        <w:rPr>
          <w:rFonts w:eastAsia="Arial"/>
          <w:sz w:val="24"/>
          <w:szCs w:val="24"/>
        </w:rPr>
        <w:t>areas</w:t>
      </w:r>
      <w:r w:rsidRPr="00C50315">
        <w:rPr>
          <w:rFonts w:eastAsia="Arial"/>
          <w:spacing w:val="-4"/>
          <w:sz w:val="24"/>
          <w:szCs w:val="24"/>
        </w:rPr>
        <w:t xml:space="preserve"> </w:t>
      </w:r>
      <w:r w:rsidRPr="00C50315">
        <w:rPr>
          <w:rFonts w:eastAsia="Arial"/>
          <w:sz w:val="24"/>
          <w:szCs w:val="24"/>
        </w:rPr>
        <w:t>and</w:t>
      </w:r>
      <w:r w:rsidRPr="00C50315">
        <w:rPr>
          <w:rFonts w:eastAsia="Arial"/>
          <w:spacing w:val="-4"/>
          <w:sz w:val="24"/>
          <w:szCs w:val="24"/>
        </w:rPr>
        <w:t xml:space="preserve"> </w:t>
      </w:r>
      <w:r w:rsidR="00341754">
        <w:rPr>
          <w:rFonts w:eastAsia="Arial"/>
          <w:sz w:val="24"/>
          <w:szCs w:val="24"/>
        </w:rPr>
        <w:t>subrecipients</w:t>
      </w:r>
      <w:r w:rsidRPr="00C50315">
        <w:rPr>
          <w:rFonts w:eastAsia="Arial"/>
          <w:spacing w:val="-4"/>
          <w:sz w:val="24"/>
          <w:szCs w:val="24"/>
        </w:rPr>
        <w:t xml:space="preserve"> </w:t>
      </w:r>
      <w:r w:rsidRPr="00C50315">
        <w:rPr>
          <w:rFonts w:eastAsia="Arial"/>
          <w:sz w:val="24"/>
          <w:szCs w:val="24"/>
        </w:rPr>
        <w:t>to</w:t>
      </w:r>
      <w:r w:rsidRPr="00C50315">
        <w:rPr>
          <w:rFonts w:eastAsia="Arial"/>
          <w:spacing w:val="-4"/>
          <w:sz w:val="24"/>
          <w:szCs w:val="24"/>
        </w:rPr>
        <w:t xml:space="preserve"> </w:t>
      </w:r>
      <w:r w:rsidRPr="00C50315">
        <w:rPr>
          <w:rFonts w:eastAsia="Arial"/>
          <w:sz w:val="24"/>
          <w:szCs w:val="24"/>
        </w:rPr>
        <w:t>ensure Title VI compliance.</w:t>
      </w:r>
    </w:p>
    <w:p w14:paraId="204B53C5" w14:textId="544ACB47" w:rsidR="00050C88" w:rsidRPr="00050C88" w:rsidRDefault="00C50315" w:rsidP="00F61CB7">
      <w:pPr>
        <w:pStyle w:val="ListParagraph"/>
        <w:numPr>
          <w:ilvl w:val="1"/>
          <w:numId w:val="8"/>
        </w:numPr>
        <w:tabs>
          <w:tab w:val="left" w:pos="839"/>
        </w:tabs>
        <w:spacing w:before="81" w:line="360" w:lineRule="auto"/>
        <w:ind w:left="839" w:hanging="359"/>
        <w:rPr>
          <w:rFonts w:eastAsia="Arial"/>
          <w:sz w:val="24"/>
          <w:szCs w:val="24"/>
        </w:rPr>
      </w:pPr>
      <w:r w:rsidRPr="00C50315">
        <w:rPr>
          <w:rFonts w:eastAsia="Arial"/>
          <w:sz w:val="24"/>
          <w:szCs w:val="24"/>
        </w:rPr>
        <w:t>Review</w:t>
      </w:r>
      <w:r w:rsidRPr="00C50315">
        <w:rPr>
          <w:rFonts w:eastAsia="Arial"/>
          <w:spacing w:val="-4"/>
          <w:sz w:val="24"/>
          <w:szCs w:val="24"/>
        </w:rPr>
        <w:t xml:space="preserve"> </w:t>
      </w:r>
      <w:r w:rsidR="00050C88">
        <w:rPr>
          <w:rFonts w:eastAsia="Arial"/>
          <w:spacing w:val="-4"/>
          <w:sz w:val="24"/>
          <w:szCs w:val="24"/>
        </w:rPr>
        <w:t>Maine</w:t>
      </w:r>
      <w:r w:rsidRPr="00C50315">
        <w:rPr>
          <w:rFonts w:eastAsia="Arial"/>
          <w:sz w:val="24"/>
          <w:szCs w:val="24"/>
        </w:rPr>
        <w:t>DOT</w:t>
      </w:r>
      <w:r w:rsidRPr="00C50315">
        <w:rPr>
          <w:rFonts w:eastAsia="Arial"/>
          <w:spacing w:val="-2"/>
          <w:sz w:val="24"/>
          <w:szCs w:val="24"/>
        </w:rPr>
        <w:t xml:space="preserve"> </w:t>
      </w:r>
      <w:r w:rsidRPr="00C50315">
        <w:rPr>
          <w:rFonts w:eastAsia="Arial"/>
          <w:sz w:val="24"/>
          <w:szCs w:val="24"/>
        </w:rPr>
        <w:t>program</w:t>
      </w:r>
      <w:r w:rsidRPr="00C50315">
        <w:rPr>
          <w:rFonts w:eastAsia="Arial"/>
          <w:spacing w:val="-4"/>
          <w:sz w:val="24"/>
          <w:szCs w:val="24"/>
        </w:rPr>
        <w:t xml:space="preserve"> </w:t>
      </w:r>
      <w:r w:rsidRPr="00C50315">
        <w:rPr>
          <w:rFonts w:eastAsia="Arial"/>
          <w:sz w:val="24"/>
          <w:szCs w:val="24"/>
        </w:rPr>
        <w:t>areas</w:t>
      </w:r>
      <w:r w:rsidRPr="00C50315">
        <w:rPr>
          <w:rFonts w:eastAsia="Arial"/>
          <w:spacing w:val="-4"/>
          <w:sz w:val="24"/>
          <w:szCs w:val="24"/>
        </w:rPr>
        <w:t xml:space="preserve"> </w:t>
      </w:r>
      <w:r w:rsidRPr="00C50315">
        <w:rPr>
          <w:rFonts w:eastAsia="Arial"/>
          <w:sz w:val="24"/>
          <w:szCs w:val="24"/>
        </w:rPr>
        <w:t>to</w:t>
      </w:r>
      <w:r w:rsidRPr="00C50315">
        <w:rPr>
          <w:rFonts w:eastAsia="Arial"/>
          <w:spacing w:val="-4"/>
          <w:sz w:val="24"/>
          <w:szCs w:val="24"/>
        </w:rPr>
        <w:t xml:space="preserve"> </w:t>
      </w:r>
      <w:r w:rsidRPr="00C50315">
        <w:rPr>
          <w:rFonts w:eastAsia="Arial"/>
          <w:sz w:val="24"/>
          <w:szCs w:val="24"/>
        </w:rPr>
        <w:t>correct</w:t>
      </w:r>
      <w:r w:rsidRPr="00C50315">
        <w:rPr>
          <w:rFonts w:eastAsia="Arial"/>
          <w:spacing w:val="-4"/>
          <w:sz w:val="24"/>
          <w:szCs w:val="24"/>
        </w:rPr>
        <w:t xml:space="preserve"> </w:t>
      </w:r>
      <w:r w:rsidRPr="00C50315">
        <w:rPr>
          <w:rFonts w:eastAsia="Arial"/>
          <w:sz w:val="24"/>
          <w:szCs w:val="24"/>
        </w:rPr>
        <w:t>identified</w:t>
      </w:r>
      <w:r w:rsidRPr="00C50315">
        <w:rPr>
          <w:rFonts w:eastAsia="Arial"/>
          <w:spacing w:val="-4"/>
          <w:sz w:val="24"/>
          <w:szCs w:val="24"/>
        </w:rPr>
        <w:t xml:space="preserve"> </w:t>
      </w:r>
      <w:r w:rsidRPr="00C50315">
        <w:rPr>
          <w:rFonts w:eastAsia="Arial"/>
          <w:sz w:val="24"/>
          <w:szCs w:val="24"/>
        </w:rPr>
        <w:t>Title</w:t>
      </w:r>
      <w:r w:rsidRPr="00C50315">
        <w:rPr>
          <w:rFonts w:eastAsia="Arial"/>
          <w:spacing w:val="-4"/>
          <w:sz w:val="24"/>
          <w:szCs w:val="24"/>
        </w:rPr>
        <w:t xml:space="preserve"> </w:t>
      </w:r>
      <w:r w:rsidRPr="00C50315">
        <w:rPr>
          <w:rFonts w:eastAsia="Arial"/>
          <w:sz w:val="24"/>
          <w:szCs w:val="24"/>
        </w:rPr>
        <w:t>VI</w:t>
      </w:r>
      <w:r w:rsidRPr="00C50315">
        <w:rPr>
          <w:rFonts w:eastAsia="Arial"/>
          <w:spacing w:val="-4"/>
          <w:sz w:val="24"/>
          <w:szCs w:val="24"/>
        </w:rPr>
        <w:t xml:space="preserve"> </w:t>
      </w:r>
      <w:r w:rsidRPr="00C50315">
        <w:rPr>
          <w:rFonts w:eastAsia="Arial"/>
          <w:sz w:val="24"/>
          <w:szCs w:val="24"/>
        </w:rPr>
        <w:t>problems,</w:t>
      </w:r>
      <w:r w:rsidRPr="00C50315">
        <w:rPr>
          <w:rFonts w:eastAsia="Arial"/>
          <w:spacing w:val="-3"/>
          <w:sz w:val="24"/>
          <w:szCs w:val="24"/>
        </w:rPr>
        <w:t xml:space="preserve"> </w:t>
      </w:r>
      <w:r w:rsidRPr="00C50315">
        <w:rPr>
          <w:rFonts w:eastAsia="Arial"/>
          <w:sz w:val="24"/>
          <w:szCs w:val="24"/>
        </w:rPr>
        <w:t>including</w:t>
      </w:r>
      <w:r w:rsidRPr="00C50315">
        <w:rPr>
          <w:rFonts w:eastAsia="Arial"/>
          <w:spacing w:val="-3"/>
          <w:sz w:val="24"/>
          <w:szCs w:val="24"/>
        </w:rPr>
        <w:t xml:space="preserve"> </w:t>
      </w:r>
      <w:r w:rsidR="00341754">
        <w:rPr>
          <w:rFonts w:eastAsia="Arial"/>
          <w:sz w:val="24"/>
          <w:szCs w:val="24"/>
        </w:rPr>
        <w:t>providing</w:t>
      </w:r>
      <w:r w:rsidR="00050C88" w:rsidRPr="00050C88">
        <w:rPr>
          <w:rFonts w:eastAsia="Arial"/>
          <w:spacing w:val="-6"/>
          <w:sz w:val="24"/>
          <w:szCs w:val="24"/>
        </w:rPr>
        <w:t xml:space="preserve"> </w:t>
      </w:r>
      <w:r w:rsidR="00050C88" w:rsidRPr="00050C88">
        <w:rPr>
          <w:rFonts w:eastAsia="Arial"/>
          <w:sz w:val="24"/>
          <w:szCs w:val="24"/>
        </w:rPr>
        <w:t>Title</w:t>
      </w:r>
      <w:r w:rsidR="00050C88" w:rsidRPr="00050C88">
        <w:rPr>
          <w:rFonts w:eastAsia="Arial"/>
          <w:spacing w:val="-3"/>
          <w:sz w:val="24"/>
          <w:szCs w:val="24"/>
        </w:rPr>
        <w:t xml:space="preserve"> </w:t>
      </w:r>
      <w:r w:rsidR="00050C88" w:rsidRPr="00050C88">
        <w:rPr>
          <w:rFonts w:eastAsia="Arial"/>
          <w:sz w:val="24"/>
          <w:szCs w:val="24"/>
        </w:rPr>
        <w:t>VI</w:t>
      </w:r>
      <w:r w:rsidR="00050C88" w:rsidRPr="00050C88">
        <w:rPr>
          <w:rFonts w:eastAsia="Arial"/>
          <w:spacing w:val="-3"/>
          <w:sz w:val="24"/>
          <w:szCs w:val="24"/>
        </w:rPr>
        <w:t xml:space="preserve"> </w:t>
      </w:r>
      <w:r w:rsidR="00050C88" w:rsidRPr="00050C88">
        <w:rPr>
          <w:rFonts w:eastAsia="Arial"/>
          <w:sz w:val="24"/>
          <w:szCs w:val="24"/>
        </w:rPr>
        <w:t>training</w:t>
      </w:r>
      <w:r w:rsidR="00050C88" w:rsidRPr="00050C88">
        <w:rPr>
          <w:rFonts w:eastAsia="Arial"/>
          <w:spacing w:val="-3"/>
          <w:sz w:val="24"/>
          <w:szCs w:val="24"/>
        </w:rPr>
        <w:t xml:space="preserve"> </w:t>
      </w:r>
      <w:r w:rsidR="00050C88" w:rsidRPr="00050C88">
        <w:rPr>
          <w:rFonts w:eastAsia="Arial"/>
          <w:sz w:val="24"/>
          <w:szCs w:val="24"/>
        </w:rPr>
        <w:t>for</w:t>
      </w:r>
      <w:r w:rsidR="00050C88" w:rsidRPr="00050C88">
        <w:rPr>
          <w:rFonts w:eastAsia="Arial"/>
          <w:spacing w:val="-3"/>
          <w:sz w:val="24"/>
          <w:szCs w:val="24"/>
        </w:rPr>
        <w:t xml:space="preserve"> </w:t>
      </w:r>
      <w:r w:rsidR="00050C88">
        <w:rPr>
          <w:rFonts w:eastAsia="Arial"/>
          <w:spacing w:val="-3"/>
          <w:sz w:val="24"/>
          <w:szCs w:val="24"/>
        </w:rPr>
        <w:t>Maine</w:t>
      </w:r>
      <w:r w:rsidR="00050C88" w:rsidRPr="00050C88">
        <w:rPr>
          <w:rFonts w:eastAsia="Arial"/>
          <w:sz w:val="24"/>
          <w:szCs w:val="24"/>
        </w:rPr>
        <w:t>DOT</w:t>
      </w:r>
      <w:r w:rsidR="00050C88" w:rsidRPr="00050C88">
        <w:rPr>
          <w:rFonts w:eastAsia="Arial"/>
          <w:spacing w:val="-3"/>
          <w:sz w:val="24"/>
          <w:szCs w:val="24"/>
        </w:rPr>
        <w:t xml:space="preserve"> </w:t>
      </w:r>
      <w:r w:rsidR="00050C88" w:rsidRPr="00050C88">
        <w:rPr>
          <w:rFonts w:eastAsia="Arial"/>
          <w:sz w:val="24"/>
          <w:szCs w:val="24"/>
        </w:rPr>
        <w:t>internal</w:t>
      </w:r>
      <w:r w:rsidR="00050C88" w:rsidRPr="00050C88">
        <w:rPr>
          <w:rFonts w:eastAsia="Arial"/>
          <w:spacing w:val="-4"/>
          <w:sz w:val="24"/>
          <w:szCs w:val="24"/>
        </w:rPr>
        <w:t xml:space="preserve"> </w:t>
      </w:r>
      <w:r w:rsidR="00050C88" w:rsidRPr="00050C88">
        <w:rPr>
          <w:rFonts w:eastAsia="Arial"/>
          <w:sz w:val="24"/>
          <w:szCs w:val="24"/>
        </w:rPr>
        <w:t>staff</w:t>
      </w:r>
      <w:r w:rsidR="00050C88" w:rsidRPr="00050C88">
        <w:rPr>
          <w:rFonts w:eastAsia="Arial"/>
          <w:spacing w:val="-3"/>
          <w:sz w:val="24"/>
          <w:szCs w:val="24"/>
        </w:rPr>
        <w:t xml:space="preserve"> </w:t>
      </w:r>
      <w:r w:rsidR="00050C88" w:rsidRPr="00050C88">
        <w:rPr>
          <w:rFonts w:eastAsia="Arial"/>
          <w:sz w:val="24"/>
          <w:szCs w:val="24"/>
        </w:rPr>
        <w:t>and</w:t>
      </w:r>
      <w:r w:rsidR="00050C88" w:rsidRPr="00050C88">
        <w:rPr>
          <w:rFonts w:eastAsia="Arial"/>
          <w:spacing w:val="-4"/>
          <w:sz w:val="24"/>
          <w:szCs w:val="24"/>
        </w:rPr>
        <w:t xml:space="preserve"> </w:t>
      </w:r>
      <w:r w:rsidR="00341754">
        <w:rPr>
          <w:rFonts w:eastAsia="Arial"/>
          <w:spacing w:val="-2"/>
          <w:sz w:val="24"/>
          <w:szCs w:val="24"/>
        </w:rPr>
        <w:t>subrecipients</w:t>
      </w:r>
      <w:r w:rsidR="00050C88" w:rsidRPr="00050C88">
        <w:rPr>
          <w:rFonts w:eastAsia="Arial"/>
          <w:spacing w:val="-2"/>
          <w:sz w:val="24"/>
          <w:szCs w:val="24"/>
        </w:rPr>
        <w:t>.</w:t>
      </w:r>
    </w:p>
    <w:p w14:paraId="04D96C69" w14:textId="7672411D" w:rsidR="00050C88" w:rsidRPr="00050C88" w:rsidRDefault="00050C88" w:rsidP="00F61CB7">
      <w:pPr>
        <w:numPr>
          <w:ilvl w:val="1"/>
          <w:numId w:val="8"/>
        </w:numPr>
        <w:tabs>
          <w:tab w:val="left" w:pos="839"/>
        </w:tabs>
        <w:spacing w:before="118" w:line="360" w:lineRule="auto"/>
        <w:ind w:left="839" w:right="309"/>
        <w:rPr>
          <w:rFonts w:eastAsia="Arial"/>
          <w:sz w:val="24"/>
          <w:szCs w:val="24"/>
        </w:rPr>
      </w:pPr>
      <w:r w:rsidRPr="00050C88">
        <w:rPr>
          <w:rFonts w:eastAsia="Arial"/>
          <w:sz w:val="24"/>
          <w:szCs w:val="24"/>
        </w:rPr>
        <w:t>Complete</w:t>
      </w:r>
      <w:r w:rsidRPr="00050C88">
        <w:rPr>
          <w:rFonts w:eastAsia="Arial"/>
          <w:spacing w:val="-3"/>
          <w:sz w:val="24"/>
          <w:szCs w:val="24"/>
        </w:rPr>
        <w:t xml:space="preserve"> </w:t>
      </w:r>
      <w:r>
        <w:rPr>
          <w:rFonts w:eastAsia="Arial"/>
          <w:sz w:val="24"/>
          <w:szCs w:val="24"/>
        </w:rPr>
        <w:t>MaineDOT’s</w:t>
      </w:r>
      <w:r w:rsidRPr="00050C88">
        <w:rPr>
          <w:rFonts w:eastAsia="Arial"/>
          <w:spacing w:val="-3"/>
          <w:sz w:val="24"/>
          <w:szCs w:val="24"/>
        </w:rPr>
        <w:t xml:space="preserve"> </w:t>
      </w:r>
      <w:r w:rsidRPr="00050C88">
        <w:rPr>
          <w:rFonts w:eastAsia="Arial"/>
          <w:sz w:val="24"/>
          <w:szCs w:val="24"/>
        </w:rPr>
        <w:t>Title</w:t>
      </w:r>
      <w:r w:rsidRPr="00050C88">
        <w:rPr>
          <w:rFonts w:eastAsia="Arial"/>
          <w:spacing w:val="-3"/>
          <w:sz w:val="24"/>
          <w:szCs w:val="24"/>
        </w:rPr>
        <w:t xml:space="preserve"> </w:t>
      </w:r>
      <w:r w:rsidRPr="00050C88">
        <w:rPr>
          <w:rFonts w:eastAsia="Arial"/>
          <w:sz w:val="24"/>
          <w:szCs w:val="24"/>
        </w:rPr>
        <w:t>VI</w:t>
      </w:r>
      <w:r w:rsidRPr="00050C88">
        <w:rPr>
          <w:rFonts w:eastAsia="Arial"/>
          <w:spacing w:val="-3"/>
          <w:sz w:val="24"/>
          <w:szCs w:val="24"/>
        </w:rPr>
        <w:t xml:space="preserve"> </w:t>
      </w:r>
      <w:r w:rsidRPr="00050C88">
        <w:rPr>
          <w:rFonts w:eastAsia="Arial"/>
          <w:sz w:val="24"/>
          <w:szCs w:val="24"/>
        </w:rPr>
        <w:t>Implementation</w:t>
      </w:r>
      <w:r w:rsidRPr="00050C88">
        <w:rPr>
          <w:rFonts w:eastAsia="Arial"/>
          <w:spacing w:val="-3"/>
          <w:sz w:val="24"/>
          <w:szCs w:val="24"/>
        </w:rPr>
        <w:t xml:space="preserve"> </w:t>
      </w:r>
      <w:r w:rsidRPr="00050C88">
        <w:rPr>
          <w:rFonts w:eastAsia="Arial"/>
          <w:sz w:val="24"/>
          <w:szCs w:val="24"/>
        </w:rPr>
        <w:t>Plan</w:t>
      </w:r>
      <w:r w:rsidRPr="00050C88">
        <w:rPr>
          <w:rFonts w:eastAsia="Arial"/>
          <w:spacing w:val="-3"/>
          <w:sz w:val="24"/>
          <w:szCs w:val="24"/>
        </w:rPr>
        <w:t xml:space="preserve"> </w:t>
      </w:r>
      <w:r w:rsidRPr="00050C88">
        <w:rPr>
          <w:rFonts w:eastAsia="Arial"/>
          <w:sz w:val="24"/>
          <w:szCs w:val="24"/>
        </w:rPr>
        <w:t>for</w:t>
      </w:r>
      <w:r w:rsidRPr="00050C88">
        <w:rPr>
          <w:rFonts w:eastAsia="Arial"/>
          <w:spacing w:val="-3"/>
          <w:sz w:val="24"/>
          <w:szCs w:val="24"/>
        </w:rPr>
        <w:t xml:space="preserve"> </w:t>
      </w:r>
      <w:r w:rsidRPr="00050C88">
        <w:rPr>
          <w:rFonts w:eastAsia="Arial"/>
          <w:sz w:val="24"/>
          <w:szCs w:val="24"/>
        </w:rPr>
        <w:t>submission</w:t>
      </w:r>
      <w:r w:rsidRPr="00050C88">
        <w:rPr>
          <w:rFonts w:eastAsia="Arial"/>
          <w:spacing w:val="-3"/>
          <w:sz w:val="24"/>
          <w:szCs w:val="24"/>
        </w:rPr>
        <w:t xml:space="preserve"> </w:t>
      </w:r>
      <w:r w:rsidRPr="00050C88">
        <w:rPr>
          <w:rFonts w:eastAsia="Arial"/>
          <w:sz w:val="24"/>
          <w:szCs w:val="24"/>
        </w:rPr>
        <w:t>to</w:t>
      </w:r>
      <w:r w:rsidRPr="00050C88">
        <w:rPr>
          <w:rFonts w:eastAsia="Arial"/>
          <w:spacing w:val="-5"/>
          <w:sz w:val="24"/>
          <w:szCs w:val="24"/>
        </w:rPr>
        <w:t xml:space="preserve"> </w:t>
      </w:r>
      <w:r w:rsidRPr="00050C88">
        <w:rPr>
          <w:rFonts w:eastAsia="Arial"/>
          <w:sz w:val="24"/>
          <w:szCs w:val="24"/>
        </w:rPr>
        <w:t>FHWA</w:t>
      </w:r>
      <w:r w:rsidRPr="00050C88">
        <w:rPr>
          <w:rFonts w:eastAsia="Arial"/>
          <w:spacing w:val="-4"/>
          <w:sz w:val="24"/>
          <w:szCs w:val="24"/>
        </w:rPr>
        <w:t xml:space="preserve"> </w:t>
      </w:r>
      <w:r w:rsidRPr="00050C88">
        <w:rPr>
          <w:rFonts w:eastAsia="Arial"/>
          <w:sz w:val="24"/>
          <w:szCs w:val="24"/>
        </w:rPr>
        <w:t>by</w:t>
      </w:r>
      <w:r w:rsidRPr="00050C88">
        <w:rPr>
          <w:rFonts w:eastAsia="Arial"/>
          <w:spacing w:val="-4"/>
          <w:sz w:val="24"/>
          <w:szCs w:val="24"/>
        </w:rPr>
        <w:t xml:space="preserve"> </w:t>
      </w:r>
      <w:r w:rsidRPr="00050C88">
        <w:rPr>
          <w:rFonts w:eastAsia="Arial"/>
          <w:sz w:val="24"/>
          <w:szCs w:val="24"/>
        </w:rPr>
        <w:t>October</w:t>
      </w:r>
      <w:r w:rsidRPr="00050C88">
        <w:rPr>
          <w:rFonts w:eastAsia="Arial"/>
          <w:spacing w:val="-4"/>
          <w:sz w:val="24"/>
          <w:szCs w:val="24"/>
        </w:rPr>
        <w:t xml:space="preserve"> </w:t>
      </w:r>
      <w:r w:rsidRPr="00050C88">
        <w:rPr>
          <w:rFonts w:eastAsia="Arial"/>
          <w:sz w:val="24"/>
          <w:szCs w:val="24"/>
        </w:rPr>
        <w:t>1</w:t>
      </w:r>
      <w:r w:rsidRPr="00050C88">
        <w:rPr>
          <w:rFonts w:eastAsia="Arial"/>
          <w:spacing w:val="-4"/>
          <w:sz w:val="24"/>
          <w:szCs w:val="24"/>
        </w:rPr>
        <w:t xml:space="preserve"> </w:t>
      </w:r>
      <w:r w:rsidRPr="00050C88">
        <w:rPr>
          <w:rFonts w:eastAsia="Arial"/>
          <w:sz w:val="24"/>
          <w:szCs w:val="24"/>
        </w:rPr>
        <w:t xml:space="preserve">each </w:t>
      </w:r>
      <w:r w:rsidRPr="00050C88">
        <w:rPr>
          <w:rFonts w:eastAsia="Arial"/>
          <w:spacing w:val="-2"/>
          <w:sz w:val="24"/>
          <w:szCs w:val="24"/>
        </w:rPr>
        <w:t>year.</w:t>
      </w:r>
    </w:p>
    <w:p w14:paraId="2420A255" w14:textId="148CFD09" w:rsidR="00050C88" w:rsidRPr="00050C88" w:rsidRDefault="00050C88" w:rsidP="00F61CB7">
      <w:pPr>
        <w:numPr>
          <w:ilvl w:val="1"/>
          <w:numId w:val="8"/>
        </w:numPr>
        <w:tabs>
          <w:tab w:val="left" w:pos="840"/>
        </w:tabs>
        <w:spacing w:before="11" w:line="360" w:lineRule="auto"/>
        <w:ind w:left="840" w:right="775" w:hanging="361"/>
        <w:rPr>
          <w:rFonts w:eastAsia="Arial"/>
          <w:sz w:val="24"/>
          <w:szCs w:val="24"/>
        </w:rPr>
      </w:pPr>
      <w:r w:rsidRPr="00050C88">
        <w:rPr>
          <w:rFonts w:eastAsia="Arial"/>
          <w:sz w:val="24"/>
          <w:szCs w:val="24"/>
        </w:rPr>
        <w:t>Complete</w:t>
      </w:r>
      <w:r w:rsidRPr="00050C88">
        <w:rPr>
          <w:rFonts w:eastAsia="Arial"/>
          <w:spacing w:val="-4"/>
          <w:sz w:val="24"/>
          <w:szCs w:val="24"/>
        </w:rPr>
        <w:t xml:space="preserve"> </w:t>
      </w:r>
      <w:r>
        <w:rPr>
          <w:rFonts w:eastAsia="Arial"/>
          <w:sz w:val="24"/>
          <w:szCs w:val="24"/>
        </w:rPr>
        <w:t>MaineDOT</w:t>
      </w:r>
      <w:r w:rsidRPr="00050C88">
        <w:rPr>
          <w:rFonts w:eastAsia="Arial"/>
          <w:sz w:val="24"/>
          <w:szCs w:val="24"/>
        </w:rPr>
        <w:t>’s</w:t>
      </w:r>
      <w:r w:rsidRPr="00050C88">
        <w:rPr>
          <w:rFonts w:eastAsia="Arial"/>
          <w:spacing w:val="-4"/>
          <w:sz w:val="24"/>
          <w:szCs w:val="24"/>
        </w:rPr>
        <w:t xml:space="preserve"> </w:t>
      </w:r>
      <w:r w:rsidRPr="00050C88">
        <w:rPr>
          <w:rFonts w:eastAsia="Arial"/>
          <w:sz w:val="24"/>
          <w:szCs w:val="24"/>
        </w:rPr>
        <w:t>Title</w:t>
      </w:r>
      <w:r w:rsidRPr="00050C88">
        <w:rPr>
          <w:rFonts w:eastAsia="Arial"/>
          <w:spacing w:val="-4"/>
          <w:sz w:val="24"/>
          <w:szCs w:val="24"/>
        </w:rPr>
        <w:t xml:space="preserve"> </w:t>
      </w:r>
      <w:r w:rsidRPr="00050C88">
        <w:rPr>
          <w:rFonts w:eastAsia="Arial"/>
          <w:sz w:val="24"/>
          <w:szCs w:val="24"/>
        </w:rPr>
        <w:t>VI</w:t>
      </w:r>
      <w:r w:rsidRPr="00050C88">
        <w:rPr>
          <w:rFonts w:eastAsia="Arial"/>
          <w:spacing w:val="-4"/>
          <w:sz w:val="24"/>
          <w:szCs w:val="24"/>
        </w:rPr>
        <w:t xml:space="preserve"> </w:t>
      </w:r>
      <w:r w:rsidRPr="00050C88">
        <w:rPr>
          <w:rFonts w:eastAsia="Arial"/>
          <w:sz w:val="24"/>
          <w:szCs w:val="24"/>
        </w:rPr>
        <w:t>Annual</w:t>
      </w:r>
      <w:r w:rsidRPr="00050C88">
        <w:rPr>
          <w:rFonts w:eastAsia="Arial"/>
          <w:spacing w:val="-5"/>
          <w:sz w:val="24"/>
          <w:szCs w:val="24"/>
        </w:rPr>
        <w:t xml:space="preserve"> </w:t>
      </w:r>
      <w:r w:rsidRPr="00050C88">
        <w:rPr>
          <w:rFonts w:eastAsia="Arial"/>
          <w:sz w:val="24"/>
          <w:szCs w:val="24"/>
        </w:rPr>
        <w:t>Accomplishment</w:t>
      </w:r>
      <w:r w:rsidRPr="00050C88">
        <w:rPr>
          <w:rFonts w:eastAsia="Arial"/>
          <w:spacing w:val="-4"/>
          <w:sz w:val="24"/>
          <w:szCs w:val="24"/>
        </w:rPr>
        <w:t xml:space="preserve"> </w:t>
      </w:r>
      <w:r w:rsidRPr="00050C88">
        <w:rPr>
          <w:rFonts w:eastAsia="Arial"/>
          <w:sz w:val="24"/>
          <w:szCs w:val="24"/>
        </w:rPr>
        <w:t>Report</w:t>
      </w:r>
      <w:r w:rsidRPr="00050C88">
        <w:rPr>
          <w:rFonts w:eastAsia="Arial"/>
          <w:spacing w:val="-4"/>
          <w:sz w:val="24"/>
          <w:szCs w:val="24"/>
        </w:rPr>
        <w:t xml:space="preserve"> </w:t>
      </w:r>
      <w:r w:rsidRPr="00050C88">
        <w:rPr>
          <w:rFonts w:eastAsia="Arial"/>
          <w:sz w:val="24"/>
          <w:szCs w:val="24"/>
        </w:rPr>
        <w:t>for</w:t>
      </w:r>
      <w:r w:rsidRPr="00050C88">
        <w:rPr>
          <w:rFonts w:eastAsia="Arial"/>
          <w:spacing w:val="-4"/>
          <w:sz w:val="24"/>
          <w:szCs w:val="24"/>
        </w:rPr>
        <w:t xml:space="preserve"> </w:t>
      </w:r>
      <w:r w:rsidRPr="00050C88">
        <w:rPr>
          <w:rFonts w:eastAsia="Arial"/>
          <w:sz w:val="24"/>
          <w:szCs w:val="24"/>
        </w:rPr>
        <w:t>submission</w:t>
      </w:r>
      <w:r w:rsidRPr="00050C88">
        <w:rPr>
          <w:rFonts w:eastAsia="Arial"/>
          <w:spacing w:val="-4"/>
          <w:sz w:val="24"/>
          <w:szCs w:val="24"/>
        </w:rPr>
        <w:t xml:space="preserve"> </w:t>
      </w:r>
      <w:r w:rsidRPr="00050C88">
        <w:rPr>
          <w:rFonts w:eastAsia="Arial"/>
          <w:sz w:val="24"/>
          <w:szCs w:val="24"/>
        </w:rPr>
        <w:t>to</w:t>
      </w:r>
      <w:r w:rsidRPr="00050C88">
        <w:rPr>
          <w:rFonts w:eastAsia="Arial"/>
          <w:spacing w:val="-6"/>
          <w:sz w:val="24"/>
          <w:szCs w:val="24"/>
        </w:rPr>
        <w:t xml:space="preserve"> </w:t>
      </w:r>
      <w:r w:rsidRPr="00050C88">
        <w:rPr>
          <w:rFonts w:eastAsia="Arial"/>
          <w:sz w:val="24"/>
          <w:szCs w:val="24"/>
        </w:rPr>
        <w:t>FHWA</w:t>
      </w:r>
      <w:r w:rsidRPr="00050C88">
        <w:rPr>
          <w:rFonts w:eastAsia="Arial"/>
          <w:spacing w:val="-4"/>
          <w:sz w:val="24"/>
          <w:szCs w:val="24"/>
        </w:rPr>
        <w:t xml:space="preserve"> </w:t>
      </w:r>
      <w:r w:rsidRPr="00050C88">
        <w:rPr>
          <w:rFonts w:eastAsia="Arial"/>
          <w:sz w:val="24"/>
          <w:szCs w:val="24"/>
        </w:rPr>
        <w:t>by November 1 each year.</w:t>
      </w:r>
    </w:p>
    <w:p w14:paraId="13005479" w14:textId="77777777" w:rsidR="00050C88" w:rsidRPr="00050C88" w:rsidRDefault="00050C88" w:rsidP="00F61CB7">
      <w:pPr>
        <w:numPr>
          <w:ilvl w:val="1"/>
          <w:numId w:val="8"/>
        </w:numPr>
        <w:tabs>
          <w:tab w:val="left" w:pos="840"/>
        </w:tabs>
        <w:spacing w:before="10" w:line="360" w:lineRule="auto"/>
        <w:ind w:left="840"/>
        <w:rPr>
          <w:rFonts w:eastAsia="Arial"/>
          <w:sz w:val="24"/>
          <w:szCs w:val="24"/>
        </w:rPr>
      </w:pPr>
      <w:r w:rsidRPr="00050C88">
        <w:rPr>
          <w:rFonts w:eastAsia="Arial"/>
          <w:sz w:val="24"/>
          <w:szCs w:val="24"/>
        </w:rPr>
        <w:t>Complaint</w:t>
      </w:r>
      <w:r w:rsidRPr="00050C88">
        <w:rPr>
          <w:rFonts w:eastAsia="Arial"/>
          <w:spacing w:val="-5"/>
          <w:sz w:val="24"/>
          <w:szCs w:val="24"/>
        </w:rPr>
        <w:t xml:space="preserve"> </w:t>
      </w:r>
      <w:r w:rsidRPr="00050C88">
        <w:rPr>
          <w:rFonts w:eastAsia="Arial"/>
          <w:sz w:val="24"/>
          <w:szCs w:val="24"/>
        </w:rPr>
        <w:t>investigation</w:t>
      </w:r>
      <w:r w:rsidRPr="00050C88">
        <w:rPr>
          <w:rFonts w:eastAsia="Arial"/>
          <w:spacing w:val="-4"/>
          <w:sz w:val="24"/>
          <w:szCs w:val="24"/>
        </w:rPr>
        <w:t xml:space="preserve"> </w:t>
      </w:r>
      <w:r w:rsidRPr="00050C88">
        <w:rPr>
          <w:rFonts w:eastAsia="Arial"/>
          <w:sz w:val="24"/>
          <w:szCs w:val="24"/>
        </w:rPr>
        <w:t>and</w:t>
      </w:r>
      <w:r w:rsidRPr="00050C88">
        <w:rPr>
          <w:rFonts w:eastAsia="Arial"/>
          <w:spacing w:val="-4"/>
          <w:sz w:val="24"/>
          <w:szCs w:val="24"/>
        </w:rPr>
        <w:t xml:space="preserve"> </w:t>
      </w:r>
      <w:r w:rsidRPr="00050C88">
        <w:rPr>
          <w:rFonts w:eastAsia="Arial"/>
          <w:spacing w:val="-2"/>
          <w:sz w:val="24"/>
          <w:szCs w:val="24"/>
        </w:rPr>
        <w:t>resolution.</w:t>
      </w:r>
    </w:p>
    <w:p w14:paraId="0EB56546" w14:textId="77777777" w:rsidR="00050C88" w:rsidRPr="00050C88" w:rsidRDefault="00050C88" w:rsidP="00F61CB7">
      <w:pPr>
        <w:numPr>
          <w:ilvl w:val="1"/>
          <w:numId w:val="8"/>
        </w:numPr>
        <w:tabs>
          <w:tab w:val="left" w:pos="840"/>
        </w:tabs>
        <w:spacing w:before="120" w:line="360" w:lineRule="auto"/>
        <w:ind w:left="840"/>
        <w:rPr>
          <w:rFonts w:eastAsia="Arial"/>
          <w:sz w:val="24"/>
          <w:szCs w:val="24"/>
        </w:rPr>
      </w:pPr>
      <w:r w:rsidRPr="00050C88">
        <w:rPr>
          <w:rFonts w:eastAsia="Arial"/>
          <w:sz w:val="24"/>
          <w:szCs w:val="24"/>
        </w:rPr>
        <w:t>Work</w:t>
      </w:r>
      <w:r w:rsidRPr="00050C88">
        <w:rPr>
          <w:rFonts w:eastAsia="Arial"/>
          <w:spacing w:val="-4"/>
          <w:sz w:val="24"/>
          <w:szCs w:val="24"/>
        </w:rPr>
        <w:t xml:space="preserve"> </w:t>
      </w:r>
      <w:r w:rsidRPr="00050C88">
        <w:rPr>
          <w:rFonts w:eastAsia="Arial"/>
          <w:sz w:val="24"/>
          <w:szCs w:val="24"/>
        </w:rPr>
        <w:t>with</w:t>
      </w:r>
      <w:r w:rsidRPr="00050C88">
        <w:rPr>
          <w:rFonts w:eastAsia="Arial"/>
          <w:spacing w:val="-2"/>
          <w:sz w:val="24"/>
          <w:szCs w:val="24"/>
        </w:rPr>
        <w:t xml:space="preserve"> </w:t>
      </w:r>
      <w:r w:rsidRPr="00050C88">
        <w:rPr>
          <w:rFonts w:eastAsia="Arial"/>
          <w:sz w:val="24"/>
          <w:szCs w:val="24"/>
        </w:rPr>
        <w:t>program</w:t>
      </w:r>
      <w:r w:rsidRPr="00050C88">
        <w:rPr>
          <w:rFonts w:eastAsia="Arial"/>
          <w:spacing w:val="-2"/>
          <w:sz w:val="24"/>
          <w:szCs w:val="24"/>
        </w:rPr>
        <w:t xml:space="preserve"> </w:t>
      </w:r>
      <w:r w:rsidRPr="00050C88">
        <w:rPr>
          <w:rFonts w:eastAsia="Arial"/>
          <w:sz w:val="24"/>
          <w:szCs w:val="24"/>
        </w:rPr>
        <w:t>areas</w:t>
      </w:r>
      <w:r w:rsidRPr="00050C88">
        <w:rPr>
          <w:rFonts w:eastAsia="Arial"/>
          <w:spacing w:val="-2"/>
          <w:sz w:val="24"/>
          <w:szCs w:val="24"/>
        </w:rPr>
        <w:t xml:space="preserve"> </w:t>
      </w:r>
      <w:r w:rsidRPr="00050C88">
        <w:rPr>
          <w:rFonts w:eastAsia="Arial"/>
          <w:sz w:val="24"/>
          <w:szCs w:val="24"/>
        </w:rPr>
        <w:t>to</w:t>
      </w:r>
      <w:r w:rsidRPr="00050C88">
        <w:rPr>
          <w:rFonts w:eastAsia="Arial"/>
          <w:spacing w:val="-2"/>
          <w:sz w:val="24"/>
          <w:szCs w:val="24"/>
        </w:rPr>
        <w:t xml:space="preserve"> </w:t>
      </w:r>
      <w:r w:rsidRPr="00050C88">
        <w:rPr>
          <w:rFonts w:eastAsia="Arial"/>
          <w:sz w:val="24"/>
          <w:szCs w:val="24"/>
        </w:rPr>
        <w:t>collect</w:t>
      </w:r>
      <w:r w:rsidRPr="00050C88">
        <w:rPr>
          <w:rFonts w:eastAsia="Arial"/>
          <w:spacing w:val="-2"/>
          <w:sz w:val="24"/>
          <w:szCs w:val="24"/>
        </w:rPr>
        <w:t xml:space="preserve"> </w:t>
      </w:r>
      <w:r w:rsidRPr="00050C88">
        <w:rPr>
          <w:rFonts w:eastAsia="Arial"/>
          <w:sz w:val="24"/>
          <w:szCs w:val="24"/>
        </w:rPr>
        <w:t>and</w:t>
      </w:r>
      <w:r w:rsidRPr="00050C88">
        <w:rPr>
          <w:rFonts w:eastAsia="Arial"/>
          <w:spacing w:val="-3"/>
          <w:sz w:val="24"/>
          <w:szCs w:val="24"/>
        </w:rPr>
        <w:t xml:space="preserve"> </w:t>
      </w:r>
      <w:r w:rsidRPr="00050C88">
        <w:rPr>
          <w:rFonts w:eastAsia="Arial"/>
          <w:sz w:val="24"/>
          <w:szCs w:val="24"/>
        </w:rPr>
        <w:t>document</w:t>
      </w:r>
      <w:r w:rsidRPr="00050C88">
        <w:rPr>
          <w:rFonts w:eastAsia="Arial"/>
          <w:spacing w:val="-2"/>
          <w:sz w:val="24"/>
          <w:szCs w:val="24"/>
        </w:rPr>
        <w:t xml:space="preserve"> </w:t>
      </w:r>
      <w:r w:rsidRPr="00050C88">
        <w:rPr>
          <w:rFonts w:eastAsia="Arial"/>
          <w:sz w:val="24"/>
          <w:szCs w:val="24"/>
        </w:rPr>
        <w:t>statistical</w:t>
      </w:r>
      <w:r w:rsidRPr="00050C88">
        <w:rPr>
          <w:rFonts w:eastAsia="Arial"/>
          <w:spacing w:val="-1"/>
          <w:sz w:val="24"/>
          <w:szCs w:val="24"/>
        </w:rPr>
        <w:t xml:space="preserve"> </w:t>
      </w:r>
      <w:r w:rsidRPr="00050C88">
        <w:rPr>
          <w:rFonts w:eastAsia="Arial"/>
          <w:spacing w:val="-2"/>
          <w:sz w:val="24"/>
          <w:szCs w:val="24"/>
        </w:rPr>
        <w:t>data.</w:t>
      </w:r>
    </w:p>
    <w:p w14:paraId="5FFAF490" w14:textId="77777777" w:rsidR="00050C88" w:rsidRPr="00050C88" w:rsidRDefault="00050C88" w:rsidP="00F61CB7">
      <w:pPr>
        <w:numPr>
          <w:ilvl w:val="1"/>
          <w:numId w:val="8"/>
        </w:numPr>
        <w:tabs>
          <w:tab w:val="left" w:pos="840"/>
        </w:tabs>
        <w:spacing w:before="119" w:line="360" w:lineRule="auto"/>
        <w:ind w:left="840"/>
        <w:rPr>
          <w:rFonts w:eastAsia="Arial"/>
          <w:sz w:val="24"/>
          <w:szCs w:val="24"/>
        </w:rPr>
      </w:pPr>
      <w:r w:rsidRPr="00050C88">
        <w:rPr>
          <w:rFonts w:eastAsia="Arial"/>
          <w:sz w:val="24"/>
          <w:szCs w:val="24"/>
        </w:rPr>
        <w:t>Distribute</w:t>
      </w:r>
      <w:r w:rsidRPr="00050C88">
        <w:rPr>
          <w:rFonts w:eastAsia="Arial"/>
          <w:spacing w:val="-6"/>
          <w:sz w:val="24"/>
          <w:szCs w:val="24"/>
        </w:rPr>
        <w:t xml:space="preserve"> </w:t>
      </w:r>
      <w:r w:rsidRPr="00050C88">
        <w:rPr>
          <w:rFonts w:eastAsia="Arial"/>
          <w:sz w:val="24"/>
          <w:szCs w:val="24"/>
        </w:rPr>
        <w:t>and,</w:t>
      </w:r>
      <w:r w:rsidRPr="00050C88">
        <w:rPr>
          <w:rFonts w:eastAsia="Arial"/>
          <w:spacing w:val="-3"/>
          <w:sz w:val="24"/>
          <w:szCs w:val="24"/>
        </w:rPr>
        <w:t xml:space="preserve"> </w:t>
      </w:r>
      <w:r w:rsidRPr="00050C88">
        <w:rPr>
          <w:rFonts w:eastAsia="Arial"/>
          <w:sz w:val="24"/>
          <w:szCs w:val="24"/>
        </w:rPr>
        <w:t>where</w:t>
      </w:r>
      <w:r w:rsidRPr="00050C88">
        <w:rPr>
          <w:rFonts w:eastAsia="Arial"/>
          <w:spacing w:val="-3"/>
          <w:sz w:val="24"/>
          <w:szCs w:val="24"/>
        </w:rPr>
        <w:t xml:space="preserve"> </w:t>
      </w:r>
      <w:r w:rsidRPr="00050C88">
        <w:rPr>
          <w:rFonts w:eastAsia="Arial"/>
          <w:sz w:val="24"/>
          <w:szCs w:val="24"/>
        </w:rPr>
        <w:t>necessary,</w:t>
      </w:r>
      <w:r w:rsidRPr="00050C88">
        <w:rPr>
          <w:rFonts w:eastAsia="Arial"/>
          <w:spacing w:val="-2"/>
          <w:sz w:val="24"/>
          <w:szCs w:val="24"/>
        </w:rPr>
        <w:t xml:space="preserve"> </w:t>
      </w:r>
      <w:r w:rsidRPr="00050C88">
        <w:rPr>
          <w:rFonts w:eastAsia="Arial"/>
          <w:sz w:val="24"/>
          <w:szCs w:val="24"/>
        </w:rPr>
        <w:t>ensure</w:t>
      </w:r>
      <w:r w:rsidRPr="00050C88">
        <w:rPr>
          <w:rFonts w:eastAsia="Arial"/>
          <w:spacing w:val="-2"/>
          <w:sz w:val="24"/>
          <w:szCs w:val="24"/>
        </w:rPr>
        <w:t xml:space="preserve"> </w:t>
      </w:r>
      <w:r w:rsidRPr="00050C88">
        <w:rPr>
          <w:rFonts w:eastAsia="Arial"/>
          <w:sz w:val="24"/>
          <w:szCs w:val="24"/>
        </w:rPr>
        <w:t>translation</w:t>
      </w:r>
      <w:r w:rsidRPr="00050C88">
        <w:rPr>
          <w:rFonts w:eastAsia="Arial"/>
          <w:spacing w:val="-2"/>
          <w:sz w:val="24"/>
          <w:szCs w:val="24"/>
        </w:rPr>
        <w:t xml:space="preserve"> </w:t>
      </w:r>
      <w:r w:rsidRPr="00050C88">
        <w:rPr>
          <w:rFonts w:eastAsia="Arial"/>
          <w:sz w:val="24"/>
          <w:szCs w:val="24"/>
        </w:rPr>
        <w:t>of</w:t>
      </w:r>
      <w:r w:rsidRPr="00050C88">
        <w:rPr>
          <w:rFonts w:eastAsia="Arial"/>
          <w:spacing w:val="-3"/>
          <w:sz w:val="24"/>
          <w:szCs w:val="24"/>
        </w:rPr>
        <w:t xml:space="preserve"> </w:t>
      </w:r>
      <w:r w:rsidRPr="00050C88">
        <w:rPr>
          <w:rFonts w:eastAsia="Arial"/>
          <w:sz w:val="24"/>
          <w:szCs w:val="24"/>
        </w:rPr>
        <w:t>Title</w:t>
      </w:r>
      <w:r w:rsidRPr="00050C88">
        <w:rPr>
          <w:rFonts w:eastAsia="Arial"/>
          <w:spacing w:val="-2"/>
          <w:sz w:val="24"/>
          <w:szCs w:val="24"/>
        </w:rPr>
        <w:t xml:space="preserve"> </w:t>
      </w:r>
      <w:r w:rsidRPr="00050C88">
        <w:rPr>
          <w:rFonts w:eastAsia="Arial"/>
          <w:sz w:val="24"/>
          <w:szCs w:val="24"/>
        </w:rPr>
        <w:t>VI</w:t>
      </w:r>
      <w:r w:rsidRPr="00050C88">
        <w:rPr>
          <w:rFonts w:eastAsia="Arial"/>
          <w:spacing w:val="-2"/>
          <w:sz w:val="24"/>
          <w:szCs w:val="24"/>
        </w:rPr>
        <w:t xml:space="preserve"> </w:t>
      </w:r>
      <w:r w:rsidRPr="00050C88">
        <w:rPr>
          <w:rFonts w:eastAsia="Arial"/>
          <w:sz w:val="24"/>
          <w:szCs w:val="24"/>
        </w:rPr>
        <w:t>documents</w:t>
      </w:r>
      <w:r w:rsidRPr="00050C88">
        <w:rPr>
          <w:rFonts w:eastAsia="Arial"/>
          <w:spacing w:val="-2"/>
          <w:sz w:val="24"/>
          <w:szCs w:val="24"/>
        </w:rPr>
        <w:t xml:space="preserve"> </w:t>
      </w:r>
      <w:r w:rsidRPr="00050C88">
        <w:rPr>
          <w:rFonts w:eastAsia="Arial"/>
          <w:sz w:val="24"/>
          <w:szCs w:val="24"/>
        </w:rPr>
        <w:t>for</w:t>
      </w:r>
      <w:r w:rsidRPr="00050C88">
        <w:rPr>
          <w:rFonts w:eastAsia="Arial"/>
          <w:spacing w:val="-3"/>
          <w:sz w:val="24"/>
          <w:szCs w:val="24"/>
        </w:rPr>
        <w:t xml:space="preserve"> </w:t>
      </w:r>
      <w:r w:rsidRPr="00050C88">
        <w:rPr>
          <w:rFonts w:eastAsia="Arial"/>
          <w:sz w:val="24"/>
          <w:szCs w:val="24"/>
        </w:rPr>
        <w:t>the</w:t>
      </w:r>
      <w:r w:rsidRPr="00050C88">
        <w:rPr>
          <w:rFonts w:eastAsia="Arial"/>
          <w:spacing w:val="-3"/>
          <w:sz w:val="24"/>
          <w:szCs w:val="24"/>
        </w:rPr>
        <w:t xml:space="preserve"> </w:t>
      </w:r>
      <w:r w:rsidRPr="00050C88">
        <w:rPr>
          <w:rFonts w:eastAsia="Arial"/>
          <w:spacing w:val="-2"/>
          <w:sz w:val="24"/>
          <w:szCs w:val="24"/>
        </w:rPr>
        <w:t>public.</w:t>
      </w:r>
    </w:p>
    <w:p w14:paraId="398512C0" w14:textId="4A036EF6" w:rsidR="00050C88" w:rsidRPr="00050C88" w:rsidRDefault="00050C88" w:rsidP="00F61CB7">
      <w:pPr>
        <w:numPr>
          <w:ilvl w:val="1"/>
          <w:numId w:val="8"/>
        </w:numPr>
        <w:tabs>
          <w:tab w:val="left" w:pos="840"/>
        </w:tabs>
        <w:spacing w:before="119" w:line="360" w:lineRule="auto"/>
        <w:ind w:left="840" w:right="158"/>
        <w:rPr>
          <w:rFonts w:eastAsia="Arial"/>
          <w:sz w:val="24"/>
          <w:szCs w:val="24"/>
        </w:rPr>
      </w:pPr>
      <w:r w:rsidRPr="00050C88">
        <w:rPr>
          <w:rFonts w:eastAsia="Arial"/>
          <w:sz w:val="24"/>
          <w:szCs w:val="24"/>
        </w:rPr>
        <w:t>Review</w:t>
      </w:r>
      <w:r w:rsidRPr="00050C88">
        <w:rPr>
          <w:rFonts w:eastAsia="Arial"/>
          <w:spacing w:val="-5"/>
          <w:sz w:val="24"/>
          <w:szCs w:val="24"/>
        </w:rPr>
        <w:t xml:space="preserve"> </w:t>
      </w:r>
      <w:r>
        <w:rPr>
          <w:rFonts w:eastAsia="Arial"/>
          <w:sz w:val="24"/>
          <w:szCs w:val="24"/>
        </w:rPr>
        <w:t>MaineDOT</w:t>
      </w:r>
      <w:r w:rsidRPr="00050C88">
        <w:rPr>
          <w:rFonts w:eastAsia="Arial"/>
          <w:spacing w:val="-4"/>
          <w:sz w:val="24"/>
          <w:szCs w:val="24"/>
        </w:rPr>
        <w:t xml:space="preserve"> </w:t>
      </w:r>
      <w:r w:rsidRPr="00050C88">
        <w:rPr>
          <w:rFonts w:eastAsia="Arial"/>
          <w:sz w:val="24"/>
          <w:szCs w:val="24"/>
        </w:rPr>
        <w:t>program</w:t>
      </w:r>
      <w:r w:rsidRPr="00050C88">
        <w:rPr>
          <w:rFonts w:eastAsia="Arial"/>
          <w:spacing w:val="-4"/>
          <w:sz w:val="24"/>
          <w:szCs w:val="24"/>
        </w:rPr>
        <w:t xml:space="preserve"> </w:t>
      </w:r>
      <w:r w:rsidRPr="00050C88">
        <w:rPr>
          <w:rFonts w:eastAsia="Arial"/>
          <w:sz w:val="24"/>
          <w:szCs w:val="24"/>
        </w:rPr>
        <w:t>manuals,</w:t>
      </w:r>
      <w:r w:rsidRPr="00050C88">
        <w:rPr>
          <w:rFonts w:eastAsia="Arial"/>
          <w:spacing w:val="-4"/>
          <w:sz w:val="24"/>
          <w:szCs w:val="24"/>
        </w:rPr>
        <w:t xml:space="preserve"> </w:t>
      </w:r>
      <w:r w:rsidRPr="00050C88">
        <w:rPr>
          <w:rFonts w:eastAsia="Arial"/>
          <w:sz w:val="24"/>
          <w:szCs w:val="24"/>
        </w:rPr>
        <w:t>contracts,</w:t>
      </w:r>
      <w:r w:rsidRPr="00050C88">
        <w:rPr>
          <w:rFonts w:eastAsia="Arial"/>
          <w:spacing w:val="-4"/>
          <w:sz w:val="24"/>
          <w:szCs w:val="24"/>
        </w:rPr>
        <w:t xml:space="preserve"> </w:t>
      </w:r>
      <w:r w:rsidRPr="00050C88">
        <w:rPr>
          <w:rFonts w:eastAsia="Arial"/>
          <w:sz w:val="24"/>
          <w:szCs w:val="24"/>
        </w:rPr>
        <w:t>and</w:t>
      </w:r>
      <w:r w:rsidRPr="00050C88">
        <w:rPr>
          <w:rFonts w:eastAsia="Arial"/>
          <w:spacing w:val="-4"/>
          <w:sz w:val="24"/>
          <w:szCs w:val="24"/>
        </w:rPr>
        <w:t xml:space="preserve"> </w:t>
      </w:r>
      <w:r w:rsidRPr="00050C88">
        <w:rPr>
          <w:rFonts w:eastAsia="Arial"/>
          <w:sz w:val="24"/>
          <w:szCs w:val="24"/>
        </w:rPr>
        <w:t>policy</w:t>
      </w:r>
      <w:r w:rsidRPr="00050C88">
        <w:rPr>
          <w:rFonts w:eastAsia="Arial"/>
          <w:spacing w:val="-4"/>
          <w:sz w:val="24"/>
          <w:szCs w:val="24"/>
        </w:rPr>
        <w:t xml:space="preserve"> </w:t>
      </w:r>
      <w:r w:rsidRPr="00050C88">
        <w:rPr>
          <w:rFonts w:eastAsia="Arial"/>
          <w:sz w:val="24"/>
          <w:szCs w:val="24"/>
        </w:rPr>
        <w:t>documents</w:t>
      </w:r>
      <w:r w:rsidRPr="00050C88">
        <w:rPr>
          <w:rFonts w:eastAsia="Arial"/>
          <w:spacing w:val="-5"/>
          <w:sz w:val="24"/>
          <w:szCs w:val="24"/>
        </w:rPr>
        <w:t xml:space="preserve"> </w:t>
      </w:r>
      <w:r w:rsidRPr="00050C88">
        <w:rPr>
          <w:rFonts w:eastAsia="Arial"/>
          <w:sz w:val="24"/>
          <w:szCs w:val="24"/>
        </w:rPr>
        <w:t>to</w:t>
      </w:r>
      <w:r w:rsidRPr="00050C88">
        <w:rPr>
          <w:rFonts w:eastAsia="Arial"/>
          <w:spacing w:val="-5"/>
          <w:sz w:val="24"/>
          <w:szCs w:val="24"/>
        </w:rPr>
        <w:t xml:space="preserve"> </w:t>
      </w:r>
      <w:r w:rsidRPr="00050C88">
        <w:rPr>
          <w:rFonts w:eastAsia="Arial"/>
          <w:sz w:val="24"/>
          <w:szCs w:val="24"/>
        </w:rPr>
        <w:t>determine</w:t>
      </w:r>
      <w:r w:rsidRPr="00050C88">
        <w:rPr>
          <w:rFonts w:eastAsia="Arial"/>
          <w:spacing w:val="-5"/>
          <w:sz w:val="24"/>
          <w:szCs w:val="24"/>
        </w:rPr>
        <w:t xml:space="preserve"> </w:t>
      </w:r>
      <w:r w:rsidRPr="00050C88">
        <w:rPr>
          <w:rFonts w:eastAsia="Arial"/>
          <w:sz w:val="24"/>
          <w:szCs w:val="24"/>
        </w:rPr>
        <w:t>whether</w:t>
      </w:r>
      <w:r w:rsidRPr="00050C88">
        <w:rPr>
          <w:rFonts w:eastAsia="Arial"/>
          <w:spacing w:val="-5"/>
          <w:sz w:val="24"/>
          <w:szCs w:val="24"/>
        </w:rPr>
        <w:t xml:space="preserve"> </w:t>
      </w:r>
      <w:r w:rsidRPr="00050C88">
        <w:rPr>
          <w:rFonts w:eastAsia="Arial"/>
          <w:sz w:val="24"/>
          <w:szCs w:val="24"/>
        </w:rPr>
        <w:t xml:space="preserve">Title VI is appropriately addressed and implemented </w:t>
      </w:r>
      <w:r w:rsidR="00341754">
        <w:rPr>
          <w:rFonts w:eastAsia="Arial"/>
          <w:sz w:val="24"/>
          <w:szCs w:val="24"/>
        </w:rPr>
        <w:t>Department-wide</w:t>
      </w:r>
      <w:r w:rsidRPr="00050C88">
        <w:rPr>
          <w:rFonts w:eastAsia="Arial"/>
          <w:sz w:val="24"/>
          <w:szCs w:val="24"/>
        </w:rPr>
        <w:t>.</w:t>
      </w:r>
    </w:p>
    <w:p w14:paraId="32104470" w14:textId="77777777" w:rsidR="00C50315" w:rsidRDefault="00C50315" w:rsidP="00050C88">
      <w:pPr>
        <w:tabs>
          <w:tab w:val="left" w:pos="2039"/>
          <w:tab w:val="left" w:pos="2040"/>
        </w:tabs>
        <w:ind w:right="640"/>
        <w:jc w:val="both"/>
        <w:rPr>
          <w:sz w:val="24"/>
        </w:rPr>
      </w:pPr>
    </w:p>
    <w:p w14:paraId="7FEB83C1" w14:textId="726F0217" w:rsidR="00050C88" w:rsidRPr="001343D5" w:rsidRDefault="00050C88" w:rsidP="001343D5">
      <w:pPr>
        <w:pStyle w:val="Heading2"/>
        <w:ind w:left="0" w:hanging="32"/>
      </w:pPr>
      <w:bookmarkStart w:id="105" w:name="_Toc177135015"/>
      <w:bookmarkStart w:id="106" w:name="_Toc181787652"/>
      <w:bookmarkStart w:id="107" w:name="_Toc181948160"/>
      <w:r w:rsidRPr="001343D5">
        <w:t>Title VI Specialist Duties</w:t>
      </w:r>
      <w:bookmarkEnd w:id="105"/>
      <w:bookmarkEnd w:id="106"/>
      <w:bookmarkEnd w:id="107"/>
    </w:p>
    <w:p w14:paraId="092A844B" w14:textId="77777777" w:rsidR="00050C88" w:rsidRPr="002A1A12" w:rsidRDefault="00050C88" w:rsidP="00F61CB7">
      <w:pPr>
        <w:numPr>
          <w:ilvl w:val="1"/>
          <w:numId w:val="8"/>
        </w:numPr>
        <w:tabs>
          <w:tab w:val="left" w:pos="839"/>
        </w:tabs>
        <w:spacing w:before="284" w:line="360" w:lineRule="auto"/>
        <w:ind w:left="839" w:right="450"/>
        <w:rPr>
          <w:rFonts w:eastAsia="Arial"/>
          <w:sz w:val="24"/>
          <w:szCs w:val="24"/>
        </w:rPr>
      </w:pPr>
      <w:r w:rsidRPr="00050C88">
        <w:rPr>
          <w:rFonts w:eastAsia="Arial"/>
          <w:sz w:val="24"/>
          <w:szCs w:val="24"/>
        </w:rPr>
        <w:t>Works</w:t>
      </w:r>
      <w:r w:rsidRPr="00050C88">
        <w:rPr>
          <w:rFonts w:eastAsia="Arial"/>
          <w:spacing w:val="-5"/>
          <w:sz w:val="24"/>
          <w:szCs w:val="24"/>
        </w:rPr>
        <w:t xml:space="preserve"> </w:t>
      </w:r>
      <w:r w:rsidRPr="00050C88">
        <w:rPr>
          <w:rFonts w:eastAsia="Arial"/>
          <w:sz w:val="24"/>
          <w:szCs w:val="24"/>
        </w:rPr>
        <w:t>collaboratively</w:t>
      </w:r>
      <w:r w:rsidRPr="00050C88">
        <w:rPr>
          <w:rFonts w:eastAsia="Arial"/>
          <w:spacing w:val="-5"/>
          <w:sz w:val="24"/>
          <w:szCs w:val="24"/>
        </w:rPr>
        <w:t xml:space="preserve"> </w:t>
      </w:r>
      <w:r w:rsidRPr="00050C88">
        <w:rPr>
          <w:rFonts w:eastAsia="Arial"/>
          <w:sz w:val="24"/>
          <w:szCs w:val="24"/>
        </w:rPr>
        <w:t>with</w:t>
      </w:r>
      <w:r w:rsidRPr="00050C88">
        <w:rPr>
          <w:rFonts w:eastAsia="Arial"/>
          <w:spacing w:val="-5"/>
          <w:sz w:val="24"/>
          <w:szCs w:val="24"/>
        </w:rPr>
        <w:t xml:space="preserve"> </w:t>
      </w:r>
      <w:r w:rsidRPr="00050C88">
        <w:rPr>
          <w:rFonts w:eastAsia="Arial"/>
          <w:sz w:val="24"/>
          <w:szCs w:val="24"/>
        </w:rPr>
        <w:t>federal</w:t>
      </w:r>
      <w:r w:rsidRPr="00050C88">
        <w:rPr>
          <w:rFonts w:eastAsia="Arial"/>
          <w:spacing w:val="-4"/>
          <w:sz w:val="24"/>
          <w:szCs w:val="24"/>
        </w:rPr>
        <w:t xml:space="preserve"> </w:t>
      </w:r>
      <w:r w:rsidRPr="00050C88">
        <w:rPr>
          <w:rFonts w:eastAsia="Arial"/>
          <w:sz w:val="24"/>
          <w:szCs w:val="24"/>
        </w:rPr>
        <w:t>and</w:t>
      </w:r>
      <w:r w:rsidRPr="00050C88">
        <w:rPr>
          <w:rFonts w:eastAsia="Arial"/>
          <w:spacing w:val="-3"/>
          <w:sz w:val="24"/>
          <w:szCs w:val="24"/>
        </w:rPr>
        <w:t xml:space="preserve"> </w:t>
      </w:r>
      <w:r w:rsidRPr="00050C88">
        <w:rPr>
          <w:rFonts w:eastAsia="Arial"/>
          <w:sz w:val="24"/>
          <w:szCs w:val="24"/>
        </w:rPr>
        <w:t>state</w:t>
      </w:r>
      <w:r w:rsidRPr="00050C88">
        <w:rPr>
          <w:rFonts w:eastAsia="Arial"/>
          <w:spacing w:val="-4"/>
          <w:sz w:val="24"/>
          <w:szCs w:val="24"/>
        </w:rPr>
        <w:t xml:space="preserve"> </w:t>
      </w:r>
      <w:r w:rsidRPr="00050C88">
        <w:rPr>
          <w:rFonts w:eastAsia="Arial"/>
          <w:sz w:val="24"/>
          <w:szCs w:val="24"/>
        </w:rPr>
        <w:t>authorities</w:t>
      </w:r>
      <w:r w:rsidRPr="00050C88">
        <w:rPr>
          <w:rFonts w:eastAsia="Arial"/>
          <w:spacing w:val="-4"/>
          <w:sz w:val="24"/>
          <w:szCs w:val="24"/>
        </w:rPr>
        <w:t xml:space="preserve"> </w:t>
      </w:r>
      <w:r w:rsidRPr="00050C88">
        <w:rPr>
          <w:rFonts w:eastAsia="Arial"/>
          <w:sz w:val="24"/>
          <w:szCs w:val="24"/>
        </w:rPr>
        <w:t>in</w:t>
      </w:r>
      <w:r w:rsidRPr="00050C88">
        <w:rPr>
          <w:rFonts w:eastAsia="Arial"/>
          <w:spacing w:val="-4"/>
          <w:sz w:val="24"/>
          <w:szCs w:val="24"/>
        </w:rPr>
        <w:t xml:space="preserve"> </w:t>
      </w:r>
      <w:r w:rsidRPr="00050C88">
        <w:rPr>
          <w:rFonts w:eastAsia="Arial"/>
          <w:sz w:val="24"/>
          <w:szCs w:val="24"/>
        </w:rPr>
        <w:t>communicating</w:t>
      </w:r>
      <w:r w:rsidRPr="00050C88">
        <w:rPr>
          <w:rFonts w:eastAsia="Arial"/>
          <w:spacing w:val="-5"/>
          <w:sz w:val="24"/>
          <w:szCs w:val="24"/>
        </w:rPr>
        <w:t xml:space="preserve"> </w:t>
      </w:r>
      <w:r w:rsidRPr="00050C88">
        <w:rPr>
          <w:rFonts w:eastAsia="Arial"/>
          <w:sz w:val="24"/>
          <w:szCs w:val="24"/>
        </w:rPr>
        <w:t>Title</w:t>
      </w:r>
      <w:r w:rsidRPr="00050C88">
        <w:rPr>
          <w:rFonts w:eastAsia="Arial"/>
          <w:spacing w:val="-5"/>
          <w:sz w:val="24"/>
          <w:szCs w:val="24"/>
        </w:rPr>
        <w:t xml:space="preserve"> </w:t>
      </w:r>
      <w:r w:rsidRPr="00050C88">
        <w:rPr>
          <w:rFonts w:eastAsia="Arial"/>
          <w:sz w:val="24"/>
          <w:szCs w:val="24"/>
        </w:rPr>
        <w:t>VI</w:t>
      </w:r>
      <w:r w:rsidRPr="00050C88">
        <w:rPr>
          <w:rFonts w:eastAsia="Arial"/>
          <w:spacing w:val="-5"/>
          <w:sz w:val="24"/>
          <w:szCs w:val="24"/>
        </w:rPr>
        <w:t xml:space="preserve"> </w:t>
      </w:r>
      <w:r w:rsidRPr="00050C88">
        <w:rPr>
          <w:rFonts w:eastAsia="Arial"/>
          <w:sz w:val="24"/>
          <w:szCs w:val="24"/>
        </w:rPr>
        <w:t xml:space="preserve">program </w:t>
      </w:r>
      <w:r w:rsidRPr="00050C88">
        <w:rPr>
          <w:rFonts w:eastAsia="Arial"/>
          <w:spacing w:val="-2"/>
          <w:sz w:val="24"/>
          <w:szCs w:val="24"/>
        </w:rPr>
        <w:t>requirements.</w:t>
      </w:r>
    </w:p>
    <w:p w14:paraId="125D64FB" w14:textId="211488D8" w:rsidR="002A1A12" w:rsidRPr="002A1A12" w:rsidRDefault="002A1A12" w:rsidP="00F61CB7">
      <w:pPr>
        <w:pStyle w:val="ListParagraph"/>
        <w:numPr>
          <w:ilvl w:val="1"/>
          <w:numId w:val="8"/>
        </w:numPr>
        <w:tabs>
          <w:tab w:val="left" w:pos="838"/>
        </w:tabs>
        <w:spacing w:before="219" w:line="360" w:lineRule="auto"/>
        <w:ind w:left="838" w:hanging="359"/>
        <w:jc w:val="both"/>
        <w:rPr>
          <w:rFonts w:ascii="Symbol" w:hAnsi="Symbol"/>
          <w:sz w:val="24"/>
          <w:szCs w:val="24"/>
        </w:rPr>
      </w:pPr>
      <w:r w:rsidRPr="002A1A12">
        <w:rPr>
          <w:sz w:val="24"/>
          <w:szCs w:val="24"/>
        </w:rPr>
        <w:t>Assist</w:t>
      </w:r>
      <w:r w:rsidRPr="002A1A12">
        <w:rPr>
          <w:spacing w:val="-3"/>
          <w:sz w:val="24"/>
          <w:szCs w:val="24"/>
        </w:rPr>
        <w:t xml:space="preserve"> </w:t>
      </w:r>
      <w:r w:rsidRPr="002A1A12">
        <w:rPr>
          <w:sz w:val="24"/>
          <w:szCs w:val="24"/>
        </w:rPr>
        <w:t>with</w:t>
      </w:r>
      <w:r w:rsidRPr="002A1A12">
        <w:rPr>
          <w:spacing w:val="-3"/>
          <w:sz w:val="24"/>
          <w:szCs w:val="24"/>
        </w:rPr>
        <w:t xml:space="preserve"> </w:t>
      </w:r>
      <w:r w:rsidRPr="002A1A12">
        <w:rPr>
          <w:sz w:val="24"/>
          <w:szCs w:val="24"/>
        </w:rPr>
        <w:t>the</w:t>
      </w:r>
      <w:r w:rsidRPr="002A1A12">
        <w:rPr>
          <w:spacing w:val="-3"/>
          <w:sz w:val="24"/>
          <w:szCs w:val="24"/>
        </w:rPr>
        <w:t xml:space="preserve"> </w:t>
      </w:r>
      <w:r w:rsidRPr="002A1A12">
        <w:rPr>
          <w:sz w:val="24"/>
          <w:szCs w:val="24"/>
        </w:rPr>
        <w:t>implementation</w:t>
      </w:r>
      <w:r w:rsidRPr="002A1A12">
        <w:rPr>
          <w:spacing w:val="-2"/>
          <w:sz w:val="24"/>
          <w:szCs w:val="24"/>
        </w:rPr>
        <w:t xml:space="preserve"> </w:t>
      </w:r>
      <w:r w:rsidRPr="002A1A12">
        <w:rPr>
          <w:sz w:val="24"/>
          <w:szCs w:val="24"/>
        </w:rPr>
        <w:t>of</w:t>
      </w:r>
      <w:r w:rsidRPr="002A1A12">
        <w:rPr>
          <w:spacing w:val="-3"/>
          <w:sz w:val="24"/>
          <w:szCs w:val="24"/>
        </w:rPr>
        <w:t xml:space="preserve"> </w:t>
      </w:r>
      <w:r w:rsidRPr="002A1A12">
        <w:rPr>
          <w:sz w:val="24"/>
          <w:szCs w:val="24"/>
        </w:rPr>
        <w:t>Title</w:t>
      </w:r>
      <w:r w:rsidRPr="002A1A12">
        <w:rPr>
          <w:spacing w:val="-4"/>
          <w:sz w:val="24"/>
          <w:szCs w:val="24"/>
        </w:rPr>
        <w:t xml:space="preserve"> </w:t>
      </w:r>
      <w:r w:rsidRPr="002A1A12">
        <w:rPr>
          <w:sz w:val="24"/>
          <w:szCs w:val="24"/>
        </w:rPr>
        <w:t>VI</w:t>
      </w:r>
      <w:r w:rsidRPr="002A1A12">
        <w:rPr>
          <w:spacing w:val="-3"/>
          <w:sz w:val="24"/>
          <w:szCs w:val="24"/>
        </w:rPr>
        <w:t xml:space="preserve"> </w:t>
      </w:r>
      <w:r w:rsidRPr="002A1A12">
        <w:rPr>
          <w:sz w:val="24"/>
          <w:szCs w:val="24"/>
        </w:rPr>
        <w:t>policies</w:t>
      </w:r>
      <w:r w:rsidRPr="002A1A12">
        <w:rPr>
          <w:spacing w:val="-2"/>
          <w:sz w:val="24"/>
          <w:szCs w:val="24"/>
        </w:rPr>
        <w:t>.</w:t>
      </w:r>
    </w:p>
    <w:p w14:paraId="3F21EA6B" w14:textId="6891131F" w:rsidR="00050C88" w:rsidRPr="00050C88" w:rsidRDefault="00050C88" w:rsidP="00F61CB7">
      <w:pPr>
        <w:numPr>
          <w:ilvl w:val="1"/>
          <w:numId w:val="8"/>
        </w:numPr>
        <w:tabs>
          <w:tab w:val="left" w:pos="839"/>
        </w:tabs>
        <w:spacing w:before="11" w:line="360" w:lineRule="auto"/>
        <w:ind w:left="839" w:right="599"/>
        <w:rPr>
          <w:rFonts w:eastAsia="Arial"/>
          <w:sz w:val="24"/>
          <w:szCs w:val="24"/>
        </w:rPr>
      </w:pPr>
      <w:r w:rsidRPr="00050C88">
        <w:rPr>
          <w:rFonts w:eastAsia="Arial"/>
          <w:sz w:val="24"/>
          <w:szCs w:val="24"/>
        </w:rPr>
        <w:t>Works</w:t>
      </w:r>
      <w:r w:rsidRPr="00050C88">
        <w:rPr>
          <w:rFonts w:eastAsia="Arial"/>
          <w:spacing w:val="-3"/>
          <w:sz w:val="24"/>
          <w:szCs w:val="24"/>
        </w:rPr>
        <w:t xml:space="preserve"> </w:t>
      </w:r>
      <w:r w:rsidRPr="00050C88">
        <w:rPr>
          <w:rFonts w:eastAsia="Arial"/>
          <w:sz w:val="24"/>
          <w:szCs w:val="24"/>
        </w:rPr>
        <w:t>closely</w:t>
      </w:r>
      <w:r w:rsidRPr="00050C88">
        <w:rPr>
          <w:rFonts w:eastAsia="Arial"/>
          <w:spacing w:val="-4"/>
          <w:sz w:val="24"/>
          <w:szCs w:val="24"/>
        </w:rPr>
        <w:t xml:space="preserve"> </w:t>
      </w:r>
      <w:r w:rsidRPr="00050C88">
        <w:rPr>
          <w:rFonts w:eastAsia="Arial"/>
          <w:sz w:val="24"/>
          <w:szCs w:val="24"/>
        </w:rPr>
        <w:t>with</w:t>
      </w:r>
      <w:r w:rsidRPr="00050C88">
        <w:rPr>
          <w:rFonts w:eastAsia="Arial"/>
          <w:spacing w:val="-3"/>
          <w:sz w:val="24"/>
          <w:szCs w:val="24"/>
        </w:rPr>
        <w:t xml:space="preserve"> </w:t>
      </w:r>
      <w:r>
        <w:rPr>
          <w:rFonts w:eastAsia="Arial"/>
          <w:sz w:val="24"/>
          <w:szCs w:val="24"/>
        </w:rPr>
        <w:t>MaineDOT’s</w:t>
      </w:r>
      <w:r w:rsidRPr="00050C88">
        <w:rPr>
          <w:rFonts w:eastAsia="Arial"/>
          <w:spacing w:val="-3"/>
          <w:sz w:val="24"/>
          <w:szCs w:val="24"/>
        </w:rPr>
        <w:t xml:space="preserve"> </w:t>
      </w:r>
      <w:r w:rsidRPr="00050C88">
        <w:rPr>
          <w:rFonts w:eastAsia="Arial"/>
          <w:sz w:val="24"/>
          <w:szCs w:val="24"/>
        </w:rPr>
        <w:t>Title</w:t>
      </w:r>
      <w:r w:rsidRPr="00050C88">
        <w:rPr>
          <w:rFonts w:eastAsia="Arial"/>
          <w:spacing w:val="-3"/>
          <w:sz w:val="24"/>
          <w:szCs w:val="24"/>
        </w:rPr>
        <w:t xml:space="preserve"> </w:t>
      </w:r>
      <w:r w:rsidRPr="00050C88">
        <w:rPr>
          <w:rFonts w:eastAsia="Arial"/>
          <w:sz w:val="24"/>
          <w:szCs w:val="24"/>
        </w:rPr>
        <w:t>VI</w:t>
      </w:r>
      <w:r w:rsidRPr="00050C88">
        <w:rPr>
          <w:rFonts w:eastAsia="Arial"/>
          <w:spacing w:val="-4"/>
          <w:sz w:val="24"/>
          <w:szCs w:val="24"/>
        </w:rPr>
        <w:t xml:space="preserve"> </w:t>
      </w:r>
      <w:r w:rsidRPr="00050C88">
        <w:rPr>
          <w:rFonts w:eastAsia="Arial"/>
          <w:sz w:val="24"/>
          <w:szCs w:val="24"/>
        </w:rPr>
        <w:t>Program</w:t>
      </w:r>
      <w:r w:rsidRPr="00050C88">
        <w:rPr>
          <w:rFonts w:eastAsia="Arial"/>
          <w:spacing w:val="-3"/>
          <w:sz w:val="24"/>
          <w:szCs w:val="24"/>
        </w:rPr>
        <w:t xml:space="preserve"> </w:t>
      </w:r>
      <w:r w:rsidRPr="00050C88">
        <w:rPr>
          <w:rFonts w:eastAsia="Arial"/>
          <w:sz w:val="24"/>
          <w:szCs w:val="24"/>
        </w:rPr>
        <w:t>staff</w:t>
      </w:r>
      <w:r w:rsidRPr="00050C88">
        <w:rPr>
          <w:rFonts w:eastAsia="Arial"/>
          <w:spacing w:val="-4"/>
          <w:sz w:val="24"/>
          <w:szCs w:val="24"/>
        </w:rPr>
        <w:t xml:space="preserve"> </w:t>
      </w:r>
      <w:r w:rsidRPr="00050C88">
        <w:rPr>
          <w:rFonts w:eastAsia="Arial"/>
          <w:sz w:val="24"/>
          <w:szCs w:val="24"/>
        </w:rPr>
        <w:t>to</w:t>
      </w:r>
      <w:r w:rsidRPr="00050C88">
        <w:rPr>
          <w:rFonts w:eastAsia="Arial"/>
          <w:spacing w:val="-4"/>
          <w:sz w:val="24"/>
          <w:szCs w:val="24"/>
        </w:rPr>
        <w:t xml:space="preserve"> </w:t>
      </w:r>
      <w:r w:rsidRPr="00050C88">
        <w:rPr>
          <w:rFonts w:eastAsia="Arial"/>
          <w:sz w:val="24"/>
          <w:szCs w:val="24"/>
        </w:rPr>
        <w:t>implement</w:t>
      </w:r>
      <w:r w:rsidRPr="00050C88">
        <w:rPr>
          <w:rFonts w:eastAsia="Arial"/>
          <w:spacing w:val="-4"/>
          <w:sz w:val="24"/>
          <w:szCs w:val="24"/>
        </w:rPr>
        <w:t xml:space="preserve"> </w:t>
      </w:r>
      <w:r w:rsidRPr="00050C88">
        <w:rPr>
          <w:rFonts w:eastAsia="Arial"/>
          <w:sz w:val="24"/>
          <w:szCs w:val="24"/>
        </w:rPr>
        <w:t>the</w:t>
      </w:r>
      <w:r w:rsidRPr="00050C88">
        <w:rPr>
          <w:rFonts w:eastAsia="Arial"/>
          <w:spacing w:val="-3"/>
          <w:sz w:val="24"/>
          <w:szCs w:val="24"/>
        </w:rPr>
        <w:t xml:space="preserve"> </w:t>
      </w:r>
      <w:r w:rsidRPr="00050C88">
        <w:rPr>
          <w:rFonts w:eastAsia="Arial"/>
          <w:sz w:val="24"/>
          <w:szCs w:val="24"/>
        </w:rPr>
        <w:t>Department’s</w:t>
      </w:r>
      <w:r w:rsidRPr="00050C88">
        <w:rPr>
          <w:rFonts w:eastAsia="Arial"/>
          <w:spacing w:val="-3"/>
          <w:sz w:val="24"/>
          <w:szCs w:val="24"/>
        </w:rPr>
        <w:t xml:space="preserve"> </w:t>
      </w:r>
      <w:r w:rsidRPr="00050C88">
        <w:rPr>
          <w:rFonts w:eastAsia="Arial"/>
          <w:sz w:val="24"/>
          <w:szCs w:val="24"/>
        </w:rPr>
        <w:t>Title</w:t>
      </w:r>
      <w:r w:rsidRPr="00050C88">
        <w:rPr>
          <w:rFonts w:eastAsia="Arial"/>
          <w:spacing w:val="-3"/>
          <w:sz w:val="24"/>
          <w:szCs w:val="24"/>
        </w:rPr>
        <w:t xml:space="preserve"> </w:t>
      </w:r>
      <w:r w:rsidRPr="00050C88">
        <w:rPr>
          <w:rFonts w:eastAsia="Arial"/>
          <w:sz w:val="24"/>
          <w:szCs w:val="24"/>
        </w:rPr>
        <w:t>VI work Plan through programs, procedures and ongoing monitoring.</w:t>
      </w:r>
    </w:p>
    <w:p w14:paraId="132AD50E" w14:textId="002302A8" w:rsidR="00050C88" w:rsidRPr="00050C88" w:rsidRDefault="00050C88" w:rsidP="00F61CB7">
      <w:pPr>
        <w:numPr>
          <w:ilvl w:val="1"/>
          <w:numId w:val="8"/>
        </w:numPr>
        <w:tabs>
          <w:tab w:val="left" w:pos="839"/>
        </w:tabs>
        <w:spacing w:before="10" w:line="360" w:lineRule="auto"/>
        <w:ind w:left="839"/>
        <w:rPr>
          <w:rFonts w:eastAsia="Arial"/>
          <w:sz w:val="24"/>
          <w:szCs w:val="24"/>
        </w:rPr>
      </w:pPr>
      <w:r w:rsidRPr="00050C88">
        <w:rPr>
          <w:rFonts w:eastAsia="Arial"/>
          <w:sz w:val="24"/>
          <w:szCs w:val="24"/>
        </w:rPr>
        <w:t>Advise</w:t>
      </w:r>
      <w:r w:rsidRPr="00050C88">
        <w:rPr>
          <w:rFonts w:eastAsia="Arial"/>
          <w:spacing w:val="-6"/>
          <w:sz w:val="24"/>
          <w:szCs w:val="24"/>
        </w:rPr>
        <w:t xml:space="preserve"> </w:t>
      </w:r>
      <w:r w:rsidR="00ED6553">
        <w:rPr>
          <w:rFonts w:eastAsia="Arial"/>
          <w:sz w:val="24"/>
          <w:szCs w:val="24"/>
        </w:rPr>
        <w:t xml:space="preserve">Civil Rights Office </w:t>
      </w:r>
      <w:r w:rsidR="00750874">
        <w:rPr>
          <w:rFonts w:eastAsia="Arial"/>
          <w:sz w:val="24"/>
          <w:szCs w:val="24"/>
        </w:rPr>
        <w:t>Coordinator</w:t>
      </w:r>
      <w:r w:rsidR="00ED6553">
        <w:rPr>
          <w:rFonts w:eastAsia="Arial"/>
          <w:sz w:val="24"/>
          <w:szCs w:val="24"/>
        </w:rPr>
        <w:t xml:space="preserve"> </w:t>
      </w:r>
      <w:r w:rsidRPr="00050C88">
        <w:rPr>
          <w:rFonts w:eastAsia="Arial"/>
          <w:sz w:val="24"/>
          <w:szCs w:val="24"/>
        </w:rPr>
        <w:t>of</w:t>
      </w:r>
      <w:r w:rsidRPr="00050C88">
        <w:rPr>
          <w:rFonts w:eastAsia="Arial"/>
          <w:spacing w:val="-4"/>
          <w:sz w:val="24"/>
          <w:szCs w:val="24"/>
        </w:rPr>
        <w:t xml:space="preserve"> </w:t>
      </w:r>
      <w:r w:rsidRPr="00050C88">
        <w:rPr>
          <w:rFonts w:eastAsia="Arial"/>
          <w:sz w:val="24"/>
          <w:szCs w:val="24"/>
        </w:rPr>
        <w:t>Title</w:t>
      </w:r>
      <w:r w:rsidRPr="00050C88">
        <w:rPr>
          <w:rFonts w:eastAsia="Arial"/>
          <w:spacing w:val="-3"/>
          <w:sz w:val="24"/>
          <w:szCs w:val="24"/>
        </w:rPr>
        <w:t xml:space="preserve"> </w:t>
      </w:r>
      <w:r w:rsidRPr="00050C88">
        <w:rPr>
          <w:rFonts w:eastAsia="Arial"/>
          <w:sz w:val="24"/>
          <w:szCs w:val="24"/>
        </w:rPr>
        <w:t>VI</w:t>
      </w:r>
      <w:r w:rsidRPr="00050C88">
        <w:rPr>
          <w:rFonts w:eastAsia="Arial"/>
          <w:spacing w:val="-4"/>
          <w:sz w:val="24"/>
          <w:szCs w:val="24"/>
        </w:rPr>
        <w:t xml:space="preserve"> </w:t>
      </w:r>
      <w:r w:rsidRPr="00050C88">
        <w:rPr>
          <w:rFonts w:eastAsia="Arial"/>
          <w:sz w:val="24"/>
          <w:szCs w:val="24"/>
        </w:rPr>
        <w:t>related</w:t>
      </w:r>
      <w:r w:rsidRPr="00050C88">
        <w:rPr>
          <w:rFonts w:eastAsia="Arial"/>
          <w:spacing w:val="-3"/>
          <w:sz w:val="24"/>
          <w:szCs w:val="24"/>
        </w:rPr>
        <w:t xml:space="preserve"> </w:t>
      </w:r>
      <w:r w:rsidRPr="00050C88">
        <w:rPr>
          <w:rFonts w:eastAsia="Arial"/>
          <w:sz w:val="24"/>
          <w:szCs w:val="24"/>
        </w:rPr>
        <w:t>problems</w:t>
      </w:r>
      <w:r w:rsidRPr="00050C88">
        <w:rPr>
          <w:rFonts w:eastAsia="Arial"/>
          <w:spacing w:val="-3"/>
          <w:sz w:val="24"/>
          <w:szCs w:val="24"/>
        </w:rPr>
        <w:t xml:space="preserve"> </w:t>
      </w:r>
      <w:r w:rsidRPr="00050C88">
        <w:rPr>
          <w:rFonts w:eastAsia="Arial"/>
          <w:sz w:val="24"/>
          <w:szCs w:val="24"/>
        </w:rPr>
        <w:t>and</w:t>
      </w:r>
      <w:r w:rsidRPr="00050C88">
        <w:rPr>
          <w:rFonts w:eastAsia="Arial"/>
          <w:spacing w:val="-4"/>
          <w:sz w:val="24"/>
          <w:szCs w:val="24"/>
        </w:rPr>
        <w:t xml:space="preserve"> </w:t>
      </w:r>
      <w:r w:rsidRPr="00050C88">
        <w:rPr>
          <w:rFonts w:eastAsia="Arial"/>
          <w:sz w:val="24"/>
          <w:szCs w:val="24"/>
        </w:rPr>
        <w:t>discrimination</w:t>
      </w:r>
      <w:r w:rsidRPr="00050C88">
        <w:rPr>
          <w:rFonts w:eastAsia="Arial"/>
          <w:spacing w:val="-3"/>
          <w:sz w:val="24"/>
          <w:szCs w:val="24"/>
        </w:rPr>
        <w:t xml:space="preserve"> </w:t>
      </w:r>
      <w:r w:rsidRPr="00050C88">
        <w:rPr>
          <w:rFonts w:eastAsia="Arial"/>
          <w:spacing w:val="-2"/>
          <w:sz w:val="24"/>
          <w:szCs w:val="24"/>
        </w:rPr>
        <w:t>complaints.</w:t>
      </w:r>
    </w:p>
    <w:p w14:paraId="6D3C26D1" w14:textId="1D124DA5" w:rsidR="00050C88" w:rsidRPr="00050C88" w:rsidRDefault="00050C88" w:rsidP="00F61CB7">
      <w:pPr>
        <w:numPr>
          <w:ilvl w:val="1"/>
          <w:numId w:val="8"/>
        </w:numPr>
        <w:tabs>
          <w:tab w:val="left" w:pos="839"/>
        </w:tabs>
        <w:spacing w:before="119" w:line="360" w:lineRule="auto"/>
        <w:ind w:left="839" w:right="681" w:hanging="361"/>
        <w:rPr>
          <w:rFonts w:eastAsia="Arial"/>
          <w:sz w:val="24"/>
          <w:szCs w:val="24"/>
        </w:rPr>
      </w:pPr>
      <w:r w:rsidRPr="00050C88">
        <w:rPr>
          <w:rFonts w:eastAsia="Arial"/>
          <w:sz w:val="24"/>
          <w:szCs w:val="24"/>
        </w:rPr>
        <w:t>Communicate</w:t>
      </w:r>
      <w:r w:rsidRPr="00050C88">
        <w:rPr>
          <w:rFonts w:eastAsia="Arial"/>
          <w:spacing w:val="-3"/>
          <w:sz w:val="24"/>
          <w:szCs w:val="24"/>
        </w:rPr>
        <w:t xml:space="preserve"> </w:t>
      </w:r>
      <w:r w:rsidRPr="00050C88">
        <w:rPr>
          <w:rFonts w:eastAsia="Arial"/>
          <w:sz w:val="24"/>
          <w:szCs w:val="24"/>
        </w:rPr>
        <w:t>with</w:t>
      </w:r>
      <w:r w:rsidRPr="00050C88">
        <w:rPr>
          <w:rFonts w:eastAsia="Arial"/>
          <w:spacing w:val="-3"/>
          <w:sz w:val="24"/>
          <w:szCs w:val="24"/>
        </w:rPr>
        <w:t xml:space="preserve"> </w:t>
      </w:r>
      <w:r w:rsidR="00ED6553">
        <w:rPr>
          <w:rFonts w:eastAsia="Arial"/>
          <w:sz w:val="24"/>
          <w:szCs w:val="24"/>
        </w:rPr>
        <w:t>internal</w:t>
      </w:r>
      <w:r w:rsidRPr="00050C88">
        <w:rPr>
          <w:rFonts w:eastAsia="Arial"/>
          <w:spacing w:val="-3"/>
          <w:sz w:val="24"/>
          <w:szCs w:val="24"/>
        </w:rPr>
        <w:t xml:space="preserve"> </w:t>
      </w:r>
      <w:r w:rsidRPr="00050C88">
        <w:rPr>
          <w:rFonts w:eastAsia="Arial"/>
          <w:sz w:val="24"/>
          <w:szCs w:val="24"/>
        </w:rPr>
        <w:t>staff</w:t>
      </w:r>
      <w:r w:rsidRPr="00050C88">
        <w:rPr>
          <w:rFonts w:eastAsia="Arial"/>
          <w:spacing w:val="-3"/>
          <w:sz w:val="24"/>
          <w:szCs w:val="24"/>
        </w:rPr>
        <w:t xml:space="preserve"> </w:t>
      </w:r>
      <w:r w:rsidRPr="00050C88">
        <w:rPr>
          <w:rFonts w:eastAsia="Arial"/>
          <w:sz w:val="24"/>
          <w:szCs w:val="24"/>
        </w:rPr>
        <w:t>regarding</w:t>
      </w:r>
      <w:r w:rsidRPr="00050C88">
        <w:rPr>
          <w:rFonts w:eastAsia="Arial"/>
          <w:spacing w:val="-3"/>
          <w:sz w:val="24"/>
          <w:szCs w:val="24"/>
        </w:rPr>
        <w:t xml:space="preserve"> </w:t>
      </w:r>
      <w:r w:rsidRPr="00050C88">
        <w:rPr>
          <w:rFonts w:eastAsia="Arial"/>
          <w:sz w:val="24"/>
          <w:szCs w:val="24"/>
        </w:rPr>
        <w:t>projects</w:t>
      </w:r>
      <w:r w:rsidRPr="00050C88">
        <w:rPr>
          <w:rFonts w:eastAsia="Arial"/>
          <w:spacing w:val="-4"/>
          <w:sz w:val="24"/>
          <w:szCs w:val="24"/>
        </w:rPr>
        <w:t xml:space="preserve"> </w:t>
      </w:r>
      <w:r w:rsidRPr="00050C88">
        <w:rPr>
          <w:rFonts w:eastAsia="Arial"/>
          <w:sz w:val="24"/>
          <w:szCs w:val="24"/>
        </w:rPr>
        <w:t>that</w:t>
      </w:r>
      <w:r w:rsidRPr="00050C88">
        <w:rPr>
          <w:rFonts w:eastAsia="Arial"/>
          <w:spacing w:val="-4"/>
          <w:sz w:val="24"/>
          <w:szCs w:val="24"/>
        </w:rPr>
        <w:t xml:space="preserve"> </w:t>
      </w:r>
      <w:r w:rsidRPr="00050C88">
        <w:rPr>
          <w:rFonts w:eastAsia="Arial"/>
          <w:sz w:val="24"/>
          <w:szCs w:val="24"/>
        </w:rPr>
        <w:t>are</w:t>
      </w:r>
      <w:r w:rsidRPr="00050C88">
        <w:rPr>
          <w:rFonts w:eastAsia="Arial"/>
          <w:spacing w:val="-4"/>
          <w:sz w:val="24"/>
          <w:szCs w:val="24"/>
        </w:rPr>
        <w:t xml:space="preserve"> </w:t>
      </w:r>
      <w:r w:rsidRPr="00050C88">
        <w:rPr>
          <w:rFonts w:eastAsia="Arial"/>
          <w:sz w:val="24"/>
          <w:szCs w:val="24"/>
        </w:rPr>
        <w:t>in</w:t>
      </w:r>
      <w:r w:rsidRPr="00050C88">
        <w:rPr>
          <w:rFonts w:eastAsia="Arial"/>
          <w:spacing w:val="-4"/>
          <w:sz w:val="24"/>
          <w:szCs w:val="24"/>
        </w:rPr>
        <w:t xml:space="preserve"> </w:t>
      </w:r>
      <w:r w:rsidRPr="00050C88">
        <w:rPr>
          <w:rFonts w:eastAsia="Arial"/>
          <w:sz w:val="24"/>
          <w:szCs w:val="24"/>
        </w:rPr>
        <w:t xml:space="preserve">development phases where </w:t>
      </w:r>
      <w:r w:rsidRPr="00050C88">
        <w:rPr>
          <w:rFonts w:eastAsia="Arial"/>
          <w:sz w:val="24"/>
          <w:szCs w:val="24"/>
        </w:rPr>
        <w:lastRenderedPageBreak/>
        <w:t>Title VI issues may arise.</w:t>
      </w:r>
    </w:p>
    <w:p w14:paraId="238E2F2B" w14:textId="77777777" w:rsidR="00050C88" w:rsidRDefault="00050C88" w:rsidP="00F61CB7">
      <w:pPr>
        <w:numPr>
          <w:ilvl w:val="1"/>
          <w:numId w:val="8"/>
        </w:numPr>
        <w:tabs>
          <w:tab w:val="left" w:pos="839"/>
        </w:tabs>
        <w:spacing w:before="11" w:line="360" w:lineRule="auto"/>
        <w:ind w:left="839" w:hanging="359"/>
        <w:rPr>
          <w:rFonts w:eastAsia="Arial"/>
          <w:sz w:val="24"/>
          <w:szCs w:val="24"/>
        </w:rPr>
      </w:pPr>
      <w:r w:rsidRPr="00050C88">
        <w:rPr>
          <w:rFonts w:eastAsia="Arial"/>
          <w:sz w:val="24"/>
          <w:szCs w:val="24"/>
        </w:rPr>
        <w:t>Reviews</w:t>
      </w:r>
      <w:r w:rsidRPr="00050C88">
        <w:rPr>
          <w:rFonts w:eastAsia="Arial"/>
          <w:spacing w:val="-5"/>
          <w:sz w:val="24"/>
          <w:szCs w:val="24"/>
        </w:rPr>
        <w:t xml:space="preserve"> </w:t>
      </w:r>
      <w:r w:rsidRPr="00050C88">
        <w:rPr>
          <w:rFonts w:eastAsia="Arial"/>
          <w:sz w:val="24"/>
          <w:szCs w:val="24"/>
        </w:rPr>
        <w:t>Directives</w:t>
      </w:r>
      <w:r w:rsidRPr="00050C88">
        <w:rPr>
          <w:rFonts w:eastAsia="Arial"/>
          <w:spacing w:val="-2"/>
          <w:sz w:val="24"/>
          <w:szCs w:val="24"/>
        </w:rPr>
        <w:t xml:space="preserve"> </w:t>
      </w:r>
      <w:r w:rsidRPr="00050C88">
        <w:rPr>
          <w:rFonts w:eastAsia="Arial"/>
          <w:sz w:val="24"/>
          <w:szCs w:val="24"/>
        </w:rPr>
        <w:t>to</w:t>
      </w:r>
      <w:r w:rsidRPr="00050C88">
        <w:rPr>
          <w:rFonts w:eastAsia="Arial"/>
          <w:spacing w:val="-3"/>
          <w:sz w:val="24"/>
          <w:szCs w:val="24"/>
        </w:rPr>
        <w:t xml:space="preserve"> </w:t>
      </w:r>
      <w:r w:rsidRPr="00050C88">
        <w:rPr>
          <w:rFonts w:eastAsia="Arial"/>
          <w:sz w:val="24"/>
          <w:szCs w:val="24"/>
        </w:rPr>
        <w:t>determine</w:t>
      </w:r>
      <w:r w:rsidRPr="00050C88">
        <w:rPr>
          <w:rFonts w:eastAsia="Arial"/>
          <w:spacing w:val="-1"/>
          <w:sz w:val="24"/>
          <w:szCs w:val="24"/>
        </w:rPr>
        <w:t xml:space="preserve"> </w:t>
      </w:r>
      <w:r w:rsidRPr="00050C88">
        <w:rPr>
          <w:rFonts w:eastAsia="Arial"/>
          <w:sz w:val="24"/>
          <w:szCs w:val="24"/>
        </w:rPr>
        <w:t>if</w:t>
      </w:r>
      <w:r w:rsidRPr="00050C88">
        <w:rPr>
          <w:rFonts w:eastAsia="Arial"/>
          <w:spacing w:val="-3"/>
          <w:sz w:val="24"/>
          <w:szCs w:val="24"/>
        </w:rPr>
        <w:t xml:space="preserve"> </w:t>
      </w:r>
      <w:r w:rsidRPr="00050C88">
        <w:rPr>
          <w:rFonts w:eastAsia="Arial"/>
          <w:sz w:val="24"/>
          <w:szCs w:val="24"/>
        </w:rPr>
        <w:t>there</w:t>
      </w:r>
      <w:r w:rsidRPr="00050C88">
        <w:rPr>
          <w:rFonts w:eastAsia="Arial"/>
          <w:spacing w:val="-2"/>
          <w:sz w:val="24"/>
          <w:szCs w:val="24"/>
        </w:rPr>
        <w:t xml:space="preserve"> </w:t>
      </w:r>
      <w:r w:rsidRPr="00050C88">
        <w:rPr>
          <w:rFonts w:eastAsia="Arial"/>
          <w:sz w:val="24"/>
          <w:szCs w:val="24"/>
        </w:rPr>
        <w:t>are</w:t>
      </w:r>
      <w:r w:rsidRPr="00050C88">
        <w:rPr>
          <w:rFonts w:eastAsia="Arial"/>
          <w:spacing w:val="-2"/>
          <w:sz w:val="24"/>
          <w:szCs w:val="24"/>
        </w:rPr>
        <w:t xml:space="preserve"> </w:t>
      </w:r>
      <w:r w:rsidRPr="00050C88">
        <w:rPr>
          <w:rFonts w:eastAsia="Arial"/>
          <w:sz w:val="24"/>
          <w:szCs w:val="24"/>
        </w:rPr>
        <w:t>any</w:t>
      </w:r>
      <w:r w:rsidRPr="00050C88">
        <w:rPr>
          <w:rFonts w:eastAsia="Arial"/>
          <w:spacing w:val="-3"/>
          <w:sz w:val="24"/>
          <w:szCs w:val="24"/>
        </w:rPr>
        <w:t xml:space="preserve"> </w:t>
      </w:r>
      <w:r w:rsidRPr="00050C88">
        <w:rPr>
          <w:rFonts w:eastAsia="Arial"/>
          <w:sz w:val="24"/>
          <w:szCs w:val="24"/>
        </w:rPr>
        <w:t>Title</w:t>
      </w:r>
      <w:r w:rsidRPr="00050C88">
        <w:rPr>
          <w:rFonts w:eastAsia="Arial"/>
          <w:spacing w:val="-2"/>
          <w:sz w:val="24"/>
          <w:szCs w:val="24"/>
        </w:rPr>
        <w:t xml:space="preserve"> </w:t>
      </w:r>
      <w:r w:rsidRPr="00050C88">
        <w:rPr>
          <w:rFonts w:eastAsia="Arial"/>
          <w:sz w:val="24"/>
          <w:szCs w:val="24"/>
        </w:rPr>
        <w:t>VI</w:t>
      </w:r>
      <w:r w:rsidRPr="00050C88">
        <w:rPr>
          <w:rFonts w:eastAsia="Arial"/>
          <w:spacing w:val="-2"/>
          <w:sz w:val="24"/>
          <w:szCs w:val="24"/>
        </w:rPr>
        <w:t xml:space="preserve"> implications.</w:t>
      </w:r>
    </w:p>
    <w:p w14:paraId="0E339EF0" w14:textId="2A769DBD" w:rsidR="00050C88" w:rsidRPr="00050C88" w:rsidRDefault="00050C88" w:rsidP="00F61CB7">
      <w:pPr>
        <w:numPr>
          <w:ilvl w:val="1"/>
          <w:numId w:val="8"/>
        </w:numPr>
        <w:tabs>
          <w:tab w:val="left" w:pos="839"/>
        </w:tabs>
        <w:spacing w:before="11" w:line="360" w:lineRule="auto"/>
        <w:ind w:left="839" w:hanging="359"/>
        <w:rPr>
          <w:rFonts w:eastAsia="Arial"/>
          <w:sz w:val="24"/>
          <w:szCs w:val="24"/>
        </w:rPr>
      </w:pPr>
      <w:r w:rsidRPr="00050C88">
        <w:rPr>
          <w:rFonts w:eastAsia="Arial"/>
          <w:sz w:val="24"/>
          <w:szCs w:val="24"/>
        </w:rPr>
        <w:t>Coordinate and prepare the annual Title VI Accomplishment Report.</w:t>
      </w:r>
    </w:p>
    <w:p w14:paraId="1FFCCDDB" w14:textId="77777777" w:rsidR="00050C88" w:rsidRPr="00050C88" w:rsidRDefault="00050C88" w:rsidP="00F61CB7">
      <w:pPr>
        <w:pStyle w:val="ListParagraph"/>
        <w:numPr>
          <w:ilvl w:val="1"/>
          <w:numId w:val="8"/>
        </w:numPr>
        <w:tabs>
          <w:tab w:val="left" w:pos="840"/>
        </w:tabs>
        <w:spacing w:before="81" w:line="360" w:lineRule="auto"/>
        <w:ind w:left="840"/>
        <w:rPr>
          <w:rFonts w:ascii="Symbol" w:hAnsi="Symbol"/>
          <w:sz w:val="24"/>
          <w:szCs w:val="24"/>
        </w:rPr>
      </w:pPr>
      <w:r w:rsidRPr="00050C88">
        <w:rPr>
          <w:sz w:val="24"/>
          <w:szCs w:val="24"/>
        </w:rPr>
        <w:t>Coordinate</w:t>
      </w:r>
      <w:r w:rsidRPr="00050C88">
        <w:rPr>
          <w:spacing w:val="-7"/>
          <w:sz w:val="24"/>
          <w:szCs w:val="24"/>
        </w:rPr>
        <w:t xml:space="preserve"> </w:t>
      </w:r>
      <w:r w:rsidRPr="00050C88">
        <w:rPr>
          <w:sz w:val="24"/>
          <w:szCs w:val="24"/>
        </w:rPr>
        <w:t>and</w:t>
      </w:r>
      <w:r w:rsidRPr="00050C88">
        <w:rPr>
          <w:spacing w:val="-7"/>
          <w:sz w:val="24"/>
          <w:szCs w:val="24"/>
        </w:rPr>
        <w:t xml:space="preserve"> </w:t>
      </w:r>
      <w:r w:rsidRPr="00050C88">
        <w:rPr>
          <w:sz w:val="24"/>
          <w:szCs w:val="24"/>
        </w:rPr>
        <w:t>prepare</w:t>
      </w:r>
      <w:r w:rsidRPr="00050C88">
        <w:rPr>
          <w:spacing w:val="-6"/>
          <w:sz w:val="24"/>
          <w:szCs w:val="24"/>
        </w:rPr>
        <w:t xml:space="preserve"> </w:t>
      </w:r>
      <w:r w:rsidRPr="00050C88">
        <w:rPr>
          <w:sz w:val="24"/>
          <w:szCs w:val="24"/>
        </w:rPr>
        <w:t>the</w:t>
      </w:r>
      <w:r w:rsidRPr="00050C88">
        <w:rPr>
          <w:spacing w:val="-7"/>
          <w:sz w:val="24"/>
          <w:szCs w:val="24"/>
        </w:rPr>
        <w:t xml:space="preserve"> </w:t>
      </w:r>
      <w:r w:rsidRPr="00050C88">
        <w:rPr>
          <w:sz w:val="24"/>
          <w:szCs w:val="24"/>
        </w:rPr>
        <w:t>Title</w:t>
      </w:r>
      <w:r w:rsidRPr="00050C88">
        <w:rPr>
          <w:spacing w:val="-7"/>
          <w:sz w:val="24"/>
          <w:szCs w:val="24"/>
        </w:rPr>
        <w:t xml:space="preserve"> </w:t>
      </w:r>
      <w:r w:rsidRPr="00050C88">
        <w:rPr>
          <w:sz w:val="24"/>
          <w:szCs w:val="24"/>
        </w:rPr>
        <w:t>VI</w:t>
      </w:r>
      <w:r w:rsidRPr="00050C88">
        <w:rPr>
          <w:spacing w:val="-7"/>
          <w:sz w:val="24"/>
          <w:szCs w:val="24"/>
        </w:rPr>
        <w:t xml:space="preserve"> </w:t>
      </w:r>
      <w:r w:rsidRPr="00050C88">
        <w:rPr>
          <w:sz w:val="24"/>
          <w:szCs w:val="24"/>
        </w:rPr>
        <w:t>Implementation</w:t>
      </w:r>
      <w:r w:rsidRPr="00050C88">
        <w:rPr>
          <w:spacing w:val="-7"/>
          <w:sz w:val="24"/>
          <w:szCs w:val="24"/>
        </w:rPr>
        <w:t xml:space="preserve"> </w:t>
      </w:r>
      <w:r w:rsidRPr="00050C88">
        <w:rPr>
          <w:spacing w:val="-2"/>
          <w:sz w:val="24"/>
          <w:szCs w:val="24"/>
        </w:rPr>
        <w:t>Plan.</w:t>
      </w:r>
    </w:p>
    <w:p w14:paraId="407200CF" w14:textId="3E3CF00E" w:rsidR="00050C88" w:rsidRPr="00050C88" w:rsidRDefault="00050C88" w:rsidP="00F61CB7">
      <w:pPr>
        <w:pStyle w:val="ListParagraph"/>
        <w:numPr>
          <w:ilvl w:val="1"/>
          <w:numId w:val="8"/>
        </w:numPr>
        <w:tabs>
          <w:tab w:val="left" w:pos="840"/>
        </w:tabs>
        <w:spacing w:before="226" w:line="360" w:lineRule="auto"/>
        <w:ind w:left="840" w:right="221" w:hanging="361"/>
        <w:rPr>
          <w:rFonts w:ascii="Symbol" w:hAnsi="Symbol"/>
          <w:sz w:val="24"/>
          <w:szCs w:val="24"/>
        </w:rPr>
      </w:pPr>
      <w:r w:rsidRPr="00050C88">
        <w:rPr>
          <w:sz w:val="24"/>
          <w:szCs w:val="24"/>
        </w:rPr>
        <w:t>Coordinate</w:t>
      </w:r>
      <w:r w:rsidRPr="00050C88">
        <w:rPr>
          <w:spacing w:val="-4"/>
          <w:sz w:val="24"/>
          <w:szCs w:val="24"/>
        </w:rPr>
        <w:t xml:space="preserve"> </w:t>
      </w:r>
      <w:r w:rsidRPr="00050C88">
        <w:rPr>
          <w:sz w:val="24"/>
          <w:szCs w:val="24"/>
        </w:rPr>
        <w:t>activities</w:t>
      </w:r>
      <w:r w:rsidRPr="00050C88">
        <w:rPr>
          <w:spacing w:val="-4"/>
          <w:sz w:val="24"/>
          <w:szCs w:val="24"/>
        </w:rPr>
        <w:t xml:space="preserve"> </w:t>
      </w:r>
      <w:r w:rsidRPr="00050C88">
        <w:rPr>
          <w:sz w:val="24"/>
          <w:szCs w:val="24"/>
        </w:rPr>
        <w:t>related</w:t>
      </w:r>
      <w:r w:rsidRPr="00050C88">
        <w:rPr>
          <w:spacing w:val="-4"/>
          <w:sz w:val="24"/>
          <w:szCs w:val="24"/>
        </w:rPr>
        <w:t xml:space="preserve"> </w:t>
      </w:r>
      <w:r w:rsidRPr="00050C88">
        <w:rPr>
          <w:sz w:val="24"/>
          <w:szCs w:val="24"/>
        </w:rPr>
        <w:t>to</w:t>
      </w:r>
      <w:r w:rsidRPr="00050C88">
        <w:rPr>
          <w:spacing w:val="-4"/>
          <w:sz w:val="24"/>
          <w:szCs w:val="24"/>
        </w:rPr>
        <w:t xml:space="preserve"> </w:t>
      </w:r>
      <w:r w:rsidRPr="00050C88">
        <w:rPr>
          <w:sz w:val="24"/>
          <w:szCs w:val="24"/>
        </w:rPr>
        <w:t>the</w:t>
      </w:r>
      <w:r w:rsidRPr="00050C88">
        <w:rPr>
          <w:spacing w:val="-4"/>
          <w:sz w:val="24"/>
          <w:szCs w:val="24"/>
        </w:rPr>
        <w:t xml:space="preserve"> </w:t>
      </w:r>
      <w:r w:rsidRPr="00050C88">
        <w:rPr>
          <w:sz w:val="24"/>
          <w:szCs w:val="24"/>
        </w:rPr>
        <w:t>effective</w:t>
      </w:r>
      <w:r w:rsidRPr="00050C88">
        <w:rPr>
          <w:spacing w:val="-4"/>
          <w:sz w:val="24"/>
          <w:szCs w:val="24"/>
        </w:rPr>
        <w:t xml:space="preserve"> </w:t>
      </w:r>
      <w:r w:rsidRPr="00050C88">
        <w:rPr>
          <w:sz w:val="24"/>
          <w:szCs w:val="24"/>
        </w:rPr>
        <w:t>and</w:t>
      </w:r>
      <w:r w:rsidRPr="00050C88">
        <w:rPr>
          <w:spacing w:val="-4"/>
          <w:sz w:val="24"/>
          <w:szCs w:val="24"/>
        </w:rPr>
        <w:t xml:space="preserve"> </w:t>
      </w:r>
      <w:r w:rsidRPr="00050C88">
        <w:rPr>
          <w:sz w:val="24"/>
          <w:szCs w:val="24"/>
        </w:rPr>
        <w:t>efficient</w:t>
      </w:r>
      <w:r w:rsidRPr="00050C88">
        <w:rPr>
          <w:spacing w:val="-5"/>
          <w:sz w:val="24"/>
          <w:szCs w:val="24"/>
        </w:rPr>
        <w:t xml:space="preserve"> </w:t>
      </w:r>
      <w:r w:rsidRPr="00050C88">
        <w:rPr>
          <w:sz w:val="24"/>
          <w:szCs w:val="24"/>
        </w:rPr>
        <w:t>implementation</w:t>
      </w:r>
      <w:r w:rsidRPr="00050C88">
        <w:rPr>
          <w:spacing w:val="-4"/>
          <w:sz w:val="24"/>
          <w:szCs w:val="24"/>
        </w:rPr>
        <w:t xml:space="preserve"> </w:t>
      </w:r>
      <w:r w:rsidRPr="00050C88">
        <w:rPr>
          <w:sz w:val="24"/>
          <w:szCs w:val="24"/>
        </w:rPr>
        <w:t>of</w:t>
      </w:r>
      <w:r w:rsidRPr="00050C88">
        <w:rPr>
          <w:spacing w:val="-4"/>
          <w:sz w:val="24"/>
          <w:szCs w:val="24"/>
        </w:rPr>
        <w:t xml:space="preserve"> </w:t>
      </w:r>
      <w:r>
        <w:rPr>
          <w:sz w:val="24"/>
          <w:szCs w:val="24"/>
        </w:rPr>
        <w:t>MaineDOT</w:t>
      </w:r>
      <w:r w:rsidRPr="00050C88">
        <w:rPr>
          <w:sz w:val="24"/>
          <w:szCs w:val="24"/>
        </w:rPr>
        <w:t>’s</w:t>
      </w:r>
      <w:r w:rsidRPr="00050C88">
        <w:rPr>
          <w:spacing w:val="-4"/>
          <w:sz w:val="24"/>
          <w:szCs w:val="24"/>
        </w:rPr>
        <w:t xml:space="preserve"> </w:t>
      </w:r>
      <w:r w:rsidRPr="00050C88">
        <w:rPr>
          <w:sz w:val="24"/>
          <w:szCs w:val="24"/>
        </w:rPr>
        <w:t>Title VI Program</w:t>
      </w:r>
      <w:r w:rsidRPr="00050C88">
        <w:rPr>
          <w:b/>
          <w:sz w:val="24"/>
          <w:szCs w:val="24"/>
        </w:rPr>
        <w:t>.</w:t>
      </w:r>
    </w:p>
    <w:p w14:paraId="7095CC27" w14:textId="77777777" w:rsidR="00050C88" w:rsidRPr="00050C88" w:rsidRDefault="00050C88" w:rsidP="00F61CB7">
      <w:pPr>
        <w:pStyle w:val="ListParagraph"/>
        <w:numPr>
          <w:ilvl w:val="1"/>
          <w:numId w:val="8"/>
        </w:numPr>
        <w:tabs>
          <w:tab w:val="left" w:pos="839"/>
        </w:tabs>
        <w:spacing w:before="110" w:line="360" w:lineRule="auto"/>
        <w:ind w:left="839" w:right="867"/>
        <w:rPr>
          <w:rFonts w:ascii="Symbol" w:hAnsi="Symbol"/>
          <w:sz w:val="24"/>
          <w:szCs w:val="24"/>
        </w:rPr>
      </w:pPr>
      <w:r w:rsidRPr="00050C88">
        <w:rPr>
          <w:sz w:val="24"/>
          <w:szCs w:val="24"/>
        </w:rPr>
        <w:t>Develop</w:t>
      </w:r>
      <w:r w:rsidRPr="00050C88">
        <w:rPr>
          <w:spacing w:val="-5"/>
          <w:sz w:val="24"/>
          <w:szCs w:val="24"/>
        </w:rPr>
        <w:t xml:space="preserve"> </w:t>
      </w:r>
      <w:r w:rsidRPr="00050C88">
        <w:rPr>
          <w:sz w:val="24"/>
          <w:szCs w:val="24"/>
        </w:rPr>
        <w:t>procedures</w:t>
      </w:r>
      <w:r w:rsidRPr="00050C88">
        <w:rPr>
          <w:spacing w:val="-5"/>
          <w:sz w:val="24"/>
          <w:szCs w:val="24"/>
        </w:rPr>
        <w:t xml:space="preserve"> </w:t>
      </w:r>
      <w:r w:rsidRPr="00050C88">
        <w:rPr>
          <w:sz w:val="24"/>
          <w:szCs w:val="24"/>
        </w:rPr>
        <w:t>and</w:t>
      </w:r>
      <w:r w:rsidRPr="00050C88">
        <w:rPr>
          <w:spacing w:val="-4"/>
          <w:sz w:val="24"/>
          <w:szCs w:val="24"/>
        </w:rPr>
        <w:t xml:space="preserve"> </w:t>
      </w:r>
      <w:r w:rsidRPr="00050C88">
        <w:rPr>
          <w:sz w:val="24"/>
          <w:szCs w:val="24"/>
        </w:rPr>
        <w:t>processes</w:t>
      </w:r>
      <w:r w:rsidRPr="00050C88">
        <w:rPr>
          <w:spacing w:val="-4"/>
          <w:sz w:val="24"/>
          <w:szCs w:val="24"/>
        </w:rPr>
        <w:t xml:space="preserve"> </w:t>
      </w:r>
      <w:r w:rsidRPr="00050C88">
        <w:rPr>
          <w:sz w:val="24"/>
          <w:szCs w:val="24"/>
        </w:rPr>
        <w:t>for</w:t>
      </w:r>
      <w:r w:rsidRPr="00050C88">
        <w:rPr>
          <w:spacing w:val="-4"/>
          <w:sz w:val="24"/>
          <w:szCs w:val="24"/>
        </w:rPr>
        <w:t xml:space="preserve"> </w:t>
      </w:r>
      <w:r w:rsidRPr="00050C88">
        <w:rPr>
          <w:sz w:val="24"/>
          <w:szCs w:val="24"/>
        </w:rPr>
        <w:t>preventing</w:t>
      </w:r>
      <w:r w:rsidRPr="00050C88">
        <w:rPr>
          <w:spacing w:val="-4"/>
          <w:sz w:val="24"/>
          <w:szCs w:val="24"/>
        </w:rPr>
        <w:t xml:space="preserve"> </w:t>
      </w:r>
      <w:r w:rsidRPr="00050C88">
        <w:rPr>
          <w:sz w:val="24"/>
          <w:szCs w:val="24"/>
        </w:rPr>
        <w:t>discrimination</w:t>
      </w:r>
      <w:r w:rsidRPr="00050C88">
        <w:rPr>
          <w:spacing w:val="-4"/>
          <w:sz w:val="24"/>
          <w:szCs w:val="24"/>
        </w:rPr>
        <w:t xml:space="preserve"> </w:t>
      </w:r>
      <w:r w:rsidRPr="00050C88">
        <w:rPr>
          <w:sz w:val="24"/>
          <w:szCs w:val="24"/>
        </w:rPr>
        <w:t>and</w:t>
      </w:r>
      <w:r w:rsidRPr="00050C88">
        <w:rPr>
          <w:spacing w:val="-5"/>
          <w:sz w:val="24"/>
          <w:szCs w:val="24"/>
        </w:rPr>
        <w:t xml:space="preserve"> </w:t>
      </w:r>
      <w:r w:rsidRPr="00050C88">
        <w:rPr>
          <w:sz w:val="24"/>
          <w:szCs w:val="24"/>
        </w:rPr>
        <w:t>addressing</w:t>
      </w:r>
      <w:r w:rsidRPr="00050C88">
        <w:rPr>
          <w:spacing w:val="-5"/>
          <w:sz w:val="24"/>
          <w:szCs w:val="24"/>
        </w:rPr>
        <w:t xml:space="preserve"> </w:t>
      </w:r>
      <w:r w:rsidRPr="00050C88">
        <w:rPr>
          <w:sz w:val="24"/>
          <w:szCs w:val="24"/>
        </w:rPr>
        <w:t>and resolving complaints of discrimination.</w:t>
      </w:r>
    </w:p>
    <w:p w14:paraId="3DC5F4E5" w14:textId="62AFB9C5" w:rsidR="00050C88" w:rsidRPr="00050C88" w:rsidRDefault="00050C88" w:rsidP="00F61CB7">
      <w:pPr>
        <w:pStyle w:val="ListParagraph"/>
        <w:numPr>
          <w:ilvl w:val="1"/>
          <w:numId w:val="8"/>
        </w:numPr>
        <w:tabs>
          <w:tab w:val="left" w:pos="839"/>
        </w:tabs>
        <w:spacing w:before="110" w:line="360" w:lineRule="auto"/>
        <w:ind w:left="839" w:right="168"/>
        <w:rPr>
          <w:rFonts w:ascii="Symbol" w:hAnsi="Symbol"/>
          <w:sz w:val="24"/>
          <w:szCs w:val="24"/>
        </w:rPr>
      </w:pPr>
      <w:r w:rsidRPr="00050C88">
        <w:rPr>
          <w:sz w:val="24"/>
          <w:szCs w:val="24"/>
        </w:rPr>
        <w:t xml:space="preserve">Provide Title VI technical assistance, guidance, and training to </w:t>
      </w:r>
      <w:r>
        <w:rPr>
          <w:sz w:val="24"/>
          <w:szCs w:val="24"/>
        </w:rPr>
        <w:t>Maine</w:t>
      </w:r>
      <w:r w:rsidRPr="00050C88">
        <w:rPr>
          <w:sz w:val="24"/>
          <w:szCs w:val="24"/>
        </w:rPr>
        <w:t xml:space="preserve">DOT staff, </w:t>
      </w:r>
      <w:r>
        <w:rPr>
          <w:sz w:val="24"/>
          <w:szCs w:val="24"/>
        </w:rPr>
        <w:t>LPA’s</w:t>
      </w:r>
      <w:r w:rsidRPr="00050C88">
        <w:rPr>
          <w:sz w:val="24"/>
          <w:szCs w:val="24"/>
        </w:rPr>
        <w:t>,</w:t>
      </w:r>
      <w:r w:rsidRPr="00050C88">
        <w:rPr>
          <w:spacing w:val="-5"/>
          <w:sz w:val="24"/>
          <w:szCs w:val="24"/>
        </w:rPr>
        <w:t xml:space="preserve"> </w:t>
      </w:r>
      <w:r w:rsidRPr="00050C88">
        <w:rPr>
          <w:sz w:val="24"/>
          <w:szCs w:val="24"/>
        </w:rPr>
        <w:t>consultants,</w:t>
      </w:r>
      <w:r w:rsidRPr="00050C88">
        <w:rPr>
          <w:spacing w:val="-5"/>
          <w:sz w:val="24"/>
          <w:szCs w:val="24"/>
        </w:rPr>
        <w:t xml:space="preserve"> </w:t>
      </w:r>
      <w:r w:rsidRPr="00050C88">
        <w:rPr>
          <w:sz w:val="24"/>
          <w:szCs w:val="24"/>
        </w:rPr>
        <w:t>contractors,</w:t>
      </w:r>
      <w:r w:rsidRPr="00050C88">
        <w:rPr>
          <w:spacing w:val="-6"/>
          <w:sz w:val="24"/>
          <w:szCs w:val="24"/>
        </w:rPr>
        <w:t xml:space="preserve"> </w:t>
      </w:r>
      <w:r w:rsidRPr="00050C88">
        <w:rPr>
          <w:sz w:val="24"/>
          <w:szCs w:val="24"/>
        </w:rPr>
        <w:t>planning</w:t>
      </w:r>
      <w:r w:rsidRPr="00050C88">
        <w:rPr>
          <w:spacing w:val="-6"/>
          <w:sz w:val="24"/>
          <w:szCs w:val="24"/>
        </w:rPr>
        <w:t xml:space="preserve"> </w:t>
      </w:r>
      <w:r w:rsidRPr="00050C88">
        <w:rPr>
          <w:sz w:val="24"/>
          <w:szCs w:val="24"/>
        </w:rPr>
        <w:t>agencies, and other recipients of federal-aid highway funds.</w:t>
      </w:r>
    </w:p>
    <w:p w14:paraId="2D7F3371" w14:textId="77777777" w:rsidR="00050C88" w:rsidRPr="00050C88" w:rsidRDefault="00050C88" w:rsidP="00F61CB7">
      <w:pPr>
        <w:pStyle w:val="ListParagraph"/>
        <w:numPr>
          <w:ilvl w:val="1"/>
          <w:numId w:val="8"/>
        </w:numPr>
        <w:tabs>
          <w:tab w:val="left" w:pos="839"/>
        </w:tabs>
        <w:spacing w:before="219" w:line="360" w:lineRule="auto"/>
        <w:ind w:left="839" w:right="784"/>
        <w:rPr>
          <w:rFonts w:ascii="Symbol" w:hAnsi="Symbol"/>
          <w:sz w:val="24"/>
          <w:szCs w:val="24"/>
        </w:rPr>
      </w:pPr>
      <w:r w:rsidRPr="00050C88">
        <w:rPr>
          <w:sz w:val="24"/>
          <w:szCs w:val="24"/>
        </w:rPr>
        <w:t>Develop</w:t>
      </w:r>
      <w:r w:rsidRPr="00050C88">
        <w:rPr>
          <w:spacing w:val="-4"/>
          <w:sz w:val="24"/>
          <w:szCs w:val="24"/>
        </w:rPr>
        <w:t xml:space="preserve"> </w:t>
      </w:r>
      <w:r w:rsidRPr="00050C88">
        <w:rPr>
          <w:sz w:val="24"/>
          <w:szCs w:val="24"/>
        </w:rPr>
        <w:t>procedures</w:t>
      </w:r>
      <w:r w:rsidRPr="00050C88">
        <w:rPr>
          <w:spacing w:val="-3"/>
          <w:sz w:val="24"/>
          <w:szCs w:val="24"/>
        </w:rPr>
        <w:t xml:space="preserve"> </w:t>
      </w:r>
      <w:r w:rsidRPr="00050C88">
        <w:rPr>
          <w:sz w:val="24"/>
          <w:szCs w:val="24"/>
        </w:rPr>
        <w:t>for</w:t>
      </w:r>
      <w:r w:rsidRPr="00050C88">
        <w:rPr>
          <w:spacing w:val="-3"/>
          <w:sz w:val="24"/>
          <w:szCs w:val="24"/>
        </w:rPr>
        <w:t xml:space="preserve"> </w:t>
      </w:r>
      <w:r w:rsidRPr="00050C88">
        <w:rPr>
          <w:sz w:val="24"/>
          <w:szCs w:val="24"/>
        </w:rPr>
        <w:t>collecting</w:t>
      </w:r>
      <w:r w:rsidRPr="00050C88">
        <w:rPr>
          <w:spacing w:val="-3"/>
          <w:sz w:val="24"/>
          <w:szCs w:val="24"/>
        </w:rPr>
        <w:t xml:space="preserve"> </w:t>
      </w:r>
      <w:r w:rsidRPr="00050C88">
        <w:rPr>
          <w:sz w:val="24"/>
          <w:szCs w:val="24"/>
        </w:rPr>
        <w:t>statistical</w:t>
      </w:r>
      <w:r w:rsidRPr="00050C88">
        <w:rPr>
          <w:spacing w:val="-3"/>
          <w:sz w:val="24"/>
          <w:szCs w:val="24"/>
        </w:rPr>
        <w:t xml:space="preserve"> </w:t>
      </w:r>
      <w:r w:rsidRPr="00050C88">
        <w:rPr>
          <w:sz w:val="24"/>
          <w:szCs w:val="24"/>
        </w:rPr>
        <w:t>data</w:t>
      </w:r>
      <w:r w:rsidRPr="00050C88">
        <w:rPr>
          <w:spacing w:val="-3"/>
          <w:sz w:val="24"/>
          <w:szCs w:val="24"/>
        </w:rPr>
        <w:t xml:space="preserve"> </w:t>
      </w:r>
      <w:r w:rsidRPr="00050C88">
        <w:rPr>
          <w:sz w:val="24"/>
          <w:szCs w:val="24"/>
        </w:rPr>
        <w:t>on</w:t>
      </w:r>
      <w:r w:rsidRPr="00050C88">
        <w:rPr>
          <w:spacing w:val="-3"/>
          <w:sz w:val="24"/>
          <w:szCs w:val="24"/>
        </w:rPr>
        <w:t xml:space="preserve"> </w:t>
      </w:r>
      <w:r w:rsidRPr="00050C88">
        <w:rPr>
          <w:sz w:val="24"/>
          <w:szCs w:val="24"/>
        </w:rPr>
        <w:t>race,</w:t>
      </w:r>
      <w:r w:rsidRPr="00050C88">
        <w:rPr>
          <w:spacing w:val="-3"/>
          <w:sz w:val="24"/>
          <w:szCs w:val="24"/>
        </w:rPr>
        <w:t xml:space="preserve"> </w:t>
      </w:r>
      <w:r w:rsidRPr="00050C88">
        <w:rPr>
          <w:sz w:val="24"/>
          <w:szCs w:val="24"/>
        </w:rPr>
        <w:t>color,</w:t>
      </w:r>
      <w:r w:rsidRPr="00050C88">
        <w:rPr>
          <w:spacing w:val="-4"/>
          <w:sz w:val="24"/>
          <w:szCs w:val="24"/>
        </w:rPr>
        <w:t xml:space="preserve"> </w:t>
      </w:r>
      <w:r w:rsidRPr="00050C88">
        <w:rPr>
          <w:sz w:val="24"/>
          <w:szCs w:val="24"/>
        </w:rPr>
        <w:t>and</w:t>
      </w:r>
      <w:r w:rsidRPr="00050C88">
        <w:rPr>
          <w:spacing w:val="-4"/>
          <w:sz w:val="24"/>
          <w:szCs w:val="24"/>
        </w:rPr>
        <w:t xml:space="preserve"> </w:t>
      </w:r>
      <w:r w:rsidRPr="00050C88">
        <w:rPr>
          <w:sz w:val="24"/>
          <w:szCs w:val="24"/>
        </w:rPr>
        <w:t>national</w:t>
      </w:r>
      <w:r w:rsidRPr="00050C88">
        <w:rPr>
          <w:spacing w:val="-2"/>
          <w:sz w:val="24"/>
          <w:szCs w:val="24"/>
        </w:rPr>
        <w:t xml:space="preserve"> </w:t>
      </w:r>
      <w:r w:rsidRPr="00050C88">
        <w:rPr>
          <w:sz w:val="24"/>
          <w:szCs w:val="24"/>
        </w:rPr>
        <w:t>origin</w:t>
      </w:r>
      <w:r w:rsidRPr="00050C88">
        <w:rPr>
          <w:spacing w:val="-4"/>
          <w:sz w:val="24"/>
          <w:szCs w:val="24"/>
        </w:rPr>
        <w:t xml:space="preserve"> </w:t>
      </w:r>
      <w:r w:rsidRPr="00050C88">
        <w:rPr>
          <w:sz w:val="24"/>
          <w:szCs w:val="24"/>
        </w:rPr>
        <w:t>for participants and beneficiaries of the state highway program.</w:t>
      </w:r>
    </w:p>
    <w:p w14:paraId="03E53ECF" w14:textId="1CAE0B83" w:rsidR="00050C88" w:rsidRPr="00050C88" w:rsidRDefault="00050C88" w:rsidP="00F61CB7">
      <w:pPr>
        <w:pStyle w:val="ListParagraph"/>
        <w:numPr>
          <w:ilvl w:val="1"/>
          <w:numId w:val="8"/>
        </w:numPr>
        <w:tabs>
          <w:tab w:val="left" w:pos="839"/>
        </w:tabs>
        <w:spacing w:before="111" w:line="360" w:lineRule="auto"/>
        <w:ind w:left="839" w:right="412"/>
        <w:rPr>
          <w:rFonts w:ascii="Symbol" w:hAnsi="Symbol"/>
          <w:sz w:val="24"/>
          <w:szCs w:val="24"/>
        </w:rPr>
      </w:pPr>
      <w:r w:rsidRPr="00050C88">
        <w:rPr>
          <w:sz w:val="24"/>
          <w:szCs w:val="24"/>
        </w:rPr>
        <w:t>Develop</w:t>
      </w:r>
      <w:r w:rsidRPr="00050C88">
        <w:rPr>
          <w:spacing w:val="-4"/>
          <w:sz w:val="24"/>
          <w:szCs w:val="24"/>
        </w:rPr>
        <w:t xml:space="preserve"> </w:t>
      </w:r>
      <w:r w:rsidRPr="00050C88">
        <w:rPr>
          <w:sz w:val="24"/>
          <w:szCs w:val="24"/>
        </w:rPr>
        <w:t>and</w:t>
      </w:r>
      <w:r w:rsidRPr="00050C88">
        <w:rPr>
          <w:spacing w:val="-2"/>
          <w:sz w:val="24"/>
          <w:szCs w:val="24"/>
        </w:rPr>
        <w:t xml:space="preserve"> </w:t>
      </w:r>
      <w:r w:rsidRPr="00050C88">
        <w:rPr>
          <w:sz w:val="24"/>
          <w:szCs w:val="24"/>
        </w:rPr>
        <w:t>publish</w:t>
      </w:r>
      <w:r w:rsidRPr="00050C88">
        <w:rPr>
          <w:spacing w:val="-4"/>
          <w:sz w:val="24"/>
          <w:szCs w:val="24"/>
        </w:rPr>
        <w:t xml:space="preserve"> </w:t>
      </w:r>
      <w:r w:rsidRPr="00050C88">
        <w:rPr>
          <w:sz w:val="24"/>
          <w:szCs w:val="24"/>
        </w:rPr>
        <w:t>Title</w:t>
      </w:r>
      <w:r w:rsidRPr="00050C88">
        <w:rPr>
          <w:spacing w:val="-5"/>
          <w:sz w:val="24"/>
          <w:szCs w:val="24"/>
        </w:rPr>
        <w:t xml:space="preserve"> </w:t>
      </w:r>
      <w:r w:rsidRPr="00050C88">
        <w:rPr>
          <w:sz w:val="24"/>
          <w:szCs w:val="24"/>
        </w:rPr>
        <w:t>VI</w:t>
      </w:r>
      <w:r w:rsidRPr="00050C88">
        <w:rPr>
          <w:spacing w:val="-3"/>
          <w:sz w:val="24"/>
          <w:szCs w:val="24"/>
        </w:rPr>
        <w:t xml:space="preserve"> </w:t>
      </w:r>
      <w:r w:rsidRPr="00050C88">
        <w:rPr>
          <w:sz w:val="24"/>
          <w:szCs w:val="24"/>
        </w:rPr>
        <w:t>information</w:t>
      </w:r>
      <w:r w:rsidRPr="00050C88">
        <w:rPr>
          <w:spacing w:val="-3"/>
          <w:sz w:val="24"/>
          <w:szCs w:val="24"/>
        </w:rPr>
        <w:t xml:space="preserve"> </w:t>
      </w:r>
      <w:r w:rsidRPr="00050C88">
        <w:rPr>
          <w:sz w:val="24"/>
          <w:szCs w:val="24"/>
        </w:rPr>
        <w:t>for</w:t>
      </w:r>
      <w:r w:rsidRPr="00050C88">
        <w:rPr>
          <w:spacing w:val="-3"/>
          <w:sz w:val="24"/>
          <w:szCs w:val="24"/>
        </w:rPr>
        <w:t xml:space="preserve"> </w:t>
      </w:r>
      <w:r w:rsidRPr="00050C88">
        <w:rPr>
          <w:sz w:val="24"/>
          <w:szCs w:val="24"/>
        </w:rPr>
        <w:t>dissemination</w:t>
      </w:r>
      <w:r w:rsidRPr="00050C88">
        <w:rPr>
          <w:spacing w:val="-3"/>
          <w:sz w:val="24"/>
          <w:szCs w:val="24"/>
        </w:rPr>
        <w:t xml:space="preserve"> </w:t>
      </w:r>
      <w:r w:rsidRPr="00050C88">
        <w:rPr>
          <w:sz w:val="24"/>
          <w:szCs w:val="24"/>
        </w:rPr>
        <w:t>to</w:t>
      </w:r>
      <w:r w:rsidRPr="00050C88">
        <w:rPr>
          <w:spacing w:val="-2"/>
          <w:sz w:val="24"/>
          <w:szCs w:val="24"/>
        </w:rPr>
        <w:t xml:space="preserve"> </w:t>
      </w:r>
      <w:r w:rsidRPr="00050C88">
        <w:rPr>
          <w:sz w:val="24"/>
          <w:szCs w:val="24"/>
        </w:rPr>
        <w:t>the</w:t>
      </w:r>
      <w:r w:rsidRPr="00050C88">
        <w:rPr>
          <w:spacing w:val="-4"/>
          <w:sz w:val="24"/>
          <w:szCs w:val="24"/>
        </w:rPr>
        <w:t xml:space="preserve"> </w:t>
      </w:r>
      <w:r w:rsidRPr="00050C88">
        <w:rPr>
          <w:sz w:val="24"/>
          <w:szCs w:val="24"/>
        </w:rPr>
        <w:t>public</w:t>
      </w:r>
      <w:r w:rsidRPr="00050C88">
        <w:rPr>
          <w:spacing w:val="-4"/>
          <w:sz w:val="24"/>
          <w:szCs w:val="24"/>
        </w:rPr>
        <w:t xml:space="preserve"> </w:t>
      </w:r>
      <w:r w:rsidRPr="00050C88">
        <w:rPr>
          <w:sz w:val="24"/>
          <w:szCs w:val="24"/>
        </w:rPr>
        <w:t>and</w:t>
      </w:r>
      <w:r w:rsidRPr="00050C88">
        <w:rPr>
          <w:spacing w:val="-4"/>
          <w:sz w:val="24"/>
          <w:szCs w:val="24"/>
        </w:rPr>
        <w:t xml:space="preserve"> </w:t>
      </w:r>
      <w:r w:rsidRPr="00050C88">
        <w:rPr>
          <w:sz w:val="24"/>
          <w:szCs w:val="24"/>
        </w:rPr>
        <w:t>where appropriate ensure that the information is translated in languages other than English.</w:t>
      </w:r>
    </w:p>
    <w:p w14:paraId="09414BD2" w14:textId="77777777" w:rsidR="00050C88" w:rsidRPr="00050C88" w:rsidRDefault="00050C88" w:rsidP="00F61CB7">
      <w:pPr>
        <w:pStyle w:val="ListParagraph"/>
        <w:numPr>
          <w:ilvl w:val="1"/>
          <w:numId w:val="8"/>
        </w:numPr>
        <w:tabs>
          <w:tab w:val="left" w:pos="839"/>
        </w:tabs>
        <w:spacing w:before="110" w:line="360" w:lineRule="auto"/>
        <w:ind w:left="839"/>
        <w:rPr>
          <w:rFonts w:ascii="Symbol" w:hAnsi="Symbol"/>
          <w:sz w:val="24"/>
          <w:szCs w:val="24"/>
        </w:rPr>
      </w:pPr>
      <w:r w:rsidRPr="00050C88">
        <w:rPr>
          <w:sz w:val="24"/>
          <w:szCs w:val="24"/>
        </w:rPr>
        <w:t>Implement</w:t>
      </w:r>
      <w:r w:rsidRPr="00050C88">
        <w:rPr>
          <w:spacing w:val="-7"/>
          <w:sz w:val="24"/>
          <w:szCs w:val="24"/>
        </w:rPr>
        <w:t xml:space="preserve"> </w:t>
      </w:r>
      <w:r w:rsidRPr="00050C88">
        <w:rPr>
          <w:sz w:val="24"/>
          <w:szCs w:val="24"/>
        </w:rPr>
        <w:t>procedures</w:t>
      </w:r>
      <w:r w:rsidRPr="00050C88">
        <w:rPr>
          <w:spacing w:val="-5"/>
          <w:sz w:val="24"/>
          <w:szCs w:val="24"/>
        </w:rPr>
        <w:t xml:space="preserve"> </w:t>
      </w:r>
      <w:r w:rsidRPr="00050C88">
        <w:rPr>
          <w:sz w:val="24"/>
          <w:szCs w:val="24"/>
        </w:rPr>
        <w:t>for</w:t>
      </w:r>
      <w:r w:rsidRPr="00050C88">
        <w:rPr>
          <w:spacing w:val="-5"/>
          <w:sz w:val="24"/>
          <w:szCs w:val="24"/>
        </w:rPr>
        <w:t xml:space="preserve"> </w:t>
      </w:r>
      <w:r w:rsidRPr="00050C88">
        <w:rPr>
          <w:sz w:val="24"/>
          <w:szCs w:val="24"/>
        </w:rPr>
        <w:t>prompt</w:t>
      </w:r>
      <w:r w:rsidRPr="00050C88">
        <w:rPr>
          <w:spacing w:val="-4"/>
          <w:sz w:val="24"/>
          <w:szCs w:val="24"/>
        </w:rPr>
        <w:t xml:space="preserve"> </w:t>
      </w:r>
      <w:r w:rsidRPr="00050C88">
        <w:rPr>
          <w:sz w:val="24"/>
          <w:szCs w:val="24"/>
        </w:rPr>
        <w:t>processing</w:t>
      </w:r>
      <w:r w:rsidRPr="00050C88">
        <w:rPr>
          <w:spacing w:val="-4"/>
          <w:sz w:val="24"/>
          <w:szCs w:val="24"/>
        </w:rPr>
        <w:t xml:space="preserve"> </w:t>
      </w:r>
      <w:r w:rsidRPr="00050C88">
        <w:rPr>
          <w:sz w:val="24"/>
          <w:szCs w:val="24"/>
        </w:rPr>
        <w:t>and</w:t>
      </w:r>
      <w:r w:rsidRPr="00050C88">
        <w:rPr>
          <w:spacing w:val="-4"/>
          <w:sz w:val="24"/>
          <w:szCs w:val="24"/>
        </w:rPr>
        <w:t xml:space="preserve"> </w:t>
      </w:r>
      <w:r w:rsidRPr="00050C88">
        <w:rPr>
          <w:sz w:val="24"/>
          <w:szCs w:val="24"/>
        </w:rPr>
        <w:t>disposition</w:t>
      </w:r>
      <w:r w:rsidRPr="00050C88">
        <w:rPr>
          <w:spacing w:val="-4"/>
          <w:sz w:val="24"/>
          <w:szCs w:val="24"/>
        </w:rPr>
        <w:t xml:space="preserve"> </w:t>
      </w:r>
      <w:r w:rsidRPr="00050C88">
        <w:rPr>
          <w:sz w:val="24"/>
          <w:szCs w:val="24"/>
        </w:rPr>
        <w:t>of</w:t>
      </w:r>
      <w:r w:rsidRPr="00050C88">
        <w:rPr>
          <w:spacing w:val="-5"/>
          <w:sz w:val="24"/>
          <w:szCs w:val="24"/>
        </w:rPr>
        <w:t xml:space="preserve"> </w:t>
      </w:r>
      <w:r w:rsidRPr="00050C88">
        <w:rPr>
          <w:sz w:val="24"/>
          <w:szCs w:val="24"/>
        </w:rPr>
        <w:t>Title</w:t>
      </w:r>
      <w:r w:rsidRPr="00050C88">
        <w:rPr>
          <w:spacing w:val="-4"/>
          <w:sz w:val="24"/>
          <w:szCs w:val="24"/>
        </w:rPr>
        <w:t xml:space="preserve"> </w:t>
      </w:r>
      <w:r w:rsidRPr="00050C88">
        <w:rPr>
          <w:sz w:val="24"/>
          <w:szCs w:val="24"/>
        </w:rPr>
        <w:t>VI</w:t>
      </w:r>
      <w:r w:rsidRPr="00050C88">
        <w:rPr>
          <w:spacing w:val="-3"/>
          <w:sz w:val="24"/>
          <w:szCs w:val="24"/>
        </w:rPr>
        <w:t xml:space="preserve"> </w:t>
      </w:r>
      <w:r w:rsidRPr="00050C88">
        <w:rPr>
          <w:spacing w:val="-2"/>
          <w:sz w:val="24"/>
          <w:szCs w:val="24"/>
        </w:rPr>
        <w:t>complaints.</w:t>
      </w:r>
    </w:p>
    <w:p w14:paraId="29067CD3" w14:textId="77777777" w:rsidR="00050C88" w:rsidRPr="00050C88" w:rsidRDefault="00050C88" w:rsidP="00F61CB7">
      <w:pPr>
        <w:pStyle w:val="ListParagraph"/>
        <w:numPr>
          <w:ilvl w:val="1"/>
          <w:numId w:val="8"/>
        </w:numPr>
        <w:tabs>
          <w:tab w:val="left" w:pos="839"/>
        </w:tabs>
        <w:spacing w:before="220" w:line="360" w:lineRule="auto"/>
        <w:ind w:left="839"/>
        <w:rPr>
          <w:rFonts w:ascii="Symbol" w:hAnsi="Symbol"/>
          <w:sz w:val="24"/>
          <w:szCs w:val="24"/>
        </w:rPr>
      </w:pPr>
      <w:r w:rsidRPr="00050C88">
        <w:rPr>
          <w:sz w:val="24"/>
          <w:szCs w:val="24"/>
        </w:rPr>
        <w:t>Assist</w:t>
      </w:r>
      <w:r w:rsidRPr="00050C88">
        <w:rPr>
          <w:spacing w:val="-7"/>
          <w:sz w:val="24"/>
          <w:szCs w:val="24"/>
        </w:rPr>
        <w:t xml:space="preserve"> </w:t>
      </w:r>
      <w:r w:rsidRPr="00050C88">
        <w:rPr>
          <w:sz w:val="24"/>
          <w:szCs w:val="24"/>
        </w:rPr>
        <w:t>in</w:t>
      </w:r>
      <w:r w:rsidRPr="00050C88">
        <w:rPr>
          <w:spacing w:val="-6"/>
          <w:sz w:val="24"/>
          <w:szCs w:val="24"/>
        </w:rPr>
        <w:t xml:space="preserve"> </w:t>
      </w:r>
      <w:r w:rsidRPr="00050C88">
        <w:rPr>
          <w:sz w:val="24"/>
          <w:szCs w:val="24"/>
        </w:rPr>
        <w:t>obtaining</w:t>
      </w:r>
      <w:r w:rsidRPr="00050C88">
        <w:rPr>
          <w:spacing w:val="-7"/>
          <w:sz w:val="24"/>
          <w:szCs w:val="24"/>
        </w:rPr>
        <w:t xml:space="preserve"> </w:t>
      </w:r>
      <w:r w:rsidRPr="00050C88">
        <w:rPr>
          <w:sz w:val="24"/>
          <w:szCs w:val="24"/>
        </w:rPr>
        <w:t>public</w:t>
      </w:r>
      <w:r w:rsidRPr="00050C88">
        <w:rPr>
          <w:spacing w:val="-6"/>
          <w:sz w:val="24"/>
          <w:szCs w:val="24"/>
        </w:rPr>
        <w:t xml:space="preserve"> </w:t>
      </w:r>
      <w:r w:rsidRPr="00050C88">
        <w:rPr>
          <w:sz w:val="24"/>
          <w:szCs w:val="24"/>
        </w:rPr>
        <w:t>input,</w:t>
      </w:r>
      <w:r w:rsidRPr="00050C88">
        <w:rPr>
          <w:spacing w:val="-6"/>
          <w:sz w:val="24"/>
          <w:szCs w:val="24"/>
        </w:rPr>
        <w:t xml:space="preserve"> </w:t>
      </w:r>
      <w:r w:rsidRPr="00050C88">
        <w:rPr>
          <w:sz w:val="24"/>
          <w:szCs w:val="24"/>
        </w:rPr>
        <w:t>particularly</w:t>
      </w:r>
      <w:r w:rsidRPr="00050C88">
        <w:rPr>
          <w:spacing w:val="-5"/>
          <w:sz w:val="24"/>
          <w:szCs w:val="24"/>
        </w:rPr>
        <w:t xml:space="preserve"> </w:t>
      </w:r>
      <w:r w:rsidRPr="00050C88">
        <w:rPr>
          <w:sz w:val="24"/>
          <w:szCs w:val="24"/>
        </w:rPr>
        <w:t>in</w:t>
      </w:r>
      <w:r w:rsidRPr="00050C88">
        <w:rPr>
          <w:spacing w:val="-7"/>
          <w:sz w:val="24"/>
          <w:szCs w:val="24"/>
        </w:rPr>
        <w:t xml:space="preserve"> </w:t>
      </w:r>
      <w:r w:rsidRPr="00050C88">
        <w:rPr>
          <w:sz w:val="24"/>
          <w:szCs w:val="24"/>
        </w:rPr>
        <w:t>minority</w:t>
      </w:r>
      <w:r w:rsidRPr="00050C88">
        <w:rPr>
          <w:spacing w:val="-5"/>
          <w:sz w:val="24"/>
          <w:szCs w:val="24"/>
        </w:rPr>
        <w:t xml:space="preserve"> </w:t>
      </w:r>
      <w:r w:rsidRPr="00050C88">
        <w:rPr>
          <w:sz w:val="24"/>
          <w:szCs w:val="24"/>
        </w:rPr>
        <w:t>and</w:t>
      </w:r>
      <w:r w:rsidRPr="00050C88">
        <w:rPr>
          <w:spacing w:val="-7"/>
          <w:sz w:val="24"/>
          <w:szCs w:val="24"/>
        </w:rPr>
        <w:t xml:space="preserve"> </w:t>
      </w:r>
      <w:r w:rsidRPr="00050C88">
        <w:rPr>
          <w:sz w:val="24"/>
          <w:szCs w:val="24"/>
        </w:rPr>
        <w:t>traditionally</w:t>
      </w:r>
      <w:r w:rsidRPr="00050C88">
        <w:rPr>
          <w:spacing w:val="-6"/>
          <w:sz w:val="24"/>
          <w:szCs w:val="24"/>
        </w:rPr>
        <w:t xml:space="preserve"> </w:t>
      </w:r>
      <w:r w:rsidRPr="00050C88">
        <w:rPr>
          <w:sz w:val="24"/>
          <w:szCs w:val="24"/>
        </w:rPr>
        <w:t>underserved</w:t>
      </w:r>
      <w:r w:rsidRPr="00050C88">
        <w:rPr>
          <w:spacing w:val="-6"/>
          <w:sz w:val="24"/>
          <w:szCs w:val="24"/>
        </w:rPr>
        <w:t xml:space="preserve"> </w:t>
      </w:r>
      <w:r w:rsidRPr="00050C88">
        <w:rPr>
          <w:spacing w:val="-2"/>
          <w:sz w:val="24"/>
          <w:szCs w:val="24"/>
        </w:rPr>
        <w:t>areas.</w:t>
      </w:r>
    </w:p>
    <w:p w14:paraId="712DFAC1" w14:textId="77777777" w:rsidR="00050C88" w:rsidRPr="00050C88" w:rsidRDefault="00050C88" w:rsidP="00F61CB7">
      <w:pPr>
        <w:pStyle w:val="ListParagraph"/>
        <w:numPr>
          <w:ilvl w:val="1"/>
          <w:numId w:val="8"/>
        </w:numPr>
        <w:tabs>
          <w:tab w:val="left" w:pos="839"/>
        </w:tabs>
        <w:spacing w:before="111" w:line="360" w:lineRule="auto"/>
        <w:ind w:left="839" w:right="987"/>
        <w:rPr>
          <w:rFonts w:ascii="Symbol" w:hAnsi="Symbol"/>
          <w:sz w:val="24"/>
          <w:szCs w:val="24"/>
        </w:rPr>
      </w:pPr>
      <w:r w:rsidRPr="00050C88">
        <w:rPr>
          <w:sz w:val="24"/>
          <w:szCs w:val="24"/>
        </w:rPr>
        <w:t>Review</w:t>
      </w:r>
      <w:r w:rsidRPr="00050C88">
        <w:rPr>
          <w:spacing w:val="-5"/>
          <w:sz w:val="24"/>
          <w:szCs w:val="24"/>
        </w:rPr>
        <w:t xml:space="preserve"> </w:t>
      </w:r>
      <w:r w:rsidRPr="00050C88">
        <w:rPr>
          <w:sz w:val="24"/>
          <w:szCs w:val="24"/>
        </w:rPr>
        <w:t>contractual</w:t>
      </w:r>
      <w:r w:rsidRPr="00050C88">
        <w:rPr>
          <w:spacing w:val="-5"/>
          <w:sz w:val="24"/>
          <w:szCs w:val="24"/>
        </w:rPr>
        <w:t xml:space="preserve"> </w:t>
      </w:r>
      <w:r w:rsidRPr="00050C88">
        <w:rPr>
          <w:sz w:val="24"/>
          <w:szCs w:val="24"/>
        </w:rPr>
        <w:t>procedures</w:t>
      </w:r>
      <w:r w:rsidRPr="00050C88">
        <w:rPr>
          <w:spacing w:val="-4"/>
          <w:sz w:val="24"/>
          <w:szCs w:val="24"/>
        </w:rPr>
        <w:t xml:space="preserve"> </w:t>
      </w:r>
      <w:r w:rsidRPr="00050C88">
        <w:rPr>
          <w:sz w:val="24"/>
          <w:szCs w:val="24"/>
        </w:rPr>
        <w:t>for</w:t>
      </w:r>
      <w:r w:rsidRPr="00050C88">
        <w:rPr>
          <w:spacing w:val="-4"/>
          <w:sz w:val="24"/>
          <w:szCs w:val="24"/>
        </w:rPr>
        <w:t xml:space="preserve"> </w:t>
      </w:r>
      <w:r w:rsidRPr="00050C88">
        <w:rPr>
          <w:sz w:val="24"/>
          <w:szCs w:val="24"/>
        </w:rPr>
        <w:t>consultants</w:t>
      </w:r>
      <w:r w:rsidRPr="00050C88">
        <w:rPr>
          <w:spacing w:val="-5"/>
          <w:sz w:val="24"/>
          <w:szCs w:val="24"/>
        </w:rPr>
        <w:t xml:space="preserve"> </w:t>
      </w:r>
      <w:r w:rsidRPr="00050C88">
        <w:rPr>
          <w:sz w:val="24"/>
          <w:szCs w:val="24"/>
        </w:rPr>
        <w:t>and</w:t>
      </w:r>
      <w:r w:rsidRPr="00050C88">
        <w:rPr>
          <w:spacing w:val="-5"/>
          <w:sz w:val="24"/>
          <w:szCs w:val="24"/>
        </w:rPr>
        <w:t xml:space="preserve"> </w:t>
      </w:r>
      <w:r w:rsidRPr="00050C88">
        <w:rPr>
          <w:sz w:val="24"/>
          <w:szCs w:val="24"/>
        </w:rPr>
        <w:t>contractors</w:t>
      </w:r>
      <w:r w:rsidRPr="00050C88">
        <w:rPr>
          <w:spacing w:val="-4"/>
          <w:sz w:val="24"/>
          <w:szCs w:val="24"/>
        </w:rPr>
        <w:t xml:space="preserve"> </w:t>
      </w:r>
      <w:r w:rsidRPr="00050C88">
        <w:rPr>
          <w:sz w:val="24"/>
          <w:szCs w:val="24"/>
        </w:rPr>
        <w:t>to</w:t>
      </w:r>
      <w:r w:rsidRPr="00050C88">
        <w:rPr>
          <w:spacing w:val="-5"/>
          <w:sz w:val="24"/>
          <w:szCs w:val="24"/>
        </w:rPr>
        <w:t xml:space="preserve"> </w:t>
      </w:r>
      <w:r w:rsidRPr="00050C88">
        <w:rPr>
          <w:sz w:val="24"/>
          <w:szCs w:val="24"/>
        </w:rPr>
        <w:t>ensure</w:t>
      </w:r>
      <w:r w:rsidRPr="00050C88">
        <w:rPr>
          <w:spacing w:val="-5"/>
          <w:sz w:val="24"/>
          <w:szCs w:val="24"/>
        </w:rPr>
        <w:t xml:space="preserve"> </w:t>
      </w:r>
      <w:r w:rsidRPr="00050C88">
        <w:rPr>
          <w:sz w:val="24"/>
          <w:szCs w:val="24"/>
        </w:rPr>
        <w:t>equity</w:t>
      </w:r>
      <w:r w:rsidRPr="00050C88">
        <w:rPr>
          <w:spacing w:val="-5"/>
          <w:sz w:val="24"/>
          <w:szCs w:val="24"/>
        </w:rPr>
        <w:t xml:space="preserve"> </w:t>
      </w:r>
      <w:r w:rsidRPr="00050C88">
        <w:rPr>
          <w:sz w:val="24"/>
          <w:szCs w:val="24"/>
        </w:rPr>
        <w:t xml:space="preserve">and </w:t>
      </w:r>
      <w:r w:rsidRPr="00050C88">
        <w:rPr>
          <w:spacing w:val="-2"/>
          <w:sz w:val="24"/>
          <w:szCs w:val="24"/>
        </w:rPr>
        <w:t>consistency.</w:t>
      </w:r>
    </w:p>
    <w:p w14:paraId="249A90BF" w14:textId="77777777" w:rsidR="00050C88" w:rsidRPr="00050C88" w:rsidRDefault="00050C88" w:rsidP="002A1A12">
      <w:pPr>
        <w:tabs>
          <w:tab w:val="left" w:pos="839"/>
        </w:tabs>
        <w:spacing w:before="11"/>
        <w:ind w:left="479"/>
        <w:rPr>
          <w:rFonts w:eastAsia="Arial"/>
          <w:sz w:val="24"/>
          <w:szCs w:val="24"/>
        </w:rPr>
      </w:pPr>
    </w:p>
    <w:p w14:paraId="657B8067" w14:textId="47F41578" w:rsidR="002A1A12" w:rsidRPr="002A1A12" w:rsidRDefault="002A1A12" w:rsidP="001343D5">
      <w:pPr>
        <w:pStyle w:val="Heading2"/>
        <w:ind w:hanging="2309"/>
      </w:pPr>
      <w:bookmarkStart w:id="108" w:name="_Toc177135016"/>
      <w:bookmarkStart w:id="109" w:name="_Toc181787653"/>
      <w:bookmarkStart w:id="110" w:name="_Toc181948161"/>
      <w:r w:rsidRPr="008910F2">
        <w:t>Internal</w:t>
      </w:r>
      <w:r w:rsidRPr="002A1A12">
        <w:rPr>
          <w:spacing w:val="-6"/>
        </w:rPr>
        <w:t xml:space="preserve"> </w:t>
      </w:r>
      <w:r w:rsidRPr="002A1A12">
        <w:t>Title</w:t>
      </w:r>
      <w:r w:rsidRPr="002A1A12">
        <w:rPr>
          <w:spacing w:val="-5"/>
        </w:rPr>
        <w:t xml:space="preserve"> </w:t>
      </w:r>
      <w:r w:rsidRPr="002A1A12">
        <w:t>VI</w:t>
      </w:r>
      <w:r w:rsidRPr="002A1A12">
        <w:rPr>
          <w:spacing w:val="-6"/>
        </w:rPr>
        <w:t xml:space="preserve"> </w:t>
      </w:r>
      <w:r w:rsidRPr="002A1A12">
        <w:t>Liaison</w:t>
      </w:r>
      <w:r w:rsidRPr="002A1A12">
        <w:rPr>
          <w:spacing w:val="-5"/>
        </w:rPr>
        <w:t xml:space="preserve"> </w:t>
      </w:r>
      <w:r w:rsidRPr="002A1A12">
        <w:rPr>
          <w:spacing w:val="-2"/>
        </w:rPr>
        <w:t>Duties</w:t>
      </w:r>
      <w:bookmarkEnd w:id="108"/>
      <w:bookmarkEnd w:id="109"/>
      <w:bookmarkEnd w:id="110"/>
    </w:p>
    <w:p w14:paraId="4DF9E0EF" w14:textId="31A59A70" w:rsidR="002A1A12" w:rsidRPr="002A1A12" w:rsidRDefault="002A1A12" w:rsidP="00BF3745">
      <w:pPr>
        <w:spacing w:before="344" w:line="276" w:lineRule="auto"/>
        <w:ind w:left="120" w:right="227"/>
        <w:jc w:val="both"/>
        <w:rPr>
          <w:rFonts w:eastAsia="Arial"/>
          <w:sz w:val="24"/>
          <w:szCs w:val="24"/>
        </w:rPr>
      </w:pPr>
      <w:r w:rsidRPr="002A1A12">
        <w:rPr>
          <w:rFonts w:eastAsia="Arial"/>
          <w:sz w:val="24"/>
          <w:szCs w:val="24"/>
        </w:rPr>
        <w:t>The Title VI</w:t>
      </w:r>
      <w:r w:rsidRPr="002A1A12">
        <w:rPr>
          <w:rFonts w:eastAsia="Arial"/>
          <w:spacing w:val="-1"/>
          <w:sz w:val="24"/>
          <w:szCs w:val="24"/>
        </w:rPr>
        <w:t xml:space="preserve"> </w:t>
      </w:r>
      <w:r w:rsidRPr="002A1A12">
        <w:rPr>
          <w:rFonts w:eastAsia="Arial"/>
          <w:sz w:val="24"/>
          <w:szCs w:val="24"/>
        </w:rPr>
        <w:t>Liaisons assist and support the Title</w:t>
      </w:r>
      <w:r w:rsidRPr="002A1A12">
        <w:rPr>
          <w:rFonts w:eastAsia="Arial"/>
          <w:spacing w:val="-1"/>
          <w:sz w:val="24"/>
          <w:szCs w:val="24"/>
        </w:rPr>
        <w:t xml:space="preserve"> </w:t>
      </w:r>
      <w:r w:rsidRPr="002A1A12">
        <w:rPr>
          <w:rFonts w:eastAsia="Arial"/>
          <w:sz w:val="24"/>
          <w:szCs w:val="24"/>
        </w:rPr>
        <w:t>VI Specialist</w:t>
      </w:r>
      <w:r w:rsidRPr="002A1A12">
        <w:rPr>
          <w:rFonts w:eastAsia="Arial"/>
          <w:spacing w:val="-1"/>
          <w:sz w:val="24"/>
          <w:szCs w:val="24"/>
        </w:rPr>
        <w:t xml:space="preserve"> </w:t>
      </w:r>
      <w:r w:rsidRPr="002A1A12">
        <w:rPr>
          <w:rFonts w:eastAsia="Arial"/>
          <w:sz w:val="24"/>
          <w:szCs w:val="24"/>
        </w:rPr>
        <w:t xml:space="preserve">in the implementation of </w:t>
      </w:r>
      <w:r>
        <w:rPr>
          <w:rFonts w:eastAsia="Arial"/>
          <w:sz w:val="24"/>
          <w:szCs w:val="24"/>
        </w:rPr>
        <w:t>MaineDOT</w:t>
      </w:r>
      <w:r w:rsidRPr="002A1A12">
        <w:rPr>
          <w:rFonts w:eastAsia="Arial"/>
          <w:sz w:val="24"/>
          <w:szCs w:val="24"/>
        </w:rPr>
        <w:t>’s Title</w:t>
      </w:r>
      <w:r w:rsidRPr="002A1A12">
        <w:rPr>
          <w:rFonts w:eastAsia="Arial"/>
          <w:spacing w:val="-3"/>
          <w:sz w:val="24"/>
          <w:szCs w:val="24"/>
        </w:rPr>
        <w:t xml:space="preserve"> </w:t>
      </w:r>
      <w:r w:rsidRPr="002A1A12">
        <w:rPr>
          <w:rFonts w:eastAsia="Arial"/>
          <w:sz w:val="24"/>
          <w:szCs w:val="24"/>
        </w:rPr>
        <w:t>VI</w:t>
      </w:r>
      <w:r w:rsidRPr="002A1A12">
        <w:rPr>
          <w:rFonts w:eastAsia="Arial"/>
          <w:spacing w:val="-3"/>
          <w:sz w:val="24"/>
          <w:szCs w:val="24"/>
        </w:rPr>
        <w:t xml:space="preserve"> </w:t>
      </w:r>
      <w:r w:rsidRPr="002A1A12">
        <w:rPr>
          <w:rFonts w:eastAsia="Arial"/>
          <w:sz w:val="24"/>
          <w:szCs w:val="24"/>
        </w:rPr>
        <w:t>Program.</w:t>
      </w:r>
      <w:r w:rsidRPr="002A1A12">
        <w:rPr>
          <w:rFonts w:eastAsia="Arial"/>
          <w:spacing w:val="-3"/>
          <w:sz w:val="24"/>
          <w:szCs w:val="24"/>
        </w:rPr>
        <w:t xml:space="preserve"> </w:t>
      </w:r>
      <w:r w:rsidRPr="002A1A12">
        <w:rPr>
          <w:rFonts w:eastAsia="Arial"/>
          <w:sz w:val="24"/>
          <w:szCs w:val="24"/>
        </w:rPr>
        <w:t>The</w:t>
      </w:r>
      <w:r w:rsidRPr="002A1A12">
        <w:rPr>
          <w:rFonts w:eastAsia="Arial"/>
          <w:spacing w:val="-3"/>
          <w:sz w:val="24"/>
          <w:szCs w:val="24"/>
        </w:rPr>
        <w:t xml:space="preserve"> </w:t>
      </w:r>
      <w:r w:rsidRPr="002A1A12">
        <w:rPr>
          <w:rFonts w:eastAsia="Arial"/>
          <w:sz w:val="24"/>
          <w:szCs w:val="24"/>
        </w:rPr>
        <w:t>Liaisons</w:t>
      </w:r>
      <w:r w:rsidRPr="002A1A12">
        <w:rPr>
          <w:rFonts w:eastAsia="Arial"/>
          <w:spacing w:val="-3"/>
          <w:sz w:val="24"/>
          <w:szCs w:val="24"/>
        </w:rPr>
        <w:t xml:space="preserve"> </w:t>
      </w:r>
      <w:r w:rsidRPr="002A1A12">
        <w:rPr>
          <w:rFonts w:eastAsia="Arial"/>
          <w:sz w:val="24"/>
          <w:szCs w:val="24"/>
        </w:rPr>
        <w:t>monitor</w:t>
      </w:r>
      <w:r w:rsidRPr="002A1A12">
        <w:rPr>
          <w:rFonts w:eastAsia="Arial"/>
          <w:spacing w:val="-3"/>
          <w:sz w:val="24"/>
          <w:szCs w:val="24"/>
        </w:rPr>
        <w:t xml:space="preserve"> </w:t>
      </w:r>
      <w:r w:rsidRPr="002A1A12">
        <w:rPr>
          <w:rFonts w:eastAsia="Arial"/>
          <w:sz w:val="24"/>
          <w:szCs w:val="24"/>
        </w:rPr>
        <w:t>and</w:t>
      </w:r>
      <w:r w:rsidRPr="002A1A12">
        <w:rPr>
          <w:rFonts w:eastAsia="Arial"/>
          <w:spacing w:val="-3"/>
          <w:sz w:val="24"/>
          <w:szCs w:val="24"/>
        </w:rPr>
        <w:t xml:space="preserve"> </w:t>
      </w:r>
      <w:r w:rsidRPr="002A1A12">
        <w:rPr>
          <w:rFonts w:eastAsia="Arial"/>
          <w:sz w:val="24"/>
          <w:szCs w:val="24"/>
        </w:rPr>
        <w:t>ensure</w:t>
      </w:r>
      <w:r w:rsidRPr="002A1A12">
        <w:rPr>
          <w:rFonts w:eastAsia="Arial"/>
          <w:spacing w:val="-3"/>
          <w:sz w:val="24"/>
          <w:szCs w:val="24"/>
        </w:rPr>
        <w:t xml:space="preserve"> </w:t>
      </w:r>
      <w:r w:rsidRPr="002A1A12">
        <w:rPr>
          <w:rFonts w:eastAsia="Arial"/>
          <w:sz w:val="24"/>
          <w:szCs w:val="24"/>
        </w:rPr>
        <w:t>compliance</w:t>
      </w:r>
      <w:r w:rsidRPr="002A1A12">
        <w:rPr>
          <w:rFonts w:eastAsia="Arial"/>
          <w:spacing w:val="-3"/>
          <w:sz w:val="24"/>
          <w:szCs w:val="24"/>
        </w:rPr>
        <w:t xml:space="preserve"> </w:t>
      </w:r>
      <w:r w:rsidRPr="002A1A12">
        <w:rPr>
          <w:rFonts w:eastAsia="Arial"/>
          <w:sz w:val="24"/>
          <w:szCs w:val="24"/>
        </w:rPr>
        <w:t>with</w:t>
      </w:r>
      <w:r w:rsidRPr="002A1A12">
        <w:rPr>
          <w:rFonts w:eastAsia="Arial"/>
          <w:spacing w:val="-3"/>
          <w:sz w:val="24"/>
          <w:szCs w:val="24"/>
        </w:rPr>
        <w:t xml:space="preserve"> </w:t>
      </w:r>
      <w:r w:rsidRPr="002A1A12">
        <w:rPr>
          <w:rFonts w:eastAsia="Arial"/>
          <w:sz w:val="24"/>
          <w:szCs w:val="24"/>
        </w:rPr>
        <w:t>the</w:t>
      </w:r>
      <w:r w:rsidRPr="002A1A12">
        <w:rPr>
          <w:rFonts w:eastAsia="Arial"/>
          <w:spacing w:val="-4"/>
          <w:sz w:val="24"/>
          <w:szCs w:val="24"/>
        </w:rPr>
        <w:t xml:space="preserve"> </w:t>
      </w:r>
      <w:r w:rsidRPr="002A1A12">
        <w:rPr>
          <w:rFonts w:eastAsia="Arial"/>
          <w:sz w:val="24"/>
          <w:szCs w:val="24"/>
        </w:rPr>
        <w:t>provisions</w:t>
      </w:r>
      <w:r w:rsidRPr="002A1A12">
        <w:rPr>
          <w:rFonts w:eastAsia="Arial"/>
          <w:spacing w:val="-3"/>
          <w:sz w:val="24"/>
          <w:szCs w:val="24"/>
        </w:rPr>
        <w:t xml:space="preserve"> </w:t>
      </w:r>
      <w:r w:rsidRPr="002A1A12">
        <w:rPr>
          <w:rFonts w:eastAsia="Arial"/>
          <w:sz w:val="24"/>
          <w:szCs w:val="24"/>
        </w:rPr>
        <w:t>of</w:t>
      </w:r>
      <w:r w:rsidRPr="002A1A12">
        <w:rPr>
          <w:rFonts w:eastAsia="Arial"/>
          <w:spacing w:val="-3"/>
          <w:sz w:val="24"/>
          <w:szCs w:val="24"/>
        </w:rPr>
        <w:t xml:space="preserve"> </w:t>
      </w:r>
      <w:r w:rsidRPr="002A1A12">
        <w:rPr>
          <w:rFonts w:eastAsia="Arial"/>
          <w:sz w:val="24"/>
          <w:szCs w:val="24"/>
        </w:rPr>
        <w:t>Title</w:t>
      </w:r>
      <w:r w:rsidRPr="002A1A12">
        <w:rPr>
          <w:rFonts w:eastAsia="Arial"/>
          <w:spacing w:val="-3"/>
          <w:sz w:val="24"/>
          <w:szCs w:val="24"/>
        </w:rPr>
        <w:t xml:space="preserve"> </w:t>
      </w:r>
      <w:r w:rsidRPr="002A1A12">
        <w:rPr>
          <w:rFonts w:eastAsia="Arial"/>
          <w:sz w:val="24"/>
          <w:szCs w:val="24"/>
        </w:rPr>
        <w:t>VI</w:t>
      </w:r>
      <w:r w:rsidRPr="002A1A12">
        <w:rPr>
          <w:rFonts w:eastAsia="Arial"/>
          <w:spacing w:val="-3"/>
          <w:sz w:val="24"/>
          <w:szCs w:val="24"/>
        </w:rPr>
        <w:t xml:space="preserve"> </w:t>
      </w:r>
      <w:r w:rsidRPr="002A1A12">
        <w:rPr>
          <w:rFonts w:eastAsia="Arial"/>
          <w:sz w:val="24"/>
          <w:szCs w:val="24"/>
        </w:rPr>
        <w:t xml:space="preserve">of the Civil Rights Act of 1964 and other nondiscrimination authorities, including LEP within </w:t>
      </w:r>
      <w:r>
        <w:rPr>
          <w:rFonts w:eastAsia="Arial"/>
          <w:sz w:val="24"/>
          <w:szCs w:val="24"/>
        </w:rPr>
        <w:t>MaineDOT</w:t>
      </w:r>
      <w:r w:rsidRPr="002A1A12">
        <w:rPr>
          <w:rFonts w:eastAsia="Arial"/>
          <w:sz w:val="24"/>
          <w:szCs w:val="24"/>
        </w:rPr>
        <w:t xml:space="preserve">’s </w:t>
      </w:r>
      <w:r>
        <w:rPr>
          <w:rFonts w:eastAsia="Arial"/>
          <w:sz w:val="24"/>
          <w:szCs w:val="24"/>
        </w:rPr>
        <w:t>Bureau’</w:t>
      </w:r>
      <w:r w:rsidRPr="002A1A12">
        <w:rPr>
          <w:rFonts w:eastAsia="Arial"/>
          <w:sz w:val="24"/>
          <w:szCs w:val="24"/>
        </w:rPr>
        <w:t xml:space="preserve">s. The Liaisons’ responsibilities in their respective </w:t>
      </w:r>
      <w:r>
        <w:rPr>
          <w:rFonts w:eastAsia="Arial"/>
          <w:sz w:val="24"/>
          <w:szCs w:val="24"/>
        </w:rPr>
        <w:t>bureaus</w:t>
      </w:r>
      <w:r w:rsidRPr="002A1A12">
        <w:rPr>
          <w:rFonts w:eastAsia="Arial"/>
          <w:sz w:val="24"/>
          <w:szCs w:val="24"/>
        </w:rPr>
        <w:t xml:space="preserve"> include:</w:t>
      </w:r>
    </w:p>
    <w:p w14:paraId="09B20126" w14:textId="77777777" w:rsidR="002A1A12" w:rsidRPr="002A1A12" w:rsidRDefault="002A1A12" w:rsidP="002A1A12">
      <w:pPr>
        <w:spacing w:before="56"/>
        <w:rPr>
          <w:rFonts w:eastAsia="Arial"/>
          <w:sz w:val="24"/>
          <w:szCs w:val="24"/>
        </w:rPr>
      </w:pPr>
    </w:p>
    <w:p w14:paraId="0CE2B9F8" w14:textId="041D5C13" w:rsidR="002A1A12" w:rsidRPr="002A1A12" w:rsidRDefault="002A1A12" w:rsidP="00F61CB7">
      <w:pPr>
        <w:numPr>
          <w:ilvl w:val="1"/>
          <w:numId w:val="8"/>
        </w:numPr>
        <w:tabs>
          <w:tab w:val="left" w:pos="840"/>
        </w:tabs>
        <w:spacing w:line="360" w:lineRule="auto"/>
        <w:ind w:left="840" w:right="148"/>
        <w:rPr>
          <w:rFonts w:eastAsia="Arial"/>
          <w:sz w:val="24"/>
          <w:szCs w:val="24"/>
        </w:rPr>
      </w:pPr>
      <w:r w:rsidRPr="002A1A12">
        <w:rPr>
          <w:rFonts w:eastAsia="Arial"/>
          <w:sz w:val="24"/>
          <w:szCs w:val="24"/>
        </w:rPr>
        <w:t>Prepare</w:t>
      </w:r>
      <w:r w:rsidRPr="002A1A12">
        <w:rPr>
          <w:rFonts w:eastAsia="Arial"/>
          <w:spacing w:val="-3"/>
          <w:sz w:val="24"/>
          <w:szCs w:val="24"/>
        </w:rPr>
        <w:t xml:space="preserve"> </w:t>
      </w:r>
      <w:r w:rsidRPr="002A1A12">
        <w:rPr>
          <w:rFonts w:eastAsia="Arial"/>
          <w:sz w:val="24"/>
          <w:szCs w:val="24"/>
        </w:rPr>
        <w:t>a</w:t>
      </w:r>
      <w:r w:rsidRPr="002A1A12">
        <w:rPr>
          <w:rFonts w:eastAsia="Arial"/>
          <w:spacing w:val="-3"/>
          <w:sz w:val="24"/>
          <w:szCs w:val="24"/>
        </w:rPr>
        <w:t xml:space="preserve"> </w:t>
      </w:r>
      <w:r w:rsidRPr="002A1A12">
        <w:rPr>
          <w:rFonts w:eastAsia="Arial"/>
          <w:sz w:val="24"/>
          <w:szCs w:val="24"/>
        </w:rPr>
        <w:t>summary</w:t>
      </w:r>
      <w:r w:rsidRPr="002A1A12">
        <w:rPr>
          <w:rFonts w:eastAsia="Arial"/>
          <w:spacing w:val="-3"/>
          <w:sz w:val="24"/>
          <w:szCs w:val="24"/>
        </w:rPr>
        <w:t xml:space="preserve"> </w:t>
      </w:r>
      <w:r w:rsidRPr="002A1A12">
        <w:rPr>
          <w:rFonts w:eastAsia="Arial"/>
          <w:sz w:val="24"/>
          <w:szCs w:val="24"/>
        </w:rPr>
        <w:t>of</w:t>
      </w:r>
      <w:r w:rsidRPr="002A1A12">
        <w:rPr>
          <w:rFonts w:eastAsia="Arial"/>
          <w:spacing w:val="-3"/>
          <w:sz w:val="24"/>
          <w:szCs w:val="24"/>
        </w:rPr>
        <w:t xml:space="preserve"> </w:t>
      </w:r>
      <w:r w:rsidRPr="002A1A12">
        <w:rPr>
          <w:rFonts w:eastAsia="Arial"/>
          <w:sz w:val="24"/>
          <w:szCs w:val="24"/>
        </w:rPr>
        <w:t>the</w:t>
      </w:r>
      <w:r w:rsidRPr="002A1A12">
        <w:rPr>
          <w:rFonts w:eastAsia="Arial"/>
          <w:spacing w:val="-3"/>
          <w:sz w:val="24"/>
          <w:szCs w:val="24"/>
        </w:rPr>
        <w:t xml:space="preserve"> </w:t>
      </w:r>
      <w:r w:rsidR="00257A91">
        <w:rPr>
          <w:rFonts w:eastAsia="Arial"/>
          <w:sz w:val="24"/>
          <w:szCs w:val="24"/>
        </w:rPr>
        <w:t>Bureau’s</w:t>
      </w:r>
      <w:r w:rsidRPr="002A1A12">
        <w:rPr>
          <w:rFonts w:eastAsia="Arial"/>
          <w:spacing w:val="-4"/>
          <w:sz w:val="24"/>
          <w:szCs w:val="24"/>
        </w:rPr>
        <w:t xml:space="preserve"> </w:t>
      </w:r>
      <w:r w:rsidRPr="002A1A12">
        <w:rPr>
          <w:rFonts w:eastAsia="Arial"/>
          <w:sz w:val="24"/>
          <w:szCs w:val="24"/>
        </w:rPr>
        <w:t>Title</w:t>
      </w:r>
      <w:r w:rsidRPr="002A1A12">
        <w:rPr>
          <w:rFonts w:eastAsia="Arial"/>
          <w:spacing w:val="-3"/>
          <w:sz w:val="24"/>
          <w:szCs w:val="24"/>
        </w:rPr>
        <w:t xml:space="preserve"> </w:t>
      </w:r>
      <w:r w:rsidRPr="002A1A12">
        <w:rPr>
          <w:rFonts w:eastAsia="Arial"/>
          <w:sz w:val="24"/>
          <w:szCs w:val="24"/>
        </w:rPr>
        <w:t>VI</w:t>
      </w:r>
      <w:r w:rsidRPr="002A1A12">
        <w:rPr>
          <w:rFonts w:eastAsia="Arial"/>
          <w:spacing w:val="-3"/>
          <w:sz w:val="24"/>
          <w:szCs w:val="24"/>
        </w:rPr>
        <w:t xml:space="preserve"> </w:t>
      </w:r>
      <w:r w:rsidRPr="002A1A12">
        <w:rPr>
          <w:rFonts w:eastAsia="Arial"/>
          <w:sz w:val="24"/>
          <w:szCs w:val="24"/>
        </w:rPr>
        <w:t>accomplishments</w:t>
      </w:r>
      <w:r w:rsidRPr="002A1A12">
        <w:rPr>
          <w:rFonts w:eastAsia="Arial"/>
          <w:spacing w:val="-3"/>
          <w:sz w:val="24"/>
          <w:szCs w:val="24"/>
        </w:rPr>
        <w:t xml:space="preserve"> </w:t>
      </w:r>
      <w:r w:rsidRPr="002A1A12">
        <w:rPr>
          <w:rFonts w:eastAsia="Arial"/>
          <w:sz w:val="24"/>
          <w:szCs w:val="24"/>
        </w:rPr>
        <w:t>for</w:t>
      </w:r>
      <w:r w:rsidRPr="002A1A12">
        <w:rPr>
          <w:rFonts w:eastAsia="Arial"/>
          <w:spacing w:val="-3"/>
          <w:sz w:val="24"/>
          <w:szCs w:val="24"/>
        </w:rPr>
        <w:t xml:space="preserve"> </w:t>
      </w:r>
      <w:r>
        <w:rPr>
          <w:rFonts w:eastAsia="Arial"/>
          <w:sz w:val="24"/>
          <w:szCs w:val="24"/>
        </w:rPr>
        <w:t>each quarter</w:t>
      </w:r>
      <w:r w:rsidRPr="002A1A12">
        <w:rPr>
          <w:rFonts w:eastAsia="Arial"/>
          <w:sz w:val="24"/>
          <w:szCs w:val="24"/>
        </w:rPr>
        <w:t>.</w:t>
      </w:r>
      <w:r>
        <w:rPr>
          <w:rFonts w:eastAsia="Arial"/>
          <w:sz w:val="24"/>
          <w:szCs w:val="24"/>
        </w:rPr>
        <w:t xml:space="preserve"> </w:t>
      </w:r>
    </w:p>
    <w:p w14:paraId="687E558A" w14:textId="144EB4AE" w:rsidR="002A1A12" w:rsidRPr="002A1A12" w:rsidRDefault="001D2C4D" w:rsidP="00F61CB7">
      <w:pPr>
        <w:numPr>
          <w:ilvl w:val="1"/>
          <w:numId w:val="8"/>
        </w:numPr>
        <w:tabs>
          <w:tab w:val="left" w:pos="840"/>
        </w:tabs>
        <w:spacing w:before="104" w:line="360" w:lineRule="auto"/>
        <w:ind w:left="840" w:right="177"/>
        <w:rPr>
          <w:rFonts w:eastAsia="Arial"/>
          <w:sz w:val="24"/>
          <w:szCs w:val="24"/>
        </w:rPr>
      </w:pPr>
      <w:r>
        <w:rPr>
          <w:rFonts w:eastAsia="Arial"/>
          <w:sz w:val="24"/>
          <w:szCs w:val="24"/>
        </w:rPr>
        <w:t>D</w:t>
      </w:r>
      <w:r w:rsidR="002A1A12" w:rsidRPr="002A1A12">
        <w:rPr>
          <w:rFonts w:eastAsia="Arial"/>
          <w:sz w:val="24"/>
          <w:szCs w:val="24"/>
        </w:rPr>
        <w:t>isseminate Title VI information to the general public and where appropriate ensure</w:t>
      </w:r>
      <w:r w:rsidR="002A1A12" w:rsidRPr="002A1A12">
        <w:rPr>
          <w:rFonts w:eastAsia="Arial"/>
          <w:spacing w:val="-3"/>
          <w:sz w:val="24"/>
          <w:szCs w:val="24"/>
        </w:rPr>
        <w:t xml:space="preserve"> </w:t>
      </w:r>
      <w:r w:rsidR="002A1A12" w:rsidRPr="002A1A12">
        <w:rPr>
          <w:rFonts w:eastAsia="Arial"/>
          <w:sz w:val="24"/>
          <w:szCs w:val="24"/>
        </w:rPr>
        <w:t>that</w:t>
      </w:r>
      <w:r w:rsidR="002A1A12" w:rsidRPr="002A1A12">
        <w:rPr>
          <w:rFonts w:eastAsia="Arial"/>
          <w:spacing w:val="-3"/>
          <w:sz w:val="24"/>
          <w:szCs w:val="24"/>
        </w:rPr>
        <w:t xml:space="preserve"> </w:t>
      </w:r>
      <w:r w:rsidR="002A1A12" w:rsidRPr="002A1A12">
        <w:rPr>
          <w:rFonts w:eastAsia="Arial"/>
          <w:sz w:val="24"/>
          <w:szCs w:val="24"/>
        </w:rPr>
        <w:t>the</w:t>
      </w:r>
      <w:r w:rsidR="002A1A12" w:rsidRPr="002A1A12">
        <w:rPr>
          <w:rFonts w:eastAsia="Arial"/>
          <w:spacing w:val="-3"/>
          <w:sz w:val="24"/>
          <w:szCs w:val="24"/>
        </w:rPr>
        <w:t xml:space="preserve"> </w:t>
      </w:r>
      <w:r w:rsidR="002A1A12" w:rsidRPr="002A1A12">
        <w:rPr>
          <w:rFonts w:eastAsia="Arial"/>
          <w:sz w:val="24"/>
          <w:szCs w:val="24"/>
        </w:rPr>
        <w:t>information</w:t>
      </w:r>
      <w:r w:rsidR="002A1A12" w:rsidRPr="002A1A12">
        <w:rPr>
          <w:rFonts w:eastAsia="Arial"/>
          <w:spacing w:val="-3"/>
          <w:sz w:val="24"/>
          <w:szCs w:val="24"/>
        </w:rPr>
        <w:t xml:space="preserve"> </w:t>
      </w:r>
      <w:r w:rsidR="002A1A12" w:rsidRPr="002A1A12">
        <w:rPr>
          <w:rFonts w:eastAsia="Arial"/>
          <w:sz w:val="24"/>
          <w:szCs w:val="24"/>
        </w:rPr>
        <w:t>is</w:t>
      </w:r>
      <w:r w:rsidR="002A1A12" w:rsidRPr="002A1A12">
        <w:rPr>
          <w:rFonts w:eastAsia="Arial"/>
          <w:spacing w:val="-3"/>
          <w:sz w:val="24"/>
          <w:szCs w:val="24"/>
        </w:rPr>
        <w:t xml:space="preserve"> </w:t>
      </w:r>
      <w:r w:rsidR="002A1A12" w:rsidRPr="002A1A12">
        <w:rPr>
          <w:rFonts w:eastAsia="Arial"/>
          <w:sz w:val="24"/>
          <w:szCs w:val="24"/>
        </w:rPr>
        <w:t>translated</w:t>
      </w:r>
      <w:r w:rsidR="002A1A12" w:rsidRPr="002A1A12">
        <w:rPr>
          <w:rFonts w:eastAsia="Arial"/>
          <w:spacing w:val="-3"/>
          <w:sz w:val="24"/>
          <w:szCs w:val="24"/>
        </w:rPr>
        <w:t xml:space="preserve"> </w:t>
      </w:r>
      <w:r w:rsidR="002A1A12" w:rsidRPr="002A1A12">
        <w:rPr>
          <w:rFonts w:eastAsia="Arial"/>
          <w:sz w:val="24"/>
          <w:szCs w:val="24"/>
        </w:rPr>
        <w:t>in</w:t>
      </w:r>
      <w:r w:rsidR="002A1A12" w:rsidRPr="002A1A12">
        <w:rPr>
          <w:rFonts w:eastAsia="Arial"/>
          <w:spacing w:val="-3"/>
          <w:sz w:val="24"/>
          <w:szCs w:val="24"/>
        </w:rPr>
        <w:t xml:space="preserve"> </w:t>
      </w:r>
      <w:r w:rsidR="002A1A12" w:rsidRPr="002A1A12">
        <w:rPr>
          <w:rFonts w:eastAsia="Arial"/>
          <w:sz w:val="24"/>
          <w:szCs w:val="24"/>
        </w:rPr>
        <w:t>languages</w:t>
      </w:r>
      <w:r w:rsidR="002A1A12" w:rsidRPr="002A1A12">
        <w:rPr>
          <w:rFonts w:eastAsia="Arial"/>
          <w:spacing w:val="-3"/>
          <w:sz w:val="24"/>
          <w:szCs w:val="24"/>
        </w:rPr>
        <w:t xml:space="preserve"> </w:t>
      </w:r>
      <w:r w:rsidR="002A1A12" w:rsidRPr="002A1A12">
        <w:rPr>
          <w:rFonts w:eastAsia="Arial"/>
          <w:sz w:val="24"/>
          <w:szCs w:val="24"/>
        </w:rPr>
        <w:t>other</w:t>
      </w:r>
      <w:r w:rsidR="002A1A12" w:rsidRPr="002A1A12">
        <w:rPr>
          <w:rFonts w:eastAsia="Arial"/>
          <w:spacing w:val="-3"/>
          <w:sz w:val="24"/>
          <w:szCs w:val="24"/>
        </w:rPr>
        <w:t xml:space="preserve"> </w:t>
      </w:r>
      <w:r w:rsidR="002A1A12" w:rsidRPr="002A1A12">
        <w:rPr>
          <w:rFonts w:eastAsia="Arial"/>
          <w:sz w:val="24"/>
          <w:szCs w:val="24"/>
        </w:rPr>
        <w:t>than</w:t>
      </w:r>
      <w:r w:rsidR="002A1A12" w:rsidRPr="002A1A12">
        <w:rPr>
          <w:rFonts w:eastAsia="Arial"/>
          <w:spacing w:val="-3"/>
          <w:sz w:val="24"/>
          <w:szCs w:val="24"/>
        </w:rPr>
        <w:t xml:space="preserve"> </w:t>
      </w:r>
      <w:r w:rsidR="002A1A12" w:rsidRPr="002A1A12">
        <w:rPr>
          <w:rFonts w:eastAsia="Arial"/>
          <w:sz w:val="24"/>
          <w:szCs w:val="24"/>
        </w:rPr>
        <w:t>English,</w:t>
      </w:r>
      <w:r w:rsidR="002A1A12" w:rsidRPr="002A1A12">
        <w:rPr>
          <w:rFonts w:eastAsia="Arial"/>
          <w:spacing w:val="-4"/>
          <w:sz w:val="24"/>
          <w:szCs w:val="24"/>
        </w:rPr>
        <w:t xml:space="preserve"> </w:t>
      </w:r>
      <w:r w:rsidR="002A1A12" w:rsidRPr="002A1A12">
        <w:rPr>
          <w:rFonts w:eastAsia="Arial"/>
          <w:sz w:val="24"/>
          <w:szCs w:val="24"/>
        </w:rPr>
        <w:t>in</w:t>
      </w:r>
      <w:r w:rsidR="002A1A12" w:rsidRPr="002A1A12">
        <w:rPr>
          <w:rFonts w:eastAsia="Arial"/>
          <w:spacing w:val="-4"/>
          <w:sz w:val="24"/>
          <w:szCs w:val="24"/>
        </w:rPr>
        <w:t xml:space="preserve"> </w:t>
      </w:r>
      <w:r w:rsidR="002A1A12" w:rsidRPr="002A1A12">
        <w:rPr>
          <w:rFonts w:eastAsia="Arial"/>
          <w:sz w:val="24"/>
          <w:szCs w:val="24"/>
        </w:rPr>
        <w:t>consultation</w:t>
      </w:r>
      <w:r w:rsidR="002A1A12" w:rsidRPr="002A1A12">
        <w:rPr>
          <w:rFonts w:eastAsia="Arial"/>
          <w:spacing w:val="-4"/>
          <w:sz w:val="24"/>
          <w:szCs w:val="24"/>
        </w:rPr>
        <w:t xml:space="preserve"> </w:t>
      </w:r>
      <w:r w:rsidR="002A1A12" w:rsidRPr="002A1A12">
        <w:rPr>
          <w:rFonts w:eastAsia="Arial"/>
          <w:sz w:val="24"/>
          <w:szCs w:val="24"/>
        </w:rPr>
        <w:t xml:space="preserve">with the Title VI </w:t>
      </w:r>
      <w:r w:rsidR="002A1A12" w:rsidRPr="002A1A12">
        <w:rPr>
          <w:rFonts w:eastAsia="Arial"/>
          <w:sz w:val="24"/>
          <w:szCs w:val="24"/>
        </w:rPr>
        <w:lastRenderedPageBreak/>
        <w:t>Specialist.</w:t>
      </w:r>
    </w:p>
    <w:p w14:paraId="1F1C82D4" w14:textId="77777777" w:rsidR="002A1A12" w:rsidRPr="002A1A12" w:rsidRDefault="002A1A12" w:rsidP="00F61CB7">
      <w:pPr>
        <w:numPr>
          <w:ilvl w:val="1"/>
          <w:numId w:val="8"/>
        </w:numPr>
        <w:tabs>
          <w:tab w:val="left" w:pos="839"/>
        </w:tabs>
        <w:spacing w:before="219" w:line="360" w:lineRule="auto"/>
        <w:ind w:left="839" w:hanging="359"/>
        <w:rPr>
          <w:rFonts w:eastAsia="Arial"/>
          <w:sz w:val="24"/>
          <w:szCs w:val="24"/>
        </w:rPr>
      </w:pPr>
      <w:r w:rsidRPr="002A1A12">
        <w:rPr>
          <w:rFonts w:eastAsia="Arial"/>
          <w:sz w:val="24"/>
          <w:szCs w:val="24"/>
        </w:rPr>
        <w:t>Assist</w:t>
      </w:r>
      <w:r w:rsidRPr="002A1A12">
        <w:rPr>
          <w:rFonts w:eastAsia="Arial"/>
          <w:spacing w:val="-7"/>
          <w:sz w:val="24"/>
          <w:szCs w:val="24"/>
        </w:rPr>
        <w:t xml:space="preserve"> </w:t>
      </w:r>
      <w:r w:rsidRPr="002A1A12">
        <w:rPr>
          <w:rFonts w:eastAsia="Arial"/>
          <w:sz w:val="24"/>
          <w:szCs w:val="24"/>
        </w:rPr>
        <w:t>in</w:t>
      </w:r>
      <w:r w:rsidRPr="002A1A12">
        <w:rPr>
          <w:rFonts w:eastAsia="Arial"/>
          <w:spacing w:val="-6"/>
          <w:sz w:val="24"/>
          <w:szCs w:val="24"/>
        </w:rPr>
        <w:t xml:space="preserve"> </w:t>
      </w:r>
      <w:r w:rsidRPr="002A1A12">
        <w:rPr>
          <w:rFonts w:eastAsia="Arial"/>
          <w:sz w:val="24"/>
          <w:szCs w:val="24"/>
        </w:rPr>
        <w:t>obtaining</w:t>
      </w:r>
      <w:r w:rsidRPr="002A1A12">
        <w:rPr>
          <w:rFonts w:eastAsia="Arial"/>
          <w:spacing w:val="-7"/>
          <w:sz w:val="24"/>
          <w:szCs w:val="24"/>
        </w:rPr>
        <w:t xml:space="preserve"> </w:t>
      </w:r>
      <w:r w:rsidRPr="002A1A12">
        <w:rPr>
          <w:rFonts w:eastAsia="Arial"/>
          <w:sz w:val="24"/>
          <w:szCs w:val="24"/>
        </w:rPr>
        <w:t>public</w:t>
      </w:r>
      <w:r w:rsidRPr="002A1A12">
        <w:rPr>
          <w:rFonts w:eastAsia="Arial"/>
          <w:spacing w:val="-6"/>
          <w:sz w:val="24"/>
          <w:szCs w:val="24"/>
        </w:rPr>
        <w:t xml:space="preserve"> </w:t>
      </w:r>
      <w:r w:rsidRPr="002A1A12">
        <w:rPr>
          <w:rFonts w:eastAsia="Arial"/>
          <w:sz w:val="24"/>
          <w:szCs w:val="24"/>
        </w:rPr>
        <w:t>input,</w:t>
      </w:r>
      <w:r w:rsidRPr="002A1A12">
        <w:rPr>
          <w:rFonts w:eastAsia="Arial"/>
          <w:spacing w:val="-6"/>
          <w:sz w:val="24"/>
          <w:szCs w:val="24"/>
        </w:rPr>
        <w:t xml:space="preserve"> </w:t>
      </w:r>
      <w:r w:rsidRPr="002A1A12">
        <w:rPr>
          <w:rFonts w:eastAsia="Arial"/>
          <w:sz w:val="24"/>
          <w:szCs w:val="24"/>
        </w:rPr>
        <w:t>particularly</w:t>
      </w:r>
      <w:r w:rsidRPr="002A1A12">
        <w:rPr>
          <w:rFonts w:eastAsia="Arial"/>
          <w:spacing w:val="-5"/>
          <w:sz w:val="24"/>
          <w:szCs w:val="24"/>
        </w:rPr>
        <w:t xml:space="preserve"> </w:t>
      </w:r>
      <w:r w:rsidRPr="002A1A12">
        <w:rPr>
          <w:rFonts w:eastAsia="Arial"/>
          <w:sz w:val="24"/>
          <w:szCs w:val="24"/>
        </w:rPr>
        <w:t>in</w:t>
      </w:r>
      <w:r w:rsidRPr="002A1A12">
        <w:rPr>
          <w:rFonts w:eastAsia="Arial"/>
          <w:spacing w:val="-7"/>
          <w:sz w:val="24"/>
          <w:szCs w:val="24"/>
        </w:rPr>
        <w:t xml:space="preserve"> </w:t>
      </w:r>
      <w:r w:rsidRPr="002A1A12">
        <w:rPr>
          <w:rFonts w:eastAsia="Arial"/>
          <w:sz w:val="24"/>
          <w:szCs w:val="24"/>
        </w:rPr>
        <w:t>minority</w:t>
      </w:r>
      <w:r w:rsidRPr="002A1A12">
        <w:rPr>
          <w:rFonts w:eastAsia="Arial"/>
          <w:spacing w:val="-5"/>
          <w:sz w:val="24"/>
          <w:szCs w:val="24"/>
        </w:rPr>
        <w:t xml:space="preserve"> </w:t>
      </w:r>
      <w:r w:rsidRPr="002A1A12">
        <w:rPr>
          <w:rFonts w:eastAsia="Arial"/>
          <w:sz w:val="24"/>
          <w:szCs w:val="24"/>
        </w:rPr>
        <w:t>and</w:t>
      </w:r>
      <w:r w:rsidRPr="002A1A12">
        <w:rPr>
          <w:rFonts w:eastAsia="Arial"/>
          <w:spacing w:val="-7"/>
          <w:sz w:val="24"/>
          <w:szCs w:val="24"/>
        </w:rPr>
        <w:t xml:space="preserve"> </w:t>
      </w:r>
      <w:r w:rsidRPr="002A1A12">
        <w:rPr>
          <w:rFonts w:eastAsia="Arial"/>
          <w:sz w:val="24"/>
          <w:szCs w:val="24"/>
        </w:rPr>
        <w:t>traditionally</w:t>
      </w:r>
      <w:r w:rsidRPr="002A1A12">
        <w:rPr>
          <w:rFonts w:eastAsia="Arial"/>
          <w:spacing w:val="-6"/>
          <w:sz w:val="24"/>
          <w:szCs w:val="24"/>
        </w:rPr>
        <w:t xml:space="preserve"> </w:t>
      </w:r>
      <w:r w:rsidRPr="002A1A12">
        <w:rPr>
          <w:rFonts w:eastAsia="Arial"/>
          <w:sz w:val="24"/>
          <w:szCs w:val="24"/>
        </w:rPr>
        <w:t>underserved</w:t>
      </w:r>
      <w:r w:rsidRPr="002A1A12">
        <w:rPr>
          <w:rFonts w:eastAsia="Arial"/>
          <w:spacing w:val="-6"/>
          <w:sz w:val="24"/>
          <w:szCs w:val="24"/>
        </w:rPr>
        <w:t xml:space="preserve"> </w:t>
      </w:r>
      <w:r w:rsidRPr="002A1A12">
        <w:rPr>
          <w:rFonts w:eastAsia="Arial"/>
          <w:spacing w:val="-2"/>
          <w:sz w:val="24"/>
          <w:szCs w:val="24"/>
        </w:rPr>
        <w:t>areas.</w:t>
      </w:r>
    </w:p>
    <w:p w14:paraId="23D3D08A" w14:textId="77777777" w:rsidR="002A1A12" w:rsidRPr="002A1A12" w:rsidRDefault="002A1A12" w:rsidP="00F61CB7">
      <w:pPr>
        <w:numPr>
          <w:ilvl w:val="1"/>
          <w:numId w:val="8"/>
        </w:numPr>
        <w:tabs>
          <w:tab w:val="left" w:pos="839"/>
        </w:tabs>
        <w:spacing w:before="219" w:line="360" w:lineRule="auto"/>
        <w:ind w:left="839" w:right="728"/>
        <w:rPr>
          <w:rFonts w:eastAsia="Arial"/>
          <w:sz w:val="24"/>
          <w:szCs w:val="24"/>
        </w:rPr>
      </w:pPr>
      <w:r w:rsidRPr="002A1A12">
        <w:rPr>
          <w:rFonts w:eastAsia="Arial"/>
          <w:sz w:val="24"/>
          <w:szCs w:val="24"/>
        </w:rPr>
        <w:t>Participate</w:t>
      </w:r>
      <w:r w:rsidRPr="002A1A12">
        <w:rPr>
          <w:rFonts w:eastAsia="Arial"/>
          <w:spacing w:val="-3"/>
          <w:sz w:val="24"/>
          <w:szCs w:val="24"/>
        </w:rPr>
        <w:t xml:space="preserve"> </w:t>
      </w:r>
      <w:r w:rsidRPr="002A1A12">
        <w:rPr>
          <w:rFonts w:eastAsia="Arial"/>
          <w:sz w:val="24"/>
          <w:szCs w:val="24"/>
        </w:rPr>
        <w:t>in</w:t>
      </w:r>
      <w:r w:rsidRPr="002A1A12">
        <w:rPr>
          <w:rFonts w:eastAsia="Arial"/>
          <w:spacing w:val="-3"/>
          <w:sz w:val="24"/>
          <w:szCs w:val="24"/>
        </w:rPr>
        <w:t xml:space="preserve"> </w:t>
      </w:r>
      <w:r w:rsidRPr="002A1A12">
        <w:rPr>
          <w:rFonts w:eastAsia="Arial"/>
          <w:sz w:val="24"/>
          <w:szCs w:val="24"/>
        </w:rPr>
        <w:t>the</w:t>
      </w:r>
      <w:r w:rsidRPr="002A1A12">
        <w:rPr>
          <w:rFonts w:eastAsia="Arial"/>
          <w:spacing w:val="-3"/>
          <w:sz w:val="24"/>
          <w:szCs w:val="24"/>
        </w:rPr>
        <w:t xml:space="preserve"> </w:t>
      </w:r>
      <w:r w:rsidRPr="002A1A12">
        <w:rPr>
          <w:rFonts w:eastAsia="Arial"/>
          <w:sz w:val="24"/>
          <w:szCs w:val="24"/>
        </w:rPr>
        <w:t>identification</w:t>
      </w:r>
      <w:r w:rsidRPr="002A1A12">
        <w:rPr>
          <w:rFonts w:eastAsia="Arial"/>
          <w:spacing w:val="-3"/>
          <w:sz w:val="24"/>
          <w:szCs w:val="24"/>
        </w:rPr>
        <w:t xml:space="preserve"> </w:t>
      </w:r>
      <w:r w:rsidRPr="002A1A12">
        <w:rPr>
          <w:rFonts w:eastAsia="Arial"/>
          <w:sz w:val="24"/>
          <w:szCs w:val="24"/>
        </w:rPr>
        <w:t>of</w:t>
      </w:r>
      <w:r w:rsidRPr="002A1A12">
        <w:rPr>
          <w:rFonts w:eastAsia="Arial"/>
          <w:spacing w:val="-3"/>
          <w:sz w:val="24"/>
          <w:szCs w:val="24"/>
        </w:rPr>
        <w:t xml:space="preserve"> </w:t>
      </w:r>
      <w:r w:rsidRPr="002A1A12">
        <w:rPr>
          <w:rFonts w:eastAsia="Arial"/>
          <w:sz w:val="24"/>
          <w:szCs w:val="24"/>
        </w:rPr>
        <w:t>Title</w:t>
      </w:r>
      <w:r w:rsidRPr="002A1A12">
        <w:rPr>
          <w:rFonts w:eastAsia="Arial"/>
          <w:spacing w:val="-3"/>
          <w:sz w:val="24"/>
          <w:szCs w:val="24"/>
        </w:rPr>
        <w:t xml:space="preserve"> </w:t>
      </w:r>
      <w:r w:rsidRPr="002A1A12">
        <w:rPr>
          <w:rFonts w:eastAsia="Arial"/>
          <w:sz w:val="24"/>
          <w:szCs w:val="24"/>
        </w:rPr>
        <w:t>VI</w:t>
      </w:r>
      <w:r w:rsidRPr="002A1A12">
        <w:rPr>
          <w:rFonts w:eastAsia="Arial"/>
          <w:spacing w:val="-3"/>
          <w:sz w:val="24"/>
          <w:szCs w:val="24"/>
        </w:rPr>
        <w:t xml:space="preserve"> </w:t>
      </w:r>
      <w:r w:rsidRPr="002A1A12">
        <w:rPr>
          <w:rFonts w:eastAsia="Arial"/>
          <w:sz w:val="24"/>
          <w:szCs w:val="24"/>
        </w:rPr>
        <w:t>impacts</w:t>
      </w:r>
      <w:r w:rsidRPr="002A1A12">
        <w:rPr>
          <w:rFonts w:eastAsia="Arial"/>
          <w:spacing w:val="-3"/>
          <w:sz w:val="24"/>
          <w:szCs w:val="24"/>
        </w:rPr>
        <w:t xml:space="preserve"> </w:t>
      </w:r>
      <w:r w:rsidRPr="002A1A12">
        <w:rPr>
          <w:rFonts w:eastAsia="Arial"/>
          <w:sz w:val="24"/>
          <w:szCs w:val="24"/>
        </w:rPr>
        <w:t>and</w:t>
      </w:r>
      <w:r w:rsidRPr="002A1A12">
        <w:rPr>
          <w:rFonts w:eastAsia="Arial"/>
          <w:spacing w:val="-3"/>
          <w:sz w:val="24"/>
          <w:szCs w:val="24"/>
        </w:rPr>
        <w:t xml:space="preserve"> </w:t>
      </w:r>
      <w:r w:rsidRPr="002A1A12">
        <w:rPr>
          <w:rFonts w:eastAsia="Arial"/>
          <w:sz w:val="24"/>
          <w:szCs w:val="24"/>
        </w:rPr>
        <w:t>mitigation</w:t>
      </w:r>
      <w:r w:rsidRPr="002A1A12">
        <w:rPr>
          <w:rFonts w:eastAsia="Arial"/>
          <w:spacing w:val="-4"/>
          <w:sz w:val="24"/>
          <w:szCs w:val="24"/>
        </w:rPr>
        <w:t xml:space="preserve"> </w:t>
      </w:r>
      <w:r w:rsidRPr="002A1A12">
        <w:rPr>
          <w:rFonts w:eastAsia="Arial"/>
          <w:sz w:val="24"/>
          <w:szCs w:val="24"/>
        </w:rPr>
        <w:t>measures</w:t>
      </w:r>
      <w:r w:rsidRPr="002A1A12">
        <w:rPr>
          <w:rFonts w:eastAsia="Arial"/>
          <w:spacing w:val="-4"/>
          <w:sz w:val="24"/>
          <w:szCs w:val="24"/>
        </w:rPr>
        <w:t xml:space="preserve"> </w:t>
      </w:r>
      <w:r w:rsidRPr="002A1A12">
        <w:rPr>
          <w:rFonts w:eastAsia="Arial"/>
          <w:sz w:val="24"/>
          <w:szCs w:val="24"/>
        </w:rPr>
        <w:t>of</w:t>
      </w:r>
      <w:r w:rsidRPr="002A1A12">
        <w:rPr>
          <w:rFonts w:eastAsia="Arial"/>
          <w:spacing w:val="-4"/>
          <w:sz w:val="24"/>
          <w:szCs w:val="24"/>
        </w:rPr>
        <w:t xml:space="preserve"> </w:t>
      </w:r>
      <w:r w:rsidRPr="002A1A12">
        <w:rPr>
          <w:rFonts w:eastAsia="Arial"/>
          <w:sz w:val="24"/>
          <w:szCs w:val="24"/>
        </w:rPr>
        <w:t xml:space="preserve">proposed </w:t>
      </w:r>
      <w:r w:rsidRPr="002A1A12">
        <w:rPr>
          <w:rFonts w:eastAsia="Arial"/>
          <w:spacing w:val="-2"/>
          <w:sz w:val="24"/>
          <w:szCs w:val="24"/>
        </w:rPr>
        <w:t>projects.</w:t>
      </w:r>
    </w:p>
    <w:p w14:paraId="6F122433" w14:textId="77777777" w:rsidR="002A1A12" w:rsidRPr="002A1A12" w:rsidRDefault="002A1A12" w:rsidP="00F61CB7">
      <w:pPr>
        <w:numPr>
          <w:ilvl w:val="1"/>
          <w:numId w:val="8"/>
        </w:numPr>
        <w:tabs>
          <w:tab w:val="left" w:pos="839"/>
        </w:tabs>
        <w:spacing w:before="111" w:line="360" w:lineRule="auto"/>
        <w:ind w:left="839"/>
        <w:rPr>
          <w:rFonts w:eastAsia="Arial"/>
          <w:spacing w:val="-5"/>
          <w:sz w:val="24"/>
          <w:szCs w:val="24"/>
        </w:rPr>
      </w:pPr>
      <w:r w:rsidRPr="002A1A12">
        <w:rPr>
          <w:rFonts w:eastAsia="Arial"/>
          <w:spacing w:val="-5"/>
          <w:sz w:val="24"/>
          <w:szCs w:val="24"/>
        </w:rPr>
        <w:t>Review environmental documents to identify and address social, economic and environmental effects and impacts.</w:t>
      </w:r>
    </w:p>
    <w:p w14:paraId="2603A7F3" w14:textId="77777777" w:rsidR="002A1A12" w:rsidRDefault="002A1A12" w:rsidP="00F61CB7">
      <w:pPr>
        <w:numPr>
          <w:ilvl w:val="1"/>
          <w:numId w:val="8"/>
        </w:numPr>
        <w:tabs>
          <w:tab w:val="left" w:pos="839"/>
        </w:tabs>
        <w:spacing w:before="111" w:line="360" w:lineRule="auto"/>
        <w:ind w:left="839"/>
        <w:rPr>
          <w:rFonts w:eastAsia="Arial"/>
          <w:spacing w:val="-5"/>
          <w:sz w:val="24"/>
          <w:szCs w:val="24"/>
        </w:rPr>
      </w:pPr>
      <w:r w:rsidRPr="002A1A12">
        <w:rPr>
          <w:rFonts w:eastAsia="Arial"/>
          <w:spacing w:val="-5"/>
          <w:sz w:val="24"/>
          <w:szCs w:val="24"/>
        </w:rPr>
        <w:t>Review contract documents to ensure compliance with Title VI.</w:t>
      </w:r>
    </w:p>
    <w:p w14:paraId="35CBE10B" w14:textId="3A8FFAC7" w:rsidR="001D2C4D" w:rsidRPr="001D2C4D" w:rsidRDefault="001D2C4D" w:rsidP="00F61CB7">
      <w:pPr>
        <w:pStyle w:val="ListParagraph"/>
        <w:numPr>
          <w:ilvl w:val="1"/>
          <w:numId w:val="8"/>
        </w:numPr>
        <w:tabs>
          <w:tab w:val="left" w:pos="838"/>
        </w:tabs>
        <w:spacing w:before="219" w:line="360" w:lineRule="auto"/>
        <w:ind w:left="838" w:hanging="359"/>
        <w:jc w:val="both"/>
        <w:rPr>
          <w:rFonts w:ascii="Symbol" w:hAnsi="Symbol"/>
          <w:sz w:val="24"/>
          <w:szCs w:val="24"/>
        </w:rPr>
      </w:pPr>
      <w:r w:rsidRPr="001D2C4D">
        <w:rPr>
          <w:sz w:val="24"/>
          <w:szCs w:val="24"/>
        </w:rPr>
        <w:t>Assist</w:t>
      </w:r>
      <w:r w:rsidRPr="001D2C4D">
        <w:rPr>
          <w:spacing w:val="-3"/>
          <w:sz w:val="24"/>
          <w:szCs w:val="24"/>
        </w:rPr>
        <w:t xml:space="preserve"> </w:t>
      </w:r>
      <w:r w:rsidRPr="001D2C4D">
        <w:rPr>
          <w:sz w:val="24"/>
          <w:szCs w:val="24"/>
        </w:rPr>
        <w:t>with</w:t>
      </w:r>
      <w:r w:rsidRPr="001D2C4D">
        <w:rPr>
          <w:spacing w:val="-3"/>
          <w:sz w:val="24"/>
          <w:szCs w:val="24"/>
        </w:rPr>
        <w:t xml:space="preserve"> </w:t>
      </w:r>
      <w:r w:rsidRPr="001D2C4D">
        <w:rPr>
          <w:sz w:val="24"/>
          <w:szCs w:val="24"/>
        </w:rPr>
        <w:t>the</w:t>
      </w:r>
      <w:r w:rsidRPr="001D2C4D">
        <w:rPr>
          <w:spacing w:val="-3"/>
          <w:sz w:val="24"/>
          <w:szCs w:val="24"/>
        </w:rPr>
        <w:t xml:space="preserve"> </w:t>
      </w:r>
      <w:r w:rsidRPr="001D2C4D">
        <w:rPr>
          <w:sz w:val="24"/>
          <w:szCs w:val="24"/>
        </w:rPr>
        <w:t>implementation</w:t>
      </w:r>
      <w:r w:rsidRPr="001D2C4D">
        <w:rPr>
          <w:spacing w:val="-2"/>
          <w:sz w:val="24"/>
          <w:szCs w:val="24"/>
        </w:rPr>
        <w:t xml:space="preserve"> </w:t>
      </w:r>
      <w:r w:rsidRPr="001D2C4D">
        <w:rPr>
          <w:sz w:val="24"/>
          <w:szCs w:val="24"/>
        </w:rPr>
        <w:t>of</w:t>
      </w:r>
      <w:r w:rsidRPr="001D2C4D">
        <w:rPr>
          <w:spacing w:val="-3"/>
          <w:sz w:val="24"/>
          <w:szCs w:val="24"/>
        </w:rPr>
        <w:t xml:space="preserve"> </w:t>
      </w:r>
      <w:r w:rsidRPr="001D2C4D">
        <w:rPr>
          <w:sz w:val="24"/>
          <w:szCs w:val="24"/>
        </w:rPr>
        <w:t>Title</w:t>
      </w:r>
      <w:r w:rsidRPr="001D2C4D">
        <w:rPr>
          <w:spacing w:val="-4"/>
          <w:sz w:val="24"/>
          <w:szCs w:val="24"/>
        </w:rPr>
        <w:t xml:space="preserve"> </w:t>
      </w:r>
      <w:r w:rsidRPr="001D2C4D">
        <w:rPr>
          <w:sz w:val="24"/>
          <w:szCs w:val="24"/>
        </w:rPr>
        <w:t>VI</w:t>
      </w:r>
      <w:r w:rsidRPr="001D2C4D">
        <w:rPr>
          <w:spacing w:val="-3"/>
          <w:sz w:val="24"/>
          <w:szCs w:val="24"/>
        </w:rPr>
        <w:t xml:space="preserve"> </w:t>
      </w:r>
      <w:r w:rsidRPr="001D2C4D">
        <w:rPr>
          <w:sz w:val="24"/>
          <w:szCs w:val="24"/>
        </w:rPr>
        <w:t>policies</w:t>
      </w:r>
      <w:r w:rsidRPr="001D2C4D">
        <w:rPr>
          <w:spacing w:val="-3"/>
          <w:sz w:val="24"/>
          <w:szCs w:val="24"/>
        </w:rPr>
        <w:t xml:space="preserve"> </w:t>
      </w:r>
      <w:r w:rsidRPr="001D2C4D">
        <w:rPr>
          <w:sz w:val="24"/>
          <w:szCs w:val="24"/>
        </w:rPr>
        <w:t>for</w:t>
      </w:r>
      <w:r w:rsidRPr="001D2C4D">
        <w:rPr>
          <w:spacing w:val="-3"/>
          <w:sz w:val="24"/>
          <w:szCs w:val="24"/>
        </w:rPr>
        <w:t xml:space="preserve"> </w:t>
      </w:r>
      <w:r w:rsidRPr="001D2C4D">
        <w:rPr>
          <w:sz w:val="24"/>
          <w:szCs w:val="24"/>
        </w:rPr>
        <w:t>their</w:t>
      </w:r>
      <w:r w:rsidRPr="001D2C4D">
        <w:rPr>
          <w:spacing w:val="-3"/>
          <w:sz w:val="24"/>
          <w:szCs w:val="24"/>
        </w:rPr>
        <w:t xml:space="preserve"> </w:t>
      </w:r>
      <w:r w:rsidRPr="001D2C4D">
        <w:rPr>
          <w:sz w:val="24"/>
          <w:szCs w:val="24"/>
        </w:rPr>
        <w:t>respective</w:t>
      </w:r>
      <w:r w:rsidRPr="001D2C4D">
        <w:rPr>
          <w:spacing w:val="-2"/>
          <w:sz w:val="24"/>
          <w:szCs w:val="24"/>
        </w:rPr>
        <w:t xml:space="preserve"> </w:t>
      </w:r>
      <w:r>
        <w:rPr>
          <w:spacing w:val="-2"/>
          <w:sz w:val="24"/>
          <w:szCs w:val="24"/>
        </w:rPr>
        <w:t>Bureaus</w:t>
      </w:r>
      <w:r w:rsidRPr="001D2C4D">
        <w:rPr>
          <w:spacing w:val="-2"/>
          <w:sz w:val="24"/>
          <w:szCs w:val="24"/>
        </w:rPr>
        <w:t>.</w:t>
      </w:r>
    </w:p>
    <w:p w14:paraId="053E83CC" w14:textId="0225D4DF" w:rsidR="001D2C4D" w:rsidRPr="001D2C4D" w:rsidRDefault="001D2C4D" w:rsidP="00F61CB7">
      <w:pPr>
        <w:pStyle w:val="ListParagraph"/>
        <w:numPr>
          <w:ilvl w:val="1"/>
          <w:numId w:val="8"/>
        </w:numPr>
        <w:tabs>
          <w:tab w:val="left" w:pos="839"/>
        </w:tabs>
        <w:spacing w:before="220" w:line="350" w:lineRule="auto"/>
        <w:ind w:left="839" w:right="454"/>
        <w:rPr>
          <w:rFonts w:ascii="Symbol" w:hAnsi="Symbol"/>
          <w:sz w:val="24"/>
          <w:szCs w:val="24"/>
        </w:rPr>
      </w:pPr>
      <w:r w:rsidRPr="001D2C4D">
        <w:rPr>
          <w:sz w:val="24"/>
          <w:szCs w:val="24"/>
        </w:rPr>
        <w:t>Advise</w:t>
      </w:r>
      <w:r w:rsidRPr="001D2C4D">
        <w:rPr>
          <w:spacing w:val="-3"/>
          <w:sz w:val="24"/>
          <w:szCs w:val="24"/>
        </w:rPr>
        <w:t xml:space="preserve"> </w:t>
      </w:r>
      <w:r w:rsidRPr="001D2C4D">
        <w:rPr>
          <w:sz w:val="24"/>
          <w:szCs w:val="24"/>
        </w:rPr>
        <w:t>the</w:t>
      </w:r>
      <w:r w:rsidRPr="001D2C4D">
        <w:rPr>
          <w:spacing w:val="-3"/>
          <w:sz w:val="24"/>
          <w:szCs w:val="24"/>
        </w:rPr>
        <w:t xml:space="preserve"> </w:t>
      </w:r>
      <w:r w:rsidRPr="001D2C4D">
        <w:rPr>
          <w:sz w:val="24"/>
          <w:szCs w:val="24"/>
        </w:rPr>
        <w:t>Civil</w:t>
      </w:r>
      <w:r w:rsidRPr="001D2C4D">
        <w:rPr>
          <w:spacing w:val="-3"/>
          <w:sz w:val="24"/>
          <w:szCs w:val="24"/>
        </w:rPr>
        <w:t xml:space="preserve"> </w:t>
      </w:r>
      <w:r w:rsidRPr="001D2C4D">
        <w:rPr>
          <w:sz w:val="24"/>
          <w:szCs w:val="24"/>
        </w:rPr>
        <w:t>Rights</w:t>
      </w:r>
      <w:r w:rsidRPr="001D2C4D">
        <w:rPr>
          <w:spacing w:val="-3"/>
          <w:sz w:val="24"/>
          <w:szCs w:val="24"/>
        </w:rPr>
        <w:t xml:space="preserve"> </w:t>
      </w:r>
      <w:r w:rsidR="00750874">
        <w:rPr>
          <w:sz w:val="24"/>
          <w:szCs w:val="24"/>
        </w:rPr>
        <w:t>Coordinator</w:t>
      </w:r>
      <w:r>
        <w:rPr>
          <w:sz w:val="24"/>
          <w:szCs w:val="24"/>
        </w:rPr>
        <w:t xml:space="preserve"> or</w:t>
      </w:r>
      <w:r w:rsidRPr="001D2C4D">
        <w:rPr>
          <w:spacing w:val="-3"/>
          <w:sz w:val="24"/>
          <w:szCs w:val="24"/>
        </w:rPr>
        <w:t xml:space="preserve"> </w:t>
      </w:r>
      <w:r w:rsidRPr="001D2C4D">
        <w:rPr>
          <w:sz w:val="24"/>
          <w:szCs w:val="24"/>
        </w:rPr>
        <w:t>Title</w:t>
      </w:r>
      <w:r w:rsidRPr="001D2C4D">
        <w:rPr>
          <w:spacing w:val="-3"/>
          <w:sz w:val="24"/>
          <w:szCs w:val="24"/>
        </w:rPr>
        <w:t xml:space="preserve"> </w:t>
      </w:r>
      <w:r w:rsidRPr="001D2C4D">
        <w:rPr>
          <w:sz w:val="24"/>
          <w:szCs w:val="24"/>
        </w:rPr>
        <w:t>VI</w:t>
      </w:r>
      <w:r w:rsidRPr="001D2C4D">
        <w:rPr>
          <w:spacing w:val="-3"/>
          <w:sz w:val="24"/>
          <w:szCs w:val="24"/>
        </w:rPr>
        <w:t xml:space="preserve"> </w:t>
      </w:r>
      <w:r w:rsidRPr="001D2C4D">
        <w:rPr>
          <w:sz w:val="24"/>
          <w:szCs w:val="24"/>
        </w:rPr>
        <w:t>Specialist</w:t>
      </w:r>
      <w:r w:rsidRPr="001D2C4D">
        <w:rPr>
          <w:spacing w:val="-3"/>
          <w:sz w:val="24"/>
          <w:szCs w:val="24"/>
        </w:rPr>
        <w:t xml:space="preserve"> </w:t>
      </w:r>
      <w:r w:rsidRPr="001D2C4D">
        <w:rPr>
          <w:sz w:val="24"/>
          <w:szCs w:val="24"/>
        </w:rPr>
        <w:t>of</w:t>
      </w:r>
      <w:r w:rsidRPr="001D2C4D">
        <w:rPr>
          <w:spacing w:val="-3"/>
          <w:sz w:val="24"/>
          <w:szCs w:val="24"/>
        </w:rPr>
        <w:t xml:space="preserve"> </w:t>
      </w:r>
      <w:r w:rsidRPr="001D2C4D">
        <w:rPr>
          <w:sz w:val="24"/>
          <w:szCs w:val="24"/>
        </w:rPr>
        <w:t>Title</w:t>
      </w:r>
      <w:r w:rsidRPr="001D2C4D">
        <w:rPr>
          <w:spacing w:val="-4"/>
          <w:sz w:val="24"/>
          <w:szCs w:val="24"/>
        </w:rPr>
        <w:t xml:space="preserve"> </w:t>
      </w:r>
      <w:r w:rsidRPr="001D2C4D">
        <w:rPr>
          <w:sz w:val="24"/>
          <w:szCs w:val="24"/>
        </w:rPr>
        <w:t>VI related problems or discrimination complaints.</w:t>
      </w:r>
    </w:p>
    <w:p w14:paraId="1812DAB7" w14:textId="77777777" w:rsidR="001D2C4D" w:rsidRPr="001D2C4D" w:rsidRDefault="001D2C4D" w:rsidP="00F61CB7">
      <w:pPr>
        <w:pStyle w:val="ListParagraph"/>
        <w:numPr>
          <w:ilvl w:val="1"/>
          <w:numId w:val="8"/>
        </w:numPr>
        <w:tabs>
          <w:tab w:val="left" w:pos="839"/>
        </w:tabs>
        <w:spacing w:before="110" w:line="350" w:lineRule="auto"/>
        <w:ind w:left="839" w:right="165"/>
        <w:rPr>
          <w:rFonts w:ascii="Symbol" w:hAnsi="Symbol"/>
          <w:sz w:val="24"/>
          <w:szCs w:val="24"/>
        </w:rPr>
      </w:pPr>
      <w:r w:rsidRPr="001D2C4D">
        <w:rPr>
          <w:sz w:val="24"/>
          <w:szCs w:val="24"/>
        </w:rPr>
        <w:t>Maintain</w:t>
      </w:r>
      <w:r w:rsidRPr="001D2C4D">
        <w:rPr>
          <w:spacing w:val="-3"/>
          <w:sz w:val="24"/>
          <w:szCs w:val="24"/>
        </w:rPr>
        <w:t xml:space="preserve"> </w:t>
      </w:r>
      <w:r w:rsidRPr="001D2C4D">
        <w:rPr>
          <w:sz w:val="24"/>
          <w:szCs w:val="24"/>
        </w:rPr>
        <w:t>statistical</w:t>
      </w:r>
      <w:r w:rsidRPr="001D2C4D">
        <w:rPr>
          <w:spacing w:val="-3"/>
          <w:sz w:val="24"/>
          <w:szCs w:val="24"/>
        </w:rPr>
        <w:t xml:space="preserve"> </w:t>
      </w:r>
      <w:r w:rsidRPr="001D2C4D">
        <w:rPr>
          <w:sz w:val="24"/>
          <w:szCs w:val="24"/>
        </w:rPr>
        <w:t>data</w:t>
      </w:r>
      <w:r w:rsidRPr="001D2C4D">
        <w:rPr>
          <w:spacing w:val="-3"/>
          <w:sz w:val="24"/>
          <w:szCs w:val="24"/>
        </w:rPr>
        <w:t xml:space="preserve"> </w:t>
      </w:r>
      <w:r w:rsidRPr="001D2C4D">
        <w:rPr>
          <w:sz w:val="24"/>
          <w:szCs w:val="24"/>
        </w:rPr>
        <w:t>by</w:t>
      </w:r>
      <w:r w:rsidRPr="001D2C4D">
        <w:rPr>
          <w:spacing w:val="-3"/>
          <w:sz w:val="24"/>
          <w:szCs w:val="24"/>
        </w:rPr>
        <w:t xml:space="preserve"> </w:t>
      </w:r>
      <w:r w:rsidRPr="001D2C4D">
        <w:rPr>
          <w:sz w:val="24"/>
          <w:szCs w:val="24"/>
        </w:rPr>
        <w:t>race,</w:t>
      </w:r>
      <w:r w:rsidRPr="001D2C4D">
        <w:rPr>
          <w:spacing w:val="-4"/>
          <w:sz w:val="24"/>
          <w:szCs w:val="24"/>
        </w:rPr>
        <w:t xml:space="preserve"> </w:t>
      </w:r>
      <w:r w:rsidRPr="001D2C4D">
        <w:rPr>
          <w:sz w:val="24"/>
          <w:szCs w:val="24"/>
        </w:rPr>
        <w:t>color,</w:t>
      </w:r>
      <w:r w:rsidRPr="001D2C4D">
        <w:rPr>
          <w:spacing w:val="-4"/>
          <w:sz w:val="24"/>
          <w:szCs w:val="24"/>
        </w:rPr>
        <w:t xml:space="preserve"> </w:t>
      </w:r>
      <w:r w:rsidRPr="001D2C4D">
        <w:rPr>
          <w:sz w:val="24"/>
          <w:szCs w:val="24"/>
        </w:rPr>
        <w:t>and</w:t>
      </w:r>
      <w:r w:rsidRPr="001D2C4D">
        <w:rPr>
          <w:spacing w:val="-4"/>
          <w:sz w:val="24"/>
          <w:szCs w:val="24"/>
        </w:rPr>
        <w:t xml:space="preserve"> </w:t>
      </w:r>
      <w:r w:rsidRPr="001D2C4D">
        <w:rPr>
          <w:sz w:val="24"/>
          <w:szCs w:val="24"/>
        </w:rPr>
        <w:t>national</w:t>
      </w:r>
      <w:r w:rsidRPr="001D2C4D">
        <w:rPr>
          <w:spacing w:val="-2"/>
          <w:sz w:val="24"/>
          <w:szCs w:val="24"/>
        </w:rPr>
        <w:t xml:space="preserve"> </w:t>
      </w:r>
      <w:r w:rsidRPr="001D2C4D">
        <w:rPr>
          <w:sz w:val="24"/>
          <w:szCs w:val="24"/>
        </w:rPr>
        <w:t>origin,</w:t>
      </w:r>
      <w:r w:rsidRPr="001D2C4D">
        <w:rPr>
          <w:spacing w:val="-2"/>
          <w:sz w:val="24"/>
          <w:szCs w:val="24"/>
        </w:rPr>
        <w:t xml:space="preserve"> </w:t>
      </w:r>
      <w:r w:rsidRPr="001D2C4D">
        <w:rPr>
          <w:sz w:val="24"/>
          <w:szCs w:val="24"/>
        </w:rPr>
        <w:t>as</w:t>
      </w:r>
      <w:r w:rsidRPr="001D2C4D">
        <w:rPr>
          <w:spacing w:val="-4"/>
          <w:sz w:val="24"/>
          <w:szCs w:val="24"/>
        </w:rPr>
        <w:t xml:space="preserve"> </w:t>
      </w:r>
      <w:r w:rsidRPr="001D2C4D">
        <w:rPr>
          <w:sz w:val="24"/>
          <w:szCs w:val="24"/>
        </w:rPr>
        <w:t>needed</w:t>
      </w:r>
      <w:r w:rsidRPr="001D2C4D">
        <w:rPr>
          <w:spacing w:val="-4"/>
          <w:sz w:val="24"/>
          <w:szCs w:val="24"/>
        </w:rPr>
        <w:t xml:space="preserve"> </w:t>
      </w:r>
      <w:r w:rsidRPr="001D2C4D">
        <w:rPr>
          <w:sz w:val="24"/>
          <w:szCs w:val="24"/>
        </w:rPr>
        <w:t>for</w:t>
      </w:r>
      <w:r w:rsidRPr="001D2C4D">
        <w:rPr>
          <w:spacing w:val="-4"/>
          <w:sz w:val="24"/>
          <w:szCs w:val="24"/>
        </w:rPr>
        <w:t xml:space="preserve"> </w:t>
      </w:r>
      <w:r w:rsidRPr="001D2C4D">
        <w:rPr>
          <w:sz w:val="24"/>
          <w:szCs w:val="24"/>
        </w:rPr>
        <w:t>respective</w:t>
      </w:r>
      <w:r w:rsidRPr="001D2C4D">
        <w:rPr>
          <w:spacing w:val="-4"/>
          <w:sz w:val="24"/>
          <w:szCs w:val="24"/>
        </w:rPr>
        <w:t xml:space="preserve"> </w:t>
      </w:r>
      <w:r w:rsidRPr="001D2C4D">
        <w:rPr>
          <w:sz w:val="24"/>
          <w:szCs w:val="24"/>
        </w:rPr>
        <w:t xml:space="preserve">program </w:t>
      </w:r>
      <w:r w:rsidRPr="001D2C4D">
        <w:rPr>
          <w:spacing w:val="-2"/>
          <w:sz w:val="24"/>
          <w:szCs w:val="24"/>
        </w:rPr>
        <w:t>areas.</w:t>
      </w:r>
    </w:p>
    <w:p w14:paraId="0FF40997" w14:textId="6629B105" w:rsidR="002A1A12" w:rsidRPr="008910F2" w:rsidRDefault="001D2C4D" w:rsidP="00F61CB7">
      <w:pPr>
        <w:pStyle w:val="ListParagraph"/>
        <w:numPr>
          <w:ilvl w:val="1"/>
          <w:numId w:val="8"/>
        </w:numPr>
        <w:tabs>
          <w:tab w:val="left" w:pos="839"/>
        </w:tabs>
        <w:spacing w:before="111" w:line="350" w:lineRule="auto"/>
        <w:ind w:left="839" w:right="449"/>
        <w:rPr>
          <w:rFonts w:ascii="Symbol" w:hAnsi="Symbol"/>
          <w:sz w:val="24"/>
          <w:szCs w:val="24"/>
        </w:rPr>
      </w:pPr>
      <w:r w:rsidRPr="001D2C4D">
        <w:rPr>
          <w:sz w:val="24"/>
          <w:szCs w:val="24"/>
        </w:rPr>
        <w:t>Assist</w:t>
      </w:r>
      <w:r w:rsidRPr="001D2C4D">
        <w:rPr>
          <w:spacing w:val="-3"/>
          <w:sz w:val="24"/>
          <w:szCs w:val="24"/>
        </w:rPr>
        <w:t xml:space="preserve"> </w:t>
      </w:r>
      <w:r w:rsidRPr="001D2C4D">
        <w:rPr>
          <w:sz w:val="24"/>
          <w:szCs w:val="24"/>
        </w:rPr>
        <w:t>Title</w:t>
      </w:r>
      <w:r w:rsidRPr="001D2C4D">
        <w:rPr>
          <w:spacing w:val="-3"/>
          <w:sz w:val="24"/>
          <w:szCs w:val="24"/>
        </w:rPr>
        <w:t xml:space="preserve"> </w:t>
      </w:r>
      <w:r w:rsidRPr="001D2C4D">
        <w:rPr>
          <w:sz w:val="24"/>
          <w:szCs w:val="24"/>
        </w:rPr>
        <w:t>VI</w:t>
      </w:r>
      <w:r w:rsidRPr="001D2C4D">
        <w:rPr>
          <w:spacing w:val="-3"/>
          <w:sz w:val="24"/>
          <w:szCs w:val="24"/>
        </w:rPr>
        <w:t xml:space="preserve"> </w:t>
      </w:r>
      <w:r w:rsidRPr="001D2C4D">
        <w:rPr>
          <w:sz w:val="24"/>
          <w:szCs w:val="24"/>
        </w:rPr>
        <w:t>Specialist</w:t>
      </w:r>
      <w:r w:rsidRPr="001D2C4D">
        <w:rPr>
          <w:spacing w:val="-3"/>
          <w:sz w:val="24"/>
          <w:szCs w:val="24"/>
        </w:rPr>
        <w:t xml:space="preserve"> </w:t>
      </w:r>
      <w:r w:rsidRPr="001D2C4D">
        <w:rPr>
          <w:sz w:val="24"/>
          <w:szCs w:val="24"/>
        </w:rPr>
        <w:t>to</w:t>
      </w:r>
      <w:r w:rsidRPr="001D2C4D">
        <w:rPr>
          <w:spacing w:val="-3"/>
          <w:sz w:val="24"/>
          <w:szCs w:val="24"/>
        </w:rPr>
        <w:t xml:space="preserve"> </w:t>
      </w:r>
      <w:r w:rsidRPr="001D2C4D">
        <w:rPr>
          <w:sz w:val="24"/>
          <w:szCs w:val="24"/>
        </w:rPr>
        <w:t>ensure</w:t>
      </w:r>
      <w:r w:rsidRPr="001D2C4D">
        <w:rPr>
          <w:spacing w:val="-3"/>
          <w:sz w:val="24"/>
          <w:szCs w:val="24"/>
        </w:rPr>
        <w:t xml:space="preserve"> </w:t>
      </w:r>
      <w:r w:rsidRPr="001D2C4D">
        <w:rPr>
          <w:sz w:val="24"/>
          <w:szCs w:val="24"/>
        </w:rPr>
        <w:t>that</w:t>
      </w:r>
      <w:r w:rsidRPr="001D2C4D">
        <w:rPr>
          <w:spacing w:val="-1"/>
          <w:sz w:val="24"/>
          <w:szCs w:val="24"/>
        </w:rPr>
        <w:t xml:space="preserve"> </w:t>
      </w:r>
      <w:r w:rsidRPr="001D2C4D">
        <w:rPr>
          <w:sz w:val="24"/>
          <w:szCs w:val="24"/>
        </w:rPr>
        <w:t>Title</w:t>
      </w:r>
      <w:r w:rsidRPr="001D2C4D">
        <w:rPr>
          <w:spacing w:val="-3"/>
          <w:sz w:val="24"/>
          <w:szCs w:val="24"/>
        </w:rPr>
        <w:t xml:space="preserve"> </w:t>
      </w:r>
      <w:r w:rsidRPr="001D2C4D">
        <w:rPr>
          <w:sz w:val="24"/>
          <w:szCs w:val="24"/>
        </w:rPr>
        <w:t>VI</w:t>
      </w:r>
      <w:r w:rsidRPr="001D2C4D">
        <w:rPr>
          <w:spacing w:val="-3"/>
          <w:sz w:val="24"/>
          <w:szCs w:val="24"/>
        </w:rPr>
        <w:t xml:space="preserve"> </w:t>
      </w:r>
      <w:r w:rsidRPr="001D2C4D">
        <w:rPr>
          <w:sz w:val="24"/>
          <w:szCs w:val="24"/>
        </w:rPr>
        <w:t>requirements</w:t>
      </w:r>
      <w:r w:rsidRPr="001D2C4D">
        <w:rPr>
          <w:spacing w:val="-3"/>
          <w:sz w:val="24"/>
          <w:szCs w:val="24"/>
        </w:rPr>
        <w:t xml:space="preserve"> </w:t>
      </w:r>
      <w:r w:rsidRPr="001D2C4D">
        <w:rPr>
          <w:sz w:val="24"/>
          <w:szCs w:val="24"/>
        </w:rPr>
        <w:t>are</w:t>
      </w:r>
      <w:r w:rsidRPr="001D2C4D">
        <w:rPr>
          <w:spacing w:val="-3"/>
          <w:sz w:val="24"/>
          <w:szCs w:val="24"/>
        </w:rPr>
        <w:t xml:space="preserve"> </w:t>
      </w:r>
      <w:r w:rsidRPr="001D2C4D">
        <w:rPr>
          <w:sz w:val="24"/>
          <w:szCs w:val="24"/>
        </w:rPr>
        <w:t>included</w:t>
      </w:r>
      <w:r w:rsidRPr="001D2C4D">
        <w:rPr>
          <w:spacing w:val="-3"/>
          <w:sz w:val="24"/>
          <w:szCs w:val="24"/>
        </w:rPr>
        <w:t xml:space="preserve"> </w:t>
      </w:r>
      <w:r w:rsidRPr="001D2C4D">
        <w:rPr>
          <w:sz w:val="24"/>
          <w:szCs w:val="24"/>
        </w:rPr>
        <w:t>in</w:t>
      </w:r>
      <w:r w:rsidRPr="001D2C4D">
        <w:rPr>
          <w:spacing w:val="-3"/>
          <w:sz w:val="24"/>
          <w:szCs w:val="24"/>
        </w:rPr>
        <w:t xml:space="preserve"> </w:t>
      </w:r>
      <w:r>
        <w:rPr>
          <w:sz w:val="24"/>
          <w:szCs w:val="24"/>
        </w:rPr>
        <w:t>burea</w:t>
      </w:r>
      <w:r w:rsidR="00185B2F">
        <w:rPr>
          <w:sz w:val="24"/>
          <w:szCs w:val="24"/>
        </w:rPr>
        <w:t>u</w:t>
      </w:r>
      <w:r w:rsidRPr="001D2C4D">
        <w:rPr>
          <w:spacing w:val="-3"/>
          <w:sz w:val="24"/>
          <w:szCs w:val="24"/>
        </w:rPr>
        <w:t xml:space="preserve"> </w:t>
      </w:r>
      <w:r w:rsidRPr="001D2C4D">
        <w:rPr>
          <w:sz w:val="24"/>
          <w:szCs w:val="24"/>
        </w:rPr>
        <w:t>area directives and that procedures used have built in safeguards to prevent discrimination.</w:t>
      </w:r>
    </w:p>
    <w:p w14:paraId="0AFFD725" w14:textId="77777777" w:rsidR="00FF2391" w:rsidRPr="002C66B5" w:rsidRDefault="00FF2391" w:rsidP="002C66B5">
      <w:pPr>
        <w:tabs>
          <w:tab w:val="left" w:pos="2040"/>
        </w:tabs>
        <w:spacing w:line="293" w:lineRule="exact"/>
        <w:jc w:val="both"/>
        <w:rPr>
          <w:sz w:val="24"/>
        </w:rPr>
      </w:pPr>
    </w:p>
    <w:p w14:paraId="1A52ED3B" w14:textId="21D15073" w:rsidR="00B57630" w:rsidRPr="00C014E7" w:rsidRDefault="001D2C4D" w:rsidP="00C014E7">
      <w:pPr>
        <w:pStyle w:val="Heading1"/>
        <w:rPr>
          <w:spacing w:val="-2"/>
        </w:rPr>
      </w:pPr>
      <w:bookmarkStart w:id="111" w:name="III._PROGRAM_REVIEW_PROCEDURES"/>
      <w:bookmarkStart w:id="112" w:name="_Toc177135017"/>
      <w:bookmarkStart w:id="113" w:name="_Toc181948162"/>
      <w:bookmarkEnd w:id="111"/>
      <w:r>
        <w:t>INTERNAL</w:t>
      </w:r>
      <w:r w:rsidR="005604D4" w:rsidRPr="00FF2391">
        <w:rPr>
          <w:spacing w:val="-12"/>
        </w:rPr>
        <w:t xml:space="preserve"> </w:t>
      </w:r>
      <w:r w:rsidR="005604D4" w:rsidRPr="00FF2391">
        <w:t>REVIEW</w:t>
      </w:r>
      <w:r w:rsidR="005604D4" w:rsidRPr="00FF2391">
        <w:rPr>
          <w:spacing w:val="-11"/>
        </w:rPr>
        <w:t xml:space="preserve"> </w:t>
      </w:r>
      <w:bookmarkEnd w:id="112"/>
      <w:r w:rsidR="00652210">
        <w:rPr>
          <w:spacing w:val="-2"/>
        </w:rPr>
        <w:t>PROGRAM</w:t>
      </w:r>
      <w:bookmarkEnd w:id="113"/>
    </w:p>
    <w:p w14:paraId="7FAE8D48" w14:textId="494EBE6A" w:rsidR="00594834" w:rsidRPr="00185B2F" w:rsidRDefault="00594834" w:rsidP="001343D5">
      <w:pPr>
        <w:pStyle w:val="Heading2"/>
        <w:ind w:hanging="2399"/>
      </w:pPr>
      <w:bookmarkStart w:id="114" w:name="_Toc181948163"/>
      <w:r w:rsidRPr="00185B2F">
        <w:t>Program Areas</w:t>
      </w:r>
      <w:bookmarkEnd w:id="114"/>
    </w:p>
    <w:p w14:paraId="75712E23" w14:textId="5B2C42D1" w:rsidR="00594834" w:rsidRPr="00594834" w:rsidRDefault="00594834" w:rsidP="00BF3745">
      <w:pPr>
        <w:spacing w:before="308" w:line="276" w:lineRule="auto"/>
        <w:ind w:right="129"/>
        <w:jc w:val="both"/>
        <w:rPr>
          <w:rFonts w:eastAsia="Arial"/>
          <w:sz w:val="24"/>
          <w:szCs w:val="24"/>
        </w:rPr>
      </w:pPr>
      <w:r>
        <w:rPr>
          <w:rFonts w:eastAsia="Arial"/>
          <w:sz w:val="24"/>
          <w:szCs w:val="24"/>
        </w:rPr>
        <w:t>MaineDOT</w:t>
      </w:r>
      <w:r w:rsidRPr="00594834">
        <w:rPr>
          <w:rFonts w:eastAsia="Arial"/>
          <w:sz w:val="24"/>
          <w:szCs w:val="24"/>
        </w:rPr>
        <w:t xml:space="preserve">’s mission is to provide a safe transportation system that ensures the mobility of people and goods, enhances economic prosperity and preserves the quality of our environment and communities. </w:t>
      </w:r>
      <w:r>
        <w:rPr>
          <w:rFonts w:eastAsia="Arial"/>
          <w:sz w:val="24"/>
          <w:szCs w:val="24"/>
        </w:rPr>
        <w:t>MaineDOT</w:t>
      </w:r>
      <w:r w:rsidRPr="00594834">
        <w:rPr>
          <w:rFonts w:eastAsia="Arial"/>
          <w:sz w:val="24"/>
          <w:szCs w:val="24"/>
        </w:rPr>
        <w:t xml:space="preserve"> has a comprehensive transportation program, each area of which is essential to achieving the mission through </w:t>
      </w:r>
      <w:r>
        <w:rPr>
          <w:rFonts w:eastAsia="Arial"/>
          <w:sz w:val="24"/>
          <w:szCs w:val="24"/>
        </w:rPr>
        <w:t xml:space="preserve">MaineDOT’s </w:t>
      </w:r>
      <w:r w:rsidRPr="00594834">
        <w:rPr>
          <w:rFonts w:eastAsia="Arial"/>
          <w:sz w:val="24"/>
          <w:szCs w:val="24"/>
        </w:rPr>
        <w:t>core values</w:t>
      </w:r>
      <w:r>
        <w:rPr>
          <w:rFonts w:eastAsia="Arial"/>
          <w:sz w:val="24"/>
          <w:szCs w:val="24"/>
        </w:rPr>
        <w:t xml:space="preserve"> of integrity, competence</w:t>
      </w:r>
      <w:r w:rsidR="00D71909">
        <w:rPr>
          <w:rFonts w:eastAsia="Arial"/>
          <w:sz w:val="24"/>
          <w:szCs w:val="24"/>
        </w:rPr>
        <w:t>,</w:t>
      </w:r>
      <w:r>
        <w:rPr>
          <w:rFonts w:eastAsia="Arial"/>
          <w:sz w:val="24"/>
          <w:szCs w:val="24"/>
        </w:rPr>
        <w:t xml:space="preserve"> and service</w:t>
      </w:r>
      <w:r w:rsidRPr="00594834">
        <w:rPr>
          <w:rFonts w:eastAsia="Arial"/>
          <w:sz w:val="24"/>
          <w:szCs w:val="24"/>
        </w:rPr>
        <w:t>. To measure the effectiveness</w:t>
      </w:r>
      <w:r w:rsidRPr="00594834">
        <w:rPr>
          <w:rFonts w:eastAsia="Arial"/>
          <w:spacing w:val="40"/>
          <w:sz w:val="24"/>
          <w:szCs w:val="24"/>
        </w:rPr>
        <w:t xml:space="preserve"> </w:t>
      </w:r>
      <w:r w:rsidRPr="00594834">
        <w:rPr>
          <w:rFonts w:eastAsia="Arial"/>
          <w:sz w:val="24"/>
          <w:szCs w:val="24"/>
        </w:rPr>
        <w:t>of</w:t>
      </w:r>
      <w:r w:rsidRPr="00594834">
        <w:rPr>
          <w:rFonts w:eastAsia="Arial"/>
          <w:spacing w:val="-3"/>
          <w:sz w:val="24"/>
          <w:szCs w:val="24"/>
        </w:rPr>
        <w:t xml:space="preserve"> </w:t>
      </w:r>
      <w:r w:rsidRPr="00594834">
        <w:rPr>
          <w:rFonts w:eastAsia="Arial"/>
          <w:sz w:val="24"/>
          <w:szCs w:val="24"/>
        </w:rPr>
        <w:t>the</w:t>
      </w:r>
      <w:r w:rsidRPr="00594834">
        <w:rPr>
          <w:rFonts w:eastAsia="Arial"/>
          <w:spacing w:val="-3"/>
          <w:sz w:val="24"/>
          <w:szCs w:val="24"/>
        </w:rPr>
        <w:t xml:space="preserve"> </w:t>
      </w:r>
      <w:r w:rsidRPr="00594834">
        <w:rPr>
          <w:rFonts w:eastAsia="Arial"/>
          <w:sz w:val="24"/>
          <w:szCs w:val="24"/>
        </w:rPr>
        <w:t>program</w:t>
      </w:r>
      <w:r w:rsidRPr="00594834">
        <w:rPr>
          <w:rFonts w:eastAsia="Arial"/>
          <w:spacing w:val="-3"/>
          <w:sz w:val="24"/>
          <w:szCs w:val="24"/>
        </w:rPr>
        <w:t xml:space="preserve"> </w:t>
      </w:r>
      <w:r w:rsidRPr="00594834">
        <w:rPr>
          <w:rFonts w:eastAsia="Arial"/>
          <w:sz w:val="24"/>
          <w:szCs w:val="24"/>
        </w:rPr>
        <w:t>and</w:t>
      </w:r>
      <w:r w:rsidRPr="00594834">
        <w:rPr>
          <w:rFonts w:eastAsia="Arial"/>
          <w:spacing w:val="-3"/>
          <w:sz w:val="24"/>
          <w:szCs w:val="24"/>
        </w:rPr>
        <w:t xml:space="preserve"> </w:t>
      </w:r>
      <w:r w:rsidRPr="00594834">
        <w:rPr>
          <w:rFonts w:eastAsia="Arial"/>
          <w:sz w:val="24"/>
          <w:szCs w:val="24"/>
        </w:rPr>
        <w:t>ensure</w:t>
      </w:r>
      <w:r w:rsidRPr="00594834">
        <w:rPr>
          <w:rFonts w:eastAsia="Arial"/>
          <w:spacing w:val="-3"/>
          <w:sz w:val="24"/>
          <w:szCs w:val="24"/>
        </w:rPr>
        <w:t xml:space="preserve"> </w:t>
      </w:r>
      <w:r w:rsidRPr="00594834">
        <w:rPr>
          <w:rFonts w:eastAsia="Arial"/>
          <w:sz w:val="24"/>
          <w:szCs w:val="24"/>
        </w:rPr>
        <w:t>mission</w:t>
      </w:r>
      <w:r w:rsidRPr="00594834">
        <w:rPr>
          <w:rFonts w:eastAsia="Arial"/>
          <w:spacing w:val="-4"/>
          <w:sz w:val="24"/>
          <w:szCs w:val="24"/>
        </w:rPr>
        <w:t xml:space="preserve"> </w:t>
      </w:r>
      <w:r w:rsidRPr="00594834">
        <w:rPr>
          <w:rFonts w:eastAsia="Arial"/>
          <w:sz w:val="24"/>
          <w:szCs w:val="24"/>
        </w:rPr>
        <w:t>advancement,</w:t>
      </w:r>
      <w:r w:rsidRPr="00594834">
        <w:rPr>
          <w:rFonts w:eastAsia="Arial"/>
          <w:spacing w:val="-3"/>
          <w:sz w:val="24"/>
          <w:szCs w:val="24"/>
        </w:rPr>
        <w:t xml:space="preserve"> </w:t>
      </w:r>
      <w:r w:rsidR="00612442">
        <w:rPr>
          <w:rFonts w:eastAsia="Arial"/>
          <w:sz w:val="24"/>
          <w:szCs w:val="24"/>
        </w:rPr>
        <w:t>MaineDOT</w:t>
      </w:r>
      <w:r w:rsidRPr="00594834">
        <w:rPr>
          <w:rFonts w:eastAsia="Arial"/>
          <w:spacing w:val="-3"/>
          <w:sz w:val="24"/>
          <w:szCs w:val="24"/>
        </w:rPr>
        <w:t xml:space="preserve"> </w:t>
      </w:r>
      <w:r w:rsidRPr="00594834">
        <w:rPr>
          <w:rFonts w:eastAsia="Arial"/>
          <w:sz w:val="24"/>
          <w:szCs w:val="24"/>
        </w:rPr>
        <w:t>monitors</w:t>
      </w:r>
      <w:r w:rsidRPr="00594834">
        <w:rPr>
          <w:rFonts w:eastAsia="Arial"/>
          <w:spacing w:val="-3"/>
          <w:sz w:val="24"/>
          <w:szCs w:val="24"/>
        </w:rPr>
        <w:t xml:space="preserve"> </w:t>
      </w:r>
      <w:r w:rsidRPr="00594834">
        <w:rPr>
          <w:rFonts w:eastAsia="Arial"/>
          <w:sz w:val="24"/>
          <w:szCs w:val="24"/>
        </w:rPr>
        <w:t>and</w:t>
      </w:r>
      <w:r w:rsidRPr="00594834">
        <w:rPr>
          <w:rFonts w:eastAsia="Arial"/>
          <w:spacing w:val="-3"/>
          <w:sz w:val="24"/>
          <w:szCs w:val="24"/>
        </w:rPr>
        <w:t xml:space="preserve"> </w:t>
      </w:r>
      <w:r w:rsidRPr="00594834">
        <w:rPr>
          <w:rFonts w:eastAsia="Arial"/>
          <w:sz w:val="24"/>
          <w:szCs w:val="24"/>
        </w:rPr>
        <w:t>collects</w:t>
      </w:r>
      <w:r w:rsidRPr="00594834">
        <w:rPr>
          <w:rFonts w:eastAsia="Arial"/>
          <w:spacing w:val="-3"/>
          <w:sz w:val="24"/>
          <w:szCs w:val="24"/>
        </w:rPr>
        <w:t xml:space="preserve"> </w:t>
      </w:r>
      <w:r w:rsidRPr="00594834">
        <w:rPr>
          <w:rFonts w:eastAsia="Arial"/>
          <w:sz w:val="24"/>
          <w:szCs w:val="24"/>
        </w:rPr>
        <w:t>program</w:t>
      </w:r>
      <w:r w:rsidRPr="00594834">
        <w:rPr>
          <w:rFonts w:eastAsia="Arial"/>
          <w:spacing w:val="-3"/>
          <w:sz w:val="24"/>
          <w:szCs w:val="24"/>
        </w:rPr>
        <w:t xml:space="preserve"> </w:t>
      </w:r>
      <w:r w:rsidRPr="00594834">
        <w:rPr>
          <w:rFonts w:eastAsia="Arial"/>
          <w:sz w:val="24"/>
          <w:szCs w:val="24"/>
        </w:rPr>
        <w:t>data related to transportation issues. The following describes the various program areas, the</w:t>
      </w:r>
      <w:r w:rsidRPr="00594834">
        <w:rPr>
          <w:rFonts w:eastAsia="Arial"/>
          <w:spacing w:val="40"/>
          <w:sz w:val="24"/>
          <w:szCs w:val="24"/>
        </w:rPr>
        <w:t xml:space="preserve"> </w:t>
      </w:r>
      <w:r w:rsidRPr="00594834">
        <w:rPr>
          <w:rFonts w:eastAsia="Arial"/>
          <w:sz w:val="24"/>
          <w:szCs w:val="24"/>
        </w:rPr>
        <w:t>activities conducted, and the data reviewed for nondiscrimination.</w:t>
      </w:r>
    </w:p>
    <w:p w14:paraId="4C2CC7E1" w14:textId="77777777" w:rsidR="00F5370A" w:rsidRPr="00594834" w:rsidRDefault="00F5370A" w:rsidP="009050EC">
      <w:pPr>
        <w:spacing w:before="96"/>
        <w:jc w:val="both"/>
        <w:rPr>
          <w:rFonts w:eastAsia="Arial"/>
          <w:sz w:val="24"/>
          <w:szCs w:val="24"/>
        </w:rPr>
      </w:pPr>
    </w:p>
    <w:p w14:paraId="05D9098E" w14:textId="77777777" w:rsidR="00594834" w:rsidRPr="00164D10" w:rsidRDefault="00594834" w:rsidP="001343D5">
      <w:pPr>
        <w:pStyle w:val="Heading2"/>
        <w:ind w:hanging="2399"/>
      </w:pPr>
      <w:bookmarkStart w:id="115" w:name="_Toc181948164"/>
      <w:r w:rsidRPr="00164D10">
        <w:t>General</w:t>
      </w:r>
      <w:r w:rsidRPr="00164D10">
        <w:rPr>
          <w:spacing w:val="-9"/>
        </w:rPr>
        <w:t xml:space="preserve"> </w:t>
      </w:r>
      <w:r w:rsidRPr="00164D10">
        <w:t>Guidelines</w:t>
      </w:r>
      <w:bookmarkEnd w:id="115"/>
    </w:p>
    <w:p w14:paraId="72503485" w14:textId="2144FBDA" w:rsidR="00594834" w:rsidRPr="00594834" w:rsidRDefault="00594834" w:rsidP="00BF3745">
      <w:pPr>
        <w:spacing w:before="227" w:line="276" w:lineRule="auto"/>
        <w:ind w:left="120" w:right="145"/>
        <w:jc w:val="both"/>
        <w:rPr>
          <w:rFonts w:eastAsia="Arial"/>
          <w:sz w:val="24"/>
          <w:szCs w:val="24"/>
        </w:rPr>
      </w:pPr>
      <w:r w:rsidRPr="00594834">
        <w:rPr>
          <w:rFonts w:eastAsia="Arial"/>
          <w:sz w:val="24"/>
          <w:szCs w:val="24"/>
        </w:rPr>
        <w:t xml:space="preserve">The cornerstone of Title VI compliance in all </w:t>
      </w:r>
      <w:r w:rsidR="00612442">
        <w:rPr>
          <w:rFonts w:eastAsia="Arial"/>
          <w:sz w:val="24"/>
          <w:szCs w:val="24"/>
        </w:rPr>
        <w:t>MaineDOT</w:t>
      </w:r>
      <w:r w:rsidRPr="00594834">
        <w:rPr>
          <w:rFonts w:eastAsia="Arial"/>
          <w:sz w:val="24"/>
          <w:szCs w:val="24"/>
        </w:rPr>
        <w:t xml:space="preserve"> programs is outreach and public involvement. </w:t>
      </w:r>
      <w:r w:rsidR="00612442">
        <w:rPr>
          <w:rFonts w:eastAsia="Arial"/>
          <w:sz w:val="24"/>
          <w:szCs w:val="24"/>
        </w:rPr>
        <w:t>MaineDOT</w:t>
      </w:r>
      <w:r w:rsidRPr="00594834">
        <w:rPr>
          <w:rFonts w:eastAsia="Arial"/>
          <w:sz w:val="24"/>
          <w:szCs w:val="24"/>
        </w:rPr>
        <w:t xml:space="preserve"> has a Public Involvement Program that is designed to provide early, continuous and extensive outreach to all communities, but particularly to ensure that project selection does not subject </w:t>
      </w:r>
      <w:r w:rsidRPr="00594834">
        <w:rPr>
          <w:rFonts w:eastAsia="Arial"/>
          <w:sz w:val="24"/>
          <w:szCs w:val="24"/>
        </w:rPr>
        <w:lastRenderedPageBreak/>
        <w:t>populations to disparate, adverse effects based on race, color, or national</w:t>
      </w:r>
      <w:r w:rsidRPr="00594834">
        <w:rPr>
          <w:rFonts w:eastAsia="Arial"/>
          <w:spacing w:val="-3"/>
          <w:sz w:val="24"/>
          <w:szCs w:val="24"/>
        </w:rPr>
        <w:t xml:space="preserve"> </w:t>
      </w:r>
      <w:r w:rsidRPr="00594834">
        <w:rPr>
          <w:rFonts w:eastAsia="Arial"/>
          <w:sz w:val="24"/>
          <w:szCs w:val="24"/>
        </w:rPr>
        <w:t>origin.</w:t>
      </w:r>
      <w:r w:rsidR="00612442">
        <w:rPr>
          <w:rFonts w:eastAsia="Arial"/>
          <w:sz w:val="24"/>
          <w:szCs w:val="24"/>
        </w:rPr>
        <w:t xml:space="preserve"> </w:t>
      </w:r>
      <w:r w:rsidRPr="00594834">
        <w:rPr>
          <w:rFonts w:eastAsia="Arial"/>
          <w:sz w:val="24"/>
          <w:szCs w:val="24"/>
        </w:rPr>
        <w:t xml:space="preserve">Each </w:t>
      </w:r>
      <w:r w:rsidR="00612442">
        <w:rPr>
          <w:rFonts w:eastAsia="Arial"/>
          <w:sz w:val="24"/>
          <w:szCs w:val="24"/>
        </w:rPr>
        <w:t>bureau</w:t>
      </w:r>
      <w:r w:rsidRPr="00594834">
        <w:rPr>
          <w:rFonts w:eastAsia="Arial"/>
          <w:sz w:val="24"/>
          <w:szCs w:val="24"/>
        </w:rPr>
        <w:t xml:space="preserve"> reports </w:t>
      </w:r>
      <w:r w:rsidR="00612442">
        <w:rPr>
          <w:rFonts w:eastAsia="Arial"/>
          <w:sz w:val="24"/>
          <w:szCs w:val="24"/>
        </w:rPr>
        <w:t>quarterly</w:t>
      </w:r>
      <w:r w:rsidRPr="00594834">
        <w:rPr>
          <w:rFonts w:eastAsia="Arial"/>
          <w:sz w:val="24"/>
          <w:szCs w:val="24"/>
        </w:rPr>
        <w:t xml:space="preserve"> to </w:t>
      </w:r>
      <w:r w:rsidR="00AF6D69" w:rsidRPr="00594834">
        <w:rPr>
          <w:rFonts w:eastAsia="Arial"/>
          <w:sz w:val="24"/>
          <w:szCs w:val="24"/>
        </w:rPr>
        <w:t>MaineDOT’s</w:t>
      </w:r>
      <w:r w:rsidRPr="00594834">
        <w:rPr>
          <w:rFonts w:eastAsia="Arial"/>
          <w:sz w:val="24"/>
          <w:szCs w:val="24"/>
        </w:rPr>
        <w:t xml:space="preserve"> </w:t>
      </w:r>
      <w:r w:rsidR="00612442">
        <w:rPr>
          <w:rFonts w:eastAsia="Arial"/>
          <w:sz w:val="24"/>
          <w:szCs w:val="24"/>
        </w:rPr>
        <w:t>Civil Rights Office</w:t>
      </w:r>
      <w:r w:rsidRPr="00594834">
        <w:rPr>
          <w:rFonts w:eastAsia="Arial"/>
          <w:sz w:val="24"/>
          <w:szCs w:val="24"/>
        </w:rPr>
        <w:t xml:space="preserve">, </w:t>
      </w:r>
      <w:r w:rsidR="008C604A">
        <w:rPr>
          <w:rFonts w:eastAsia="Arial"/>
          <w:sz w:val="24"/>
          <w:szCs w:val="24"/>
        </w:rPr>
        <w:t>which</w:t>
      </w:r>
      <w:r w:rsidRPr="00594834">
        <w:rPr>
          <w:rFonts w:eastAsia="Arial"/>
          <w:sz w:val="24"/>
          <w:szCs w:val="24"/>
        </w:rPr>
        <w:t xml:space="preserve"> reviews each report for compliance.</w:t>
      </w:r>
    </w:p>
    <w:p w14:paraId="1BB6F647" w14:textId="77777777" w:rsidR="00594834" w:rsidRPr="00594834" w:rsidRDefault="00594834" w:rsidP="00BF3745">
      <w:pPr>
        <w:spacing w:before="73"/>
        <w:jc w:val="both"/>
        <w:rPr>
          <w:rFonts w:eastAsia="Arial"/>
          <w:sz w:val="24"/>
          <w:szCs w:val="24"/>
        </w:rPr>
      </w:pPr>
    </w:p>
    <w:p w14:paraId="5512BCB0" w14:textId="2E72A958" w:rsidR="00594834" w:rsidRPr="00594834" w:rsidRDefault="00612442" w:rsidP="00BF3745">
      <w:pPr>
        <w:ind w:left="120" w:right="176"/>
        <w:jc w:val="both"/>
        <w:rPr>
          <w:rFonts w:eastAsia="Arial"/>
          <w:sz w:val="24"/>
          <w:szCs w:val="24"/>
        </w:rPr>
      </w:pPr>
      <w:r>
        <w:rPr>
          <w:rFonts w:eastAsia="Arial"/>
          <w:sz w:val="24"/>
          <w:szCs w:val="24"/>
        </w:rPr>
        <w:t>MaineDOT</w:t>
      </w:r>
      <w:r w:rsidR="00594834" w:rsidRPr="00594834">
        <w:rPr>
          <w:rFonts w:eastAsia="Arial"/>
          <w:spacing w:val="-3"/>
          <w:sz w:val="24"/>
          <w:szCs w:val="24"/>
        </w:rPr>
        <w:t xml:space="preserve"> </w:t>
      </w:r>
      <w:r w:rsidR="00594834" w:rsidRPr="00594834">
        <w:rPr>
          <w:rFonts w:eastAsia="Arial"/>
          <w:sz w:val="24"/>
          <w:szCs w:val="24"/>
        </w:rPr>
        <w:t>uses</w:t>
      </w:r>
      <w:r w:rsidR="00594834" w:rsidRPr="00594834">
        <w:rPr>
          <w:rFonts w:eastAsia="Arial"/>
          <w:spacing w:val="-3"/>
          <w:sz w:val="24"/>
          <w:szCs w:val="24"/>
        </w:rPr>
        <w:t xml:space="preserve"> </w:t>
      </w:r>
      <w:r w:rsidR="00594834" w:rsidRPr="00594834">
        <w:rPr>
          <w:rFonts w:eastAsia="Arial"/>
          <w:sz w:val="24"/>
          <w:szCs w:val="24"/>
        </w:rPr>
        <w:t>a</w:t>
      </w:r>
      <w:r w:rsidR="00594834" w:rsidRPr="00594834">
        <w:rPr>
          <w:rFonts w:eastAsia="Arial"/>
          <w:spacing w:val="-3"/>
          <w:sz w:val="24"/>
          <w:szCs w:val="24"/>
        </w:rPr>
        <w:t xml:space="preserve"> </w:t>
      </w:r>
      <w:r w:rsidR="00594834" w:rsidRPr="00594834">
        <w:rPr>
          <w:rFonts w:eastAsia="Arial"/>
          <w:sz w:val="24"/>
          <w:szCs w:val="24"/>
        </w:rPr>
        <w:t>process</w:t>
      </w:r>
      <w:r w:rsidR="00594834" w:rsidRPr="00594834">
        <w:rPr>
          <w:rFonts w:eastAsia="Arial"/>
          <w:spacing w:val="-3"/>
          <w:sz w:val="24"/>
          <w:szCs w:val="24"/>
        </w:rPr>
        <w:t xml:space="preserve"> </w:t>
      </w:r>
      <w:r w:rsidR="00594834" w:rsidRPr="00594834">
        <w:rPr>
          <w:rFonts w:eastAsia="Arial"/>
          <w:sz w:val="24"/>
          <w:szCs w:val="24"/>
        </w:rPr>
        <w:t>to</w:t>
      </w:r>
      <w:r w:rsidR="00594834" w:rsidRPr="00594834">
        <w:rPr>
          <w:rFonts w:eastAsia="Arial"/>
          <w:spacing w:val="-3"/>
          <w:sz w:val="24"/>
          <w:szCs w:val="24"/>
        </w:rPr>
        <w:t xml:space="preserve"> </w:t>
      </w:r>
      <w:r w:rsidR="00164D10">
        <w:rPr>
          <w:rFonts w:eastAsia="Arial"/>
          <w:sz w:val="24"/>
          <w:szCs w:val="24"/>
        </w:rPr>
        <w:t>quarterly</w:t>
      </w:r>
      <w:r w:rsidR="00594834" w:rsidRPr="00594834">
        <w:rPr>
          <w:rFonts w:eastAsia="Arial"/>
          <w:spacing w:val="-3"/>
          <w:sz w:val="24"/>
          <w:szCs w:val="24"/>
        </w:rPr>
        <w:t xml:space="preserve"> </w:t>
      </w:r>
      <w:r w:rsidR="00594834" w:rsidRPr="00594834">
        <w:rPr>
          <w:rFonts w:eastAsia="Arial"/>
          <w:sz w:val="24"/>
          <w:szCs w:val="24"/>
        </w:rPr>
        <w:t>review</w:t>
      </w:r>
      <w:r w:rsidR="00594834" w:rsidRPr="00594834">
        <w:rPr>
          <w:rFonts w:eastAsia="Arial"/>
          <w:spacing w:val="-3"/>
          <w:sz w:val="24"/>
          <w:szCs w:val="24"/>
        </w:rPr>
        <w:t xml:space="preserve"> </w:t>
      </w:r>
      <w:r w:rsidR="00594834" w:rsidRPr="00594834">
        <w:rPr>
          <w:rFonts w:eastAsia="Arial"/>
          <w:sz w:val="24"/>
          <w:szCs w:val="24"/>
        </w:rPr>
        <w:t>Title</w:t>
      </w:r>
      <w:r w:rsidR="00594834" w:rsidRPr="00594834">
        <w:rPr>
          <w:rFonts w:eastAsia="Arial"/>
          <w:spacing w:val="-3"/>
          <w:sz w:val="24"/>
          <w:szCs w:val="24"/>
        </w:rPr>
        <w:t xml:space="preserve"> </w:t>
      </w:r>
      <w:r w:rsidR="00594834" w:rsidRPr="00594834">
        <w:rPr>
          <w:rFonts w:eastAsia="Arial"/>
          <w:sz w:val="24"/>
          <w:szCs w:val="24"/>
        </w:rPr>
        <w:t>VI</w:t>
      </w:r>
      <w:r w:rsidR="00594834" w:rsidRPr="00594834">
        <w:rPr>
          <w:rFonts w:eastAsia="Arial"/>
          <w:spacing w:val="-3"/>
          <w:sz w:val="24"/>
          <w:szCs w:val="24"/>
        </w:rPr>
        <w:t xml:space="preserve"> </w:t>
      </w:r>
      <w:r w:rsidR="00594834" w:rsidRPr="00594834">
        <w:rPr>
          <w:rFonts w:eastAsia="Arial"/>
          <w:sz w:val="24"/>
          <w:szCs w:val="24"/>
        </w:rPr>
        <w:t>activities</w:t>
      </w:r>
      <w:r w:rsidR="00594834" w:rsidRPr="00594834">
        <w:rPr>
          <w:rFonts w:eastAsia="Arial"/>
          <w:spacing w:val="-3"/>
          <w:sz w:val="24"/>
          <w:szCs w:val="24"/>
        </w:rPr>
        <w:t xml:space="preserve"> </w:t>
      </w:r>
      <w:r w:rsidR="00594834" w:rsidRPr="00594834">
        <w:rPr>
          <w:rFonts w:eastAsia="Arial"/>
          <w:sz w:val="24"/>
          <w:szCs w:val="24"/>
        </w:rPr>
        <w:t>to</w:t>
      </w:r>
      <w:r w:rsidR="00594834" w:rsidRPr="00594834">
        <w:rPr>
          <w:rFonts w:eastAsia="Arial"/>
          <w:spacing w:val="-3"/>
          <w:sz w:val="24"/>
          <w:szCs w:val="24"/>
        </w:rPr>
        <w:t xml:space="preserve"> </w:t>
      </w:r>
      <w:r w:rsidR="00594834" w:rsidRPr="00594834">
        <w:rPr>
          <w:rFonts w:eastAsia="Arial"/>
          <w:sz w:val="24"/>
          <w:szCs w:val="24"/>
        </w:rPr>
        <w:t>ensure</w:t>
      </w:r>
      <w:r w:rsidR="00594834" w:rsidRPr="00594834">
        <w:rPr>
          <w:rFonts w:eastAsia="Arial"/>
          <w:spacing w:val="-4"/>
          <w:sz w:val="24"/>
          <w:szCs w:val="24"/>
        </w:rPr>
        <w:t xml:space="preserve"> </w:t>
      </w:r>
      <w:r w:rsidR="00594834" w:rsidRPr="00594834">
        <w:rPr>
          <w:rFonts w:eastAsia="Arial"/>
          <w:sz w:val="24"/>
          <w:szCs w:val="24"/>
        </w:rPr>
        <w:t>nondiscrimination.</w:t>
      </w:r>
      <w:r w:rsidR="00594834" w:rsidRPr="00594834">
        <w:rPr>
          <w:rFonts w:eastAsia="Arial"/>
          <w:spacing w:val="-3"/>
          <w:sz w:val="24"/>
          <w:szCs w:val="24"/>
        </w:rPr>
        <w:t xml:space="preserve"> </w:t>
      </w:r>
      <w:r w:rsidR="00594834" w:rsidRPr="00594834">
        <w:rPr>
          <w:rFonts w:eastAsia="Arial"/>
          <w:sz w:val="24"/>
          <w:szCs w:val="24"/>
        </w:rPr>
        <w:t xml:space="preserve">The </w:t>
      </w:r>
      <w:r>
        <w:rPr>
          <w:rFonts w:eastAsia="Arial"/>
          <w:sz w:val="24"/>
          <w:szCs w:val="24"/>
        </w:rPr>
        <w:t>Title VI Specialist</w:t>
      </w:r>
      <w:r w:rsidR="00594834" w:rsidRPr="00594834">
        <w:rPr>
          <w:rFonts w:eastAsia="Arial"/>
          <w:sz w:val="24"/>
          <w:szCs w:val="24"/>
        </w:rPr>
        <w:t xml:space="preserve"> examines data for nondiscrimination, which may include, but not be limited to:</w:t>
      </w:r>
    </w:p>
    <w:p w14:paraId="4ADD7CEF" w14:textId="6D7BDD95" w:rsidR="00594834" w:rsidRPr="00594834" w:rsidRDefault="00594834" w:rsidP="00F61CB7">
      <w:pPr>
        <w:numPr>
          <w:ilvl w:val="0"/>
          <w:numId w:val="10"/>
        </w:numPr>
        <w:tabs>
          <w:tab w:val="left" w:pos="1299"/>
        </w:tabs>
        <w:spacing w:before="100" w:line="331" w:lineRule="auto"/>
        <w:ind w:right="1409"/>
        <w:rPr>
          <w:rFonts w:eastAsia="Arial"/>
          <w:sz w:val="24"/>
          <w:szCs w:val="24"/>
        </w:rPr>
      </w:pPr>
      <w:r w:rsidRPr="00594834">
        <w:rPr>
          <w:rFonts w:eastAsia="Arial"/>
          <w:sz w:val="24"/>
          <w:szCs w:val="24"/>
        </w:rPr>
        <w:t>Sampling of contracts to ensure inclusion of required</w:t>
      </w:r>
      <w:r w:rsidR="00612442">
        <w:rPr>
          <w:rFonts w:eastAsia="Arial"/>
          <w:sz w:val="24"/>
          <w:szCs w:val="24"/>
        </w:rPr>
        <w:t xml:space="preserve"> </w:t>
      </w:r>
      <w:r w:rsidRPr="00594834">
        <w:rPr>
          <w:rFonts w:eastAsia="Arial"/>
          <w:sz w:val="24"/>
          <w:szCs w:val="24"/>
        </w:rPr>
        <w:t>nondiscrimination provisions</w:t>
      </w:r>
      <w:r w:rsidRPr="00594834">
        <w:rPr>
          <w:rFonts w:eastAsia="Arial"/>
          <w:spacing w:val="-3"/>
          <w:sz w:val="24"/>
          <w:szCs w:val="24"/>
        </w:rPr>
        <w:t xml:space="preserve"> </w:t>
      </w:r>
      <w:r w:rsidRPr="00594834">
        <w:rPr>
          <w:rFonts w:eastAsia="Arial"/>
          <w:sz w:val="24"/>
          <w:szCs w:val="24"/>
        </w:rPr>
        <w:t>as</w:t>
      </w:r>
      <w:r w:rsidRPr="00594834">
        <w:rPr>
          <w:rFonts w:eastAsia="Arial"/>
          <w:spacing w:val="-3"/>
          <w:sz w:val="24"/>
          <w:szCs w:val="24"/>
        </w:rPr>
        <w:t xml:space="preserve"> </w:t>
      </w:r>
      <w:r w:rsidRPr="00594834">
        <w:rPr>
          <w:rFonts w:eastAsia="Arial"/>
          <w:sz w:val="24"/>
          <w:szCs w:val="24"/>
        </w:rPr>
        <w:t>well</w:t>
      </w:r>
      <w:r w:rsidRPr="00594834">
        <w:rPr>
          <w:rFonts w:eastAsia="Arial"/>
          <w:spacing w:val="-3"/>
          <w:sz w:val="24"/>
          <w:szCs w:val="24"/>
        </w:rPr>
        <w:t xml:space="preserve"> </w:t>
      </w:r>
      <w:r w:rsidRPr="00594834">
        <w:rPr>
          <w:rFonts w:eastAsia="Arial"/>
          <w:sz w:val="24"/>
          <w:szCs w:val="24"/>
        </w:rPr>
        <w:t>as</w:t>
      </w:r>
      <w:r w:rsidRPr="00594834">
        <w:rPr>
          <w:rFonts w:eastAsia="Arial"/>
          <w:spacing w:val="-3"/>
          <w:sz w:val="24"/>
          <w:szCs w:val="24"/>
        </w:rPr>
        <w:t xml:space="preserve"> </w:t>
      </w:r>
      <w:r w:rsidRPr="00594834">
        <w:rPr>
          <w:rFonts w:eastAsia="Arial"/>
          <w:sz w:val="24"/>
          <w:szCs w:val="24"/>
        </w:rPr>
        <w:t>nondiscrimination</w:t>
      </w:r>
      <w:r w:rsidRPr="00594834">
        <w:rPr>
          <w:rFonts w:eastAsia="Arial"/>
          <w:spacing w:val="-4"/>
          <w:sz w:val="24"/>
          <w:szCs w:val="24"/>
        </w:rPr>
        <w:t xml:space="preserve"> </w:t>
      </w:r>
      <w:r w:rsidRPr="00594834">
        <w:rPr>
          <w:rFonts w:eastAsia="Arial"/>
          <w:sz w:val="24"/>
          <w:szCs w:val="24"/>
        </w:rPr>
        <w:t>in</w:t>
      </w:r>
      <w:r w:rsidRPr="00594834">
        <w:rPr>
          <w:rFonts w:eastAsia="Arial"/>
          <w:spacing w:val="-4"/>
          <w:sz w:val="24"/>
          <w:szCs w:val="24"/>
        </w:rPr>
        <w:t xml:space="preserve"> </w:t>
      </w:r>
      <w:r w:rsidRPr="00594834">
        <w:rPr>
          <w:rFonts w:eastAsia="Arial"/>
          <w:sz w:val="24"/>
          <w:szCs w:val="24"/>
        </w:rPr>
        <w:t>the</w:t>
      </w:r>
      <w:r w:rsidRPr="00594834">
        <w:rPr>
          <w:rFonts w:eastAsia="Arial"/>
          <w:spacing w:val="-4"/>
          <w:sz w:val="24"/>
          <w:szCs w:val="24"/>
        </w:rPr>
        <w:t xml:space="preserve"> </w:t>
      </w:r>
      <w:r w:rsidRPr="00594834">
        <w:rPr>
          <w:rFonts w:eastAsia="Arial"/>
          <w:sz w:val="24"/>
          <w:szCs w:val="24"/>
        </w:rPr>
        <w:t>selection</w:t>
      </w:r>
      <w:r w:rsidRPr="00594834">
        <w:rPr>
          <w:rFonts w:eastAsia="Arial"/>
          <w:spacing w:val="-4"/>
          <w:sz w:val="24"/>
          <w:szCs w:val="24"/>
        </w:rPr>
        <w:t xml:space="preserve"> </w:t>
      </w:r>
      <w:r w:rsidRPr="00594834">
        <w:rPr>
          <w:rFonts w:eastAsia="Arial"/>
          <w:sz w:val="24"/>
          <w:szCs w:val="24"/>
        </w:rPr>
        <w:t>of</w:t>
      </w:r>
      <w:r w:rsidRPr="00594834">
        <w:rPr>
          <w:rFonts w:eastAsia="Arial"/>
          <w:spacing w:val="-4"/>
          <w:sz w:val="24"/>
          <w:szCs w:val="24"/>
        </w:rPr>
        <w:t xml:space="preserve"> </w:t>
      </w:r>
      <w:r w:rsidRPr="00594834">
        <w:rPr>
          <w:rFonts w:eastAsia="Arial"/>
          <w:sz w:val="24"/>
          <w:szCs w:val="24"/>
        </w:rPr>
        <w:t>consulting</w:t>
      </w:r>
      <w:r w:rsidRPr="00594834">
        <w:rPr>
          <w:rFonts w:eastAsia="Arial"/>
          <w:spacing w:val="-3"/>
          <w:sz w:val="24"/>
          <w:szCs w:val="24"/>
        </w:rPr>
        <w:t xml:space="preserve"> </w:t>
      </w:r>
      <w:r w:rsidRPr="00594834">
        <w:rPr>
          <w:rFonts w:eastAsia="Arial"/>
          <w:sz w:val="24"/>
          <w:szCs w:val="24"/>
        </w:rPr>
        <w:t>firms;</w:t>
      </w:r>
    </w:p>
    <w:p w14:paraId="2E0EC43A" w14:textId="0D7B26B5" w:rsidR="00594834" w:rsidRPr="00594834" w:rsidRDefault="00594834" w:rsidP="00F61CB7">
      <w:pPr>
        <w:numPr>
          <w:ilvl w:val="0"/>
          <w:numId w:val="10"/>
        </w:numPr>
        <w:tabs>
          <w:tab w:val="left" w:pos="1299"/>
        </w:tabs>
        <w:spacing w:before="129" w:line="345" w:lineRule="auto"/>
        <w:ind w:right="362"/>
        <w:rPr>
          <w:rFonts w:eastAsia="Arial"/>
          <w:sz w:val="24"/>
          <w:szCs w:val="24"/>
        </w:rPr>
      </w:pPr>
      <w:r w:rsidRPr="00594834">
        <w:rPr>
          <w:rFonts w:eastAsia="Arial"/>
          <w:sz w:val="24"/>
          <w:szCs w:val="24"/>
        </w:rPr>
        <w:t>Sampling</w:t>
      </w:r>
      <w:r w:rsidRPr="00594834">
        <w:rPr>
          <w:rFonts w:eastAsia="Arial"/>
          <w:spacing w:val="-4"/>
          <w:sz w:val="24"/>
          <w:szCs w:val="24"/>
        </w:rPr>
        <w:t xml:space="preserve"> </w:t>
      </w:r>
      <w:r w:rsidRPr="00594834">
        <w:rPr>
          <w:rFonts w:eastAsia="Arial"/>
          <w:sz w:val="24"/>
          <w:szCs w:val="24"/>
        </w:rPr>
        <w:t>of</w:t>
      </w:r>
      <w:r w:rsidRPr="00594834">
        <w:rPr>
          <w:rFonts w:eastAsia="Arial"/>
          <w:spacing w:val="-4"/>
          <w:sz w:val="24"/>
          <w:szCs w:val="24"/>
        </w:rPr>
        <w:t xml:space="preserve"> </w:t>
      </w:r>
      <w:r w:rsidRPr="00594834">
        <w:rPr>
          <w:rFonts w:eastAsia="Arial"/>
          <w:sz w:val="24"/>
          <w:szCs w:val="24"/>
        </w:rPr>
        <w:t>public</w:t>
      </w:r>
      <w:r w:rsidRPr="00594834">
        <w:rPr>
          <w:rFonts w:eastAsia="Arial"/>
          <w:spacing w:val="-4"/>
          <w:sz w:val="24"/>
          <w:szCs w:val="24"/>
        </w:rPr>
        <w:t xml:space="preserve"> </w:t>
      </w:r>
      <w:r w:rsidRPr="00594834">
        <w:rPr>
          <w:rFonts w:eastAsia="Arial"/>
          <w:sz w:val="24"/>
          <w:szCs w:val="24"/>
        </w:rPr>
        <w:t>involvement</w:t>
      </w:r>
      <w:r w:rsidRPr="00594834">
        <w:rPr>
          <w:rFonts w:eastAsia="Arial"/>
          <w:spacing w:val="-4"/>
          <w:sz w:val="24"/>
          <w:szCs w:val="24"/>
        </w:rPr>
        <w:t xml:space="preserve"> </w:t>
      </w:r>
      <w:r w:rsidRPr="00594834">
        <w:rPr>
          <w:rFonts w:eastAsia="Arial"/>
          <w:sz w:val="24"/>
          <w:szCs w:val="24"/>
        </w:rPr>
        <w:t>materials</w:t>
      </w:r>
      <w:r w:rsidRPr="00594834">
        <w:rPr>
          <w:rFonts w:eastAsia="Arial"/>
          <w:spacing w:val="-4"/>
          <w:sz w:val="24"/>
          <w:szCs w:val="24"/>
        </w:rPr>
        <w:t xml:space="preserve"> </w:t>
      </w:r>
      <w:r w:rsidRPr="00594834">
        <w:rPr>
          <w:rFonts w:eastAsia="Arial"/>
          <w:sz w:val="24"/>
          <w:szCs w:val="24"/>
        </w:rPr>
        <w:t>including</w:t>
      </w:r>
      <w:r w:rsidRPr="00594834">
        <w:rPr>
          <w:rFonts w:eastAsia="Arial"/>
          <w:spacing w:val="-5"/>
          <w:sz w:val="24"/>
          <w:szCs w:val="24"/>
        </w:rPr>
        <w:t xml:space="preserve"> </w:t>
      </w:r>
      <w:r w:rsidRPr="00594834">
        <w:rPr>
          <w:rFonts w:eastAsia="Arial"/>
          <w:sz w:val="24"/>
          <w:szCs w:val="24"/>
        </w:rPr>
        <w:t>meeting</w:t>
      </w:r>
      <w:r w:rsidRPr="00594834">
        <w:rPr>
          <w:rFonts w:eastAsia="Arial"/>
          <w:spacing w:val="-5"/>
          <w:sz w:val="24"/>
          <w:szCs w:val="24"/>
        </w:rPr>
        <w:t xml:space="preserve"> </w:t>
      </w:r>
      <w:r w:rsidRPr="00594834">
        <w:rPr>
          <w:rFonts w:eastAsia="Arial"/>
          <w:sz w:val="24"/>
          <w:szCs w:val="24"/>
        </w:rPr>
        <w:t>notices,</w:t>
      </w:r>
      <w:r w:rsidRPr="00594834">
        <w:rPr>
          <w:rFonts w:eastAsia="Arial"/>
          <w:spacing w:val="-5"/>
          <w:sz w:val="24"/>
          <w:szCs w:val="24"/>
        </w:rPr>
        <w:t xml:space="preserve"> </w:t>
      </w:r>
      <w:r w:rsidRPr="00594834">
        <w:rPr>
          <w:rFonts w:eastAsia="Arial"/>
          <w:sz w:val="24"/>
          <w:szCs w:val="24"/>
        </w:rPr>
        <w:t>project</w:t>
      </w:r>
      <w:r w:rsidRPr="00594834">
        <w:rPr>
          <w:rFonts w:eastAsia="Arial"/>
          <w:spacing w:val="-5"/>
          <w:sz w:val="24"/>
          <w:szCs w:val="24"/>
        </w:rPr>
        <w:t xml:space="preserve"> </w:t>
      </w:r>
      <w:r w:rsidRPr="00594834">
        <w:rPr>
          <w:rFonts w:eastAsia="Arial"/>
          <w:sz w:val="24"/>
          <w:szCs w:val="24"/>
        </w:rPr>
        <w:t>flyers</w:t>
      </w:r>
      <w:r w:rsidR="00D71909">
        <w:rPr>
          <w:rFonts w:eastAsia="Arial"/>
          <w:sz w:val="24"/>
          <w:szCs w:val="24"/>
        </w:rPr>
        <w:t>,</w:t>
      </w:r>
      <w:r w:rsidRPr="00594834">
        <w:rPr>
          <w:rFonts w:eastAsia="Arial"/>
          <w:spacing w:val="-5"/>
          <w:sz w:val="24"/>
          <w:szCs w:val="24"/>
        </w:rPr>
        <w:t xml:space="preserve"> </w:t>
      </w:r>
      <w:r w:rsidRPr="00594834">
        <w:rPr>
          <w:rFonts w:eastAsia="Arial"/>
          <w:sz w:val="24"/>
          <w:szCs w:val="24"/>
        </w:rPr>
        <w:t>and other similar documents to ensure appropriate nondiscrimination language and to ensure that such outreach is conducted in other languages as appropriate;</w:t>
      </w:r>
    </w:p>
    <w:p w14:paraId="078AB207" w14:textId="44A7D013" w:rsidR="00594834" w:rsidRPr="00612442" w:rsidRDefault="00594834" w:rsidP="00F61CB7">
      <w:pPr>
        <w:numPr>
          <w:ilvl w:val="0"/>
          <w:numId w:val="10"/>
        </w:numPr>
        <w:tabs>
          <w:tab w:val="left" w:pos="1299"/>
        </w:tabs>
        <w:spacing w:before="113" w:line="331" w:lineRule="auto"/>
        <w:ind w:right="1793"/>
        <w:rPr>
          <w:rFonts w:eastAsia="Arial"/>
          <w:sz w:val="24"/>
          <w:szCs w:val="24"/>
        </w:rPr>
      </w:pPr>
      <w:r w:rsidRPr="00594834">
        <w:rPr>
          <w:rFonts w:eastAsia="Arial"/>
          <w:sz w:val="24"/>
          <w:szCs w:val="24"/>
        </w:rPr>
        <w:t>Reviewing</w:t>
      </w:r>
      <w:r w:rsidRPr="00594834">
        <w:rPr>
          <w:rFonts w:eastAsia="Arial"/>
          <w:spacing w:val="-5"/>
          <w:sz w:val="24"/>
          <w:szCs w:val="24"/>
        </w:rPr>
        <w:t xml:space="preserve"> </w:t>
      </w:r>
      <w:r w:rsidRPr="00594834">
        <w:rPr>
          <w:rFonts w:eastAsia="Arial"/>
          <w:sz w:val="24"/>
          <w:szCs w:val="24"/>
        </w:rPr>
        <w:t>Title</w:t>
      </w:r>
      <w:r w:rsidRPr="00594834">
        <w:rPr>
          <w:rFonts w:eastAsia="Arial"/>
          <w:spacing w:val="-5"/>
          <w:sz w:val="24"/>
          <w:szCs w:val="24"/>
        </w:rPr>
        <w:t xml:space="preserve"> </w:t>
      </w:r>
      <w:r w:rsidRPr="00594834">
        <w:rPr>
          <w:rFonts w:eastAsia="Arial"/>
          <w:sz w:val="24"/>
          <w:szCs w:val="24"/>
        </w:rPr>
        <w:t>VI</w:t>
      </w:r>
      <w:r w:rsidRPr="00594834">
        <w:rPr>
          <w:rFonts w:eastAsia="Arial"/>
          <w:spacing w:val="-5"/>
          <w:sz w:val="24"/>
          <w:szCs w:val="24"/>
        </w:rPr>
        <w:t xml:space="preserve"> </w:t>
      </w:r>
      <w:r w:rsidR="00612442">
        <w:rPr>
          <w:rFonts w:eastAsia="Arial"/>
          <w:sz w:val="24"/>
          <w:szCs w:val="24"/>
        </w:rPr>
        <w:t>quarterly</w:t>
      </w:r>
      <w:r w:rsidRPr="00594834">
        <w:rPr>
          <w:rFonts w:eastAsia="Arial"/>
          <w:spacing w:val="-3"/>
          <w:sz w:val="24"/>
          <w:szCs w:val="24"/>
        </w:rPr>
        <w:t xml:space="preserve"> </w:t>
      </w:r>
      <w:r w:rsidRPr="00594834">
        <w:rPr>
          <w:rFonts w:eastAsia="Arial"/>
          <w:sz w:val="24"/>
          <w:szCs w:val="24"/>
        </w:rPr>
        <w:t>reports</w:t>
      </w:r>
      <w:r w:rsidRPr="00594834">
        <w:rPr>
          <w:rFonts w:eastAsia="Arial"/>
          <w:spacing w:val="-4"/>
          <w:sz w:val="24"/>
          <w:szCs w:val="24"/>
        </w:rPr>
        <w:t xml:space="preserve"> </w:t>
      </w:r>
      <w:r w:rsidRPr="00594834">
        <w:rPr>
          <w:rFonts w:eastAsia="Arial"/>
          <w:sz w:val="24"/>
          <w:szCs w:val="24"/>
        </w:rPr>
        <w:t>analyzing</w:t>
      </w:r>
      <w:r w:rsidRPr="00594834">
        <w:rPr>
          <w:rFonts w:eastAsia="Arial"/>
          <w:spacing w:val="-4"/>
          <w:sz w:val="24"/>
          <w:szCs w:val="24"/>
        </w:rPr>
        <w:t xml:space="preserve"> </w:t>
      </w:r>
      <w:r w:rsidRPr="00594834">
        <w:rPr>
          <w:rFonts w:eastAsia="Arial"/>
          <w:sz w:val="24"/>
          <w:szCs w:val="24"/>
        </w:rPr>
        <w:t>data</w:t>
      </w:r>
      <w:r w:rsidRPr="00594834">
        <w:rPr>
          <w:rFonts w:eastAsia="Arial"/>
          <w:spacing w:val="-4"/>
          <w:sz w:val="24"/>
          <w:szCs w:val="24"/>
        </w:rPr>
        <w:t xml:space="preserve"> </w:t>
      </w:r>
      <w:r w:rsidRPr="00594834">
        <w:rPr>
          <w:rFonts w:eastAsia="Arial"/>
          <w:sz w:val="24"/>
          <w:szCs w:val="24"/>
        </w:rPr>
        <w:t>for</w:t>
      </w:r>
      <w:r w:rsidRPr="00594834">
        <w:rPr>
          <w:rFonts w:eastAsia="Arial"/>
          <w:spacing w:val="-4"/>
          <w:sz w:val="24"/>
          <w:szCs w:val="24"/>
        </w:rPr>
        <w:t xml:space="preserve"> </w:t>
      </w:r>
      <w:r w:rsidRPr="00594834">
        <w:rPr>
          <w:rFonts w:eastAsia="Arial"/>
          <w:sz w:val="24"/>
          <w:szCs w:val="24"/>
        </w:rPr>
        <w:t>possible</w:t>
      </w:r>
      <w:r w:rsidRPr="00594834">
        <w:rPr>
          <w:rFonts w:eastAsia="Arial"/>
          <w:spacing w:val="-4"/>
          <w:sz w:val="24"/>
          <w:szCs w:val="24"/>
        </w:rPr>
        <w:t xml:space="preserve"> </w:t>
      </w:r>
      <w:r w:rsidRPr="00594834">
        <w:rPr>
          <w:rFonts w:eastAsia="Arial"/>
          <w:sz w:val="24"/>
          <w:szCs w:val="24"/>
        </w:rPr>
        <w:t>trends</w:t>
      </w:r>
      <w:r w:rsidRPr="00594834">
        <w:rPr>
          <w:rFonts w:eastAsia="Arial"/>
          <w:spacing w:val="-4"/>
          <w:sz w:val="24"/>
          <w:szCs w:val="24"/>
        </w:rPr>
        <w:t xml:space="preserve"> </w:t>
      </w:r>
      <w:r w:rsidRPr="00594834">
        <w:rPr>
          <w:rFonts w:eastAsia="Arial"/>
          <w:sz w:val="24"/>
          <w:szCs w:val="24"/>
        </w:rPr>
        <w:t xml:space="preserve">of </w:t>
      </w:r>
      <w:r w:rsidRPr="00594834">
        <w:rPr>
          <w:rFonts w:eastAsia="Arial"/>
          <w:spacing w:val="-2"/>
          <w:sz w:val="24"/>
          <w:szCs w:val="24"/>
        </w:rPr>
        <w:t>discrimination;</w:t>
      </w:r>
    </w:p>
    <w:p w14:paraId="1A1F3848" w14:textId="52163D5F" w:rsidR="00612442" w:rsidRPr="00612442" w:rsidRDefault="00612442" w:rsidP="00F61CB7">
      <w:pPr>
        <w:pStyle w:val="ListParagraph"/>
        <w:numPr>
          <w:ilvl w:val="0"/>
          <w:numId w:val="10"/>
        </w:numPr>
        <w:tabs>
          <w:tab w:val="left" w:pos="1299"/>
        </w:tabs>
        <w:spacing w:before="129" w:line="345" w:lineRule="auto"/>
        <w:ind w:right="630"/>
        <w:rPr>
          <w:rFonts w:ascii="Symbol" w:hAnsi="Symbol"/>
          <w:sz w:val="24"/>
          <w:szCs w:val="24"/>
        </w:rPr>
      </w:pPr>
      <w:r w:rsidRPr="00612442">
        <w:rPr>
          <w:sz w:val="24"/>
          <w:szCs w:val="24"/>
        </w:rPr>
        <w:t>Ensuring that meetings, hearings</w:t>
      </w:r>
      <w:r w:rsidR="00D71909">
        <w:rPr>
          <w:sz w:val="24"/>
          <w:szCs w:val="24"/>
        </w:rPr>
        <w:t>,</w:t>
      </w:r>
      <w:r w:rsidRPr="00612442">
        <w:rPr>
          <w:sz w:val="24"/>
          <w:szCs w:val="24"/>
        </w:rPr>
        <w:t xml:space="preserve"> and other public involvement events are held in accessible</w:t>
      </w:r>
      <w:r w:rsidRPr="00612442">
        <w:rPr>
          <w:spacing w:val="-3"/>
          <w:sz w:val="24"/>
          <w:szCs w:val="24"/>
        </w:rPr>
        <w:t xml:space="preserve"> </w:t>
      </w:r>
      <w:r w:rsidRPr="00612442">
        <w:rPr>
          <w:sz w:val="24"/>
          <w:szCs w:val="24"/>
        </w:rPr>
        <w:t>locations</w:t>
      </w:r>
      <w:r w:rsidRPr="00612442">
        <w:rPr>
          <w:spacing w:val="-3"/>
          <w:sz w:val="24"/>
          <w:szCs w:val="24"/>
        </w:rPr>
        <w:t xml:space="preserve"> </w:t>
      </w:r>
      <w:r w:rsidRPr="00612442">
        <w:rPr>
          <w:sz w:val="24"/>
          <w:szCs w:val="24"/>
        </w:rPr>
        <w:t>and</w:t>
      </w:r>
      <w:r w:rsidRPr="00612442">
        <w:rPr>
          <w:spacing w:val="-3"/>
          <w:sz w:val="24"/>
          <w:szCs w:val="24"/>
        </w:rPr>
        <w:t xml:space="preserve"> </w:t>
      </w:r>
      <w:r w:rsidRPr="00612442">
        <w:rPr>
          <w:sz w:val="24"/>
          <w:szCs w:val="24"/>
        </w:rPr>
        <w:t>at</w:t>
      </w:r>
      <w:r w:rsidRPr="00612442">
        <w:rPr>
          <w:spacing w:val="-3"/>
          <w:sz w:val="24"/>
          <w:szCs w:val="24"/>
        </w:rPr>
        <w:t xml:space="preserve"> </w:t>
      </w:r>
      <w:r w:rsidRPr="00612442">
        <w:rPr>
          <w:sz w:val="24"/>
          <w:szCs w:val="24"/>
        </w:rPr>
        <w:t>times</w:t>
      </w:r>
      <w:r w:rsidRPr="00612442">
        <w:rPr>
          <w:spacing w:val="-3"/>
          <w:sz w:val="24"/>
          <w:szCs w:val="24"/>
        </w:rPr>
        <w:t xml:space="preserve"> </w:t>
      </w:r>
      <w:r w:rsidRPr="00612442">
        <w:rPr>
          <w:sz w:val="24"/>
          <w:szCs w:val="24"/>
        </w:rPr>
        <w:t>to</w:t>
      </w:r>
      <w:r w:rsidRPr="00612442">
        <w:rPr>
          <w:spacing w:val="-3"/>
          <w:sz w:val="24"/>
          <w:szCs w:val="24"/>
        </w:rPr>
        <w:t xml:space="preserve"> </w:t>
      </w:r>
      <w:r w:rsidRPr="00612442">
        <w:rPr>
          <w:sz w:val="24"/>
          <w:szCs w:val="24"/>
        </w:rPr>
        <w:t>garner</w:t>
      </w:r>
      <w:r w:rsidRPr="00612442">
        <w:rPr>
          <w:spacing w:val="-3"/>
          <w:sz w:val="24"/>
          <w:szCs w:val="24"/>
        </w:rPr>
        <w:t xml:space="preserve"> </w:t>
      </w:r>
      <w:r w:rsidRPr="00612442">
        <w:rPr>
          <w:sz w:val="24"/>
          <w:szCs w:val="24"/>
        </w:rPr>
        <w:t>the</w:t>
      </w:r>
      <w:r w:rsidRPr="00612442">
        <w:rPr>
          <w:spacing w:val="-3"/>
          <w:sz w:val="24"/>
          <w:szCs w:val="24"/>
        </w:rPr>
        <w:t xml:space="preserve"> </w:t>
      </w:r>
      <w:r w:rsidRPr="00612442">
        <w:rPr>
          <w:sz w:val="24"/>
          <w:szCs w:val="24"/>
        </w:rPr>
        <w:t>best</w:t>
      </w:r>
      <w:r w:rsidRPr="00612442">
        <w:rPr>
          <w:spacing w:val="-3"/>
          <w:sz w:val="24"/>
          <w:szCs w:val="24"/>
        </w:rPr>
        <w:t xml:space="preserve"> </w:t>
      </w:r>
      <w:r w:rsidRPr="00612442">
        <w:rPr>
          <w:sz w:val="24"/>
          <w:szCs w:val="24"/>
        </w:rPr>
        <w:t>representation</w:t>
      </w:r>
      <w:r w:rsidRPr="00612442">
        <w:rPr>
          <w:spacing w:val="-4"/>
          <w:sz w:val="24"/>
          <w:szCs w:val="24"/>
        </w:rPr>
        <w:t xml:space="preserve"> </w:t>
      </w:r>
      <w:r w:rsidRPr="00612442">
        <w:rPr>
          <w:sz w:val="24"/>
          <w:szCs w:val="24"/>
        </w:rPr>
        <w:t>of</w:t>
      </w:r>
      <w:r w:rsidRPr="00612442">
        <w:rPr>
          <w:spacing w:val="-4"/>
          <w:sz w:val="24"/>
          <w:szCs w:val="24"/>
        </w:rPr>
        <w:t xml:space="preserve"> </w:t>
      </w:r>
      <w:r w:rsidRPr="00612442">
        <w:rPr>
          <w:sz w:val="24"/>
          <w:szCs w:val="24"/>
        </w:rPr>
        <w:t>the</w:t>
      </w:r>
      <w:r w:rsidRPr="00612442">
        <w:rPr>
          <w:spacing w:val="-4"/>
          <w:sz w:val="24"/>
          <w:szCs w:val="24"/>
        </w:rPr>
        <w:t xml:space="preserve"> </w:t>
      </w:r>
      <w:r w:rsidRPr="00612442">
        <w:rPr>
          <w:sz w:val="24"/>
          <w:szCs w:val="24"/>
        </w:rPr>
        <w:t>impacted community; and/or</w:t>
      </w:r>
    </w:p>
    <w:p w14:paraId="62794F7D" w14:textId="1FBA250E" w:rsidR="00612442" w:rsidRPr="00612442" w:rsidRDefault="00612442" w:rsidP="00F61CB7">
      <w:pPr>
        <w:pStyle w:val="ListParagraph"/>
        <w:numPr>
          <w:ilvl w:val="0"/>
          <w:numId w:val="10"/>
        </w:numPr>
        <w:tabs>
          <w:tab w:val="left" w:pos="1299"/>
        </w:tabs>
        <w:spacing w:before="111" w:line="345" w:lineRule="auto"/>
        <w:ind w:right="1563"/>
        <w:rPr>
          <w:rFonts w:ascii="Symbol" w:hAnsi="Symbol"/>
          <w:sz w:val="24"/>
          <w:szCs w:val="24"/>
        </w:rPr>
      </w:pPr>
      <w:r w:rsidRPr="00612442">
        <w:rPr>
          <w:sz w:val="24"/>
          <w:szCs w:val="24"/>
        </w:rPr>
        <w:t>Collecting</w:t>
      </w:r>
      <w:r w:rsidRPr="00612442">
        <w:rPr>
          <w:spacing w:val="-6"/>
          <w:sz w:val="24"/>
          <w:szCs w:val="24"/>
        </w:rPr>
        <w:t xml:space="preserve"> </w:t>
      </w:r>
      <w:r w:rsidRPr="00612442">
        <w:rPr>
          <w:sz w:val="24"/>
          <w:szCs w:val="24"/>
        </w:rPr>
        <w:t>questions,</w:t>
      </w:r>
      <w:r w:rsidRPr="00612442">
        <w:rPr>
          <w:spacing w:val="-5"/>
          <w:sz w:val="24"/>
          <w:szCs w:val="24"/>
        </w:rPr>
        <w:t xml:space="preserve"> </w:t>
      </w:r>
      <w:r w:rsidRPr="00612442">
        <w:rPr>
          <w:sz w:val="24"/>
          <w:szCs w:val="24"/>
        </w:rPr>
        <w:t>concerns,</w:t>
      </w:r>
      <w:r w:rsidRPr="00612442">
        <w:rPr>
          <w:spacing w:val="-5"/>
          <w:sz w:val="24"/>
          <w:szCs w:val="24"/>
        </w:rPr>
        <w:t xml:space="preserve"> </w:t>
      </w:r>
      <w:r w:rsidRPr="00612442">
        <w:rPr>
          <w:sz w:val="24"/>
          <w:szCs w:val="24"/>
        </w:rPr>
        <w:t>comments</w:t>
      </w:r>
      <w:r w:rsidR="00D71909">
        <w:rPr>
          <w:sz w:val="24"/>
          <w:szCs w:val="24"/>
        </w:rPr>
        <w:t>,</w:t>
      </w:r>
      <w:r w:rsidRPr="00612442">
        <w:rPr>
          <w:spacing w:val="-5"/>
          <w:sz w:val="24"/>
          <w:szCs w:val="24"/>
        </w:rPr>
        <w:t xml:space="preserve"> </w:t>
      </w:r>
      <w:r w:rsidRPr="00612442">
        <w:rPr>
          <w:sz w:val="24"/>
          <w:szCs w:val="24"/>
        </w:rPr>
        <w:t>or</w:t>
      </w:r>
      <w:r w:rsidRPr="00612442">
        <w:rPr>
          <w:spacing w:val="-5"/>
          <w:sz w:val="24"/>
          <w:szCs w:val="24"/>
        </w:rPr>
        <w:t xml:space="preserve"> </w:t>
      </w:r>
      <w:r w:rsidRPr="00612442">
        <w:rPr>
          <w:sz w:val="24"/>
          <w:szCs w:val="24"/>
        </w:rPr>
        <w:t>complaints</w:t>
      </w:r>
      <w:r w:rsidRPr="00612442">
        <w:rPr>
          <w:spacing w:val="-5"/>
          <w:sz w:val="24"/>
          <w:szCs w:val="24"/>
        </w:rPr>
        <w:t xml:space="preserve"> </w:t>
      </w:r>
      <w:r w:rsidRPr="00612442">
        <w:rPr>
          <w:sz w:val="24"/>
          <w:szCs w:val="24"/>
        </w:rPr>
        <w:t>from</w:t>
      </w:r>
      <w:r w:rsidRPr="00612442">
        <w:rPr>
          <w:spacing w:val="-5"/>
          <w:sz w:val="24"/>
          <w:szCs w:val="24"/>
        </w:rPr>
        <w:t xml:space="preserve"> </w:t>
      </w:r>
      <w:r w:rsidRPr="00612442">
        <w:rPr>
          <w:sz w:val="24"/>
          <w:szCs w:val="24"/>
        </w:rPr>
        <w:t>the</w:t>
      </w:r>
      <w:r w:rsidRPr="00612442">
        <w:rPr>
          <w:spacing w:val="-5"/>
          <w:sz w:val="24"/>
          <w:szCs w:val="24"/>
        </w:rPr>
        <w:t xml:space="preserve"> </w:t>
      </w:r>
      <w:r w:rsidRPr="00612442">
        <w:rPr>
          <w:sz w:val="24"/>
          <w:szCs w:val="24"/>
        </w:rPr>
        <w:t>public, ensuring they are appropriately addressed</w:t>
      </w:r>
      <w:r w:rsidR="00D71909">
        <w:rPr>
          <w:sz w:val="24"/>
          <w:szCs w:val="24"/>
        </w:rPr>
        <w:t>,</w:t>
      </w:r>
      <w:r w:rsidRPr="00612442">
        <w:rPr>
          <w:sz w:val="24"/>
          <w:szCs w:val="24"/>
        </w:rPr>
        <w:t xml:space="preserve"> and forwarding potential discrimination concerns to the appropriate official.</w:t>
      </w:r>
    </w:p>
    <w:p w14:paraId="226255A6" w14:textId="77777777" w:rsidR="00612442" w:rsidRDefault="00612442" w:rsidP="00612442">
      <w:pPr>
        <w:pStyle w:val="Heading2"/>
        <w:ind w:left="0" w:firstLine="0"/>
        <w:jc w:val="both"/>
      </w:pPr>
    </w:p>
    <w:p w14:paraId="11B80A61" w14:textId="00FFDC55" w:rsidR="00612442" w:rsidRPr="00827450" w:rsidRDefault="00612442" w:rsidP="001343D5">
      <w:pPr>
        <w:pStyle w:val="Heading2"/>
        <w:ind w:hanging="2399"/>
      </w:pPr>
      <w:bookmarkStart w:id="116" w:name="_Toc177135018"/>
      <w:bookmarkStart w:id="117" w:name="_Toc181787655"/>
      <w:bookmarkStart w:id="118" w:name="_Toc181948165"/>
      <w:r w:rsidRPr="00827450">
        <w:t>Quarterly Reporting</w:t>
      </w:r>
      <w:bookmarkEnd w:id="116"/>
      <w:bookmarkEnd w:id="117"/>
      <w:bookmarkEnd w:id="118"/>
    </w:p>
    <w:p w14:paraId="3E8EDBE0" w14:textId="77777777" w:rsidR="00612442" w:rsidRDefault="00612442" w:rsidP="00612442">
      <w:pPr>
        <w:pStyle w:val="Heading2"/>
        <w:ind w:left="0" w:firstLine="0"/>
        <w:jc w:val="both"/>
      </w:pPr>
    </w:p>
    <w:p w14:paraId="1A81DB0E" w14:textId="0651C555" w:rsidR="00612442" w:rsidRPr="001343D5" w:rsidRDefault="00612442" w:rsidP="00BF3745">
      <w:pPr>
        <w:pStyle w:val="Heading2"/>
        <w:spacing w:line="276" w:lineRule="auto"/>
        <w:ind w:left="0" w:firstLine="0"/>
        <w:jc w:val="both"/>
        <w:rPr>
          <w:rFonts w:cs="Times New Roman"/>
          <w:b w:val="0"/>
          <w:bCs/>
          <w:sz w:val="24"/>
          <w:szCs w:val="24"/>
        </w:rPr>
      </w:pPr>
      <w:bookmarkStart w:id="119" w:name="_Toc177135019"/>
      <w:bookmarkStart w:id="120" w:name="_Toc181782758"/>
      <w:bookmarkStart w:id="121" w:name="_Toc181787656"/>
      <w:bookmarkStart w:id="122" w:name="_Toc181890303"/>
      <w:bookmarkStart w:id="123" w:name="_Toc181893360"/>
      <w:bookmarkStart w:id="124" w:name="_Toc181947709"/>
      <w:bookmarkStart w:id="125" w:name="_Toc181948166"/>
      <w:r w:rsidRPr="001343D5">
        <w:rPr>
          <w:rFonts w:cs="Times New Roman"/>
          <w:b w:val="0"/>
          <w:bCs/>
          <w:sz w:val="24"/>
          <w:szCs w:val="24"/>
        </w:rPr>
        <w:t>Each</w:t>
      </w:r>
      <w:r w:rsidRPr="001343D5">
        <w:rPr>
          <w:rFonts w:cs="Times New Roman"/>
          <w:b w:val="0"/>
          <w:bCs/>
          <w:spacing w:val="-3"/>
          <w:sz w:val="24"/>
          <w:szCs w:val="24"/>
        </w:rPr>
        <w:t xml:space="preserve"> </w:t>
      </w:r>
      <w:r w:rsidRPr="001343D5">
        <w:rPr>
          <w:rFonts w:cs="Times New Roman"/>
          <w:b w:val="0"/>
          <w:bCs/>
          <w:sz w:val="24"/>
          <w:szCs w:val="24"/>
        </w:rPr>
        <w:t>program</w:t>
      </w:r>
      <w:r w:rsidRPr="001343D5">
        <w:rPr>
          <w:rFonts w:cs="Times New Roman"/>
          <w:b w:val="0"/>
          <w:bCs/>
          <w:spacing w:val="-3"/>
          <w:sz w:val="24"/>
          <w:szCs w:val="24"/>
        </w:rPr>
        <w:t xml:space="preserve"> </w:t>
      </w:r>
      <w:r w:rsidRPr="001343D5">
        <w:rPr>
          <w:rFonts w:cs="Times New Roman"/>
          <w:b w:val="0"/>
          <w:bCs/>
          <w:sz w:val="24"/>
          <w:szCs w:val="24"/>
        </w:rPr>
        <w:t>area</w:t>
      </w:r>
      <w:r w:rsidRPr="001343D5">
        <w:rPr>
          <w:rFonts w:cs="Times New Roman"/>
          <w:b w:val="0"/>
          <w:bCs/>
          <w:spacing w:val="-3"/>
          <w:sz w:val="24"/>
          <w:szCs w:val="24"/>
        </w:rPr>
        <w:t xml:space="preserve"> </w:t>
      </w:r>
      <w:r w:rsidRPr="001343D5">
        <w:rPr>
          <w:rFonts w:cs="Times New Roman"/>
          <w:b w:val="0"/>
          <w:bCs/>
          <w:sz w:val="24"/>
          <w:szCs w:val="24"/>
        </w:rPr>
        <w:t>Title</w:t>
      </w:r>
      <w:r w:rsidRPr="001343D5">
        <w:rPr>
          <w:rFonts w:cs="Times New Roman"/>
          <w:b w:val="0"/>
          <w:bCs/>
          <w:spacing w:val="-3"/>
          <w:sz w:val="24"/>
          <w:szCs w:val="24"/>
        </w:rPr>
        <w:t xml:space="preserve"> </w:t>
      </w:r>
      <w:r w:rsidRPr="001343D5">
        <w:rPr>
          <w:rFonts w:cs="Times New Roman"/>
          <w:b w:val="0"/>
          <w:bCs/>
          <w:sz w:val="24"/>
          <w:szCs w:val="24"/>
        </w:rPr>
        <w:t>VI</w:t>
      </w:r>
      <w:r w:rsidRPr="001343D5">
        <w:rPr>
          <w:rFonts w:cs="Times New Roman"/>
          <w:b w:val="0"/>
          <w:bCs/>
          <w:spacing w:val="-3"/>
          <w:sz w:val="24"/>
          <w:szCs w:val="24"/>
        </w:rPr>
        <w:t xml:space="preserve"> </w:t>
      </w:r>
      <w:r w:rsidRPr="001343D5">
        <w:rPr>
          <w:rFonts w:cs="Times New Roman"/>
          <w:b w:val="0"/>
          <w:bCs/>
          <w:sz w:val="24"/>
          <w:szCs w:val="24"/>
        </w:rPr>
        <w:t>Liaison</w:t>
      </w:r>
      <w:r w:rsidRPr="001343D5">
        <w:rPr>
          <w:rFonts w:cs="Times New Roman"/>
          <w:b w:val="0"/>
          <w:bCs/>
          <w:spacing w:val="-3"/>
          <w:sz w:val="24"/>
          <w:szCs w:val="24"/>
        </w:rPr>
        <w:t xml:space="preserve"> </w:t>
      </w:r>
      <w:r w:rsidRPr="001343D5">
        <w:rPr>
          <w:rFonts w:cs="Times New Roman"/>
          <w:b w:val="0"/>
          <w:bCs/>
          <w:sz w:val="24"/>
          <w:szCs w:val="24"/>
        </w:rPr>
        <w:t>will</w:t>
      </w:r>
      <w:r w:rsidRPr="001343D5">
        <w:rPr>
          <w:rFonts w:cs="Times New Roman"/>
          <w:b w:val="0"/>
          <w:bCs/>
          <w:spacing w:val="-3"/>
          <w:sz w:val="24"/>
          <w:szCs w:val="24"/>
        </w:rPr>
        <w:t xml:space="preserve"> </w:t>
      </w:r>
      <w:r w:rsidRPr="001343D5">
        <w:rPr>
          <w:rFonts w:cs="Times New Roman"/>
          <w:b w:val="0"/>
          <w:bCs/>
          <w:sz w:val="24"/>
          <w:szCs w:val="24"/>
        </w:rPr>
        <w:t>provide</w:t>
      </w:r>
      <w:r w:rsidRPr="001343D5">
        <w:rPr>
          <w:rFonts w:cs="Times New Roman"/>
          <w:b w:val="0"/>
          <w:bCs/>
          <w:spacing w:val="-3"/>
          <w:sz w:val="24"/>
          <w:szCs w:val="24"/>
        </w:rPr>
        <w:t xml:space="preserve"> </w:t>
      </w:r>
      <w:r w:rsidRPr="001343D5">
        <w:rPr>
          <w:rFonts w:cs="Times New Roman"/>
          <w:b w:val="0"/>
          <w:bCs/>
          <w:sz w:val="24"/>
          <w:szCs w:val="24"/>
        </w:rPr>
        <w:t>Quarterly</w:t>
      </w:r>
      <w:r w:rsidRPr="001343D5">
        <w:rPr>
          <w:rFonts w:cs="Times New Roman"/>
          <w:b w:val="0"/>
          <w:bCs/>
          <w:spacing w:val="-3"/>
          <w:sz w:val="24"/>
          <w:szCs w:val="24"/>
        </w:rPr>
        <w:t xml:space="preserve"> </w:t>
      </w:r>
      <w:r w:rsidRPr="001343D5">
        <w:rPr>
          <w:rFonts w:cs="Times New Roman"/>
          <w:b w:val="0"/>
          <w:bCs/>
          <w:sz w:val="24"/>
          <w:szCs w:val="24"/>
        </w:rPr>
        <w:t>Reports</w:t>
      </w:r>
      <w:r w:rsidRPr="001343D5">
        <w:rPr>
          <w:rFonts w:cs="Times New Roman"/>
          <w:b w:val="0"/>
          <w:bCs/>
          <w:spacing w:val="-2"/>
          <w:sz w:val="24"/>
          <w:szCs w:val="24"/>
        </w:rPr>
        <w:t xml:space="preserve"> </w:t>
      </w:r>
      <w:r w:rsidRPr="001343D5">
        <w:rPr>
          <w:rFonts w:cs="Times New Roman"/>
          <w:b w:val="0"/>
          <w:bCs/>
          <w:sz w:val="24"/>
          <w:szCs w:val="24"/>
        </w:rPr>
        <w:t>describing</w:t>
      </w:r>
      <w:r w:rsidRPr="001343D5">
        <w:rPr>
          <w:rFonts w:cs="Times New Roman"/>
          <w:b w:val="0"/>
          <w:bCs/>
          <w:spacing w:val="-2"/>
          <w:sz w:val="24"/>
          <w:szCs w:val="24"/>
        </w:rPr>
        <w:t xml:space="preserve"> </w:t>
      </w:r>
      <w:r w:rsidRPr="001343D5">
        <w:rPr>
          <w:rFonts w:cs="Times New Roman"/>
          <w:b w:val="0"/>
          <w:bCs/>
          <w:sz w:val="24"/>
          <w:szCs w:val="24"/>
        </w:rPr>
        <w:t>the</w:t>
      </w:r>
      <w:r w:rsidRPr="001343D5">
        <w:rPr>
          <w:rFonts w:cs="Times New Roman"/>
          <w:b w:val="0"/>
          <w:bCs/>
          <w:spacing w:val="-2"/>
          <w:sz w:val="24"/>
          <w:szCs w:val="24"/>
        </w:rPr>
        <w:t xml:space="preserve"> </w:t>
      </w:r>
      <w:r w:rsidRPr="001343D5">
        <w:rPr>
          <w:rFonts w:cs="Times New Roman"/>
          <w:b w:val="0"/>
          <w:bCs/>
          <w:sz w:val="24"/>
          <w:szCs w:val="24"/>
        </w:rPr>
        <w:t>activities</w:t>
      </w:r>
      <w:r w:rsidRPr="001343D5">
        <w:rPr>
          <w:rFonts w:cs="Times New Roman"/>
          <w:b w:val="0"/>
          <w:bCs/>
          <w:spacing w:val="-2"/>
          <w:sz w:val="24"/>
          <w:szCs w:val="24"/>
        </w:rPr>
        <w:t xml:space="preserve"> </w:t>
      </w:r>
      <w:r w:rsidR="00D71909" w:rsidRPr="001343D5">
        <w:rPr>
          <w:rFonts w:cs="Times New Roman"/>
          <w:b w:val="0"/>
          <w:bCs/>
          <w:sz w:val="24"/>
          <w:szCs w:val="24"/>
        </w:rPr>
        <w:t>t</w:t>
      </w:r>
      <w:r w:rsidRPr="001343D5">
        <w:rPr>
          <w:rFonts w:cs="Times New Roman"/>
          <w:b w:val="0"/>
          <w:bCs/>
          <w:sz w:val="24"/>
          <w:szCs w:val="24"/>
        </w:rPr>
        <w:t>h</w:t>
      </w:r>
      <w:r w:rsidR="00D71909" w:rsidRPr="001343D5">
        <w:rPr>
          <w:rFonts w:cs="Times New Roman"/>
          <w:b w:val="0"/>
          <w:bCs/>
          <w:sz w:val="24"/>
          <w:szCs w:val="24"/>
        </w:rPr>
        <w:t>at</w:t>
      </w:r>
      <w:r w:rsidRPr="001343D5">
        <w:rPr>
          <w:rFonts w:cs="Times New Roman"/>
          <w:b w:val="0"/>
          <w:bCs/>
          <w:sz w:val="24"/>
          <w:szCs w:val="24"/>
        </w:rPr>
        <w:t xml:space="preserve"> intersect with the Title VI </w:t>
      </w:r>
      <w:r w:rsidR="00EA6DE9">
        <w:rPr>
          <w:rFonts w:cs="Times New Roman"/>
          <w:b w:val="0"/>
          <w:bCs/>
          <w:sz w:val="24"/>
          <w:szCs w:val="24"/>
        </w:rPr>
        <w:t>Implementation</w:t>
      </w:r>
      <w:r w:rsidRPr="001343D5">
        <w:rPr>
          <w:rFonts w:cs="Times New Roman"/>
          <w:b w:val="0"/>
          <w:bCs/>
          <w:sz w:val="24"/>
          <w:szCs w:val="24"/>
        </w:rPr>
        <w:t xml:space="preserve"> </w:t>
      </w:r>
      <w:r w:rsidR="00EA6DE9">
        <w:rPr>
          <w:rFonts w:cs="Times New Roman"/>
          <w:b w:val="0"/>
          <w:bCs/>
          <w:sz w:val="24"/>
          <w:szCs w:val="24"/>
        </w:rPr>
        <w:t>Plan</w:t>
      </w:r>
      <w:r w:rsidRPr="001343D5">
        <w:rPr>
          <w:rFonts w:cs="Times New Roman"/>
          <w:b w:val="0"/>
          <w:bCs/>
          <w:sz w:val="24"/>
          <w:szCs w:val="24"/>
        </w:rPr>
        <w:t>. In these reports, the program area will provide</w:t>
      </w:r>
      <w:r w:rsidRPr="001343D5">
        <w:rPr>
          <w:rFonts w:cs="Times New Roman"/>
          <w:b w:val="0"/>
          <w:bCs/>
          <w:spacing w:val="-10"/>
          <w:sz w:val="24"/>
          <w:szCs w:val="24"/>
        </w:rPr>
        <w:t xml:space="preserve"> </w:t>
      </w:r>
      <w:r w:rsidRPr="001343D5">
        <w:rPr>
          <w:rFonts w:cs="Times New Roman"/>
          <w:b w:val="0"/>
          <w:bCs/>
          <w:sz w:val="24"/>
          <w:szCs w:val="24"/>
        </w:rPr>
        <w:t>the</w:t>
      </w:r>
      <w:r w:rsidRPr="001343D5">
        <w:rPr>
          <w:rFonts w:cs="Times New Roman"/>
          <w:b w:val="0"/>
          <w:bCs/>
          <w:spacing w:val="-10"/>
          <w:sz w:val="24"/>
          <w:szCs w:val="24"/>
        </w:rPr>
        <w:t xml:space="preserve"> </w:t>
      </w:r>
      <w:r w:rsidRPr="001343D5">
        <w:rPr>
          <w:rFonts w:cs="Times New Roman"/>
          <w:b w:val="0"/>
          <w:bCs/>
          <w:sz w:val="24"/>
          <w:szCs w:val="24"/>
        </w:rPr>
        <w:t>data</w:t>
      </w:r>
      <w:r w:rsidRPr="001343D5">
        <w:rPr>
          <w:rFonts w:cs="Times New Roman"/>
          <w:b w:val="0"/>
          <w:bCs/>
          <w:spacing w:val="-10"/>
          <w:sz w:val="24"/>
          <w:szCs w:val="24"/>
        </w:rPr>
        <w:t xml:space="preserve"> </w:t>
      </w:r>
      <w:r w:rsidRPr="001343D5">
        <w:rPr>
          <w:rFonts w:cs="Times New Roman"/>
          <w:b w:val="0"/>
          <w:bCs/>
          <w:sz w:val="24"/>
          <w:szCs w:val="24"/>
        </w:rPr>
        <w:t>they</w:t>
      </w:r>
      <w:r w:rsidRPr="001343D5">
        <w:rPr>
          <w:rFonts w:cs="Times New Roman"/>
          <w:b w:val="0"/>
          <w:bCs/>
          <w:spacing w:val="-10"/>
          <w:sz w:val="24"/>
          <w:szCs w:val="24"/>
        </w:rPr>
        <w:t xml:space="preserve"> </w:t>
      </w:r>
      <w:r w:rsidRPr="001343D5">
        <w:rPr>
          <w:rFonts w:cs="Times New Roman"/>
          <w:b w:val="0"/>
          <w:bCs/>
          <w:sz w:val="24"/>
          <w:szCs w:val="24"/>
        </w:rPr>
        <w:t>have</w:t>
      </w:r>
      <w:r w:rsidRPr="001343D5">
        <w:rPr>
          <w:rFonts w:cs="Times New Roman"/>
          <w:b w:val="0"/>
          <w:bCs/>
          <w:spacing w:val="-10"/>
          <w:sz w:val="24"/>
          <w:szCs w:val="24"/>
        </w:rPr>
        <w:t xml:space="preserve"> </w:t>
      </w:r>
      <w:r w:rsidRPr="001343D5">
        <w:rPr>
          <w:rFonts w:cs="Times New Roman"/>
          <w:b w:val="0"/>
          <w:bCs/>
          <w:sz w:val="24"/>
          <w:szCs w:val="24"/>
        </w:rPr>
        <w:t>collected</w:t>
      </w:r>
      <w:r w:rsidRPr="001343D5">
        <w:rPr>
          <w:rFonts w:cs="Times New Roman"/>
          <w:b w:val="0"/>
          <w:bCs/>
          <w:spacing w:val="-12"/>
          <w:sz w:val="24"/>
          <w:szCs w:val="24"/>
        </w:rPr>
        <w:t xml:space="preserve"> </w:t>
      </w:r>
      <w:r w:rsidRPr="001343D5">
        <w:rPr>
          <w:rFonts w:cs="Times New Roman"/>
          <w:b w:val="0"/>
          <w:bCs/>
          <w:sz w:val="24"/>
          <w:szCs w:val="24"/>
        </w:rPr>
        <w:t>throughout</w:t>
      </w:r>
      <w:r w:rsidRPr="001343D5">
        <w:rPr>
          <w:rFonts w:cs="Times New Roman"/>
          <w:b w:val="0"/>
          <w:bCs/>
          <w:spacing w:val="-10"/>
          <w:sz w:val="24"/>
          <w:szCs w:val="24"/>
        </w:rPr>
        <w:t xml:space="preserve"> </w:t>
      </w:r>
      <w:r w:rsidRPr="001343D5">
        <w:rPr>
          <w:rFonts w:cs="Times New Roman"/>
          <w:b w:val="0"/>
          <w:bCs/>
          <w:sz w:val="24"/>
          <w:szCs w:val="24"/>
        </w:rPr>
        <w:t>the</w:t>
      </w:r>
      <w:r w:rsidRPr="001343D5">
        <w:rPr>
          <w:rFonts w:cs="Times New Roman"/>
          <w:b w:val="0"/>
          <w:bCs/>
          <w:spacing w:val="-10"/>
          <w:sz w:val="24"/>
          <w:szCs w:val="24"/>
        </w:rPr>
        <w:t xml:space="preserve"> </w:t>
      </w:r>
      <w:r w:rsidRPr="001343D5">
        <w:rPr>
          <w:rFonts w:cs="Times New Roman"/>
          <w:b w:val="0"/>
          <w:bCs/>
          <w:sz w:val="24"/>
          <w:szCs w:val="24"/>
        </w:rPr>
        <w:t>period</w:t>
      </w:r>
      <w:r w:rsidRPr="001343D5">
        <w:rPr>
          <w:rFonts w:cs="Times New Roman"/>
          <w:b w:val="0"/>
          <w:bCs/>
          <w:spacing w:val="-10"/>
          <w:sz w:val="24"/>
          <w:szCs w:val="24"/>
        </w:rPr>
        <w:t xml:space="preserve"> </w:t>
      </w:r>
      <w:r w:rsidRPr="001343D5">
        <w:rPr>
          <w:rFonts w:cs="Times New Roman"/>
          <w:b w:val="0"/>
          <w:bCs/>
          <w:sz w:val="24"/>
          <w:szCs w:val="24"/>
        </w:rPr>
        <w:t>and</w:t>
      </w:r>
      <w:r w:rsidRPr="001343D5">
        <w:rPr>
          <w:rFonts w:cs="Times New Roman"/>
          <w:b w:val="0"/>
          <w:bCs/>
          <w:spacing w:val="-10"/>
          <w:sz w:val="24"/>
          <w:szCs w:val="24"/>
        </w:rPr>
        <w:t xml:space="preserve"> </w:t>
      </w:r>
      <w:r w:rsidRPr="001343D5">
        <w:rPr>
          <w:rFonts w:cs="Times New Roman"/>
          <w:b w:val="0"/>
          <w:bCs/>
          <w:sz w:val="24"/>
          <w:szCs w:val="24"/>
        </w:rPr>
        <w:t>explain</w:t>
      </w:r>
      <w:r w:rsidRPr="001343D5">
        <w:rPr>
          <w:rFonts w:cs="Times New Roman"/>
          <w:b w:val="0"/>
          <w:bCs/>
          <w:spacing w:val="-10"/>
          <w:sz w:val="24"/>
          <w:szCs w:val="24"/>
        </w:rPr>
        <w:t xml:space="preserve"> </w:t>
      </w:r>
      <w:r w:rsidRPr="001343D5">
        <w:rPr>
          <w:rFonts w:cs="Times New Roman"/>
          <w:b w:val="0"/>
          <w:bCs/>
          <w:sz w:val="24"/>
          <w:szCs w:val="24"/>
        </w:rPr>
        <w:t>the</w:t>
      </w:r>
      <w:r w:rsidRPr="001343D5">
        <w:rPr>
          <w:rFonts w:cs="Times New Roman"/>
          <w:b w:val="0"/>
          <w:bCs/>
          <w:spacing w:val="-10"/>
          <w:sz w:val="24"/>
          <w:szCs w:val="24"/>
        </w:rPr>
        <w:t xml:space="preserve"> </w:t>
      </w:r>
      <w:r w:rsidRPr="001343D5">
        <w:rPr>
          <w:rFonts w:cs="Times New Roman"/>
          <w:b w:val="0"/>
          <w:bCs/>
          <w:sz w:val="24"/>
          <w:szCs w:val="24"/>
        </w:rPr>
        <w:t>steps</w:t>
      </w:r>
      <w:r w:rsidRPr="001343D5">
        <w:rPr>
          <w:rFonts w:cs="Times New Roman"/>
          <w:b w:val="0"/>
          <w:bCs/>
          <w:spacing w:val="-10"/>
          <w:sz w:val="24"/>
          <w:szCs w:val="24"/>
        </w:rPr>
        <w:t xml:space="preserve"> </w:t>
      </w:r>
      <w:r w:rsidRPr="001343D5">
        <w:rPr>
          <w:rFonts w:cs="Times New Roman"/>
          <w:b w:val="0"/>
          <w:bCs/>
          <w:sz w:val="24"/>
          <w:szCs w:val="24"/>
        </w:rPr>
        <w:t>their</w:t>
      </w:r>
      <w:r w:rsidRPr="001343D5">
        <w:rPr>
          <w:rFonts w:cs="Times New Roman"/>
          <w:b w:val="0"/>
          <w:bCs/>
          <w:spacing w:val="-12"/>
          <w:sz w:val="24"/>
          <w:szCs w:val="24"/>
        </w:rPr>
        <w:t xml:space="preserve"> </w:t>
      </w:r>
      <w:r w:rsidRPr="001343D5">
        <w:rPr>
          <w:rFonts w:cs="Times New Roman"/>
          <w:b w:val="0"/>
          <w:bCs/>
          <w:sz w:val="24"/>
          <w:szCs w:val="24"/>
        </w:rPr>
        <w:t>program area has taken to comply with Title VI Program requirements. In these reports, program area liaisons provide the following information:</w:t>
      </w:r>
      <w:bookmarkEnd w:id="119"/>
      <w:bookmarkEnd w:id="120"/>
      <w:bookmarkEnd w:id="121"/>
      <w:bookmarkEnd w:id="122"/>
      <w:bookmarkEnd w:id="123"/>
      <w:bookmarkEnd w:id="124"/>
      <w:bookmarkEnd w:id="125"/>
    </w:p>
    <w:p w14:paraId="02BD78A3" w14:textId="77777777" w:rsidR="00612442" w:rsidRPr="00612442" w:rsidRDefault="00612442" w:rsidP="00F61CB7">
      <w:pPr>
        <w:pStyle w:val="ListParagraph"/>
        <w:numPr>
          <w:ilvl w:val="0"/>
          <w:numId w:val="10"/>
        </w:numPr>
        <w:tabs>
          <w:tab w:val="left" w:pos="1299"/>
        </w:tabs>
        <w:spacing w:before="99" w:line="331" w:lineRule="auto"/>
        <w:ind w:right="1001"/>
        <w:jc w:val="both"/>
        <w:rPr>
          <w:sz w:val="24"/>
          <w:szCs w:val="24"/>
        </w:rPr>
      </w:pPr>
      <w:r w:rsidRPr="00612442">
        <w:rPr>
          <w:sz w:val="24"/>
          <w:szCs w:val="24"/>
        </w:rPr>
        <w:t>A</w:t>
      </w:r>
      <w:r w:rsidRPr="00612442">
        <w:rPr>
          <w:spacing w:val="-4"/>
          <w:sz w:val="24"/>
          <w:szCs w:val="24"/>
        </w:rPr>
        <w:t xml:space="preserve"> </w:t>
      </w:r>
      <w:r w:rsidRPr="00612442">
        <w:rPr>
          <w:sz w:val="24"/>
          <w:szCs w:val="24"/>
        </w:rPr>
        <w:t>description</w:t>
      </w:r>
      <w:r w:rsidRPr="00612442">
        <w:rPr>
          <w:spacing w:val="-4"/>
          <w:sz w:val="24"/>
          <w:szCs w:val="24"/>
        </w:rPr>
        <w:t xml:space="preserve"> </w:t>
      </w:r>
      <w:r w:rsidRPr="00612442">
        <w:rPr>
          <w:sz w:val="24"/>
          <w:szCs w:val="24"/>
        </w:rPr>
        <w:t>of</w:t>
      </w:r>
      <w:r w:rsidRPr="00612442">
        <w:rPr>
          <w:spacing w:val="-4"/>
          <w:sz w:val="24"/>
          <w:szCs w:val="24"/>
        </w:rPr>
        <w:t xml:space="preserve"> </w:t>
      </w:r>
      <w:r w:rsidRPr="00612442">
        <w:rPr>
          <w:sz w:val="24"/>
          <w:szCs w:val="24"/>
        </w:rPr>
        <w:t>the</w:t>
      </w:r>
      <w:r w:rsidRPr="00612442">
        <w:rPr>
          <w:spacing w:val="-4"/>
          <w:sz w:val="24"/>
          <w:szCs w:val="24"/>
        </w:rPr>
        <w:t xml:space="preserve"> </w:t>
      </w:r>
      <w:r w:rsidRPr="00612442">
        <w:rPr>
          <w:sz w:val="24"/>
          <w:szCs w:val="24"/>
        </w:rPr>
        <w:t>service</w:t>
      </w:r>
      <w:r w:rsidRPr="00612442">
        <w:rPr>
          <w:spacing w:val="-4"/>
          <w:sz w:val="24"/>
          <w:szCs w:val="24"/>
        </w:rPr>
        <w:t xml:space="preserve"> </w:t>
      </w:r>
      <w:r w:rsidRPr="00612442">
        <w:rPr>
          <w:sz w:val="24"/>
          <w:szCs w:val="24"/>
        </w:rPr>
        <w:t>area</w:t>
      </w:r>
      <w:r w:rsidRPr="00612442">
        <w:rPr>
          <w:spacing w:val="-2"/>
          <w:sz w:val="24"/>
          <w:szCs w:val="24"/>
        </w:rPr>
        <w:t xml:space="preserve"> </w:t>
      </w:r>
      <w:r w:rsidRPr="00612442">
        <w:rPr>
          <w:sz w:val="24"/>
          <w:szCs w:val="24"/>
        </w:rPr>
        <w:t>demographics,</w:t>
      </w:r>
      <w:r w:rsidRPr="00612442">
        <w:rPr>
          <w:spacing w:val="-4"/>
          <w:sz w:val="24"/>
          <w:szCs w:val="24"/>
        </w:rPr>
        <w:t xml:space="preserve"> </w:t>
      </w:r>
      <w:r w:rsidRPr="00612442">
        <w:rPr>
          <w:sz w:val="24"/>
          <w:szCs w:val="24"/>
        </w:rPr>
        <w:t>including</w:t>
      </w:r>
      <w:r w:rsidRPr="00612442">
        <w:rPr>
          <w:spacing w:val="-4"/>
          <w:sz w:val="24"/>
          <w:szCs w:val="24"/>
        </w:rPr>
        <w:t xml:space="preserve"> </w:t>
      </w:r>
      <w:r w:rsidRPr="00612442">
        <w:rPr>
          <w:sz w:val="24"/>
          <w:szCs w:val="24"/>
        </w:rPr>
        <w:t>how</w:t>
      </w:r>
      <w:r w:rsidRPr="00612442">
        <w:rPr>
          <w:spacing w:val="-4"/>
          <w:sz w:val="24"/>
          <w:szCs w:val="24"/>
        </w:rPr>
        <w:t xml:space="preserve"> </w:t>
      </w:r>
      <w:r w:rsidRPr="00612442">
        <w:rPr>
          <w:sz w:val="24"/>
          <w:szCs w:val="24"/>
        </w:rPr>
        <w:t>information</w:t>
      </w:r>
      <w:r w:rsidRPr="00612442">
        <w:rPr>
          <w:spacing w:val="-4"/>
          <w:sz w:val="24"/>
          <w:szCs w:val="24"/>
        </w:rPr>
        <w:t xml:space="preserve"> </w:t>
      </w:r>
      <w:r w:rsidRPr="00612442">
        <w:rPr>
          <w:sz w:val="24"/>
          <w:szCs w:val="24"/>
        </w:rPr>
        <w:t xml:space="preserve">was </w:t>
      </w:r>
      <w:r w:rsidRPr="00612442">
        <w:rPr>
          <w:spacing w:val="-2"/>
          <w:sz w:val="24"/>
          <w:szCs w:val="24"/>
        </w:rPr>
        <w:t>collected;</w:t>
      </w:r>
    </w:p>
    <w:p w14:paraId="39C9C2CE" w14:textId="77777777" w:rsidR="00612442" w:rsidRPr="00612442" w:rsidRDefault="00612442" w:rsidP="00F61CB7">
      <w:pPr>
        <w:pStyle w:val="ListParagraph"/>
        <w:numPr>
          <w:ilvl w:val="0"/>
          <w:numId w:val="10"/>
        </w:numPr>
        <w:tabs>
          <w:tab w:val="left" w:pos="1298"/>
        </w:tabs>
        <w:spacing w:before="130"/>
        <w:ind w:left="1298" w:hanging="359"/>
        <w:jc w:val="both"/>
        <w:rPr>
          <w:sz w:val="24"/>
          <w:szCs w:val="24"/>
        </w:rPr>
      </w:pPr>
      <w:r w:rsidRPr="00612442">
        <w:rPr>
          <w:sz w:val="24"/>
          <w:szCs w:val="24"/>
        </w:rPr>
        <w:t>How</w:t>
      </w:r>
      <w:r w:rsidRPr="00612442">
        <w:rPr>
          <w:spacing w:val="-5"/>
          <w:sz w:val="24"/>
          <w:szCs w:val="24"/>
        </w:rPr>
        <w:t xml:space="preserve"> </w:t>
      </w:r>
      <w:r w:rsidRPr="00612442">
        <w:rPr>
          <w:sz w:val="24"/>
          <w:szCs w:val="24"/>
        </w:rPr>
        <w:t>Title</w:t>
      </w:r>
      <w:r w:rsidRPr="00612442">
        <w:rPr>
          <w:spacing w:val="-5"/>
          <w:sz w:val="24"/>
          <w:szCs w:val="24"/>
        </w:rPr>
        <w:t xml:space="preserve"> </w:t>
      </w:r>
      <w:r w:rsidRPr="00612442">
        <w:rPr>
          <w:sz w:val="24"/>
          <w:szCs w:val="24"/>
        </w:rPr>
        <w:t>VI</w:t>
      </w:r>
      <w:r w:rsidRPr="00612442">
        <w:rPr>
          <w:spacing w:val="-5"/>
          <w:sz w:val="24"/>
          <w:szCs w:val="24"/>
        </w:rPr>
        <w:t xml:space="preserve"> </w:t>
      </w:r>
      <w:r w:rsidRPr="00612442">
        <w:rPr>
          <w:sz w:val="24"/>
          <w:szCs w:val="24"/>
        </w:rPr>
        <w:t>information</w:t>
      </w:r>
      <w:r w:rsidRPr="00612442">
        <w:rPr>
          <w:spacing w:val="-5"/>
          <w:sz w:val="24"/>
          <w:szCs w:val="24"/>
        </w:rPr>
        <w:t xml:space="preserve"> </w:t>
      </w:r>
      <w:r w:rsidRPr="00612442">
        <w:rPr>
          <w:sz w:val="24"/>
          <w:szCs w:val="24"/>
        </w:rPr>
        <w:t>was</w:t>
      </w:r>
      <w:r w:rsidRPr="00612442">
        <w:rPr>
          <w:spacing w:val="-4"/>
          <w:sz w:val="24"/>
          <w:szCs w:val="24"/>
        </w:rPr>
        <w:t xml:space="preserve"> </w:t>
      </w:r>
      <w:r w:rsidRPr="00612442">
        <w:rPr>
          <w:sz w:val="24"/>
          <w:szCs w:val="24"/>
        </w:rPr>
        <w:t>disseminated</w:t>
      </w:r>
      <w:r w:rsidRPr="00612442">
        <w:rPr>
          <w:spacing w:val="-4"/>
          <w:sz w:val="24"/>
          <w:szCs w:val="24"/>
        </w:rPr>
        <w:t xml:space="preserve"> </w:t>
      </w:r>
      <w:r w:rsidRPr="00612442">
        <w:rPr>
          <w:sz w:val="24"/>
          <w:szCs w:val="24"/>
        </w:rPr>
        <w:t>to</w:t>
      </w:r>
      <w:r w:rsidRPr="00612442">
        <w:rPr>
          <w:spacing w:val="-4"/>
          <w:sz w:val="24"/>
          <w:szCs w:val="24"/>
        </w:rPr>
        <w:t xml:space="preserve"> </w:t>
      </w:r>
      <w:r w:rsidRPr="00612442">
        <w:rPr>
          <w:sz w:val="24"/>
          <w:szCs w:val="24"/>
        </w:rPr>
        <w:t>the</w:t>
      </w:r>
      <w:r w:rsidRPr="00612442">
        <w:rPr>
          <w:spacing w:val="-3"/>
          <w:sz w:val="24"/>
          <w:szCs w:val="24"/>
        </w:rPr>
        <w:t xml:space="preserve"> </w:t>
      </w:r>
      <w:r w:rsidRPr="00612442">
        <w:rPr>
          <w:spacing w:val="-2"/>
          <w:sz w:val="24"/>
          <w:szCs w:val="24"/>
        </w:rPr>
        <w:t>public;</w:t>
      </w:r>
    </w:p>
    <w:p w14:paraId="0C433E85" w14:textId="77777777" w:rsidR="00612442" w:rsidRPr="00612442" w:rsidRDefault="00612442" w:rsidP="00F61CB7">
      <w:pPr>
        <w:pStyle w:val="ListParagraph"/>
        <w:numPr>
          <w:ilvl w:val="0"/>
          <w:numId w:val="10"/>
        </w:numPr>
        <w:tabs>
          <w:tab w:val="left" w:pos="1299"/>
        </w:tabs>
        <w:spacing w:before="212" w:line="345" w:lineRule="auto"/>
        <w:ind w:right="946"/>
        <w:rPr>
          <w:sz w:val="24"/>
          <w:szCs w:val="24"/>
        </w:rPr>
      </w:pPr>
      <w:r w:rsidRPr="00612442">
        <w:rPr>
          <w:sz w:val="24"/>
          <w:szCs w:val="24"/>
        </w:rPr>
        <w:t>How different populations were affected by race, color, and national origin, whether</w:t>
      </w:r>
      <w:r w:rsidRPr="00612442">
        <w:rPr>
          <w:spacing w:val="-5"/>
          <w:sz w:val="24"/>
          <w:szCs w:val="24"/>
        </w:rPr>
        <w:t xml:space="preserve"> </w:t>
      </w:r>
      <w:r w:rsidRPr="00612442">
        <w:rPr>
          <w:sz w:val="24"/>
          <w:szCs w:val="24"/>
        </w:rPr>
        <w:t>any</w:t>
      </w:r>
      <w:r w:rsidRPr="00612442">
        <w:rPr>
          <w:spacing w:val="-3"/>
          <w:sz w:val="24"/>
          <w:szCs w:val="24"/>
        </w:rPr>
        <w:t xml:space="preserve"> </w:t>
      </w:r>
      <w:r w:rsidRPr="00612442">
        <w:rPr>
          <w:sz w:val="24"/>
          <w:szCs w:val="24"/>
        </w:rPr>
        <w:t>groups</w:t>
      </w:r>
      <w:r w:rsidRPr="00612442">
        <w:rPr>
          <w:spacing w:val="-5"/>
          <w:sz w:val="24"/>
          <w:szCs w:val="24"/>
        </w:rPr>
        <w:t xml:space="preserve"> </w:t>
      </w:r>
      <w:r w:rsidRPr="00612442">
        <w:rPr>
          <w:sz w:val="24"/>
          <w:szCs w:val="24"/>
        </w:rPr>
        <w:t>suffered</w:t>
      </w:r>
      <w:r w:rsidRPr="00612442">
        <w:rPr>
          <w:spacing w:val="-5"/>
          <w:sz w:val="24"/>
          <w:szCs w:val="24"/>
        </w:rPr>
        <w:t xml:space="preserve"> </w:t>
      </w:r>
      <w:r w:rsidRPr="00612442">
        <w:rPr>
          <w:sz w:val="24"/>
          <w:szCs w:val="24"/>
        </w:rPr>
        <w:t>disparate,</w:t>
      </w:r>
      <w:r w:rsidRPr="00612442">
        <w:rPr>
          <w:spacing w:val="-3"/>
          <w:sz w:val="24"/>
          <w:szCs w:val="24"/>
        </w:rPr>
        <w:t xml:space="preserve"> </w:t>
      </w:r>
      <w:r w:rsidRPr="00612442">
        <w:rPr>
          <w:sz w:val="24"/>
          <w:szCs w:val="24"/>
        </w:rPr>
        <w:t>adverse</w:t>
      </w:r>
      <w:r w:rsidRPr="00612442">
        <w:rPr>
          <w:spacing w:val="-5"/>
          <w:sz w:val="24"/>
          <w:szCs w:val="24"/>
        </w:rPr>
        <w:t xml:space="preserve"> </w:t>
      </w:r>
      <w:r w:rsidRPr="00612442">
        <w:rPr>
          <w:sz w:val="24"/>
          <w:szCs w:val="24"/>
        </w:rPr>
        <w:t>impacts,</w:t>
      </w:r>
      <w:r w:rsidRPr="00612442">
        <w:rPr>
          <w:spacing w:val="-5"/>
          <w:sz w:val="24"/>
          <w:szCs w:val="24"/>
        </w:rPr>
        <w:t xml:space="preserve"> </w:t>
      </w:r>
      <w:r w:rsidRPr="00612442">
        <w:rPr>
          <w:sz w:val="24"/>
          <w:szCs w:val="24"/>
        </w:rPr>
        <w:t>and</w:t>
      </w:r>
      <w:r w:rsidRPr="00612442">
        <w:rPr>
          <w:spacing w:val="-5"/>
          <w:sz w:val="24"/>
          <w:szCs w:val="24"/>
        </w:rPr>
        <w:t xml:space="preserve"> </w:t>
      </w:r>
      <w:r w:rsidRPr="00612442">
        <w:rPr>
          <w:sz w:val="24"/>
          <w:szCs w:val="24"/>
        </w:rPr>
        <w:t>what</w:t>
      </w:r>
      <w:r w:rsidRPr="00612442">
        <w:rPr>
          <w:spacing w:val="-5"/>
          <w:sz w:val="24"/>
          <w:szCs w:val="24"/>
        </w:rPr>
        <w:t xml:space="preserve"> </w:t>
      </w:r>
      <w:r w:rsidRPr="00612442">
        <w:rPr>
          <w:sz w:val="24"/>
          <w:szCs w:val="24"/>
        </w:rPr>
        <w:t>efforts</w:t>
      </w:r>
      <w:r w:rsidRPr="00612442">
        <w:rPr>
          <w:spacing w:val="-4"/>
          <w:sz w:val="24"/>
          <w:szCs w:val="24"/>
        </w:rPr>
        <w:t xml:space="preserve"> </w:t>
      </w:r>
      <w:r w:rsidRPr="00612442">
        <w:rPr>
          <w:sz w:val="24"/>
          <w:szCs w:val="24"/>
        </w:rPr>
        <w:t>were made to minimize and mitigate potential adverse effects;</w:t>
      </w:r>
    </w:p>
    <w:p w14:paraId="0AC22B18" w14:textId="77777777" w:rsidR="00612442" w:rsidRPr="00612442" w:rsidRDefault="00612442" w:rsidP="00F61CB7">
      <w:pPr>
        <w:pStyle w:val="ListParagraph"/>
        <w:numPr>
          <w:ilvl w:val="0"/>
          <w:numId w:val="10"/>
        </w:numPr>
        <w:tabs>
          <w:tab w:val="left" w:pos="1299"/>
        </w:tabs>
        <w:spacing w:before="113" w:line="331" w:lineRule="auto"/>
        <w:ind w:right="794"/>
        <w:rPr>
          <w:rFonts w:ascii="Symbol" w:hAnsi="Symbol"/>
          <w:sz w:val="24"/>
          <w:szCs w:val="24"/>
        </w:rPr>
      </w:pPr>
      <w:r w:rsidRPr="00612442">
        <w:rPr>
          <w:sz w:val="24"/>
          <w:szCs w:val="24"/>
        </w:rPr>
        <w:t>The</w:t>
      </w:r>
      <w:r w:rsidRPr="00612442">
        <w:rPr>
          <w:spacing w:val="-4"/>
          <w:sz w:val="24"/>
          <w:szCs w:val="24"/>
        </w:rPr>
        <w:t xml:space="preserve"> </w:t>
      </w:r>
      <w:r w:rsidRPr="00612442">
        <w:rPr>
          <w:sz w:val="24"/>
          <w:szCs w:val="24"/>
        </w:rPr>
        <w:t>number</w:t>
      </w:r>
      <w:r w:rsidRPr="00612442">
        <w:rPr>
          <w:spacing w:val="-3"/>
          <w:sz w:val="24"/>
          <w:szCs w:val="24"/>
        </w:rPr>
        <w:t xml:space="preserve"> </w:t>
      </w:r>
      <w:r w:rsidRPr="00612442">
        <w:rPr>
          <w:sz w:val="24"/>
          <w:szCs w:val="24"/>
        </w:rPr>
        <w:t>of</w:t>
      </w:r>
      <w:r w:rsidRPr="00612442">
        <w:rPr>
          <w:spacing w:val="-4"/>
          <w:sz w:val="24"/>
          <w:szCs w:val="24"/>
        </w:rPr>
        <w:t xml:space="preserve"> </w:t>
      </w:r>
      <w:r w:rsidRPr="00612442">
        <w:rPr>
          <w:sz w:val="24"/>
          <w:szCs w:val="24"/>
        </w:rPr>
        <w:t>requests</w:t>
      </w:r>
      <w:r w:rsidRPr="00612442">
        <w:rPr>
          <w:spacing w:val="-4"/>
          <w:sz w:val="24"/>
          <w:szCs w:val="24"/>
        </w:rPr>
        <w:t xml:space="preserve"> </w:t>
      </w:r>
      <w:r w:rsidRPr="00612442">
        <w:rPr>
          <w:sz w:val="24"/>
          <w:szCs w:val="24"/>
        </w:rPr>
        <w:t>for</w:t>
      </w:r>
      <w:r w:rsidRPr="00612442">
        <w:rPr>
          <w:spacing w:val="-4"/>
          <w:sz w:val="24"/>
          <w:szCs w:val="24"/>
        </w:rPr>
        <w:t xml:space="preserve"> </w:t>
      </w:r>
      <w:r w:rsidRPr="00612442">
        <w:rPr>
          <w:sz w:val="24"/>
          <w:szCs w:val="24"/>
        </w:rPr>
        <w:t>Limited</w:t>
      </w:r>
      <w:r w:rsidRPr="00612442">
        <w:rPr>
          <w:spacing w:val="-4"/>
          <w:sz w:val="24"/>
          <w:szCs w:val="24"/>
        </w:rPr>
        <w:t xml:space="preserve"> </w:t>
      </w:r>
      <w:r w:rsidRPr="00612442">
        <w:rPr>
          <w:sz w:val="24"/>
          <w:szCs w:val="24"/>
        </w:rPr>
        <w:t>English</w:t>
      </w:r>
      <w:r w:rsidRPr="00612442">
        <w:rPr>
          <w:spacing w:val="-4"/>
          <w:sz w:val="24"/>
          <w:szCs w:val="24"/>
        </w:rPr>
        <w:t xml:space="preserve"> </w:t>
      </w:r>
      <w:r w:rsidRPr="00612442">
        <w:rPr>
          <w:sz w:val="24"/>
          <w:szCs w:val="24"/>
        </w:rPr>
        <w:t>Proficiency</w:t>
      </w:r>
      <w:r w:rsidRPr="00612442">
        <w:rPr>
          <w:spacing w:val="-4"/>
          <w:sz w:val="24"/>
          <w:szCs w:val="24"/>
        </w:rPr>
        <w:t xml:space="preserve"> </w:t>
      </w:r>
      <w:r w:rsidRPr="00612442">
        <w:rPr>
          <w:sz w:val="24"/>
          <w:szCs w:val="24"/>
        </w:rPr>
        <w:t>(LEP)</w:t>
      </w:r>
      <w:r w:rsidRPr="00612442">
        <w:rPr>
          <w:spacing w:val="-4"/>
          <w:sz w:val="24"/>
          <w:szCs w:val="24"/>
        </w:rPr>
        <w:t xml:space="preserve"> </w:t>
      </w:r>
      <w:r w:rsidRPr="00612442">
        <w:rPr>
          <w:sz w:val="24"/>
          <w:szCs w:val="24"/>
        </w:rPr>
        <w:t>services</w:t>
      </w:r>
      <w:r w:rsidRPr="00612442">
        <w:rPr>
          <w:spacing w:val="-4"/>
          <w:sz w:val="24"/>
          <w:szCs w:val="24"/>
        </w:rPr>
        <w:t xml:space="preserve"> </w:t>
      </w:r>
      <w:r w:rsidRPr="00612442">
        <w:rPr>
          <w:sz w:val="24"/>
          <w:szCs w:val="24"/>
        </w:rPr>
        <w:t>and</w:t>
      </w:r>
      <w:r w:rsidRPr="00612442">
        <w:rPr>
          <w:spacing w:val="-4"/>
          <w:sz w:val="24"/>
          <w:szCs w:val="24"/>
        </w:rPr>
        <w:t xml:space="preserve"> </w:t>
      </w:r>
      <w:r w:rsidRPr="00612442">
        <w:rPr>
          <w:sz w:val="24"/>
          <w:szCs w:val="24"/>
        </w:rPr>
        <w:t xml:space="preserve">those </w:t>
      </w:r>
      <w:r w:rsidRPr="00612442">
        <w:rPr>
          <w:spacing w:val="-2"/>
          <w:sz w:val="24"/>
          <w:szCs w:val="24"/>
        </w:rPr>
        <w:lastRenderedPageBreak/>
        <w:t>provided;</w:t>
      </w:r>
    </w:p>
    <w:p w14:paraId="55FBE2BA" w14:textId="0595D183" w:rsidR="00612442" w:rsidRPr="00612442" w:rsidRDefault="00612442" w:rsidP="00F61CB7">
      <w:pPr>
        <w:pStyle w:val="ListParagraph"/>
        <w:numPr>
          <w:ilvl w:val="0"/>
          <w:numId w:val="10"/>
        </w:numPr>
        <w:tabs>
          <w:tab w:val="left" w:pos="1299"/>
        </w:tabs>
        <w:spacing w:before="129"/>
        <w:rPr>
          <w:rFonts w:ascii="Symbol" w:hAnsi="Symbol"/>
          <w:sz w:val="24"/>
          <w:szCs w:val="24"/>
        </w:rPr>
      </w:pPr>
      <w:r w:rsidRPr="00612442">
        <w:rPr>
          <w:sz w:val="24"/>
          <w:szCs w:val="24"/>
        </w:rPr>
        <w:t>A</w:t>
      </w:r>
      <w:r w:rsidRPr="00612442">
        <w:rPr>
          <w:spacing w:val="-3"/>
          <w:sz w:val="24"/>
          <w:szCs w:val="24"/>
        </w:rPr>
        <w:t xml:space="preserve"> </w:t>
      </w:r>
      <w:r w:rsidRPr="00612442">
        <w:rPr>
          <w:sz w:val="24"/>
          <w:szCs w:val="24"/>
        </w:rPr>
        <w:t>description</w:t>
      </w:r>
      <w:r w:rsidRPr="00612442">
        <w:rPr>
          <w:spacing w:val="-4"/>
          <w:sz w:val="24"/>
          <w:szCs w:val="24"/>
        </w:rPr>
        <w:t xml:space="preserve"> </w:t>
      </w:r>
      <w:r w:rsidRPr="00612442">
        <w:rPr>
          <w:sz w:val="24"/>
          <w:szCs w:val="24"/>
        </w:rPr>
        <w:t>of</w:t>
      </w:r>
      <w:r w:rsidRPr="00612442">
        <w:rPr>
          <w:spacing w:val="-3"/>
          <w:sz w:val="24"/>
          <w:szCs w:val="24"/>
        </w:rPr>
        <w:t xml:space="preserve"> </w:t>
      </w:r>
      <w:r w:rsidRPr="00612442">
        <w:rPr>
          <w:sz w:val="24"/>
          <w:szCs w:val="24"/>
        </w:rPr>
        <w:t>any</w:t>
      </w:r>
      <w:r w:rsidRPr="00612442">
        <w:rPr>
          <w:spacing w:val="-3"/>
          <w:sz w:val="24"/>
          <w:szCs w:val="24"/>
        </w:rPr>
        <w:t xml:space="preserve"> </w:t>
      </w:r>
      <w:r w:rsidR="00D71909">
        <w:rPr>
          <w:sz w:val="24"/>
          <w:szCs w:val="24"/>
        </w:rPr>
        <w:t>discrimination-related</w:t>
      </w:r>
      <w:r w:rsidRPr="00612442">
        <w:rPr>
          <w:spacing w:val="-4"/>
          <w:sz w:val="24"/>
          <w:szCs w:val="24"/>
        </w:rPr>
        <w:t xml:space="preserve"> </w:t>
      </w:r>
      <w:r w:rsidRPr="00612442">
        <w:rPr>
          <w:sz w:val="24"/>
          <w:szCs w:val="24"/>
        </w:rPr>
        <w:t>complaint</w:t>
      </w:r>
      <w:r w:rsidRPr="00612442">
        <w:rPr>
          <w:spacing w:val="-1"/>
          <w:sz w:val="24"/>
          <w:szCs w:val="24"/>
        </w:rPr>
        <w:t xml:space="preserve"> </w:t>
      </w:r>
      <w:r w:rsidRPr="00612442">
        <w:rPr>
          <w:spacing w:val="-2"/>
          <w:sz w:val="24"/>
          <w:szCs w:val="24"/>
        </w:rPr>
        <w:t>received;</w:t>
      </w:r>
    </w:p>
    <w:p w14:paraId="3BBC1E9B" w14:textId="77777777" w:rsidR="00594834" w:rsidRDefault="00594834" w:rsidP="00612442">
      <w:pPr>
        <w:pStyle w:val="Heading4"/>
        <w:spacing w:before="1"/>
        <w:ind w:left="0"/>
        <w:jc w:val="left"/>
        <w:rPr>
          <w:u w:val="single"/>
        </w:rPr>
      </w:pPr>
    </w:p>
    <w:p w14:paraId="2A3DB125" w14:textId="1ADD6D70" w:rsidR="00523E91" w:rsidRPr="00827450" w:rsidRDefault="005604D4" w:rsidP="001343D5">
      <w:pPr>
        <w:pStyle w:val="Heading2"/>
        <w:ind w:hanging="2399"/>
      </w:pPr>
      <w:bookmarkStart w:id="126" w:name="_Toc181948167"/>
      <w:r w:rsidRPr="00827450">
        <w:t>Title</w:t>
      </w:r>
      <w:r w:rsidRPr="00827450">
        <w:rPr>
          <w:spacing w:val="-2"/>
        </w:rPr>
        <w:t xml:space="preserve"> </w:t>
      </w:r>
      <w:r w:rsidRPr="00827450">
        <w:t>VI</w:t>
      </w:r>
      <w:r w:rsidRPr="00827450">
        <w:rPr>
          <w:spacing w:val="-1"/>
        </w:rPr>
        <w:t xml:space="preserve"> </w:t>
      </w:r>
      <w:r w:rsidRPr="00827450">
        <w:t>Liaisons</w:t>
      </w:r>
      <w:r w:rsidRPr="00827450">
        <w:rPr>
          <w:spacing w:val="-1"/>
        </w:rPr>
        <w:t xml:space="preserve"> </w:t>
      </w:r>
      <w:r w:rsidR="001D2C4D" w:rsidRPr="00827450">
        <w:t xml:space="preserve">&amp; Internal Monitoring </w:t>
      </w:r>
      <w:r w:rsidRPr="00827450">
        <w:rPr>
          <w:spacing w:val="-2"/>
        </w:rPr>
        <w:t>Program</w:t>
      </w:r>
      <w:bookmarkEnd w:id="126"/>
    </w:p>
    <w:p w14:paraId="1BC1A5D8" w14:textId="77777777" w:rsidR="00523E91" w:rsidRDefault="00523E91">
      <w:pPr>
        <w:pStyle w:val="BodyText"/>
        <w:spacing w:before="2"/>
        <w:rPr>
          <w:b/>
          <w:sz w:val="16"/>
        </w:rPr>
      </w:pPr>
    </w:p>
    <w:p w14:paraId="6F041B4B" w14:textId="1CBFA4C2" w:rsidR="00523E91" w:rsidRDefault="005604D4" w:rsidP="00BF3745">
      <w:pPr>
        <w:pStyle w:val="BodyText"/>
        <w:spacing w:before="90" w:line="276" w:lineRule="auto"/>
        <w:jc w:val="both"/>
      </w:pPr>
      <w:r>
        <w:t xml:space="preserve">In addition to the Title VI </w:t>
      </w:r>
      <w:r w:rsidR="00750874">
        <w:t>Coordinator</w:t>
      </w:r>
      <w:r>
        <w:t>, each of MaineDOT’s program areas will have a designated Title VI Liaison</w:t>
      </w:r>
      <w:r w:rsidR="001D2C4D">
        <w:t xml:space="preserve"> for internal monitoring purposes</w:t>
      </w:r>
      <w:r>
        <w:t>.</w:t>
      </w:r>
      <w:r>
        <w:rPr>
          <w:spacing w:val="40"/>
        </w:rPr>
        <w:t xml:space="preserve"> </w:t>
      </w:r>
      <w:r>
        <w:t>The program areas are:</w:t>
      </w:r>
    </w:p>
    <w:p w14:paraId="0B98058F" w14:textId="77777777" w:rsidR="00523E91" w:rsidRDefault="00523E91" w:rsidP="00694016">
      <w:pPr>
        <w:pStyle w:val="BodyText"/>
        <w:spacing w:before="11"/>
        <w:jc w:val="both"/>
        <w:rPr>
          <w:sz w:val="23"/>
        </w:rPr>
      </w:pPr>
    </w:p>
    <w:p w14:paraId="044D6B71" w14:textId="35B2E660" w:rsidR="002C66B5" w:rsidRPr="002C66B5" w:rsidRDefault="005604D4" w:rsidP="00F61CB7">
      <w:pPr>
        <w:pStyle w:val="ListParagraph"/>
        <w:numPr>
          <w:ilvl w:val="0"/>
          <w:numId w:val="9"/>
        </w:numPr>
        <w:tabs>
          <w:tab w:val="left" w:pos="2759"/>
          <w:tab w:val="left" w:pos="2760"/>
        </w:tabs>
        <w:spacing w:line="360" w:lineRule="auto"/>
        <w:ind w:right="637"/>
        <w:jc w:val="both"/>
        <w:rPr>
          <w:sz w:val="24"/>
        </w:rPr>
      </w:pPr>
      <w:r w:rsidRPr="002C66B5">
        <w:rPr>
          <w:sz w:val="24"/>
        </w:rPr>
        <w:t>Bureau</w:t>
      </w:r>
      <w:r w:rsidRPr="002C66B5">
        <w:rPr>
          <w:spacing w:val="-15"/>
          <w:sz w:val="24"/>
        </w:rPr>
        <w:t xml:space="preserve"> </w:t>
      </w:r>
      <w:r w:rsidRPr="002C66B5">
        <w:rPr>
          <w:sz w:val="24"/>
        </w:rPr>
        <w:t>of</w:t>
      </w:r>
      <w:r w:rsidRPr="002C66B5">
        <w:rPr>
          <w:spacing w:val="-15"/>
          <w:sz w:val="24"/>
        </w:rPr>
        <w:t xml:space="preserve"> </w:t>
      </w:r>
      <w:r w:rsidRPr="002C66B5">
        <w:rPr>
          <w:sz w:val="24"/>
        </w:rPr>
        <w:t>Planning:</w:t>
      </w:r>
      <w:r w:rsidRPr="002C66B5">
        <w:rPr>
          <w:spacing w:val="32"/>
          <w:sz w:val="24"/>
        </w:rPr>
        <w:t xml:space="preserve"> </w:t>
      </w:r>
    </w:p>
    <w:p w14:paraId="6DC94289" w14:textId="267BBD35" w:rsidR="002C66B5" w:rsidRPr="002C66B5" w:rsidRDefault="002C66B5" w:rsidP="00416736">
      <w:pPr>
        <w:tabs>
          <w:tab w:val="left" w:pos="2759"/>
          <w:tab w:val="left" w:pos="2760"/>
        </w:tabs>
        <w:spacing w:line="360" w:lineRule="auto"/>
        <w:ind w:left="2790" w:right="637"/>
        <w:jc w:val="both"/>
        <w:rPr>
          <w:sz w:val="24"/>
        </w:rPr>
      </w:pPr>
      <w:r>
        <w:rPr>
          <w:sz w:val="24"/>
        </w:rPr>
        <w:t xml:space="preserve">i.   </w:t>
      </w:r>
      <w:r w:rsidR="005604D4" w:rsidRPr="002C66B5">
        <w:rPr>
          <w:sz w:val="24"/>
        </w:rPr>
        <w:t>Public</w:t>
      </w:r>
      <w:r w:rsidR="005604D4" w:rsidRPr="002C66B5">
        <w:rPr>
          <w:spacing w:val="-15"/>
          <w:sz w:val="24"/>
        </w:rPr>
        <w:t xml:space="preserve"> </w:t>
      </w:r>
      <w:r w:rsidR="005604D4" w:rsidRPr="002C66B5">
        <w:rPr>
          <w:sz w:val="24"/>
        </w:rPr>
        <w:t>Outreach</w:t>
      </w:r>
      <w:r w:rsidR="005604D4" w:rsidRPr="002C66B5">
        <w:rPr>
          <w:spacing w:val="-15"/>
          <w:sz w:val="24"/>
        </w:rPr>
        <w:t xml:space="preserve"> </w:t>
      </w:r>
      <w:r w:rsidR="005604D4" w:rsidRPr="002C66B5">
        <w:rPr>
          <w:sz w:val="24"/>
        </w:rPr>
        <w:t>&amp;</w:t>
      </w:r>
      <w:r w:rsidR="005604D4" w:rsidRPr="002C66B5">
        <w:rPr>
          <w:spacing w:val="-15"/>
          <w:sz w:val="24"/>
        </w:rPr>
        <w:t xml:space="preserve"> </w:t>
      </w:r>
      <w:r w:rsidR="005604D4" w:rsidRPr="002C66B5">
        <w:rPr>
          <w:sz w:val="24"/>
        </w:rPr>
        <w:t>Planning</w:t>
      </w:r>
      <w:r w:rsidR="005604D4" w:rsidRPr="002C66B5">
        <w:rPr>
          <w:spacing w:val="-15"/>
          <w:sz w:val="24"/>
        </w:rPr>
        <w:t xml:space="preserve"> </w:t>
      </w:r>
    </w:p>
    <w:p w14:paraId="47DF2680" w14:textId="43C61F77" w:rsidR="002C66B5" w:rsidRPr="002C66B5" w:rsidRDefault="002C66B5" w:rsidP="00416736">
      <w:pPr>
        <w:pStyle w:val="ListParagraph"/>
        <w:tabs>
          <w:tab w:val="left" w:pos="2759"/>
          <w:tab w:val="left" w:pos="2760"/>
        </w:tabs>
        <w:spacing w:line="360" w:lineRule="auto"/>
        <w:ind w:left="2790" w:right="637" w:firstLine="0"/>
        <w:jc w:val="both"/>
        <w:rPr>
          <w:sz w:val="24"/>
        </w:rPr>
      </w:pPr>
      <w:r>
        <w:rPr>
          <w:sz w:val="24"/>
        </w:rPr>
        <w:t xml:space="preserve">ii.  </w:t>
      </w:r>
      <w:r w:rsidR="005604D4" w:rsidRPr="002C66B5">
        <w:rPr>
          <w:sz w:val="24"/>
        </w:rPr>
        <w:t>Transportation</w:t>
      </w:r>
      <w:r w:rsidR="005604D4" w:rsidRPr="002C66B5">
        <w:rPr>
          <w:spacing w:val="-15"/>
          <w:sz w:val="24"/>
        </w:rPr>
        <w:t xml:space="preserve"> </w:t>
      </w:r>
      <w:r w:rsidR="005604D4" w:rsidRPr="002C66B5">
        <w:rPr>
          <w:sz w:val="24"/>
        </w:rPr>
        <w:t xml:space="preserve">Systems </w:t>
      </w:r>
      <w:r w:rsidR="005604D4" w:rsidRPr="002C66B5">
        <w:rPr>
          <w:spacing w:val="-2"/>
          <w:sz w:val="24"/>
        </w:rPr>
        <w:t>Analysis</w:t>
      </w:r>
    </w:p>
    <w:p w14:paraId="18E90C19" w14:textId="6A5B33CD" w:rsidR="00523E91" w:rsidRPr="002C66B5" w:rsidRDefault="005604D4" w:rsidP="00F61CB7">
      <w:pPr>
        <w:pStyle w:val="ListParagraph"/>
        <w:numPr>
          <w:ilvl w:val="0"/>
          <w:numId w:val="9"/>
        </w:numPr>
        <w:tabs>
          <w:tab w:val="left" w:pos="2759"/>
          <w:tab w:val="left" w:pos="2760"/>
        </w:tabs>
        <w:spacing w:line="360" w:lineRule="auto"/>
        <w:ind w:right="637"/>
        <w:jc w:val="both"/>
        <w:rPr>
          <w:sz w:val="24"/>
        </w:rPr>
      </w:pPr>
      <w:r w:rsidRPr="002C66B5">
        <w:rPr>
          <w:sz w:val="24"/>
        </w:rPr>
        <w:t>Bureau</w:t>
      </w:r>
      <w:r w:rsidRPr="002C66B5">
        <w:rPr>
          <w:spacing w:val="-2"/>
          <w:sz w:val="24"/>
        </w:rPr>
        <w:t xml:space="preserve"> </w:t>
      </w:r>
      <w:r w:rsidRPr="002C66B5">
        <w:rPr>
          <w:sz w:val="24"/>
        </w:rPr>
        <w:t>of</w:t>
      </w:r>
      <w:r w:rsidRPr="002C66B5">
        <w:rPr>
          <w:spacing w:val="-2"/>
          <w:sz w:val="24"/>
        </w:rPr>
        <w:t xml:space="preserve"> </w:t>
      </w:r>
      <w:r w:rsidRPr="002C66B5">
        <w:rPr>
          <w:sz w:val="24"/>
        </w:rPr>
        <w:t>Project</w:t>
      </w:r>
      <w:r w:rsidRPr="002C66B5">
        <w:rPr>
          <w:spacing w:val="-1"/>
          <w:sz w:val="24"/>
        </w:rPr>
        <w:t xml:space="preserve"> </w:t>
      </w:r>
      <w:r w:rsidRPr="002C66B5">
        <w:rPr>
          <w:spacing w:val="-2"/>
          <w:sz w:val="24"/>
        </w:rPr>
        <w:t>Development</w:t>
      </w:r>
    </w:p>
    <w:p w14:paraId="3F81E915" w14:textId="74D3BE69" w:rsidR="00523E91" w:rsidRPr="002C66B5" w:rsidRDefault="005604D4" w:rsidP="00F61CB7">
      <w:pPr>
        <w:pStyle w:val="ListParagraph"/>
        <w:numPr>
          <w:ilvl w:val="0"/>
          <w:numId w:val="9"/>
        </w:numPr>
        <w:tabs>
          <w:tab w:val="left" w:pos="3119"/>
          <w:tab w:val="left" w:pos="3120"/>
        </w:tabs>
        <w:spacing w:line="360" w:lineRule="auto"/>
        <w:jc w:val="both"/>
        <w:rPr>
          <w:sz w:val="24"/>
        </w:rPr>
      </w:pPr>
      <w:r w:rsidRPr="002C66B5">
        <w:rPr>
          <w:sz w:val="24"/>
        </w:rPr>
        <w:t>Property</w:t>
      </w:r>
      <w:r w:rsidRPr="002C66B5">
        <w:rPr>
          <w:spacing w:val="-3"/>
          <w:sz w:val="24"/>
        </w:rPr>
        <w:t xml:space="preserve"> </w:t>
      </w:r>
      <w:r w:rsidRPr="002C66B5">
        <w:rPr>
          <w:spacing w:val="-2"/>
          <w:sz w:val="24"/>
        </w:rPr>
        <w:t>Office</w:t>
      </w:r>
    </w:p>
    <w:p w14:paraId="75D7A7D6" w14:textId="77777777" w:rsidR="00523E91" w:rsidRPr="002C66B5" w:rsidRDefault="005604D4" w:rsidP="00F61CB7">
      <w:pPr>
        <w:pStyle w:val="ListParagraph"/>
        <w:numPr>
          <w:ilvl w:val="0"/>
          <w:numId w:val="9"/>
        </w:numPr>
        <w:tabs>
          <w:tab w:val="left" w:pos="3119"/>
          <w:tab w:val="left" w:pos="3120"/>
        </w:tabs>
        <w:spacing w:line="360" w:lineRule="auto"/>
        <w:jc w:val="both"/>
        <w:rPr>
          <w:sz w:val="24"/>
        </w:rPr>
      </w:pPr>
      <w:r w:rsidRPr="002C66B5">
        <w:rPr>
          <w:sz w:val="24"/>
        </w:rPr>
        <w:t>Multimodal</w:t>
      </w:r>
      <w:r w:rsidRPr="002C66B5">
        <w:rPr>
          <w:spacing w:val="-1"/>
          <w:sz w:val="24"/>
        </w:rPr>
        <w:t xml:space="preserve"> </w:t>
      </w:r>
      <w:r w:rsidRPr="002C66B5">
        <w:rPr>
          <w:spacing w:val="-2"/>
          <w:sz w:val="24"/>
        </w:rPr>
        <w:t>Program</w:t>
      </w:r>
    </w:p>
    <w:p w14:paraId="6D4EBB72" w14:textId="6D94B4E3" w:rsidR="00523E91" w:rsidRPr="002C66B5" w:rsidRDefault="005604D4" w:rsidP="00F61CB7">
      <w:pPr>
        <w:pStyle w:val="ListParagraph"/>
        <w:numPr>
          <w:ilvl w:val="0"/>
          <w:numId w:val="9"/>
        </w:numPr>
        <w:tabs>
          <w:tab w:val="left" w:pos="3119"/>
          <w:tab w:val="left" w:pos="3120"/>
        </w:tabs>
        <w:spacing w:line="360" w:lineRule="auto"/>
        <w:jc w:val="both"/>
        <w:rPr>
          <w:sz w:val="24"/>
        </w:rPr>
      </w:pPr>
      <w:r w:rsidRPr="002C66B5">
        <w:rPr>
          <w:sz w:val="24"/>
        </w:rPr>
        <w:t>Contract</w:t>
      </w:r>
      <w:r w:rsidR="00DC4565" w:rsidRPr="002C66B5">
        <w:rPr>
          <w:sz w:val="24"/>
        </w:rPr>
        <w:t xml:space="preserve"> Procurement</w:t>
      </w:r>
      <w:r w:rsidRPr="002C66B5">
        <w:rPr>
          <w:spacing w:val="-3"/>
          <w:sz w:val="24"/>
        </w:rPr>
        <w:t xml:space="preserve"> </w:t>
      </w:r>
      <w:r w:rsidRPr="002C66B5">
        <w:rPr>
          <w:spacing w:val="-2"/>
          <w:sz w:val="24"/>
        </w:rPr>
        <w:t>Office</w:t>
      </w:r>
    </w:p>
    <w:p w14:paraId="0079E440" w14:textId="77777777" w:rsidR="00523E91" w:rsidRPr="002C66B5" w:rsidRDefault="005604D4" w:rsidP="00F61CB7">
      <w:pPr>
        <w:pStyle w:val="ListParagraph"/>
        <w:numPr>
          <w:ilvl w:val="0"/>
          <w:numId w:val="9"/>
        </w:numPr>
        <w:tabs>
          <w:tab w:val="left" w:pos="2759"/>
          <w:tab w:val="left" w:pos="2760"/>
        </w:tabs>
        <w:spacing w:line="360" w:lineRule="auto"/>
        <w:jc w:val="both"/>
        <w:rPr>
          <w:sz w:val="24"/>
        </w:rPr>
      </w:pPr>
      <w:r w:rsidRPr="002C66B5">
        <w:rPr>
          <w:sz w:val="24"/>
        </w:rPr>
        <w:t>Bureau</w:t>
      </w:r>
      <w:r w:rsidRPr="002C66B5">
        <w:rPr>
          <w:spacing w:val="-1"/>
          <w:sz w:val="24"/>
        </w:rPr>
        <w:t xml:space="preserve"> </w:t>
      </w:r>
      <w:r w:rsidRPr="002C66B5">
        <w:rPr>
          <w:sz w:val="24"/>
        </w:rPr>
        <w:t>of</w:t>
      </w:r>
      <w:r w:rsidRPr="002C66B5">
        <w:rPr>
          <w:spacing w:val="-1"/>
          <w:sz w:val="24"/>
        </w:rPr>
        <w:t xml:space="preserve"> </w:t>
      </w:r>
      <w:r w:rsidRPr="002C66B5">
        <w:rPr>
          <w:sz w:val="24"/>
        </w:rPr>
        <w:t>Maintenance</w:t>
      </w:r>
      <w:r w:rsidRPr="002C66B5">
        <w:rPr>
          <w:spacing w:val="-2"/>
          <w:sz w:val="24"/>
        </w:rPr>
        <w:t xml:space="preserve"> </w:t>
      </w:r>
      <w:r w:rsidRPr="002C66B5">
        <w:rPr>
          <w:sz w:val="24"/>
        </w:rPr>
        <w:t xml:space="preserve">and </w:t>
      </w:r>
      <w:r w:rsidRPr="002C66B5">
        <w:rPr>
          <w:spacing w:val="-2"/>
          <w:sz w:val="24"/>
        </w:rPr>
        <w:t>Operations</w:t>
      </w:r>
    </w:p>
    <w:p w14:paraId="5F362B03" w14:textId="77777777" w:rsidR="00523E91" w:rsidRPr="002C66B5" w:rsidRDefault="005604D4" w:rsidP="00F61CB7">
      <w:pPr>
        <w:pStyle w:val="ListParagraph"/>
        <w:numPr>
          <w:ilvl w:val="0"/>
          <w:numId w:val="9"/>
        </w:numPr>
        <w:tabs>
          <w:tab w:val="left" w:pos="2759"/>
          <w:tab w:val="left" w:pos="2760"/>
        </w:tabs>
        <w:spacing w:line="360" w:lineRule="auto"/>
        <w:jc w:val="both"/>
        <w:rPr>
          <w:sz w:val="24"/>
        </w:rPr>
      </w:pPr>
      <w:r w:rsidRPr="002C66B5">
        <w:rPr>
          <w:sz w:val="24"/>
        </w:rPr>
        <w:t>Environmental</w:t>
      </w:r>
      <w:r w:rsidRPr="002C66B5">
        <w:rPr>
          <w:spacing w:val="-4"/>
          <w:sz w:val="24"/>
        </w:rPr>
        <w:t xml:space="preserve"> </w:t>
      </w:r>
      <w:r w:rsidRPr="002C66B5">
        <w:rPr>
          <w:spacing w:val="-2"/>
          <w:sz w:val="24"/>
        </w:rPr>
        <w:t>Office</w:t>
      </w:r>
    </w:p>
    <w:p w14:paraId="3C1D0209" w14:textId="7CEC53FC" w:rsidR="00523E91" w:rsidRPr="002C66B5" w:rsidRDefault="005604D4" w:rsidP="00F61CB7">
      <w:pPr>
        <w:pStyle w:val="ListParagraph"/>
        <w:numPr>
          <w:ilvl w:val="0"/>
          <w:numId w:val="9"/>
        </w:numPr>
        <w:tabs>
          <w:tab w:val="left" w:pos="2759"/>
          <w:tab w:val="left" w:pos="2760"/>
        </w:tabs>
        <w:spacing w:line="360" w:lineRule="auto"/>
        <w:jc w:val="both"/>
        <w:rPr>
          <w:sz w:val="24"/>
        </w:rPr>
      </w:pPr>
      <w:r w:rsidRPr="002C66B5">
        <w:rPr>
          <w:sz w:val="24"/>
        </w:rPr>
        <w:t>Safety</w:t>
      </w:r>
      <w:r w:rsidRPr="002C66B5">
        <w:rPr>
          <w:spacing w:val="-3"/>
          <w:sz w:val="24"/>
        </w:rPr>
        <w:t xml:space="preserve"> </w:t>
      </w:r>
      <w:r w:rsidRPr="002C66B5">
        <w:rPr>
          <w:spacing w:val="-2"/>
          <w:sz w:val="24"/>
        </w:rPr>
        <w:t>Office</w:t>
      </w:r>
    </w:p>
    <w:p w14:paraId="3734D731" w14:textId="4638C529" w:rsidR="002C66B5" w:rsidRPr="002C66B5" w:rsidRDefault="002C66B5" w:rsidP="00F61CB7">
      <w:pPr>
        <w:pStyle w:val="ListParagraph"/>
        <w:numPr>
          <w:ilvl w:val="0"/>
          <w:numId w:val="9"/>
        </w:numPr>
        <w:tabs>
          <w:tab w:val="left" w:pos="2759"/>
          <w:tab w:val="left" w:pos="2760"/>
        </w:tabs>
        <w:spacing w:line="360" w:lineRule="auto"/>
        <w:jc w:val="both"/>
        <w:rPr>
          <w:sz w:val="24"/>
        </w:rPr>
      </w:pPr>
      <w:r>
        <w:rPr>
          <w:spacing w:val="-2"/>
          <w:sz w:val="24"/>
        </w:rPr>
        <w:t>Traffic Engineering</w:t>
      </w:r>
    </w:p>
    <w:p w14:paraId="115EDD91" w14:textId="4E389E0B" w:rsidR="00DC4565" w:rsidRPr="002C66B5" w:rsidRDefault="00DC4565" w:rsidP="00F61CB7">
      <w:pPr>
        <w:pStyle w:val="ListParagraph"/>
        <w:numPr>
          <w:ilvl w:val="0"/>
          <w:numId w:val="9"/>
        </w:numPr>
        <w:tabs>
          <w:tab w:val="left" w:pos="2759"/>
          <w:tab w:val="left" w:pos="2760"/>
        </w:tabs>
        <w:spacing w:line="360" w:lineRule="auto"/>
        <w:jc w:val="both"/>
        <w:rPr>
          <w:sz w:val="24"/>
        </w:rPr>
      </w:pPr>
      <w:r w:rsidRPr="002C66B5">
        <w:rPr>
          <w:spacing w:val="-2"/>
          <w:sz w:val="24"/>
        </w:rPr>
        <w:t>ADA Program</w:t>
      </w:r>
    </w:p>
    <w:p w14:paraId="3FE3E072" w14:textId="77777777" w:rsidR="00523E91" w:rsidRDefault="00523E91">
      <w:pPr>
        <w:pStyle w:val="BodyText"/>
        <w:spacing w:before="10"/>
        <w:rPr>
          <w:sz w:val="23"/>
        </w:rPr>
      </w:pPr>
    </w:p>
    <w:p w14:paraId="678F2082" w14:textId="020733EA" w:rsidR="007F699A" w:rsidRDefault="005604D4" w:rsidP="00BF3745">
      <w:pPr>
        <w:pStyle w:val="BodyText"/>
        <w:spacing w:before="1" w:line="276" w:lineRule="auto"/>
        <w:jc w:val="both"/>
      </w:pPr>
      <w:r>
        <w:t>The</w:t>
      </w:r>
      <w:r>
        <w:rPr>
          <w:spacing w:val="-7"/>
        </w:rPr>
        <w:t xml:space="preserve"> </w:t>
      </w:r>
      <w:r>
        <w:t>Liaisons</w:t>
      </w:r>
      <w:r>
        <w:rPr>
          <w:spacing w:val="-3"/>
        </w:rPr>
        <w:t xml:space="preserve"> </w:t>
      </w:r>
      <w:r>
        <w:t>are</w:t>
      </w:r>
      <w:r>
        <w:rPr>
          <w:spacing w:val="-4"/>
        </w:rPr>
        <w:t xml:space="preserve"> </w:t>
      </w:r>
      <w:r>
        <w:t>responsible</w:t>
      </w:r>
      <w:r>
        <w:rPr>
          <w:spacing w:val="-7"/>
        </w:rPr>
        <w:t xml:space="preserve"> </w:t>
      </w:r>
      <w:r>
        <w:t>for</w:t>
      </w:r>
      <w:r>
        <w:rPr>
          <w:spacing w:val="-4"/>
        </w:rPr>
        <w:t xml:space="preserve"> </w:t>
      </w:r>
      <w:r>
        <w:t>ensuring</w:t>
      </w:r>
      <w:r>
        <w:rPr>
          <w:spacing w:val="-3"/>
        </w:rPr>
        <w:t xml:space="preserve"> </w:t>
      </w:r>
      <w:r>
        <w:t>Title</w:t>
      </w:r>
      <w:r>
        <w:rPr>
          <w:spacing w:val="-7"/>
        </w:rPr>
        <w:t xml:space="preserve"> </w:t>
      </w:r>
      <w:r>
        <w:t>VI</w:t>
      </w:r>
      <w:r>
        <w:rPr>
          <w:spacing w:val="-4"/>
        </w:rPr>
        <w:t xml:space="preserve"> </w:t>
      </w:r>
      <w:r>
        <w:t>development</w:t>
      </w:r>
      <w:r>
        <w:rPr>
          <w:spacing w:val="-5"/>
        </w:rPr>
        <w:t xml:space="preserve"> </w:t>
      </w:r>
      <w:r>
        <w:t>in</w:t>
      </w:r>
      <w:r>
        <w:rPr>
          <w:spacing w:val="-6"/>
        </w:rPr>
        <w:t xml:space="preserve"> </w:t>
      </w:r>
      <w:r>
        <w:t>their</w:t>
      </w:r>
      <w:r>
        <w:rPr>
          <w:spacing w:val="-4"/>
        </w:rPr>
        <w:t xml:space="preserve"> </w:t>
      </w:r>
      <w:r>
        <w:t>respective</w:t>
      </w:r>
      <w:r>
        <w:rPr>
          <w:spacing w:val="-4"/>
        </w:rPr>
        <w:t xml:space="preserve"> </w:t>
      </w:r>
      <w:r>
        <w:t xml:space="preserve">areas, sharing Title VI information, </w:t>
      </w:r>
      <w:r w:rsidR="00D71909">
        <w:t>and </w:t>
      </w:r>
      <w:r>
        <w:t>resources</w:t>
      </w:r>
      <w:r w:rsidR="00D71909">
        <w:t>,</w:t>
      </w:r>
      <w:r>
        <w:t xml:space="preserve"> and ensuring compliance </w:t>
      </w:r>
      <w:r w:rsidR="00D71909">
        <w:t>with</w:t>
      </w:r>
      <w:r>
        <w:t xml:space="preserve"> their subrecipients, </w:t>
      </w:r>
      <w:r>
        <w:rPr>
          <w:spacing w:val="-2"/>
        </w:rPr>
        <w:t>Title</w:t>
      </w:r>
      <w:r>
        <w:rPr>
          <w:spacing w:val="-8"/>
        </w:rPr>
        <w:t xml:space="preserve"> </w:t>
      </w:r>
      <w:r>
        <w:rPr>
          <w:spacing w:val="-2"/>
        </w:rPr>
        <w:t>VI</w:t>
      </w:r>
      <w:r>
        <w:rPr>
          <w:spacing w:val="-10"/>
        </w:rPr>
        <w:t xml:space="preserve"> </w:t>
      </w:r>
      <w:r>
        <w:rPr>
          <w:spacing w:val="-2"/>
        </w:rPr>
        <w:t>program</w:t>
      </w:r>
      <w:r>
        <w:rPr>
          <w:spacing w:val="-5"/>
        </w:rPr>
        <w:t xml:space="preserve"> </w:t>
      </w:r>
      <w:r>
        <w:rPr>
          <w:spacing w:val="-2"/>
        </w:rPr>
        <w:t>monitoring,</w:t>
      </w:r>
      <w:r>
        <w:rPr>
          <w:spacing w:val="-6"/>
        </w:rPr>
        <w:t xml:space="preserve"> </w:t>
      </w:r>
      <w:r>
        <w:rPr>
          <w:spacing w:val="-2"/>
        </w:rPr>
        <w:t>and</w:t>
      </w:r>
      <w:r>
        <w:rPr>
          <w:spacing w:val="-6"/>
        </w:rPr>
        <w:t xml:space="preserve"> </w:t>
      </w:r>
      <w:r>
        <w:rPr>
          <w:spacing w:val="-2"/>
        </w:rPr>
        <w:t>reporting</w:t>
      </w:r>
      <w:r>
        <w:rPr>
          <w:spacing w:val="-6"/>
        </w:rPr>
        <w:t xml:space="preserve"> </w:t>
      </w:r>
      <w:r>
        <w:rPr>
          <w:spacing w:val="-2"/>
        </w:rPr>
        <w:t>to</w:t>
      </w:r>
      <w:r>
        <w:rPr>
          <w:spacing w:val="-6"/>
        </w:rPr>
        <w:t xml:space="preserve"> </w:t>
      </w:r>
      <w:r>
        <w:rPr>
          <w:spacing w:val="-2"/>
        </w:rPr>
        <w:t>the</w:t>
      </w:r>
      <w:r>
        <w:rPr>
          <w:spacing w:val="-8"/>
        </w:rPr>
        <w:t xml:space="preserve"> </w:t>
      </w:r>
      <w:r>
        <w:rPr>
          <w:spacing w:val="-2"/>
        </w:rPr>
        <w:t>Civil</w:t>
      </w:r>
      <w:r>
        <w:rPr>
          <w:spacing w:val="-5"/>
        </w:rPr>
        <w:t xml:space="preserve"> </w:t>
      </w:r>
      <w:r>
        <w:rPr>
          <w:spacing w:val="-2"/>
        </w:rPr>
        <w:t>Rights</w:t>
      </w:r>
      <w:r>
        <w:rPr>
          <w:spacing w:val="-6"/>
        </w:rPr>
        <w:t xml:space="preserve"> </w:t>
      </w:r>
      <w:r>
        <w:rPr>
          <w:spacing w:val="-2"/>
        </w:rPr>
        <w:t>Office</w:t>
      </w:r>
      <w:r>
        <w:rPr>
          <w:spacing w:val="-8"/>
        </w:rPr>
        <w:t xml:space="preserve"> </w:t>
      </w:r>
      <w:r>
        <w:rPr>
          <w:spacing w:val="-2"/>
        </w:rPr>
        <w:t>the</w:t>
      </w:r>
      <w:r>
        <w:rPr>
          <w:spacing w:val="-8"/>
        </w:rPr>
        <w:t xml:space="preserve"> </w:t>
      </w:r>
      <w:r>
        <w:rPr>
          <w:spacing w:val="-2"/>
        </w:rPr>
        <w:t>goals</w:t>
      </w:r>
      <w:r>
        <w:rPr>
          <w:spacing w:val="-6"/>
        </w:rPr>
        <w:t xml:space="preserve"> </w:t>
      </w:r>
      <w:r>
        <w:rPr>
          <w:spacing w:val="-2"/>
        </w:rPr>
        <w:t>and</w:t>
      </w:r>
      <w:r>
        <w:rPr>
          <w:spacing w:val="-6"/>
        </w:rPr>
        <w:t xml:space="preserve"> </w:t>
      </w:r>
      <w:r>
        <w:rPr>
          <w:spacing w:val="-2"/>
        </w:rPr>
        <w:t xml:space="preserve">results </w:t>
      </w:r>
      <w:r>
        <w:t>of their respective areas.</w:t>
      </w:r>
      <w:r>
        <w:rPr>
          <w:spacing w:val="40"/>
        </w:rPr>
        <w:t xml:space="preserve"> </w:t>
      </w:r>
      <w:r>
        <w:t xml:space="preserve">Each program area is responsible for performing a </w:t>
      </w:r>
      <w:r w:rsidR="00D71909">
        <w:t>self-assessment</w:t>
      </w:r>
      <w:r>
        <w:t xml:space="preserve"> to determine which personnel interact with members of the public.</w:t>
      </w:r>
    </w:p>
    <w:p w14:paraId="621853DA" w14:textId="77777777" w:rsidR="00335FF9" w:rsidRDefault="00335FF9" w:rsidP="00BF3745">
      <w:pPr>
        <w:pStyle w:val="Heading4"/>
        <w:spacing w:line="276" w:lineRule="auto"/>
        <w:ind w:left="0"/>
        <w:rPr>
          <w:sz w:val="28"/>
          <w:szCs w:val="28"/>
          <w:u w:val="single"/>
        </w:rPr>
      </w:pPr>
    </w:p>
    <w:p w14:paraId="3791CAE1" w14:textId="017C4B1C" w:rsidR="00523E91" w:rsidRPr="005827E0" w:rsidRDefault="005604D4" w:rsidP="001343D5">
      <w:pPr>
        <w:pStyle w:val="Heading2"/>
        <w:ind w:hanging="2399"/>
      </w:pPr>
      <w:bookmarkStart w:id="127" w:name="_Toc181948168"/>
      <w:r w:rsidRPr="005827E0">
        <w:t>Title</w:t>
      </w:r>
      <w:r w:rsidRPr="005827E0">
        <w:rPr>
          <w:spacing w:val="-4"/>
        </w:rPr>
        <w:t xml:space="preserve"> </w:t>
      </w:r>
      <w:r w:rsidRPr="005827E0">
        <w:t>VI</w:t>
      </w:r>
      <w:r w:rsidRPr="005827E0">
        <w:rPr>
          <w:spacing w:val="-1"/>
        </w:rPr>
        <w:t xml:space="preserve"> </w:t>
      </w:r>
      <w:r w:rsidRPr="005827E0">
        <w:t>Responsibilities</w:t>
      </w:r>
      <w:bookmarkEnd w:id="127"/>
    </w:p>
    <w:p w14:paraId="6F20F945" w14:textId="77777777" w:rsidR="00523E91" w:rsidRDefault="00523E91">
      <w:pPr>
        <w:pStyle w:val="BodyText"/>
        <w:spacing w:before="2"/>
        <w:rPr>
          <w:b/>
          <w:sz w:val="16"/>
        </w:rPr>
      </w:pPr>
    </w:p>
    <w:p w14:paraId="5F07BC9B" w14:textId="77777777" w:rsidR="00523E91" w:rsidRDefault="005604D4" w:rsidP="00672CF8">
      <w:pPr>
        <w:pStyle w:val="Heading4"/>
        <w:spacing w:before="90"/>
        <w:ind w:left="90"/>
        <w:jc w:val="left"/>
        <w:rPr>
          <w:spacing w:val="-2"/>
        </w:rPr>
      </w:pPr>
      <w:r>
        <w:t>Bureau</w:t>
      </w:r>
      <w:r>
        <w:rPr>
          <w:spacing w:val="-3"/>
        </w:rPr>
        <w:t xml:space="preserve"> </w:t>
      </w:r>
      <w:r>
        <w:t>of</w:t>
      </w:r>
      <w:r>
        <w:rPr>
          <w:spacing w:val="-2"/>
        </w:rPr>
        <w:t xml:space="preserve"> Planning</w:t>
      </w:r>
    </w:p>
    <w:p w14:paraId="4AE855FE" w14:textId="7C0B97D4" w:rsidR="007F699A" w:rsidRDefault="007F699A" w:rsidP="00BF3745">
      <w:pPr>
        <w:spacing w:before="284" w:line="276" w:lineRule="auto"/>
        <w:ind w:right="176"/>
        <w:jc w:val="both"/>
        <w:rPr>
          <w:rFonts w:eastAsia="Arial"/>
          <w:sz w:val="24"/>
          <w:szCs w:val="24"/>
        </w:rPr>
      </w:pPr>
      <w:r>
        <w:rPr>
          <w:rFonts w:eastAsia="Arial"/>
          <w:sz w:val="24"/>
          <w:szCs w:val="24"/>
        </w:rPr>
        <w:t>M</w:t>
      </w:r>
      <w:r w:rsidR="009050EC">
        <w:rPr>
          <w:rFonts w:eastAsia="Arial"/>
          <w:sz w:val="24"/>
          <w:szCs w:val="24"/>
        </w:rPr>
        <w:t>a</w:t>
      </w:r>
      <w:r>
        <w:rPr>
          <w:rFonts w:eastAsia="Arial"/>
          <w:sz w:val="24"/>
          <w:szCs w:val="24"/>
        </w:rPr>
        <w:t>ineDOT</w:t>
      </w:r>
      <w:r w:rsidRPr="007F699A">
        <w:rPr>
          <w:rFonts w:eastAsia="Arial"/>
          <w:sz w:val="24"/>
          <w:szCs w:val="24"/>
        </w:rPr>
        <w:t xml:space="preserve"> understands that transportation touches everyone’s lives in a very personal way daily.</w:t>
      </w:r>
      <w:r w:rsidRPr="007F699A">
        <w:rPr>
          <w:rFonts w:eastAsia="Arial"/>
          <w:spacing w:val="-4"/>
          <w:sz w:val="24"/>
          <w:szCs w:val="24"/>
        </w:rPr>
        <w:t xml:space="preserve"> </w:t>
      </w:r>
      <w:r w:rsidRPr="007F699A">
        <w:rPr>
          <w:rFonts w:eastAsia="Arial"/>
          <w:sz w:val="24"/>
          <w:szCs w:val="24"/>
        </w:rPr>
        <w:t>Transportation</w:t>
      </w:r>
      <w:r w:rsidRPr="007F699A">
        <w:rPr>
          <w:rFonts w:eastAsia="Arial"/>
          <w:spacing w:val="-3"/>
          <w:sz w:val="24"/>
          <w:szCs w:val="24"/>
        </w:rPr>
        <w:t xml:space="preserve"> </w:t>
      </w:r>
      <w:r w:rsidRPr="007F699A">
        <w:rPr>
          <w:rFonts w:eastAsia="Arial"/>
          <w:sz w:val="24"/>
          <w:szCs w:val="24"/>
        </w:rPr>
        <w:t>is</w:t>
      </w:r>
      <w:r w:rsidRPr="007F699A">
        <w:rPr>
          <w:rFonts w:eastAsia="Arial"/>
          <w:spacing w:val="-3"/>
          <w:sz w:val="24"/>
          <w:szCs w:val="24"/>
        </w:rPr>
        <w:t xml:space="preserve"> </w:t>
      </w:r>
      <w:r w:rsidRPr="007F699A">
        <w:rPr>
          <w:rFonts w:eastAsia="Arial"/>
          <w:sz w:val="24"/>
          <w:szCs w:val="24"/>
        </w:rPr>
        <w:t>critical</w:t>
      </w:r>
      <w:r w:rsidRPr="007F699A">
        <w:rPr>
          <w:rFonts w:eastAsia="Arial"/>
          <w:spacing w:val="-4"/>
          <w:sz w:val="24"/>
          <w:szCs w:val="24"/>
        </w:rPr>
        <w:t xml:space="preserve"> </w:t>
      </w:r>
      <w:r w:rsidRPr="007F699A">
        <w:rPr>
          <w:rFonts w:eastAsia="Arial"/>
          <w:sz w:val="24"/>
          <w:szCs w:val="24"/>
        </w:rPr>
        <w:t>to</w:t>
      </w:r>
      <w:r w:rsidRPr="007F699A">
        <w:rPr>
          <w:rFonts w:eastAsia="Arial"/>
          <w:spacing w:val="-3"/>
          <w:sz w:val="24"/>
          <w:szCs w:val="24"/>
        </w:rPr>
        <w:t xml:space="preserve"> </w:t>
      </w:r>
      <w:r w:rsidRPr="007F699A">
        <w:rPr>
          <w:rFonts w:eastAsia="Arial"/>
          <w:sz w:val="24"/>
          <w:szCs w:val="24"/>
        </w:rPr>
        <w:t>our</w:t>
      </w:r>
      <w:r w:rsidRPr="007F699A">
        <w:rPr>
          <w:rFonts w:eastAsia="Arial"/>
          <w:spacing w:val="-3"/>
          <w:sz w:val="24"/>
          <w:szCs w:val="24"/>
        </w:rPr>
        <w:t xml:space="preserve"> </w:t>
      </w:r>
      <w:r w:rsidRPr="007F699A">
        <w:rPr>
          <w:rFonts w:eastAsia="Arial"/>
          <w:sz w:val="24"/>
          <w:szCs w:val="24"/>
        </w:rPr>
        <w:t>state’s</w:t>
      </w:r>
      <w:r w:rsidRPr="007F699A">
        <w:rPr>
          <w:rFonts w:eastAsia="Arial"/>
          <w:spacing w:val="-3"/>
          <w:sz w:val="24"/>
          <w:szCs w:val="24"/>
        </w:rPr>
        <w:t xml:space="preserve"> </w:t>
      </w:r>
      <w:r w:rsidRPr="007F699A">
        <w:rPr>
          <w:rFonts w:eastAsia="Arial"/>
          <w:sz w:val="24"/>
          <w:szCs w:val="24"/>
        </w:rPr>
        <w:t>economic</w:t>
      </w:r>
      <w:r w:rsidRPr="007F699A">
        <w:rPr>
          <w:rFonts w:eastAsia="Arial"/>
          <w:spacing w:val="-4"/>
          <w:sz w:val="24"/>
          <w:szCs w:val="24"/>
        </w:rPr>
        <w:t xml:space="preserve"> </w:t>
      </w:r>
      <w:r w:rsidRPr="007F699A">
        <w:rPr>
          <w:rFonts w:eastAsia="Arial"/>
          <w:sz w:val="24"/>
          <w:szCs w:val="24"/>
        </w:rPr>
        <w:t>vitality</w:t>
      </w:r>
      <w:r w:rsidRPr="007F699A">
        <w:rPr>
          <w:rFonts w:eastAsia="Arial"/>
          <w:spacing w:val="-3"/>
          <w:sz w:val="24"/>
          <w:szCs w:val="24"/>
        </w:rPr>
        <w:t xml:space="preserve"> </w:t>
      </w:r>
      <w:r w:rsidRPr="007F699A">
        <w:rPr>
          <w:rFonts w:eastAsia="Arial"/>
          <w:sz w:val="24"/>
          <w:szCs w:val="24"/>
        </w:rPr>
        <w:t>and</w:t>
      </w:r>
      <w:r w:rsidRPr="007F699A">
        <w:rPr>
          <w:rFonts w:eastAsia="Arial"/>
          <w:spacing w:val="-3"/>
          <w:sz w:val="24"/>
          <w:szCs w:val="24"/>
        </w:rPr>
        <w:t xml:space="preserve"> </w:t>
      </w:r>
      <w:r w:rsidRPr="007F699A">
        <w:rPr>
          <w:rFonts w:eastAsia="Arial"/>
          <w:sz w:val="24"/>
          <w:szCs w:val="24"/>
        </w:rPr>
        <w:t>our</w:t>
      </w:r>
      <w:r w:rsidRPr="007F699A">
        <w:rPr>
          <w:rFonts w:eastAsia="Arial"/>
          <w:spacing w:val="-3"/>
          <w:sz w:val="24"/>
          <w:szCs w:val="24"/>
        </w:rPr>
        <w:t xml:space="preserve"> </w:t>
      </w:r>
      <w:r w:rsidRPr="007F699A">
        <w:rPr>
          <w:rFonts w:eastAsia="Arial"/>
          <w:sz w:val="24"/>
          <w:szCs w:val="24"/>
        </w:rPr>
        <w:t>quality</w:t>
      </w:r>
      <w:r w:rsidRPr="007F699A">
        <w:rPr>
          <w:rFonts w:eastAsia="Arial"/>
          <w:spacing w:val="-3"/>
          <w:sz w:val="24"/>
          <w:szCs w:val="24"/>
        </w:rPr>
        <w:t xml:space="preserve"> </w:t>
      </w:r>
      <w:r w:rsidRPr="007F699A">
        <w:rPr>
          <w:rFonts w:eastAsia="Arial"/>
          <w:sz w:val="24"/>
          <w:szCs w:val="24"/>
        </w:rPr>
        <w:t>of</w:t>
      </w:r>
      <w:r w:rsidRPr="007F699A">
        <w:rPr>
          <w:rFonts w:eastAsia="Arial"/>
          <w:spacing w:val="-3"/>
          <w:sz w:val="24"/>
          <w:szCs w:val="24"/>
        </w:rPr>
        <w:t xml:space="preserve"> </w:t>
      </w:r>
      <w:r w:rsidRPr="007F699A">
        <w:rPr>
          <w:rFonts w:eastAsia="Arial"/>
          <w:sz w:val="24"/>
          <w:szCs w:val="24"/>
        </w:rPr>
        <w:t>life,</w:t>
      </w:r>
      <w:r w:rsidRPr="007F699A">
        <w:rPr>
          <w:rFonts w:eastAsia="Arial"/>
          <w:spacing w:val="-3"/>
          <w:sz w:val="24"/>
          <w:szCs w:val="24"/>
        </w:rPr>
        <w:t xml:space="preserve"> </w:t>
      </w:r>
      <w:r w:rsidRPr="007F699A">
        <w:rPr>
          <w:rFonts w:eastAsia="Arial"/>
          <w:sz w:val="24"/>
          <w:szCs w:val="24"/>
        </w:rPr>
        <w:t xml:space="preserve">which is why </w:t>
      </w:r>
      <w:r>
        <w:rPr>
          <w:rFonts w:eastAsia="Arial"/>
          <w:sz w:val="24"/>
          <w:szCs w:val="24"/>
        </w:rPr>
        <w:t>Maine</w:t>
      </w:r>
      <w:r w:rsidRPr="007F699A">
        <w:rPr>
          <w:rFonts w:eastAsia="Arial"/>
          <w:sz w:val="24"/>
          <w:szCs w:val="24"/>
        </w:rPr>
        <w:t>DOT engages in a forward-thinking planning process that encourages community and stakeholder participation in transportation investment decisions.</w:t>
      </w:r>
    </w:p>
    <w:p w14:paraId="790CBDB0" w14:textId="77777777" w:rsidR="004A6A0B" w:rsidRPr="007F699A" w:rsidRDefault="004A6A0B" w:rsidP="00BF3745">
      <w:pPr>
        <w:spacing w:before="284" w:line="276" w:lineRule="auto"/>
        <w:ind w:right="176"/>
        <w:jc w:val="both"/>
        <w:rPr>
          <w:rFonts w:eastAsia="Arial"/>
          <w:sz w:val="24"/>
          <w:szCs w:val="24"/>
        </w:rPr>
      </w:pPr>
    </w:p>
    <w:p w14:paraId="0D251306" w14:textId="58B2119E" w:rsidR="00F80E91" w:rsidRDefault="00FE3399" w:rsidP="00BF3745">
      <w:pPr>
        <w:pStyle w:val="BodyText"/>
        <w:spacing w:line="276" w:lineRule="auto"/>
        <w:jc w:val="both"/>
      </w:pPr>
      <w:r>
        <w:lastRenderedPageBreak/>
        <w:t xml:space="preserve">The Bureau of </w:t>
      </w:r>
      <w:r w:rsidR="005604D4">
        <w:t>Planning</w:t>
      </w:r>
      <w:r w:rsidR="00E8653B">
        <w:rPr>
          <w:spacing w:val="40"/>
        </w:rPr>
        <w:t xml:space="preserve"> </w:t>
      </w:r>
      <w:r w:rsidR="00FD2681" w:rsidRPr="003C3BCB">
        <w:t>assists with the development of</w:t>
      </w:r>
      <w:r w:rsidR="005604D4">
        <w:rPr>
          <w:spacing w:val="40"/>
        </w:rPr>
        <w:t xml:space="preserve"> </w:t>
      </w:r>
      <w:r w:rsidR="00E8653B">
        <w:t xml:space="preserve">the </w:t>
      </w:r>
      <w:r w:rsidR="005604D4">
        <w:t>Annual</w:t>
      </w:r>
      <w:r w:rsidR="005604D4">
        <w:rPr>
          <w:spacing w:val="40"/>
        </w:rPr>
        <w:t xml:space="preserve"> </w:t>
      </w:r>
      <w:r w:rsidR="005604D4">
        <w:t>Work</w:t>
      </w:r>
      <w:r w:rsidR="005604D4">
        <w:rPr>
          <w:spacing w:val="40"/>
        </w:rPr>
        <w:t xml:space="preserve"> </w:t>
      </w:r>
      <w:r w:rsidR="005604D4">
        <w:t>Plan,</w:t>
      </w:r>
      <w:r w:rsidR="005604D4">
        <w:rPr>
          <w:spacing w:val="40"/>
        </w:rPr>
        <w:t xml:space="preserve"> </w:t>
      </w:r>
      <w:r w:rsidR="005604D4">
        <w:t>the</w:t>
      </w:r>
      <w:r w:rsidR="005604D4">
        <w:rPr>
          <w:spacing w:val="40"/>
        </w:rPr>
        <w:t xml:space="preserve"> </w:t>
      </w:r>
      <w:r w:rsidR="005604D4">
        <w:t>Statewide</w:t>
      </w:r>
      <w:r w:rsidR="00E8653B">
        <w:t xml:space="preserve"> </w:t>
      </w:r>
      <w:r w:rsidR="005604D4">
        <w:t>Transportation</w:t>
      </w:r>
      <w:r w:rsidR="005604D4">
        <w:rPr>
          <w:spacing w:val="80"/>
        </w:rPr>
        <w:t xml:space="preserve"> </w:t>
      </w:r>
      <w:r w:rsidR="005604D4">
        <w:rPr>
          <w:spacing w:val="-2"/>
        </w:rPr>
        <w:t>Improvement</w:t>
      </w:r>
      <w:r w:rsidR="005604D4">
        <w:rPr>
          <w:spacing w:val="-7"/>
        </w:rPr>
        <w:t xml:space="preserve"> </w:t>
      </w:r>
      <w:r w:rsidR="005604D4">
        <w:rPr>
          <w:spacing w:val="-2"/>
        </w:rPr>
        <w:t>Program</w:t>
      </w:r>
      <w:r w:rsidR="005604D4">
        <w:rPr>
          <w:spacing w:val="-3"/>
        </w:rPr>
        <w:t xml:space="preserve"> </w:t>
      </w:r>
      <w:r w:rsidR="005604D4">
        <w:rPr>
          <w:spacing w:val="-2"/>
        </w:rPr>
        <w:t>(STIP)</w:t>
      </w:r>
      <w:r w:rsidR="005604D4">
        <w:rPr>
          <w:spacing w:val="-3"/>
        </w:rPr>
        <w:t xml:space="preserve"> </w:t>
      </w:r>
      <w:r w:rsidR="005604D4">
        <w:rPr>
          <w:spacing w:val="-2"/>
        </w:rPr>
        <w:t>and</w:t>
      </w:r>
      <w:r w:rsidR="005604D4">
        <w:rPr>
          <w:spacing w:val="-6"/>
        </w:rPr>
        <w:t xml:space="preserve"> </w:t>
      </w:r>
      <w:r w:rsidR="005604D4">
        <w:rPr>
          <w:spacing w:val="-2"/>
        </w:rPr>
        <w:t>the</w:t>
      </w:r>
      <w:r w:rsidR="005604D4">
        <w:rPr>
          <w:spacing w:val="-7"/>
        </w:rPr>
        <w:t xml:space="preserve"> </w:t>
      </w:r>
      <w:r w:rsidR="005604D4">
        <w:rPr>
          <w:spacing w:val="-2"/>
        </w:rPr>
        <w:t>Public</w:t>
      </w:r>
      <w:r w:rsidR="005604D4">
        <w:rPr>
          <w:spacing w:val="-4"/>
        </w:rPr>
        <w:t xml:space="preserve"> </w:t>
      </w:r>
      <w:r w:rsidR="005604D4">
        <w:rPr>
          <w:spacing w:val="-2"/>
        </w:rPr>
        <w:t>Involvement</w:t>
      </w:r>
      <w:r w:rsidR="005604D4">
        <w:rPr>
          <w:spacing w:val="-5"/>
        </w:rPr>
        <w:t xml:space="preserve"> </w:t>
      </w:r>
      <w:r w:rsidR="005604D4">
        <w:rPr>
          <w:spacing w:val="-2"/>
        </w:rPr>
        <w:t>Plan</w:t>
      </w:r>
      <w:r w:rsidR="00E8653B">
        <w:rPr>
          <w:spacing w:val="-2"/>
        </w:rPr>
        <w:t xml:space="preserve"> </w:t>
      </w:r>
      <w:r w:rsidR="00E8653B">
        <w:t>for MaineDOT</w:t>
      </w:r>
      <w:r w:rsidR="005604D4">
        <w:rPr>
          <w:spacing w:val="-6"/>
        </w:rPr>
        <w:t xml:space="preserve"> </w:t>
      </w:r>
      <w:r w:rsidR="005604D4">
        <w:rPr>
          <w:spacing w:val="-2"/>
        </w:rPr>
        <w:t>to</w:t>
      </w:r>
      <w:r w:rsidR="005604D4">
        <w:rPr>
          <w:spacing w:val="-6"/>
        </w:rPr>
        <w:t xml:space="preserve"> </w:t>
      </w:r>
      <w:r w:rsidR="005604D4">
        <w:rPr>
          <w:spacing w:val="-2"/>
        </w:rPr>
        <w:t>meet</w:t>
      </w:r>
      <w:r w:rsidR="005604D4">
        <w:rPr>
          <w:spacing w:val="-5"/>
        </w:rPr>
        <w:t xml:space="preserve"> </w:t>
      </w:r>
      <w:r w:rsidR="005604D4">
        <w:rPr>
          <w:spacing w:val="-2"/>
        </w:rPr>
        <w:t>present</w:t>
      </w:r>
      <w:r w:rsidR="005604D4">
        <w:rPr>
          <w:spacing w:val="-4"/>
        </w:rPr>
        <w:t xml:space="preserve"> </w:t>
      </w:r>
      <w:r w:rsidR="005604D4">
        <w:rPr>
          <w:spacing w:val="-2"/>
        </w:rPr>
        <w:t>and</w:t>
      </w:r>
      <w:r w:rsidR="005604D4">
        <w:rPr>
          <w:spacing w:val="-6"/>
        </w:rPr>
        <w:t xml:space="preserve"> </w:t>
      </w:r>
      <w:r w:rsidR="005604D4">
        <w:rPr>
          <w:spacing w:val="-2"/>
        </w:rPr>
        <w:t>future</w:t>
      </w:r>
      <w:r w:rsidR="00E8653B">
        <w:t xml:space="preserve"> </w:t>
      </w:r>
      <w:r w:rsidR="00F80E91">
        <w:t>transportation needs for safe, adequate, and efficient transportation and include all stakeholders</w:t>
      </w:r>
      <w:r w:rsidR="00F80E91">
        <w:rPr>
          <w:spacing w:val="-8"/>
        </w:rPr>
        <w:t xml:space="preserve"> </w:t>
      </w:r>
      <w:r w:rsidR="00F80E91">
        <w:t>and</w:t>
      </w:r>
      <w:r w:rsidR="00F80E91">
        <w:rPr>
          <w:spacing w:val="-8"/>
        </w:rPr>
        <w:t xml:space="preserve"> </w:t>
      </w:r>
      <w:r w:rsidR="00F80E91">
        <w:t>users</w:t>
      </w:r>
      <w:r w:rsidR="00F80E91">
        <w:rPr>
          <w:spacing w:val="-8"/>
        </w:rPr>
        <w:t xml:space="preserve"> </w:t>
      </w:r>
      <w:r w:rsidR="00F80E91">
        <w:t>in</w:t>
      </w:r>
      <w:r w:rsidR="00F80E91">
        <w:rPr>
          <w:spacing w:val="-8"/>
        </w:rPr>
        <w:t xml:space="preserve"> </w:t>
      </w:r>
      <w:r w:rsidR="00F80E91">
        <w:t>that</w:t>
      </w:r>
      <w:r w:rsidR="00F80E91">
        <w:rPr>
          <w:spacing w:val="-8"/>
        </w:rPr>
        <w:t xml:space="preserve"> </w:t>
      </w:r>
      <w:r w:rsidR="00F80E91">
        <w:t>process.</w:t>
      </w:r>
      <w:r w:rsidR="00F80E91">
        <w:rPr>
          <w:spacing w:val="40"/>
        </w:rPr>
        <w:t xml:space="preserve"> </w:t>
      </w:r>
      <w:r w:rsidR="00F80E91">
        <w:t>The</w:t>
      </w:r>
      <w:r w:rsidR="00F80E91">
        <w:rPr>
          <w:spacing w:val="-9"/>
        </w:rPr>
        <w:t xml:space="preserve"> </w:t>
      </w:r>
      <w:r w:rsidR="00F80E91">
        <w:t>Regional</w:t>
      </w:r>
      <w:r w:rsidR="00F80E91">
        <w:rPr>
          <w:spacing w:val="-8"/>
        </w:rPr>
        <w:t xml:space="preserve"> </w:t>
      </w:r>
      <w:r w:rsidR="00F80E91">
        <w:t>Planning</w:t>
      </w:r>
      <w:r w:rsidR="00F80E91">
        <w:rPr>
          <w:spacing w:val="-8"/>
        </w:rPr>
        <w:t xml:space="preserve"> </w:t>
      </w:r>
      <w:r w:rsidR="00F80E91">
        <w:t>Commissions</w:t>
      </w:r>
      <w:r w:rsidR="00F80E91">
        <w:rPr>
          <w:spacing w:val="-11"/>
        </w:rPr>
        <w:t xml:space="preserve"> </w:t>
      </w:r>
      <w:r w:rsidR="00F80E91">
        <w:t>(RPCs)</w:t>
      </w:r>
      <w:r w:rsidR="00F80E91">
        <w:rPr>
          <w:spacing w:val="-9"/>
        </w:rPr>
        <w:t xml:space="preserve"> </w:t>
      </w:r>
      <w:r w:rsidR="00F80E91">
        <w:t>and the Metropolitan Planning Organizations (MPOs) provide information in developing these planning documents.</w:t>
      </w:r>
      <w:r w:rsidR="0014456F">
        <w:t xml:space="preserve">  </w:t>
      </w:r>
    </w:p>
    <w:p w14:paraId="62577411" w14:textId="77777777" w:rsidR="00F80E91" w:rsidRDefault="00F80E91" w:rsidP="00F80E91">
      <w:pPr>
        <w:pStyle w:val="BodyText"/>
        <w:jc w:val="both"/>
      </w:pPr>
    </w:p>
    <w:p w14:paraId="500C946E" w14:textId="7CB7A27B" w:rsidR="00F80E91" w:rsidRDefault="00F80E91" w:rsidP="00F80E91">
      <w:pPr>
        <w:pStyle w:val="BodyText"/>
        <w:ind w:left="1080"/>
        <w:jc w:val="both"/>
      </w:pPr>
      <w:r>
        <w:t>The</w:t>
      </w:r>
      <w:r>
        <w:rPr>
          <w:spacing w:val="-2"/>
        </w:rPr>
        <w:t xml:space="preserve"> </w:t>
      </w:r>
      <w:r>
        <w:t>Bureau’s</w:t>
      </w:r>
      <w:r>
        <w:rPr>
          <w:spacing w:val="-1"/>
        </w:rPr>
        <w:t xml:space="preserve"> </w:t>
      </w:r>
      <w:r>
        <w:t>Title</w:t>
      </w:r>
      <w:r>
        <w:rPr>
          <w:spacing w:val="-1"/>
        </w:rPr>
        <w:t xml:space="preserve"> </w:t>
      </w:r>
      <w:r>
        <w:t>VI</w:t>
      </w:r>
      <w:r>
        <w:rPr>
          <w:spacing w:val="-5"/>
        </w:rPr>
        <w:t xml:space="preserve"> </w:t>
      </w:r>
      <w:r>
        <w:t>Liaison</w:t>
      </w:r>
      <w:r w:rsidR="00827450">
        <w:t>s</w:t>
      </w:r>
      <w:r>
        <w:t xml:space="preserve"> </w:t>
      </w:r>
      <w:r>
        <w:rPr>
          <w:spacing w:val="-2"/>
        </w:rPr>
        <w:t>will:</w:t>
      </w:r>
    </w:p>
    <w:p w14:paraId="0DA71B27" w14:textId="77777777" w:rsidR="00F80E91" w:rsidRDefault="00F80E91" w:rsidP="00F80E91">
      <w:pPr>
        <w:pStyle w:val="BodyText"/>
        <w:jc w:val="both"/>
      </w:pPr>
    </w:p>
    <w:p w14:paraId="5EC95CD1" w14:textId="45B60AE7" w:rsidR="00F80E91" w:rsidRPr="0014456F" w:rsidRDefault="00F80E91" w:rsidP="008E45A0">
      <w:pPr>
        <w:pStyle w:val="ListParagraph"/>
        <w:numPr>
          <w:ilvl w:val="0"/>
          <w:numId w:val="3"/>
        </w:numPr>
        <w:tabs>
          <w:tab w:val="left" w:pos="2400"/>
        </w:tabs>
        <w:spacing w:line="360" w:lineRule="auto"/>
        <w:ind w:right="637"/>
        <w:jc w:val="both"/>
        <w:rPr>
          <w:sz w:val="24"/>
        </w:rPr>
      </w:pPr>
      <w:r>
        <w:rPr>
          <w:sz w:val="24"/>
        </w:rPr>
        <w:t xml:space="preserve">Serve as </w:t>
      </w:r>
      <w:r w:rsidR="00D71909">
        <w:rPr>
          <w:sz w:val="24"/>
        </w:rPr>
        <w:t>a resource person</w:t>
      </w:r>
      <w:r>
        <w:rPr>
          <w:sz w:val="24"/>
        </w:rPr>
        <w:t xml:space="preserve"> for the Bureau of Planning. </w:t>
      </w:r>
      <w:r w:rsidR="00D71909">
        <w:rPr>
          <w:sz w:val="24"/>
        </w:rPr>
        <w:t>Help</w:t>
      </w:r>
      <w:r>
        <w:rPr>
          <w:sz w:val="24"/>
        </w:rPr>
        <w:t xml:space="preserve"> develop and document procedures that ensure participation of a cross-section of people representative of the population(s) affected by Department projects, including identifying</w:t>
      </w:r>
      <w:r>
        <w:rPr>
          <w:spacing w:val="-4"/>
          <w:sz w:val="24"/>
        </w:rPr>
        <w:t xml:space="preserve"> </w:t>
      </w:r>
      <w:r>
        <w:rPr>
          <w:sz w:val="24"/>
        </w:rPr>
        <w:t>and</w:t>
      </w:r>
      <w:r>
        <w:rPr>
          <w:spacing w:val="-4"/>
          <w:sz w:val="24"/>
        </w:rPr>
        <w:t xml:space="preserve"> </w:t>
      </w:r>
      <w:r>
        <w:rPr>
          <w:sz w:val="24"/>
        </w:rPr>
        <w:t>proactively</w:t>
      </w:r>
      <w:r>
        <w:rPr>
          <w:spacing w:val="-4"/>
          <w:sz w:val="24"/>
        </w:rPr>
        <w:t xml:space="preserve"> </w:t>
      </w:r>
      <w:r>
        <w:rPr>
          <w:sz w:val="24"/>
        </w:rPr>
        <w:t>reaching</w:t>
      </w:r>
      <w:r>
        <w:rPr>
          <w:spacing w:val="-4"/>
          <w:sz w:val="24"/>
        </w:rPr>
        <w:t xml:space="preserve"> </w:t>
      </w:r>
      <w:r>
        <w:rPr>
          <w:sz w:val="24"/>
        </w:rPr>
        <w:t>out</w:t>
      </w:r>
      <w:r>
        <w:rPr>
          <w:spacing w:val="-4"/>
          <w:sz w:val="24"/>
        </w:rPr>
        <w:t xml:space="preserve"> </w:t>
      </w:r>
      <w:r>
        <w:rPr>
          <w:sz w:val="24"/>
        </w:rPr>
        <w:t>to</w:t>
      </w:r>
      <w:r>
        <w:rPr>
          <w:spacing w:val="-4"/>
          <w:sz w:val="24"/>
        </w:rPr>
        <w:t xml:space="preserve"> </w:t>
      </w:r>
      <w:r>
        <w:rPr>
          <w:sz w:val="24"/>
        </w:rPr>
        <w:t>various</w:t>
      </w:r>
      <w:r>
        <w:rPr>
          <w:spacing w:val="-4"/>
          <w:sz w:val="24"/>
        </w:rPr>
        <w:t xml:space="preserve"> </w:t>
      </w:r>
      <w:r>
        <w:rPr>
          <w:sz w:val="24"/>
        </w:rPr>
        <w:t>and</w:t>
      </w:r>
      <w:r>
        <w:rPr>
          <w:spacing w:val="-4"/>
          <w:sz w:val="24"/>
        </w:rPr>
        <w:t xml:space="preserve"> </w:t>
      </w:r>
      <w:r>
        <w:rPr>
          <w:sz w:val="24"/>
        </w:rPr>
        <w:t>diverse</w:t>
      </w:r>
      <w:r>
        <w:rPr>
          <w:spacing w:val="-5"/>
          <w:sz w:val="24"/>
        </w:rPr>
        <w:t xml:space="preserve"> </w:t>
      </w:r>
      <w:r>
        <w:rPr>
          <w:sz w:val="24"/>
        </w:rPr>
        <w:t>social,</w:t>
      </w:r>
      <w:r>
        <w:rPr>
          <w:spacing w:val="-4"/>
          <w:sz w:val="24"/>
        </w:rPr>
        <w:t xml:space="preserve"> </w:t>
      </w:r>
      <w:r>
        <w:rPr>
          <w:sz w:val="24"/>
        </w:rPr>
        <w:t xml:space="preserve">economic, and ethnic interest groups, and ensure the groups are represented in the planning </w:t>
      </w:r>
      <w:r>
        <w:rPr>
          <w:spacing w:val="-2"/>
          <w:sz w:val="24"/>
        </w:rPr>
        <w:t>process.</w:t>
      </w:r>
    </w:p>
    <w:p w14:paraId="2B4A2225" w14:textId="0B6F5DAE" w:rsidR="0014456F" w:rsidRPr="003C3BCB" w:rsidRDefault="0014456F" w:rsidP="008E45A0">
      <w:pPr>
        <w:pStyle w:val="ListParagraph"/>
        <w:numPr>
          <w:ilvl w:val="0"/>
          <w:numId w:val="3"/>
        </w:numPr>
        <w:tabs>
          <w:tab w:val="left" w:pos="2400"/>
        </w:tabs>
        <w:spacing w:line="360" w:lineRule="auto"/>
        <w:ind w:right="637"/>
        <w:jc w:val="both"/>
        <w:rPr>
          <w:sz w:val="24"/>
        </w:rPr>
      </w:pPr>
      <w:r w:rsidRPr="003C3BCB">
        <w:rPr>
          <w:spacing w:val="-2"/>
          <w:sz w:val="24"/>
        </w:rPr>
        <w:t xml:space="preserve">Ensure </w:t>
      </w:r>
      <w:r w:rsidR="00FD2681" w:rsidRPr="003C3BCB">
        <w:rPr>
          <w:spacing w:val="-2"/>
          <w:sz w:val="24"/>
        </w:rPr>
        <w:t xml:space="preserve">relevant </w:t>
      </w:r>
      <w:r w:rsidRPr="003C3BCB">
        <w:rPr>
          <w:spacing w:val="-2"/>
          <w:sz w:val="24"/>
        </w:rPr>
        <w:t>project information is adequately distributed to stakeholders and the public, following the Department’s public involvement procedures and LEP plan</w:t>
      </w:r>
      <w:r w:rsidR="00FD2681" w:rsidRPr="003C3BCB">
        <w:rPr>
          <w:spacing w:val="-2"/>
          <w:sz w:val="24"/>
        </w:rPr>
        <w:t xml:space="preserve"> for plans, studies and projects originating in the Bureau of Planning.</w:t>
      </w:r>
    </w:p>
    <w:p w14:paraId="6DFA99DC" w14:textId="6DFD829E" w:rsidR="00F80E91" w:rsidRDefault="00F80E91" w:rsidP="008E45A0">
      <w:pPr>
        <w:pStyle w:val="ListParagraph"/>
        <w:numPr>
          <w:ilvl w:val="0"/>
          <w:numId w:val="3"/>
        </w:numPr>
        <w:tabs>
          <w:tab w:val="left" w:pos="2400"/>
        </w:tabs>
        <w:spacing w:line="360" w:lineRule="auto"/>
        <w:ind w:right="630" w:hanging="361"/>
        <w:jc w:val="both"/>
        <w:rPr>
          <w:sz w:val="24"/>
        </w:rPr>
      </w:pPr>
      <w:r>
        <w:rPr>
          <w:sz w:val="24"/>
        </w:rPr>
        <w:t>Provide</w:t>
      </w:r>
      <w:r>
        <w:rPr>
          <w:spacing w:val="-5"/>
          <w:sz w:val="24"/>
        </w:rPr>
        <w:t xml:space="preserve"> </w:t>
      </w:r>
      <w:r>
        <w:rPr>
          <w:sz w:val="24"/>
        </w:rPr>
        <w:t>information</w:t>
      </w:r>
      <w:r>
        <w:rPr>
          <w:spacing w:val="-2"/>
          <w:sz w:val="24"/>
        </w:rPr>
        <w:t xml:space="preserve"> </w:t>
      </w:r>
      <w:r>
        <w:rPr>
          <w:sz w:val="24"/>
        </w:rPr>
        <w:t>to</w:t>
      </w:r>
      <w:r>
        <w:rPr>
          <w:spacing w:val="-2"/>
          <w:sz w:val="24"/>
        </w:rPr>
        <w:t xml:space="preserve"> </w:t>
      </w:r>
      <w:r>
        <w:rPr>
          <w:sz w:val="24"/>
        </w:rPr>
        <w:t>Planning</w:t>
      </w:r>
      <w:r>
        <w:rPr>
          <w:spacing w:val="-1"/>
          <w:sz w:val="24"/>
        </w:rPr>
        <w:t xml:space="preserve"> </w:t>
      </w:r>
      <w:r>
        <w:rPr>
          <w:sz w:val="24"/>
        </w:rPr>
        <w:t>staff</w:t>
      </w:r>
      <w:r w:rsidR="00681F72">
        <w:rPr>
          <w:sz w:val="24"/>
        </w:rPr>
        <w:t xml:space="preserve"> </w:t>
      </w:r>
      <w:r>
        <w:rPr>
          <w:sz w:val="24"/>
        </w:rPr>
        <w:t>regarding</w:t>
      </w:r>
      <w:r>
        <w:rPr>
          <w:spacing w:val="-2"/>
          <w:sz w:val="24"/>
        </w:rPr>
        <w:t xml:space="preserve"> </w:t>
      </w:r>
      <w:r>
        <w:rPr>
          <w:sz w:val="24"/>
        </w:rPr>
        <w:t>Title</w:t>
      </w:r>
      <w:r>
        <w:rPr>
          <w:spacing w:val="-2"/>
          <w:sz w:val="24"/>
        </w:rPr>
        <w:t xml:space="preserve"> </w:t>
      </w:r>
      <w:r>
        <w:rPr>
          <w:spacing w:val="-5"/>
          <w:sz w:val="24"/>
        </w:rPr>
        <w:t>VI.</w:t>
      </w:r>
    </w:p>
    <w:p w14:paraId="0CDE1E9F" w14:textId="38B1F011" w:rsidR="00523E91" w:rsidRPr="0014456F" w:rsidRDefault="00F80E91" w:rsidP="008E45A0">
      <w:pPr>
        <w:pStyle w:val="ListParagraph"/>
        <w:numPr>
          <w:ilvl w:val="0"/>
          <w:numId w:val="3"/>
        </w:numPr>
        <w:tabs>
          <w:tab w:val="left" w:pos="2400"/>
        </w:tabs>
        <w:spacing w:before="1" w:line="360" w:lineRule="auto"/>
        <w:ind w:right="640"/>
        <w:jc w:val="both"/>
        <w:rPr>
          <w:sz w:val="24"/>
        </w:rPr>
      </w:pPr>
      <w:r>
        <w:rPr>
          <w:sz w:val="24"/>
        </w:rPr>
        <w:t>Provide statistical data on race, color, and national origin of populations in all areas impacted by the Department’s programs or services, including LEP.</w:t>
      </w:r>
    </w:p>
    <w:p w14:paraId="404965E5" w14:textId="77777777" w:rsidR="002C66B5" w:rsidRDefault="002C66B5" w:rsidP="008E45A0">
      <w:pPr>
        <w:pStyle w:val="ListParagraph"/>
        <w:numPr>
          <w:ilvl w:val="0"/>
          <w:numId w:val="3"/>
        </w:numPr>
        <w:tabs>
          <w:tab w:val="left" w:pos="2400"/>
        </w:tabs>
        <w:spacing w:line="360" w:lineRule="auto"/>
        <w:ind w:hanging="361"/>
        <w:jc w:val="both"/>
        <w:rPr>
          <w:sz w:val="24"/>
        </w:rPr>
      </w:pPr>
      <w:r>
        <w:rPr>
          <w:sz w:val="24"/>
        </w:rPr>
        <w:t>Ensure</w:t>
      </w:r>
      <w:r>
        <w:rPr>
          <w:spacing w:val="-5"/>
          <w:sz w:val="24"/>
        </w:rPr>
        <w:t xml:space="preserve"> </w:t>
      </w:r>
      <w:r>
        <w:rPr>
          <w:sz w:val="24"/>
        </w:rPr>
        <w:t>equal</w:t>
      </w:r>
      <w:r>
        <w:rPr>
          <w:spacing w:val="-1"/>
          <w:sz w:val="24"/>
        </w:rPr>
        <w:t xml:space="preserve"> </w:t>
      </w:r>
      <w:r>
        <w:rPr>
          <w:sz w:val="24"/>
        </w:rPr>
        <w:t>opportunity</w:t>
      </w:r>
      <w:r>
        <w:rPr>
          <w:spacing w:val="-1"/>
          <w:sz w:val="24"/>
        </w:rPr>
        <w:t xml:space="preserve"> </w:t>
      </w:r>
      <w:r>
        <w:rPr>
          <w:sz w:val="24"/>
        </w:rPr>
        <w:t>for</w:t>
      </w:r>
      <w:r>
        <w:rPr>
          <w:spacing w:val="-3"/>
          <w:sz w:val="24"/>
        </w:rPr>
        <w:t xml:space="preserve"> </w:t>
      </w:r>
      <w:r>
        <w:rPr>
          <w:sz w:val="24"/>
        </w:rPr>
        <w:t>participation</w:t>
      </w:r>
      <w:r>
        <w:rPr>
          <w:spacing w:val="-1"/>
          <w:sz w:val="24"/>
        </w:rPr>
        <w:t xml:space="preserve"> </w:t>
      </w:r>
      <w:r>
        <w:rPr>
          <w:sz w:val="24"/>
        </w:rPr>
        <w:t>on</w:t>
      </w:r>
      <w:r>
        <w:rPr>
          <w:spacing w:val="-1"/>
          <w:sz w:val="24"/>
        </w:rPr>
        <w:t xml:space="preserve"> </w:t>
      </w:r>
      <w:r>
        <w:rPr>
          <w:spacing w:val="-2"/>
          <w:sz w:val="24"/>
        </w:rPr>
        <w:t>RPCs.</w:t>
      </w:r>
    </w:p>
    <w:p w14:paraId="5AD6DB81" w14:textId="77777777" w:rsidR="002C66B5" w:rsidRDefault="002C66B5" w:rsidP="008E45A0">
      <w:pPr>
        <w:pStyle w:val="ListParagraph"/>
        <w:numPr>
          <w:ilvl w:val="0"/>
          <w:numId w:val="3"/>
        </w:numPr>
        <w:tabs>
          <w:tab w:val="left" w:pos="2400"/>
        </w:tabs>
        <w:spacing w:line="360" w:lineRule="auto"/>
        <w:ind w:right="640"/>
        <w:jc w:val="both"/>
        <w:rPr>
          <w:sz w:val="24"/>
        </w:rPr>
      </w:pPr>
      <w:r>
        <w:rPr>
          <w:sz w:val="24"/>
        </w:rPr>
        <w:t xml:space="preserve">Ensure Title VI language is included in every Bureau of Planning subrecipient </w:t>
      </w:r>
      <w:r>
        <w:rPr>
          <w:spacing w:val="-2"/>
          <w:sz w:val="24"/>
        </w:rPr>
        <w:t>contract.</w:t>
      </w:r>
    </w:p>
    <w:p w14:paraId="7FAFD17B" w14:textId="77777777" w:rsidR="002C66B5" w:rsidRDefault="002C66B5" w:rsidP="008E45A0">
      <w:pPr>
        <w:pStyle w:val="ListParagraph"/>
        <w:numPr>
          <w:ilvl w:val="0"/>
          <w:numId w:val="3"/>
        </w:numPr>
        <w:tabs>
          <w:tab w:val="left" w:pos="2400"/>
        </w:tabs>
        <w:spacing w:line="360" w:lineRule="auto"/>
        <w:ind w:hanging="361"/>
        <w:jc w:val="both"/>
        <w:rPr>
          <w:sz w:val="24"/>
        </w:rPr>
      </w:pPr>
      <w:r>
        <w:rPr>
          <w:sz w:val="24"/>
        </w:rPr>
        <w:t>Address</w:t>
      </w:r>
      <w:r>
        <w:rPr>
          <w:spacing w:val="-4"/>
          <w:sz w:val="24"/>
        </w:rPr>
        <w:t xml:space="preserve"> </w:t>
      </w:r>
      <w:r>
        <w:rPr>
          <w:sz w:val="24"/>
        </w:rPr>
        <w:t>any complaints</w:t>
      </w:r>
      <w:r>
        <w:rPr>
          <w:spacing w:val="-1"/>
          <w:sz w:val="24"/>
        </w:rPr>
        <w:t xml:space="preserve"> </w:t>
      </w:r>
      <w:r>
        <w:rPr>
          <w:sz w:val="24"/>
        </w:rPr>
        <w:t>received with</w:t>
      </w:r>
      <w:r>
        <w:rPr>
          <w:spacing w:val="-1"/>
          <w:sz w:val="24"/>
        </w:rPr>
        <w:t xml:space="preserve"> </w:t>
      </w:r>
      <w:r>
        <w:rPr>
          <w:sz w:val="24"/>
        </w:rPr>
        <w:t>the</w:t>
      </w:r>
      <w:r>
        <w:rPr>
          <w:spacing w:val="-3"/>
          <w:sz w:val="24"/>
        </w:rPr>
        <w:t xml:space="preserve"> </w:t>
      </w:r>
      <w:r>
        <w:rPr>
          <w:sz w:val="24"/>
        </w:rPr>
        <w:t>Title</w:t>
      </w:r>
      <w:r>
        <w:rPr>
          <w:spacing w:val="-2"/>
          <w:sz w:val="24"/>
        </w:rPr>
        <w:t xml:space="preserve"> </w:t>
      </w:r>
      <w:r>
        <w:rPr>
          <w:sz w:val="24"/>
        </w:rPr>
        <w:t>VI</w:t>
      </w:r>
      <w:r>
        <w:rPr>
          <w:spacing w:val="-2"/>
          <w:sz w:val="24"/>
        </w:rPr>
        <w:t xml:space="preserve"> Coordinator.</w:t>
      </w:r>
    </w:p>
    <w:p w14:paraId="170451EC" w14:textId="77777777" w:rsidR="002C66B5" w:rsidRDefault="002C66B5" w:rsidP="008E45A0">
      <w:pPr>
        <w:pStyle w:val="ListParagraph"/>
        <w:numPr>
          <w:ilvl w:val="0"/>
          <w:numId w:val="3"/>
        </w:numPr>
        <w:tabs>
          <w:tab w:val="left" w:pos="2400"/>
        </w:tabs>
        <w:spacing w:line="360" w:lineRule="auto"/>
        <w:ind w:right="639"/>
        <w:jc w:val="both"/>
        <w:rPr>
          <w:sz w:val="24"/>
        </w:rPr>
      </w:pPr>
      <w:r>
        <w:rPr>
          <w:sz w:val="24"/>
        </w:rPr>
        <w:t>Provide the Civil Rights Office with a quarterly report regarding projects indicating the relative benefits, services and any adverse impacts and its alternatives on persons and businesses of majority and minority, racial, national origin, and/or low-income groups, including but not limited to LEP persons.</w:t>
      </w:r>
    </w:p>
    <w:p w14:paraId="1BC7967D" w14:textId="77777777" w:rsidR="002C66B5" w:rsidRDefault="002C66B5" w:rsidP="008E45A0">
      <w:pPr>
        <w:pStyle w:val="ListParagraph"/>
        <w:numPr>
          <w:ilvl w:val="0"/>
          <w:numId w:val="3"/>
        </w:numPr>
        <w:tabs>
          <w:tab w:val="left" w:pos="2399"/>
          <w:tab w:val="left" w:pos="2400"/>
        </w:tabs>
        <w:spacing w:line="360" w:lineRule="auto"/>
        <w:ind w:right="988"/>
        <w:jc w:val="both"/>
        <w:rPr>
          <w:sz w:val="24"/>
        </w:rPr>
      </w:pPr>
      <w:bookmarkStart w:id="128" w:name="_Hlk177035218"/>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bookmarkEnd w:id="128"/>
    <w:p w14:paraId="52E50563" w14:textId="77777777" w:rsidR="002C66B5" w:rsidRDefault="002C66B5" w:rsidP="002C66B5">
      <w:pPr>
        <w:pStyle w:val="BodyText"/>
        <w:spacing w:before="8"/>
        <w:jc w:val="both"/>
        <w:rPr>
          <w:sz w:val="23"/>
        </w:rPr>
      </w:pPr>
    </w:p>
    <w:p w14:paraId="370C87D9" w14:textId="77777777" w:rsidR="002C66B5" w:rsidRDefault="002C66B5" w:rsidP="00672CF8">
      <w:pPr>
        <w:pStyle w:val="Heading4"/>
        <w:ind w:left="0"/>
      </w:pPr>
      <w:r>
        <w:t>Bureau</w:t>
      </w:r>
      <w:r>
        <w:rPr>
          <w:spacing w:val="-2"/>
        </w:rPr>
        <w:t xml:space="preserve"> </w:t>
      </w:r>
      <w:r>
        <w:t>of</w:t>
      </w:r>
      <w:r>
        <w:rPr>
          <w:spacing w:val="-3"/>
        </w:rPr>
        <w:t xml:space="preserve"> </w:t>
      </w:r>
      <w:r>
        <w:t>Project</w:t>
      </w:r>
      <w:r>
        <w:rPr>
          <w:spacing w:val="-2"/>
        </w:rPr>
        <w:t xml:space="preserve"> Development</w:t>
      </w:r>
    </w:p>
    <w:p w14:paraId="76C46459" w14:textId="77777777" w:rsidR="002C66B5" w:rsidRDefault="002C66B5" w:rsidP="00672CF8">
      <w:pPr>
        <w:pStyle w:val="BodyText"/>
        <w:jc w:val="both"/>
        <w:rPr>
          <w:b/>
        </w:rPr>
      </w:pPr>
    </w:p>
    <w:p w14:paraId="674AA656" w14:textId="1E23C4F7" w:rsidR="002C66B5" w:rsidRDefault="002C66B5" w:rsidP="007F36C0">
      <w:pPr>
        <w:pStyle w:val="BodyText"/>
        <w:spacing w:line="276" w:lineRule="auto"/>
        <w:jc w:val="both"/>
      </w:pPr>
      <w:r>
        <w:t xml:space="preserve">Project Development oversees </w:t>
      </w:r>
      <w:r w:rsidR="00D71909">
        <w:t xml:space="preserve">the </w:t>
      </w:r>
      <w:r>
        <w:t>complet</w:t>
      </w:r>
      <w:r w:rsidR="00D71909">
        <w:t>ion of</w:t>
      </w:r>
      <w:r>
        <w:t xml:space="preserve"> multiple phases of construction projects including</w:t>
      </w:r>
      <w:r>
        <w:rPr>
          <w:spacing w:val="40"/>
        </w:rPr>
        <w:t xml:space="preserve"> </w:t>
      </w:r>
      <w:r>
        <w:t>advertising for and awarding bids (Contracts</w:t>
      </w:r>
      <w:r w:rsidR="008C604A">
        <w:t>) and</w:t>
      </w:r>
      <w:r w:rsidR="00D71909">
        <w:t> </w:t>
      </w:r>
      <w:r>
        <w:t>conducting public hearings with the Bureau of Planning</w:t>
      </w:r>
      <w:r w:rsidR="00BF3745">
        <w:t>.</w:t>
      </w:r>
      <w:r>
        <w:t xml:space="preserve"> </w:t>
      </w:r>
    </w:p>
    <w:p w14:paraId="35DC22C2" w14:textId="77777777" w:rsidR="002C66B5" w:rsidRDefault="002C66B5" w:rsidP="002C66B5">
      <w:pPr>
        <w:pStyle w:val="BodyText"/>
        <w:jc w:val="both"/>
      </w:pPr>
    </w:p>
    <w:p w14:paraId="592E4D6F" w14:textId="77777777" w:rsidR="002C66B5" w:rsidRDefault="002C66B5" w:rsidP="002C66B5">
      <w:pPr>
        <w:pStyle w:val="BodyText"/>
        <w:spacing w:before="1"/>
        <w:ind w:left="720"/>
        <w:jc w:val="both"/>
      </w:pPr>
      <w:r>
        <w:t>The</w:t>
      </w:r>
      <w:r>
        <w:rPr>
          <w:spacing w:val="-2"/>
        </w:rPr>
        <w:t xml:space="preserve"> </w:t>
      </w:r>
      <w:r>
        <w:t>Bureau’s</w:t>
      </w:r>
      <w:r>
        <w:rPr>
          <w:spacing w:val="-1"/>
        </w:rPr>
        <w:t xml:space="preserve"> </w:t>
      </w:r>
      <w:r>
        <w:t>Title</w:t>
      </w:r>
      <w:r>
        <w:rPr>
          <w:spacing w:val="-1"/>
        </w:rPr>
        <w:t xml:space="preserve"> </w:t>
      </w:r>
      <w:r>
        <w:t>VI</w:t>
      </w:r>
      <w:r>
        <w:rPr>
          <w:spacing w:val="-5"/>
        </w:rPr>
        <w:t xml:space="preserve"> </w:t>
      </w:r>
      <w:r>
        <w:t xml:space="preserve">Liaison </w:t>
      </w:r>
      <w:r>
        <w:rPr>
          <w:spacing w:val="-2"/>
        </w:rPr>
        <w:t>will:</w:t>
      </w:r>
    </w:p>
    <w:p w14:paraId="605D76CF" w14:textId="77777777" w:rsidR="002C66B5" w:rsidRDefault="002C66B5" w:rsidP="002C66B5">
      <w:pPr>
        <w:pStyle w:val="BodyText"/>
        <w:spacing w:before="10"/>
        <w:jc w:val="both"/>
        <w:rPr>
          <w:sz w:val="23"/>
        </w:rPr>
      </w:pPr>
    </w:p>
    <w:p w14:paraId="55248A7A" w14:textId="0AC0D447" w:rsidR="0014456F" w:rsidRPr="0014456F" w:rsidRDefault="002C66B5" w:rsidP="008E45A0">
      <w:pPr>
        <w:pStyle w:val="ListParagraph"/>
        <w:numPr>
          <w:ilvl w:val="0"/>
          <w:numId w:val="3"/>
        </w:numPr>
        <w:tabs>
          <w:tab w:val="left" w:pos="2399"/>
          <w:tab w:val="left" w:pos="2400"/>
        </w:tabs>
        <w:spacing w:before="1" w:line="360" w:lineRule="auto"/>
        <w:ind w:right="636"/>
        <w:jc w:val="both"/>
        <w:rPr>
          <w:sz w:val="24"/>
        </w:rPr>
      </w:pPr>
      <w:r>
        <w:rPr>
          <w:sz w:val="24"/>
        </w:rPr>
        <w:t>Monitor all Project Development activities to ensure nondiscrimination within</w:t>
      </w:r>
      <w:r>
        <w:rPr>
          <w:spacing w:val="40"/>
          <w:sz w:val="24"/>
        </w:rPr>
        <w:t xml:space="preserve"> </w:t>
      </w:r>
      <w:r>
        <w:rPr>
          <w:sz w:val="24"/>
        </w:rPr>
        <w:t>program areas.</w:t>
      </w:r>
    </w:p>
    <w:p w14:paraId="3518A672" w14:textId="77777777" w:rsidR="002C66B5" w:rsidRDefault="002C66B5" w:rsidP="008E45A0">
      <w:pPr>
        <w:pStyle w:val="ListParagraph"/>
        <w:numPr>
          <w:ilvl w:val="0"/>
          <w:numId w:val="3"/>
        </w:numPr>
        <w:tabs>
          <w:tab w:val="left" w:pos="2399"/>
          <w:tab w:val="left" w:pos="2400"/>
        </w:tabs>
        <w:spacing w:before="1" w:line="360" w:lineRule="auto"/>
        <w:ind w:right="630" w:hanging="361"/>
        <w:jc w:val="both"/>
        <w:rPr>
          <w:sz w:val="24"/>
        </w:rPr>
      </w:pPr>
      <w:r>
        <w:rPr>
          <w:sz w:val="24"/>
        </w:rPr>
        <w:t>Perform</w:t>
      </w:r>
      <w:r>
        <w:rPr>
          <w:spacing w:val="-3"/>
          <w:sz w:val="24"/>
        </w:rPr>
        <w:t xml:space="preserve"> </w:t>
      </w:r>
      <w:r>
        <w:rPr>
          <w:sz w:val="24"/>
        </w:rPr>
        <w:t>reviews</w:t>
      </w:r>
      <w:r>
        <w:rPr>
          <w:spacing w:val="-1"/>
          <w:sz w:val="24"/>
        </w:rPr>
        <w:t xml:space="preserve"> </w:t>
      </w:r>
      <w:r>
        <w:rPr>
          <w:sz w:val="24"/>
        </w:rPr>
        <w:t>of</w:t>
      </w:r>
      <w:r>
        <w:rPr>
          <w:spacing w:val="-2"/>
          <w:sz w:val="24"/>
        </w:rPr>
        <w:t xml:space="preserve"> </w:t>
      </w:r>
      <w:r>
        <w:rPr>
          <w:sz w:val="24"/>
        </w:rPr>
        <w:t>Title VI</w:t>
      </w:r>
      <w:r>
        <w:rPr>
          <w:spacing w:val="-5"/>
          <w:sz w:val="24"/>
        </w:rPr>
        <w:t xml:space="preserve"> </w:t>
      </w:r>
      <w:r>
        <w:rPr>
          <w:sz w:val="24"/>
        </w:rPr>
        <w:t>subrecipients</w:t>
      </w:r>
      <w:r>
        <w:rPr>
          <w:spacing w:val="-1"/>
          <w:sz w:val="24"/>
        </w:rPr>
        <w:t xml:space="preserve"> </w:t>
      </w:r>
      <w:r>
        <w:rPr>
          <w:sz w:val="24"/>
        </w:rPr>
        <w:t>to</w:t>
      </w:r>
      <w:r>
        <w:rPr>
          <w:spacing w:val="-1"/>
          <w:sz w:val="24"/>
        </w:rPr>
        <w:t xml:space="preserve"> </w:t>
      </w:r>
      <w:r>
        <w:rPr>
          <w:sz w:val="24"/>
        </w:rPr>
        <w:t>ensure</w:t>
      </w:r>
      <w:r>
        <w:rPr>
          <w:spacing w:val="-2"/>
          <w:sz w:val="24"/>
        </w:rPr>
        <w:t xml:space="preserve"> </w:t>
      </w:r>
      <w:r>
        <w:rPr>
          <w:sz w:val="24"/>
        </w:rPr>
        <w:t>Title</w:t>
      </w:r>
      <w:r>
        <w:rPr>
          <w:spacing w:val="-2"/>
          <w:sz w:val="24"/>
        </w:rPr>
        <w:t xml:space="preserve"> </w:t>
      </w:r>
      <w:r>
        <w:rPr>
          <w:sz w:val="24"/>
        </w:rPr>
        <w:t>VI</w:t>
      </w:r>
      <w:r>
        <w:rPr>
          <w:spacing w:val="-4"/>
          <w:sz w:val="24"/>
        </w:rPr>
        <w:t xml:space="preserve"> </w:t>
      </w:r>
      <w:r>
        <w:rPr>
          <w:spacing w:val="-2"/>
          <w:sz w:val="24"/>
        </w:rPr>
        <w:t>adherence.</w:t>
      </w:r>
    </w:p>
    <w:p w14:paraId="0DB639F6" w14:textId="77777777" w:rsidR="002C66B5" w:rsidRDefault="002C66B5" w:rsidP="008E45A0">
      <w:pPr>
        <w:pStyle w:val="ListParagraph"/>
        <w:numPr>
          <w:ilvl w:val="0"/>
          <w:numId w:val="3"/>
        </w:numPr>
        <w:tabs>
          <w:tab w:val="left" w:pos="2399"/>
          <w:tab w:val="left" w:pos="2400"/>
        </w:tabs>
        <w:spacing w:line="360" w:lineRule="auto"/>
        <w:ind w:right="640"/>
        <w:jc w:val="both"/>
        <w:rPr>
          <w:sz w:val="24"/>
        </w:rPr>
      </w:pPr>
      <w:r>
        <w:rPr>
          <w:sz w:val="24"/>
        </w:rPr>
        <w:t>Ensure Title VI language is included in every Bureau of Project Development</w:t>
      </w:r>
      <w:r>
        <w:rPr>
          <w:spacing w:val="80"/>
          <w:sz w:val="24"/>
        </w:rPr>
        <w:t xml:space="preserve"> </w:t>
      </w:r>
      <w:r>
        <w:rPr>
          <w:sz w:val="24"/>
        </w:rPr>
        <w:t>program area subrecipient contract and subcontract.</w:t>
      </w:r>
    </w:p>
    <w:p w14:paraId="29886EB9" w14:textId="2D252A43" w:rsidR="002C66B5" w:rsidRPr="00014924" w:rsidRDefault="002C66B5" w:rsidP="008E45A0">
      <w:pPr>
        <w:pStyle w:val="ListParagraph"/>
        <w:numPr>
          <w:ilvl w:val="0"/>
          <w:numId w:val="3"/>
        </w:numPr>
        <w:tabs>
          <w:tab w:val="left" w:pos="2399"/>
          <w:tab w:val="left" w:pos="2400"/>
        </w:tabs>
        <w:spacing w:line="360" w:lineRule="auto"/>
        <w:ind w:right="732"/>
        <w:jc w:val="both"/>
        <w:rPr>
          <w:sz w:val="24"/>
        </w:rPr>
      </w:pPr>
      <w:r>
        <w:rPr>
          <w:sz w:val="24"/>
        </w:rPr>
        <w:t xml:space="preserve">Serve as a resource person for the Bureau of Project Development. </w:t>
      </w:r>
      <w:r w:rsidR="008C604A">
        <w:rPr>
          <w:sz w:val="24"/>
        </w:rPr>
        <w:t>Help</w:t>
      </w:r>
      <w:r>
        <w:rPr>
          <w:sz w:val="24"/>
        </w:rPr>
        <w:t xml:space="preserve"> develop</w:t>
      </w:r>
      <w:r>
        <w:rPr>
          <w:spacing w:val="-4"/>
          <w:sz w:val="24"/>
        </w:rPr>
        <w:t xml:space="preserve"> </w:t>
      </w:r>
      <w:r>
        <w:rPr>
          <w:sz w:val="24"/>
        </w:rPr>
        <w:t>and</w:t>
      </w:r>
      <w:r>
        <w:rPr>
          <w:spacing w:val="-4"/>
          <w:sz w:val="24"/>
        </w:rPr>
        <w:t xml:space="preserve"> </w:t>
      </w:r>
      <w:r>
        <w:rPr>
          <w:sz w:val="24"/>
        </w:rPr>
        <w:t>document</w:t>
      </w:r>
      <w:r>
        <w:rPr>
          <w:spacing w:val="-4"/>
          <w:sz w:val="24"/>
        </w:rPr>
        <w:t xml:space="preserve"> </w:t>
      </w:r>
      <w:r>
        <w:rPr>
          <w:sz w:val="24"/>
        </w:rPr>
        <w:t>procedures</w:t>
      </w:r>
      <w:r>
        <w:rPr>
          <w:spacing w:val="-4"/>
          <w:sz w:val="24"/>
        </w:rPr>
        <w:t xml:space="preserve"> </w:t>
      </w:r>
      <w:r>
        <w:rPr>
          <w:sz w:val="24"/>
        </w:rPr>
        <w:t>that</w:t>
      </w:r>
      <w:r>
        <w:rPr>
          <w:spacing w:val="-4"/>
          <w:sz w:val="24"/>
        </w:rPr>
        <w:t xml:space="preserve"> </w:t>
      </w:r>
      <w:r>
        <w:rPr>
          <w:sz w:val="24"/>
        </w:rPr>
        <w:t>ensure</w:t>
      </w:r>
      <w:r>
        <w:rPr>
          <w:spacing w:val="-5"/>
          <w:sz w:val="24"/>
        </w:rPr>
        <w:t xml:space="preserve"> </w:t>
      </w:r>
      <w:r>
        <w:rPr>
          <w:sz w:val="24"/>
        </w:rPr>
        <w:t>participation</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cross-section</w:t>
      </w:r>
      <w:r>
        <w:rPr>
          <w:spacing w:val="-4"/>
          <w:sz w:val="24"/>
        </w:rPr>
        <w:t xml:space="preserve"> </w:t>
      </w:r>
      <w:r>
        <w:rPr>
          <w:sz w:val="24"/>
        </w:rPr>
        <w:t xml:space="preserve">of people representative of </w:t>
      </w:r>
      <w:r w:rsidRPr="00014924">
        <w:rPr>
          <w:sz w:val="24"/>
          <w:szCs w:val="24"/>
        </w:rPr>
        <w:t>the population(s) affected by Department projects,</w:t>
      </w:r>
      <w:r w:rsidR="00014924" w:rsidRPr="00014924">
        <w:rPr>
          <w:sz w:val="24"/>
          <w:szCs w:val="24"/>
        </w:rPr>
        <w:t xml:space="preserve"> </w:t>
      </w:r>
      <w:r w:rsidRPr="00014924">
        <w:rPr>
          <w:sz w:val="24"/>
          <w:szCs w:val="24"/>
        </w:rPr>
        <w:t>including</w:t>
      </w:r>
      <w:r w:rsidRPr="00014924">
        <w:rPr>
          <w:spacing w:val="-4"/>
          <w:sz w:val="24"/>
          <w:szCs w:val="24"/>
        </w:rPr>
        <w:t xml:space="preserve"> </w:t>
      </w:r>
      <w:r w:rsidRPr="00014924">
        <w:rPr>
          <w:sz w:val="24"/>
          <w:szCs w:val="24"/>
        </w:rPr>
        <w:t>identifying</w:t>
      </w:r>
      <w:r w:rsidRPr="00014924">
        <w:rPr>
          <w:spacing w:val="-4"/>
          <w:sz w:val="24"/>
          <w:szCs w:val="24"/>
        </w:rPr>
        <w:t xml:space="preserve"> </w:t>
      </w:r>
      <w:r w:rsidRPr="00014924">
        <w:rPr>
          <w:sz w:val="24"/>
          <w:szCs w:val="24"/>
        </w:rPr>
        <w:t>and</w:t>
      </w:r>
      <w:r w:rsidRPr="00014924">
        <w:rPr>
          <w:spacing w:val="-4"/>
          <w:sz w:val="24"/>
          <w:szCs w:val="24"/>
        </w:rPr>
        <w:t xml:space="preserve"> </w:t>
      </w:r>
      <w:r w:rsidRPr="00014924">
        <w:rPr>
          <w:sz w:val="24"/>
          <w:szCs w:val="24"/>
        </w:rPr>
        <w:t>proactively</w:t>
      </w:r>
      <w:r w:rsidRPr="00014924">
        <w:rPr>
          <w:spacing w:val="-4"/>
          <w:sz w:val="24"/>
          <w:szCs w:val="24"/>
        </w:rPr>
        <w:t xml:space="preserve"> </w:t>
      </w:r>
      <w:r w:rsidRPr="00014924">
        <w:rPr>
          <w:sz w:val="24"/>
          <w:szCs w:val="24"/>
        </w:rPr>
        <w:t>reaching</w:t>
      </w:r>
      <w:r w:rsidRPr="00014924">
        <w:rPr>
          <w:spacing w:val="-4"/>
          <w:sz w:val="24"/>
          <w:szCs w:val="24"/>
        </w:rPr>
        <w:t xml:space="preserve"> </w:t>
      </w:r>
      <w:r w:rsidRPr="00014924">
        <w:rPr>
          <w:sz w:val="24"/>
          <w:szCs w:val="24"/>
        </w:rPr>
        <w:t>out</w:t>
      </w:r>
      <w:r w:rsidRPr="00014924">
        <w:rPr>
          <w:spacing w:val="-3"/>
          <w:sz w:val="24"/>
          <w:szCs w:val="24"/>
        </w:rPr>
        <w:t xml:space="preserve"> </w:t>
      </w:r>
      <w:r w:rsidRPr="00014924">
        <w:rPr>
          <w:sz w:val="24"/>
          <w:szCs w:val="24"/>
        </w:rPr>
        <w:t>to</w:t>
      </w:r>
      <w:r w:rsidRPr="00014924">
        <w:rPr>
          <w:spacing w:val="-4"/>
          <w:sz w:val="24"/>
          <w:szCs w:val="24"/>
        </w:rPr>
        <w:t xml:space="preserve"> </w:t>
      </w:r>
      <w:r w:rsidRPr="00014924">
        <w:rPr>
          <w:sz w:val="24"/>
          <w:szCs w:val="24"/>
        </w:rPr>
        <w:t>various</w:t>
      </w:r>
      <w:r w:rsidRPr="00014924">
        <w:rPr>
          <w:spacing w:val="-4"/>
          <w:sz w:val="24"/>
          <w:szCs w:val="24"/>
        </w:rPr>
        <w:t xml:space="preserve"> </w:t>
      </w:r>
      <w:r w:rsidRPr="00014924">
        <w:rPr>
          <w:sz w:val="24"/>
          <w:szCs w:val="24"/>
        </w:rPr>
        <w:t>and</w:t>
      </w:r>
      <w:r w:rsidRPr="00014924">
        <w:rPr>
          <w:spacing w:val="-4"/>
          <w:sz w:val="24"/>
          <w:szCs w:val="24"/>
        </w:rPr>
        <w:t xml:space="preserve"> </w:t>
      </w:r>
      <w:r w:rsidRPr="00014924">
        <w:rPr>
          <w:sz w:val="24"/>
          <w:szCs w:val="24"/>
        </w:rPr>
        <w:t>diverse</w:t>
      </w:r>
      <w:r w:rsidRPr="00014924">
        <w:rPr>
          <w:spacing w:val="-5"/>
          <w:sz w:val="24"/>
          <w:szCs w:val="24"/>
        </w:rPr>
        <w:t xml:space="preserve"> </w:t>
      </w:r>
      <w:r w:rsidRPr="00014924">
        <w:rPr>
          <w:sz w:val="24"/>
          <w:szCs w:val="24"/>
        </w:rPr>
        <w:t>social, economic, and ethnic interest groups, and ensure the groups are represented in the planning process.</w:t>
      </w:r>
    </w:p>
    <w:p w14:paraId="720C6CF2" w14:textId="77777777" w:rsidR="002C66B5" w:rsidRDefault="002C66B5" w:rsidP="008E45A0">
      <w:pPr>
        <w:pStyle w:val="ListParagraph"/>
        <w:numPr>
          <w:ilvl w:val="0"/>
          <w:numId w:val="3"/>
        </w:numPr>
        <w:tabs>
          <w:tab w:val="left" w:pos="2399"/>
          <w:tab w:val="left" w:pos="2400"/>
        </w:tabs>
        <w:spacing w:line="360" w:lineRule="auto"/>
        <w:ind w:hanging="361"/>
        <w:jc w:val="both"/>
        <w:rPr>
          <w:sz w:val="24"/>
        </w:rPr>
      </w:pPr>
      <w:r>
        <w:rPr>
          <w:sz w:val="24"/>
        </w:rPr>
        <w:t>Provide</w:t>
      </w:r>
      <w:r>
        <w:rPr>
          <w:spacing w:val="-5"/>
          <w:sz w:val="24"/>
        </w:rPr>
        <w:t xml:space="preserve"> </w:t>
      </w:r>
      <w:r>
        <w:rPr>
          <w:sz w:val="24"/>
        </w:rPr>
        <w:t>information</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area</w:t>
      </w:r>
      <w:r>
        <w:rPr>
          <w:spacing w:val="-2"/>
          <w:sz w:val="24"/>
        </w:rPr>
        <w:t xml:space="preserve"> </w:t>
      </w:r>
      <w:r>
        <w:rPr>
          <w:sz w:val="24"/>
        </w:rPr>
        <w:t>staff</w:t>
      </w:r>
      <w:r>
        <w:rPr>
          <w:spacing w:val="-2"/>
          <w:sz w:val="24"/>
        </w:rPr>
        <w:t xml:space="preserve"> </w:t>
      </w:r>
      <w:r>
        <w:rPr>
          <w:sz w:val="24"/>
        </w:rPr>
        <w:t>regarding</w:t>
      </w:r>
      <w:r>
        <w:rPr>
          <w:spacing w:val="-1"/>
          <w:sz w:val="24"/>
        </w:rPr>
        <w:t xml:space="preserve"> </w:t>
      </w:r>
      <w:r>
        <w:rPr>
          <w:sz w:val="24"/>
        </w:rPr>
        <w:t>Title</w:t>
      </w:r>
      <w:r>
        <w:rPr>
          <w:spacing w:val="-2"/>
          <w:sz w:val="24"/>
        </w:rPr>
        <w:t xml:space="preserve"> </w:t>
      </w:r>
      <w:r>
        <w:rPr>
          <w:spacing w:val="-5"/>
          <w:sz w:val="24"/>
        </w:rPr>
        <w:t>VI.</w:t>
      </w:r>
    </w:p>
    <w:p w14:paraId="61BC7387" w14:textId="1AEA755E" w:rsidR="002C66B5" w:rsidRDefault="002C66B5" w:rsidP="008E45A0">
      <w:pPr>
        <w:pStyle w:val="ListParagraph"/>
        <w:numPr>
          <w:ilvl w:val="0"/>
          <w:numId w:val="3"/>
        </w:numPr>
        <w:tabs>
          <w:tab w:val="left" w:pos="2399"/>
          <w:tab w:val="left" w:pos="2400"/>
        </w:tabs>
        <w:spacing w:line="360" w:lineRule="auto"/>
        <w:ind w:hanging="361"/>
        <w:jc w:val="both"/>
        <w:rPr>
          <w:sz w:val="24"/>
        </w:rPr>
      </w:pPr>
      <w:r>
        <w:rPr>
          <w:sz w:val="24"/>
        </w:rPr>
        <w:t>Address</w:t>
      </w:r>
      <w:r>
        <w:rPr>
          <w:spacing w:val="-4"/>
          <w:sz w:val="24"/>
        </w:rPr>
        <w:t xml:space="preserve"> </w:t>
      </w:r>
      <w:r>
        <w:rPr>
          <w:sz w:val="24"/>
        </w:rPr>
        <w:t>any complaints</w:t>
      </w:r>
      <w:r>
        <w:rPr>
          <w:spacing w:val="-1"/>
          <w:sz w:val="24"/>
        </w:rPr>
        <w:t xml:space="preserve"> </w:t>
      </w:r>
      <w:r>
        <w:rPr>
          <w:sz w:val="24"/>
        </w:rPr>
        <w:t>received with</w:t>
      </w:r>
      <w:r>
        <w:rPr>
          <w:spacing w:val="-1"/>
          <w:sz w:val="24"/>
        </w:rPr>
        <w:t xml:space="preserve"> </w:t>
      </w:r>
      <w:r>
        <w:rPr>
          <w:sz w:val="24"/>
        </w:rPr>
        <w:t>the</w:t>
      </w:r>
      <w:r>
        <w:rPr>
          <w:spacing w:val="-3"/>
          <w:sz w:val="24"/>
        </w:rPr>
        <w:t xml:space="preserve"> </w:t>
      </w:r>
      <w:r>
        <w:rPr>
          <w:sz w:val="24"/>
        </w:rPr>
        <w:t>Title</w:t>
      </w:r>
      <w:r>
        <w:rPr>
          <w:spacing w:val="-2"/>
          <w:sz w:val="24"/>
        </w:rPr>
        <w:t xml:space="preserve"> </w:t>
      </w:r>
      <w:r>
        <w:rPr>
          <w:sz w:val="24"/>
        </w:rPr>
        <w:t>VI</w:t>
      </w:r>
      <w:r>
        <w:rPr>
          <w:spacing w:val="-2"/>
          <w:sz w:val="24"/>
        </w:rPr>
        <w:t xml:space="preserve"> </w:t>
      </w:r>
      <w:r w:rsidR="00750874">
        <w:rPr>
          <w:spacing w:val="-2"/>
          <w:sz w:val="24"/>
        </w:rPr>
        <w:t>Coordinator</w:t>
      </w:r>
      <w:r>
        <w:rPr>
          <w:spacing w:val="-2"/>
          <w:sz w:val="24"/>
        </w:rPr>
        <w:t>.</w:t>
      </w:r>
    </w:p>
    <w:p w14:paraId="15A8E660" w14:textId="77777777" w:rsidR="002C66B5" w:rsidRDefault="002C66B5" w:rsidP="008E45A0">
      <w:pPr>
        <w:pStyle w:val="ListParagraph"/>
        <w:numPr>
          <w:ilvl w:val="0"/>
          <w:numId w:val="3"/>
        </w:numPr>
        <w:tabs>
          <w:tab w:val="left" w:pos="2400"/>
        </w:tabs>
        <w:spacing w:before="1" w:line="360" w:lineRule="auto"/>
        <w:ind w:right="640"/>
        <w:jc w:val="both"/>
        <w:rPr>
          <w:sz w:val="24"/>
        </w:rPr>
      </w:pPr>
      <w:r>
        <w:rPr>
          <w:sz w:val="24"/>
        </w:rPr>
        <w:t>Provide the Civil Rights Office with a quarterly report regarding projects indicating the relative benefits, services and any adverse impacts and its alternatives on persons and businesses of majority and minority, racial, national origin, and/or low-income groups, including but not limited to LEP persons.</w:t>
      </w:r>
    </w:p>
    <w:p w14:paraId="3DE011D5" w14:textId="50AAA349" w:rsidR="00F5370A" w:rsidRPr="00C014E7" w:rsidRDefault="00014924" w:rsidP="00C014E7">
      <w:pPr>
        <w:pStyle w:val="ListParagraph"/>
        <w:numPr>
          <w:ilvl w:val="0"/>
          <w:numId w:val="3"/>
        </w:numPr>
        <w:tabs>
          <w:tab w:val="left" w:pos="2399"/>
          <w:tab w:val="left" w:pos="2400"/>
        </w:tabs>
        <w:spacing w:line="360" w:lineRule="auto"/>
        <w:ind w:right="988"/>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r w:rsidR="00915832" w:rsidRPr="00827450">
        <w:rPr>
          <w:spacing w:val="40"/>
          <w:sz w:val="24"/>
        </w:rPr>
        <w:t xml:space="preserve"> </w:t>
      </w:r>
    </w:p>
    <w:p w14:paraId="4E7332A3" w14:textId="77777777" w:rsidR="00F5370A" w:rsidRDefault="00F5370A" w:rsidP="00694016">
      <w:pPr>
        <w:tabs>
          <w:tab w:val="left" w:pos="2399"/>
          <w:tab w:val="left" w:pos="2400"/>
        </w:tabs>
        <w:ind w:right="732"/>
        <w:jc w:val="both"/>
        <w:rPr>
          <w:sz w:val="24"/>
        </w:rPr>
      </w:pPr>
    </w:p>
    <w:p w14:paraId="3E5387D6" w14:textId="77777777" w:rsidR="00915832" w:rsidRDefault="00915832" w:rsidP="00672CF8">
      <w:pPr>
        <w:pStyle w:val="Heading4"/>
        <w:ind w:left="0"/>
      </w:pPr>
      <w:r>
        <w:t>Property</w:t>
      </w:r>
      <w:r>
        <w:rPr>
          <w:spacing w:val="-5"/>
        </w:rPr>
        <w:t xml:space="preserve"> </w:t>
      </w:r>
      <w:r>
        <w:rPr>
          <w:spacing w:val="-2"/>
        </w:rPr>
        <w:t>Office</w:t>
      </w:r>
    </w:p>
    <w:p w14:paraId="258EFDA0" w14:textId="77777777" w:rsidR="00915832" w:rsidRDefault="00915832" w:rsidP="00672CF8">
      <w:pPr>
        <w:pStyle w:val="BodyText"/>
        <w:jc w:val="both"/>
        <w:rPr>
          <w:b/>
        </w:rPr>
      </w:pPr>
    </w:p>
    <w:p w14:paraId="79A4B7A4" w14:textId="00CACCAC" w:rsidR="00915832" w:rsidRDefault="00915832" w:rsidP="00BF3745">
      <w:pPr>
        <w:pStyle w:val="BodyText"/>
        <w:spacing w:line="276" w:lineRule="auto"/>
        <w:jc w:val="both"/>
      </w:pPr>
      <w:r>
        <w:t>MaineDOT’s</w:t>
      </w:r>
      <w:r>
        <w:rPr>
          <w:spacing w:val="-9"/>
        </w:rPr>
        <w:t xml:space="preserve"> </w:t>
      </w:r>
      <w:r>
        <w:t>Property</w:t>
      </w:r>
      <w:r>
        <w:rPr>
          <w:spacing w:val="-9"/>
        </w:rPr>
        <w:t xml:space="preserve"> </w:t>
      </w:r>
      <w:r>
        <w:t>Office</w:t>
      </w:r>
      <w:r>
        <w:rPr>
          <w:spacing w:val="-9"/>
        </w:rPr>
        <w:t xml:space="preserve"> </w:t>
      </w:r>
      <w:r>
        <w:t>provides</w:t>
      </w:r>
      <w:r>
        <w:rPr>
          <w:spacing w:val="-9"/>
        </w:rPr>
        <w:t xml:space="preserve"> </w:t>
      </w:r>
      <w:r>
        <w:t>support</w:t>
      </w:r>
      <w:r>
        <w:rPr>
          <w:spacing w:val="-9"/>
        </w:rPr>
        <w:t xml:space="preserve"> </w:t>
      </w:r>
      <w:r>
        <w:t>for</w:t>
      </w:r>
      <w:r>
        <w:rPr>
          <w:spacing w:val="-8"/>
        </w:rPr>
        <w:t xml:space="preserve"> </w:t>
      </w:r>
      <w:r>
        <w:t>Programs</w:t>
      </w:r>
      <w:r>
        <w:rPr>
          <w:spacing w:val="-9"/>
        </w:rPr>
        <w:t xml:space="preserve"> </w:t>
      </w:r>
      <w:r>
        <w:t>in</w:t>
      </w:r>
      <w:r>
        <w:rPr>
          <w:spacing w:val="-9"/>
        </w:rPr>
        <w:t xml:space="preserve"> </w:t>
      </w:r>
      <w:r>
        <w:t>the</w:t>
      </w:r>
      <w:r>
        <w:rPr>
          <w:spacing w:val="-9"/>
        </w:rPr>
        <w:t xml:space="preserve"> </w:t>
      </w:r>
      <w:r>
        <w:t>area</w:t>
      </w:r>
      <w:r w:rsidR="00E8653B">
        <w:t>s</w:t>
      </w:r>
      <w:r>
        <w:rPr>
          <w:spacing w:val="-9"/>
        </w:rPr>
        <w:t xml:space="preserve"> </w:t>
      </w:r>
      <w:r>
        <w:t>of</w:t>
      </w:r>
      <w:r>
        <w:rPr>
          <w:spacing w:val="-9"/>
        </w:rPr>
        <w:t xml:space="preserve"> </w:t>
      </w:r>
      <w:r>
        <w:t>the</w:t>
      </w:r>
      <w:r>
        <w:rPr>
          <w:spacing w:val="-9"/>
        </w:rPr>
        <w:t xml:space="preserve"> </w:t>
      </w:r>
      <w:r>
        <w:t>traditional Right of Way functions of appraisal review, negotiations, and relocation.</w:t>
      </w:r>
      <w:r>
        <w:rPr>
          <w:spacing w:val="40"/>
        </w:rPr>
        <w:t xml:space="preserve"> </w:t>
      </w:r>
      <w:r>
        <w:t>Additionally, the Office provides technical support for mapping, utility coordination, title</w:t>
      </w:r>
      <w:r w:rsidR="00D71909">
        <w:t>,</w:t>
      </w:r>
      <w:r>
        <w:t xml:space="preserve"> and condemnation functions.</w:t>
      </w:r>
      <w:r>
        <w:rPr>
          <w:spacing w:val="40"/>
        </w:rPr>
        <w:t xml:space="preserve"> </w:t>
      </w:r>
      <w:r>
        <w:t xml:space="preserve">The Office is also responsible for delivering field </w:t>
      </w:r>
      <w:r w:rsidR="00D71909">
        <w:t xml:space="preserve">surveys to support transportation projects, acquiring real property interests to </w:t>
      </w:r>
      <w:r w:rsidR="00D71909">
        <w:lastRenderedPageBreak/>
        <w:t>accommodate highway, bridge, and multi-modal facilities, and </w:t>
      </w:r>
      <w:r w:rsidR="007F36C0">
        <w:t xml:space="preserve">relocating persons and businesses </w:t>
      </w:r>
      <w:r w:rsidR="00D71909">
        <w:t>acco</w:t>
      </w:r>
      <w:r w:rsidR="007F36C0">
        <w:t>r</w:t>
      </w:r>
      <w:r w:rsidR="00D71909">
        <w:t>di</w:t>
      </w:r>
      <w:r w:rsidR="007F36C0">
        <w:t>n</w:t>
      </w:r>
      <w:r w:rsidR="00D71909">
        <w:t>g</w:t>
      </w:r>
      <w:r w:rsidR="007F36C0">
        <w:t xml:space="preserve"> to the Uniform Relocation and Assistance Act of 1970.</w:t>
      </w:r>
    </w:p>
    <w:p w14:paraId="7BF1DADB" w14:textId="77777777" w:rsidR="00FE3399" w:rsidRDefault="00FE3399" w:rsidP="00BF3745">
      <w:pPr>
        <w:pStyle w:val="BodyText"/>
        <w:spacing w:line="276" w:lineRule="auto"/>
        <w:ind w:right="637"/>
        <w:jc w:val="both"/>
      </w:pPr>
    </w:p>
    <w:p w14:paraId="4B9468E9" w14:textId="4B08511E" w:rsidR="00FE3399" w:rsidRPr="00FE3399" w:rsidRDefault="00FE3399" w:rsidP="00BF3745">
      <w:pPr>
        <w:spacing w:before="100" w:line="276" w:lineRule="auto"/>
        <w:ind w:right="176"/>
        <w:jc w:val="both"/>
        <w:rPr>
          <w:rFonts w:eastAsia="Arial"/>
          <w:b/>
          <w:sz w:val="24"/>
          <w:szCs w:val="24"/>
        </w:rPr>
      </w:pPr>
      <w:r w:rsidRPr="00FE3399">
        <w:rPr>
          <w:rFonts w:eastAsia="Arial"/>
          <w:sz w:val="24"/>
          <w:szCs w:val="24"/>
        </w:rPr>
        <w:t xml:space="preserve">The </w:t>
      </w:r>
      <w:r>
        <w:rPr>
          <w:rFonts w:eastAsia="Arial"/>
          <w:sz w:val="24"/>
          <w:szCs w:val="24"/>
        </w:rPr>
        <w:t>Property Office</w:t>
      </w:r>
      <w:r w:rsidRPr="00FE3399">
        <w:rPr>
          <w:rFonts w:eastAsia="Arial"/>
          <w:sz w:val="24"/>
          <w:szCs w:val="24"/>
        </w:rPr>
        <w:t xml:space="preserve"> ensures the equitable treatment of </w:t>
      </w:r>
      <w:r w:rsidR="00D71909">
        <w:rPr>
          <w:rFonts w:eastAsia="Arial"/>
          <w:sz w:val="24"/>
          <w:szCs w:val="24"/>
        </w:rPr>
        <w:t>businesses</w:t>
      </w:r>
      <w:r w:rsidRPr="00FE3399">
        <w:rPr>
          <w:rFonts w:eastAsia="Arial"/>
          <w:sz w:val="24"/>
          <w:szCs w:val="24"/>
        </w:rPr>
        <w:t xml:space="preserve"> and </w:t>
      </w:r>
      <w:r w:rsidR="00D71909" w:rsidRPr="00FE3399">
        <w:rPr>
          <w:rFonts w:eastAsia="Arial"/>
          <w:sz w:val="24"/>
          <w:szCs w:val="24"/>
        </w:rPr>
        <w:t>people</w:t>
      </w:r>
      <w:r w:rsidRPr="00FE3399">
        <w:rPr>
          <w:rFonts w:eastAsia="Arial"/>
          <w:sz w:val="24"/>
          <w:szCs w:val="24"/>
        </w:rPr>
        <w:t xml:space="preserve"> displaced by highway projects, regardless of race, color, or natural origin by operating under the Federal Code of Regulations (49 CFR Part 24) to address the requirements established by the Uniform Relocation</w:t>
      </w:r>
      <w:r w:rsidRPr="00FE3399">
        <w:rPr>
          <w:rFonts w:eastAsia="Arial"/>
          <w:spacing w:val="-5"/>
          <w:sz w:val="24"/>
          <w:szCs w:val="24"/>
        </w:rPr>
        <w:t xml:space="preserve"> </w:t>
      </w:r>
      <w:r w:rsidRPr="00FE3399">
        <w:rPr>
          <w:rFonts w:eastAsia="Arial"/>
          <w:sz w:val="24"/>
          <w:szCs w:val="24"/>
        </w:rPr>
        <w:t>Assistance</w:t>
      </w:r>
      <w:r w:rsidRPr="00FE3399">
        <w:rPr>
          <w:rFonts w:eastAsia="Arial"/>
          <w:spacing w:val="-5"/>
          <w:sz w:val="24"/>
          <w:szCs w:val="24"/>
        </w:rPr>
        <w:t xml:space="preserve"> </w:t>
      </w:r>
      <w:r w:rsidRPr="00FE3399">
        <w:rPr>
          <w:rFonts w:eastAsia="Arial"/>
          <w:sz w:val="24"/>
          <w:szCs w:val="24"/>
        </w:rPr>
        <w:t>and</w:t>
      </w:r>
      <w:r w:rsidRPr="00FE3399">
        <w:rPr>
          <w:rFonts w:eastAsia="Arial"/>
          <w:spacing w:val="-4"/>
          <w:sz w:val="24"/>
          <w:szCs w:val="24"/>
        </w:rPr>
        <w:t xml:space="preserve"> </w:t>
      </w:r>
      <w:r w:rsidRPr="00FE3399">
        <w:rPr>
          <w:rFonts w:eastAsia="Arial"/>
          <w:sz w:val="24"/>
          <w:szCs w:val="24"/>
        </w:rPr>
        <w:t>Real</w:t>
      </w:r>
      <w:r w:rsidRPr="00FE3399">
        <w:rPr>
          <w:rFonts w:eastAsia="Arial"/>
          <w:spacing w:val="-4"/>
          <w:sz w:val="24"/>
          <w:szCs w:val="24"/>
        </w:rPr>
        <w:t xml:space="preserve"> </w:t>
      </w:r>
      <w:r w:rsidRPr="00FE3399">
        <w:rPr>
          <w:rFonts w:eastAsia="Arial"/>
          <w:sz w:val="24"/>
          <w:szCs w:val="24"/>
        </w:rPr>
        <w:t>Property</w:t>
      </w:r>
      <w:r w:rsidRPr="00FE3399">
        <w:rPr>
          <w:rFonts w:eastAsia="Arial"/>
          <w:spacing w:val="-4"/>
          <w:sz w:val="24"/>
          <w:szCs w:val="24"/>
        </w:rPr>
        <w:t xml:space="preserve"> </w:t>
      </w:r>
      <w:r w:rsidRPr="00FE3399">
        <w:rPr>
          <w:rFonts w:eastAsia="Arial"/>
          <w:sz w:val="24"/>
          <w:szCs w:val="24"/>
        </w:rPr>
        <w:t>Acquisition</w:t>
      </w:r>
      <w:r w:rsidRPr="00FE3399">
        <w:rPr>
          <w:rFonts w:eastAsia="Arial"/>
          <w:spacing w:val="-4"/>
          <w:sz w:val="24"/>
          <w:szCs w:val="24"/>
        </w:rPr>
        <w:t xml:space="preserve"> </w:t>
      </w:r>
      <w:r w:rsidRPr="00FE3399">
        <w:rPr>
          <w:rFonts w:eastAsia="Arial"/>
          <w:sz w:val="24"/>
          <w:szCs w:val="24"/>
        </w:rPr>
        <w:t>Policies</w:t>
      </w:r>
      <w:r w:rsidRPr="00FE3399">
        <w:rPr>
          <w:rFonts w:eastAsia="Arial"/>
          <w:spacing w:val="-4"/>
          <w:sz w:val="24"/>
          <w:szCs w:val="24"/>
        </w:rPr>
        <w:t xml:space="preserve"> </w:t>
      </w:r>
      <w:r w:rsidRPr="00FE3399">
        <w:rPr>
          <w:rFonts w:eastAsia="Arial"/>
          <w:sz w:val="24"/>
          <w:szCs w:val="24"/>
        </w:rPr>
        <w:t>Act</w:t>
      </w:r>
      <w:r w:rsidRPr="00FE3399">
        <w:rPr>
          <w:rFonts w:eastAsia="Arial"/>
          <w:spacing w:val="-4"/>
          <w:sz w:val="24"/>
          <w:szCs w:val="24"/>
        </w:rPr>
        <w:t xml:space="preserve"> </w:t>
      </w:r>
      <w:r w:rsidRPr="00FE3399">
        <w:rPr>
          <w:rFonts w:eastAsia="Arial"/>
          <w:sz w:val="24"/>
          <w:szCs w:val="24"/>
        </w:rPr>
        <w:t>of</w:t>
      </w:r>
      <w:r w:rsidRPr="00FE3399">
        <w:rPr>
          <w:rFonts w:eastAsia="Arial"/>
          <w:spacing w:val="-4"/>
          <w:sz w:val="24"/>
          <w:szCs w:val="24"/>
        </w:rPr>
        <w:t xml:space="preserve"> </w:t>
      </w:r>
      <w:r w:rsidRPr="00FE3399">
        <w:rPr>
          <w:rFonts w:eastAsia="Arial"/>
          <w:sz w:val="24"/>
          <w:szCs w:val="24"/>
        </w:rPr>
        <w:t>1970</w:t>
      </w:r>
      <w:r w:rsidRPr="00FE3399">
        <w:rPr>
          <w:rFonts w:eastAsia="Arial"/>
          <w:spacing w:val="-4"/>
          <w:sz w:val="24"/>
          <w:szCs w:val="24"/>
        </w:rPr>
        <w:t xml:space="preserve"> </w:t>
      </w:r>
      <w:r w:rsidRPr="00FE3399">
        <w:rPr>
          <w:rFonts w:eastAsia="Arial"/>
          <w:sz w:val="24"/>
          <w:szCs w:val="24"/>
        </w:rPr>
        <w:t>(URA),</w:t>
      </w:r>
      <w:r w:rsidRPr="00FE3399">
        <w:rPr>
          <w:rFonts w:eastAsia="Arial"/>
          <w:spacing w:val="-4"/>
          <w:sz w:val="24"/>
          <w:szCs w:val="24"/>
        </w:rPr>
        <w:t xml:space="preserve"> </w:t>
      </w:r>
      <w:r w:rsidRPr="00FE3399">
        <w:rPr>
          <w:rFonts w:eastAsia="Arial"/>
          <w:sz w:val="24"/>
          <w:szCs w:val="24"/>
        </w:rPr>
        <w:t>as</w:t>
      </w:r>
      <w:r w:rsidRPr="00FE3399">
        <w:rPr>
          <w:rFonts w:eastAsia="Arial"/>
          <w:spacing w:val="-4"/>
          <w:sz w:val="24"/>
          <w:szCs w:val="24"/>
        </w:rPr>
        <w:t xml:space="preserve"> </w:t>
      </w:r>
      <w:r w:rsidRPr="00FE3399">
        <w:rPr>
          <w:rFonts w:eastAsia="Arial"/>
          <w:sz w:val="24"/>
          <w:szCs w:val="24"/>
        </w:rPr>
        <w:t>amended</w:t>
      </w:r>
      <w:r w:rsidRPr="00FE3399">
        <w:rPr>
          <w:rFonts w:eastAsia="Arial"/>
          <w:b/>
          <w:sz w:val="24"/>
          <w:szCs w:val="24"/>
        </w:rPr>
        <w:t>.</w:t>
      </w:r>
    </w:p>
    <w:p w14:paraId="3F260A96" w14:textId="77777777" w:rsidR="00915832" w:rsidRDefault="00915832" w:rsidP="00694016">
      <w:pPr>
        <w:pStyle w:val="BodyText"/>
        <w:jc w:val="both"/>
      </w:pPr>
    </w:p>
    <w:p w14:paraId="3170E7A5" w14:textId="77777777" w:rsidR="00915832" w:rsidRDefault="00915832" w:rsidP="00694016">
      <w:pPr>
        <w:pStyle w:val="BodyText"/>
        <w:ind w:left="720"/>
        <w:jc w:val="both"/>
      </w:pPr>
      <w:r>
        <w:t>The</w:t>
      </w:r>
      <w:r>
        <w:rPr>
          <w:spacing w:val="-2"/>
        </w:rPr>
        <w:t xml:space="preserve"> </w:t>
      </w:r>
      <w:r>
        <w:t>Office’s</w:t>
      </w:r>
      <w:r>
        <w:rPr>
          <w:spacing w:val="-1"/>
        </w:rPr>
        <w:t xml:space="preserve"> </w:t>
      </w:r>
      <w:r>
        <w:t>Title</w:t>
      </w:r>
      <w:r>
        <w:rPr>
          <w:spacing w:val="-2"/>
        </w:rPr>
        <w:t xml:space="preserve"> </w:t>
      </w:r>
      <w:r>
        <w:t>VI</w:t>
      </w:r>
      <w:r>
        <w:rPr>
          <w:spacing w:val="-2"/>
        </w:rPr>
        <w:t xml:space="preserve"> </w:t>
      </w:r>
      <w:r>
        <w:t>Liaison</w:t>
      </w:r>
      <w:r>
        <w:rPr>
          <w:spacing w:val="-1"/>
        </w:rPr>
        <w:t xml:space="preserve"> </w:t>
      </w:r>
      <w:r>
        <w:rPr>
          <w:spacing w:val="-2"/>
        </w:rPr>
        <w:t>will:</w:t>
      </w:r>
    </w:p>
    <w:p w14:paraId="537385E6" w14:textId="77777777" w:rsidR="00915832" w:rsidRDefault="00915832" w:rsidP="00014924">
      <w:pPr>
        <w:pStyle w:val="BodyText"/>
        <w:spacing w:before="11" w:line="360" w:lineRule="auto"/>
        <w:jc w:val="both"/>
        <w:rPr>
          <w:sz w:val="23"/>
        </w:rPr>
      </w:pPr>
    </w:p>
    <w:p w14:paraId="11E4A40C" w14:textId="77777777" w:rsidR="00915832" w:rsidRDefault="00915832" w:rsidP="008E45A0">
      <w:pPr>
        <w:pStyle w:val="ListParagraph"/>
        <w:numPr>
          <w:ilvl w:val="0"/>
          <w:numId w:val="3"/>
        </w:numPr>
        <w:tabs>
          <w:tab w:val="left" w:pos="2399"/>
          <w:tab w:val="left" w:pos="2400"/>
        </w:tabs>
        <w:spacing w:line="360" w:lineRule="auto"/>
        <w:ind w:hanging="361"/>
        <w:jc w:val="both"/>
        <w:rPr>
          <w:sz w:val="24"/>
        </w:rPr>
      </w:pPr>
      <w:r>
        <w:rPr>
          <w:sz w:val="24"/>
        </w:rPr>
        <w:t>Monitor</w:t>
      </w:r>
      <w:r>
        <w:rPr>
          <w:spacing w:val="-3"/>
          <w:sz w:val="24"/>
        </w:rPr>
        <w:t xml:space="preserve"> </w:t>
      </w:r>
      <w:r>
        <w:rPr>
          <w:sz w:val="24"/>
        </w:rPr>
        <w:t>all</w:t>
      </w:r>
      <w:r>
        <w:rPr>
          <w:spacing w:val="-1"/>
          <w:sz w:val="24"/>
        </w:rPr>
        <w:t xml:space="preserve"> </w:t>
      </w:r>
      <w:r>
        <w:rPr>
          <w:sz w:val="24"/>
        </w:rPr>
        <w:t>activities</w:t>
      </w:r>
      <w:r>
        <w:rPr>
          <w:spacing w:val="-1"/>
          <w:sz w:val="24"/>
        </w:rPr>
        <w:t xml:space="preserve"> </w:t>
      </w:r>
      <w:r>
        <w:rPr>
          <w:sz w:val="24"/>
        </w:rPr>
        <w:t>to</w:t>
      </w:r>
      <w:r>
        <w:rPr>
          <w:spacing w:val="-1"/>
          <w:sz w:val="24"/>
        </w:rPr>
        <w:t xml:space="preserve"> </w:t>
      </w:r>
      <w:r>
        <w:rPr>
          <w:sz w:val="24"/>
        </w:rPr>
        <w:t>ensure</w:t>
      </w:r>
      <w:r>
        <w:rPr>
          <w:spacing w:val="-2"/>
          <w:sz w:val="24"/>
        </w:rPr>
        <w:t xml:space="preserve"> nondiscrimination.</w:t>
      </w:r>
    </w:p>
    <w:p w14:paraId="2C513409" w14:textId="77777777" w:rsidR="00915832" w:rsidRDefault="00915832" w:rsidP="008E45A0">
      <w:pPr>
        <w:pStyle w:val="ListParagraph"/>
        <w:numPr>
          <w:ilvl w:val="0"/>
          <w:numId w:val="3"/>
        </w:numPr>
        <w:tabs>
          <w:tab w:val="left" w:pos="2399"/>
          <w:tab w:val="left" w:pos="2400"/>
        </w:tabs>
        <w:spacing w:line="360" w:lineRule="auto"/>
        <w:ind w:hanging="361"/>
        <w:jc w:val="both"/>
        <w:rPr>
          <w:sz w:val="24"/>
        </w:rPr>
      </w:pPr>
      <w:r>
        <w:rPr>
          <w:sz w:val="24"/>
        </w:rPr>
        <w:t>Serve</w:t>
      </w:r>
      <w:r>
        <w:rPr>
          <w:spacing w:val="-2"/>
          <w:sz w:val="24"/>
        </w:rPr>
        <w:t xml:space="preserve"> </w:t>
      </w:r>
      <w:r>
        <w:rPr>
          <w:sz w:val="24"/>
        </w:rPr>
        <w:t>as</w:t>
      </w:r>
      <w:r>
        <w:rPr>
          <w:spacing w:val="-1"/>
          <w:sz w:val="24"/>
        </w:rPr>
        <w:t xml:space="preserve"> </w:t>
      </w:r>
      <w:r>
        <w:rPr>
          <w:sz w:val="24"/>
        </w:rPr>
        <w:t>a resource</w:t>
      </w:r>
      <w:r>
        <w:rPr>
          <w:spacing w:val="-2"/>
          <w:sz w:val="24"/>
        </w:rPr>
        <w:t xml:space="preserve"> </w:t>
      </w:r>
      <w:r>
        <w:rPr>
          <w:sz w:val="24"/>
        </w:rPr>
        <w:t>person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Property </w:t>
      </w:r>
      <w:r>
        <w:rPr>
          <w:spacing w:val="-2"/>
          <w:sz w:val="24"/>
        </w:rPr>
        <w:t>Office.</w:t>
      </w:r>
    </w:p>
    <w:p w14:paraId="42460846" w14:textId="5A481C0E" w:rsidR="00915832" w:rsidRDefault="00915832" w:rsidP="008E45A0">
      <w:pPr>
        <w:pStyle w:val="ListParagraph"/>
        <w:numPr>
          <w:ilvl w:val="0"/>
          <w:numId w:val="3"/>
        </w:numPr>
        <w:tabs>
          <w:tab w:val="left" w:pos="2399"/>
          <w:tab w:val="left" w:pos="2400"/>
        </w:tabs>
        <w:spacing w:line="360" w:lineRule="auto"/>
        <w:ind w:right="990"/>
        <w:jc w:val="both"/>
        <w:rPr>
          <w:sz w:val="24"/>
        </w:rPr>
      </w:pPr>
      <w:r>
        <w:rPr>
          <w:sz w:val="24"/>
        </w:rPr>
        <w:t>Document</w:t>
      </w:r>
      <w:r>
        <w:rPr>
          <w:spacing w:val="-4"/>
          <w:sz w:val="24"/>
        </w:rPr>
        <w:t xml:space="preserve"> </w:t>
      </w:r>
      <w:r>
        <w:rPr>
          <w:sz w:val="24"/>
        </w:rPr>
        <w:t>procedures</w:t>
      </w:r>
      <w:r>
        <w:rPr>
          <w:spacing w:val="-4"/>
          <w:sz w:val="24"/>
        </w:rPr>
        <w:t xml:space="preserve"> </w:t>
      </w:r>
      <w:r>
        <w:rPr>
          <w:sz w:val="24"/>
        </w:rPr>
        <w:t>to</w:t>
      </w:r>
      <w:r>
        <w:rPr>
          <w:spacing w:val="-3"/>
          <w:sz w:val="24"/>
        </w:rPr>
        <w:t xml:space="preserve"> </w:t>
      </w:r>
      <w:r>
        <w:rPr>
          <w:sz w:val="24"/>
        </w:rPr>
        <w:t>ensure</w:t>
      </w:r>
      <w:r>
        <w:rPr>
          <w:spacing w:val="-5"/>
          <w:sz w:val="24"/>
        </w:rPr>
        <w:t xml:space="preserve"> </w:t>
      </w:r>
      <w:r>
        <w:rPr>
          <w:sz w:val="24"/>
        </w:rPr>
        <w:t>all</w:t>
      </w:r>
      <w:r>
        <w:rPr>
          <w:spacing w:val="-4"/>
          <w:sz w:val="24"/>
        </w:rPr>
        <w:t xml:space="preserve"> </w:t>
      </w:r>
      <w:r>
        <w:rPr>
          <w:sz w:val="24"/>
        </w:rPr>
        <w:t>population(s)</w:t>
      </w:r>
      <w:r>
        <w:rPr>
          <w:spacing w:val="-4"/>
          <w:sz w:val="24"/>
        </w:rPr>
        <w:t xml:space="preserve"> </w:t>
      </w:r>
      <w:r>
        <w:rPr>
          <w:sz w:val="24"/>
        </w:rPr>
        <w:t>affected</w:t>
      </w:r>
      <w:r>
        <w:rPr>
          <w:spacing w:val="-4"/>
          <w:sz w:val="24"/>
        </w:rPr>
        <w:t xml:space="preserve"> </w:t>
      </w:r>
      <w:r>
        <w:rPr>
          <w:sz w:val="24"/>
        </w:rPr>
        <w:t>are</w:t>
      </w:r>
      <w:r>
        <w:rPr>
          <w:spacing w:val="-5"/>
          <w:sz w:val="24"/>
        </w:rPr>
        <w:t xml:space="preserve"> </w:t>
      </w:r>
      <w:r>
        <w:rPr>
          <w:sz w:val="24"/>
        </w:rPr>
        <w:t>being</w:t>
      </w:r>
      <w:r>
        <w:rPr>
          <w:spacing w:val="-4"/>
          <w:sz w:val="24"/>
        </w:rPr>
        <w:t xml:space="preserve"> </w:t>
      </w:r>
      <w:r>
        <w:rPr>
          <w:sz w:val="24"/>
        </w:rPr>
        <w:t>treated</w:t>
      </w:r>
      <w:r>
        <w:rPr>
          <w:spacing w:val="-3"/>
          <w:sz w:val="24"/>
        </w:rPr>
        <w:t xml:space="preserve"> </w:t>
      </w:r>
      <w:r>
        <w:rPr>
          <w:sz w:val="24"/>
        </w:rPr>
        <w:t>fair and equitable</w:t>
      </w:r>
      <w:r w:rsidR="00BA171B">
        <w:rPr>
          <w:sz w:val="24"/>
        </w:rPr>
        <w:t>.</w:t>
      </w:r>
    </w:p>
    <w:p w14:paraId="5F1C7624" w14:textId="76DF44F4" w:rsidR="00FE3399" w:rsidRPr="00FE3399" w:rsidRDefault="00FE3399" w:rsidP="008E45A0">
      <w:pPr>
        <w:pStyle w:val="ListParagraph"/>
        <w:numPr>
          <w:ilvl w:val="0"/>
          <w:numId w:val="3"/>
        </w:numPr>
        <w:tabs>
          <w:tab w:val="left" w:pos="480"/>
          <w:tab w:val="left" w:pos="8370"/>
        </w:tabs>
        <w:spacing w:before="225" w:line="360" w:lineRule="auto"/>
        <w:ind w:right="990"/>
        <w:rPr>
          <w:rFonts w:ascii="Symbol" w:hAnsi="Symbol"/>
          <w:sz w:val="24"/>
          <w:szCs w:val="24"/>
        </w:rPr>
      </w:pPr>
      <w:r w:rsidRPr="00FE3399">
        <w:rPr>
          <w:sz w:val="24"/>
          <w:szCs w:val="24"/>
        </w:rPr>
        <w:t>Ensure ROW activities do not have a disproportionate or adverse effect on traditionally underserved</w:t>
      </w:r>
      <w:r w:rsidRPr="00FE3399">
        <w:rPr>
          <w:spacing w:val="-5"/>
          <w:sz w:val="24"/>
          <w:szCs w:val="24"/>
        </w:rPr>
        <w:t xml:space="preserve"> </w:t>
      </w:r>
      <w:r w:rsidRPr="00FE3399">
        <w:rPr>
          <w:sz w:val="24"/>
          <w:szCs w:val="24"/>
        </w:rPr>
        <w:t>populations.</w:t>
      </w:r>
      <w:r w:rsidRPr="00FE3399">
        <w:rPr>
          <w:spacing w:val="-4"/>
          <w:sz w:val="24"/>
          <w:szCs w:val="24"/>
        </w:rPr>
        <w:t xml:space="preserve"> </w:t>
      </w:r>
    </w:p>
    <w:p w14:paraId="61ED35CB" w14:textId="03E4CCB5" w:rsidR="00FE3399" w:rsidRPr="00FE3399" w:rsidRDefault="00FE3399" w:rsidP="008E45A0">
      <w:pPr>
        <w:pStyle w:val="ListParagraph"/>
        <w:numPr>
          <w:ilvl w:val="0"/>
          <w:numId w:val="3"/>
        </w:numPr>
        <w:tabs>
          <w:tab w:val="left" w:pos="480"/>
        </w:tabs>
        <w:spacing w:line="360" w:lineRule="auto"/>
        <w:ind w:right="990"/>
        <w:rPr>
          <w:rFonts w:ascii="Symbol" w:hAnsi="Symbol"/>
          <w:sz w:val="24"/>
          <w:szCs w:val="24"/>
        </w:rPr>
      </w:pPr>
      <w:r w:rsidRPr="00FE3399">
        <w:rPr>
          <w:sz w:val="24"/>
          <w:szCs w:val="24"/>
        </w:rPr>
        <w:t>Establish controls to ensure the objectiveness, quality, and equity of appraisals, property management,</w:t>
      </w:r>
      <w:r w:rsidRPr="00FE3399">
        <w:rPr>
          <w:spacing w:val="-4"/>
          <w:sz w:val="24"/>
          <w:szCs w:val="24"/>
        </w:rPr>
        <w:t xml:space="preserve"> </w:t>
      </w:r>
      <w:r w:rsidRPr="00FE3399">
        <w:rPr>
          <w:sz w:val="24"/>
          <w:szCs w:val="24"/>
        </w:rPr>
        <w:t>relocation</w:t>
      </w:r>
      <w:r w:rsidRPr="00FE3399">
        <w:rPr>
          <w:spacing w:val="-4"/>
          <w:sz w:val="24"/>
          <w:szCs w:val="24"/>
        </w:rPr>
        <w:t xml:space="preserve"> </w:t>
      </w:r>
      <w:r w:rsidRPr="00FE3399">
        <w:rPr>
          <w:sz w:val="24"/>
          <w:szCs w:val="24"/>
        </w:rPr>
        <w:t>assistance,</w:t>
      </w:r>
      <w:r w:rsidRPr="00FE3399">
        <w:rPr>
          <w:spacing w:val="-4"/>
          <w:sz w:val="24"/>
          <w:szCs w:val="24"/>
        </w:rPr>
        <w:t xml:space="preserve"> </w:t>
      </w:r>
      <w:r w:rsidRPr="00FE3399">
        <w:rPr>
          <w:sz w:val="24"/>
          <w:szCs w:val="24"/>
        </w:rPr>
        <w:t>and</w:t>
      </w:r>
      <w:r w:rsidRPr="00FE3399">
        <w:rPr>
          <w:spacing w:val="-5"/>
          <w:sz w:val="24"/>
          <w:szCs w:val="24"/>
        </w:rPr>
        <w:t xml:space="preserve"> </w:t>
      </w:r>
      <w:r w:rsidRPr="00FE3399">
        <w:rPr>
          <w:sz w:val="24"/>
          <w:szCs w:val="24"/>
        </w:rPr>
        <w:t>payments</w:t>
      </w:r>
      <w:r w:rsidRPr="00FE3399">
        <w:rPr>
          <w:spacing w:val="-4"/>
          <w:sz w:val="24"/>
          <w:szCs w:val="24"/>
        </w:rPr>
        <w:t xml:space="preserve"> </w:t>
      </w:r>
      <w:r w:rsidRPr="00FE3399">
        <w:rPr>
          <w:sz w:val="24"/>
          <w:szCs w:val="24"/>
        </w:rPr>
        <w:t>to</w:t>
      </w:r>
      <w:r w:rsidRPr="00FE3399">
        <w:rPr>
          <w:spacing w:val="-4"/>
          <w:sz w:val="24"/>
          <w:szCs w:val="24"/>
        </w:rPr>
        <w:t xml:space="preserve"> </w:t>
      </w:r>
      <w:r w:rsidRPr="00FE3399">
        <w:rPr>
          <w:sz w:val="24"/>
          <w:szCs w:val="24"/>
        </w:rPr>
        <w:t>impacted</w:t>
      </w:r>
      <w:r w:rsidRPr="00FE3399">
        <w:rPr>
          <w:spacing w:val="-4"/>
          <w:sz w:val="24"/>
          <w:szCs w:val="24"/>
        </w:rPr>
        <w:t xml:space="preserve"> </w:t>
      </w:r>
      <w:r w:rsidRPr="00FE3399">
        <w:rPr>
          <w:sz w:val="24"/>
          <w:szCs w:val="24"/>
        </w:rPr>
        <w:t>persons</w:t>
      </w:r>
      <w:r w:rsidRPr="00FE3399">
        <w:rPr>
          <w:spacing w:val="-5"/>
          <w:sz w:val="24"/>
          <w:szCs w:val="24"/>
        </w:rPr>
        <w:t xml:space="preserve"> </w:t>
      </w:r>
      <w:r w:rsidRPr="00FE3399">
        <w:rPr>
          <w:sz w:val="24"/>
          <w:szCs w:val="24"/>
        </w:rPr>
        <w:t>and</w:t>
      </w:r>
      <w:r w:rsidRPr="00FE3399">
        <w:rPr>
          <w:spacing w:val="-5"/>
          <w:sz w:val="24"/>
          <w:szCs w:val="24"/>
        </w:rPr>
        <w:t xml:space="preserve"> </w:t>
      </w:r>
      <w:r w:rsidRPr="00FE3399">
        <w:rPr>
          <w:sz w:val="24"/>
          <w:szCs w:val="24"/>
        </w:rPr>
        <w:t>property</w:t>
      </w:r>
      <w:r w:rsidRPr="00FE3399">
        <w:rPr>
          <w:spacing w:val="-5"/>
          <w:sz w:val="24"/>
          <w:szCs w:val="24"/>
        </w:rPr>
        <w:t xml:space="preserve"> </w:t>
      </w:r>
      <w:r w:rsidRPr="00FE3399">
        <w:rPr>
          <w:sz w:val="24"/>
          <w:szCs w:val="24"/>
        </w:rPr>
        <w:t>owners</w:t>
      </w:r>
      <w:r>
        <w:rPr>
          <w:sz w:val="24"/>
          <w:szCs w:val="24"/>
        </w:rPr>
        <w:t>.</w:t>
      </w:r>
    </w:p>
    <w:p w14:paraId="4AAF4705" w14:textId="70C0838A" w:rsidR="00FE3399" w:rsidRPr="00FE3399" w:rsidRDefault="009050EC" w:rsidP="008E45A0">
      <w:pPr>
        <w:pStyle w:val="ListParagraph"/>
        <w:numPr>
          <w:ilvl w:val="0"/>
          <w:numId w:val="3"/>
        </w:numPr>
        <w:tabs>
          <w:tab w:val="left" w:pos="480"/>
        </w:tabs>
        <w:spacing w:before="30" w:line="360" w:lineRule="auto"/>
        <w:ind w:right="809"/>
        <w:rPr>
          <w:rFonts w:ascii="Symbol" w:hAnsi="Symbol"/>
          <w:sz w:val="24"/>
          <w:szCs w:val="24"/>
        </w:rPr>
      </w:pPr>
      <w:r>
        <w:rPr>
          <w:sz w:val="24"/>
          <w:szCs w:val="24"/>
        </w:rPr>
        <w:t xml:space="preserve">Ensures </w:t>
      </w:r>
      <w:r w:rsidR="00FE3399" w:rsidRPr="00FE3399">
        <w:rPr>
          <w:sz w:val="24"/>
          <w:szCs w:val="24"/>
        </w:rPr>
        <w:t>ROW</w:t>
      </w:r>
      <w:r w:rsidR="00FE3399" w:rsidRPr="00FE3399">
        <w:rPr>
          <w:spacing w:val="-4"/>
          <w:sz w:val="24"/>
          <w:szCs w:val="24"/>
        </w:rPr>
        <w:t xml:space="preserve"> </w:t>
      </w:r>
      <w:r w:rsidR="00FE3399" w:rsidRPr="00FE3399">
        <w:rPr>
          <w:sz w:val="24"/>
          <w:szCs w:val="24"/>
        </w:rPr>
        <w:t>uses</w:t>
      </w:r>
      <w:r w:rsidR="00FE3399" w:rsidRPr="00FE3399">
        <w:rPr>
          <w:spacing w:val="-4"/>
          <w:sz w:val="24"/>
          <w:szCs w:val="24"/>
        </w:rPr>
        <w:t xml:space="preserve"> </w:t>
      </w:r>
      <w:r w:rsidR="00FE3399" w:rsidRPr="00FE3399">
        <w:rPr>
          <w:sz w:val="24"/>
          <w:szCs w:val="24"/>
        </w:rPr>
        <w:t>interpreters</w:t>
      </w:r>
      <w:r w:rsidR="00FE3399" w:rsidRPr="00FE3399">
        <w:rPr>
          <w:spacing w:val="-4"/>
          <w:sz w:val="24"/>
          <w:szCs w:val="24"/>
        </w:rPr>
        <w:t xml:space="preserve"> </w:t>
      </w:r>
      <w:r w:rsidR="00FE3399" w:rsidRPr="00FE3399">
        <w:rPr>
          <w:sz w:val="24"/>
          <w:szCs w:val="24"/>
        </w:rPr>
        <w:t>and</w:t>
      </w:r>
      <w:r w:rsidR="00FE3399" w:rsidRPr="00FE3399">
        <w:rPr>
          <w:spacing w:val="-4"/>
          <w:sz w:val="24"/>
          <w:szCs w:val="24"/>
        </w:rPr>
        <w:t xml:space="preserve"> </w:t>
      </w:r>
      <w:r w:rsidR="00FE3399" w:rsidRPr="00FE3399">
        <w:rPr>
          <w:sz w:val="24"/>
          <w:szCs w:val="24"/>
        </w:rPr>
        <w:t>translators</w:t>
      </w:r>
      <w:r w:rsidR="00FE3399" w:rsidRPr="00FE3399">
        <w:rPr>
          <w:spacing w:val="-3"/>
          <w:sz w:val="24"/>
          <w:szCs w:val="24"/>
        </w:rPr>
        <w:t xml:space="preserve"> </w:t>
      </w:r>
      <w:r w:rsidR="00FE3399" w:rsidRPr="00FE3399">
        <w:rPr>
          <w:sz w:val="24"/>
          <w:szCs w:val="24"/>
        </w:rPr>
        <w:t>as</w:t>
      </w:r>
      <w:r w:rsidR="00FE3399" w:rsidRPr="00FE3399">
        <w:rPr>
          <w:spacing w:val="-3"/>
          <w:sz w:val="24"/>
          <w:szCs w:val="24"/>
        </w:rPr>
        <w:t xml:space="preserve"> </w:t>
      </w:r>
      <w:r w:rsidR="00FE3399" w:rsidRPr="00FE3399">
        <w:rPr>
          <w:sz w:val="24"/>
          <w:szCs w:val="24"/>
        </w:rPr>
        <w:t>necessary</w:t>
      </w:r>
      <w:r w:rsidR="00FE3399" w:rsidRPr="00FE3399">
        <w:rPr>
          <w:spacing w:val="-3"/>
          <w:sz w:val="24"/>
          <w:szCs w:val="24"/>
        </w:rPr>
        <w:t xml:space="preserve"> </w:t>
      </w:r>
      <w:r w:rsidR="00FE3399" w:rsidRPr="00FE3399">
        <w:rPr>
          <w:sz w:val="24"/>
          <w:szCs w:val="24"/>
        </w:rPr>
        <w:t>to</w:t>
      </w:r>
      <w:r w:rsidR="00FE3399" w:rsidRPr="00FE3399">
        <w:rPr>
          <w:spacing w:val="-3"/>
          <w:sz w:val="24"/>
          <w:szCs w:val="24"/>
        </w:rPr>
        <w:t xml:space="preserve"> </w:t>
      </w:r>
      <w:r w:rsidR="00FE3399" w:rsidRPr="00FE3399">
        <w:rPr>
          <w:sz w:val="24"/>
          <w:szCs w:val="24"/>
        </w:rPr>
        <w:t>ensure</w:t>
      </w:r>
      <w:r w:rsidR="00FE3399" w:rsidRPr="00FE3399">
        <w:rPr>
          <w:spacing w:val="-3"/>
          <w:sz w:val="24"/>
          <w:szCs w:val="24"/>
        </w:rPr>
        <w:t xml:space="preserve"> </w:t>
      </w:r>
      <w:r w:rsidR="00FE3399" w:rsidRPr="00FE3399">
        <w:rPr>
          <w:sz w:val="24"/>
          <w:szCs w:val="24"/>
        </w:rPr>
        <w:t>that</w:t>
      </w:r>
      <w:r w:rsidR="00FE3399" w:rsidRPr="00FE3399">
        <w:rPr>
          <w:spacing w:val="-3"/>
          <w:sz w:val="24"/>
          <w:szCs w:val="24"/>
        </w:rPr>
        <w:t xml:space="preserve"> </w:t>
      </w:r>
      <w:r w:rsidR="00FE3399" w:rsidRPr="00FE3399">
        <w:rPr>
          <w:sz w:val="24"/>
          <w:szCs w:val="24"/>
        </w:rPr>
        <w:t>those</w:t>
      </w:r>
      <w:r w:rsidR="00FE3399" w:rsidRPr="00FE3399">
        <w:rPr>
          <w:spacing w:val="-4"/>
          <w:sz w:val="24"/>
          <w:szCs w:val="24"/>
        </w:rPr>
        <w:t xml:space="preserve"> </w:t>
      </w:r>
      <w:r w:rsidR="00FE3399" w:rsidRPr="00FE3399">
        <w:rPr>
          <w:sz w:val="24"/>
          <w:szCs w:val="24"/>
        </w:rPr>
        <w:t>with</w:t>
      </w:r>
      <w:r w:rsidR="00FE3399" w:rsidRPr="00FE3399">
        <w:rPr>
          <w:spacing w:val="-4"/>
          <w:sz w:val="24"/>
          <w:szCs w:val="24"/>
        </w:rPr>
        <w:t xml:space="preserve"> </w:t>
      </w:r>
      <w:r w:rsidR="00FE3399" w:rsidRPr="00FE3399">
        <w:rPr>
          <w:sz w:val="24"/>
          <w:szCs w:val="24"/>
        </w:rPr>
        <w:t>LEP</w:t>
      </w:r>
      <w:r w:rsidR="00FE3399" w:rsidRPr="00FE3399">
        <w:rPr>
          <w:spacing w:val="-3"/>
          <w:sz w:val="24"/>
          <w:szCs w:val="24"/>
        </w:rPr>
        <w:t xml:space="preserve"> </w:t>
      </w:r>
      <w:r w:rsidR="00FE3399" w:rsidRPr="00FE3399">
        <w:rPr>
          <w:sz w:val="24"/>
          <w:szCs w:val="24"/>
        </w:rPr>
        <w:t>needs receive meaningful access to the Department’s services</w:t>
      </w:r>
      <w:r w:rsidR="00FE3399">
        <w:rPr>
          <w:sz w:val="24"/>
          <w:szCs w:val="24"/>
        </w:rPr>
        <w:t>.</w:t>
      </w:r>
    </w:p>
    <w:p w14:paraId="0EB62DDA" w14:textId="2C2447B4" w:rsidR="00FE3399" w:rsidRPr="00FE3399" w:rsidRDefault="00FE3399" w:rsidP="008E45A0">
      <w:pPr>
        <w:pStyle w:val="ListParagraph"/>
        <w:numPr>
          <w:ilvl w:val="0"/>
          <w:numId w:val="3"/>
        </w:numPr>
        <w:tabs>
          <w:tab w:val="left" w:pos="480"/>
        </w:tabs>
        <w:spacing w:before="30" w:line="360" w:lineRule="auto"/>
        <w:ind w:right="809"/>
        <w:rPr>
          <w:rFonts w:ascii="Symbol" w:hAnsi="Symbol"/>
          <w:sz w:val="24"/>
          <w:szCs w:val="24"/>
        </w:rPr>
      </w:pPr>
      <w:r>
        <w:rPr>
          <w:sz w:val="24"/>
          <w:szCs w:val="24"/>
        </w:rPr>
        <w:t>Ensures a</w:t>
      </w:r>
      <w:r w:rsidRPr="00FE3399">
        <w:rPr>
          <w:sz w:val="24"/>
          <w:szCs w:val="24"/>
        </w:rPr>
        <w:t>ll projects have a ROW plan that is monitored for compliance with the Uniform Act Relocation</w:t>
      </w:r>
      <w:r w:rsidRPr="00FE3399">
        <w:rPr>
          <w:spacing w:val="-4"/>
          <w:sz w:val="24"/>
          <w:szCs w:val="24"/>
        </w:rPr>
        <w:t xml:space="preserve"> </w:t>
      </w:r>
      <w:r w:rsidRPr="00FE3399">
        <w:rPr>
          <w:sz w:val="24"/>
          <w:szCs w:val="24"/>
        </w:rPr>
        <w:t>Assistance</w:t>
      </w:r>
      <w:r w:rsidRPr="00FE3399">
        <w:rPr>
          <w:spacing w:val="-4"/>
          <w:sz w:val="24"/>
          <w:szCs w:val="24"/>
        </w:rPr>
        <w:t xml:space="preserve"> </w:t>
      </w:r>
      <w:r w:rsidRPr="00FE3399">
        <w:rPr>
          <w:sz w:val="24"/>
          <w:szCs w:val="24"/>
        </w:rPr>
        <w:t>and</w:t>
      </w:r>
      <w:r w:rsidRPr="00FE3399">
        <w:rPr>
          <w:spacing w:val="-4"/>
          <w:sz w:val="24"/>
          <w:szCs w:val="24"/>
        </w:rPr>
        <w:t xml:space="preserve"> </w:t>
      </w:r>
      <w:r w:rsidRPr="00FE3399">
        <w:rPr>
          <w:sz w:val="24"/>
          <w:szCs w:val="24"/>
        </w:rPr>
        <w:t>Real</w:t>
      </w:r>
      <w:r w:rsidRPr="00FE3399">
        <w:rPr>
          <w:spacing w:val="-4"/>
          <w:sz w:val="24"/>
          <w:szCs w:val="24"/>
        </w:rPr>
        <w:t xml:space="preserve"> </w:t>
      </w:r>
      <w:r w:rsidRPr="00FE3399">
        <w:rPr>
          <w:sz w:val="24"/>
          <w:szCs w:val="24"/>
        </w:rPr>
        <w:t>Property</w:t>
      </w:r>
      <w:r w:rsidRPr="00FE3399">
        <w:rPr>
          <w:spacing w:val="-3"/>
          <w:sz w:val="24"/>
          <w:szCs w:val="24"/>
        </w:rPr>
        <w:t xml:space="preserve"> </w:t>
      </w:r>
      <w:r w:rsidRPr="00FE3399">
        <w:rPr>
          <w:sz w:val="24"/>
          <w:szCs w:val="24"/>
        </w:rPr>
        <w:t>Acquisition</w:t>
      </w:r>
      <w:r w:rsidRPr="00FE3399">
        <w:rPr>
          <w:spacing w:val="-4"/>
          <w:sz w:val="24"/>
          <w:szCs w:val="24"/>
        </w:rPr>
        <w:t xml:space="preserve"> </w:t>
      </w:r>
      <w:r w:rsidRPr="00FE3399">
        <w:rPr>
          <w:sz w:val="24"/>
          <w:szCs w:val="24"/>
        </w:rPr>
        <w:t>Policies</w:t>
      </w:r>
      <w:r w:rsidRPr="00FE3399">
        <w:rPr>
          <w:spacing w:val="-3"/>
          <w:sz w:val="24"/>
          <w:szCs w:val="24"/>
        </w:rPr>
        <w:t xml:space="preserve"> </w:t>
      </w:r>
      <w:r w:rsidRPr="00FE3399">
        <w:rPr>
          <w:sz w:val="24"/>
          <w:szCs w:val="24"/>
        </w:rPr>
        <w:t>Act</w:t>
      </w:r>
      <w:r w:rsidRPr="00FE3399">
        <w:rPr>
          <w:spacing w:val="-3"/>
          <w:sz w:val="24"/>
          <w:szCs w:val="24"/>
        </w:rPr>
        <w:t xml:space="preserve"> </w:t>
      </w:r>
      <w:r w:rsidRPr="00FE3399">
        <w:rPr>
          <w:sz w:val="24"/>
          <w:szCs w:val="24"/>
        </w:rPr>
        <w:t>of</w:t>
      </w:r>
      <w:r w:rsidRPr="00FE3399">
        <w:rPr>
          <w:spacing w:val="-3"/>
          <w:sz w:val="24"/>
          <w:szCs w:val="24"/>
        </w:rPr>
        <w:t xml:space="preserve"> </w:t>
      </w:r>
      <w:r w:rsidRPr="00FE3399">
        <w:rPr>
          <w:sz w:val="24"/>
          <w:szCs w:val="24"/>
        </w:rPr>
        <w:t>1970</w:t>
      </w:r>
      <w:r w:rsidRPr="00FE3399">
        <w:rPr>
          <w:spacing w:val="-4"/>
          <w:sz w:val="24"/>
          <w:szCs w:val="24"/>
        </w:rPr>
        <w:t xml:space="preserve"> </w:t>
      </w:r>
      <w:r w:rsidRPr="00FE3399">
        <w:rPr>
          <w:sz w:val="24"/>
          <w:szCs w:val="24"/>
        </w:rPr>
        <w:t>as</w:t>
      </w:r>
      <w:r w:rsidRPr="00FE3399">
        <w:rPr>
          <w:spacing w:val="-3"/>
          <w:sz w:val="24"/>
          <w:szCs w:val="24"/>
        </w:rPr>
        <w:t xml:space="preserve"> </w:t>
      </w:r>
      <w:r w:rsidRPr="00FE3399">
        <w:rPr>
          <w:sz w:val="24"/>
          <w:szCs w:val="24"/>
        </w:rPr>
        <w:t>well</w:t>
      </w:r>
      <w:r w:rsidRPr="00FE3399">
        <w:rPr>
          <w:spacing w:val="-4"/>
          <w:sz w:val="24"/>
          <w:szCs w:val="24"/>
        </w:rPr>
        <w:t xml:space="preserve"> </w:t>
      </w:r>
      <w:r w:rsidRPr="00FE3399">
        <w:rPr>
          <w:sz w:val="24"/>
          <w:szCs w:val="24"/>
        </w:rPr>
        <w:t>as</w:t>
      </w:r>
      <w:r w:rsidRPr="00FE3399">
        <w:rPr>
          <w:spacing w:val="-3"/>
          <w:sz w:val="24"/>
          <w:szCs w:val="24"/>
        </w:rPr>
        <w:t xml:space="preserve"> </w:t>
      </w:r>
      <w:r w:rsidRPr="00FE3399">
        <w:rPr>
          <w:sz w:val="24"/>
          <w:szCs w:val="24"/>
        </w:rPr>
        <w:t>for</w:t>
      </w:r>
      <w:r w:rsidRPr="00FE3399">
        <w:rPr>
          <w:spacing w:val="-3"/>
          <w:sz w:val="24"/>
          <w:szCs w:val="24"/>
        </w:rPr>
        <w:t xml:space="preserve"> </w:t>
      </w:r>
      <w:r w:rsidRPr="00FE3399">
        <w:rPr>
          <w:sz w:val="24"/>
          <w:szCs w:val="24"/>
        </w:rPr>
        <w:t>Title VI compliance</w:t>
      </w:r>
      <w:r>
        <w:rPr>
          <w:sz w:val="24"/>
          <w:szCs w:val="24"/>
        </w:rPr>
        <w:t>.</w:t>
      </w:r>
    </w:p>
    <w:p w14:paraId="13B83874" w14:textId="77777777" w:rsidR="00915832" w:rsidRDefault="00915832" w:rsidP="008E45A0">
      <w:pPr>
        <w:pStyle w:val="ListParagraph"/>
        <w:numPr>
          <w:ilvl w:val="0"/>
          <w:numId w:val="3"/>
        </w:numPr>
        <w:tabs>
          <w:tab w:val="left" w:pos="2399"/>
          <w:tab w:val="left" w:pos="2400"/>
        </w:tabs>
        <w:spacing w:before="1" w:line="360" w:lineRule="auto"/>
        <w:ind w:hanging="361"/>
        <w:jc w:val="both"/>
        <w:rPr>
          <w:sz w:val="24"/>
        </w:rPr>
      </w:pPr>
      <w:r>
        <w:rPr>
          <w:sz w:val="24"/>
        </w:rPr>
        <w:t>Provide</w:t>
      </w:r>
      <w:r>
        <w:rPr>
          <w:spacing w:val="-5"/>
          <w:sz w:val="24"/>
        </w:rPr>
        <w:t xml:space="preserve"> </w:t>
      </w:r>
      <w:r>
        <w:rPr>
          <w:sz w:val="24"/>
        </w:rPr>
        <w:t>information</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area</w:t>
      </w:r>
      <w:r>
        <w:rPr>
          <w:spacing w:val="-2"/>
          <w:sz w:val="24"/>
        </w:rPr>
        <w:t xml:space="preserve"> </w:t>
      </w:r>
      <w:r>
        <w:rPr>
          <w:sz w:val="24"/>
        </w:rPr>
        <w:t>staff</w:t>
      </w:r>
      <w:r>
        <w:rPr>
          <w:spacing w:val="-2"/>
          <w:sz w:val="24"/>
        </w:rPr>
        <w:t xml:space="preserve"> </w:t>
      </w:r>
      <w:r>
        <w:rPr>
          <w:sz w:val="24"/>
        </w:rPr>
        <w:t>regarding</w:t>
      </w:r>
      <w:r>
        <w:rPr>
          <w:spacing w:val="-1"/>
          <w:sz w:val="24"/>
        </w:rPr>
        <w:t xml:space="preserve"> </w:t>
      </w:r>
      <w:r>
        <w:rPr>
          <w:sz w:val="24"/>
        </w:rPr>
        <w:t>Title</w:t>
      </w:r>
      <w:r>
        <w:rPr>
          <w:spacing w:val="-2"/>
          <w:sz w:val="24"/>
        </w:rPr>
        <w:t xml:space="preserve"> </w:t>
      </w:r>
      <w:r>
        <w:rPr>
          <w:spacing w:val="-5"/>
          <w:sz w:val="24"/>
        </w:rPr>
        <w:t>VI.</w:t>
      </w:r>
    </w:p>
    <w:p w14:paraId="1D5A7782" w14:textId="77777777" w:rsidR="00915832" w:rsidRDefault="00915832" w:rsidP="008E45A0">
      <w:pPr>
        <w:pStyle w:val="ListParagraph"/>
        <w:numPr>
          <w:ilvl w:val="0"/>
          <w:numId w:val="3"/>
        </w:numPr>
        <w:tabs>
          <w:tab w:val="left" w:pos="2399"/>
          <w:tab w:val="left" w:pos="2400"/>
        </w:tabs>
        <w:spacing w:line="360" w:lineRule="auto"/>
        <w:ind w:hanging="361"/>
        <w:jc w:val="both"/>
        <w:rPr>
          <w:sz w:val="24"/>
        </w:rPr>
      </w:pPr>
      <w:r>
        <w:rPr>
          <w:sz w:val="24"/>
        </w:rPr>
        <w:t>Address</w:t>
      </w:r>
      <w:r>
        <w:rPr>
          <w:spacing w:val="-4"/>
          <w:sz w:val="24"/>
        </w:rPr>
        <w:t xml:space="preserve"> </w:t>
      </w:r>
      <w:r>
        <w:rPr>
          <w:sz w:val="24"/>
        </w:rPr>
        <w:t>any complaints</w:t>
      </w:r>
      <w:r>
        <w:rPr>
          <w:spacing w:val="-2"/>
          <w:sz w:val="24"/>
        </w:rPr>
        <w:t xml:space="preserve"> </w:t>
      </w:r>
      <w:r>
        <w:rPr>
          <w:sz w:val="24"/>
        </w:rPr>
        <w:t>received with</w:t>
      </w:r>
      <w:r>
        <w:rPr>
          <w:spacing w:val="-1"/>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1"/>
          <w:sz w:val="24"/>
        </w:rPr>
        <w:t xml:space="preserve"> </w:t>
      </w:r>
      <w:r>
        <w:rPr>
          <w:spacing w:val="-2"/>
          <w:sz w:val="24"/>
        </w:rPr>
        <w:t>Office.</w:t>
      </w:r>
    </w:p>
    <w:p w14:paraId="32A78700" w14:textId="77777777" w:rsidR="00915832" w:rsidRDefault="00915832" w:rsidP="008E45A0">
      <w:pPr>
        <w:pStyle w:val="ListParagraph"/>
        <w:numPr>
          <w:ilvl w:val="0"/>
          <w:numId w:val="3"/>
        </w:numPr>
        <w:tabs>
          <w:tab w:val="left" w:pos="2400"/>
        </w:tabs>
        <w:spacing w:line="360" w:lineRule="auto"/>
        <w:ind w:right="990"/>
        <w:jc w:val="both"/>
        <w:rPr>
          <w:sz w:val="24"/>
        </w:rPr>
      </w:pPr>
      <w:r>
        <w:rPr>
          <w:sz w:val="24"/>
        </w:rPr>
        <w:t>Provide the Civil Rights Office with a quarterly report regarding projects indicating the relative benefits, services and any adverse impacts and its alternatives on persons and businesses of majority and minority, racial, national origin, and/or low-income groups, including but not limited to LEP persons.</w:t>
      </w:r>
    </w:p>
    <w:p w14:paraId="5FF2DD7F" w14:textId="62F18C1C" w:rsidR="00915832" w:rsidRDefault="00915832" w:rsidP="008E45A0">
      <w:pPr>
        <w:pStyle w:val="ListParagraph"/>
        <w:numPr>
          <w:ilvl w:val="0"/>
          <w:numId w:val="3"/>
        </w:numPr>
        <w:tabs>
          <w:tab w:val="left" w:pos="2399"/>
          <w:tab w:val="left" w:pos="2400"/>
        </w:tabs>
        <w:spacing w:line="360" w:lineRule="auto"/>
        <w:ind w:right="988"/>
        <w:jc w:val="both"/>
        <w:rPr>
          <w:sz w:val="24"/>
        </w:rPr>
      </w:pPr>
      <w:r>
        <w:rPr>
          <w:sz w:val="24"/>
        </w:rPr>
        <w:lastRenderedPageBreak/>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quarter</w:t>
      </w:r>
      <w:r>
        <w:rPr>
          <w:spacing w:val="-4"/>
          <w:sz w:val="24"/>
        </w:rPr>
        <w:t xml:space="preserve"> </w:t>
      </w:r>
      <w:r>
        <w:rPr>
          <w:sz w:val="24"/>
        </w:rPr>
        <w:t>and</w:t>
      </w:r>
      <w:r>
        <w:rPr>
          <w:spacing w:val="-3"/>
          <w:sz w:val="24"/>
        </w:rPr>
        <w:t xml:space="preserve"> </w:t>
      </w:r>
      <w:r>
        <w:rPr>
          <w:sz w:val="24"/>
        </w:rPr>
        <w:t>any</w:t>
      </w:r>
      <w:r>
        <w:rPr>
          <w:spacing w:val="-3"/>
          <w:sz w:val="24"/>
        </w:rPr>
        <w:t xml:space="preserve"> </w:t>
      </w:r>
      <w:r>
        <w:rPr>
          <w:sz w:val="24"/>
        </w:rPr>
        <w:t>changes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 xml:space="preserve">next. </w:t>
      </w:r>
    </w:p>
    <w:p w14:paraId="77674F95" w14:textId="77777777" w:rsidR="008910F2" w:rsidRDefault="008910F2" w:rsidP="00694016">
      <w:pPr>
        <w:tabs>
          <w:tab w:val="left" w:pos="2399"/>
          <w:tab w:val="left" w:pos="2400"/>
        </w:tabs>
        <w:ind w:right="732"/>
        <w:jc w:val="both"/>
        <w:rPr>
          <w:sz w:val="24"/>
        </w:rPr>
      </w:pPr>
    </w:p>
    <w:p w14:paraId="06283507" w14:textId="77777777" w:rsidR="00F300B7" w:rsidRDefault="00F300B7" w:rsidP="00672CF8">
      <w:pPr>
        <w:pStyle w:val="Heading4"/>
        <w:ind w:left="0"/>
      </w:pPr>
      <w:r>
        <w:t>Multimodal</w:t>
      </w:r>
      <w:r>
        <w:rPr>
          <w:spacing w:val="-1"/>
        </w:rPr>
        <w:t xml:space="preserve"> </w:t>
      </w:r>
      <w:r>
        <w:rPr>
          <w:spacing w:val="-2"/>
        </w:rPr>
        <w:t>Program</w:t>
      </w:r>
    </w:p>
    <w:p w14:paraId="4F8712ED" w14:textId="77777777" w:rsidR="00F300B7" w:rsidRDefault="00F300B7" w:rsidP="00672CF8">
      <w:pPr>
        <w:pStyle w:val="BodyText"/>
        <w:jc w:val="both"/>
        <w:rPr>
          <w:b/>
        </w:rPr>
      </w:pPr>
    </w:p>
    <w:p w14:paraId="20908659" w14:textId="7A73FADD" w:rsidR="00F300B7" w:rsidRDefault="00F300B7" w:rsidP="00BF3745">
      <w:pPr>
        <w:pStyle w:val="BodyText"/>
        <w:tabs>
          <w:tab w:val="left" w:pos="6462"/>
        </w:tabs>
        <w:spacing w:before="78" w:line="276" w:lineRule="auto"/>
        <w:jc w:val="both"/>
      </w:pPr>
      <w:r>
        <w:t>MaineDOT’s Multimodal program develops and manages the construction of non-highway and non-bridge projects, e.g., rail, bike/pedestrian trails).</w:t>
      </w:r>
      <w:r>
        <w:rPr>
          <w:spacing w:val="40"/>
        </w:rPr>
        <w:t xml:space="preserve"> </w:t>
      </w:r>
      <w:r>
        <w:t>Multimodal is also tasked</w:t>
      </w:r>
      <w:r>
        <w:rPr>
          <w:spacing w:val="-3"/>
        </w:rPr>
        <w:t xml:space="preserve"> </w:t>
      </w:r>
      <w:r>
        <w:t>with</w:t>
      </w:r>
      <w:r>
        <w:rPr>
          <w:spacing w:val="-1"/>
        </w:rPr>
        <w:t xml:space="preserve"> </w:t>
      </w:r>
      <w:r>
        <w:t>the</w:t>
      </w:r>
      <w:r>
        <w:rPr>
          <w:spacing w:val="-2"/>
        </w:rPr>
        <w:t xml:space="preserve"> </w:t>
      </w:r>
      <w:r>
        <w:t>oversight</w:t>
      </w:r>
      <w:r>
        <w:rPr>
          <w:spacing w:val="-1"/>
        </w:rPr>
        <w:t xml:space="preserve"> </w:t>
      </w:r>
      <w:r>
        <w:t>of</w:t>
      </w:r>
      <w:r>
        <w:rPr>
          <w:spacing w:val="-2"/>
        </w:rPr>
        <w:t xml:space="preserve"> </w:t>
      </w:r>
      <w:r>
        <w:t>those</w:t>
      </w:r>
      <w:r>
        <w:rPr>
          <w:spacing w:val="-2"/>
        </w:rPr>
        <w:t xml:space="preserve"> </w:t>
      </w:r>
      <w:r>
        <w:t>projects</w:t>
      </w:r>
      <w:r>
        <w:rPr>
          <w:spacing w:val="-1"/>
        </w:rPr>
        <w:t xml:space="preserve"> </w:t>
      </w:r>
      <w:r>
        <w:t>selected</w:t>
      </w:r>
      <w:r>
        <w:rPr>
          <w:spacing w:val="-1"/>
        </w:rPr>
        <w:t xml:space="preserve"> </w:t>
      </w:r>
      <w:r>
        <w:t>to</w:t>
      </w:r>
      <w:r>
        <w:rPr>
          <w:spacing w:val="-1"/>
        </w:rPr>
        <w:t xml:space="preserve"> </w:t>
      </w:r>
      <w:r>
        <w:t>receive</w:t>
      </w:r>
      <w:r>
        <w:rPr>
          <w:spacing w:val="-2"/>
        </w:rPr>
        <w:t xml:space="preserve"> </w:t>
      </w:r>
      <w:r>
        <w:t>federal</w:t>
      </w:r>
      <w:r>
        <w:rPr>
          <w:spacing w:val="-1"/>
        </w:rPr>
        <w:t xml:space="preserve"> </w:t>
      </w:r>
      <w:r>
        <w:t>funding</w:t>
      </w:r>
      <w:r>
        <w:rPr>
          <w:spacing w:val="-1"/>
        </w:rPr>
        <w:t xml:space="preserve"> </w:t>
      </w:r>
      <w:r>
        <w:t xml:space="preserve">to </w:t>
      </w:r>
      <w:r>
        <w:rPr>
          <w:spacing w:val="-2"/>
        </w:rPr>
        <w:t xml:space="preserve">develop </w:t>
      </w:r>
      <w:r>
        <w:t>and</w:t>
      </w:r>
      <w:r>
        <w:rPr>
          <w:spacing w:val="40"/>
        </w:rPr>
        <w:t xml:space="preserve"> </w:t>
      </w:r>
      <w:r>
        <w:t>improve</w:t>
      </w:r>
      <w:r>
        <w:rPr>
          <w:spacing w:val="40"/>
        </w:rPr>
        <w:t xml:space="preserve"> </w:t>
      </w:r>
      <w:r>
        <w:t>Maine’s</w:t>
      </w:r>
      <w:r>
        <w:rPr>
          <w:spacing w:val="40"/>
        </w:rPr>
        <w:t xml:space="preserve"> </w:t>
      </w:r>
      <w:r>
        <w:t>transportation</w:t>
      </w:r>
      <w:r>
        <w:rPr>
          <w:spacing w:val="40"/>
        </w:rPr>
        <w:t xml:space="preserve"> </w:t>
      </w:r>
      <w:r>
        <w:t>network.  These</w:t>
      </w:r>
      <w:r>
        <w:rPr>
          <w:spacing w:val="40"/>
        </w:rPr>
        <w:t xml:space="preserve"> </w:t>
      </w:r>
      <w:r>
        <w:t>programs</w:t>
      </w:r>
      <w:r>
        <w:rPr>
          <w:spacing w:val="40"/>
        </w:rPr>
        <w:t xml:space="preserve"> </w:t>
      </w:r>
      <w:r>
        <w:t>are</w:t>
      </w:r>
      <w:r>
        <w:rPr>
          <w:spacing w:val="40"/>
        </w:rPr>
        <w:t xml:space="preserve"> </w:t>
      </w:r>
      <w:r>
        <w:t>administered</w:t>
      </w:r>
      <w:r>
        <w:rPr>
          <w:spacing w:val="40"/>
        </w:rPr>
        <w:t xml:space="preserve"> </w:t>
      </w:r>
      <w:r>
        <w:t>by municipalities or other local public agencies (LPAs).</w:t>
      </w:r>
    </w:p>
    <w:p w14:paraId="637EC0F2" w14:textId="77777777" w:rsidR="00F300B7" w:rsidRDefault="00F300B7" w:rsidP="00694016">
      <w:pPr>
        <w:pStyle w:val="BodyText"/>
        <w:jc w:val="both"/>
      </w:pPr>
    </w:p>
    <w:p w14:paraId="10BD0219" w14:textId="77777777" w:rsidR="00F300B7" w:rsidRDefault="00F300B7" w:rsidP="00694016">
      <w:pPr>
        <w:pStyle w:val="BodyText"/>
        <w:ind w:left="720"/>
        <w:jc w:val="both"/>
      </w:pPr>
      <w:r>
        <w:t>The</w:t>
      </w:r>
      <w:r>
        <w:rPr>
          <w:spacing w:val="-3"/>
        </w:rPr>
        <w:t xml:space="preserve"> </w:t>
      </w:r>
      <w:r>
        <w:t>Program’s</w:t>
      </w:r>
      <w:r>
        <w:rPr>
          <w:spacing w:val="-1"/>
        </w:rPr>
        <w:t xml:space="preserve"> </w:t>
      </w:r>
      <w:r>
        <w:t>Title</w:t>
      </w:r>
      <w:r>
        <w:rPr>
          <w:spacing w:val="-3"/>
        </w:rPr>
        <w:t xml:space="preserve"> </w:t>
      </w:r>
      <w:r>
        <w:t>VI</w:t>
      </w:r>
      <w:r>
        <w:rPr>
          <w:spacing w:val="-2"/>
        </w:rPr>
        <w:t xml:space="preserve"> </w:t>
      </w:r>
      <w:r>
        <w:t>Liaison</w:t>
      </w:r>
      <w:r>
        <w:rPr>
          <w:spacing w:val="-1"/>
        </w:rPr>
        <w:t xml:space="preserve"> </w:t>
      </w:r>
      <w:r>
        <w:rPr>
          <w:spacing w:val="-2"/>
        </w:rPr>
        <w:t>will:</w:t>
      </w:r>
    </w:p>
    <w:p w14:paraId="3E062810" w14:textId="77777777" w:rsidR="00F300B7" w:rsidRDefault="00F300B7" w:rsidP="00694016">
      <w:pPr>
        <w:pStyle w:val="BodyText"/>
        <w:jc w:val="both"/>
      </w:pPr>
    </w:p>
    <w:p w14:paraId="0D3BC362" w14:textId="77777777" w:rsidR="00F300B7" w:rsidRDefault="00F300B7" w:rsidP="008E45A0">
      <w:pPr>
        <w:pStyle w:val="ListParagraph"/>
        <w:numPr>
          <w:ilvl w:val="0"/>
          <w:numId w:val="3"/>
        </w:numPr>
        <w:tabs>
          <w:tab w:val="left" w:pos="2400"/>
        </w:tabs>
        <w:spacing w:line="360" w:lineRule="auto"/>
        <w:ind w:right="640"/>
        <w:jc w:val="both"/>
        <w:rPr>
          <w:sz w:val="24"/>
        </w:rPr>
      </w:pPr>
      <w:r>
        <w:rPr>
          <w:sz w:val="24"/>
        </w:rPr>
        <w:t>Ensure</w:t>
      </w:r>
      <w:r>
        <w:rPr>
          <w:spacing w:val="-12"/>
          <w:sz w:val="24"/>
        </w:rPr>
        <w:t xml:space="preserve"> </w:t>
      </w:r>
      <w:r>
        <w:rPr>
          <w:sz w:val="24"/>
        </w:rPr>
        <w:t>that</w:t>
      </w:r>
      <w:r>
        <w:rPr>
          <w:spacing w:val="-11"/>
          <w:sz w:val="24"/>
        </w:rPr>
        <w:t xml:space="preserve"> </w:t>
      </w:r>
      <w:r>
        <w:rPr>
          <w:sz w:val="24"/>
        </w:rPr>
        <w:t>LPAs</w:t>
      </w:r>
      <w:r>
        <w:rPr>
          <w:spacing w:val="-11"/>
          <w:sz w:val="24"/>
        </w:rPr>
        <w:t xml:space="preserve"> </w:t>
      </w:r>
      <w:r>
        <w:rPr>
          <w:sz w:val="24"/>
        </w:rPr>
        <w:t>provide</w:t>
      </w:r>
      <w:r>
        <w:rPr>
          <w:spacing w:val="-12"/>
          <w:sz w:val="24"/>
        </w:rPr>
        <w:t xml:space="preserve"> </w:t>
      </w:r>
      <w:r>
        <w:rPr>
          <w:sz w:val="24"/>
        </w:rPr>
        <w:t>the</w:t>
      </w:r>
      <w:r>
        <w:rPr>
          <w:spacing w:val="-12"/>
          <w:sz w:val="24"/>
        </w:rPr>
        <w:t xml:space="preserve"> </w:t>
      </w:r>
      <w:r>
        <w:rPr>
          <w:sz w:val="24"/>
        </w:rPr>
        <w:t>Department</w:t>
      </w:r>
      <w:r>
        <w:rPr>
          <w:spacing w:val="-11"/>
          <w:sz w:val="24"/>
        </w:rPr>
        <w:t xml:space="preserve"> </w:t>
      </w:r>
      <w:r>
        <w:rPr>
          <w:sz w:val="24"/>
        </w:rPr>
        <w:t>with</w:t>
      </w:r>
      <w:r>
        <w:rPr>
          <w:spacing w:val="-12"/>
          <w:sz w:val="24"/>
        </w:rPr>
        <w:t xml:space="preserve"> </w:t>
      </w:r>
      <w:r>
        <w:rPr>
          <w:sz w:val="24"/>
        </w:rPr>
        <w:t>signed</w:t>
      </w:r>
      <w:r>
        <w:rPr>
          <w:spacing w:val="-12"/>
          <w:sz w:val="24"/>
        </w:rPr>
        <w:t xml:space="preserve"> </w:t>
      </w:r>
      <w:r>
        <w:rPr>
          <w:sz w:val="24"/>
        </w:rPr>
        <w:t>Title</w:t>
      </w:r>
      <w:r>
        <w:rPr>
          <w:spacing w:val="-12"/>
          <w:sz w:val="24"/>
        </w:rPr>
        <w:t xml:space="preserve"> </w:t>
      </w:r>
      <w:r>
        <w:rPr>
          <w:sz w:val="24"/>
        </w:rPr>
        <w:t>VI</w:t>
      </w:r>
      <w:r>
        <w:rPr>
          <w:spacing w:val="-14"/>
          <w:sz w:val="24"/>
        </w:rPr>
        <w:t xml:space="preserve"> </w:t>
      </w:r>
      <w:r>
        <w:rPr>
          <w:sz w:val="24"/>
        </w:rPr>
        <w:t>Assurances</w:t>
      </w:r>
      <w:r>
        <w:rPr>
          <w:spacing w:val="-11"/>
          <w:sz w:val="24"/>
        </w:rPr>
        <w:t xml:space="preserve"> </w:t>
      </w:r>
      <w:r>
        <w:rPr>
          <w:sz w:val="24"/>
        </w:rPr>
        <w:t>(Form 1050.2a), including all Appendices, annually.</w:t>
      </w:r>
    </w:p>
    <w:p w14:paraId="48C34AB6" w14:textId="77777777" w:rsidR="00F300B7" w:rsidRDefault="00F300B7" w:rsidP="008E45A0">
      <w:pPr>
        <w:pStyle w:val="ListParagraph"/>
        <w:numPr>
          <w:ilvl w:val="0"/>
          <w:numId w:val="3"/>
        </w:numPr>
        <w:tabs>
          <w:tab w:val="left" w:pos="2400"/>
        </w:tabs>
        <w:spacing w:line="360" w:lineRule="auto"/>
        <w:ind w:right="634"/>
        <w:jc w:val="both"/>
        <w:rPr>
          <w:sz w:val="24"/>
        </w:rPr>
      </w:pPr>
      <w:r>
        <w:rPr>
          <w:sz w:val="24"/>
        </w:rPr>
        <w:t xml:space="preserve">Ensure that LPAs include in their subcontracts the appropriate Title VI documentation, i.e., Title VI Assurances, including all Appendices and Form </w:t>
      </w:r>
      <w:r>
        <w:rPr>
          <w:spacing w:val="-2"/>
          <w:sz w:val="24"/>
        </w:rPr>
        <w:t>1273.</w:t>
      </w:r>
    </w:p>
    <w:p w14:paraId="0716063B" w14:textId="77777777" w:rsidR="00F300B7" w:rsidRDefault="00F300B7" w:rsidP="008E45A0">
      <w:pPr>
        <w:pStyle w:val="ListParagraph"/>
        <w:numPr>
          <w:ilvl w:val="0"/>
          <w:numId w:val="3"/>
        </w:numPr>
        <w:tabs>
          <w:tab w:val="left" w:pos="2400"/>
        </w:tabs>
        <w:spacing w:line="360" w:lineRule="auto"/>
        <w:ind w:right="637"/>
        <w:jc w:val="both"/>
        <w:rPr>
          <w:sz w:val="24"/>
        </w:rPr>
      </w:pPr>
      <w:r>
        <w:rPr>
          <w:sz w:val="24"/>
        </w:rPr>
        <w:t>Ensure</w:t>
      </w:r>
      <w:r>
        <w:rPr>
          <w:spacing w:val="-2"/>
          <w:sz w:val="24"/>
        </w:rPr>
        <w:t xml:space="preserve"> </w:t>
      </w:r>
      <w:r>
        <w:rPr>
          <w:sz w:val="24"/>
        </w:rPr>
        <w:t>that</w:t>
      </w:r>
      <w:r>
        <w:rPr>
          <w:spacing w:val="-1"/>
          <w:sz w:val="24"/>
        </w:rPr>
        <w:t xml:space="preserve"> </w:t>
      </w:r>
      <w:r>
        <w:rPr>
          <w:sz w:val="24"/>
        </w:rPr>
        <w:t>all</w:t>
      </w:r>
      <w:r>
        <w:rPr>
          <w:spacing w:val="-1"/>
          <w:sz w:val="24"/>
        </w:rPr>
        <w:t xml:space="preserve"> </w:t>
      </w:r>
      <w:r>
        <w:rPr>
          <w:sz w:val="24"/>
        </w:rPr>
        <w:t>MaineDOT</w:t>
      </w:r>
      <w:r>
        <w:rPr>
          <w:spacing w:val="-1"/>
          <w:sz w:val="24"/>
        </w:rPr>
        <w:t xml:space="preserve"> </w:t>
      </w:r>
      <w:r>
        <w:rPr>
          <w:sz w:val="24"/>
        </w:rPr>
        <w:t>public</w:t>
      </w:r>
      <w:r>
        <w:rPr>
          <w:spacing w:val="-2"/>
          <w:sz w:val="24"/>
        </w:rPr>
        <w:t xml:space="preserve"> </w:t>
      </w:r>
      <w:r>
        <w:rPr>
          <w:sz w:val="24"/>
        </w:rPr>
        <w:t>meetings</w:t>
      </w:r>
      <w:r>
        <w:rPr>
          <w:spacing w:val="-1"/>
          <w:sz w:val="24"/>
        </w:rPr>
        <w:t xml:space="preserve"> </w:t>
      </w:r>
      <w:r>
        <w:rPr>
          <w:sz w:val="24"/>
        </w:rPr>
        <w:t>and</w:t>
      </w:r>
      <w:r>
        <w:rPr>
          <w:spacing w:val="-1"/>
          <w:sz w:val="24"/>
        </w:rPr>
        <w:t xml:space="preserve"> </w:t>
      </w:r>
      <w:r>
        <w:rPr>
          <w:sz w:val="24"/>
        </w:rPr>
        <w:t>notices</w:t>
      </w:r>
      <w:r>
        <w:rPr>
          <w:spacing w:val="-1"/>
          <w:sz w:val="24"/>
        </w:rPr>
        <w:t xml:space="preserve"> </w:t>
      </w:r>
      <w:r>
        <w:rPr>
          <w:sz w:val="24"/>
        </w:rPr>
        <w:t>for</w:t>
      </w:r>
      <w:r>
        <w:rPr>
          <w:spacing w:val="-2"/>
          <w:sz w:val="24"/>
        </w:rPr>
        <w:t xml:space="preserve"> </w:t>
      </w:r>
      <w:r>
        <w:rPr>
          <w:sz w:val="24"/>
        </w:rPr>
        <w:t>LPA</w:t>
      </w:r>
      <w:r>
        <w:rPr>
          <w:spacing w:val="-2"/>
          <w:sz w:val="24"/>
        </w:rPr>
        <w:t xml:space="preserve"> </w:t>
      </w:r>
      <w:r>
        <w:rPr>
          <w:sz w:val="24"/>
        </w:rPr>
        <w:t>projects</w:t>
      </w:r>
      <w:r>
        <w:rPr>
          <w:spacing w:val="-1"/>
          <w:sz w:val="24"/>
        </w:rPr>
        <w:t xml:space="preserve"> </w:t>
      </w:r>
      <w:r>
        <w:rPr>
          <w:sz w:val="24"/>
        </w:rPr>
        <w:t>comply with Title VI.</w:t>
      </w:r>
    </w:p>
    <w:p w14:paraId="72F9BE4D" w14:textId="77777777" w:rsidR="00F300B7" w:rsidRDefault="00F300B7" w:rsidP="008E45A0">
      <w:pPr>
        <w:pStyle w:val="ListParagraph"/>
        <w:numPr>
          <w:ilvl w:val="0"/>
          <w:numId w:val="3"/>
        </w:numPr>
        <w:tabs>
          <w:tab w:val="left" w:pos="2400"/>
        </w:tabs>
        <w:spacing w:line="360" w:lineRule="auto"/>
        <w:ind w:hanging="361"/>
        <w:jc w:val="both"/>
        <w:rPr>
          <w:sz w:val="24"/>
        </w:rPr>
      </w:pPr>
      <w:r>
        <w:rPr>
          <w:sz w:val="24"/>
        </w:rPr>
        <w:t>Address</w:t>
      </w:r>
      <w:r>
        <w:rPr>
          <w:spacing w:val="-4"/>
          <w:sz w:val="24"/>
        </w:rPr>
        <w:t xml:space="preserve"> </w:t>
      </w:r>
      <w:r>
        <w:rPr>
          <w:sz w:val="24"/>
        </w:rPr>
        <w:t>any complaints</w:t>
      </w:r>
      <w:r>
        <w:rPr>
          <w:spacing w:val="-2"/>
          <w:sz w:val="24"/>
        </w:rPr>
        <w:t xml:space="preserve"> </w:t>
      </w:r>
      <w:r>
        <w:rPr>
          <w:sz w:val="24"/>
        </w:rPr>
        <w:t>received</w:t>
      </w:r>
      <w:r>
        <w:rPr>
          <w:spacing w:val="1"/>
          <w:sz w:val="24"/>
        </w:rPr>
        <w:t xml:space="preserve"> </w:t>
      </w:r>
      <w:r>
        <w:rPr>
          <w:sz w:val="24"/>
        </w:rPr>
        <w:t>with</w:t>
      </w:r>
      <w:r>
        <w:rPr>
          <w:spacing w:val="-2"/>
          <w:sz w:val="24"/>
        </w:rPr>
        <w:t xml:space="preserve"> </w:t>
      </w:r>
      <w:r>
        <w:rPr>
          <w:sz w:val="24"/>
        </w:rPr>
        <w:t>Title</w:t>
      </w:r>
      <w:r>
        <w:rPr>
          <w:spacing w:val="-3"/>
          <w:sz w:val="24"/>
        </w:rPr>
        <w:t xml:space="preserve"> </w:t>
      </w:r>
      <w:r>
        <w:rPr>
          <w:sz w:val="24"/>
        </w:rPr>
        <w:t>VI</w:t>
      </w:r>
      <w:r>
        <w:rPr>
          <w:spacing w:val="-5"/>
          <w:sz w:val="24"/>
        </w:rPr>
        <w:t xml:space="preserve"> </w:t>
      </w:r>
      <w:r>
        <w:rPr>
          <w:spacing w:val="-2"/>
          <w:sz w:val="24"/>
        </w:rPr>
        <w:t>Coordinator.</w:t>
      </w:r>
    </w:p>
    <w:p w14:paraId="72068B01" w14:textId="77777777" w:rsidR="00F300B7" w:rsidRDefault="00F300B7" w:rsidP="008E45A0">
      <w:pPr>
        <w:pStyle w:val="ListParagraph"/>
        <w:numPr>
          <w:ilvl w:val="0"/>
          <w:numId w:val="3"/>
        </w:numPr>
        <w:tabs>
          <w:tab w:val="left" w:pos="2400"/>
        </w:tabs>
        <w:spacing w:line="360" w:lineRule="auto"/>
        <w:ind w:right="635"/>
        <w:jc w:val="both"/>
        <w:rPr>
          <w:sz w:val="24"/>
        </w:rPr>
      </w:pPr>
      <w:r>
        <w:rPr>
          <w:sz w:val="24"/>
        </w:rPr>
        <w:t>Assist the Civil Rights Office with Title VI compliance reviews of those subrecipients chosen by the Civil Rights Office and the Liaison annually.</w:t>
      </w:r>
    </w:p>
    <w:p w14:paraId="000F8919" w14:textId="77777777" w:rsidR="00F300B7" w:rsidRDefault="00F300B7" w:rsidP="008E45A0">
      <w:pPr>
        <w:pStyle w:val="ListParagraph"/>
        <w:numPr>
          <w:ilvl w:val="0"/>
          <w:numId w:val="3"/>
        </w:numPr>
        <w:tabs>
          <w:tab w:val="left" w:pos="2400"/>
        </w:tabs>
        <w:spacing w:line="360" w:lineRule="auto"/>
        <w:ind w:right="639"/>
        <w:jc w:val="both"/>
        <w:rPr>
          <w:sz w:val="24"/>
        </w:rPr>
      </w:pPr>
      <w:r>
        <w:rPr>
          <w:sz w:val="24"/>
        </w:rPr>
        <w:t>Provide the Civil Rights Office with a quarterly report regarding projects indicating the relative benefits, services and any adverse impacts and its alternatives on persons and businesses of majority and minority, racial, national origin, and/or low-income groups, including but not limited to LEP persons.</w:t>
      </w:r>
    </w:p>
    <w:p w14:paraId="5E625687" w14:textId="6CAECC38" w:rsidR="00691FE3" w:rsidRDefault="00014924" w:rsidP="00F5370A">
      <w:pPr>
        <w:pStyle w:val="ListParagraph"/>
        <w:numPr>
          <w:ilvl w:val="0"/>
          <w:numId w:val="3"/>
        </w:numPr>
        <w:tabs>
          <w:tab w:val="left" w:pos="2399"/>
          <w:tab w:val="left" w:pos="2400"/>
        </w:tabs>
        <w:spacing w:line="360" w:lineRule="auto"/>
        <w:ind w:right="988"/>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p w14:paraId="6984929D" w14:textId="77777777" w:rsidR="00C014E7" w:rsidRPr="00F5370A" w:rsidRDefault="00C014E7" w:rsidP="00C014E7">
      <w:pPr>
        <w:pStyle w:val="ListParagraph"/>
        <w:tabs>
          <w:tab w:val="left" w:pos="2399"/>
          <w:tab w:val="left" w:pos="2400"/>
        </w:tabs>
        <w:spacing w:line="360" w:lineRule="auto"/>
        <w:ind w:right="988" w:firstLine="0"/>
        <w:jc w:val="both"/>
        <w:rPr>
          <w:sz w:val="24"/>
        </w:rPr>
      </w:pPr>
    </w:p>
    <w:p w14:paraId="6E253A0C" w14:textId="55955ECA" w:rsidR="00F300B7" w:rsidRDefault="00F300B7" w:rsidP="00672CF8">
      <w:pPr>
        <w:pStyle w:val="Heading4"/>
        <w:tabs>
          <w:tab w:val="left" w:pos="810"/>
        </w:tabs>
        <w:spacing w:before="1"/>
        <w:ind w:left="0"/>
      </w:pPr>
      <w:r>
        <w:t>Bureau</w:t>
      </w:r>
      <w:r>
        <w:rPr>
          <w:spacing w:val="-2"/>
        </w:rPr>
        <w:t xml:space="preserve"> </w:t>
      </w:r>
      <w:r>
        <w:t>of</w:t>
      </w:r>
      <w:r>
        <w:rPr>
          <w:spacing w:val="-3"/>
        </w:rPr>
        <w:t xml:space="preserve"> </w:t>
      </w:r>
      <w:r>
        <w:t>Maintenance</w:t>
      </w:r>
      <w:r>
        <w:rPr>
          <w:spacing w:val="-1"/>
        </w:rPr>
        <w:t xml:space="preserve"> </w:t>
      </w:r>
      <w:r>
        <w:t>and</w:t>
      </w:r>
      <w:r>
        <w:rPr>
          <w:spacing w:val="-1"/>
        </w:rPr>
        <w:t xml:space="preserve"> </w:t>
      </w:r>
      <w:r>
        <w:rPr>
          <w:spacing w:val="-2"/>
        </w:rPr>
        <w:t>Operations</w:t>
      </w:r>
    </w:p>
    <w:p w14:paraId="2530D6FF" w14:textId="77777777" w:rsidR="00F300B7" w:rsidRDefault="00F300B7" w:rsidP="00672CF8">
      <w:pPr>
        <w:pStyle w:val="BodyText"/>
        <w:spacing w:before="11"/>
        <w:jc w:val="both"/>
        <w:rPr>
          <w:b/>
          <w:sz w:val="23"/>
        </w:rPr>
      </w:pPr>
    </w:p>
    <w:p w14:paraId="3A5AA79E" w14:textId="67912F79" w:rsidR="00AF563C" w:rsidRDefault="00827450" w:rsidP="0031047D">
      <w:pPr>
        <w:spacing w:before="284" w:line="276" w:lineRule="auto"/>
        <w:ind w:right="138"/>
        <w:rPr>
          <w:sz w:val="24"/>
          <w:szCs w:val="24"/>
        </w:rPr>
      </w:pPr>
      <w:r w:rsidRPr="00AF563C">
        <w:rPr>
          <w:sz w:val="24"/>
          <w:szCs w:val="24"/>
        </w:rPr>
        <w:t xml:space="preserve">The Bureau of </w:t>
      </w:r>
      <w:r w:rsidR="00F300B7" w:rsidRPr="00AF563C">
        <w:rPr>
          <w:sz w:val="24"/>
          <w:szCs w:val="24"/>
        </w:rPr>
        <w:t>Maintenance</w:t>
      </w:r>
      <w:r w:rsidR="00F300B7" w:rsidRPr="00AF563C">
        <w:rPr>
          <w:spacing w:val="40"/>
          <w:sz w:val="24"/>
          <w:szCs w:val="24"/>
        </w:rPr>
        <w:t xml:space="preserve"> </w:t>
      </w:r>
      <w:r w:rsidR="00F300B7" w:rsidRPr="00AF563C">
        <w:rPr>
          <w:sz w:val="24"/>
          <w:szCs w:val="24"/>
        </w:rPr>
        <w:t>and</w:t>
      </w:r>
      <w:r w:rsidR="00F300B7" w:rsidRPr="00AF563C">
        <w:rPr>
          <w:spacing w:val="40"/>
          <w:sz w:val="24"/>
          <w:szCs w:val="24"/>
        </w:rPr>
        <w:t xml:space="preserve"> </w:t>
      </w:r>
      <w:r w:rsidR="00F300B7" w:rsidRPr="00AF563C">
        <w:rPr>
          <w:sz w:val="24"/>
          <w:szCs w:val="24"/>
        </w:rPr>
        <w:t>Operations</w:t>
      </w:r>
      <w:r w:rsidR="00F300B7" w:rsidRPr="00AF563C">
        <w:rPr>
          <w:spacing w:val="40"/>
          <w:sz w:val="24"/>
          <w:szCs w:val="24"/>
        </w:rPr>
        <w:t xml:space="preserve"> </w:t>
      </w:r>
      <w:r w:rsidR="00F300B7" w:rsidRPr="00AF563C">
        <w:rPr>
          <w:sz w:val="24"/>
          <w:szCs w:val="24"/>
        </w:rPr>
        <w:t>(M&amp;O)</w:t>
      </w:r>
      <w:r w:rsidR="00F300B7" w:rsidRPr="00AF563C">
        <w:rPr>
          <w:spacing w:val="40"/>
          <w:sz w:val="24"/>
          <w:szCs w:val="24"/>
        </w:rPr>
        <w:t xml:space="preserve"> </w:t>
      </w:r>
      <w:r w:rsidR="00F300B7" w:rsidRPr="00AF563C">
        <w:rPr>
          <w:sz w:val="24"/>
          <w:szCs w:val="24"/>
        </w:rPr>
        <w:t>oversees</w:t>
      </w:r>
      <w:r w:rsidR="00F300B7" w:rsidRPr="00AF563C">
        <w:rPr>
          <w:spacing w:val="40"/>
          <w:sz w:val="24"/>
          <w:szCs w:val="24"/>
        </w:rPr>
        <w:t xml:space="preserve"> </w:t>
      </w:r>
      <w:r w:rsidR="00F300B7" w:rsidRPr="00AF563C">
        <w:rPr>
          <w:sz w:val="24"/>
          <w:szCs w:val="24"/>
        </w:rPr>
        <w:t>the</w:t>
      </w:r>
      <w:r w:rsidR="00F300B7" w:rsidRPr="00AF563C">
        <w:rPr>
          <w:spacing w:val="40"/>
          <w:sz w:val="24"/>
          <w:szCs w:val="24"/>
        </w:rPr>
        <w:t xml:space="preserve"> </w:t>
      </w:r>
      <w:r w:rsidR="00F300B7" w:rsidRPr="00AF563C">
        <w:rPr>
          <w:sz w:val="24"/>
          <w:szCs w:val="24"/>
        </w:rPr>
        <w:t>maintenance</w:t>
      </w:r>
      <w:r w:rsidR="00D71909">
        <w:rPr>
          <w:sz w:val="24"/>
          <w:szCs w:val="24"/>
        </w:rPr>
        <w:t>,</w:t>
      </w:r>
      <w:r w:rsidR="00F300B7" w:rsidRPr="00AF563C">
        <w:rPr>
          <w:spacing w:val="40"/>
          <w:sz w:val="24"/>
          <w:szCs w:val="24"/>
        </w:rPr>
        <w:t xml:space="preserve"> </w:t>
      </w:r>
      <w:r w:rsidR="00F300B7" w:rsidRPr="00AF563C">
        <w:rPr>
          <w:sz w:val="24"/>
          <w:szCs w:val="24"/>
        </w:rPr>
        <w:t>repair</w:t>
      </w:r>
      <w:r w:rsidR="00F300B7" w:rsidRPr="00AF563C">
        <w:rPr>
          <w:spacing w:val="40"/>
          <w:sz w:val="24"/>
          <w:szCs w:val="24"/>
        </w:rPr>
        <w:t xml:space="preserve"> </w:t>
      </w:r>
      <w:r w:rsidR="00F300B7" w:rsidRPr="00AF563C">
        <w:rPr>
          <w:sz w:val="24"/>
          <w:szCs w:val="24"/>
        </w:rPr>
        <w:t>and</w:t>
      </w:r>
      <w:r w:rsidR="00F300B7" w:rsidRPr="00AF563C">
        <w:rPr>
          <w:spacing w:val="40"/>
          <w:sz w:val="24"/>
          <w:szCs w:val="24"/>
        </w:rPr>
        <w:t xml:space="preserve"> </w:t>
      </w:r>
      <w:r w:rsidR="00F300B7" w:rsidRPr="00AF563C">
        <w:rPr>
          <w:sz w:val="24"/>
          <w:szCs w:val="24"/>
        </w:rPr>
        <w:t xml:space="preserve">safe </w:t>
      </w:r>
      <w:r w:rsidR="00F300B7" w:rsidRPr="00AF563C">
        <w:rPr>
          <w:sz w:val="24"/>
          <w:szCs w:val="24"/>
        </w:rPr>
        <w:lastRenderedPageBreak/>
        <w:t>operation of all of Maine’s state highways and bridges</w:t>
      </w:r>
      <w:r w:rsidR="00AF563C" w:rsidRPr="00AF563C">
        <w:rPr>
          <w:sz w:val="24"/>
          <w:szCs w:val="24"/>
        </w:rPr>
        <w:t xml:space="preserve"> and has</w:t>
      </w:r>
      <w:r w:rsidR="00AF563C" w:rsidRPr="00AF563C">
        <w:rPr>
          <w:spacing w:val="-4"/>
          <w:sz w:val="24"/>
          <w:szCs w:val="24"/>
        </w:rPr>
        <w:t xml:space="preserve"> </w:t>
      </w:r>
      <w:r w:rsidR="00AF563C" w:rsidRPr="00AF563C">
        <w:rPr>
          <w:sz w:val="24"/>
          <w:szCs w:val="24"/>
        </w:rPr>
        <w:t>an</w:t>
      </w:r>
      <w:r w:rsidR="00AF563C" w:rsidRPr="00AF563C">
        <w:rPr>
          <w:spacing w:val="-4"/>
          <w:sz w:val="24"/>
          <w:szCs w:val="24"/>
        </w:rPr>
        <w:t xml:space="preserve"> </w:t>
      </w:r>
      <w:r w:rsidR="00AF563C" w:rsidRPr="00AF563C">
        <w:rPr>
          <w:sz w:val="24"/>
          <w:szCs w:val="24"/>
        </w:rPr>
        <w:t>essential</w:t>
      </w:r>
      <w:r w:rsidR="00AF563C" w:rsidRPr="00AF563C">
        <w:rPr>
          <w:spacing w:val="-4"/>
          <w:sz w:val="24"/>
          <w:szCs w:val="24"/>
        </w:rPr>
        <w:t xml:space="preserve"> </w:t>
      </w:r>
      <w:r w:rsidR="00AF563C" w:rsidRPr="00AF563C">
        <w:rPr>
          <w:sz w:val="24"/>
          <w:szCs w:val="24"/>
        </w:rPr>
        <w:t>function</w:t>
      </w:r>
      <w:r w:rsidR="00AF563C" w:rsidRPr="00AF563C">
        <w:rPr>
          <w:spacing w:val="-4"/>
          <w:sz w:val="24"/>
          <w:szCs w:val="24"/>
        </w:rPr>
        <w:t xml:space="preserve"> </w:t>
      </w:r>
      <w:r w:rsidR="00AF563C" w:rsidRPr="00AF563C">
        <w:rPr>
          <w:sz w:val="24"/>
          <w:szCs w:val="24"/>
        </w:rPr>
        <w:t>and</w:t>
      </w:r>
      <w:r w:rsidR="00AF563C" w:rsidRPr="00AF563C">
        <w:rPr>
          <w:spacing w:val="-4"/>
          <w:sz w:val="24"/>
          <w:szCs w:val="24"/>
        </w:rPr>
        <w:t xml:space="preserve"> </w:t>
      </w:r>
      <w:r w:rsidR="00AF563C" w:rsidRPr="00AF563C">
        <w:rPr>
          <w:sz w:val="24"/>
          <w:szCs w:val="24"/>
        </w:rPr>
        <w:t>responsibility</w:t>
      </w:r>
      <w:r w:rsidR="00AF563C" w:rsidRPr="00AF563C">
        <w:rPr>
          <w:spacing w:val="-4"/>
          <w:sz w:val="24"/>
          <w:szCs w:val="24"/>
        </w:rPr>
        <w:t xml:space="preserve"> </w:t>
      </w:r>
      <w:r w:rsidR="00AF563C" w:rsidRPr="00AF563C">
        <w:rPr>
          <w:sz w:val="24"/>
          <w:szCs w:val="24"/>
        </w:rPr>
        <w:t>within</w:t>
      </w:r>
      <w:r w:rsidR="00AF563C" w:rsidRPr="00AF563C">
        <w:rPr>
          <w:spacing w:val="-4"/>
          <w:sz w:val="24"/>
          <w:szCs w:val="24"/>
        </w:rPr>
        <w:t xml:space="preserve"> </w:t>
      </w:r>
      <w:r w:rsidR="00AF563C" w:rsidRPr="00AF563C">
        <w:rPr>
          <w:sz w:val="24"/>
          <w:szCs w:val="24"/>
        </w:rPr>
        <w:t>the</w:t>
      </w:r>
      <w:r w:rsidR="00AF563C" w:rsidRPr="00AF563C">
        <w:rPr>
          <w:spacing w:val="-4"/>
          <w:sz w:val="24"/>
          <w:szCs w:val="24"/>
        </w:rPr>
        <w:t xml:space="preserve"> </w:t>
      </w:r>
      <w:r w:rsidR="00AF563C" w:rsidRPr="00AF563C">
        <w:rPr>
          <w:sz w:val="24"/>
          <w:szCs w:val="24"/>
        </w:rPr>
        <w:t>department</w:t>
      </w:r>
      <w:r w:rsidR="00AF563C" w:rsidRPr="00AF563C">
        <w:rPr>
          <w:spacing w:val="-4"/>
          <w:sz w:val="24"/>
          <w:szCs w:val="24"/>
        </w:rPr>
        <w:t xml:space="preserve"> </w:t>
      </w:r>
      <w:r w:rsidR="00AF563C" w:rsidRPr="00AF563C">
        <w:rPr>
          <w:sz w:val="24"/>
          <w:szCs w:val="24"/>
        </w:rPr>
        <w:t>to assist in meeting the overall mission, goals</w:t>
      </w:r>
      <w:r w:rsidR="00D71909">
        <w:rPr>
          <w:sz w:val="24"/>
          <w:szCs w:val="24"/>
        </w:rPr>
        <w:t>,</w:t>
      </w:r>
      <w:r w:rsidR="00AF563C" w:rsidRPr="00AF563C">
        <w:rPr>
          <w:sz w:val="24"/>
          <w:szCs w:val="24"/>
        </w:rPr>
        <w:t xml:space="preserve"> and values.</w:t>
      </w:r>
    </w:p>
    <w:p w14:paraId="22B4CDBD" w14:textId="1ABE8455" w:rsidR="00AF563C" w:rsidRPr="00AF563C" w:rsidRDefault="00AF563C" w:rsidP="00BF3745">
      <w:pPr>
        <w:spacing w:before="100" w:line="276" w:lineRule="auto"/>
        <w:ind w:left="119" w:right="176"/>
        <w:rPr>
          <w:sz w:val="24"/>
          <w:szCs w:val="24"/>
        </w:rPr>
      </w:pPr>
      <w:r w:rsidRPr="00AF563C">
        <w:rPr>
          <w:sz w:val="24"/>
          <w:szCs w:val="24"/>
        </w:rPr>
        <w:t>Our goal is to provide the resources necessary to ensure the quality of maintenance and repair projects by improving decisions made in the field, making information available for training and maintain</w:t>
      </w:r>
      <w:r w:rsidR="00D71909">
        <w:rPr>
          <w:sz w:val="24"/>
          <w:szCs w:val="24"/>
        </w:rPr>
        <w:t>ing</w:t>
      </w:r>
      <w:r w:rsidRPr="00AF563C">
        <w:rPr>
          <w:sz w:val="24"/>
          <w:szCs w:val="24"/>
        </w:rPr>
        <w:t xml:space="preserve"> statewide consistency. The Bureau of Maintenance and Operations is </w:t>
      </w:r>
      <w:r w:rsidR="00D71909">
        <w:rPr>
          <w:sz w:val="24"/>
          <w:szCs w:val="24"/>
        </w:rPr>
        <w:t>ever-changing</w:t>
      </w:r>
      <w:r>
        <w:rPr>
          <w:sz w:val="24"/>
          <w:szCs w:val="24"/>
        </w:rPr>
        <w:t>,</w:t>
      </w:r>
      <w:r w:rsidRPr="00AF563C">
        <w:rPr>
          <w:sz w:val="24"/>
          <w:szCs w:val="24"/>
        </w:rPr>
        <w:t xml:space="preserve"> and it is imperative that</w:t>
      </w:r>
      <w:r w:rsidRPr="00AF563C">
        <w:rPr>
          <w:spacing w:val="-3"/>
          <w:sz w:val="24"/>
          <w:szCs w:val="24"/>
        </w:rPr>
        <w:t xml:space="preserve"> </w:t>
      </w:r>
      <w:r w:rsidRPr="00AF563C">
        <w:rPr>
          <w:sz w:val="24"/>
          <w:szCs w:val="24"/>
        </w:rPr>
        <w:t>relevant</w:t>
      </w:r>
      <w:r w:rsidRPr="00AF563C">
        <w:rPr>
          <w:spacing w:val="-3"/>
          <w:sz w:val="24"/>
          <w:szCs w:val="24"/>
        </w:rPr>
        <w:t xml:space="preserve"> </w:t>
      </w:r>
      <w:r w:rsidRPr="00AF563C">
        <w:rPr>
          <w:sz w:val="24"/>
          <w:szCs w:val="24"/>
        </w:rPr>
        <w:t>up</w:t>
      </w:r>
      <w:r w:rsidRPr="00AF563C">
        <w:rPr>
          <w:spacing w:val="-3"/>
          <w:sz w:val="24"/>
          <w:szCs w:val="24"/>
        </w:rPr>
        <w:t xml:space="preserve"> </w:t>
      </w:r>
      <w:r w:rsidRPr="00AF563C">
        <w:rPr>
          <w:sz w:val="24"/>
          <w:szCs w:val="24"/>
        </w:rPr>
        <w:t>to</w:t>
      </w:r>
      <w:r w:rsidRPr="00AF563C">
        <w:rPr>
          <w:spacing w:val="-3"/>
          <w:sz w:val="24"/>
          <w:szCs w:val="24"/>
        </w:rPr>
        <w:t xml:space="preserve"> </w:t>
      </w:r>
      <w:r w:rsidRPr="00AF563C">
        <w:rPr>
          <w:sz w:val="24"/>
          <w:szCs w:val="24"/>
        </w:rPr>
        <w:t>date</w:t>
      </w:r>
      <w:r w:rsidRPr="00AF563C">
        <w:rPr>
          <w:spacing w:val="-3"/>
          <w:sz w:val="24"/>
          <w:szCs w:val="24"/>
        </w:rPr>
        <w:t xml:space="preserve"> </w:t>
      </w:r>
      <w:r w:rsidRPr="00AF563C">
        <w:rPr>
          <w:sz w:val="24"/>
          <w:szCs w:val="24"/>
        </w:rPr>
        <w:t>resources</w:t>
      </w:r>
      <w:r w:rsidRPr="00AF563C">
        <w:rPr>
          <w:spacing w:val="-3"/>
          <w:sz w:val="24"/>
          <w:szCs w:val="24"/>
        </w:rPr>
        <w:t xml:space="preserve"> </w:t>
      </w:r>
      <w:r w:rsidRPr="00AF563C">
        <w:rPr>
          <w:sz w:val="24"/>
          <w:szCs w:val="24"/>
        </w:rPr>
        <w:t>are</w:t>
      </w:r>
      <w:r w:rsidRPr="00AF563C">
        <w:rPr>
          <w:spacing w:val="-3"/>
          <w:sz w:val="24"/>
          <w:szCs w:val="24"/>
        </w:rPr>
        <w:t xml:space="preserve"> </w:t>
      </w:r>
      <w:r w:rsidRPr="00AF563C">
        <w:rPr>
          <w:sz w:val="24"/>
          <w:szCs w:val="24"/>
        </w:rPr>
        <w:t>available</w:t>
      </w:r>
      <w:r w:rsidRPr="00AF563C">
        <w:rPr>
          <w:spacing w:val="-2"/>
          <w:sz w:val="24"/>
          <w:szCs w:val="24"/>
        </w:rPr>
        <w:t>.</w:t>
      </w:r>
    </w:p>
    <w:p w14:paraId="0D458EB9" w14:textId="7085A5AE" w:rsidR="00AF563C" w:rsidRPr="00AF563C" w:rsidRDefault="00AF563C" w:rsidP="00BF3745">
      <w:pPr>
        <w:spacing w:before="100" w:line="276" w:lineRule="auto"/>
        <w:ind w:left="119" w:right="176"/>
        <w:rPr>
          <w:sz w:val="24"/>
          <w:szCs w:val="24"/>
        </w:rPr>
      </w:pPr>
      <w:r w:rsidRPr="00AF563C">
        <w:rPr>
          <w:sz w:val="24"/>
          <w:szCs w:val="24"/>
        </w:rPr>
        <w:t>The</w:t>
      </w:r>
      <w:r w:rsidRPr="00AF563C">
        <w:rPr>
          <w:spacing w:val="-4"/>
          <w:sz w:val="24"/>
          <w:szCs w:val="24"/>
        </w:rPr>
        <w:t xml:space="preserve"> </w:t>
      </w:r>
      <w:r w:rsidRPr="00AF563C">
        <w:rPr>
          <w:sz w:val="24"/>
          <w:szCs w:val="24"/>
        </w:rPr>
        <w:t>Bureau of Maintenance and Operations</w:t>
      </w:r>
      <w:r w:rsidRPr="00AF563C">
        <w:rPr>
          <w:spacing w:val="-4"/>
          <w:sz w:val="24"/>
          <w:szCs w:val="24"/>
        </w:rPr>
        <w:t xml:space="preserve"> </w:t>
      </w:r>
      <w:r w:rsidRPr="00AF563C">
        <w:rPr>
          <w:sz w:val="24"/>
          <w:szCs w:val="24"/>
        </w:rPr>
        <w:t>has</w:t>
      </w:r>
      <w:r w:rsidRPr="00AF563C">
        <w:rPr>
          <w:spacing w:val="-4"/>
          <w:sz w:val="24"/>
          <w:szCs w:val="24"/>
        </w:rPr>
        <w:t xml:space="preserve"> </w:t>
      </w:r>
      <w:r w:rsidRPr="00AF563C">
        <w:rPr>
          <w:sz w:val="24"/>
          <w:szCs w:val="24"/>
        </w:rPr>
        <w:t>the</w:t>
      </w:r>
      <w:r w:rsidRPr="00AF563C">
        <w:rPr>
          <w:spacing w:val="-4"/>
          <w:sz w:val="24"/>
          <w:szCs w:val="24"/>
        </w:rPr>
        <w:t xml:space="preserve"> </w:t>
      </w:r>
      <w:r w:rsidRPr="00AF563C">
        <w:rPr>
          <w:sz w:val="24"/>
          <w:szCs w:val="24"/>
        </w:rPr>
        <w:t>primary</w:t>
      </w:r>
      <w:r w:rsidRPr="00AF563C">
        <w:rPr>
          <w:spacing w:val="-4"/>
          <w:sz w:val="24"/>
          <w:szCs w:val="24"/>
        </w:rPr>
        <w:t xml:space="preserve"> </w:t>
      </w:r>
      <w:r w:rsidRPr="00AF563C">
        <w:rPr>
          <w:sz w:val="24"/>
          <w:szCs w:val="24"/>
        </w:rPr>
        <w:t>responsibility</w:t>
      </w:r>
      <w:r w:rsidRPr="00AF563C">
        <w:rPr>
          <w:spacing w:val="-4"/>
          <w:sz w:val="24"/>
          <w:szCs w:val="24"/>
        </w:rPr>
        <w:t xml:space="preserve"> </w:t>
      </w:r>
      <w:r w:rsidRPr="00AF563C">
        <w:rPr>
          <w:sz w:val="24"/>
          <w:szCs w:val="24"/>
        </w:rPr>
        <w:t>for</w:t>
      </w:r>
      <w:r w:rsidRPr="00AF563C">
        <w:rPr>
          <w:spacing w:val="-4"/>
          <w:sz w:val="24"/>
          <w:szCs w:val="24"/>
        </w:rPr>
        <w:t xml:space="preserve"> </w:t>
      </w:r>
      <w:r w:rsidRPr="00AF563C">
        <w:rPr>
          <w:sz w:val="24"/>
          <w:szCs w:val="24"/>
        </w:rPr>
        <w:t>assuring</w:t>
      </w:r>
      <w:r w:rsidRPr="00AF563C">
        <w:rPr>
          <w:spacing w:val="-4"/>
          <w:sz w:val="24"/>
          <w:szCs w:val="24"/>
        </w:rPr>
        <w:t xml:space="preserve"> </w:t>
      </w:r>
      <w:r w:rsidRPr="00AF563C">
        <w:rPr>
          <w:sz w:val="24"/>
          <w:szCs w:val="24"/>
        </w:rPr>
        <w:t>that</w:t>
      </w:r>
      <w:r w:rsidRPr="00AF563C">
        <w:rPr>
          <w:spacing w:val="-4"/>
          <w:sz w:val="24"/>
          <w:szCs w:val="24"/>
        </w:rPr>
        <w:t xml:space="preserve"> </w:t>
      </w:r>
      <w:r w:rsidRPr="00AF563C">
        <w:rPr>
          <w:sz w:val="24"/>
          <w:szCs w:val="24"/>
        </w:rPr>
        <w:t>highway</w:t>
      </w:r>
      <w:r w:rsidRPr="00AF563C">
        <w:rPr>
          <w:spacing w:val="-4"/>
          <w:sz w:val="24"/>
          <w:szCs w:val="24"/>
        </w:rPr>
        <w:t xml:space="preserve"> </w:t>
      </w:r>
      <w:r w:rsidRPr="00AF563C">
        <w:rPr>
          <w:sz w:val="24"/>
          <w:szCs w:val="24"/>
        </w:rPr>
        <w:t xml:space="preserve">maintenance and repair practices adhere to Title VI requirements. </w:t>
      </w:r>
    </w:p>
    <w:p w14:paraId="656D2F73" w14:textId="77777777" w:rsidR="00594834" w:rsidRDefault="00594834" w:rsidP="00694016">
      <w:pPr>
        <w:pStyle w:val="BodyText"/>
        <w:jc w:val="both"/>
      </w:pPr>
    </w:p>
    <w:p w14:paraId="7E2343B6" w14:textId="77777777" w:rsidR="00F300B7" w:rsidRDefault="00F300B7" w:rsidP="00694016">
      <w:pPr>
        <w:pStyle w:val="BodyText"/>
        <w:ind w:left="720"/>
        <w:jc w:val="both"/>
      </w:pPr>
      <w:r>
        <w:t>The</w:t>
      </w:r>
      <w:r>
        <w:rPr>
          <w:spacing w:val="-2"/>
        </w:rPr>
        <w:t xml:space="preserve"> </w:t>
      </w:r>
      <w:r>
        <w:t>Bureau’s</w:t>
      </w:r>
      <w:r>
        <w:rPr>
          <w:spacing w:val="-1"/>
        </w:rPr>
        <w:t xml:space="preserve"> </w:t>
      </w:r>
      <w:r>
        <w:t>Title</w:t>
      </w:r>
      <w:r>
        <w:rPr>
          <w:spacing w:val="-1"/>
        </w:rPr>
        <w:t xml:space="preserve"> </w:t>
      </w:r>
      <w:r>
        <w:t>VI</w:t>
      </w:r>
      <w:r>
        <w:rPr>
          <w:spacing w:val="-5"/>
        </w:rPr>
        <w:t xml:space="preserve"> </w:t>
      </w:r>
      <w:r>
        <w:t xml:space="preserve">Liaison </w:t>
      </w:r>
      <w:r>
        <w:rPr>
          <w:spacing w:val="-2"/>
        </w:rPr>
        <w:t>will:</w:t>
      </w:r>
    </w:p>
    <w:p w14:paraId="29E99A79" w14:textId="77777777" w:rsidR="00F300B7" w:rsidRDefault="00F300B7" w:rsidP="00694016">
      <w:pPr>
        <w:pStyle w:val="BodyText"/>
        <w:jc w:val="both"/>
      </w:pPr>
    </w:p>
    <w:p w14:paraId="01D7E974" w14:textId="5888D2B9" w:rsidR="00F300B7" w:rsidRPr="00AF563C"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Monitor</w:t>
      </w:r>
      <w:r>
        <w:rPr>
          <w:spacing w:val="-5"/>
          <w:sz w:val="24"/>
        </w:rPr>
        <w:t xml:space="preserve"> </w:t>
      </w:r>
      <w:r>
        <w:rPr>
          <w:sz w:val="24"/>
        </w:rPr>
        <w:t>all</w:t>
      </w:r>
      <w:r>
        <w:rPr>
          <w:spacing w:val="-1"/>
          <w:sz w:val="24"/>
        </w:rPr>
        <w:t xml:space="preserve"> </w:t>
      </w:r>
      <w:r>
        <w:rPr>
          <w:sz w:val="24"/>
        </w:rPr>
        <w:t>M&amp;O</w:t>
      </w:r>
      <w:r>
        <w:rPr>
          <w:spacing w:val="-3"/>
          <w:sz w:val="24"/>
        </w:rPr>
        <w:t xml:space="preserve"> </w:t>
      </w:r>
      <w:r>
        <w:rPr>
          <w:sz w:val="24"/>
        </w:rPr>
        <w:t>activities</w:t>
      </w:r>
      <w:r>
        <w:rPr>
          <w:spacing w:val="-1"/>
          <w:sz w:val="24"/>
        </w:rPr>
        <w:t xml:space="preserve"> </w:t>
      </w:r>
      <w:r>
        <w:rPr>
          <w:sz w:val="24"/>
        </w:rPr>
        <w:t>to</w:t>
      </w:r>
      <w:r>
        <w:rPr>
          <w:spacing w:val="-2"/>
          <w:sz w:val="24"/>
        </w:rPr>
        <w:t xml:space="preserve"> </w:t>
      </w:r>
      <w:r>
        <w:rPr>
          <w:sz w:val="24"/>
        </w:rPr>
        <w:t>ensure</w:t>
      </w:r>
      <w:r>
        <w:rPr>
          <w:spacing w:val="-2"/>
          <w:sz w:val="24"/>
        </w:rPr>
        <w:t xml:space="preserve"> </w:t>
      </w:r>
      <w:r>
        <w:rPr>
          <w:sz w:val="24"/>
        </w:rPr>
        <w:t>nondiscrimination</w:t>
      </w:r>
      <w:r>
        <w:rPr>
          <w:spacing w:val="-2"/>
          <w:sz w:val="24"/>
        </w:rPr>
        <w:t xml:space="preserve"> </w:t>
      </w:r>
      <w:r w:rsidR="00D71909">
        <w:rPr>
          <w:sz w:val="24"/>
        </w:rPr>
        <w:t>within</w:t>
      </w:r>
      <w:r>
        <w:rPr>
          <w:spacing w:val="-1"/>
          <w:sz w:val="24"/>
        </w:rPr>
        <w:t xml:space="preserve"> </w:t>
      </w:r>
      <w:r>
        <w:rPr>
          <w:sz w:val="24"/>
        </w:rPr>
        <w:t>program</w:t>
      </w:r>
      <w:r>
        <w:rPr>
          <w:spacing w:val="-1"/>
          <w:sz w:val="24"/>
        </w:rPr>
        <w:t xml:space="preserve"> </w:t>
      </w:r>
      <w:r>
        <w:rPr>
          <w:spacing w:val="-2"/>
          <w:sz w:val="24"/>
        </w:rPr>
        <w:t>areas.</w:t>
      </w:r>
    </w:p>
    <w:p w14:paraId="5E7C79D0" w14:textId="4F2AC2B6" w:rsidR="00AF563C" w:rsidRPr="008E45A0" w:rsidRDefault="00AF563C" w:rsidP="008E45A0">
      <w:pPr>
        <w:pStyle w:val="ListParagraph"/>
        <w:numPr>
          <w:ilvl w:val="0"/>
          <w:numId w:val="3"/>
        </w:numPr>
        <w:tabs>
          <w:tab w:val="left" w:pos="2399"/>
          <w:tab w:val="left" w:pos="2400"/>
        </w:tabs>
        <w:spacing w:line="360" w:lineRule="auto"/>
        <w:ind w:hanging="361"/>
        <w:jc w:val="both"/>
        <w:rPr>
          <w:sz w:val="24"/>
          <w:szCs w:val="24"/>
        </w:rPr>
      </w:pPr>
      <w:r w:rsidRPr="00AF563C">
        <w:rPr>
          <w:sz w:val="24"/>
          <w:szCs w:val="24"/>
        </w:rPr>
        <w:t>Ensure that all mitigation measures during construction are effectively implemented to reduce health and environmental hazards to the public, e.g. work</w:t>
      </w:r>
      <w:r w:rsidRPr="00AF563C">
        <w:rPr>
          <w:spacing w:val="-4"/>
          <w:sz w:val="24"/>
          <w:szCs w:val="24"/>
        </w:rPr>
        <w:t xml:space="preserve"> </w:t>
      </w:r>
      <w:r w:rsidRPr="00AF563C">
        <w:rPr>
          <w:sz w:val="24"/>
          <w:szCs w:val="24"/>
        </w:rPr>
        <w:t>zone</w:t>
      </w:r>
      <w:r w:rsidRPr="00AF563C">
        <w:rPr>
          <w:spacing w:val="-4"/>
          <w:sz w:val="24"/>
          <w:szCs w:val="24"/>
        </w:rPr>
        <w:t xml:space="preserve"> </w:t>
      </w:r>
      <w:r w:rsidRPr="00AF563C">
        <w:rPr>
          <w:sz w:val="24"/>
          <w:szCs w:val="24"/>
        </w:rPr>
        <w:t>safety,</w:t>
      </w:r>
      <w:r w:rsidRPr="00AF563C">
        <w:rPr>
          <w:spacing w:val="-4"/>
          <w:sz w:val="24"/>
          <w:szCs w:val="24"/>
        </w:rPr>
        <w:t xml:space="preserve"> </w:t>
      </w:r>
      <w:r w:rsidRPr="00AF563C">
        <w:rPr>
          <w:sz w:val="24"/>
          <w:szCs w:val="24"/>
        </w:rPr>
        <w:t>measures</w:t>
      </w:r>
      <w:r w:rsidRPr="00AF563C">
        <w:rPr>
          <w:spacing w:val="-4"/>
          <w:sz w:val="24"/>
          <w:szCs w:val="24"/>
        </w:rPr>
        <w:t xml:space="preserve"> </w:t>
      </w:r>
      <w:r w:rsidRPr="00AF563C">
        <w:rPr>
          <w:sz w:val="24"/>
          <w:szCs w:val="24"/>
        </w:rPr>
        <w:t>to</w:t>
      </w:r>
      <w:r w:rsidRPr="00AF563C">
        <w:rPr>
          <w:spacing w:val="-4"/>
          <w:sz w:val="24"/>
          <w:szCs w:val="24"/>
        </w:rPr>
        <w:t xml:space="preserve"> </w:t>
      </w:r>
      <w:r w:rsidRPr="00AF563C">
        <w:rPr>
          <w:sz w:val="24"/>
          <w:szCs w:val="24"/>
        </w:rPr>
        <w:t>reduce</w:t>
      </w:r>
      <w:r w:rsidRPr="00AF563C">
        <w:rPr>
          <w:spacing w:val="-4"/>
          <w:sz w:val="24"/>
          <w:szCs w:val="24"/>
        </w:rPr>
        <w:t xml:space="preserve"> </w:t>
      </w:r>
      <w:r w:rsidRPr="00AF563C">
        <w:rPr>
          <w:sz w:val="24"/>
          <w:szCs w:val="24"/>
        </w:rPr>
        <w:t>noise</w:t>
      </w:r>
      <w:r w:rsidRPr="00AF563C">
        <w:rPr>
          <w:spacing w:val="-4"/>
          <w:sz w:val="24"/>
          <w:szCs w:val="24"/>
        </w:rPr>
        <w:t xml:space="preserve"> </w:t>
      </w:r>
      <w:r w:rsidRPr="00AF563C">
        <w:rPr>
          <w:sz w:val="24"/>
          <w:szCs w:val="24"/>
        </w:rPr>
        <w:t>and</w:t>
      </w:r>
      <w:r w:rsidRPr="00AF563C">
        <w:rPr>
          <w:spacing w:val="-4"/>
          <w:sz w:val="24"/>
          <w:szCs w:val="24"/>
        </w:rPr>
        <w:t xml:space="preserve"> </w:t>
      </w:r>
      <w:r w:rsidRPr="00AF563C">
        <w:rPr>
          <w:sz w:val="24"/>
          <w:szCs w:val="24"/>
        </w:rPr>
        <w:t>air</w:t>
      </w:r>
      <w:r w:rsidRPr="00AF563C">
        <w:rPr>
          <w:spacing w:val="-4"/>
          <w:sz w:val="24"/>
          <w:szCs w:val="24"/>
        </w:rPr>
        <w:t xml:space="preserve"> </w:t>
      </w:r>
      <w:r w:rsidRPr="00AF563C">
        <w:rPr>
          <w:sz w:val="24"/>
          <w:szCs w:val="24"/>
        </w:rPr>
        <w:t>impacts,</w:t>
      </w:r>
      <w:r w:rsidRPr="00AF563C">
        <w:rPr>
          <w:spacing w:val="-4"/>
          <w:sz w:val="24"/>
          <w:szCs w:val="24"/>
        </w:rPr>
        <w:t xml:space="preserve"> </w:t>
      </w:r>
      <w:r w:rsidR="00D71909">
        <w:rPr>
          <w:spacing w:val="-4"/>
          <w:sz w:val="24"/>
          <w:szCs w:val="24"/>
        </w:rPr>
        <w:t>and </w:t>
      </w:r>
      <w:r w:rsidRPr="00AF563C">
        <w:rPr>
          <w:sz w:val="24"/>
          <w:szCs w:val="24"/>
        </w:rPr>
        <w:t>erosion</w:t>
      </w:r>
      <w:r w:rsidRPr="00AF563C">
        <w:rPr>
          <w:spacing w:val="-5"/>
          <w:sz w:val="24"/>
          <w:szCs w:val="24"/>
        </w:rPr>
        <w:t xml:space="preserve"> </w:t>
      </w:r>
      <w:r w:rsidRPr="00AF563C">
        <w:rPr>
          <w:sz w:val="24"/>
          <w:szCs w:val="24"/>
        </w:rPr>
        <w:t xml:space="preserve">control </w:t>
      </w:r>
      <w:r w:rsidRPr="00AF563C">
        <w:rPr>
          <w:spacing w:val="-2"/>
          <w:sz w:val="24"/>
          <w:szCs w:val="24"/>
        </w:rPr>
        <w:t>measures</w:t>
      </w:r>
      <w:r w:rsidR="008E45A0">
        <w:rPr>
          <w:spacing w:val="-2"/>
          <w:sz w:val="24"/>
          <w:szCs w:val="24"/>
        </w:rPr>
        <w:t>.</w:t>
      </w:r>
    </w:p>
    <w:p w14:paraId="457505EC" w14:textId="684D088F" w:rsidR="008E45A0" w:rsidRPr="008E45A0" w:rsidRDefault="008E45A0" w:rsidP="008E45A0">
      <w:pPr>
        <w:pStyle w:val="ListParagraph"/>
        <w:numPr>
          <w:ilvl w:val="0"/>
          <w:numId w:val="3"/>
        </w:numPr>
        <w:tabs>
          <w:tab w:val="left" w:pos="1299"/>
        </w:tabs>
        <w:spacing w:before="81" w:line="331" w:lineRule="auto"/>
        <w:rPr>
          <w:rFonts w:ascii="Symbol" w:hAnsi="Symbol"/>
          <w:sz w:val="24"/>
          <w:szCs w:val="24"/>
        </w:rPr>
      </w:pPr>
      <w:r w:rsidRPr="008E45A0">
        <w:rPr>
          <w:sz w:val="24"/>
          <w:szCs w:val="24"/>
        </w:rPr>
        <w:t>Carefully</w:t>
      </w:r>
      <w:r w:rsidRPr="008E45A0">
        <w:rPr>
          <w:spacing w:val="-5"/>
          <w:sz w:val="24"/>
          <w:szCs w:val="24"/>
        </w:rPr>
        <w:t xml:space="preserve"> </w:t>
      </w:r>
      <w:r w:rsidRPr="008E45A0">
        <w:rPr>
          <w:sz w:val="24"/>
          <w:szCs w:val="24"/>
        </w:rPr>
        <w:t>review</w:t>
      </w:r>
      <w:r w:rsidRPr="008E45A0">
        <w:rPr>
          <w:spacing w:val="-5"/>
          <w:sz w:val="24"/>
          <w:szCs w:val="24"/>
        </w:rPr>
        <w:t xml:space="preserve"> </w:t>
      </w:r>
      <w:r w:rsidRPr="008E45A0">
        <w:rPr>
          <w:sz w:val="24"/>
          <w:szCs w:val="24"/>
        </w:rPr>
        <w:t>project</w:t>
      </w:r>
      <w:r w:rsidRPr="008E45A0">
        <w:rPr>
          <w:spacing w:val="-5"/>
          <w:sz w:val="24"/>
          <w:szCs w:val="24"/>
        </w:rPr>
        <w:t xml:space="preserve"> </w:t>
      </w:r>
      <w:r w:rsidRPr="008E45A0">
        <w:rPr>
          <w:sz w:val="24"/>
          <w:szCs w:val="24"/>
        </w:rPr>
        <w:t>activities</w:t>
      </w:r>
      <w:r w:rsidRPr="008E45A0">
        <w:rPr>
          <w:spacing w:val="-5"/>
          <w:sz w:val="24"/>
          <w:szCs w:val="24"/>
        </w:rPr>
        <w:t xml:space="preserve"> </w:t>
      </w:r>
      <w:r w:rsidRPr="008E45A0">
        <w:rPr>
          <w:sz w:val="24"/>
          <w:szCs w:val="24"/>
        </w:rPr>
        <w:t>to</w:t>
      </w:r>
      <w:r w:rsidRPr="008E45A0">
        <w:rPr>
          <w:spacing w:val="-5"/>
          <w:sz w:val="24"/>
          <w:szCs w:val="24"/>
        </w:rPr>
        <w:t xml:space="preserve"> </w:t>
      </w:r>
      <w:r w:rsidRPr="008E45A0">
        <w:rPr>
          <w:sz w:val="24"/>
          <w:szCs w:val="24"/>
        </w:rPr>
        <w:t>avoid</w:t>
      </w:r>
      <w:r>
        <w:rPr>
          <w:sz w:val="24"/>
          <w:szCs w:val="24"/>
        </w:rPr>
        <w:t xml:space="preserve"> disproportionately </w:t>
      </w:r>
      <w:r w:rsidRPr="008E45A0">
        <w:rPr>
          <w:sz w:val="24"/>
          <w:szCs w:val="24"/>
        </w:rPr>
        <w:t>high</w:t>
      </w:r>
      <w:r w:rsidRPr="008E45A0">
        <w:rPr>
          <w:spacing w:val="-5"/>
          <w:sz w:val="24"/>
          <w:szCs w:val="24"/>
        </w:rPr>
        <w:t xml:space="preserve"> </w:t>
      </w:r>
      <w:r w:rsidRPr="008E45A0">
        <w:rPr>
          <w:sz w:val="24"/>
          <w:szCs w:val="24"/>
        </w:rPr>
        <w:t>or</w:t>
      </w:r>
      <w:r w:rsidRPr="008E45A0">
        <w:rPr>
          <w:spacing w:val="-5"/>
          <w:sz w:val="24"/>
          <w:szCs w:val="24"/>
        </w:rPr>
        <w:t xml:space="preserve"> </w:t>
      </w:r>
      <w:r w:rsidRPr="008E45A0">
        <w:rPr>
          <w:sz w:val="24"/>
          <w:szCs w:val="24"/>
        </w:rPr>
        <w:t>adverse impacts o</w:t>
      </w:r>
      <w:r w:rsidR="00D71909">
        <w:rPr>
          <w:sz w:val="24"/>
          <w:szCs w:val="24"/>
        </w:rPr>
        <w:t>n</w:t>
      </w:r>
      <w:r w:rsidRPr="008E45A0">
        <w:rPr>
          <w:sz w:val="24"/>
          <w:szCs w:val="24"/>
        </w:rPr>
        <w:t xml:space="preserve"> underserved communities during the </w:t>
      </w:r>
      <w:r>
        <w:rPr>
          <w:sz w:val="24"/>
          <w:szCs w:val="24"/>
        </w:rPr>
        <w:t>maintenance and repair</w:t>
      </w:r>
      <w:r w:rsidRPr="008E45A0">
        <w:rPr>
          <w:sz w:val="24"/>
          <w:szCs w:val="24"/>
        </w:rPr>
        <w:t xml:space="preserve"> phases</w:t>
      </w:r>
      <w:r>
        <w:rPr>
          <w:sz w:val="24"/>
          <w:szCs w:val="24"/>
        </w:rPr>
        <w:t>.</w:t>
      </w:r>
    </w:p>
    <w:p w14:paraId="5323C448" w14:textId="77777777" w:rsidR="00F300B7" w:rsidRDefault="00F300B7" w:rsidP="008E45A0">
      <w:pPr>
        <w:pStyle w:val="ListParagraph"/>
        <w:numPr>
          <w:ilvl w:val="0"/>
          <w:numId w:val="3"/>
        </w:numPr>
        <w:tabs>
          <w:tab w:val="left" w:pos="2399"/>
          <w:tab w:val="left" w:pos="2400"/>
        </w:tabs>
        <w:spacing w:line="360" w:lineRule="auto"/>
        <w:ind w:right="270" w:hanging="361"/>
        <w:jc w:val="both"/>
        <w:rPr>
          <w:sz w:val="24"/>
        </w:rPr>
      </w:pPr>
      <w:r>
        <w:rPr>
          <w:sz w:val="24"/>
        </w:rPr>
        <w:t>Provide</w:t>
      </w:r>
      <w:r>
        <w:rPr>
          <w:spacing w:val="-5"/>
          <w:sz w:val="24"/>
        </w:rPr>
        <w:t xml:space="preserve"> </w:t>
      </w:r>
      <w:r>
        <w:rPr>
          <w:sz w:val="24"/>
        </w:rPr>
        <w:t>information</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area</w:t>
      </w:r>
      <w:r>
        <w:rPr>
          <w:spacing w:val="-3"/>
          <w:sz w:val="24"/>
        </w:rPr>
        <w:t xml:space="preserve"> </w:t>
      </w:r>
      <w:r>
        <w:rPr>
          <w:sz w:val="24"/>
        </w:rPr>
        <w:t>staff</w:t>
      </w:r>
      <w:r>
        <w:rPr>
          <w:spacing w:val="-2"/>
          <w:sz w:val="24"/>
        </w:rPr>
        <w:t xml:space="preserve"> </w:t>
      </w:r>
      <w:r>
        <w:rPr>
          <w:sz w:val="24"/>
        </w:rPr>
        <w:t>regarding</w:t>
      </w:r>
      <w:r>
        <w:rPr>
          <w:spacing w:val="-1"/>
          <w:sz w:val="24"/>
        </w:rPr>
        <w:t xml:space="preserve"> </w:t>
      </w:r>
      <w:r>
        <w:rPr>
          <w:sz w:val="24"/>
        </w:rPr>
        <w:t>Title</w:t>
      </w:r>
      <w:r>
        <w:rPr>
          <w:spacing w:val="-2"/>
          <w:sz w:val="24"/>
        </w:rPr>
        <w:t xml:space="preserve"> </w:t>
      </w:r>
      <w:r>
        <w:rPr>
          <w:sz w:val="24"/>
        </w:rPr>
        <w:t>VI</w:t>
      </w:r>
      <w:r>
        <w:rPr>
          <w:spacing w:val="-2"/>
          <w:sz w:val="24"/>
        </w:rPr>
        <w:t xml:space="preserve"> </w:t>
      </w:r>
      <w:r>
        <w:rPr>
          <w:sz w:val="24"/>
        </w:rPr>
        <w:t>when</w:t>
      </w:r>
      <w:r>
        <w:rPr>
          <w:spacing w:val="-1"/>
          <w:sz w:val="24"/>
        </w:rPr>
        <w:t xml:space="preserve"> </w:t>
      </w:r>
      <w:r>
        <w:rPr>
          <w:spacing w:val="-2"/>
          <w:sz w:val="24"/>
        </w:rPr>
        <w:t>necessary.</w:t>
      </w:r>
    </w:p>
    <w:p w14:paraId="1E2DE064" w14:textId="77777777" w:rsidR="00F300B7" w:rsidRDefault="00F300B7" w:rsidP="008E45A0">
      <w:pPr>
        <w:pStyle w:val="ListParagraph"/>
        <w:numPr>
          <w:ilvl w:val="0"/>
          <w:numId w:val="3"/>
        </w:numPr>
        <w:tabs>
          <w:tab w:val="left" w:pos="2399"/>
          <w:tab w:val="left" w:pos="2400"/>
        </w:tabs>
        <w:spacing w:before="1" w:line="360" w:lineRule="auto"/>
        <w:ind w:hanging="361"/>
        <w:jc w:val="both"/>
        <w:rPr>
          <w:sz w:val="24"/>
        </w:rPr>
      </w:pPr>
      <w:r>
        <w:rPr>
          <w:sz w:val="24"/>
        </w:rPr>
        <w:t>Address</w:t>
      </w:r>
      <w:r>
        <w:rPr>
          <w:spacing w:val="-4"/>
          <w:sz w:val="24"/>
        </w:rPr>
        <w:t xml:space="preserve"> </w:t>
      </w:r>
      <w:r>
        <w:rPr>
          <w:sz w:val="24"/>
        </w:rPr>
        <w:t>any</w:t>
      </w:r>
      <w:r>
        <w:rPr>
          <w:spacing w:val="1"/>
          <w:sz w:val="24"/>
        </w:rPr>
        <w:t xml:space="preserve"> </w:t>
      </w:r>
      <w:r>
        <w:rPr>
          <w:sz w:val="24"/>
        </w:rPr>
        <w:t>external complaints</w:t>
      </w:r>
      <w:r>
        <w:rPr>
          <w:spacing w:val="-1"/>
          <w:sz w:val="24"/>
        </w:rPr>
        <w:t xml:space="preserve"> </w:t>
      </w:r>
      <w:r>
        <w:rPr>
          <w:sz w:val="24"/>
        </w:rPr>
        <w:t>received</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Title</w:t>
      </w:r>
      <w:r>
        <w:rPr>
          <w:spacing w:val="-2"/>
          <w:sz w:val="24"/>
        </w:rPr>
        <w:t xml:space="preserve"> </w:t>
      </w:r>
      <w:r>
        <w:rPr>
          <w:sz w:val="24"/>
        </w:rPr>
        <w:t>VI</w:t>
      </w:r>
      <w:r>
        <w:rPr>
          <w:spacing w:val="-5"/>
          <w:sz w:val="24"/>
        </w:rPr>
        <w:t xml:space="preserve"> </w:t>
      </w:r>
      <w:r>
        <w:rPr>
          <w:spacing w:val="-2"/>
          <w:sz w:val="24"/>
        </w:rPr>
        <w:t>Coordinator.</w:t>
      </w:r>
    </w:p>
    <w:p w14:paraId="61062BD3" w14:textId="7634D48C" w:rsidR="00F300B7" w:rsidRDefault="00F300B7" w:rsidP="008E45A0">
      <w:pPr>
        <w:pStyle w:val="ListParagraph"/>
        <w:numPr>
          <w:ilvl w:val="0"/>
          <w:numId w:val="3"/>
        </w:numPr>
        <w:tabs>
          <w:tab w:val="left" w:pos="2400"/>
        </w:tabs>
        <w:spacing w:line="360" w:lineRule="auto"/>
        <w:ind w:right="639"/>
        <w:jc w:val="both"/>
        <w:rPr>
          <w:sz w:val="24"/>
        </w:rPr>
      </w:pPr>
      <w:r>
        <w:rPr>
          <w:sz w:val="24"/>
        </w:rPr>
        <w:t>Provide the Civil Rights Office with a quarterly report regarding projects indicating the relative benefits, services</w:t>
      </w:r>
      <w:r w:rsidR="00D71909">
        <w:rPr>
          <w:sz w:val="24"/>
        </w:rPr>
        <w:t>,</w:t>
      </w:r>
      <w:r>
        <w:rPr>
          <w:sz w:val="24"/>
        </w:rPr>
        <w:t xml:space="preserve"> and any adverse impacts and its alternatives on persons and businesses of majority and minority, racial, national origin, and/or low-income groups, including but not limited to LEP persons.</w:t>
      </w:r>
    </w:p>
    <w:p w14:paraId="0C9290BF" w14:textId="51BC3009" w:rsidR="008C604A" w:rsidRPr="00C014E7" w:rsidRDefault="00014924" w:rsidP="00C014E7">
      <w:pPr>
        <w:pStyle w:val="ListParagraph"/>
        <w:numPr>
          <w:ilvl w:val="0"/>
          <w:numId w:val="3"/>
        </w:numPr>
        <w:tabs>
          <w:tab w:val="left" w:pos="2399"/>
          <w:tab w:val="left" w:pos="2400"/>
        </w:tabs>
        <w:spacing w:line="360" w:lineRule="auto"/>
        <w:ind w:right="988"/>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p w14:paraId="1DCB74F4" w14:textId="77777777" w:rsidR="008C604A" w:rsidRDefault="008C604A" w:rsidP="00672CF8">
      <w:pPr>
        <w:pStyle w:val="Heading4"/>
        <w:ind w:left="0"/>
      </w:pPr>
    </w:p>
    <w:p w14:paraId="16C0934A" w14:textId="757AC79C" w:rsidR="00F300B7" w:rsidRDefault="00F300B7" w:rsidP="00672CF8">
      <w:pPr>
        <w:pStyle w:val="Heading4"/>
        <w:ind w:left="0"/>
      </w:pPr>
      <w:r>
        <w:t>Environmental</w:t>
      </w:r>
      <w:r>
        <w:rPr>
          <w:spacing w:val="-4"/>
        </w:rPr>
        <w:t xml:space="preserve"> </w:t>
      </w:r>
      <w:r>
        <w:rPr>
          <w:spacing w:val="-2"/>
        </w:rPr>
        <w:t>Office</w:t>
      </w:r>
    </w:p>
    <w:p w14:paraId="74DF3B3F" w14:textId="77777777" w:rsidR="00F300B7" w:rsidRPr="0014456F" w:rsidRDefault="00F300B7" w:rsidP="00672CF8">
      <w:pPr>
        <w:pStyle w:val="BodyText"/>
        <w:ind w:left="1679"/>
        <w:jc w:val="both"/>
        <w:rPr>
          <w:b/>
        </w:rPr>
      </w:pPr>
    </w:p>
    <w:p w14:paraId="32F0D706" w14:textId="39B71988" w:rsidR="00F300B7" w:rsidRPr="0014456F" w:rsidRDefault="00F300B7" w:rsidP="00BF3745">
      <w:pPr>
        <w:pStyle w:val="BodyText"/>
        <w:tabs>
          <w:tab w:val="left" w:pos="720"/>
        </w:tabs>
        <w:spacing w:line="276" w:lineRule="auto"/>
        <w:jc w:val="both"/>
        <w:rPr>
          <w:color w:val="333333"/>
        </w:rPr>
      </w:pPr>
      <w:r w:rsidRPr="0014456F">
        <w:rPr>
          <w:color w:val="333333"/>
        </w:rPr>
        <w:t>The Environmental Office plays a lead role in proactively integrating transportation, environmental</w:t>
      </w:r>
      <w:r w:rsidR="00D71909">
        <w:rPr>
          <w:color w:val="333333"/>
        </w:rPr>
        <w:t>,</w:t>
      </w:r>
      <w:r w:rsidRPr="0014456F">
        <w:rPr>
          <w:color w:val="333333"/>
          <w:spacing w:val="-5"/>
        </w:rPr>
        <w:t xml:space="preserve"> </w:t>
      </w:r>
      <w:r w:rsidRPr="0014456F">
        <w:rPr>
          <w:color w:val="333333"/>
        </w:rPr>
        <w:t>and</w:t>
      </w:r>
      <w:r w:rsidRPr="0014456F">
        <w:rPr>
          <w:color w:val="333333"/>
          <w:spacing w:val="-5"/>
        </w:rPr>
        <w:t xml:space="preserve"> </w:t>
      </w:r>
      <w:r w:rsidRPr="0014456F">
        <w:rPr>
          <w:color w:val="333333"/>
        </w:rPr>
        <w:t>innovation</w:t>
      </w:r>
      <w:r w:rsidRPr="0014456F">
        <w:rPr>
          <w:color w:val="333333"/>
          <w:spacing w:val="-5"/>
        </w:rPr>
        <w:t xml:space="preserve"> </w:t>
      </w:r>
      <w:r w:rsidRPr="0014456F">
        <w:rPr>
          <w:color w:val="333333"/>
        </w:rPr>
        <w:t>objectives</w:t>
      </w:r>
      <w:r w:rsidRPr="0014456F">
        <w:rPr>
          <w:color w:val="333333"/>
          <w:spacing w:val="-5"/>
        </w:rPr>
        <w:t xml:space="preserve"> </w:t>
      </w:r>
      <w:r w:rsidRPr="0014456F">
        <w:rPr>
          <w:color w:val="333333"/>
        </w:rPr>
        <w:t>with</w:t>
      </w:r>
      <w:r w:rsidRPr="0014456F">
        <w:rPr>
          <w:color w:val="333333"/>
          <w:spacing w:val="-5"/>
        </w:rPr>
        <w:t xml:space="preserve"> </w:t>
      </w:r>
      <w:r w:rsidRPr="0014456F">
        <w:rPr>
          <w:color w:val="333333"/>
        </w:rPr>
        <w:t>the</w:t>
      </w:r>
      <w:r w:rsidRPr="0014456F">
        <w:rPr>
          <w:color w:val="333333"/>
          <w:spacing w:val="-5"/>
        </w:rPr>
        <w:t xml:space="preserve"> </w:t>
      </w:r>
      <w:r w:rsidRPr="0014456F">
        <w:rPr>
          <w:color w:val="333333"/>
        </w:rPr>
        <w:t>department's</w:t>
      </w:r>
      <w:r w:rsidRPr="0014456F">
        <w:rPr>
          <w:color w:val="333333"/>
          <w:spacing w:val="-5"/>
        </w:rPr>
        <w:t xml:space="preserve"> </w:t>
      </w:r>
      <w:r w:rsidRPr="0014456F">
        <w:rPr>
          <w:color w:val="333333"/>
        </w:rPr>
        <w:t>plans,</w:t>
      </w:r>
      <w:r w:rsidRPr="0014456F">
        <w:rPr>
          <w:color w:val="333333"/>
          <w:spacing w:val="-5"/>
        </w:rPr>
        <w:t xml:space="preserve"> </w:t>
      </w:r>
      <w:r w:rsidRPr="0014456F">
        <w:rPr>
          <w:color w:val="333333"/>
        </w:rPr>
        <w:t>operations,</w:t>
      </w:r>
      <w:r w:rsidRPr="0014456F">
        <w:rPr>
          <w:color w:val="333333"/>
          <w:spacing w:val="-5"/>
        </w:rPr>
        <w:t xml:space="preserve"> </w:t>
      </w:r>
      <w:r w:rsidRPr="0014456F">
        <w:rPr>
          <w:color w:val="333333"/>
        </w:rPr>
        <w:t>and maintenance activities.</w:t>
      </w:r>
    </w:p>
    <w:p w14:paraId="72BD56F5" w14:textId="77777777" w:rsidR="0014456F" w:rsidRPr="0014456F" w:rsidRDefault="0014456F" w:rsidP="00BF3745">
      <w:pPr>
        <w:pStyle w:val="BodyText"/>
        <w:tabs>
          <w:tab w:val="left" w:pos="720"/>
        </w:tabs>
        <w:spacing w:line="276" w:lineRule="auto"/>
        <w:jc w:val="both"/>
        <w:rPr>
          <w:color w:val="333333"/>
        </w:rPr>
      </w:pPr>
    </w:p>
    <w:p w14:paraId="78817EEB" w14:textId="2A7E667C" w:rsidR="0014456F" w:rsidRPr="0014456F" w:rsidRDefault="007742D6" w:rsidP="00BF3745">
      <w:pPr>
        <w:spacing w:before="100" w:line="276" w:lineRule="auto"/>
        <w:ind w:right="176"/>
        <w:rPr>
          <w:rFonts w:eastAsia="Arial"/>
          <w:sz w:val="24"/>
          <w:szCs w:val="24"/>
        </w:rPr>
      </w:pPr>
      <w:r>
        <w:rPr>
          <w:rFonts w:eastAsia="Arial"/>
          <w:sz w:val="24"/>
          <w:szCs w:val="24"/>
        </w:rPr>
        <w:t>T</w:t>
      </w:r>
      <w:r w:rsidR="0014456F" w:rsidRPr="0014456F">
        <w:rPr>
          <w:rFonts w:eastAsia="Arial"/>
          <w:sz w:val="24"/>
          <w:szCs w:val="24"/>
        </w:rPr>
        <w:t>he</w:t>
      </w:r>
      <w:r w:rsidR="0014456F" w:rsidRPr="0014456F">
        <w:rPr>
          <w:rFonts w:eastAsia="Arial"/>
          <w:spacing w:val="-4"/>
          <w:sz w:val="24"/>
          <w:szCs w:val="24"/>
        </w:rPr>
        <w:t xml:space="preserve"> </w:t>
      </w:r>
      <w:r w:rsidR="0014456F" w:rsidRPr="0014456F">
        <w:rPr>
          <w:rFonts w:eastAsia="Arial"/>
          <w:sz w:val="24"/>
          <w:szCs w:val="24"/>
        </w:rPr>
        <w:t>Environmental</w:t>
      </w:r>
      <w:r w:rsidR="0014456F" w:rsidRPr="0014456F">
        <w:rPr>
          <w:rFonts w:eastAsia="Arial"/>
          <w:spacing w:val="-4"/>
          <w:sz w:val="24"/>
          <w:szCs w:val="24"/>
        </w:rPr>
        <w:t xml:space="preserve"> </w:t>
      </w:r>
      <w:r w:rsidR="0014456F">
        <w:rPr>
          <w:rFonts w:eastAsia="Arial"/>
          <w:sz w:val="24"/>
          <w:szCs w:val="24"/>
        </w:rPr>
        <w:t>Office</w:t>
      </w:r>
      <w:r w:rsidR="0014456F" w:rsidRPr="0014456F">
        <w:rPr>
          <w:rFonts w:eastAsia="Arial"/>
          <w:spacing w:val="-4"/>
          <w:sz w:val="24"/>
          <w:szCs w:val="24"/>
        </w:rPr>
        <w:t xml:space="preserve"> </w:t>
      </w:r>
      <w:r w:rsidR="0014456F" w:rsidRPr="0014456F">
        <w:rPr>
          <w:rFonts w:eastAsia="Arial"/>
          <w:sz w:val="24"/>
          <w:szCs w:val="24"/>
        </w:rPr>
        <w:t>integrates</w:t>
      </w:r>
      <w:r w:rsidR="0014456F" w:rsidRPr="0014456F">
        <w:rPr>
          <w:rFonts w:eastAsia="Arial"/>
          <w:spacing w:val="-4"/>
          <w:sz w:val="24"/>
          <w:szCs w:val="24"/>
        </w:rPr>
        <w:t xml:space="preserve"> </w:t>
      </w:r>
      <w:r w:rsidR="0014456F" w:rsidRPr="0014456F">
        <w:rPr>
          <w:rFonts w:eastAsia="Arial"/>
          <w:sz w:val="24"/>
          <w:szCs w:val="24"/>
        </w:rPr>
        <w:t>environmental</w:t>
      </w:r>
      <w:r w:rsidR="0014456F" w:rsidRPr="0014456F">
        <w:rPr>
          <w:rFonts w:eastAsia="Arial"/>
          <w:spacing w:val="-4"/>
          <w:sz w:val="24"/>
          <w:szCs w:val="24"/>
        </w:rPr>
        <w:t xml:space="preserve"> </w:t>
      </w:r>
      <w:r w:rsidR="0014456F" w:rsidRPr="0014456F">
        <w:rPr>
          <w:rFonts w:eastAsia="Arial"/>
          <w:sz w:val="24"/>
          <w:szCs w:val="24"/>
        </w:rPr>
        <w:t>considerations</w:t>
      </w:r>
      <w:r w:rsidR="0014456F" w:rsidRPr="0014456F">
        <w:rPr>
          <w:rFonts w:eastAsia="Arial"/>
          <w:spacing w:val="-4"/>
          <w:sz w:val="24"/>
          <w:szCs w:val="24"/>
        </w:rPr>
        <w:t xml:space="preserve"> </w:t>
      </w:r>
      <w:r w:rsidR="0014456F" w:rsidRPr="0014456F">
        <w:rPr>
          <w:rFonts w:eastAsia="Arial"/>
          <w:sz w:val="24"/>
          <w:szCs w:val="24"/>
        </w:rPr>
        <w:t>into</w:t>
      </w:r>
      <w:r w:rsidR="0014456F" w:rsidRPr="0014456F">
        <w:rPr>
          <w:rFonts w:eastAsia="Arial"/>
          <w:spacing w:val="-5"/>
          <w:sz w:val="24"/>
          <w:szCs w:val="24"/>
        </w:rPr>
        <w:t xml:space="preserve"> </w:t>
      </w:r>
      <w:r w:rsidR="0014456F" w:rsidRPr="0014456F">
        <w:rPr>
          <w:rFonts w:eastAsia="Arial"/>
          <w:sz w:val="24"/>
          <w:szCs w:val="24"/>
        </w:rPr>
        <w:t>all</w:t>
      </w:r>
      <w:r w:rsidR="0014456F" w:rsidRPr="0014456F">
        <w:rPr>
          <w:rFonts w:eastAsia="Arial"/>
          <w:spacing w:val="-4"/>
          <w:sz w:val="24"/>
          <w:szCs w:val="24"/>
        </w:rPr>
        <w:t xml:space="preserve"> </w:t>
      </w:r>
      <w:r w:rsidR="0014456F">
        <w:rPr>
          <w:rFonts w:eastAsia="Arial"/>
          <w:sz w:val="24"/>
          <w:szCs w:val="24"/>
        </w:rPr>
        <w:t xml:space="preserve">MaineDOT </w:t>
      </w:r>
      <w:r w:rsidR="0014456F" w:rsidRPr="0014456F">
        <w:rPr>
          <w:rFonts w:eastAsia="Arial"/>
          <w:sz w:val="24"/>
          <w:szCs w:val="24"/>
        </w:rPr>
        <w:t>activities</w:t>
      </w:r>
      <w:r w:rsidR="0014456F" w:rsidRPr="0014456F">
        <w:rPr>
          <w:rFonts w:eastAsia="Arial"/>
          <w:spacing w:val="-4"/>
          <w:sz w:val="24"/>
          <w:szCs w:val="24"/>
        </w:rPr>
        <w:t xml:space="preserve"> </w:t>
      </w:r>
      <w:r w:rsidR="0014456F" w:rsidRPr="0014456F">
        <w:rPr>
          <w:rFonts w:eastAsia="Arial"/>
          <w:sz w:val="24"/>
          <w:szCs w:val="24"/>
        </w:rPr>
        <w:t xml:space="preserve">to achieve environmental compliance. The </w:t>
      </w:r>
      <w:r w:rsidR="0014456F">
        <w:rPr>
          <w:rFonts w:eastAsia="Arial"/>
          <w:sz w:val="24"/>
          <w:szCs w:val="24"/>
        </w:rPr>
        <w:t>Office</w:t>
      </w:r>
      <w:r w:rsidR="0014456F" w:rsidRPr="0014456F">
        <w:rPr>
          <w:rFonts w:eastAsia="Arial"/>
          <w:sz w:val="24"/>
          <w:szCs w:val="24"/>
        </w:rPr>
        <w:t xml:space="preserve"> manages environmental programs, works to streamline </w:t>
      </w:r>
      <w:r w:rsidR="0014456F" w:rsidRPr="0014456F">
        <w:rPr>
          <w:rFonts w:eastAsia="Arial"/>
          <w:sz w:val="24"/>
          <w:szCs w:val="24"/>
        </w:rPr>
        <w:lastRenderedPageBreak/>
        <w:t>the environmental process, and monitors changing laws and regulations.</w:t>
      </w:r>
    </w:p>
    <w:p w14:paraId="1AEEF735" w14:textId="35C2930E" w:rsidR="0014456F" w:rsidRPr="0014456F" w:rsidRDefault="0014456F" w:rsidP="00BF3745">
      <w:pPr>
        <w:spacing w:before="100" w:line="276" w:lineRule="auto"/>
        <w:ind w:right="176"/>
        <w:rPr>
          <w:rFonts w:eastAsia="Arial"/>
          <w:sz w:val="24"/>
          <w:szCs w:val="24"/>
        </w:rPr>
      </w:pPr>
      <w:r w:rsidRPr="0014456F">
        <w:rPr>
          <w:rFonts w:eastAsia="Arial"/>
          <w:sz w:val="24"/>
          <w:szCs w:val="24"/>
        </w:rPr>
        <w:t>The</w:t>
      </w:r>
      <w:r w:rsidRPr="0014456F">
        <w:rPr>
          <w:rFonts w:eastAsia="Arial"/>
          <w:spacing w:val="-4"/>
          <w:sz w:val="24"/>
          <w:szCs w:val="24"/>
        </w:rPr>
        <w:t xml:space="preserve"> </w:t>
      </w:r>
      <w:r w:rsidRPr="0014456F">
        <w:rPr>
          <w:rFonts w:eastAsia="Arial"/>
          <w:sz w:val="24"/>
          <w:szCs w:val="24"/>
        </w:rPr>
        <w:t>Environmental</w:t>
      </w:r>
      <w:r w:rsidRPr="0014456F">
        <w:rPr>
          <w:rFonts w:eastAsia="Arial"/>
          <w:spacing w:val="-4"/>
          <w:sz w:val="24"/>
          <w:szCs w:val="24"/>
        </w:rPr>
        <w:t xml:space="preserve"> </w:t>
      </w:r>
      <w:r>
        <w:rPr>
          <w:rFonts w:eastAsia="Arial"/>
          <w:sz w:val="24"/>
          <w:szCs w:val="24"/>
        </w:rPr>
        <w:t>Office</w:t>
      </w:r>
      <w:r w:rsidRPr="0014456F">
        <w:rPr>
          <w:rFonts w:eastAsia="Arial"/>
          <w:spacing w:val="-4"/>
          <w:sz w:val="24"/>
          <w:szCs w:val="24"/>
        </w:rPr>
        <w:t xml:space="preserve"> </w:t>
      </w:r>
      <w:r w:rsidRPr="0014456F">
        <w:rPr>
          <w:rFonts w:eastAsia="Arial"/>
          <w:sz w:val="24"/>
          <w:szCs w:val="24"/>
        </w:rPr>
        <w:t>houses</w:t>
      </w:r>
      <w:r w:rsidRPr="0014456F">
        <w:rPr>
          <w:rFonts w:eastAsia="Arial"/>
          <w:spacing w:val="-5"/>
          <w:sz w:val="24"/>
          <w:szCs w:val="24"/>
        </w:rPr>
        <w:t xml:space="preserve"> </w:t>
      </w:r>
      <w:r w:rsidRPr="0014456F">
        <w:rPr>
          <w:rFonts w:eastAsia="Arial"/>
          <w:sz w:val="24"/>
          <w:szCs w:val="24"/>
        </w:rPr>
        <w:t>a</w:t>
      </w:r>
      <w:r w:rsidRPr="0014456F">
        <w:rPr>
          <w:rFonts w:eastAsia="Arial"/>
          <w:spacing w:val="-4"/>
          <w:sz w:val="24"/>
          <w:szCs w:val="24"/>
        </w:rPr>
        <w:t xml:space="preserve"> </w:t>
      </w:r>
      <w:r w:rsidRPr="0014456F">
        <w:rPr>
          <w:rFonts w:eastAsia="Arial"/>
          <w:sz w:val="24"/>
          <w:szCs w:val="24"/>
        </w:rPr>
        <w:t>diverse</w:t>
      </w:r>
      <w:r w:rsidRPr="0014456F">
        <w:rPr>
          <w:rFonts w:eastAsia="Arial"/>
          <w:spacing w:val="-4"/>
          <w:sz w:val="24"/>
          <w:szCs w:val="24"/>
        </w:rPr>
        <w:t xml:space="preserve"> </w:t>
      </w:r>
      <w:r w:rsidRPr="0014456F">
        <w:rPr>
          <w:rFonts w:eastAsia="Arial"/>
          <w:sz w:val="24"/>
          <w:szCs w:val="24"/>
        </w:rPr>
        <w:t>group</w:t>
      </w:r>
      <w:r w:rsidRPr="0014456F">
        <w:rPr>
          <w:rFonts w:eastAsia="Arial"/>
          <w:spacing w:val="-4"/>
          <w:sz w:val="24"/>
          <w:szCs w:val="24"/>
        </w:rPr>
        <w:t xml:space="preserve"> </w:t>
      </w:r>
      <w:r w:rsidRPr="0014456F">
        <w:rPr>
          <w:rFonts w:eastAsia="Arial"/>
          <w:sz w:val="24"/>
          <w:szCs w:val="24"/>
        </w:rPr>
        <w:t>of</w:t>
      </w:r>
      <w:r w:rsidRPr="0014456F">
        <w:rPr>
          <w:rFonts w:eastAsia="Arial"/>
          <w:spacing w:val="-4"/>
          <w:sz w:val="24"/>
          <w:szCs w:val="24"/>
        </w:rPr>
        <w:t xml:space="preserve"> </w:t>
      </w:r>
      <w:r w:rsidRPr="0014456F">
        <w:rPr>
          <w:rFonts w:eastAsia="Arial"/>
          <w:sz w:val="24"/>
          <w:szCs w:val="24"/>
        </w:rPr>
        <w:t>environmental</w:t>
      </w:r>
      <w:r w:rsidRPr="0014456F">
        <w:rPr>
          <w:rFonts w:eastAsia="Arial"/>
          <w:spacing w:val="-4"/>
          <w:sz w:val="24"/>
          <w:szCs w:val="24"/>
        </w:rPr>
        <w:t xml:space="preserve"> </w:t>
      </w:r>
      <w:r w:rsidRPr="0014456F">
        <w:rPr>
          <w:rFonts w:eastAsia="Arial"/>
          <w:sz w:val="24"/>
          <w:szCs w:val="24"/>
        </w:rPr>
        <w:t>specialists</w:t>
      </w:r>
      <w:r w:rsidRPr="0014456F">
        <w:rPr>
          <w:rFonts w:eastAsia="Arial"/>
          <w:spacing w:val="-4"/>
          <w:sz w:val="24"/>
          <w:szCs w:val="24"/>
        </w:rPr>
        <w:t xml:space="preserve"> </w:t>
      </w:r>
      <w:r w:rsidRPr="0014456F">
        <w:rPr>
          <w:rFonts w:eastAsia="Arial"/>
          <w:sz w:val="24"/>
          <w:szCs w:val="24"/>
        </w:rPr>
        <w:t>who</w:t>
      </w:r>
      <w:r w:rsidRPr="0014456F">
        <w:rPr>
          <w:rFonts w:eastAsia="Arial"/>
          <w:spacing w:val="-4"/>
          <w:sz w:val="24"/>
          <w:szCs w:val="24"/>
        </w:rPr>
        <w:t xml:space="preserve"> </w:t>
      </w:r>
      <w:r w:rsidRPr="0014456F">
        <w:rPr>
          <w:rFonts w:eastAsia="Arial"/>
          <w:sz w:val="24"/>
          <w:szCs w:val="24"/>
        </w:rPr>
        <w:t>research, analyze,</w:t>
      </w:r>
      <w:r w:rsidRPr="0014456F">
        <w:rPr>
          <w:rFonts w:eastAsia="Arial"/>
          <w:spacing w:val="-2"/>
          <w:sz w:val="24"/>
          <w:szCs w:val="24"/>
        </w:rPr>
        <w:t xml:space="preserve"> </w:t>
      </w:r>
      <w:r w:rsidRPr="0014456F">
        <w:rPr>
          <w:rFonts w:eastAsia="Arial"/>
          <w:sz w:val="24"/>
          <w:szCs w:val="24"/>
        </w:rPr>
        <w:t>and</w:t>
      </w:r>
      <w:r w:rsidRPr="0014456F">
        <w:rPr>
          <w:rFonts w:eastAsia="Arial"/>
          <w:spacing w:val="-2"/>
          <w:sz w:val="24"/>
          <w:szCs w:val="24"/>
        </w:rPr>
        <w:t xml:space="preserve"> </w:t>
      </w:r>
      <w:r w:rsidRPr="0014456F">
        <w:rPr>
          <w:rFonts w:eastAsia="Arial"/>
          <w:sz w:val="24"/>
          <w:szCs w:val="24"/>
        </w:rPr>
        <w:t>monitor</w:t>
      </w:r>
      <w:r w:rsidRPr="0014456F">
        <w:rPr>
          <w:rFonts w:eastAsia="Arial"/>
          <w:spacing w:val="-2"/>
          <w:sz w:val="24"/>
          <w:szCs w:val="24"/>
        </w:rPr>
        <w:t xml:space="preserve"> </w:t>
      </w:r>
      <w:r w:rsidRPr="0014456F">
        <w:rPr>
          <w:rFonts w:eastAsia="Arial"/>
          <w:sz w:val="24"/>
          <w:szCs w:val="24"/>
        </w:rPr>
        <w:t>the</w:t>
      </w:r>
      <w:r w:rsidRPr="0014456F">
        <w:rPr>
          <w:rFonts w:eastAsia="Arial"/>
          <w:spacing w:val="-2"/>
          <w:sz w:val="24"/>
          <w:szCs w:val="24"/>
        </w:rPr>
        <w:t xml:space="preserve"> </w:t>
      </w:r>
      <w:r w:rsidRPr="0014456F">
        <w:rPr>
          <w:rFonts w:eastAsia="Arial"/>
          <w:sz w:val="24"/>
          <w:szCs w:val="24"/>
        </w:rPr>
        <w:t>effects</w:t>
      </w:r>
      <w:r w:rsidRPr="0014456F">
        <w:rPr>
          <w:rFonts w:eastAsia="Arial"/>
          <w:spacing w:val="-2"/>
          <w:sz w:val="24"/>
          <w:szCs w:val="24"/>
        </w:rPr>
        <w:t xml:space="preserve"> </w:t>
      </w:r>
      <w:r w:rsidRPr="0014456F">
        <w:rPr>
          <w:rFonts w:eastAsia="Arial"/>
          <w:sz w:val="24"/>
          <w:szCs w:val="24"/>
        </w:rPr>
        <w:t>transportation</w:t>
      </w:r>
      <w:r w:rsidRPr="0014456F">
        <w:rPr>
          <w:rFonts w:eastAsia="Arial"/>
          <w:spacing w:val="-3"/>
          <w:sz w:val="24"/>
          <w:szCs w:val="24"/>
        </w:rPr>
        <w:t xml:space="preserve"> </w:t>
      </w:r>
      <w:r w:rsidRPr="0014456F">
        <w:rPr>
          <w:rFonts w:eastAsia="Arial"/>
          <w:sz w:val="24"/>
          <w:szCs w:val="24"/>
        </w:rPr>
        <w:t>projects</w:t>
      </w:r>
      <w:r w:rsidRPr="0014456F">
        <w:rPr>
          <w:rFonts w:eastAsia="Arial"/>
          <w:spacing w:val="-2"/>
          <w:sz w:val="24"/>
          <w:szCs w:val="24"/>
        </w:rPr>
        <w:t xml:space="preserve"> </w:t>
      </w:r>
      <w:r w:rsidRPr="0014456F">
        <w:rPr>
          <w:rFonts w:eastAsia="Arial"/>
          <w:sz w:val="24"/>
          <w:szCs w:val="24"/>
        </w:rPr>
        <w:t>have</w:t>
      </w:r>
      <w:r w:rsidRPr="0014456F">
        <w:rPr>
          <w:rFonts w:eastAsia="Arial"/>
          <w:spacing w:val="-2"/>
          <w:sz w:val="24"/>
          <w:szCs w:val="24"/>
        </w:rPr>
        <w:t xml:space="preserve"> </w:t>
      </w:r>
      <w:r w:rsidRPr="0014456F">
        <w:rPr>
          <w:rFonts w:eastAsia="Arial"/>
          <w:sz w:val="24"/>
          <w:szCs w:val="24"/>
        </w:rPr>
        <w:t>on</w:t>
      </w:r>
      <w:r w:rsidRPr="0014456F">
        <w:rPr>
          <w:rFonts w:eastAsia="Arial"/>
          <w:spacing w:val="-2"/>
          <w:sz w:val="24"/>
          <w:szCs w:val="24"/>
        </w:rPr>
        <w:t xml:space="preserve"> </w:t>
      </w:r>
      <w:r w:rsidRPr="0014456F">
        <w:rPr>
          <w:rFonts w:eastAsia="Arial"/>
          <w:sz w:val="24"/>
          <w:szCs w:val="24"/>
        </w:rPr>
        <w:t>the</w:t>
      </w:r>
      <w:r w:rsidRPr="0014456F">
        <w:rPr>
          <w:rFonts w:eastAsia="Arial"/>
          <w:spacing w:val="-2"/>
          <w:sz w:val="24"/>
          <w:szCs w:val="24"/>
        </w:rPr>
        <w:t xml:space="preserve"> </w:t>
      </w:r>
      <w:r w:rsidRPr="0014456F">
        <w:rPr>
          <w:rFonts w:eastAsia="Arial"/>
          <w:sz w:val="24"/>
          <w:szCs w:val="24"/>
        </w:rPr>
        <w:t>environment.</w:t>
      </w:r>
      <w:r w:rsidRPr="0014456F">
        <w:rPr>
          <w:rFonts w:eastAsia="Arial"/>
          <w:spacing w:val="-2"/>
          <w:sz w:val="24"/>
          <w:szCs w:val="24"/>
        </w:rPr>
        <w:t xml:space="preserve"> </w:t>
      </w:r>
    </w:p>
    <w:p w14:paraId="1EB657D2" w14:textId="134D91E4" w:rsidR="0014456F" w:rsidRPr="0014456F" w:rsidRDefault="0014456F" w:rsidP="00BF3745">
      <w:pPr>
        <w:spacing w:before="81" w:line="276" w:lineRule="auto"/>
        <w:ind w:right="176"/>
        <w:jc w:val="both"/>
        <w:rPr>
          <w:rFonts w:eastAsia="Arial"/>
          <w:sz w:val="24"/>
          <w:szCs w:val="24"/>
        </w:rPr>
      </w:pPr>
      <w:r w:rsidRPr="0014456F">
        <w:rPr>
          <w:rFonts w:eastAsia="Arial"/>
          <w:sz w:val="24"/>
          <w:szCs w:val="24"/>
        </w:rPr>
        <w:t>A contract with standard terms and conditions is submitted with all Requests for Proposals, which includes the required Title VI language. Additionally, contracts with consultants are compiled</w:t>
      </w:r>
      <w:r w:rsidRPr="0014456F">
        <w:rPr>
          <w:rFonts w:eastAsia="Arial"/>
          <w:spacing w:val="-3"/>
          <w:sz w:val="24"/>
          <w:szCs w:val="24"/>
        </w:rPr>
        <w:t xml:space="preserve"> </w:t>
      </w:r>
      <w:r w:rsidRPr="0014456F">
        <w:rPr>
          <w:rFonts w:eastAsia="Arial"/>
          <w:sz w:val="24"/>
          <w:szCs w:val="24"/>
        </w:rPr>
        <w:t>using</w:t>
      </w:r>
      <w:r w:rsidRPr="0014456F">
        <w:rPr>
          <w:rFonts w:eastAsia="Arial"/>
          <w:spacing w:val="-3"/>
          <w:sz w:val="24"/>
          <w:szCs w:val="24"/>
        </w:rPr>
        <w:t xml:space="preserve"> </w:t>
      </w:r>
      <w:r w:rsidRPr="0014456F">
        <w:rPr>
          <w:rFonts w:eastAsia="Arial"/>
          <w:sz w:val="24"/>
          <w:szCs w:val="24"/>
        </w:rPr>
        <w:t>standard</w:t>
      </w:r>
      <w:r w:rsidRPr="0014456F">
        <w:rPr>
          <w:rFonts w:eastAsia="Arial"/>
          <w:spacing w:val="-4"/>
          <w:sz w:val="24"/>
          <w:szCs w:val="24"/>
        </w:rPr>
        <w:t xml:space="preserve"> </w:t>
      </w:r>
      <w:r w:rsidRPr="0014456F">
        <w:rPr>
          <w:rFonts w:eastAsia="Arial"/>
          <w:sz w:val="24"/>
          <w:szCs w:val="24"/>
        </w:rPr>
        <w:t>templates</w:t>
      </w:r>
      <w:r w:rsidRPr="0014456F">
        <w:rPr>
          <w:rFonts w:eastAsia="Arial"/>
          <w:spacing w:val="-3"/>
          <w:sz w:val="24"/>
          <w:szCs w:val="24"/>
        </w:rPr>
        <w:t xml:space="preserve"> </w:t>
      </w:r>
      <w:r w:rsidR="00D71909">
        <w:rPr>
          <w:rFonts w:eastAsia="Arial"/>
          <w:sz w:val="24"/>
          <w:szCs w:val="24"/>
        </w:rPr>
        <w:t>t</w:t>
      </w:r>
      <w:r w:rsidRPr="0014456F">
        <w:rPr>
          <w:rFonts w:eastAsia="Arial"/>
          <w:sz w:val="24"/>
          <w:szCs w:val="24"/>
        </w:rPr>
        <w:t>h</w:t>
      </w:r>
      <w:r w:rsidR="00D71909">
        <w:rPr>
          <w:rFonts w:eastAsia="Arial"/>
          <w:sz w:val="24"/>
          <w:szCs w:val="24"/>
        </w:rPr>
        <w:t>at</w:t>
      </w:r>
      <w:r w:rsidRPr="0014456F">
        <w:rPr>
          <w:rFonts w:eastAsia="Arial"/>
          <w:spacing w:val="-3"/>
          <w:sz w:val="24"/>
          <w:szCs w:val="24"/>
        </w:rPr>
        <w:t xml:space="preserve"> </w:t>
      </w:r>
      <w:r w:rsidRPr="0014456F">
        <w:rPr>
          <w:rFonts w:eastAsia="Arial"/>
          <w:sz w:val="24"/>
          <w:szCs w:val="24"/>
        </w:rPr>
        <w:t>have</w:t>
      </w:r>
      <w:r w:rsidRPr="0014456F">
        <w:rPr>
          <w:rFonts w:eastAsia="Arial"/>
          <w:spacing w:val="-3"/>
          <w:sz w:val="24"/>
          <w:szCs w:val="24"/>
        </w:rPr>
        <w:t xml:space="preserve"> </w:t>
      </w:r>
      <w:r w:rsidRPr="0014456F">
        <w:rPr>
          <w:rFonts w:eastAsia="Arial"/>
          <w:sz w:val="24"/>
          <w:szCs w:val="24"/>
        </w:rPr>
        <w:t>standard</w:t>
      </w:r>
      <w:r w:rsidRPr="0014456F">
        <w:rPr>
          <w:rFonts w:eastAsia="Arial"/>
          <w:spacing w:val="-4"/>
          <w:sz w:val="24"/>
          <w:szCs w:val="24"/>
        </w:rPr>
        <w:t xml:space="preserve"> </w:t>
      </w:r>
      <w:r w:rsidRPr="0014456F">
        <w:rPr>
          <w:rFonts w:eastAsia="Arial"/>
          <w:sz w:val="24"/>
          <w:szCs w:val="24"/>
        </w:rPr>
        <w:t>contract</w:t>
      </w:r>
      <w:r w:rsidRPr="0014456F">
        <w:rPr>
          <w:rFonts w:eastAsia="Arial"/>
          <w:spacing w:val="-3"/>
          <w:sz w:val="24"/>
          <w:szCs w:val="24"/>
        </w:rPr>
        <w:t xml:space="preserve"> </w:t>
      </w:r>
      <w:r w:rsidRPr="0014456F">
        <w:rPr>
          <w:rFonts w:eastAsia="Arial"/>
          <w:sz w:val="24"/>
          <w:szCs w:val="24"/>
        </w:rPr>
        <w:t>language</w:t>
      </w:r>
      <w:r w:rsidRPr="0014456F">
        <w:rPr>
          <w:rFonts w:eastAsia="Arial"/>
          <w:spacing w:val="-3"/>
          <w:sz w:val="24"/>
          <w:szCs w:val="24"/>
        </w:rPr>
        <w:t xml:space="preserve"> </w:t>
      </w:r>
      <w:r w:rsidRPr="0014456F">
        <w:rPr>
          <w:rFonts w:eastAsia="Arial"/>
          <w:sz w:val="24"/>
          <w:szCs w:val="24"/>
        </w:rPr>
        <w:t>regarding</w:t>
      </w:r>
      <w:r w:rsidRPr="0014456F">
        <w:rPr>
          <w:rFonts w:eastAsia="Arial"/>
          <w:spacing w:val="-4"/>
          <w:sz w:val="24"/>
          <w:szCs w:val="24"/>
        </w:rPr>
        <w:t xml:space="preserve"> </w:t>
      </w:r>
      <w:r w:rsidRPr="0014456F">
        <w:rPr>
          <w:rFonts w:eastAsia="Arial"/>
          <w:sz w:val="24"/>
          <w:szCs w:val="24"/>
        </w:rPr>
        <w:t>Title</w:t>
      </w:r>
      <w:r w:rsidRPr="0014456F">
        <w:rPr>
          <w:rFonts w:eastAsia="Arial"/>
          <w:spacing w:val="-3"/>
          <w:sz w:val="24"/>
          <w:szCs w:val="24"/>
        </w:rPr>
        <w:t xml:space="preserve"> </w:t>
      </w:r>
      <w:r w:rsidRPr="0014456F">
        <w:rPr>
          <w:rFonts w:eastAsia="Arial"/>
          <w:sz w:val="24"/>
          <w:szCs w:val="24"/>
        </w:rPr>
        <w:t>VI</w:t>
      </w:r>
      <w:r w:rsidRPr="0014456F">
        <w:rPr>
          <w:rFonts w:eastAsia="Arial"/>
          <w:spacing w:val="-3"/>
          <w:sz w:val="24"/>
          <w:szCs w:val="24"/>
        </w:rPr>
        <w:t xml:space="preserve"> </w:t>
      </w:r>
      <w:r w:rsidRPr="0014456F">
        <w:rPr>
          <w:rFonts w:eastAsia="Arial"/>
          <w:sz w:val="24"/>
          <w:szCs w:val="24"/>
        </w:rPr>
        <w:t>as part</w:t>
      </w:r>
      <w:r w:rsidRPr="0014456F">
        <w:rPr>
          <w:rFonts w:eastAsia="Arial"/>
          <w:spacing w:val="-7"/>
          <w:sz w:val="24"/>
          <w:szCs w:val="24"/>
        </w:rPr>
        <w:t xml:space="preserve"> </w:t>
      </w:r>
      <w:r w:rsidRPr="0014456F">
        <w:rPr>
          <w:rFonts w:eastAsia="Arial"/>
          <w:sz w:val="24"/>
          <w:szCs w:val="24"/>
        </w:rPr>
        <w:t>of</w:t>
      </w:r>
      <w:r w:rsidRPr="0014456F">
        <w:rPr>
          <w:rFonts w:eastAsia="Arial"/>
          <w:spacing w:val="-6"/>
          <w:sz w:val="24"/>
          <w:szCs w:val="24"/>
        </w:rPr>
        <w:t xml:space="preserve"> </w:t>
      </w:r>
      <w:r w:rsidRPr="0014456F">
        <w:rPr>
          <w:rFonts w:eastAsia="Arial"/>
          <w:sz w:val="24"/>
          <w:szCs w:val="24"/>
        </w:rPr>
        <w:t>the</w:t>
      </w:r>
      <w:r w:rsidRPr="0014456F">
        <w:rPr>
          <w:rFonts w:eastAsia="Arial"/>
          <w:spacing w:val="-7"/>
          <w:sz w:val="24"/>
          <w:szCs w:val="24"/>
        </w:rPr>
        <w:t xml:space="preserve"> </w:t>
      </w:r>
      <w:r w:rsidRPr="0014456F">
        <w:rPr>
          <w:rFonts w:eastAsia="Arial"/>
          <w:sz w:val="24"/>
          <w:szCs w:val="24"/>
        </w:rPr>
        <w:t>General</w:t>
      </w:r>
      <w:r w:rsidRPr="0014456F">
        <w:rPr>
          <w:rFonts w:eastAsia="Arial"/>
          <w:spacing w:val="-6"/>
          <w:sz w:val="24"/>
          <w:szCs w:val="24"/>
        </w:rPr>
        <w:t xml:space="preserve"> </w:t>
      </w:r>
      <w:r w:rsidRPr="0014456F">
        <w:rPr>
          <w:rFonts w:eastAsia="Arial"/>
          <w:sz w:val="24"/>
          <w:szCs w:val="24"/>
        </w:rPr>
        <w:t>Terms</w:t>
      </w:r>
      <w:r w:rsidRPr="0014456F">
        <w:rPr>
          <w:rFonts w:eastAsia="Arial"/>
          <w:spacing w:val="-7"/>
          <w:sz w:val="24"/>
          <w:szCs w:val="24"/>
        </w:rPr>
        <w:t xml:space="preserve"> </w:t>
      </w:r>
      <w:r w:rsidRPr="0014456F">
        <w:rPr>
          <w:rFonts w:eastAsia="Arial"/>
          <w:sz w:val="24"/>
          <w:szCs w:val="24"/>
        </w:rPr>
        <w:t>and</w:t>
      </w:r>
      <w:r w:rsidRPr="0014456F">
        <w:rPr>
          <w:rFonts w:eastAsia="Arial"/>
          <w:spacing w:val="-6"/>
          <w:sz w:val="24"/>
          <w:szCs w:val="24"/>
        </w:rPr>
        <w:t xml:space="preserve"> </w:t>
      </w:r>
      <w:r w:rsidRPr="0014456F">
        <w:rPr>
          <w:rFonts w:eastAsia="Arial"/>
          <w:sz w:val="24"/>
          <w:szCs w:val="24"/>
        </w:rPr>
        <w:t>Conditions.</w:t>
      </w:r>
      <w:r w:rsidRPr="0014456F">
        <w:rPr>
          <w:rFonts w:eastAsia="Arial"/>
          <w:spacing w:val="-6"/>
          <w:sz w:val="24"/>
          <w:szCs w:val="24"/>
        </w:rPr>
        <w:t xml:space="preserve"> </w:t>
      </w:r>
      <w:r w:rsidRPr="0014456F">
        <w:rPr>
          <w:rFonts w:eastAsia="Arial"/>
          <w:sz w:val="24"/>
          <w:szCs w:val="24"/>
        </w:rPr>
        <w:t>All</w:t>
      </w:r>
      <w:r w:rsidRPr="0014456F">
        <w:rPr>
          <w:rFonts w:eastAsia="Arial"/>
          <w:spacing w:val="-8"/>
          <w:sz w:val="24"/>
          <w:szCs w:val="24"/>
        </w:rPr>
        <w:t xml:space="preserve"> </w:t>
      </w:r>
      <w:r w:rsidRPr="0014456F">
        <w:rPr>
          <w:rFonts w:eastAsia="Arial"/>
          <w:sz w:val="24"/>
          <w:szCs w:val="24"/>
        </w:rPr>
        <w:t>consultant</w:t>
      </w:r>
      <w:r w:rsidRPr="0014456F">
        <w:rPr>
          <w:rFonts w:eastAsia="Arial"/>
          <w:spacing w:val="-6"/>
          <w:sz w:val="24"/>
          <w:szCs w:val="24"/>
        </w:rPr>
        <w:t xml:space="preserve"> </w:t>
      </w:r>
      <w:r w:rsidRPr="0014456F">
        <w:rPr>
          <w:rFonts w:eastAsia="Arial"/>
          <w:sz w:val="24"/>
          <w:szCs w:val="24"/>
        </w:rPr>
        <w:t>contracts</w:t>
      </w:r>
      <w:r w:rsidRPr="0014456F">
        <w:rPr>
          <w:rFonts w:eastAsia="Arial"/>
          <w:spacing w:val="-7"/>
          <w:sz w:val="24"/>
          <w:szCs w:val="24"/>
        </w:rPr>
        <w:t xml:space="preserve"> </w:t>
      </w:r>
      <w:r w:rsidRPr="0014456F">
        <w:rPr>
          <w:rFonts w:eastAsia="Arial"/>
          <w:sz w:val="24"/>
          <w:szCs w:val="24"/>
        </w:rPr>
        <w:t>include</w:t>
      </w:r>
      <w:r w:rsidRPr="0014456F">
        <w:rPr>
          <w:rFonts w:eastAsia="Arial"/>
          <w:spacing w:val="-6"/>
          <w:sz w:val="24"/>
          <w:szCs w:val="24"/>
        </w:rPr>
        <w:t xml:space="preserve"> </w:t>
      </w:r>
      <w:r w:rsidRPr="0014456F">
        <w:rPr>
          <w:rFonts w:eastAsia="Arial"/>
          <w:sz w:val="24"/>
          <w:szCs w:val="24"/>
        </w:rPr>
        <w:t>the</w:t>
      </w:r>
      <w:r w:rsidRPr="0014456F">
        <w:rPr>
          <w:rFonts w:eastAsia="Arial"/>
          <w:spacing w:val="-6"/>
          <w:sz w:val="24"/>
          <w:szCs w:val="24"/>
        </w:rPr>
        <w:t xml:space="preserve"> </w:t>
      </w:r>
      <w:r w:rsidRPr="0014456F">
        <w:rPr>
          <w:rFonts w:eastAsia="Arial"/>
          <w:sz w:val="24"/>
          <w:szCs w:val="24"/>
        </w:rPr>
        <w:t>standard</w:t>
      </w:r>
      <w:r w:rsidRPr="0014456F">
        <w:rPr>
          <w:rFonts w:eastAsia="Arial"/>
          <w:spacing w:val="-7"/>
          <w:sz w:val="24"/>
          <w:szCs w:val="24"/>
        </w:rPr>
        <w:t xml:space="preserve"> </w:t>
      </w:r>
      <w:r w:rsidRPr="0014456F">
        <w:rPr>
          <w:rFonts w:eastAsia="Arial"/>
          <w:spacing w:val="-2"/>
          <w:sz w:val="24"/>
          <w:szCs w:val="24"/>
        </w:rPr>
        <w:t>contract</w:t>
      </w:r>
      <w:r w:rsidRPr="0014456F">
        <w:rPr>
          <w:rFonts w:eastAsia="Arial"/>
          <w:sz w:val="24"/>
          <w:szCs w:val="24"/>
        </w:rPr>
        <w:t xml:space="preserve"> clauses</w:t>
      </w:r>
      <w:r w:rsidRPr="0014456F">
        <w:rPr>
          <w:rFonts w:eastAsia="Arial"/>
          <w:spacing w:val="-4"/>
          <w:sz w:val="24"/>
          <w:szCs w:val="24"/>
        </w:rPr>
        <w:t xml:space="preserve"> </w:t>
      </w:r>
      <w:r w:rsidR="008E45A0" w:rsidRPr="0014456F">
        <w:rPr>
          <w:rFonts w:eastAsia="Arial"/>
          <w:sz w:val="24"/>
          <w:szCs w:val="24"/>
        </w:rPr>
        <w:t>and</w:t>
      </w:r>
      <w:r w:rsidRPr="0014456F">
        <w:rPr>
          <w:rFonts w:eastAsia="Arial"/>
          <w:spacing w:val="-3"/>
          <w:sz w:val="24"/>
          <w:szCs w:val="24"/>
        </w:rPr>
        <w:t xml:space="preserve"> </w:t>
      </w:r>
      <w:r w:rsidRPr="0014456F">
        <w:rPr>
          <w:rFonts w:eastAsia="Arial"/>
          <w:sz w:val="24"/>
          <w:szCs w:val="24"/>
        </w:rPr>
        <w:t>include</w:t>
      </w:r>
      <w:r w:rsidRPr="0014456F">
        <w:rPr>
          <w:rFonts w:eastAsia="Arial"/>
          <w:spacing w:val="-4"/>
          <w:sz w:val="24"/>
          <w:szCs w:val="24"/>
        </w:rPr>
        <w:t xml:space="preserve"> </w:t>
      </w:r>
      <w:r w:rsidRPr="0014456F">
        <w:rPr>
          <w:rFonts w:eastAsia="Arial"/>
          <w:sz w:val="24"/>
          <w:szCs w:val="24"/>
        </w:rPr>
        <w:t>a</w:t>
      </w:r>
      <w:r w:rsidRPr="0014456F">
        <w:rPr>
          <w:rFonts w:eastAsia="Arial"/>
          <w:spacing w:val="-3"/>
          <w:sz w:val="24"/>
          <w:szCs w:val="24"/>
        </w:rPr>
        <w:t xml:space="preserve"> </w:t>
      </w:r>
      <w:r w:rsidRPr="0014456F">
        <w:rPr>
          <w:rFonts w:eastAsia="Arial"/>
          <w:sz w:val="24"/>
          <w:szCs w:val="24"/>
        </w:rPr>
        <w:t>provision</w:t>
      </w:r>
      <w:r w:rsidRPr="0014456F">
        <w:rPr>
          <w:rFonts w:eastAsia="Arial"/>
          <w:spacing w:val="-4"/>
          <w:sz w:val="24"/>
          <w:szCs w:val="24"/>
        </w:rPr>
        <w:t xml:space="preserve"> </w:t>
      </w:r>
      <w:r w:rsidRPr="0014456F">
        <w:rPr>
          <w:rFonts w:eastAsia="Arial"/>
          <w:sz w:val="24"/>
          <w:szCs w:val="24"/>
        </w:rPr>
        <w:t>that</w:t>
      </w:r>
      <w:r w:rsidRPr="0014456F">
        <w:rPr>
          <w:rFonts w:eastAsia="Arial"/>
          <w:spacing w:val="-3"/>
          <w:sz w:val="24"/>
          <w:szCs w:val="24"/>
        </w:rPr>
        <w:t xml:space="preserve"> </w:t>
      </w:r>
      <w:r w:rsidRPr="0014456F">
        <w:rPr>
          <w:rFonts w:eastAsia="Arial"/>
          <w:sz w:val="24"/>
          <w:szCs w:val="24"/>
        </w:rPr>
        <w:t>says</w:t>
      </w:r>
      <w:r w:rsidRPr="0014456F">
        <w:rPr>
          <w:rFonts w:eastAsia="Arial"/>
          <w:spacing w:val="-3"/>
          <w:sz w:val="24"/>
          <w:szCs w:val="24"/>
        </w:rPr>
        <w:t xml:space="preserve"> </w:t>
      </w:r>
      <w:r w:rsidRPr="0014456F">
        <w:rPr>
          <w:rFonts w:eastAsia="Arial"/>
          <w:sz w:val="24"/>
          <w:szCs w:val="24"/>
        </w:rPr>
        <w:t>that</w:t>
      </w:r>
      <w:r w:rsidRPr="0014456F">
        <w:rPr>
          <w:rFonts w:eastAsia="Arial"/>
          <w:spacing w:val="-3"/>
          <w:sz w:val="24"/>
          <w:szCs w:val="24"/>
        </w:rPr>
        <w:t xml:space="preserve"> </w:t>
      </w:r>
      <w:r w:rsidRPr="0014456F">
        <w:rPr>
          <w:rFonts w:eastAsia="Arial"/>
          <w:sz w:val="24"/>
          <w:szCs w:val="24"/>
        </w:rPr>
        <w:t>any</w:t>
      </w:r>
      <w:r w:rsidRPr="0014456F">
        <w:rPr>
          <w:rFonts w:eastAsia="Arial"/>
          <w:spacing w:val="-3"/>
          <w:sz w:val="24"/>
          <w:szCs w:val="24"/>
        </w:rPr>
        <w:t xml:space="preserve"> </w:t>
      </w:r>
      <w:r w:rsidRPr="0014456F">
        <w:rPr>
          <w:rFonts w:eastAsia="Arial"/>
          <w:sz w:val="24"/>
          <w:szCs w:val="24"/>
        </w:rPr>
        <w:t>subcontracts</w:t>
      </w:r>
      <w:r w:rsidRPr="0014456F">
        <w:rPr>
          <w:rFonts w:eastAsia="Arial"/>
          <w:spacing w:val="-3"/>
          <w:sz w:val="24"/>
          <w:szCs w:val="24"/>
        </w:rPr>
        <w:t xml:space="preserve"> </w:t>
      </w:r>
      <w:r w:rsidRPr="0014456F">
        <w:rPr>
          <w:rFonts w:eastAsia="Arial"/>
          <w:sz w:val="24"/>
          <w:szCs w:val="24"/>
        </w:rPr>
        <w:t>must</w:t>
      </w:r>
      <w:r w:rsidRPr="0014456F">
        <w:rPr>
          <w:rFonts w:eastAsia="Arial"/>
          <w:spacing w:val="-3"/>
          <w:sz w:val="24"/>
          <w:szCs w:val="24"/>
        </w:rPr>
        <w:t xml:space="preserve"> </w:t>
      </w:r>
      <w:r w:rsidRPr="0014456F">
        <w:rPr>
          <w:rFonts w:eastAsia="Arial"/>
          <w:sz w:val="24"/>
          <w:szCs w:val="24"/>
        </w:rPr>
        <w:t>include</w:t>
      </w:r>
      <w:r w:rsidRPr="0014456F">
        <w:rPr>
          <w:rFonts w:eastAsia="Arial"/>
          <w:spacing w:val="-3"/>
          <w:sz w:val="24"/>
          <w:szCs w:val="24"/>
        </w:rPr>
        <w:t xml:space="preserve"> </w:t>
      </w:r>
      <w:r w:rsidRPr="0014456F">
        <w:rPr>
          <w:rFonts w:eastAsia="Arial"/>
          <w:sz w:val="24"/>
          <w:szCs w:val="24"/>
        </w:rPr>
        <w:t>these</w:t>
      </w:r>
      <w:r w:rsidRPr="0014456F">
        <w:rPr>
          <w:rFonts w:eastAsia="Arial"/>
          <w:spacing w:val="-3"/>
          <w:sz w:val="24"/>
          <w:szCs w:val="24"/>
        </w:rPr>
        <w:t xml:space="preserve"> </w:t>
      </w:r>
      <w:r w:rsidRPr="0014456F">
        <w:rPr>
          <w:rFonts w:eastAsia="Arial"/>
          <w:sz w:val="24"/>
          <w:szCs w:val="24"/>
        </w:rPr>
        <w:t xml:space="preserve">same </w:t>
      </w:r>
      <w:r w:rsidRPr="0014456F">
        <w:rPr>
          <w:rFonts w:eastAsia="Arial"/>
          <w:spacing w:val="-2"/>
          <w:sz w:val="24"/>
          <w:szCs w:val="24"/>
        </w:rPr>
        <w:t>provisions.</w:t>
      </w:r>
    </w:p>
    <w:p w14:paraId="5453C50A" w14:textId="28710B5B" w:rsidR="0014456F" w:rsidRPr="0014456F" w:rsidRDefault="0014456F" w:rsidP="00BF3745">
      <w:pPr>
        <w:spacing w:before="100" w:line="276" w:lineRule="auto"/>
        <w:ind w:right="176"/>
        <w:jc w:val="both"/>
        <w:rPr>
          <w:rFonts w:eastAsia="Arial"/>
          <w:sz w:val="24"/>
          <w:szCs w:val="24"/>
        </w:rPr>
      </w:pPr>
      <w:r w:rsidRPr="0014456F">
        <w:rPr>
          <w:rFonts w:eastAsia="Arial"/>
          <w:sz w:val="24"/>
          <w:szCs w:val="24"/>
        </w:rPr>
        <w:t xml:space="preserve">The Environmental </w:t>
      </w:r>
      <w:r>
        <w:rPr>
          <w:rFonts w:eastAsia="Arial"/>
          <w:sz w:val="24"/>
          <w:szCs w:val="24"/>
        </w:rPr>
        <w:t>Office’s</w:t>
      </w:r>
      <w:r w:rsidRPr="0014456F">
        <w:rPr>
          <w:rFonts w:eastAsia="Arial"/>
          <w:sz w:val="24"/>
          <w:szCs w:val="24"/>
        </w:rPr>
        <w:t xml:space="preserve"> procedures are focused on preparing environmental documentation</w:t>
      </w:r>
      <w:r w:rsidRPr="0014456F">
        <w:rPr>
          <w:rFonts w:eastAsia="Arial"/>
          <w:spacing w:val="-4"/>
          <w:sz w:val="24"/>
          <w:szCs w:val="24"/>
        </w:rPr>
        <w:t xml:space="preserve"> </w:t>
      </w:r>
      <w:r w:rsidRPr="0014456F">
        <w:rPr>
          <w:rFonts w:eastAsia="Arial"/>
          <w:sz w:val="24"/>
          <w:szCs w:val="24"/>
        </w:rPr>
        <w:t>for</w:t>
      </w:r>
      <w:r w:rsidRPr="0014456F">
        <w:rPr>
          <w:rFonts w:eastAsia="Arial"/>
          <w:spacing w:val="-4"/>
          <w:sz w:val="24"/>
          <w:szCs w:val="24"/>
        </w:rPr>
        <w:t xml:space="preserve"> </w:t>
      </w:r>
      <w:r w:rsidRPr="0014456F">
        <w:rPr>
          <w:rFonts w:eastAsia="Arial"/>
          <w:sz w:val="24"/>
          <w:szCs w:val="24"/>
        </w:rPr>
        <w:t>projects</w:t>
      </w:r>
      <w:r w:rsidRPr="0014456F">
        <w:rPr>
          <w:rFonts w:eastAsia="Arial"/>
          <w:spacing w:val="-4"/>
          <w:sz w:val="24"/>
          <w:szCs w:val="24"/>
        </w:rPr>
        <w:t xml:space="preserve"> </w:t>
      </w:r>
      <w:r w:rsidRPr="0014456F">
        <w:rPr>
          <w:rFonts w:eastAsia="Arial"/>
          <w:sz w:val="24"/>
          <w:szCs w:val="24"/>
        </w:rPr>
        <w:t>and</w:t>
      </w:r>
      <w:r w:rsidRPr="0014456F">
        <w:rPr>
          <w:rFonts w:eastAsia="Arial"/>
          <w:spacing w:val="-4"/>
          <w:sz w:val="24"/>
          <w:szCs w:val="24"/>
        </w:rPr>
        <w:t xml:space="preserve"> </w:t>
      </w:r>
      <w:r w:rsidRPr="0014456F">
        <w:rPr>
          <w:rFonts w:eastAsia="Arial"/>
          <w:sz w:val="24"/>
          <w:szCs w:val="24"/>
        </w:rPr>
        <w:t>the</w:t>
      </w:r>
      <w:r w:rsidRPr="0014456F">
        <w:rPr>
          <w:rFonts w:eastAsia="Arial"/>
          <w:spacing w:val="-4"/>
          <w:sz w:val="24"/>
          <w:szCs w:val="24"/>
        </w:rPr>
        <w:t xml:space="preserve"> </w:t>
      </w:r>
      <w:r w:rsidRPr="0014456F">
        <w:rPr>
          <w:rFonts w:eastAsia="Arial"/>
          <w:sz w:val="24"/>
          <w:szCs w:val="24"/>
        </w:rPr>
        <w:t>processes</w:t>
      </w:r>
      <w:r w:rsidRPr="0014456F">
        <w:rPr>
          <w:rFonts w:eastAsia="Arial"/>
          <w:spacing w:val="-4"/>
          <w:sz w:val="24"/>
          <w:szCs w:val="24"/>
        </w:rPr>
        <w:t xml:space="preserve"> </w:t>
      </w:r>
      <w:r w:rsidRPr="0014456F">
        <w:rPr>
          <w:rFonts w:eastAsia="Arial"/>
          <w:sz w:val="24"/>
          <w:szCs w:val="24"/>
        </w:rPr>
        <w:t>for</w:t>
      </w:r>
      <w:r w:rsidRPr="0014456F">
        <w:rPr>
          <w:rFonts w:eastAsia="Arial"/>
          <w:spacing w:val="-5"/>
          <w:sz w:val="24"/>
          <w:szCs w:val="24"/>
        </w:rPr>
        <w:t xml:space="preserve"> </w:t>
      </w:r>
      <w:r w:rsidRPr="0014456F">
        <w:rPr>
          <w:rFonts w:eastAsia="Arial"/>
          <w:sz w:val="24"/>
          <w:szCs w:val="24"/>
        </w:rPr>
        <w:t>approving</w:t>
      </w:r>
      <w:r w:rsidRPr="0014456F">
        <w:rPr>
          <w:rFonts w:eastAsia="Arial"/>
          <w:spacing w:val="-4"/>
          <w:sz w:val="24"/>
          <w:szCs w:val="24"/>
        </w:rPr>
        <w:t xml:space="preserve"> </w:t>
      </w:r>
      <w:r w:rsidRPr="0014456F">
        <w:rPr>
          <w:rFonts w:eastAsia="Arial"/>
          <w:sz w:val="24"/>
          <w:szCs w:val="24"/>
        </w:rPr>
        <w:t>that</w:t>
      </w:r>
      <w:r w:rsidRPr="0014456F">
        <w:rPr>
          <w:rFonts w:eastAsia="Arial"/>
          <w:spacing w:val="-4"/>
          <w:sz w:val="24"/>
          <w:szCs w:val="24"/>
        </w:rPr>
        <w:t xml:space="preserve"> </w:t>
      </w:r>
      <w:r w:rsidRPr="0014456F">
        <w:rPr>
          <w:rFonts w:eastAsia="Arial"/>
          <w:sz w:val="24"/>
          <w:szCs w:val="24"/>
        </w:rPr>
        <w:t>document.</w:t>
      </w:r>
      <w:r w:rsidRPr="0014456F">
        <w:rPr>
          <w:rFonts w:eastAsia="Arial"/>
          <w:spacing w:val="-4"/>
          <w:sz w:val="24"/>
          <w:szCs w:val="24"/>
        </w:rPr>
        <w:t xml:space="preserve"> </w:t>
      </w:r>
      <w:r w:rsidRPr="0014456F">
        <w:rPr>
          <w:rFonts w:eastAsia="Arial"/>
          <w:sz w:val="24"/>
          <w:szCs w:val="24"/>
        </w:rPr>
        <w:t>They</w:t>
      </w:r>
      <w:r w:rsidRPr="0014456F">
        <w:rPr>
          <w:rFonts w:eastAsia="Arial"/>
          <w:spacing w:val="-4"/>
          <w:sz w:val="24"/>
          <w:szCs w:val="24"/>
        </w:rPr>
        <w:t xml:space="preserve"> </w:t>
      </w:r>
      <w:r w:rsidRPr="0014456F">
        <w:rPr>
          <w:rFonts w:eastAsia="Arial"/>
          <w:sz w:val="24"/>
          <w:szCs w:val="24"/>
        </w:rPr>
        <w:t>discuss</w:t>
      </w:r>
      <w:r w:rsidRPr="0014456F">
        <w:rPr>
          <w:rFonts w:eastAsia="Arial"/>
          <w:spacing w:val="-4"/>
          <w:sz w:val="24"/>
          <w:szCs w:val="24"/>
        </w:rPr>
        <w:t xml:space="preserve"> </w:t>
      </w:r>
      <w:r w:rsidRPr="0014456F">
        <w:rPr>
          <w:rFonts w:eastAsia="Arial"/>
          <w:sz w:val="24"/>
          <w:szCs w:val="24"/>
        </w:rPr>
        <w:t xml:space="preserve">how Title VI should be incorporated into the environmental process and environmental </w:t>
      </w:r>
      <w:r w:rsidRPr="0014456F">
        <w:rPr>
          <w:rFonts w:eastAsia="Arial"/>
          <w:spacing w:val="-2"/>
          <w:sz w:val="24"/>
          <w:szCs w:val="24"/>
        </w:rPr>
        <w:t>documentation.</w:t>
      </w:r>
    </w:p>
    <w:p w14:paraId="5E776DD5" w14:textId="1E9AC482" w:rsidR="0014456F" w:rsidRPr="0014456F" w:rsidRDefault="0014456F" w:rsidP="0069201C">
      <w:pPr>
        <w:spacing w:before="100" w:line="276" w:lineRule="auto"/>
        <w:ind w:right="176"/>
        <w:jc w:val="both"/>
        <w:rPr>
          <w:rFonts w:eastAsia="Arial"/>
          <w:sz w:val="24"/>
          <w:szCs w:val="24"/>
        </w:rPr>
      </w:pPr>
      <w:r w:rsidRPr="0014456F">
        <w:rPr>
          <w:rFonts w:eastAsia="Arial"/>
          <w:sz w:val="24"/>
          <w:szCs w:val="24"/>
        </w:rPr>
        <w:t xml:space="preserve">All notices are placed on the </w:t>
      </w:r>
      <w:r>
        <w:rPr>
          <w:rFonts w:eastAsia="Arial"/>
          <w:sz w:val="24"/>
          <w:szCs w:val="24"/>
        </w:rPr>
        <w:t>Maine</w:t>
      </w:r>
      <w:r w:rsidRPr="0014456F">
        <w:rPr>
          <w:rFonts w:eastAsia="Arial"/>
          <w:sz w:val="24"/>
          <w:szCs w:val="24"/>
        </w:rPr>
        <w:t xml:space="preserve">DOT website as are project documents referenced in the notice. </w:t>
      </w:r>
      <w:r>
        <w:rPr>
          <w:rFonts w:eastAsia="Arial"/>
          <w:sz w:val="24"/>
          <w:szCs w:val="24"/>
        </w:rPr>
        <w:t>Maine</w:t>
      </w:r>
      <w:r w:rsidRPr="0014456F">
        <w:rPr>
          <w:rFonts w:eastAsia="Arial"/>
          <w:sz w:val="24"/>
          <w:szCs w:val="24"/>
        </w:rPr>
        <w:t>DOT’s social media is used to disseminate meeting notices. All notices placed in newspapers are placed in the regular body of the paper and not the Legal Notices Section. If they are published</w:t>
      </w:r>
      <w:r w:rsidRPr="0014456F">
        <w:rPr>
          <w:rFonts w:eastAsia="Arial"/>
          <w:spacing w:val="-3"/>
          <w:sz w:val="24"/>
          <w:szCs w:val="24"/>
        </w:rPr>
        <w:t xml:space="preserve"> </w:t>
      </w:r>
      <w:r w:rsidRPr="0014456F">
        <w:rPr>
          <w:rFonts w:eastAsia="Arial"/>
          <w:sz w:val="24"/>
          <w:szCs w:val="24"/>
        </w:rPr>
        <w:t>in</w:t>
      </w:r>
      <w:r w:rsidRPr="0014456F">
        <w:rPr>
          <w:rFonts w:eastAsia="Arial"/>
          <w:spacing w:val="-4"/>
          <w:sz w:val="24"/>
          <w:szCs w:val="24"/>
        </w:rPr>
        <w:t xml:space="preserve"> </w:t>
      </w:r>
      <w:r w:rsidRPr="0014456F">
        <w:rPr>
          <w:rFonts w:eastAsia="Arial"/>
          <w:sz w:val="24"/>
          <w:szCs w:val="24"/>
        </w:rPr>
        <w:t>an</w:t>
      </w:r>
      <w:r w:rsidRPr="0014456F">
        <w:rPr>
          <w:rFonts w:eastAsia="Arial"/>
          <w:spacing w:val="-3"/>
          <w:sz w:val="24"/>
          <w:szCs w:val="24"/>
        </w:rPr>
        <w:t xml:space="preserve"> </w:t>
      </w:r>
      <w:r w:rsidRPr="0014456F">
        <w:rPr>
          <w:rFonts w:eastAsia="Arial"/>
          <w:sz w:val="24"/>
          <w:szCs w:val="24"/>
        </w:rPr>
        <w:t>identified</w:t>
      </w:r>
      <w:r w:rsidRPr="0014456F">
        <w:rPr>
          <w:rFonts w:eastAsia="Arial"/>
          <w:spacing w:val="-3"/>
          <w:sz w:val="24"/>
          <w:szCs w:val="24"/>
        </w:rPr>
        <w:t xml:space="preserve"> </w:t>
      </w:r>
      <w:r w:rsidRPr="0014456F">
        <w:rPr>
          <w:rFonts w:eastAsia="Arial"/>
          <w:sz w:val="24"/>
          <w:szCs w:val="24"/>
        </w:rPr>
        <w:t>area,</w:t>
      </w:r>
      <w:r w:rsidRPr="0014456F">
        <w:rPr>
          <w:rFonts w:eastAsia="Arial"/>
          <w:spacing w:val="-3"/>
          <w:sz w:val="24"/>
          <w:szCs w:val="24"/>
        </w:rPr>
        <w:t xml:space="preserve"> </w:t>
      </w:r>
      <w:r w:rsidR="00D71909">
        <w:rPr>
          <w:rFonts w:eastAsia="Arial"/>
          <w:sz w:val="24"/>
          <w:szCs w:val="24"/>
        </w:rPr>
        <w:t>ethnic</w:t>
      </w:r>
      <w:r w:rsidRPr="0014456F">
        <w:rPr>
          <w:rFonts w:eastAsia="Arial"/>
          <w:spacing w:val="-3"/>
          <w:sz w:val="24"/>
          <w:szCs w:val="24"/>
        </w:rPr>
        <w:t xml:space="preserve"> </w:t>
      </w:r>
      <w:r w:rsidRPr="0014456F">
        <w:rPr>
          <w:rFonts w:eastAsia="Arial"/>
          <w:sz w:val="24"/>
          <w:szCs w:val="24"/>
        </w:rPr>
        <w:t>newspapers</w:t>
      </w:r>
      <w:r w:rsidR="00D71909">
        <w:rPr>
          <w:rFonts w:eastAsia="Arial"/>
          <w:sz w:val="24"/>
          <w:szCs w:val="24"/>
        </w:rPr>
        <w:t>,</w:t>
      </w:r>
      <w:r w:rsidRPr="0014456F">
        <w:rPr>
          <w:rFonts w:eastAsia="Arial"/>
          <w:spacing w:val="-3"/>
          <w:sz w:val="24"/>
          <w:szCs w:val="24"/>
        </w:rPr>
        <w:t xml:space="preserve"> </w:t>
      </w:r>
      <w:r w:rsidRPr="0014456F">
        <w:rPr>
          <w:rFonts w:eastAsia="Arial"/>
          <w:sz w:val="24"/>
          <w:szCs w:val="24"/>
        </w:rPr>
        <w:t>and</w:t>
      </w:r>
      <w:r w:rsidRPr="0014456F">
        <w:rPr>
          <w:rFonts w:eastAsia="Arial"/>
          <w:spacing w:val="-3"/>
          <w:sz w:val="24"/>
          <w:szCs w:val="24"/>
        </w:rPr>
        <w:t xml:space="preserve"> </w:t>
      </w:r>
      <w:r w:rsidRPr="0014456F">
        <w:rPr>
          <w:rFonts w:eastAsia="Arial"/>
          <w:sz w:val="24"/>
          <w:szCs w:val="24"/>
        </w:rPr>
        <w:t>radio</w:t>
      </w:r>
      <w:r w:rsidRPr="0014456F">
        <w:rPr>
          <w:rFonts w:eastAsia="Arial"/>
          <w:spacing w:val="-4"/>
          <w:sz w:val="24"/>
          <w:szCs w:val="24"/>
        </w:rPr>
        <w:t xml:space="preserve"> </w:t>
      </w:r>
      <w:r w:rsidRPr="0014456F">
        <w:rPr>
          <w:rFonts w:eastAsia="Arial"/>
          <w:sz w:val="24"/>
          <w:szCs w:val="24"/>
        </w:rPr>
        <w:t>stations</w:t>
      </w:r>
      <w:r w:rsidRPr="0014456F">
        <w:rPr>
          <w:rFonts w:eastAsia="Arial"/>
          <w:spacing w:val="-3"/>
          <w:sz w:val="24"/>
          <w:szCs w:val="24"/>
        </w:rPr>
        <w:t xml:space="preserve"> </w:t>
      </w:r>
      <w:r w:rsidRPr="0014456F">
        <w:rPr>
          <w:rFonts w:eastAsia="Arial"/>
          <w:sz w:val="24"/>
          <w:szCs w:val="24"/>
        </w:rPr>
        <w:t>are</w:t>
      </w:r>
      <w:r w:rsidRPr="0014456F">
        <w:rPr>
          <w:rFonts w:eastAsia="Arial"/>
          <w:spacing w:val="-4"/>
          <w:sz w:val="24"/>
          <w:szCs w:val="24"/>
        </w:rPr>
        <w:t xml:space="preserve"> </w:t>
      </w:r>
      <w:r w:rsidRPr="0014456F">
        <w:rPr>
          <w:rFonts w:eastAsia="Arial"/>
          <w:sz w:val="24"/>
          <w:szCs w:val="24"/>
        </w:rPr>
        <w:t>included</w:t>
      </w:r>
      <w:r w:rsidRPr="0014456F">
        <w:rPr>
          <w:rFonts w:eastAsia="Arial"/>
          <w:spacing w:val="-3"/>
          <w:sz w:val="24"/>
          <w:szCs w:val="24"/>
        </w:rPr>
        <w:t xml:space="preserve"> </w:t>
      </w:r>
      <w:r w:rsidRPr="0014456F">
        <w:rPr>
          <w:rFonts w:eastAsia="Arial"/>
          <w:sz w:val="24"/>
          <w:szCs w:val="24"/>
        </w:rPr>
        <w:t>in</w:t>
      </w:r>
      <w:r w:rsidRPr="0014456F">
        <w:rPr>
          <w:rFonts w:eastAsia="Arial"/>
          <w:spacing w:val="-4"/>
          <w:sz w:val="24"/>
          <w:szCs w:val="24"/>
        </w:rPr>
        <w:t xml:space="preserve"> </w:t>
      </w:r>
      <w:r w:rsidRPr="0014456F">
        <w:rPr>
          <w:rFonts w:eastAsia="Arial"/>
          <w:sz w:val="24"/>
          <w:szCs w:val="24"/>
        </w:rPr>
        <w:t>the</w:t>
      </w:r>
      <w:r w:rsidRPr="0014456F">
        <w:rPr>
          <w:rFonts w:eastAsia="Arial"/>
          <w:spacing w:val="-3"/>
          <w:sz w:val="24"/>
          <w:szCs w:val="24"/>
        </w:rPr>
        <w:t xml:space="preserve"> </w:t>
      </w:r>
      <w:r w:rsidRPr="0014456F">
        <w:rPr>
          <w:rFonts w:eastAsia="Arial"/>
          <w:sz w:val="24"/>
          <w:szCs w:val="24"/>
        </w:rPr>
        <w:t>noticing effort. Community facilities such as churches, community centers</w:t>
      </w:r>
      <w:r w:rsidR="00D71909">
        <w:rPr>
          <w:rFonts w:eastAsia="Arial"/>
          <w:sz w:val="24"/>
          <w:szCs w:val="24"/>
        </w:rPr>
        <w:t>,</w:t>
      </w:r>
      <w:r w:rsidRPr="0014456F">
        <w:rPr>
          <w:rFonts w:eastAsia="Arial"/>
          <w:sz w:val="24"/>
          <w:szCs w:val="24"/>
        </w:rPr>
        <w:t xml:space="preserve"> and commercial businesses are approached to post notices of the meeting.</w:t>
      </w:r>
    </w:p>
    <w:p w14:paraId="26BD6E41" w14:textId="77777777" w:rsidR="0014456F" w:rsidRPr="0014456F" w:rsidRDefault="0014456F" w:rsidP="0069201C">
      <w:pPr>
        <w:spacing w:before="97" w:line="276" w:lineRule="auto"/>
        <w:jc w:val="both"/>
        <w:rPr>
          <w:rFonts w:eastAsia="Arial"/>
          <w:sz w:val="24"/>
          <w:szCs w:val="24"/>
        </w:rPr>
      </w:pPr>
    </w:p>
    <w:p w14:paraId="4C3B8057" w14:textId="2C366EAC" w:rsidR="0014456F" w:rsidRPr="0014456F" w:rsidRDefault="0014456F" w:rsidP="0069201C">
      <w:pPr>
        <w:spacing w:line="276" w:lineRule="auto"/>
        <w:ind w:right="176"/>
        <w:jc w:val="both"/>
        <w:rPr>
          <w:rFonts w:eastAsia="Arial"/>
          <w:sz w:val="24"/>
          <w:szCs w:val="24"/>
        </w:rPr>
      </w:pPr>
      <w:r w:rsidRPr="0014456F">
        <w:rPr>
          <w:rFonts w:eastAsia="Arial"/>
          <w:sz w:val="24"/>
          <w:szCs w:val="24"/>
        </w:rPr>
        <w:t>When warranted, mailings to property owners are multilingual. Language interpreters are available</w:t>
      </w:r>
      <w:r w:rsidRPr="0014456F">
        <w:rPr>
          <w:rFonts w:eastAsia="Arial"/>
          <w:spacing w:val="-3"/>
          <w:sz w:val="24"/>
          <w:szCs w:val="24"/>
        </w:rPr>
        <w:t xml:space="preserve"> </w:t>
      </w:r>
      <w:r w:rsidRPr="0014456F">
        <w:rPr>
          <w:rFonts w:eastAsia="Arial"/>
          <w:sz w:val="24"/>
          <w:szCs w:val="24"/>
        </w:rPr>
        <w:t>at</w:t>
      </w:r>
      <w:r w:rsidRPr="0014456F">
        <w:rPr>
          <w:rFonts w:eastAsia="Arial"/>
          <w:spacing w:val="-4"/>
          <w:sz w:val="24"/>
          <w:szCs w:val="24"/>
        </w:rPr>
        <w:t xml:space="preserve"> </w:t>
      </w:r>
      <w:r>
        <w:rPr>
          <w:rFonts w:eastAsia="Arial"/>
          <w:sz w:val="24"/>
          <w:szCs w:val="24"/>
        </w:rPr>
        <w:t>MaineDOT</w:t>
      </w:r>
      <w:r w:rsidRPr="0014456F">
        <w:rPr>
          <w:rFonts w:eastAsia="Arial"/>
          <w:spacing w:val="-3"/>
          <w:sz w:val="24"/>
          <w:szCs w:val="24"/>
        </w:rPr>
        <w:t xml:space="preserve"> </w:t>
      </w:r>
      <w:r w:rsidRPr="0014456F">
        <w:rPr>
          <w:rFonts w:eastAsia="Arial"/>
          <w:sz w:val="24"/>
          <w:szCs w:val="24"/>
        </w:rPr>
        <w:t>public</w:t>
      </w:r>
      <w:r w:rsidRPr="0014456F">
        <w:rPr>
          <w:rFonts w:eastAsia="Arial"/>
          <w:spacing w:val="-3"/>
          <w:sz w:val="24"/>
          <w:szCs w:val="24"/>
        </w:rPr>
        <w:t xml:space="preserve"> </w:t>
      </w:r>
      <w:r w:rsidRPr="0014456F">
        <w:rPr>
          <w:rFonts w:eastAsia="Arial"/>
          <w:sz w:val="24"/>
          <w:szCs w:val="24"/>
        </w:rPr>
        <w:t>meetings.</w:t>
      </w:r>
      <w:r w:rsidRPr="0014456F">
        <w:rPr>
          <w:rFonts w:eastAsia="Arial"/>
          <w:spacing w:val="-3"/>
          <w:sz w:val="24"/>
          <w:szCs w:val="24"/>
        </w:rPr>
        <w:t xml:space="preserve"> </w:t>
      </w:r>
      <w:r w:rsidRPr="0014456F">
        <w:rPr>
          <w:rFonts w:eastAsia="Arial"/>
          <w:sz w:val="24"/>
          <w:szCs w:val="24"/>
        </w:rPr>
        <w:t>Community</w:t>
      </w:r>
      <w:r w:rsidRPr="0014456F">
        <w:rPr>
          <w:rFonts w:eastAsia="Arial"/>
          <w:spacing w:val="-3"/>
          <w:sz w:val="24"/>
          <w:szCs w:val="24"/>
        </w:rPr>
        <w:t xml:space="preserve"> </w:t>
      </w:r>
      <w:r w:rsidRPr="0014456F">
        <w:rPr>
          <w:rFonts w:eastAsia="Arial"/>
          <w:sz w:val="24"/>
          <w:szCs w:val="24"/>
        </w:rPr>
        <w:t>advisory</w:t>
      </w:r>
      <w:r w:rsidRPr="0014456F">
        <w:rPr>
          <w:rFonts w:eastAsia="Arial"/>
          <w:spacing w:val="-3"/>
          <w:sz w:val="24"/>
          <w:szCs w:val="24"/>
        </w:rPr>
        <w:t xml:space="preserve"> </w:t>
      </w:r>
      <w:r w:rsidRPr="0014456F">
        <w:rPr>
          <w:rFonts w:eastAsia="Arial"/>
          <w:sz w:val="24"/>
          <w:szCs w:val="24"/>
        </w:rPr>
        <w:t>councils</w:t>
      </w:r>
      <w:r w:rsidRPr="0014456F">
        <w:rPr>
          <w:rFonts w:eastAsia="Arial"/>
          <w:spacing w:val="-3"/>
          <w:sz w:val="24"/>
          <w:szCs w:val="24"/>
        </w:rPr>
        <w:t xml:space="preserve"> </w:t>
      </w:r>
      <w:r w:rsidRPr="0014456F">
        <w:rPr>
          <w:rFonts w:eastAsia="Arial"/>
          <w:sz w:val="24"/>
          <w:szCs w:val="24"/>
        </w:rPr>
        <w:t>or</w:t>
      </w:r>
      <w:r w:rsidRPr="0014456F">
        <w:rPr>
          <w:rFonts w:eastAsia="Arial"/>
          <w:spacing w:val="-3"/>
          <w:sz w:val="24"/>
          <w:szCs w:val="24"/>
        </w:rPr>
        <w:t xml:space="preserve"> </w:t>
      </w:r>
      <w:r w:rsidRPr="0014456F">
        <w:rPr>
          <w:rFonts w:eastAsia="Arial"/>
          <w:sz w:val="24"/>
          <w:szCs w:val="24"/>
        </w:rPr>
        <w:t>boards</w:t>
      </w:r>
      <w:r w:rsidRPr="0014456F">
        <w:rPr>
          <w:rFonts w:eastAsia="Arial"/>
          <w:spacing w:val="-3"/>
          <w:sz w:val="24"/>
          <w:szCs w:val="24"/>
        </w:rPr>
        <w:t xml:space="preserve"> </w:t>
      </w:r>
      <w:r w:rsidRPr="0014456F">
        <w:rPr>
          <w:rFonts w:eastAsia="Arial"/>
          <w:sz w:val="24"/>
          <w:szCs w:val="24"/>
        </w:rPr>
        <w:t>are</w:t>
      </w:r>
      <w:r w:rsidRPr="0014456F">
        <w:rPr>
          <w:rFonts w:eastAsia="Arial"/>
          <w:spacing w:val="-3"/>
          <w:sz w:val="24"/>
          <w:szCs w:val="24"/>
        </w:rPr>
        <w:t xml:space="preserve"> </w:t>
      </w:r>
      <w:r w:rsidRPr="0014456F">
        <w:rPr>
          <w:rFonts w:eastAsia="Arial"/>
          <w:sz w:val="24"/>
          <w:szCs w:val="24"/>
        </w:rPr>
        <w:t>made</w:t>
      </w:r>
      <w:r w:rsidRPr="0014456F">
        <w:rPr>
          <w:rFonts w:eastAsia="Arial"/>
          <w:spacing w:val="-3"/>
          <w:sz w:val="24"/>
          <w:szCs w:val="24"/>
        </w:rPr>
        <w:t xml:space="preserve"> </w:t>
      </w:r>
      <w:r w:rsidRPr="0014456F">
        <w:rPr>
          <w:rFonts w:eastAsia="Arial"/>
          <w:sz w:val="24"/>
          <w:szCs w:val="24"/>
        </w:rPr>
        <w:t>aware</w:t>
      </w:r>
      <w:r w:rsidRPr="0014456F">
        <w:rPr>
          <w:rFonts w:eastAsia="Arial"/>
          <w:spacing w:val="-3"/>
          <w:sz w:val="24"/>
          <w:szCs w:val="24"/>
        </w:rPr>
        <w:t xml:space="preserve"> </w:t>
      </w:r>
      <w:r w:rsidRPr="0014456F">
        <w:rPr>
          <w:rFonts w:eastAsia="Arial"/>
          <w:sz w:val="24"/>
          <w:szCs w:val="24"/>
        </w:rPr>
        <w:t>of the meeting and if requested, project representatives make a separate presentation to those bodies. NEPA documents are made available. Copies of documents are available upon request and may be translated as needed.</w:t>
      </w:r>
    </w:p>
    <w:p w14:paraId="21B76372" w14:textId="4D3FB95B" w:rsidR="0014456F" w:rsidRPr="0014456F" w:rsidRDefault="0014456F" w:rsidP="0069201C">
      <w:pPr>
        <w:spacing w:before="101" w:line="276" w:lineRule="auto"/>
        <w:ind w:right="292"/>
        <w:jc w:val="both"/>
        <w:rPr>
          <w:rFonts w:eastAsia="Arial"/>
          <w:sz w:val="24"/>
          <w:szCs w:val="24"/>
        </w:rPr>
      </w:pPr>
      <w:r w:rsidRPr="0014456F">
        <w:rPr>
          <w:rFonts w:eastAsia="Arial"/>
          <w:sz w:val="24"/>
          <w:szCs w:val="24"/>
        </w:rPr>
        <w:t>For</w:t>
      </w:r>
      <w:r w:rsidRPr="0014456F">
        <w:rPr>
          <w:rFonts w:eastAsia="Arial"/>
          <w:spacing w:val="-3"/>
          <w:sz w:val="24"/>
          <w:szCs w:val="24"/>
        </w:rPr>
        <w:t xml:space="preserve"> </w:t>
      </w:r>
      <w:r w:rsidRPr="0014456F">
        <w:rPr>
          <w:rFonts w:eastAsia="Arial"/>
          <w:sz w:val="24"/>
          <w:szCs w:val="24"/>
        </w:rPr>
        <w:t>individuals</w:t>
      </w:r>
      <w:r w:rsidRPr="0014456F">
        <w:rPr>
          <w:rFonts w:eastAsia="Arial"/>
          <w:spacing w:val="-3"/>
          <w:sz w:val="24"/>
          <w:szCs w:val="24"/>
        </w:rPr>
        <w:t xml:space="preserve"> </w:t>
      </w:r>
      <w:r w:rsidRPr="0014456F">
        <w:rPr>
          <w:rFonts w:eastAsia="Arial"/>
          <w:sz w:val="24"/>
          <w:szCs w:val="24"/>
        </w:rPr>
        <w:t>who</w:t>
      </w:r>
      <w:r w:rsidRPr="0014456F">
        <w:rPr>
          <w:rFonts w:eastAsia="Arial"/>
          <w:spacing w:val="-3"/>
          <w:sz w:val="24"/>
          <w:szCs w:val="24"/>
        </w:rPr>
        <w:t xml:space="preserve"> </w:t>
      </w:r>
      <w:r w:rsidRPr="0014456F">
        <w:rPr>
          <w:rFonts w:eastAsia="Arial"/>
          <w:sz w:val="24"/>
          <w:szCs w:val="24"/>
        </w:rPr>
        <w:t>may</w:t>
      </w:r>
      <w:r w:rsidRPr="0014456F">
        <w:rPr>
          <w:rFonts w:eastAsia="Arial"/>
          <w:spacing w:val="-3"/>
          <w:sz w:val="24"/>
          <w:szCs w:val="24"/>
        </w:rPr>
        <w:t xml:space="preserve"> </w:t>
      </w:r>
      <w:r w:rsidRPr="0014456F">
        <w:rPr>
          <w:rFonts w:eastAsia="Arial"/>
          <w:sz w:val="24"/>
          <w:szCs w:val="24"/>
        </w:rPr>
        <w:t>lack</w:t>
      </w:r>
      <w:r w:rsidRPr="0014456F">
        <w:rPr>
          <w:rFonts w:eastAsia="Arial"/>
          <w:spacing w:val="-3"/>
          <w:sz w:val="24"/>
          <w:szCs w:val="24"/>
        </w:rPr>
        <w:t xml:space="preserve"> </w:t>
      </w:r>
      <w:r w:rsidRPr="0014456F">
        <w:rPr>
          <w:rFonts w:eastAsia="Arial"/>
          <w:sz w:val="24"/>
          <w:szCs w:val="24"/>
        </w:rPr>
        <w:t>transportation,</w:t>
      </w:r>
      <w:r w:rsidRPr="0014456F">
        <w:rPr>
          <w:rFonts w:eastAsia="Arial"/>
          <w:spacing w:val="-3"/>
          <w:sz w:val="24"/>
          <w:szCs w:val="24"/>
        </w:rPr>
        <w:t xml:space="preserve"> </w:t>
      </w:r>
      <w:r w:rsidR="007F699A">
        <w:rPr>
          <w:rFonts w:eastAsia="Arial"/>
          <w:sz w:val="24"/>
          <w:szCs w:val="24"/>
        </w:rPr>
        <w:t>MaineDOT</w:t>
      </w:r>
      <w:r w:rsidRPr="0014456F">
        <w:rPr>
          <w:rFonts w:eastAsia="Arial"/>
          <w:spacing w:val="-3"/>
          <w:sz w:val="24"/>
          <w:szCs w:val="24"/>
        </w:rPr>
        <w:t xml:space="preserve"> </w:t>
      </w:r>
      <w:r w:rsidRPr="0014456F">
        <w:rPr>
          <w:rFonts w:eastAsia="Arial"/>
          <w:sz w:val="24"/>
          <w:szCs w:val="24"/>
        </w:rPr>
        <w:t>policy</w:t>
      </w:r>
      <w:r w:rsidRPr="0014456F">
        <w:rPr>
          <w:rFonts w:eastAsia="Arial"/>
          <w:spacing w:val="-3"/>
          <w:sz w:val="24"/>
          <w:szCs w:val="24"/>
        </w:rPr>
        <w:t xml:space="preserve"> </w:t>
      </w:r>
      <w:r w:rsidRPr="0014456F">
        <w:rPr>
          <w:rFonts w:eastAsia="Arial"/>
          <w:sz w:val="24"/>
          <w:szCs w:val="24"/>
        </w:rPr>
        <w:t>provides</w:t>
      </w:r>
      <w:r w:rsidRPr="0014456F">
        <w:rPr>
          <w:rFonts w:eastAsia="Arial"/>
          <w:spacing w:val="-3"/>
          <w:sz w:val="24"/>
          <w:szCs w:val="24"/>
        </w:rPr>
        <w:t xml:space="preserve"> </w:t>
      </w:r>
      <w:r w:rsidRPr="0014456F">
        <w:rPr>
          <w:rFonts w:eastAsia="Arial"/>
          <w:sz w:val="24"/>
          <w:szCs w:val="24"/>
        </w:rPr>
        <w:t>meetings</w:t>
      </w:r>
      <w:r w:rsidRPr="0014456F">
        <w:rPr>
          <w:rFonts w:eastAsia="Arial"/>
          <w:spacing w:val="-3"/>
          <w:sz w:val="24"/>
          <w:szCs w:val="24"/>
        </w:rPr>
        <w:t xml:space="preserve"> </w:t>
      </w:r>
      <w:r w:rsidR="00D71909">
        <w:rPr>
          <w:rFonts w:eastAsia="Arial"/>
          <w:spacing w:val="-3"/>
          <w:sz w:val="24"/>
          <w:szCs w:val="24"/>
        </w:rPr>
        <w:t>to </w:t>
      </w:r>
      <w:r w:rsidRPr="0014456F">
        <w:rPr>
          <w:rFonts w:eastAsia="Arial"/>
          <w:sz w:val="24"/>
          <w:szCs w:val="24"/>
        </w:rPr>
        <w:t>be</w:t>
      </w:r>
      <w:r w:rsidRPr="0014456F">
        <w:rPr>
          <w:rFonts w:eastAsia="Arial"/>
          <w:spacing w:val="-3"/>
          <w:sz w:val="24"/>
          <w:szCs w:val="24"/>
        </w:rPr>
        <w:t xml:space="preserve"> </w:t>
      </w:r>
      <w:r w:rsidRPr="0014456F">
        <w:rPr>
          <w:rFonts w:eastAsia="Arial"/>
          <w:sz w:val="24"/>
          <w:szCs w:val="24"/>
        </w:rPr>
        <w:t>held</w:t>
      </w:r>
      <w:r w:rsidRPr="0014456F">
        <w:rPr>
          <w:rFonts w:eastAsia="Arial"/>
          <w:spacing w:val="-3"/>
          <w:sz w:val="24"/>
          <w:szCs w:val="24"/>
        </w:rPr>
        <w:t xml:space="preserve"> </w:t>
      </w:r>
      <w:r w:rsidRPr="0014456F">
        <w:rPr>
          <w:rFonts w:eastAsia="Arial"/>
          <w:sz w:val="24"/>
          <w:szCs w:val="24"/>
        </w:rPr>
        <w:t>close</w:t>
      </w:r>
      <w:r w:rsidRPr="0014456F">
        <w:rPr>
          <w:rFonts w:eastAsia="Arial"/>
          <w:spacing w:val="-3"/>
          <w:sz w:val="24"/>
          <w:szCs w:val="24"/>
        </w:rPr>
        <w:t xml:space="preserve"> </w:t>
      </w:r>
      <w:r w:rsidRPr="0014456F">
        <w:rPr>
          <w:rFonts w:eastAsia="Arial"/>
          <w:sz w:val="24"/>
          <w:szCs w:val="24"/>
        </w:rPr>
        <w:t>to</w:t>
      </w:r>
      <w:r w:rsidRPr="0014456F">
        <w:rPr>
          <w:rFonts w:eastAsia="Arial"/>
          <w:spacing w:val="-3"/>
          <w:sz w:val="24"/>
          <w:szCs w:val="24"/>
        </w:rPr>
        <w:t xml:space="preserve"> </w:t>
      </w:r>
      <w:r w:rsidRPr="0014456F">
        <w:rPr>
          <w:rFonts w:eastAsia="Arial"/>
          <w:sz w:val="24"/>
          <w:szCs w:val="24"/>
        </w:rPr>
        <w:t>a project</w:t>
      </w:r>
      <w:r w:rsidRPr="0014456F">
        <w:rPr>
          <w:rFonts w:eastAsia="Arial"/>
          <w:spacing w:val="-2"/>
          <w:sz w:val="24"/>
          <w:szCs w:val="24"/>
        </w:rPr>
        <w:t xml:space="preserve"> </w:t>
      </w:r>
      <w:r w:rsidRPr="0014456F">
        <w:rPr>
          <w:rFonts w:eastAsia="Arial"/>
          <w:sz w:val="24"/>
          <w:szCs w:val="24"/>
        </w:rPr>
        <w:t>area</w:t>
      </w:r>
      <w:r w:rsidRPr="0014456F">
        <w:rPr>
          <w:rFonts w:eastAsia="Arial"/>
          <w:spacing w:val="-3"/>
          <w:sz w:val="24"/>
          <w:szCs w:val="24"/>
        </w:rPr>
        <w:t xml:space="preserve"> </w:t>
      </w:r>
      <w:r w:rsidRPr="0014456F">
        <w:rPr>
          <w:rFonts w:eastAsia="Arial"/>
          <w:sz w:val="24"/>
          <w:szCs w:val="24"/>
        </w:rPr>
        <w:t>to</w:t>
      </w:r>
      <w:r w:rsidRPr="0014456F">
        <w:rPr>
          <w:rFonts w:eastAsia="Arial"/>
          <w:spacing w:val="-2"/>
          <w:sz w:val="24"/>
          <w:szCs w:val="24"/>
        </w:rPr>
        <w:t xml:space="preserve"> </w:t>
      </w:r>
      <w:r w:rsidRPr="0014456F">
        <w:rPr>
          <w:rFonts w:eastAsia="Arial"/>
          <w:sz w:val="24"/>
          <w:szCs w:val="24"/>
        </w:rPr>
        <w:t>facilitate</w:t>
      </w:r>
      <w:r w:rsidRPr="0014456F">
        <w:rPr>
          <w:rFonts w:eastAsia="Arial"/>
          <w:spacing w:val="-2"/>
          <w:sz w:val="24"/>
          <w:szCs w:val="24"/>
        </w:rPr>
        <w:t xml:space="preserve"> </w:t>
      </w:r>
      <w:r w:rsidRPr="0014456F">
        <w:rPr>
          <w:rFonts w:eastAsia="Arial"/>
          <w:sz w:val="24"/>
          <w:szCs w:val="24"/>
        </w:rPr>
        <w:t>involvement</w:t>
      </w:r>
      <w:r w:rsidR="007F699A">
        <w:rPr>
          <w:rFonts w:eastAsia="Arial"/>
          <w:sz w:val="24"/>
          <w:szCs w:val="24"/>
        </w:rPr>
        <w:t xml:space="preserve"> and via virtual means</w:t>
      </w:r>
      <w:r w:rsidRPr="0014456F">
        <w:rPr>
          <w:rFonts w:eastAsia="Arial"/>
          <w:sz w:val="24"/>
          <w:szCs w:val="24"/>
        </w:rPr>
        <w:t>.</w:t>
      </w:r>
      <w:r w:rsidRPr="0014456F">
        <w:rPr>
          <w:rFonts w:eastAsia="Arial"/>
          <w:spacing w:val="-2"/>
          <w:sz w:val="24"/>
          <w:szCs w:val="24"/>
        </w:rPr>
        <w:t xml:space="preserve"> </w:t>
      </w:r>
    </w:p>
    <w:p w14:paraId="4A090710" w14:textId="479AE317" w:rsidR="00F300B7" w:rsidRPr="007F699A" w:rsidRDefault="0014456F" w:rsidP="0069201C">
      <w:pPr>
        <w:spacing w:before="81" w:line="276" w:lineRule="auto"/>
        <w:ind w:right="176"/>
        <w:jc w:val="both"/>
        <w:rPr>
          <w:rFonts w:eastAsia="Arial"/>
          <w:sz w:val="24"/>
          <w:szCs w:val="24"/>
        </w:rPr>
      </w:pPr>
      <w:r w:rsidRPr="0014456F">
        <w:rPr>
          <w:rFonts w:eastAsia="Arial"/>
          <w:sz w:val="24"/>
          <w:szCs w:val="24"/>
        </w:rPr>
        <w:t>As part of a given environmental study, identifying the demographic composition and any affected</w:t>
      </w:r>
      <w:r w:rsidRPr="0014456F">
        <w:rPr>
          <w:rFonts w:eastAsia="Arial"/>
          <w:spacing w:val="-3"/>
          <w:sz w:val="24"/>
          <w:szCs w:val="24"/>
        </w:rPr>
        <w:t xml:space="preserve"> </w:t>
      </w:r>
      <w:r w:rsidRPr="0014456F">
        <w:rPr>
          <w:rFonts w:eastAsia="Arial"/>
          <w:sz w:val="24"/>
          <w:szCs w:val="24"/>
        </w:rPr>
        <w:t>populations</w:t>
      </w:r>
      <w:r w:rsidRPr="0014456F">
        <w:rPr>
          <w:rFonts w:eastAsia="Arial"/>
          <w:spacing w:val="-3"/>
          <w:sz w:val="24"/>
          <w:szCs w:val="24"/>
        </w:rPr>
        <w:t xml:space="preserve"> </w:t>
      </w:r>
      <w:r w:rsidRPr="0014456F">
        <w:rPr>
          <w:rFonts w:eastAsia="Arial"/>
          <w:sz w:val="24"/>
          <w:szCs w:val="24"/>
        </w:rPr>
        <w:t>in</w:t>
      </w:r>
      <w:r w:rsidRPr="0014456F">
        <w:rPr>
          <w:rFonts w:eastAsia="Arial"/>
          <w:spacing w:val="-3"/>
          <w:sz w:val="24"/>
          <w:szCs w:val="24"/>
        </w:rPr>
        <w:t xml:space="preserve"> </w:t>
      </w:r>
      <w:r w:rsidRPr="0014456F">
        <w:rPr>
          <w:rFonts w:eastAsia="Arial"/>
          <w:sz w:val="24"/>
          <w:szCs w:val="24"/>
        </w:rPr>
        <w:t>the</w:t>
      </w:r>
      <w:r w:rsidRPr="0014456F">
        <w:rPr>
          <w:rFonts w:eastAsia="Arial"/>
          <w:spacing w:val="-3"/>
          <w:sz w:val="24"/>
          <w:szCs w:val="24"/>
        </w:rPr>
        <w:t xml:space="preserve"> </w:t>
      </w:r>
      <w:r w:rsidRPr="0014456F">
        <w:rPr>
          <w:rFonts w:eastAsia="Arial"/>
          <w:sz w:val="24"/>
          <w:szCs w:val="24"/>
        </w:rPr>
        <w:t>project’s</w:t>
      </w:r>
      <w:r w:rsidRPr="0014456F">
        <w:rPr>
          <w:rFonts w:eastAsia="Arial"/>
          <w:spacing w:val="-3"/>
          <w:sz w:val="24"/>
          <w:szCs w:val="24"/>
        </w:rPr>
        <w:t xml:space="preserve"> </w:t>
      </w:r>
      <w:r w:rsidRPr="0014456F">
        <w:rPr>
          <w:rFonts w:eastAsia="Arial"/>
          <w:sz w:val="24"/>
          <w:szCs w:val="24"/>
        </w:rPr>
        <w:t>study</w:t>
      </w:r>
      <w:r w:rsidRPr="0014456F">
        <w:rPr>
          <w:rFonts w:eastAsia="Arial"/>
          <w:spacing w:val="-3"/>
          <w:sz w:val="24"/>
          <w:szCs w:val="24"/>
        </w:rPr>
        <w:t xml:space="preserve"> </w:t>
      </w:r>
      <w:r w:rsidRPr="0014456F">
        <w:rPr>
          <w:rFonts w:eastAsia="Arial"/>
          <w:sz w:val="24"/>
          <w:szCs w:val="24"/>
        </w:rPr>
        <w:t>area</w:t>
      </w:r>
      <w:r w:rsidRPr="0014456F">
        <w:rPr>
          <w:rFonts w:eastAsia="Arial"/>
          <w:spacing w:val="-3"/>
          <w:sz w:val="24"/>
          <w:szCs w:val="24"/>
        </w:rPr>
        <w:t xml:space="preserve"> </w:t>
      </w:r>
      <w:r w:rsidRPr="0014456F">
        <w:rPr>
          <w:rFonts w:eastAsia="Arial"/>
          <w:sz w:val="24"/>
          <w:szCs w:val="24"/>
        </w:rPr>
        <w:t>is</w:t>
      </w:r>
      <w:r w:rsidRPr="0014456F">
        <w:rPr>
          <w:rFonts w:eastAsia="Arial"/>
          <w:spacing w:val="-3"/>
          <w:sz w:val="24"/>
          <w:szCs w:val="24"/>
        </w:rPr>
        <w:t xml:space="preserve"> </w:t>
      </w:r>
      <w:r w:rsidRPr="0014456F">
        <w:rPr>
          <w:rFonts w:eastAsia="Arial"/>
          <w:sz w:val="24"/>
          <w:szCs w:val="24"/>
        </w:rPr>
        <w:t>a</w:t>
      </w:r>
      <w:r w:rsidRPr="0014456F">
        <w:rPr>
          <w:rFonts w:eastAsia="Arial"/>
          <w:spacing w:val="-3"/>
          <w:sz w:val="24"/>
          <w:szCs w:val="24"/>
        </w:rPr>
        <w:t xml:space="preserve"> </w:t>
      </w:r>
      <w:r w:rsidRPr="0014456F">
        <w:rPr>
          <w:rFonts w:eastAsia="Arial"/>
          <w:sz w:val="24"/>
          <w:szCs w:val="24"/>
        </w:rPr>
        <w:t>specific</w:t>
      </w:r>
      <w:r w:rsidRPr="0014456F">
        <w:rPr>
          <w:rFonts w:eastAsia="Arial"/>
          <w:spacing w:val="-3"/>
          <w:sz w:val="24"/>
          <w:szCs w:val="24"/>
        </w:rPr>
        <w:t xml:space="preserve"> </w:t>
      </w:r>
      <w:r w:rsidRPr="0014456F">
        <w:rPr>
          <w:rFonts w:eastAsia="Arial"/>
          <w:sz w:val="24"/>
          <w:szCs w:val="24"/>
        </w:rPr>
        <w:t>task.</w:t>
      </w:r>
      <w:r w:rsidRPr="0014456F">
        <w:rPr>
          <w:rFonts w:eastAsia="Arial"/>
          <w:spacing w:val="-3"/>
          <w:sz w:val="24"/>
          <w:szCs w:val="24"/>
        </w:rPr>
        <w:t xml:space="preserve"> </w:t>
      </w:r>
      <w:r w:rsidRPr="0014456F">
        <w:rPr>
          <w:rFonts w:eastAsia="Arial"/>
          <w:sz w:val="24"/>
          <w:szCs w:val="24"/>
        </w:rPr>
        <w:t>Based</w:t>
      </w:r>
      <w:r w:rsidRPr="0014456F">
        <w:rPr>
          <w:rFonts w:eastAsia="Arial"/>
          <w:spacing w:val="-3"/>
          <w:sz w:val="24"/>
          <w:szCs w:val="24"/>
        </w:rPr>
        <w:t xml:space="preserve"> </w:t>
      </w:r>
      <w:r w:rsidRPr="0014456F">
        <w:rPr>
          <w:rFonts w:eastAsia="Arial"/>
          <w:sz w:val="24"/>
          <w:szCs w:val="24"/>
        </w:rPr>
        <w:t>on</w:t>
      </w:r>
      <w:r w:rsidRPr="0014456F">
        <w:rPr>
          <w:rFonts w:eastAsia="Arial"/>
          <w:spacing w:val="-3"/>
          <w:sz w:val="24"/>
          <w:szCs w:val="24"/>
        </w:rPr>
        <w:t xml:space="preserve"> </w:t>
      </w:r>
      <w:r w:rsidRPr="0014456F">
        <w:rPr>
          <w:rFonts w:eastAsia="Arial"/>
          <w:sz w:val="24"/>
          <w:szCs w:val="24"/>
        </w:rPr>
        <w:t>the</w:t>
      </w:r>
      <w:r w:rsidRPr="0014456F">
        <w:rPr>
          <w:rFonts w:eastAsia="Arial"/>
          <w:spacing w:val="-3"/>
          <w:sz w:val="24"/>
          <w:szCs w:val="24"/>
        </w:rPr>
        <w:t xml:space="preserve"> </w:t>
      </w:r>
      <w:r w:rsidRPr="0014456F">
        <w:rPr>
          <w:rFonts w:eastAsia="Arial"/>
          <w:sz w:val="24"/>
          <w:szCs w:val="24"/>
        </w:rPr>
        <w:t>results</w:t>
      </w:r>
      <w:r w:rsidRPr="0014456F">
        <w:rPr>
          <w:rFonts w:eastAsia="Arial"/>
          <w:spacing w:val="-3"/>
          <w:sz w:val="24"/>
          <w:szCs w:val="24"/>
        </w:rPr>
        <w:t xml:space="preserve"> </w:t>
      </w:r>
      <w:r w:rsidRPr="0014456F">
        <w:rPr>
          <w:rFonts w:eastAsia="Arial"/>
          <w:sz w:val="24"/>
          <w:szCs w:val="24"/>
        </w:rPr>
        <w:t>of</w:t>
      </w:r>
      <w:r w:rsidRPr="0014456F">
        <w:rPr>
          <w:rFonts w:eastAsia="Arial"/>
          <w:spacing w:val="-3"/>
          <w:sz w:val="24"/>
          <w:szCs w:val="24"/>
        </w:rPr>
        <w:t xml:space="preserve"> </w:t>
      </w:r>
      <w:r w:rsidRPr="0014456F">
        <w:rPr>
          <w:rFonts w:eastAsia="Arial"/>
          <w:sz w:val="24"/>
          <w:szCs w:val="24"/>
        </w:rPr>
        <w:t>this research, outreach methods are established to most effectively involve potentially affected</w:t>
      </w:r>
      <w:r w:rsidR="007F699A" w:rsidRPr="007F699A">
        <w:rPr>
          <w:rFonts w:ascii="Arial" w:eastAsia="Arial" w:hAnsi="Arial" w:cs="Arial"/>
        </w:rPr>
        <w:t xml:space="preserve"> </w:t>
      </w:r>
      <w:r w:rsidR="007F699A" w:rsidRPr="007F699A">
        <w:rPr>
          <w:rFonts w:eastAsia="Arial"/>
          <w:sz w:val="24"/>
          <w:szCs w:val="24"/>
        </w:rPr>
        <w:t>neighborhoods</w:t>
      </w:r>
      <w:r w:rsidR="007F699A" w:rsidRPr="007F699A">
        <w:rPr>
          <w:rFonts w:eastAsia="Arial"/>
          <w:spacing w:val="-4"/>
          <w:sz w:val="24"/>
          <w:szCs w:val="24"/>
        </w:rPr>
        <w:t xml:space="preserve"> </w:t>
      </w:r>
      <w:r w:rsidR="007F699A" w:rsidRPr="007F699A">
        <w:rPr>
          <w:rFonts w:eastAsia="Arial"/>
          <w:sz w:val="24"/>
          <w:szCs w:val="24"/>
        </w:rPr>
        <w:t>or</w:t>
      </w:r>
      <w:r w:rsidR="007F699A" w:rsidRPr="007F699A">
        <w:rPr>
          <w:rFonts w:eastAsia="Arial"/>
          <w:spacing w:val="-4"/>
          <w:sz w:val="24"/>
          <w:szCs w:val="24"/>
        </w:rPr>
        <w:t xml:space="preserve"> </w:t>
      </w:r>
      <w:r w:rsidR="007F699A" w:rsidRPr="007F699A">
        <w:rPr>
          <w:rFonts w:eastAsia="Arial"/>
          <w:sz w:val="24"/>
          <w:szCs w:val="24"/>
        </w:rPr>
        <w:t>potential</w:t>
      </w:r>
      <w:r w:rsidR="007F699A" w:rsidRPr="007F699A">
        <w:rPr>
          <w:rFonts w:eastAsia="Arial"/>
          <w:spacing w:val="-4"/>
          <w:sz w:val="24"/>
          <w:szCs w:val="24"/>
        </w:rPr>
        <w:t xml:space="preserve"> </w:t>
      </w:r>
      <w:r w:rsidR="007F699A" w:rsidRPr="007F699A">
        <w:rPr>
          <w:rFonts w:eastAsia="Arial"/>
          <w:sz w:val="24"/>
          <w:szCs w:val="24"/>
        </w:rPr>
        <w:t>project</w:t>
      </w:r>
      <w:r w:rsidR="007F699A" w:rsidRPr="007F699A">
        <w:rPr>
          <w:rFonts w:eastAsia="Arial"/>
          <w:spacing w:val="-4"/>
          <w:sz w:val="24"/>
          <w:szCs w:val="24"/>
        </w:rPr>
        <w:t xml:space="preserve"> </w:t>
      </w:r>
      <w:r w:rsidR="007F699A" w:rsidRPr="007F699A">
        <w:rPr>
          <w:rFonts w:eastAsia="Arial"/>
          <w:sz w:val="24"/>
          <w:szCs w:val="24"/>
        </w:rPr>
        <w:t>users.</w:t>
      </w:r>
      <w:r w:rsidR="007F699A" w:rsidRPr="007F699A">
        <w:rPr>
          <w:rFonts w:eastAsia="Arial"/>
          <w:spacing w:val="-4"/>
          <w:sz w:val="24"/>
          <w:szCs w:val="24"/>
        </w:rPr>
        <w:t xml:space="preserve"> </w:t>
      </w:r>
    </w:p>
    <w:p w14:paraId="656D4C35" w14:textId="77777777" w:rsidR="00F300B7" w:rsidRDefault="00F300B7" w:rsidP="00694016">
      <w:pPr>
        <w:pStyle w:val="BodyText"/>
        <w:spacing w:before="78"/>
        <w:ind w:left="720"/>
        <w:jc w:val="both"/>
      </w:pPr>
      <w:r>
        <w:t>The</w:t>
      </w:r>
      <w:r>
        <w:rPr>
          <w:spacing w:val="-2"/>
        </w:rPr>
        <w:t xml:space="preserve"> </w:t>
      </w:r>
      <w:r>
        <w:t>Office’s</w:t>
      </w:r>
      <w:r>
        <w:rPr>
          <w:spacing w:val="-1"/>
        </w:rPr>
        <w:t xml:space="preserve"> </w:t>
      </w:r>
      <w:r>
        <w:t>Title</w:t>
      </w:r>
      <w:r>
        <w:rPr>
          <w:spacing w:val="-2"/>
        </w:rPr>
        <w:t xml:space="preserve"> </w:t>
      </w:r>
      <w:r>
        <w:t>VI</w:t>
      </w:r>
      <w:r>
        <w:rPr>
          <w:spacing w:val="-2"/>
        </w:rPr>
        <w:t xml:space="preserve"> </w:t>
      </w:r>
      <w:r>
        <w:t>Liaison</w:t>
      </w:r>
      <w:r>
        <w:rPr>
          <w:spacing w:val="-1"/>
        </w:rPr>
        <w:t xml:space="preserve"> </w:t>
      </w:r>
      <w:r>
        <w:rPr>
          <w:spacing w:val="-2"/>
        </w:rPr>
        <w:t>will:</w:t>
      </w:r>
    </w:p>
    <w:p w14:paraId="2D116A8B" w14:textId="77777777" w:rsidR="00F300B7" w:rsidRDefault="00F300B7" w:rsidP="00694016">
      <w:pPr>
        <w:pStyle w:val="BodyText"/>
        <w:spacing w:before="11"/>
        <w:jc w:val="both"/>
        <w:rPr>
          <w:sz w:val="23"/>
        </w:rPr>
      </w:pPr>
    </w:p>
    <w:p w14:paraId="10310F72" w14:textId="77777777" w:rsidR="00F300B7" w:rsidRPr="007F699A"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Serve</w:t>
      </w:r>
      <w:r>
        <w:rPr>
          <w:spacing w:val="-5"/>
          <w:sz w:val="24"/>
        </w:rPr>
        <w:t xml:space="preserve"> </w:t>
      </w:r>
      <w:r>
        <w:rPr>
          <w:sz w:val="24"/>
        </w:rPr>
        <w:t>as</w:t>
      </w:r>
      <w:r>
        <w:rPr>
          <w:spacing w:val="-1"/>
          <w:sz w:val="24"/>
        </w:rPr>
        <w:t xml:space="preserve"> </w:t>
      </w:r>
      <w:r>
        <w:rPr>
          <w:sz w:val="24"/>
        </w:rPr>
        <w:t>a resource</w:t>
      </w:r>
      <w:r>
        <w:rPr>
          <w:spacing w:val="-2"/>
          <w:sz w:val="24"/>
        </w:rPr>
        <w:t xml:space="preserve"> </w:t>
      </w:r>
      <w:r>
        <w:rPr>
          <w:sz w:val="24"/>
        </w:rPr>
        <w:t>person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Environmental</w:t>
      </w:r>
      <w:r>
        <w:rPr>
          <w:spacing w:val="1"/>
          <w:sz w:val="24"/>
        </w:rPr>
        <w:t xml:space="preserve"> </w:t>
      </w:r>
      <w:r>
        <w:rPr>
          <w:spacing w:val="-2"/>
          <w:sz w:val="24"/>
        </w:rPr>
        <w:t>Office.</w:t>
      </w:r>
    </w:p>
    <w:p w14:paraId="09002CEE" w14:textId="77777777" w:rsidR="00691FE3" w:rsidRPr="00691FE3" w:rsidRDefault="007F699A" w:rsidP="00691FE3">
      <w:pPr>
        <w:pStyle w:val="ListParagraph"/>
        <w:numPr>
          <w:ilvl w:val="0"/>
          <w:numId w:val="3"/>
        </w:numPr>
        <w:tabs>
          <w:tab w:val="left" w:pos="2399"/>
          <w:tab w:val="left" w:pos="2400"/>
        </w:tabs>
        <w:spacing w:line="360" w:lineRule="auto"/>
        <w:ind w:right="630" w:hanging="361"/>
        <w:jc w:val="both"/>
        <w:rPr>
          <w:sz w:val="24"/>
        </w:rPr>
      </w:pPr>
      <w:r>
        <w:rPr>
          <w:spacing w:val="-2"/>
          <w:sz w:val="24"/>
        </w:rPr>
        <w:t>Ensure community involvement and participation is considered in the design of projects for all affected populations.</w:t>
      </w:r>
    </w:p>
    <w:p w14:paraId="379F2BE0" w14:textId="1D3B31A9" w:rsidR="007F699A" w:rsidRPr="00691FE3" w:rsidRDefault="007F699A" w:rsidP="00691FE3">
      <w:pPr>
        <w:pStyle w:val="ListParagraph"/>
        <w:numPr>
          <w:ilvl w:val="0"/>
          <w:numId w:val="3"/>
        </w:numPr>
        <w:tabs>
          <w:tab w:val="left" w:pos="2399"/>
          <w:tab w:val="left" w:pos="2400"/>
        </w:tabs>
        <w:spacing w:line="360" w:lineRule="auto"/>
        <w:ind w:right="630" w:hanging="361"/>
        <w:jc w:val="both"/>
        <w:rPr>
          <w:sz w:val="24"/>
        </w:rPr>
      </w:pPr>
      <w:r w:rsidRPr="00691FE3">
        <w:rPr>
          <w:sz w:val="24"/>
          <w:szCs w:val="24"/>
        </w:rPr>
        <w:t xml:space="preserve">Sample environmental </w:t>
      </w:r>
      <w:r w:rsidR="00D71909" w:rsidRPr="00691FE3">
        <w:rPr>
          <w:sz w:val="24"/>
          <w:szCs w:val="24"/>
        </w:rPr>
        <w:t>documents</w:t>
      </w:r>
      <w:r w:rsidRPr="00691FE3">
        <w:rPr>
          <w:sz w:val="24"/>
          <w:szCs w:val="24"/>
        </w:rPr>
        <w:t xml:space="preserve"> </w:t>
      </w:r>
      <w:r w:rsidR="00D71909">
        <w:rPr>
          <w:sz w:val="24"/>
          <w:szCs w:val="24"/>
        </w:rPr>
        <w:t xml:space="preserve">to </w:t>
      </w:r>
      <w:r w:rsidRPr="00691FE3">
        <w:rPr>
          <w:sz w:val="24"/>
          <w:szCs w:val="24"/>
        </w:rPr>
        <w:t>ensure Community Impact Assessments appropriately</w:t>
      </w:r>
      <w:r w:rsidRPr="00691FE3">
        <w:rPr>
          <w:spacing w:val="-5"/>
          <w:sz w:val="24"/>
          <w:szCs w:val="24"/>
        </w:rPr>
        <w:t xml:space="preserve"> </w:t>
      </w:r>
      <w:r w:rsidRPr="00691FE3">
        <w:rPr>
          <w:sz w:val="24"/>
          <w:szCs w:val="24"/>
        </w:rPr>
        <w:t>identify</w:t>
      </w:r>
      <w:r w:rsidRPr="00691FE3">
        <w:rPr>
          <w:spacing w:val="-6"/>
          <w:sz w:val="24"/>
          <w:szCs w:val="24"/>
        </w:rPr>
        <w:t xml:space="preserve"> </w:t>
      </w:r>
      <w:r w:rsidRPr="00691FE3">
        <w:rPr>
          <w:sz w:val="24"/>
          <w:szCs w:val="24"/>
        </w:rPr>
        <w:t>underserved</w:t>
      </w:r>
      <w:r w:rsidRPr="00691FE3">
        <w:rPr>
          <w:spacing w:val="-4"/>
          <w:sz w:val="24"/>
          <w:szCs w:val="24"/>
        </w:rPr>
        <w:t xml:space="preserve"> </w:t>
      </w:r>
      <w:r w:rsidRPr="00691FE3">
        <w:rPr>
          <w:sz w:val="24"/>
          <w:szCs w:val="24"/>
        </w:rPr>
        <w:t>communities</w:t>
      </w:r>
      <w:r w:rsidRPr="00691FE3">
        <w:rPr>
          <w:spacing w:val="-5"/>
          <w:sz w:val="24"/>
          <w:szCs w:val="24"/>
        </w:rPr>
        <w:t xml:space="preserve"> </w:t>
      </w:r>
      <w:r w:rsidRPr="00691FE3">
        <w:rPr>
          <w:sz w:val="24"/>
          <w:szCs w:val="24"/>
        </w:rPr>
        <w:t>and</w:t>
      </w:r>
      <w:r w:rsidRPr="00691FE3">
        <w:rPr>
          <w:spacing w:val="-5"/>
          <w:sz w:val="24"/>
          <w:szCs w:val="24"/>
        </w:rPr>
        <w:t xml:space="preserve"> </w:t>
      </w:r>
      <w:r w:rsidRPr="00691FE3">
        <w:rPr>
          <w:sz w:val="24"/>
          <w:szCs w:val="24"/>
        </w:rPr>
        <w:t>discuss</w:t>
      </w:r>
      <w:r w:rsidRPr="00691FE3">
        <w:rPr>
          <w:spacing w:val="-5"/>
          <w:sz w:val="24"/>
          <w:szCs w:val="24"/>
        </w:rPr>
        <w:t xml:space="preserve"> </w:t>
      </w:r>
      <w:r w:rsidRPr="00691FE3">
        <w:rPr>
          <w:sz w:val="24"/>
          <w:szCs w:val="24"/>
        </w:rPr>
        <w:t>avoidance,</w:t>
      </w:r>
      <w:r w:rsidRPr="00691FE3">
        <w:rPr>
          <w:spacing w:val="-6"/>
          <w:sz w:val="24"/>
          <w:szCs w:val="24"/>
        </w:rPr>
        <w:t xml:space="preserve"> </w:t>
      </w:r>
      <w:r w:rsidRPr="00691FE3">
        <w:rPr>
          <w:sz w:val="24"/>
          <w:szCs w:val="24"/>
        </w:rPr>
        <w:t>minimization</w:t>
      </w:r>
      <w:r w:rsidR="00D71909">
        <w:rPr>
          <w:sz w:val="24"/>
          <w:szCs w:val="24"/>
        </w:rPr>
        <w:t>,</w:t>
      </w:r>
      <w:r w:rsidRPr="00691FE3">
        <w:rPr>
          <w:spacing w:val="-6"/>
          <w:sz w:val="24"/>
          <w:szCs w:val="24"/>
        </w:rPr>
        <w:t xml:space="preserve"> </w:t>
      </w:r>
      <w:r w:rsidRPr="00691FE3">
        <w:rPr>
          <w:sz w:val="24"/>
          <w:szCs w:val="24"/>
        </w:rPr>
        <w:t xml:space="preserve">and mitigation of disproportionately high or </w:t>
      </w:r>
      <w:r w:rsidRPr="00691FE3">
        <w:rPr>
          <w:sz w:val="24"/>
          <w:szCs w:val="24"/>
        </w:rPr>
        <w:lastRenderedPageBreak/>
        <w:t>adverse impact.</w:t>
      </w:r>
    </w:p>
    <w:p w14:paraId="452A3DB0" w14:textId="77777777" w:rsidR="00F300B7" w:rsidRDefault="00F300B7" w:rsidP="008E45A0">
      <w:pPr>
        <w:pStyle w:val="ListParagraph"/>
        <w:numPr>
          <w:ilvl w:val="0"/>
          <w:numId w:val="3"/>
        </w:numPr>
        <w:tabs>
          <w:tab w:val="left" w:pos="2399"/>
          <w:tab w:val="left" w:pos="2400"/>
        </w:tabs>
        <w:spacing w:line="360" w:lineRule="auto"/>
        <w:ind w:right="935"/>
        <w:jc w:val="both"/>
        <w:rPr>
          <w:sz w:val="24"/>
        </w:rPr>
      </w:pPr>
      <w:r>
        <w:rPr>
          <w:sz w:val="24"/>
        </w:rPr>
        <w:t>Provide</w:t>
      </w:r>
      <w:r>
        <w:rPr>
          <w:spacing w:val="-4"/>
          <w:sz w:val="24"/>
        </w:rPr>
        <w:t xml:space="preserve"> </w:t>
      </w:r>
      <w:r>
        <w:rPr>
          <w:sz w:val="24"/>
        </w:rPr>
        <w:t>statistical</w:t>
      </w:r>
      <w:r>
        <w:rPr>
          <w:spacing w:val="-3"/>
          <w:sz w:val="24"/>
        </w:rPr>
        <w:t xml:space="preserve"> </w:t>
      </w:r>
      <w:r>
        <w:rPr>
          <w:sz w:val="24"/>
        </w:rPr>
        <w:t>data</w:t>
      </w:r>
      <w:r>
        <w:rPr>
          <w:spacing w:val="-4"/>
          <w:sz w:val="24"/>
        </w:rPr>
        <w:t xml:space="preserve"> </w:t>
      </w:r>
      <w:r>
        <w:rPr>
          <w:sz w:val="24"/>
        </w:rPr>
        <w:t>on</w:t>
      </w:r>
      <w:r>
        <w:rPr>
          <w:spacing w:val="-3"/>
          <w:sz w:val="24"/>
        </w:rPr>
        <w:t xml:space="preserve"> </w:t>
      </w:r>
      <w:r>
        <w:rPr>
          <w:sz w:val="24"/>
        </w:rPr>
        <w:t>race,</w:t>
      </w:r>
      <w:r>
        <w:rPr>
          <w:spacing w:val="-2"/>
          <w:sz w:val="24"/>
        </w:rPr>
        <w:t xml:space="preserve"> </w:t>
      </w:r>
      <w:r>
        <w:rPr>
          <w:sz w:val="24"/>
        </w:rPr>
        <w:t>color,</w:t>
      </w:r>
      <w:r>
        <w:rPr>
          <w:spacing w:val="-3"/>
          <w:sz w:val="24"/>
        </w:rPr>
        <w:t xml:space="preserve"> </w:t>
      </w:r>
      <w:r>
        <w:rPr>
          <w:sz w:val="24"/>
        </w:rPr>
        <w:t>and</w:t>
      </w:r>
      <w:r>
        <w:rPr>
          <w:spacing w:val="-3"/>
          <w:sz w:val="24"/>
        </w:rPr>
        <w:t xml:space="preserve"> </w:t>
      </w:r>
      <w:r>
        <w:rPr>
          <w:sz w:val="24"/>
        </w:rPr>
        <w:t>national</w:t>
      </w:r>
      <w:r>
        <w:rPr>
          <w:spacing w:val="-3"/>
          <w:sz w:val="24"/>
        </w:rPr>
        <w:t xml:space="preserve"> </w:t>
      </w:r>
      <w:r>
        <w:rPr>
          <w:sz w:val="24"/>
        </w:rPr>
        <w:t>origin</w:t>
      </w:r>
      <w:r>
        <w:rPr>
          <w:spacing w:val="-3"/>
          <w:sz w:val="24"/>
        </w:rPr>
        <w:t xml:space="preserve"> </w:t>
      </w:r>
      <w:r>
        <w:rPr>
          <w:sz w:val="24"/>
        </w:rPr>
        <w:t>of</w:t>
      </w:r>
      <w:r>
        <w:rPr>
          <w:spacing w:val="-4"/>
          <w:sz w:val="24"/>
        </w:rPr>
        <w:t xml:space="preserve"> </w:t>
      </w:r>
      <w:r>
        <w:rPr>
          <w:sz w:val="24"/>
        </w:rPr>
        <w:t>populations</w:t>
      </w:r>
      <w:r>
        <w:rPr>
          <w:spacing w:val="-3"/>
          <w:sz w:val="24"/>
        </w:rPr>
        <w:t xml:space="preserve"> </w:t>
      </w:r>
      <w:r>
        <w:rPr>
          <w:sz w:val="24"/>
        </w:rPr>
        <w:t>in</w:t>
      </w:r>
      <w:r>
        <w:rPr>
          <w:spacing w:val="-6"/>
          <w:sz w:val="24"/>
        </w:rPr>
        <w:t xml:space="preserve"> </w:t>
      </w:r>
      <w:r>
        <w:rPr>
          <w:sz w:val="24"/>
        </w:rPr>
        <w:t>all areas impacted by the Department’s programs or services, including LEP.</w:t>
      </w:r>
    </w:p>
    <w:p w14:paraId="008D6866" w14:textId="77777777" w:rsidR="00F300B7" w:rsidRDefault="00F300B7" w:rsidP="008E45A0">
      <w:pPr>
        <w:pStyle w:val="ListParagraph"/>
        <w:numPr>
          <w:ilvl w:val="0"/>
          <w:numId w:val="3"/>
        </w:numPr>
        <w:tabs>
          <w:tab w:val="left" w:pos="2399"/>
          <w:tab w:val="left" w:pos="2400"/>
        </w:tabs>
        <w:spacing w:before="1" w:line="360" w:lineRule="auto"/>
        <w:ind w:hanging="361"/>
        <w:jc w:val="both"/>
        <w:rPr>
          <w:sz w:val="24"/>
        </w:rPr>
      </w:pPr>
      <w:r>
        <w:rPr>
          <w:sz w:val="24"/>
        </w:rPr>
        <w:t>Monitor</w:t>
      </w:r>
      <w:r>
        <w:rPr>
          <w:spacing w:val="-5"/>
          <w:sz w:val="24"/>
        </w:rPr>
        <w:t xml:space="preserve"> </w:t>
      </w:r>
      <w:r>
        <w:rPr>
          <w:sz w:val="24"/>
        </w:rPr>
        <w:t>all</w:t>
      </w:r>
      <w:r>
        <w:rPr>
          <w:spacing w:val="-1"/>
          <w:sz w:val="24"/>
        </w:rPr>
        <w:t xml:space="preserve"> </w:t>
      </w:r>
      <w:r>
        <w:rPr>
          <w:sz w:val="24"/>
        </w:rPr>
        <w:t>activities</w:t>
      </w:r>
      <w:r>
        <w:rPr>
          <w:spacing w:val="-1"/>
          <w:sz w:val="24"/>
        </w:rPr>
        <w:t xml:space="preserve"> </w:t>
      </w:r>
      <w:r>
        <w:rPr>
          <w:sz w:val="24"/>
        </w:rPr>
        <w:t>to</w:t>
      </w:r>
      <w:r>
        <w:rPr>
          <w:spacing w:val="-1"/>
          <w:sz w:val="24"/>
        </w:rPr>
        <w:t xml:space="preserve"> </w:t>
      </w:r>
      <w:r>
        <w:rPr>
          <w:sz w:val="24"/>
        </w:rPr>
        <w:t>ensure</w:t>
      </w:r>
      <w:r>
        <w:rPr>
          <w:spacing w:val="-3"/>
          <w:sz w:val="24"/>
        </w:rPr>
        <w:t xml:space="preserve"> </w:t>
      </w:r>
      <w:r>
        <w:rPr>
          <w:sz w:val="24"/>
        </w:rPr>
        <w:t>nondiscrimination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pacing w:val="-2"/>
          <w:sz w:val="24"/>
        </w:rPr>
        <w:t>projects.</w:t>
      </w:r>
    </w:p>
    <w:p w14:paraId="4BEAD444" w14:textId="77777777" w:rsidR="00F300B7"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Provide</w:t>
      </w:r>
      <w:r>
        <w:rPr>
          <w:spacing w:val="-5"/>
          <w:sz w:val="24"/>
        </w:rPr>
        <w:t xml:space="preserve"> </w:t>
      </w:r>
      <w:r>
        <w:rPr>
          <w:sz w:val="24"/>
        </w:rPr>
        <w:t>information</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area</w:t>
      </w:r>
      <w:r>
        <w:rPr>
          <w:spacing w:val="-2"/>
          <w:sz w:val="24"/>
        </w:rPr>
        <w:t xml:space="preserve"> </w:t>
      </w:r>
      <w:r>
        <w:rPr>
          <w:sz w:val="24"/>
        </w:rPr>
        <w:t>staff</w:t>
      </w:r>
      <w:r>
        <w:rPr>
          <w:spacing w:val="-2"/>
          <w:sz w:val="24"/>
        </w:rPr>
        <w:t xml:space="preserve"> </w:t>
      </w:r>
      <w:r>
        <w:rPr>
          <w:sz w:val="24"/>
        </w:rPr>
        <w:t>regarding</w:t>
      </w:r>
      <w:r>
        <w:rPr>
          <w:spacing w:val="-1"/>
          <w:sz w:val="24"/>
        </w:rPr>
        <w:t xml:space="preserve"> </w:t>
      </w:r>
      <w:r>
        <w:rPr>
          <w:sz w:val="24"/>
        </w:rPr>
        <w:t>Title</w:t>
      </w:r>
      <w:r>
        <w:rPr>
          <w:spacing w:val="-2"/>
          <w:sz w:val="24"/>
        </w:rPr>
        <w:t xml:space="preserve"> </w:t>
      </w:r>
      <w:r>
        <w:rPr>
          <w:spacing w:val="-5"/>
          <w:sz w:val="24"/>
        </w:rPr>
        <w:t>VI.</w:t>
      </w:r>
    </w:p>
    <w:p w14:paraId="0ADE0BED" w14:textId="77777777" w:rsidR="00F300B7"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Address</w:t>
      </w:r>
      <w:r>
        <w:rPr>
          <w:spacing w:val="-4"/>
          <w:sz w:val="24"/>
        </w:rPr>
        <w:t xml:space="preserve"> </w:t>
      </w:r>
      <w:r>
        <w:rPr>
          <w:sz w:val="24"/>
        </w:rPr>
        <w:t>any complaints</w:t>
      </w:r>
      <w:r>
        <w:rPr>
          <w:spacing w:val="-2"/>
          <w:sz w:val="24"/>
        </w:rPr>
        <w:t xml:space="preserve"> </w:t>
      </w:r>
      <w:r>
        <w:rPr>
          <w:sz w:val="24"/>
        </w:rPr>
        <w:t>received with</w:t>
      </w:r>
      <w:r>
        <w:rPr>
          <w:spacing w:val="-1"/>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1"/>
          <w:sz w:val="24"/>
        </w:rPr>
        <w:t xml:space="preserve"> </w:t>
      </w:r>
      <w:r>
        <w:rPr>
          <w:spacing w:val="-2"/>
          <w:sz w:val="24"/>
        </w:rPr>
        <w:t>Office.</w:t>
      </w:r>
    </w:p>
    <w:p w14:paraId="037C2C2A" w14:textId="093F71ED" w:rsidR="00F300B7" w:rsidRDefault="00F300B7" w:rsidP="008E45A0">
      <w:pPr>
        <w:pStyle w:val="ListParagraph"/>
        <w:numPr>
          <w:ilvl w:val="0"/>
          <w:numId w:val="3"/>
        </w:numPr>
        <w:tabs>
          <w:tab w:val="left" w:pos="2400"/>
        </w:tabs>
        <w:spacing w:line="360" w:lineRule="auto"/>
        <w:ind w:right="639"/>
        <w:jc w:val="both"/>
        <w:rPr>
          <w:sz w:val="24"/>
        </w:rPr>
      </w:pPr>
      <w:r>
        <w:rPr>
          <w:sz w:val="24"/>
        </w:rPr>
        <w:t>Provide the Civil Rights Office with quarterly report</w:t>
      </w:r>
      <w:r w:rsidR="00BA171B">
        <w:rPr>
          <w:sz w:val="24"/>
        </w:rPr>
        <w:t>s</w:t>
      </w:r>
      <w:r>
        <w:rPr>
          <w:sz w:val="24"/>
        </w:rPr>
        <w:t xml:space="preserve"> regarding projects indicating the relative benefits, services</w:t>
      </w:r>
      <w:r w:rsidR="00D71909">
        <w:rPr>
          <w:sz w:val="24"/>
        </w:rPr>
        <w:t>,</w:t>
      </w:r>
      <w:r>
        <w:rPr>
          <w:sz w:val="24"/>
        </w:rPr>
        <w:t xml:space="preserve"> and any adverse impacts and </w:t>
      </w:r>
      <w:r w:rsidR="00997FA8">
        <w:rPr>
          <w:sz w:val="24"/>
        </w:rPr>
        <w:t>alternatives</w:t>
      </w:r>
      <w:r>
        <w:rPr>
          <w:sz w:val="24"/>
        </w:rPr>
        <w:t xml:space="preserve"> on persons and businesses of majority and minority, racial, national origin, and/or low-income groups, including but not limited to LEP persons.</w:t>
      </w:r>
    </w:p>
    <w:p w14:paraId="78559F91" w14:textId="77777777" w:rsidR="00014924" w:rsidRDefault="00014924" w:rsidP="008E45A0">
      <w:pPr>
        <w:pStyle w:val="ListParagraph"/>
        <w:numPr>
          <w:ilvl w:val="0"/>
          <w:numId w:val="3"/>
        </w:numPr>
        <w:tabs>
          <w:tab w:val="left" w:pos="2399"/>
          <w:tab w:val="left" w:pos="2400"/>
        </w:tabs>
        <w:spacing w:line="360" w:lineRule="auto"/>
        <w:ind w:right="988"/>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p w14:paraId="7D176E7C" w14:textId="77777777" w:rsidR="00F300B7" w:rsidRDefault="00F300B7" w:rsidP="00694016">
      <w:pPr>
        <w:pStyle w:val="BodyText"/>
        <w:spacing w:before="9"/>
        <w:jc w:val="both"/>
        <w:rPr>
          <w:sz w:val="23"/>
        </w:rPr>
      </w:pPr>
    </w:p>
    <w:p w14:paraId="06F6984A" w14:textId="77777777" w:rsidR="00F300B7" w:rsidRDefault="00F300B7" w:rsidP="00672CF8">
      <w:pPr>
        <w:pStyle w:val="Heading4"/>
        <w:ind w:left="0"/>
      </w:pPr>
      <w:r>
        <w:t>Safety</w:t>
      </w:r>
      <w:r>
        <w:rPr>
          <w:spacing w:val="-3"/>
        </w:rPr>
        <w:t xml:space="preserve"> </w:t>
      </w:r>
      <w:r>
        <w:rPr>
          <w:spacing w:val="-2"/>
        </w:rPr>
        <w:t>Office</w:t>
      </w:r>
    </w:p>
    <w:p w14:paraId="3D3D117F" w14:textId="77777777" w:rsidR="00F300B7" w:rsidRDefault="00F300B7" w:rsidP="00672CF8">
      <w:pPr>
        <w:pStyle w:val="BodyText"/>
        <w:jc w:val="both"/>
        <w:rPr>
          <w:b/>
        </w:rPr>
      </w:pPr>
    </w:p>
    <w:p w14:paraId="07ACE107" w14:textId="21526CC4" w:rsidR="00F300B7" w:rsidRDefault="00F300B7" w:rsidP="00257A91">
      <w:pPr>
        <w:pStyle w:val="BodyText"/>
        <w:tabs>
          <w:tab w:val="left" w:pos="720"/>
        </w:tabs>
        <w:spacing w:line="276" w:lineRule="auto"/>
        <w:ind w:right="783"/>
        <w:jc w:val="both"/>
      </w:pPr>
      <w:r>
        <w:t>MaineDOT’s Office of Safety and Mobility performs data-driven safety analysis to identify</w:t>
      </w:r>
      <w:r>
        <w:rPr>
          <w:spacing w:val="-2"/>
        </w:rPr>
        <w:t xml:space="preserve"> </w:t>
      </w:r>
      <w:r>
        <w:t>safety</w:t>
      </w:r>
      <w:r>
        <w:rPr>
          <w:spacing w:val="-2"/>
        </w:rPr>
        <w:t xml:space="preserve"> </w:t>
      </w:r>
      <w:r>
        <w:t>issues</w:t>
      </w:r>
      <w:r>
        <w:rPr>
          <w:spacing w:val="-2"/>
        </w:rPr>
        <w:t xml:space="preserve"> </w:t>
      </w:r>
      <w:r>
        <w:t>on Maine’s</w:t>
      </w:r>
      <w:r>
        <w:rPr>
          <w:spacing w:val="-2"/>
        </w:rPr>
        <w:t xml:space="preserve"> </w:t>
      </w:r>
      <w:r>
        <w:t>highway</w:t>
      </w:r>
      <w:r>
        <w:rPr>
          <w:spacing w:val="-2"/>
        </w:rPr>
        <w:t xml:space="preserve"> </w:t>
      </w:r>
      <w:r>
        <w:t>network,</w:t>
      </w:r>
      <w:r>
        <w:rPr>
          <w:spacing w:val="-2"/>
        </w:rPr>
        <w:t xml:space="preserve"> </w:t>
      </w:r>
      <w:r>
        <w:t>develops</w:t>
      </w:r>
      <w:r>
        <w:rPr>
          <w:spacing w:val="-2"/>
        </w:rPr>
        <w:t xml:space="preserve"> </w:t>
      </w:r>
      <w:r>
        <w:t>solutions</w:t>
      </w:r>
      <w:r>
        <w:rPr>
          <w:spacing w:val="-2"/>
        </w:rPr>
        <w:t xml:space="preserve"> </w:t>
      </w:r>
      <w:r>
        <w:t>to</w:t>
      </w:r>
      <w:r>
        <w:rPr>
          <w:spacing w:val="-2"/>
        </w:rPr>
        <w:t xml:space="preserve"> </w:t>
      </w:r>
      <w:r>
        <w:t>these</w:t>
      </w:r>
      <w:r>
        <w:rPr>
          <w:spacing w:val="-3"/>
        </w:rPr>
        <w:t xml:space="preserve"> </w:t>
      </w:r>
      <w:r>
        <w:t>issues</w:t>
      </w:r>
      <w:r w:rsidR="00D71909">
        <w:t>,</w:t>
      </w:r>
      <w:r>
        <w:t xml:space="preserve"> and</w:t>
      </w:r>
      <w:r>
        <w:rPr>
          <w:spacing w:val="-4"/>
        </w:rPr>
        <w:t xml:space="preserve"> </w:t>
      </w:r>
      <w:r>
        <w:t>creates</w:t>
      </w:r>
      <w:r>
        <w:rPr>
          <w:spacing w:val="-4"/>
        </w:rPr>
        <w:t xml:space="preserve"> </w:t>
      </w:r>
      <w:r>
        <w:t>a</w:t>
      </w:r>
      <w:r>
        <w:rPr>
          <w:spacing w:val="-5"/>
        </w:rPr>
        <w:t xml:space="preserve"> </w:t>
      </w:r>
      <w:r>
        <w:t>portfolio</w:t>
      </w:r>
      <w:r>
        <w:rPr>
          <w:spacing w:val="-4"/>
        </w:rPr>
        <w:t xml:space="preserve"> </w:t>
      </w:r>
      <w:r>
        <w:t>of</w:t>
      </w:r>
      <w:r>
        <w:rPr>
          <w:spacing w:val="-3"/>
        </w:rPr>
        <w:t xml:space="preserve"> </w:t>
      </w:r>
      <w:r>
        <w:t>projects</w:t>
      </w:r>
      <w:r>
        <w:rPr>
          <w:spacing w:val="-4"/>
        </w:rPr>
        <w:t xml:space="preserve"> </w:t>
      </w:r>
      <w:r>
        <w:t>for</w:t>
      </w:r>
      <w:r>
        <w:rPr>
          <w:spacing w:val="-5"/>
        </w:rPr>
        <w:t xml:space="preserve"> </w:t>
      </w:r>
      <w:r>
        <w:t>the</w:t>
      </w:r>
      <w:r>
        <w:rPr>
          <w:spacing w:val="-3"/>
        </w:rPr>
        <w:t xml:space="preserve"> </w:t>
      </w:r>
      <w:r>
        <w:t>Department’s</w:t>
      </w:r>
      <w:r>
        <w:rPr>
          <w:spacing w:val="-4"/>
        </w:rPr>
        <w:t xml:space="preserve"> </w:t>
      </w:r>
      <w:r>
        <w:t>Highway</w:t>
      </w:r>
      <w:r>
        <w:rPr>
          <w:spacing w:val="-4"/>
        </w:rPr>
        <w:t xml:space="preserve"> </w:t>
      </w:r>
      <w:r>
        <w:t>Safety</w:t>
      </w:r>
      <w:r>
        <w:rPr>
          <w:spacing w:val="-2"/>
        </w:rPr>
        <w:t xml:space="preserve"> </w:t>
      </w:r>
      <w:r>
        <w:t>Improvement Program.</w:t>
      </w:r>
      <w:r>
        <w:rPr>
          <w:spacing w:val="40"/>
        </w:rPr>
        <w:t xml:space="preserve"> </w:t>
      </w:r>
      <w:r>
        <w:t xml:space="preserve">The Mobility section analyzes traffic patterns, </w:t>
      </w:r>
      <w:r w:rsidR="008C604A">
        <w:t>and </w:t>
      </w:r>
      <w:r>
        <w:t>volumes, and forecasts changes in these through travel demand modelling.</w:t>
      </w:r>
      <w:r>
        <w:rPr>
          <w:spacing w:val="40"/>
        </w:rPr>
        <w:t xml:space="preserve"> </w:t>
      </w:r>
      <w:r>
        <w:t>It also performs traffic studies to identify areas of high congestion and proposes alternatives to mitigate these issues.</w:t>
      </w:r>
    </w:p>
    <w:p w14:paraId="4FFC1620" w14:textId="77777777" w:rsidR="00FD2681" w:rsidRDefault="00FD2681" w:rsidP="00257A91">
      <w:pPr>
        <w:pStyle w:val="BodyText"/>
        <w:tabs>
          <w:tab w:val="left" w:pos="720"/>
        </w:tabs>
        <w:spacing w:line="276" w:lineRule="auto"/>
        <w:ind w:right="783"/>
        <w:jc w:val="both"/>
      </w:pPr>
    </w:p>
    <w:p w14:paraId="0E41706F" w14:textId="77777777" w:rsidR="00F300B7" w:rsidRDefault="00F300B7" w:rsidP="00694016">
      <w:pPr>
        <w:pStyle w:val="BodyText"/>
        <w:ind w:left="720"/>
        <w:jc w:val="both"/>
      </w:pPr>
      <w:r>
        <w:t>The</w:t>
      </w:r>
      <w:r>
        <w:rPr>
          <w:spacing w:val="-2"/>
        </w:rPr>
        <w:t xml:space="preserve"> </w:t>
      </w:r>
      <w:r>
        <w:t>Office’s</w:t>
      </w:r>
      <w:r>
        <w:rPr>
          <w:spacing w:val="-1"/>
        </w:rPr>
        <w:t xml:space="preserve"> </w:t>
      </w:r>
      <w:r>
        <w:t>Title</w:t>
      </w:r>
      <w:r>
        <w:rPr>
          <w:spacing w:val="-2"/>
        </w:rPr>
        <w:t xml:space="preserve"> </w:t>
      </w:r>
      <w:r>
        <w:t>VI</w:t>
      </w:r>
      <w:r>
        <w:rPr>
          <w:spacing w:val="-2"/>
        </w:rPr>
        <w:t xml:space="preserve"> </w:t>
      </w:r>
      <w:r>
        <w:t>Liaison</w:t>
      </w:r>
      <w:r>
        <w:rPr>
          <w:spacing w:val="-1"/>
        </w:rPr>
        <w:t xml:space="preserve"> </w:t>
      </w:r>
      <w:r>
        <w:rPr>
          <w:spacing w:val="-2"/>
        </w:rPr>
        <w:t>will:</w:t>
      </w:r>
    </w:p>
    <w:p w14:paraId="7F831036" w14:textId="77777777" w:rsidR="00F300B7" w:rsidRDefault="00F300B7" w:rsidP="00694016">
      <w:pPr>
        <w:pStyle w:val="BodyText"/>
        <w:spacing w:before="11"/>
        <w:jc w:val="both"/>
        <w:rPr>
          <w:sz w:val="23"/>
        </w:rPr>
      </w:pPr>
    </w:p>
    <w:p w14:paraId="6211E92B" w14:textId="77777777" w:rsidR="00F300B7"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Serve</w:t>
      </w:r>
      <w:r>
        <w:rPr>
          <w:spacing w:val="-4"/>
          <w:sz w:val="24"/>
        </w:rPr>
        <w:t xml:space="preserve"> </w:t>
      </w:r>
      <w:r>
        <w:rPr>
          <w:sz w:val="24"/>
        </w:rPr>
        <w:t>as</w:t>
      </w:r>
      <w:r>
        <w:rPr>
          <w:spacing w:val="-1"/>
          <w:sz w:val="24"/>
        </w:rPr>
        <w:t xml:space="preserve"> </w:t>
      </w:r>
      <w:r>
        <w:rPr>
          <w:sz w:val="24"/>
        </w:rPr>
        <w:t>a resource</w:t>
      </w:r>
      <w:r>
        <w:rPr>
          <w:spacing w:val="-2"/>
          <w:sz w:val="24"/>
        </w:rPr>
        <w:t xml:space="preserve"> </w:t>
      </w:r>
      <w:r>
        <w:rPr>
          <w:sz w:val="24"/>
        </w:rPr>
        <w:t>person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Safety</w:t>
      </w:r>
      <w:r>
        <w:rPr>
          <w:spacing w:val="1"/>
          <w:sz w:val="24"/>
        </w:rPr>
        <w:t xml:space="preserve"> </w:t>
      </w:r>
      <w:r>
        <w:rPr>
          <w:spacing w:val="-2"/>
          <w:sz w:val="24"/>
        </w:rPr>
        <w:t>Office.</w:t>
      </w:r>
    </w:p>
    <w:p w14:paraId="642AF2B5" w14:textId="77777777" w:rsidR="00F300B7" w:rsidRDefault="00F300B7" w:rsidP="008E45A0">
      <w:pPr>
        <w:pStyle w:val="ListParagraph"/>
        <w:numPr>
          <w:ilvl w:val="0"/>
          <w:numId w:val="3"/>
        </w:numPr>
        <w:tabs>
          <w:tab w:val="left" w:pos="2399"/>
          <w:tab w:val="left" w:pos="2400"/>
        </w:tabs>
        <w:spacing w:line="360" w:lineRule="auto"/>
        <w:ind w:right="935"/>
        <w:jc w:val="both"/>
        <w:rPr>
          <w:sz w:val="24"/>
        </w:rPr>
      </w:pPr>
      <w:r>
        <w:rPr>
          <w:sz w:val="24"/>
        </w:rPr>
        <w:t>Provide</w:t>
      </w:r>
      <w:r>
        <w:rPr>
          <w:spacing w:val="-4"/>
          <w:sz w:val="24"/>
        </w:rPr>
        <w:t xml:space="preserve"> </w:t>
      </w:r>
      <w:r>
        <w:rPr>
          <w:sz w:val="24"/>
        </w:rPr>
        <w:t>statistical</w:t>
      </w:r>
      <w:r>
        <w:rPr>
          <w:spacing w:val="-3"/>
          <w:sz w:val="24"/>
        </w:rPr>
        <w:t xml:space="preserve"> </w:t>
      </w:r>
      <w:r>
        <w:rPr>
          <w:sz w:val="24"/>
        </w:rPr>
        <w:t>data</w:t>
      </w:r>
      <w:r>
        <w:rPr>
          <w:spacing w:val="-4"/>
          <w:sz w:val="24"/>
        </w:rPr>
        <w:t xml:space="preserve"> </w:t>
      </w:r>
      <w:r>
        <w:rPr>
          <w:sz w:val="24"/>
        </w:rPr>
        <w:t>on</w:t>
      </w:r>
      <w:r>
        <w:rPr>
          <w:spacing w:val="-3"/>
          <w:sz w:val="24"/>
        </w:rPr>
        <w:t xml:space="preserve"> </w:t>
      </w:r>
      <w:r>
        <w:rPr>
          <w:sz w:val="24"/>
        </w:rPr>
        <w:t>race,</w:t>
      </w:r>
      <w:r>
        <w:rPr>
          <w:spacing w:val="-2"/>
          <w:sz w:val="24"/>
        </w:rPr>
        <w:t xml:space="preserve"> </w:t>
      </w:r>
      <w:r>
        <w:rPr>
          <w:sz w:val="24"/>
        </w:rPr>
        <w:t>color,</w:t>
      </w:r>
      <w:r>
        <w:rPr>
          <w:spacing w:val="-3"/>
          <w:sz w:val="24"/>
        </w:rPr>
        <w:t xml:space="preserve"> </w:t>
      </w:r>
      <w:r>
        <w:rPr>
          <w:sz w:val="24"/>
        </w:rPr>
        <w:t>and</w:t>
      </w:r>
      <w:r>
        <w:rPr>
          <w:spacing w:val="-3"/>
          <w:sz w:val="24"/>
        </w:rPr>
        <w:t xml:space="preserve"> </w:t>
      </w:r>
      <w:r>
        <w:rPr>
          <w:sz w:val="24"/>
        </w:rPr>
        <w:t>national</w:t>
      </w:r>
      <w:r>
        <w:rPr>
          <w:spacing w:val="-3"/>
          <w:sz w:val="24"/>
        </w:rPr>
        <w:t xml:space="preserve"> </w:t>
      </w:r>
      <w:r>
        <w:rPr>
          <w:sz w:val="24"/>
        </w:rPr>
        <w:t>origin</w:t>
      </w:r>
      <w:r>
        <w:rPr>
          <w:spacing w:val="-3"/>
          <w:sz w:val="24"/>
        </w:rPr>
        <w:t xml:space="preserve"> </w:t>
      </w:r>
      <w:r>
        <w:rPr>
          <w:sz w:val="24"/>
        </w:rPr>
        <w:t>of</w:t>
      </w:r>
      <w:r>
        <w:rPr>
          <w:spacing w:val="-4"/>
          <w:sz w:val="24"/>
        </w:rPr>
        <w:t xml:space="preserve"> </w:t>
      </w:r>
      <w:r>
        <w:rPr>
          <w:sz w:val="24"/>
        </w:rPr>
        <w:t>populations</w:t>
      </w:r>
      <w:r>
        <w:rPr>
          <w:spacing w:val="-3"/>
          <w:sz w:val="24"/>
        </w:rPr>
        <w:t xml:space="preserve"> </w:t>
      </w:r>
      <w:r>
        <w:rPr>
          <w:sz w:val="24"/>
        </w:rPr>
        <w:t>in</w:t>
      </w:r>
      <w:r>
        <w:rPr>
          <w:spacing w:val="-6"/>
          <w:sz w:val="24"/>
        </w:rPr>
        <w:t xml:space="preserve"> </w:t>
      </w:r>
      <w:r>
        <w:rPr>
          <w:sz w:val="24"/>
        </w:rPr>
        <w:t>all areas impacted by the Department’s programs or services, including LEP.</w:t>
      </w:r>
    </w:p>
    <w:p w14:paraId="5EADECA8" w14:textId="77777777" w:rsidR="00F300B7" w:rsidRDefault="00F300B7" w:rsidP="008E45A0">
      <w:pPr>
        <w:pStyle w:val="ListParagraph"/>
        <w:numPr>
          <w:ilvl w:val="0"/>
          <w:numId w:val="3"/>
        </w:numPr>
        <w:tabs>
          <w:tab w:val="left" w:pos="2399"/>
          <w:tab w:val="left" w:pos="2400"/>
        </w:tabs>
        <w:spacing w:before="1" w:line="360" w:lineRule="auto"/>
        <w:ind w:hanging="361"/>
        <w:jc w:val="both"/>
        <w:rPr>
          <w:sz w:val="24"/>
        </w:rPr>
      </w:pPr>
      <w:r>
        <w:rPr>
          <w:sz w:val="24"/>
        </w:rPr>
        <w:t>Monitor</w:t>
      </w:r>
      <w:r>
        <w:rPr>
          <w:spacing w:val="-5"/>
          <w:sz w:val="24"/>
        </w:rPr>
        <w:t xml:space="preserve"> </w:t>
      </w:r>
      <w:r>
        <w:rPr>
          <w:sz w:val="24"/>
        </w:rPr>
        <w:t>all</w:t>
      </w:r>
      <w:r>
        <w:rPr>
          <w:spacing w:val="-1"/>
          <w:sz w:val="24"/>
        </w:rPr>
        <w:t xml:space="preserve"> </w:t>
      </w:r>
      <w:r>
        <w:rPr>
          <w:sz w:val="24"/>
        </w:rPr>
        <w:t>activities</w:t>
      </w:r>
      <w:r>
        <w:rPr>
          <w:spacing w:val="-2"/>
          <w:sz w:val="24"/>
        </w:rPr>
        <w:t xml:space="preserve"> </w:t>
      </w:r>
      <w:r>
        <w:rPr>
          <w:sz w:val="24"/>
        </w:rPr>
        <w:t>to</w:t>
      </w:r>
      <w:r>
        <w:rPr>
          <w:spacing w:val="-1"/>
          <w:sz w:val="24"/>
        </w:rPr>
        <w:t xml:space="preserve"> </w:t>
      </w:r>
      <w:r>
        <w:rPr>
          <w:sz w:val="24"/>
        </w:rPr>
        <w:t>ensure</w:t>
      </w:r>
      <w:r>
        <w:rPr>
          <w:spacing w:val="-2"/>
          <w:sz w:val="24"/>
        </w:rPr>
        <w:t xml:space="preserve"> </w:t>
      </w:r>
      <w:r>
        <w:rPr>
          <w:sz w:val="24"/>
        </w:rPr>
        <w:t>nondiscrimination</w:t>
      </w:r>
      <w:r>
        <w:rPr>
          <w:spacing w:val="-2"/>
          <w:sz w:val="24"/>
        </w:rPr>
        <w:t xml:space="preserve"> </w:t>
      </w:r>
      <w:r>
        <w:rPr>
          <w:sz w:val="24"/>
        </w:rPr>
        <w:t>on</w:t>
      </w:r>
      <w:r>
        <w:rPr>
          <w:spacing w:val="-1"/>
          <w:sz w:val="24"/>
        </w:rPr>
        <w:t xml:space="preserve"> </w:t>
      </w:r>
      <w:r>
        <w:rPr>
          <w:sz w:val="24"/>
        </w:rPr>
        <w:t>any</w:t>
      </w:r>
      <w:r>
        <w:rPr>
          <w:spacing w:val="-1"/>
          <w:sz w:val="24"/>
        </w:rPr>
        <w:t xml:space="preserve"> </w:t>
      </w:r>
      <w:r>
        <w:rPr>
          <w:spacing w:val="-2"/>
          <w:sz w:val="24"/>
        </w:rPr>
        <w:t>projects.</w:t>
      </w:r>
    </w:p>
    <w:p w14:paraId="515CE03E" w14:textId="77777777" w:rsidR="00F300B7"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Provide</w:t>
      </w:r>
      <w:r>
        <w:rPr>
          <w:spacing w:val="-5"/>
          <w:sz w:val="24"/>
        </w:rPr>
        <w:t xml:space="preserve"> </w:t>
      </w:r>
      <w:r>
        <w:rPr>
          <w:sz w:val="24"/>
        </w:rPr>
        <w:t>information</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area</w:t>
      </w:r>
      <w:r>
        <w:rPr>
          <w:spacing w:val="-2"/>
          <w:sz w:val="24"/>
        </w:rPr>
        <w:t xml:space="preserve"> </w:t>
      </w:r>
      <w:r>
        <w:rPr>
          <w:sz w:val="24"/>
        </w:rPr>
        <w:t>staff</w:t>
      </w:r>
      <w:r>
        <w:rPr>
          <w:spacing w:val="-2"/>
          <w:sz w:val="24"/>
        </w:rPr>
        <w:t xml:space="preserve"> </w:t>
      </w:r>
      <w:r>
        <w:rPr>
          <w:sz w:val="24"/>
        </w:rPr>
        <w:t>regarding</w:t>
      </w:r>
      <w:r>
        <w:rPr>
          <w:spacing w:val="-1"/>
          <w:sz w:val="24"/>
        </w:rPr>
        <w:t xml:space="preserve"> </w:t>
      </w:r>
      <w:r>
        <w:rPr>
          <w:sz w:val="24"/>
        </w:rPr>
        <w:t>Title</w:t>
      </w:r>
      <w:r>
        <w:rPr>
          <w:spacing w:val="-2"/>
          <w:sz w:val="24"/>
        </w:rPr>
        <w:t xml:space="preserve"> </w:t>
      </w:r>
      <w:r>
        <w:rPr>
          <w:spacing w:val="-5"/>
          <w:sz w:val="24"/>
        </w:rPr>
        <w:t>VI.</w:t>
      </w:r>
    </w:p>
    <w:p w14:paraId="731383FC" w14:textId="77777777" w:rsidR="00F300B7" w:rsidRDefault="00F300B7" w:rsidP="008E45A0">
      <w:pPr>
        <w:pStyle w:val="ListParagraph"/>
        <w:numPr>
          <w:ilvl w:val="0"/>
          <w:numId w:val="3"/>
        </w:numPr>
        <w:tabs>
          <w:tab w:val="left" w:pos="2399"/>
          <w:tab w:val="left" w:pos="2400"/>
        </w:tabs>
        <w:spacing w:line="360" w:lineRule="auto"/>
        <w:ind w:hanging="361"/>
        <w:jc w:val="both"/>
        <w:rPr>
          <w:sz w:val="24"/>
        </w:rPr>
      </w:pPr>
      <w:r>
        <w:rPr>
          <w:sz w:val="24"/>
        </w:rPr>
        <w:t>Address</w:t>
      </w:r>
      <w:r>
        <w:rPr>
          <w:spacing w:val="-4"/>
          <w:sz w:val="24"/>
        </w:rPr>
        <w:t xml:space="preserve"> </w:t>
      </w:r>
      <w:r>
        <w:rPr>
          <w:sz w:val="24"/>
        </w:rPr>
        <w:t>any complaints</w:t>
      </w:r>
      <w:r>
        <w:rPr>
          <w:spacing w:val="-2"/>
          <w:sz w:val="24"/>
        </w:rPr>
        <w:t xml:space="preserve"> </w:t>
      </w:r>
      <w:r>
        <w:rPr>
          <w:sz w:val="24"/>
        </w:rPr>
        <w:t>received with</w:t>
      </w:r>
      <w:r>
        <w:rPr>
          <w:spacing w:val="-1"/>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1"/>
          <w:sz w:val="24"/>
        </w:rPr>
        <w:t xml:space="preserve"> </w:t>
      </w:r>
      <w:r>
        <w:rPr>
          <w:spacing w:val="-2"/>
          <w:sz w:val="24"/>
        </w:rPr>
        <w:t>Office.</w:t>
      </w:r>
    </w:p>
    <w:p w14:paraId="3A0B7AA8" w14:textId="6E94C72E" w:rsidR="00F300B7" w:rsidRPr="00F300B7" w:rsidRDefault="00F300B7" w:rsidP="008E45A0">
      <w:pPr>
        <w:pStyle w:val="ListParagraph"/>
        <w:numPr>
          <w:ilvl w:val="0"/>
          <w:numId w:val="3"/>
        </w:numPr>
        <w:tabs>
          <w:tab w:val="left" w:pos="2400"/>
        </w:tabs>
        <w:spacing w:line="360" w:lineRule="auto"/>
        <w:ind w:right="639"/>
        <w:jc w:val="both"/>
        <w:rPr>
          <w:sz w:val="24"/>
        </w:rPr>
      </w:pPr>
      <w:r>
        <w:rPr>
          <w:sz w:val="24"/>
        </w:rPr>
        <w:t>Provide the Civil Rights Office with quarterly report</w:t>
      </w:r>
      <w:r w:rsidR="00BA171B">
        <w:rPr>
          <w:sz w:val="24"/>
        </w:rPr>
        <w:t>s</w:t>
      </w:r>
      <w:r>
        <w:rPr>
          <w:sz w:val="24"/>
        </w:rPr>
        <w:t xml:space="preserve"> regarding projects </w:t>
      </w:r>
      <w:r>
        <w:rPr>
          <w:sz w:val="24"/>
        </w:rPr>
        <w:lastRenderedPageBreak/>
        <w:t>indicating the relative benefits, services and any adverse impacts and its alternatives on persons and businesses of majority and minority, racial, national origin, and/or low-income groups, including but not limited to LEP persons.</w:t>
      </w:r>
    </w:p>
    <w:p w14:paraId="03D5659C" w14:textId="44631EEB" w:rsidR="00BA171B" w:rsidRPr="00594834" w:rsidRDefault="00014924" w:rsidP="008E45A0">
      <w:pPr>
        <w:pStyle w:val="ListParagraph"/>
        <w:numPr>
          <w:ilvl w:val="0"/>
          <w:numId w:val="3"/>
        </w:numPr>
        <w:tabs>
          <w:tab w:val="left" w:pos="2399"/>
          <w:tab w:val="left" w:pos="2400"/>
        </w:tabs>
        <w:spacing w:line="360" w:lineRule="auto"/>
        <w:ind w:right="988"/>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p w14:paraId="0D98BE15" w14:textId="77777777" w:rsidR="00F300B7" w:rsidRDefault="00F300B7" w:rsidP="00694016">
      <w:pPr>
        <w:pStyle w:val="BodyText"/>
        <w:spacing w:before="8"/>
        <w:jc w:val="both"/>
        <w:rPr>
          <w:sz w:val="23"/>
        </w:rPr>
      </w:pPr>
    </w:p>
    <w:p w14:paraId="2F3156BE" w14:textId="763D4D5D" w:rsidR="00DC4565" w:rsidRDefault="00DC4565" w:rsidP="00672CF8">
      <w:pPr>
        <w:pStyle w:val="Heading4"/>
        <w:spacing w:before="1"/>
        <w:ind w:left="0"/>
      </w:pPr>
      <w:r>
        <w:t>Traffic Engineering</w:t>
      </w:r>
    </w:p>
    <w:p w14:paraId="28CDEB50" w14:textId="77777777" w:rsidR="00ED22B0" w:rsidRDefault="00ED22B0" w:rsidP="00672CF8">
      <w:pPr>
        <w:pStyle w:val="Heading4"/>
        <w:spacing w:before="1"/>
        <w:ind w:left="0"/>
      </w:pPr>
    </w:p>
    <w:p w14:paraId="095B768E" w14:textId="486BA5D1" w:rsidR="00DC4565" w:rsidRDefault="00DC4565" w:rsidP="0069201C">
      <w:pPr>
        <w:pStyle w:val="Heading4"/>
        <w:spacing w:before="1" w:line="276" w:lineRule="auto"/>
        <w:ind w:left="0"/>
        <w:rPr>
          <w:b w:val="0"/>
          <w:bCs w:val="0"/>
        </w:rPr>
      </w:pPr>
      <w:r w:rsidRPr="00DC4565">
        <w:rPr>
          <w:b w:val="0"/>
          <w:bCs w:val="0"/>
        </w:rPr>
        <w:t>Traffic Engineering is responsible for tracking crash records, collecting traffic data</w:t>
      </w:r>
      <w:r w:rsidR="00D71909">
        <w:rPr>
          <w:b w:val="0"/>
          <w:bCs w:val="0"/>
        </w:rPr>
        <w:t>,</w:t>
      </w:r>
      <w:r w:rsidRPr="00DC4565">
        <w:rPr>
          <w:b w:val="0"/>
          <w:bCs w:val="0"/>
        </w:rPr>
        <w:t xml:space="preserve"> and maintaining MaineDOT's electrical devices and pavement marking program. The section also includes right</w:t>
      </w:r>
      <w:r w:rsidR="00D71909">
        <w:rPr>
          <w:b w:val="0"/>
          <w:bCs w:val="0"/>
        </w:rPr>
        <w:t>-</w:t>
      </w:r>
      <w:r w:rsidRPr="00DC4565">
        <w:rPr>
          <w:b w:val="0"/>
          <w:bCs w:val="0"/>
        </w:rPr>
        <w:t>of</w:t>
      </w:r>
      <w:r w:rsidR="00D71909">
        <w:rPr>
          <w:b w:val="0"/>
          <w:bCs w:val="0"/>
        </w:rPr>
        <w:t>-</w:t>
      </w:r>
      <w:r w:rsidRPr="00DC4565">
        <w:rPr>
          <w:b w:val="0"/>
          <w:bCs w:val="0"/>
        </w:rPr>
        <w:t>way control and our sign shop.</w:t>
      </w:r>
    </w:p>
    <w:p w14:paraId="28930221" w14:textId="77777777" w:rsidR="00CD0801" w:rsidRPr="00DC4565" w:rsidRDefault="00CD0801" w:rsidP="00672CF8">
      <w:pPr>
        <w:pStyle w:val="Heading4"/>
        <w:spacing w:before="1" w:line="276" w:lineRule="auto"/>
        <w:ind w:left="0"/>
        <w:rPr>
          <w:b w:val="0"/>
          <w:bCs w:val="0"/>
        </w:rPr>
      </w:pPr>
    </w:p>
    <w:p w14:paraId="14DFEE32" w14:textId="53653EB0" w:rsidR="00DC4565" w:rsidRPr="00DC4565" w:rsidRDefault="00DC4565" w:rsidP="00DC4565">
      <w:pPr>
        <w:pStyle w:val="Heading4"/>
        <w:spacing w:before="1"/>
        <w:ind w:left="720"/>
        <w:rPr>
          <w:b w:val="0"/>
          <w:bCs w:val="0"/>
        </w:rPr>
      </w:pPr>
      <w:r w:rsidRPr="00DC4565">
        <w:rPr>
          <w:b w:val="0"/>
          <w:bCs w:val="0"/>
        </w:rPr>
        <w:t xml:space="preserve">The </w:t>
      </w:r>
      <w:r>
        <w:rPr>
          <w:b w:val="0"/>
          <w:bCs w:val="0"/>
        </w:rPr>
        <w:t>Office’s</w:t>
      </w:r>
      <w:r w:rsidRPr="00DC4565">
        <w:rPr>
          <w:b w:val="0"/>
          <w:bCs w:val="0"/>
        </w:rPr>
        <w:t xml:space="preserve"> Title VI Liaison will:</w:t>
      </w:r>
    </w:p>
    <w:p w14:paraId="6DC1A803" w14:textId="77777777" w:rsidR="00DC4565" w:rsidRPr="00DC4565" w:rsidRDefault="00DC4565" w:rsidP="00DC4565">
      <w:pPr>
        <w:pStyle w:val="Heading4"/>
        <w:spacing w:before="1"/>
        <w:ind w:left="720"/>
        <w:rPr>
          <w:b w:val="0"/>
          <w:bCs w:val="0"/>
        </w:rPr>
      </w:pPr>
    </w:p>
    <w:p w14:paraId="39576F9B" w14:textId="73432D61" w:rsidR="00DC4565" w:rsidRPr="00DC4565" w:rsidRDefault="00DC4565" w:rsidP="00F61CB7">
      <w:pPr>
        <w:pStyle w:val="Heading4"/>
        <w:numPr>
          <w:ilvl w:val="0"/>
          <w:numId w:val="5"/>
        </w:numPr>
        <w:spacing w:before="1" w:line="360" w:lineRule="auto"/>
        <w:ind w:right="540"/>
        <w:rPr>
          <w:b w:val="0"/>
          <w:bCs w:val="0"/>
        </w:rPr>
      </w:pPr>
      <w:r w:rsidRPr="00DC4565">
        <w:rPr>
          <w:b w:val="0"/>
          <w:bCs w:val="0"/>
        </w:rPr>
        <w:t>Monitor all traffic activities to ensure nondiscrimination with program areas.</w:t>
      </w:r>
    </w:p>
    <w:p w14:paraId="6A61522A" w14:textId="32A2FADF" w:rsidR="00DC4565" w:rsidRDefault="00DC4565" w:rsidP="00F61CB7">
      <w:pPr>
        <w:pStyle w:val="Heading4"/>
        <w:numPr>
          <w:ilvl w:val="0"/>
          <w:numId w:val="5"/>
        </w:numPr>
        <w:spacing w:before="1" w:line="360" w:lineRule="auto"/>
        <w:ind w:right="540"/>
        <w:rPr>
          <w:b w:val="0"/>
          <w:bCs w:val="0"/>
        </w:rPr>
      </w:pPr>
      <w:r w:rsidRPr="00DC4565">
        <w:rPr>
          <w:b w:val="0"/>
          <w:bCs w:val="0"/>
        </w:rPr>
        <w:t>Provide information to program area staff regarding Title VI when necessary.</w:t>
      </w:r>
    </w:p>
    <w:p w14:paraId="329A12B0" w14:textId="72888748" w:rsidR="00DC4565" w:rsidRPr="00DC4565" w:rsidRDefault="00DC4565" w:rsidP="00F61CB7">
      <w:pPr>
        <w:pStyle w:val="Heading4"/>
        <w:numPr>
          <w:ilvl w:val="0"/>
          <w:numId w:val="5"/>
        </w:numPr>
        <w:spacing w:before="1" w:line="360" w:lineRule="auto"/>
        <w:ind w:right="540"/>
        <w:rPr>
          <w:b w:val="0"/>
          <w:bCs w:val="0"/>
        </w:rPr>
      </w:pPr>
      <w:r w:rsidRPr="00DC4565">
        <w:rPr>
          <w:b w:val="0"/>
          <w:bCs w:val="0"/>
        </w:rPr>
        <w:t>Address any external complaints received with the Title VI Coordinator.</w:t>
      </w:r>
    </w:p>
    <w:p w14:paraId="0AF42680" w14:textId="763F3FBB" w:rsidR="002249FE" w:rsidRPr="000F6A12" w:rsidRDefault="00DC4565" w:rsidP="00F61CB7">
      <w:pPr>
        <w:pStyle w:val="Heading4"/>
        <w:numPr>
          <w:ilvl w:val="0"/>
          <w:numId w:val="5"/>
        </w:numPr>
        <w:spacing w:before="1" w:line="360" w:lineRule="auto"/>
        <w:ind w:right="540"/>
        <w:rPr>
          <w:b w:val="0"/>
          <w:bCs w:val="0"/>
        </w:rPr>
      </w:pPr>
      <w:r w:rsidRPr="00DC4565">
        <w:rPr>
          <w:b w:val="0"/>
          <w:bCs w:val="0"/>
        </w:rPr>
        <w:t>Provide the Civil Rights Office with quarterly report</w:t>
      </w:r>
      <w:r w:rsidR="00BA171B">
        <w:rPr>
          <w:b w:val="0"/>
          <w:bCs w:val="0"/>
        </w:rPr>
        <w:t>s</w:t>
      </w:r>
      <w:r w:rsidRPr="00DC4565">
        <w:rPr>
          <w:b w:val="0"/>
          <w:bCs w:val="0"/>
        </w:rPr>
        <w:t xml:space="preserve"> regarding projects indicating the relative benefits, services and any adverse impacts and its alternatives on persons and businesses of majority and minority, racial, national origin, and/or low-income groups, including but not limited to LEP persons.</w:t>
      </w:r>
    </w:p>
    <w:p w14:paraId="33606D08" w14:textId="568988DB" w:rsidR="008C604A" w:rsidRDefault="00014924" w:rsidP="00C014E7">
      <w:pPr>
        <w:pStyle w:val="ListParagraph"/>
        <w:numPr>
          <w:ilvl w:val="0"/>
          <w:numId w:val="5"/>
        </w:numPr>
        <w:tabs>
          <w:tab w:val="left" w:pos="2399"/>
          <w:tab w:val="left" w:pos="2400"/>
        </w:tabs>
        <w:spacing w:line="360" w:lineRule="auto"/>
        <w:ind w:right="540"/>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p w14:paraId="35A41FCA" w14:textId="77777777" w:rsidR="00C014E7" w:rsidRPr="00C014E7" w:rsidRDefault="00C014E7" w:rsidP="00C014E7">
      <w:pPr>
        <w:pStyle w:val="ListParagraph"/>
        <w:tabs>
          <w:tab w:val="left" w:pos="2399"/>
          <w:tab w:val="left" w:pos="2400"/>
        </w:tabs>
        <w:spacing w:line="360" w:lineRule="auto"/>
        <w:ind w:left="2160" w:right="540" w:firstLine="0"/>
        <w:jc w:val="both"/>
        <w:rPr>
          <w:sz w:val="24"/>
        </w:rPr>
      </w:pPr>
    </w:p>
    <w:p w14:paraId="2C02799B" w14:textId="7EC91FB8" w:rsidR="00DC4565" w:rsidRDefault="00DC4565" w:rsidP="00672CF8">
      <w:pPr>
        <w:pStyle w:val="Heading4"/>
        <w:spacing w:before="1"/>
        <w:ind w:left="0"/>
      </w:pPr>
      <w:r>
        <w:t>ADA Office</w:t>
      </w:r>
    </w:p>
    <w:p w14:paraId="04D2D6E0" w14:textId="77777777" w:rsidR="00ED22B0" w:rsidRDefault="00ED22B0" w:rsidP="00672CF8">
      <w:pPr>
        <w:pStyle w:val="Heading4"/>
        <w:spacing w:before="1"/>
        <w:ind w:left="0"/>
      </w:pPr>
    </w:p>
    <w:p w14:paraId="0EE651DF" w14:textId="46A9C58B" w:rsidR="00DC4565" w:rsidRPr="00DC4565" w:rsidRDefault="00DC4565" w:rsidP="0069201C">
      <w:pPr>
        <w:pStyle w:val="Heading4"/>
        <w:spacing w:before="1" w:line="276" w:lineRule="auto"/>
        <w:ind w:left="0"/>
        <w:rPr>
          <w:b w:val="0"/>
          <w:bCs w:val="0"/>
        </w:rPr>
      </w:pPr>
      <w:r w:rsidRPr="00DC4565">
        <w:rPr>
          <w:b w:val="0"/>
          <w:bCs w:val="0"/>
        </w:rPr>
        <w:t xml:space="preserve">The ADA office is on the review team for the Safe Routes to School applications from Municipalities and all applications are scored and towns in </w:t>
      </w:r>
      <w:r w:rsidR="00D71909">
        <w:rPr>
          <w:b w:val="0"/>
          <w:bCs w:val="0"/>
        </w:rPr>
        <w:t>HUD-designated</w:t>
      </w:r>
      <w:r w:rsidRPr="00DC4565">
        <w:rPr>
          <w:b w:val="0"/>
          <w:bCs w:val="0"/>
        </w:rPr>
        <w:t xml:space="preserve"> low to </w:t>
      </w:r>
      <w:r w:rsidR="00D71909">
        <w:rPr>
          <w:b w:val="0"/>
          <w:bCs w:val="0"/>
        </w:rPr>
        <w:t>moderate-income</w:t>
      </w:r>
      <w:r w:rsidRPr="00DC4565">
        <w:rPr>
          <w:b w:val="0"/>
          <w:bCs w:val="0"/>
        </w:rPr>
        <w:t xml:space="preserve"> counties are weighted for scoring purposes. They also require information on how the project will positively impact low-income communities, </w:t>
      </w:r>
      <w:r w:rsidR="00D71909">
        <w:rPr>
          <w:b w:val="0"/>
          <w:bCs w:val="0"/>
        </w:rPr>
        <w:t>school-age</w:t>
      </w:r>
      <w:r w:rsidRPr="00DC4565">
        <w:rPr>
          <w:b w:val="0"/>
          <w:bCs w:val="0"/>
        </w:rPr>
        <w:t xml:space="preserve"> populations</w:t>
      </w:r>
      <w:r w:rsidR="00D71909">
        <w:rPr>
          <w:b w:val="0"/>
          <w:bCs w:val="0"/>
        </w:rPr>
        <w:t>,</w:t>
      </w:r>
      <w:r w:rsidRPr="00DC4565">
        <w:rPr>
          <w:b w:val="0"/>
          <w:bCs w:val="0"/>
        </w:rPr>
        <w:t xml:space="preserve"> and senior populations. The ADA office also reviews RFQ applications for </w:t>
      </w:r>
      <w:r w:rsidR="00D71909">
        <w:rPr>
          <w:b w:val="0"/>
          <w:bCs w:val="0"/>
        </w:rPr>
        <w:t>the </w:t>
      </w:r>
      <w:r w:rsidRPr="00DC4565">
        <w:rPr>
          <w:b w:val="0"/>
          <w:bCs w:val="0"/>
        </w:rPr>
        <w:t>ADA.</w:t>
      </w:r>
    </w:p>
    <w:p w14:paraId="34DF99E0" w14:textId="77777777" w:rsidR="00DC4565" w:rsidRPr="00DC4565" w:rsidRDefault="00DC4565" w:rsidP="0069201C">
      <w:pPr>
        <w:pStyle w:val="Heading4"/>
        <w:spacing w:line="276" w:lineRule="auto"/>
        <w:ind w:left="0"/>
        <w:rPr>
          <w:b w:val="0"/>
          <w:bCs w:val="0"/>
        </w:rPr>
      </w:pPr>
    </w:p>
    <w:p w14:paraId="011EF341" w14:textId="156FA89A" w:rsidR="00DC4565" w:rsidRPr="00DC4565" w:rsidRDefault="00DC4565" w:rsidP="0069201C">
      <w:pPr>
        <w:pStyle w:val="Heading4"/>
        <w:spacing w:before="1" w:line="276" w:lineRule="auto"/>
        <w:ind w:left="0"/>
        <w:rPr>
          <w:b w:val="0"/>
          <w:bCs w:val="0"/>
        </w:rPr>
      </w:pPr>
      <w:r w:rsidRPr="00DC4565">
        <w:rPr>
          <w:b w:val="0"/>
          <w:bCs w:val="0"/>
        </w:rPr>
        <w:t xml:space="preserve">ADA reviews potential projects from MaineDOT’s Heads-Up project in the Bureau of Planning. These projects are selected from a municipal process which prioritizes locations in communities with high rates </w:t>
      </w:r>
      <w:r w:rsidRPr="00DC4565">
        <w:rPr>
          <w:b w:val="0"/>
          <w:bCs w:val="0"/>
        </w:rPr>
        <w:lastRenderedPageBreak/>
        <w:t>of pedestrian crashes.</w:t>
      </w:r>
    </w:p>
    <w:p w14:paraId="1B66C607" w14:textId="77777777" w:rsidR="00DC4565" w:rsidRPr="00DC4565" w:rsidRDefault="00DC4565" w:rsidP="0069201C">
      <w:pPr>
        <w:pStyle w:val="Heading4"/>
        <w:spacing w:before="1" w:line="276" w:lineRule="auto"/>
        <w:ind w:left="0"/>
        <w:rPr>
          <w:b w:val="0"/>
          <w:bCs w:val="0"/>
        </w:rPr>
      </w:pPr>
    </w:p>
    <w:p w14:paraId="50C7C3F9" w14:textId="77777777" w:rsidR="00DC4565" w:rsidRPr="00DC4565" w:rsidRDefault="00DC4565" w:rsidP="0069201C">
      <w:pPr>
        <w:pStyle w:val="Heading4"/>
        <w:spacing w:before="1" w:line="276" w:lineRule="auto"/>
        <w:ind w:left="0"/>
        <w:rPr>
          <w:b w:val="0"/>
          <w:bCs w:val="0"/>
        </w:rPr>
      </w:pPr>
      <w:r w:rsidRPr="00DC4565">
        <w:rPr>
          <w:b w:val="0"/>
          <w:bCs w:val="0"/>
        </w:rPr>
        <w:t xml:space="preserve">MaineDOT updates the ADA curb ramp inventory annually and that can be reviewed at: </w:t>
      </w:r>
      <w:hyperlink r:id="rId34">
        <w:r w:rsidRPr="00DC4565">
          <w:rPr>
            <w:rStyle w:val="Hyperlink"/>
            <w:b w:val="0"/>
            <w:bCs w:val="0"/>
          </w:rPr>
          <w:t>https://www.maine.gov/mdot/civilrights/ada/</w:t>
        </w:r>
      </w:hyperlink>
    </w:p>
    <w:p w14:paraId="1AB60D1A" w14:textId="77777777" w:rsidR="00DC4565" w:rsidRPr="00DC4565" w:rsidRDefault="00DC4565" w:rsidP="00DC4565">
      <w:pPr>
        <w:pStyle w:val="Heading4"/>
        <w:spacing w:before="1"/>
        <w:ind w:left="720"/>
        <w:rPr>
          <w:b w:val="0"/>
          <w:bCs w:val="0"/>
        </w:rPr>
      </w:pPr>
    </w:p>
    <w:p w14:paraId="55214DF3" w14:textId="77777777" w:rsidR="00DC4565" w:rsidRPr="00DC4565" w:rsidRDefault="00DC4565" w:rsidP="00DC4565">
      <w:pPr>
        <w:pStyle w:val="Heading4"/>
        <w:spacing w:before="1"/>
        <w:ind w:left="720"/>
        <w:rPr>
          <w:b w:val="0"/>
          <w:bCs w:val="0"/>
        </w:rPr>
      </w:pPr>
      <w:r w:rsidRPr="00DC4565">
        <w:rPr>
          <w:b w:val="0"/>
          <w:bCs w:val="0"/>
        </w:rPr>
        <w:t>The Office’s Title VI Liaison will:</w:t>
      </w:r>
    </w:p>
    <w:p w14:paraId="79B84342" w14:textId="77777777" w:rsidR="00DC4565" w:rsidRPr="00DC4565" w:rsidRDefault="00DC4565" w:rsidP="00DC4565">
      <w:pPr>
        <w:pStyle w:val="Heading4"/>
        <w:spacing w:before="1"/>
        <w:ind w:left="720"/>
        <w:rPr>
          <w:b w:val="0"/>
          <w:bCs w:val="0"/>
        </w:rPr>
      </w:pPr>
    </w:p>
    <w:p w14:paraId="2CF92EF8" w14:textId="77777777" w:rsidR="00DC4565" w:rsidRPr="00DC4565" w:rsidRDefault="00DC4565" w:rsidP="00F61CB7">
      <w:pPr>
        <w:pStyle w:val="Heading4"/>
        <w:numPr>
          <w:ilvl w:val="0"/>
          <w:numId w:val="6"/>
        </w:numPr>
        <w:spacing w:before="1" w:line="360" w:lineRule="auto"/>
        <w:ind w:right="630"/>
        <w:rPr>
          <w:b w:val="0"/>
          <w:bCs w:val="0"/>
        </w:rPr>
      </w:pPr>
      <w:r w:rsidRPr="00DC4565">
        <w:rPr>
          <w:b w:val="0"/>
          <w:bCs w:val="0"/>
        </w:rPr>
        <w:t>Serve as a resource person for the ADA Office.</w:t>
      </w:r>
    </w:p>
    <w:p w14:paraId="6E8B9A76" w14:textId="77777777" w:rsidR="00DC4565" w:rsidRPr="00DC4565" w:rsidRDefault="00DC4565" w:rsidP="00F61CB7">
      <w:pPr>
        <w:pStyle w:val="Heading4"/>
        <w:numPr>
          <w:ilvl w:val="0"/>
          <w:numId w:val="6"/>
        </w:numPr>
        <w:spacing w:before="1" w:line="360" w:lineRule="auto"/>
        <w:ind w:right="630"/>
        <w:rPr>
          <w:b w:val="0"/>
          <w:bCs w:val="0"/>
        </w:rPr>
      </w:pPr>
      <w:r w:rsidRPr="00DC4565">
        <w:rPr>
          <w:b w:val="0"/>
          <w:bCs w:val="0"/>
        </w:rPr>
        <w:t>Provide statistical data on race, color, and national origin of populations in all areas impacted by the Department’s programs or services, including LEP.</w:t>
      </w:r>
    </w:p>
    <w:p w14:paraId="7CB18DCF" w14:textId="77777777" w:rsidR="00DC4565" w:rsidRPr="00DC4565" w:rsidRDefault="00DC4565" w:rsidP="00F61CB7">
      <w:pPr>
        <w:pStyle w:val="Heading4"/>
        <w:numPr>
          <w:ilvl w:val="0"/>
          <w:numId w:val="6"/>
        </w:numPr>
        <w:spacing w:before="1" w:line="360" w:lineRule="auto"/>
        <w:ind w:right="630"/>
        <w:rPr>
          <w:b w:val="0"/>
          <w:bCs w:val="0"/>
        </w:rPr>
      </w:pPr>
      <w:r w:rsidRPr="00DC4565">
        <w:rPr>
          <w:b w:val="0"/>
          <w:bCs w:val="0"/>
        </w:rPr>
        <w:t>Monitor all activities to ensure nondiscrimination.</w:t>
      </w:r>
    </w:p>
    <w:p w14:paraId="429A4299" w14:textId="77777777" w:rsidR="00DC4565" w:rsidRPr="00DC4565" w:rsidRDefault="00DC4565" w:rsidP="00F61CB7">
      <w:pPr>
        <w:pStyle w:val="Heading4"/>
        <w:numPr>
          <w:ilvl w:val="0"/>
          <w:numId w:val="6"/>
        </w:numPr>
        <w:spacing w:before="1" w:line="360" w:lineRule="auto"/>
        <w:ind w:right="630"/>
        <w:rPr>
          <w:b w:val="0"/>
          <w:bCs w:val="0"/>
        </w:rPr>
      </w:pPr>
      <w:r w:rsidRPr="00DC4565">
        <w:rPr>
          <w:b w:val="0"/>
          <w:bCs w:val="0"/>
        </w:rPr>
        <w:t>Provide information to program area staff regarding Title VI.</w:t>
      </w:r>
    </w:p>
    <w:p w14:paraId="32F9BFEC" w14:textId="77777777" w:rsidR="00DC4565" w:rsidRPr="00DC4565" w:rsidRDefault="00DC4565" w:rsidP="00F61CB7">
      <w:pPr>
        <w:pStyle w:val="Heading4"/>
        <w:numPr>
          <w:ilvl w:val="0"/>
          <w:numId w:val="6"/>
        </w:numPr>
        <w:spacing w:line="360" w:lineRule="auto"/>
        <w:ind w:right="630"/>
        <w:rPr>
          <w:b w:val="0"/>
          <w:bCs w:val="0"/>
        </w:rPr>
      </w:pPr>
      <w:r w:rsidRPr="00DC4565">
        <w:rPr>
          <w:b w:val="0"/>
          <w:bCs w:val="0"/>
        </w:rPr>
        <w:t>Address any complaints received with the Civil Rights Office.</w:t>
      </w:r>
    </w:p>
    <w:p w14:paraId="3244A07E" w14:textId="4CEAF1E6" w:rsidR="00DC4565" w:rsidRPr="00DC4565" w:rsidRDefault="00DC4565" w:rsidP="00F61CB7">
      <w:pPr>
        <w:pStyle w:val="Heading4"/>
        <w:numPr>
          <w:ilvl w:val="0"/>
          <w:numId w:val="6"/>
        </w:numPr>
        <w:spacing w:before="1" w:line="360" w:lineRule="auto"/>
        <w:ind w:right="630"/>
        <w:rPr>
          <w:b w:val="0"/>
          <w:bCs w:val="0"/>
        </w:rPr>
      </w:pPr>
      <w:r w:rsidRPr="00DC4565">
        <w:rPr>
          <w:b w:val="0"/>
          <w:bCs w:val="0"/>
        </w:rPr>
        <w:t>Provide the Civil Rights Office with</w:t>
      </w:r>
      <w:r w:rsidR="00BA171B">
        <w:rPr>
          <w:b w:val="0"/>
          <w:bCs w:val="0"/>
        </w:rPr>
        <w:t xml:space="preserve"> </w:t>
      </w:r>
      <w:r w:rsidRPr="00DC4565">
        <w:rPr>
          <w:b w:val="0"/>
          <w:bCs w:val="0"/>
        </w:rPr>
        <w:t>quarterly report</w:t>
      </w:r>
      <w:r w:rsidR="00BA171B">
        <w:rPr>
          <w:b w:val="0"/>
          <w:bCs w:val="0"/>
        </w:rPr>
        <w:t>s</w:t>
      </w:r>
      <w:r w:rsidRPr="00DC4565">
        <w:rPr>
          <w:b w:val="0"/>
          <w:bCs w:val="0"/>
        </w:rPr>
        <w:t xml:space="preserve"> regarding all activities indicating the relative benefits, services and any adverse impacts and its alternatives on persons and businesses of majority and minority, racial, national origin, and/or low-income groups, including but not limited to LEP persons.</w:t>
      </w:r>
    </w:p>
    <w:p w14:paraId="534A4A7D" w14:textId="77777777" w:rsidR="00014924" w:rsidRDefault="00014924" w:rsidP="00F61CB7">
      <w:pPr>
        <w:pStyle w:val="ListParagraph"/>
        <w:numPr>
          <w:ilvl w:val="0"/>
          <w:numId w:val="6"/>
        </w:numPr>
        <w:tabs>
          <w:tab w:val="left" w:pos="2399"/>
          <w:tab w:val="left" w:pos="2400"/>
        </w:tabs>
        <w:spacing w:line="360" w:lineRule="auto"/>
        <w:ind w:right="630"/>
        <w:jc w:val="both"/>
        <w:rPr>
          <w:sz w:val="24"/>
        </w:rPr>
      </w:pPr>
      <w:r>
        <w:rPr>
          <w:sz w:val="24"/>
        </w:rPr>
        <w:t>Provide the Civil Rights Office with quarterly reports of Title VI accomplishments</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expected</w:t>
      </w:r>
      <w:r>
        <w:rPr>
          <w:spacing w:val="-3"/>
          <w:sz w:val="24"/>
        </w:rPr>
        <w:t xml:space="preserve"> </w:t>
      </w:r>
      <w:r>
        <w:rPr>
          <w:sz w:val="24"/>
        </w:rPr>
        <w:t xml:space="preserve">changes. </w:t>
      </w:r>
    </w:p>
    <w:p w14:paraId="4686DF81" w14:textId="77777777" w:rsidR="00C014E7" w:rsidRDefault="00C014E7" w:rsidP="00C014E7">
      <w:pPr>
        <w:pStyle w:val="ListParagraph"/>
        <w:tabs>
          <w:tab w:val="left" w:pos="2399"/>
          <w:tab w:val="left" w:pos="2400"/>
        </w:tabs>
        <w:spacing w:line="360" w:lineRule="auto"/>
        <w:ind w:left="2160" w:right="630" w:firstLine="0"/>
        <w:jc w:val="both"/>
        <w:rPr>
          <w:sz w:val="24"/>
        </w:rPr>
      </w:pPr>
    </w:p>
    <w:p w14:paraId="66B4D6FA" w14:textId="717694FC" w:rsidR="00594834" w:rsidRPr="00CD0801" w:rsidRDefault="00594834" w:rsidP="008235DD">
      <w:pPr>
        <w:pStyle w:val="Heading2"/>
        <w:ind w:hanging="2399"/>
      </w:pPr>
      <w:bookmarkStart w:id="129" w:name="_Toc181948169"/>
      <w:r w:rsidRPr="00CD0801">
        <w:t>Procedure</w:t>
      </w:r>
      <w:bookmarkEnd w:id="129"/>
    </w:p>
    <w:p w14:paraId="315D62EA" w14:textId="66A99199" w:rsidR="00014924" w:rsidRDefault="003E6F19" w:rsidP="0069201C">
      <w:pPr>
        <w:pStyle w:val="BodyText"/>
        <w:spacing w:before="283" w:line="276" w:lineRule="auto"/>
        <w:ind w:right="227"/>
      </w:pPr>
      <w:r>
        <w:t>All</w:t>
      </w:r>
      <w:r w:rsidR="00594834">
        <w:t xml:space="preserve"> </w:t>
      </w:r>
      <w:r>
        <w:t xml:space="preserve">Internal Title VI Liaisons </w:t>
      </w:r>
      <w:r w:rsidR="00014924">
        <w:t>will</w:t>
      </w:r>
      <w:r w:rsidR="00014924">
        <w:rPr>
          <w:spacing w:val="-2"/>
        </w:rPr>
        <w:t xml:space="preserve"> </w:t>
      </w:r>
      <w:r w:rsidR="00014924">
        <w:t>be</w:t>
      </w:r>
      <w:r w:rsidR="00014924">
        <w:rPr>
          <w:spacing w:val="-2"/>
        </w:rPr>
        <w:t xml:space="preserve"> </w:t>
      </w:r>
      <w:r w:rsidR="00014924">
        <w:t>notified</w:t>
      </w:r>
      <w:r w:rsidR="00014924">
        <w:rPr>
          <w:spacing w:val="-2"/>
        </w:rPr>
        <w:t xml:space="preserve"> </w:t>
      </w:r>
      <w:r w:rsidR="00014924">
        <w:t>in</w:t>
      </w:r>
      <w:r w:rsidR="00014924">
        <w:rPr>
          <w:spacing w:val="-2"/>
        </w:rPr>
        <w:t xml:space="preserve"> </w:t>
      </w:r>
      <w:r w:rsidR="00014924">
        <w:t>writing</w:t>
      </w:r>
      <w:r w:rsidR="00014924">
        <w:rPr>
          <w:spacing w:val="-2"/>
        </w:rPr>
        <w:t xml:space="preserve"> </w:t>
      </w:r>
      <w:r w:rsidR="00014924">
        <w:t>at</w:t>
      </w:r>
      <w:r w:rsidR="00014924">
        <w:rPr>
          <w:spacing w:val="-2"/>
        </w:rPr>
        <w:t xml:space="preserve"> </w:t>
      </w:r>
      <w:r w:rsidR="00014924">
        <w:t>least</w:t>
      </w:r>
      <w:r w:rsidR="00014924">
        <w:rPr>
          <w:spacing w:val="-3"/>
        </w:rPr>
        <w:t xml:space="preserve"> </w:t>
      </w:r>
      <w:r>
        <w:t>15</w:t>
      </w:r>
      <w:r w:rsidR="00014924">
        <w:rPr>
          <w:spacing w:val="-3"/>
        </w:rPr>
        <w:t xml:space="preserve"> </w:t>
      </w:r>
      <w:r w:rsidR="00014924">
        <w:t>days</w:t>
      </w:r>
      <w:r w:rsidR="00014924">
        <w:rPr>
          <w:spacing w:val="-3"/>
        </w:rPr>
        <w:t xml:space="preserve"> </w:t>
      </w:r>
      <w:r w:rsidR="00014924">
        <w:t>in</w:t>
      </w:r>
      <w:r w:rsidR="00014924">
        <w:rPr>
          <w:spacing w:val="-3"/>
        </w:rPr>
        <w:t xml:space="preserve"> </w:t>
      </w:r>
      <w:r w:rsidR="00014924">
        <w:t>advance</w:t>
      </w:r>
      <w:r>
        <w:t xml:space="preserve"> of the expected receipt due date of their respective Title VI Internal Report</w:t>
      </w:r>
      <w:r w:rsidR="00014924">
        <w:t>.</w:t>
      </w:r>
      <w:r w:rsidR="00014924">
        <w:rPr>
          <w:spacing w:val="-2"/>
        </w:rPr>
        <w:t xml:space="preserve"> </w:t>
      </w:r>
      <w:r w:rsidR="00014924">
        <w:t>The</w:t>
      </w:r>
      <w:r w:rsidR="00014924">
        <w:rPr>
          <w:spacing w:val="-3"/>
        </w:rPr>
        <w:t xml:space="preserve"> </w:t>
      </w:r>
      <w:r w:rsidR="00014924">
        <w:t>notice</w:t>
      </w:r>
      <w:r w:rsidR="00014924">
        <w:rPr>
          <w:spacing w:val="-2"/>
        </w:rPr>
        <w:t xml:space="preserve"> </w:t>
      </w:r>
      <w:r w:rsidR="00014924">
        <w:t>will</w:t>
      </w:r>
      <w:r w:rsidR="00014924">
        <w:rPr>
          <w:spacing w:val="-2"/>
        </w:rPr>
        <w:t xml:space="preserve"> </w:t>
      </w:r>
      <w:r w:rsidR="00014924">
        <w:t>include</w:t>
      </w:r>
      <w:r w:rsidR="00014924">
        <w:rPr>
          <w:spacing w:val="-3"/>
        </w:rPr>
        <w:t xml:space="preserve"> </w:t>
      </w:r>
      <w:r w:rsidR="00014924">
        <w:t>a</w:t>
      </w:r>
      <w:r w:rsidR="00014924">
        <w:rPr>
          <w:spacing w:val="-3"/>
        </w:rPr>
        <w:t xml:space="preserve"> </w:t>
      </w:r>
      <w:bookmarkStart w:id="130" w:name="_Hlk181703746"/>
      <w:r w:rsidR="00014924">
        <w:t xml:space="preserve">compliance review </w:t>
      </w:r>
      <w:r w:rsidR="00014924" w:rsidRPr="000F6A12">
        <w:t>questionnaire</w:t>
      </w:r>
      <w:bookmarkEnd w:id="130"/>
      <w:r w:rsidR="00014924">
        <w:t xml:space="preserve"> </w:t>
      </w:r>
      <w:r w:rsidR="00014924" w:rsidRPr="000F6A12">
        <w:t>that</w:t>
      </w:r>
      <w:r w:rsidR="00014924">
        <w:t xml:space="preserve"> programs are required to complete in writing and return </w:t>
      </w:r>
      <w:r>
        <w:t>by the fifteenth of the month following the end of a quarter.</w:t>
      </w:r>
      <w:r w:rsidR="000F6A12">
        <w:t xml:space="preserve">  Copies of the questionnaires are included as </w:t>
      </w:r>
      <w:r w:rsidR="00997FA8">
        <w:t xml:space="preserve">      </w:t>
      </w:r>
      <w:hyperlink w:anchor="_APPENDIX_III_–" w:history="1">
        <w:r w:rsidR="000F6A12" w:rsidRPr="0057228D">
          <w:rPr>
            <w:rStyle w:val="Hyperlink"/>
            <w:b/>
            <w:bCs/>
            <w:i/>
            <w:iCs/>
          </w:rPr>
          <w:t>APPENDIX III</w:t>
        </w:r>
      </w:hyperlink>
      <w:r w:rsidR="000F6A12">
        <w:t xml:space="preserve"> of this plan.</w:t>
      </w:r>
      <w:r w:rsidR="00014924">
        <w:t xml:space="preserve"> </w:t>
      </w:r>
    </w:p>
    <w:p w14:paraId="67EF422B" w14:textId="77777777" w:rsidR="00014924" w:rsidRDefault="00014924" w:rsidP="0069201C">
      <w:pPr>
        <w:pStyle w:val="BodyText"/>
        <w:spacing w:before="80" w:line="276" w:lineRule="auto"/>
      </w:pPr>
    </w:p>
    <w:p w14:paraId="412B27A7" w14:textId="331DDDAE" w:rsidR="00594834" w:rsidRDefault="00014924" w:rsidP="0069201C">
      <w:pPr>
        <w:pStyle w:val="BodyText"/>
        <w:spacing w:line="276" w:lineRule="auto"/>
        <w:ind w:left="119" w:right="176"/>
      </w:pPr>
      <w:r>
        <w:t xml:space="preserve">The </w:t>
      </w:r>
      <w:r w:rsidR="003E6F19">
        <w:t xml:space="preserve">Civil Rights Office </w:t>
      </w:r>
      <w:r>
        <w:t>Title VI staff will review the response</w:t>
      </w:r>
      <w:r w:rsidR="003E6F19">
        <w:t>s</w:t>
      </w:r>
      <w:r>
        <w:t xml:space="preserve"> to the questionnaire during the desk review process. </w:t>
      </w:r>
      <w:r w:rsidR="003E6F19">
        <w:t xml:space="preserve"> P</w:t>
      </w:r>
      <w:r>
        <w:t xml:space="preserve">rograms found out of compliance will </w:t>
      </w:r>
      <w:r w:rsidR="003E6F19">
        <w:t>be reported to the Chief Counsel and given five business days</w:t>
      </w:r>
      <w:r>
        <w:t xml:space="preserve"> to overcome any deficiencies noted. If it is determined that the matter cannot be resolved </w:t>
      </w:r>
      <w:r w:rsidR="00F5370A">
        <w:t>voluntarily</w:t>
      </w:r>
      <w:r>
        <w:t xml:space="preserve"> by informal means, action will be taken to effectuate compliance, up to and including notice to the Commissioner.</w:t>
      </w:r>
    </w:p>
    <w:p w14:paraId="77893415" w14:textId="77777777" w:rsidR="000F6A12" w:rsidRDefault="000F6A12" w:rsidP="0069201C">
      <w:pPr>
        <w:pStyle w:val="BodyText"/>
        <w:spacing w:line="276" w:lineRule="auto"/>
        <w:ind w:left="119" w:right="176"/>
      </w:pPr>
    </w:p>
    <w:p w14:paraId="7DE68E81" w14:textId="77777777" w:rsidR="00594834" w:rsidRDefault="00594834" w:rsidP="00F5370A">
      <w:pPr>
        <w:pStyle w:val="BodyText"/>
        <w:spacing w:line="276" w:lineRule="auto"/>
        <w:ind w:right="176"/>
      </w:pPr>
    </w:p>
    <w:p w14:paraId="42597EC0" w14:textId="4EF0AF29" w:rsidR="00594834" w:rsidRPr="00CD0801" w:rsidRDefault="00594834" w:rsidP="008235DD">
      <w:pPr>
        <w:pStyle w:val="Heading2"/>
        <w:ind w:hanging="2399"/>
      </w:pPr>
      <w:bookmarkStart w:id="131" w:name="_Toc181948170"/>
      <w:r w:rsidRPr="00CD0801">
        <w:lastRenderedPageBreak/>
        <w:t>Methodology</w:t>
      </w:r>
      <w:bookmarkEnd w:id="131"/>
    </w:p>
    <w:p w14:paraId="05ECF46A" w14:textId="12B920F4" w:rsidR="005366FE" w:rsidRPr="003E6F19" w:rsidRDefault="003E6F19" w:rsidP="0069201C">
      <w:pPr>
        <w:pStyle w:val="BodyText"/>
        <w:spacing w:before="284" w:line="276" w:lineRule="auto"/>
        <w:ind w:left="120" w:right="434"/>
        <w:jc w:val="both"/>
      </w:pPr>
      <w:r w:rsidRPr="003E6F19">
        <w:t xml:space="preserve">The assessment process is designed to give </w:t>
      </w:r>
      <w:r>
        <w:t>MaineDOT</w:t>
      </w:r>
      <w:r w:rsidRPr="003E6F19">
        <w:t xml:space="preserve"> Title VI staff an opportunity to understand the business</w:t>
      </w:r>
      <w:r w:rsidRPr="003E6F19">
        <w:rPr>
          <w:spacing w:val="-3"/>
        </w:rPr>
        <w:t xml:space="preserve"> </w:t>
      </w:r>
      <w:r w:rsidRPr="003E6F19">
        <w:t>practices</w:t>
      </w:r>
      <w:r w:rsidRPr="003E6F19">
        <w:rPr>
          <w:spacing w:val="-3"/>
        </w:rPr>
        <w:t xml:space="preserve"> </w:t>
      </w:r>
      <w:r w:rsidRPr="003E6F19">
        <w:t>of</w:t>
      </w:r>
      <w:r w:rsidRPr="003E6F19">
        <w:rPr>
          <w:spacing w:val="-4"/>
        </w:rPr>
        <w:t xml:space="preserve"> </w:t>
      </w:r>
      <w:r w:rsidRPr="003E6F19">
        <w:t>each</w:t>
      </w:r>
      <w:r w:rsidRPr="003E6F19">
        <w:rPr>
          <w:spacing w:val="-4"/>
        </w:rPr>
        <w:t xml:space="preserve"> </w:t>
      </w:r>
      <w:r w:rsidRPr="003E6F19">
        <w:t>program</w:t>
      </w:r>
      <w:r w:rsidRPr="003E6F19">
        <w:rPr>
          <w:spacing w:val="-4"/>
        </w:rPr>
        <w:t xml:space="preserve"> </w:t>
      </w:r>
      <w:r w:rsidRPr="003E6F19">
        <w:t>area</w:t>
      </w:r>
      <w:r w:rsidRPr="003E6F19">
        <w:rPr>
          <w:spacing w:val="-4"/>
        </w:rPr>
        <w:t xml:space="preserve"> </w:t>
      </w:r>
      <w:r w:rsidRPr="003E6F19">
        <w:t>and</w:t>
      </w:r>
      <w:r w:rsidRPr="003E6F19">
        <w:rPr>
          <w:spacing w:val="-3"/>
        </w:rPr>
        <w:t xml:space="preserve"> </w:t>
      </w:r>
      <w:r w:rsidRPr="003E6F19">
        <w:t>to</w:t>
      </w:r>
      <w:r w:rsidRPr="003E6F19">
        <w:rPr>
          <w:spacing w:val="-3"/>
        </w:rPr>
        <w:t xml:space="preserve"> </w:t>
      </w:r>
      <w:r w:rsidRPr="003E6F19">
        <w:t>identify</w:t>
      </w:r>
      <w:r w:rsidRPr="003E6F19">
        <w:rPr>
          <w:spacing w:val="-3"/>
        </w:rPr>
        <w:t xml:space="preserve"> </w:t>
      </w:r>
      <w:r w:rsidRPr="003E6F19">
        <w:t>areas</w:t>
      </w:r>
      <w:r w:rsidRPr="003E6F19">
        <w:rPr>
          <w:spacing w:val="-3"/>
        </w:rPr>
        <w:t xml:space="preserve"> </w:t>
      </w:r>
      <w:r w:rsidRPr="003E6F19">
        <w:t>of</w:t>
      </w:r>
      <w:r w:rsidRPr="003E6F19">
        <w:rPr>
          <w:spacing w:val="-4"/>
        </w:rPr>
        <w:t xml:space="preserve"> </w:t>
      </w:r>
      <w:r w:rsidRPr="003E6F19">
        <w:t>improvement</w:t>
      </w:r>
      <w:r w:rsidRPr="003E6F19">
        <w:rPr>
          <w:spacing w:val="-4"/>
        </w:rPr>
        <w:t xml:space="preserve"> </w:t>
      </w:r>
      <w:r w:rsidRPr="003E6F19">
        <w:t>and</w:t>
      </w:r>
      <w:r w:rsidRPr="003E6F19">
        <w:rPr>
          <w:spacing w:val="-4"/>
        </w:rPr>
        <w:t xml:space="preserve"> </w:t>
      </w:r>
      <w:r w:rsidRPr="003E6F19">
        <w:t>corresponding corrective actions. This is accomplished through the following methods:</w:t>
      </w:r>
    </w:p>
    <w:p w14:paraId="30401D12" w14:textId="77777777" w:rsidR="003E6F19" w:rsidRPr="003E6F19" w:rsidRDefault="003E6F19" w:rsidP="00F61CB7">
      <w:pPr>
        <w:pStyle w:val="Heading3"/>
        <w:numPr>
          <w:ilvl w:val="1"/>
          <w:numId w:val="8"/>
        </w:numPr>
        <w:tabs>
          <w:tab w:val="left" w:pos="1199"/>
        </w:tabs>
        <w:spacing w:before="100"/>
        <w:ind w:left="1199" w:hanging="359"/>
        <w:jc w:val="both"/>
        <w:rPr>
          <w:rFonts w:ascii="Symbol" w:hAnsi="Symbol"/>
          <w:b w:val="0"/>
          <w:sz w:val="24"/>
          <w:szCs w:val="24"/>
        </w:rPr>
      </w:pPr>
      <w:bookmarkStart w:id="132" w:name="_Toc177135020"/>
      <w:bookmarkStart w:id="133" w:name="_Toc181787657"/>
      <w:bookmarkStart w:id="134" w:name="_Toc181948171"/>
      <w:r w:rsidRPr="003E6F19">
        <w:rPr>
          <w:sz w:val="24"/>
          <w:szCs w:val="24"/>
        </w:rPr>
        <w:t>Desk</w:t>
      </w:r>
      <w:r w:rsidRPr="003E6F19">
        <w:rPr>
          <w:spacing w:val="-4"/>
          <w:sz w:val="24"/>
          <w:szCs w:val="24"/>
        </w:rPr>
        <w:t xml:space="preserve"> </w:t>
      </w:r>
      <w:r w:rsidRPr="003E6F19">
        <w:rPr>
          <w:spacing w:val="-2"/>
          <w:sz w:val="24"/>
          <w:szCs w:val="24"/>
        </w:rPr>
        <w:t>Audits</w:t>
      </w:r>
      <w:bookmarkEnd w:id="132"/>
      <w:bookmarkEnd w:id="133"/>
      <w:bookmarkEnd w:id="134"/>
    </w:p>
    <w:p w14:paraId="469D23A1" w14:textId="2DA45079" w:rsidR="005366FE" w:rsidRDefault="003E6F19" w:rsidP="00F5370A">
      <w:pPr>
        <w:pStyle w:val="BodyText"/>
        <w:spacing w:before="81" w:line="360" w:lineRule="auto"/>
        <w:ind w:left="1200" w:right="138" w:hanging="1"/>
        <w:rPr>
          <w:rFonts w:eastAsia="Arial"/>
        </w:rPr>
      </w:pPr>
      <w:r w:rsidRPr="003E6F19">
        <w:t>By</w:t>
      </w:r>
      <w:r w:rsidRPr="003E6F19">
        <w:rPr>
          <w:spacing w:val="-4"/>
        </w:rPr>
        <w:t xml:space="preserve"> </w:t>
      </w:r>
      <w:r w:rsidRPr="003E6F19">
        <w:t>requesting</w:t>
      </w:r>
      <w:r w:rsidRPr="003E6F19">
        <w:rPr>
          <w:spacing w:val="-4"/>
        </w:rPr>
        <w:t xml:space="preserve"> </w:t>
      </w:r>
      <w:r w:rsidRPr="003E6F19">
        <w:t>and</w:t>
      </w:r>
      <w:r w:rsidRPr="003E6F19">
        <w:rPr>
          <w:spacing w:val="-4"/>
        </w:rPr>
        <w:t xml:space="preserve"> </w:t>
      </w:r>
      <w:r w:rsidRPr="003E6F19">
        <w:t>reviewing</w:t>
      </w:r>
      <w:r w:rsidRPr="003E6F19">
        <w:rPr>
          <w:spacing w:val="-4"/>
        </w:rPr>
        <w:t xml:space="preserve"> </w:t>
      </w:r>
      <w:r w:rsidRPr="003E6F19">
        <w:t>the</w:t>
      </w:r>
      <w:r w:rsidRPr="003E6F19">
        <w:rPr>
          <w:spacing w:val="-1"/>
        </w:rPr>
        <w:t xml:space="preserve"> </w:t>
      </w:r>
      <w:r w:rsidRPr="003E6F19">
        <w:t>documents</w:t>
      </w:r>
      <w:r w:rsidRPr="003E6F19">
        <w:rPr>
          <w:spacing w:val="-4"/>
        </w:rPr>
        <w:t xml:space="preserve"> </w:t>
      </w:r>
      <w:r w:rsidRPr="003E6F19">
        <w:t>used</w:t>
      </w:r>
      <w:r w:rsidRPr="003E6F19">
        <w:rPr>
          <w:spacing w:val="-4"/>
        </w:rPr>
        <w:t xml:space="preserve"> </w:t>
      </w:r>
      <w:r w:rsidRPr="003E6F19">
        <w:t>by</w:t>
      </w:r>
      <w:r w:rsidRPr="003E6F19">
        <w:rPr>
          <w:spacing w:val="-4"/>
        </w:rPr>
        <w:t xml:space="preserve"> </w:t>
      </w:r>
      <w:r>
        <w:t>MaineDOT</w:t>
      </w:r>
      <w:r w:rsidRPr="003E6F19">
        <w:t>’s</w:t>
      </w:r>
      <w:r w:rsidRPr="003E6F19">
        <w:rPr>
          <w:spacing w:val="-4"/>
        </w:rPr>
        <w:t xml:space="preserve"> </w:t>
      </w:r>
      <w:r w:rsidRPr="003E6F19">
        <w:t>program</w:t>
      </w:r>
      <w:r w:rsidRPr="003E6F19">
        <w:rPr>
          <w:spacing w:val="-3"/>
        </w:rPr>
        <w:t xml:space="preserve"> </w:t>
      </w:r>
      <w:r w:rsidRPr="003E6F19">
        <w:t>areas,</w:t>
      </w:r>
      <w:r w:rsidRPr="003E6F19">
        <w:rPr>
          <w:spacing w:val="-4"/>
        </w:rPr>
        <w:t xml:space="preserve"> </w:t>
      </w:r>
      <w:r w:rsidRPr="003E6F19">
        <w:t>the</w:t>
      </w:r>
      <w:r w:rsidRPr="003E6F19">
        <w:rPr>
          <w:spacing w:val="-3"/>
        </w:rPr>
        <w:t xml:space="preserve"> </w:t>
      </w:r>
      <w:r w:rsidRPr="003E6F19">
        <w:t>Title</w:t>
      </w:r>
      <w:r w:rsidRPr="003E6F19">
        <w:rPr>
          <w:spacing w:val="-3"/>
        </w:rPr>
        <w:t xml:space="preserve"> </w:t>
      </w:r>
      <w:r w:rsidRPr="003E6F19">
        <w:t>VI staff is able to determine the extent to which Title VI activities are woven into the</w:t>
      </w:r>
      <w:r w:rsidRPr="003E6F19">
        <w:rPr>
          <w:rFonts w:eastAsia="Arial"/>
        </w:rPr>
        <w:t xml:space="preserve"> activities</w:t>
      </w:r>
      <w:r w:rsidRPr="003E6F19">
        <w:rPr>
          <w:rFonts w:eastAsia="Arial"/>
          <w:spacing w:val="-3"/>
        </w:rPr>
        <w:t xml:space="preserve"> </w:t>
      </w:r>
      <w:r w:rsidRPr="003E6F19">
        <w:rPr>
          <w:rFonts w:eastAsia="Arial"/>
        </w:rPr>
        <w:t>of</w:t>
      </w:r>
      <w:r w:rsidRPr="003E6F19">
        <w:rPr>
          <w:rFonts w:eastAsia="Arial"/>
          <w:spacing w:val="-3"/>
        </w:rPr>
        <w:t xml:space="preserve"> </w:t>
      </w:r>
      <w:r w:rsidRPr="003E6F19">
        <w:rPr>
          <w:rFonts w:eastAsia="Arial"/>
        </w:rPr>
        <w:t>those</w:t>
      </w:r>
      <w:r w:rsidRPr="003E6F19">
        <w:rPr>
          <w:rFonts w:eastAsia="Arial"/>
          <w:spacing w:val="-3"/>
        </w:rPr>
        <w:t xml:space="preserve"> </w:t>
      </w:r>
      <w:r>
        <w:rPr>
          <w:rFonts w:eastAsia="Arial"/>
        </w:rPr>
        <w:t>programs</w:t>
      </w:r>
      <w:r w:rsidRPr="003E6F19">
        <w:rPr>
          <w:rFonts w:eastAsia="Arial"/>
        </w:rPr>
        <w:t>.</w:t>
      </w:r>
      <w:r w:rsidRPr="003E6F19">
        <w:rPr>
          <w:rFonts w:eastAsia="Arial"/>
          <w:spacing w:val="-3"/>
        </w:rPr>
        <w:t xml:space="preserve"> </w:t>
      </w:r>
      <w:r w:rsidRPr="003E6F19">
        <w:rPr>
          <w:rFonts w:eastAsia="Arial"/>
        </w:rPr>
        <w:t>This</w:t>
      </w:r>
      <w:r w:rsidRPr="003E6F19">
        <w:rPr>
          <w:rFonts w:eastAsia="Arial"/>
          <w:spacing w:val="-4"/>
        </w:rPr>
        <w:t xml:space="preserve"> </w:t>
      </w:r>
      <w:r w:rsidRPr="003E6F19">
        <w:rPr>
          <w:rFonts w:eastAsia="Arial"/>
        </w:rPr>
        <w:t>review</w:t>
      </w:r>
      <w:r w:rsidRPr="003E6F19">
        <w:rPr>
          <w:rFonts w:eastAsia="Arial"/>
          <w:spacing w:val="-4"/>
        </w:rPr>
        <w:t xml:space="preserve"> </w:t>
      </w:r>
      <w:r w:rsidRPr="003E6F19">
        <w:rPr>
          <w:rFonts w:eastAsia="Arial"/>
        </w:rPr>
        <w:t>looks</w:t>
      </w:r>
      <w:r w:rsidRPr="003E6F19">
        <w:rPr>
          <w:rFonts w:eastAsia="Arial"/>
          <w:spacing w:val="-4"/>
        </w:rPr>
        <w:t xml:space="preserve"> </w:t>
      </w:r>
      <w:r w:rsidRPr="003E6F19">
        <w:rPr>
          <w:rFonts w:eastAsia="Arial"/>
        </w:rPr>
        <w:t>primarily</w:t>
      </w:r>
      <w:r w:rsidRPr="003E6F19">
        <w:rPr>
          <w:rFonts w:eastAsia="Arial"/>
          <w:spacing w:val="-4"/>
        </w:rPr>
        <w:t xml:space="preserve"> </w:t>
      </w:r>
      <w:r w:rsidRPr="003E6F19">
        <w:rPr>
          <w:rFonts w:eastAsia="Arial"/>
        </w:rPr>
        <w:t>for</w:t>
      </w:r>
      <w:r w:rsidRPr="003E6F19">
        <w:rPr>
          <w:rFonts w:eastAsia="Arial"/>
          <w:spacing w:val="-4"/>
        </w:rPr>
        <w:t xml:space="preserve"> </w:t>
      </w:r>
      <w:r w:rsidRPr="003E6F19">
        <w:rPr>
          <w:rFonts w:eastAsia="Arial"/>
        </w:rPr>
        <w:t>the</w:t>
      </w:r>
      <w:r w:rsidRPr="003E6F19">
        <w:rPr>
          <w:rFonts w:eastAsia="Arial"/>
          <w:spacing w:val="-2"/>
        </w:rPr>
        <w:t xml:space="preserve"> </w:t>
      </w:r>
      <w:r w:rsidRPr="003E6F19">
        <w:rPr>
          <w:rFonts w:eastAsia="Arial"/>
        </w:rPr>
        <w:t>presence</w:t>
      </w:r>
      <w:r w:rsidRPr="003E6F19">
        <w:rPr>
          <w:rFonts w:eastAsia="Arial"/>
          <w:spacing w:val="-3"/>
        </w:rPr>
        <w:t xml:space="preserve"> </w:t>
      </w:r>
      <w:r w:rsidRPr="003E6F19">
        <w:rPr>
          <w:rFonts w:eastAsia="Arial"/>
        </w:rPr>
        <w:t>of</w:t>
      </w:r>
      <w:r w:rsidRPr="003E6F19">
        <w:rPr>
          <w:rFonts w:eastAsia="Arial"/>
          <w:spacing w:val="-3"/>
        </w:rPr>
        <w:t xml:space="preserve"> </w:t>
      </w:r>
      <w:r w:rsidRPr="003E6F19">
        <w:rPr>
          <w:rFonts w:eastAsia="Arial"/>
        </w:rPr>
        <w:t>standard</w:t>
      </w:r>
      <w:r w:rsidRPr="003E6F19">
        <w:rPr>
          <w:rFonts w:eastAsia="Arial"/>
          <w:spacing w:val="-3"/>
        </w:rPr>
        <w:t xml:space="preserve"> </w:t>
      </w:r>
      <w:r w:rsidRPr="003E6F19">
        <w:rPr>
          <w:rFonts w:eastAsia="Arial"/>
        </w:rPr>
        <w:t>Title</w:t>
      </w:r>
      <w:r w:rsidRPr="003E6F19">
        <w:rPr>
          <w:rFonts w:eastAsia="Arial"/>
          <w:spacing w:val="-3"/>
        </w:rPr>
        <w:t xml:space="preserve"> </w:t>
      </w:r>
      <w:r w:rsidRPr="003E6F19">
        <w:rPr>
          <w:rFonts w:eastAsia="Arial"/>
        </w:rPr>
        <w:t xml:space="preserve">VI assurance language, as needed. This is also an opportunity for </w:t>
      </w:r>
      <w:r>
        <w:rPr>
          <w:rFonts w:eastAsia="Arial"/>
        </w:rPr>
        <w:t>MaineDOT</w:t>
      </w:r>
      <w:r w:rsidRPr="003E6F19">
        <w:rPr>
          <w:rFonts w:eastAsia="Arial"/>
        </w:rPr>
        <w:t>’s Title VI staff to identify opportunities for Title VI data gathering and/or training opportunities.</w:t>
      </w:r>
    </w:p>
    <w:p w14:paraId="43FAC515" w14:textId="77777777" w:rsidR="003E6F19" w:rsidRPr="00F5370A" w:rsidRDefault="003E6F19" w:rsidP="00F61CB7">
      <w:pPr>
        <w:pStyle w:val="Heading3"/>
        <w:numPr>
          <w:ilvl w:val="1"/>
          <w:numId w:val="8"/>
        </w:numPr>
        <w:tabs>
          <w:tab w:val="left" w:pos="1200"/>
        </w:tabs>
        <w:ind w:left="1200"/>
        <w:jc w:val="left"/>
        <w:rPr>
          <w:rFonts w:ascii="Symbol" w:hAnsi="Symbol"/>
          <w:b w:val="0"/>
          <w:sz w:val="24"/>
          <w:szCs w:val="24"/>
        </w:rPr>
      </w:pPr>
      <w:bookmarkStart w:id="135" w:name="_Toc177135021"/>
      <w:bookmarkStart w:id="136" w:name="_Toc181787658"/>
      <w:bookmarkStart w:id="137" w:name="_Toc181948172"/>
      <w:r w:rsidRPr="00F5370A">
        <w:rPr>
          <w:sz w:val="24"/>
          <w:szCs w:val="24"/>
        </w:rPr>
        <w:t>Technical</w:t>
      </w:r>
      <w:r w:rsidRPr="00F5370A">
        <w:rPr>
          <w:spacing w:val="-9"/>
          <w:sz w:val="24"/>
          <w:szCs w:val="24"/>
        </w:rPr>
        <w:t xml:space="preserve"> </w:t>
      </w:r>
      <w:r w:rsidRPr="00F5370A">
        <w:rPr>
          <w:spacing w:val="-2"/>
          <w:sz w:val="24"/>
          <w:szCs w:val="24"/>
        </w:rPr>
        <w:t>Assistance</w:t>
      </w:r>
      <w:bookmarkEnd w:id="135"/>
      <w:bookmarkEnd w:id="136"/>
      <w:bookmarkEnd w:id="137"/>
    </w:p>
    <w:p w14:paraId="06677F17" w14:textId="1500B047" w:rsidR="003E6F19" w:rsidRDefault="003E6F19" w:rsidP="003E6F19">
      <w:pPr>
        <w:pStyle w:val="BodyText"/>
        <w:spacing w:before="219" w:line="360" w:lineRule="auto"/>
        <w:ind w:left="1200" w:right="166"/>
        <w:rPr>
          <w:spacing w:val="-2"/>
        </w:rPr>
      </w:pPr>
      <w:r>
        <w:t xml:space="preserve">MaineDOT’s Title VI staff provides technical assistance on Title VI compliance across the </w:t>
      </w:r>
      <w:r w:rsidR="008910F2">
        <w:t>Department</w:t>
      </w:r>
      <w:r>
        <w:t>.</w:t>
      </w:r>
      <w:r>
        <w:rPr>
          <w:spacing w:val="-4"/>
        </w:rPr>
        <w:t xml:space="preserve"> </w:t>
      </w:r>
      <w:r>
        <w:t>This</w:t>
      </w:r>
      <w:r>
        <w:rPr>
          <w:spacing w:val="-4"/>
        </w:rPr>
        <w:t xml:space="preserve"> </w:t>
      </w:r>
      <w:r>
        <w:t>can</w:t>
      </w:r>
      <w:r>
        <w:rPr>
          <w:spacing w:val="-4"/>
        </w:rPr>
        <w:t xml:space="preserve"> </w:t>
      </w:r>
      <w:r>
        <w:t>include</w:t>
      </w:r>
      <w:r>
        <w:rPr>
          <w:spacing w:val="-5"/>
        </w:rPr>
        <w:t xml:space="preserve"> </w:t>
      </w:r>
      <w:r>
        <w:t>identifying</w:t>
      </w:r>
      <w:r>
        <w:rPr>
          <w:spacing w:val="-5"/>
        </w:rPr>
        <w:t xml:space="preserve"> </w:t>
      </w:r>
      <w:r>
        <w:t>language</w:t>
      </w:r>
      <w:r>
        <w:rPr>
          <w:spacing w:val="-3"/>
        </w:rPr>
        <w:t xml:space="preserve"> </w:t>
      </w:r>
      <w:r>
        <w:t>needs</w:t>
      </w:r>
      <w:r>
        <w:rPr>
          <w:spacing w:val="-5"/>
        </w:rPr>
        <w:t xml:space="preserve"> </w:t>
      </w:r>
      <w:r>
        <w:t>in</w:t>
      </w:r>
      <w:r>
        <w:rPr>
          <w:spacing w:val="-5"/>
        </w:rPr>
        <w:t xml:space="preserve"> </w:t>
      </w:r>
      <w:r>
        <w:t>impacted</w:t>
      </w:r>
      <w:r>
        <w:rPr>
          <w:spacing w:val="-4"/>
        </w:rPr>
        <w:t xml:space="preserve"> </w:t>
      </w:r>
      <w:r>
        <w:t>communities,</w:t>
      </w:r>
      <w:r>
        <w:rPr>
          <w:spacing w:val="-4"/>
        </w:rPr>
        <w:t xml:space="preserve"> </w:t>
      </w:r>
      <w:r>
        <w:t>informing reasonable accommodation interactive process, developing new methods of data collection and analysis, and providing recommendations on new Title VI related questions and issues. Oftentimes, this technical assistance is prompted by the direct request of program area staff. These instances provide Title VI staff with an opportunity to</w:t>
      </w:r>
      <w:r>
        <w:rPr>
          <w:spacing w:val="-2"/>
        </w:rPr>
        <w:t xml:space="preserve"> </w:t>
      </w:r>
      <w:r>
        <w:t>gauge</w:t>
      </w:r>
      <w:r>
        <w:rPr>
          <w:spacing w:val="-2"/>
        </w:rPr>
        <w:t xml:space="preserve"> </w:t>
      </w:r>
      <w:r>
        <w:t>current</w:t>
      </w:r>
      <w:r>
        <w:rPr>
          <w:spacing w:val="-2"/>
        </w:rPr>
        <w:t xml:space="preserve"> </w:t>
      </w:r>
      <w:r>
        <w:t>levels</w:t>
      </w:r>
      <w:r>
        <w:rPr>
          <w:spacing w:val="-2"/>
        </w:rPr>
        <w:t xml:space="preserve"> </w:t>
      </w:r>
      <w:r>
        <w:t>of</w:t>
      </w:r>
      <w:r>
        <w:rPr>
          <w:spacing w:val="-2"/>
        </w:rPr>
        <w:t xml:space="preserve"> </w:t>
      </w:r>
      <w:r>
        <w:t>Title</w:t>
      </w:r>
      <w:r>
        <w:rPr>
          <w:spacing w:val="-3"/>
        </w:rPr>
        <w:t xml:space="preserve"> </w:t>
      </w:r>
      <w:r>
        <w:t>VI</w:t>
      </w:r>
      <w:r>
        <w:rPr>
          <w:spacing w:val="-3"/>
        </w:rPr>
        <w:t xml:space="preserve"> </w:t>
      </w:r>
      <w:r>
        <w:t>compliance</w:t>
      </w:r>
      <w:r>
        <w:rPr>
          <w:spacing w:val="-3"/>
        </w:rPr>
        <w:t xml:space="preserve"> </w:t>
      </w:r>
      <w:r>
        <w:t>throughout</w:t>
      </w:r>
      <w:r>
        <w:rPr>
          <w:spacing w:val="-3"/>
        </w:rPr>
        <w:t xml:space="preserve"> </w:t>
      </w:r>
      <w:r>
        <w:t>the</w:t>
      </w:r>
      <w:r>
        <w:rPr>
          <w:spacing w:val="-3"/>
        </w:rPr>
        <w:t xml:space="preserve"> </w:t>
      </w:r>
      <w:r w:rsidR="008910F2">
        <w:t>Department</w:t>
      </w:r>
      <w:r>
        <w:rPr>
          <w:spacing w:val="-2"/>
        </w:rPr>
        <w:t xml:space="preserve"> </w:t>
      </w:r>
      <w:r>
        <w:t>as</w:t>
      </w:r>
      <w:r>
        <w:rPr>
          <w:spacing w:val="-2"/>
        </w:rPr>
        <w:t xml:space="preserve"> </w:t>
      </w:r>
      <w:r>
        <w:t>well</w:t>
      </w:r>
      <w:r>
        <w:rPr>
          <w:spacing w:val="-2"/>
        </w:rPr>
        <w:t xml:space="preserve"> </w:t>
      </w:r>
      <w:r>
        <w:t>as</w:t>
      </w:r>
      <w:r>
        <w:rPr>
          <w:spacing w:val="-2"/>
        </w:rPr>
        <w:t xml:space="preserve"> </w:t>
      </w:r>
      <w:r>
        <w:t>areas</w:t>
      </w:r>
      <w:r>
        <w:rPr>
          <w:spacing w:val="-2"/>
        </w:rPr>
        <w:t xml:space="preserve"> </w:t>
      </w:r>
      <w:r>
        <w:t xml:space="preserve">for </w:t>
      </w:r>
      <w:r>
        <w:rPr>
          <w:spacing w:val="-2"/>
        </w:rPr>
        <w:t>improvement.</w:t>
      </w:r>
    </w:p>
    <w:p w14:paraId="7259D916" w14:textId="77777777" w:rsidR="008910F2" w:rsidRPr="008910F2" w:rsidRDefault="008910F2" w:rsidP="00F61CB7">
      <w:pPr>
        <w:numPr>
          <w:ilvl w:val="1"/>
          <w:numId w:val="8"/>
        </w:numPr>
        <w:tabs>
          <w:tab w:val="left" w:pos="1199"/>
        </w:tabs>
        <w:spacing w:before="81"/>
        <w:ind w:left="1199"/>
        <w:outlineLvl w:val="2"/>
        <w:rPr>
          <w:rFonts w:eastAsia="Arial"/>
          <w:bCs/>
          <w:sz w:val="24"/>
          <w:szCs w:val="24"/>
        </w:rPr>
      </w:pPr>
      <w:bookmarkStart w:id="138" w:name="_Toc177135022"/>
      <w:bookmarkStart w:id="139" w:name="_Toc181787659"/>
      <w:bookmarkStart w:id="140" w:name="_Toc181948173"/>
      <w:r w:rsidRPr="008910F2">
        <w:rPr>
          <w:rFonts w:eastAsia="Arial"/>
          <w:b/>
          <w:bCs/>
          <w:sz w:val="24"/>
          <w:szCs w:val="24"/>
        </w:rPr>
        <w:t>Attendance</w:t>
      </w:r>
      <w:r w:rsidRPr="008910F2">
        <w:rPr>
          <w:rFonts w:eastAsia="Arial"/>
          <w:b/>
          <w:bCs/>
          <w:spacing w:val="-5"/>
          <w:sz w:val="24"/>
          <w:szCs w:val="24"/>
        </w:rPr>
        <w:t xml:space="preserve"> </w:t>
      </w:r>
      <w:r w:rsidRPr="008910F2">
        <w:rPr>
          <w:rFonts w:eastAsia="Arial"/>
          <w:b/>
          <w:bCs/>
          <w:sz w:val="24"/>
          <w:szCs w:val="24"/>
        </w:rPr>
        <w:t>at</w:t>
      </w:r>
      <w:r w:rsidRPr="008910F2">
        <w:rPr>
          <w:rFonts w:eastAsia="Arial"/>
          <w:b/>
          <w:bCs/>
          <w:spacing w:val="-6"/>
          <w:sz w:val="24"/>
          <w:szCs w:val="24"/>
        </w:rPr>
        <w:t xml:space="preserve"> </w:t>
      </w:r>
      <w:r w:rsidRPr="008910F2">
        <w:rPr>
          <w:rFonts w:eastAsia="Arial"/>
          <w:b/>
          <w:bCs/>
          <w:sz w:val="24"/>
          <w:szCs w:val="24"/>
        </w:rPr>
        <w:t>Public</w:t>
      </w:r>
      <w:r w:rsidRPr="008910F2">
        <w:rPr>
          <w:rFonts w:eastAsia="Arial"/>
          <w:b/>
          <w:bCs/>
          <w:spacing w:val="-6"/>
          <w:sz w:val="24"/>
          <w:szCs w:val="24"/>
        </w:rPr>
        <w:t xml:space="preserve"> </w:t>
      </w:r>
      <w:r w:rsidRPr="008910F2">
        <w:rPr>
          <w:rFonts w:eastAsia="Arial"/>
          <w:b/>
          <w:bCs/>
          <w:sz w:val="24"/>
          <w:szCs w:val="24"/>
        </w:rPr>
        <w:t>Outreach</w:t>
      </w:r>
      <w:r w:rsidRPr="008910F2">
        <w:rPr>
          <w:rFonts w:eastAsia="Arial"/>
          <w:b/>
          <w:bCs/>
          <w:spacing w:val="-5"/>
          <w:sz w:val="24"/>
          <w:szCs w:val="24"/>
        </w:rPr>
        <w:t xml:space="preserve"> </w:t>
      </w:r>
      <w:r w:rsidRPr="008910F2">
        <w:rPr>
          <w:rFonts w:eastAsia="Arial"/>
          <w:b/>
          <w:bCs/>
          <w:spacing w:val="-2"/>
          <w:sz w:val="24"/>
          <w:szCs w:val="24"/>
        </w:rPr>
        <w:t>Events</w:t>
      </w:r>
      <w:bookmarkEnd w:id="138"/>
      <w:bookmarkEnd w:id="139"/>
      <w:bookmarkEnd w:id="140"/>
    </w:p>
    <w:p w14:paraId="5B42D7D5" w14:textId="4D9AF099" w:rsidR="008910F2" w:rsidRDefault="008910F2" w:rsidP="00594834">
      <w:pPr>
        <w:spacing w:before="219" w:line="360" w:lineRule="auto"/>
        <w:ind w:left="1199" w:right="227"/>
        <w:rPr>
          <w:rFonts w:eastAsia="Arial"/>
          <w:sz w:val="24"/>
          <w:szCs w:val="24"/>
        </w:rPr>
      </w:pPr>
      <w:r w:rsidRPr="008910F2">
        <w:rPr>
          <w:rFonts w:eastAsia="Arial"/>
          <w:sz w:val="24"/>
          <w:szCs w:val="24"/>
        </w:rPr>
        <w:t>By</w:t>
      </w:r>
      <w:r w:rsidRPr="008910F2">
        <w:rPr>
          <w:rFonts w:eastAsia="Arial"/>
          <w:spacing w:val="-5"/>
          <w:sz w:val="24"/>
          <w:szCs w:val="24"/>
        </w:rPr>
        <w:t xml:space="preserve"> </w:t>
      </w:r>
      <w:r w:rsidRPr="008910F2">
        <w:rPr>
          <w:rFonts w:eastAsia="Arial"/>
          <w:sz w:val="24"/>
          <w:szCs w:val="24"/>
        </w:rPr>
        <w:t>attending</w:t>
      </w:r>
      <w:r w:rsidRPr="008910F2">
        <w:rPr>
          <w:rFonts w:eastAsia="Arial"/>
          <w:spacing w:val="-3"/>
          <w:sz w:val="24"/>
          <w:szCs w:val="24"/>
        </w:rPr>
        <w:t xml:space="preserve"> </w:t>
      </w:r>
      <w:r w:rsidRPr="008910F2">
        <w:rPr>
          <w:rFonts w:eastAsia="Arial"/>
          <w:sz w:val="24"/>
          <w:szCs w:val="24"/>
        </w:rPr>
        <w:t>public</w:t>
      </w:r>
      <w:r w:rsidRPr="008910F2">
        <w:rPr>
          <w:rFonts w:eastAsia="Arial"/>
          <w:spacing w:val="-5"/>
          <w:sz w:val="24"/>
          <w:szCs w:val="24"/>
        </w:rPr>
        <w:t xml:space="preserve"> </w:t>
      </w:r>
      <w:r w:rsidRPr="008910F2">
        <w:rPr>
          <w:rFonts w:eastAsia="Arial"/>
          <w:sz w:val="24"/>
          <w:szCs w:val="24"/>
        </w:rPr>
        <w:t>outreach</w:t>
      </w:r>
      <w:r w:rsidRPr="008910F2">
        <w:rPr>
          <w:rFonts w:eastAsia="Arial"/>
          <w:spacing w:val="-5"/>
          <w:sz w:val="24"/>
          <w:szCs w:val="24"/>
        </w:rPr>
        <w:t xml:space="preserve"> </w:t>
      </w:r>
      <w:r w:rsidRPr="008910F2">
        <w:rPr>
          <w:rFonts w:eastAsia="Arial"/>
          <w:sz w:val="24"/>
          <w:szCs w:val="24"/>
        </w:rPr>
        <w:t>events,</w:t>
      </w:r>
      <w:r w:rsidRPr="008910F2">
        <w:rPr>
          <w:rFonts w:eastAsia="Arial"/>
          <w:spacing w:val="-4"/>
          <w:sz w:val="24"/>
          <w:szCs w:val="24"/>
        </w:rPr>
        <w:t xml:space="preserve"> </w:t>
      </w:r>
      <w:r w:rsidRPr="008910F2">
        <w:rPr>
          <w:rFonts w:eastAsia="Arial"/>
          <w:sz w:val="24"/>
          <w:szCs w:val="24"/>
        </w:rPr>
        <w:t>such</w:t>
      </w:r>
      <w:r w:rsidRPr="008910F2">
        <w:rPr>
          <w:rFonts w:eastAsia="Arial"/>
          <w:spacing w:val="-4"/>
          <w:sz w:val="24"/>
          <w:szCs w:val="24"/>
        </w:rPr>
        <w:t xml:space="preserve"> </w:t>
      </w:r>
      <w:r w:rsidRPr="008910F2">
        <w:rPr>
          <w:rFonts w:eastAsia="Arial"/>
          <w:sz w:val="24"/>
          <w:szCs w:val="24"/>
        </w:rPr>
        <w:t>as</w:t>
      </w:r>
      <w:r w:rsidRPr="008910F2">
        <w:rPr>
          <w:rFonts w:eastAsia="Arial"/>
          <w:spacing w:val="-4"/>
          <w:sz w:val="24"/>
          <w:szCs w:val="24"/>
        </w:rPr>
        <w:t xml:space="preserve"> </w:t>
      </w:r>
      <w:r w:rsidRPr="008910F2">
        <w:rPr>
          <w:rFonts w:eastAsia="Arial"/>
          <w:sz w:val="24"/>
          <w:szCs w:val="24"/>
        </w:rPr>
        <w:t>public</w:t>
      </w:r>
      <w:r w:rsidRPr="008910F2">
        <w:rPr>
          <w:rFonts w:eastAsia="Arial"/>
          <w:spacing w:val="-4"/>
          <w:sz w:val="24"/>
          <w:szCs w:val="24"/>
        </w:rPr>
        <w:t xml:space="preserve"> </w:t>
      </w:r>
      <w:r w:rsidRPr="008910F2">
        <w:rPr>
          <w:rFonts w:eastAsia="Arial"/>
          <w:sz w:val="24"/>
          <w:szCs w:val="24"/>
        </w:rPr>
        <w:t>hearings,</w:t>
      </w:r>
      <w:r w:rsidRPr="008910F2">
        <w:rPr>
          <w:rFonts w:eastAsia="Arial"/>
          <w:spacing w:val="-4"/>
          <w:sz w:val="24"/>
          <w:szCs w:val="24"/>
        </w:rPr>
        <w:t xml:space="preserve"> </w:t>
      </w:r>
      <w:r w:rsidRPr="008910F2">
        <w:rPr>
          <w:rFonts w:eastAsia="Arial"/>
          <w:sz w:val="24"/>
          <w:szCs w:val="24"/>
        </w:rPr>
        <w:t>meetings,</w:t>
      </w:r>
      <w:r w:rsidRPr="008910F2">
        <w:rPr>
          <w:rFonts w:eastAsia="Arial"/>
          <w:spacing w:val="-5"/>
          <w:sz w:val="24"/>
          <w:szCs w:val="24"/>
        </w:rPr>
        <w:t xml:space="preserve"> </w:t>
      </w:r>
      <w:r w:rsidRPr="008910F2">
        <w:rPr>
          <w:rFonts w:eastAsia="Arial"/>
          <w:sz w:val="24"/>
          <w:szCs w:val="24"/>
        </w:rPr>
        <w:t>and</w:t>
      </w:r>
      <w:r w:rsidRPr="008910F2">
        <w:rPr>
          <w:rFonts w:eastAsia="Arial"/>
          <w:spacing w:val="-5"/>
          <w:sz w:val="24"/>
          <w:szCs w:val="24"/>
        </w:rPr>
        <w:t xml:space="preserve"> </w:t>
      </w:r>
      <w:r w:rsidRPr="008910F2">
        <w:rPr>
          <w:rFonts w:eastAsia="Arial"/>
          <w:sz w:val="24"/>
          <w:szCs w:val="24"/>
        </w:rPr>
        <w:t xml:space="preserve">information sessions, </w:t>
      </w:r>
      <w:r>
        <w:rPr>
          <w:rFonts w:eastAsia="Arial"/>
          <w:sz w:val="24"/>
          <w:szCs w:val="24"/>
        </w:rPr>
        <w:t>MaineDOT</w:t>
      </w:r>
      <w:r w:rsidRPr="008910F2">
        <w:rPr>
          <w:rFonts w:eastAsia="Arial"/>
          <w:sz w:val="24"/>
          <w:szCs w:val="24"/>
        </w:rPr>
        <w:t>’s Title VI staff observe program area staff in their direct interactions with members of the public. This gives the Title VI staff an opportunity to identify any needs or additional training and to ascertain the effectiveness of Title VI related request processes (such as language services and reasonable accommodations). Attending these sessions also provides an opportunity to learn of project-level community concerns that may be Title VI related.</w:t>
      </w:r>
    </w:p>
    <w:p w14:paraId="2940331D" w14:textId="46043A03" w:rsidR="00533EEA" w:rsidRDefault="00533EEA" w:rsidP="00594834">
      <w:pPr>
        <w:spacing w:before="219" w:line="360" w:lineRule="auto"/>
        <w:ind w:left="1199" w:right="227"/>
        <w:rPr>
          <w:rFonts w:eastAsia="Arial"/>
          <w:sz w:val="24"/>
          <w:szCs w:val="24"/>
        </w:rPr>
      </w:pPr>
      <w:r>
        <w:rPr>
          <w:rFonts w:eastAsia="Arial"/>
          <w:sz w:val="24"/>
          <w:szCs w:val="24"/>
        </w:rPr>
        <w:t>Many changes have been instituted since we adopted Virtual Public Involvement</w:t>
      </w:r>
      <w:r w:rsidR="004C464B">
        <w:rPr>
          <w:rFonts w:eastAsia="Arial"/>
          <w:sz w:val="24"/>
          <w:szCs w:val="24"/>
        </w:rPr>
        <w:t xml:space="preserve"> (</w:t>
      </w:r>
      <w:hyperlink r:id="rId35" w:history="1">
        <w:r w:rsidR="004C464B" w:rsidRPr="004C464B">
          <w:rPr>
            <w:rStyle w:val="Hyperlink"/>
            <w:rFonts w:eastAsia="Arial"/>
            <w:sz w:val="24"/>
            <w:szCs w:val="24"/>
          </w:rPr>
          <w:t>VPI</w:t>
        </w:r>
      </w:hyperlink>
      <w:r w:rsidR="004C464B">
        <w:rPr>
          <w:rFonts w:eastAsia="Arial"/>
          <w:sz w:val="24"/>
          <w:szCs w:val="24"/>
        </w:rPr>
        <w:t>)</w:t>
      </w:r>
      <w:r>
        <w:rPr>
          <w:rFonts w:eastAsia="Arial"/>
          <w:sz w:val="24"/>
          <w:szCs w:val="24"/>
        </w:rPr>
        <w:t xml:space="preserve">, and more specifically, virtual on-demand meetings.  Each project has its own comment form that is linked.  This allows for comments and questions to be submitted to the </w:t>
      </w:r>
      <w:r>
        <w:rPr>
          <w:rFonts w:eastAsia="Arial"/>
          <w:sz w:val="24"/>
          <w:szCs w:val="24"/>
        </w:rPr>
        <w:lastRenderedPageBreak/>
        <w:t xml:space="preserve">Project Manager and Team for response to the commenter.  An optional Demographic Survey is included </w:t>
      </w:r>
      <w:r w:rsidR="00A2043A">
        <w:rPr>
          <w:rFonts w:eastAsia="Arial"/>
          <w:sz w:val="24"/>
          <w:szCs w:val="24"/>
        </w:rPr>
        <w:t>on</w:t>
      </w:r>
      <w:r>
        <w:rPr>
          <w:rFonts w:eastAsia="Arial"/>
          <w:sz w:val="24"/>
          <w:szCs w:val="24"/>
        </w:rPr>
        <w:t xml:space="preserve"> each project page to help us understand who we are reaching and serving.  Each project has a specific link to help us map and understand this data.</w:t>
      </w:r>
      <w:r w:rsidR="00E637EE">
        <w:rPr>
          <w:rFonts w:eastAsia="Arial"/>
          <w:sz w:val="24"/>
          <w:szCs w:val="24"/>
        </w:rPr>
        <w:t xml:space="preserve">  </w:t>
      </w:r>
    </w:p>
    <w:p w14:paraId="110F0E3D" w14:textId="52350153" w:rsidR="00C014E7" w:rsidRPr="004C464B" w:rsidRDefault="004C464B" w:rsidP="00C014E7">
      <w:pPr>
        <w:spacing w:before="219" w:line="360" w:lineRule="auto"/>
        <w:ind w:left="1199" w:right="227"/>
        <w:rPr>
          <w:rFonts w:eastAsia="Arial"/>
          <w:sz w:val="24"/>
          <w:szCs w:val="24"/>
        </w:rPr>
      </w:pPr>
      <w:r>
        <w:rPr>
          <w:rFonts w:eastAsia="Arial"/>
          <w:sz w:val="24"/>
          <w:szCs w:val="24"/>
        </w:rPr>
        <w:t>Public Involvement Management Application (</w:t>
      </w:r>
      <w:r w:rsidR="00E637EE" w:rsidRPr="00E637EE">
        <w:rPr>
          <w:rFonts w:eastAsia="Arial"/>
          <w:sz w:val="24"/>
          <w:szCs w:val="24"/>
        </w:rPr>
        <w:t>PIMA</w:t>
      </w:r>
      <w:r>
        <w:rPr>
          <w:rFonts w:eastAsia="Arial"/>
          <w:sz w:val="24"/>
          <w:szCs w:val="24"/>
        </w:rPr>
        <w:t>)</w:t>
      </w:r>
      <w:r w:rsidR="00E637EE" w:rsidRPr="00E637EE">
        <w:rPr>
          <w:rFonts w:eastAsia="Arial"/>
          <w:sz w:val="24"/>
          <w:szCs w:val="24"/>
        </w:rPr>
        <w:t xml:space="preserve"> is the internal backbone of the system that allows for setting up events, registering participants, collecting and responding to comments, and collecting data.</w:t>
      </w:r>
      <w:r>
        <w:rPr>
          <w:rFonts w:eastAsia="Arial"/>
          <w:sz w:val="24"/>
          <w:szCs w:val="24"/>
        </w:rPr>
        <w:t xml:space="preserve">  MaineDOT’s </w:t>
      </w:r>
      <w:hyperlink r:id="rId36" w:history="1">
        <w:r w:rsidRPr="004C464B">
          <w:rPr>
            <w:rStyle w:val="Hyperlink"/>
            <w:rFonts w:eastAsia="Arial"/>
            <w:sz w:val="24"/>
            <w:szCs w:val="24"/>
          </w:rPr>
          <w:t>Public Involvement Plan</w:t>
        </w:r>
      </w:hyperlink>
      <w:r>
        <w:rPr>
          <w:rFonts w:eastAsia="Arial"/>
          <w:sz w:val="24"/>
          <w:szCs w:val="24"/>
        </w:rPr>
        <w:t xml:space="preserve"> further outlines the public involvement process MaineDOT uses and analysis on the same.</w:t>
      </w:r>
      <w:r w:rsidR="00E637EE" w:rsidRPr="00E637EE">
        <w:rPr>
          <w:rFonts w:eastAsia="Arial"/>
          <w:sz w:val="24"/>
          <w:szCs w:val="24"/>
        </w:rPr>
        <w:t xml:space="preserve"> </w:t>
      </w:r>
    </w:p>
    <w:p w14:paraId="50A2A94E" w14:textId="080CD1A5" w:rsidR="00594834" w:rsidRPr="00CD0801" w:rsidRDefault="00594834" w:rsidP="008235DD">
      <w:pPr>
        <w:pStyle w:val="Heading2"/>
        <w:ind w:hanging="2399"/>
      </w:pPr>
      <w:bookmarkStart w:id="141" w:name="_Toc181948174"/>
      <w:r w:rsidRPr="00CD0801">
        <w:t>Outcome</w:t>
      </w:r>
      <w:bookmarkEnd w:id="141"/>
    </w:p>
    <w:p w14:paraId="3EF537D2" w14:textId="0B32C2F2" w:rsidR="008910F2" w:rsidRDefault="008910F2" w:rsidP="0031047D">
      <w:pPr>
        <w:spacing w:before="283" w:line="276" w:lineRule="auto"/>
        <w:ind w:right="227"/>
        <w:rPr>
          <w:rFonts w:eastAsia="Arial"/>
          <w:sz w:val="24"/>
          <w:szCs w:val="24"/>
        </w:rPr>
      </w:pPr>
      <w:r w:rsidRPr="008910F2">
        <w:rPr>
          <w:rFonts w:eastAsia="Arial"/>
          <w:sz w:val="24"/>
          <w:szCs w:val="24"/>
        </w:rPr>
        <w:t xml:space="preserve">The internal assessment process culminates in the development of tailored Title VI work plans designed to illuminate possible deficiencies and identify areas of improvement in the Title VI activities of </w:t>
      </w:r>
      <w:r w:rsidR="00594834">
        <w:rPr>
          <w:rFonts w:eastAsia="Arial"/>
          <w:sz w:val="24"/>
          <w:szCs w:val="24"/>
        </w:rPr>
        <w:t>MaineDOT</w:t>
      </w:r>
      <w:r w:rsidRPr="008910F2">
        <w:rPr>
          <w:rFonts w:eastAsia="Arial"/>
          <w:sz w:val="24"/>
          <w:szCs w:val="24"/>
        </w:rPr>
        <w:t xml:space="preserve">’s programs, with specific timeframes for deliverables and action items. </w:t>
      </w:r>
    </w:p>
    <w:p w14:paraId="2386FFD9" w14:textId="618782F9" w:rsidR="000F6A12" w:rsidRDefault="000F6A12" w:rsidP="00CF3492">
      <w:pPr>
        <w:rPr>
          <w:rFonts w:eastAsia="Arial"/>
        </w:rPr>
      </w:pPr>
      <w:r>
        <w:rPr>
          <w:rFonts w:eastAsia="Arial"/>
        </w:rPr>
        <w:t>Compliance and Enforcement</w:t>
      </w:r>
    </w:p>
    <w:p w14:paraId="0A964D2A" w14:textId="7523E20E" w:rsidR="000F6A12" w:rsidRDefault="00BD5C22" w:rsidP="0031047D">
      <w:pPr>
        <w:spacing w:before="283" w:line="276" w:lineRule="auto"/>
        <w:ind w:right="227"/>
        <w:rPr>
          <w:rStyle w:val="uv3um"/>
          <w:color w:val="001D35"/>
          <w:sz w:val="24"/>
          <w:szCs w:val="24"/>
          <w:shd w:val="clear" w:color="auto" w:fill="FFFFFF"/>
        </w:rPr>
      </w:pPr>
      <w:r w:rsidRPr="00BD5C22">
        <w:rPr>
          <w:color w:val="001D35"/>
          <w:sz w:val="24"/>
          <w:szCs w:val="24"/>
          <w:shd w:val="clear" w:color="auto" w:fill="FFFFFF"/>
        </w:rPr>
        <w:t xml:space="preserve">To address Title VI compliance and enforcement, procedures include: designating a Title VI coordinator, conducting regular compliance reviews, implementing language assistance for Limited English Proficient (LEP) individuals, actively investigating complaints, providing </w:t>
      </w:r>
      <w:r>
        <w:rPr>
          <w:color w:val="001D35"/>
          <w:sz w:val="24"/>
          <w:szCs w:val="24"/>
          <w:shd w:val="clear" w:color="auto" w:fill="FFFFFF"/>
        </w:rPr>
        <w:t xml:space="preserve">staff </w:t>
      </w:r>
      <w:r w:rsidRPr="00BD5C22">
        <w:rPr>
          <w:color w:val="001D35"/>
          <w:sz w:val="24"/>
          <w:szCs w:val="24"/>
          <w:shd w:val="clear" w:color="auto" w:fill="FFFFFF"/>
        </w:rPr>
        <w:t xml:space="preserve">training, monitoring contracts with third parties, and taking corrective action when violations are found, potentially including referral to </w:t>
      </w:r>
      <w:r>
        <w:rPr>
          <w:color w:val="001D35"/>
          <w:sz w:val="24"/>
          <w:szCs w:val="24"/>
          <w:shd w:val="clear" w:color="auto" w:fill="FFFFFF"/>
        </w:rPr>
        <w:t>the Commissioner of Maine Department of Transportation</w:t>
      </w:r>
      <w:r w:rsidRPr="00BD5C22">
        <w:rPr>
          <w:color w:val="001D35"/>
          <w:sz w:val="24"/>
          <w:szCs w:val="24"/>
          <w:shd w:val="clear" w:color="auto" w:fill="FFFFFF"/>
        </w:rPr>
        <w:t xml:space="preserve"> for action if voluntary compliance cannot be achieved; all while ensuring meaningful access to programs and services for individuals of all national origins.</w:t>
      </w:r>
      <w:r w:rsidRPr="00BD5C22">
        <w:rPr>
          <w:rStyle w:val="uv3um"/>
          <w:color w:val="001D35"/>
          <w:sz w:val="24"/>
          <w:szCs w:val="24"/>
          <w:shd w:val="clear" w:color="auto" w:fill="FFFFFF"/>
        </w:rPr>
        <w:t> </w:t>
      </w:r>
    </w:p>
    <w:p w14:paraId="4F612307" w14:textId="3F2643DE" w:rsidR="00BD5C22" w:rsidRPr="00BD5C22" w:rsidRDefault="00BD5C22" w:rsidP="0031047D">
      <w:pPr>
        <w:spacing w:before="283" w:line="276" w:lineRule="auto"/>
        <w:ind w:right="227"/>
        <w:rPr>
          <w:rFonts w:eastAsia="Arial"/>
          <w:sz w:val="24"/>
          <w:szCs w:val="24"/>
        </w:rPr>
      </w:pPr>
      <w:r w:rsidRPr="00BD5C22">
        <w:rPr>
          <w:rFonts w:eastAsia="Arial"/>
          <w:sz w:val="24"/>
          <w:szCs w:val="24"/>
        </w:rPr>
        <w:t xml:space="preserve">To address Title VI compliance and enforcement deficiencies, procedures include: implementing targeted training programs, actively investigating complaints, providing technical assistance to </w:t>
      </w:r>
      <w:r>
        <w:rPr>
          <w:rFonts w:eastAsia="Arial"/>
          <w:sz w:val="24"/>
          <w:szCs w:val="24"/>
        </w:rPr>
        <w:t>internal Liaisons</w:t>
      </w:r>
      <w:r w:rsidRPr="00BD5C22">
        <w:rPr>
          <w:rFonts w:eastAsia="Arial"/>
          <w:sz w:val="24"/>
          <w:szCs w:val="24"/>
        </w:rPr>
        <w:t xml:space="preserve">, modifying policies and practices where necessary, monitoring for discriminatory effects, and taking enforcement actions like referrals to the </w:t>
      </w:r>
      <w:r>
        <w:rPr>
          <w:rFonts w:eastAsia="Arial"/>
          <w:sz w:val="24"/>
          <w:szCs w:val="24"/>
        </w:rPr>
        <w:t>Commissioner</w:t>
      </w:r>
      <w:r w:rsidRPr="00BD5C22">
        <w:rPr>
          <w:rFonts w:eastAsia="Arial"/>
          <w:sz w:val="24"/>
          <w:szCs w:val="24"/>
        </w:rPr>
        <w:t xml:space="preserve"> if voluntary compliance is not achieved</w:t>
      </w:r>
      <w:r>
        <w:rPr>
          <w:rFonts w:eastAsia="Arial"/>
          <w:sz w:val="24"/>
          <w:szCs w:val="24"/>
        </w:rPr>
        <w:t>.</w:t>
      </w:r>
    </w:p>
    <w:p w14:paraId="061DE585" w14:textId="77777777" w:rsidR="003E6F19" w:rsidRPr="003E6F19" w:rsidRDefault="003E6F19" w:rsidP="005366FE">
      <w:pPr>
        <w:pStyle w:val="BodyText"/>
        <w:spacing w:before="81" w:line="360" w:lineRule="auto"/>
        <w:ind w:right="138"/>
        <w:rPr>
          <w:rFonts w:eastAsia="Arial"/>
        </w:rPr>
      </w:pPr>
    </w:p>
    <w:p w14:paraId="1D7E5803" w14:textId="4287FA4D" w:rsidR="00CF0FDA" w:rsidRPr="00C100F3" w:rsidRDefault="00CF0FDA" w:rsidP="001343D5">
      <w:pPr>
        <w:pStyle w:val="Heading1"/>
      </w:pPr>
      <w:bookmarkStart w:id="142" w:name="_Toc177135023"/>
      <w:bookmarkStart w:id="143" w:name="_Toc181948175"/>
      <w:r w:rsidRPr="00C100F3">
        <w:t>EXTERNAL</w:t>
      </w:r>
      <w:r w:rsidRPr="00C100F3">
        <w:rPr>
          <w:spacing w:val="-19"/>
        </w:rPr>
        <w:t xml:space="preserve"> </w:t>
      </w:r>
      <w:r w:rsidRPr="00C100F3">
        <w:t>REVIEW</w:t>
      </w:r>
      <w:r w:rsidRPr="00C100F3">
        <w:rPr>
          <w:spacing w:val="-18"/>
        </w:rPr>
        <w:t xml:space="preserve"> </w:t>
      </w:r>
      <w:r w:rsidRPr="00C100F3">
        <w:rPr>
          <w:spacing w:val="-2"/>
        </w:rPr>
        <w:t>PROGRAM</w:t>
      </w:r>
      <w:bookmarkEnd w:id="142"/>
      <w:bookmarkEnd w:id="143"/>
    </w:p>
    <w:p w14:paraId="0FA23B2B" w14:textId="77777777" w:rsidR="00C100F3" w:rsidRPr="00C100F3" w:rsidRDefault="00C100F3" w:rsidP="00C100F3">
      <w:pPr>
        <w:pStyle w:val="ListParagraph"/>
        <w:tabs>
          <w:tab w:val="left" w:pos="1199"/>
        </w:tabs>
        <w:ind w:left="1080" w:firstLine="0"/>
        <w:outlineLvl w:val="0"/>
        <w:rPr>
          <w:rFonts w:eastAsia="Arial"/>
          <w:b/>
          <w:bCs/>
          <w:sz w:val="32"/>
          <w:szCs w:val="32"/>
        </w:rPr>
      </w:pPr>
    </w:p>
    <w:p w14:paraId="38F6AE03" w14:textId="68B2F513" w:rsidR="00CF0FDA" w:rsidRPr="00CF0FDA" w:rsidRDefault="00CF0FDA" w:rsidP="0031047D">
      <w:pPr>
        <w:pStyle w:val="BodyText"/>
        <w:spacing w:before="81" w:line="276" w:lineRule="auto"/>
        <w:ind w:right="138"/>
        <w:jc w:val="both"/>
        <w:rPr>
          <w:rFonts w:eastAsia="Arial"/>
        </w:rPr>
      </w:pPr>
      <w:r>
        <w:rPr>
          <w:rFonts w:eastAsia="Arial"/>
        </w:rPr>
        <w:t>MaineDOT</w:t>
      </w:r>
      <w:r w:rsidRPr="00CF0FDA">
        <w:rPr>
          <w:rFonts w:eastAsia="Arial"/>
          <w:spacing w:val="-4"/>
        </w:rPr>
        <w:t xml:space="preserve"> </w:t>
      </w:r>
      <w:r w:rsidRPr="00CF0FDA">
        <w:rPr>
          <w:rFonts w:eastAsia="Arial"/>
        </w:rPr>
        <w:t>is</w:t>
      </w:r>
      <w:r w:rsidRPr="00CF0FDA">
        <w:rPr>
          <w:rFonts w:eastAsia="Arial"/>
          <w:spacing w:val="-4"/>
        </w:rPr>
        <w:t xml:space="preserve"> </w:t>
      </w:r>
      <w:r w:rsidRPr="00CF0FDA">
        <w:rPr>
          <w:rFonts w:eastAsia="Arial"/>
        </w:rPr>
        <w:t>required</w:t>
      </w:r>
      <w:r w:rsidRPr="00CF0FDA">
        <w:rPr>
          <w:rFonts w:eastAsia="Arial"/>
          <w:spacing w:val="15"/>
          <w:position w:val="7"/>
        </w:rPr>
        <w:t xml:space="preserve"> </w:t>
      </w:r>
      <w:r w:rsidRPr="00CF0FDA">
        <w:rPr>
          <w:rFonts w:eastAsia="Arial"/>
        </w:rPr>
        <w:t>to</w:t>
      </w:r>
      <w:r w:rsidRPr="00CF0FDA">
        <w:rPr>
          <w:rFonts w:eastAsia="Arial"/>
          <w:spacing w:val="-3"/>
        </w:rPr>
        <w:t xml:space="preserve"> </w:t>
      </w:r>
      <w:r w:rsidRPr="00CF0FDA">
        <w:rPr>
          <w:rFonts w:eastAsia="Arial"/>
        </w:rPr>
        <w:t>monitor</w:t>
      </w:r>
      <w:r w:rsidRPr="00CF0FDA">
        <w:rPr>
          <w:rFonts w:eastAsia="Arial"/>
          <w:spacing w:val="-3"/>
        </w:rPr>
        <w:t xml:space="preserve"> </w:t>
      </w:r>
      <w:r w:rsidRPr="00CF0FDA">
        <w:rPr>
          <w:rFonts w:eastAsia="Arial"/>
        </w:rPr>
        <w:t>its</w:t>
      </w:r>
      <w:r w:rsidRPr="00CF0FDA">
        <w:rPr>
          <w:rFonts w:eastAsia="Arial"/>
          <w:spacing w:val="-3"/>
        </w:rPr>
        <w:t xml:space="preserve"> </w:t>
      </w:r>
      <w:r w:rsidR="00A2043A">
        <w:rPr>
          <w:rFonts w:eastAsia="Arial"/>
        </w:rPr>
        <w:t>subrecipients</w:t>
      </w:r>
      <w:r w:rsidRPr="00CF0FDA">
        <w:rPr>
          <w:rFonts w:eastAsia="Arial"/>
          <w:spacing w:val="-3"/>
        </w:rPr>
        <w:t xml:space="preserve"> </w:t>
      </w:r>
      <w:r w:rsidRPr="00CF0FDA">
        <w:rPr>
          <w:rFonts w:eastAsia="Arial"/>
        </w:rPr>
        <w:t>to</w:t>
      </w:r>
      <w:r w:rsidRPr="00CF0FDA">
        <w:rPr>
          <w:rFonts w:eastAsia="Arial"/>
          <w:spacing w:val="-4"/>
        </w:rPr>
        <w:t xml:space="preserve"> </w:t>
      </w:r>
      <w:r w:rsidRPr="00CF0FDA">
        <w:rPr>
          <w:rFonts w:eastAsia="Arial"/>
        </w:rPr>
        <w:t>ensure</w:t>
      </w:r>
      <w:r w:rsidRPr="00CF0FDA">
        <w:rPr>
          <w:rFonts w:eastAsia="Arial"/>
          <w:spacing w:val="-3"/>
        </w:rPr>
        <w:t xml:space="preserve"> </w:t>
      </w:r>
      <w:r w:rsidRPr="00CF0FDA">
        <w:rPr>
          <w:rFonts w:eastAsia="Arial"/>
        </w:rPr>
        <w:t>those</w:t>
      </w:r>
      <w:r w:rsidRPr="00CF0FDA">
        <w:rPr>
          <w:rFonts w:eastAsia="Arial"/>
          <w:spacing w:val="-3"/>
        </w:rPr>
        <w:t xml:space="preserve"> </w:t>
      </w:r>
      <w:r w:rsidRPr="00CF0FDA">
        <w:rPr>
          <w:rFonts w:eastAsia="Arial"/>
        </w:rPr>
        <w:t>entities</w:t>
      </w:r>
      <w:r w:rsidRPr="00CF0FDA">
        <w:rPr>
          <w:rFonts w:eastAsia="Arial"/>
          <w:spacing w:val="-3"/>
        </w:rPr>
        <w:t xml:space="preserve"> </w:t>
      </w:r>
      <w:r w:rsidRPr="00CF0FDA">
        <w:rPr>
          <w:rFonts w:eastAsia="Arial"/>
        </w:rPr>
        <w:t>are</w:t>
      </w:r>
      <w:r w:rsidRPr="00CF0FDA">
        <w:rPr>
          <w:rFonts w:eastAsia="Arial"/>
          <w:spacing w:val="-3"/>
        </w:rPr>
        <w:t xml:space="preserve"> </w:t>
      </w:r>
      <w:r w:rsidRPr="00CF0FDA">
        <w:rPr>
          <w:rFonts w:eastAsia="Arial"/>
        </w:rPr>
        <w:t>in</w:t>
      </w:r>
      <w:r w:rsidRPr="00CF0FDA">
        <w:rPr>
          <w:rFonts w:eastAsia="Arial"/>
          <w:spacing w:val="-3"/>
        </w:rPr>
        <w:t xml:space="preserve"> </w:t>
      </w:r>
      <w:r w:rsidRPr="00CF0FDA">
        <w:rPr>
          <w:rFonts w:eastAsia="Arial"/>
        </w:rPr>
        <w:t>compliance</w:t>
      </w:r>
      <w:r w:rsidRPr="00CF0FDA">
        <w:rPr>
          <w:rFonts w:eastAsia="Arial"/>
          <w:spacing w:val="-3"/>
        </w:rPr>
        <w:t xml:space="preserve"> </w:t>
      </w:r>
      <w:r w:rsidRPr="00CF0FDA">
        <w:rPr>
          <w:rFonts w:eastAsia="Arial"/>
        </w:rPr>
        <w:t>with</w:t>
      </w:r>
      <w:r w:rsidRPr="00CF0FDA">
        <w:rPr>
          <w:rFonts w:eastAsia="Arial"/>
          <w:spacing w:val="-3"/>
        </w:rPr>
        <w:t xml:space="preserve"> </w:t>
      </w:r>
      <w:r w:rsidRPr="00CF0FDA">
        <w:rPr>
          <w:rFonts w:eastAsia="Arial"/>
        </w:rPr>
        <w:t xml:space="preserve">Title VI and related nondiscrimination statutes. </w:t>
      </w:r>
      <w:r>
        <w:rPr>
          <w:rFonts w:eastAsia="Arial"/>
        </w:rPr>
        <w:t>MaineDOT</w:t>
      </w:r>
      <w:r w:rsidRPr="00CF0FDA">
        <w:rPr>
          <w:rFonts w:eastAsia="Arial"/>
        </w:rPr>
        <w:t xml:space="preserve"> has determined that any Subrecipient receiving federal financial assistance through </w:t>
      </w:r>
      <w:r>
        <w:rPr>
          <w:rFonts w:eastAsia="Arial"/>
        </w:rPr>
        <w:t>MaineDOT</w:t>
      </w:r>
      <w:r w:rsidRPr="00CF0FDA">
        <w:rPr>
          <w:rFonts w:eastAsia="Arial"/>
        </w:rPr>
        <w:t xml:space="preserve"> for the purpose of administering programs and activities requires monitoring. The </w:t>
      </w:r>
      <w:r w:rsidR="00A2043A">
        <w:rPr>
          <w:rFonts w:eastAsia="Arial"/>
        </w:rPr>
        <w:t>subrecipients</w:t>
      </w:r>
      <w:r w:rsidRPr="00CF0FDA">
        <w:rPr>
          <w:rFonts w:eastAsia="Arial"/>
        </w:rPr>
        <w:t xml:space="preserve"> that receive federal financial assistance through </w:t>
      </w:r>
      <w:r>
        <w:rPr>
          <w:rFonts w:eastAsia="Arial"/>
        </w:rPr>
        <w:t>MaineDOT</w:t>
      </w:r>
      <w:r w:rsidRPr="00CF0FDA">
        <w:rPr>
          <w:rFonts w:eastAsia="Arial"/>
        </w:rPr>
        <w:t xml:space="preserve"> for the purpose of administering programs and activities </w:t>
      </w:r>
      <w:r w:rsidR="00A2043A">
        <w:rPr>
          <w:rFonts w:eastAsia="Arial"/>
        </w:rPr>
        <w:t>include</w:t>
      </w:r>
      <w:r w:rsidRPr="00CF0FDA">
        <w:rPr>
          <w:rFonts w:eastAsia="Arial"/>
        </w:rPr>
        <w:t xml:space="preserve"> local public agencies; metropolitan and</w:t>
      </w:r>
      <w:r w:rsidRPr="00CF0FDA">
        <w:rPr>
          <w:rFonts w:eastAsia="Arial"/>
          <w:spacing w:val="-4"/>
        </w:rPr>
        <w:t xml:space="preserve"> </w:t>
      </w:r>
      <w:r w:rsidRPr="00CF0FDA">
        <w:rPr>
          <w:rFonts w:eastAsia="Arial"/>
        </w:rPr>
        <w:lastRenderedPageBreak/>
        <w:t>regional</w:t>
      </w:r>
      <w:r w:rsidRPr="00CF0FDA">
        <w:rPr>
          <w:rFonts w:eastAsia="Arial"/>
          <w:spacing w:val="-2"/>
        </w:rPr>
        <w:t xml:space="preserve"> </w:t>
      </w:r>
      <w:r w:rsidRPr="00CF0FDA">
        <w:rPr>
          <w:rFonts w:eastAsia="Arial"/>
        </w:rPr>
        <w:t>transportation</w:t>
      </w:r>
      <w:r w:rsidRPr="00CF0FDA">
        <w:rPr>
          <w:rFonts w:eastAsia="Arial"/>
          <w:spacing w:val="-4"/>
        </w:rPr>
        <w:t xml:space="preserve"> </w:t>
      </w:r>
      <w:r w:rsidRPr="00CF0FDA">
        <w:rPr>
          <w:rFonts w:eastAsia="Arial"/>
        </w:rPr>
        <w:t>planning</w:t>
      </w:r>
      <w:r w:rsidRPr="00CF0FDA">
        <w:rPr>
          <w:rFonts w:eastAsia="Arial"/>
          <w:spacing w:val="-3"/>
        </w:rPr>
        <w:t xml:space="preserve"> </w:t>
      </w:r>
      <w:r w:rsidRPr="00CF0FDA">
        <w:rPr>
          <w:rFonts w:eastAsia="Arial"/>
        </w:rPr>
        <w:t>organizations;</w:t>
      </w:r>
      <w:r w:rsidRPr="00CF0FDA">
        <w:rPr>
          <w:rFonts w:eastAsia="Arial"/>
          <w:spacing w:val="-3"/>
        </w:rPr>
        <w:t xml:space="preserve"> </w:t>
      </w:r>
      <w:r w:rsidR="00CD0801" w:rsidRPr="00CF0FDA">
        <w:rPr>
          <w:rFonts w:eastAsia="Arial"/>
        </w:rPr>
        <w:t>and</w:t>
      </w:r>
      <w:r w:rsidRPr="00CF0FDA">
        <w:rPr>
          <w:rFonts w:eastAsia="Arial"/>
          <w:spacing w:val="-3"/>
        </w:rPr>
        <w:t xml:space="preserve"> </w:t>
      </w:r>
      <w:r w:rsidRPr="00CF0FDA">
        <w:rPr>
          <w:rFonts w:eastAsia="Arial"/>
        </w:rPr>
        <w:t>transit</w:t>
      </w:r>
      <w:r w:rsidRPr="00CF0FDA">
        <w:rPr>
          <w:rFonts w:eastAsia="Arial"/>
          <w:spacing w:val="-3"/>
        </w:rPr>
        <w:t xml:space="preserve"> </w:t>
      </w:r>
      <w:r w:rsidRPr="00CF0FDA">
        <w:rPr>
          <w:rFonts w:eastAsia="Arial"/>
        </w:rPr>
        <w:t>grantees.</w:t>
      </w:r>
      <w:r w:rsidRPr="00CF0FDA">
        <w:rPr>
          <w:rFonts w:eastAsia="Arial"/>
          <w:spacing w:val="-3"/>
        </w:rPr>
        <w:t xml:space="preserve"> </w:t>
      </w:r>
      <w:r>
        <w:rPr>
          <w:rFonts w:eastAsia="Arial"/>
        </w:rPr>
        <w:t>MaineDOT</w:t>
      </w:r>
      <w:r w:rsidRPr="00CF0FDA">
        <w:rPr>
          <w:rFonts w:eastAsia="Arial"/>
          <w:spacing w:val="-3"/>
        </w:rPr>
        <w:t xml:space="preserve"> </w:t>
      </w:r>
      <w:r w:rsidRPr="00CF0FDA">
        <w:rPr>
          <w:rFonts w:eastAsia="Arial"/>
        </w:rPr>
        <w:t>has</w:t>
      </w:r>
      <w:r w:rsidRPr="00CF0FDA">
        <w:rPr>
          <w:rFonts w:eastAsia="Arial"/>
          <w:spacing w:val="-3"/>
        </w:rPr>
        <w:t xml:space="preserve"> </w:t>
      </w:r>
      <w:r w:rsidRPr="00CF0FDA">
        <w:rPr>
          <w:rFonts w:eastAsia="Arial"/>
        </w:rPr>
        <w:t>taken</w:t>
      </w:r>
      <w:r w:rsidRPr="00CF0FDA">
        <w:rPr>
          <w:rFonts w:eastAsia="Arial"/>
          <w:spacing w:val="-3"/>
        </w:rPr>
        <w:t xml:space="preserve"> </w:t>
      </w:r>
      <w:r w:rsidRPr="00CF0FDA">
        <w:rPr>
          <w:rFonts w:eastAsia="Arial"/>
        </w:rPr>
        <w:t>a</w:t>
      </w:r>
      <w:r w:rsidRPr="00CF0FDA">
        <w:rPr>
          <w:rFonts w:eastAsia="Arial"/>
          <w:spacing w:val="-3"/>
        </w:rPr>
        <w:t xml:space="preserve"> </w:t>
      </w:r>
      <w:r w:rsidR="00A2043A">
        <w:rPr>
          <w:rFonts w:eastAsia="Arial"/>
        </w:rPr>
        <w:t>three-step</w:t>
      </w:r>
      <w:r w:rsidRPr="00CF0FDA">
        <w:rPr>
          <w:rFonts w:eastAsia="Arial"/>
        </w:rPr>
        <w:t xml:space="preserve"> approach to monitoring those Subrecipients that qualify for monitoring under the Title VI </w:t>
      </w:r>
      <w:r>
        <w:rPr>
          <w:rFonts w:eastAsia="Arial"/>
        </w:rPr>
        <w:t>program.</w:t>
      </w:r>
    </w:p>
    <w:p w14:paraId="2967A7B4" w14:textId="77777777" w:rsidR="007742D6" w:rsidRDefault="007742D6" w:rsidP="007742D6">
      <w:pPr>
        <w:spacing w:before="104" w:line="276" w:lineRule="auto"/>
        <w:ind w:left="119"/>
        <w:jc w:val="both"/>
        <w:rPr>
          <w:rFonts w:eastAsia="Arial"/>
          <w:sz w:val="24"/>
          <w:szCs w:val="24"/>
        </w:rPr>
      </w:pPr>
    </w:p>
    <w:p w14:paraId="11CDDD82" w14:textId="3470B910" w:rsidR="00CF0FDA" w:rsidRPr="00CF0FDA" w:rsidRDefault="00CF0FDA" w:rsidP="0031047D">
      <w:pPr>
        <w:spacing w:before="104" w:line="276" w:lineRule="auto"/>
        <w:jc w:val="both"/>
        <w:rPr>
          <w:rFonts w:eastAsia="Arial"/>
          <w:sz w:val="24"/>
          <w:szCs w:val="24"/>
        </w:rPr>
      </w:pPr>
      <w:r w:rsidRPr="00CF0FDA">
        <w:rPr>
          <w:rFonts w:eastAsia="Arial"/>
          <w:sz w:val="24"/>
          <w:szCs w:val="24"/>
        </w:rPr>
        <w:t>Subrecipients</w:t>
      </w:r>
      <w:r w:rsidRPr="00CF0FDA">
        <w:rPr>
          <w:rFonts w:eastAsia="Arial"/>
          <w:spacing w:val="-10"/>
          <w:sz w:val="24"/>
          <w:szCs w:val="24"/>
        </w:rPr>
        <w:t xml:space="preserve"> </w:t>
      </w:r>
      <w:r w:rsidRPr="00CF0FDA">
        <w:rPr>
          <w:rFonts w:eastAsia="Arial"/>
          <w:sz w:val="24"/>
          <w:szCs w:val="24"/>
        </w:rPr>
        <w:t>of</w:t>
      </w:r>
      <w:r w:rsidRPr="00CF0FDA">
        <w:rPr>
          <w:rFonts w:eastAsia="Arial"/>
          <w:spacing w:val="-8"/>
          <w:sz w:val="24"/>
          <w:szCs w:val="24"/>
        </w:rPr>
        <w:t xml:space="preserve"> </w:t>
      </w:r>
      <w:r w:rsidR="00CD0801" w:rsidRPr="00CF0FDA">
        <w:rPr>
          <w:rFonts w:eastAsia="Arial"/>
          <w:sz w:val="24"/>
          <w:szCs w:val="24"/>
        </w:rPr>
        <w:t>Federal aid</w:t>
      </w:r>
      <w:r w:rsidRPr="00CF0FDA">
        <w:rPr>
          <w:rFonts w:eastAsia="Arial"/>
          <w:spacing w:val="-8"/>
          <w:sz w:val="24"/>
          <w:szCs w:val="24"/>
        </w:rPr>
        <w:t xml:space="preserve"> </w:t>
      </w:r>
      <w:r w:rsidRPr="00CF0FDA">
        <w:rPr>
          <w:rFonts w:eastAsia="Arial"/>
          <w:sz w:val="24"/>
          <w:szCs w:val="24"/>
        </w:rPr>
        <w:t>in</w:t>
      </w:r>
      <w:r w:rsidRPr="00CF0FDA">
        <w:rPr>
          <w:rFonts w:eastAsia="Arial"/>
          <w:spacing w:val="-8"/>
          <w:sz w:val="24"/>
          <w:szCs w:val="24"/>
        </w:rPr>
        <w:t xml:space="preserve"> </w:t>
      </w:r>
      <w:r>
        <w:rPr>
          <w:rFonts w:eastAsia="Arial"/>
          <w:sz w:val="24"/>
          <w:szCs w:val="24"/>
        </w:rPr>
        <w:t>Maine</w:t>
      </w:r>
      <w:r w:rsidRPr="00CF0FDA">
        <w:rPr>
          <w:rFonts w:eastAsia="Arial"/>
          <w:spacing w:val="-7"/>
          <w:sz w:val="24"/>
          <w:szCs w:val="24"/>
        </w:rPr>
        <w:t xml:space="preserve"> </w:t>
      </w:r>
      <w:r w:rsidRPr="00CF0FDA">
        <w:rPr>
          <w:rFonts w:eastAsia="Arial"/>
          <w:sz w:val="24"/>
          <w:szCs w:val="24"/>
        </w:rPr>
        <w:t>include</w:t>
      </w:r>
      <w:r w:rsidRPr="00CF0FDA">
        <w:rPr>
          <w:rFonts w:eastAsia="Arial"/>
          <w:spacing w:val="-8"/>
          <w:sz w:val="24"/>
          <w:szCs w:val="24"/>
        </w:rPr>
        <w:t xml:space="preserve"> </w:t>
      </w:r>
      <w:r w:rsidRPr="00CF0FDA">
        <w:rPr>
          <w:rFonts w:eastAsia="Arial"/>
          <w:sz w:val="24"/>
          <w:szCs w:val="24"/>
        </w:rPr>
        <w:t>metropolitan</w:t>
      </w:r>
      <w:r w:rsidRPr="00CF0FDA">
        <w:rPr>
          <w:rFonts w:eastAsia="Arial"/>
          <w:spacing w:val="-8"/>
          <w:sz w:val="24"/>
          <w:szCs w:val="24"/>
        </w:rPr>
        <w:t xml:space="preserve"> </w:t>
      </w:r>
      <w:r w:rsidRPr="00CF0FDA">
        <w:rPr>
          <w:rFonts w:eastAsia="Arial"/>
          <w:sz w:val="24"/>
          <w:szCs w:val="24"/>
        </w:rPr>
        <w:t>planning</w:t>
      </w:r>
      <w:r w:rsidRPr="00CF0FDA">
        <w:rPr>
          <w:rFonts w:eastAsia="Arial"/>
          <w:spacing w:val="-8"/>
          <w:sz w:val="24"/>
          <w:szCs w:val="24"/>
        </w:rPr>
        <w:t xml:space="preserve"> </w:t>
      </w:r>
      <w:r w:rsidRPr="00CF0FDA">
        <w:rPr>
          <w:rFonts w:eastAsia="Arial"/>
          <w:sz w:val="24"/>
          <w:szCs w:val="24"/>
        </w:rPr>
        <w:t>organizations,</w:t>
      </w:r>
      <w:r w:rsidRPr="00CF0FDA">
        <w:rPr>
          <w:rFonts w:eastAsia="Arial"/>
          <w:spacing w:val="-8"/>
          <w:sz w:val="24"/>
          <w:szCs w:val="24"/>
        </w:rPr>
        <w:t xml:space="preserve"> </w:t>
      </w:r>
      <w:r w:rsidRPr="00CF0FDA">
        <w:rPr>
          <w:rFonts w:eastAsia="Arial"/>
          <w:sz w:val="24"/>
          <w:szCs w:val="24"/>
        </w:rPr>
        <w:t>councils</w:t>
      </w:r>
      <w:r w:rsidRPr="00CF0FDA">
        <w:rPr>
          <w:rFonts w:eastAsia="Arial"/>
          <w:spacing w:val="-7"/>
          <w:sz w:val="24"/>
          <w:szCs w:val="24"/>
        </w:rPr>
        <w:t xml:space="preserve"> </w:t>
      </w:r>
      <w:r w:rsidRPr="00CF0FDA">
        <w:rPr>
          <w:rFonts w:eastAsia="Arial"/>
          <w:spacing w:val="-5"/>
          <w:sz w:val="24"/>
          <w:szCs w:val="24"/>
        </w:rPr>
        <w:t>of</w:t>
      </w:r>
      <w:r w:rsidR="007742D6">
        <w:rPr>
          <w:rFonts w:eastAsia="Arial"/>
          <w:spacing w:val="-5"/>
          <w:sz w:val="24"/>
          <w:szCs w:val="24"/>
        </w:rPr>
        <w:t xml:space="preserve"> </w:t>
      </w:r>
      <w:r w:rsidRPr="00CF0FDA">
        <w:rPr>
          <w:rFonts w:eastAsia="Arial"/>
          <w:sz w:val="24"/>
          <w:szCs w:val="24"/>
        </w:rPr>
        <w:t>governments,</w:t>
      </w:r>
      <w:r w:rsidRPr="00CF0FDA">
        <w:rPr>
          <w:rFonts w:eastAsia="Arial"/>
          <w:spacing w:val="-5"/>
          <w:sz w:val="24"/>
          <w:szCs w:val="24"/>
        </w:rPr>
        <w:t xml:space="preserve"> </w:t>
      </w:r>
      <w:r w:rsidRPr="00CF0FDA">
        <w:rPr>
          <w:rFonts w:eastAsia="Arial"/>
          <w:sz w:val="24"/>
          <w:szCs w:val="24"/>
        </w:rPr>
        <w:t>local</w:t>
      </w:r>
      <w:r w:rsidRPr="00CF0FDA">
        <w:rPr>
          <w:rFonts w:eastAsia="Arial"/>
          <w:spacing w:val="-5"/>
          <w:sz w:val="24"/>
          <w:szCs w:val="24"/>
        </w:rPr>
        <w:t xml:space="preserve"> </w:t>
      </w:r>
      <w:r w:rsidRPr="00CF0FDA">
        <w:rPr>
          <w:rFonts w:eastAsia="Arial"/>
          <w:sz w:val="24"/>
          <w:szCs w:val="24"/>
        </w:rPr>
        <w:t>governments,</w:t>
      </w:r>
      <w:r w:rsidRPr="00CF0FDA">
        <w:rPr>
          <w:rFonts w:eastAsia="Arial"/>
          <w:spacing w:val="-5"/>
          <w:sz w:val="24"/>
          <w:szCs w:val="24"/>
        </w:rPr>
        <w:t xml:space="preserve"> </w:t>
      </w:r>
      <w:r w:rsidRPr="00CF0FDA">
        <w:rPr>
          <w:rFonts w:eastAsia="Arial"/>
          <w:sz w:val="24"/>
          <w:szCs w:val="24"/>
        </w:rPr>
        <w:t>transit grantees, airport authorities</w:t>
      </w:r>
      <w:r w:rsidR="00A2043A">
        <w:rPr>
          <w:rFonts w:eastAsia="Arial"/>
          <w:sz w:val="24"/>
          <w:szCs w:val="24"/>
        </w:rPr>
        <w:t xml:space="preserve">, </w:t>
      </w:r>
      <w:r w:rsidRPr="00CF0FDA">
        <w:rPr>
          <w:rFonts w:eastAsia="Arial"/>
          <w:sz w:val="24"/>
          <w:szCs w:val="24"/>
        </w:rPr>
        <w:t>contractors</w:t>
      </w:r>
      <w:r w:rsidR="00A2043A">
        <w:rPr>
          <w:rFonts w:eastAsia="Arial"/>
          <w:sz w:val="24"/>
          <w:szCs w:val="24"/>
        </w:rPr>
        <w:t>,</w:t>
      </w:r>
      <w:r w:rsidR="000B2584">
        <w:rPr>
          <w:rFonts w:eastAsia="Arial"/>
          <w:sz w:val="24"/>
          <w:szCs w:val="24"/>
        </w:rPr>
        <w:t xml:space="preserve"> and </w:t>
      </w:r>
      <w:r w:rsidRPr="00CF0FDA">
        <w:rPr>
          <w:rFonts w:eastAsia="Arial"/>
          <w:sz w:val="24"/>
          <w:szCs w:val="24"/>
        </w:rPr>
        <w:t>consultants.</w:t>
      </w:r>
      <w:r w:rsidRPr="00CF0FDA">
        <w:rPr>
          <w:rFonts w:eastAsia="Arial"/>
          <w:spacing w:val="-2"/>
          <w:sz w:val="24"/>
          <w:szCs w:val="24"/>
        </w:rPr>
        <w:t xml:space="preserve"> </w:t>
      </w:r>
    </w:p>
    <w:p w14:paraId="171BDEB2" w14:textId="60C802F5" w:rsidR="00CF0FDA" w:rsidRPr="00CF0FDA" w:rsidRDefault="00CF0FDA" w:rsidP="0031047D">
      <w:pPr>
        <w:spacing w:before="221" w:line="276" w:lineRule="auto"/>
        <w:ind w:right="176"/>
        <w:jc w:val="both"/>
        <w:rPr>
          <w:rFonts w:eastAsia="Arial"/>
          <w:sz w:val="24"/>
          <w:szCs w:val="24"/>
        </w:rPr>
      </w:pPr>
      <w:r w:rsidRPr="00CF0FDA">
        <w:rPr>
          <w:rFonts w:eastAsia="Arial"/>
          <w:sz w:val="24"/>
          <w:szCs w:val="24"/>
        </w:rPr>
        <w:t>The</w:t>
      </w:r>
      <w:r w:rsidRPr="00CF0FDA">
        <w:rPr>
          <w:rFonts w:eastAsia="Arial"/>
          <w:spacing w:val="-4"/>
          <w:sz w:val="24"/>
          <w:szCs w:val="24"/>
        </w:rPr>
        <w:t xml:space="preserve"> </w:t>
      </w:r>
      <w:r>
        <w:rPr>
          <w:rFonts w:eastAsia="Arial"/>
          <w:spacing w:val="-4"/>
          <w:sz w:val="24"/>
          <w:szCs w:val="24"/>
        </w:rPr>
        <w:t>Maine</w:t>
      </w:r>
      <w:r w:rsidRPr="00CF0FDA">
        <w:rPr>
          <w:rFonts w:eastAsia="Arial"/>
          <w:sz w:val="24"/>
          <w:szCs w:val="24"/>
        </w:rPr>
        <w:t>DOT</w:t>
      </w:r>
      <w:r w:rsidRPr="00CF0FDA">
        <w:rPr>
          <w:rFonts w:eastAsia="Arial"/>
          <w:spacing w:val="-4"/>
          <w:sz w:val="24"/>
          <w:szCs w:val="24"/>
        </w:rPr>
        <w:t xml:space="preserve"> </w:t>
      </w:r>
      <w:r w:rsidRPr="00CF0FDA">
        <w:rPr>
          <w:rFonts w:eastAsia="Arial"/>
          <w:sz w:val="24"/>
          <w:szCs w:val="24"/>
        </w:rPr>
        <w:t>has</w:t>
      </w:r>
      <w:r w:rsidRPr="00CF0FDA">
        <w:rPr>
          <w:rFonts w:eastAsia="Arial"/>
          <w:spacing w:val="-4"/>
          <w:sz w:val="24"/>
          <w:szCs w:val="24"/>
        </w:rPr>
        <w:t xml:space="preserve"> </w:t>
      </w:r>
      <w:r w:rsidRPr="00CF0FDA">
        <w:rPr>
          <w:rFonts w:eastAsia="Arial"/>
          <w:sz w:val="24"/>
          <w:szCs w:val="24"/>
        </w:rPr>
        <w:t>oversight</w:t>
      </w:r>
      <w:r w:rsidRPr="00CF0FDA">
        <w:rPr>
          <w:rFonts w:eastAsia="Arial"/>
          <w:spacing w:val="-4"/>
          <w:sz w:val="24"/>
          <w:szCs w:val="24"/>
        </w:rPr>
        <w:t xml:space="preserve"> </w:t>
      </w:r>
      <w:r w:rsidRPr="00CF0FDA">
        <w:rPr>
          <w:rFonts w:eastAsia="Arial"/>
          <w:sz w:val="24"/>
          <w:szCs w:val="24"/>
        </w:rPr>
        <w:t>within</w:t>
      </w:r>
      <w:r w:rsidRPr="00CF0FDA">
        <w:rPr>
          <w:rFonts w:eastAsia="Arial"/>
          <w:spacing w:val="-4"/>
          <w:sz w:val="24"/>
          <w:szCs w:val="24"/>
        </w:rPr>
        <w:t xml:space="preserve"> </w:t>
      </w:r>
      <w:r w:rsidRPr="00CF0FDA">
        <w:rPr>
          <w:rFonts w:eastAsia="Arial"/>
          <w:sz w:val="24"/>
          <w:szCs w:val="24"/>
        </w:rPr>
        <w:t>the</w:t>
      </w:r>
      <w:r w:rsidRPr="00CF0FDA">
        <w:rPr>
          <w:rFonts w:eastAsia="Arial"/>
          <w:spacing w:val="-3"/>
          <w:sz w:val="24"/>
          <w:szCs w:val="24"/>
        </w:rPr>
        <w:t xml:space="preserve"> </w:t>
      </w:r>
      <w:r w:rsidRPr="00CF0FDA">
        <w:rPr>
          <w:rFonts w:eastAsia="Arial"/>
          <w:sz w:val="24"/>
          <w:szCs w:val="24"/>
        </w:rPr>
        <w:t>state</w:t>
      </w:r>
      <w:r w:rsidRPr="00CF0FDA">
        <w:rPr>
          <w:rFonts w:eastAsia="Arial"/>
          <w:spacing w:val="-3"/>
          <w:sz w:val="24"/>
          <w:szCs w:val="24"/>
        </w:rPr>
        <w:t xml:space="preserve"> </w:t>
      </w:r>
      <w:r w:rsidRPr="00CF0FDA">
        <w:rPr>
          <w:rFonts w:eastAsia="Arial"/>
          <w:sz w:val="24"/>
          <w:szCs w:val="24"/>
        </w:rPr>
        <w:t>of</w:t>
      </w:r>
      <w:r w:rsidRPr="00CF0FDA">
        <w:rPr>
          <w:rFonts w:eastAsia="Arial"/>
          <w:spacing w:val="-4"/>
          <w:sz w:val="24"/>
          <w:szCs w:val="24"/>
        </w:rPr>
        <w:t xml:space="preserve"> </w:t>
      </w:r>
      <w:r>
        <w:rPr>
          <w:rFonts w:eastAsia="Arial"/>
          <w:sz w:val="24"/>
          <w:szCs w:val="24"/>
        </w:rPr>
        <w:t>16</w:t>
      </w:r>
      <w:r w:rsidRPr="00CF0FDA">
        <w:rPr>
          <w:rFonts w:eastAsia="Arial"/>
          <w:spacing w:val="-3"/>
          <w:sz w:val="24"/>
          <w:szCs w:val="24"/>
        </w:rPr>
        <w:t xml:space="preserve"> </w:t>
      </w:r>
      <w:r w:rsidRPr="00CF0FDA">
        <w:rPr>
          <w:rFonts w:eastAsia="Arial"/>
          <w:sz w:val="24"/>
          <w:szCs w:val="24"/>
        </w:rPr>
        <w:t>counties,</w:t>
      </w:r>
      <w:r w:rsidRPr="00CF0FDA">
        <w:rPr>
          <w:rFonts w:eastAsia="Arial"/>
          <w:spacing w:val="-3"/>
          <w:sz w:val="24"/>
          <w:szCs w:val="24"/>
        </w:rPr>
        <w:t xml:space="preserve"> </w:t>
      </w:r>
      <w:r w:rsidRPr="00CF0FDA">
        <w:rPr>
          <w:rFonts w:eastAsia="Arial"/>
          <w:sz w:val="24"/>
          <w:szCs w:val="24"/>
        </w:rPr>
        <w:t>approximately</w:t>
      </w:r>
      <w:r w:rsidRPr="00CF0FDA">
        <w:rPr>
          <w:rFonts w:eastAsia="Arial"/>
          <w:spacing w:val="-3"/>
          <w:sz w:val="24"/>
          <w:szCs w:val="24"/>
        </w:rPr>
        <w:t xml:space="preserve"> </w:t>
      </w:r>
      <w:r w:rsidR="00672CF8">
        <w:rPr>
          <w:rFonts w:eastAsia="Arial"/>
          <w:sz w:val="24"/>
          <w:szCs w:val="24"/>
        </w:rPr>
        <w:t>23</w:t>
      </w:r>
      <w:r w:rsidRPr="00CF0FDA">
        <w:rPr>
          <w:rFonts w:eastAsia="Arial"/>
          <w:sz w:val="24"/>
          <w:szCs w:val="24"/>
        </w:rPr>
        <w:t xml:space="preserve"> cities</w:t>
      </w:r>
      <w:r w:rsidR="00672CF8">
        <w:rPr>
          <w:rFonts w:eastAsia="Arial"/>
          <w:sz w:val="24"/>
          <w:szCs w:val="24"/>
        </w:rPr>
        <w:t xml:space="preserve">, 430 </w:t>
      </w:r>
      <w:r w:rsidRPr="00CF0FDA">
        <w:rPr>
          <w:rFonts w:eastAsia="Arial"/>
          <w:sz w:val="24"/>
          <w:szCs w:val="24"/>
        </w:rPr>
        <w:t>towns</w:t>
      </w:r>
      <w:r w:rsidR="00672CF8">
        <w:rPr>
          <w:rFonts w:eastAsia="Arial"/>
          <w:sz w:val="24"/>
          <w:szCs w:val="24"/>
        </w:rPr>
        <w:t>, 29 plantations</w:t>
      </w:r>
      <w:r w:rsidR="00A2043A">
        <w:rPr>
          <w:rFonts w:eastAsia="Arial"/>
          <w:sz w:val="24"/>
          <w:szCs w:val="24"/>
        </w:rPr>
        <w:t>,</w:t>
      </w:r>
      <w:r w:rsidRPr="00CF0FDA">
        <w:rPr>
          <w:rFonts w:eastAsia="Arial"/>
          <w:sz w:val="24"/>
          <w:szCs w:val="24"/>
        </w:rPr>
        <w:t xml:space="preserve"> and </w:t>
      </w:r>
      <w:r w:rsidR="00672CF8">
        <w:rPr>
          <w:rFonts w:eastAsia="Arial"/>
          <w:sz w:val="24"/>
          <w:szCs w:val="24"/>
        </w:rPr>
        <w:t>4</w:t>
      </w:r>
      <w:r w:rsidRPr="00CF0FDA">
        <w:rPr>
          <w:rFonts w:eastAsia="Arial"/>
          <w:sz w:val="24"/>
          <w:szCs w:val="24"/>
        </w:rPr>
        <w:t xml:space="preserve"> </w:t>
      </w:r>
      <w:r w:rsidR="00672CF8">
        <w:rPr>
          <w:rFonts w:eastAsia="Arial"/>
          <w:sz w:val="24"/>
          <w:szCs w:val="24"/>
        </w:rPr>
        <w:t>Native American</w:t>
      </w:r>
      <w:r w:rsidRPr="00CF0FDA">
        <w:rPr>
          <w:rFonts w:eastAsia="Arial"/>
          <w:sz w:val="24"/>
          <w:szCs w:val="24"/>
        </w:rPr>
        <w:t xml:space="preserve"> tribes (</w:t>
      </w:r>
      <w:r w:rsidR="00672CF8">
        <w:rPr>
          <w:rFonts w:eastAsia="Arial"/>
          <w:sz w:val="24"/>
          <w:szCs w:val="24"/>
        </w:rPr>
        <w:t xml:space="preserve">four </w:t>
      </w:r>
      <w:r w:rsidRPr="00CF0FDA">
        <w:rPr>
          <w:rFonts w:eastAsia="Arial"/>
          <w:sz w:val="24"/>
          <w:szCs w:val="24"/>
        </w:rPr>
        <w:t>reservations) that have the potential to become a Subrecipient LPA.</w:t>
      </w:r>
      <w:r w:rsidR="00A2043A">
        <w:rPr>
          <w:rFonts w:eastAsia="Arial"/>
          <w:sz w:val="24"/>
          <w:szCs w:val="24"/>
        </w:rPr>
        <w:t xml:space="preserve">  Currently, the number of open LPA projects totals 78.  </w:t>
      </w:r>
    </w:p>
    <w:p w14:paraId="7CDD04BF" w14:textId="77777777" w:rsidR="00F300B7" w:rsidRDefault="00F300B7" w:rsidP="0031047D">
      <w:pPr>
        <w:pStyle w:val="BodyText"/>
        <w:spacing w:line="276" w:lineRule="auto"/>
        <w:jc w:val="both"/>
        <w:rPr>
          <w:b/>
        </w:rPr>
      </w:pPr>
    </w:p>
    <w:p w14:paraId="56E0F965" w14:textId="6A8EA3CA" w:rsidR="000B2584" w:rsidRDefault="00F300B7" w:rsidP="0031047D">
      <w:pPr>
        <w:pStyle w:val="BodyText"/>
        <w:spacing w:line="276" w:lineRule="auto"/>
        <w:ind w:right="90"/>
        <w:jc w:val="both"/>
      </w:pPr>
      <w:r>
        <w:t>The Civil Rights Office coordinates external civil rights for FHWA</w:t>
      </w:r>
      <w:r w:rsidR="00D53196">
        <w:t xml:space="preserve"> and</w:t>
      </w:r>
      <w:r>
        <w:t xml:space="preserve"> subrecipients; ensures contractor compliance with US Department of Labor Prevailing Wage</w:t>
      </w:r>
      <w:r>
        <w:rPr>
          <w:spacing w:val="9"/>
        </w:rPr>
        <w:t xml:space="preserve"> </w:t>
      </w:r>
      <w:r>
        <w:t>determinations</w:t>
      </w:r>
      <w:r>
        <w:rPr>
          <w:spacing w:val="13"/>
        </w:rPr>
        <w:t xml:space="preserve"> </w:t>
      </w:r>
      <w:r>
        <w:t>and</w:t>
      </w:r>
      <w:r>
        <w:rPr>
          <w:spacing w:val="10"/>
        </w:rPr>
        <w:t xml:space="preserve"> </w:t>
      </w:r>
      <w:r>
        <w:t>Office</w:t>
      </w:r>
      <w:r>
        <w:rPr>
          <w:spacing w:val="10"/>
        </w:rPr>
        <w:t xml:space="preserve"> </w:t>
      </w:r>
      <w:r>
        <w:t>of</w:t>
      </w:r>
      <w:r>
        <w:rPr>
          <w:spacing w:val="11"/>
        </w:rPr>
        <w:t xml:space="preserve"> </w:t>
      </w:r>
      <w:r>
        <w:t>Federal</w:t>
      </w:r>
      <w:r>
        <w:rPr>
          <w:spacing w:val="11"/>
        </w:rPr>
        <w:t xml:space="preserve"> </w:t>
      </w:r>
      <w:r>
        <w:t>Contractor</w:t>
      </w:r>
      <w:r>
        <w:rPr>
          <w:spacing w:val="11"/>
        </w:rPr>
        <w:t xml:space="preserve"> </w:t>
      </w:r>
      <w:r>
        <w:t>Compliance</w:t>
      </w:r>
      <w:r>
        <w:rPr>
          <w:spacing w:val="10"/>
        </w:rPr>
        <w:t xml:space="preserve"> </w:t>
      </w:r>
      <w:r>
        <w:t>Program</w:t>
      </w:r>
      <w:r>
        <w:rPr>
          <w:spacing w:val="11"/>
        </w:rPr>
        <w:t xml:space="preserve"> </w:t>
      </w:r>
      <w:r>
        <w:rPr>
          <w:spacing w:val="-2"/>
        </w:rPr>
        <w:t>reporting;</w:t>
      </w:r>
      <w:r w:rsidR="00CE6980">
        <w:t xml:space="preserve"> and oversees external compliance with </w:t>
      </w:r>
      <w:r w:rsidR="00D53196">
        <w:t>the</w:t>
      </w:r>
      <w:r w:rsidR="00CE6980">
        <w:t xml:space="preserve"> Title VI program.</w:t>
      </w:r>
    </w:p>
    <w:p w14:paraId="2BF4BF32" w14:textId="77777777" w:rsidR="007742D6" w:rsidRDefault="007742D6" w:rsidP="00257A91">
      <w:pPr>
        <w:pStyle w:val="BodyText"/>
        <w:spacing w:line="276" w:lineRule="auto"/>
        <w:ind w:left="120" w:right="90"/>
        <w:jc w:val="both"/>
      </w:pPr>
    </w:p>
    <w:p w14:paraId="1D7B9150" w14:textId="20E13694" w:rsidR="000B2584" w:rsidRPr="000B2584" w:rsidRDefault="000B2584" w:rsidP="008235DD">
      <w:pPr>
        <w:pStyle w:val="Heading2"/>
        <w:ind w:hanging="2399"/>
      </w:pPr>
      <w:bookmarkStart w:id="144" w:name="_Toc177135024"/>
      <w:bookmarkStart w:id="145" w:name="_Toc181787661"/>
      <w:bookmarkStart w:id="146" w:name="_Toc181948176"/>
      <w:r w:rsidRPr="000B2584">
        <w:t>Subrecipient</w:t>
      </w:r>
      <w:r w:rsidRPr="000B2584">
        <w:rPr>
          <w:spacing w:val="-11"/>
        </w:rPr>
        <w:t xml:space="preserve"> </w:t>
      </w:r>
      <w:r w:rsidRPr="000B2584">
        <w:t>Review</w:t>
      </w:r>
      <w:r w:rsidRPr="000B2584">
        <w:rPr>
          <w:spacing w:val="-8"/>
        </w:rPr>
        <w:t xml:space="preserve"> </w:t>
      </w:r>
      <w:r w:rsidRPr="000B2584">
        <w:t>Selection</w:t>
      </w:r>
      <w:r w:rsidRPr="000B2584">
        <w:rPr>
          <w:spacing w:val="-9"/>
        </w:rPr>
        <w:t xml:space="preserve"> </w:t>
      </w:r>
      <w:r w:rsidRPr="000B2584">
        <w:t>Procedures</w:t>
      </w:r>
      <w:bookmarkEnd w:id="144"/>
      <w:bookmarkEnd w:id="145"/>
      <w:bookmarkEnd w:id="146"/>
    </w:p>
    <w:p w14:paraId="28826D80" w14:textId="7F9009EB" w:rsidR="000B2584" w:rsidRPr="000B2584" w:rsidRDefault="000B2584" w:rsidP="0031047D">
      <w:pPr>
        <w:spacing w:before="283" w:line="276" w:lineRule="auto"/>
        <w:ind w:right="176" w:hanging="1"/>
        <w:rPr>
          <w:rFonts w:eastAsia="Arial"/>
          <w:sz w:val="24"/>
          <w:szCs w:val="24"/>
        </w:rPr>
      </w:pPr>
      <w:r w:rsidRPr="000B2584">
        <w:rPr>
          <w:rFonts w:eastAsia="Arial"/>
          <w:sz w:val="24"/>
          <w:szCs w:val="24"/>
        </w:rPr>
        <w:t>Every</w:t>
      </w:r>
      <w:r w:rsidRPr="000B2584">
        <w:rPr>
          <w:rFonts w:eastAsia="Arial"/>
          <w:spacing w:val="-3"/>
          <w:sz w:val="24"/>
          <w:szCs w:val="24"/>
        </w:rPr>
        <w:t xml:space="preserve"> </w:t>
      </w:r>
      <w:r w:rsidRPr="000B2584">
        <w:rPr>
          <w:rFonts w:eastAsia="Arial"/>
          <w:sz w:val="24"/>
          <w:szCs w:val="24"/>
        </w:rPr>
        <w:t>year,</w:t>
      </w:r>
      <w:r w:rsidRPr="000B2584">
        <w:rPr>
          <w:rFonts w:eastAsia="Arial"/>
          <w:spacing w:val="-3"/>
          <w:sz w:val="24"/>
          <w:szCs w:val="24"/>
        </w:rPr>
        <w:t xml:space="preserve"> </w:t>
      </w:r>
      <w:r>
        <w:rPr>
          <w:rFonts w:eastAsia="Arial"/>
          <w:sz w:val="24"/>
          <w:szCs w:val="24"/>
        </w:rPr>
        <w:t>MaineDOT</w:t>
      </w:r>
      <w:r w:rsidRPr="000B2584">
        <w:rPr>
          <w:rFonts w:eastAsia="Arial"/>
          <w:spacing w:val="-3"/>
          <w:sz w:val="24"/>
          <w:szCs w:val="24"/>
        </w:rPr>
        <w:t xml:space="preserve"> </w:t>
      </w:r>
      <w:r w:rsidRPr="000B2584">
        <w:rPr>
          <w:rFonts w:eastAsia="Arial"/>
          <w:sz w:val="24"/>
          <w:szCs w:val="24"/>
        </w:rPr>
        <w:t>identifies</w:t>
      </w:r>
      <w:r w:rsidRPr="000B2584">
        <w:rPr>
          <w:rFonts w:eastAsia="Arial"/>
          <w:spacing w:val="-3"/>
          <w:sz w:val="24"/>
          <w:szCs w:val="24"/>
        </w:rPr>
        <w:t xml:space="preserve"> </w:t>
      </w:r>
      <w:r w:rsidRPr="000B2584">
        <w:rPr>
          <w:rFonts w:eastAsia="Arial"/>
          <w:sz w:val="24"/>
          <w:szCs w:val="24"/>
        </w:rPr>
        <w:t>Subrecipients</w:t>
      </w:r>
      <w:r w:rsidRPr="000B2584">
        <w:rPr>
          <w:rFonts w:eastAsia="Arial"/>
          <w:spacing w:val="-3"/>
          <w:sz w:val="24"/>
          <w:szCs w:val="24"/>
        </w:rPr>
        <w:t xml:space="preserve"> </w:t>
      </w:r>
      <w:r w:rsidRPr="000B2584">
        <w:rPr>
          <w:rFonts w:eastAsia="Arial"/>
          <w:sz w:val="24"/>
          <w:szCs w:val="24"/>
        </w:rPr>
        <w:t>for</w:t>
      </w:r>
      <w:r w:rsidRPr="000B2584">
        <w:rPr>
          <w:rFonts w:eastAsia="Arial"/>
          <w:spacing w:val="-3"/>
          <w:sz w:val="24"/>
          <w:szCs w:val="24"/>
        </w:rPr>
        <w:t xml:space="preserve"> </w:t>
      </w:r>
      <w:r w:rsidRPr="000B2584">
        <w:rPr>
          <w:rFonts w:eastAsia="Arial"/>
          <w:sz w:val="24"/>
          <w:szCs w:val="24"/>
        </w:rPr>
        <w:t>which</w:t>
      </w:r>
      <w:r w:rsidRPr="000B2584">
        <w:rPr>
          <w:rFonts w:eastAsia="Arial"/>
          <w:spacing w:val="-4"/>
          <w:sz w:val="24"/>
          <w:szCs w:val="24"/>
        </w:rPr>
        <w:t xml:space="preserve"> </w:t>
      </w:r>
      <w:r w:rsidRPr="000B2584">
        <w:rPr>
          <w:rFonts w:eastAsia="Arial"/>
          <w:sz w:val="24"/>
          <w:szCs w:val="24"/>
        </w:rPr>
        <w:t>an</w:t>
      </w:r>
      <w:r w:rsidRPr="000B2584">
        <w:rPr>
          <w:rFonts w:eastAsia="Arial"/>
          <w:spacing w:val="-4"/>
          <w:sz w:val="24"/>
          <w:szCs w:val="24"/>
        </w:rPr>
        <w:t xml:space="preserve"> </w:t>
      </w:r>
      <w:r w:rsidRPr="000B2584">
        <w:rPr>
          <w:rFonts w:eastAsia="Arial"/>
          <w:sz w:val="24"/>
          <w:szCs w:val="24"/>
        </w:rPr>
        <w:t>onsite</w:t>
      </w:r>
      <w:r w:rsidRPr="000B2584">
        <w:rPr>
          <w:rFonts w:eastAsia="Arial"/>
          <w:spacing w:val="-2"/>
          <w:sz w:val="24"/>
          <w:szCs w:val="24"/>
        </w:rPr>
        <w:t xml:space="preserve"> </w:t>
      </w:r>
      <w:r w:rsidRPr="000B2584">
        <w:rPr>
          <w:rFonts w:eastAsia="Arial"/>
          <w:sz w:val="24"/>
          <w:szCs w:val="24"/>
        </w:rPr>
        <w:t>review</w:t>
      </w:r>
      <w:r w:rsidRPr="000B2584">
        <w:rPr>
          <w:rFonts w:eastAsia="Arial"/>
          <w:spacing w:val="-4"/>
          <w:sz w:val="24"/>
          <w:szCs w:val="24"/>
        </w:rPr>
        <w:t xml:space="preserve"> </w:t>
      </w:r>
      <w:r w:rsidRPr="000B2584">
        <w:rPr>
          <w:rFonts w:eastAsia="Arial"/>
          <w:sz w:val="24"/>
          <w:szCs w:val="24"/>
        </w:rPr>
        <w:t>will</w:t>
      </w:r>
      <w:r w:rsidRPr="000B2584">
        <w:rPr>
          <w:rFonts w:eastAsia="Arial"/>
          <w:spacing w:val="-4"/>
          <w:sz w:val="24"/>
          <w:szCs w:val="24"/>
        </w:rPr>
        <w:t xml:space="preserve"> </w:t>
      </w:r>
      <w:r w:rsidRPr="000B2584">
        <w:rPr>
          <w:rFonts w:eastAsia="Arial"/>
          <w:sz w:val="24"/>
          <w:szCs w:val="24"/>
        </w:rPr>
        <w:t>be</w:t>
      </w:r>
      <w:r w:rsidRPr="000B2584">
        <w:rPr>
          <w:rFonts w:eastAsia="Arial"/>
          <w:spacing w:val="-4"/>
          <w:sz w:val="24"/>
          <w:szCs w:val="24"/>
        </w:rPr>
        <w:t xml:space="preserve"> </w:t>
      </w:r>
      <w:r w:rsidRPr="000B2584">
        <w:rPr>
          <w:rFonts w:eastAsia="Arial"/>
          <w:sz w:val="24"/>
          <w:szCs w:val="24"/>
        </w:rPr>
        <w:t>conducted</w:t>
      </w:r>
      <w:r w:rsidRPr="000B2584">
        <w:rPr>
          <w:rFonts w:eastAsia="Arial"/>
          <w:spacing w:val="-4"/>
          <w:sz w:val="24"/>
          <w:szCs w:val="24"/>
        </w:rPr>
        <w:t xml:space="preserve"> </w:t>
      </w:r>
      <w:r w:rsidRPr="000B2584">
        <w:rPr>
          <w:rFonts w:eastAsia="Arial"/>
          <w:sz w:val="24"/>
          <w:szCs w:val="24"/>
        </w:rPr>
        <w:t>based</w:t>
      </w:r>
      <w:r w:rsidRPr="000B2584">
        <w:rPr>
          <w:rFonts w:eastAsia="Arial"/>
          <w:spacing w:val="-4"/>
          <w:sz w:val="24"/>
          <w:szCs w:val="24"/>
        </w:rPr>
        <w:t xml:space="preserve"> </w:t>
      </w:r>
      <w:r w:rsidRPr="000B2584">
        <w:rPr>
          <w:rFonts w:eastAsia="Arial"/>
          <w:sz w:val="24"/>
          <w:szCs w:val="24"/>
        </w:rPr>
        <w:t>on</w:t>
      </w:r>
      <w:r w:rsidRPr="000B2584">
        <w:rPr>
          <w:rFonts w:eastAsia="Arial"/>
          <w:spacing w:val="-4"/>
          <w:sz w:val="24"/>
          <w:szCs w:val="24"/>
        </w:rPr>
        <w:t xml:space="preserve"> </w:t>
      </w:r>
      <w:r w:rsidRPr="000B2584">
        <w:rPr>
          <w:rFonts w:eastAsia="Arial"/>
          <w:sz w:val="24"/>
          <w:szCs w:val="24"/>
        </w:rPr>
        <w:t xml:space="preserve">the assessment of </w:t>
      </w:r>
      <w:r w:rsidR="00A2043A">
        <w:rPr>
          <w:rFonts w:eastAsia="Arial"/>
          <w:sz w:val="24"/>
          <w:szCs w:val="24"/>
        </w:rPr>
        <w:t xml:space="preserve">the </w:t>
      </w:r>
      <w:r w:rsidRPr="000B2584">
        <w:rPr>
          <w:rFonts w:eastAsia="Arial"/>
          <w:sz w:val="24"/>
          <w:szCs w:val="24"/>
        </w:rPr>
        <w:t xml:space="preserve">risk of non-compliance and </w:t>
      </w:r>
      <w:r w:rsidR="00A2043A">
        <w:rPr>
          <w:rFonts w:eastAsia="Arial"/>
          <w:sz w:val="24"/>
          <w:szCs w:val="24"/>
        </w:rPr>
        <w:t xml:space="preserve">the </w:t>
      </w:r>
      <w:r w:rsidRPr="000B2584">
        <w:rPr>
          <w:rFonts w:eastAsia="Arial"/>
          <w:sz w:val="24"/>
          <w:szCs w:val="24"/>
        </w:rPr>
        <w:t xml:space="preserve">potential magnitude of the impact of non-compliance. </w:t>
      </w:r>
      <w:r>
        <w:rPr>
          <w:rFonts w:eastAsia="Arial"/>
          <w:sz w:val="24"/>
          <w:szCs w:val="24"/>
        </w:rPr>
        <w:t>MaineDOT</w:t>
      </w:r>
      <w:r w:rsidRPr="000B2584">
        <w:rPr>
          <w:rFonts w:eastAsia="Arial"/>
          <w:sz w:val="24"/>
          <w:szCs w:val="24"/>
        </w:rPr>
        <w:t xml:space="preserve"> identifies those Subrecipients based on the following criteria:</w:t>
      </w:r>
    </w:p>
    <w:p w14:paraId="2EAF8D42" w14:textId="024BDD7E" w:rsidR="000B2584" w:rsidRPr="000B2584" w:rsidRDefault="000B2584" w:rsidP="00F61CB7">
      <w:pPr>
        <w:numPr>
          <w:ilvl w:val="0"/>
          <w:numId w:val="11"/>
        </w:numPr>
        <w:tabs>
          <w:tab w:val="left" w:pos="1299"/>
        </w:tabs>
        <w:spacing w:before="101" w:line="331" w:lineRule="auto"/>
        <w:ind w:right="1170"/>
        <w:rPr>
          <w:rFonts w:eastAsia="Arial"/>
          <w:sz w:val="24"/>
          <w:szCs w:val="24"/>
        </w:rPr>
      </w:pPr>
      <w:r>
        <w:rPr>
          <w:rFonts w:eastAsia="Arial"/>
          <w:sz w:val="24"/>
          <w:szCs w:val="24"/>
        </w:rPr>
        <w:t>MaineDOT</w:t>
      </w:r>
      <w:r w:rsidRPr="000B2584">
        <w:rPr>
          <w:rFonts w:eastAsia="Arial"/>
          <w:spacing w:val="-4"/>
          <w:sz w:val="24"/>
          <w:szCs w:val="24"/>
        </w:rPr>
        <w:t xml:space="preserve"> </w:t>
      </w:r>
      <w:r w:rsidRPr="000B2584">
        <w:rPr>
          <w:rFonts w:eastAsia="Arial"/>
          <w:sz w:val="24"/>
          <w:szCs w:val="24"/>
        </w:rPr>
        <w:t>knows</w:t>
      </w:r>
      <w:r w:rsidRPr="000B2584">
        <w:rPr>
          <w:rFonts w:eastAsia="Arial"/>
          <w:spacing w:val="-5"/>
          <w:sz w:val="24"/>
          <w:szCs w:val="24"/>
        </w:rPr>
        <w:t xml:space="preserve"> </w:t>
      </w:r>
      <w:r w:rsidRPr="000B2584">
        <w:rPr>
          <w:rFonts w:eastAsia="Arial"/>
          <w:sz w:val="24"/>
          <w:szCs w:val="24"/>
        </w:rPr>
        <w:t>of</w:t>
      </w:r>
      <w:r w:rsidRPr="000B2584">
        <w:rPr>
          <w:rFonts w:eastAsia="Arial"/>
          <w:spacing w:val="-4"/>
          <w:sz w:val="24"/>
          <w:szCs w:val="24"/>
        </w:rPr>
        <w:t xml:space="preserve"> </w:t>
      </w:r>
      <w:r w:rsidRPr="000B2584">
        <w:rPr>
          <w:rFonts w:eastAsia="Arial"/>
          <w:sz w:val="24"/>
          <w:szCs w:val="24"/>
        </w:rPr>
        <w:t>or</w:t>
      </w:r>
      <w:r w:rsidRPr="000B2584">
        <w:rPr>
          <w:rFonts w:eastAsia="Arial"/>
          <w:spacing w:val="-5"/>
          <w:sz w:val="24"/>
          <w:szCs w:val="24"/>
        </w:rPr>
        <w:t xml:space="preserve"> </w:t>
      </w:r>
      <w:r w:rsidRPr="000B2584">
        <w:rPr>
          <w:rFonts w:eastAsia="Arial"/>
          <w:sz w:val="24"/>
          <w:szCs w:val="24"/>
        </w:rPr>
        <w:t>has</w:t>
      </w:r>
      <w:r w:rsidRPr="000B2584">
        <w:rPr>
          <w:rFonts w:eastAsia="Arial"/>
          <w:spacing w:val="-4"/>
          <w:sz w:val="24"/>
          <w:szCs w:val="24"/>
        </w:rPr>
        <w:t xml:space="preserve"> </w:t>
      </w:r>
      <w:r w:rsidRPr="000B2584">
        <w:rPr>
          <w:rFonts w:eastAsia="Arial"/>
          <w:sz w:val="24"/>
          <w:szCs w:val="24"/>
        </w:rPr>
        <w:t>received</w:t>
      </w:r>
      <w:r w:rsidRPr="000B2584">
        <w:rPr>
          <w:rFonts w:eastAsia="Arial"/>
          <w:spacing w:val="-5"/>
          <w:sz w:val="24"/>
          <w:szCs w:val="24"/>
        </w:rPr>
        <w:t xml:space="preserve"> </w:t>
      </w:r>
      <w:r w:rsidRPr="000B2584">
        <w:rPr>
          <w:rFonts w:eastAsia="Arial"/>
          <w:sz w:val="24"/>
          <w:szCs w:val="24"/>
        </w:rPr>
        <w:t>(formal</w:t>
      </w:r>
      <w:r w:rsidRPr="000B2584">
        <w:rPr>
          <w:rFonts w:eastAsia="Arial"/>
          <w:spacing w:val="-4"/>
          <w:sz w:val="24"/>
          <w:szCs w:val="24"/>
        </w:rPr>
        <w:t xml:space="preserve"> </w:t>
      </w:r>
      <w:r w:rsidRPr="000B2584">
        <w:rPr>
          <w:rFonts w:eastAsia="Arial"/>
          <w:sz w:val="24"/>
          <w:szCs w:val="24"/>
        </w:rPr>
        <w:t>or</w:t>
      </w:r>
      <w:r w:rsidRPr="000B2584">
        <w:rPr>
          <w:rFonts w:eastAsia="Arial"/>
          <w:spacing w:val="-4"/>
          <w:sz w:val="24"/>
          <w:szCs w:val="24"/>
        </w:rPr>
        <w:t xml:space="preserve"> </w:t>
      </w:r>
      <w:r w:rsidRPr="000B2584">
        <w:rPr>
          <w:rFonts w:eastAsia="Arial"/>
          <w:sz w:val="24"/>
          <w:szCs w:val="24"/>
        </w:rPr>
        <w:t>informal)</w:t>
      </w:r>
      <w:r w:rsidRPr="000B2584">
        <w:rPr>
          <w:rFonts w:eastAsia="Arial"/>
          <w:spacing w:val="-4"/>
          <w:sz w:val="24"/>
          <w:szCs w:val="24"/>
        </w:rPr>
        <w:t xml:space="preserve"> </w:t>
      </w:r>
      <w:r w:rsidRPr="000B2584">
        <w:rPr>
          <w:rFonts w:eastAsia="Arial"/>
          <w:sz w:val="24"/>
          <w:szCs w:val="24"/>
        </w:rPr>
        <w:t>complaints</w:t>
      </w:r>
      <w:r w:rsidRPr="000B2584">
        <w:rPr>
          <w:rFonts w:eastAsia="Arial"/>
          <w:spacing w:val="-4"/>
          <w:sz w:val="24"/>
          <w:szCs w:val="24"/>
        </w:rPr>
        <w:t xml:space="preserve"> </w:t>
      </w:r>
      <w:r w:rsidRPr="000B2584">
        <w:rPr>
          <w:rFonts w:eastAsia="Arial"/>
          <w:sz w:val="24"/>
          <w:szCs w:val="24"/>
        </w:rPr>
        <w:t>regarding</w:t>
      </w:r>
      <w:r w:rsidRPr="000B2584">
        <w:rPr>
          <w:rFonts w:eastAsia="Arial"/>
          <w:spacing w:val="-4"/>
          <w:sz w:val="24"/>
          <w:szCs w:val="24"/>
        </w:rPr>
        <w:t xml:space="preserve"> </w:t>
      </w:r>
      <w:r w:rsidRPr="000B2584">
        <w:rPr>
          <w:rFonts w:eastAsia="Arial"/>
          <w:sz w:val="24"/>
          <w:szCs w:val="24"/>
        </w:rPr>
        <w:t xml:space="preserve">the </w:t>
      </w:r>
      <w:r w:rsidRPr="000B2584">
        <w:rPr>
          <w:rFonts w:eastAsia="Arial"/>
          <w:spacing w:val="-2"/>
          <w:sz w:val="24"/>
          <w:szCs w:val="24"/>
        </w:rPr>
        <w:t>Subrecipient;</w:t>
      </w:r>
    </w:p>
    <w:p w14:paraId="1FCAFAF0" w14:textId="3737BB91" w:rsidR="000B2584" w:rsidRPr="000B2584" w:rsidRDefault="000B2584" w:rsidP="00F61CB7">
      <w:pPr>
        <w:numPr>
          <w:ilvl w:val="0"/>
          <w:numId w:val="11"/>
        </w:numPr>
        <w:tabs>
          <w:tab w:val="left" w:pos="1299"/>
        </w:tabs>
        <w:spacing w:before="30"/>
        <w:rPr>
          <w:rFonts w:eastAsia="Arial"/>
          <w:sz w:val="24"/>
          <w:szCs w:val="24"/>
        </w:rPr>
      </w:pPr>
      <w:r>
        <w:rPr>
          <w:rFonts w:eastAsia="Arial"/>
          <w:sz w:val="24"/>
          <w:szCs w:val="24"/>
        </w:rPr>
        <w:t>MaineDOT</w:t>
      </w:r>
      <w:r w:rsidRPr="000B2584">
        <w:rPr>
          <w:rFonts w:eastAsia="Arial"/>
          <w:spacing w:val="-3"/>
          <w:sz w:val="24"/>
          <w:szCs w:val="24"/>
        </w:rPr>
        <w:t xml:space="preserve"> </w:t>
      </w:r>
      <w:r w:rsidRPr="000B2584">
        <w:rPr>
          <w:rFonts w:eastAsia="Arial"/>
          <w:sz w:val="24"/>
          <w:szCs w:val="24"/>
        </w:rPr>
        <w:t>staff have</w:t>
      </w:r>
      <w:r w:rsidRPr="000B2584">
        <w:rPr>
          <w:rFonts w:eastAsia="Arial"/>
          <w:spacing w:val="-1"/>
          <w:sz w:val="24"/>
          <w:szCs w:val="24"/>
        </w:rPr>
        <w:t xml:space="preserve"> </w:t>
      </w:r>
      <w:r w:rsidRPr="000B2584">
        <w:rPr>
          <w:rFonts w:eastAsia="Arial"/>
          <w:sz w:val="24"/>
          <w:szCs w:val="24"/>
        </w:rPr>
        <w:t>identified Subrecipients</w:t>
      </w:r>
      <w:r w:rsidRPr="000B2584">
        <w:rPr>
          <w:rFonts w:eastAsia="Arial"/>
          <w:spacing w:val="-1"/>
          <w:sz w:val="24"/>
          <w:szCs w:val="24"/>
        </w:rPr>
        <w:t xml:space="preserve"> </w:t>
      </w:r>
      <w:r w:rsidRPr="000B2584">
        <w:rPr>
          <w:rFonts w:eastAsia="Arial"/>
          <w:sz w:val="24"/>
          <w:szCs w:val="24"/>
        </w:rPr>
        <w:t>with</w:t>
      </w:r>
      <w:r w:rsidRPr="000B2584">
        <w:rPr>
          <w:rFonts w:eastAsia="Arial"/>
          <w:spacing w:val="-1"/>
          <w:sz w:val="24"/>
          <w:szCs w:val="24"/>
        </w:rPr>
        <w:t xml:space="preserve"> </w:t>
      </w:r>
      <w:r w:rsidRPr="000B2584">
        <w:rPr>
          <w:rFonts w:eastAsia="Arial"/>
          <w:sz w:val="24"/>
          <w:szCs w:val="24"/>
        </w:rPr>
        <w:t>known</w:t>
      </w:r>
      <w:r w:rsidRPr="000B2584">
        <w:rPr>
          <w:rFonts w:eastAsia="Arial"/>
          <w:spacing w:val="-1"/>
          <w:sz w:val="24"/>
          <w:szCs w:val="24"/>
        </w:rPr>
        <w:t xml:space="preserve"> </w:t>
      </w:r>
      <w:r w:rsidRPr="000B2584">
        <w:rPr>
          <w:rFonts w:eastAsia="Arial"/>
          <w:sz w:val="24"/>
          <w:szCs w:val="24"/>
        </w:rPr>
        <w:t>Title VI</w:t>
      </w:r>
      <w:r w:rsidRPr="000B2584">
        <w:rPr>
          <w:rFonts w:eastAsia="Arial"/>
          <w:spacing w:val="-1"/>
          <w:sz w:val="24"/>
          <w:szCs w:val="24"/>
        </w:rPr>
        <w:t xml:space="preserve"> </w:t>
      </w:r>
      <w:r w:rsidRPr="000B2584">
        <w:rPr>
          <w:rFonts w:eastAsia="Arial"/>
          <w:spacing w:val="-2"/>
          <w:sz w:val="24"/>
          <w:szCs w:val="24"/>
        </w:rPr>
        <w:t>issues</w:t>
      </w:r>
      <w:r>
        <w:rPr>
          <w:rFonts w:eastAsia="Arial"/>
          <w:spacing w:val="-2"/>
          <w:sz w:val="24"/>
          <w:szCs w:val="24"/>
        </w:rPr>
        <w:t xml:space="preserve"> or </w:t>
      </w:r>
      <w:r w:rsidRPr="000B2584">
        <w:rPr>
          <w:rFonts w:eastAsia="Arial"/>
          <w:spacing w:val="-2"/>
          <w:sz w:val="24"/>
          <w:szCs w:val="24"/>
        </w:rPr>
        <w:t>concerns;</w:t>
      </w:r>
    </w:p>
    <w:p w14:paraId="49099A7C" w14:textId="77777777" w:rsidR="000B2584" w:rsidRPr="000B2584" w:rsidRDefault="000B2584" w:rsidP="00F61CB7">
      <w:pPr>
        <w:numPr>
          <w:ilvl w:val="0"/>
          <w:numId w:val="11"/>
        </w:numPr>
        <w:tabs>
          <w:tab w:val="left" w:pos="1299"/>
        </w:tabs>
        <w:spacing w:before="113" w:line="345" w:lineRule="auto"/>
        <w:ind w:right="757" w:hanging="361"/>
        <w:rPr>
          <w:rFonts w:eastAsia="Arial"/>
          <w:sz w:val="24"/>
          <w:szCs w:val="24"/>
        </w:rPr>
      </w:pPr>
      <w:r w:rsidRPr="000B2584">
        <w:rPr>
          <w:rFonts w:eastAsia="Arial"/>
          <w:sz w:val="24"/>
          <w:szCs w:val="24"/>
        </w:rPr>
        <w:t>The</w:t>
      </w:r>
      <w:r w:rsidRPr="000B2584">
        <w:rPr>
          <w:rFonts w:eastAsia="Arial"/>
          <w:spacing w:val="-5"/>
          <w:sz w:val="24"/>
          <w:szCs w:val="24"/>
        </w:rPr>
        <w:t xml:space="preserve"> </w:t>
      </w:r>
      <w:r w:rsidRPr="000B2584">
        <w:rPr>
          <w:rFonts w:eastAsia="Arial"/>
          <w:sz w:val="24"/>
          <w:szCs w:val="24"/>
        </w:rPr>
        <w:t>Subrecipient</w:t>
      </w:r>
      <w:r w:rsidRPr="000B2584">
        <w:rPr>
          <w:rFonts w:eastAsia="Arial"/>
          <w:spacing w:val="-5"/>
          <w:sz w:val="24"/>
          <w:szCs w:val="24"/>
        </w:rPr>
        <w:t xml:space="preserve"> </w:t>
      </w:r>
      <w:r w:rsidRPr="000B2584">
        <w:rPr>
          <w:rFonts w:eastAsia="Arial"/>
          <w:sz w:val="24"/>
          <w:szCs w:val="24"/>
        </w:rPr>
        <w:t>has</w:t>
      </w:r>
      <w:r w:rsidRPr="000B2584">
        <w:rPr>
          <w:rFonts w:eastAsia="Arial"/>
          <w:spacing w:val="-4"/>
          <w:sz w:val="24"/>
          <w:szCs w:val="24"/>
        </w:rPr>
        <w:t xml:space="preserve"> </w:t>
      </w:r>
      <w:r w:rsidRPr="000B2584">
        <w:rPr>
          <w:rFonts w:eastAsia="Arial"/>
          <w:sz w:val="24"/>
          <w:szCs w:val="24"/>
        </w:rPr>
        <w:t>submitted</w:t>
      </w:r>
      <w:r w:rsidRPr="000B2584">
        <w:rPr>
          <w:rFonts w:eastAsia="Arial"/>
          <w:spacing w:val="-5"/>
          <w:sz w:val="24"/>
          <w:szCs w:val="24"/>
        </w:rPr>
        <w:t xml:space="preserve"> </w:t>
      </w:r>
      <w:r w:rsidRPr="000B2584">
        <w:rPr>
          <w:rFonts w:eastAsia="Arial"/>
          <w:sz w:val="24"/>
          <w:szCs w:val="24"/>
        </w:rPr>
        <w:t>problematic</w:t>
      </w:r>
      <w:r w:rsidRPr="000B2584">
        <w:rPr>
          <w:rFonts w:eastAsia="Arial"/>
          <w:spacing w:val="-3"/>
          <w:sz w:val="24"/>
          <w:szCs w:val="24"/>
        </w:rPr>
        <w:t xml:space="preserve"> </w:t>
      </w:r>
      <w:r w:rsidRPr="000B2584">
        <w:rPr>
          <w:rFonts w:eastAsia="Arial"/>
          <w:sz w:val="24"/>
          <w:szCs w:val="24"/>
        </w:rPr>
        <w:t>responses</w:t>
      </w:r>
      <w:r w:rsidRPr="000B2584">
        <w:rPr>
          <w:rFonts w:eastAsia="Arial"/>
          <w:spacing w:val="-4"/>
          <w:sz w:val="24"/>
          <w:szCs w:val="24"/>
        </w:rPr>
        <w:t xml:space="preserve"> </w:t>
      </w:r>
      <w:r w:rsidRPr="000B2584">
        <w:rPr>
          <w:rFonts w:eastAsia="Arial"/>
          <w:sz w:val="24"/>
          <w:szCs w:val="24"/>
        </w:rPr>
        <w:t>to</w:t>
      </w:r>
      <w:r w:rsidRPr="000B2584">
        <w:rPr>
          <w:rFonts w:eastAsia="Arial"/>
          <w:spacing w:val="-4"/>
          <w:sz w:val="24"/>
          <w:szCs w:val="24"/>
        </w:rPr>
        <w:t xml:space="preserve"> </w:t>
      </w:r>
      <w:r w:rsidRPr="000B2584">
        <w:rPr>
          <w:rFonts w:eastAsia="Arial"/>
          <w:sz w:val="24"/>
          <w:szCs w:val="24"/>
        </w:rPr>
        <w:t>the</w:t>
      </w:r>
      <w:r w:rsidRPr="000B2584">
        <w:rPr>
          <w:rFonts w:eastAsia="Arial"/>
          <w:spacing w:val="-4"/>
          <w:sz w:val="24"/>
          <w:szCs w:val="24"/>
        </w:rPr>
        <w:t xml:space="preserve"> </w:t>
      </w:r>
      <w:r w:rsidRPr="000B2584">
        <w:rPr>
          <w:rFonts w:eastAsia="Arial"/>
          <w:sz w:val="24"/>
          <w:szCs w:val="24"/>
        </w:rPr>
        <w:t>Title</w:t>
      </w:r>
      <w:r w:rsidRPr="000B2584">
        <w:rPr>
          <w:rFonts w:eastAsia="Arial"/>
          <w:spacing w:val="-5"/>
          <w:sz w:val="24"/>
          <w:szCs w:val="24"/>
        </w:rPr>
        <w:t xml:space="preserve"> </w:t>
      </w:r>
      <w:r w:rsidRPr="000B2584">
        <w:rPr>
          <w:rFonts w:eastAsia="Arial"/>
          <w:sz w:val="24"/>
          <w:szCs w:val="24"/>
        </w:rPr>
        <w:t>VI</w:t>
      </w:r>
      <w:r w:rsidRPr="000B2584">
        <w:rPr>
          <w:rFonts w:eastAsia="Arial"/>
          <w:spacing w:val="-5"/>
          <w:sz w:val="24"/>
          <w:szCs w:val="24"/>
        </w:rPr>
        <w:t xml:space="preserve"> </w:t>
      </w:r>
      <w:r w:rsidRPr="000B2584">
        <w:rPr>
          <w:rFonts w:eastAsia="Arial"/>
          <w:sz w:val="24"/>
          <w:szCs w:val="24"/>
        </w:rPr>
        <w:t xml:space="preserve">compliance questionnaire and/or submitted incomplete Title VI documentation following the </w:t>
      </w:r>
      <w:r w:rsidRPr="000B2584">
        <w:rPr>
          <w:rFonts w:eastAsia="Arial"/>
          <w:spacing w:val="-2"/>
          <w:sz w:val="24"/>
          <w:szCs w:val="24"/>
        </w:rPr>
        <w:t>questionnaire;</w:t>
      </w:r>
    </w:p>
    <w:p w14:paraId="107863F6" w14:textId="657AB242" w:rsidR="000B2584" w:rsidRPr="000B2584" w:rsidRDefault="000B2584" w:rsidP="00F61CB7">
      <w:pPr>
        <w:numPr>
          <w:ilvl w:val="0"/>
          <w:numId w:val="11"/>
        </w:numPr>
        <w:tabs>
          <w:tab w:val="left" w:pos="1299"/>
        </w:tabs>
        <w:spacing w:before="11" w:line="331" w:lineRule="auto"/>
        <w:ind w:right="830"/>
        <w:rPr>
          <w:rFonts w:eastAsia="Arial"/>
          <w:sz w:val="24"/>
          <w:szCs w:val="24"/>
        </w:rPr>
      </w:pPr>
      <w:r w:rsidRPr="000B2584">
        <w:rPr>
          <w:rFonts w:eastAsia="Arial"/>
          <w:sz w:val="24"/>
          <w:szCs w:val="24"/>
        </w:rPr>
        <w:t>The</w:t>
      </w:r>
      <w:r w:rsidRPr="000B2584">
        <w:rPr>
          <w:rFonts w:eastAsia="Arial"/>
          <w:spacing w:val="-4"/>
          <w:sz w:val="24"/>
          <w:szCs w:val="24"/>
        </w:rPr>
        <w:t xml:space="preserve"> </w:t>
      </w:r>
      <w:r w:rsidRPr="000B2584">
        <w:rPr>
          <w:rFonts w:eastAsia="Arial"/>
          <w:sz w:val="24"/>
          <w:szCs w:val="24"/>
        </w:rPr>
        <w:t>Subrecipient</w:t>
      </w:r>
      <w:r w:rsidRPr="000B2584">
        <w:rPr>
          <w:rFonts w:eastAsia="Arial"/>
          <w:spacing w:val="-4"/>
          <w:sz w:val="24"/>
          <w:szCs w:val="24"/>
        </w:rPr>
        <w:t xml:space="preserve"> </w:t>
      </w:r>
      <w:r w:rsidRPr="000B2584">
        <w:rPr>
          <w:rFonts w:eastAsia="Arial"/>
          <w:sz w:val="24"/>
          <w:szCs w:val="24"/>
        </w:rPr>
        <w:t>receives</w:t>
      </w:r>
      <w:r w:rsidRPr="000B2584">
        <w:rPr>
          <w:rFonts w:eastAsia="Arial"/>
          <w:spacing w:val="-4"/>
          <w:sz w:val="24"/>
          <w:szCs w:val="24"/>
        </w:rPr>
        <w:t xml:space="preserve"> </w:t>
      </w:r>
      <w:r w:rsidRPr="000B2584">
        <w:rPr>
          <w:rFonts w:eastAsia="Arial"/>
          <w:sz w:val="24"/>
          <w:szCs w:val="24"/>
        </w:rPr>
        <w:t>a</w:t>
      </w:r>
      <w:r w:rsidRPr="000B2584">
        <w:rPr>
          <w:rFonts w:eastAsia="Arial"/>
          <w:spacing w:val="-2"/>
          <w:sz w:val="24"/>
          <w:szCs w:val="24"/>
        </w:rPr>
        <w:t xml:space="preserve"> </w:t>
      </w:r>
      <w:r w:rsidRPr="000B2584">
        <w:rPr>
          <w:rFonts w:eastAsia="Arial"/>
          <w:sz w:val="24"/>
          <w:szCs w:val="24"/>
        </w:rPr>
        <w:t>large</w:t>
      </w:r>
      <w:r w:rsidRPr="000B2584">
        <w:rPr>
          <w:rFonts w:eastAsia="Arial"/>
          <w:spacing w:val="-3"/>
          <w:sz w:val="24"/>
          <w:szCs w:val="24"/>
        </w:rPr>
        <w:t xml:space="preserve"> </w:t>
      </w:r>
      <w:r w:rsidRPr="000B2584">
        <w:rPr>
          <w:rFonts w:eastAsia="Arial"/>
          <w:sz w:val="24"/>
          <w:szCs w:val="24"/>
        </w:rPr>
        <w:t>amount</w:t>
      </w:r>
      <w:r w:rsidRPr="000B2584">
        <w:rPr>
          <w:rFonts w:eastAsia="Arial"/>
          <w:spacing w:val="-3"/>
          <w:sz w:val="24"/>
          <w:szCs w:val="24"/>
        </w:rPr>
        <w:t xml:space="preserve"> </w:t>
      </w:r>
      <w:r w:rsidRPr="000B2584">
        <w:rPr>
          <w:rFonts w:eastAsia="Arial"/>
          <w:sz w:val="24"/>
          <w:szCs w:val="24"/>
        </w:rPr>
        <w:t>of</w:t>
      </w:r>
      <w:r w:rsidRPr="000B2584">
        <w:rPr>
          <w:rFonts w:eastAsia="Arial"/>
          <w:spacing w:val="-3"/>
          <w:sz w:val="24"/>
          <w:szCs w:val="24"/>
        </w:rPr>
        <w:t xml:space="preserve"> </w:t>
      </w:r>
      <w:r w:rsidRPr="000B2584">
        <w:rPr>
          <w:rFonts w:eastAsia="Arial"/>
          <w:sz w:val="24"/>
          <w:szCs w:val="24"/>
        </w:rPr>
        <w:t>funding</w:t>
      </w:r>
      <w:r w:rsidRPr="000B2584">
        <w:rPr>
          <w:rFonts w:eastAsia="Arial"/>
          <w:spacing w:val="-3"/>
          <w:sz w:val="24"/>
          <w:szCs w:val="24"/>
        </w:rPr>
        <w:t xml:space="preserve"> </w:t>
      </w:r>
      <w:r w:rsidRPr="000B2584">
        <w:rPr>
          <w:rFonts w:eastAsia="Arial"/>
          <w:sz w:val="24"/>
          <w:szCs w:val="24"/>
        </w:rPr>
        <w:t>from</w:t>
      </w:r>
      <w:r w:rsidRPr="000B2584">
        <w:rPr>
          <w:rFonts w:eastAsia="Arial"/>
          <w:spacing w:val="-3"/>
          <w:sz w:val="24"/>
          <w:szCs w:val="24"/>
        </w:rPr>
        <w:t xml:space="preserve"> </w:t>
      </w:r>
      <w:r>
        <w:rPr>
          <w:rFonts w:eastAsia="Arial"/>
          <w:sz w:val="24"/>
          <w:szCs w:val="24"/>
        </w:rPr>
        <w:t>MaineDOT</w:t>
      </w:r>
      <w:r w:rsidRPr="000B2584">
        <w:rPr>
          <w:rFonts w:eastAsia="Arial"/>
          <w:spacing w:val="-4"/>
          <w:sz w:val="24"/>
          <w:szCs w:val="24"/>
        </w:rPr>
        <w:t xml:space="preserve"> </w:t>
      </w:r>
      <w:r w:rsidRPr="000B2584">
        <w:rPr>
          <w:rFonts w:eastAsia="Arial"/>
          <w:sz w:val="24"/>
          <w:szCs w:val="24"/>
        </w:rPr>
        <w:t>relative</w:t>
      </w:r>
      <w:r w:rsidRPr="000B2584">
        <w:rPr>
          <w:rFonts w:eastAsia="Arial"/>
          <w:spacing w:val="-4"/>
          <w:sz w:val="24"/>
          <w:szCs w:val="24"/>
        </w:rPr>
        <w:t xml:space="preserve"> </w:t>
      </w:r>
      <w:r w:rsidRPr="000B2584">
        <w:rPr>
          <w:rFonts w:eastAsia="Arial"/>
          <w:sz w:val="24"/>
          <w:szCs w:val="24"/>
        </w:rPr>
        <w:t>to</w:t>
      </w:r>
      <w:r w:rsidRPr="000B2584">
        <w:rPr>
          <w:rFonts w:eastAsia="Arial"/>
          <w:spacing w:val="-4"/>
          <w:sz w:val="24"/>
          <w:szCs w:val="24"/>
        </w:rPr>
        <w:t xml:space="preserve"> </w:t>
      </w:r>
      <w:r w:rsidRPr="000B2584">
        <w:rPr>
          <w:rFonts w:eastAsia="Arial"/>
          <w:sz w:val="24"/>
          <w:szCs w:val="24"/>
        </w:rPr>
        <w:t xml:space="preserve">other </w:t>
      </w:r>
      <w:r w:rsidRPr="000B2584">
        <w:rPr>
          <w:rFonts w:eastAsia="Arial"/>
          <w:spacing w:val="-2"/>
          <w:sz w:val="24"/>
          <w:szCs w:val="24"/>
        </w:rPr>
        <w:t>Subrecipients;</w:t>
      </w:r>
    </w:p>
    <w:p w14:paraId="35950C98" w14:textId="53D96C8A" w:rsidR="000B2584" w:rsidRDefault="000B2584" w:rsidP="00F61CB7">
      <w:pPr>
        <w:pStyle w:val="ListParagraph"/>
        <w:numPr>
          <w:ilvl w:val="0"/>
          <w:numId w:val="11"/>
        </w:numPr>
        <w:tabs>
          <w:tab w:val="left" w:pos="1299"/>
        </w:tabs>
        <w:spacing w:before="81" w:line="331" w:lineRule="auto"/>
        <w:ind w:right="223"/>
        <w:rPr>
          <w:sz w:val="24"/>
          <w:szCs w:val="24"/>
        </w:rPr>
      </w:pPr>
      <w:r w:rsidRPr="000B2584">
        <w:rPr>
          <w:sz w:val="24"/>
          <w:szCs w:val="24"/>
        </w:rPr>
        <w:t>The</w:t>
      </w:r>
      <w:r w:rsidRPr="000B2584">
        <w:rPr>
          <w:spacing w:val="-5"/>
          <w:sz w:val="24"/>
          <w:szCs w:val="24"/>
        </w:rPr>
        <w:t xml:space="preserve"> </w:t>
      </w:r>
      <w:r w:rsidRPr="000B2584">
        <w:rPr>
          <w:sz w:val="24"/>
          <w:szCs w:val="24"/>
        </w:rPr>
        <w:t>Subrecipient</w:t>
      </w:r>
      <w:r w:rsidRPr="000B2584">
        <w:rPr>
          <w:spacing w:val="-5"/>
          <w:sz w:val="24"/>
          <w:szCs w:val="24"/>
        </w:rPr>
        <w:t xml:space="preserve"> </w:t>
      </w:r>
      <w:r w:rsidRPr="000B2584">
        <w:rPr>
          <w:sz w:val="24"/>
          <w:szCs w:val="24"/>
        </w:rPr>
        <w:t>is</w:t>
      </w:r>
      <w:r w:rsidRPr="000B2584">
        <w:rPr>
          <w:spacing w:val="-4"/>
          <w:sz w:val="24"/>
          <w:szCs w:val="24"/>
        </w:rPr>
        <w:t xml:space="preserve"> </w:t>
      </w:r>
      <w:r w:rsidRPr="000B2584">
        <w:rPr>
          <w:sz w:val="24"/>
          <w:szCs w:val="24"/>
        </w:rPr>
        <w:t>new</w:t>
      </w:r>
      <w:r w:rsidRPr="000B2584">
        <w:rPr>
          <w:spacing w:val="-4"/>
          <w:sz w:val="24"/>
          <w:szCs w:val="24"/>
        </w:rPr>
        <w:t xml:space="preserve"> </w:t>
      </w:r>
      <w:r w:rsidRPr="000B2584">
        <w:rPr>
          <w:sz w:val="24"/>
          <w:szCs w:val="24"/>
        </w:rPr>
        <w:t>to</w:t>
      </w:r>
      <w:r w:rsidRPr="000B2584">
        <w:rPr>
          <w:spacing w:val="-4"/>
          <w:sz w:val="24"/>
          <w:szCs w:val="24"/>
        </w:rPr>
        <w:t xml:space="preserve"> </w:t>
      </w:r>
      <w:r>
        <w:rPr>
          <w:sz w:val="24"/>
          <w:szCs w:val="24"/>
        </w:rPr>
        <w:t>MaineDOT</w:t>
      </w:r>
      <w:r w:rsidRPr="000B2584">
        <w:rPr>
          <w:sz w:val="24"/>
          <w:szCs w:val="24"/>
        </w:rPr>
        <w:t>,</w:t>
      </w:r>
      <w:r w:rsidRPr="000B2584">
        <w:rPr>
          <w:spacing w:val="-4"/>
          <w:sz w:val="24"/>
          <w:szCs w:val="24"/>
        </w:rPr>
        <w:t xml:space="preserve"> </w:t>
      </w:r>
      <w:r w:rsidRPr="000B2584">
        <w:rPr>
          <w:sz w:val="24"/>
          <w:szCs w:val="24"/>
        </w:rPr>
        <w:t>receives</w:t>
      </w:r>
      <w:r w:rsidRPr="000B2584">
        <w:rPr>
          <w:spacing w:val="-4"/>
          <w:sz w:val="24"/>
          <w:szCs w:val="24"/>
        </w:rPr>
        <w:t xml:space="preserve"> </w:t>
      </w:r>
      <w:r w:rsidRPr="000B2584">
        <w:rPr>
          <w:sz w:val="24"/>
          <w:szCs w:val="24"/>
        </w:rPr>
        <w:t>a</w:t>
      </w:r>
      <w:r w:rsidRPr="000B2584">
        <w:rPr>
          <w:spacing w:val="-4"/>
          <w:sz w:val="24"/>
          <w:szCs w:val="24"/>
        </w:rPr>
        <w:t xml:space="preserve"> </w:t>
      </w:r>
      <w:r w:rsidRPr="000B2584">
        <w:rPr>
          <w:sz w:val="24"/>
          <w:szCs w:val="24"/>
        </w:rPr>
        <w:t>large</w:t>
      </w:r>
      <w:r w:rsidRPr="000B2584">
        <w:rPr>
          <w:spacing w:val="-5"/>
          <w:sz w:val="24"/>
          <w:szCs w:val="24"/>
        </w:rPr>
        <w:t xml:space="preserve"> </w:t>
      </w:r>
      <w:r w:rsidRPr="000B2584">
        <w:rPr>
          <w:sz w:val="24"/>
          <w:szCs w:val="24"/>
        </w:rPr>
        <w:t>amount</w:t>
      </w:r>
      <w:r w:rsidRPr="000B2584">
        <w:rPr>
          <w:spacing w:val="-4"/>
          <w:sz w:val="24"/>
          <w:szCs w:val="24"/>
        </w:rPr>
        <w:t xml:space="preserve"> </w:t>
      </w:r>
      <w:r w:rsidRPr="000B2584">
        <w:rPr>
          <w:sz w:val="24"/>
          <w:szCs w:val="24"/>
        </w:rPr>
        <w:t>of</w:t>
      </w:r>
      <w:r w:rsidRPr="000B2584">
        <w:rPr>
          <w:spacing w:val="-4"/>
          <w:sz w:val="24"/>
          <w:szCs w:val="24"/>
        </w:rPr>
        <w:t xml:space="preserve"> </w:t>
      </w:r>
      <w:r w:rsidRPr="000B2584">
        <w:rPr>
          <w:sz w:val="24"/>
          <w:szCs w:val="24"/>
        </w:rPr>
        <w:t>funding</w:t>
      </w:r>
      <w:r w:rsidRPr="000B2584">
        <w:rPr>
          <w:spacing w:val="-4"/>
          <w:sz w:val="24"/>
          <w:szCs w:val="24"/>
        </w:rPr>
        <w:t xml:space="preserve"> </w:t>
      </w:r>
      <w:r w:rsidRPr="000B2584">
        <w:rPr>
          <w:sz w:val="24"/>
          <w:szCs w:val="24"/>
        </w:rPr>
        <w:t xml:space="preserve">from </w:t>
      </w:r>
      <w:r>
        <w:rPr>
          <w:sz w:val="24"/>
          <w:szCs w:val="24"/>
        </w:rPr>
        <w:t>MaineDOT</w:t>
      </w:r>
      <w:r w:rsidR="00A2043A">
        <w:rPr>
          <w:sz w:val="24"/>
          <w:szCs w:val="24"/>
        </w:rPr>
        <w:t>,</w:t>
      </w:r>
      <w:r w:rsidRPr="000B2584">
        <w:rPr>
          <w:sz w:val="24"/>
          <w:szCs w:val="24"/>
        </w:rPr>
        <w:t xml:space="preserve"> and requires Title VI training.</w:t>
      </w:r>
    </w:p>
    <w:p w14:paraId="480BA5BB" w14:textId="77777777" w:rsidR="0069201C" w:rsidRPr="0069201C" w:rsidRDefault="0069201C" w:rsidP="0069201C">
      <w:pPr>
        <w:pStyle w:val="ListParagraph"/>
        <w:tabs>
          <w:tab w:val="left" w:pos="1299"/>
        </w:tabs>
        <w:spacing w:before="81" w:line="331" w:lineRule="auto"/>
        <w:ind w:left="1299" w:right="223" w:firstLine="0"/>
        <w:rPr>
          <w:sz w:val="24"/>
          <w:szCs w:val="24"/>
        </w:rPr>
      </w:pPr>
    </w:p>
    <w:p w14:paraId="27DE6578" w14:textId="18D5563E" w:rsidR="000B2584" w:rsidRPr="00EE764F" w:rsidRDefault="000B2584" w:rsidP="00EE764F">
      <w:pPr>
        <w:spacing w:line="276" w:lineRule="auto"/>
        <w:ind w:right="176"/>
        <w:rPr>
          <w:sz w:val="24"/>
          <w:szCs w:val="24"/>
        </w:rPr>
      </w:pPr>
      <w:r>
        <w:rPr>
          <w:sz w:val="24"/>
          <w:szCs w:val="24"/>
        </w:rPr>
        <w:t>MaineDOT</w:t>
      </w:r>
      <w:r w:rsidRPr="000B2584">
        <w:rPr>
          <w:sz w:val="24"/>
          <w:szCs w:val="24"/>
        </w:rPr>
        <w:t xml:space="preserve"> conducts reviews of </w:t>
      </w:r>
      <w:r>
        <w:rPr>
          <w:sz w:val="24"/>
          <w:szCs w:val="24"/>
        </w:rPr>
        <w:t>three</w:t>
      </w:r>
      <w:r w:rsidRPr="000B2584">
        <w:rPr>
          <w:sz w:val="24"/>
          <w:szCs w:val="24"/>
        </w:rPr>
        <w:t xml:space="preserve"> to </w:t>
      </w:r>
      <w:r>
        <w:rPr>
          <w:sz w:val="24"/>
          <w:szCs w:val="24"/>
        </w:rPr>
        <w:t>five</w:t>
      </w:r>
      <w:r w:rsidRPr="000B2584">
        <w:rPr>
          <w:sz w:val="24"/>
          <w:szCs w:val="24"/>
        </w:rPr>
        <w:t xml:space="preserve"> local public agencies each year. The onsite review activities conducted</w:t>
      </w:r>
      <w:r w:rsidRPr="000B2584">
        <w:rPr>
          <w:spacing w:val="-4"/>
          <w:sz w:val="24"/>
          <w:szCs w:val="24"/>
        </w:rPr>
        <w:t xml:space="preserve"> </w:t>
      </w:r>
      <w:r w:rsidRPr="000B2584">
        <w:rPr>
          <w:sz w:val="24"/>
          <w:szCs w:val="24"/>
        </w:rPr>
        <w:t>with</w:t>
      </w:r>
      <w:r w:rsidRPr="000B2584">
        <w:rPr>
          <w:spacing w:val="-3"/>
          <w:sz w:val="24"/>
          <w:szCs w:val="24"/>
        </w:rPr>
        <w:t xml:space="preserve"> </w:t>
      </w:r>
      <w:r w:rsidRPr="000B2584">
        <w:rPr>
          <w:sz w:val="24"/>
          <w:szCs w:val="24"/>
        </w:rPr>
        <w:t>each</w:t>
      </w:r>
      <w:r w:rsidRPr="000B2584">
        <w:rPr>
          <w:spacing w:val="-3"/>
          <w:sz w:val="24"/>
          <w:szCs w:val="24"/>
        </w:rPr>
        <w:t xml:space="preserve"> </w:t>
      </w:r>
      <w:r w:rsidRPr="000B2584">
        <w:rPr>
          <w:sz w:val="24"/>
          <w:szCs w:val="24"/>
        </w:rPr>
        <w:t>type</w:t>
      </w:r>
      <w:r w:rsidRPr="000B2584">
        <w:rPr>
          <w:spacing w:val="-3"/>
          <w:sz w:val="24"/>
          <w:szCs w:val="24"/>
        </w:rPr>
        <w:t xml:space="preserve"> </w:t>
      </w:r>
      <w:r w:rsidRPr="000B2584">
        <w:rPr>
          <w:sz w:val="24"/>
          <w:szCs w:val="24"/>
        </w:rPr>
        <w:t>of</w:t>
      </w:r>
      <w:r w:rsidRPr="000B2584">
        <w:rPr>
          <w:spacing w:val="-3"/>
          <w:sz w:val="24"/>
          <w:szCs w:val="24"/>
        </w:rPr>
        <w:t xml:space="preserve"> </w:t>
      </w:r>
      <w:r w:rsidRPr="000B2584">
        <w:rPr>
          <w:sz w:val="24"/>
          <w:szCs w:val="24"/>
        </w:rPr>
        <w:t>Subrecipient</w:t>
      </w:r>
      <w:r w:rsidRPr="000B2584">
        <w:rPr>
          <w:spacing w:val="-3"/>
          <w:sz w:val="24"/>
          <w:szCs w:val="24"/>
        </w:rPr>
        <w:t xml:space="preserve"> </w:t>
      </w:r>
      <w:r w:rsidRPr="000B2584">
        <w:rPr>
          <w:sz w:val="24"/>
          <w:szCs w:val="24"/>
        </w:rPr>
        <w:t>are</w:t>
      </w:r>
      <w:r w:rsidRPr="000B2584">
        <w:rPr>
          <w:spacing w:val="-4"/>
          <w:sz w:val="24"/>
          <w:szCs w:val="24"/>
        </w:rPr>
        <w:t xml:space="preserve"> </w:t>
      </w:r>
      <w:r w:rsidRPr="000B2584">
        <w:rPr>
          <w:sz w:val="24"/>
          <w:szCs w:val="24"/>
        </w:rPr>
        <w:t>identified</w:t>
      </w:r>
      <w:r w:rsidRPr="000B2584">
        <w:rPr>
          <w:spacing w:val="-3"/>
          <w:sz w:val="24"/>
          <w:szCs w:val="24"/>
        </w:rPr>
        <w:t xml:space="preserve"> </w:t>
      </w:r>
      <w:r w:rsidRPr="000B2584">
        <w:rPr>
          <w:sz w:val="24"/>
          <w:szCs w:val="24"/>
        </w:rPr>
        <w:t>below.</w:t>
      </w:r>
      <w:r w:rsidRPr="000B2584">
        <w:rPr>
          <w:spacing w:val="-4"/>
          <w:sz w:val="24"/>
          <w:szCs w:val="24"/>
        </w:rPr>
        <w:t xml:space="preserve"> </w:t>
      </w:r>
      <w:r w:rsidRPr="000B2584">
        <w:rPr>
          <w:sz w:val="24"/>
          <w:szCs w:val="24"/>
        </w:rPr>
        <w:t>The</w:t>
      </w:r>
      <w:r w:rsidRPr="000B2584">
        <w:rPr>
          <w:spacing w:val="-3"/>
          <w:sz w:val="24"/>
          <w:szCs w:val="24"/>
        </w:rPr>
        <w:t xml:space="preserve"> </w:t>
      </w:r>
      <w:r w:rsidRPr="000B2584">
        <w:rPr>
          <w:sz w:val="24"/>
          <w:szCs w:val="24"/>
        </w:rPr>
        <w:t>results</w:t>
      </w:r>
      <w:r w:rsidRPr="000B2584">
        <w:rPr>
          <w:spacing w:val="-3"/>
          <w:sz w:val="24"/>
          <w:szCs w:val="24"/>
        </w:rPr>
        <w:t xml:space="preserve"> </w:t>
      </w:r>
      <w:r w:rsidRPr="000B2584">
        <w:rPr>
          <w:sz w:val="24"/>
          <w:szCs w:val="24"/>
        </w:rPr>
        <w:t>of</w:t>
      </w:r>
      <w:r w:rsidRPr="000B2584">
        <w:rPr>
          <w:spacing w:val="-3"/>
          <w:sz w:val="24"/>
          <w:szCs w:val="24"/>
        </w:rPr>
        <w:t xml:space="preserve"> </w:t>
      </w:r>
      <w:r w:rsidRPr="000B2584">
        <w:rPr>
          <w:sz w:val="24"/>
          <w:szCs w:val="24"/>
        </w:rPr>
        <w:t>the</w:t>
      </w:r>
      <w:r w:rsidRPr="000B2584">
        <w:rPr>
          <w:spacing w:val="-3"/>
          <w:sz w:val="24"/>
          <w:szCs w:val="24"/>
        </w:rPr>
        <w:t xml:space="preserve"> </w:t>
      </w:r>
      <w:r w:rsidRPr="000B2584">
        <w:rPr>
          <w:sz w:val="24"/>
          <w:szCs w:val="24"/>
        </w:rPr>
        <w:t>onsite</w:t>
      </w:r>
      <w:r w:rsidRPr="000B2584">
        <w:rPr>
          <w:spacing w:val="-3"/>
          <w:sz w:val="24"/>
          <w:szCs w:val="24"/>
        </w:rPr>
        <w:t xml:space="preserve"> </w:t>
      </w:r>
      <w:r w:rsidRPr="000B2584">
        <w:rPr>
          <w:sz w:val="24"/>
          <w:szCs w:val="24"/>
        </w:rPr>
        <w:t xml:space="preserve">reviews are included in </w:t>
      </w:r>
      <w:r>
        <w:rPr>
          <w:sz w:val="24"/>
          <w:szCs w:val="24"/>
        </w:rPr>
        <w:t>MaineDOT</w:t>
      </w:r>
      <w:r w:rsidRPr="000B2584">
        <w:rPr>
          <w:sz w:val="24"/>
          <w:szCs w:val="24"/>
        </w:rPr>
        <w:t>’s Title VI Goals and Accomplishments Report.</w:t>
      </w:r>
    </w:p>
    <w:p w14:paraId="404A4D92" w14:textId="77777777" w:rsidR="00CE09CE" w:rsidRDefault="00CE09CE" w:rsidP="000B2584">
      <w:pPr>
        <w:ind w:left="120"/>
        <w:outlineLvl w:val="1"/>
        <w:rPr>
          <w:rFonts w:ascii="Arial" w:eastAsia="Arial" w:hAnsi="Arial" w:cs="Arial"/>
          <w:b/>
          <w:bCs/>
          <w:sz w:val="28"/>
          <w:szCs w:val="28"/>
        </w:rPr>
      </w:pPr>
      <w:bookmarkStart w:id="147" w:name="_Toc177135025"/>
    </w:p>
    <w:p w14:paraId="575DE1E6" w14:textId="2A84B617" w:rsidR="000B2584" w:rsidRPr="000B2584" w:rsidRDefault="000B2584" w:rsidP="008235DD">
      <w:pPr>
        <w:pStyle w:val="Heading2"/>
        <w:ind w:hanging="2399"/>
      </w:pPr>
      <w:bookmarkStart w:id="148" w:name="_Toc181787662"/>
      <w:bookmarkStart w:id="149" w:name="_Toc181948177"/>
      <w:r w:rsidRPr="000B2584">
        <w:t>Subrecipient</w:t>
      </w:r>
      <w:r w:rsidRPr="000B2584">
        <w:rPr>
          <w:spacing w:val="-9"/>
        </w:rPr>
        <w:t xml:space="preserve"> </w:t>
      </w:r>
      <w:r w:rsidRPr="000B2584">
        <w:t>Review</w:t>
      </w:r>
      <w:r w:rsidRPr="000B2584">
        <w:rPr>
          <w:spacing w:val="-9"/>
        </w:rPr>
        <w:t xml:space="preserve"> </w:t>
      </w:r>
      <w:r w:rsidRPr="000B2584">
        <w:rPr>
          <w:spacing w:val="-2"/>
        </w:rPr>
        <w:t>Procedures</w:t>
      </w:r>
      <w:bookmarkEnd w:id="147"/>
      <w:bookmarkEnd w:id="148"/>
      <w:bookmarkEnd w:id="149"/>
    </w:p>
    <w:p w14:paraId="47B018E2" w14:textId="5725C0D3" w:rsidR="000B2584" w:rsidRPr="000B2584" w:rsidRDefault="000B2584" w:rsidP="0031047D">
      <w:pPr>
        <w:spacing w:before="284" w:line="276" w:lineRule="auto"/>
        <w:jc w:val="both"/>
        <w:rPr>
          <w:rFonts w:eastAsia="Arial"/>
          <w:sz w:val="24"/>
          <w:szCs w:val="24"/>
        </w:rPr>
      </w:pPr>
      <w:r w:rsidRPr="000B2584">
        <w:rPr>
          <w:rFonts w:eastAsia="Arial"/>
          <w:sz w:val="24"/>
          <w:szCs w:val="24"/>
        </w:rPr>
        <w:t>Each</w:t>
      </w:r>
      <w:r w:rsidRPr="000B2584">
        <w:rPr>
          <w:rFonts w:eastAsia="Arial"/>
          <w:spacing w:val="-4"/>
          <w:sz w:val="24"/>
          <w:szCs w:val="24"/>
        </w:rPr>
        <w:t xml:space="preserve"> </w:t>
      </w:r>
      <w:r w:rsidRPr="000B2584">
        <w:rPr>
          <w:rFonts w:eastAsia="Arial"/>
          <w:sz w:val="24"/>
          <w:szCs w:val="24"/>
        </w:rPr>
        <w:t>year</w:t>
      </w:r>
      <w:r w:rsidRPr="000B2584">
        <w:rPr>
          <w:rFonts w:eastAsia="Arial"/>
          <w:spacing w:val="-2"/>
          <w:sz w:val="24"/>
          <w:szCs w:val="24"/>
        </w:rPr>
        <w:t xml:space="preserve"> </w:t>
      </w:r>
      <w:r>
        <w:rPr>
          <w:rFonts w:eastAsia="Arial"/>
          <w:sz w:val="24"/>
          <w:szCs w:val="24"/>
        </w:rPr>
        <w:t>MaineDOT</w:t>
      </w:r>
      <w:r w:rsidRPr="000B2584">
        <w:rPr>
          <w:rFonts w:eastAsia="Arial"/>
          <w:spacing w:val="-1"/>
          <w:sz w:val="24"/>
          <w:szCs w:val="24"/>
        </w:rPr>
        <w:t xml:space="preserve"> </w:t>
      </w:r>
      <w:r w:rsidRPr="000B2584">
        <w:rPr>
          <w:rFonts w:eastAsia="Arial"/>
          <w:sz w:val="24"/>
          <w:szCs w:val="24"/>
        </w:rPr>
        <w:t>allocates</w:t>
      </w:r>
      <w:r w:rsidRPr="000B2584">
        <w:rPr>
          <w:rFonts w:eastAsia="Arial"/>
          <w:spacing w:val="-2"/>
          <w:sz w:val="24"/>
          <w:szCs w:val="24"/>
        </w:rPr>
        <w:t xml:space="preserve"> </w:t>
      </w:r>
      <w:r w:rsidRPr="000B2584">
        <w:rPr>
          <w:rFonts w:eastAsia="Arial"/>
          <w:sz w:val="24"/>
          <w:szCs w:val="24"/>
        </w:rPr>
        <w:t>a</w:t>
      </w:r>
      <w:r w:rsidRPr="000B2584">
        <w:rPr>
          <w:rFonts w:eastAsia="Arial"/>
          <w:spacing w:val="-2"/>
          <w:sz w:val="24"/>
          <w:szCs w:val="24"/>
        </w:rPr>
        <w:t xml:space="preserve"> </w:t>
      </w:r>
      <w:r w:rsidRPr="000B2584">
        <w:rPr>
          <w:rFonts w:eastAsia="Arial"/>
          <w:sz w:val="24"/>
          <w:szCs w:val="24"/>
        </w:rPr>
        <w:t>portion</w:t>
      </w:r>
      <w:r w:rsidRPr="000B2584">
        <w:rPr>
          <w:rFonts w:eastAsia="Arial"/>
          <w:spacing w:val="-1"/>
          <w:sz w:val="24"/>
          <w:szCs w:val="24"/>
        </w:rPr>
        <w:t xml:space="preserve"> </w:t>
      </w:r>
      <w:r w:rsidRPr="000B2584">
        <w:rPr>
          <w:rFonts w:eastAsia="Arial"/>
          <w:sz w:val="24"/>
          <w:szCs w:val="24"/>
        </w:rPr>
        <w:t>of</w:t>
      </w:r>
      <w:r w:rsidRPr="000B2584">
        <w:rPr>
          <w:rFonts w:eastAsia="Arial"/>
          <w:spacing w:val="-2"/>
          <w:sz w:val="24"/>
          <w:szCs w:val="24"/>
        </w:rPr>
        <w:t xml:space="preserve"> </w:t>
      </w:r>
      <w:r w:rsidRPr="000B2584">
        <w:rPr>
          <w:rFonts w:eastAsia="Arial"/>
          <w:sz w:val="24"/>
          <w:szCs w:val="24"/>
        </w:rPr>
        <w:t>its</w:t>
      </w:r>
      <w:r w:rsidRPr="000B2584">
        <w:rPr>
          <w:rFonts w:eastAsia="Arial"/>
          <w:spacing w:val="-2"/>
          <w:sz w:val="24"/>
          <w:szCs w:val="24"/>
        </w:rPr>
        <w:t xml:space="preserve"> </w:t>
      </w:r>
      <w:r w:rsidRPr="000B2584">
        <w:rPr>
          <w:rFonts w:eastAsia="Arial"/>
          <w:sz w:val="24"/>
          <w:szCs w:val="24"/>
        </w:rPr>
        <w:t>FHWA</w:t>
      </w:r>
      <w:r w:rsidRPr="000B2584">
        <w:rPr>
          <w:rFonts w:eastAsia="Arial"/>
          <w:spacing w:val="-2"/>
          <w:sz w:val="24"/>
          <w:szCs w:val="24"/>
        </w:rPr>
        <w:t xml:space="preserve"> </w:t>
      </w:r>
      <w:r w:rsidRPr="000B2584">
        <w:rPr>
          <w:rFonts w:eastAsia="Arial"/>
          <w:sz w:val="24"/>
          <w:szCs w:val="24"/>
        </w:rPr>
        <w:t>funding</w:t>
      </w:r>
      <w:r w:rsidRPr="000B2584">
        <w:rPr>
          <w:rFonts w:eastAsia="Arial"/>
          <w:spacing w:val="-2"/>
          <w:sz w:val="24"/>
          <w:szCs w:val="24"/>
        </w:rPr>
        <w:t xml:space="preserve"> </w:t>
      </w:r>
      <w:r w:rsidRPr="000B2584">
        <w:rPr>
          <w:rFonts w:eastAsia="Arial"/>
          <w:sz w:val="24"/>
          <w:szCs w:val="24"/>
        </w:rPr>
        <w:t>to</w:t>
      </w:r>
      <w:r w:rsidRPr="000B2584">
        <w:rPr>
          <w:rFonts w:eastAsia="Arial"/>
          <w:spacing w:val="-1"/>
          <w:sz w:val="24"/>
          <w:szCs w:val="24"/>
        </w:rPr>
        <w:t xml:space="preserve"> </w:t>
      </w:r>
      <w:r w:rsidRPr="000B2584">
        <w:rPr>
          <w:rFonts w:eastAsia="Arial"/>
          <w:sz w:val="24"/>
          <w:szCs w:val="24"/>
        </w:rPr>
        <w:t>Metropolitan</w:t>
      </w:r>
      <w:r w:rsidRPr="000B2584">
        <w:rPr>
          <w:rFonts w:eastAsia="Arial"/>
          <w:spacing w:val="-2"/>
          <w:sz w:val="24"/>
          <w:szCs w:val="24"/>
        </w:rPr>
        <w:t xml:space="preserve"> Planning</w:t>
      </w:r>
      <w:r w:rsidR="00A2043A">
        <w:rPr>
          <w:rFonts w:eastAsia="Arial"/>
          <w:spacing w:val="-2"/>
          <w:sz w:val="24"/>
          <w:szCs w:val="24"/>
        </w:rPr>
        <w:t>.</w:t>
      </w:r>
    </w:p>
    <w:p w14:paraId="49B77842" w14:textId="180C184E" w:rsidR="000B2584" w:rsidRPr="005C78BB" w:rsidRDefault="000B2584" w:rsidP="0031047D">
      <w:pPr>
        <w:pStyle w:val="BodyText"/>
        <w:spacing w:line="276" w:lineRule="auto"/>
        <w:jc w:val="both"/>
      </w:pPr>
      <w:r w:rsidRPr="000B2584">
        <w:rPr>
          <w:rFonts w:eastAsia="Arial"/>
        </w:rPr>
        <w:lastRenderedPageBreak/>
        <w:t>Organizations</w:t>
      </w:r>
      <w:r w:rsidRPr="000B2584">
        <w:rPr>
          <w:rFonts w:eastAsia="Arial"/>
          <w:spacing w:val="-3"/>
        </w:rPr>
        <w:t xml:space="preserve"> </w:t>
      </w:r>
      <w:r w:rsidRPr="000B2584">
        <w:rPr>
          <w:rFonts w:eastAsia="Arial"/>
        </w:rPr>
        <w:t>(MPOs)</w:t>
      </w:r>
      <w:r w:rsidRPr="000B2584">
        <w:rPr>
          <w:rFonts w:eastAsia="Arial"/>
          <w:spacing w:val="-3"/>
        </w:rPr>
        <w:t xml:space="preserve"> </w:t>
      </w:r>
      <w:r w:rsidRPr="000B2584">
        <w:rPr>
          <w:rFonts w:eastAsia="Arial"/>
        </w:rPr>
        <w:t>and</w:t>
      </w:r>
      <w:r w:rsidRPr="000B2584">
        <w:rPr>
          <w:rFonts w:eastAsia="Arial"/>
          <w:spacing w:val="-2"/>
        </w:rPr>
        <w:t xml:space="preserve"> </w:t>
      </w:r>
      <w:r w:rsidRPr="000B2584">
        <w:rPr>
          <w:rFonts w:eastAsia="Arial"/>
        </w:rPr>
        <w:t>Local</w:t>
      </w:r>
      <w:r w:rsidRPr="000B2584">
        <w:rPr>
          <w:rFonts w:eastAsia="Arial"/>
          <w:spacing w:val="-2"/>
        </w:rPr>
        <w:t xml:space="preserve"> </w:t>
      </w:r>
      <w:r w:rsidRPr="000B2584">
        <w:rPr>
          <w:rFonts w:eastAsia="Arial"/>
        </w:rPr>
        <w:t>Public</w:t>
      </w:r>
      <w:r w:rsidRPr="000B2584">
        <w:rPr>
          <w:rFonts w:eastAsia="Arial"/>
          <w:spacing w:val="-2"/>
        </w:rPr>
        <w:t xml:space="preserve"> </w:t>
      </w:r>
      <w:r w:rsidRPr="000B2584">
        <w:rPr>
          <w:rFonts w:eastAsia="Arial"/>
        </w:rPr>
        <w:t>Agencies</w:t>
      </w:r>
      <w:r w:rsidRPr="000B2584">
        <w:rPr>
          <w:rFonts w:eastAsia="Arial"/>
          <w:spacing w:val="-2"/>
        </w:rPr>
        <w:t xml:space="preserve"> </w:t>
      </w:r>
      <w:r w:rsidRPr="000B2584">
        <w:rPr>
          <w:rFonts w:eastAsia="Arial"/>
        </w:rPr>
        <w:t>(LPAs)</w:t>
      </w:r>
      <w:r w:rsidRPr="000B2584">
        <w:rPr>
          <w:rFonts w:eastAsia="Arial"/>
          <w:spacing w:val="-2"/>
        </w:rPr>
        <w:t xml:space="preserve"> </w:t>
      </w:r>
      <w:r w:rsidRPr="000B2584">
        <w:rPr>
          <w:rFonts w:eastAsia="Arial"/>
        </w:rPr>
        <w:t>in</w:t>
      </w:r>
      <w:r w:rsidRPr="000B2584">
        <w:rPr>
          <w:rFonts w:eastAsia="Arial"/>
          <w:spacing w:val="-3"/>
        </w:rPr>
        <w:t xml:space="preserve"> </w:t>
      </w:r>
      <w:r w:rsidRPr="000B2584">
        <w:rPr>
          <w:rFonts w:eastAsia="Arial"/>
        </w:rPr>
        <w:t>the</w:t>
      </w:r>
      <w:r w:rsidRPr="000B2584">
        <w:rPr>
          <w:rFonts w:eastAsia="Arial"/>
          <w:spacing w:val="-3"/>
        </w:rPr>
        <w:t xml:space="preserve"> </w:t>
      </w:r>
      <w:r w:rsidRPr="000B2584">
        <w:rPr>
          <w:rFonts w:eastAsia="Arial"/>
        </w:rPr>
        <w:t>form</w:t>
      </w:r>
      <w:r w:rsidRPr="000B2584">
        <w:rPr>
          <w:rFonts w:eastAsia="Arial"/>
          <w:spacing w:val="-3"/>
        </w:rPr>
        <w:t xml:space="preserve"> </w:t>
      </w:r>
      <w:r w:rsidRPr="000B2584">
        <w:rPr>
          <w:rFonts w:eastAsia="Arial"/>
        </w:rPr>
        <w:t>of</w:t>
      </w:r>
      <w:r w:rsidRPr="000B2584">
        <w:rPr>
          <w:rFonts w:eastAsia="Arial"/>
          <w:spacing w:val="-3"/>
        </w:rPr>
        <w:t xml:space="preserve"> </w:t>
      </w:r>
      <w:r w:rsidRPr="000B2584">
        <w:rPr>
          <w:rFonts w:eastAsia="Arial"/>
        </w:rPr>
        <w:t>direct</w:t>
      </w:r>
      <w:r w:rsidRPr="000B2584">
        <w:rPr>
          <w:rFonts w:eastAsia="Arial"/>
          <w:spacing w:val="-3"/>
        </w:rPr>
        <w:t xml:space="preserve"> </w:t>
      </w:r>
      <w:r w:rsidRPr="000B2584">
        <w:rPr>
          <w:rFonts w:eastAsia="Arial"/>
        </w:rPr>
        <w:t>funding</w:t>
      </w:r>
      <w:r w:rsidRPr="000B2584">
        <w:rPr>
          <w:rFonts w:eastAsia="Arial"/>
          <w:spacing w:val="-3"/>
        </w:rPr>
        <w:t xml:space="preserve"> </w:t>
      </w:r>
      <w:r w:rsidRPr="000B2584">
        <w:rPr>
          <w:rFonts w:eastAsia="Arial"/>
        </w:rPr>
        <w:t>or grants/awards</w:t>
      </w:r>
      <w:r w:rsidRPr="000B2584">
        <w:rPr>
          <w:rFonts w:eastAsia="Arial"/>
          <w:spacing w:val="-3"/>
        </w:rPr>
        <w:t xml:space="preserve"> </w:t>
      </w:r>
      <w:r w:rsidRPr="000B2584">
        <w:rPr>
          <w:rFonts w:eastAsia="Arial"/>
        </w:rPr>
        <w:t>to</w:t>
      </w:r>
      <w:r w:rsidRPr="000B2584">
        <w:rPr>
          <w:rFonts w:eastAsia="Arial"/>
          <w:spacing w:val="-4"/>
        </w:rPr>
        <w:t xml:space="preserve"> </w:t>
      </w:r>
      <w:r w:rsidRPr="000B2584">
        <w:rPr>
          <w:rFonts w:eastAsia="Arial"/>
        </w:rPr>
        <w:t>be</w:t>
      </w:r>
      <w:r w:rsidRPr="000B2584">
        <w:rPr>
          <w:rFonts w:eastAsia="Arial"/>
          <w:spacing w:val="-4"/>
        </w:rPr>
        <w:t xml:space="preserve"> </w:t>
      </w:r>
      <w:r w:rsidRPr="000B2584">
        <w:rPr>
          <w:rFonts w:eastAsia="Arial"/>
        </w:rPr>
        <w:t>used</w:t>
      </w:r>
      <w:r w:rsidRPr="000B2584">
        <w:rPr>
          <w:rFonts w:eastAsia="Arial"/>
          <w:spacing w:val="-4"/>
        </w:rPr>
        <w:t xml:space="preserve"> </w:t>
      </w:r>
      <w:r w:rsidRPr="000B2584">
        <w:rPr>
          <w:rFonts w:eastAsia="Arial"/>
        </w:rPr>
        <w:t>for</w:t>
      </w:r>
      <w:r w:rsidRPr="000B2584">
        <w:rPr>
          <w:rFonts w:eastAsia="Arial"/>
          <w:spacing w:val="-4"/>
        </w:rPr>
        <w:t xml:space="preserve"> </w:t>
      </w:r>
      <w:r w:rsidRPr="000B2584">
        <w:rPr>
          <w:rFonts w:eastAsia="Arial"/>
        </w:rPr>
        <w:t>transportation</w:t>
      </w:r>
      <w:r w:rsidRPr="000B2584">
        <w:rPr>
          <w:rFonts w:eastAsia="Arial"/>
          <w:spacing w:val="-4"/>
        </w:rPr>
        <w:t xml:space="preserve"> </w:t>
      </w:r>
      <w:r w:rsidRPr="000B2584">
        <w:rPr>
          <w:rFonts w:eastAsia="Arial"/>
        </w:rPr>
        <w:t>planning</w:t>
      </w:r>
      <w:r w:rsidRPr="000B2584">
        <w:rPr>
          <w:rFonts w:eastAsia="Arial"/>
          <w:spacing w:val="-4"/>
        </w:rPr>
        <w:t xml:space="preserve"> </w:t>
      </w:r>
      <w:r w:rsidRPr="000B2584">
        <w:rPr>
          <w:rFonts w:eastAsia="Arial"/>
        </w:rPr>
        <w:t>and</w:t>
      </w:r>
      <w:r w:rsidRPr="000B2584">
        <w:rPr>
          <w:rFonts w:eastAsia="Arial"/>
          <w:spacing w:val="-4"/>
        </w:rPr>
        <w:t xml:space="preserve"> </w:t>
      </w:r>
      <w:r w:rsidRPr="000B2584">
        <w:rPr>
          <w:rFonts w:eastAsia="Arial"/>
        </w:rPr>
        <w:t>construction</w:t>
      </w:r>
      <w:r w:rsidRPr="000B2584">
        <w:rPr>
          <w:rFonts w:eastAsia="Arial"/>
          <w:spacing w:val="-3"/>
        </w:rPr>
        <w:t xml:space="preserve"> </w:t>
      </w:r>
      <w:r w:rsidRPr="000B2584">
        <w:rPr>
          <w:rFonts w:eastAsia="Arial"/>
        </w:rPr>
        <w:t>projects</w:t>
      </w:r>
      <w:r w:rsidRPr="000B2584">
        <w:rPr>
          <w:rFonts w:eastAsia="Arial"/>
          <w:spacing w:val="-3"/>
        </w:rPr>
        <w:t xml:space="preserve"> </w:t>
      </w:r>
      <w:r w:rsidRPr="000B2584">
        <w:rPr>
          <w:rFonts w:eastAsia="Arial"/>
        </w:rPr>
        <w:t>at</w:t>
      </w:r>
      <w:r w:rsidRPr="000B2584">
        <w:rPr>
          <w:rFonts w:eastAsia="Arial"/>
          <w:spacing w:val="-3"/>
        </w:rPr>
        <w:t xml:space="preserve"> </w:t>
      </w:r>
      <w:r w:rsidRPr="000B2584">
        <w:rPr>
          <w:rFonts w:eastAsia="Arial"/>
        </w:rPr>
        <w:t>the</w:t>
      </w:r>
      <w:r w:rsidRPr="000B2584">
        <w:rPr>
          <w:rFonts w:eastAsia="Arial"/>
          <w:spacing w:val="-3"/>
        </w:rPr>
        <w:t xml:space="preserve"> </w:t>
      </w:r>
      <w:r w:rsidRPr="000B2584">
        <w:rPr>
          <w:rFonts w:eastAsia="Arial"/>
        </w:rPr>
        <w:t>metropolitan and/or local level.</w:t>
      </w:r>
      <w:r w:rsidR="007B7403">
        <w:rPr>
          <w:rFonts w:eastAsia="Arial"/>
        </w:rPr>
        <w:t xml:space="preserve">  </w:t>
      </w:r>
      <w:r w:rsidR="007B7403">
        <w:t>MaineDOT will update its list of subrecipients annually.</w:t>
      </w:r>
      <w:r w:rsidR="007B7403">
        <w:rPr>
          <w:spacing w:val="40"/>
        </w:rPr>
        <w:t xml:space="preserve"> </w:t>
      </w:r>
      <w:r w:rsidR="007B7403">
        <w:t>These will include MPOs, municipalities,</w:t>
      </w:r>
      <w:r w:rsidR="007B7403">
        <w:rPr>
          <w:spacing w:val="-3"/>
        </w:rPr>
        <w:t xml:space="preserve"> </w:t>
      </w:r>
      <w:r w:rsidR="007B7403">
        <w:t>RPCs,</w:t>
      </w:r>
      <w:r w:rsidR="007B7403">
        <w:rPr>
          <w:spacing w:val="-4"/>
        </w:rPr>
        <w:t xml:space="preserve"> </w:t>
      </w:r>
      <w:r w:rsidR="007B7403">
        <w:t>and</w:t>
      </w:r>
      <w:r w:rsidR="007B7403">
        <w:rPr>
          <w:spacing w:val="-3"/>
        </w:rPr>
        <w:t xml:space="preserve"> </w:t>
      </w:r>
      <w:r w:rsidR="007B7403">
        <w:t>LPAs</w:t>
      </w:r>
      <w:r w:rsidR="007B7403">
        <w:rPr>
          <w:spacing w:val="-3"/>
        </w:rPr>
        <w:t xml:space="preserve"> </w:t>
      </w:r>
      <w:r w:rsidR="007B7403">
        <w:t>(other</w:t>
      </w:r>
      <w:r w:rsidR="007B7403">
        <w:rPr>
          <w:spacing w:val="-2"/>
        </w:rPr>
        <w:t xml:space="preserve"> </w:t>
      </w:r>
      <w:r w:rsidR="007B7403">
        <w:t>than</w:t>
      </w:r>
      <w:r w:rsidR="007B7403">
        <w:rPr>
          <w:spacing w:val="-3"/>
        </w:rPr>
        <w:t xml:space="preserve"> </w:t>
      </w:r>
      <w:r w:rsidR="007B7403">
        <w:t>municipalities)</w:t>
      </w:r>
      <w:r w:rsidR="007B7403">
        <w:rPr>
          <w:spacing w:val="-4"/>
        </w:rPr>
        <w:t xml:space="preserve"> </w:t>
      </w:r>
      <w:r w:rsidR="007B7403">
        <w:t>that</w:t>
      </w:r>
      <w:r w:rsidR="007B7403">
        <w:rPr>
          <w:spacing w:val="-3"/>
        </w:rPr>
        <w:t xml:space="preserve"> </w:t>
      </w:r>
      <w:r w:rsidR="007B7403">
        <w:t>receive</w:t>
      </w:r>
      <w:r w:rsidR="007B7403">
        <w:rPr>
          <w:spacing w:val="-4"/>
        </w:rPr>
        <w:t xml:space="preserve"> </w:t>
      </w:r>
      <w:r w:rsidR="007B7403">
        <w:t>federal</w:t>
      </w:r>
      <w:r w:rsidR="007B7403">
        <w:rPr>
          <w:spacing w:val="-1"/>
        </w:rPr>
        <w:t xml:space="preserve"> </w:t>
      </w:r>
      <w:r w:rsidR="007B7403">
        <w:t>funding. MaineDOT has developed a review process for these subrecipients.</w:t>
      </w:r>
      <w:r w:rsidR="007B7403">
        <w:rPr>
          <w:spacing w:val="40"/>
        </w:rPr>
        <w:t xml:space="preserve"> </w:t>
      </w:r>
      <w:r w:rsidR="007B7403">
        <w:t xml:space="preserve">MaineDOT’s checklist for conducting Title VI reviews and a sample of questions MaineDOT asks during Subrecipient reviews are </w:t>
      </w:r>
      <w:r w:rsidR="00D812AC">
        <w:t>included</w:t>
      </w:r>
      <w:r w:rsidR="007B7403">
        <w:t xml:space="preserve"> as </w:t>
      </w:r>
      <w:hyperlink w:anchor="IV._SUBRECIPIENT_REVIEW_PROCEDURES" w:history="1">
        <w:r w:rsidR="007B7403" w:rsidRPr="0057228D">
          <w:rPr>
            <w:rStyle w:val="Hyperlink"/>
            <w:b/>
            <w:bCs/>
            <w:i/>
            <w:iCs/>
          </w:rPr>
          <w:t xml:space="preserve">APPENDIX </w:t>
        </w:r>
        <w:r w:rsidR="004D3A8E" w:rsidRPr="0057228D">
          <w:rPr>
            <w:rStyle w:val="Hyperlink"/>
            <w:b/>
            <w:bCs/>
            <w:i/>
            <w:iCs/>
          </w:rPr>
          <w:t>I</w:t>
        </w:r>
        <w:r w:rsidR="00F5370A" w:rsidRPr="0057228D">
          <w:rPr>
            <w:rStyle w:val="Hyperlink"/>
            <w:b/>
            <w:bCs/>
            <w:i/>
            <w:iCs/>
          </w:rPr>
          <w:t>V</w:t>
        </w:r>
      </w:hyperlink>
      <w:r w:rsidR="00D812AC">
        <w:t xml:space="preserve"> of the plan.</w:t>
      </w:r>
    </w:p>
    <w:p w14:paraId="2ED747F6" w14:textId="77777777" w:rsidR="000B2584" w:rsidRPr="000B2584" w:rsidRDefault="000B2584" w:rsidP="0031047D">
      <w:pPr>
        <w:spacing w:before="79" w:line="276" w:lineRule="auto"/>
        <w:jc w:val="both"/>
        <w:rPr>
          <w:rFonts w:eastAsia="Arial"/>
          <w:sz w:val="24"/>
          <w:szCs w:val="24"/>
        </w:rPr>
      </w:pPr>
    </w:p>
    <w:p w14:paraId="21EFE899" w14:textId="3B8957F6" w:rsidR="00D53196" w:rsidRPr="00D53196" w:rsidRDefault="000B2584" w:rsidP="0031047D">
      <w:pPr>
        <w:spacing w:line="276" w:lineRule="auto"/>
        <w:ind w:right="197" w:hanging="1"/>
        <w:jc w:val="both"/>
        <w:rPr>
          <w:rFonts w:eastAsia="Arial"/>
          <w:sz w:val="24"/>
          <w:szCs w:val="24"/>
        </w:rPr>
      </w:pPr>
      <w:r w:rsidRPr="000B2584">
        <w:rPr>
          <w:rFonts w:eastAsia="Arial"/>
          <w:sz w:val="24"/>
          <w:szCs w:val="24"/>
        </w:rPr>
        <w:t>Each of the MPOs and all the LPAs develop a Title VI</w:t>
      </w:r>
      <w:r w:rsidR="00206478">
        <w:rPr>
          <w:rFonts w:eastAsia="Arial"/>
          <w:sz w:val="24"/>
          <w:szCs w:val="24"/>
        </w:rPr>
        <w:t xml:space="preserve"> Implementation</w:t>
      </w:r>
      <w:r w:rsidRPr="000B2584">
        <w:rPr>
          <w:rFonts w:eastAsia="Arial"/>
          <w:sz w:val="24"/>
          <w:szCs w:val="24"/>
        </w:rPr>
        <w:t xml:space="preserve"> Plan that describes implementation, reporting, and complaint procedures</w:t>
      </w:r>
      <w:r w:rsidR="00D812AC">
        <w:rPr>
          <w:rFonts w:eastAsia="Arial"/>
          <w:sz w:val="24"/>
          <w:szCs w:val="24"/>
        </w:rPr>
        <w:t xml:space="preserve">.  MaineDOT provides a template for this purpose available on our </w:t>
      </w:r>
      <w:hyperlink r:id="rId37" w:history="1">
        <w:r w:rsidR="00D812AC" w:rsidRPr="00D812AC">
          <w:rPr>
            <w:rStyle w:val="Hyperlink"/>
            <w:rFonts w:eastAsia="Arial"/>
            <w:sz w:val="24"/>
            <w:szCs w:val="24"/>
          </w:rPr>
          <w:t xml:space="preserve">website </w:t>
        </w:r>
      </w:hyperlink>
      <w:r w:rsidR="00D812AC">
        <w:rPr>
          <w:rFonts w:eastAsia="Arial"/>
          <w:sz w:val="24"/>
          <w:szCs w:val="24"/>
        </w:rPr>
        <w:t>and as included in</w:t>
      </w:r>
      <w:r w:rsidR="00336390">
        <w:rPr>
          <w:rFonts w:eastAsia="Arial"/>
          <w:sz w:val="24"/>
          <w:szCs w:val="24"/>
        </w:rPr>
        <w:t xml:space="preserve"> </w:t>
      </w:r>
      <w:hyperlink w:anchor="_APPENDIX_V_–" w:history="1">
        <w:r w:rsidR="00336390" w:rsidRPr="0057228D">
          <w:rPr>
            <w:rStyle w:val="Hyperlink"/>
            <w:rFonts w:eastAsia="Arial"/>
            <w:b/>
            <w:bCs/>
            <w:i/>
            <w:iCs/>
            <w:sz w:val="24"/>
            <w:szCs w:val="24"/>
          </w:rPr>
          <w:t>APPENDIX V</w:t>
        </w:r>
      </w:hyperlink>
      <w:r w:rsidRPr="00C014E7">
        <w:rPr>
          <w:rFonts w:eastAsia="Arial"/>
          <w:sz w:val="24"/>
          <w:szCs w:val="24"/>
          <w:u w:val="single"/>
        </w:rPr>
        <w:t>.</w:t>
      </w:r>
      <w:r w:rsidRPr="000B2584">
        <w:rPr>
          <w:rFonts w:eastAsia="Arial"/>
          <w:sz w:val="24"/>
          <w:szCs w:val="24"/>
        </w:rPr>
        <w:t xml:space="preserve"> </w:t>
      </w:r>
      <w:r w:rsidR="00D53196">
        <w:rPr>
          <w:rFonts w:eastAsia="Arial"/>
          <w:sz w:val="24"/>
          <w:szCs w:val="24"/>
        </w:rPr>
        <w:t xml:space="preserve"> </w:t>
      </w:r>
      <w:r w:rsidR="00D53196" w:rsidRPr="00D53196">
        <w:rPr>
          <w:rFonts w:eastAsia="Arial"/>
          <w:sz w:val="24"/>
          <w:szCs w:val="24"/>
        </w:rPr>
        <w:t>The plan must contain complaint processing</w:t>
      </w:r>
      <w:r w:rsidR="00D53196">
        <w:rPr>
          <w:rFonts w:eastAsia="Arial"/>
          <w:sz w:val="24"/>
          <w:szCs w:val="24"/>
        </w:rPr>
        <w:t xml:space="preserve"> procedures</w:t>
      </w:r>
      <w:r w:rsidR="00D53196" w:rsidRPr="00D53196">
        <w:rPr>
          <w:rFonts w:eastAsia="Arial"/>
          <w:sz w:val="24"/>
          <w:szCs w:val="24"/>
        </w:rPr>
        <w:t>, the contracting nondiscrimination and other provisions of 49 CFR Appendix C to part 21(a)(2), dissemination of Title VI information (DOJ 28 CFR 42.405), internal controls per 2 CFR 200.303, data collection (28 CFR 42.406), LEP compliance per EO 13166 and applicable USDOT guidance.</w:t>
      </w:r>
    </w:p>
    <w:p w14:paraId="42F7596B" w14:textId="0BBAF739" w:rsidR="00257A91" w:rsidRPr="000B2584" w:rsidRDefault="00257A91" w:rsidP="0031047D">
      <w:pPr>
        <w:spacing w:line="276" w:lineRule="auto"/>
        <w:ind w:right="197" w:hanging="1"/>
        <w:jc w:val="both"/>
        <w:rPr>
          <w:rFonts w:eastAsia="Arial"/>
          <w:sz w:val="24"/>
          <w:szCs w:val="24"/>
        </w:rPr>
      </w:pPr>
    </w:p>
    <w:p w14:paraId="7BE517EC" w14:textId="1C84C091" w:rsidR="000B2584" w:rsidRPr="000B2584" w:rsidRDefault="000B2584" w:rsidP="0031047D">
      <w:pPr>
        <w:spacing w:line="276" w:lineRule="auto"/>
        <w:ind w:right="176" w:hanging="1"/>
        <w:jc w:val="both"/>
        <w:rPr>
          <w:rFonts w:eastAsia="Arial"/>
          <w:sz w:val="24"/>
          <w:szCs w:val="24"/>
        </w:rPr>
      </w:pPr>
      <w:r w:rsidRPr="000B2584">
        <w:rPr>
          <w:rFonts w:eastAsia="Arial"/>
          <w:sz w:val="24"/>
          <w:szCs w:val="24"/>
        </w:rPr>
        <w:t xml:space="preserve">Annually </w:t>
      </w:r>
      <w:r>
        <w:rPr>
          <w:rFonts w:eastAsia="Arial"/>
          <w:sz w:val="24"/>
          <w:szCs w:val="24"/>
        </w:rPr>
        <w:t>MaineDOT</w:t>
      </w:r>
      <w:r w:rsidRPr="000B2584">
        <w:rPr>
          <w:rFonts w:eastAsia="Arial"/>
          <w:sz w:val="24"/>
          <w:szCs w:val="24"/>
        </w:rPr>
        <w:t xml:space="preserve"> establishes a schedule</w:t>
      </w:r>
      <w:r w:rsidR="00ED7381">
        <w:rPr>
          <w:rFonts w:eastAsia="Arial"/>
          <w:sz w:val="24"/>
          <w:szCs w:val="24"/>
        </w:rPr>
        <w:t xml:space="preserve"> of rotating subrecipients</w:t>
      </w:r>
      <w:r w:rsidRPr="000B2584">
        <w:rPr>
          <w:rFonts w:eastAsia="Arial"/>
          <w:sz w:val="24"/>
          <w:szCs w:val="24"/>
        </w:rPr>
        <w:t xml:space="preserve"> for Title VI Program reviews of MPOs and LPAs using the criteria</w:t>
      </w:r>
      <w:r w:rsidRPr="000B2584">
        <w:rPr>
          <w:rFonts w:eastAsia="Arial"/>
          <w:spacing w:val="-3"/>
          <w:sz w:val="24"/>
          <w:szCs w:val="24"/>
        </w:rPr>
        <w:t xml:space="preserve"> </w:t>
      </w:r>
      <w:r w:rsidRPr="000B2584">
        <w:rPr>
          <w:rFonts w:eastAsia="Arial"/>
          <w:sz w:val="24"/>
          <w:szCs w:val="24"/>
        </w:rPr>
        <w:t>below.</w:t>
      </w:r>
      <w:r w:rsidRPr="000B2584">
        <w:rPr>
          <w:rFonts w:eastAsia="Arial"/>
          <w:spacing w:val="-3"/>
          <w:sz w:val="24"/>
          <w:szCs w:val="24"/>
        </w:rPr>
        <w:t xml:space="preserve"> </w:t>
      </w:r>
      <w:r w:rsidRPr="000B2584">
        <w:rPr>
          <w:rFonts w:eastAsia="Arial"/>
          <w:sz w:val="24"/>
          <w:szCs w:val="24"/>
        </w:rPr>
        <w:t>The</w:t>
      </w:r>
      <w:r w:rsidRPr="000B2584">
        <w:rPr>
          <w:rFonts w:eastAsia="Arial"/>
          <w:spacing w:val="-3"/>
          <w:sz w:val="24"/>
          <w:szCs w:val="24"/>
        </w:rPr>
        <w:t xml:space="preserve"> </w:t>
      </w:r>
      <w:r w:rsidRPr="000B2584">
        <w:rPr>
          <w:rFonts w:eastAsia="Arial"/>
          <w:sz w:val="24"/>
          <w:szCs w:val="24"/>
        </w:rPr>
        <w:t>review</w:t>
      </w:r>
      <w:r w:rsidRPr="000B2584">
        <w:rPr>
          <w:rFonts w:eastAsia="Arial"/>
          <w:spacing w:val="-3"/>
          <w:sz w:val="24"/>
          <w:szCs w:val="24"/>
        </w:rPr>
        <w:t xml:space="preserve"> </w:t>
      </w:r>
      <w:r w:rsidRPr="000B2584">
        <w:rPr>
          <w:rFonts w:eastAsia="Arial"/>
          <w:sz w:val="24"/>
          <w:szCs w:val="24"/>
        </w:rPr>
        <w:t>may</w:t>
      </w:r>
      <w:r w:rsidRPr="000B2584">
        <w:rPr>
          <w:rFonts w:eastAsia="Arial"/>
          <w:spacing w:val="-2"/>
          <w:sz w:val="24"/>
          <w:szCs w:val="24"/>
        </w:rPr>
        <w:t xml:space="preserve"> </w:t>
      </w:r>
      <w:r w:rsidRPr="000B2584">
        <w:rPr>
          <w:rFonts w:eastAsia="Arial"/>
          <w:sz w:val="24"/>
          <w:szCs w:val="24"/>
        </w:rPr>
        <w:t>consist</w:t>
      </w:r>
      <w:r w:rsidRPr="000B2584">
        <w:rPr>
          <w:rFonts w:eastAsia="Arial"/>
          <w:spacing w:val="-2"/>
          <w:sz w:val="24"/>
          <w:szCs w:val="24"/>
        </w:rPr>
        <w:t xml:space="preserve"> </w:t>
      </w:r>
      <w:r w:rsidRPr="000B2584">
        <w:rPr>
          <w:rFonts w:eastAsia="Arial"/>
          <w:sz w:val="24"/>
          <w:szCs w:val="24"/>
        </w:rPr>
        <w:t>of</w:t>
      </w:r>
      <w:r w:rsidRPr="000B2584">
        <w:rPr>
          <w:rFonts w:eastAsia="Arial"/>
          <w:spacing w:val="-2"/>
          <w:sz w:val="24"/>
          <w:szCs w:val="24"/>
        </w:rPr>
        <w:t xml:space="preserve"> </w:t>
      </w:r>
      <w:r w:rsidRPr="000B2584">
        <w:rPr>
          <w:rFonts w:eastAsia="Arial"/>
          <w:sz w:val="24"/>
          <w:szCs w:val="24"/>
        </w:rPr>
        <w:t>a</w:t>
      </w:r>
      <w:r w:rsidRPr="000B2584">
        <w:rPr>
          <w:rFonts w:eastAsia="Arial"/>
          <w:spacing w:val="-2"/>
          <w:sz w:val="24"/>
          <w:szCs w:val="24"/>
        </w:rPr>
        <w:t xml:space="preserve"> </w:t>
      </w:r>
      <w:r w:rsidRPr="000B2584">
        <w:rPr>
          <w:rFonts w:eastAsia="Arial"/>
          <w:sz w:val="24"/>
          <w:szCs w:val="24"/>
        </w:rPr>
        <w:t>desk</w:t>
      </w:r>
      <w:r w:rsidRPr="000B2584">
        <w:rPr>
          <w:rFonts w:eastAsia="Arial"/>
          <w:spacing w:val="-3"/>
          <w:sz w:val="24"/>
          <w:szCs w:val="24"/>
        </w:rPr>
        <w:t xml:space="preserve"> </w:t>
      </w:r>
      <w:r w:rsidRPr="000B2584">
        <w:rPr>
          <w:rFonts w:eastAsia="Arial"/>
          <w:sz w:val="24"/>
          <w:szCs w:val="24"/>
        </w:rPr>
        <w:t>audit</w:t>
      </w:r>
      <w:r w:rsidRPr="000B2584">
        <w:rPr>
          <w:rFonts w:eastAsia="Arial"/>
          <w:spacing w:val="-3"/>
          <w:sz w:val="24"/>
          <w:szCs w:val="24"/>
        </w:rPr>
        <w:t xml:space="preserve"> </w:t>
      </w:r>
      <w:r w:rsidRPr="000B2584">
        <w:rPr>
          <w:rFonts w:eastAsia="Arial"/>
          <w:sz w:val="24"/>
          <w:szCs w:val="24"/>
        </w:rPr>
        <w:t>or</w:t>
      </w:r>
      <w:r w:rsidRPr="000B2584">
        <w:rPr>
          <w:rFonts w:eastAsia="Arial"/>
          <w:spacing w:val="-3"/>
          <w:sz w:val="24"/>
          <w:szCs w:val="24"/>
        </w:rPr>
        <w:t xml:space="preserve"> </w:t>
      </w:r>
      <w:r w:rsidRPr="000B2584">
        <w:rPr>
          <w:rFonts w:eastAsia="Arial"/>
          <w:sz w:val="24"/>
          <w:szCs w:val="24"/>
        </w:rPr>
        <w:t>an</w:t>
      </w:r>
      <w:r w:rsidRPr="000B2584">
        <w:rPr>
          <w:rFonts w:eastAsia="Arial"/>
          <w:spacing w:val="-3"/>
          <w:sz w:val="24"/>
          <w:szCs w:val="24"/>
        </w:rPr>
        <w:t xml:space="preserve"> </w:t>
      </w:r>
      <w:r w:rsidRPr="000B2584">
        <w:rPr>
          <w:rFonts w:eastAsia="Arial"/>
          <w:sz w:val="24"/>
          <w:szCs w:val="24"/>
        </w:rPr>
        <w:t>on-site</w:t>
      </w:r>
      <w:r w:rsidRPr="000B2584">
        <w:rPr>
          <w:rFonts w:eastAsia="Arial"/>
          <w:spacing w:val="-2"/>
          <w:sz w:val="24"/>
          <w:szCs w:val="24"/>
        </w:rPr>
        <w:t xml:space="preserve"> </w:t>
      </w:r>
      <w:r w:rsidRPr="000B2584">
        <w:rPr>
          <w:rFonts w:eastAsia="Arial"/>
          <w:sz w:val="24"/>
          <w:szCs w:val="24"/>
        </w:rPr>
        <w:t>review.</w:t>
      </w:r>
      <w:r w:rsidRPr="000B2584">
        <w:rPr>
          <w:rFonts w:eastAsia="Arial"/>
          <w:spacing w:val="-2"/>
          <w:sz w:val="24"/>
          <w:szCs w:val="24"/>
        </w:rPr>
        <w:t xml:space="preserve"> </w:t>
      </w:r>
    </w:p>
    <w:p w14:paraId="1ED3B5A4" w14:textId="77777777" w:rsidR="000B2584" w:rsidRPr="000B2584" w:rsidRDefault="000B2584" w:rsidP="000B2584">
      <w:pPr>
        <w:spacing w:before="100"/>
        <w:ind w:left="120"/>
        <w:jc w:val="both"/>
        <w:rPr>
          <w:rFonts w:eastAsia="Arial"/>
          <w:b/>
          <w:i/>
          <w:sz w:val="24"/>
          <w:szCs w:val="24"/>
        </w:rPr>
      </w:pPr>
      <w:r w:rsidRPr="000B2584">
        <w:rPr>
          <w:rFonts w:eastAsia="Arial"/>
          <w:b/>
          <w:i/>
          <w:sz w:val="24"/>
          <w:szCs w:val="24"/>
        </w:rPr>
        <w:t>Review</w:t>
      </w:r>
      <w:r w:rsidRPr="000B2584">
        <w:rPr>
          <w:rFonts w:eastAsia="Arial"/>
          <w:b/>
          <w:i/>
          <w:spacing w:val="-5"/>
          <w:sz w:val="24"/>
          <w:szCs w:val="24"/>
        </w:rPr>
        <w:t xml:space="preserve"> </w:t>
      </w:r>
      <w:r w:rsidRPr="000B2584">
        <w:rPr>
          <w:rFonts w:eastAsia="Arial"/>
          <w:b/>
          <w:i/>
          <w:sz w:val="24"/>
          <w:szCs w:val="24"/>
        </w:rPr>
        <w:t>Criteria</w:t>
      </w:r>
      <w:r w:rsidRPr="000B2584">
        <w:rPr>
          <w:rFonts w:eastAsia="Arial"/>
          <w:b/>
          <w:i/>
          <w:spacing w:val="-4"/>
          <w:sz w:val="24"/>
          <w:szCs w:val="24"/>
        </w:rPr>
        <w:t xml:space="preserve"> </w:t>
      </w:r>
      <w:r w:rsidRPr="000B2584">
        <w:rPr>
          <w:rFonts w:eastAsia="Arial"/>
          <w:b/>
          <w:i/>
          <w:sz w:val="24"/>
          <w:szCs w:val="24"/>
        </w:rPr>
        <w:t>and</w:t>
      </w:r>
      <w:r w:rsidRPr="000B2584">
        <w:rPr>
          <w:rFonts w:eastAsia="Arial"/>
          <w:b/>
          <w:i/>
          <w:spacing w:val="-4"/>
          <w:sz w:val="24"/>
          <w:szCs w:val="24"/>
        </w:rPr>
        <w:t xml:space="preserve"> </w:t>
      </w:r>
      <w:r w:rsidRPr="000B2584">
        <w:rPr>
          <w:rFonts w:eastAsia="Arial"/>
          <w:b/>
          <w:i/>
          <w:spacing w:val="-2"/>
          <w:sz w:val="24"/>
          <w:szCs w:val="24"/>
        </w:rPr>
        <w:t>Process:</w:t>
      </w:r>
    </w:p>
    <w:p w14:paraId="063AF407" w14:textId="77777777" w:rsidR="009C4B0A" w:rsidRPr="009C4B0A" w:rsidRDefault="009C4B0A" w:rsidP="00F61CB7">
      <w:pPr>
        <w:pStyle w:val="ListParagraph"/>
        <w:numPr>
          <w:ilvl w:val="0"/>
          <w:numId w:val="11"/>
        </w:numPr>
        <w:tabs>
          <w:tab w:val="left" w:pos="1299"/>
        </w:tabs>
        <w:spacing w:before="220"/>
        <w:rPr>
          <w:sz w:val="24"/>
          <w:szCs w:val="24"/>
        </w:rPr>
      </w:pPr>
      <w:r w:rsidRPr="009C4B0A">
        <w:rPr>
          <w:sz w:val="24"/>
          <w:szCs w:val="24"/>
        </w:rPr>
        <w:t>Prioritize</w:t>
      </w:r>
      <w:r w:rsidRPr="009C4B0A">
        <w:rPr>
          <w:spacing w:val="-4"/>
          <w:sz w:val="24"/>
          <w:szCs w:val="24"/>
        </w:rPr>
        <w:t xml:space="preserve"> </w:t>
      </w:r>
      <w:r w:rsidRPr="009C4B0A">
        <w:rPr>
          <w:sz w:val="24"/>
          <w:szCs w:val="24"/>
        </w:rPr>
        <w:t>recipients</w:t>
      </w:r>
      <w:r w:rsidRPr="009C4B0A">
        <w:rPr>
          <w:spacing w:val="-2"/>
          <w:sz w:val="24"/>
          <w:szCs w:val="24"/>
        </w:rPr>
        <w:t xml:space="preserve"> </w:t>
      </w:r>
      <w:r w:rsidRPr="009C4B0A">
        <w:rPr>
          <w:sz w:val="24"/>
          <w:szCs w:val="24"/>
        </w:rPr>
        <w:t>according</w:t>
      </w:r>
      <w:r w:rsidRPr="009C4B0A">
        <w:rPr>
          <w:spacing w:val="-2"/>
          <w:sz w:val="24"/>
          <w:szCs w:val="24"/>
        </w:rPr>
        <w:t xml:space="preserve"> </w:t>
      </w:r>
      <w:r w:rsidRPr="009C4B0A">
        <w:rPr>
          <w:spacing w:val="-5"/>
          <w:sz w:val="24"/>
          <w:szCs w:val="24"/>
        </w:rPr>
        <w:t>to:</w:t>
      </w:r>
    </w:p>
    <w:p w14:paraId="6851E844" w14:textId="7AD5A121" w:rsidR="009C4B0A" w:rsidRPr="0069201C" w:rsidRDefault="009C4B0A" w:rsidP="009771BD">
      <w:pPr>
        <w:pStyle w:val="ListParagraph"/>
        <w:numPr>
          <w:ilvl w:val="0"/>
          <w:numId w:val="25"/>
        </w:numPr>
        <w:tabs>
          <w:tab w:val="left" w:pos="2150"/>
        </w:tabs>
        <w:spacing w:before="81"/>
        <w:ind w:left="2160"/>
        <w:rPr>
          <w:sz w:val="24"/>
          <w:szCs w:val="24"/>
        </w:rPr>
      </w:pPr>
      <w:r w:rsidRPr="0069201C">
        <w:rPr>
          <w:sz w:val="24"/>
          <w:szCs w:val="24"/>
        </w:rPr>
        <w:t>Funding</w:t>
      </w:r>
      <w:r w:rsidRPr="0069201C">
        <w:rPr>
          <w:spacing w:val="-5"/>
          <w:sz w:val="24"/>
          <w:szCs w:val="24"/>
        </w:rPr>
        <w:t xml:space="preserve"> </w:t>
      </w:r>
      <w:r w:rsidRPr="0069201C">
        <w:rPr>
          <w:sz w:val="24"/>
          <w:szCs w:val="24"/>
        </w:rPr>
        <w:t>amount</w:t>
      </w:r>
      <w:r w:rsidRPr="0069201C">
        <w:rPr>
          <w:spacing w:val="-5"/>
          <w:sz w:val="24"/>
          <w:szCs w:val="24"/>
        </w:rPr>
        <w:t xml:space="preserve"> </w:t>
      </w:r>
      <w:r w:rsidRPr="0069201C">
        <w:rPr>
          <w:sz w:val="24"/>
          <w:szCs w:val="24"/>
        </w:rPr>
        <w:t>and</w:t>
      </w:r>
      <w:r w:rsidRPr="0069201C">
        <w:rPr>
          <w:spacing w:val="-5"/>
          <w:sz w:val="24"/>
          <w:szCs w:val="24"/>
        </w:rPr>
        <w:t xml:space="preserve"> </w:t>
      </w:r>
      <w:r w:rsidRPr="0069201C">
        <w:rPr>
          <w:spacing w:val="-2"/>
          <w:sz w:val="24"/>
          <w:szCs w:val="24"/>
        </w:rPr>
        <w:t>type,</w:t>
      </w:r>
    </w:p>
    <w:p w14:paraId="29486307" w14:textId="3D5FA13D" w:rsidR="009C4B0A" w:rsidRPr="009C4B0A" w:rsidRDefault="003D4198" w:rsidP="009771BD">
      <w:pPr>
        <w:pStyle w:val="ListParagraph"/>
        <w:numPr>
          <w:ilvl w:val="0"/>
          <w:numId w:val="25"/>
        </w:numPr>
        <w:tabs>
          <w:tab w:val="left" w:pos="2150"/>
        </w:tabs>
        <w:spacing w:before="220"/>
        <w:ind w:left="2160"/>
        <w:rPr>
          <w:sz w:val="24"/>
          <w:szCs w:val="24"/>
        </w:rPr>
      </w:pPr>
      <w:r>
        <w:rPr>
          <w:sz w:val="24"/>
          <w:szCs w:val="24"/>
        </w:rPr>
        <w:t>Number</w:t>
      </w:r>
      <w:r w:rsidR="009C4B0A" w:rsidRPr="009C4B0A">
        <w:rPr>
          <w:spacing w:val="-4"/>
          <w:sz w:val="24"/>
          <w:szCs w:val="24"/>
        </w:rPr>
        <w:t xml:space="preserve"> </w:t>
      </w:r>
      <w:r w:rsidR="009C4B0A" w:rsidRPr="009C4B0A">
        <w:rPr>
          <w:sz w:val="24"/>
          <w:szCs w:val="24"/>
        </w:rPr>
        <w:t>of</w:t>
      </w:r>
      <w:r w:rsidR="009C4B0A" w:rsidRPr="009C4B0A">
        <w:rPr>
          <w:spacing w:val="-3"/>
          <w:sz w:val="24"/>
          <w:szCs w:val="24"/>
        </w:rPr>
        <w:t xml:space="preserve"> </w:t>
      </w:r>
      <w:r w:rsidR="009C4B0A" w:rsidRPr="009C4B0A">
        <w:rPr>
          <w:sz w:val="24"/>
          <w:szCs w:val="24"/>
        </w:rPr>
        <w:t>complaints</w:t>
      </w:r>
      <w:r w:rsidR="009C4B0A" w:rsidRPr="009C4B0A">
        <w:rPr>
          <w:spacing w:val="-3"/>
          <w:sz w:val="24"/>
          <w:szCs w:val="24"/>
        </w:rPr>
        <w:t xml:space="preserve"> </w:t>
      </w:r>
      <w:r w:rsidR="009C4B0A" w:rsidRPr="009C4B0A">
        <w:rPr>
          <w:sz w:val="24"/>
          <w:szCs w:val="24"/>
        </w:rPr>
        <w:t>against</w:t>
      </w:r>
      <w:r w:rsidR="009C4B0A" w:rsidRPr="009C4B0A">
        <w:rPr>
          <w:spacing w:val="-2"/>
          <w:sz w:val="24"/>
          <w:szCs w:val="24"/>
        </w:rPr>
        <w:t xml:space="preserve"> </w:t>
      </w:r>
      <w:r w:rsidR="009C4B0A" w:rsidRPr="009C4B0A">
        <w:rPr>
          <w:sz w:val="24"/>
          <w:szCs w:val="24"/>
        </w:rPr>
        <w:t>an</w:t>
      </w:r>
      <w:r w:rsidR="009C4B0A" w:rsidRPr="009C4B0A">
        <w:rPr>
          <w:spacing w:val="-2"/>
          <w:sz w:val="24"/>
          <w:szCs w:val="24"/>
        </w:rPr>
        <w:t xml:space="preserve"> </w:t>
      </w:r>
      <w:r w:rsidR="009C4B0A" w:rsidRPr="009C4B0A">
        <w:rPr>
          <w:sz w:val="24"/>
          <w:szCs w:val="24"/>
        </w:rPr>
        <w:t>MPO</w:t>
      </w:r>
      <w:r w:rsidR="009C4B0A" w:rsidRPr="009C4B0A">
        <w:rPr>
          <w:spacing w:val="-2"/>
          <w:sz w:val="24"/>
          <w:szCs w:val="24"/>
        </w:rPr>
        <w:t xml:space="preserve"> </w:t>
      </w:r>
      <w:r w:rsidR="009C4B0A" w:rsidRPr="009C4B0A">
        <w:rPr>
          <w:sz w:val="24"/>
          <w:szCs w:val="24"/>
        </w:rPr>
        <w:t>or</w:t>
      </w:r>
      <w:r w:rsidR="009C4B0A" w:rsidRPr="009C4B0A">
        <w:rPr>
          <w:spacing w:val="-2"/>
          <w:sz w:val="24"/>
          <w:szCs w:val="24"/>
        </w:rPr>
        <w:t xml:space="preserve"> </w:t>
      </w:r>
      <w:r w:rsidR="009C4B0A" w:rsidRPr="009C4B0A">
        <w:rPr>
          <w:spacing w:val="-4"/>
          <w:sz w:val="24"/>
          <w:szCs w:val="24"/>
        </w:rPr>
        <w:t>LPA,</w:t>
      </w:r>
    </w:p>
    <w:p w14:paraId="590BD3B7" w14:textId="77777777" w:rsidR="009C4B0A" w:rsidRPr="009C4B0A" w:rsidRDefault="009C4B0A" w:rsidP="009771BD">
      <w:pPr>
        <w:pStyle w:val="ListParagraph"/>
        <w:numPr>
          <w:ilvl w:val="0"/>
          <w:numId w:val="25"/>
        </w:numPr>
        <w:tabs>
          <w:tab w:val="left" w:pos="2150"/>
        </w:tabs>
        <w:spacing w:before="221"/>
        <w:ind w:left="2160"/>
        <w:rPr>
          <w:sz w:val="24"/>
          <w:szCs w:val="24"/>
        </w:rPr>
      </w:pPr>
      <w:r w:rsidRPr="009C4B0A">
        <w:rPr>
          <w:sz w:val="24"/>
          <w:szCs w:val="24"/>
        </w:rPr>
        <w:t>Revisit</w:t>
      </w:r>
      <w:r w:rsidRPr="009C4B0A">
        <w:rPr>
          <w:spacing w:val="-8"/>
          <w:sz w:val="24"/>
          <w:szCs w:val="24"/>
        </w:rPr>
        <w:t xml:space="preserve"> </w:t>
      </w:r>
      <w:r w:rsidRPr="009C4B0A">
        <w:rPr>
          <w:sz w:val="24"/>
          <w:szCs w:val="24"/>
        </w:rPr>
        <w:t>agencies</w:t>
      </w:r>
      <w:r w:rsidRPr="009C4B0A">
        <w:rPr>
          <w:spacing w:val="-8"/>
          <w:sz w:val="24"/>
          <w:szCs w:val="24"/>
        </w:rPr>
        <w:t xml:space="preserve"> </w:t>
      </w:r>
      <w:r w:rsidRPr="009C4B0A">
        <w:rPr>
          <w:sz w:val="24"/>
          <w:szCs w:val="24"/>
        </w:rPr>
        <w:t>with</w:t>
      </w:r>
      <w:r w:rsidRPr="009C4B0A">
        <w:rPr>
          <w:spacing w:val="-7"/>
          <w:sz w:val="24"/>
          <w:szCs w:val="24"/>
        </w:rPr>
        <w:t xml:space="preserve"> </w:t>
      </w:r>
      <w:r w:rsidRPr="009C4B0A">
        <w:rPr>
          <w:sz w:val="24"/>
          <w:szCs w:val="24"/>
        </w:rPr>
        <w:t>previously</w:t>
      </w:r>
      <w:r w:rsidRPr="009C4B0A">
        <w:rPr>
          <w:spacing w:val="-8"/>
          <w:sz w:val="24"/>
          <w:szCs w:val="24"/>
        </w:rPr>
        <w:t xml:space="preserve"> </w:t>
      </w:r>
      <w:r w:rsidRPr="009C4B0A">
        <w:rPr>
          <w:sz w:val="24"/>
          <w:szCs w:val="24"/>
        </w:rPr>
        <w:t>identified</w:t>
      </w:r>
      <w:r w:rsidRPr="009C4B0A">
        <w:rPr>
          <w:spacing w:val="-8"/>
          <w:sz w:val="24"/>
          <w:szCs w:val="24"/>
        </w:rPr>
        <w:t xml:space="preserve"> </w:t>
      </w:r>
      <w:r w:rsidRPr="009C4B0A">
        <w:rPr>
          <w:sz w:val="24"/>
          <w:szCs w:val="24"/>
        </w:rPr>
        <w:t>deficiencies,</w:t>
      </w:r>
      <w:r w:rsidRPr="009C4B0A">
        <w:rPr>
          <w:spacing w:val="-7"/>
          <w:sz w:val="24"/>
          <w:szCs w:val="24"/>
        </w:rPr>
        <w:t xml:space="preserve"> </w:t>
      </w:r>
      <w:r w:rsidRPr="009C4B0A">
        <w:rPr>
          <w:spacing w:val="-5"/>
          <w:sz w:val="24"/>
          <w:szCs w:val="24"/>
        </w:rPr>
        <w:t>and</w:t>
      </w:r>
    </w:p>
    <w:p w14:paraId="35C5FAF5" w14:textId="77777777" w:rsidR="009C4B0A" w:rsidRPr="009C4B0A" w:rsidRDefault="009C4B0A" w:rsidP="009771BD">
      <w:pPr>
        <w:pStyle w:val="ListParagraph"/>
        <w:numPr>
          <w:ilvl w:val="0"/>
          <w:numId w:val="25"/>
        </w:numPr>
        <w:spacing w:before="220"/>
        <w:ind w:left="2160"/>
        <w:rPr>
          <w:sz w:val="24"/>
          <w:szCs w:val="24"/>
        </w:rPr>
      </w:pPr>
      <w:r w:rsidRPr="009C4B0A">
        <w:rPr>
          <w:sz w:val="24"/>
          <w:szCs w:val="24"/>
        </w:rPr>
        <w:t>Length</w:t>
      </w:r>
      <w:r w:rsidRPr="009C4B0A">
        <w:rPr>
          <w:spacing w:val="-4"/>
          <w:sz w:val="24"/>
          <w:szCs w:val="24"/>
        </w:rPr>
        <w:t xml:space="preserve"> </w:t>
      </w:r>
      <w:r w:rsidRPr="009C4B0A">
        <w:rPr>
          <w:sz w:val="24"/>
          <w:szCs w:val="24"/>
        </w:rPr>
        <w:t>of</w:t>
      </w:r>
      <w:r w:rsidRPr="009C4B0A">
        <w:rPr>
          <w:spacing w:val="-3"/>
          <w:sz w:val="24"/>
          <w:szCs w:val="24"/>
        </w:rPr>
        <w:t xml:space="preserve"> </w:t>
      </w:r>
      <w:r w:rsidRPr="009C4B0A">
        <w:rPr>
          <w:sz w:val="24"/>
          <w:szCs w:val="24"/>
        </w:rPr>
        <w:t>time</w:t>
      </w:r>
      <w:r w:rsidRPr="009C4B0A">
        <w:rPr>
          <w:spacing w:val="-4"/>
          <w:sz w:val="24"/>
          <w:szCs w:val="24"/>
        </w:rPr>
        <w:t xml:space="preserve"> </w:t>
      </w:r>
      <w:r w:rsidRPr="009C4B0A">
        <w:rPr>
          <w:sz w:val="24"/>
          <w:szCs w:val="24"/>
        </w:rPr>
        <w:t>between</w:t>
      </w:r>
      <w:r w:rsidRPr="009C4B0A">
        <w:rPr>
          <w:spacing w:val="-3"/>
          <w:sz w:val="24"/>
          <w:szCs w:val="24"/>
        </w:rPr>
        <w:t xml:space="preserve"> </w:t>
      </w:r>
      <w:r w:rsidRPr="009C4B0A">
        <w:rPr>
          <w:spacing w:val="-2"/>
          <w:sz w:val="24"/>
          <w:szCs w:val="24"/>
        </w:rPr>
        <w:t>reviews.</w:t>
      </w:r>
    </w:p>
    <w:p w14:paraId="07395CED" w14:textId="77777777" w:rsidR="009C4B0A" w:rsidRPr="009C4B0A" w:rsidRDefault="009C4B0A" w:rsidP="00F61CB7">
      <w:pPr>
        <w:pStyle w:val="ListParagraph"/>
        <w:numPr>
          <w:ilvl w:val="0"/>
          <w:numId w:val="11"/>
        </w:numPr>
        <w:tabs>
          <w:tab w:val="left" w:pos="1299"/>
        </w:tabs>
        <w:spacing w:before="221"/>
        <w:rPr>
          <w:sz w:val="24"/>
          <w:szCs w:val="24"/>
        </w:rPr>
      </w:pPr>
      <w:r w:rsidRPr="009C4B0A">
        <w:rPr>
          <w:sz w:val="24"/>
          <w:szCs w:val="24"/>
        </w:rPr>
        <w:t>Phase</w:t>
      </w:r>
      <w:r w:rsidRPr="009C4B0A">
        <w:rPr>
          <w:spacing w:val="-3"/>
          <w:sz w:val="24"/>
          <w:szCs w:val="24"/>
        </w:rPr>
        <w:t xml:space="preserve"> </w:t>
      </w:r>
      <w:r w:rsidRPr="009C4B0A">
        <w:rPr>
          <w:sz w:val="24"/>
          <w:szCs w:val="24"/>
        </w:rPr>
        <w:t>I-Subrecipient:</w:t>
      </w:r>
      <w:r w:rsidRPr="009C4B0A">
        <w:rPr>
          <w:spacing w:val="-3"/>
          <w:sz w:val="24"/>
          <w:szCs w:val="24"/>
        </w:rPr>
        <w:t xml:space="preserve"> </w:t>
      </w:r>
      <w:r w:rsidRPr="009C4B0A">
        <w:rPr>
          <w:sz w:val="24"/>
          <w:szCs w:val="24"/>
        </w:rPr>
        <w:t>Agency</w:t>
      </w:r>
      <w:r w:rsidRPr="009C4B0A">
        <w:rPr>
          <w:spacing w:val="-2"/>
          <w:sz w:val="24"/>
          <w:szCs w:val="24"/>
        </w:rPr>
        <w:t xml:space="preserve"> </w:t>
      </w:r>
      <w:r w:rsidRPr="009C4B0A">
        <w:rPr>
          <w:sz w:val="24"/>
          <w:szCs w:val="24"/>
        </w:rPr>
        <w:t>without</w:t>
      </w:r>
      <w:r w:rsidRPr="009C4B0A">
        <w:rPr>
          <w:spacing w:val="-4"/>
          <w:sz w:val="24"/>
          <w:szCs w:val="24"/>
        </w:rPr>
        <w:t xml:space="preserve"> </w:t>
      </w:r>
      <w:r w:rsidRPr="009C4B0A">
        <w:rPr>
          <w:sz w:val="24"/>
          <w:szCs w:val="24"/>
        </w:rPr>
        <w:t>an</w:t>
      </w:r>
      <w:r w:rsidRPr="009C4B0A">
        <w:rPr>
          <w:spacing w:val="-4"/>
          <w:sz w:val="24"/>
          <w:szCs w:val="24"/>
        </w:rPr>
        <w:t xml:space="preserve"> </w:t>
      </w:r>
      <w:r w:rsidRPr="009C4B0A">
        <w:rPr>
          <w:sz w:val="24"/>
          <w:szCs w:val="24"/>
        </w:rPr>
        <w:t>Approved</w:t>
      </w:r>
      <w:r w:rsidRPr="009C4B0A">
        <w:rPr>
          <w:spacing w:val="-1"/>
          <w:sz w:val="24"/>
          <w:szCs w:val="24"/>
        </w:rPr>
        <w:t xml:space="preserve"> </w:t>
      </w:r>
      <w:r w:rsidRPr="009C4B0A">
        <w:rPr>
          <w:sz w:val="24"/>
          <w:szCs w:val="24"/>
        </w:rPr>
        <w:t>Title</w:t>
      </w:r>
      <w:r w:rsidRPr="009C4B0A">
        <w:rPr>
          <w:spacing w:val="-4"/>
          <w:sz w:val="24"/>
          <w:szCs w:val="24"/>
        </w:rPr>
        <w:t xml:space="preserve"> </w:t>
      </w:r>
      <w:r w:rsidRPr="009C4B0A">
        <w:rPr>
          <w:sz w:val="24"/>
          <w:szCs w:val="24"/>
        </w:rPr>
        <w:t>VI</w:t>
      </w:r>
      <w:r w:rsidRPr="009C4B0A">
        <w:rPr>
          <w:spacing w:val="-3"/>
          <w:sz w:val="24"/>
          <w:szCs w:val="24"/>
        </w:rPr>
        <w:t xml:space="preserve"> </w:t>
      </w:r>
      <w:r w:rsidRPr="009C4B0A">
        <w:rPr>
          <w:spacing w:val="-2"/>
          <w:sz w:val="24"/>
          <w:szCs w:val="24"/>
        </w:rPr>
        <w:t>Program/Plan</w:t>
      </w:r>
    </w:p>
    <w:p w14:paraId="3EAEB45C" w14:textId="5E633E8F" w:rsidR="009C4B0A" w:rsidRPr="009C4B0A" w:rsidRDefault="009C4B0A" w:rsidP="009771BD">
      <w:pPr>
        <w:pStyle w:val="ListParagraph"/>
        <w:numPr>
          <w:ilvl w:val="0"/>
          <w:numId w:val="26"/>
        </w:numPr>
        <w:tabs>
          <w:tab w:val="left" w:pos="2150"/>
          <w:tab w:val="left" w:pos="2970"/>
        </w:tabs>
        <w:spacing w:before="213" w:line="360" w:lineRule="auto"/>
        <w:ind w:left="2160" w:right="142"/>
        <w:rPr>
          <w:sz w:val="24"/>
          <w:szCs w:val="24"/>
        </w:rPr>
      </w:pPr>
      <w:r w:rsidRPr="009C4B0A">
        <w:rPr>
          <w:sz w:val="24"/>
          <w:szCs w:val="24"/>
        </w:rPr>
        <w:t xml:space="preserve">These agencies have </w:t>
      </w:r>
      <w:r w:rsidRPr="009C4B0A">
        <w:rPr>
          <w:sz w:val="24"/>
          <w:szCs w:val="24"/>
          <w:u w:val="single"/>
        </w:rPr>
        <w:t>up to</w:t>
      </w:r>
      <w:r w:rsidRPr="009C4B0A">
        <w:rPr>
          <w:sz w:val="24"/>
          <w:szCs w:val="24"/>
        </w:rPr>
        <w:t xml:space="preserve"> </w:t>
      </w:r>
      <w:r w:rsidR="00ED7381">
        <w:rPr>
          <w:sz w:val="24"/>
          <w:szCs w:val="24"/>
        </w:rPr>
        <w:t>1</w:t>
      </w:r>
      <w:r w:rsidRPr="009C4B0A">
        <w:rPr>
          <w:sz w:val="24"/>
          <w:szCs w:val="24"/>
        </w:rPr>
        <w:t xml:space="preserve"> year to develop a comprehensive Title VI Program, which includes </w:t>
      </w:r>
      <w:r w:rsidR="00CE09CE" w:rsidRPr="009C4B0A">
        <w:rPr>
          <w:sz w:val="24"/>
          <w:szCs w:val="24"/>
        </w:rPr>
        <w:t>a</w:t>
      </w:r>
      <w:r w:rsidRPr="009C4B0A">
        <w:rPr>
          <w:sz w:val="24"/>
          <w:szCs w:val="24"/>
        </w:rPr>
        <w:t xml:space="preserve"> LEP Plan. The </w:t>
      </w:r>
      <w:r>
        <w:rPr>
          <w:sz w:val="24"/>
          <w:szCs w:val="24"/>
        </w:rPr>
        <w:t>MaineDOT</w:t>
      </w:r>
      <w:r w:rsidRPr="009C4B0A">
        <w:rPr>
          <w:sz w:val="24"/>
          <w:szCs w:val="24"/>
        </w:rPr>
        <w:t xml:space="preserve"> Title VI </w:t>
      </w:r>
      <w:r>
        <w:rPr>
          <w:sz w:val="24"/>
          <w:szCs w:val="24"/>
        </w:rPr>
        <w:t>Specialist</w:t>
      </w:r>
      <w:r w:rsidRPr="009C4B0A">
        <w:rPr>
          <w:sz w:val="24"/>
          <w:szCs w:val="24"/>
        </w:rPr>
        <w:t xml:space="preserve"> assist</w:t>
      </w:r>
      <w:r>
        <w:rPr>
          <w:sz w:val="24"/>
          <w:szCs w:val="24"/>
        </w:rPr>
        <w:t>s</w:t>
      </w:r>
      <w:r w:rsidRPr="009C4B0A">
        <w:rPr>
          <w:sz w:val="24"/>
          <w:szCs w:val="24"/>
        </w:rPr>
        <w:t xml:space="preserve"> the agencies with developing a Title VI Program and then they help to monitor the</w:t>
      </w:r>
      <w:r w:rsidRPr="009C4B0A">
        <w:rPr>
          <w:spacing w:val="-4"/>
          <w:sz w:val="24"/>
          <w:szCs w:val="24"/>
        </w:rPr>
        <w:t xml:space="preserve"> </w:t>
      </w:r>
      <w:r w:rsidRPr="009C4B0A">
        <w:rPr>
          <w:sz w:val="24"/>
          <w:szCs w:val="24"/>
        </w:rPr>
        <w:t>implementation.</w:t>
      </w:r>
      <w:r w:rsidRPr="009C4B0A">
        <w:rPr>
          <w:spacing w:val="-4"/>
          <w:sz w:val="24"/>
          <w:szCs w:val="24"/>
        </w:rPr>
        <w:t xml:space="preserve"> </w:t>
      </w:r>
      <w:r w:rsidRPr="009C4B0A">
        <w:rPr>
          <w:sz w:val="24"/>
          <w:szCs w:val="24"/>
        </w:rPr>
        <w:t>Once</w:t>
      </w:r>
      <w:r w:rsidRPr="009C4B0A">
        <w:rPr>
          <w:spacing w:val="-4"/>
          <w:sz w:val="24"/>
          <w:szCs w:val="24"/>
        </w:rPr>
        <w:t xml:space="preserve"> </w:t>
      </w:r>
      <w:r>
        <w:rPr>
          <w:sz w:val="24"/>
          <w:szCs w:val="24"/>
        </w:rPr>
        <w:t>MaineDOT</w:t>
      </w:r>
      <w:r w:rsidRPr="009C4B0A">
        <w:rPr>
          <w:spacing w:val="-4"/>
          <w:sz w:val="24"/>
          <w:szCs w:val="24"/>
        </w:rPr>
        <w:t xml:space="preserve"> </w:t>
      </w:r>
      <w:r w:rsidRPr="009C4B0A">
        <w:rPr>
          <w:sz w:val="24"/>
          <w:szCs w:val="24"/>
        </w:rPr>
        <w:t>reviews</w:t>
      </w:r>
      <w:r w:rsidRPr="009C4B0A">
        <w:rPr>
          <w:spacing w:val="-4"/>
          <w:sz w:val="24"/>
          <w:szCs w:val="24"/>
        </w:rPr>
        <w:t xml:space="preserve"> </w:t>
      </w:r>
      <w:r w:rsidRPr="009C4B0A">
        <w:rPr>
          <w:sz w:val="24"/>
          <w:szCs w:val="24"/>
        </w:rPr>
        <w:t>the</w:t>
      </w:r>
      <w:r w:rsidRPr="009C4B0A">
        <w:rPr>
          <w:spacing w:val="-5"/>
          <w:sz w:val="24"/>
          <w:szCs w:val="24"/>
        </w:rPr>
        <w:t xml:space="preserve"> </w:t>
      </w:r>
      <w:r w:rsidRPr="009C4B0A">
        <w:rPr>
          <w:sz w:val="24"/>
          <w:szCs w:val="24"/>
        </w:rPr>
        <w:t>Title</w:t>
      </w:r>
      <w:r w:rsidRPr="009C4B0A">
        <w:rPr>
          <w:spacing w:val="-6"/>
          <w:sz w:val="24"/>
          <w:szCs w:val="24"/>
        </w:rPr>
        <w:t xml:space="preserve"> </w:t>
      </w:r>
      <w:r w:rsidRPr="009C4B0A">
        <w:rPr>
          <w:sz w:val="24"/>
          <w:szCs w:val="24"/>
        </w:rPr>
        <w:t>VI</w:t>
      </w:r>
      <w:r w:rsidRPr="009C4B0A">
        <w:rPr>
          <w:spacing w:val="-4"/>
          <w:sz w:val="24"/>
          <w:szCs w:val="24"/>
        </w:rPr>
        <w:t xml:space="preserve"> </w:t>
      </w:r>
      <w:r w:rsidRPr="009C4B0A">
        <w:rPr>
          <w:sz w:val="24"/>
          <w:szCs w:val="24"/>
        </w:rPr>
        <w:t>Program</w:t>
      </w:r>
      <w:r w:rsidRPr="009C4B0A">
        <w:rPr>
          <w:spacing w:val="-4"/>
          <w:sz w:val="24"/>
          <w:szCs w:val="24"/>
        </w:rPr>
        <w:t xml:space="preserve"> </w:t>
      </w:r>
      <w:r w:rsidRPr="009C4B0A">
        <w:rPr>
          <w:sz w:val="24"/>
          <w:szCs w:val="24"/>
        </w:rPr>
        <w:t>and</w:t>
      </w:r>
      <w:r w:rsidRPr="009C4B0A">
        <w:rPr>
          <w:spacing w:val="-5"/>
          <w:sz w:val="24"/>
          <w:szCs w:val="24"/>
        </w:rPr>
        <w:t xml:space="preserve"> </w:t>
      </w:r>
      <w:r w:rsidRPr="009C4B0A">
        <w:rPr>
          <w:sz w:val="24"/>
          <w:szCs w:val="24"/>
        </w:rPr>
        <w:t>accepts</w:t>
      </w:r>
      <w:r w:rsidRPr="009C4B0A">
        <w:rPr>
          <w:spacing w:val="-4"/>
          <w:sz w:val="24"/>
          <w:szCs w:val="24"/>
        </w:rPr>
        <w:t xml:space="preserve"> </w:t>
      </w:r>
      <w:r w:rsidRPr="009C4B0A">
        <w:rPr>
          <w:sz w:val="24"/>
          <w:szCs w:val="24"/>
        </w:rPr>
        <w:t xml:space="preserve">the implementation plan, then </w:t>
      </w:r>
      <w:r>
        <w:rPr>
          <w:sz w:val="24"/>
          <w:szCs w:val="24"/>
        </w:rPr>
        <w:t>MaineDOT</w:t>
      </w:r>
      <w:r w:rsidRPr="009C4B0A">
        <w:rPr>
          <w:sz w:val="24"/>
          <w:szCs w:val="24"/>
        </w:rPr>
        <w:t xml:space="preserve"> categorizes it as Phase II.</w:t>
      </w:r>
    </w:p>
    <w:p w14:paraId="4F49F31B" w14:textId="77777777" w:rsidR="009C4B0A" w:rsidRPr="009C4B0A" w:rsidRDefault="009C4B0A" w:rsidP="00F61CB7">
      <w:pPr>
        <w:pStyle w:val="ListParagraph"/>
        <w:numPr>
          <w:ilvl w:val="0"/>
          <w:numId w:val="11"/>
        </w:numPr>
        <w:tabs>
          <w:tab w:val="left" w:pos="1299"/>
        </w:tabs>
        <w:spacing w:before="100"/>
        <w:rPr>
          <w:sz w:val="24"/>
          <w:szCs w:val="24"/>
        </w:rPr>
      </w:pPr>
      <w:r w:rsidRPr="009C4B0A">
        <w:rPr>
          <w:sz w:val="24"/>
          <w:szCs w:val="24"/>
        </w:rPr>
        <w:t>Phase</w:t>
      </w:r>
      <w:r w:rsidRPr="009C4B0A">
        <w:rPr>
          <w:spacing w:val="-4"/>
          <w:sz w:val="24"/>
          <w:szCs w:val="24"/>
        </w:rPr>
        <w:t xml:space="preserve"> </w:t>
      </w:r>
      <w:r w:rsidRPr="009C4B0A">
        <w:rPr>
          <w:sz w:val="24"/>
          <w:szCs w:val="24"/>
        </w:rPr>
        <w:t>II</w:t>
      </w:r>
      <w:r w:rsidRPr="009C4B0A">
        <w:rPr>
          <w:spacing w:val="-4"/>
          <w:sz w:val="24"/>
          <w:szCs w:val="24"/>
        </w:rPr>
        <w:t xml:space="preserve"> </w:t>
      </w:r>
      <w:r w:rsidRPr="009C4B0A">
        <w:rPr>
          <w:sz w:val="24"/>
          <w:szCs w:val="24"/>
        </w:rPr>
        <w:t>Subrecipient:</w:t>
      </w:r>
      <w:r w:rsidRPr="009C4B0A">
        <w:rPr>
          <w:spacing w:val="-3"/>
          <w:sz w:val="24"/>
          <w:szCs w:val="24"/>
        </w:rPr>
        <w:t xml:space="preserve"> </w:t>
      </w:r>
      <w:r w:rsidRPr="009C4B0A">
        <w:rPr>
          <w:sz w:val="24"/>
          <w:szCs w:val="24"/>
        </w:rPr>
        <w:t>Agency</w:t>
      </w:r>
      <w:r w:rsidRPr="009C4B0A">
        <w:rPr>
          <w:spacing w:val="-4"/>
          <w:sz w:val="24"/>
          <w:szCs w:val="24"/>
        </w:rPr>
        <w:t xml:space="preserve"> </w:t>
      </w:r>
      <w:r w:rsidRPr="009C4B0A">
        <w:rPr>
          <w:sz w:val="24"/>
          <w:szCs w:val="24"/>
        </w:rPr>
        <w:t>with</w:t>
      </w:r>
      <w:r w:rsidRPr="009C4B0A">
        <w:rPr>
          <w:spacing w:val="-2"/>
          <w:sz w:val="24"/>
          <w:szCs w:val="24"/>
        </w:rPr>
        <w:t xml:space="preserve"> </w:t>
      </w:r>
      <w:r w:rsidRPr="009C4B0A">
        <w:rPr>
          <w:sz w:val="24"/>
          <w:szCs w:val="24"/>
        </w:rPr>
        <w:t>an</w:t>
      </w:r>
      <w:r w:rsidRPr="009C4B0A">
        <w:rPr>
          <w:spacing w:val="-3"/>
          <w:sz w:val="24"/>
          <w:szCs w:val="24"/>
        </w:rPr>
        <w:t xml:space="preserve"> </w:t>
      </w:r>
      <w:r w:rsidRPr="009C4B0A">
        <w:rPr>
          <w:sz w:val="24"/>
          <w:szCs w:val="24"/>
        </w:rPr>
        <w:t>approved</w:t>
      </w:r>
      <w:r w:rsidRPr="009C4B0A">
        <w:rPr>
          <w:spacing w:val="-2"/>
          <w:sz w:val="24"/>
          <w:szCs w:val="24"/>
        </w:rPr>
        <w:t xml:space="preserve"> </w:t>
      </w:r>
      <w:r w:rsidRPr="009C4B0A">
        <w:rPr>
          <w:sz w:val="24"/>
          <w:szCs w:val="24"/>
        </w:rPr>
        <w:t>Title</w:t>
      </w:r>
      <w:r w:rsidRPr="009C4B0A">
        <w:rPr>
          <w:spacing w:val="-3"/>
          <w:sz w:val="24"/>
          <w:szCs w:val="24"/>
        </w:rPr>
        <w:t xml:space="preserve"> </w:t>
      </w:r>
      <w:r w:rsidRPr="009C4B0A">
        <w:rPr>
          <w:sz w:val="24"/>
          <w:szCs w:val="24"/>
        </w:rPr>
        <w:t>VI</w:t>
      </w:r>
      <w:r w:rsidRPr="009C4B0A">
        <w:rPr>
          <w:spacing w:val="-2"/>
          <w:sz w:val="24"/>
          <w:szCs w:val="24"/>
        </w:rPr>
        <w:t xml:space="preserve"> Program/Plan</w:t>
      </w:r>
    </w:p>
    <w:p w14:paraId="630029CC" w14:textId="5383B030" w:rsidR="009C4B0A" w:rsidRPr="009C4B0A" w:rsidRDefault="009C4B0A" w:rsidP="009771BD">
      <w:pPr>
        <w:pStyle w:val="ListParagraph"/>
        <w:numPr>
          <w:ilvl w:val="0"/>
          <w:numId w:val="26"/>
        </w:numPr>
        <w:tabs>
          <w:tab w:val="left" w:pos="2150"/>
        </w:tabs>
        <w:spacing w:before="212" w:line="360" w:lineRule="auto"/>
        <w:ind w:left="2160" w:right="176"/>
        <w:rPr>
          <w:sz w:val="24"/>
          <w:szCs w:val="24"/>
        </w:rPr>
      </w:pPr>
      <w:r>
        <w:rPr>
          <w:sz w:val="24"/>
          <w:szCs w:val="24"/>
        </w:rPr>
        <w:t>MaineDOT</w:t>
      </w:r>
      <w:r w:rsidRPr="009C4B0A">
        <w:rPr>
          <w:sz w:val="24"/>
          <w:szCs w:val="24"/>
        </w:rPr>
        <w:t xml:space="preserve"> monitors the effectiveness of the agency’s Title VI Program during the Phase</w:t>
      </w:r>
      <w:r w:rsidRPr="009C4B0A">
        <w:rPr>
          <w:spacing w:val="-4"/>
          <w:sz w:val="24"/>
          <w:szCs w:val="24"/>
        </w:rPr>
        <w:t xml:space="preserve"> </w:t>
      </w:r>
      <w:r w:rsidRPr="009C4B0A">
        <w:rPr>
          <w:sz w:val="24"/>
          <w:szCs w:val="24"/>
        </w:rPr>
        <w:t>II</w:t>
      </w:r>
      <w:r w:rsidRPr="009C4B0A">
        <w:rPr>
          <w:spacing w:val="-4"/>
          <w:sz w:val="24"/>
          <w:szCs w:val="24"/>
        </w:rPr>
        <w:t xml:space="preserve"> </w:t>
      </w:r>
      <w:r w:rsidRPr="009C4B0A">
        <w:rPr>
          <w:sz w:val="24"/>
          <w:szCs w:val="24"/>
        </w:rPr>
        <w:t>review.</w:t>
      </w:r>
      <w:r w:rsidRPr="009C4B0A">
        <w:rPr>
          <w:spacing w:val="-4"/>
          <w:sz w:val="24"/>
          <w:szCs w:val="24"/>
        </w:rPr>
        <w:t xml:space="preserve"> </w:t>
      </w:r>
      <w:r w:rsidRPr="009C4B0A">
        <w:rPr>
          <w:sz w:val="24"/>
          <w:szCs w:val="24"/>
        </w:rPr>
        <w:t>The</w:t>
      </w:r>
      <w:r w:rsidRPr="009C4B0A">
        <w:rPr>
          <w:spacing w:val="-4"/>
          <w:sz w:val="24"/>
          <w:szCs w:val="24"/>
        </w:rPr>
        <w:t xml:space="preserve"> </w:t>
      </w:r>
      <w:r w:rsidRPr="009C4B0A">
        <w:rPr>
          <w:sz w:val="24"/>
          <w:szCs w:val="24"/>
        </w:rPr>
        <w:t>recipient</w:t>
      </w:r>
      <w:r w:rsidRPr="009C4B0A">
        <w:rPr>
          <w:spacing w:val="-4"/>
          <w:sz w:val="24"/>
          <w:szCs w:val="24"/>
        </w:rPr>
        <w:t xml:space="preserve"> </w:t>
      </w:r>
      <w:r w:rsidRPr="009C4B0A">
        <w:rPr>
          <w:sz w:val="24"/>
          <w:szCs w:val="24"/>
        </w:rPr>
        <w:t>must</w:t>
      </w:r>
      <w:r w:rsidRPr="009C4B0A">
        <w:rPr>
          <w:spacing w:val="-5"/>
          <w:sz w:val="24"/>
          <w:szCs w:val="24"/>
        </w:rPr>
        <w:t xml:space="preserve"> </w:t>
      </w:r>
      <w:r w:rsidRPr="009C4B0A">
        <w:rPr>
          <w:sz w:val="24"/>
          <w:szCs w:val="24"/>
        </w:rPr>
        <w:t>submit</w:t>
      </w:r>
      <w:r w:rsidRPr="009C4B0A">
        <w:rPr>
          <w:spacing w:val="-4"/>
          <w:sz w:val="24"/>
          <w:szCs w:val="24"/>
        </w:rPr>
        <w:t xml:space="preserve"> </w:t>
      </w:r>
      <w:r w:rsidRPr="009C4B0A">
        <w:rPr>
          <w:sz w:val="24"/>
          <w:szCs w:val="24"/>
        </w:rPr>
        <w:t>documentation</w:t>
      </w:r>
      <w:r w:rsidRPr="009C4B0A">
        <w:rPr>
          <w:spacing w:val="-4"/>
          <w:sz w:val="24"/>
          <w:szCs w:val="24"/>
        </w:rPr>
        <w:t xml:space="preserve"> </w:t>
      </w:r>
      <w:r w:rsidRPr="009C4B0A">
        <w:rPr>
          <w:sz w:val="24"/>
          <w:szCs w:val="24"/>
        </w:rPr>
        <w:t>to</w:t>
      </w:r>
      <w:r w:rsidRPr="009C4B0A">
        <w:rPr>
          <w:spacing w:val="-4"/>
          <w:sz w:val="24"/>
          <w:szCs w:val="24"/>
        </w:rPr>
        <w:t xml:space="preserve"> </w:t>
      </w:r>
      <w:r>
        <w:rPr>
          <w:sz w:val="24"/>
          <w:szCs w:val="24"/>
        </w:rPr>
        <w:t>MaineDOT</w:t>
      </w:r>
      <w:r w:rsidRPr="009C4B0A">
        <w:rPr>
          <w:spacing w:val="-4"/>
          <w:sz w:val="24"/>
          <w:szCs w:val="24"/>
        </w:rPr>
        <w:t xml:space="preserve"> </w:t>
      </w:r>
      <w:r w:rsidRPr="009C4B0A">
        <w:rPr>
          <w:sz w:val="24"/>
          <w:szCs w:val="24"/>
        </w:rPr>
        <w:t>for</w:t>
      </w:r>
      <w:r w:rsidRPr="009C4B0A">
        <w:rPr>
          <w:spacing w:val="-4"/>
          <w:sz w:val="24"/>
          <w:szCs w:val="24"/>
        </w:rPr>
        <w:t xml:space="preserve"> </w:t>
      </w:r>
      <w:r w:rsidRPr="009C4B0A">
        <w:rPr>
          <w:sz w:val="24"/>
          <w:szCs w:val="24"/>
        </w:rPr>
        <w:t>review</w:t>
      </w:r>
      <w:r w:rsidR="00ED7381">
        <w:rPr>
          <w:sz w:val="24"/>
          <w:szCs w:val="24"/>
        </w:rPr>
        <w:t xml:space="preserve"> annually</w:t>
      </w:r>
      <w:r w:rsidRPr="009C4B0A">
        <w:rPr>
          <w:sz w:val="24"/>
          <w:szCs w:val="24"/>
        </w:rPr>
        <w:t xml:space="preserve">. The program documents should show effective implementation </w:t>
      </w:r>
      <w:r w:rsidRPr="009C4B0A">
        <w:rPr>
          <w:sz w:val="24"/>
          <w:szCs w:val="24"/>
        </w:rPr>
        <w:lastRenderedPageBreak/>
        <w:t>of the approved Title VI Program and provide evidence that the Subrecipient monitors its program as outlined in its Title VI Program Plan. Deliverables submitted might include:</w:t>
      </w:r>
    </w:p>
    <w:p w14:paraId="185072E5" w14:textId="067B8A5A" w:rsidR="009C4B0A" w:rsidRPr="009C4B0A" w:rsidRDefault="009C4B0A" w:rsidP="009771BD">
      <w:pPr>
        <w:pStyle w:val="ListParagraph"/>
        <w:numPr>
          <w:ilvl w:val="0"/>
          <w:numId w:val="27"/>
        </w:numPr>
        <w:tabs>
          <w:tab w:val="left" w:pos="2999"/>
        </w:tabs>
        <w:spacing w:before="101"/>
        <w:rPr>
          <w:sz w:val="24"/>
          <w:szCs w:val="24"/>
        </w:rPr>
      </w:pPr>
      <w:r w:rsidRPr="009C4B0A">
        <w:rPr>
          <w:sz w:val="24"/>
          <w:szCs w:val="24"/>
        </w:rPr>
        <w:t>Vital</w:t>
      </w:r>
      <w:r w:rsidRPr="009C4B0A">
        <w:rPr>
          <w:spacing w:val="-2"/>
          <w:sz w:val="24"/>
          <w:szCs w:val="24"/>
        </w:rPr>
        <w:t xml:space="preserve"> </w:t>
      </w:r>
      <w:r w:rsidRPr="009C4B0A">
        <w:rPr>
          <w:sz w:val="24"/>
          <w:szCs w:val="24"/>
        </w:rPr>
        <w:t>documents</w:t>
      </w:r>
      <w:r w:rsidRPr="009C4B0A">
        <w:rPr>
          <w:spacing w:val="-1"/>
          <w:sz w:val="24"/>
          <w:szCs w:val="24"/>
        </w:rPr>
        <w:t xml:space="preserve"> </w:t>
      </w:r>
      <w:r w:rsidRPr="009C4B0A">
        <w:rPr>
          <w:sz w:val="24"/>
          <w:szCs w:val="24"/>
        </w:rPr>
        <w:t>translated</w:t>
      </w:r>
      <w:r w:rsidRPr="009C4B0A">
        <w:rPr>
          <w:spacing w:val="-3"/>
          <w:sz w:val="24"/>
          <w:szCs w:val="24"/>
        </w:rPr>
        <w:t xml:space="preserve"> </w:t>
      </w:r>
      <w:r w:rsidRPr="009C4B0A">
        <w:rPr>
          <w:sz w:val="24"/>
          <w:szCs w:val="24"/>
        </w:rPr>
        <w:t>for</w:t>
      </w:r>
      <w:r w:rsidRPr="009C4B0A">
        <w:rPr>
          <w:spacing w:val="-1"/>
          <w:sz w:val="24"/>
          <w:szCs w:val="24"/>
        </w:rPr>
        <w:t xml:space="preserve"> </w:t>
      </w:r>
      <w:r w:rsidRPr="009C4B0A">
        <w:rPr>
          <w:sz w:val="24"/>
          <w:szCs w:val="24"/>
        </w:rPr>
        <w:t>LEP</w:t>
      </w:r>
      <w:r w:rsidRPr="009C4B0A">
        <w:rPr>
          <w:spacing w:val="-1"/>
          <w:sz w:val="24"/>
          <w:szCs w:val="24"/>
        </w:rPr>
        <w:t xml:space="preserve"> </w:t>
      </w:r>
      <w:r w:rsidRPr="009C4B0A">
        <w:rPr>
          <w:spacing w:val="-2"/>
          <w:sz w:val="24"/>
          <w:szCs w:val="24"/>
        </w:rPr>
        <w:t>population</w:t>
      </w:r>
      <w:r>
        <w:rPr>
          <w:spacing w:val="-2"/>
          <w:sz w:val="24"/>
          <w:szCs w:val="24"/>
        </w:rPr>
        <w:t>s</w:t>
      </w:r>
      <w:r w:rsidRPr="009C4B0A">
        <w:rPr>
          <w:spacing w:val="-2"/>
          <w:sz w:val="24"/>
          <w:szCs w:val="24"/>
        </w:rPr>
        <w:t>;</w:t>
      </w:r>
    </w:p>
    <w:p w14:paraId="6154715D" w14:textId="77777777" w:rsidR="009C4B0A" w:rsidRPr="009C4B0A" w:rsidRDefault="009C4B0A" w:rsidP="009771BD">
      <w:pPr>
        <w:pStyle w:val="ListParagraph"/>
        <w:numPr>
          <w:ilvl w:val="0"/>
          <w:numId w:val="27"/>
        </w:numPr>
        <w:tabs>
          <w:tab w:val="left" w:pos="2999"/>
        </w:tabs>
        <w:spacing w:before="221"/>
        <w:rPr>
          <w:sz w:val="24"/>
          <w:szCs w:val="24"/>
        </w:rPr>
      </w:pPr>
      <w:r w:rsidRPr="009C4B0A">
        <w:rPr>
          <w:sz w:val="24"/>
          <w:szCs w:val="24"/>
        </w:rPr>
        <w:t>Demographic</w:t>
      </w:r>
      <w:r w:rsidRPr="009C4B0A">
        <w:rPr>
          <w:spacing w:val="-5"/>
          <w:sz w:val="24"/>
          <w:szCs w:val="24"/>
        </w:rPr>
        <w:t xml:space="preserve"> </w:t>
      </w:r>
      <w:r w:rsidRPr="009C4B0A">
        <w:rPr>
          <w:sz w:val="24"/>
          <w:szCs w:val="24"/>
        </w:rPr>
        <w:t>maps</w:t>
      </w:r>
      <w:r w:rsidRPr="009C4B0A">
        <w:rPr>
          <w:spacing w:val="-5"/>
          <w:sz w:val="24"/>
          <w:szCs w:val="24"/>
        </w:rPr>
        <w:t xml:space="preserve"> </w:t>
      </w:r>
      <w:r w:rsidRPr="009C4B0A">
        <w:rPr>
          <w:sz w:val="24"/>
          <w:szCs w:val="24"/>
        </w:rPr>
        <w:t>used</w:t>
      </w:r>
      <w:r w:rsidRPr="009C4B0A">
        <w:rPr>
          <w:spacing w:val="-3"/>
          <w:sz w:val="24"/>
          <w:szCs w:val="24"/>
        </w:rPr>
        <w:t xml:space="preserve"> </w:t>
      </w:r>
      <w:r w:rsidRPr="009C4B0A">
        <w:rPr>
          <w:sz w:val="24"/>
          <w:szCs w:val="24"/>
        </w:rPr>
        <w:t>in</w:t>
      </w:r>
      <w:r w:rsidRPr="009C4B0A">
        <w:rPr>
          <w:spacing w:val="-3"/>
          <w:sz w:val="24"/>
          <w:szCs w:val="24"/>
        </w:rPr>
        <w:t xml:space="preserve"> </w:t>
      </w:r>
      <w:r w:rsidRPr="009C4B0A">
        <w:rPr>
          <w:sz w:val="24"/>
          <w:szCs w:val="24"/>
        </w:rPr>
        <w:t>decision-</w:t>
      </w:r>
      <w:r w:rsidRPr="009C4B0A">
        <w:rPr>
          <w:spacing w:val="-2"/>
          <w:sz w:val="24"/>
          <w:szCs w:val="24"/>
        </w:rPr>
        <w:t>making;</w:t>
      </w:r>
    </w:p>
    <w:p w14:paraId="7F8DE322" w14:textId="77777777" w:rsidR="009C4B0A" w:rsidRPr="009C4B0A" w:rsidRDefault="009C4B0A" w:rsidP="009771BD">
      <w:pPr>
        <w:pStyle w:val="ListParagraph"/>
        <w:numPr>
          <w:ilvl w:val="0"/>
          <w:numId w:val="27"/>
        </w:numPr>
        <w:tabs>
          <w:tab w:val="left" w:pos="2999"/>
        </w:tabs>
        <w:spacing w:before="220" w:line="360" w:lineRule="auto"/>
        <w:ind w:right="1182"/>
        <w:rPr>
          <w:sz w:val="24"/>
          <w:szCs w:val="24"/>
        </w:rPr>
      </w:pPr>
      <w:r w:rsidRPr="009C4B0A">
        <w:rPr>
          <w:sz w:val="24"/>
          <w:szCs w:val="24"/>
        </w:rPr>
        <w:t>Examples</w:t>
      </w:r>
      <w:r w:rsidRPr="009C4B0A">
        <w:rPr>
          <w:spacing w:val="-6"/>
          <w:sz w:val="24"/>
          <w:szCs w:val="24"/>
        </w:rPr>
        <w:t xml:space="preserve"> </w:t>
      </w:r>
      <w:r w:rsidRPr="009C4B0A">
        <w:rPr>
          <w:sz w:val="24"/>
          <w:szCs w:val="24"/>
        </w:rPr>
        <w:t>of</w:t>
      </w:r>
      <w:r w:rsidRPr="009C4B0A">
        <w:rPr>
          <w:spacing w:val="-6"/>
          <w:sz w:val="24"/>
          <w:szCs w:val="24"/>
        </w:rPr>
        <w:t xml:space="preserve"> </w:t>
      </w:r>
      <w:r w:rsidRPr="009C4B0A">
        <w:rPr>
          <w:sz w:val="24"/>
          <w:szCs w:val="24"/>
        </w:rPr>
        <w:t>training</w:t>
      </w:r>
      <w:r w:rsidRPr="009C4B0A">
        <w:rPr>
          <w:spacing w:val="-6"/>
          <w:sz w:val="24"/>
          <w:szCs w:val="24"/>
        </w:rPr>
        <w:t xml:space="preserve"> </w:t>
      </w:r>
      <w:r w:rsidRPr="009C4B0A">
        <w:rPr>
          <w:sz w:val="24"/>
          <w:szCs w:val="24"/>
        </w:rPr>
        <w:t>and</w:t>
      </w:r>
      <w:r w:rsidRPr="009C4B0A">
        <w:rPr>
          <w:spacing w:val="-6"/>
          <w:sz w:val="24"/>
          <w:szCs w:val="24"/>
        </w:rPr>
        <w:t xml:space="preserve"> </w:t>
      </w:r>
      <w:r w:rsidRPr="009C4B0A">
        <w:rPr>
          <w:sz w:val="24"/>
          <w:szCs w:val="24"/>
        </w:rPr>
        <w:t>outreach</w:t>
      </w:r>
      <w:r w:rsidRPr="009C4B0A">
        <w:rPr>
          <w:spacing w:val="-5"/>
          <w:sz w:val="24"/>
          <w:szCs w:val="24"/>
        </w:rPr>
        <w:t xml:space="preserve"> </w:t>
      </w:r>
      <w:r w:rsidRPr="009C4B0A">
        <w:rPr>
          <w:sz w:val="24"/>
          <w:szCs w:val="24"/>
        </w:rPr>
        <w:t>events</w:t>
      </w:r>
      <w:r w:rsidRPr="009C4B0A">
        <w:rPr>
          <w:spacing w:val="-5"/>
          <w:sz w:val="24"/>
          <w:szCs w:val="24"/>
        </w:rPr>
        <w:t xml:space="preserve"> </w:t>
      </w:r>
      <w:r w:rsidRPr="009C4B0A">
        <w:rPr>
          <w:sz w:val="24"/>
          <w:szCs w:val="24"/>
        </w:rPr>
        <w:t>for</w:t>
      </w:r>
      <w:r w:rsidRPr="009C4B0A">
        <w:rPr>
          <w:spacing w:val="-5"/>
          <w:sz w:val="24"/>
          <w:szCs w:val="24"/>
        </w:rPr>
        <w:t xml:space="preserve"> </w:t>
      </w:r>
      <w:r w:rsidRPr="009C4B0A">
        <w:rPr>
          <w:sz w:val="24"/>
          <w:szCs w:val="24"/>
        </w:rPr>
        <w:t>underutilized populations; and</w:t>
      </w:r>
    </w:p>
    <w:p w14:paraId="014F9434" w14:textId="32BA6EF3" w:rsidR="009C4B0A" w:rsidRPr="009C4B0A" w:rsidRDefault="009C4B0A" w:rsidP="009771BD">
      <w:pPr>
        <w:pStyle w:val="ListParagraph"/>
        <w:numPr>
          <w:ilvl w:val="0"/>
          <w:numId w:val="27"/>
        </w:numPr>
        <w:tabs>
          <w:tab w:val="left" w:pos="2999"/>
        </w:tabs>
        <w:spacing w:before="100" w:line="360" w:lineRule="auto"/>
        <w:ind w:right="720"/>
        <w:rPr>
          <w:sz w:val="24"/>
          <w:szCs w:val="24"/>
        </w:rPr>
      </w:pPr>
      <w:r w:rsidRPr="009C4B0A">
        <w:rPr>
          <w:sz w:val="24"/>
          <w:szCs w:val="24"/>
        </w:rPr>
        <w:t>Other</w:t>
      </w:r>
      <w:r w:rsidRPr="009C4B0A">
        <w:rPr>
          <w:spacing w:val="-5"/>
          <w:sz w:val="24"/>
          <w:szCs w:val="24"/>
        </w:rPr>
        <w:t xml:space="preserve"> </w:t>
      </w:r>
      <w:r w:rsidRPr="009C4B0A">
        <w:rPr>
          <w:sz w:val="24"/>
          <w:szCs w:val="24"/>
        </w:rPr>
        <w:t>efforts</w:t>
      </w:r>
      <w:r w:rsidRPr="009C4B0A">
        <w:rPr>
          <w:spacing w:val="-5"/>
          <w:sz w:val="24"/>
          <w:szCs w:val="24"/>
        </w:rPr>
        <w:t xml:space="preserve"> </w:t>
      </w:r>
      <w:r w:rsidRPr="009C4B0A">
        <w:rPr>
          <w:sz w:val="24"/>
          <w:szCs w:val="24"/>
        </w:rPr>
        <w:t>made</w:t>
      </w:r>
      <w:r w:rsidRPr="009C4B0A">
        <w:rPr>
          <w:spacing w:val="-5"/>
          <w:sz w:val="24"/>
          <w:szCs w:val="24"/>
        </w:rPr>
        <w:t xml:space="preserve"> </w:t>
      </w:r>
      <w:r w:rsidRPr="009C4B0A">
        <w:rPr>
          <w:sz w:val="24"/>
          <w:szCs w:val="24"/>
        </w:rPr>
        <w:t>demonstrating</w:t>
      </w:r>
      <w:r w:rsidRPr="009C4B0A">
        <w:rPr>
          <w:spacing w:val="-5"/>
          <w:sz w:val="24"/>
          <w:szCs w:val="24"/>
        </w:rPr>
        <w:t xml:space="preserve"> </w:t>
      </w:r>
      <w:r w:rsidRPr="009C4B0A">
        <w:rPr>
          <w:sz w:val="24"/>
          <w:szCs w:val="24"/>
        </w:rPr>
        <w:t>that</w:t>
      </w:r>
      <w:r w:rsidRPr="009C4B0A">
        <w:rPr>
          <w:spacing w:val="-4"/>
          <w:sz w:val="24"/>
          <w:szCs w:val="24"/>
        </w:rPr>
        <w:t xml:space="preserve"> </w:t>
      </w:r>
      <w:r w:rsidRPr="009C4B0A">
        <w:rPr>
          <w:sz w:val="24"/>
          <w:szCs w:val="24"/>
        </w:rPr>
        <w:t>the</w:t>
      </w:r>
      <w:r w:rsidRPr="009C4B0A">
        <w:rPr>
          <w:spacing w:val="-5"/>
          <w:sz w:val="24"/>
          <w:szCs w:val="24"/>
        </w:rPr>
        <w:t xml:space="preserve"> </w:t>
      </w:r>
      <w:r w:rsidR="00CE09CE">
        <w:rPr>
          <w:sz w:val="24"/>
          <w:szCs w:val="24"/>
        </w:rPr>
        <w:t>LPA</w:t>
      </w:r>
      <w:r w:rsidRPr="009C4B0A">
        <w:rPr>
          <w:spacing w:val="-4"/>
          <w:sz w:val="24"/>
          <w:szCs w:val="24"/>
        </w:rPr>
        <w:t xml:space="preserve"> </w:t>
      </w:r>
      <w:r w:rsidRPr="009C4B0A">
        <w:rPr>
          <w:sz w:val="24"/>
          <w:szCs w:val="24"/>
        </w:rPr>
        <w:t>has</w:t>
      </w:r>
      <w:r w:rsidRPr="009C4B0A">
        <w:rPr>
          <w:spacing w:val="-4"/>
          <w:sz w:val="24"/>
          <w:szCs w:val="24"/>
        </w:rPr>
        <w:t xml:space="preserve"> </w:t>
      </w:r>
      <w:r w:rsidRPr="009C4B0A">
        <w:rPr>
          <w:sz w:val="24"/>
          <w:szCs w:val="24"/>
        </w:rPr>
        <w:t>ensured</w:t>
      </w:r>
      <w:r w:rsidRPr="009C4B0A">
        <w:rPr>
          <w:spacing w:val="-5"/>
          <w:sz w:val="24"/>
          <w:szCs w:val="24"/>
        </w:rPr>
        <w:t xml:space="preserve"> </w:t>
      </w:r>
      <w:r w:rsidR="00A2043A">
        <w:rPr>
          <w:sz w:val="24"/>
          <w:szCs w:val="24"/>
        </w:rPr>
        <w:t>non-discrimination</w:t>
      </w:r>
      <w:r w:rsidRPr="009C4B0A">
        <w:rPr>
          <w:sz w:val="24"/>
          <w:szCs w:val="24"/>
        </w:rPr>
        <w:t xml:space="preserve"> in all its programs and activities.</w:t>
      </w:r>
    </w:p>
    <w:p w14:paraId="304A9E76" w14:textId="77777777" w:rsidR="009C4B0A" w:rsidRDefault="009C4B0A" w:rsidP="009C4B0A">
      <w:pPr>
        <w:pStyle w:val="BodyText"/>
        <w:spacing w:before="79"/>
      </w:pPr>
    </w:p>
    <w:p w14:paraId="196E784F" w14:textId="768B06FF" w:rsidR="009C4B0A" w:rsidRDefault="009C4B0A" w:rsidP="0031047D">
      <w:pPr>
        <w:pStyle w:val="BodyText"/>
        <w:spacing w:line="276" w:lineRule="auto"/>
        <w:ind w:right="176" w:hanging="1"/>
        <w:jc w:val="both"/>
      </w:pPr>
      <w:r>
        <w:t>The</w:t>
      </w:r>
      <w:r>
        <w:rPr>
          <w:spacing w:val="-3"/>
        </w:rPr>
        <w:t xml:space="preserve"> </w:t>
      </w:r>
      <w:r w:rsidR="001E353F">
        <w:rPr>
          <w:spacing w:val="-3"/>
        </w:rPr>
        <w:t xml:space="preserve">Civil Rights Officer </w:t>
      </w:r>
      <w:r w:rsidR="00750874">
        <w:rPr>
          <w:spacing w:val="-3"/>
        </w:rPr>
        <w:t>Coordinator</w:t>
      </w:r>
      <w:r w:rsidR="001E353F">
        <w:rPr>
          <w:spacing w:val="-3"/>
        </w:rPr>
        <w:t xml:space="preserve"> and </w:t>
      </w:r>
      <w:r>
        <w:t>Title</w:t>
      </w:r>
      <w:r>
        <w:rPr>
          <w:spacing w:val="-3"/>
        </w:rPr>
        <w:t xml:space="preserve"> </w:t>
      </w:r>
      <w:r>
        <w:t>VI</w:t>
      </w:r>
      <w:r>
        <w:rPr>
          <w:spacing w:val="-3"/>
        </w:rPr>
        <w:t xml:space="preserve"> </w:t>
      </w:r>
      <w:r w:rsidR="001E353F">
        <w:t>Specialist</w:t>
      </w:r>
      <w:r>
        <w:rPr>
          <w:spacing w:val="-2"/>
        </w:rPr>
        <w:t xml:space="preserve"> </w:t>
      </w:r>
      <w:r>
        <w:t>will</w:t>
      </w:r>
      <w:r>
        <w:rPr>
          <w:spacing w:val="-2"/>
        </w:rPr>
        <w:t xml:space="preserve"> </w:t>
      </w:r>
      <w:r>
        <w:t>work</w:t>
      </w:r>
      <w:r>
        <w:rPr>
          <w:spacing w:val="-2"/>
        </w:rPr>
        <w:t xml:space="preserve"> </w:t>
      </w:r>
      <w:r>
        <w:t>together</w:t>
      </w:r>
      <w:r>
        <w:rPr>
          <w:spacing w:val="-2"/>
        </w:rPr>
        <w:t xml:space="preserve"> </w:t>
      </w:r>
      <w:r>
        <w:t>to</w:t>
      </w:r>
      <w:r>
        <w:rPr>
          <w:spacing w:val="-3"/>
        </w:rPr>
        <w:t xml:space="preserve"> </w:t>
      </w:r>
      <w:r>
        <w:t>classify</w:t>
      </w:r>
      <w:r>
        <w:rPr>
          <w:spacing w:val="-2"/>
        </w:rPr>
        <w:t xml:space="preserve"> </w:t>
      </w:r>
      <w:r>
        <w:t>the</w:t>
      </w:r>
      <w:r>
        <w:rPr>
          <w:spacing w:val="-2"/>
        </w:rPr>
        <w:t xml:space="preserve"> </w:t>
      </w:r>
      <w:r>
        <w:t>Subrecipient</w:t>
      </w:r>
      <w:r>
        <w:rPr>
          <w:spacing w:val="-2"/>
        </w:rPr>
        <w:t xml:space="preserve"> </w:t>
      </w:r>
      <w:r>
        <w:t>into</w:t>
      </w:r>
      <w:r>
        <w:rPr>
          <w:spacing w:val="-3"/>
        </w:rPr>
        <w:t xml:space="preserve"> </w:t>
      </w:r>
      <w:r>
        <w:t>either</w:t>
      </w:r>
      <w:r>
        <w:rPr>
          <w:spacing w:val="-2"/>
        </w:rPr>
        <w:t xml:space="preserve"> </w:t>
      </w:r>
      <w:r>
        <w:t>the</w:t>
      </w:r>
      <w:r>
        <w:rPr>
          <w:spacing w:val="-3"/>
        </w:rPr>
        <w:t xml:space="preserve"> </w:t>
      </w:r>
      <w:r>
        <w:t>“Phase</w:t>
      </w:r>
      <w:r>
        <w:rPr>
          <w:spacing w:val="-3"/>
        </w:rPr>
        <w:t xml:space="preserve"> </w:t>
      </w:r>
      <w:r>
        <w:t>I”</w:t>
      </w:r>
      <w:r>
        <w:rPr>
          <w:spacing w:val="-2"/>
        </w:rPr>
        <w:t xml:space="preserve"> </w:t>
      </w:r>
      <w:r>
        <w:t>or “Phase II” review category.</w:t>
      </w:r>
    </w:p>
    <w:p w14:paraId="69D52DF4" w14:textId="77777777" w:rsidR="009C4B0A" w:rsidRDefault="009C4B0A" w:rsidP="0031047D">
      <w:pPr>
        <w:pStyle w:val="BodyText"/>
        <w:spacing w:line="276" w:lineRule="auto"/>
        <w:ind w:right="176" w:hanging="1"/>
        <w:jc w:val="both"/>
      </w:pPr>
    </w:p>
    <w:p w14:paraId="4AAC49F7" w14:textId="1241AE0D" w:rsidR="009C4B0A" w:rsidRPr="009C4B0A" w:rsidRDefault="009C4B0A" w:rsidP="0031047D">
      <w:pPr>
        <w:pStyle w:val="BodyText"/>
        <w:spacing w:before="81" w:line="276" w:lineRule="auto"/>
        <w:ind w:right="176"/>
        <w:jc w:val="both"/>
        <w:rPr>
          <w:rFonts w:eastAsia="Arial"/>
        </w:rPr>
      </w:pPr>
      <w:r>
        <w:t>In addition, on its website</w:t>
      </w:r>
      <w:r w:rsidR="00CE09CE">
        <w:t>,</w:t>
      </w:r>
      <w:r>
        <w:t xml:space="preserve"> MaineDOT offers document samples, and other pertinent</w:t>
      </w:r>
      <w:r>
        <w:rPr>
          <w:spacing w:val="-4"/>
        </w:rPr>
        <w:t xml:space="preserve"> </w:t>
      </w:r>
      <w:r>
        <w:t>information</w:t>
      </w:r>
      <w:r>
        <w:rPr>
          <w:spacing w:val="-4"/>
        </w:rPr>
        <w:t xml:space="preserve"> </w:t>
      </w:r>
      <w:r>
        <w:t>regarding</w:t>
      </w:r>
      <w:r>
        <w:rPr>
          <w:spacing w:val="-4"/>
        </w:rPr>
        <w:t xml:space="preserve"> </w:t>
      </w:r>
      <w:r>
        <w:t>the</w:t>
      </w:r>
      <w:r>
        <w:rPr>
          <w:spacing w:val="-4"/>
        </w:rPr>
        <w:t xml:space="preserve"> </w:t>
      </w:r>
      <w:r>
        <w:t>implementation</w:t>
      </w:r>
      <w:r>
        <w:rPr>
          <w:spacing w:val="-4"/>
        </w:rPr>
        <w:t xml:space="preserve"> </w:t>
      </w:r>
      <w:r>
        <w:t>of</w:t>
      </w:r>
      <w:r>
        <w:rPr>
          <w:spacing w:val="-4"/>
        </w:rPr>
        <w:t xml:space="preserve"> </w:t>
      </w:r>
      <w:r>
        <w:t>a</w:t>
      </w:r>
      <w:r>
        <w:rPr>
          <w:spacing w:val="-4"/>
        </w:rPr>
        <w:t xml:space="preserve"> </w:t>
      </w:r>
      <w:r>
        <w:t>Title</w:t>
      </w:r>
      <w:r>
        <w:rPr>
          <w:spacing w:val="-4"/>
        </w:rPr>
        <w:t xml:space="preserve"> </w:t>
      </w:r>
      <w:r>
        <w:t>VI</w:t>
      </w:r>
      <w:r>
        <w:rPr>
          <w:spacing w:val="-3"/>
        </w:rPr>
        <w:t xml:space="preserve"> </w:t>
      </w:r>
      <w:r>
        <w:t>Program</w:t>
      </w:r>
      <w:r>
        <w:rPr>
          <w:spacing w:val="-3"/>
        </w:rPr>
        <w:t xml:space="preserve"> </w:t>
      </w:r>
      <w:r>
        <w:t>to</w:t>
      </w:r>
      <w:r>
        <w:rPr>
          <w:spacing w:val="-3"/>
        </w:rPr>
        <w:t xml:space="preserve"> </w:t>
      </w:r>
      <w:r>
        <w:t>ensure</w:t>
      </w:r>
      <w:r>
        <w:rPr>
          <w:spacing w:val="-3"/>
        </w:rPr>
        <w:t xml:space="preserve"> </w:t>
      </w:r>
      <w:r>
        <w:t>that</w:t>
      </w:r>
      <w:r>
        <w:rPr>
          <w:spacing w:val="-3"/>
        </w:rPr>
        <w:t xml:space="preserve"> </w:t>
      </w:r>
      <w:r>
        <w:t>LPAs</w:t>
      </w:r>
      <w:r>
        <w:rPr>
          <w:spacing w:val="-3"/>
        </w:rPr>
        <w:t xml:space="preserve"> </w:t>
      </w:r>
      <w:r>
        <w:t xml:space="preserve">and </w:t>
      </w:r>
      <w:r w:rsidRPr="009C4B0A">
        <w:rPr>
          <w:rFonts w:eastAsia="Arial"/>
        </w:rPr>
        <w:t>other</w:t>
      </w:r>
      <w:r w:rsidRPr="009C4B0A">
        <w:rPr>
          <w:rFonts w:eastAsia="Arial"/>
          <w:spacing w:val="-4"/>
        </w:rPr>
        <w:t xml:space="preserve"> </w:t>
      </w:r>
      <w:r w:rsidR="00CE09CE">
        <w:rPr>
          <w:rFonts w:eastAsia="Arial"/>
        </w:rPr>
        <w:t>federal aid</w:t>
      </w:r>
      <w:r w:rsidRPr="009C4B0A">
        <w:rPr>
          <w:rFonts w:eastAsia="Arial"/>
          <w:spacing w:val="-4"/>
        </w:rPr>
        <w:t xml:space="preserve"> </w:t>
      </w:r>
      <w:r w:rsidRPr="009C4B0A">
        <w:rPr>
          <w:rFonts w:eastAsia="Arial"/>
        </w:rPr>
        <w:t>recipients</w:t>
      </w:r>
      <w:r w:rsidRPr="009C4B0A">
        <w:rPr>
          <w:rFonts w:eastAsia="Arial"/>
          <w:spacing w:val="-4"/>
        </w:rPr>
        <w:t xml:space="preserve"> </w:t>
      </w:r>
      <w:r w:rsidRPr="009C4B0A">
        <w:rPr>
          <w:rFonts w:eastAsia="Arial"/>
        </w:rPr>
        <w:t>are</w:t>
      </w:r>
      <w:r w:rsidRPr="009C4B0A">
        <w:rPr>
          <w:rFonts w:eastAsia="Arial"/>
          <w:spacing w:val="-2"/>
        </w:rPr>
        <w:t xml:space="preserve"> </w:t>
      </w:r>
      <w:r w:rsidRPr="009C4B0A">
        <w:rPr>
          <w:rFonts w:eastAsia="Arial"/>
        </w:rPr>
        <w:t>actively</w:t>
      </w:r>
      <w:r w:rsidRPr="009C4B0A">
        <w:rPr>
          <w:rFonts w:eastAsia="Arial"/>
          <w:spacing w:val="-4"/>
        </w:rPr>
        <w:t xml:space="preserve"> </w:t>
      </w:r>
      <w:r w:rsidRPr="009C4B0A">
        <w:rPr>
          <w:rFonts w:eastAsia="Arial"/>
        </w:rPr>
        <w:t>working</w:t>
      </w:r>
      <w:r w:rsidRPr="009C4B0A">
        <w:rPr>
          <w:rFonts w:eastAsia="Arial"/>
          <w:spacing w:val="-4"/>
        </w:rPr>
        <w:t xml:space="preserve"> </w:t>
      </w:r>
      <w:r w:rsidRPr="009C4B0A">
        <w:rPr>
          <w:rFonts w:eastAsia="Arial"/>
        </w:rPr>
        <w:t>to</w:t>
      </w:r>
      <w:r w:rsidRPr="009C4B0A">
        <w:rPr>
          <w:rFonts w:eastAsia="Arial"/>
          <w:spacing w:val="-4"/>
        </w:rPr>
        <w:t xml:space="preserve"> </w:t>
      </w:r>
      <w:r w:rsidRPr="009C4B0A">
        <w:rPr>
          <w:rFonts w:eastAsia="Arial"/>
        </w:rPr>
        <w:t>prevent</w:t>
      </w:r>
      <w:r w:rsidRPr="009C4B0A">
        <w:rPr>
          <w:rFonts w:eastAsia="Arial"/>
          <w:spacing w:val="-4"/>
        </w:rPr>
        <w:t xml:space="preserve"> </w:t>
      </w:r>
      <w:r w:rsidRPr="009C4B0A">
        <w:rPr>
          <w:rFonts w:eastAsia="Arial"/>
        </w:rPr>
        <w:t>discrimination</w:t>
      </w:r>
      <w:r w:rsidRPr="009C4B0A">
        <w:rPr>
          <w:rFonts w:eastAsia="Arial"/>
          <w:spacing w:val="-3"/>
        </w:rPr>
        <w:t xml:space="preserve"> </w:t>
      </w:r>
      <w:r w:rsidRPr="009C4B0A">
        <w:rPr>
          <w:rFonts w:eastAsia="Arial"/>
        </w:rPr>
        <w:t>within</w:t>
      </w:r>
      <w:r w:rsidRPr="009C4B0A">
        <w:rPr>
          <w:rFonts w:eastAsia="Arial"/>
          <w:spacing w:val="-3"/>
        </w:rPr>
        <w:t xml:space="preserve"> </w:t>
      </w:r>
      <w:r w:rsidRPr="009C4B0A">
        <w:rPr>
          <w:rFonts w:eastAsia="Arial"/>
        </w:rPr>
        <w:t>their</w:t>
      </w:r>
      <w:r w:rsidRPr="009C4B0A">
        <w:rPr>
          <w:rFonts w:eastAsia="Arial"/>
          <w:spacing w:val="-4"/>
        </w:rPr>
        <w:t xml:space="preserve"> </w:t>
      </w:r>
      <w:r w:rsidRPr="009C4B0A">
        <w:rPr>
          <w:rFonts w:eastAsia="Arial"/>
        </w:rPr>
        <w:t xml:space="preserve">organization. Examples are online at </w:t>
      </w:r>
      <w:hyperlink r:id="rId38" w:history="1">
        <w:r w:rsidR="003D4198" w:rsidRPr="00F169B9">
          <w:rPr>
            <w:rStyle w:val="Hyperlink"/>
          </w:rPr>
          <w:t>https://www.maine.gov/mdot/civilrights/title-vi/</w:t>
        </w:r>
      </w:hyperlink>
      <w:r w:rsidR="008C637A">
        <w:t>.</w:t>
      </w:r>
      <w:r w:rsidR="003D4198">
        <w:t xml:space="preserve"> </w:t>
      </w:r>
    </w:p>
    <w:p w14:paraId="2D8E88D5" w14:textId="77777777" w:rsidR="009C4B0A" w:rsidRPr="009C4B0A" w:rsidRDefault="009C4B0A" w:rsidP="0031047D">
      <w:pPr>
        <w:spacing w:before="79" w:line="276" w:lineRule="auto"/>
        <w:jc w:val="both"/>
        <w:rPr>
          <w:rFonts w:eastAsia="Arial"/>
          <w:sz w:val="24"/>
          <w:szCs w:val="24"/>
        </w:rPr>
      </w:pPr>
    </w:p>
    <w:p w14:paraId="03A9CD24" w14:textId="353F267C" w:rsidR="009C4B0A" w:rsidRPr="009C4B0A" w:rsidRDefault="009C4B0A" w:rsidP="0031047D">
      <w:pPr>
        <w:spacing w:line="276" w:lineRule="auto"/>
        <w:ind w:right="176"/>
        <w:jc w:val="both"/>
        <w:rPr>
          <w:rFonts w:eastAsia="Arial"/>
          <w:sz w:val="24"/>
          <w:szCs w:val="24"/>
        </w:rPr>
      </w:pPr>
      <w:r w:rsidRPr="009C4B0A">
        <w:rPr>
          <w:rFonts w:eastAsia="Arial"/>
          <w:sz w:val="24"/>
          <w:szCs w:val="24"/>
        </w:rPr>
        <w:t>LPAs</w:t>
      </w:r>
      <w:r w:rsidRPr="009C4B0A">
        <w:rPr>
          <w:rFonts w:eastAsia="Arial"/>
          <w:spacing w:val="-3"/>
          <w:sz w:val="24"/>
          <w:szCs w:val="24"/>
        </w:rPr>
        <w:t xml:space="preserve"> </w:t>
      </w:r>
      <w:r w:rsidRPr="009C4B0A">
        <w:rPr>
          <w:rFonts w:eastAsia="Arial"/>
          <w:sz w:val="24"/>
          <w:szCs w:val="24"/>
        </w:rPr>
        <w:t>are</w:t>
      </w:r>
      <w:r w:rsidRPr="009C4B0A">
        <w:rPr>
          <w:rFonts w:eastAsia="Arial"/>
          <w:spacing w:val="-3"/>
          <w:sz w:val="24"/>
          <w:szCs w:val="24"/>
        </w:rPr>
        <w:t xml:space="preserve"> </w:t>
      </w:r>
      <w:r w:rsidR="00CE09CE">
        <w:rPr>
          <w:rFonts w:eastAsia="Arial"/>
          <w:sz w:val="24"/>
          <w:szCs w:val="24"/>
        </w:rPr>
        <w:t>subrecipients</w:t>
      </w:r>
      <w:r w:rsidRPr="009C4B0A">
        <w:rPr>
          <w:rFonts w:eastAsia="Arial"/>
          <w:spacing w:val="-3"/>
          <w:sz w:val="24"/>
          <w:szCs w:val="24"/>
        </w:rPr>
        <w:t xml:space="preserve"> </w:t>
      </w:r>
      <w:r w:rsidRPr="009C4B0A">
        <w:rPr>
          <w:rFonts w:eastAsia="Arial"/>
          <w:sz w:val="24"/>
          <w:szCs w:val="24"/>
        </w:rPr>
        <w:t>of</w:t>
      </w:r>
      <w:r w:rsidRPr="009C4B0A">
        <w:rPr>
          <w:rFonts w:eastAsia="Arial"/>
          <w:spacing w:val="-3"/>
          <w:sz w:val="24"/>
          <w:szCs w:val="24"/>
        </w:rPr>
        <w:t xml:space="preserve"> </w:t>
      </w:r>
      <w:r w:rsidRPr="009C4B0A">
        <w:rPr>
          <w:rFonts w:eastAsia="Arial"/>
          <w:sz w:val="24"/>
          <w:szCs w:val="24"/>
        </w:rPr>
        <w:t>federal</w:t>
      </w:r>
      <w:r w:rsidRPr="009C4B0A">
        <w:rPr>
          <w:rFonts w:eastAsia="Arial"/>
          <w:spacing w:val="-3"/>
          <w:sz w:val="24"/>
          <w:szCs w:val="24"/>
        </w:rPr>
        <w:t xml:space="preserve"> </w:t>
      </w:r>
      <w:r w:rsidRPr="009C4B0A">
        <w:rPr>
          <w:rFonts w:eastAsia="Arial"/>
          <w:sz w:val="24"/>
          <w:szCs w:val="24"/>
        </w:rPr>
        <w:t>financial</w:t>
      </w:r>
      <w:r w:rsidRPr="009C4B0A">
        <w:rPr>
          <w:rFonts w:eastAsia="Arial"/>
          <w:spacing w:val="-3"/>
          <w:sz w:val="24"/>
          <w:szCs w:val="24"/>
        </w:rPr>
        <w:t xml:space="preserve"> </w:t>
      </w:r>
      <w:r w:rsidRPr="009C4B0A">
        <w:rPr>
          <w:rFonts w:eastAsia="Arial"/>
          <w:sz w:val="24"/>
          <w:szCs w:val="24"/>
        </w:rPr>
        <w:t>assistance</w:t>
      </w:r>
      <w:r w:rsidRPr="009C4B0A">
        <w:rPr>
          <w:rFonts w:eastAsia="Arial"/>
          <w:spacing w:val="-3"/>
          <w:sz w:val="24"/>
          <w:szCs w:val="24"/>
        </w:rPr>
        <w:t xml:space="preserve"> </w:t>
      </w:r>
      <w:r w:rsidRPr="009C4B0A">
        <w:rPr>
          <w:rFonts w:eastAsia="Arial"/>
          <w:sz w:val="24"/>
          <w:szCs w:val="24"/>
        </w:rPr>
        <w:t>and</w:t>
      </w:r>
      <w:r w:rsidRPr="009C4B0A">
        <w:rPr>
          <w:rFonts w:eastAsia="Arial"/>
          <w:spacing w:val="-3"/>
          <w:sz w:val="24"/>
          <w:szCs w:val="24"/>
        </w:rPr>
        <w:t xml:space="preserve"> </w:t>
      </w:r>
      <w:r w:rsidRPr="009C4B0A">
        <w:rPr>
          <w:rFonts w:eastAsia="Arial"/>
          <w:sz w:val="24"/>
          <w:szCs w:val="24"/>
        </w:rPr>
        <w:t>must</w:t>
      </w:r>
      <w:r w:rsidRPr="009C4B0A">
        <w:rPr>
          <w:rFonts w:eastAsia="Arial"/>
          <w:spacing w:val="-3"/>
          <w:sz w:val="24"/>
          <w:szCs w:val="24"/>
        </w:rPr>
        <w:t xml:space="preserve"> </w:t>
      </w:r>
      <w:r w:rsidRPr="009C4B0A">
        <w:rPr>
          <w:rFonts w:eastAsia="Arial"/>
          <w:sz w:val="24"/>
          <w:szCs w:val="24"/>
        </w:rPr>
        <w:t>implement</w:t>
      </w:r>
      <w:r w:rsidRPr="009C4B0A">
        <w:rPr>
          <w:rFonts w:eastAsia="Arial"/>
          <w:spacing w:val="-4"/>
          <w:sz w:val="24"/>
          <w:szCs w:val="24"/>
        </w:rPr>
        <w:t xml:space="preserve"> </w:t>
      </w:r>
      <w:r w:rsidRPr="009C4B0A">
        <w:rPr>
          <w:rFonts w:eastAsia="Arial"/>
          <w:sz w:val="24"/>
          <w:szCs w:val="24"/>
        </w:rPr>
        <w:t>policies</w:t>
      </w:r>
      <w:r w:rsidRPr="009C4B0A">
        <w:rPr>
          <w:rFonts w:eastAsia="Arial"/>
          <w:spacing w:val="-4"/>
          <w:sz w:val="24"/>
          <w:szCs w:val="24"/>
        </w:rPr>
        <w:t xml:space="preserve"> </w:t>
      </w:r>
      <w:r w:rsidRPr="009C4B0A">
        <w:rPr>
          <w:rFonts w:eastAsia="Arial"/>
          <w:sz w:val="24"/>
          <w:szCs w:val="24"/>
        </w:rPr>
        <w:t>and</w:t>
      </w:r>
      <w:r w:rsidRPr="009C4B0A">
        <w:rPr>
          <w:rFonts w:eastAsia="Arial"/>
          <w:spacing w:val="-4"/>
          <w:sz w:val="24"/>
          <w:szCs w:val="24"/>
        </w:rPr>
        <w:t xml:space="preserve"> </w:t>
      </w:r>
      <w:r w:rsidRPr="009C4B0A">
        <w:rPr>
          <w:rFonts w:eastAsia="Arial"/>
          <w:sz w:val="24"/>
          <w:szCs w:val="24"/>
        </w:rPr>
        <w:t xml:space="preserve">procedures prohibiting discrimination. </w:t>
      </w:r>
      <w:r>
        <w:rPr>
          <w:rFonts w:eastAsia="Arial"/>
          <w:sz w:val="24"/>
          <w:szCs w:val="24"/>
        </w:rPr>
        <w:t>MaineDOT</w:t>
      </w:r>
      <w:r w:rsidRPr="009C4B0A">
        <w:rPr>
          <w:rFonts w:eastAsia="Arial"/>
          <w:sz w:val="24"/>
          <w:szCs w:val="24"/>
        </w:rPr>
        <w:t xml:space="preserve">’s Title VI </w:t>
      </w:r>
      <w:r>
        <w:rPr>
          <w:rFonts w:eastAsia="Arial"/>
          <w:sz w:val="24"/>
          <w:szCs w:val="24"/>
        </w:rPr>
        <w:t>Specialist</w:t>
      </w:r>
      <w:r w:rsidRPr="009C4B0A">
        <w:rPr>
          <w:rFonts w:eastAsia="Arial"/>
          <w:sz w:val="24"/>
          <w:szCs w:val="24"/>
        </w:rPr>
        <w:t xml:space="preserve"> is responsible </w:t>
      </w:r>
      <w:r w:rsidR="00CE09CE">
        <w:rPr>
          <w:rFonts w:eastAsia="Arial"/>
          <w:sz w:val="24"/>
          <w:szCs w:val="24"/>
        </w:rPr>
        <w:t>f</w:t>
      </w:r>
      <w:r w:rsidRPr="009C4B0A">
        <w:rPr>
          <w:rFonts w:eastAsia="Arial"/>
          <w:sz w:val="24"/>
          <w:szCs w:val="24"/>
        </w:rPr>
        <w:t>o</w:t>
      </w:r>
      <w:r w:rsidR="00CE09CE">
        <w:rPr>
          <w:rFonts w:eastAsia="Arial"/>
          <w:sz w:val="24"/>
          <w:szCs w:val="24"/>
        </w:rPr>
        <w:t>r</w:t>
      </w:r>
      <w:r w:rsidRPr="009C4B0A">
        <w:rPr>
          <w:rFonts w:eastAsia="Arial"/>
          <w:sz w:val="24"/>
          <w:szCs w:val="24"/>
        </w:rPr>
        <w:t xml:space="preserve"> monitor</w:t>
      </w:r>
      <w:r w:rsidR="00CE09CE">
        <w:rPr>
          <w:rFonts w:eastAsia="Arial"/>
          <w:sz w:val="24"/>
          <w:szCs w:val="24"/>
        </w:rPr>
        <w:t>ing</w:t>
      </w:r>
      <w:r w:rsidRPr="009C4B0A">
        <w:rPr>
          <w:rFonts w:eastAsia="Arial"/>
          <w:sz w:val="24"/>
          <w:szCs w:val="24"/>
        </w:rPr>
        <w:t xml:space="preserve"> Title VI </w:t>
      </w:r>
      <w:r w:rsidR="00206478">
        <w:rPr>
          <w:rFonts w:eastAsia="Arial"/>
          <w:sz w:val="24"/>
          <w:szCs w:val="24"/>
        </w:rPr>
        <w:t>Implementation P</w:t>
      </w:r>
      <w:r w:rsidRPr="009C4B0A">
        <w:rPr>
          <w:rFonts w:eastAsia="Arial"/>
          <w:sz w:val="24"/>
          <w:szCs w:val="24"/>
        </w:rPr>
        <w:t xml:space="preserve">lans and program implementation. Agencies receiving federal funding must make the appropriate recommended corrections if </w:t>
      </w:r>
      <w:r>
        <w:rPr>
          <w:rFonts w:eastAsia="Arial"/>
          <w:sz w:val="24"/>
          <w:szCs w:val="24"/>
        </w:rPr>
        <w:t>MaineDOT</w:t>
      </w:r>
      <w:r w:rsidRPr="009C4B0A">
        <w:rPr>
          <w:rFonts w:eastAsia="Arial"/>
          <w:sz w:val="24"/>
          <w:szCs w:val="24"/>
        </w:rPr>
        <w:t xml:space="preserve"> finds noncompliance. As part of his/her regular duties, </w:t>
      </w:r>
      <w:r w:rsidR="00A2043A">
        <w:rPr>
          <w:rFonts w:eastAsia="Arial"/>
          <w:sz w:val="24"/>
          <w:szCs w:val="24"/>
        </w:rPr>
        <w:t xml:space="preserve">the </w:t>
      </w:r>
      <w:r w:rsidRPr="009C4B0A">
        <w:rPr>
          <w:rFonts w:eastAsia="Arial"/>
          <w:sz w:val="24"/>
          <w:szCs w:val="24"/>
        </w:rPr>
        <w:t xml:space="preserve">Title VI </w:t>
      </w:r>
      <w:r w:rsidR="00CC53CE">
        <w:rPr>
          <w:rFonts w:eastAsia="Arial"/>
          <w:sz w:val="24"/>
          <w:szCs w:val="24"/>
        </w:rPr>
        <w:t>Specialist</w:t>
      </w:r>
      <w:r w:rsidRPr="009C4B0A">
        <w:rPr>
          <w:rFonts w:eastAsia="Arial"/>
          <w:sz w:val="24"/>
          <w:szCs w:val="24"/>
        </w:rPr>
        <w:t xml:space="preserve"> will work with Subrecipients to help them implement a Title VI program and will train local officials and Title VI Liaisons to help them understand the requirements of a Title VI Program and how to make effective implementation efforts.</w:t>
      </w:r>
    </w:p>
    <w:p w14:paraId="242F9514" w14:textId="77777777" w:rsidR="009C4B0A" w:rsidRPr="009C4B0A" w:rsidRDefault="009C4B0A" w:rsidP="0031047D">
      <w:pPr>
        <w:spacing w:before="80" w:line="276" w:lineRule="auto"/>
        <w:jc w:val="both"/>
        <w:rPr>
          <w:rFonts w:eastAsia="Arial"/>
          <w:sz w:val="24"/>
          <w:szCs w:val="24"/>
        </w:rPr>
      </w:pPr>
    </w:p>
    <w:p w14:paraId="5076E02E" w14:textId="15794B8C" w:rsidR="009C4B0A" w:rsidRPr="009C4B0A" w:rsidRDefault="009C4B0A" w:rsidP="0031047D">
      <w:pPr>
        <w:spacing w:line="276" w:lineRule="auto"/>
        <w:ind w:right="255"/>
        <w:jc w:val="both"/>
        <w:rPr>
          <w:rFonts w:eastAsia="Arial"/>
          <w:sz w:val="24"/>
          <w:szCs w:val="24"/>
        </w:rPr>
      </w:pPr>
      <w:r w:rsidRPr="009C4B0A">
        <w:rPr>
          <w:rFonts w:eastAsia="Arial"/>
          <w:sz w:val="24"/>
          <w:szCs w:val="24"/>
        </w:rPr>
        <w:t xml:space="preserve">The MPOs are responsible for the transportation planning process within their urbanized areas and </w:t>
      </w:r>
      <w:r w:rsidR="00997FA8">
        <w:rPr>
          <w:rFonts w:eastAsia="Arial"/>
          <w:sz w:val="24"/>
          <w:szCs w:val="24"/>
        </w:rPr>
        <w:t>thr</w:t>
      </w:r>
      <w:r w:rsidRPr="009C4B0A">
        <w:rPr>
          <w:rFonts w:eastAsia="Arial"/>
          <w:sz w:val="24"/>
          <w:szCs w:val="24"/>
        </w:rPr>
        <w:t>o</w:t>
      </w:r>
      <w:r w:rsidR="00997FA8">
        <w:rPr>
          <w:rFonts w:eastAsia="Arial"/>
          <w:sz w:val="24"/>
          <w:szCs w:val="24"/>
        </w:rPr>
        <w:t>ugh</w:t>
      </w:r>
      <w:r w:rsidRPr="009C4B0A">
        <w:rPr>
          <w:rFonts w:eastAsia="Arial"/>
          <w:sz w:val="24"/>
          <w:szCs w:val="24"/>
        </w:rPr>
        <w:t xml:space="preserve"> a Memorandum of Understanding relating to transportation planning with </w:t>
      </w:r>
      <w:r w:rsidR="00CC53CE">
        <w:rPr>
          <w:rFonts w:eastAsia="Arial"/>
          <w:sz w:val="24"/>
          <w:szCs w:val="24"/>
        </w:rPr>
        <w:t>MaineDOT</w:t>
      </w:r>
      <w:r w:rsidRPr="009C4B0A">
        <w:rPr>
          <w:rFonts w:eastAsia="Arial"/>
          <w:sz w:val="24"/>
          <w:szCs w:val="24"/>
        </w:rPr>
        <w:t>’s and mutual</w:t>
      </w:r>
      <w:r w:rsidRPr="009C4B0A">
        <w:rPr>
          <w:rFonts w:eastAsia="Arial"/>
          <w:spacing w:val="-3"/>
          <w:sz w:val="24"/>
          <w:szCs w:val="24"/>
        </w:rPr>
        <w:t xml:space="preserve"> </w:t>
      </w:r>
      <w:r w:rsidRPr="009C4B0A">
        <w:rPr>
          <w:rFonts w:eastAsia="Arial"/>
          <w:sz w:val="24"/>
          <w:szCs w:val="24"/>
        </w:rPr>
        <w:t>agreement</w:t>
      </w:r>
      <w:r w:rsidRPr="009C4B0A">
        <w:rPr>
          <w:rFonts w:eastAsia="Arial"/>
          <w:spacing w:val="-3"/>
          <w:sz w:val="24"/>
          <w:szCs w:val="24"/>
        </w:rPr>
        <w:t xml:space="preserve"> </w:t>
      </w:r>
      <w:r w:rsidRPr="009C4B0A">
        <w:rPr>
          <w:rFonts w:eastAsia="Arial"/>
          <w:sz w:val="24"/>
          <w:szCs w:val="24"/>
        </w:rPr>
        <w:t>of</w:t>
      </w:r>
      <w:r w:rsidRPr="009C4B0A">
        <w:rPr>
          <w:rFonts w:eastAsia="Arial"/>
          <w:spacing w:val="-3"/>
          <w:sz w:val="24"/>
          <w:szCs w:val="24"/>
        </w:rPr>
        <w:t xml:space="preserve"> </w:t>
      </w:r>
      <w:r w:rsidRPr="009C4B0A">
        <w:rPr>
          <w:rFonts w:eastAsia="Arial"/>
          <w:sz w:val="24"/>
          <w:szCs w:val="24"/>
        </w:rPr>
        <w:t>Federal</w:t>
      </w:r>
      <w:r w:rsidRPr="009C4B0A">
        <w:rPr>
          <w:rFonts w:eastAsia="Arial"/>
          <w:spacing w:val="-3"/>
          <w:sz w:val="24"/>
          <w:szCs w:val="24"/>
        </w:rPr>
        <w:t xml:space="preserve"> </w:t>
      </w:r>
      <w:r w:rsidRPr="009C4B0A">
        <w:rPr>
          <w:rFonts w:eastAsia="Arial"/>
          <w:sz w:val="24"/>
          <w:szCs w:val="24"/>
        </w:rPr>
        <w:t>funding</w:t>
      </w:r>
      <w:r w:rsidRPr="009C4B0A">
        <w:rPr>
          <w:rFonts w:eastAsia="Arial"/>
          <w:spacing w:val="-3"/>
          <w:sz w:val="24"/>
          <w:szCs w:val="24"/>
        </w:rPr>
        <w:t xml:space="preserve"> </w:t>
      </w:r>
      <w:r w:rsidRPr="009C4B0A">
        <w:rPr>
          <w:rFonts w:eastAsia="Arial"/>
          <w:sz w:val="24"/>
          <w:szCs w:val="24"/>
        </w:rPr>
        <w:t>in</w:t>
      </w:r>
      <w:r w:rsidRPr="009C4B0A">
        <w:rPr>
          <w:rFonts w:eastAsia="Arial"/>
          <w:spacing w:val="-3"/>
          <w:sz w:val="24"/>
          <w:szCs w:val="24"/>
        </w:rPr>
        <w:t xml:space="preserve"> </w:t>
      </w:r>
      <w:r w:rsidRPr="009C4B0A">
        <w:rPr>
          <w:rFonts w:eastAsia="Arial"/>
          <w:sz w:val="24"/>
          <w:szCs w:val="24"/>
        </w:rPr>
        <w:t>support</w:t>
      </w:r>
      <w:r w:rsidRPr="009C4B0A">
        <w:rPr>
          <w:rFonts w:eastAsia="Arial"/>
          <w:spacing w:val="-3"/>
          <w:sz w:val="24"/>
          <w:szCs w:val="24"/>
        </w:rPr>
        <w:t xml:space="preserve"> </w:t>
      </w:r>
      <w:r w:rsidRPr="009C4B0A">
        <w:rPr>
          <w:rFonts w:eastAsia="Arial"/>
          <w:sz w:val="24"/>
          <w:szCs w:val="24"/>
        </w:rPr>
        <w:t>of</w:t>
      </w:r>
      <w:r w:rsidRPr="009C4B0A">
        <w:rPr>
          <w:rFonts w:eastAsia="Arial"/>
          <w:spacing w:val="-3"/>
          <w:sz w:val="24"/>
          <w:szCs w:val="24"/>
        </w:rPr>
        <w:t xml:space="preserve"> </w:t>
      </w:r>
      <w:r w:rsidRPr="009C4B0A">
        <w:rPr>
          <w:rFonts w:eastAsia="Arial"/>
          <w:sz w:val="24"/>
          <w:szCs w:val="24"/>
        </w:rPr>
        <w:t>metropolitan</w:t>
      </w:r>
      <w:r w:rsidRPr="009C4B0A">
        <w:rPr>
          <w:rFonts w:eastAsia="Arial"/>
          <w:spacing w:val="-1"/>
          <w:sz w:val="24"/>
          <w:szCs w:val="24"/>
        </w:rPr>
        <w:t xml:space="preserve"> </w:t>
      </w:r>
      <w:r w:rsidRPr="009C4B0A">
        <w:rPr>
          <w:rFonts w:eastAsia="Arial"/>
          <w:sz w:val="24"/>
          <w:szCs w:val="24"/>
        </w:rPr>
        <w:t>planning</w:t>
      </w:r>
      <w:r w:rsidRPr="009C4B0A">
        <w:rPr>
          <w:rFonts w:eastAsia="Arial"/>
          <w:spacing w:val="-3"/>
          <w:sz w:val="24"/>
          <w:szCs w:val="24"/>
        </w:rPr>
        <w:t xml:space="preserve"> </w:t>
      </w:r>
      <w:r w:rsidRPr="009C4B0A">
        <w:rPr>
          <w:rFonts w:eastAsia="Arial"/>
          <w:sz w:val="24"/>
          <w:szCs w:val="24"/>
        </w:rPr>
        <w:t>and</w:t>
      </w:r>
      <w:r w:rsidRPr="009C4B0A">
        <w:rPr>
          <w:rFonts w:eastAsia="Arial"/>
          <w:spacing w:val="-2"/>
          <w:sz w:val="24"/>
          <w:szCs w:val="24"/>
        </w:rPr>
        <w:t xml:space="preserve"> </w:t>
      </w:r>
      <w:r w:rsidRPr="009C4B0A">
        <w:rPr>
          <w:rFonts w:eastAsia="Arial"/>
          <w:sz w:val="24"/>
          <w:szCs w:val="24"/>
        </w:rPr>
        <w:t>project</w:t>
      </w:r>
      <w:r w:rsidRPr="009C4B0A">
        <w:rPr>
          <w:rFonts w:eastAsia="Arial"/>
          <w:spacing w:val="-3"/>
          <w:sz w:val="24"/>
          <w:szCs w:val="24"/>
        </w:rPr>
        <w:t xml:space="preserve"> </w:t>
      </w:r>
      <w:r w:rsidRPr="009C4B0A">
        <w:rPr>
          <w:rFonts w:eastAsia="Arial"/>
          <w:sz w:val="24"/>
          <w:szCs w:val="24"/>
        </w:rPr>
        <w:t>activities:</w:t>
      </w:r>
      <w:r w:rsidRPr="009C4B0A">
        <w:rPr>
          <w:rFonts w:eastAsia="Arial"/>
          <w:spacing w:val="-3"/>
          <w:sz w:val="24"/>
          <w:szCs w:val="24"/>
        </w:rPr>
        <w:t xml:space="preserve"> </w:t>
      </w:r>
      <w:r w:rsidRPr="009C4B0A">
        <w:rPr>
          <w:rFonts w:eastAsia="Arial"/>
          <w:sz w:val="24"/>
          <w:szCs w:val="24"/>
        </w:rPr>
        <w:t>As</w:t>
      </w:r>
      <w:r w:rsidRPr="009C4B0A">
        <w:rPr>
          <w:rFonts w:eastAsia="Arial"/>
          <w:spacing w:val="-3"/>
          <w:sz w:val="24"/>
          <w:szCs w:val="24"/>
        </w:rPr>
        <w:t xml:space="preserve"> </w:t>
      </w:r>
      <w:r w:rsidRPr="009C4B0A">
        <w:rPr>
          <w:rFonts w:eastAsia="Arial"/>
          <w:sz w:val="24"/>
          <w:szCs w:val="24"/>
        </w:rPr>
        <w:t>a result, each MPO must develop a:</w:t>
      </w:r>
    </w:p>
    <w:p w14:paraId="7B831C39" w14:textId="0D1D44A8" w:rsidR="009C4B0A" w:rsidRPr="009C4B0A" w:rsidRDefault="009C4B0A" w:rsidP="00F61CB7">
      <w:pPr>
        <w:numPr>
          <w:ilvl w:val="0"/>
          <w:numId w:val="12"/>
        </w:numPr>
        <w:tabs>
          <w:tab w:val="left" w:pos="1019"/>
        </w:tabs>
        <w:spacing w:before="100" w:line="276" w:lineRule="auto"/>
        <w:ind w:left="1019" w:hanging="359"/>
        <w:jc w:val="both"/>
        <w:rPr>
          <w:rFonts w:eastAsia="Arial"/>
          <w:sz w:val="24"/>
          <w:szCs w:val="24"/>
        </w:rPr>
      </w:pPr>
      <w:r w:rsidRPr="009C4B0A">
        <w:rPr>
          <w:rFonts w:eastAsia="Arial"/>
          <w:sz w:val="24"/>
          <w:szCs w:val="24"/>
        </w:rPr>
        <w:t>3-year</w:t>
      </w:r>
      <w:r w:rsidRPr="009C4B0A">
        <w:rPr>
          <w:rFonts w:eastAsia="Arial"/>
          <w:spacing w:val="-9"/>
          <w:sz w:val="24"/>
          <w:szCs w:val="24"/>
        </w:rPr>
        <w:t xml:space="preserve"> </w:t>
      </w:r>
      <w:r w:rsidRPr="009C4B0A">
        <w:rPr>
          <w:rFonts w:eastAsia="Arial"/>
          <w:sz w:val="24"/>
          <w:szCs w:val="24"/>
        </w:rPr>
        <w:t>Transportation</w:t>
      </w:r>
      <w:r w:rsidRPr="009C4B0A">
        <w:rPr>
          <w:rFonts w:eastAsia="Arial"/>
          <w:spacing w:val="-8"/>
          <w:sz w:val="24"/>
          <w:szCs w:val="24"/>
        </w:rPr>
        <w:t xml:space="preserve"> </w:t>
      </w:r>
      <w:r w:rsidRPr="009C4B0A">
        <w:rPr>
          <w:rFonts w:eastAsia="Arial"/>
          <w:sz w:val="24"/>
          <w:szCs w:val="24"/>
        </w:rPr>
        <w:t>Improvement</w:t>
      </w:r>
      <w:r w:rsidRPr="009C4B0A">
        <w:rPr>
          <w:rFonts w:eastAsia="Arial"/>
          <w:spacing w:val="-8"/>
          <w:sz w:val="24"/>
          <w:szCs w:val="24"/>
        </w:rPr>
        <w:t xml:space="preserve"> </w:t>
      </w:r>
      <w:r w:rsidRPr="009C4B0A">
        <w:rPr>
          <w:rFonts w:eastAsia="Arial"/>
          <w:sz w:val="24"/>
          <w:szCs w:val="24"/>
        </w:rPr>
        <w:t>Program</w:t>
      </w:r>
      <w:r w:rsidRPr="009C4B0A">
        <w:rPr>
          <w:rFonts w:eastAsia="Arial"/>
          <w:spacing w:val="-8"/>
          <w:sz w:val="24"/>
          <w:szCs w:val="24"/>
        </w:rPr>
        <w:t xml:space="preserve"> </w:t>
      </w:r>
      <w:r w:rsidRPr="009C4B0A">
        <w:rPr>
          <w:rFonts w:eastAsia="Arial"/>
          <w:spacing w:val="-2"/>
          <w:sz w:val="24"/>
          <w:szCs w:val="24"/>
        </w:rPr>
        <w:t>(TIP);</w:t>
      </w:r>
      <w:r w:rsidR="00CC53CE">
        <w:rPr>
          <w:rFonts w:eastAsia="Arial"/>
          <w:spacing w:val="-2"/>
          <w:sz w:val="24"/>
          <w:szCs w:val="24"/>
        </w:rPr>
        <w:t xml:space="preserve"> and</w:t>
      </w:r>
    </w:p>
    <w:p w14:paraId="5465CC3A" w14:textId="23F8C149" w:rsidR="00CC53CE" w:rsidRDefault="009C4B0A" w:rsidP="00F61CB7">
      <w:pPr>
        <w:numPr>
          <w:ilvl w:val="0"/>
          <w:numId w:val="12"/>
        </w:numPr>
        <w:tabs>
          <w:tab w:val="left" w:pos="1019"/>
        </w:tabs>
        <w:spacing w:before="212" w:line="276" w:lineRule="auto"/>
        <w:ind w:left="1019" w:hanging="359"/>
        <w:jc w:val="both"/>
        <w:rPr>
          <w:rFonts w:eastAsia="Arial"/>
          <w:sz w:val="24"/>
          <w:szCs w:val="24"/>
        </w:rPr>
      </w:pPr>
      <w:r w:rsidRPr="009C4B0A">
        <w:rPr>
          <w:rFonts w:eastAsia="Arial"/>
          <w:sz w:val="24"/>
          <w:szCs w:val="24"/>
        </w:rPr>
        <w:t>Long-range</w:t>
      </w:r>
      <w:r w:rsidRPr="009C4B0A">
        <w:rPr>
          <w:rFonts w:eastAsia="Arial"/>
          <w:spacing w:val="-9"/>
          <w:sz w:val="24"/>
          <w:szCs w:val="24"/>
        </w:rPr>
        <w:t xml:space="preserve"> </w:t>
      </w:r>
      <w:r w:rsidRPr="009C4B0A">
        <w:rPr>
          <w:rFonts w:eastAsia="Arial"/>
          <w:sz w:val="24"/>
          <w:szCs w:val="24"/>
        </w:rPr>
        <w:t>transportation</w:t>
      </w:r>
      <w:r w:rsidRPr="009C4B0A">
        <w:rPr>
          <w:rFonts w:eastAsia="Arial"/>
          <w:spacing w:val="-9"/>
          <w:sz w:val="24"/>
          <w:szCs w:val="24"/>
        </w:rPr>
        <w:t xml:space="preserve"> </w:t>
      </w:r>
      <w:r w:rsidRPr="009C4B0A">
        <w:rPr>
          <w:rFonts w:eastAsia="Arial"/>
          <w:sz w:val="24"/>
          <w:szCs w:val="24"/>
        </w:rPr>
        <w:t>plan</w:t>
      </w:r>
      <w:r w:rsidR="00CC53CE">
        <w:rPr>
          <w:rFonts w:eastAsia="Arial"/>
          <w:sz w:val="24"/>
          <w:szCs w:val="24"/>
        </w:rPr>
        <w:t>.</w:t>
      </w:r>
    </w:p>
    <w:p w14:paraId="5A4BD6D9" w14:textId="77777777" w:rsidR="005C78BB" w:rsidRPr="005C78BB" w:rsidRDefault="005C78BB" w:rsidP="005C78BB">
      <w:pPr>
        <w:tabs>
          <w:tab w:val="left" w:pos="1019"/>
        </w:tabs>
        <w:spacing w:before="212" w:line="276" w:lineRule="auto"/>
        <w:ind w:left="1019"/>
        <w:jc w:val="both"/>
        <w:rPr>
          <w:rFonts w:eastAsia="Arial"/>
          <w:sz w:val="24"/>
          <w:szCs w:val="24"/>
        </w:rPr>
      </w:pPr>
    </w:p>
    <w:p w14:paraId="3E356989" w14:textId="7FF8FB9F" w:rsidR="009C4B0A" w:rsidRDefault="00CC53CE" w:rsidP="0031047D">
      <w:pPr>
        <w:spacing w:before="1" w:line="276" w:lineRule="auto"/>
        <w:ind w:right="176"/>
        <w:jc w:val="both"/>
        <w:rPr>
          <w:rFonts w:eastAsia="Arial"/>
          <w:sz w:val="24"/>
          <w:szCs w:val="24"/>
        </w:rPr>
      </w:pPr>
      <w:r>
        <w:rPr>
          <w:rFonts w:eastAsia="Arial"/>
          <w:sz w:val="24"/>
          <w:szCs w:val="24"/>
        </w:rPr>
        <w:lastRenderedPageBreak/>
        <w:t>MaineDOT</w:t>
      </w:r>
      <w:r w:rsidR="009C4B0A" w:rsidRPr="009C4B0A">
        <w:rPr>
          <w:rFonts w:eastAsia="Arial"/>
          <w:sz w:val="24"/>
          <w:szCs w:val="24"/>
        </w:rPr>
        <w:t>’s Planning Division assists the MPOs with transportation planning activities that require</w:t>
      </w:r>
      <w:r w:rsidR="009C4B0A" w:rsidRPr="009C4B0A">
        <w:rPr>
          <w:rFonts w:eastAsia="Arial"/>
          <w:spacing w:val="-3"/>
          <w:sz w:val="24"/>
          <w:szCs w:val="24"/>
        </w:rPr>
        <w:t xml:space="preserve"> </w:t>
      </w:r>
      <w:r w:rsidR="009C4B0A" w:rsidRPr="009C4B0A">
        <w:rPr>
          <w:rFonts w:eastAsia="Arial"/>
          <w:sz w:val="24"/>
          <w:szCs w:val="24"/>
        </w:rPr>
        <w:t>Title</w:t>
      </w:r>
      <w:r w:rsidR="009C4B0A" w:rsidRPr="009C4B0A">
        <w:rPr>
          <w:rFonts w:eastAsia="Arial"/>
          <w:spacing w:val="-3"/>
          <w:sz w:val="24"/>
          <w:szCs w:val="24"/>
        </w:rPr>
        <w:t xml:space="preserve"> </w:t>
      </w:r>
      <w:r w:rsidR="009C4B0A" w:rsidRPr="009C4B0A">
        <w:rPr>
          <w:rFonts w:eastAsia="Arial"/>
          <w:sz w:val="24"/>
          <w:szCs w:val="24"/>
        </w:rPr>
        <w:t>VI</w:t>
      </w:r>
      <w:r w:rsidR="009C4B0A" w:rsidRPr="009C4B0A">
        <w:rPr>
          <w:rFonts w:eastAsia="Arial"/>
          <w:spacing w:val="-3"/>
          <w:sz w:val="24"/>
          <w:szCs w:val="24"/>
        </w:rPr>
        <w:t xml:space="preserve"> </w:t>
      </w:r>
      <w:r w:rsidR="009C4B0A" w:rsidRPr="009C4B0A">
        <w:rPr>
          <w:rFonts w:eastAsia="Arial"/>
          <w:sz w:val="24"/>
          <w:szCs w:val="24"/>
        </w:rPr>
        <w:t>compliance.</w:t>
      </w:r>
      <w:r w:rsidR="009C4B0A" w:rsidRPr="009C4B0A">
        <w:rPr>
          <w:rFonts w:eastAsia="Arial"/>
          <w:spacing w:val="-3"/>
          <w:sz w:val="24"/>
          <w:szCs w:val="24"/>
        </w:rPr>
        <w:t xml:space="preserve"> </w:t>
      </w:r>
      <w:r w:rsidR="009C4B0A" w:rsidRPr="009C4B0A">
        <w:rPr>
          <w:rFonts w:eastAsia="Arial"/>
          <w:sz w:val="24"/>
          <w:szCs w:val="24"/>
        </w:rPr>
        <w:t>In</w:t>
      </w:r>
      <w:r w:rsidR="009C4B0A" w:rsidRPr="009C4B0A">
        <w:rPr>
          <w:rFonts w:eastAsia="Arial"/>
          <w:spacing w:val="-3"/>
          <w:sz w:val="24"/>
          <w:szCs w:val="24"/>
        </w:rPr>
        <w:t xml:space="preserve"> </w:t>
      </w:r>
      <w:r w:rsidR="009C4B0A" w:rsidRPr="009C4B0A">
        <w:rPr>
          <w:rFonts w:eastAsia="Arial"/>
          <w:sz w:val="24"/>
          <w:szCs w:val="24"/>
        </w:rPr>
        <w:t>coordination</w:t>
      </w:r>
      <w:r w:rsidR="009C4B0A" w:rsidRPr="009C4B0A">
        <w:rPr>
          <w:rFonts w:eastAsia="Arial"/>
          <w:spacing w:val="-3"/>
          <w:sz w:val="24"/>
          <w:szCs w:val="24"/>
        </w:rPr>
        <w:t xml:space="preserve"> </w:t>
      </w:r>
      <w:r w:rsidR="009C4B0A" w:rsidRPr="009C4B0A">
        <w:rPr>
          <w:rFonts w:eastAsia="Arial"/>
          <w:sz w:val="24"/>
          <w:szCs w:val="24"/>
        </w:rPr>
        <w:t>with</w:t>
      </w:r>
      <w:r w:rsidR="009C4B0A" w:rsidRPr="009C4B0A">
        <w:rPr>
          <w:rFonts w:eastAsia="Arial"/>
          <w:spacing w:val="-3"/>
          <w:sz w:val="24"/>
          <w:szCs w:val="24"/>
        </w:rPr>
        <w:t xml:space="preserve"> </w:t>
      </w:r>
      <w:r w:rsidR="009C4B0A" w:rsidRPr="009C4B0A">
        <w:rPr>
          <w:rFonts w:eastAsia="Arial"/>
          <w:sz w:val="24"/>
          <w:szCs w:val="24"/>
        </w:rPr>
        <w:t>the</w:t>
      </w:r>
      <w:r w:rsidR="009C4B0A" w:rsidRPr="009C4B0A">
        <w:rPr>
          <w:rFonts w:eastAsia="Arial"/>
          <w:spacing w:val="-3"/>
          <w:sz w:val="24"/>
          <w:szCs w:val="24"/>
        </w:rPr>
        <w:t xml:space="preserve"> </w:t>
      </w:r>
      <w:r w:rsidR="009C4B0A" w:rsidRPr="009C4B0A">
        <w:rPr>
          <w:rFonts w:eastAsia="Arial"/>
          <w:sz w:val="24"/>
          <w:szCs w:val="24"/>
        </w:rPr>
        <w:t>Civil</w:t>
      </w:r>
      <w:r w:rsidR="009C4B0A" w:rsidRPr="009C4B0A">
        <w:rPr>
          <w:rFonts w:eastAsia="Arial"/>
          <w:spacing w:val="-3"/>
          <w:sz w:val="24"/>
          <w:szCs w:val="24"/>
        </w:rPr>
        <w:t xml:space="preserve"> </w:t>
      </w:r>
      <w:r w:rsidR="009C4B0A" w:rsidRPr="009C4B0A">
        <w:rPr>
          <w:rFonts w:eastAsia="Arial"/>
          <w:sz w:val="24"/>
          <w:szCs w:val="24"/>
        </w:rPr>
        <w:t>Rights</w:t>
      </w:r>
      <w:r w:rsidR="009C4B0A" w:rsidRPr="009C4B0A">
        <w:rPr>
          <w:rFonts w:eastAsia="Arial"/>
          <w:spacing w:val="-3"/>
          <w:sz w:val="24"/>
          <w:szCs w:val="24"/>
        </w:rPr>
        <w:t xml:space="preserve"> </w:t>
      </w:r>
      <w:r w:rsidR="009C4B0A" w:rsidRPr="009C4B0A">
        <w:rPr>
          <w:rFonts w:eastAsia="Arial"/>
          <w:sz w:val="24"/>
          <w:szCs w:val="24"/>
        </w:rPr>
        <w:t>Office,</w:t>
      </w:r>
      <w:r w:rsidR="009C4B0A" w:rsidRPr="009C4B0A">
        <w:rPr>
          <w:rFonts w:eastAsia="Arial"/>
          <w:spacing w:val="-3"/>
          <w:sz w:val="24"/>
          <w:szCs w:val="24"/>
        </w:rPr>
        <w:t xml:space="preserve"> </w:t>
      </w:r>
      <w:r w:rsidR="009C4B0A" w:rsidRPr="009C4B0A">
        <w:rPr>
          <w:rFonts w:eastAsia="Arial"/>
          <w:sz w:val="24"/>
          <w:szCs w:val="24"/>
        </w:rPr>
        <w:t>the</w:t>
      </w:r>
      <w:r w:rsidR="009C4B0A" w:rsidRPr="009C4B0A">
        <w:rPr>
          <w:rFonts w:eastAsia="Arial"/>
          <w:spacing w:val="-4"/>
          <w:sz w:val="24"/>
          <w:szCs w:val="24"/>
        </w:rPr>
        <w:t xml:space="preserve"> </w:t>
      </w:r>
      <w:r w:rsidR="009C4B0A" w:rsidRPr="009C4B0A">
        <w:rPr>
          <w:rFonts w:eastAsia="Arial"/>
          <w:sz w:val="24"/>
          <w:szCs w:val="24"/>
        </w:rPr>
        <w:t>Planning</w:t>
      </w:r>
      <w:r w:rsidR="009C4B0A" w:rsidRPr="009C4B0A">
        <w:rPr>
          <w:rFonts w:eastAsia="Arial"/>
          <w:spacing w:val="-2"/>
          <w:sz w:val="24"/>
          <w:szCs w:val="24"/>
        </w:rPr>
        <w:t xml:space="preserve"> </w:t>
      </w:r>
      <w:r w:rsidR="009C4B0A" w:rsidRPr="009C4B0A">
        <w:rPr>
          <w:rFonts w:eastAsia="Arial"/>
          <w:sz w:val="24"/>
          <w:szCs w:val="24"/>
        </w:rPr>
        <w:t xml:space="preserve">Division also provides </w:t>
      </w:r>
      <w:r w:rsidR="00ED7381">
        <w:rPr>
          <w:rFonts w:eastAsia="Arial"/>
          <w:sz w:val="24"/>
          <w:szCs w:val="24"/>
        </w:rPr>
        <w:t>guidance</w:t>
      </w:r>
      <w:r w:rsidR="009C4B0A" w:rsidRPr="009C4B0A">
        <w:rPr>
          <w:rFonts w:eastAsia="Arial"/>
          <w:sz w:val="24"/>
          <w:szCs w:val="24"/>
        </w:rPr>
        <w:t xml:space="preserve"> to MPOs on Title VI Program issues. The Planning Division oversees the Metropolitan Planning Organizations by monitoring, as follows:</w:t>
      </w:r>
    </w:p>
    <w:p w14:paraId="2C9992C5" w14:textId="77777777" w:rsidR="00CC53CE" w:rsidRDefault="00CC53CE" w:rsidP="0031047D">
      <w:pPr>
        <w:spacing w:before="1" w:line="276" w:lineRule="auto"/>
        <w:ind w:right="176"/>
        <w:jc w:val="both"/>
        <w:rPr>
          <w:rFonts w:eastAsia="Arial"/>
          <w:sz w:val="24"/>
          <w:szCs w:val="24"/>
        </w:rPr>
      </w:pPr>
    </w:p>
    <w:p w14:paraId="139EA619" w14:textId="77777777" w:rsidR="00CC53CE" w:rsidRPr="00CC53CE" w:rsidRDefault="00CC53CE" w:rsidP="0031047D">
      <w:pPr>
        <w:numPr>
          <w:ilvl w:val="0"/>
          <w:numId w:val="14"/>
        </w:numPr>
        <w:tabs>
          <w:tab w:val="left" w:pos="939"/>
        </w:tabs>
        <w:spacing w:before="130" w:line="276" w:lineRule="auto"/>
        <w:ind w:left="0"/>
        <w:jc w:val="both"/>
        <w:rPr>
          <w:rFonts w:eastAsia="Arial"/>
          <w:sz w:val="24"/>
          <w:szCs w:val="24"/>
        </w:rPr>
      </w:pPr>
      <w:r w:rsidRPr="00CC53CE">
        <w:rPr>
          <w:rFonts w:eastAsia="Arial"/>
          <w:sz w:val="24"/>
          <w:szCs w:val="24"/>
        </w:rPr>
        <w:t>Evaluating</w:t>
      </w:r>
      <w:r w:rsidRPr="00CC53CE">
        <w:rPr>
          <w:rFonts w:eastAsia="Arial"/>
          <w:spacing w:val="-8"/>
          <w:sz w:val="24"/>
          <w:szCs w:val="24"/>
        </w:rPr>
        <w:t xml:space="preserve"> </w:t>
      </w:r>
      <w:r w:rsidRPr="00CC53CE">
        <w:rPr>
          <w:rFonts w:eastAsia="Arial"/>
          <w:sz w:val="24"/>
          <w:szCs w:val="24"/>
        </w:rPr>
        <w:t>the</w:t>
      </w:r>
      <w:r w:rsidRPr="00CC53CE">
        <w:rPr>
          <w:rFonts w:eastAsia="Arial"/>
          <w:spacing w:val="-8"/>
          <w:sz w:val="24"/>
          <w:szCs w:val="24"/>
        </w:rPr>
        <w:t xml:space="preserve"> </w:t>
      </w:r>
      <w:r w:rsidRPr="00CC53CE">
        <w:rPr>
          <w:rFonts w:eastAsia="Arial"/>
          <w:sz w:val="24"/>
          <w:szCs w:val="24"/>
        </w:rPr>
        <w:t>Transportation</w:t>
      </w:r>
      <w:r w:rsidRPr="00CC53CE">
        <w:rPr>
          <w:rFonts w:eastAsia="Arial"/>
          <w:spacing w:val="-8"/>
          <w:sz w:val="24"/>
          <w:szCs w:val="24"/>
        </w:rPr>
        <w:t xml:space="preserve"> </w:t>
      </w:r>
      <w:r w:rsidRPr="00CC53CE">
        <w:rPr>
          <w:rFonts w:eastAsia="Arial"/>
          <w:sz w:val="24"/>
          <w:szCs w:val="24"/>
        </w:rPr>
        <w:t>Improvement</w:t>
      </w:r>
      <w:r w:rsidRPr="00CC53CE">
        <w:rPr>
          <w:rFonts w:eastAsia="Arial"/>
          <w:spacing w:val="-8"/>
          <w:sz w:val="24"/>
          <w:szCs w:val="24"/>
        </w:rPr>
        <w:t xml:space="preserve"> </w:t>
      </w:r>
      <w:r w:rsidRPr="00CC53CE">
        <w:rPr>
          <w:rFonts w:eastAsia="Arial"/>
          <w:sz w:val="24"/>
          <w:szCs w:val="24"/>
        </w:rPr>
        <w:t>Program</w:t>
      </w:r>
      <w:r w:rsidRPr="00CC53CE">
        <w:rPr>
          <w:rFonts w:eastAsia="Arial"/>
          <w:spacing w:val="-7"/>
          <w:sz w:val="24"/>
          <w:szCs w:val="24"/>
        </w:rPr>
        <w:t xml:space="preserve"> </w:t>
      </w:r>
      <w:r w:rsidRPr="00CC53CE">
        <w:rPr>
          <w:rFonts w:eastAsia="Arial"/>
          <w:spacing w:val="-2"/>
          <w:sz w:val="24"/>
          <w:szCs w:val="24"/>
        </w:rPr>
        <w:t>(TIP);</w:t>
      </w:r>
    </w:p>
    <w:p w14:paraId="4856D9E2" w14:textId="77777777" w:rsidR="00CC53CE" w:rsidRPr="00CC53CE" w:rsidRDefault="00CC53CE" w:rsidP="0031047D">
      <w:pPr>
        <w:numPr>
          <w:ilvl w:val="0"/>
          <w:numId w:val="14"/>
        </w:numPr>
        <w:tabs>
          <w:tab w:val="left" w:pos="939"/>
        </w:tabs>
        <w:spacing w:before="212" w:line="276" w:lineRule="auto"/>
        <w:ind w:left="0"/>
        <w:jc w:val="both"/>
        <w:rPr>
          <w:rFonts w:eastAsia="Arial"/>
          <w:sz w:val="24"/>
          <w:szCs w:val="24"/>
        </w:rPr>
      </w:pPr>
      <w:r w:rsidRPr="00CC53CE">
        <w:rPr>
          <w:rFonts w:eastAsia="Arial"/>
          <w:sz w:val="24"/>
          <w:szCs w:val="24"/>
        </w:rPr>
        <w:t>By</w:t>
      </w:r>
      <w:r w:rsidRPr="00CC53CE">
        <w:rPr>
          <w:rFonts w:eastAsia="Arial"/>
          <w:spacing w:val="-5"/>
          <w:sz w:val="24"/>
          <w:szCs w:val="24"/>
        </w:rPr>
        <w:t xml:space="preserve"> </w:t>
      </w:r>
      <w:r w:rsidRPr="00CC53CE">
        <w:rPr>
          <w:rFonts w:eastAsia="Arial"/>
          <w:sz w:val="24"/>
          <w:szCs w:val="24"/>
        </w:rPr>
        <w:t>providing</w:t>
      </w:r>
      <w:r w:rsidRPr="00CC53CE">
        <w:rPr>
          <w:rFonts w:eastAsia="Arial"/>
          <w:spacing w:val="-3"/>
          <w:sz w:val="24"/>
          <w:szCs w:val="24"/>
        </w:rPr>
        <w:t xml:space="preserve"> </w:t>
      </w:r>
      <w:r w:rsidRPr="00CC53CE">
        <w:rPr>
          <w:rFonts w:eastAsia="Arial"/>
          <w:sz w:val="24"/>
          <w:szCs w:val="24"/>
        </w:rPr>
        <w:t>general</w:t>
      </w:r>
      <w:r w:rsidRPr="00CC53CE">
        <w:rPr>
          <w:rFonts w:eastAsia="Arial"/>
          <w:spacing w:val="-4"/>
          <w:sz w:val="24"/>
          <w:szCs w:val="24"/>
        </w:rPr>
        <w:t xml:space="preserve"> </w:t>
      </w:r>
      <w:r w:rsidRPr="00CC53CE">
        <w:rPr>
          <w:rFonts w:eastAsia="Arial"/>
          <w:sz w:val="24"/>
          <w:szCs w:val="24"/>
        </w:rPr>
        <w:t>assistance</w:t>
      </w:r>
      <w:r w:rsidRPr="00CC53CE">
        <w:rPr>
          <w:rFonts w:eastAsia="Arial"/>
          <w:spacing w:val="-5"/>
          <w:sz w:val="24"/>
          <w:szCs w:val="24"/>
        </w:rPr>
        <w:t xml:space="preserve"> </w:t>
      </w:r>
      <w:r w:rsidRPr="00CC53CE">
        <w:rPr>
          <w:rFonts w:eastAsia="Arial"/>
          <w:sz w:val="24"/>
          <w:szCs w:val="24"/>
        </w:rPr>
        <w:t>and</w:t>
      </w:r>
      <w:r w:rsidRPr="00CC53CE">
        <w:rPr>
          <w:rFonts w:eastAsia="Arial"/>
          <w:spacing w:val="-4"/>
          <w:sz w:val="24"/>
          <w:szCs w:val="24"/>
        </w:rPr>
        <w:t xml:space="preserve"> </w:t>
      </w:r>
      <w:r w:rsidRPr="00CC53CE">
        <w:rPr>
          <w:rFonts w:eastAsia="Arial"/>
          <w:sz w:val="24"/>
          <w:szCs w:val="24"/>
        </w:rPr>
        <w:t>or</w:t>
      </w:r>
      <w:r w:rsidRPr="00CC53CE">
        <w:rPr>
          <w:rFonts w:eastAsia="Arial"/>
          <w:spacing w:val="-5"/>
          <w:sz w:val="24"/>
          <w:szCs w:val="24"/>
        </w:rPr>
        <w:t xml:space="preserve"> </w:t>
      </w:r>
      <w:r w:rsidRPr="00CC53CE">
        <w:rPr>
          <w:rFonts w:eastAsia="Arial"/>
          <w:sz w:val="24"/>
          <w:szCs w:val="24"/>
        </w:rPr>
        <w:t>any</w:t>
      </w:r>
      <w:r w:rsidRPr="00CC53CE">
        <w:rPr>
          <w:rFonts w:eastAsia="Arial"/>
          <w:spacing w:val="-4"/>
          <w:sz w:val="24"/>
          <w:szCs w:val="24"/>
        </w:rPr>
        <w:t xml:space="preserve"> </w:t>
      </w:r>
      <w:r w:rsidRPr="00CC53CE">
        <w:rPr>
          <w:rFonts w:eastAsia="Arial"/>
          <w:spacing w:val="-2"/>
          <w:sz w:val="24"/>
          <w:szCs w:val="24"/>
        </w:rPr>
        <w:t>guidance;</w:t>
      </w:r>
    </w:p>
    <w:p w14:paraId="46F193E9" w14:textId="77777777" w:rsidR="00CC53CE" w:rsidRPr="00CC53CE" w:rsidRDefault="00CC53CE" w:rsidP="0031047D">
      <w:pPr>
        <w:numPr>
          <w:ilvl w:val="0"/>
          <w:numId w:val="14"/>
        </w:numPr>
        <w:tabs>
          <w:tab w:val="left" w:pos="939"/>
        </w:tabs>
        <w:spacing w:before="212" w:line="276" w:lineRule="auto"/>
        <w:ind w:left="0"/>
        <w:jc w:val="both"/>
        <w:rPr>
          <w:rFonts w:eastAsia="Arial"/>
          <w:sz w:val="24"/>
          <w:szCs w:val="24"/>
        </w:rPr>
      </w:pPr>
      <w:r w:rsidRPr="00CC53CE">
        <w:rPr>
          <w:rFonts w:eastAsia="Arial"/>
          <w:sz w:val="24"/>
          <w:szCs w:val="24"/>
        </w:rPr>
        <w:t>Ensuring</w:t>
      </w:r>
      <w:r w:rsidRPr="00CC53CE">
        <w:rPr>
          <w:rFonts w:eastAsia="Arial"/>
          <w:spacing w:val="-5"/>
          <w:sz w:val="24"/>
          <w:szCs w:val="24"/>
        </w:rPr>
        <w:t xml:space="preserve"> </w:t>
      </w:r>
      <w:r w:rsidRPr="00CC53CE">
        <w:rPr>
          <w:rFonts w:eastAsia="Arial"/>
          <w:sz w:val="24"/>
          <w:szCs w:val="24"/>
        </w:rPr>
        <w:t>Title</w:t>
      </w:r>
      <w:r w:rsidRPr="00CC53CE">
        <w:rPr>
          <w:rFonts w:eastAsia="Arial"/>
          <w:spacing w:val="-4"/>
          <w:sz w:val="24"/>
          <w:szCs w:val="24"/>
        </w:rPr>
        <w:t xml:space="preserve"> </w:t>
      </w:r>
      <w:r w:rsidRPr="00CC53CE">
        <w:rPr>
          <w:rFonts w:eastAsia="Arial"/>
          <w:sz w:val="24"/>
          <w:szCs w:val="24"/>
        </w:rPr>
        <w:t>VI</w:t>
      </w:r>
      <w:r w:rsidRPr="00CC53CE">
        <w:rPr>
          <w:rFonts w:eastAsia="Arial"/>
          <w:spacing w:val="-4"/>
          <w:sz w:val="24"/>
          <w:szCs w:val="24"/>
        </w:rPr>
        <w:t xml:space="preserve"> </w:t>
      </w:r>
      <w:r w:rsidRPr="00CC53CE">
        <w:rPr>
          <w:rFonts w:eastAsia="Arial"/>
          <w:sz w:val="24"/>
          <w:szCs w:val="24"/>
        </w:rPr>
        <w:t>Program</w:t>
      </w:r>
      <w:r w:rsidRPr="00CC53CE">
        <w:rPr>
          <w:rFonts w:eastAsia="Arial"/>
          <w:spacing w:val="-3"/>
          <w:sz w:val="24"/>
          <w:szCs w:val="24"/>
        </w:rPr>
        <w:t xml:space="preserve"> </w:t>
      </w:r>
      <w:r w:rsidRPr="00CC53CE">
        <w:rPr>
          <w:rFonts w:eastAsia="Arial"/>
          <w:sz w:val="24"/>
          <w:szCs w:val="24"/>
        </w:rPr>
        <w:t>compliance;</w:t>
      </w:r>
      <w:r w:rsidRPr="00CC53CE">
        <w:rPr>
          <w:rFonts w:eastAsia="Arial"/>
          <w:spacing w:val="-3"/>
          <w:sz w:val="24"/>
          <w:szCs w:val="24"/>
        </w:rPr>
        <w:t xml:space="preserve"> </w:t>
      </w:r>
      <w:r w:rsidRPr="00CC53CE">
        <w:rPr>
          <w:rFonts w:eastAsia="Arial"/>
          <w:spacing w:val="-5"/>
          <w:sz w:val="24"/>
          <w:szCs w:val="24"/>
        </w:rPr>
        <w:t>and</w:t>
      </w:r>
    </w:p>
    <w:p w14:paraId="3CC41F32" w14:textId="77777777" w:rsidR="00CC53CE" w:rsidRPr="00CC53CE" w:rsidRDefault="00CC53CE" w:rsidP="0031047D">
      <w:pPr>
        <w:numPr>
          <w:ilvl w:val="0"/>
          <w:numId w:val="14"/>
        </w:numPr>
        <w:tabs>
          <w:tab w:val="left" w:pos="939"/>
        </w:tabs>
        <w:spacing w:before="213" w:line="276" w:lineRule="auto"/>
        <w:ind w:left="0"/>
        <w:jc w:val="both"/>
        <w:rPr>
          <w:rFonts w:eastAsia="Arial"/>
          <w:sz w:val="24"/>
          <w:szCs w:val="24"/>
        </w:rPr>
      </w:pPr>
      <w:r w:rsidRPr="00CC53CE">
        <w:rPr>
          <w:rFonts w:eastAsia="Arial"/>
          <w:sz w:val="24"/>
          <w:szCs w:val="24"/>
        </w:rPr>
        <w:t>Assisting</w:t>
      </w:r>
      <w:r w:rsidRPr="00CC53CE">
        <w:rPr>
          <w:rFonts w:eastAsia="Arial"/>
          <w:spacing w:val="-3"/>
          <w:sz w:val="24"/>
          <w:szCs w:val="24"/>
        </w:rPr>
        <w:t xml:space="preserve"> </w:t>
      </w:r>
      <w:r w:rsidRPr="00CC53CE">
        <w:rPr>
          <w:rFonts w:eastAsia="Arial"/>
          <w:sz w:val="24"/>
          <w:szCs w:val="24"/>
        </w:rPr>
        <w:t>with</w:t>
      </w:r>
      <w:r w:rsidRPr="00CC53CE">
        <w:rPr>
          <w:rFonts w:eastAsia="Arial"/>
          <w:spacing w:val="-3"/>
          <w:sz w:val="24"/>
          <w:szCs w:val="24"/>
        </w:rPr>
        <w:t xml:space="preserve"> </w:t>
      </w:r>
      <w:r w:rsidRPr="00CC53CE">
        <w:rPr>
          <w:rFonts w:eastAsia="Arial"/>
          <w:sz w:val="24"/>
          <w:szCs w:val="24"/>
        </w:rPr>
        <w:t>MPO</w:t>
      </w:r>
      <w:r w:rsidRPr="00CC53CE">
        <w:rPr>
          <w:rFonts w:eastAsia="Arial"/>
          <w:spacing w:val="-3"/>
          <w:sz w:val="24"/>
          <w:szCs w:val="24"/>
        </w:rPr>
        <w:t xml:space="preserve"> </w:t>
      </w:r>
      <w:r w:rsidRPr="00CC53CE">
        <w:rPr>
          <w:rFonts w:eastAsia="Arial"/>
          <w:sz w:val="24"/>
          <w:szCs w:val="24"/>
        </w:rPr>
        <w:t>Federal/State</w:t>
      </w:r>
      <w:r w:rsidRPr="00CC53CE">
        <w:rPr>
          <w:rFonts w:eastAsia="Arial"/>
          <w:spacing w:val="-3"/>
          <w:sz w:val="24"/>
          <w:szCs w:val="24"/>
        </w:rPr>
        <w:t xml:space="preserve"> </w:t>
      </w:r>
      <w:r w:rsidRPr="00CC53CE">
        <w:rPr>
          <w:rFonts w:eastAsia="Arial"/>
          <w:spacing w:val="-2"/>
          <w:sz w:val="24"/>
          <w:szCs w:val="24"/>
        </w:rPr>
        <w:t>reviews.</w:t>
      </w:r>
    </w:p>
    <w:p w14:paraId="185D672B" w14:textId="77777777" w:rsidR="00CC53CE" w:rsidRPr="00CC53CE" w:rsidRDefault="00CC53CE" w:rsidP="0031047D">
      <w:pPr>
        <w:spacing w:before="191" w:line="276" w:lineRule="auto"/>
        <w:jc w:val="both"/>
        <w:rPr>
          <w:rFonts w:eastAsia="Arial"/>
          <w:sz w:val="24"/>
          <w:szCs w:val="24"/>
        </w:rPr>
      </w:pPr>
    </w:p>
    <w:p w14:paraId="524B93C4" w14:textId="1D4E514B" w:rsidR="00CC53CE" w:rsidRPr="00CC53CE" w:rsidRDefault="00CC53CE" w:rsidP="0031047D">
      <w:pPr>
        <w:spacing w:line="276" w:lineRule="auto"/>
        <w:ind w:right="150"/>
        <w:jc w:val="both"/>
        <w:rPr>
          <w:rFonts w:eastAsia="Arial"/>
          <w:sz w:val="24"/>
          <w:szCs w:val="24"/>
        </w:rPr>
      </w:pPr>
      <w:r w:rsidRPr="00CC53CE">
        <w:rPr>
          <w:rFonts w:eastAsia="Arial"/>
          <w:sz w:val="24"/>
          <w:szCs w:val="24"/>
        </w:rPr>
        <w:t xml:space="preserve">The Planning </w:t>
      </w:r>
      <w:r>
        <w:rPr>
          <w:rFonts w:eastAsia="Arial"/>
          <w:sz w:val="24"/>
          <w:szCs w:val="24"/>
        </w:rPr>
        <w:t>Bureau</w:t>
      </w:r>
      <w:r w:rsidRPr="00CC53CE">
        <w:rPr>
          <w:rFonts w:eastAsia="Arial"/>
          <w:sz w:val="24"/>
          <w:szCs w:val="24"/>
        </w:rPr>
        <w:t xml:space="preserve">, the Office of Civil Rights, the Title VI </w:t>
      </w:r>
      <w:r>
        <w:rPr>
          <w:rFonts w:eastAsia="Arial"/>
          <w:sz w:val="24"/>
          <w:szCs w:val="24"/>
        </w:rPr>
        <w:t>Specialist</w:t>
      </w:r>
      <w:r w:rsidRPr="00CC53CE">
        <w:rPr>
          <w:rFonts w:eastAsia="Arial"/>
          <w:sz w:val="24"/>
          <w:szCs w:val="24"/>
        </w:rPr>
        <w:t>, and the Title VI Liaisons</w:t>
      </w:r>
      <w:r w:rsidRPr="00CC53CE">
        <w:rPr>
          <w:rFonts w:eastAsia="Arial"/>
          <w:spacing w:val="40"/>
          <w:sz w:val="24"/>
          <w:szCs w:val="24"/>
        </w:rPr>
        <w:t xml:space="preserve"> </w:t>
      </w:r>
      <w:r w:rsidRPr="00CC53CE">
        <w:rPr>
          <w:rFonts w:eastAsia="Arial"/>
          <w:sz w:val="24"/>
          <w:szCs w:val="24"/>
        </w:rPr>
        <w:t xml:space="preserve">will monitor the MPO’s overall strategies and goals of the transportation planning process to ensure Title VI Program compliance. </w:t>
      </w:r>
      <w:r>
        <w:rPr>
          <w:rFonts w:eastAsia="Arial"/>
          <w:sz w:val="24"/>
          <w:szCs w:val="24"/>
        </w:rPr>
        <w:t>MaineDOT</w:t>
      </w:r>
      <w:r w:rsidRPr="00CC53CE">
        <w:rPr>
          <w:rFonts w:eastAsia="Arial"/>
          <w:sz w:val="24"/>
          <w:szCs w:val="24"/>
        </w:rPr>
        <w:t xml:space="preserve"> utilizes the Title VI review criteria as outlined above to decide the level of review required. A review will evaluate the outreach efforts employed by the MPO during the 3-year planning period. One of the review functions will be to compare the demographics of attendees</w:t>
      </w:r>
      <w:r w:rsidRPr="00CC53CE">
        <w:rPr>
          <w:rFonts w:eastAsia="Arial"/>
          <w:spacing w:val="-3"/>
          <w:sz w:val="24"/>
          <w:szCs w:val="24"/>
        </w:rPr>
        <w:t xml:space="preserve"> </w:t>
      </w:r>
      <w:r w:rsidRPr="00CC53CE">
        <w:rPr>
          <w:rFonts w:eastAsia="Arial"/>
          <w:sz w:val="24"/>
          <w:szCs w:val="24"/>
        </w:rPr>
        <w:t>at</w:t>
      </w:r>
      <w:r w:rsidRPr="00CC53CE">
        <w:rPr>
          <w:rFonts w:eastAsia="Arial"/>
          <w:spacing w:val="-3"/>
          <w:sz w:val="24"/>
          <w:szCs w:val="24"/>
        </w:rPr>
        <w:t xml:space="preserve"> </w:t>
      </w:r>
      <w:r w:rsidRPr="00CC53CE">
        <w:rPr>
          <w:rFonts w:eastAsia="Arial"/>
          <w:sz w:val="24"/>
          <w:szCs w:val="24"/>
        </w:rPr>
        <w:t>planning</w:t>
      </w:r>
      <w:r w:rsidRPr="00CC53CE">
        <w:rPr>
          <w:rFonts w:eastAsia="Arial"/>
          <w:spacing w:val="-4"/>
          <w:sz w:val="24"/>
          <w:szCs w:val="24"/>
        </w:rPr>
        <w:t xml:space="preserve"> </w:t>
      </w:r>
      <w:r w:rsidRPr="00CC53CE">
        <w:rPr>
          <w:rFonts w:eastAsia="Arial"/>
          <w:sz w:val="24"/>
          <w:szCs w:val="24"/>
        </w:rPr>
        <w:t>meetings,</w:t>
      </w:r>
      <w:r w:rsidRPr="00CC53CE">
        <w:rPr>
          <w:rFonts w:eastAsia="Arial"/>
          <w:spacing w:val="-4"/>
          <w:sz w:val="24"/>
          <w:szCs w:val="24"/>
        </w:rPr>
        <w:t xml:space="preserve"> </w:t>
      </w:r>
      <w:r w:rsidRPr="00CC53CE">
        <w:rPr>
          <w:rFonts w:eastAsia="Arial"/>
          <w:sz w:val="24"/>
          <w:szCs w:val="24"/>
        </w:rPr>
        <w:t>and</w:t>
      </w:r>
      <w:r w:rsidRPr="00CC53CE">
        <w:rPr>
          <w:rFonts w:eastAsia="Arial"/>
          <w:spacing w:val="-4"/>
          <w:sz w:val="24"/>
          <w:szCs w:val="24"/>
        </w:rPr>
        <w:t xml:space="preserve"> </w:t>
      </w:r>
      <w:r w:rsidRPr="00CC53CE">
        <w:rPr>
          <w:rFonts w:eastAsia="Arial"/>
          <w:sz w:val="24"/>
          <w:szCs w:val="24"/>
        </w:rPr>
        <w:t>then</w:t>
      </w:r>
      <w:r w:rsidRPr="00CC53CE">
        <w:rPr>
          <w:rFonts w:eastAsia="Arial"/>
          <w:spacing w:val="-4"/>
          <w:sz w:val="24"/>
          <w:szCs w:val="24"/>
        </w:rPr>
        <w:t xml:space="preserve"> </w:t>
      </w:r>
      <w:r w:rsidRPr="00CC53CE">
        <w:rPr>
          <w:rFonts w:eastAsia="Arial"/>
          <w:sz w:val="24"/>
          <w:szCs w:val="24"/>
        </w:rPr>
        <w:t>perform</w:t>
      </w:r>
      <w:r w:rsidRPr="00CC53CE">
        <w:rPr>
          <w:rFonts w:eastAsia="Arial"/>
          <w:spacing w:val="-3"/>
          <w:sz w:val="24"/>
          <w:szCs w:val="24"/>
        </w:rPr>
        <w:t xml:space="preserve"> </w:t>
      </w:r>
      <w:r w:rsidRPr="00CC53CE">
        <w:rPr>
          <w:rFonts w:eastAsia="Arial"/>
          <w:sz w:val="24"/>
          <w:szCs w:val="24"/>
        </w:rPr>
        <w:t>an</w:t>
      </w:r>
      <w:r w:rsidRPr="00CC53CE">
        <w:rPr>
          <w:rFonts w:eastAsia="Arial"/>
          <w:spacing w:val="-4"/>
          <w:sz w:val="24"/>
          <w:szCs w:val="24"/>
        </w:rPr>
        <w:t xml:space="preserve"> </w:t>
      </w:r>
      <w:r w:rsidRPr="00CC53CE">
        <w:rPr>
          <w:rFonts w:eastAsia="Arial"/>
          <w:sz w:val="24"/>
          <w:szCs w:val="24"/>
        </w:rPr>
        <w:t>analysis</w:t>
      </w:r>
      <w:r w:rsidRPr="00CC53CE">
        <w:rPr>
          <w:rFonts w:eastAsia="Arial"/>
          <w:spacing w:val="-3"/>
          <w:sz w:val="24"/>
          <w:szCs w:val="24"/>
        </w:rPr>
        <w:t xml:space="preserve"> </w:t>
      </w:r>
      <w:r w:rsidRPr="00CC53CE">
        <w:rPr>
          <w:rFonts w:eastAsia="Arial"/>
          <w:sz w:val="24"/>
          <w:szCs w:val="24"/>
        </w:rPr>
        <w:t>of</w:t>
      </w:r>
      <w:r w:rsidRPr="00CC53CE">
        <w:rPr>
          <w:rFonts w:eastAsia="Arial"/>
          <w:spacing w:val="-3"/>
          <w:sz w:val="24"/>
          <w:szCs w:val="24"/>
        </w:rPr>
        <w:t xml:space="preserve"> </w:t>
      </w:r>
      <w:r w:rsidRPr="00CC53CE">
        <w:rPr>
          <w:rFonts w:eastAsia="Arial"/>
          <w:sz w:val="24"/>
          <w:szCs w:val="24"/>
        </w:rPr>
        <w:t>available</w:t>
      </w:r>
      <w:r w:rsidRPr="00CC53CE">
        <w:rPr>
          <w:rFonts w:eastAsia="Arial"/>
          <w:spacing w:val="-4"/>
          <w:sz w:val="24"/>
          <w:szCs w:val="24"/>
        </w:rPr>
        <w:t xml:space="preserve"> </w:t>
      </w:r>
      <w:r w:rsidRPr="00CC53CE">
        <w:rPr>
          <w:rFonts w:eastAsia="Arial"/>
          <w:sz w:val="24"/>
          <w:szCs w:val="24"/>
        </w:rPr>
        <w:t>documents</w:t>
      </w:r>
      <w:r w:rsidRPr="00CC53CE">
        <w:rPr>
          <w:rFonts w:eastAsia="Arial"/>
          <w:spacing w:val="-4"/>
          <w:sz w:val="24"/>
          <w:szCs w:val="24"/>
        </w:rPr>
        <w:t xml:space="preserve"> </w:t>
      </w:r>
      <w:r w:rsidRPr="00CC53CE">
        <w:rPr>
          <w:rFonts w:eastAsia="Arial"/>
          <w:sz w:val="24"/>
          <w:szCs w:val="24"/>
        </w:rPr>
        <w:t>to</w:t>
      </w:r>
      <w:r w:rsidRPr="00CC53CE">
        <w:rPr>
          <w:rFonts w:eastAsia="Arial"/>
          <w:spacing w:val="-4"/>
          <w:sz w:val="24"/>
          <w:szCs w:val="24"/>
        </w:rPr>
        <w:t xml:space="preserve"> </w:t>
      </w:r>
      <w:r w:rsidRPr="00CC53CE">
        <w:rPr>
          <w:rFonts w:eastAsia="Arial"/>
          <w:sz w:val="24"/>
          <w:szCs w:val="24"/>
        </w:rPr>
        <w:t>determine</w:t>
      </w:r>
      <w:r w:rsidRPr="00CC53CE">
        <w:rPr>
          <w:rFonts w:eastAsia="Arial"/>
          <w:spacing w:val="-4"/>
          <w:sz w:val="24"/>
          <w:szCs w:val="24"/>
        </w:rPr>
        <w:t xml:space="preserve"> </w:t>
      </w:r>
      <w:r w:rsidRPr="00CC53CE">
        <w:rPr>
          <w:rFonts w:eastAsia="Arial"/>
          <w:sz w:val="24"/>
          <w:szCs w:val="24"/>
        </w:rPr>
        <w:t>if the</w:t>
      </w:r>
      <w:r w:rsidRPr="00CC53CE">
        <w:rPr>
          <w:rFonts w:eastAsia="Arial"/>
          <w:spacing w:val="-3"/>
          <w:sz w:val="24"/>
          <w:szCs w:val="24"/>
        </w:rPr>
        <w:t xml:space="preserve"> </w:t>
      </w:r>
      <w:r w:rsidRPr="00CC53CE">
        <w:rPr>
          <w:rFonts w:eastAsia="Arial"/>
          <w:sz w:val="24"/>
          <w:szCs w:val="24"/>
        </w:rPr>
        <w:t>planning</w:t>
      </w:r>
      <w:r w:rsidRPr="00CC53CE">
        <w:rPr>
          <w:rFonts w:eastAsia="Arial"/>
          <w:spacing w:val="-3"/>
          <w:sz w:val="24"/>
          <w:szCs w:val="24"/>
        </w:rPr>
        <w:t xml:space="preserve"> </w:t>
      </w:r>
      <w:r w:rsidRPr="00CC53CE">
        <w:rPr>
          <w:rFonts w:eastAsia="Arial"/>
          <w:sz w:val="24"/>
          <w:szCs w:val="24"/>
        </w:rPr>
        <w:t>process</w:t>
      </w:r>
      <w:r w:rsidRPr="00CC53CE">
        <w:rPr>
          <w:rFonts w:eastAsia="Arial"/>
          <w:spacing w:val="-3"/>
          <w:sz w:val="24"/>
          <w:szCs w:val="24"/>
        </w:rPr>
        <w:t xml:space="preserve"> </w:t>
      </w:r>
      <w:r w:rsidRPr="00CC53CE">
        <w:rPr>
          <w:rFonts w:eastAsia="Arial"/>
          <w:sz w:val="24"/>
          <w:szCs w:val="24"/>
        </w:rPr>
        <w:t>includes</w:t>
      </w:r>
      <w:r w:rsidRPr="00CC53CE">
        <w:rPr>
          <w:rFonts w:eastAsia="Arial"/>
          <w:spacing w:val="-3"/>
          <w:sz w:val="24"/>
          <w:szCs w:val="24"/>
        </w:rPr>
        <w:t xml:space="preserve"> </w:t>
      </w:r>
      <w:r w:rsidRPr="00CC53CE">
        <w:rPr>
          <w:rFonts w:eastAsia="Arial"/>
          <w:sz w:val="24"/>
          <w:szCs w:val="24"/>
        </w:rPr>
        <w:t>underserved</w:t>
      </w:r>
      <w:r w:rsidRPr="00CC53CE">
        <w:rPr>
          <w:rFonts w:eastAsia="Arial"/>
          <w:spacing w:val="-4"/>
          <w:sz w:val="24"/>
          <w:szCs w:val="24"/>
        </w:rPr>
        <w:t xml:space="preserve"> </w:t>
      </w:r>
      <w:r w:rsidRPr="00CC53CE">
        <w:rPr>
          <w:rFonts w:eastAsia="Arial"/>
          <w:sz w:val="24"/>
          <w:szCs w:val="24"/>
        </w:rPr>
        <w:t>and</w:t>
      </w:r>
      <w:r w:rsidRPr="00CC53CE">
        <w:rPr>
          <w:rFonts w:eastAsia="Arial"/>
          <w:spacing w:val="-4"/>
          <w:sz w:val="24"/>
          <w:szCs w:val="24"/>
        </w:rPr>
        <w:t xml:space="preserve"> </w:t>
      </w:r>
      <w:r w:rsidRPr="00CC53CE">
        <w:rPr>
          <w:rFonts w:eastAsia="Arial"/>
          <w:sz w:val="24"/>
          <w:szCs w:val="24"/>
        </w:rPr>
        <w:t>underutilized</w:t>
      </w:r>
      <w:r w:rsidRPr="00CC53CE">
        <w:rPr>
          <w:rFonts w:eastAsia="Arial"/>
          <w:spacing w:val="-3"/>
          <w:sz w:val="24"/>
          <w:szCs w:val="24"/>
        </w:rPr>
        <w:t xml:space="preserve"> </w:t>
      </w:r>
      <w:r w:rsidRPr="00CC53CE">
        <w:rPr>
          <w:rFonts w:eastAsia="Arial"/>
          <w:sz w:val="24"/>
          <w:szCs w:val="24"/>
        </w:rPr>
        <w:t>populations,</w:t>
      </w:r>
      <w:r w:rsidRPr="00CC53CE">
        <w:rPr>
          <w:rFonts w:eastAsia="Arial"/>
          <w:spacing w:val="-3"/>
          <w:sz w:val="24"/>
          <w:szCs w:val="24"/>
        </w:rPr>
        <w:t xml:space="preserve"> </w:t>
      </w:r>
      <w:r w:rsidRPr="00CC53CE">
        <w:rPr>
          <w:rFonts w:eastAsia="Arial"/>
          <w:sz w:val="24"/>
          <w:szCs w:val="24"/>
        </w:rPr>
        <w:t>those</w:t>
      </w:r>
      <w:r w:rsidRPr="00CC53CE">
        <w:rPr>
          <w:rFonts w:eastAsia="Arial"/>
          <w:spacing w:val="-3"/>
          <w:sz w:val="24"/>
          <w:szCs w:val="24"/>
        </w:rPr>
        <w:t xml:space="preserve"> </w:t>
      </w:r>
      <w:r w:rsidRPr="00CC53CE">
        <w:rPr>
          <w:rFonts w:eastAsia="Arial"/>
          <w:sz w:val="24"/>
          <w:szCs w:val="24"/>
        </w:rPr>
        <w:t>with</w:t>
      </w:r>
      <w:r w:rsidRPr="00CC53CE">
        <w:rPr>
          <w:rFonts w:eastAsia="Arial"/>
          <w:spacing w:val="-4"/>
          <w:sz w:val="24"/>
          <w:szCs w:val="24"/>
        </w:rPr>
        <w:t xml:space="preserve"> </w:t>
      </w:r>
      <w:r w:rsidRPr="00CC53CE">
        <w:rPr>
          <w:rFonts w:eastAsia="Arial"/>
          <w:sz w:val="24"/>
          <w:szCs w:val="24"/>
        </w:rPr>
        <w:t>Limited</w:t>
      </w:r>
      <w:r w:rsidRPr="00CC53CE">
        <w:rPr>
          <w:rFonts w:eastAsia="Arial"/>
          <w:spacing w:val="-4"/>
          <w:sz w:val="24"/>
          <w:szCs w:val="24"/>
        </w:rPr>
        <w:t xml:space="preserve"> </w:t>
      </w:r>
      <w:r w:rsidRPr="00CC53CE">
        <w:rPr>
          <w:rFonts w:eastAsia="Arial"/>
          <w:sz w:val="24"/>
          <w:szCs w:val="24"/>
        </w:rPr>
        <w:t xml:space="preserve">English proficiency. </w:t>
      </w:r>
      <w:r>
        <w:rPr>
          <w:rFonts w:eastAsia="Arial"/>
          <w:sz w:val="24"/>
          <w:szCs w:val="24"/>
        </w:rPr>
        <w:t>MaineDOT</w:t>
      </w:r>
      <w:r w:rsidRPr="00CC53CE">
        <w:rPr>
          <w:rFonts w:eastAsia="Arial"/>
          <w:sz w:val="24"/>
          <w:szCs w:val="24"/>
        </w:rPr>
        <w:t xml:space="preserve"> staff will examine marketing and advertising samples, </w:t>
      </w:r>
      <w:r w:rsidR="00A2043A">
        <w:rPr>
          <w:rFonts w:eastAsia="Arial"/>
          <w:sz w:val="24"/>
          <w:szCs w:val="24"/>
        </w:rPr>
        <w:t xml:space="preserve">and </w:t>
      </w:r>
      <w:r w:rsidRPr="00CC53CE">
        <w:rPr>
          <w:rFonts w:eastAsia="Arial"/>
          <w:sz w:val="24"/>
          <w:szCs w:val="24"/>
        </w:rPr>
        <w:t xml:space="preserve">marketing and email communications, and check the disposition of complaints filed against the MPO during the same period. </w:t>
      </w:r>
      <w:r>
        <w:rPr>
          <w:rFonts w:eastAsia="Arial"/>
          <w:sz w:val="24"/>
          <w:szCs w:val="24"/>
        </w:rPr>
        <w:t>MaineDOT</w:t>
      </w:r>
      <w:r w:rsidRPr="00CC53CE">
        <w:rPr>
          <w:rFonts w:eastAsia="Arial"/>
          <w:sz w:val="24"/>
          <w:szCs w:val="24"/>
        </w:rPr>
        <w:t xml:space="preserve"> will complete the analysis and provide a report on any identified deficiencies. If necessary </w:t>
      </w:r>
      <w:r>
        <w:rPr>
          <w:rFonts w:eastAsia="Arial"/>
          <w:sz w:val="24"/>
          <w:szCs w:val="24"/>
        </w:rPr>
        <w:t>MaineDOT</w:t>
      </w:r>
      <w:r w:rsidRPr="00CC53CE">
        <w:rPr>
          <w:rFonts w:eastAsia="Arial"/>
          <w:sz w:val="24"/>
          <w:szCs w:val="24"/>
        </w:rPr>
        <w:t xml:space="preserve"> will provide </w:t>
      </w:r>
      <w:r w:rsidR="00A2043A">
        <w:rPr>
          <w:rFonts w:eastAsia="Arial"/>
          <w:sz w:val="24"/>
          <w:szCs w:val="24"/>
        </w:rPr>
        <w:t xml:space="preserve">a </w:t>
      </w:r>
      <w:r w:rsidRPr="00CC53CE">
        <w:rPr>
          <w:rFonts w:eastAsia="Arial"/>
          <w:sz w:val="24"/>
          <w:szCs w:val="24"/>
        </w:rPr>
        <w:t>corrective action plan for the planning process that will aim to improve participation of underutilized and underserved populations.</w:t>
      </w:r>
    </w:p>
    <w:p w14:paraId="57AC6A25" w14:textId="77777777" w:rsidR="00CC53CE" w:rsidRPr="00CC53CE" w:rsidRDefault="00CC53CE" w:rsidP="0031047D">
      <w:pPr>
        <w:spacing w:before="80" w:line="276" w:lineRule="auto"/>
        <w:jc w:val="both"/>
        <w:rPr>
          <w:rFonts w:eastAsia="Arial"/>
          <w:sz w:val="24"/>
          <w:szCs w:val="24"/>
        </w:rPr>
      </w:pPr>
    </w:p>
    <w:p w14:paraId="0C70EE07" w14:textId="5CC1327C" w:rsidR="00CC53CE" w:rsidRPr="00CC53CE" w:rsidRDefault="00CC53CE" w:rsidP="0031047D">
      <w:pPr>
        <w:spacing w:line="276" w:lineRule="auto"/>
        <w:jc w:val="both"/>
        <w:rPr>
          <w:rFonts w:eastAsia="Arial"/>
          <w:sz w:val="24"/>
          <w:szCs w:val="24"/>
        </w:rPr>
      </w:pPr>
      <w:r>
        <w:rPr>
          <w:rFonts w:eastAsia="Arial"/>
          <w:sz w:val="24"/>
          <w:szCs w:val="24"/>
        </w:rPr>
        <w:t>MaineDOT</w:t>
      </w:r>
      <w:r w:rsidRPr="00CC53CE">
        <w:rPr>
          <w:rFonts w:eastAsia="Arial"/>
          <w:sz w:val="24"/>
          <w:szCs w:val="24"/>
        </w:rPr>
        <w:t>’s</w:t>
      </w:r>
      <w:r w:rsidRPr="00CC53CE">
        <w:rPr>
          <w:rFonts w:eastAsia="Arial"/>
          <w:spacing w:val="-5"/>
          <w:sz w:val="24"/>
          <w:szCs w:val="24"/>
        </w:rPr>
        <w:t xml:space="preserve"> </w:t>
      </w:r>
      <w:r w:rsidRPr="00CC53CE">
        <w:rPr>
          <w:rFonts w:eastAsia="Arial"/>
          <w:sz w:val="24"/>
          <w:szCs w:val="24"/>
        </w:rPr>
        <w:t>Title</w:t>
      </w:r>
      <w:r w:rsidRPr="00CC53CE">
        <w:rPr>
          <w:rFonts w:eastAsia="Arial"/>
          <w:spacing w:val="-3"/>
          <w:sz w:val="24"/>
          <w:szCs w:val="24"/>
        </w:rPr>
        <w:t xml:space="preserve"> </w:t>
      </w:r>
      <w:r w:rsidRPr="00CC53CE">
        <w:rPr>
          <w:rFonts w:eastAsia="Arial"/>
          <w:sz w:val="24"/>
          <w:szCs w:val="24"/>
        </w:rPr>
        <w:t>VI</w:t>
      </w:r>
      <w:r w:rsidRPr="00CC53CE">
        <w:rPr>
          <w:rFonts w:eastAsia="Arial"/>
          <w:spacing w:val="-3"/>
          <w:sz w:val="24"/>
          <w:szCs w:val="24"/>
        </w:rPr>
        <w:t xml:space="preserve"> </w:t>
      </w:r>
      <w:r w:rsidRPr="00CC53CE">
        <w:rPr>
          <w:rFonts w:eastAsia="Arial"/>
          <w:sz w:val="24"/>
          <w:szCs w:val="24"/>
        </w:rPr>
        <w:t>Coordinator</w:t>
      </w:r>
      <w:r w:rsidRPr="00CC53CE">
        <w:rPr>
          <w:rFonts w:eastAsia="Arial"/>
          <w:spacing w:val="-3"/>
          <w:sz w:val="24"/>
          <w:szCs w:val="24"/>
        </w:rPr>
        <w:t xml:space="preserve"> </w:t>
      </w:r>
      <w:r w:rsidRPr="00CC53CE">
        <w:rPr>
          <w:rFonts w:eastAsia="Arial"/>
          <w:sz w:val="24"/>
          <w:szCs w:val="24"/>
        </w:rPr>
        <w:t>will</w:t>
      </w:r>
      <w:r w:rsidRPr="00CC53CE">
        <w:rPr>
          <w:rFonts w:eastAsia="Arial"/>
          <w:spacing w:val="-2"/>
          <w:sz w:val="24"/>
          <w:szCs w:val="24"/>
        </w:rPr>
        <w:t xml:space="preserve"> </w:t>
      </w:r>
      <w:r w:rsidRPr="00CC53CE">
        <w:rPr>
          <w:rFonts w:eastAsia="Arial"/>
          <w:sz w:val="24"/>
          <w:szCs w:val="24"/>
        </w:rPr>
        <w:t>oversee,</w:t>
      </w:r>
      <w:r w:rsidRPr="00CC53CE">
        <w:rPr>
          <w:rFonts w:eastAsia="Arial"/>
          <w:spacing w:val="-2"/>
          <w:sz w:val="24"/>
          <w:szCs w:val="24"/>
        </w:rPr>
        <w:t xml:space="preserve"> </w:t>
      </w:r>
      <w:r w:rsidRPr="00CC53CE">
        <w:rPr>
          <w:rFonts w:eastAsia="Arial"/>
          <w:sz w:val="24"/>
          <w:szCs w:val="24"/>
        </w:rPr>
        <w:t>monitor,</w:t>
      </w:r>
      <w:r w:rsidRPr="00CC53CE">
        <w:rPr>
          <w:rFonts w:eastAsia="Arial"/>
          <w:spacing w:val="-2"/>
          <w:sz w:val="24"/>
          <w:szCs w:val="24"/>
        </w:rPr>
        <w:t xml:space="preserve"> </w:t>
      </w:r>
      <w:r w:rsidRPr="00CC53CE">
        <w:rPr>
          <w:rFonts w:eastAsia="Arial"/>
          <w:sz w:val="24"/>
          <w:szCs w:val="24"/>
        </w:rPr>
        <w:t>and</w:t>
      </w:r>
      <w:r w:rsidRPr="00CC53CE">
        <w:rPr>
          <w:rFonts w:eastAsia="Arial"/>
          <w:spacing w:val="-3"/>
          <w:sz w:val="24"/>
          <w:szCs w:val="24"/>
        </w:rPr>
        <w:t xml:space="preserve"> </w:t>
      </w:r>
      <w:r w:rsidRPr="00CC53CE">
        <w:rPr>
          <w:rFonts w:eastAsia="Arial"/>
          <w:sz w:val="24"/>
          <w:szCs w:val="24"/>
        </w:rPr>
        <w:t>train</w:t>
      </w:r>
      <w:r w:rsidRPr="00CC53CE">
        <w:rPr>
          <w:rFonts w:eastAsia="Arial"/>
          <w:spacing w:val="-3"/>
          <w:sz w:val="24"/>
          <w:szCs w:val="24"/>
        </w:rPr>
        <w:t xml:space="preserve"> </w:t>
      </w:r>
      <w:r w:rsidR="00C07795">
        <w:rPr>
          <w:rFonts w:eastAsia="Arial"/>
          <w:spacing w:val="-3"/>
          <w:sz w:val="24"/>
          <w:szCs w:val="24"/>
        </w:rPr>
        <w:t xml:space="preserve">LPAs and </w:t>
      </w:r>
      <w:r w:rsidRPr="00CC53CE">
        <w:rPr>
          <w:rFonts w:eastAsia="Arial"/>
          <w:sz w:val="24"/>
          <w:szCs w:val="24"/>
        </w:rPr>
        <w:t>MPOs</w:t>
      </w:r>
      <w:r w:rsidRPr="00CC53CE">
        <w:rPr>
          <w:rFonts w:eastAsia="Arial"/>
          <w:spacing w:val="-1"/>
          <w:sz w:val="24"/>
          <w:szCs w:val="24"/>
        </w:rPr>
        <w:t xml:space="preserve"> </w:t>
      </w:r>
      <w:r w:rsidRPr="00CC53CE">
        <w:rPr>
          <w:rFonts w:eastAsia="Arial"/>
          <w:sz w:val="24"/>
          <w:szCs w:val="24"/>
        </w:rPr>
        <w:t>as</w:t>
      </w:r>
      <w:r w:rsidRPr="00CC53CE">
        <w:rPr>
          <w:rFonts w:eastAsia="Arial"/>
          <w:spacing w:val="-1"/>
          <w:sz w:val="24"/>
          <w:szCs w:val="24"/>
        </w:rPr>
        <w:t xml:space="preserve"> </w:t>
      </w:r>
      <w:r w:rsidRPr="00CC53CE">
        <w:rPr>
          <w:rFonts w:eastAsia="Arial"/>
          <w:spacing w:val="-2"/>
          <w:sz w:val="24"/>
          <w:szCs w:val="24"/>
        </w:rPr>
        <w:t>follows:</w:t>
      </w:r>
    </w:p>
    <w:p w14:paraId="63683B30" w14:textId="44F8584D" w:rsidR="00CC53CE" w:rsidRPr="00CC53CE" w:rsidRDefault="00CC53CE" w:rsidP="00F61CB7">
      <w:pPr>
        <w:numPr>
          <w:ilvl w:val="0"/>
          <w:numId w:val="13"/>
        </w:numPr>
        <w:tabs>
          <w:tab w:val="left" w:pos="930"/>
        </w:tabs>
        <w:spacing w:before="220" w:line="276" w:lineRule="auto"/>
        <w:ind w:right="415"/>
        <w:jc w:val="both"/>
        <w:rPr>
          <w:rFonts w:eastAsia="Arial"/>
          <w:sz w:val="24"/>
          <w:szCs w:val="24"/>
        </w:rPr>
      </w:pPr>
      <w:r w:rsidRPr="00CC53CE">
        <w:rPr>
          <w:rFonts w:eastAsia="Arial"/>
          <w:sz w:val="24"/>
          <w:szCs w:val="24"/>
        </w:rPr>
        <w:t>Review</w:t>
      </w:r>
      <w:r w:rsidRPr="00CC53CE">
        <w:rPr>
          <w:rFonts w:eastAsia="Arial"/>
          <w:spacing w:val="-4"/>
          <w:sz w:val="24"/>
          <w:szCs w:val="24"/>
        </w:rPr>
        <w:t xml:space="preserve"> </w:t>
      </w:r>
      <w:r w:rsidRPr="00CC53CE">
        <w:rPr>
          <w:rFonts w:eastAsia="Arial"/>
          <w:sz w:val="24"/>
          <w:szCs w:val="24"/>
        </w:rPr>
        <w:t>Limited</w:t>
      </w:r>
      <w:r w:rsidRPr="00CC53CE">
        <w:rPr>
          <w:rFonts w:eastAsia="Arial"/>
          <w:spacing w:val="-3"/>
          <w:sz w:val="24"/>
          <w:szCs w:val="24"/>
        </w:rPr>
        <w:t xml:space="preserve"> </w:t>
      </w:r>
      <w:r w:rsidRPr="00CC53CE">
        <w:rPr>
          <w:rFonts w:eastAsia="Arial"/>
          <w:sz w:val="24"/>
          <w:szCs w:val="24"/>
        </w:rPr>
        <w:t>English</w:t>
      </w:r>
      <w:r w:rsidRPr="00CC53CE">
        <w:rPr>
          <w:rFonts w:eastAsia="Arial"/>
          <w:spacing w:val="-3"/>
          <w:sz w:val="24"/>
          <w:szCs w:val="24"/>
        </w:rPr>
        <w:t xml:space="preserve"> </w:t>
      </w:r>
      <w:r w:rsidRPr="00CC53CE">
        <w:rPr>
          <w:rFonts w:eastAsia="Arial"/>
          <w:sz w:val="24"/>
          <w:szCs w:val="24"/>
        </w:rPr>
        <w:t>Proficiency</w:t>
      </w:r>
      <w:r w:rsidRPr="00CC53CE">
        <w:rPr>
          <w:rFonts w:eastAsia="Arial"/>
          <w:spacing w:val="-4"/>
          <w:sz w:val="24"/>
          <w:szCs w:val="24"/>
        </w:rPr>
        <w:t xml:space="preserve"> </w:t>
      </w:r>
      <w:r w:rsidRPr="00CC53CE">
        <w:rPr>
          <w:rFonts w:eastAsia="Arial"/>
          <w:sz w:val="24"/>
          <w:szCs w:val="24"/>
        </w:rPr>
        <w:t>(LEP,</w:t>
      </w:r>
      <w:r w:rsidRPr="00CC53CE">
        <w:rPr>
          <w:rFonts w:eastAsia="Arial"/>
          <w:spacing w:val="-4"/>
          <w:sz w:val="24"/>
          <w:szCs w:val="24"/>
        </w:rPr>
        <w:t xml:space="preserve"> </w:t>
      </w:r>
      <w:r w:rsidRPr="00CC53CE">
        <w:rPr>
          <w:rFonts w:eastAsia="Arial"/>
          <w:sz w:val="24"/>
          <w:szCs w:val="24"/>
        </w:rPr>
        <w:t>E.O.</w:t>
      </w:r>
      <w:r w:rsidRPr="00CC53CE">
        <w:rPr>
          <w:rFonts w:eastAsia="Arial"/>
          <w:spacing w:val="-4"/>
          <w:sz w:val="24"/>
          <w:szCs w:val="24"/>
        </w:rPr>
        <w:t xml:space="preserve"> </w:t>
      </w:r>
      <w:r w:rsidRPr="00CC53CE">
        <w:rPr>
          <w:rFonts w:eastAsia="Arial"/>
          <w:sz w:val="24"/>
          <w:szCs w:val="24"/>
        </w:rPr>
        <w:t>13166)</w:t>
      </w:r>
      <w:r w:rsidRPr="00CC53CE">
        <w:rPr>
          <w:rFonts w:eastAsia="Arial"/>
          <w:spacing w:val="-4"/>
          <w:sz w:val="24"/>
          <w:szCs w:val="24"/>
        </w:rPr>
        <w:t xml:space="preserve"> </w:t>
      </w:r>
      <w:r w:rsidRPr="00CC53CE">
        <w:rPr>
          <w:rFonts w:eastAsia="Arial"/>
          <w:sz w:val="24"/>
          <w:szCs w:val="24"/>
        </w:rPr>
        <w:t>compliance</w:t>
      </w:r>
      <w:r w:rsidRPr="00CC53CE">
        <w:rPr>
          <w:rFonts w:eastAsia="Arial"/>
          <w:spacing w:val="-4"/>
          <w:sz w:val="24"/>
          <w:szCs w:val="24"/>
        </w:rPr>
        <w:t xml:space="preserve"> </w:t>
      </w:r>
      <w:r w:rsidRPr="00CC53CE">
        <w:rPr>
          <w:rFonts w:eastAsia="Arial"/>
          <w:sz w:val="24"/>
          <w:szCs w:val="24"/>
        </w:rPr>
        <w:t>to</w:t>
      </w:r>
      <w:r w:rsidRPr="00CC53CE">
        <w:rPr>
          <w:rFonts w:eastAsia="Arial"/>
          <w:spacing w:val="-3"/>
          <w:sz w:val="24"/>
          <w:szCs w:val="24"/>
        </w:rPr>
        <w:t xml:space="preserve"> </w:t>
      </w:r>
      <w:r w:rsidRPr="00CC53CE">
        <w:rPr>
          <w:rFonts w:eastAsia="Arial"/>
          <w:sz w:val="24"/>
          <w:szCs w:val="24"/>
        </w:rPr>
        <w:t>ensure</w:t>
      </w:r>
      <w:r w:rsidRPr="00CC53CE">
        <w:rPr>
          <w:rFonts w:eastAsia="Arial"/>
          <w:spacing w:val="-3"/>
          <w:sz w:val="24"/>
          <w:szCs w:val="24"/>
        </w:rPr>
        <w:t xml:space="preserve"> </w:t>
      </w:r>
      <w:r w:rsidRPr="00CC53CE">
        <w:rPr>
          <w:rFonts w:eastAsia="Arial"/>
          <w:sz w:val="24"/>
          <w:szCs w:val="24"/>
        </w:rPr>
        <w:t>utilization</w:t>
      </w:r>
      <w:r w:rsidRPr="00CC53CE">
        <w:rPr>
          <w:rFonts w:eastAsia="Arial"/>
          <w:spacing w:val="-3"/>
          <w:sz w:val="24"/>
          <w:szCs w:val="24"/>
        </w:rPr>
        <w:t xml:space="preserve"> </w:t>
      </w:r>
      <w:r w:rsidRPr="00CC53CE">
        <w:rPr>
          <w:rFonts w:eastAsia="Arial"/>
          <w:sz w:val="24"/>
          <w:szCs w:val="24"/>
        </w:rPr>
        <w:t xml:space="preserve">of demographic information. Ensure the </w:t>
      </w:r>
      <w:r w:rsidR="00C07795">
        <w:rPr>
          <w:rFonts w:eastAsia="Arial"/>
          <w:sz w:val="24"/>
          <w:szCs w:val="24"/>
        </w:rPr>
        <w:t xml:space="preserve">LPAs and </w:t>
      </w:r>
      <w:r w:rsidRPr="00CC53CE">
        <w:rPr>
          <w:rFonts w:eastAsia="Arial"/>
          <w:sz w:val="24"/>
          <w:szCs w:val="24"/>
        </w:rPr>
        <w:t xml:space="preserve">MPOs use the data to identify potential LEP populations, and that the </w:t>
      </w:r>
      <w:r w:rsidR="00C07795">
        <w:rPr>
          <w:rFonts w:eastAsia="Arial"/>
          <w:sz w:val="24"/>
          <w:szCs w:val="24"/>
        </w:rPr>
        <w:t xml:space="preserve">LPAs and </w:t>
      </w:r>
      <w:r w:rsidRPr="00CC53CE">
        <w:rPr>
          <w:rFonts w:eastAsia="Arial"/>
          <w:sz w:val="24"/>
          <w:szCs w:val="24"/>
        </w:rPr>
        <w:t>MPOs assess distributions of the benefits/burdens of the transportation plans and activities on these groups;</w:t>
      </w:r>
    </w:p>
    <w:p w14:paraId="30B38691" w14:textId="72BC3986" w:rsidR="00CC53CE" w:rsidRDefault="00CC53CE" w:rsidP="00F61CB7">
      <w:pPr>
        <w:numPr>
          <w:ilvl w:val="0"/>
          <w:numId w:val="13"/>
        </w:numPr>
        <w:tabs>
          <w:tab w:val="left" w:pos="929"/>
        </w:tabs>
        <w:spacing w:before="101" w:line="276" w:lineRule="auto"/>
        <w:ind w:left="929" w:right="241"/>
        <w:jc w:val="both"/>
        <w:rPr>
          <w:rFonts w:eastAsia="Arial"/>
          <w:sz w:val="24"/>
          <w:szCs w:val="24"/>
        </w:rPr>
      </w:pPr>
      <w:r w:rsidRPr="00CC53CE">
        <w:rPr>
          <w:rFonts w:eastAsia="Arial"/>
          <w:sz w:val="24"/>
          <w:szCs w:val="24"/>
        </w:rPr>
        <w:t xml:space="preserve">Monitor Title VI compliance to ensure utilization of demographic information. Ensure the </w:t>
      </w:r>
      <w:r w:rsidR="00C07795">
        <w:rPr>
          <w:rFonts w:eastAsia="Arial"/>
          <w:sz w:val="24"/>
          <w:szCs w:val="24"/>
        </w:rPr>
        <w:t xml:space="preserve">LPAs and </w:t>
      </w:r>
      <w:r w:rsidRPr="00CC53CE">
        <w:rPr>
          <w:rFonts w:eastAsia="Arial"/>
          <w:sz w:val="24"/>
          <w:szCs w:val="24"/>
        </w:rPr>
        <w:t xml:space="preserve">MPOs use the data to identify </w:t>
      </w:r>
      <w:r w:rsidR="00CE09CE">
        <w:rPr>
          <w:rFonts w:eastAsia="Arial"/>
          <w:sz w:val="24"/>
          <w:szCs w:val="24"/>
        </w:rPr>
        <w:t>potentially</w:t>
      </w:r>
      <w:r w:rsidRPr="00CC53CE">
        <w:rPr>
          <w:rFonts w:eastAsia="Arial"/>
          <w:sz w:val="24"/>
          <w:szCs w:val="24"/>
        </w:rPr>
        <w:t xml:space="preserve"> disparately impacted populations, and that the </w:t>
      </w:r>
      <w:r w:rsidR="00C07795">
        <w:rPr>
          <w:rFonts w:eastAsia="Arial"/>
          <w:sz w:val="24"/>
          <w:szCs w:val="24"/>
        </w:rPr>
        <w:t xml:space="preserve">LPAs and </w:t>
      </w:r>
      <w:r w:rsidRPr="00CC53CE">
        <w:rPr>
          <w:rFonts w:eastAsia="Arial"/>
          <w:sz w:val="24"/>
          <w:szCs w:val="24"/>
        </w:rPr>
        <w:t>MPOs</w:t>
      </w:r>
      <w:r w:rsidRPr="00CC53CE">
        <w:rPr>
          <w:rFonts w:eastAsia="Arial"/>
          <w:spacing w:val="-4"/>
          <w:sz w:val="24"/>
          <w:szCs w:val="24"/>
        </w:rPr>
        <w:t xml:space="preserve"> </w:t>
      </w:r>
      <w:r w:rsidRPr="00CC53CE">
        <w:rPr>
          <w:rFonts w:eastAsia="Arial"/>
          <w:sz w:val="24"/>
          <w:szCs w:val="24"/>
        </w:rPr>
        <w:t>assess</w:t>
      </w:r>
      <w:r w:rsidRPr="00CC53CE">
        <w:rPr>
          <w:rFonts w:eastAsia="Arial"/>
          <w:spacing w:val="-4"/>
          <w:sz w:val="24"/>
          <w:szCs w:val="24"/>
        </w:rPr>
        <w:t xml:space="preserve"> </w:t>
      </w:r>
      <w:r w:rsidRPr="00CC53CE">
        <w:rPr>
          <w:rFonts w:eastAsia="Arial"/>
          <w:sz w:val="24"/>
          <w:szCs w:val="24"/>
        </w:rPr>
        <w:t>distributions</w:t>
      </w:r>
      <w:r w:rsidRPr="00CC53CE">
        <w:rPr>
          <w:rFonts w:eastAsia="Arial"/>
          <w:spacing w:val="-4"/>
          <w:sz w:val="24"/>
          <w:szCs w:val="24"/>
        </w:rPr>
        <w:t xml:space="preserve"> </w:t>
      </w:r>
      <w:r w:rsidRPr="00CC53CE">
        <w:rPr>
          <w:rFonts w:eastAsia="Arial"/>
          <w:sz w:val="24"/>
          <w:szCs w:val="24"/>
        </w:rPr>
        <w:t>of</w:t>
      </w:r>
      <w:r w:rsidRPr="00CC53CE">
        <w:rPr>
          <w:rFonts w:eastAsia="Arial"/>
          <w:spacing w:val="-5"/>
          <w:sz w:val="24"/>
          <w:szCs w:val="24"/>
        </w:rPr>
        <w:t xml:space="preserve"> </w:t>
      </w:r>
      <w:r w:rsidRPr="00CC53CE">
        <w:rPr>
          <w:rFonts w:eastAsia="Arial"/>
          <w:sz w:val="24"/>
          <w:szCs w:val="24"/>
        </w:rPr>
        <w:t>the</w:t>
      </w:r>
      <w:r w:rsidRPr="00CC53CE">
        <w:rPr>
          <w:rFonts w:eastAsia="Arial"/>
          <w:spacing w:val="-4"/>
          <w:sz w:val="24"/>
          <w:szCs w:val="24"/>
        </w:rPr>
        <w:t xml:space="preserve"> </w:t>
      </w:r>
      <w:r w:rsidRPr="00CC53CE">
        <w:rPr>
          <w:rFonts w:eastAsia="Arial"/>
          <w:sz w:val="24"/>
          <w:szCs w:val="24"/>
        </w:rPr>
        <w:t>benefits/burdens</w:t>
      </w:r>
      <w:r w:rsidRPr="00CC53CE">
        <w:rPr>
          <w:rFonts w:eastAsia="Arial"/>
          <w:spacing w:val="-4"/>
          <w:sz w:val="24"/>
          <w:szCs w:val="24"/>
        </w:rPr>
        <w:t xml:space="preserve"> </w:t>
      </w:r>
      <w:r w:rsidRPr="00CC53CE">
        <w:rPr>
          <w:rFonts w:eastAsia="Arial"/>
          <w:sz w:val="24"/>
          <w:szCs w:val="24"/>
        </w:rPr>
        <w:t>of</w:t>
      </w:r>
      <w:r w:rsidRPr="00CC53CE">
        <w:rPr>
          <w:rFonts w:eastAsia="Arial"/>
          <w:spacing w:val="-4"/>
          <w:sz w:val="24"/>
          <w:szCs w:val="24"/>
        </w:rPr>
        <w:t xml:space="preserve"> </w:t>
      </w:r>
      <w:r w:rsidRPr="00CC53CE">
        <w:rPr>
          <w:rFonts w:eastAsia="Arial"/>
          <w:sz w:val="24"/>
          <w:szCs w:val="24"/>
        </w:rPr>
        <w:t>the</w:t>
      </w:r>
      <w:r w:rsidRPr="00CC53CE">
        <w:rPr>
          <w:rFonts w:eastAsia="Arial"/>
          <w:spacing w:val="-4"/>
          <w:sz w:val="24"/>
          <w:szCs w:val="24"/>
        </w:rPr>
        <w:t xml:space="preserve"> </w:t>
      </w:r>
      <w:r w:rsidRPr="00CC53CE">
        <w:rPr>
          <w:rFonts w:eastAsia="Arial"/>
          <w:sz w:val="24"/>
          <w:szCs w:val="24"/>
        </w:rPr>
        <w:t>transportation</w:t>
      </w:r>
      <w:r w:rsidRPr="00CC53CE">
        <w:rPr>
          <w:rFonts w:eastAsia="Arial"/>
          <w:spacing w:val="-4"/>
          <w:sz w:val="24"/>
          <w:szCs w:val="24"/>
        </w:rPr>
        <w:t xml:space="preserve"> </w:t>
      </w:r>
      <w:r w:rsidRPr="00CC53CE">
        <w:rPr>
          <w:rFonts w:eastAsia="Arial"/>
          <w:sz w:val="24"/>
          <w:szCs w:val="24"/>
        </w:rPr>
        <w:t>plans</w:t>
      </w:r>
      <w:r w:rsidRPr="00CC53CE">
        <w:rPr>
          <w:rFonts w:eastAsia="Arial"/>
          <w:spacing w:val="-4"/>
          <w:sz w:val="24"/>
          <w:szCs w:val="24"/>
        </w:rPr>
        <w:t xml:space="preserve"> </w:t>
      </w:r>
      <w:r w:rsidRPr="00CC53CE">
        <w:rPr>
          <w:rFonts w:eastAsia="Arial"/>
          <w:sz w:val="24"/>
          <w:szCs w:val="24"/>
        </w:rPr>
        <w:t>and</w:t>
      </w:r>
      <w:r w:rsidRPr="00CC53CE">
        <w:rPr>
          <w:rFonts w:eastAsia="Arial"/>
          <w:spacing w:val="-4"/>
          <w:sz w:val="24"/>
          <w:szCs w:val="24"/>
        </w:rPr>
        <w:t xml:space="preserve"> </w:t>
      </w:r>
      <w:r w:rsidRPr="00CC53CE">
        <w:rPr>
          <w:rFonts w:eastAsia="Arial"/>
          <w:sz w:val="24"/>
          <w:szCs w:val="24"/>
        </w:rPr>
        <w:t>activities on these groups;</w:t>
      </w:r>
    </w:p>
    <w:p w14:paraId="78498F19" w14:textId="77777777" w:rsidR="00CC53CE" w:rsidRPr="003D4198" w:rsidRDefault="00CC53CE" w:rsidP="00F61CB7">
      <w:pPr>
        <w:pStyle w:val="ListParagraph"/>
        <w:numPr>
          <w:ilvl w:val="0"/>
          <w:numId w:val="13"/>
        </w:numPr>
        <w:tabs>
          <w:tab w:val="left" w:pos="930"/>
        </w:tabs>
        <w:spacing w:before="81" w:line="343" w:lineRule="auto"/>
        <w:ind w:right="543"/>
        <w:rPr>
          <w:rFonts w:ascii="Symbol" w:hAnsi="Symbol"/>
          <w:sz w:val="24"/>
          <w:szCs w:val="24"/>
        </w:rPr>
      </w:pPr>
      <w:r w:rsidRPr="003D4198">
        <w:rPr>
          <w:sz w:val="24"/>
          <w:szCs w:val="24"/>
        </w:rPr>
        <w:t>Monitor</w:t>
      </w:r>
      <w:r w:rsidRPr="003D4198">
        <w:rPr>
          <w:spacing w:val="-5"/>
          <w:sz w:val="24"/>
          <w:szCs w:val="24"/>
        </w:rPr>
        <w:t xml:space="preserve"> </w:t>
      </w:r>
      <w:r w:rsidRPr="003D4198">
        <w:rPr>
          <w:sz w:val="24"/>
          <w:szCs w:val="24"/>
        </w:rPr>
        <w:t>public</w:t>
      </w:r>
      <w:r w:rsidRPr="003D4198">
        <w:rPr>
          <w:spacing w:val="-4"/>
          <w:sz w:val="24"/>
          <w:szCs w:val="24"/>
        </w:rPr>
        <w:t xml:space="preserve"> </w:t>
      </w:r>
      <w:r w:rsidRPr="003D4198">
        <w:rPr>
          <w:sz w:val="24"/>
          <w:szCs w:val="24"/>
        </w:rPr>
        <w:t>involvement</w:t>
      </w:r>
      <w:r w:rsidRPr="003D4198">
        <w:rPr>
          <w:spacing w:val="-5"/>
          <w:sz w:val="24"/>
          <w:szCs w:val="24"/>
        </w:rPr>
        <w:t xml:space="preserve"> </w:t>
      </w:r>
      <w:r w:rsidRPr="003D4198">
        <w:rPr>
          <w:sz w:val="24"/>
          <w:szCs w:val="24"/>
        </w:rPr>
        <w:t>processes</w:t>
      </w:r>
      <w:r w:rsidRPr="003D4198">
        <w:rPr>
          <w:spacing w:val="-4"/>
          <w:sz w:val="24"/>
          <w:szCs w:val="24"/>
        </w:rPr>
        <w:t xml:space="preserve"> </w:t>
      </w:r>
      <w:r w:rsidRPr="003D4198">
        <w:rPr>
          <w:sz w:val="24"/>
          <w:szCs w:val="24"/>
        </w:rPr>
        <w:t>to</w:t>
      </w:r>
      <w:r w:rsidRPr="003D4198">
        <w:rPr>
          <w:spacing w:val="-4"/>
          <w:sz w:val="24"/>
          <w:szCs w:val="24"/>
        </w:rPr>
        <w:t xml:space="preserve"> </w:t>
      </w:r>
      <w:r w:rsidRPr="003D4198">
        <w:rPr>
          <w:sz w:val="24"/>
          <w:szCs w:val="24"/>
        </w:rPr>
        <w:t>improve</w:t>
      </w:r>
      <w:r w:rsidRPr="003D4198">
        <w:rPr>
          <w:spacing w:val="-4"/>
          <w:sz w:val="24"/>
          <w:szCs w:val="24"/>
        </w:rPr>
        <w:t xml:space="preserve"> </w:t>
      </w:r>
      <w:r w:rsidRPr="003D4198">
        <w:rPr>
          <w:sz w:val="24"/>
          <w:szCs w:val="24"/>
        </w:rPr>
        <w:t>effectiveness</w:t>
      </w:r>
      <w:r w:rsidRPr="003D4198">
        <w:rPr>
          <w:spacing w:val="-4"/>
          <w:sz w:val="24"/>
          <w:szCs w:val="24"/>
        </w:rPr>
        <w:t xml:space="preserve"> </w:t>
      </w:r>
      <w:r w:rsidRPr="003D4198">
        <w:rPr>
          <w:sz w:val="24"/>
          <w:szCs w:val="24"/>
        </w:rPr>
        <w:t>and</w:t>
      </w:r>
      <w:r w:rsidRPr="003D4198">
        <w:rPr>
          <w:spacing w:val="-5"/>
          <w:sz w:val="24"/>
          <w:szCs w:val="24"/>
        </w:rPr>
        <w:t xml:space="preserve"> </w:t>
      </w:r>
      <w:r w:rsidRPr="003D4198">
        <w:rPr>
          <w:sz w:val="24"/>
          <w:szCs w:val="24"/>
        </w:rPr>
        <w:t>reduce</w:t>
      </w:r>
      <w:r w:rsidRPr="003D4198">
        <w:rPr>
          <w:spacing w:val="-5"/>
          <w:sz w:val="24"/>
          <w:szCs w:val="24"/>
        </w:rPr>
        <w:t xml:space="preserve"> </w:t>
      </w:r>
      <w:r w:rsidRPr="003D4198">
        <w:rPr>
          <w:sz w:val="24"/>
          <w:szCs w:val="24"/>
        </w:rPr>
        <w:t>participation barriers for populations based on race, color, and national origin; and</w:t>
      </w:r>
    </w:p>
    <w:p w14:paraId="3903AD31" w14:textId="2F551634" w:rsidR="00CC53CE" w:rsidRPr="003D4198" w:rsidRDefault="00CC53CE" w:rsidP="00F61CB7">
      <w:pPr>
        <w:pStyle w:val="ListParagraph"/>
        <w:numPr>
          <w:ilvl w:val="0"/>
          <w:numId w:val="13"/>
        </w:numPr>
        <w:tabs>
          <w:tab w:val="left" w:pos="929"/>
        </w:tabs>
        <w:spacing w:before="117"/>
        <w:ind w:left="929" w:hanging="729"/>
        <w:rPr>
          <w:rFonts w:ascii="Symbol" w:hAnsi="Symbol"/>
          <w:sz w:val="24"/>
          <w:szCs w:val="24"/>
        </w:rPr>
      </w:pPr>
      <w:r w:rsidRPr="003D4198">
        <w:rPr>
          <w:sz w:val="24"/>
          <w:szCs w:val="24"/>
        </w:rPr>
        <w:t>Evaluate</w:t>
      </w:r>
      <w:r w:rsidRPr="003D4198">
        <w:rPr>
          <w:spacing w:val="-7"/>
          <w:sz w:val="24"/>
          <w:szCs w:val="24"/>
        </w:rPr>
        <w:t xml:space="preserve"> </w:t>
      </w:r>
      <w:r w:rsidR="00C07795">
        <w:rPr>
          <w:spacing w:val="-7"/>
          <w:sz w:val="24"/>
          <w:szCs w:val="24"/>
        </w:rPr>
        <w:t xml:space="preserve">LPA and </w:t>
      </w:r>
      <w:r w:rsidRPr="003D4198">
        <w:rPr>
          <w:sz w:val="24"/>
          <w:szCs w:val="24"/>
        </w:rPr>
        <w:t>MPO</w:t>
      </w:r>
      <w:r w:rsidRPr="003D4198">
        <w:rPr>
          <w:spacing w:val="-6"/>
          <w:sz w:val="24"/>
          <w:szCs w:val="24"/>
        </w:rPr>
        <w:t xml:space="preserve"> </w:t>
      </w:r>
      <w:r w:rsidRPr="003D4198">
        <w:rPr>
          <w:sz w:val="24"/>
          <w:szCs w:val="24"/>
        </w:rPr>
        <w:t>annual</w:t>
      </w:r>
      <w:r w:rsidRPr="003D4198">
        <w:rPr>
          <w:spacing w:val="-6"/>
          <w:sz w:val="24"/>
          <w:szCs w:val="24"/>
        </w:rPr>
        <w:t xml:space="preserve"> </w:t>
      </w:r>
      <w:r w:rsidRPr="003D4198">
        <w:rPr>
          <w:sz w:val="24"/>
          <w:szCs w:val="24"/>
        </w:rPr>
        <w:t>accomplishments</w:t>
      </w:r>
      <w:r w:rsidRPr="003D4198">
        <w:rPr>
          <w:spacing w:val="-6"/>
          <w:sz w:val="24"/>
          <w:szCs w:val="24"/>
        </w:rPr>
        <w:t xml:space="preserve"> </w:t>
      </w:r>
      <w:r w:rsidRPr="003D4198">
        <w:rPr>
          <w:sz w:val="24"/>
          <w:szCs w:val="24"/>
        </w:rPr>
        <w:t>and</w:t>
      </w:r>
      <w:r w:rsidRPr="003D4198">
        <w:rPr>
          <w:spacing w:val="-6"/>
          <w:sz w:val="24"/>
          <w:szCs w:val="24"/>
        </w:rPr>
        <w:t xml:space="preserve"> </w:t>
      </w:r>
      <w:r w:rsidRPr="003D4198">
        <w:rPr>
          <w:spacing w:val="-2"/>
          <w:sz w:val="24"/>
          <w:szCs w:val="24"/>
        </w:rPr>
        <w:t>goals.</w:t>
      </w:r>
    </w:p>
    <w:p w14:paraId="7B212C7E" w14:textId="77777777" w:rsidR="00CC53CE" w:rsidRDefault="00CC53CE" w:rsidP="00CC53CE">
      <w:pPr>
        <w:pStyle w:val="BodyText"/>
        <w:spacing w:before="196"/>
      </w:pPr>
    </w:p>
    <w:p w14:paraId="021C251D" w14:textId="60F15710" w:rsidR="00ED7381" w:rsidRPr="00ED7381" w:rsidRDefault="00CC53CE" w:rsidP="0031047D">
      <w:pPr>
        <w:pStyle w:val="BodyText"/>
        <w:spacing w:line="276" w:lineRule="auto"/>
        <w:ind w:right="144"/>
      </w:pPr>
      <w:r>
        <w:t>Pursuant</w:t>
      </w:r>
      <w:r>
        <w:rPr>
          <w:spacing w:val="-3"/>
        </w:rPr>
        <w:t xml:space="preserve"> </w:t>
      </w:r>
      <w:r>
        <w:t>to</w:t>
      </w:r>
      <w:r>
        <w:rPr>
          <w:spacing w:val="-3"/>
        </w:rPr>
        <w:t xml:space="preserve"> </w:t>
      </w:r>
      <w:r>
        <w:t>23</w:t>
      </w:r>
      <w:r>
        <w:rPr>
          <w:spacing w:val="-3"/>
        </w:rPr>
        <w:t xml:space="preserve"> </w:t>
      </w:r>
      <w:r>
        <w:t>CFR</w:t>
      </w:r>
      <w:r>
        <w:rPr>
          <w:spacing w:val="-3"/>
        </w:rPr>
        <w:t xml:space="preserve"> </w:t>
      </w:r>
      <w:r>
        <w:t>450.334,</w:t>
      </w:r>
      <w:r>
        <w:rPr>
          <w:spacing w:val="-3"/>
        </w:rPr>
        <w:t xml:space="preserve"> </w:t>
      </w:r>
      <w:r>
        <w:t>all</w:t>
      </w:r>
      <w:r>
        <w:rPr>
          <w:spacing w:val="-3"/>
        </w:rPr>
        <w:t xml:space="preserve"> </w:t>
      </w:r>
      <w:r>
        <w:t>MPOs</w:t>
      </w:r>
      <w:r>
        <w:rPr>
          <w:spacing w:val="-3"/>
        </w:rPr>
        <w:t xml:space="preserve"> </w:t>
      </w:r>
      <w:r>
        <w:t>undergo</w:t>
      </w:r>
      <w:r>
        <w:rPr>
          <w:spacing w:val="-3"/>
        </w:rPr>
        <w:t xml:space="preserve"> </w:t>
      </w:r>
      <w:r>
        <w:t>a</w:t>
      </w:r>
      <w:r>
        <w:rPr>
          <w:spacing w:val="-3"/>
        </w:rPr>
        <w:t xml:space="preserve"> </w:t>
      </w:r>
      <w:r>
        <w:t>triennial</w:t>
      </w:r>
      <w:r>
        <w:rPr>
          <w:spacing w:val="-2"/>
        </w:rPr>
        <w:t xml:space="preserve"> </w:t>
      </w:r>
      <w:r>
        <w:t>FHWA/FTA</w:t>
      </w:r>
      <w:r>
        <w:rPr>
          <w:spacing w:val="-3"/>
        </w:rPr>
        <w:t xml:space="preserve"> </w:t>
      </w:r>
      <w:r>
        <w:t>joint</w:t>
      </w:r>
      <w:r>
        <w:rPr>
          <w:spacing w:val="-3"/>
        </w:rPr>
        <w:t xml:space="preserve"> </w:t>
      </w:r>
      <w:r>
        <w:t>review,</w:t>
      </w:r>
      <w:r>
        <w:rPr>
          <w:spacing w:val="-3"/>
        </w:rPr>
        <w:t xml:space="preserve"> </w:t>
      </w:r>
      <w:r>
        <w:t>which</w:t>
      </w:r>
      <w:r>
        <w:rPr>
          <w:spacing w:val="-2"/>
        </w:rPr>
        <w:t xml:space="preserve"> </w:t>
      </w:r>
      <w:r w:rsidR="00ED7381">
        <w:rPr>
          <w:spacing w:val="-2"/>
        </w:rPr>
        <w:t xml:space="preserve">may </w:t>
      </w:r>
      <w:r>
        <w:t>include</w:t>
      </w:r>
      <w:r>
        <w:rPr>
          <w:spacing w:val="-2"/>
        </w:rPr>
        <w:t xml:space="preserve"> </w:t>
      </w:r>
      <w:r>
        <w:t xml:space="preserve">a Title VI Program compliance assessment. </w:t>
      </w:r>
      <w:r w:rsidR="00ED7381" w:rsidRPr="00ED7381">
        <w:t>The decision of what the review focus will be rests with the FHWA/FTA planners.</w:t>
      </w:r>
      <w:r w:rsidR="00ED7381">
        <w:t xml:space="preserve"> </w:t>
      </w:r>
      <w:r w:rsidR="00ED7381" w:rsidRPr="00ED7381">
        <w:t xml:space="preserve"> MPOs may also request that they be reviewed in a specific area, such as Title VI.</w:t>
      </w:r>
    </w:p>
    <w:p w14:paraId="42B4DB21" w14:textId="041AD710" w:rsidR="00CC53CE" w:rsidRDefault="00CC53CE" w:rsidP="0031047D">
      <w:pPr>
        <w:pStyle w:val="BodyText"/>
        <w:spacing w:line="276" w:lineRule="auto"/>
        <w:ind w:right="138"/>
      </w:pPr>
      <w:r>
        <w:t xml:space="preserve">Should the USDOT Operating Administration identify a program deficiency, within 90 days the Department will voluntarily develop an </w:t>
      </w:r>
      <w:r w:rsidR="00CE09CE">
        <w:t>agreed-upon</w:t>
      </w:r>
      <w:r>
        <w:t xml:space="preserve"> Corrective Action Plan (CAP) with the modal agency to address the deficiencies.</w:t>
      </w:r>
    </w:p>
    <w:p w14:paraId="44777AE3" w14:textId="77777777" w:rsidR="007321D3" w:rsidRDefault="007321D3" w:rsidP="0069201C">
      <w:pPr>
        <w:pStyle w:val="BodyText"/>
        <w:spacing w:line="276" w:lineRule="auto"/>
        <w:ind w:left="120" w:right="138"/>
      </w:pPr>
    </w:p>
    <w:p w14:paraId="2F47567C" w14:textId="0C0A2BD7" w:rsidR="00CC53CE" w:rsidRPr="0054255E" w:rsidRDefault="00CC53CE" w:rsidP="008235DD">
      <w:pPr>
        <w:pStyle w:val="Heading2"/>
        <w:ind w:hanging="2399"/>
      </w:pPr>
      <w:bookmarkStart w:id="150" w:name="_Toc177135026"/>
      <w:bookmarkStart w:id="151" w:name="_Toc181787663"/>
      <w:bookmarkStart w:id="152" w:name="_Toc181948178"/>
      <w:r w:rsidRPr="0054255E">
        <w:t>Review</w:t>
      </w:r>
      <w:r w:rsidRPr="0054255E">
        <w:rPr>
          <w:spacing w:val="-6"/>
        </w:rPr>
        <w:t xml:space="preserve"> </w:t>
      </w:r>
      <w:r w:rsidRPr="0054255E">
        <w:rPr>
          <w:spacing w:val="-2"/>
        </w:rPr>
        <w:t>Steps</w:t>
      </w:r>
      <w:bookmarkEnd w:id="150"/>
      <w:bookmarkEnd w:id="151"/>
      <w:bookmarkEnd w:id="152"/>
    </w:p>
    <w:p w14:paraId="5ECD9030" w14:textId="69B9E79B" w:rsidR="00CC53CE" w:rsidRPr="0054255E" w:rsidRDefault="00CC53CE" w:rsidP="00F61CB7">
      <w:pPr>
        <w:pStyle w:val="ListParagraph"/>
        <w:numPr>
          <w:ilvl w:val="0"/>
          <w:numId w:val="15"/>
        </w:numPr>
        <w:tabs>
          <w:tab w:val="left" w:pos="839"/>
        </w:tabs>
        <w:spacing w:before="285"/>
        <w:ind w:left="839" w:hanging="359"/>
        <w:jc w:val="both"/>
        <w:rPr>
          <w:sz w:val="24"/>
          <w:szCs w:val="24"/>
        </w:rPr>
      </w:pPr>
      <w:r w:rsidRPr="0054255E">
        <w:rPr>
          <w:sz w:val="24"/>
          <w:szCs w:val="24"/>
        </w:rPr>
        <w:t>Notice</w:t>
      </w:r>
      <w:r w:rsidRPr="0054255E">
        <w:rPr>
          <w:spacing w:val="-1"/>
          <w:sz w:val="24"/>
          <w:szCs w:val="24"/>
        </w:rPr>
        <w:t xml:space="preserve"> </w:t>
      </w:r>
      <w:r w:rsidRPr="0054255E">
        <w:rPr>
          <w:sz w:val="24"/>
          <w:szCs w:val="24"/>
        </w:rPr>
        <w:t>of</w:t>
      </w:r>
      <w:r w:rsidRPr="0054255E">
        <w:rPr>
          <w:spacing w:val="-1"/>
          <w:sz w:val="24"/>
          <w:szCs w:val="24"/>
        </w:rPr>
        <w:t xml:space="preserve"> </w:t>
      </w:r>
      <w:r w:rsidRPr="0054255E">
        <w:rPr>
          <w:sz w:val="24"/>
          <w:szCs w:val="24"/>
        </w:rPr>
        <w:t>compliance</w:t>
      </w:r>
      <w:r w:rsidRPr="0054255E">
        <w:rPr>
          <w:spacing w:val="-1"/>
          <w:sz w:val="24"/>
          <w:szCs w:val="24"/>
        </w:rPr>
        <w:t xml:space="preserve"> </w:t>
      </w:r>
      <w:r w:rsidRPr="0054255E">
        <w:rPr>
          <w:spacing w:val="-2"/>
          <w:sz w:val="24"/>
          <w:szCs w:val="24"/>
        </w:rPr>
        <w:t>review</w:t>
      </w:r>
    </w:p>
    <w:p w14:paraId="0F2163AC" w14:textId="6F8C57DA" w:rsidR="00CC53CE" w:rsidRPr="0054255E" w:rsidRDefault="00CC53CE" w:rsidP="00F61CB7">
      <w:pPr>
        <w:pStyle w:val="ListParagraph"/>
        <w:numPr>
          <w:ilvl w:val="1"/>
          <w:numId w:val="15"/>
        </w:numPr>
        <w:tabs>
          <w:tab w:val="left" w:pos="1560"/>
        </w:tabs>
        <w:spacing w:before="120" w:line="360" w:lineRule="auto"/>
        <w:ind w:right="266"/>
        <w:jc w:val="both"/>
        <w:rPr>
          <w:sz w:val="24"/>
          <w:szCs w:val="24"/>
        </w:rPr>
      </w:pPr>
      <w:r w:rsidRPr="0054255E">
        <w:rPr>
          <w:sz w:val="24"/>
          <w:szCs w:val="24"/>
        </w:rPr>
        <w:t>When</w:t>
      </w:r>
      <w:r w:rsidRPr="0054255E">
        <w:rPr>
          <w:spacing w:val="-3"/>
          <w:sz w:val="24"/>
          <w:szCs w:val="24"/>
        </w:rPr>
        <w:t xml:space="preserve"> </w:t>
      </w:r>
      <w:r w:rsidRPr="0054255E">
        <w:rPr>
          <w:sz w:val="24"/>
          <w:szCs w:val="24"/>
        </w:rPr>
        <w:t>a</w:t>
      </w:r>
      <w:r w:rsidRPr="0054255E">
        <w:rPr>
          <w:spacing w:val="-3"/>
          <w:sz w:val="24"/>
          <w:szCs w:val="24"/>
        </w:rPr>
        <w:t xml:space="preserve"> </w:t>
      </w:r>
      <w:r w:rsidRPr="0054255E">
        <w:rPr>
          <w:sz w:val="24"/>
          <w:szCs w:val="24"/>
        </w:rPr>
        <w:t>compliance</w:t>
      </w:r>
      <w:r w:rsidRPr="0054255E">
        <w:rPr>
          <w:spacing w:val="-3"/>
          <w:sz w:val="24"/>
          <w:szCs w:val="24"/>
        </w:rPr>
        <w:t xml:space="preserve"> </w:t>
      </w:r>
      <w:r w:rsidRPr="0054255E">
        <w:rPr>
          <w:sz w:val="24"/>
          <w:szCs w:val="24"/>
        </w:rPr>
        <w:t>review</w:t>
      </w:r>
      <w:r w:rsidRPr="0054255E">
        <w:rPr>
          <w:spacing w:val="-3"/>
          <w:sz w:val="24"/>
          <w:szCs w:val="24"/>
        </w:rPr>
        <w:t xml:space="preserve"> </w:t>
      </w:r>
      <w:r w:rsidRPr="0054255E">
        <w:rPr>
          <w:sz w:val="24"/>
          <w:szCs w:val="24"/>
        </w:rPr>
        <w:t>commences,</w:t>
      </w:r>
      <w:r w:rsidRPr="0054255E">
        <w:rPr>
          <w:spacing w:val="-3"/>
          <w:sz w:val="24"/>
          <w:szCs w:val="24"/>
        </w:rPr>
        <w:t xml:space="preserve"> </w:t>
      </w:r>
      <w:r w:rsidRPr="0054255E">
        <w:rPr>
          <w:sz w:val="24"/>
          <w:szCs w:val="24"/>
        </w:rPr>
        <w:t>the</w:t>
      </w:r>
      <w:r w:rsidRPr="0054255E">
        <w:rPr>
          <w:spacing w:val="-3"/>
          <w:sz w:val="24"/>
          <w:szCs w:val="24"/>
        </w:rPr>
        <w:t xml:space="preserve"> </w:t>
      </w:r>
      <w:r w:rsidRPr="0054255E">
        <w:rPr>
          <w:sz w:val="24"/>
          <w:szCs w:val="24"/>
        </w:rPr>
        <w:t>Title</w:t>
      </w:r>
      <w:r w:rsidRPr="0054255E">
        <w:rPr>
          <w:spacing w:val="-3"/>
          <w:sz w:val="24"/>
          <w:szCs w:val="24"/>
        </w:rPr>
        <w:t xml:space="preserve"> </w:t>
      </w:r>
      <w:r w:rsidRPr="0054255E">
        <w:rPr>
          <w:sz w:val="24"/>
          <w:szCs w:val="24"/>
        </w:rPr>
        <w:t>VI</w:t>
      </w:r>
      <w:r w:rsidRPr="0054255E">
        <w:rPr>
          <w:spacing w:val="-3"/>
          <w:sz w:val="24"/>
          <w:szCs w:val="24"/>
        </w:rPr>
        <w:t xml:space="preserve"> </w:t>
      </w:r>
      <w:r w:rsidRPr="0054255E">
        <w:rPr>
          <w:sz w:val="24"/>
          <w:szCs w:val="24"/>
        </w:rPr>
        <w:t>program</w:t>
      </w:r>
      <w:r w:rsidRPr="0054255E">
        <w:rPr>
          <w:spacing w:val="-3"/>
          <w:sz w:val="24"/>
          <w:szCs w:val="24"/>
        </w:rPr>
        <w:t xml:space="preserve"> </w:t>
      </w:r>
      <w:r w:rsidRPr="0054255E">
        <w:rPr>
          <w:sz w:val="24"/>
          <w:szCs w:val="24"/>
        </w:rPr>
        <w:t>staff</w:t>
      </w:r>
      <w:r w:rsidRPr="0054255E">
        <w:rPr>
          <w:spacing w:val="-3"/>
          <w:sz w:val="24"/>
          <w:szCs w:val="24"/>
        </w:rPr>
        <w:t xml:space="preserve"> </w:t>
      </w:r>
      <w:r w:rsidRPr="0054255E">
        <w:rPr>
          <w:sz w:val="24"/>
          <w:szCs w:val="24"/>
        </w:rPr>
        <w:t>will</w:t>
      </w:r>
      <w:r w:rsidRPr="0054255E">
        <w:rPr>
          <w:spacing w:val="-4"/>
          <w:sz w:val="24"/>
          <w:szCs w:val="24"/>
        </w:rPr>
        <w:t xml:space="preserve"> </w:t>
      </w:r>
      <w:r w:rsidRPr="0054255E">
        <w:rPr>
          <w:sz w:val="24"/>
          <w:szCs w:val="24"/>
        </w:rPr>
        <w:t>send</w:t>
      </w:r>
      <w:r w:rsidRPr="0054255E">
        <w:rPr>
          <w:spacing w:val="-3"/>
          <w:sz w:val="24"/>
          <w:szCs w:val="24"/>
        </w:rPr>
        <w:t xml:space="preserve"> </w:t>
      </w:r>
      <w:r w:rsidRPr="0054255E">
        <w:rPr>
          <w:sz w:val="24"/>
          <w:szCs w:val="24"/>
        </w:rPr>
        <w:t>a</w:t>
      </w:r>
      <w:r w:rsidRPr="0054255E">
        <w:rPr>
          <w:spacing w:val="-3"/>
          <w:sz w:val="24"/>
          <w:szCs w:val="24"/>
        </w:rPr>
        <w:t xml:space="preserve"> </w:t>
      </w:r>
      <w:r w:rsidRPr="0054255E">
        <w:rPr>
          <w:sz w:val="24"/>
          <w:szCs w:val="24"/>
        </w:rPr>
        <w:t xml:space="preserve">notice of compliance review providing the reason for the review and a request for documents to the </w:t>
      </w:r>
      <w:r w:rsidR="00CE09CE">
        <w:rPr>
          <w:sz w:val="24"/>
          <w:szCs w:val="24"/>
        </w:rPr>
        <w:t>subrecipient</w:t>
      </w:r>
      <w:r w:rsidRPr="0054255E">
        <w:rPr>
          <w:sz w:val="24"/>
          <w:szCs w:val="24"/>
        </w:rPr>
        <w:t>.</w:t>
      </w:r>
    </w:p>
    <w:p w14:paraId="0EF975FC" w14:textId="79F42365" w:rsidR="00CC53CE" w:rsidRPr="0054255E" w:rsidRDefault="00CC53CE" w:rsidP="00F61CB7">
      <w:pPr>
        <w:pStyle w:val="ListParagraph"/>
        <w:numPr>
          <w:ilvl w:val="1"/>
          <w:numId w:val="15"/>
        </w:numPr>
        <w:tabs>
          <w:tab w:val="left" w:pos="1558"/>
          <w:tab w:val="left" w:pos="1560"/>
        </w:tabs>
        <w:spacing w:before="1" w:line="360" w:lineRule="auto"/>
        <w:ind w:right="555"/>
        <w:jc w:val="both"/>
        <w:rPr>
          <w:sz w:val="24"/>
          <w:szCs w:val="24"/>
        </w:rPr>
      </w:pPr>
      <w:r w:rsidRPr="0054255E">
        <w:rPr>
          <w:sz w:val="24"/>
          <w:szCs w:val="24"/>
        </w:rPr>
        <w:t xml:space="preserve">The </w:t>
      </w:r>
      <w:r w:rsidR="00CE09CE">
        <w:rPr>
          <w:sz w:val="24"/>
          <w:szCs w:val="24"/>
        </w:rPr>
        <w:t>subrecipient</w:t>
      </w:r>
      <w:r w:rsidRPr="0054255E">
        <w:rPr>
          <w:sz w:val="24"/>
          <w:szCs w:val="24"/>
        </w:rPr>
        <w:t xml:space="preserve"> will be given an initial thirty (3</w:t>
      </w:r>
      <w:r w:rsidR="0054255E">
        <w:rPr>
          <w:sz w:val="24"/>
          <w:szCs w:val="24"/>
        </w:rPr>
        <w:t>0</w:t>
      </w:r>
      <w:r w:rsidRPr="0054255E">
        <w:rPr>
          <w:sz w:val="24"/>
          <w:szCs w:val="24"/>
        </w:rPr>
        <w:t xml:space="preserve">) </w:t>
      </w:r>
      <w:r w:rsidR="00C03E93" w:rsidRPr="0054255E">
        <w:rPr>
          <w:sz w:val="24"/>
          <w:szCs w:val="24"/>
        </w:rPr>
        <w:t>day</w:t>
      </w:r>
      <w:r w:rsidR="00997FA8">
        <w:rPr>
          <w:sz w:val="24"/>
          <w:szCs w:val="24"/>
        </w:rPr>
        <w:t xml:space="preserve"> </w:t>
      </w:r>
      <w:r w:rsidR="00C03E93" w:rsidRPr="0054255E">
        <w:rPr>
          <w:sz w:val="24"/>
          <w:szCs w:val="24"/>
        </w:rPr>
        <w:t>time</w:t>
      </w:r>
      <w:r w:rsidRPr="0054255E">
        <w:rPr>
          <w:sz w:val="24"/>
          <w:szCs w:val="24"/>
        </w:rPr>
        <w:t xml:space="preserve"> period to produce the requested</w:t>
      </w:r>
      <w:r w:rsidRPr="0054255E">
        <w:rPr>
          <w:spacing w:val="-5"/>
          <w:sz w:val="24"/>
          <w:szCs w:val="24"/>
        </w:rPr>
        <w:t xml:space="preserve"> </w:t>
      </w:r>
      <w:r w:rsidRPr="0054255E">
        <w:rPr>
          <w:sz w:val="24"/>
          <w:szCs w:val="24"/>
        </w:rPr>
        <w:t>documentation.</w:t>
      </w:r>
      <w:r w:rsidRPr="0054255E">
        <w:rPr>
          <w:spacing w:val="-4"/>
          <w:sz w:val="24"/>
          <w:szCs w:val="24"/>
        </w:rPr>
        <w:t xml:space="preserve"> </w:t>
      </w:r>
      <w:r w:rsidRPr="0054255E">
        <w:rPr>
          <w:sz w:val="24"/>
          <w:szCs w:val="24"/>
        </w:rPr>
        <w:t>This</w:t>
      </w:r>
      <w:r w:rsidRPr="0054255E">
        <w:rPr>
          <w:spacing w:val="-4"/>
          <w:sz w:val="24"/>
          <w:szCs w:val="24"/>
        </w:rPr>
        <w:t xml:space="preserve"> </w:t>
      </w:r>
      <w:r w:rsidR="00FF76DF">
        <w:rPr>
          <w:sz w:val="24"/>
          <w:szCs w:val="24"/>
        </w:rPr>
        <w:t>period</w:t>
      </w:r>
      <w:r w:rsidRPr="0054255E">
        <w:rPr>
          <w:spacing w:val="-5"/>
          <w:sz w:val="24"/>
          <w:szCs w:val="24"/>
        </w:rPr>
        <w:t xml:space="preserve"> </w:t>
      </w:r>
      <w:r w:rsidRPr="0054255E">
        <w:rPr>
          <w:sz w:val="24"/>
          <w:szCs w:val="24"/>
        </w:rPr>
        <w:t>may</w:t>
      </w:r>
      <w:r w:rsidRPr="0054255E">
        <w:rPr>
          <w:spacing w:val="-5"/>
          <w:sz w:val="24"/>
          <w:szCs w:val="24"/>
        </w:rPr>
        <w:t xml:space="preserve"> </w:t>
      </w:r>
      <w:r w:rsidRPr="0054255E">
        <w:rPr>
          <w:sz w:val="24"/>
          <w:szCs w:val="24"/>
        </w:rPr>
        <w:t>be</w:t>
      </w:r>
      <w:r w:rsidRPr="0054255E">
        <w:rPr>
          <w:spacing w:val="-3"/>
          <w:sz w:val="24"/>
          <w:szCs w:val="24"/>
        </w:rPr>
        <w:t xml:space="preserve"> </w:t>
      </w:r>
      <w:r w:rsidRPr="0054255E">
        <w:rPr>
          <w:sz w:val="24"/>
          <w:szCs w:val="24"/>
        </w:rPr>
        <w:t>extended</w:t>
      </w:r>
      <w:r w:rsidRPr="0054255E">
        <w:rPr>
          <w:spacing w:val="-5"/>
          <w:sz w:val="24"/>
          <w:szCs w:val="24"/>
        </w:rPr>
        <w:t xml:space="preserve"> </w:t>
      </w:r>
      <w:r w:rsidR="007321D3">
        <w:rPr>
          <w:spacing w:val="-5"/>
          <w:sz w:val="24"/>
          <w:szCs w:val="24"/>
        </w:rPr>
        <w:t xml:space="preserve">for an additional thirty (30) days </w:t>
      </w:r>
      <w:r w:rsidRPr="0054255E">
        <w:rPr>
          <w:sz w:val="24"/>
          <w:szCs w:val="24"/>
        </w:rPr>
        <w:t>when</w:t>
      </w:r>
      <w:r w:rsidRPr="0054255E">
        <w:rPr>
          <w:spacing w:val="-3"/>
          <w:sz w:val="24"/>
          <w:szCs w:val="24"/>
        </w:rPr>
        <w:t xml:space="preserve"> </w:t>
      </w:r>
      <w:r w:rsidRPr="0054255E">
        <w:rPr>
          <w:sz w:val="24"/>
          <w:szCs w:val="24"/>
        </w:rPr>
        <w:t>a</w:t>
      </w:r>
      <w:r w:rsidRPr="0054255E">
        <w:rPr>
          <w:spacing w:val="-5"/>
          <w:sz w:val="24"/>
          <w:szCs w:val="24"/>
        </w:rPr>
        <w:t xml:space="preserve"> </w:t>
      </w:r>
      <w:r w:rsidRPr="0054255E">
        <w:rPr>
          <w:sz w:val="24"/>
          <w:szCs w:val="24"/>
        </w:rPr>
        <w:t>reasonable request for extension is made and at the discretion of DOT staff.</w:t>
      </w:r>
    </w:p>
    <w:p w14:paraId="132FF661" w14:textId="1E48467D" w:rsidR="00CC53CE" w:rsidRPr="0054255E" w:rsidRDefault="00CC53CE" w:rsidP="00F61CB7">
      <w:pPr>
        <w:pStyle w:val="ListParagraph"/>
        <w:numPr>
          <w:ilvl w:val="1"/>
          <w:numId w:val="15"/>
        </w:numPr>
        <w:tabs>
          <w:tab w:val="left" w:pos="1558"/>
          <w:tab w:val="left" w:pos="1560"/>
        </w:tabs>
        <w:spacing w:line="360" w:lineRule="auto"/>
        <w:ind w:right="184" w:hanging="361"/>
        <w:jc w:val="both"/>
        <w:rPr>
          <w:sz w:val="24"/>
          <w:szCs w:val="24"/>
        </w:rPr>
      </w:pPr>
      <w:r w:rsidRPr="0054255E">
        <w:rPr>
          <w:sz w:val="24"/>
          <w:szCs w:val="24"/>
        </w:rPr>
        <w:t>Any</w:t>
      </w:r>
      <w:r w:rsidRPr="0054255E">
        <w:rPr>
          <w:spacing w:val="-3"/>
          <w:sz w:val="24"/>
          <w:szCs w:val="24"/>
        </w:rPr>
        <w:t xml:space="preserve"> </w:t>
      </w:r>
      <w:r w:rsidR="00CE09CE">
        <w:rPr>
          <w:sz w:val="24"/>
          <w:szCs w:val="24"/>
        </w:rPr>
        <w:t>subrecipient</w:t>
      </w:r>
      <w:r w:rsidRPr="0054255E">
        <w:rPr>
          <w:spacing w:val="-3"/>
          <w:sz w:val="24"/>
          <w:szCs w:val="24"/>
        </w:rPr>
        <w:t xml:space="preserve"> </w:t>
      </w:r>
      <w:r w:rsidRPr="0054255E">
        <w:rPr>
          <w:sz w:val="24"/>
          <w:szCs w:val="24"/>
        </w:rPr>
        <w:t>who</w:t>
      </w:r>
      <w:r w:rsidRPr="0054255E">
        <w:rPr>
          <w:spacing w:val="-3"/>
          <w:sz w:val="24"/>
          <w:szCs w:val="24"/>
        </w:rPr>
        <w:t xml:space="preserve"> </w:t>
      </w:r>
      <w:r w:rsidRPr="0054255E">
        <w:rPr>
          <w:sz w:val="24"/>
          <w:szCs w:val="24"/>
        </w:rPr>
        <w:t>fails</w:t>
      </w:r>
      <w:r w:rsidRPr="0054255E">
        <w:rPr>
          <w:spacing w:val="-3"/>
          <w:sz w:val="24"/>
          <w:szCs w:val="24"/>
        </w:rPr>
        <w:t xml:space="preserve"> </w:t>
      </w:r>
      <w:r w:rsidRPr="0054255E">
        <w:rPr>
          <w:sz w:val="24"/>
          <w:szCs w:val="24"/>
        </w:rPr>
        <w:t>to</w:t>
      </w:r>
      <w:r w:rsidRPr="0054255E">
        <w:rPr>
          <w:spacing w:val="-5"/>
          <w:sz w:val="24"/>
          <w:szCs w:val="24"/>
        </w:rPr>
        <w:t xml:space="preserve"> </w:t>
      </w:r>
      <w:r w:rsidRPr="0054255E">
        <w:rPr>
          <w:sz w:val="24"/>
          <w:szCs w:val="24"/>
        </w:rPr>
        <w:t>respond</w:t>
      </w:r>
      <w:r w:rsidRPr="0054255E">
        <w:rPr>
          <w:spacing w:val="-3"/>
          <w:sz w:val="24"/>
          <w:szCs w:val="24"/>
        </w:rPr>
        <w:t xml:space="preserve"> </w:t>
      </w:r>
      <w:r w:rsidRPr="0054255E">
        <w:rPr>
          <w:sz w:val="24"/>
          <w:szCs w:val="24"/>
        </w:rPr>
        <w:t>to</w:t>
      </w:r>
      <w:r w:rsidRPr="0054255E">
        <w:rPr>
          <w:spacing w:val="-3"/>
          <w:sz w:val="24"/>
          <w:szCs w:val="24"/>
        </w:rPr>
        <w:t xml:space="preserve"> </w:t>
      </w:r>
      <w:r w:rsidRPr="0054255E">
        <w:rPr>
          <w:sz w:val="24"/>
          <w:szCs w:val="24"/>
        </w:rPr>
        <w:t>a</w:t>
      </w:r>
      <w:r w:rsidRPr="0054255E">
        <w:rPr>
          <w:spacing w:val="-3"/>
          <w:sz w:val="24"/>
          <w:szCs w:val="24"/>
        </w:rPr>
        <w:t xml:space="preserve"> </w:t>
      </w:r>
      <w:r w:rsidRPr="0054255E">
        <w:rPr>
          <w:sz w:val="24"/>
          <w:szCs w:val="24"/>
        </w:rPr>
        <w:t>notice</w:t>
      </w:r>
      <w:r w:rsidRPr="0054255E">
        <w:rPr>
          <w:spacing w:val="-3"/>
          <w:sz w:val="24"/>
          <w:szCs w:val="24"/>
        </w:rPr>
        <w:t xml:space="preserve"> </w:t>
      </w:r>
      <w:r w:rsidRPr="0054255E">
        <w:rPr>
          <w:sz w:val="24"/>
          <w:szCs w:val="24"/>
        </w:rPr>
        <w:t>of</w:t>
      </w:r>
      <w:r w:rsidRPr="0054255E">
        <w:rPr>
          <w:spacing w:val="-3"/>
          <w:sz w:val="24"/>
          <w:szCs w:val="24"/>
        </w:rPr>
        <w:t xml:space="preserve"> </w:t>
      </w:r>
      <w:r w:rsidRPr="0054255E">
        <w:rPr>
          <w:sz w:val="24"/>
          <w:szCs w:val="24"/>
        </w:rPr>
        <w:t>compliance</w:t>
      </w:r>
      <w:r w:rsidRPr="0054255E">
        <w:rPr>
          <w:spacing w:val="-4"/>
          <w:sz w:val="24"/>
          <w:szCs w:val="24"/>
        </w:rPr>
        <w:t xml:space="preserve"> </w:t>
      </w:r>
      <w:r w:rsidRPr="0054255E">
        <w:rPr>
          <w:sz w:val="24"/>
          <w:szCs w:val="24"/>
        </w:rPr>
        <w:t>review,</w:t>
      </w:r>
      <w:r w:rsidRPr="0054255E">
        <w:rPr>
          <w:spacing w:val="-4"/>
          <w:sz w:val="24"/>
          <w:szCs w:val="24"/>
        </w:rPr>
        <w:t xml:space="preserve"> </w:t>
      </w:r>
      <w:r w:rsidRPr="0054255E">
        <w:rPr>
          <w:sz w:val="24"/>
          <w:szCs w:val="24"/>
        </w:rPr>
        <w:t>including</w:t>
      </w:r>
      <w:r w:rsidRPr="0054255E">
        <w:rPr>
          <w:spacing w:val="-4"/>
          <w:sz w:val="24"/>
          <w:szCs w:val="24"/>
        </w:rPr>
        <w:t xml:space="preserve"> </w:t>
      </w:r>
      <w:r w:rsidRPr="0054255E">
        <w:rPr>
          <w:sz w:val="24"/>
          <w:szCs w:val="24"/>
        </w:rPr>
        <w:t>the request for information, within the prescribed deadline shall receive written notification of his or her deficiency status from the Title VI program staff (see preliminary findings below).</w:t>
      </w:r>
    </w:p>
    <w:p w14:paraId="320B92B3" w14:textId="77777777" w:rsidR="00CC53CE" w:rsidRPr="0054255E" w:rsidRDefault="00CC53CE" w:rsidP="0054255E">
      <w:pPr>
        <w:pStyle w:val="BodyText"/>
        <w:spacing w:before="121"/>
        <w:jc w:val="both"/>
      </w:pPr>
    </w:p>
    <w:p w14:paraId="01079DFF" w14:textId="77777777" w:rsidR="00CC53CE" w:rsidRPr="0054255E" w:rsidRDefault="00CC53CE" w:rsidP="00F61CB7">
      <w:pPr>
        <w:pStyle w:val="ListParagraph"/>
        <w:numPr>
          <w:ilvl w:val="0"/>
          <w:numId w:val="15"/>
        </w:numPr>
        <w:tabs>
          <w:tab w:val="left" w:pos="838"/>
        </w:tabs>
        <w:ind w:left="838" w:hanging="358"/>
        <w:jc w:val="both"/>
        <w:rPr>
          <w:sz w:val="24"/>
          <w:szCs w:val="24"/>
        </w:rPr>
      </w:pPr>
      <w:r w:rsidRPr="0054255E">
        <w:rPr>
          <w:sz w:val="24"/>
          <w:szCs w:val="24"/>
        </w:rPr>
        <w:t>Desk</w:t>
      </w:r>
      <w:r w:rsidRPr="0054255E">
        <w:rPr>
          <w:spacing w:val="-4"/>
          <w:sz w:val="24"/>
          <w:szCs w:val="24"/>
        </w:rPr>
        <w:t xml:space="preserve"> </w:t>
      </w:r>
      <w:r w:rsidRPr="0054255E">
        <w:rPr>
          <w:spacing w:val="-2"/>
          <w:sz w:val="24"/>
          <w:szCs w:val="24"/>
        </w:rPr>
        <w:t>review</w:t>
      </w:r>
    </w:p>
    <w:p w14:paraId="1C44DF42" w14:textId="3F00E2FC" w:rsidR="00CC53CE" w:rsidRPr="0054255E" w:rsidRDefault="00CC53CE" w:rsidP="0054255E">
      <w:pPr>
        <w:pStyle w:val="BodyText"/>
        <w:spacing w:before="220" w:line="360" w:lineRule="auto"/>
        <w:ind w:left="840"/>
        <w:jc w:val="both"/>
      </w:pPr>
      <w:r w:rsidRPr="0054255E">
        <w:t xml:space="preserve">Information received from the </w:t>
      </w:r>
      <w:r w:rsidR="00CE09CE">
        <w:t>subrecipient</w:t>
      </w:r>
      <w:r w:rsidRPr="0054255E">
        <w:t xml:space="preserve"> is reviewed in </w:t>
      </w:r>
      <w:r w:rsidR="00CE09CE">
        <w:t>the </w:t>
      </w:r>
      <w:r w:rsidRPr="0054255E">
        <w:t>office by the Title VI staff and a telephone</w:t>
      </w:r>
      <w:r w:rsidRPr="0054255E">
        <w:rPr>
          <w:spacing w:val="-3"/>
        </w:rPr>
        <w:t xml:space="preserve"> </w:t>
      </w:r>
      <w:r w:rsidRPr="0054255E">
        <w:t>call</w:t>
      </w:r>
      <w:r w:rsidRPr="0054255E">
        <w:rPr>
          <w:spacing w:val="-3"/>
        </w:rPr>
        <w:t xml:space="preserve"> </w:t>
      </w:r>
      <w:r w:rsidRPr="0054255E">
        <w:t>may</w:t>
      </w:r>
      <w:r w:rsidRPr="0054255E">
        <w:rPr>
          <w:spacing w:val="-3"/>
        </w:rPr>
        <w:t xml:space="preserve"> </w:t>
      </w:r>
      <w:r w:rsidRPr="0054255E">
        <w:t>be</w:t>
      </w:r>
      <w:r w:rsidRPr="0054255E">
        <w:rPr>
          <w:spacing w:val="-3"/>
        </w:rPr>
        <w:t xml:space="preserve"> </w:t>
      </w:r>
      <w:r w:rsidRPr="0054255E">
        <w:t>scheduled</w:t>
      </w:r>
      <w:r w:rsidRPr="0054255E">
        <w:rPr>
          <w:spacing w:val="-3"/>
        </w:rPr>
        <w:t xml:space="preserve"> </w:t>
      </w:r>
      <w:r w:rsidRPr="0054255E">
        <w:t>to</w:t>
      </w:r>
      <w:r w:rsidRPr="0054255E">
        <w:rPr>
          <w:spacing w:val="-3"/>
        </w:rPr>
        <w:t xml:space="preserve"> </w:t>
      </w:r>
      <w:r w:rsidRPr="0054255E">
        <w:t>discuss</w:t>
      </w:r>
      <w:r w:rsidRPr="0054255E">
        <w:rPr>
          <w:spacing w:val="-3"/>
        </w:rPr>
        <w:t xml:space="preserve"> </w:t>
      </w:r>
      <w:r w:rsidRPr="0054255E">
        <w:t>preliminary</w:t>
      </w:r>
      <w:r w:rsidRPr="0054255E">
        <w:rPr>
          <w:spacing w:val="-3"/>
        </w:rPr>
        <w:t xml:space="preserve"> </w:t>
      </w:r>
      <w:r w:rsidRPr="0054255E">
        <w:t>deficiencies</w:t>
      </w:r>
      <w:r w:rsidRPr="0054255E">
        <w:rPr>
          <w:spacing w:val="-4"/>
        </w:rPr>
        <w:t xml:space="preserve"> </w:t>
      </w:r>
      <w:r w:rsidRPr="0054255E">
        <w:t>observed</w:t>
      </w:r>
      <w:r w:rsidRPr="0054255E">
        <w:rPr>
          <w:spacing w:val="-2"/>
        </w:rPr>
        <w:t xml:space="preserve"> </w:t>
      </w:r>
      <w:r w:rsidRPr="0054255E">
        <w:t>and</w:t>
      </w:r>
      <w:r w:rsidRPr="0054255E">
        <w:rPr>
          <w:spacing w:val="-4"/>
        </w:rPr>
        <w:t xml:space="preserve"> </w:t>
      </w:r>
      <w:r w:rsidRPr="0054255E">
        <w:t>to</w:t>
      </w:r>
      <w:r w:rsidRPr="0054255E">
        <w:rPr>
          <w:spacing w:val="-4"/>
        </w:rPr>
        <w:t xml:space="preserve"> </w:t>
      </w:r>
      <w:r w:rsidRPr="0054255E">
        <w:t>request additional information as necessary.</w:t>
      </w:r>
    </w:p>
    <w:p w14:paraId="1935B37B" w14:textId="77777777" w:rsidR="00CC53CE" w:rsidRDefault="00CC53CE" w:rsidP="0054255E">
      <w:pPr>
        <w:pStyle w:val="BodyText"/>
        <w:spacing w:before="101" w:line="360" w:lineRule="auto"/>
        <w:ind w:left="840" w:right="176"/>
        <w:jc w:val="both"/>
        <w:rPr>
          <w:spacing w:val="-2"/>
        </w:rPr>
      </w:pPr>
      <w:r w:rsidRPr="0054255E">
        <w:t>The</w:t>
      </w:r>
      <w:r w:rsidRPr="0054255E">
        <w:rPr>
          <w:spacing w:val="-4"/>
        </w:rPr>
        <w:t xml:space="preserve"> </w:t>
      </w:r>
      <w:r w:rsidRPr="0054255E">
        <w:t>following</w:t>
      </w:r>
      <w:r w:rsidRPr="0054255E">
        <w:rPr>
          <w:spacing w:val="-4"/>
        </w:rPr>
        <w:t xml:space="preserve"> </w:t>
      </w:r>
      <w:r w:rsidRPr="0054255E">
        <w:t>factors</w:t>
      </w:r>
      <w:r w:rsidRPr="0054255E">
        <w:rPr>
          <w:spacing w:val="-3"/>
        </w:rPr>
        <w:t xml:space="preserve"> </w:t>
      </w:r>
      <w:r w:rsidRPr="0054255E">
        <w:t>will</w:t>
      </w:r>
      <w:r w:rsidRPr="0054255E">
        <w:rPr>
          <w:spacing w:val="-5"/>
        </w:rPr>
        <w:t xml:space="preserve"> </w:t>
      </w:r>
      <w:r w:rsidRPr="0054255E">
        <w:t>play</w:t>
      </w:r>
      <w:r w:rsidRPr="0054255E">
        <w:rPr>
          <w:spacing w:val="-2"/>
        </w:rPr>
        <w:t xml:space="preserve"> </w:t>
      </w:r>
      <w:r w:rsidRPr="0054255E">
        <w:t>a</w:t>
      </w:r>
      <w:r w:rsidRPr="0054255E">
        <w:rPr>
          <w:spacing w:val="-4"/>
        </w:rPr>
        <w:t xml:space="preserve"> </w:t>
      </w:r>
      <w:r w:rsidRPr="0054255E">
        <w:t>role</w:t>
      </w:r>
      <w:r w:rsidRPr="0054255E">
        <w:rPr>
          <w:spacing w:val="-4"/>
        </w:rPr>
        <w:t xml:space="preserve"> </w:t>
      </w:r>
      <w:r w:rsidRPr="0054255E">
        <w:t>in</w:t>
      </w:r>
      <w:r w:rsidRPr="0054255E">
        <w:rPr>
          <w:spacing w:val="-2"/>
        </w:rPr>
        <w:t xml:space="preserve"> </w:t>
      </w:r>
      <w:r w:rsidRPr="0054255E">
        <w:t>determining</w:t>
      </w:r>
      <w:r w:rsidRPr="0054255E">
        <w:rPr>
          <w:spacing w:val="-2"/>
        </w:rPr>
        <w:t xml:space="preserve"> </w:t>
      </w:r>
      <w:r w:rsidRPr="0054255E">
        <w:t>whether</w:t>
      </w:r>
      <w:r w:rsidRPr="0054255E">
        <w:rPr>
          <w:spacing w:val="-4"/>
        </w:rPr>
        <w:t xml:space="preserve"> </w:t>
      </w:r>
      <w:r w:rsidRPr="0054255E">
        <w:t>or</w:t>
      </w:r>
      <w:r w:rsidRPr="0054255E">
        <w:rPr>
          <w:spacing w:val="-3"/>
        </w:rPr>
        <w:t xml:space="preserve"> </w:t>
      </w:r>
      <w:r w:rsidRPr="0054255E">
        <w:t>not</w:t>
      </w:r>
      <w:r w:rsidRPr="0054255E">
        <w:rPr>
          <w:spacing w:val="-3"/>
        </w:rPr>
        <w:t xml:space="preserve"> </w:t>
      </w:r>
      <w:r w:rsidRPr="0054255E">
        <w:t>an</w:t>
      </w:r>
      <w:r w:rsidRPr="0054255E">
        <w:rPr>
          <w:spacing w:val="-3"/>
        </w:rPr>
        <w:t xml:space="preserve"> </w:t>
      </w:r>
      <w:r w:rsidRPr="0054255E">
        <w:t>on-site</w:t>
      </w:r>
      <w:r w:rsidRPr="0054255E">
        <w:rPr>
          <w:spacing w:val="-3"/>
        </w:rPr>
        <w:t xml:space="preserve"> </w:t>
      </w:r>
      <w:r w:rsidRPr="0054255E">
        <w:t>review</w:t>
      </w:r>
      <w:r w:rsidRPr="0054255E">
        <w:rPr>
          <w:spacing w:val="-3"/>
        </w:rPr>
        <w:t xml:space="preserve"> </w:t>
      </w:r>
      <w:r w:rsidRPr="0054255E">
        <w:t xml:space="preserve">is </w:t>
      </w:r>
      <w:r w:rsidRPr="0054255E">
        <w:rPr>
          <w:spacing w:val="-2"/>
        </w:rPr>
        <w:t>necessary:</w:t>
      </w:r>
    </w:p>
    <w:p w14:paraId="576DBC79" w14:textId="77777777" w:rsidR="00451B3A" w:rsidRPr="00451B3A" w:rsidRDefault="00451B3A" w:rsidP="00F61CB7">
      <w:pPr>
        <w:numPr>
          <w:ilvl w:val="0"/>
          <w:numId w:val="17"/>
        </w:numPr>
        <w:tabs>
          <w:tab w:val="left" w:pos="1659"/>
        </w:tabs>
        <w:spacing w:before="81" w:line="343" w:lineRule="auto"/>
        <w:ind w:right="364"/>
        <w:jc w:val="both"/>
        <w:rPr>
          <w:rFonts w:eastAsia="Arial"/>
          <w:sz w:val="24"/>
          <w:szCs w:val="24"/>
        </w:rPr>
      </w:pPr>
      <w:r w:rsidRPr="00451B3A">
        <w:rPr>
          <w:rFonts w:eastAsia="Arial"/>
          <w:sz w:val="24"/>
          <w:szCs w:val="24"/>
        </w:rPr>
        <w:t>Deficiencies</w:t>
      </w:r>
      <w:r w:rsidRPr="00451B3A">
        <w:rPr>
          <w:rFonts w:eastAsia="Arial"/>
          <w:spacing w:val="-5"/>
          <w:sz w:val="24"/>
          <w:szCs w:val="24"/>
        </w:rPr>
        <w:t xml:space="preserve"> </w:t>
      </w:r>
      <w:r w:rsidRPr="00451B3A">
        <w:rPr>
          <w:rFonts w:eastAsia="Arial"/>
          <w:sz w:val="24"/>
          <w:szCs w:val="24"/>
        </w:rPr>
        <w:t>are</w:t>
      </w:r>
      <w:r w:rsidRPr="00451B3A">
        <w:rPr>
          <w:rFonts w:eastAsia="Arial"/>
          <w:spacing w:val="-5"/>
          <w:sz w:val="24"/>
          <w:szCs w:val="24"/>
        </w:rPr>
        <w:t xml:space="preserve"> </w:t>
      </w:r>
      <w:r w:rsidRPr="00451B3A">
        <w:rPr>
          <w:rFonts w:eastAsia="Arial"/>
          <w:sz w:val="24"/>
          <w:szCs w:val="24"/>
        </w:rPr>
        <w:t>directly</w:t>
      </w:r>
      <w:r w:rsidRPr="00451B3A">
        <w:rPr>
          <w:rFonts w:eastAsia="Arial"/>
          <w:spacing w:val="-5"/>
          <w:sz w:val="24"/>
          <w:szCs w:val="24"/>
        </w:rPr>
        <w:t xml:space="preserve"> </w:t>
      </w:r>
      <w:r w:rsidRPr="00451B3A">
        <w:rPr>
          <w:rFonts w:eastAsia="Arial"/>
          <w:sz w:val="24"/>
          <w:szCs w:val="24"/>
        </w:rPr>
        <w:t>related</w:t>
      </w:r>
      <w:r w:rsidRPr="00451B3A">
        <w:rPr>
          <w:rFonts w:eastAsia="Arial"/>
          <w:spacing w:val="-5"/>
          <w:sz w:val="24"/>
          <w:szCs w:val="24"/>
        </w:rPr>
        <w:t xml:space="preserve"> </w:t>
      </w:r>
      <w:r w:rsidRPr="00451B3A">
        <w:rPr>
          <w:rFonts w:eastAsia="Arial"/>
          <w:sz w:val="24"/>
          <w:szCs w:val="24"/>
        </w:rPr>
        <w:t>to</w:t>
      </w:r>
      <w:r w:rsidRPr="00451B3A">
        <w:rPr>
          <w:rFonts w:eastAsia="Arial"/>
          <w:spacing w:val="-5"/>
          <w:sz w:val="24"/>
          <w:szCs w:val="24"/>
        </w:rPr>
        <w:t xml:space="preserve"> </w:t>
      </w:r>
      <w:r w:rsidRPr="00451B3A">
        <w:rPr>
          <w:rFonts w:eastAsia="Arial"/>
          <w:sz w:val="24"/>
          <w:szCs w:val="24"/>
        </w:rPr>
        <w:t>improvements</w:t>
      </w:r>
      <w:r w:rsidRPr="00451B3A">
        <w:rPr>
          <w:rFonts w:eastAsia="Arial"/>
          <w:spacing w:val="-5"/>
          <w:sz w:val="24"/>
          <w:szCs w:val="24"/>
        </w:rPr>
        <w:t xml:space="preserve"> </w:t>
      </w:r>
      <w:r w:rsidRPr="00451B3A">
        <w:rPr>
          <w:rFonts w:eastAsia="Arial"/>
          <w:sz w:val="24"/>
          <w:szCs w:val="24"/>
        </w:rPr>
        <w:t>being</w:t>
      </w:r>
      <w:r w:rsidRPr="00451B3A">
        <w:rPr>
          <w:rFonts w:eastAsia="Arial"/>
          <w:spacing w:val="-5"/>
          <w:sz w:val="24"/>
          <w:szCs w:val="24"/>
        </w:rPr>
        <w:t xml:space="preserve"> </w:t>
      </w:r>
      <w:r w:rsidRPr="00451B3A">
        <w:rPr>
          <w:rFonts w:eastAsia="Arial"/>
          <w:sz w:val="24"/>
          <w:szCs w:val="24"/>
        </w:rPr>
        <w:t>constructed</w:t>
      </w:r>
      <w:r w:rsidRPr="00451B3A">
        <w:rPr>
          <w:rFonts w:eastAsia="Arial"/>
          <w:spacing w:val="-5"/>
          <w:sz w:val="24"/>
          <w:szCs w:val="24"/>
        </w:rPr>
        <w:t xml:space="preserve"> </w:t>
      </w:r>
      <w:r w:rsidRPr="00451B3A">
        <w:rPr>
          <w:rFonts w:eastAsia="Arial"/>
          <w:sz w:val="24"/>
          <w:szCs w:val="24"/>
        </w:rPr>
        <w:t>or</w:t>
      </w:r>
      <w:r w:rsidRPr="00451B3A">
        <w:rPr>
          <w:rFonts w:eastAsia="Arial"/>
          <w:spacing w:val="-5"/>
          <w:sz w:val="24"/>
          <w:szCs w:val="24"/>
        </w:rPr>
        <w:t xml:space="preserve"> </w:t>
      </w:r>
      <w:r w:rsidRPr="00451B3A">
        <w:rPr>
          <w:rFonts w:eastAsia="Arial"/>
          <w:sz w:val="24"/>
          <w:szCs w:val="24"/>
        </w:rPr>
        <w:t>maintained by the Subrecipient;</w:t>
      </w:r>
    </w:p>
    <w:p w14:paraId="27E460AD" w14:textId="77777777" w:rsidR="00451B3A" w:rsidRPr="00451B3A" w:rsidRDefault="00451B3A" w:rsidP="00F61CB7">
      <w:pPr>
        <w:numPr>
          <w:ilvl w:val="0"/>
          <w:numId w:val="17"/>
        </w:numPr>
        <w:tabs>
          <w:tab w:val="left" w:pos="1659"/>
        </w:tabs>
        <w:spacing w:before="18" w:line="343" w:lineRule="auto"/>
        <w:ind w:right="1122"/>
        <w:jc w:val="both"/>
        <w:rPr>
          <w:rFonts w:eastAsia="Arial"/>
          <w:sz w:val="24"/>
          <w:szCs w:val="24"/>
        </w:rPr>
      </w:pPr>
      <w:r w:rsidRPr="00451B3A">
        <w:rPr>
          <w:rFonts w:eastAsia="Arial"/>
          <w:sz w:val="24"/>
          <w:szCs w:val="24"/>
        </w:rPr>
        <w:t>Deficiencies</w:t>
      </w:r>
      <w:r w:rsidRPr="00451B3A">
        <w:rPr>
          <w:rFonts w:eastAsia="Arial"/>
          <w:spacing w:val="-5"/>
          <w:sz w:val="24"/>
          <w:szCs w:val="24"/>
        </w:rPr>
        <w:t xml:space="preserve"> </w:t>
      </w:r>
      <w:r w:rsidRPr="00451B3A">
        <w:rPr>
          <w:rFonts w:eastAsia="Arial"/>
          <w:sz w:val="24"/>
          <w:szCs w:val="24"/>
        </w:rPr>
        <w:t>include</w:t>
      </w:r>
      <w:r w:rsidRPr="00451B3A">
        <w:rPr>
          <w:rFonts w:eastAsia="Arial"/>
          <w:spacing w:val="-5"/>
          <w:sz w:val="24"/>
          <w:szCs w:val="24"/>
        </w:rPr>
        <w:t xml:space="preserve"> </w:t>
      </w:r>
      <w:r w:rsidRPr="00451B3A">
        <w:rPr>
          <w:rFonts w:eastAsia="Arial"/>
          <w:sz w:val="24"/>
          <w:szCs w:val="24"/>
        </w:rPr>
        <w:t>missing</w:t>
      </w:r>
      <w:r w:rsidRPr="00451B3A">
        <w:rPr>
          <w:rFonts w:eastAsia="Arial"/>
          <w:spacing w:val="-5"/>
          <w:sz w:val="24"/>
          <w:szCs w:val="24"/>
        </w:rPr>
        <w:t xml:space="preserve"> </w:t>
      </w:r>
      <w:r w:rsidRPr="00451B3A">
        <w:rPr>
          <w:rFonts w:eastAsia="Arial"/>
          <w:sz w:val="24"/>
          <w:szCs w:val="24"/>
        </w:rPr>
        <w:t>entire</w:t>
      </w:r>
      <w:r w:rsidRPr="00451B3A">
        <w:rPr>
          <w:rFonts w:eastAsia="Arial"/>
          <w:spacing w:val="-6"/>
          <w:sz w:val="24"/>
          <w:szCs w:val="24"/>
        </w:rPr>
        <w:t xml:space="preserve"> </w:t>
      </w:r>
      <w:r w:rsidRPr="00451B3A">
        <w:rPr>
          <w:rFonts w:eastAsia="Arial"/>
          <w:sz w:val="24"/>
          <w:szCs w:val="24"/>
        </w:rPr>
        <w:t>program</w:t>
      </w:r>
      <w:r w:rsidRPr="00451B3A">
        <w:rPr>
          <w:rFonts w:eastAsia="Arial"/>
          <w:spacing w:val="-5"/>
          <w:sz w:val="24"/>
          <w:szCs w:val="24"/>
        </w:rPr>
        <w:t xml:space="preserve"> </w:t>
      </w:r>
      <w:r w:rsidRPr="00451B3A">
        <w:rPr>
          <w:rFonts w:eastAsia="Arial"/>
          <w:sz w:val="24"/>
          <w:szCs w:val="24"/>
        </w:rPr>
        <w:t>components</w:t>
      </w:r>
      <w:r w:rsidRPr="00451B3A">
        <w:rPr>
          <w:rFonts w:eastAsia="Arial"/>
          <w:spacing w:val="-5"/>
          <w:sz w:val="24"/>
          <w:szCs w:val="24"/>
        </w:rPr>
        <w:t xml:space="preserve"> </w:t>
      </w:r>
      <w:r w:rsidRPr="00451B3A">
        <w:rPr>
          <w:rFonts w:eastAsia="Arial"/>
          <w:sz w:val="24"/>
          <w:szCs w:val="24"/>
        </w:rPr>
        <w:t>or</w:t>
      </w:r>
      <w:r w:rsidRPr="00451B3A">
        <w:rPr>
          <w:rFonts w:eastAsia="Arial"/>
          <w:spacing w:val="-5"/>
          <w:sz w:val="24"/>
          <w:szCs w:val="24"/>
        </w:rPr>
        <w:t xml:space="preserve"> </w:t>
      </w:r>
      <w:r w:rsidRPr="00451B3A">
        <w:rPr>
          <w:rFonts w:eastAsia="Arial"/>
          <w:sz w:val="24"/>
          <w:szCs w:val="24"/>
        </w:rPr>
        <w:t>are</w:t>
      </w:r>
      <w:r w:rsidRPr="00451B3A">
        <w:rPr>
          <w:rFonts w:eastAsia="Arial"/>
          <w:spacing w:val="-6"/>
          <w:sz w:val="24"/>
          <w:szCs w:val="24"/>
        </w:rPr>
        <w:t xml:space="preserve"> </w:t>
      </w:r>
      <w:r w:rsidRPr="00451B3A">
        <w:rPr>
          <w:rFonts w:eastAsia="Arial"/>
          <w:sz w:val="24"/>
          <w:szCs w:val="24"/>
        </w:rPr>
        <w:t xml:space="preserve">otherwise </w:t>
      </w:r>
      <w:r w:rsidRPr="00451B3A">
        <w:rPr>
          <w:rFonts w:eastAsia="Arial"/>
          <w:sz w:val="24"/>
          <w:szCs w:val="24"/>
        </w:rPr>
        <w:lastRenderedPageBreak/>
        <w:t>considered major deficiencies;</w:t>
      </w:r>
    </w:p>
    <w:p w14:paraId="7F5D83D7" w14:textId="2240AD46" w:rsidR="00451B3A" w:rsidRPr="00451B3A" w:rsidRDefault="00451B3A" w:rsidP="00F61CB7">
      <w:pPr>
        <w:numPr>
          <w:ilvl w:val="0"/>
          <w:numId w:val="17"/>
        </w:numPr>
        <w:tabs>
          <w:tab w:val="left" w:pos="1659"/>
        </w:tabs>
        <w:spacing w:before="16" w:line="352" w:lineRule="auto"/>
        <w:ind w:right="445"/>
        <w:jc w:val="both"/>
        <w:rPr>
          <w:rFonts w:eastAsia="Arial"/>
          <w:sz w:val="24"/>
          <w:szCs w:val="24"/>
        </w:rPr>
      </w:pPr>
      <w:r w:rsidRPr="00451B3A">
        <w:rPr>
          <w:rFonts w:eastAsia="Arial"/>
          <w:sz w:val="24"/>
          <w:szCs w:val="24"/>
        </w:rPr>
        <w:t>The</w:t>
      </w:r>
      <w:r w:rsidRPr="00451B3A">
        <w:rPr>
          <w:rFonts w:eastAsia="Arial"/>
          <w:spacing w:val="-5"/>
          <w:sz w:val="24"/>
          <w:szCs w:val="24"/>
        </w:rPr>
        <w:t xml:space="preserve"> </w:t>
      </w:r>
      <w:r w:rsidR="00CE09CE">
        <w:rPr>
          <w:rFonts w:eastAsia="Arial"/>
          <w:sz w:val="24"/>
          <w:szCs w:val="24"/>
        </w:rPr>
        <w:t>s</w:t>
      </w:r>
      <w:r w:rsidRPr="00451B3A">
        <w:rPr>
          <w:rFonts w:eastAsia="Arial"/>
          <w:sz w:val="24"/>
          <w:szCs w:val="24"/>
        </w:rPr>
        <w:t>ubrecipient’s</w:t>
      </w:r>
      <w:r w:rsidRPr="00451B3A">
        <w:rPr>
          <w:rFonts w:eastAsia="Arial"/>
          <w:spacing w:val="-5"/>
          <w:sz w:val="24"/>
          <w:szCs w:val="24"/>
        </w:rPr>
        <w:t xml:space="preserve"> </w:t>
      </w:r>
      <w:r w:rsidRPr="00451B3A">
        <w:rPr>
          <w:rFonts w:eastAsia="Arial"/>
          <w:sz w:val="24"/>
          <w:szCs w:val="24"/>
        </w:rPr>
        <w:t>program</w:t>
      </w:r>
      <w:r w:rsidRPr="00451B3A">
        <w:rPr>
          <w:rFonts w:eastAsia="Arial"/>
          <w:spacing w:val="-5"/>
          <w:sz w:val="24"/>
          <w:szCs w:val="24"/>
        </w:rPr>
        <w:t xml:space="preserve"> </w:t>
      </w:r>
      <w:r w:rsidRPr="00451B3A">
        <w:rPr>
          <w:rFonts w:eastAsia="Arial"/>
          <w:sz w:val="24"/>
          <w:szCs w:val="24"/>
        </w:rPr>
        <w:t>coordinator</w:t>
      </w:r>
      <w:r w:rsidRPr="00451B3A">
        <w:rPr>
          <w:rFonts w:eastAsia="Arial"/>
          <w:spacing w:val="-5"/>
          <w:sz w:val="24"/>
          <w:szCs w:val="24"/>
        </w:rPr>
        <w:t xml:space="preserve"> </w:t>
      </w:r>
      <w:r w:rsidRPr="00451B3A">
        <w:rPr>
          <w:rFonts w:eastAsia="Arial"/>
          <w:sz w:val="24"/>
          <w:szCs w:val="24"/>
        </w:rPr>
        <w:t>or</w:t>
      </w:r>
      <w:r w:rsidRPr="00451B3A">
        <w:rPr>
          <w:rFonts w:eastAsia="Arial"/>
          <w:spacing w:val="-5"/>
          <w:sz w:val="24"/>
          <w:szCs w:val="24"/>
        </w:rPr>
        <w:t xml:space="preserve"> </w:t>
      </w:r>
      <w:r w:rsidRPr="00451B3A">
        <w:rPr>
          <w:rFonts w:eastAsia="Arial"/>
          <w:sz w:val="24"/>
          <w:szCs w:val="24"/>
        </w:rPr>
        <w:t>representative</w:t>
      </w:r>
      <w:r w:rsidRPr="00451B3A">
        <w:rPr>
          <w:rFonts w:eastAsia="Arial"/>
          <w:spacing w:val="-5"/>
          <w:sz w:val="24"/>
          <w:szCs w:val="24"/>
        </w:rPr>
        <w:t xml:space="preserve"> </w:t>
      </w:r>
      <w:r w:rsidRPr="00451B3A">
        <w:rPr>
          <w:rFonts w:eastAsia="Arial"/>
          <w:sz w:val="24"/>
          <w:szCs w:val="24"/>
        </w:rPr>
        <w:t>has</w:t>
      </w:r>
      <w:r w:rsidRPr="00451B3A">
        <w:rPr>
          <w:rFonts w:eastAsia="Arial"/>
          <w:spacing w:val="-5"/>
          <w:sz w:val="24"/>
          <w:szCs w:val="24"/>
        </w:rPr>
        <w:t xml:space="preserve"> </w:t>
      </w:r>
      <w:r w:rsidRPr="00451B3A">
        <w:rPr>
          <w:rFonts w:eastAsia="Arial"/>
          <w:sz w:val="24"/>
          <w:szCs w:val="24"/>
        </w:rPr>
        <w:t>not</w:t>
      </w:r>
      <w:r w:rsidRPr="00451B3A">
        <w:rPr>
          <w:rFonts w:eastAsia="Arial"/>
          <w:spacing w:val="-5"/>
          <w:sz w:val="24"/>
          <w:szCs w:val="24"/>
        </w:rPr>
        <w:t xml:space="preserve"> </w:t>
      </w:r>
      <w:r w:rsidRPr="00451B3A">
        <w:rPr>
          <w:rFonts w:eastAsia="Arial"/>
          <w:sz w:val="24"/>
          <w:szCs w:val="24"/>
        </w:rPr>
        <w:t>been</w:t>
      </w:r>
      <w:r w:rsidRPr="00451B3A">
        <w:rPr>
          <w:rFonts w:eastAsia="Arial"/>
          <w:spacing w:val="-5"/>
          <w:sz w:val="24"/>
          <w:szCs w:val="24"/>
        </w:rPr>
        <w:t xml:space="preserve"> </w:t>
      </w:r>
      <w:r w:rsidRPr="00451B3A">
        <w:rPr>
          <w:rFonts w:eastAsia="Arial"/>
          <w:sz w:val="24"/>
          <w:szCs w:val="24"/>
        </w:rPr>
        <w:t>identified and/or does not appear to have the support of the executive leadership of the agency in ensuring program compliance; and,</w:t>
      </w:r>
    </w:p>
    <w:p w14:paraId="4197DBBF" w14:textId="77777777" w:rsidR="00451B3A" w:rsidRPr="00451B3A" w:rsidRDefault="00451B3A" w:rsidP="00F61CB7">
      <w:pPr>
        <w:numPr>
          <w:ilvl w:val="0"/>
          <w:numId w:val="17"/>
        </w:numPr>
        <w:tabs>
          <w:tab w:val="left" w:pos="1659"/>
        </w:tabs>
        <w:spacing w:before="6"/>
        <w:ind w:hanging="361"/>
        <w:jc w:val="both"/>
        <w:rPr>
          <w:rFonts w:eastAsia="Arial"/>
          <w:sz w:val="24"/>
          <w:szCs w:val="24"/>
        </w:rPr>
      </w:pPr>
      <w:r w:rsidRPr="00451B3A">
        <w:rPr>
          <w:rFonts w:eastAsia="Arial"/>
          <w:sz w:val="24"/>
          <w:szCs w:val="24"/>
        </w:rPr>
        <w:t>The</w:t>
      </w:r>
      <w:r w:rsidRPr="00451B3A">
        <w:rPr>
          <w:rFonts w:eastAsia="Arial"/>
          <w:spacing w:val="-3"/>
          <w:sz w:val="24"/>
          <w:szCs w:val="24"/>
        </w:rPr>
        <w:t xml:space="preserve"> </w:t>
      </w:r>
      <w:r w:rsidRPr="00451B3A">
        <w:rPr>
          <w:rFonts w:eastAsia="Arial"/>
          <w:sz w:val="24"/>
          <w:szCs w:val="24"/>
        </w:rPr>
        <w:t>review</w:t>
      </w:r>
      <w:r w:rsidRPr="00451B3A">
        <w:rPr>
          <w:rFonts w:eastAsia="Arial"/>
          <w:spacing w:val="-3"/>
          <w:sz w:val="24"/>
          <w:szCs w:val="24"/>
        </w:rPr>
        <w:t xml:space="preserve"> </w:t>
      </w:r>
      <w:r w:rsidRPr="00451B3A">
        <w:rPr>
          <w:rFonts w:eastAsia="Arial"/>
          <w:sz w:val="24"/>
          <w:szCs w:val="24"/>
        </w:rPr>
        <w:t>is</w:t>
      </w:r>
      <w:r w:rsidRPr="00451B3A">
        <w:rPr>
          <w:rFonts w:eastAsia="Arial"/>
          <w:spacing w:val="-3"/>
          <w:sz w:val="24"/>
          <w:szCs w:val="24"/>
        </w:rPr>
        <w:t xml:space="preserve"> </w:t>
      </w:r>
      <w:r w:rsidRPr="00451B3A">
        <w:rPr>
          <w:rFonts w:eastAsia="Arial"/>
          <w:sz w:val="24"/>
          <w:szCs w:val="24"/>
        </w:rPr>
        <w:t>based</w:t>
      </w:r>
      <w:r w:rsidRPr="00451B3A">
        <w:rPr>
          <w:rFonts w:eastAsia="Arial"/>
          <w:spacing w:val="-3"/>
          <w:sz w:val="24"/>
          <w:szCs w:val="24"/>
        </w:rPr>
        <w:t xml:space="preserve"> </w:t>
      </w:r>
      <w:r w:rsidRPr="00451B3A">
        <w:rPr>
          <w:rFonts w:eastAsia="Arial"/>
          <w:sz w:val="24"/>
          <w:szCs w:val="24"/>
        </w:rPr>
        <w:t>upon</w:t>
      </w:r>
      <w:r w:rsidRPr="00451B3A">
        <w:rPr>
          <w:rFonts w:eastAsia="Arial"/>
          <w:spacing w:val="-2"/>
          <w:sz w:val="24"/>
          <w:szCs w:val="24"/>
        </w:rPr>
        <w:t xml:space="preserve"> </w:t>
      </w:r>
      <w:r w:rsidRPr="00451B3A">
        <w:rPr>
          <w:rFonts w:eastAsia="Arial"/>
          <w:sz w:val="24"/>
          <w:szCs w:val="24"/>
        </w:rPr>
        <w:t>the</w:t>
      </w:r>
      <w:r w:rsidRPr="00451B3A">
        <w:rPr>
          <w:rFonts w:eastAsia="Arial"/>
          <w:spacing w:val="-1"/>
          <w:sz w:val="24"/>
          <w:szCs w:val="24"/>
        </w:rPr>
        <w:t xml:space="preserve"> </w:t>
      </w:r>
      <w:r w:rsidRPr="00451B3A">
        <w:rPr>
          <w:rFonts w:eastAsia="Arial"/>
          <w:sz w:val="24"/>
          <w:szCs w:val="24"/>
        </w:rPr>
        <w:t>receipt</w:t>
      </w:r>
      <w:r w:rsidRPr="00451B3A">
        <w:rPr>
          <w:rFonts w:eastAsia="Arial"/>
          <w:spacing w:val="-2"/>
          <w:sz w:val="24"/>
          <w:szCs w:val="24"/>
        </w:rPr>
        <w:t xml:space="preserve"> </w:t>
      </w:r>
      <w:r w:rsidRPr="00451B3A">
        <w:rPr>
          <w:rFonts w:eastAsia="Arial"/>
          <w:sz w:val="24"/>
          <w:szCs w:val="24"/>
        </w:rPr>
        <w:t>of</w:t>
      </w:r>
      <w:r w:rsidRPr="00451B3A">
        <w:rPr>
          <w:rFonts w:eastAsia="Arial"/>
          <w:spacing w:val="-2"/>
          <w:sz w:val="24"/>
          <w:szCs w:val="24"/>
        </w:rPr>
        <w:t xml:space="preserve"> </w:t>
      </w:r>
      <w:r w:rsidRPr="00451B3A">
        <w:rPr>
          <w:rFonts w:eastAsia="Arial"/>
          <w:sz w:val="24"/>
          <w:szCs w:val="24"/>
        </w:rPr>
        <w:t>a</w:t>
      </w:r>
      <w:r w:rsidRPr="00451B3A">
        <w:rPr>
          <w:rFonts w:eastAsia="Arial"/>
          <w:spacing w:val="-1"/>
          <w:sz w:val="24"/>
          <w:szCs w:val="24"/>
        </w:rPr>
        <w:t xml:space="preserve"> </w:t>
      </w:r>
      <w:r w:rsidRPr="00451B3A">
        <w:rPr>
          <w:rFonts w:eastAsia="Arial"/>
          <w:spacing w:val="-2"/>
          <w:sz w:val="24"/>
          <w:szCs w:val="24"/>
        </w:rPr>
        <w:t>complaint.</w:t>
      </w:r>
    </w:p>
    <w:p w14:paraId="7509268A" w14:textId="77777777" w:rsidR="007321D3" w:rsidRPr="00451B3A" w:rsidRDefault="007321D3" w:rsidP="00451B3A">
      <w:pPr>
        <w:spacing w:before="237"/>
        <w:jc w:val="both"/>
        <w:rPr>
          <w:rFonts w:eastAsia="Arial"/>
          <w:sz w:val="24"/>
          <w:szCs w:val="24"/>
        </w:rPr>
      </w:pPr>
    </w:p>
    <w:p w14:paraId="22B02EA0" w14:textId="77777777" w:rsidR="00451B3A" w:rsidRPr="00451B3A" w:rsidRDefault="00451B3A" w:rsidP="00F61CB7">
      <w:pPr>
        <w:numPr>
          <w:ilvl w:val="0"/>
          <w:numId w:val="15"/>
        </w:numPr>
        <w:tabs>
          <w:tab w:val="left" w:pos="839"/>
        </w:tabs>
        <w:ind w:left="839" w:hanging="359"/>
        <w:jc w:val="both"/>
        <w:rPr>
          <w:rFonts w:eastAsia="Arial"/>
          <w:sz w:val="24"/>
          <w:szCs w:val="24"/>
        </w:rPr>
      </w:pPr>
      <w:r w:rsidRPr="00451B3A">
        <w:rPr>
          <w:rFonts w:eastAsia="Arial"/>
          <w:sz w:val="24"/>
          <w:szCs w:val="24"/>
        </w:rPr>
        <w:t>Preliminary</w:t>
      </w:r>
      <w:r w:rsidRPr="00451B3A">
        <w:rPr>
          <w:rFonts w:eastAsia="Arial"/>
          <w:spacing w:val="-9"/>
          <w:sz w:val="24"/>
          <w:szCs w:val="24"/>
        </w:rPr>
        <w:t xml:space="preserve"> </w:t>
      </w:r>
      <w:r w:rsidRPr="00451B3A">
        <w:rPr>
          <w:rFonts w:eastAsia="Arial"/>
          <w:spacing w:val="-2"/>
          <w:sz w:val="24"/>
          <w:szCs w:val="24"/>
        </w:rPr>
        <w:t>findings:</w:t>
      </w:r>
    </w:p>
    <w:p w14:paraId="5BF96BB1" w14:textId="77777777" w:rsidR="00451B3A" w:rsidRPr="00451B3A" w:rsidRDefault="00451B3A" w:rsidP="00451B3A">
      <w:pPr>
        <w:spacing w:before="221" w:line="360" w:lineRule="auto"/>
        <w:ind w:left="839" w:right="176"/>
        <w:jc w:val="both"/>
        <w:rPr>
          <w:rFonts w:eastAsia="Arial"/>
          <w:sz w:val="24"/>
          <w:szCs w:val="24"/>
        </w:rPr>
      </w:pPr>
      <w:r w:rsidRPr="00451B3A">
        <w:rPr>
          <w:rFonts w:eastAsia="Arial"/>
          <w:sz w:val="24"/>
          <w:szCs w:val="24"/>
        </w:rPr>
        <w:t>Following</w:t>
      </w:r>
      <w:r w:rsidRPr="00451B3A">
        <w:rPr>
          <w:rFonts w:eastAsia="Arial"/>
          <w:spacing w:val="-4"/>
          <w:sz w:val="24"/>
          <w:szCs w:val="24"/>
        </w:rPr>
        <w:t xml:space="preserve"> </w:t>
      </w:r>
      <w:r w:rsidRPr="00451B3A">
        <w:rPr>
          <w:rFonts w:eastAsia="Arial"/>
          <w:sz w:val="24"/>
          <w:szCs w:val="24"/>
        </w:rPr>
        <w:t>the</w:t>
      </w:r>
      <w:r w:rsidRPr="00451B3A">
        <w:rPr>
          <w:rFonts w:eastAsia="Arial"/>
          <w:spacing w:val="-4"/>
          <w:sz w:val="24"/>
          <w:szCs w:val="24"/>
        </w:rPr>
        <w:t xml:space="preserve"> </w:t>
      </w:r>
      <w:r w:rsidRPr="00451B3A">
        <w:rPr>
          <w:rFonts w:eastAsia="Arial"/>
          <w:sz w:val="24"/>
          <w:szCs w:val="24"/>
        </w:rPr>
        <w:t>conclusion</w:t>
      </w:r>
      <w:r w:rsidRPr="00451B3A">
        <w:rPr>
          <w:rFonts w:eastAsia="Arial"/>
          <w:spacing w:val="-4"/>
          <w:sz w:val="24"/>
          <w:szCs w:val="24"/>
        </w:rPr>
        <w:t xml:space="preserve"> </w:t>
      </w:r>
      <w:r w:rsidRPr="00451B3A">
        <w:rPr>
          <w:rFonts w:eastAsia="Arial"/>
          <w:sz w:val="24"/>
          <w:szCs w:val="24"/>
        </w:rPr>
        <w:t>of</w:t>
      </w:r>
      <w:r w:rsidRPr="00451B3A">
        <w:rPr>
          <w:rFonts w:eastAsia="Arial"/>
          <w:spacing w:val="-3"/>
          <w:sz w:val="24"/>
          <w:szCs w:val="24"/>
        </w:rPr>
        <w:t xml:space="preserve"> </w:t>
      </w:r>
      <w:r w:rsidRPr="00451B3A">
        <w:rPr>
          <w:rFonts w:eastAsia="Arial"/>
          <w:sz w:val="24"/>
          <w:szCs w:val="24"/>
        </w:rPr>
        <w:t>the</w:t>
      </w:r>
      <w:r w:rsidRPr="00451B3A">
        <w:rPr>
          <w:rFonts w:eastAsia="Arial"/>
          <w:spacing w:val="-4"/>
          <w:sz w:val="24"/>
          <w:szCs w:val="24"/>
        </w:rPr>
        <w:t xml:space="preserve"> </w:t>
      </w:r>
      <w:r w:rsidRPr="00451B3A">
        <w:rPr>
          <w:rFonts w:eastAsia="Arial"/>
          <w:sz w:val="24"/>
          <w:szCs w:val="24"/>
        </w:rPr>
        <w:t>desk</w:t>
      </w:r>
      <w:r w:rsidRPr="00451B3A">
        <w:rPr>
          <w:rFonts w:eastAsia="Arial"/>
          <w:spacing w:val="-3"/>
          <w:sz w:val="24"/>
          <w:szCs w:val="24"/>
        </w:rPr>
        <w:t xml:space="preserve"> </w:t>
      </w:r>
      <w:r w:rsidRPr="00451B3A">
        <w:rPr>
          <w:rFonts w:eastAsia="Arial"/>
          <w:sz w:val="24"/>
          <w:szCs w:val="24"/>
        </w:rPr>
        <w:t>review</w:t>
      </w:r>
      <w:r w:rsidRPr="00451B3A">
        <w:rPr>
          <w:rFonts w:eastAsia="Arial"/>
          <w:spacing w:val="-4"/>
          <w:sz w:val="24"/>
          <w:szCs w:val="24"/>
        </w:rPr>
        <w:t xml:space="preserve"> </w:t>
      </w:r>
      <w:r w:rsidRPr="00451B3A">
        <w:rPr>
          <w:rFonts w:eastAsia="Arial"/>
          <w:sz w:val="24"/>
          <w:szCs w:val="24"/>
        </w:rPr>
        <w:t>and/or</w:t>
      </w:r>
      <w:r w:rsidRPr="00451B3A">
        <w:rPr>
          <w:rFonts w:eastAsia="Arial"/>
          <w:spacing w:val="-3"/>
          <w:sz w:val="24"/>
          <w:szCs w:val="24"/>
        </w:rPr>
        <w:t xml:space="preserve"> </w:t>
      </w:r>
      <w:r w:rsidRPr="00451B3A">
        <w:rPr>
          <w:rFonts w:eastAsia="Arial"/>
          <w:sz w:val="24"/>
          <w:szCs w:val="24"/>
        </w:rPr>
        <w:t>on-site</w:t>
      </w:r>
      <w:r w:rsidRPr="00451B3A">
        <w:rPr>
          <w:rFonts w:eastAsia="Arial"/>
          <w:spacing w:val="-4"/>
          <w:sz w:val="24"/>
          <w:szCs w:val="24"/>
        </w:rPr>
        <w:t xml:space="preserve"> </w:t>
      </w:r>
      <w:r w:rsidRPr="00451B3A">
        <w:rPr>
          <w:rFonts w:eastAsia="Arial"/>
          <w:sz w:val="24"/>
          <w:szCs w:val="24"/>
        </w:rPr>
        <w:t>review,</w:t>
      </w:r>
      <w:r w:rsidRPr="00451B3A">
        <w:rPr>
          <w:rFonts w:eastAsia="Arial"/>
          <w:spacing w:val="-4"/>
          <w:sz w:val="24"/>
          <w:szCs w:val="24"/>
        </w:rPr>
        <w:t xml:space="preserve"> </w:t>
      </w:r>
      <w:r w:rsidRPr="00451B3A">
        <w:rPr>
          <w:rFonts w:eastAsia="Arial"/>
          <w:sz w:val="24"/>
          <w:szCs w:val="24"/>
        </w:rPr>
        <w:t>the</w:t>
      </w:r>
      <w:r w:rsidRPr="00451B3A">
        <w:rPr>
          <w:rFonts w:eastAsia="Arial"/>
          <w:spacing w:val="-4"/>
          <w:sz w:val="24"/>
          <w:szCs w:val="24"/>
        </w:rPr>
        <w:t xml:space="preserve"> </w:t>
      </w:r>
      <w:r w:rsidRPr="00451B3A">
        <w:rPr>
          <w:rFonts w:eastAsia="Arial"/>
          <w:sz w:val="24"/>
          <w:szCs w:val="24"/>
        </w:rPr>
        <w:t>reviewer</w:t>
      </w:r>
      <w:r w:rsidRPr="00451B3A">
        <w:rPr>
          <w:rFonts w:eastAsia="Arial"/>
          <w:spacing w:val="-4"/>
          <w:sz w:val="24"/>
          <w:szCs w:val="24"/>
        </w:rPr>
        <w:t xml:space="preserve"> </w:t>
      </w:r>
      <w:r w:rsidRPr="00451B3A">
        <w:rPr>
          <w:rFonts w:eastAsia="Arial"/>
          <w:sz w:val="24"/>
          <w:szCs w:val="24"/>
        </w:rPr>
        <w:t>shall</w:t>
      </w:r>
      <w:r w:rsidRPr="00451B3A">
        <w:rPr>
          <w:rFonts w:eastAsia="Arial"/>
          <w:spacing w:val="-4"/>
          <w:sz w:val="24"/>
          <w:szCs w:val="24"/>
        </w:rPr>
        <w:t xml:space="preserve"> </w:t>
      </w:r>
      <w:r w:rsidRPr="00451B3A">
        <w:rPr>
          <w:rFonts w:eastAsia="Arial"/>
          <w:sz w:val="24"/>
          <w:szCs w:val="24"/>
        </w:rPr>
        <w:t>provide the Subrecipient with a written report of preliminary findings which shall:</w:t>
      </w:r>
    </w:p>
    <w:p w14:paraId="0AA54EA7" w14:textId="77777777" w:rsidR="00451B3A" w:rsidRPr="00451B3A" w:rsidRDefault="00451B3A" w:rsidP="00F61CB7">
      <w:pPr>
        <w:numPr>
          <w:ilvl w:val="0"/>
          <w:numId w:val="16"/>
        </w:numPr>
        <w:tabs>
          <w:tab w:val="left" w:pos="1659"/>
        </w:tabs>
        <w:spacing w:before="100" w:line="343" w:lineRule="auto"/>
        <w:ind w:right="748"/>
        <w:jc w:val="both"/>
        <w:rPr>
          <w:rFonts w:eastAsia="Arial"/>
          <w:sz w:val="24"/>
          <w:szCs w:val="24"/>
        </w:rPr>
      </w:pPr>
      <w:r w:rsidRPr="00451B3A">
        <w:rPr>
          <w:rFonts w:eastAsia="Arial"/>
          <w:sz w:val="24"/>
          <w:szCs w:val="24"/>
        </w:rPr>
        <w:t>Document</w:t>
      </w:r>
      <w:r w:rsidRPr="00451B3A">
        <w:rPr>
          <w:rFonts w:eastAsia="Arial"/>
          <w:spacing w:val="-5"/>
          <w:sz w:val="24"/>
          <w:szCs w:val="24"/>
        </w:rPr>
        <w:t xml:space="preserve"> </w:t>
      </w:r>
      <w:r w:rsidRPr="00451B3A">
        <w:rPr>
          <w:rFonts w:eastAsia="Arial"/>
          <w:sz w:val="24"/>
          <w:szCs w:val="24"/>
        </w:rPr>
        <w:t>any</w:t>
      </w:r>
      <w:r w:rsidRPr="00451B3A">
        <w:rPr>
          <w:rFonts w:eastAsia="Arial"/>
          <w:spacing w:val="-5"/>
          <w:sz w:val="24"/>
          <w:szCs w:val="24"/>
        </w:rPr>
        <w:t xml:space="preserve"> </w:t>
      </w:r>
      <w:r w:rsidRPr="00451B3A">
        <w:rPr>
          <w:rFonts w:eastAsia="Arial"/>
          <w:sz w:val="24"/>
          <w:szCs w:val="24"/>
        </w:rPr>
        <w:t>deficiencies</w:t>
      </w:r>
      <w:r w:rsidRPr="00451B3A">
        <w:rPr>
          <w:rFonts w:eastAsia="Arial"/>
          <w:spacing w:val="-5"/>
          <w:sz w:val="24"/>
          <w:szCs w:val="24"/>
        </w:rPr>
        <w:t xml:space="preserve"> </w:t>
      </w:r>
      <w:r w:rsidRPr="00451B3A">
        <w:rPr>
          <w:rFonts w:eastAsia="Arial"/>
          <w:sz w:val="24"/>
          <w:szCs w:val="24"/>
        </w:rPr>
        <w:t>observed</w:t>
      </w:r>
      <w:r w:rsidRPr="00451B3A">
        <w:rPr>
          <w:rFonts w:eastAsia="Arial"/>
          <w:spacing w:val="-3"/>
          <w:sz w:val="24"/>
          <w:szCs w:val="24"/>
        </w:rPr>
        <w:t xml:space="preserve"> </w:t>
      </w:r>
      <w:r w:rsidRPr="00451B3A">
        <w:rPr>
          <w:rFonts w:eastAsia="Arial"/>
          <w:sz w:val="24"/>
          <w:szCs w:val="24"/>
        </w:rPr>
        <w:t>and</w:t>
      </w:r>
      <w:r w:rsidRPr="00451B3A">
        <w:rPr>
          <w:rFonts w:eastAsia="Arial"/>
          <w:spacing w:val="-5"/>
          <w:sz w:val="24"/>
          <w:szCs w:val="24"/>
        </w:rPr>
        <w:t xml:space="preserve"> </w:t>
      </w:r>
      <w:r w:rsidRPr="00451B3A">
        <w:rPr>
          <w:rFonts w:eastAsia="Arial"/>
          <w:sz w:val="24"/>
          <w:szCs w:val="24"/>
        </w:rPr>
        <w:t>direct</w:t>
      </w:r>
      <w:r w:rsidRPr="00451B3A">
        <w:rPr>
          <w:rFonts w:eastAsia="Arial"/>
          <w:spacing w:val="-4"/>
          <w:sz w:val="24"/>
          <w:szCs w:val="24"/>
        </w:rPr>
        <w:t xml:space="preserve"> </w:t>
      </w:r>
      <w:r w:rsidRPr="00451B3A">
        <w:rPr>
          <w:rFonts w:eastAsia="Arial"/>
          <w:sz w:val="24"/>
          <w:szCs w:val="24"/>
        </w:rPr>
        <w:t>the</w:t>
      </w:r>
      <w:r w:rsidRPr="00451B3A">
        <w:rPr>
          <w:rFonts w:eastAsia="Arial"/>
          <w:spacing w:val="-4"/>
          <w:sz w:val="24"/>
          <w:szCs w:val="24"/>
        </w:rPr>
        <w:t xml:space="preserve"> </w:t>
      </w:r>
      <w:r w:rsidRPr="00451B3A">
        <w:rPr>
          <w:rFonts w:eastAsia="Arial"/>
          <w:sz w:val="24"/>
          <w:szCs w:val="24"/>
        </w:rPr>
        <w:t>Subrecipient</w:t>
      </w:r>
      <w:r w:rsidRPr="00451B3A">
        <w:rPr>
          <w:rFonts w:eastAsia="Arial"/>
          <w:spacing w:val="-5"/>
          <w:sz w:val="24"/>
          <w:szCs w:val="24"/>
        </w:rPr>
        <w:t xml:space="preserve"> </w:t>
      </w:r>
      <w:r w:rsidRPr="00451B3A">
        <w:rPr>
          <w:rFonts w:eastAsia="Arial"/>
          <w:sz w:val="24"/>
          <w:szCs w:val="24"/>
        </w:rPr>
        <w:t>to</w:t>
      </w:r>
      <w:r w:rsidRPr="00451B3A">
        <w:rPr>
          <w:rFonts w:eastAsia="Arial"/>
          <w:spacing w:val="-4"/>
          <w:sz w:val="24"/>
          <w:szCs w:val="24"/>
        </w:rPr>
        <w:t xml:space="preserve"> </w:t>
      </w:r>
      <w:r w:rsidRPr="00451B3A">
        <w:rPr>
          <w:rFonts w:eastAsia="Arial"/>
          <w:sz w:val="24"/>
          <w:szCs w:val="24"/>
        </w:rPr>
        <w:t>come</w:t>
      </w:r>
      <w:r w:rsidRPr="00451B3A">
        <w:rPr>
          <w:rFonts w:eastAsia="Arial"/>
          <w:spacing w:val="-4"/>
          <w:sz w:val="24"/>
          <w:szCs w:val="24"/>
        </w:rPr>
        <w:t xml:space="preserve"> </w:t>
      </w:r>
      <w:r w:rsidRPr="00451B3A">
        <w:rPr>
          <w:rFonts w:eastAsia="Arial"/>
          <w:sz w:val="24"/>
          <w:szCs w:val="24"/>
        </w:rPr>
        <w:t>into compliance within 90 days.</w:t>
      </w:r>
    </w:p>
    <w:p w14:paraId="02C71EFC" w14:textId="1FB7B20A" w:rsidR="00451B3A" w:rsidRPr="00451B3A" w:rsidRDefault="00451B3A" w:rsidP="00F61CB7">
      <w:pPr>
        <w:numPr>
          <w:ilvl w:val="0"/>
          <w:numId w:val="16"/>
        </w:numPr>
        <w:tabs>
          <w:tab w:val="left" w:pos="1659"/>
        </w:tabs>
        <w:spacing w:before="18" w:line="355" w:lineRule="auto"/>
        <w:ind w:right="272"/>
        <w:jc w:val="both"/>
        <w:rPr>
          <w:rFonts w:eastAsia="Arial"/>
          <w:sz w:val="24"/>
          <w:szCs w:val="24"/>
        </w:rPr>
      </w:pPr>
      <w:r w:rsidRPr="00451B3A">
        <w:rPr>
          <w:rFonts w:eastAsia="Arial"/>
          <w:sz w:val="24"/>
          <w:szCs w:val="24"/>
        </w:rPr>
        <w:t xml:space="preserve">Require that any deficiencies </w:t>
      </w:r>
      <w:r w:rsidR="00CE09CE">
        <w:rPr>
          <w:rFonts w:eastAsia="Arial"/>
          <w:sz w:val="24"/>
          <w:szCs w:val="24"/>
        </w:rPr>
        <w:t>t</w:t>
      </w:r>
      <w:r w:rsidRPr="00451B3A">
        <w:rPr>
          <w:rFonts w:eastAsia="Arial"/>
          <w:sz w:val="24"/>
          <w:szCs w:val="24"/>
        </w:rPr>
        <w:t>h</w:t>
      </w:r>
      <w:r w:rsidR="00CE09CE">
        <w:rPr>
          <w:rFonts w:eastAsia="Arial"/>
          <w:sz w:val="24"/>
          <w:szCs w:val="24"/>
        </w:rPr>
        <w:t>at</w:t>
      </w:r>
      <w:r w:rsidRPr="00451B3A">
        <w:rPr>
          <w:rFonts w:eastAsia="Arial"/>
          <w:sz w:val="24"/>
          <w:szCs w:val="24"/>
        </w:rPr>
        <w:t xml:space="preserve"> cannot possibly be resolved within 90 days shall</w:t>
      </w:r>
      <w:r w:rsidRPr="00451B3A">
        <w:rPr>
          <w:rFonts w:eastAsia="Arial"/>
          <w:spacing w:val="-3"/>
          <w:sz w:val="24"/>
          <w:szCs w:val="24"/>
        </w:rPr>
        <w:t xml:space="preserve"> </w:t>
      </w:r>
      <w:r w:rsidRPr="00451B3A">
        <w:rPr>
          <w:rFonts w:eastAsia="Arial"/>
          <w:sz w:val="24"/>
          <w:szCs w:val="24"/>
        </w:rPr>
        <w:t>be</w:t>
      </w:r>
      <w:r w:rsidRPr="00451B3A">
        <w:rPr>
          <w:rFonts w:eastAsia="Arial"/>
          <w:spacing w:val="-3"/>
          <w:sz w:val="24"/>
          <w:szCs w:val="24"/>
        </w:rPr>
        <w:t xml:space="preserve"> </w:t>
      </w:r>
      <w:r w:rsidRPr="00451B3A">
        <w:rPr>
          <w:rFonts w:eastAsia="Arial"/>
          <w:sz w:val="24"/>
          <w:szCs w:val="24"/>
        </w:rPr>
        <w:t>reflected</w:t>
      </w:r>
      <w:r w:rsidRPr="00451B3A">
        <w:rPr>
          <w:rFonts w:eastAsia="Arial"/>
          <w:spacing w:val="-3"/>
          <w:sz w:val="24"/>
          <w:szCs w:val="24"/>
        </w:rPr>
        <w:t xml:space="preserve"> </w:t>
      </w:r>
      <w:r w:rsidRPr="00451B3A">
        <w:rPr>
          <w:rFonts w:eastAsia="Arial"/>
          <w:sz w:val="24"/>
          <w:szCs w:val="24"/>
        </w:rPr>
        <w:t>in</w:t>
      </w:r>
      <w:r w:rsidRPr="00451B3A">
        <w:rPr>
          <w:rFonts w:eastAsia="Arial"/>
          <w:spacing w:val="-3"/>
          <w:sz w:val="24"/>
          <w:szCs w:val="24"/>
        </w:rPr>
        <w:t xml:space="preserve"> </w:t>
      </w:r>
      <w:r w:rsidRPr="00451B3A">
        <w:rPr>
          <w:rFonts w:eastAsia="Arial"/>
          <w:sz w:val="24"/>
          <w:szCs w:val="24"/>
        </w:rPr>
        <w:t>a</w:t>
      </w:r>
      <w:r w:rsidRPr="00451B3A">
        <w:rPr>
          <w:rFonts w:eastAsia="Arial"/>
          <w:spacing w:val="-3"/>
          <w:sz w:val="24"/>
          <w:szCs w:val="24"/>
        </w:rPr>
        <w:t xml:space="preserve"> </w:t>
      </w:r>
      <w:r w:rsidRPr="00451B3A">
        <w:rPr>
          <w:rFonts w:eastAsia="Arial"/>
          <w:sz w:val="24"/>
          <w:szCs w:val="24"/>
        </w:rPr>
        <w:t>compliance</w:t>
      </w:r>
      <w:r w:rsidRPr="00451B3A">
        <w:rPr>
          <w:rFonts w:eastAsia="Arial"/>
          <w:spacing w:val="-3"/>
          <w:sz w:val="24"/>
          <w:szCs w:val="24"/>
        </w:rPr>
        <w:t xml:space="preserve"> </w:t>
      </w:r>
      <w:r w:rsidRPr="00451B3A">
        <w:rPr>
          <w:rFonts w:eastAsia="Arial"/>
          <w:sz w:val="24"/>
          <w:szCs w:val="24"/>
        </w:rPr>
        <w:t>plan</w:t>
      </w:r>
      <w:r w:rsidRPr="00451B3A">
        <w:rPr>
          <w:rFonts w:eastAsia="Arial"/>
          <w:spacing w:val="-3"/>
          <w:sz w:val="24"/>
          <w:szCs w:val="24"/>
        </w:rPr>
        <w:t xml:space="preserve"> </w:t>
      </w:r>
      <w:r w:rsidRPr="00451B3A">
        <w:rPr>
          <w:rFonts w:eastAsia="Arial"/>
          <w:sz w:val="24"/>
          <w:szCs w:val="24"/>
        </w:rPr>
        <w:t>submitted</w:t>
      </w:r>
      <w:r w:rsidRPr="00451B3A">
        <w:rPr>
          <w:rFonts w:eastAsia="Arial"/>
          <w:spacing w:val="-4"/>
          <w:sz w:val="24"/>
          <w:szCs w:val="24"/>
        </w:rPr>
        <w:t xml:space="preserve"> </w:t>
      </w:r>
      <w:r w:rsidRPr="00451B3A">
        <w:rPr>
          <w:rFonts w:eastAsia="Arial"/>
          <w:sz w:val="24"/>
          <w:szCs w:val="24"/>
        </w:rPr>
        <w:t>to</w:t>
      </w:r>
      <w:r w:rsidRPr="00451B3A">
        <w:rPr>
          <w:rFonts w:eastAsia="Arial"/>
          <w:spacing w:val="-4"/>
          <w:sz w:val="24"/>
          <w:szCs w:val="24"/>
        </w:rPr>
        <w:t xml:space="preserve"> </w:t>
      </w:r>
      <w:r w:rsidRPr="00451B3A">
        <w:rPr>
          <w:rFonts w:eastAsia="Arial"/>
          <w:sz w:val="24"/>
          <w:szCs w:val="24"/>
        </w:rPr>
        <w:t>DOT</w:t>
      </w:r>
      <w:r w:rsidRPr="00451B3A">
        <w:rPr>
          <w:rFonts w:eastAsia="Arial"/>
          <w:spacing w:val="-4"/>
          <w:sz w:val="24"/>
          <w:szCs w:val="24"/>
        </w:rPr>
        <w:t xml:space="preserve"> </w:t>
      </w:r>
      <w:r w:rsidRPr="00451B3A">
        <w:rPr>
          <w:rFonts w:eastAsia="Arial"/>
          <w:sz w:val="24"/>
          <w:szCs w:val="24"/>
        </w:rPr>
        <w:t>for</w:t>
      </w:r>
      <w:r w:rsidRPr="00451B3A">
        <w:rPr>
          <w:rFonts w:eastAsia="Arial"/>
          <w:spacing w:val="-4"/>
          <w:sz w:val="24"/>
          <w:szCs w:val="24"/>
        </w:rPr>
        <w:t xml:space="preserve"> </w:t>
      </w:r>
      <w:r w:rsidRPr="00451B3A">
        <w:rPr>
          <w:rFonts w:eastAsia="Arial"/>
          <w:sz w:val="24"/>
          <w:szCs w:val="24"/>
        </w:rPr>
        <w:t>approval</w:t>
      </w:r>
      <w:r w:rsidRPr="00451B3A">
        <w:rPr>
          <w:rFonts w:eastAsia="Arial"/>
          <w:spacing w:val="-4"/>
          <w:sz w:val="24"/>
          <w:szCs w:val="24"/>
        </w:rPr>
        <w:t xml:space="preserve"> </w:t>
      </w:r>
      <w:r w:rsidRPr="00451B3A">
        <w:rPr>
          <w:rFonts w:eastAsia="Arial"/>
          <w:sz w:val="24"/>
          <w:szCs w:val="24"/>
        </w:rPr>
        <w:t>within</w:t>
      </w:r>
      <w:r w:rsidRPr="00451B3A">
        <w:rPr>
          <w:rFonts w:eastAsia="Arial"/>
          <w:spacing w:val="-4"/>
          <w:sz w:val="24"/>
          <w:szCs w:val="24"/>
        </w:rPr>
        <w:t xml:space="preserve"> </w:t>
      </w:r>
      <w:r w:rsidRPr="00451B3A">
        <w:rPr>
          <w:rFonts w:eastAsia="Arial"/>
          <w:sz w:val="24"/>
          <w:szCs w:val="24"/>
        </w:rPr>
        <w:t>the</w:t>
      </w:r>
      <w:r w:rsidRPr="00451B3A">
        <w:rPr>
          <w:rFonts w:eastAsia="Arial"/>
          <w:spacing w:val="-4"/>
          <w:sz w:val="24"/>
          <w:szCs w:val="24"/>
        </w:rPr>
        <w:t xml:space="preserve"> </w:t>
      </w:r>
      <w:r w:rsidRPr="00451B3A">
        <w:rPr>
          <w:rFonts w:eastAsia="Arial"/>
          <w:sz w:val="24"/>
          <w:szCs w:val="24"/>
        </w:rPr>
        <w:t>90-day period and shall include dates by which compliance will be achieved and specific action steps with identified task ownership.</w:t>
      </w:r>
    </w:p>
    <w:p w14:paraId="2BFC5382" w14:textId="7E9EFF2E" w:rsidR="00451B3A" w:rsidRPr="00451B3A" w:rsidRDefault="00451B3A" w:rsidP="00F61CB7">
      <w:pPr>
        <w:numPr>
          <w:ilvl w:val="0"/>
          <w:numId w:val="16"/>
        </w:numPr>
        <w:tabs>
          <w:tab w:val="left" w:pos="1659"/>
        </w:tabs>
        <w:spacing w:before="2" w:line="352" w:lineRule="auto"/>
        <w:ind w:right="140"/>
        <w:jc w:val="both"/>
        <w:rPr>
          <w:rFonts w:eastAsia="Arial"/>
          <w:sz w:val="24"/>
          <w:szCs w:val="24"/>
        </w:rPr>
      </w:pPr>
      <w:r w:rsidRPr="00451B3A">
        <w:rPr>
          <w:rFonts w:eastAsia="Arial"/>
          <w:sz w:val="24"/>
          <w:szCs w:val="24"/>
        </w:rPr>
        <w:t xml:space="preserve">In addition, it is the Subrecipient’s responsibility to notify </w:t>
      </w:r>
      <w:r>
        <w:rPr>
          <w:rFonts w:eastAsia="Arial"/>
          <w:sz w:val="24"/>
          <w:szCs w:val="24"/>
        </w:rPr>
        <w:t>Maine</w:t>
      </w:r>
      <w:r w:rsidRPr="00451B3A">
        <w:rPr>
          <w:rFonts w:eastAsia="Arial"/>
          <w:sz w:val="24"/>
          <w:szCs w:val="24"/>
        </w:rPr>
        <w:t>DOT that it has achieved</w:t>
      </w:r>
      <w:r w:rsidRPr="00451B3A">
        <w:rPr>
          <w:rFonts w:eastAsia="Arial"/>
          <w:spacing w:val="40"/>
          <w:sz w:val="24"/>
          <w:szCs w:val="24"/>
        </w:rPr>
        <w:t xml:space="preserve"> </w:t>
      </w:r>
      <w:r w:rsidRPr="00451B3A">
        <w:rPr>
          <w:rFonts w:eastAsia="Arial"/>
          <w:sz w:val="24"/>
          <w:szCs w:val="24"/>
        </w:rPr>
        <w:t>its</w:t>
      </w:r>
      <w:r w:rsidRPr="00451B3A">
        <w:rPr>
          <w:rFonts w:eastAsia="Arial"/>
          <w:spacing w:val="-4"/>
          <w:sz w:val="24"/>
          <w:szCs w:val="24"/>
        </w:rPr>
        <w:t xml:space="preserve"> </w:t>
      </w:r>
      <w:r w:rsidRPr="00451B3A">
        <w:rPr>
          <w:rFonts w:eastAsia="Arial"/>
          <w:sz w:val="24"/>
          <w:szCs w:val="24"/>
        </w:rPr>
        <w:t>approved</w:t>
      </w:r>
      <w:r w:rsidRPr="00451B3A">
        <w:rPr>
          <w:rFonts w:eastAsia="Arial"/>
          <w:spacing w:val="-2"/>
          <w:sz w:val="24"/>
          <w:szCs w:val="24"/>
        </w:rPr>
        <w:t xml:space="preserve"> </w:t>
      </w:r>
      <w:r w:rsidRPr="00451B3A">
        <w:rPr>
          <w:rFonts w:eastAsia="Arial"/>
          <w:sz w:val="24"/>
          <w:szCs w:val="24"/>
        </w:rPr>
        <w:t>compliance</w:t>
      </w:r>
      <w:r w:rsidRPr="00451B3A">
        <w:rPr>
          <w:rFonts w:eastAsia="Arial"/>
          <w:spacing w:val="-4"/>
          <w:sz w:val="24"/>
          <w:szCs w:val="24"/>
        </w:rPr>
        <w:t xml:space="preserve"> </w:t>
      </w:r>
      <w:r w:rsidRPr="00451B3A">
        <w:rPr>
          <w:rFonts w:eastAsia="Arial"/>
          <w:sz w:val="24"/>
          <w:szCs w:val="24"/>
        </w:rPr>
        <w:t>plan</w:t>
      </w:r>
      <w:r w:rsidRPr="00451B3A">
        <w:rPr>
          <w:rFonts w:eastAsia="Arial"/>
          <w:spacing w:val="-4"/>
          <w:sz w:val="24"/>
          <w:szCs w:val="24"/>
        </w:rPr>
        <w:t xml:space="preserve"> </w:t>
      </w:r>
      <w:r w:rsidRPr="00451B3A">
        <w:rPr>
          <w:rFonts w:eastAsia="Arial"/>
          <w:sz w:val="24"/>
          <w:szCs w:val="24"/>
        </w:rPr>
        <w:t>goals.</w:t>
      </w:r>
      <w:r w:rsidRPr="00451B3A">
        <w:rPr>
          <w:rFonts w:eastAsia="Arial"/>
          <w:spacing w:val="-3"/>
          <w:sz w:val="24"/>
          <w:szCs w:val="24"/>
        </w:rPr>
        <w:t xml:space="preserve"> </w:t>
      </w:r>
      <w:r w:rsidRPr="00451B3A">
        <w:rPr>
          <w:rFonts w:eastAsia="Arial"/>
          <w:sz w:val="24"/>
          <w:szCs w:val="24"/>
        </w:rPr>
        <w:t>Failure</w:t>
      </w:r>
      <w:r w:rsidRPr="00451B3A">
        <w:rPr>
          <w:rFonts w:eastAsia="Arial"/>
          <w:spacing w:val="-3"/>
          <w:sz w:val="24"/>
          <w:szCs w:val="24"/>
        </w:rPr>
        <w:t xml:space="preserve"> </w:t>
      </w:r>
      <w:r w:rsidRPr="00451B3A">
        <w:rPr>
          <w:rFonts w:eastAsia="Arial"/>
          <w:sz w:val="24"/>
          <w:szCs w:val="24"/>
        </w:rPr>
        <w:t>to</w:t>
      </w:r>
      <w:r w:rsidRPr="00451B3A">
        <w:rPr>
          <w:rFonts w:eastAsia="Arial"/>
          <w:spacing w:val="-3"/>
          <w:sz w:val="24"/>
          <w:szCs w:val="24"/>
        </w:rPr>
        <w:t xml:space="preserve"> </w:t>
      </w:r>
      <w:r w:rsidRPr="00451B3A">
        <w:rPr>
          <w:rFonts w:eastAsia="Arial"/>
          <w:sz w:val="24"/>
          <w:szCs w:val="24"/>
        </w:rPr>
        <w:t>provide</w:t>
      </w:r>
      <w:r w:rsidRPr="00451B3A">
        <w:rPr>
          <w:rFonts w:eastAsia="Arial"/>
          <w:spacing w:val="-3"/>
          <w:sz w:val="24"/>
          <w:szCs w:val="24"/>
        </w:rPr>
        <w:t xml:space="preserve"> </w:t>
      </w:r>
      <w:r w:rsidRPr="00451B3A">
        <w:rPr>
          <w:rFonts w:eastAsia="Arial"/>
          <w:sz w:val="24"/>
          <w:szCs w:val="24"/>
        </w:rPr>
        <w:t>such</w:t>
      </w:r>
      <w:r w:rsidRPr="00451B3A">
        <w:rPr>
          <w:rFonts w:eastAsia="Arial"/>
          <w:spacing w:val="-3"/>
          <w:sz w:val="24"/>
          <w:szCs w:val="24"/>
        </w:rPr>
        <w:t xml:space="preserve"> </w:t>
      </w:r>
      <w:r w:rsidRPr="00451B3A">
        <w:rPr>
          <w:rFonts w:eastAsia="Arial"/>
          <w:sz w:val="24"/>
          <w:szCs w:val="24"/>
        </w:rPr>
        <w:t>notice</w:t>
      </w:r>
      <w:r w:rsidRPr="00451B3A">
        <w:rPr>
          <w:rFonts w:eastAsia="Arial"/>
          <w:spacing w:val="-3"/>
          <w:sz w:val="24"/>
          <w:szCs w:val="24"/>
        </w:rPr>
        <w:t xml:space="preserve"> </w:t>
      </w:r>
      <w:r w:rsidRPr="00451B3A">
        <w:rPr>
          <w:rFonts w:eastAsia="Arial"/>
          <w:sz w:val="24"/>
          <w:szCs w:val="24"/>
        </w:rPr>
        <w:t>will</w:t>
      </w:r>
      <w:r w:rsidRPr="00451B3A">
        <w:rPr>
          <w:rFonts w:eastAsia="Arial"/>
          <w:spacing w:val="-3"/>
          <w:sz w:val="24"/>
          <w:szCs w:val="24"/>
        </w:rPr>
        <w:t xml:space="preserve"> </w:t>
      </w:r>
      <w:r w:rsidRPr="00451B3A">
        <w:rPr>
          <w:rFonts w:eastAsia="Arial"/>
          <w:sz w:val="24"/>
          <w:szCs w:val="24"/>
        </w:rPr>
        <w:t>place</w:t>
      </w:r>
      <w:r w:rsidRPr="00451B3A">
        <w:rPr>
          <w:rFonts w:eastAsia="Arial"/>
          <w:spacing w:val="-3"/>
          <w:sz w:val="24"/>
          <w:szCs w:val="24"/>
        </w:rPr>
        <w:t xml:space="preserve"> </w:t>
      </w:r>
      <w:r w:rsidRPr="00451B3A">
        <w:rPr>
          <w:rFonts w:eastAsia="Arial"/>
          <w:sz w:val="24"/>
          <w:szCs w:val="24"/>
        </w:rPr>
        <w:t>them</w:t>
      </w:r>
      <w:r w:rsidRPr="00451B3A">
        <w:rPr>
          <w:rFonts w:eastAsia="Arial"/>
          <w:spacing w:val="-3"/>
          <w:sz w:val="24"/>
          <w:szCs w:val="24"/>
        </w:rPr>
        <w:t xml:space="preserve"> </w:t>
      </w:r>
      <w:r w:rsidRPr="00451B3A">
        <w:rPr>
          <w:rFonts w:eastAsia="Arial"/>
          <w:sz w:val="24"/>
          <w:szCs w:val="24"/>
        </w:rPr>
        <w:t>in deficiency status.</w:t>
      </w:r>
    </w:p>
    <w:p w14:paraId="0A1C7148" w14:textId="56E70EB3" w:rsidR="00451B3A" w:rsidRPr="00451B3A" w:rsidRDefault="00451B3A" w:rsidP="00F61CB7">
      <w:pPr>
        <w:numPr>
          <w:ilvl w:val="0"/>
          <w:numId w:val="16"/>
        </w:numPr>
        <w:tabs>
          <w:tab w:val="left" w:pos="1659"/>
        </w:tabs>
        <w:spacing w:before="4" w:line="357" w:lineRule="auto"/>
        <w:ind w:right="176"/>
        <w:jc w:val="both"/>
        <w:rPr>
          <w:rFonts w:eastAsia="Arial"/>
          <w:sz w:val="24"/>
          <w:szCs w:val="24"/>
        </w:rPr>
      </w:pPr>
      <w:r w:rsidRPr="00451B3A">
        <w:rPr>
          <w:rFonts w:eastAsia="Arial"/>
          <w:sz w:val="24"/>
          <w:szCs w:val="24"/>
        </w:rPr>
        <w:t xml:space="preserve">Failure to comply: If the Subrecipient does not voluntarily comply within 90 days of the original notification or alternative period approved by </w:t>
      </w:r>
      <w:r>
        <w:rPr>
          <w:rFonts w:eastAsia="Arial"/>
          <w:sz w:val="24"/>
          <w:szCs w:val="24"/>
        </w:rPr>
        <w:t>Maine</w:t>
      </w:r>
      <w:r w:rsidRPr="00451B3A">
        <w:rPr>
          <w:rFonts w:eastAsia="Arial"/>
          <w:sz w:val="24"/>
          <w:szCs w:val="24"/>
        </w:rPr>
        <w:t xml:space="preserve">DOT, </w:t>
      </w:r>
      <w:r>
        <w:rPr>
          <w:rFonts w:eastAsia="Arial"/>
          <w:sz w:val="24"/>
          <w:szCs w:val="24"/>
        </w:rPr>
        <w:t>Maine</w:t>
      </w:r>
      <w:r w:rsidRPr="00451B3A">
        <w:rPr>
          <w:rFonts w:eastAsia="Arial"/>
          <w:sz w:val="24"/>
          <w:szCs w:val="24"/>
        </w:rPr>
        <w:t>DOT will issue a Notice of Noncompliance. If the Subrecipient fails to submit appropriate and complete</w:t>
      </w:r>
      <w:r w:rsidRPr="00451B3A">
        <w:rPr>
          <w:rFonts w:eastAsia="Arial"/>
          <w:spacing w:val="-4"/>
          <w:sz w:val="24"/>
          <w:szCs w:val="24"/>
        </w:rPr>
        <w:t xml:space="preserve"> </w:t>
      </w:r>
      <w:r w:rsidRPr="00451B3A">
        <w:rPr>
          <w:rFonts w:eastAsia="Arial"/>
          <w:sz w:val="24"/>
          <w:szCs w:val="24"/>
        </w:rPr>
        <w:t>documentation</w:t>
      </w:r>
      <w:r w:rsidRPr="00451B3A">
        <w:rPr>
          <w:rFonts w:eastAsia="Arial"/>
          <w:spacing w:val="-4"/>
          <w:sz w:val="24"/>
          <w:szCs w:val="24"/>
        </w:rPr>
        <w:t xml:space="preserve"> </w:t>
      </w:r>
      <w:r w:rsidRPr="00451B3A">
        <w:rPr>
          <w:rFonts w:eastAsia="Arial"/>
          <w:sz w:val="24"/>
          <w:szCs w:val="24"/>
        </w:rPr>
        <w:t>to</w:t>
      </w:r>
      <w:r w:rsidRPr="00451B3A">
        <w:rPr>
          <w:rFonts w:eastAsia="Arial"/>
          <w:spacing w:val="-4"/>
          <w:sz w:val="24"/>
          <w:szCs w:val="24"/>
        </w:rPr>
        <w:t xml:space="preserve"> </w:t>
      </w:r>
      <w:r w:rsidRPr="00451B3A">
        <w:rPr>
          <w:rFonts w:eastAsia="Arial"/>
          <w:sz w:val="24"/>
          <w:szCs w:val="24"/>
        </w:rPr>
        <w:t>support</w:t>
      </w:r>
      <w:r w:rsidRPr="00451B3A">
        <w:rPr>
          <w:rFonts w:eastAsia="Arial"/>
          <w:spacing w:val="-3"/>
          <w:sz w:val="24"/>
          <w:szCs w:val="24"/>
        </w:rPr>
        <w:t xml:space="preserve"> </w:t>
      </w:r>
      <w:r w:rsidRPr="00451B3A">
        <w:rPr>
          <w:rFonts w:eastAsia="Arial"/>
          <w:sz w:val="24"/>
          <w:szCs w:val="24"/>
        </w:rPr>
        <w:t>its</w:t>
      </w:r>
      <w:r w:rsidRPr="00451B3A">
        <w:rPr>
          <w:rFonts w:eastAsia="Arial"/>
          <w:spacing w:val="-3"/>
          <w:sz w:val="24"/>
          <w:szCs w:val="24"/>
        </w:rPr>
        <w:t xml:space="preserve"> </w:t>
      </w:r>
      <w:r w:rsidRPr="00451B3A">
        <w:rPr>
          <w:rFonts w:eastAsia="Arial"/>
          <w:sz w:val="24"/>
          <w:szCs w:val="24"/>
        </w:rPr>
        <w:t>commitment</w:t>
      </w:r>
      <w:r w:rsidRPr="00451B3A">
        <w:rPr>
          <w:rFonts w:eastAsia="Arial"/>
          <w:spacing w:val="-3"/>
          <w:sz w:val="24"/>
          <w:szCs w:val="24"/>
        </w:rPr>
        <w:t xml:space="preserve"> </w:t>
      </w:r>
      <w:r w:rsidRPr="00451B3A">
        <w:rPr>
          <w:rFonts w:eastAsia="Arial"/>
          <w:sz w:val="24"/>
          <w:szCs w:val="24"/>
        </w:rPr>
        <w:t>to</w:t>
      </w:r>
      <w:r w:rsidRPr="00451B3A">
        <w:rPr>
          <w:rFonts w:eastAsia="Arial"/>
          <w:spacing w:val="-3"/>
          <w:sz w:val="24"/>
          <w:szCs w:val="24"/>
        </w:rPr>
        <w:t xml:space="preserve"> </w:t>
      </w:r>
      <w:r w:rsidRPr="00451B3A">
        <w:rPr>
          <w:rFonts w:eastAsia="Arial"/>
          <w:sz w:val="24"/>
          <w:szCs w:val="24"/>
        </w:rPr>
        <w:t>comply</w:t>
      </w:r>
      <w:r w:rsidRPr="00451B3A">
        <w:rPr>
          <w:rFonts w:eastAsia="Arial"/>
          <w:spacing w:val="-3"/>
          <w:sz w:val="24"/>
          <w:szCs w:val="24"/>
        </w:rPr>
        <w:t xml:space="preserve"> </w:t>
      </w:r>
      <w:r w:rsidRPr="00451B3A">
        <w:rPr>
          <w:rFonts w:eastAsia="Arial"/>
          <w:sz w:val="24"/>
          <w:szCs w:val="24"/>
        </w:rPr>
        <w:t>with</w:t>
      </w:r>
      <w:r w:rsidRPr="00451B3A">
        <w:rPr>
          <w:rFonts w:eastAsia="Arial"/>
          <w:spacing w:val="-4"/>
          <w:sz w:val="24"/>
          <w:szCs w:val="24"/>
        </w:rPr>
        <w:t xml:space="preserve"> </w:t>
      </w:r>
      <w:r w:rsidRPr="00451B3A">
        <w:rPr>
          <w:rFonts w:eastAsia="Arial"/>
          <w:sz w:val="24"/>
          <w:szCs w:val="24"/>
        </w:rPr>
        <w:t>Title</w:t>
      </w:r>
      <w:r w:rsidRPr="00451B3A">
        <w:rPr>
          <w:rFonts w:eastAsia="Arial"/>
          <w:spacing w:val="-3"/>
          <w:sz w:val="24"/>
          <w:szCs w:val="24"/>
        </w:rPr>
        <w:t xml:space="preserve"> </w:t>
      </w:r>
      <w:r w:rsidRPr="00451B3A">
        <w:rPr>
          <w:rFonts w:eastAsia="Arial"/>
          <w:sz w:val="24"/>
          <w:szCs w:val="24"/>
        </w:rPr>
        <w:t>VI,</w:t>
      </w:r>
      <w:r w:rsidRPr="00451B3A">
        <w:rPr>
          <w:rFonts w:eastAsia="Arial"/>
          <w:spacing w:val="-3"/>
          <w:sz w:val="24"/>
          <w:szCs w:val="24"/>
        </w:rPr>
        <w:t xml:space="preserve"> </w:t>
      </w:r>
      <w:r>
        <w:rPr>
          <w:rFonts w:eastAsia="Arial"/>
          <w:spacing w:val="-3"/>
          <w:sz w:val="24"/>
          <w:szCs w:val="24"/>
        </w:rPr>
        <w:t>Maine</w:t>
      </w:r>
      <w:r w:rsidRPr="00451B3A">
        <w:rPr>
          <w:rFonts w:eastAsia="Arial"/>
          <w:sz w:val="24"/>
          <w:szCs w:val="24"/>
        </w:rPr>
        <w:t>DOT</w:t>
      </w:r>
      <w:r w:rsidRPr="00451B3A">
        <w:rPr>
          <w:rFonts w:eastAsia="Arial"/>
          <w:spacing w:val="-3"/>
          <w:sz w:val="24"/>
          <w:szCs w:val="24"/>
        </w:rPr>
        <w:t xml:space="preserve"> </w:t>
      </w:r>
      <w:r w:rsidRPr="00451B3A">
        <w:rPr>
          <w:rFonts w:eastAsia="Arial"/>
          <w:sz w:val="24"/>
          <w:szCs w:val="24"/>
        </w:rPr>
        <w:t>will issue a noncompliance letter and forward a copy to FHWA and may then take or participate in other legally available action against the Subrecipient for failure to comply, such as withholding payment on a contract, and/or suspending or terminating the contract.</w:t>
      </w:r>
    </w:p>
    <w:p w14:paraId="0032937A" w14:textId="59652310" w:rsidR="00451B3A" w:rsidRPr="00451B3A" w:rsidRDefault="00451B3A" w:rsidP="00F61CB7">
      <w:pPr>
        <w:numPr>
          <w:ilvl w:val="0"/>
          <w:numId w:val="16"/>
        </w:numPr>
        <w:tabs>
          <w:tab w:val="left" w:pos="1659"/>
        </w:tabs>
        <w:spacing w:before="2"/>
        <w:ind w:hanging="361"/>
        <w:jc w:val="both"/>
        <w:rPr>
          <w:rFonts w:eastAsia="Arial"/>
          <w:sz w:val="24"/>
          <w:szCs w:val="24"/>
        </w:rPr>
      </w:pPr>
      <w:r w:rsidRPr="00451B3A">
        <w:rPr>
          <w:rFonts w:eastAsia="Arial"/>
          <w:sz w:val="24"/>
          <w:szCs w:val="24"/>
        </w:rPr>
        <w:t>Following</w:t>
      </w:r>
      <w:r w:rsidRPr="00451B3A">
        <w:rPr>
          <w:rFonts w:eastAsia="Arial"/>
          <w:spacing w:val="-5"/>
          <w:sz w:val="24"/>
          <w:szCs w:val="24"/>
        </w:rPr>
        <w:t xml:space="preserve"> </w:t>
      </w:r>
      <w:r w:rsidRPr="00451B3A">
        <w:rPr>
          <w:rFonts w:eastAsia="Arial"/>
          <w:sz w:val="24"/>
          <w:szCs w:val="24"/>
        </w:rPr>
        <w:t>the</w:t>
      </w:r>
      <w:r w:rsidRPr="00451B3A">
        <w:rPr>
          <w:rFonts w:eastAsia="Arial"/>
          <w:spacing w:val="-3"/>
          <w:sz w:val="24"/>
          <w:szCs w:val="24"/>
        </w:rPr>
        <w:t xml:space="preserve"> </w:t>
      </w:r>
      <w:r w:rsidRPr="00451B3A">
        <w:rPr>
          <w:rFonts w:eastAsia="Arial"/>
          <w:sz w:val="24"/>
          <w:szCs w:val="24"/>
        </w:rPr>
        <w:t>expiration</w:t>
      </w:r>
      <w:r w:rsidRPr="00451B3A">
        <w:rPr>
          <w:rFonts w:eastAsia="Arial"/>
          <w:spacing w:val="-2"/>
          <w:sz w:val="24"/>
          <w:szCs w:val="24"/>
        </w:rPr>
        <w:t xml:space="preserve"> </w:t>
      </w:r>
      <w:r w:rsidRPr="00451B3A">
        <w:rPr>
          <w:rFonts w:eastAsia="Arial"/>
          <w:sz w:val="24"/>
          <w:szCs w:val="24"/>
        </w:rPr>
        <w:t>of</w:t>
      </w:r>
      <w:r w:rsidRPr="00451B3A">
        <w:rPr>
          <w:rFonts w:eastAsia="Arial"/>
          <w:spacing w:val="-3"/>
          <w:sz w:val="24"/>
          <w:szCs w:val="24"/>
        </w:rPr>
        <w:t xml:space="preserve"> </w:t>
      </w:r>
      <w:r w:rsidRPr="00451B3A">
        <w:rPr>
          <w:rFonts w:eastAsia="Arial"/>
          <w:sz w:val="24"/>
          <w:szCs w:val="24"/>
        </w:rPr>
        <w:t>90</w:t>
      </w:r>
      <w:r w:rsidRPr="00451B3A">
        <w:rPr>
          <w:rFonts w:eastAsia="Arial"/>
          <w:spacing w:val="-2"/>
          <w:sz w:val="24"/>
          <w:szCs w:val="24"/>
        </w:rPr>
        <w:t xml:space="preserve"> </w:t>
      </w:r>
      <w:r w:rsidRPr="00451B3A">
        <w:rPr>
          <w:rFonts w:eastAsia="Arial"/>
          <w:sz w:val="24"/>
          <w:szCs w:val="24"/>
        </w:rPr>
        <w:t>days,</w:t>
      </w:r>
      <w:r w:rsidRPr="00451B3A">
        <w:rPr>
          <w:rFonts w:eastAsia="Arial"/>
          <w:spacing w:val="-1"/>
          <w:sz w:val="24"/>
          <w:szCs w:val="24"/>
        </w:rPr>
        <w:t xml:space="preserve"> </w:t>
      </w:r>
      <w:r>
        <w:rPr>
          <w:rFonts w:eastAsia="Arial"/>
          <w:spacing w:val="-1"/>
          <w:sz w:val="24"/>
          <w:szCs w:val="24"/>
        </w:rPr>
        <w:t>Maine</w:t>
      </w:r>
      <w:r w:rsidRPr="00451B3A">
        <w:rPr>
          <w:rFonts w:eastAsia="Arial"/>
          <w:sz w:val="24"/>
          <w:szCs w:val="24"/>
        </w:rPr>
        <w:t>DOT</w:t>
      </w:r>
      <w:r w:rsidRPr="00451B3A">
        <w:rPr>
          <w:rFonts w:eastAsia="Arial"/>
          <w:spacing w:val="-2"/>
          <w:sz w:val="24"/>
          <w:szCs w:val="24"/>
        </w:rPr>
        <w:t xml:space="preserve"> </w:t>
      </w:r>
      <w:r w:rsidRPr="00451B3A">
        <w:rPr>
          <w:rFonts w:eastAsia="Arial"/>
          <w:sz w:val="24"/>
          <w:szCs w:val="24"/>
        </w:rPr>
        <w:t>may</w:t>
      </w:r>
      <w:r w:rsidRPr="00451B3A">
        <w:rPr>
          <w:rFonts w:eastAsia="Arial"/>
          <w:spacing w:val="-3"/>
          <w:sz w:val="24"/>
          <w:szCs w:val="24"/>
        </w:rPr>
        <w:t xml:space="preserve"> </w:t>
      </w:r>
      <w:r w:rsidRPr="00451B3A">
        <w:rPr>
          <w:rFonts w:eastAsia="Arial"/>
          <w:sz w:val="24"/>
          <w:szCs w:val="24"/>
        </w:rPr>
        <w:t>do</w:t>
      </w:r>
      <w:r w:rsidRPr="00451B3A">
        <w:rPr>
          <w:rFonts w:eastAsia="Arial"/>
          <w:spacing w:val="-1"/>
          <w:sz w:val="24"/>
          <w:szCs w:val="24"/>
        </w:rPr>
        <w:t xml:space="preserve"> </w:t>
      </w:r>
      <w:r w:rsidRPr="00451B3A">
        <w:rPr>
          <w:rFonts w:eastAsia="Arial"/>
          <w:sz w:val="24"/>
          <w:szCs w:val="24"/>
        </w:rPr>
        <w:t>any</w:t>
      </w:r>
      <w:r w:rsidRPr="00451B3A">
        <w:rPr>
          <w:rFonts w:eastAsia="Arial"/>
          <w:spacing w:val="-3"/>
          <w:sz w:val="24"/>
          <w:szCs w:val="24"/>
        </w:rPr>
        <w:t xml:space="preserve"> </w:t>
      </w:r>
      <w:r w:rsidRPr="00451B3A">
        <w:rPr>
          <w:rFonts w:eastAsia="Arial"/>
          <w:sz w:val="24"/>
          <w:szCs w:val="24"/>
        </w:rPr>
        <w:t>of</w:t>
      </w:r>
      <w:r w:rsidRPr="00451B3A">
        <w:rPr>
          <w:rFonts w:eastAsia="Arial"/>
          <w:spacing w:val="-2"/>
          <w:sz w:val="24"/>
          <w:szCs w:val="24"/>
        </w:rPr>
        <w:t xml:space="preserve"> </w:t>
      </w:r>
      <w:r w:rsidRPr="00451B3A">
        <w:rPr>
          <w:rFonts w:eastAsia="Arial"/>
          <w:sz w:val="24"/>
          <w:szCs w:val="24"/>
        </w:rPr>
        <w:t>the</w:t>
      </w:r>
      <w:r w:rsidRPr="00451B3A">
        <w:rPr>
          <w:rFonts w:eastAsia="Arial"/>
          <w:spacing w:val="-1"/>
          <w:sz w:val="24"/>
          <w:szCs w:val="24"/>
        </w:rPr>
        <w:t xml:space="preserve"> </w:t>
      </w:r>
      <w:r w:rsidRPr="00451B3A">
        <w:rPr>
          <w:rFonts w:eastAsia="Arial"/>
          <w:spacing w:val="-2"/>
          <w:sz w:val="24"/>
          <w:szCs w:val="24"/>
        </w:rPr>
        <w:t>following:</w:t>
      </w:r>
    </w:p>
    <w:p w14:paraId="2F506B44" w14:textId="0F0C9BB5" w:rsidR="00451B3A" w:rsidRPr="00451B3A" w:rsidRDefault="00451B3A" w:rsidP="00F61CB7">
      <w:pPr>
        <w:numPr>
          <w:ilvl w:val="1"/>
          <w:numId w:val="16"/>
        </w:numPr>
        <w:tabs>
          <w:tab w:val="left" w:pos="2499"/>
        </w:tabs>
        <w:spacing w:before="117"/>
        <w:ind w:right="630" w:hanging="361"/>
        <w:jc w:val="both"/>
        <w:rPr>
          <w:rFonts w:eastAsia="Arial"/>
          <w:sz w:val="24"/>
          <w:szCs w:val="24"/>
        </w:rPr>
      </w:pPr>
      <w:r w:rsidRPr="00451B3A">
        <w:rPr>
          <w:rFonts w:eastAsia="Arial"/>
          <w:sz w:val="24"/>
          <w:szCs w:val="24"/>
        </w:rPr>
        <w:t>Certify</w:t>
      </w:r>
      <w:r w:rsidRPr="00451B3A">
        <w:rPr>
          <w:rFonts w:eastAsia="Arial"/>
          <w:spacing w:val="-7"/>
          <w:sz w:val="24"/>
          <w:szCs w:val="24"/>
        </w:rPr>
        <w:t xml:space="preserve"> </w:t>
      </w:r>
      <w:r w:rsidRPr="00451B3A">
        <w:rPr>
          <w:rFonts w:eastAsia="Arial"/>
          <w:sz w:val="24"/>
          <w:szCs w:val="24"/>
        </w:rPr>
        <w:t>the</w:t>
      </w:r>
      <w:r w:rsidRPr="00451B3A">
        <w:rPr>
          <w:rFonts w:eastAsia="Arial"/>
          <w:spacing w:val="-5"/>
          <w:sz w:val="24"/>
          <w:szCs w:val="24"/>
        </w:rPr>
        <w:t xml:space="preserve"> </w:t>
      </w:r>
      <w:r w:rsidRPr="00451B3A">
        <w:rPr>
          <w:rFonts w:eastAsia="Arial"/>
          <w:sz w:val="24"/>
          <w:szCs w:val="24"/>
        </w:rPr>
        <w:t>current</w:t>
      </w:r>
      <w:r w:rsidRPr="00451B3A">
        <w:rPr>
          <w:rFonts w:eastAsia="Arial"/>
          <w:spacing w:val="-4"/>
          <w:sz w:val="24"/>
          <w:szCs w:val="24"/>
        </w:rPr>
        <w:t xml:space="preserve"> </w:t>
      </w:r>
      <w:r w:rsidRPr="00451B3A">
        <w:rPr>
          <w:rFonts w:eastAsia="Arial"/>
          <w:sz w:val="24"/>
          <w:szCs w:val="24"/>
        </w:rPr>
        <w:t>Subrecipient</w:t>
      </w:r>
      <w:r w:rsidRPr="00451B3A">
        <w:rPr>
          <w:rFonts w:eastAsia="Arial"/>
          <w:spacing w:val="-5"/>
          <w:sz w:val="24"/>
          <w:szCs w:val="24"/>
        </w:rPr>
        <w:t xml:space="preserve"> </w:t>
      </w:r>
      <w:r w:rsidRPr="00451B3A">
        <w:rPr>
          <w:rFonts w:eastAsia="Arial"/>
          <w:sz w:val="24"/>
          <w:szCs w:val="24"/>
        </w:rPr>
        <w:t>compliant</w:t>
      </w:r>
      <w:r w:rsidRPr="00451B3A">
        <w:rPr>
          <w:rFonts w:eastAsia="Arial"/>
          <w:spacing w:val="-5"/>
          <w:sz w:val="24"/>
          <w:szCs w:val="24"/>
        </w:rPr>
        <w:t xml:space="preserve"> </w:t>
      </w:r>
      <w:r w:rsidRPr="00451B3A">
        <w:rPr>
          <w:rFonts w:eastAsia="Arial"/>
          <w:sz w:val="24"/>
          <w:szCs w:val="24"/>
        </w:rPr>
        <w:t>and</w:t>
      </w:r>
      <w:r w:rsidRPr="00451B3A">
        <w:rPr>
          <w:rFonts w:eastAsia="Arial"/>
          <w:spacing w:val="-4"/>
          <w:sz w:val="24"/>
          <w:szCs w:val="24"/>
        </w:rPr>
        <w:t xml:space="preserve"> </w:t>
      </w:r>
      <w:r w:rsidRPr="00451B3A">
        <w:rPr>
          <w:rFonts w:eastAsia="Arial"/>
          <w:sz w:val="24"/>
          <w:szCs w:val="24"/>
        </w:rPr>
        <w:t>eligible</w:t>
      </w:r>
      <w:r w:rsidRPr="00451B3A">
        <w:rPr>
          <w:rFonts w:eastAsia="Arial"/>
          <w:spacing w:val="-5"/>
          <w:sz w:val="24"/>
          <w:szCs w:val="24"/>
        </w:rPr>
        <w:t xml:space="preserve"> </w:t>
      </w:r>
      <w:r w:rsidRPr="00451B3A">
        <w:rPr>
          <w:rFonts w:eastAsia="Arial"/>
          <w:sz w:val="24"/>
          <w:szCs w:val="24"/>
        </w:rPr>
        <w:t>to</w:t>
      </w:r>
      <w:r w:rsidRPr="00451B3A">
        <w:rPr>
          <w:rFonts w:eastAsia="Arial"/>
          <w:spacing w:val="-5"/>
          <w:sz w:val="24"/>
          <w:szCs w:val="24"/>
        </w:rPr>
        <w:t xml:space="preserve"> </w:t>
      </w:r>
      <w:r w:rsidRPr="00451B3A">
        <w:rPr>
          <w:rFonts w:eastAsia="Arial"/>
          <w:sz w:val="24"/>
          <w:szCs w:val="24"/>
        </w:rPr>
        <w:t>receive</w:t>
      </w:r>
      <w:r w:rsidRPr="00451B3A">
        <w:rPr>
          <w:rFonts w:eastAsia="Arial"/>
          <w:spacing w:val="-4"/>
          <w:sz w:val="24"/>
          <w:szCs w:val="24"/>
        </w:rPr>
        <w:t xml:space="preserve"> </w:t>
      </w:r>
      <w:r w:rsidRPr="00451B3A">
        <w:rPr>
          <w:rFonts w:eastAsia="Arial"/>
          <w:spacing w:val="-2"/>
          <w:sz w:val="24"/>
          <w:szCs w:val="24"/>
        </w:rPr>
        <w:t>funds</w:t>
      </w:r>
      <w:r w:rsidR="0071512E">
        <w:rPr>
          <w:rFonts w:eastAsia="Arial"/>
          <w:spacing w:val="-2"/>
          <w:sz w:val="24"/>
          <w:szCs w:val="24"/>
        </w:rPr>
        <w:t>;</w:t>
      </w:r>
    </w:p>
    <w:p w14:paraId="2C5AEBBF" w14:textId="2730F7BA" w:rsidR="00451B3A" w:rsidRPr="00451B3A" w:rsidRDefault="00451B3A" w:rsidP="00F61CB7">
      <w:pPr>
        <w:pStyle w:val="ListParagraph"/>
        <w:numPr>
          <w:ilvl w:val="1"/>
          <w:numId w:val="16"/>
        </w:numPr>
        <w:tabs>
          <w:tab w:val="left" w:pos="2499"/>
        </w:tabs>
        <w:spacing w:before="81"/>
        <w:ind w:hanging="361"/>
        <w:rPr>
          <w:rFonts w:ascii="Arial" w:eastAsia="Arial" w:hAnsi="Arial" w:cs="Arial"/>
        </w:rPr>
      </w:pPr>
      <w:r w:rsidRPr="00451B3A">
        <w:rPr>
          <w:rFonts w:eastAsia="Arial"/>
          <w:sz w:val="24"/>
          <w:szCs w:val="24"/>
        </w:rPr>
        <w:t>Identify</w:t>
      </w:r>
      <w:r w:rsidRPr="00451B3A">
        <w:rPr>
          <w:rFonts w:eastAsia="Arial"/>
          <w:spacing w:val="-5"/>
          <w:sz w:val="24"/>
          <w:szCs w:val="24"/>
        </w:rPr>
        <w:t xml:space="preserve"> </w:t>
      </w:r>
      <w:r w:rsidRPr="00451B3A">
        <w:rPr>
          <w:rFonts w:eastAsia="Arial"/>
          <w:sz w:val="24"/>
          <w:szCs w:val="24"/>
        </w:rPr>
        <w:t>the</w:t>
      </w:r>
      <w:r w:rsidRPr="00451B3A">
        <w:rPr>
          <w:rFonts w:eastAsia="Arial"/>
          <w:spacing w:val="-5"/>
          <w:sz w:val="24"/>
          <w:szCs w:val="24"/>
        </w:rPr>
        <w:t xml:space="preserve"> </w:t>
      </w:r>
      <w:r w:rsidRPr="00451B3A">
        <w:rPr>
          <w:rFonts w:eastAsia="Arial"/>
          <w:sz w:val="24"/>
          <w:szCs w:val="24"/>
        </w:rPr>
        <w:t>current</w:t>
      </w:r>
      <w:r w:rsidRPr="00451B3A">
        <w:rPr>
          <w:rFonts w:eastAsia="Arial"/>
          <w:spacing w:val="-5"/>
          <w:sz w:val="24"/>
          <w:szCs w:val="24"/>
        </w:rPr>
        <w:t xml:space="preserve"> </w:t>
      </w:r>
      <w:r w:rsidRPr="00451B3A">
        <w:rPr>
          <w:rFonts w:eastAsia="Arial"/>
          <w:sz w:val="24"/>
          <w:szCs w:val="24"/>
        </w:rPr>
        <w:t>Subrecipient</w:t>
      </w:r>
      <w:r w:rsidRPr="00451B3A">
        <w:rPr>
          <w:rFonts w:eastAsia="Arial"/>
          <w:spacing w:val="-4"/>
          <w:sz w:val="24"/>
          <w:szCs w:val="24"/>
        </w:rPr>
        <w:t xml:space="preserve"> </w:t>
      </w:r>
      <w:r w:rsidRPr="00451B3A">
        <w:rPr>
          <w:rFonts w:eastAsia="Arial"/>
          <w:sz w:val="24"/>
          <w:szCs w:val="24"/>
        </w:rPr>
        <w:t>as</w:t>
      </w:r>
      <w:r w:rsidRPr="00451B3A">
        <w:rPr>
          <w:rFonts w:eastAsia="Arial"/>
          <w:spacing w:val="-4"/>
          <w:sz w:val="24"/>
          <w:szCs w:val="24"/>
        </w:rPr>
        <w:t xml:space="preserve"> </w:t>
      </w:r>
      <w:r w:rsidRPr="00451B3A">
        <w:rPr>
          <w:rFonts w:eastAsia="Arial"/>
          <w:sz w:val="24"/>
          <w:szCs w:val="24"/>
        </w:rPr>
        <w:t>deficient</w:t>
      </w:r>
      <w:r w:rsidRPr="00451B3A">
        <w:rPr>
          <w:rFonts w:eastAsia="Arial"/>
          <w:spacing w:val="-4"/>
          <w:sz w:val="24"/>
          <w:szCs w:val="24"/>
        </w:rPr>
        <w:t xml:space="preserve"> </w:t>
      </w:r>
      <w:r w:rsidRPr="00451B3A">
        <w:rPr>
          <w:rFonts w:eastAsia="Arial"/>
          <w:sz w:val="24"/>
          <w:szCs w:val="24"/>
        </w:rPr>
        <w:t>but</w:t>
      </w:r>
      <w:r w:rsidRPr="00451B3A">
        <w:rPr>
          <w:rFonts w:eastAsia="Arial"/>
          <w:spacing w:val="-4"/>
          <w:sz w:val="24"/>
          <w:szCs w:val="24"/>
        </w:rPr>
        <w:t xml:space="preserve"> </w:t>
      </w:r>
      <w:r w:rsidRPr="00451B3A">
        <w:rPr>
          <w:rFonts w:eastAsia="Arial"/>
          <w:sz w:val="24"/>
          <w:szCs w:val="24"/>
        </w:rPr>
        <w:t>on</w:t>
      </w:r>
      <w:r w:rsidRPr="00451B3A">
        <w:rPr>
          <w:rFonts w:eastAsia="Arial"/>
          <w:spacing w:val="-6"/>
          <w:sz w:val="24"/>
          <w:szCs w:val="24"/>
        </w:rPr>
        <w:t xml:space="preserve"> </w:t>
      </w:r>
      <w:r w:rsidRPr="00451B3A">
        <w:rPr>
          <w:rFonts w:eastAsia="Arial"/>
          <w:sz w:val="24"/>
          <w:szCs w:val="24"/>
        </w:rPr>
        <w:t>an</w:t>
      </w:r>
      <w:r w:rsidRPr="00451B3A">
        <w:rPr>
          <w:rFonts w:eastAsia="Arial"/>
          <w:spacing w:val="-5"/>
          <w:sz w:val="24"/>
          <w:szCs w:val="24"/>
        </w:rPr>
        <w:t xml:space="preserve"> </w:t>
      </w:r>
      <w:r w:rsidRPr="00451B3A">
        <w:rPr>
          <w:rFonts w:eastAsia="Arial"/>
          <w:sz w:val="24"/>
          <w:szCs w:val="24"/>
        </w:rPr>
        <w:t>approved</w:t>
      </w:r>
      <w:r w:rsidRPr="00451B3A">
        <w:rPr>
          <w:rFonts w:eastAsia="Arial"/>
          <w:spacing w:val="-3"/>
          <w:sz w:val="24"/>
          <w:szCs w:val="24"/>
        </w:rPr>
        <w:t xml:space="preserve"> </w:t>
      </w:r>
      <w:r w:rsidRPr="00451B3A">
        <w:rPr>
          <w:rFonts w:eastAsia="Arial"/>
          <w:sz w:val="24"/>
          <w:szCs w:val="24"/>
        </w:rPr>
        <w:t>corrective action plan</w:t>
      </w:r>
      <w:r w:rsidR="0071512E">
        <w:rPr>
          <w:rFonts w:eastAsia="Arial"/>
          <w:sz w:val="24"/>
          <w:szCs w:val="24"/>
        </w:rPr>
        <w:t>;</w:t>
      </w:r>
      <w:r w:rsidRPr="00451B3A">
        <w:rPr>
          <w:rFonts w:eastAsia="Arial"/>
          <w:sz w:val="24"/>
          <w:szCs w:val="24"/>
        </w:rPr>
        <w:t xml:space="preserve"> or</w:t>
      </w:r>
      <w:r w:rsidRPr="00451B3A">
        <w:rPr>
          <w:rFonts w:ascii="Arial" w:eastAsia="Arial" w:hAnsi="Arial" w:cs="Arial"/>
          <w:sz w:val="21"/>
        </w:rPr>
        <w:t xml:space="preserve"> </w:t>
      </w:r>
    </w:p>
    <w:p w14:paraId="70A829A2" w14:textId="1075AD18" w:rsidR="00451B3A" w:rsidRPr="00DE13D0" w:rsidRDefault="00451B3A" w:rsidP="00EE764F">
      <w:pPr>
        <w:pStyle w:val="ListParagraph"/>
        <w:numPr>
          <w:ilvl w:val="1"/>
          <w:numId w:val="16"/>
        </w:numPr>
        <w:tabs>
          <w:tab w:val="left" w:pos="2499"/>
        </w:tabs>
        <w:spacing w:before="81"/>
        <w:ind w:hanging="361"/>
        <w:rPr>
          <w:rFonts w:eastAsia="Arial"/>
          <w:sz w:val="24"/>
          <w:szCs w:val="24"/>
        </w:rPr>
      </w:pPr>
      <w:r w:rsidRPr="00451B3A">
        <w:rPr>
          <w:rFonts w:eastAsia="Arial"/>
          <w:sz w:val="24"/>
          <w:szCs w:val="24"/>
        </w:rPr>
        <w:t>Issue</w:t>
      </w:r>
      <w:r w:rsidRPr="00451B3A">
        <w:rPr>
          <w:rFonts w:eastAsia="Arial"/>
          <w:spacing w:val="-4"/>
          <w:sz w:val="24"/>
          <w:szCs w:val="24"/>
        </w:rPr>
        <w:t xml:space="preserve"> </w:t>
      </w:r>
      <w:r w:rsidRPr="00451B3A">
        <w:rPr>
          <w:rFonts w:eastAsia="Arial"/>
          <w:sz w:val="24"/>
          <w:szCs w:val="24"/>
        </w:rPr>
        <w:t>a</w:t>
      </w:r>
      <w:r w:rsidRPr="00451B3A">
        <w:rPr>
          <w:rFonts w:eastAsia="Arial"/>
          <w:spacing w:val="-3"/>
          <w:sz w:val="24"/>
          <w:szCs w:val="24"/>
        </w:rPr>
        <w:t xml:space="preserve"> </w:t>
      </w:r>
      <w:r w:rsidRPr="00451B3A">
        <w:rPr>
          <w:rFonts w:eastAsia="Arial"/>
          <w:sz w:val="24"/>
          <w:szCs w:val="24"/>
        </w:rPr>
        <w:t>notice</w:t>
      </w:r>
      <w:r w:rsidRPr="00451B3A">
        <w:rPr>
          <w:rFonts w:eastAsia="Arial"/>
          <w:spacing w:val="-3"/>
          <w:sz w:val="24"/>
          <w:szCs w:val="24"/>
        </w:rPr>
        <w:t xml:space="preserve"> </w:t>
      </w:r>
      <w:r w:rsidRPr="00451B3A">
        <w:rPr>
          <w:rFonts w:eastAsia="Arial"/>
          <w:sz w:val="24"/>
          <w:szCs w:val="24"/>
        </w:rPr>
        <w:t>of</w:t>
      </w:r>
      <w:r w:rsidRPr="00451B3A">
        <w:rPr>
          <w:rFonts w:eastAsia="Arial"/>
          <w:spacing w:val="-2"/>
          <w:sz w:val="24"/>
          <w:szCs w:val="24"/>
        </w:rPr>
        <w:t xml:space="preserve"> noncompliance</w:t>
      </w:r>
      <w:r w:rsidR="0071512E">
        <w:rPr>
          <w:rFonts w:eastAsia="Arial"/>
          <w:spacing w:val="-2"/>
          <w:sz w:val="24"/>
          <w:szCs w:val="24"/>
        </w:rPr>
        <w:t>.</w:t>
      </w:r>
    </w:p>
    <w:p w14:paraId="7D9E70E0" w14:textId="77777777" w:rsidR="00DE13D0" w:rsidRDefault="00DE13D0" w:rsidP="00DE13D0">
      <w:pPr>
        <w:tabs>
          <w:tab w:val="left" w:pos="2499"/>
        </w:tabs>
        <w:spacing w:before="81"/>
        <w:rPr>
          <w:rFonts w:eastAsia="Arial"/>
          <w:sz w:val="24"/>
          <w:szCs w:val="24"/>
        </w:rPr>
      </w:pPr>
    </w:p>
    <w:p w14:paraId="365CA330" w14:textId="1D782E91" w:rsidR="00DE13D0" w:rsidRDefault="00DE13D0" w:rsidP="00C014E7">
      <w:pPr>
        <w:pStyle w:val="Heading1"/>
      </w:pPr>
      <w:bookmarkStart w:id="153" w:name="_Toc181948179"/>
      <w:r>
        <w:lastRenderedPageBreak/>
        <w:t>LANGUAGE ASSISTANCE PLAN FOR LIMITED ENGLISH PROFICIENCY</w:t>
      </w:r>
      <w:bookmarkEnd w:id="153"/>
    </w:p>
    <w:p w14:paraId="6C6A8C81" w14:textId="7CC129C1" w:rsidR="00497DA9" w:rsidRDefault="00497DA9" w:rsidP="008235DD">
      <w:pPr>
        <w:pStyle w:val="Heading2"/>
        <w:ind w:hanging="2399"/>
        <w:rPr>
          <w:sz w:val="24"/>
          <w:szCs w:val="24"/>
        </w:rPr>
      </w:pPr>
      <w:bookmarkStart w:id="154" w:name="_Toc181948180"/>
      <w:r w:rsidRPr="00497DA9">
        <w:t>Purpose and History</w:t>
      </w:r>
      <w:bookmarkEnd w:id="154"/>
      <w:r>
        <w:t xml:space="preserve"> </w:t>
      </w:r>
    </w:p>
    <w:p w14:paraId="06868D68" w14:textId="77777777" w:rsidR="00497DA9" w:rsidRDefault="00497DA9" w:rsidP="001343D5">
      <w:pPr>
        <w:pStyle w:val="Heading1"/>
      </w:pPr>
    </w:p>
    <w:p w14:paraId="74E5DDC6" w14:textId="77777777" w:rsidR="00F77101" w:rsidRPr="00F77101" w:rsidRDefault="00F77101" w:rsidP="00142C3C">
      <w:pPr>
        <w:spacing w:before="1" w:line="276" w:lineRule="auto"/>
        <w:ind w:right="293"/>
        <w:jc w:val="both"/>
        <w:rPr>
          <w:rFonts w:eastAsia="Calibri"/>
          <w:sz w:val="24"/>
          <w:szCs w:val="24"/>
        </w:rPr>
      </w:pPr>
      <w:r w:rsidRPr="00F77101">
        <w:rPr>
          <w:rFonts w:eastAsia="Calibri"/>
          <w:sz w:val="24"/>
          <w:szCs w:val="24"/>
        </w:rPr>
        <w:t>In</w:t>
      </w:r>
      <w:r w:rsidRPr="00F77101">
        <w:rPr>
          <w:rFonts w:eastAsia="Calibri"/>
          <w:spacing w:val="-14"/>
          <w:sz w:val="24"/>
          <w:szCs w:val="24"/>
        </w:rPr>
        <w:t xml:space="preserve"> </w:t>
      </w:r>
      <w:r w:rsidRPr="00F77101">
        <w:rPr>
          <w:rFonts w:eastAsia="Calibri"/>
          <w:sz w:val="24"/>
          <w:szCs w:val="24"/>
        </w:rPr>
        <w:t>1964,</w:t>
      </w:r>
      <w:r w:rsidRPr="00F77101">
        <w:rPr>
          <w:rFonts w:eastAsia="Calibri"/>
          <w:spacing w:val="-9"/>
          <w:sz w:val="24"/>
          <w:szCs w:val="24"/>
        </w:rPr>
        <w:t xml:space="preserve"> </w:t>
      </w:r>
      <w:r w:rsidRPr="00F77101">
        <w:rPr>
          <w:rFonts w:eastAsia="Calibri"/>
          <w:sz w:val="24"/>
          <w:szCs w:val="24"/>
        </w:rPr>
        <w:t>the</w:t>
      </w:r>
      <w:r w:rsidRPr="00F77101">
        <w:rPr>
          <w:rFonts w:eastAsia="Calibri"/>
          <w:spacing w:val="-9"/>
          <w:sz w:val="24"/>
          <w:szCs w:val="24"/>
        </w:rPr>
        <w:t xml:space="preserve"> </w:t>
      </w:r>
      <w:r w:rsidRPr="00F77101">
        <w:rPr>
          <w:rFonts w:eastAsia="Calibri"/>
          <w:sz w:val="24"/>
          <w:szCs w:val="24"/>
        </w:rPr>
        <w:t>US</w:t>
      </w:r>
      <w:r w:rsidRPr="00F77101">
        <w:rPr>
          <w:rFonts w:eastAsia="Calibri"/>
          <w:spacing w:val="-11"/>
          <w:sz w:val="24"/>
          <w:szCs w:val="24"/>
        </w:rPr>
        <w:t xml:space="preserve"> </w:t>
      </w:r>
      <w:r w:rsidRPr="00F77101">
        <w:rPr>
          <w:rFonts w:eastAsia="Calibri"/>
          <w:sz w:val="24"/>
          <w:szCs w:val="24"/>
        </w:rPr>
        <w:t>Department</w:t>
      </w:r>
      <w:r w:rsidRPr="00F77101">
        <w:rPr>
          <w:rFonts w:eastAsia="Calibri"/>
          <w:spacing w:val="-8"/>
          <w:sz w:val="24"/>
          <w:szCs w:val="24"/>
        </w:rPr>
        <w:t xml:space="preserve"> </w:t>
      </w:r>
      <w:r w:rsidRPr="00F77101">
        <w:rPr>
          <w:rFonts w:eastAsia="Calibri"/>
          <w:sz w:val="24"/>
          <w:szCs w:val="24"/>
        </w:rPr>
        <w:t>of</w:t>
      </w:r>
      <w:r w:rsidRPr="00F77101">
        <w:rPr>
          <w:rFonts w:eastAsia="Calibri"/>
          <w:spacing w:val="-6"/>
          <w:sz w:val="24"/>
          <w:szCs w:val="24"/>
        </w:rPr>
        <w:t xml:space="preserve"> </w:t>
      </w:r>
      <w:r w:rsidRPr="00F77101">
        <w:rPr>
          <w:rFonts w:eastAsia="Calibri"/>
          <w:sz w:val="24"/>
          <w:szCs w:val="24"/>
        </w:rPr>
        <w:t>Labor</w:t>
      </w:r>
      <w:r w:rsidRPr="00F77101">
        <w:rPr>
          <w:rFonts w:eastAsia="Calibri"/>
          <w:spacing w:val="-9"/>
          <w:sz w:val="24"/>
          <w:szCs w:val="24"/>
        </w:rPr>
        <w:t xml:space="preserve"> </w:t>
      </w:r>
      <w:r w:rsidRPr="00F77101">
        <w:rPr>
          <w:rFonts w:eastAsia="Calibri"/>
          <w:sz w:val="24"/>
          <w:szCs w:val="24"/>
        </w:rPr>
        <w:t>enacted</w:t>
      </w:r>
      <w:r w:rsidRPr="00F77101">
        <w:rPr>
          <w:rFonts w:eastAsia="Calibri"/>
          <w:spacing w:val="-10"/>
          <w:sz w:val="24"/>
          <w:szCs w:val="24"/>
        </w:rPr>
        <w:t xml:space="preserve"> </w:t>
      </w:r>
      <w:r w:rsidRPr="00F77101">
        <w:rPr>
          <w:rFonts w:eastAsia="Calibri"/>
          <w:sz w:val="24"/>
          <w:szCs w:val="24"/>
        </w:rPr>
        <w:t>legislation,</w:t>
      </w:r>
      <w:r w:rsidRPr="00F77101">
        <w:rPr>
          <w:rFonts w:eastAsia="Calibri"/>
          <w:spacing w:val="-11"/>
          <w:sz w:val="24"/>
          <w:szCs w:val="24"/>
        </w:rPr>
        <w:t xml:space="preserve"> </w:t>
      </w:r>
      <w:r w:rsidRPr="00F77101">
        <w:rPr>
          <w:rFonts w:eastAsia="Calibri"/>
          <w:sz w:val="24"/>
          <w:szCs w:val="24"/>
        </w:rPr>
        <w:t>Title</w:t>
      </w:r>
      <w:r w:rsidRPr="00F77101">
        <w:rPr>
          <w:rFonts w:eastAsia="Calibri"/>
          <w:spacing w:val="-14"/>
          <w:sz w:val="24"/>
          <w:szCs w:val="24"/>
        </w:rPr>
        <w:t xml:space="preserve"> </w:t>
      </w:r>
      <w:r w:rsidRPr="00F77101">
        <w:rPr>
          <w:rFonts w:eastAsia="Calibri"/>
          <w:sz w:val="24"/>
          <w:szCs w:val="24"/>
        </w:rPr>
        <w:t>VI</w:t>
      </w:r>
      <w:r w:rsidRPr="00F77101">
        <w:rPr>
          <w:rFonts w:eastAsia="Calibri"/>
          <w:spacing w:val="-9"/>
          <w:sz w:val="24"/>
          <w:szCs w:val="24"/>
        </w:rPr>
        <w:t xml:space="preserve"> </w:t>
      </w:r>
      <w:r w:rsidRPr="00F77101">
        <w:rPr>
          <w:rFonts w:eastAsia="Calibri"/>
          <w:sz w:val="24"/>
          <w:szCs w:val="24"/>
        </w:rPr>
        <w:t>of</w:t>
      </w:r>
      <w:r w:rsidRPr="00F77101">
        <w:rPr>
          <w:rFonts w:eastAsia="Calibri"/>
          <w:spacing w:val="-8"/>
          <w:sz w:val="24"/>
          <w:szCs w:val="24"/>
        </w:rPr>
        <w:t xml:space="preserve"> </w:t>
      </w:r>
      <w:r w:rsidRPr="00F77101">
        <w:rPr>
          <w:rFonts w:eastAsia="Calibri"/>
          <w:sz w:val="24"/>
          <w:szCs w:val="24"/>
        </w:rPr>
        <w:t>the</w:t>
      </w:r>
      <w:r w:rsidRPr="00F77101">
        <w:rPr>
          <w:rFonts w:eastAsia="Calibri"/>
          <w:spacing w:val="-6"/>
          <w:sz w:val="24"/>
          <w:szCs w:val="24"/>
        </w:rPr>
        <w:t xml:space="preserve"> </w:t>
      </w:r>
      <w:r w:rsidRPr="00F77101">
        <w:rPr>
          <w:rFonts w:eastAsia="Calibri"/>
          <w:sz w:val="24"/>
          <w:szCs w:val="24"/>
        </w:rPr>
        <w:t>Civil</w:t>
      </w:r>
      <w:r w:rsidRPr="00F77101">
        <w:rPr>
          <w:rFonts w:eastAsia="Calibri"/>
          <w:spacing w:val="-7"/>
          <w:sz w:val="24"/>
          <w:szCs w:val="24"/>
        </w:rPr>
        <w:t xml:space="preserve"> </w:t>
      </w:r>
      <w:r w:rsidRPr="00F77101">
        <w:rPr>
          <w:rFonts w:eastAsia="Calibri"/>
          <w:sz w:val="24"/>
          <w:szCs w:val="24"/>
        </w:rPr>
        <w:t>Rights</w:t>
      </w:r>
      <w:r w:rsidRPr="00F77101">
        <w:rPr>
          <w:rFonts w:eastAsia="Calibri"/>
          <w:spacing w:val="-14"/>
          <w:sz w:val="24"/>
          <w:szCs w:val="24"/>
        </w:rPr>
        <w:t xml:space="preserve"> </w:t>
      </w:r>
      <w:r w:rsidRPr="00F77101">
        <w:rPr>
          <w:rFonts w:eastAsia="Calibri"/>
          <w:sz w:val="24"/>
          <w:szCs w:val="24"/>
        </w:rPr>
        <w:t>Act,</w:t>
      </w:r>
      <w:r w:rsidRPr="00F77101">
        <w:rPr>
          <w:rFonts w:eastAsia="Calibri"/>
          <w:spacing w:val="-6"/>
          <w:sz w:val="24"/>
          <w:szCs w:val="24"/>
        </w:rPr>
        <w:t xml:space="preserve"> </w:t>
      </w:r>
      <w:r w:rsidRPr="00F77101">
        <w:rPr>
          <w:rFonts w:eastAsia="Calibri"/>
          <w:sz w:val="24"/>
          <w:szCs w:val="24"/>
        </w:rPr>
        <w:t>stating</w:t>
      </w:r>
      <w:r w:rsidRPr="00F77101">
        <w:rPr>
          <w:rFonts w:eastAsia="Calibri"/>
          <w:spacing w:val="40"/>
          <w:sz w:val="24"/>
          <w:szCs w:val="24"/>
        </w:rPr>
        <w:t xml:space="preserve"> </w:t>
      </w:r>
      <w:r w:rsidRPr="00F77101">
        <w:rPr>
          <w:rFonts w:eastAsia="Calibri"/>
          <w:sz w:val="24"/>
          <w:szCs w:val="24"/>
        </w:rPr>
        <w:t>“No</w:t>
      </w:r>
      <w:r w:rsidRPr="00F77101">
        <w:rPr>
          <w:rFonts w:eastAsia="Calibri"/>
          <w:spacing w:val="-9"/>
          <w:sz w:val="24"/>
          <w:szCs w:val="24"/>
        </w:rPr>
        <w:t xml:space="preserve"> </w:t>
      </w:r>
      <w:r w:rsidRPr="00F77101">
        <w:rPr>
          <w:rFonts w:eastAsia="Calibri"/>
          <w:sz w:val="24"/>
          <w:szCs w:val="24"/>
        </w:rPr>
        <w:t>person</w:t>
      </w:r>
      <w:r w:rsidRPr="00F77101">
        <w:rPr>
          <w:rFonts w:eastAsia="Calibri"/>
          <w:spacing w:val="-8"/>
          <w:sz w:val="24"/>
          <w:szCs w:val="24"/>
        </w:rPr>
        <w:t xml:space="preserve"> </w:t>
      </w:r>
      <w:r w:rsidRPr="00F77101">
        <w:rPr>
          <w:rFonts w:eastAsia="Calibri"/>
          <w:sz w:val="24"/>
          <w:szCs w:val="24"/>
        </w:rPr>
        <w:t>in the</w:t>
      </w:r>
      <w:r w:rsidRPr="00F77101">
        <w:rPr>
          <w:rFonts w:eastAsia="Calibri"/>
          <w:spacing w:val="-7"/>
          <w:sz w:val="24"/>
          <w:szCs w:val="24"/>
        </w:rPr>
        <w:t xml:space="preserve"> </w:t>
      </w:r>
      <w:r w:rsidRPr="00F77101">
        <w:rPr>
          <w:rFonts w:eastAsia="Calibri"/>
          <w:sz w:val="24"/>
          <w:szCs w:val="24"/>
        </w:rPr>
        <w:t>United</w:t>
      </w:r>
      <w:r w:rsidRPr="00F77101">
        <w:rPr>
          <w:rFonts w:eastAsia="Calibri"/>
          <w:spacing w:val="-10"/>
          <w:sz w:val="24"/>
          <w:szCs w:val="24"/>
        </w:rPr>
        <w:t xml:space="preserve"> </w:t>
      </w:r>
      <w:r w:rsidRPr="00F77101">
        <w:rPr>
          <w:rFonts w:eastAsia="Calibri"/>
          <w:sz w:val="24"/>
          <w:szCs w:val="24"/>
        </w:rPr>
        <w:t>States</w:t>
      </w:r>
      <w:r w:rsidRPr="00F77101">
        <w:rPr>
          <w:rFonts w:eastAsia="Calibri"/>
          <w:spacing w:val="-7"/>
          <w:sz w:val="24"/>
          <w:szCs w:val="24"/>
        </w:rPr>
        <w:t xml:space="preserve"> </w:t>
      </w:r>
      <w:r w:rsidRPr="00F77101">
        <w:rPr>
          <w:rFonts w:eastAsia="Calibri"/>
          <w:sz w:val="24"/>
          <w:szCs w:val="24"/>
        </w:rPr>
        <w:t>shall,</w:t>
      </w:r>
      <w:r w:rsidRPr="00F77101">
        <w:rPr>
          <w:rFonts w:eastAsia="Calibri"/>
          <w:spacing w:val="-9"/>
          <w:sz w:val="24"/>
          <w:szCs w:val="24"/>
        </w:rPr>
        <w:t xml:space="preserve"> </w:t>
      </w:r>
      <w:r w:rsidRPr="00F77101">
        <w:rPr>
          <w:rFonts w:eastAsia="Calibri"/>
          <w:sz w:val="24"/>
          <w:szCs w:val="24"/>
        </w:rPr>
        <w:t>on</w:t>
      </w:r>
      <w:r w:rsidRPr="00F77101">
        <w:rPr>
          <w:rFonts w:eastAsia="Calibri"/>
          <w:spacing w:val="-6"/>
          <w:sz w:val="24"/>
          <w:szCs w:val="24"/>
        </w:rPr>
        <w:t xml:space="preserve"> </w:t>
      </w:r>
      <w:r w:rsidRPr="00F77101">
        <w:rPr>
          <w:rFonts w:eastAsia="Calibri"/>
          <w:sz w:val="24"/>
          <w:szCs w:val="24"/>
        </w:rPr>
        <w:t>the</w:t>
      </w:r>
      <w:r w:rsidRPr="00F77101">
        <w:rPr>
          <w:rFonts w:eastAsia="Calibri"/>
          <w:spacing w:val="-6"/>
          <w:sz w:val="24"/>
          <w:szCs w:val="24"/>
        </w:rPr>
        <w:t xml:space="preserve"> </w:t>
      </w:r>
      <w:r w:rsidRPr="00F77101">
        <w:rPr>
          <w:rFonts w:eastAsia="Calibri"/>
          <w:sz w:val="24"/>
          <w:szCs w:val="24"/>
        </w:rPr>
        <w:t>ground</w:t>
      </w:r>
      <w:r w:rsidRPr="00F77101">
        <w:rPr>
          <w:rFonts w:eastAsia="Calibri"/>
          <w:spacing w:val="-6"/>
          <w:sz w:val="24"/>
          <w:szCs w:val="24"/>
        </w:rPr>
        <w:t xml:space="preserve"> </w:t>
      </w:r>
      <w:r w:rsidRPr="00F77101">
        <w:rPr>
          <w:rFonts w:eastAsia="Calibri"/>
          <w:sz w:val="24"/>
          <w:szCs w:val="24"/>
        </w:rPr>
        <w:t>of</w:t>
      </w:r>
      <w:r w:rsidRPr="00F77101">
        <w:rPr>
          <w:rFonts w:eastAsia="Calibri"/>
          <w:spacing w:val="-6"/>
          <w:sz w:val="24"/>
          <w:szCs w:val="24"/>
        </w:rPr>
        <w:t xml:space="preserve"> </w:t>
      </w:r>
      <w:r w:rsidRPr="00F77101">
        <w:rPr>
          <w:rFonts w:eastAsia="Calibri"/>
          <w:sz w:val="24"/>
          <w:szCs w:val="24"/>
        </w:rPr>
        <w:t>race,</w:t>
      </w:r>
      <w:r w:rsidRPr="00F77101">
        <w:rPr>
          <w:rFonts w:eastAsia="Calibri"/>
          <w:spacing w:val="-7"/>
          <w:sz w:val="24"/>
          <w:szCs w:val="24"/>
        </w:rPr>
        <w:t xml:space="preserve"> </w:t>
      </w:r>
      <w:r w:rsidRPr="00F77101">
        <w:rPr>
          <w:rFonts w:eastAsia="Calibri"/>
          <w:sz w:val="24"/>
          <w:szCs w:val="24"/>
        </w:rPr>
        <w:t>color,</w:t>
      </w:r>
      <w:r w:rsidRPr="00F77101">
        <w:rPr>
          <w:rFonts w:eastAsia="Calibri"/>
          <w:spacing w:val="-9"/>
          <w:sz w:val="24"/>
          <w:szCs w:val="24"/>
        </w:rPr>
        <w:t xml:space="preserve"> </w:t>
      </w:r>
      <w:r w:rsidRPr="00F77101">
        <w:rPr>
          <w:rFonts w:eastAsia="Calibri"/>
          <w:sz w:val="24"/>
          <w:szCs w:val="24"/>
        </w:rPr>
        <w:t>or</w:t>
      </w:r>
      <w:r w:rsidRPr="00F77101">
        <w:rPr>
          <w:rFonts w:eastAsia="Calibri"/>
          <w:spacing w:val="-7"/>
          <w:sz w:val="24"/>
          <w:szCs w:val="24"/>
        </w:rPr>
        <w:t xml:space="preserve"> </w:t>
      </w:r>
      <w:r w:rsidRPr="00F77101">
        <w:rPr>
          <w:rFonts w:eastAsia="Calibri"/>
          <w:sz w:val="24"/>
          <w:szCs w:val="24"/>
        </w:rPr>
        <w:t>national</w:t>
      </w:r>
      <w:r w:rsidRPr="00F77101">
        <w:rPr>
          <w:rFonts w:eastAsia="Calibri"/>
          <w:spacing w:val="-7"/>
          <w:sz w:val="24"/>
          <w:szCs w:val="24"/>
        </w:rPr>
        <w:t xml:space="preserve"> </w:t>
      </w:r>
      <w:r w:rsidRPr="00F77101">
        <w:rPr>
          <w:rFonts w:eastAsia="Calibri"/>
          <w:sz w:val="24"/>
          <w:szCs w:val="24"/>
        </w:rPr>
        <w:t>origin,</w:t>
      </w:r>
      <w:r w:rsidRPr="00F77101">
        <w:rPr>
          <w:rFonts w:eastAsia="Calibri"/>
          <w:spacing w:val="-9"/>
          <w:sz w:val="24"/>
          <w:szCs w:val="24"/>
        </w:rPr>
        <w:t xml:space="preserve"> </w:t>
      </w:r>
      <w:r w:rsidRPr="00F77101">
        <w:rPr>
          <w:rFonts w:eastAsia="Calibri"/>
          <w:sz w:val="24"/>
          <w:szCs w:val="24"/>
        </w:rPr>
        <w:t>be</w:t>
      </w:r>
      <w:r w:rsidRPr="00F77101">
        <w:rPr>
          <w:rFonts w:eastAsia="Calibri"/>
          <w:spacing w:val="40"/>
          <w:sz w:val="24"/>
          <w:szCs w:val="24"/>
        </w:rPr>
        <w:t xml:space="preserve"> </w:t>
      </w:r>
      <w:r w:rsidRPr="00F77101">
        <w:rPr>
          <w:rFonts w:eastAsia="Calibri"/>
          <w:sz w:val="24"/>
          <w:szCs w:val="24"/>
        </w:rPr>
        <w:t>excluded</w:t>
      </w:r>
      <w:r w:rsidRPr="00F77101">
        <w:rPr>
          <w:rFonts w:eastAsia="Calibri"/>
          <w:spacing w:val="-10"/>
          <w:sz w:val="24"/>
          <w:szCs w:val="24"/>
        </w:rPr>
        <w:t xml:space="preserve"> </w:t>
      </w:r>
      <w:r w:rsidRPr="00F77101">
        <w:rPr>
          <w:rFonts w:eastAsia="Calibri"/>
          <w:sz w:val="24"/>
          <w:szCs w:val="24"/>
        </w:rPr>
        <w:t>from</w:t>
      </w:r>
      <w:r w:rsidRPr="00F77101">
        <w:rPr>
          <w:rFonts w:eastAsia="Calibri"/>
          <w:spacing w:val="-9"/>
          <w:sz w:val="24"/>
          <w:szCs w:val="24"/>
        </w:rPr>
        <w:t xml:space="preserve"> </w:t>
      </w:r>
      <w:r w:rsidRPr="00F77101">
        <w:rPr>
          <w:rFonts w:eastAsia="Calibri"/>
          <w:sz w:val="24"/>
          <w:szCs w:val="24"/>
        </w:rPr>
        <w:t>participation</w:t>
      </w:r>
      <w:r w:rsidRPr="00F77101">
        <w:rPr>
          <w:rFonts w:eastAsia="Calibri"/>
          <w:spacing w:val="-6"/>
          <w:sz w:val="24"/>
          <w:szCs w:val="24"/>
        </w:rPr>
        <w:t xml:space="preserve"> </w:t>
      </w:r>
      <w:r w:rsidRPr="00F77101">
        <w:rPr>
          <w:rFonts w:eastAsia="Calibri"/>
          <w:sz w:val="24"/>
          <w:szCs w:val="24"/>
        </w:rPr>
        <w:t>in,</w:t>
      </w:r>
      <w:r w:rsidRPr="00F77101">
        <w:rPr>
          <w:rFonts w:eastAsia="Calibri"/>
          <w:spacing w:val="-9"/>
          <w:sz w:val="24"/>
          <w:szCs w:val="24"/>
        </w:rPr>
        <w:t xml:space="preserve"> </w:t>
      </w:r>
      <w:r w:rsidRPr="00F77101">
        <w:rPr>
          <w:rFonts w:eastAsia="Calibri"/>
          <w:sz w:val="24"/>
          <w:szCs w:val="24"/>
        </w:rPr>
        <w:t>be denied the benefits of, or be subjected to discrimination under</w:t>
      </w:r>
      <w:r w:rsidRPr="00F77101">
        <w:rPr>
          <w:rFonts w:eastAsia="Calibri"/>
          <w:spacing w:val="80"/>
          <w:sz w:val="24"/>
          <w:szCs w:val="24"/>
        </w:rPr>
        <w:t xml:space="preserve"> </w:t>
      </w:r>
      <w:r w:rsidRPr="00F77101">
        <w:rPr>
          <w:rFonts w:eastAsia="Calibri"/>
          <w:sz w:val="24"/>
          <w:szCs w:val="24"/>
        </w:rPr>
        <w:t>any program or activity receiving Federal Financial assistance.”</w:t>
      </w:r>
    </w:p>
    <w:p w14:paraId="3179EC24" w14:textId="77777777" w:rsidR="00F77101" w:rsidRPr="00F77101" w:rsidRDefault="00F77101" w:rsidP="00142C3C">
      <w:pPr>
        <w:spacing w:before="119" w:line="276" w:lineRule="auto"/>
        <w:rPr>
          <w:rFonts w:eastAsia="Calibri"/>
          <w:sz w:val="24"/>
          <w:szCs w:val="24"/>
        </w:rPr>
      </w:pPr>
    </w:p>
    <w:p w14:paraId="2D64FA9E" w14:textId="77777777" w:rsidR="00F77101" w:rsidRPr="00F77101" w:rsidRDefault="00F77101" w:rsidP="00142C3C">
      <w:pPr>
        <w:spacing w:line="276" w:lineRule="auto"/>
        <w:ind w:right="289"/>
        <w:jc w:val="both"/>
        <w:rPr>
          <w:rFonts w:eastAsia="Calibri"/>
          <w:sz w:val="24"/>
          <w:szCs w:val="24"/>
        </w:rPr>
      </w:pPr>
      <w:r w:rsidRPr="00F77101">
        <w:rPr>
          <w:rFonts w:eastAsia="Calibri"/>
          <w:sz w:val="24"/>
          <w:szCs w:val="24"/>
        </w:rPr>
        <w:t>“The</w:t>
      </w:r>
      <w:r w:rsidRPr="00F77101">
        <w:rPr>
          <w:rFonts w:eastAsia="Calibri"/>
          <w:spacing w:val="-4"/>
          <w:sz w:val="24"/>
          <w:szCs w:val="24"/>
        </w:rPr>
        <w:t xml:space="preserve"> </w:t>
      </w:r>
      <w:r w:rsidRPr="00F77101">
        <w:rPr>
          <w:rFonts w:eastAsia="Calibri"/>
          <w:sz w:val="24"/>
          <w:szCs w:val="24"/>
        </w:rPr>
        <w:t>Federal</w:t>
      </w:r>
      <w:r w:rsidRPr="00F77101">
        <w:rPr>
          <w:rFonts w:eastAsia="Calibri"/>
          <w:spacing w:val="-5"/>
          <w:sz w:val="24"/>
          <w:szCs w:val="24"/>
        </w:rPr>
        <w:t xml:space="preserve"> </w:t>
      </w:r>
      <w:r w:rsidRPr="00F77101">
        <w:rPr>
          <w:rFonts w:eastAsia="Calibri"/>
          <w:sz w:val="24"/>
          <w:szCs w:val="24"/>
        </w:rPr>
        <w:t>Government</w:t>
      </w:r>
      <w:r w:rsidRPr="00F77101">
        <w:rPr>
          <w:rFonts w:eastAsia="Calibri"/>
          <w:spacing w:val="-6"/>
          <w:sz w:val="24"/>
          <w:szCs w:val="24"/>
        </w:rPr>
        <w:t xml:space="preserve"> </w:t>
      </w:r>
      <w:r w:rsidRPr="00F77101">
        <w:rPr>
          <w:rFonts w:eastAsia="Calibri"/>
          <w:sz w:val="24"/>
          <w:szCs w:val="24"/>
        </w:rPr>
        <w:t>provides</w:t>
      </w:r>
      <w:r w:rsidRPr="00F77101">
        <w:rPr>
          <w:rFonts w:eastAsia="Calibri"/>
          <w:spacing w:val="-7"/>
          <w:sz w:val="24"/>
          <w:szCs w:val="24"/>
        </w:rPr>
        <w:t xml:space="preserve"> </w:t>
      </w:r>
      <w:r w:rsidRPr="00F77101">
        <w:rPr>
          <w:rFonts w:eastAsia="Calibri"/>
          <w:sz w:val="24"/>
          <w:szCs w:val="24"/>
        </w:rPr>
        <w:t>and</w:t>
      </w:r>
      <w:r w:rsidRPr="00F77101">
        <w:rPr>
          <w:rFonts w:eastAsia="Calibri"/>
          <w:spacing w:val="-3"/>
          <w:sz w:val="24"/>
          <w:szCs w:val="24"/>
        </w:rPr>
        <w:t xml:space="preserve"> </w:t>
      </w:r>
      <w:r w:rsidRPr="00F77101">
        <w:rPr>
          <w:rFonts w:eastAsia="Calibri"/>
          <w:sz w:val="24"/>
          <w:szCs w:val="24"/>
        </w:rPr>
        <w:t>funds</w:t>
      </w:r>
      <w:r w:rsidRPr="00F77101">
        <w:rPr>
          <w:rFonts w:eastAsia="Calibri"/>
          <w:spacing w:val="-5"/>
          <w:sz w:val="24"/>
          <w:szCs w:val="24"/>
        </w:rPr>
        <w:t xml:space="preserve"> </w:t>
      </w:r>
      <w:r w:rsidRPr="00F77101">
        <w:rPr>
          <w:rFonts w:eastAsia="Calibri"/>
          <w:sz w:val="24"/>
          <w:szCs w:val="24"/>
        </w:rPr>
        <w:t>an</w:t>
      </w:r>
      <w:r w:rsidRPr="00F77101">
        <w:rPr>
          <w:rFonts w:eastAsia="Calibri"/>
          <w:spacing w:val="-4"/>
          <w:sz w:val="24"/>
          <w:szCs w:val="24"/>
        </w:rPr>
        <w:t xml:space="preserve"> </w:t>
      </w:r>
      <w:r w:rsidRPr="00F77101">
        <w:rPr>
          <w:rFonts w:eastAsia="Calibri"/>
          <w:sz w:val="24"/>
          <w:szCs w:val="24"/>
        </w:rPr>
        <w:t>array</w:t>
      </w:r>
      <w:r w:rsidRPr="00F77101">
        <w:rPr>
          <w:rFonts w:eastAsia="Calibri"/>
          <w:spacing w:val="-5"/>
          <w:sz w:val="24"/>
          <w:szCs w:val="24"/>
        </w:rPr>
        <w:t xml:space="preserve"> </w:t>
      </w:r>
      <w:r w:rsidRPr="00F77101">
        <w:rPr>
          <w:rFonts w:eastAsia="Calibri"/>
          <w:sz w:val="24"/>
          <w:szCs w:val="24"/>
        </w:rPr>
        <w:t>of</w:t>
      </w:r>
      <w:r w:rsidRPr="00F77101">
        <w:rPr>
          <w:rFonts w:eastAsia="Calibri"/>
          <w:spacing w:val="-6"/>
          <w:sz w:val="24"/>
          <w:szCs w:val="24"/>
        </w:rPr>
        <w:t xml:space="preserve"> </w:t>
      </w:r>
      <w:r w:rsidRPr="00F77101">
        <w:rPr>
          <w:rFonts w:eastAsia="Calibri"/>
          <w:sz w:val="24"/>
          <w:szCs w:val="24"/>
        </w:rPr>
        <w:t>services</w:t>
      </w:r>
      <w:r w:rsidRPr="00F77101">
        <w:rPr>
          <w:rFonts w:eastAsia="Calibri"/>
          <w:spacing w:val="-5"/>
          <w:sz w:val="24"/>
          <w:szCs w:val="24"/>
        </w:rPr>
        <w:t xml:space="preserve"> </w:t>
      </w:r>
      <w:r w:rsidRPr="00F77101">
        <w:rPr>
          <w:rFonts w:eastAsia="Calibri"/>
          <w:sz w:val="24"/>
          <w:szCs w:val="24"/>
        </w:rPr>
        <w:t>that</w:t>
      </w:r>
      <w:r w:rsidRPr="00F77101">
        <w:rPr>
          <w:rFonts w:eastAsia="Calibri"/>
          <w:spacing w:val="-3"/>
          <w:sz w:val="24"/>
          <w:szCs w:val="24"/>
        </w:rPr>
        <w:t xml:space="preserve"> </w:t>
      </w:r>
      <w:r w:rsidRPr="00F77101">
        <w:rPr>
          <w:rFonts w:eastAsia="Calibri"/>
          <w:sz w:val="24"/>
          <w:szCs w:val="24"/>
        </w:rPr>
        <w:t>can</w:t>
      </w:r>
      <w:r w:rsidRPr="00F77101">
        <w:rPr>
          <w:rFonts w:eastAsia="Calibri"/>
          <w:spacing w:val="-6"/>
          <w:sz w:val="24"/>
          <w:szCs w:val="24"/>
        </w:rPr>
        <w:t xml:space="preserve"> </w:t>
      </w:r>
      <w:r w:rsidRPr="00F77101">
        <w:rPr>
          <w:rFonts w:eastAsia="Calibri"/>
          <w:sz w:val="24"/>
          <w:szCs w:val="24"/>
        </w:rPr>
        <w:t>be</w:t>
      </w:r>
      <w:r w:rsidRPr="00F77101">
        <w:rPr>
          <w:rFonts w:eastAsia="Calibri"/>
          <w:spacing w:val="-4"/>
          <w:sz w:val="24"/>
          <w:szCs w:val="24"/>
        </w:rPr>
        <w:t xml:space="preserve"> </w:t>
      </w:r>
      <w:r w:rsidRPr="00F77101">
        <w:rPr>
          <w:rFonts w:eastAsia="Calibri"/>
          <w:sz w:val="24"/>
          <w:szCs w:val="24"/>
        </w:rPr>
        <w:t>made</w:t>
      </w:r>
      <w:r w:rsidRPr="00F77101">
        <w:rPr>
          <w:rFonts w:eastAsia="Calibri"/>
          <w:spacing w:val="-6"/>
          <w:sz w:val="24"/>
          <w:szCs w:val="24"/>
        </w:rPr>
        <w:t xml:space="preserve"> </w:t>
      </w:r>
      <w:r w:rsidRPr="00F77101">
        <w:rPr>
          <w:rFonts w:eastAsia="Calibri"/>
          <w:sz w:val="24"/>
          <w:szCs w:val="24"/>
        </w:rPr>
        <w:t>accessible</w:t>
      </w:r>
      <w:r w:rsidRPr="00F77101">
        <w:rPr>
          <w:rFonts w:eastAsia="Calibri"/>
          <w:spacing w:val="-4"/>
          <w:sz w:val="24"/>
          <w:szCs w:val="24"/>
        </w:rPr>
        <w:t xml:space="preserve"> </w:t>
      </w:r>
      <w:r w:rsidRPr="00F77101">
        <w:rPr>
          <w:rFonts w:eastAsia="Calibri"/>
          <w:sz w:val="24"/>
          <w:szCs w:val="24"/>
        </w:rPr>
        <w:t>to</w:t>
      </w:r>
      <w:r w:rsidRPr="00F77101">
        <w:rPr>
          <w:rFonts w:eastAsia="Calibri"/>
          <w:spacing w:val="40"/>
          <w:sz w:val="24"/>
          <w:szCs w:val="24"/>
        </w:rPr>
        <w:t xml:space="preserve"> </w:t>
      </w:r>
      <w:r w:rsidRPr="00F77101">
        <w:rPr>
          <w:rFonts w:eastAsia="Calibri"/>
          <w:sz w:val="24"/>
          <w:szCs w:val="24"/>
        </w:rPr>
        <w:t>otherwise eligible persons who are not proficient in the English Language. The Federal</w:t>
      </w:r>
      <w:r w:rsidRPr="00F77101">
        <w:rPr>
          <w:rFonts w:eastAsia="Calibri"/>
          <w:spacing w:val="80"/>
          <w:sz w:val="24"/>
          <w:szCs w:val="24"/>
        </w:rPr>
        <w:t xml:space="preserve"> </w:t>
      </w:r>
      <w:r w:rsidRPr="00F77101">
        <w:rPr>
          <w:rFonts w:eastAsia="Calibri"/>
          <w:sz w:val="24"/>
          <w:szCs w:val="24"/>
        </w:rPr>
        <w:t>Government is committed to improving</w:t>
      </w:r>
      <w:r w:rsidRPr="00F77101">
        <w:rPr>
          <w:rFonts w:eastAsia="Calibri"/>
          <w:spacing w:val="-14"/>
          <w:sz w:val="24"/>
          <w:szCs w:val="24"/>
        </w:rPr>
        <w:t xml:space="preserve"> </w:t>
      </w:r>
      <w:r w:rsidRPr="00F77101">
        <w:rPr>
          <w:rFonts w:eastAsia="Calibri"/>
          <w:sz w:val="24"/>
          <w:szCs w:val="24"/>
        </w:rPr>
        <w:t>the</w:t>
      </w:r>
      <w:r w:rsidRPr="00F77101">
        <w:rPr>
          <w:rFonts w:eastAsia="Calibri"/>
          <w:spacing w:val="-14"/>
          <w:sz w:val="24"/>
          <w:szCs w:val="24"/>
        </w:rPr>
        <w:t xml:space="preserve"> </w:t>
      </w:r>
      <w:r w:rsidRPr="00F77101">
        <w:rPr>
          <w:rFonts w:eastAsia="Calibri"/>
          <w:sz w:val="24"/>
          <w:szCs w:val="24"/>
        </w:rPr>
        <w:t>accessibility</w:t>
      </w:r>
      <w:r w:rsidRPr="00F77101">
        <w:rPr>
          <w:rFonts w:eastAsia="Calibri"/>
          <w:spacing w:val="-13"/>
          <w:sz w:val="24"/>
          <w:szCs w:val="24"/>
        </w:rPr>
        <w:t xml:space="preserve"> </w:t>
      </w:r>
      <w:r w:rsidRPr="00F77101">
        <w:rPr>
          <w:rFonts w:eastAsia="Calibri"/>
          <w:sz w:val="24"/>
          <w:szCs w:val="24"/>
        </w:rPr>
        <w:t>of</w:t>
      </w:r>
      <w:r w:rsidRPr="00F77101">
        <w:rPr>
          <w:rFonts w:eastAsia="Calibri"/>
          <w:spacing w:val="-14"/>
          <w:sz w:val="24"/>
          <w:szCs w:val="24"/>
        </w:rPr>
        <w:t xml:space="preserve"> </w:t>
      </w:r>
      <w:r w:rsidRPr="00F77101">
        <w:rPr>
          <w:rFonts w:eastAsia="Calibri"/>
          <w:sz w:val="24"/>
          <w:szCs w:val="24"/>
        </w:rPr>
        <w:t>these</w:t>
      </w:r>
      <w:r w:rsidRPr="00F77101">
        <w:rPr>
          <w:rFonts w:eastAsia="Calibri"/>
          <w:spacing w:val="-13"/>
          <w:sz w:val="24"/>
          <w:szCs w:val="24"/>
        </w:rPr>
        <w:t xml:space="preserve"> </w:t>
      </w:r>
      <w:r w:rsidRPr="00F77101">
        <w:rPr>
          <w:rFonts w:eastAsia="Calibri"/>
          <w:sz w:val="24"/>
          <w:szCs w:val="24"/>
        </w:rPr>
        <w:t>services</w:t>
      </w:r>
      <w:r w:rsidRPr="00F77101">
        <w:rPr>
          <w:rFonts w:eastAsia="Calibri"/>
          <w:spacing w:val="-14"/>
          <w:sz w:val="24"/>
          <w:szCs w:val="24"/>
        </w:rPr>
        <w:t xml:space="preserve"> </w:t>
      </w:r>
      <w:r w:rsidRPr="00F77101">
        <w:rPr>
          <w:rFonts w:eastAsia="Calibri"/>
          <w:sz w:val="24"/>
          <w:szCs w:val="24"/>
        </w:rPr>
        <w:t>to</w:t>
      </w:r>
      <w:r w:rsidRPr="00F77101">
        <w:rPr>
          <w:rFonts w:eastAsia="Calibri"/>
          <w:spacing w:val="-13"/>
          <w:sz w:val="24"/>
          <w:szCs w:val="24"/>
        </w:rPr>
        <w:t xml:space="preserve"> </w:t>
      </w:r>
      <w:r w:rsidRPr="00F77101">
        <w:rPr>
          <w:rFonts w:eastAsia="Calibri"/>
          <w:sz w:val="24"/>
          <w:szCs w:val="24"/>
        </w:rPr>
        <w:t>eligible</w:t>
      </w:r>
      <w:r w:rsidRPr="00F77101">
        <w:rPr>
          <w:rFonts w:eastAsia="Calibri"/>
          <w:spacing w:val="-14"/>
          <w:sz w:val="24"/>
          <w:szCs w:val="24"/>
        </w:rPr>
        <w:t xml:space="preserve"> </w:t>
      </w:r>
      <w:r w:rsidRPr="00F77101">
        <w:rPr>
          <w:rFonts w:eastAsia="Calibri"/>
          <w:sz w:val="24"/>
          <w:szCs w:val="24"/>
        </w:rPr>
        <w:t>[persons</w:t>
      </w:r>
      <w:r w:rsidRPr="00F77101">
        <w:rPr>
          <w:rFonts w:eastAsia="Calibri"/>
          <w:spacing w:val="-14"/>
          <w:sz w:val="24"/>
          <w:szCs w:val="24"/>
        </w:rPr>
        <w:t xml:space="preserve"> </w:t>
      </w:r>
      <w:r w:rsidRPr="00F77101">
        <w:rPr>
          <w:rFonts w:eastAsia="Calibri"/>
          <w:sz w:val="24"/>
          <w:szCs w:val="24"/>
        </w:rPr>
        <w:t>with</w:t>
      </w:r>
      <w:r w:rsidRPr="00F77101">
        <w:rPr>
          <w:rFonts w:eastAsia="Calibri"/>
          <w:spacing w:val="-13"/>
          <w:sz w:val="24"/>
          <w:szCs w:val="24"/>
        </w:rPr>
        <w:t xml:space="preserve"> </w:t>
      </w:r>
      <w:r w:rsidRPr="00F77101">
        <w:rPr>
          <w:rFonts w:eastAsia="Calibri"/>
          <w:sz w:val="24"/>
          <w:szCs w:val="24"/>
        </w:rPr>
        <w:t>Limited</w:t>
      </w:r>
      <w:r w:rsidRPr="00F77101">
        <w:rPr>
          <w:rFonts w:eastAsia="Calibri"/>
          <w:spacing w:val="-14"/>
          <w:sz w:val="24"/>
          <w:szCs w:val="24"/>
        </w:rPr>
        <w:t xml:space="preserve"> </w:t>
      </w:r>
      <w:r w:rsidRPr="00F77101">
        <w:rPr>
          <w:rFonts w:eastAsia="Calibri"/>
          <w:sz w:val="24"/>
          <w:szCs w:val="24"/>
        </w:rPr>
        <w:t>English</w:t>
      </w:r>
      <w:r w:rsidRPr="00F77101">
        <w:rPr>
          <w:rFonts w:eastAsia="Calibri"/>
          <w:spacing w:val="-13"/>
          <w:sz w:val="24"/>
          <w:szCs w:val="24"/>
        </w:rPr>
        <w:t xml:space="preserve"> </w:t>
      </w:r>
      <w:r w:rsidRPr="00F77101">
        <w:rPr>
          <w:rFonts w:eastAsia="Calibri"/>
          <w:sz w:val="24"/>
          <w:szCs w:val="24"/>
        </w:rPr>
        <w:t>Proficiency]</w:t>
      </w:r>
      <w:r w:rsidRPr="00F77101">
        <w:rPr>
          <w:rFonts w:eastAsia="Calibri"/>
          <w:spacing w:val="-14"/>
          <w:sz w:val="24"/>
          <w:szCs w:val="24"/>
        </w:rPr>
        <w:t xml:space="preserve"> </w:t>
      </w:r>
      <w:r w:rsidRPr="00F77101">
        <w:rPr>
          <w:rFonts w:eastAsia="Calibri"/>
          <w:sz w:val="24"/>
          <w:szCs w:val="24"/>
        </w:rPr>
        <w:t>LEP</w:t>
      </w:r>
      <w:r w:rsidRPr="00F77101">
        <w:rPr>
          <w:rFonts w:eastAsia="Calibri"/>
          <w:spacing w:val="-13"/>
          <w:sz w:val="24"/>
          <w:szCs w:val="24"/>
        </w:rPr>
        <w:t xml:space="preserve"> </w:t>
      </w:r>
      <w:r w:rsidRPr="00F77101">
        <w:rPr>
          <w:rFonts w:eastAsia="Calibri"/>
          <w:sz w:val="24"/>
          <w:szCs w:val="24"/>
        </w:rPr>
        <w:t>persons, a goal that reinforces its equally</w:t>
      </w:r>
      <w:r w:rsidRPr="00F77101">
        <w:rPr>
          <w:rFonts w:eastAsia="Calibri"/>
          <w:spacing w:val="-1"/>
          <w:sz w:val="24"/>
          <w:szCs w:val="24"/>
        </w:rPr>
        <w:t xml:space="preserve"> </w:t>
      </w:r>
      <w:r w:rsidRPr="00F77101">
        <w:rPr>
          <w:rFonts w:eastAsia="Calibri"/>
          <w:sz w:val="24"/>
          <w:szCs w:val="24"/>
        </w:rPr>
        <w:t>important</w:t>
      </w:r>
      <w:r w:rsidRPr="00F77101">
        <w:rPr>
          <w:rFonts w:eastAsia="Calibri"/>
          <w:spacing w:val="80"/>
          <w:sz w:val="24"/>
          <w:szCs w:val="24"/>
        </w:rPr>
        <w:t xml:space="preserve"> </w:t>
      </w:r>
      <w:r w:rsidRPr="00F77101">
        <w:rPr>
          <w:rFonts w:eastAsia="Calibri"/>
          <w:sz w:val="24"/>
          <w:szCs w:val="24"/>
        </w:rPr>
        <w:t>commitment to promoting programs and activities designed</w:t>
      </w:r>
      <w:r w:rsidRPr="00F77101">
        <w:rPr>
          <w:rFonts w:eastAsia="Calibri"/>
          <w:spacing w:val="-1"/>
          <w:sz w:val="24"/>
          <w:szCs w:val="24"/>
        </w:rPr>
        <w:t xml:space="preserve"> </w:t>
      </w:r>
      <w:r w:rsidRPr="00F77101">
        <w:rPr>
          <w:rFonts w:eastAsia="Calibri"/>
          <w:sz w:val="24"/>
          <w:szCs w:val="24"/>
        </w:rPr>
        <w:t>to help</w:t>
      </w:r>
      <w:r w:rsidRPr="00F77101">
        <w:rPr>
          <w:rFonts w:eastAsia="Calibri"/>
          <w:spacing w:val="-9"/>
          <w:sz w:val="24"/>
          <w:szCs w:val="24"/>
        </w:rPr>
        <w:t xml:space="preserve"> </w:t>
      </w:r>
      <w:r w:rsidRPr="00F77101">
        <w:rPr>
          <w:rFonts w:eastAsia="Calibri"/>
          <w:sz w:val="24"/>
          <w:szCs w:val="24"/>
        </w:rPr>
        <w:t>individuals</w:t>
      </w:r>
      <w:r w:rsidRPr="00F77101">
        <w:rPr>
          <w:rFonts w:eastAsia="Calibri"/>
          <w:spacing w:val="-11"/>
          <w:sz w:val="24"/>
          <w:szCs w:val="24"/>
        </w:rPr>
        <w:t xml:space="preserve"> </w:t>
      </w:r>
      <w:r w:rsidRPr="00F77101">
        <w:rPr>
          <w:rFonts w:eastAsia="Calibri"/>
          <w:sz w:val="24"/>
          <w:szCs w:val="24"/>
        </w:rPr>
        <w:t>learn</w:t>
      </w:r>
      <w:r w:rsidRPr="00F77101">
        <w:rPr>
          <w:rFonts w:eastAsia="Calibri"/>
          <w:spacing w:val="-12"/>
          <w:sz w:val="24"/>
          <w:szCs w:val="24"/>
        </w:rPr>
        <w:t xml:space="preserve"> </w:t>
      </w:r>
      <w:r w:rsidRPr="00F77101">
        <w:rPr>
          <w:rFonts w:eastAsia="Calibri"/>
          <w:sz w:val="24"/>
          <w:szCs w:val="24"/>
        </w:rPr>
        <w:t>English.”</w:t>
      </w:r>
      <w:r w:rsidRPr="00F77101">
        <w:rPr>
          <w:rFonts w:eastAsia="Calibri"/>
          <w:spacing w:val="73"/>
          <w:sz w:val="24"/>
          <w:szCs w:val="24"/>
        </w:rPr>
        <w:t xml:space="preserve"> </w:t>
      </w:r>
      <w:r w:rsidRPr="00F77101">
        <w:rPr>
          <w:rFonts w:eastAsia="Calibri"/>
          <w:sz w:val="24"/>
          <w:szCs w:val="24"/>
        </w:rPr>
        <w:t>(US</w:t>
      </w:r>
      <w:r w:rsidRPr="00F77101">
        <w:rPr>
          <w:rFonts w:eastAsia="Calibri"/>
          <w:spacing w:val="-13"/>
          <w:sz w:val="24"/>
          <w:szCs w:val="24"/>
        </w:rPr>
        <w:t xml:space="preserve"> </w:t>
      </w:r>
      <w:r w:rsidRPr="00F77101">
        <w:rPr>
          <w:rFonts w:eastAsia="Calibri"/>
          <w:sz w:val="24"/>
          <w:szCs w:val="24"/>
        </w:rPr>
        <w:t>Department</w:t>
      </w:r>
      <w:r w:rsidRPr="00F77101">
        <w:rPr>
          <w:rFonts w:eastAsia="Calibri"/>
          <w:spacing w:val="-12"/>
          <w:sz w:val="24"/>
          <w:szCs w:val="24"/>
        </w:rPr>
        <w:t xml:space="preserve"> </w:t>
      </w:r>
      <w:r w:rsidRPr="00F77101">
        <w:rPr>
          <w:rFonts w:eastAsia="Calibri"/>
          <w:sz w:val="24"/>
          <w:szCs w:val="24"/>
        </w:rPr>
        <w:t>of</w:t>
      </w:r>
      <w:r w:rsidRPr="00F77101">
        <w:rPr>
          <w:rFonts w:eastAsia="Calibri"/>
          <w:spacing w:val="-9"/>
          <w:sz w:val="24"/>
          <w:szCs w:val="24"/>
        </w:rPr>
        <w:t xml:space="preserve"> </w:t>
      </w:r>
      <w:r w:rsidRPr="00F77101">
        <w:rPr>
          <w:rFonts w:eastAsia="Calibri"/>
          <w:sz w:val="24"/>
          <w:szCs w:val="24"/>
        </w:rPr>
        <w:t>Justice,</w:t>
      </w:r>
      <w:r w:rsidRPr="00F77101">
        <w:rPr>
          <w:rFonts w:eastAsia="Calibri"/>
          <w:spacing w:val="-10"/>
          <w:sz w:val="24"/>
          <w:szCs w:val="24"/>
        </w:rPr>
        <w:t xml:space="preserve"> </w:t>
      </w:r>
      <w:r w:rsidRPr="00F77101">
        <w:rPr>
          <w:rFonts w:eastAsia="Calibri"/>
          <w:sz w:val="24"/>
          <w:szCs w:val="24"/>
        </w:rPr>
        <w:t>2000).</w:t>
      </w:r>
      <w:r w:rsidRPr="00F77101">
        <w:rPr>
          <w:rFonts w:eastAsia="Calibri"/>
          <w:spacing w:val="-11"/>
          <w:sz w:val="24"/>
          <w:szCs w:val="24"/>
        </w:rPr>
        <w:t xml:space="preserve"> </w:t>
      </w:r>
      <w:r w:rsidRPr="00F77101">
        <w:rPr>
          <w:rFonts w:eastAsia="Calibri"/>
          <w:sz w:val="24"/>
          <w:szCs w:val="24"/>
        </w:rPr>
        <w:t>In</w:t>
      </w:r>
      <w:r w:rsidRPr="00F77101">
        <w:rPr>
          <w:rFonts w:eastAsia="Calibri"/>
          <w:spacing w:val="-9"/>
          <w:sz w:val="24"/>
          <w:szCs w:val="24"/>
        </w:rPr>
        <w:t xml:space="preserve"> </w:t>
      </w:r>
      <w:r w:rsidRPr="00F77101">
        <w:rPr>
          <w:rFonts w:eastAsia="Calibri"/>
          <w:sz w:val="24"/>
          <w:szCs w:val="24"/>
        </w:rPr>
        <w:t>recognition</w:t>
      </w:r>
      <w:r w:rsidRPr="00F77101">
        <w:rPr>
          <w:rFonts w:eastAsia="Calibri"/>
          <w:spacing w:val="-9"/>
          <w:sz w:val="24"/>
          <w:szCs w:val="24"/>
        </w:rPr>
        <w:t xml:space="preserve"> </w:t>
      </w:r>
      <w:r w:rsidRPr="00F77101">
        <w:rPr>
          <w:rFonts w:eastAsia="Calibri"/>
          <w:sz w:val="24"/>
          <w:szCs w:val="24"/>
        </w:rPr>
        <w:t>of</w:t>
      </w:r>
      <w:r w:rsidRPr="00F77101">
        <w:rPr>
          <w:rFonts w:eastAsia="Calibri"/>
          <w:spacing w:val="-7"/>
          <w:sz w:val="24"/>
          <w:szCs w:val="24"/>
        </w:rPr>
        <w:t xml:space="preserve"> </w:t>
      </w:r>
      <w:r w:rsidRPr="00F77101">
        <w:rPr>
          <w:rFonts w:eastAsia="Calibri"/>
          <w:sz w:val="24"/>
          <w:szCs w:val="24"/>
        </w:rPr>
        <w:t>and</w:t>
      </w:r>
      <w:r w:rsidRPr="00F77101">
        <w:rPr>
          <w:rFonts w:eastAsia="Calibri"/>
          <w:spacing w:val="-9"/>
          <w:sz w:val="24"/>
          <w:szCs w:val="24"/>
        </w:rPr>
        <w:t xml:space="preserve"> </w:t>
      </w:r>
      <w:r w:rsidRPr="00F77101">
        <w:rPr>
          <w:rFonts w:eastAsia="Calibri"/>
          <w:sz w:val="24"/>
          <w:szCs w:val="24"/>
        </w:rPr>
        <w:t>response</w:t>
      </w:r>
      <w:r w:rsidRPr="00F77101">
        <w:rPr>
          <w:rFonts w:eastAsia="Calibri"/>
          <w:spacing w:val="-10"/>
          <w:sz w:val="24"/>
          <w:szCs w:val="24"/>
        </w:rPr>
        <w:t xml:space="preserve"> </w:t>
      </w:r>
      <w:r w:rsidRPr="00F77101">
        <w:rPr>
          <w:rFonts w:eastAsia="Calibri"/>
          <w:sz w:val="24"/>
          <w:szCs w:val="24"/>
        </w:rPr>
        <w:t>to</w:t>
      </w:r>
      <w:r w:rsidRPr="00F77101">
        <w:rPr>
          <w:rFonts w:eastAsia="Calibri"/>
          <w:spacing w:val="-10"/>
          <w:sz w:val="24"/>
          <w:szCs w:val="24"/>
        </w:rPr>
        <w:t xml:space="preserve"> </w:t>
      </w:r>
      <w:r w:rsidRPr="00F77101">
        <w:rPr>
          <w:rFonts w:eastAsia="Calibri"/>
          <w:sz w:val="24"/>
          <w:szCs w:val="24"/>
        </w:rPr>
        <w:t>language being identified as</w:t>
      </w:r>
      <w:r w:rsidRPr="00F77101">
        <w:rPr>
          <w:rFonts w:eastAsia="Calibri"/>
          <w:spacing w:val="80"/>
          <w:sz w:val="24"/>
          <w:szCs w:val="24"/>
        </w:rPr>
        <w:t xml:space="preserve"> </w:t>
      </w:r>
      <w:r w:rsidRPr="00F77101">
        <w:rPr>
          <w:rFonts w:eastAsia="Calibri"/>
          <w:sz w:val="24"/>
          <w:szCs w:val="24"/>
        </w:rPr>
        <w:t xml:space="preserve">a barrier to services, the US Department of Justice (DOJ) issued </w:t>
      </w:r>
      <w:hyperlink r:id="rId39">
        <w:r w:rsidRPr="00F77101">
          <w:rPr>
            <w:rFonts w:eastAsia="Calibri"/>
            <w:color w:val="0562C1"/>
            <w:sz w:val="24"/>
            <w:szCs w:val="24"/>
            <w:u w:val="single" w:color="0562C1"/>
          </w:rPr>
          <w:t>Executive Order 13166</w:t>
        </w:r>
        <w:r w:rsidRPr="00F77101">
          <w:rPr>
            <w:rFonts w:eastAsia="Calibri"/>
            <w:sz w:val="24"/>
            <w:szCs w:val="24"/>
          </w:rPr>
          <w:t>,</w:t>
        </w:r>
      </w:hyperlink>
      <w:r w:rsidRPr="00F77101">
        <w:rPr>
          <w:rFonts w:eastAsia="Calibri"/>
          <w:sz w:val="24"/>
          <w:szCs w:val="24"/>
        </w:rPr>
        <w:t xml:space="preserve"> “Improving</w:t>
      </w:r>
      <w:r w:rsidRPr="00F77101">
        <w:rPr>
          <w:rFonts w:eastAsia="Calibri"/>
          <w:spacing w:val="-13"/>
          <w:sz w:val="24"/>
          <w:szCs w:val="24"/>
        </w:rPr>
        <w:t xml:space="preserve"> </w:t>
      </w:r>
      <w:r w:rsidRPr="00F77101">
        <w:rPr>
          <w:rFonts w:eastAsia="Calibri"/>
          <w:sz w:val="24"/>
          <w:szCs w:val="24"/>
        </w:rPr>
        <w:t>Access to Services for Persons with Limited English Proficiency” on</w:t>
      </w:r>
      <w:r w:rsidRPr="00F77101">
        <w:rPr>
          <w:rFonts w:eastAsia="Calibri"/>
          <w:spacing w:val="-7"/>
          <w:sz w:val="24"/>
          <w:szCs w:val="24"/>
        </w:rPr>
        <w:t xml:space="preserve"> </w:t>
      </w:r>
      <w:r w:rsidRPr="00F77101">
        <w:rPr>
          <w:rFonts w:eastAsia="Calibri"/>
          <w:sz w:val="24"/>
          <w:szCs w:val="24"/>
        </w:rPr>
        <w:t>August 11,</w:t>
      </w:r>
      <w:r w:rsidRPr="00F77101">
        <w:rPr>
          <w:rFonts w:eastAsia="Calibri"/>
          <w:spacing w:val="80"/>
          <w:sz w:val="24"/>
          <w:szCs w:val="24"/>
        </w:rPr>
        <w:t xml:space="preserve"> </w:t>
      </w:r>
      <w:r w:rsidRPr="00F77101">
        <w:rPr>
          <w:rFonts w:eastAsia="Calibri"/>
          <w:sz w:val="24"/>
          <w:szCs w:val="24"/>
        </w:rPr>
        <w:t>2000, under the signature of US President Bill Clinton.</w:t>
      </w:r>
    </w:p>
    <w:p w14:paraId="15EF5B90" w14:textId="77777777" w:rsidR="00F77101" w:rsidRPr="00F77101" w:rsidRDefault="00F77101" w:rsidP="00142C3C">
      <w:pPr>
        <w:spacing w:before="119" w:line="276" w:lineRule="auto"/>
        <w:rPr>
          <w:rFonts w:eastAsia="Calibri"/>
          <w:sz w:val="24"/>
          <w:szCs w:val="24"/>
        </w:rPr>
      </w:pPr>
    </w:p>
    <w:p w14:paraId="1A9866D3" w14:textId="7CF56F0A" w:rsidR="00F77101" w:rsidRPr="00F77101" w:rsidRDefault="00F77101" w:rsidP="00142C3C">
      <w:pPr>
        <w:spacing w:before="1" w:line="276" w:lineRule="auto"/>
        <w:ind w:right="264"/>
        <w:jc w:val="both"/>
        <w:rPr>
          <w:rFonts w:eastAsia="Calibri"/>
          <w:sz w:val="24"/>
          <w:szCs w:val="24"/>
        </w:rPr>
      </w:pPr>
      <w:r w:rsidRPr="00F77101">
        <w:rPr>
          <w:rFonts w:eastAsia="Calibri"/>
          <w:sz w:val="24"/>
          <w:szCs w:val="24"/>
        </w:rPr>
        <w:t>The Executive Order has</w:t>
      </w:r>
      <w:r w:rsidRPr="00F77101">
        <w:rPr>
          <w:rFonts w:eastAsia="Calibri"/>
          <w:spacing w:val="-1"/>
          <w:sz w:val="24"/>
          <w:szCs w:val="24"/>
        </w:rPr>
        <w:t xml:space="preserve"> </w:t>
      </w:r>
      <w:r w:rsidRPr="00F77101">
        <w:rPr>
          <w:rFonts w:eastAsia="Calibri"/>
          <w:sz w:val="24"/>
          <w:szCs w:val="24"/>
        </w:rPr>
        <w:t>two primary</w:t>
      </w:r>
      <w:r w:rsidRPr="00F77101">
        <w:rPr>
          <w:rFonts w:eastAsia="Calibri"/>
          <w:spacing w:val="-1"/>
          <w:sz w:val="24"/>
          <w:szCs w:val="24"/>
        </w:rPr>
        <w:t xml:space="preserve"> </w:t>
      </w:r>
      <w:r w:rsidRPr="00F77101">
        <w:rPr>
          <w:rFonts w:eastAsia="Calibri"/>
          <w:sz w:val="24"/>
          <w:szCs w:val="24"/>
        </w:rPr>
        <w:t>parts: first,</w:t>
      </w:r>
      <w:r w:rsidRPr="00F77101">
        <w:rPr>
          <w:rFonts w:eastAsia="Calibri"/>
          <w:spacing w:val="-1"/>
          <w:sz w:val="24"/>
          <w:szCs w:val="24"/>
        </w:rPr>
        <w:t xml:space="preserve"> </w:t>
      </w:r>
      <w:r w:rsidRPr="00F77101">
        <w:rPr>
          <w:rFonts w:eastAsia="Calibri"/>
          <w:sz w:val="24"/>
          <w:szCs w:val="24"/>
        </w:rPr>
        <w:t>it requires</w:t>
      </w:r>
      <w:r w:rsidRPr="00F77101">
        <w:rPr>
          <w:rFonts w:eastAsia="Calibri"/>
          <w:spacing w:val="-1"/>
          <w:sz w:val="24"/>
          <w:szCs w:val="24"/>
        </w:rPr>
        <w:t xml:space="preserve"> </w:t>
      </w:r>
      <w:r w:rsidRPr="00F77101">
        <w:rPr>
          <w:rFonts w:eastAsia="Calibri"/>
          <w:sz w:val="24"/>
          <w:szCs w:val="24"/>
        </w:rPr>
        <w:t>that federal</w:t>
      </w:r>
      <w:r w:rsidRPr="00F77101">
        <w:rPr>
          <w:rFonts w:eastAsia="Calibri"/>
          <w:spacing w:val="-1"/>
          <w:sz w:val="24"/>
          <w:szCs w:val="24"/>
        </w:rPr>
        <w:t xml:space="preserve"> </w:t>
      </w:r>
      <w:r w:rsidRPr="00F77101">
        <w:rPr>
          <w:rFonts w:eastAsia="Calibri"/>
          <w:sz w:val="24"/>
          <w:szCs w:val="24"/>
        </w:rPr>
        <w:t>agencies</w:t>
      </w:r>
      <w:r w:rsidRPr="00F77101">
        <w:rPr>
          <w:rFonts w:eastAsia="Calibri"/>
          <w:spacing w:val="-1"/>
          <w:sz w:val="24"/>
          <w:szCs w:val="24"/>
        </w:rPr>
        <w:t xml:space="preserve"> </w:t>
      </w:r>
      <w:r w:rsidRPr="00F77101">
        <w:rPr>
          <w:rFonts w:eastAsia="Calibri"/>
          <w:sz w:val="24"/>
          <w:szCs w:val="24"/>
        </w:rPr>
        <w:t>and recipients</w:t>
      </w:r>
      <w:r w:rsidRPr="00F77101">
        <w:rPr>
          <w:rFonts w:eastAsia="Calibri"/>
          <w:spacing w:val="80"/>
          <w:sz w:val="24"/>
          <w:szCs w:val="24"/>
        </w:rPr>
        <w:t xml:space="preserve"> </w:t>
      </w:r>
      <w:r w:rsidRPr="00F77101">
        <w:rPr>
          <w:rFonts w:eastAsia="Calibri"/>
          <w:sz w:val="24"/>
          <w:szCs w:val="24"/>
        </w:rPr>
        <w:t>of Federal financial</w:t>
      </w:r>
      <w:r w:rsidRPr="00F77101">
        <w:rPr>
          <w:rFonts w:eastAsia="Calibri"/>
          <w:spacing w:val="-2"/>
          <w:sz w:val="24"/>
          <w:szCs w:val="24"/>
        </w:rPr>
        <w:t xml:space="preserve"> </w:t>
      </w:r>
      <w:r w:rsidRPr="00F77101">
        <w:rPr>
          <w:rFonts w:eastAsia="Calibri"/>
          <w:sz w:val="24"/>
          <w:szCs w:val="24"/>
        </w:rPr>
        <w:t>assistance</w:t>
      </w:r>
      <w:r w:rsidRPr="00F77101">
        <w:rPr>
          <w:rFonts w:eastAsia="Calibri"/>
          <w:spacing w:val="-2"/>
          <w:sz w:val="24"/>
          <w:szCs w:val="24"/>
        </w:rPr>
        <w:t xml:space="preserve"> </w:t>
      </w:r>
      <w:r w:rsidRPr="00F77101">
        <w:rPr>
          <w:rFonts w:eastAsia="Calibri"/>
          <w:sz w:val="24"/>
          <w:szCs w:val="24"/>
        </w:rPr>
        <w:t>examine</w:t>
      </w:r>
      <w:r w:rsidRPr="00F77101">
        <w:rPr>
          <w:rFonts w:eastAsia="Calibri"/>
          <w:spacing w:val="-2"/>
          <w:sz w:val="24"/>
          <w:szCs w:val="24"/>
        </w:rPr>
        <w:t xml:space="preserve"> </w:t>
      </w:r>
      <w:r w:rsidRPr="00F77101">
        <w:rPr>
          <w:rFonts w:eastAsia="Calibri"/>
          <w:sz w:val="24"/>
          <w:szCs w:val="24"/>
        </w:rPr>
        <w:t>the</w:t>
      </w:r>
      <w:r w:rsidRPr="00F77101">
        <w:rPr>
          <w:rFonts w:eastAsia="Calibri"/>
          <w:spacing w:val="-2"/>
          <w:sz w:val="24"/>
          <w:szCs w:val="24"/>
        </w:rPr>
        <w:t xml:space="preserve"> </w:t>
      </w:r>
      <w:r w:rsidRPr="00F77101">
        <w:rPr>
          <w:rFonts w:eastAsia="Calibri"/>
          <w:sz w:val="24"/>
          <w:szCs w:val="24"/>
        </w:rPr>
        <w:t>services</w:t>
      </w:r>
      <w:r w:rsidRPr="00F77101">
        <w:rPr>
          <w:rFonts w:eastAsia="Calibri"/>
          <w:spacing w:val="-3"/>
          <w:sz w:val="24"/>
          <w:szCs w:val="24"/>
        </w:rPr>
        <w:t xml:space="preserve"> </w:t>
      </w:r>
      <w:r w:rsidRPr="00F77101">
        <w:rPr>
          <w:rFonts w:eastAsia="Calibri"/>
          <w:sz w:val="24"/>
          <w:szCs w:val="24"/>
        </w:rPr>
        <w:t>that</w:t>
      </w:r>
      <w:r w:rsidRPr="00F77101">
        <w:rPr>
          <w:rFonts w:eastAsia="Calibri"/>
          <w:spacing w:val="-1"/>
          <w:sz w:val="24"/>
          <w:szCs w:val="24"/>
        </w:rPr>
        <w:t xml:space="preserve"> </w:t>
      </w:r>
      <w:r w:rsidRPr="00F77101">
        <w:rPr>
          <w:rFonts w:eastAsia="Calibri"/>
          <w:sz w:val="24"/>
          <w:szCs w:val="24"/>
        </w:rPr>
        <w:t>they</w:t>
      </w:r>
      <w:r w:rsidRPr="00F77101">
        <w:rPr>
          <w:rFonts w:eastAsia="Calibri"/>
          <w:spacing w:val="-3"/>
          <w:sz w:val="24"/>
          <w:szCs w:val="24"/>
        </w:rPr>
        <w:t xml:space="preserve"> </w:t>
      </w:r>
      <w:r w:rsidRPr="00F77101">
        <w:rPr>
          <w:rFonts w:eastAsia="Calibri"/>
          <w:sz w:val="24"/>
          <w:szCs w:val="24"/>
        </w:rPr>
        <w:t>provide and</w:t>
      </w:r>
      <w:r w:rsidRPr="00F77101">
        <w:rPr>
          <w:rFonts w:eastAsia="Calibri"/>
          <w:spacing w:val="-3"/>
          <w:sz w:val="24"/>
          <w:szCs w:val="24"/>
        </w:rPr>
        <w:t xml:space="preserve"> </w:t>
      </w:r>
      <w:r w:rsidRPr="00F77101">
        <w:rPr>
          <w:rFonts w:eastAsia="Calibri"/>
          <w:sz w:val="24"/>
          <w:szCs w:val="24"/>
        </w:rPr>
        <w:t>develop and</w:t>
      </w:r>
      <w:r w:rsidRPr="00F77101">
        <w:rPr>
          <w:rFonts w:eastAsia="Calibri"/>
          <w:spacing w:val="40"/>
          <w:sz w:val="24"/>
          <w:szCs w:val="24"/>
        </w:rPr>
        <w:t xml:space="preserve"> </w:t>
      </w:r>
      <w:r w:rsidRPr="00F77101">
        <w:rPr>
          <w:rFonts w:eastAsia="Calibri"/>
          <w:sz w:val="24"/>
          <w:szCs w:val="24"/>
        </w:rPr>
        <w:t>implement</w:t>
      </w:r>
      <w:r w:rsidRPr="00F77101">
        <w:rPr>
          <w:rFonts w:eastAsia="Calibri"/>
          <w:spacing w:val="-1"/>
          <w:sz w:val="24"/>
          <w:szCs w:val="24"/>
        </w:rPr>
        <w:t xml:space="preserve"> </w:t>
      </w:r>
      <w:r w:rsidRPr="00F77101">
        <w:rPr>
          <w:rFonts w:eastAsia="Calibri"/>
          <w:sz w:val="24"/>
          <w:szCs w:val="24"/>
        </w:rPr>
        <w:t>a</w:t>
      </w:r>
      <w:r w:rsidRPr="00F77101">
        <w:rPr>
          <w:rFonts w:eastAsia="Calibri"/>
          <w:spacing w:val="-2"/>
          <w:sz w:val="24"/>
          <w:szCs w:val="24"/>
        </w:rPr>
        <w:t xml:space="preserve"> </w:t>
      </w:r>
      <w:r w:rsidRPr="00F77101">
        <w:rPr>
          <w:rFonts w:eastAsia="Calibri"/>
          <w:sz w:val="24"/>
          <w:szCs w:val="24"/>
        </w:rPr>
        <w:t>system/plan</w:t>
      </w:r>
      <w:r w:rsidRPr="00F77101">
        <w:rPr>
          <w:rFonts w:eastAsia="Calibri"/>
          <w:spacing w:val="-1"/>
          <w:sz w:val="24"/>
          <w:szCs w:val="24"/>
        </w:rPr>
        <w:t xml:space="preserve"> </w:t>
      </w:r>
      <w:r w:rsidRPr="00F77101">
        <w:rPr>
          <w:rFonts w:eastAsia="Calibri"/>
          <w:sz w:val="24"/>
          <w:szCs w:val="24"/>
        </w:rPr>
        <w:t>that provides meaningful access for persons with Limited English</w:t>
      </w:r>
      <w:r w:rsidRPr="00F77101">
        <w:rPr>
          <w:rFonts w:eastAsia="Calibri"/>
          <w:spacing w:val="80"/>
          <w:sz w:val="24"/>
          <w:szCs w:val="24"/>
        </w:rPr>
        <w:t xml:space="preserve"> </w:t>
      </w:r>
      <w:r w:rsidRPr="00F77101">
        <w:rPr>
          <w:rFonts w:eastAsia="Calibri"/>
          <w:sz w:val="24"/>
          <w:szCs w:val="24"/>
        </w:rPr>
        <w:t>Proficiency (LEP) to those services, benefits, information, and activities. That access extends not</w:t>
      </w:r>
      <w:r w:rsidRPr="00F77101">
        <w:rPr>
          <w:rFonts w:eastAsia="Calibri"/>
          <w:spacing w:val="80"/>
          <w:sz w:val="24"/>
          <w:szCs w:val="24"/>
        </w:rPr>
        <w:t xml:space="preserve"> </w:t>
      </w:r>
      <w:r w:rsidRPr="00F77101">
        <w:rPr>
          <w:rFonts w:eastAsia="Calibri"/>
          <w:sz w:val="24"/>
          <w:szCs w:val="24"/>
        </w:rPr>
        <w:t xml:space="preserve">only to LEP applicants but also </w:t>
      </w:r>
      <w:r w:rsidR="00F7392A">
        <w:rPr>
          <w:rFonts w:eastAsia="Calibri"/>
          <w:sz w:val="24"/>
          <w:szCs w:val="24"/>
        </w:rPr>
        <w:t>to </w:t>
      </w:r>
      <w:r w:rsidRPr="00F77101">
        <w:rPr>
          <w:rFonts w:eastAsia="Calibri"/>
          <w:sz w:val="24"/>
          <w:szCs w:val="24"/>
        </w:rPr>
        <w:t>beneficiaries of the services, both US and non-US citizens,</w:t>
      </w:r>
      <w:r w:rsidRPr="00F77101">
        <w:rPr>
          <w:rFonts w:eastAsia="Calibri"/>
          <w:spacing w:val="80"/>
          <w:sz w:val="24"/>
          <w:szCs w:val="24"/>
        </w:rPr>
        <w:t xml:space="preserve"> </w:t>
      </w:r>
      <w:r w:rsidRPr="00F77101">
        <w:rPr>
          <w:rFonts w:eastAsia="Calibri"/>
          <w:sz w:val="24"/>
          <w:szCs w:val="24"/>
        </w:rPr>
        <w:t>without unduly burdening the fundamental mission of the agency. Second,</w:t>
      </w:r>
      <w:r w:rsidRPr="00F77101">
        <w:rPr>
          <w:rFonts w:eastAsia="Calibri"/>
          <w:spacing w:val="-1"/>
          <w:sz w:val="24"/>
          <w:szCs w:val="24"/>
        </w:rPr>
        <w:t xml:space="preserve"> </w:t>
      </w:r>
      <w:r w:rsidRPr="00F77101">
        <w:rPr>
          <w:rFonts w:eastAsia="Calibri"/>
          <w:sz w:val="24"/>
          <w:szCs w:val="24"/>
        </w:rPr>
        <w:t>it</w:t>
      </w:r>
      <w:r w:rsidRPr="00F77101">
        <w:rPr>
          <w:rFonts w:eastAsia="Calibri"/>
          <w:spacing w:val="-2"/>
          <w:sz w:val="24"/>
          <w:szCs w:val="24"/>
        </w:rPr>
        <w:t xml:space="preserve"> </w:t>
      </w:r>
      <w:r w:rsidRPr="00F77101">
        <w:rPr>
          <w:rFonts w:eastAsia="Calibri"/>
          <w:sz w:val="24"/>
          <w:szCs w:val="24"/>
        </w:rPr>
        <w:t>directs</w:t>
      </w:r>
      <w:r w:rsidRPr="00F77101">
        <w:rPr>
          <w:rFonts w:eastAsia="Calibri"/>
          <w:spacing w:val="-2"/>
          <w:sz w:val="24"/>
          <w:szCs w:val="24"/>
        </w:rPr>
        <w:t xml:space="preserve"> </w:t>
      </w:r>
      <w:r w:rsidRPr="00F77101">
        <w:rPr>
          <w:rFonts w:eastAsia="Calibri"/>
          <w:sz w:val="24"/>
          <w:szCs w:val="24"/>
        </w:rPr>
        <w:t>each agency</w:t>
      </w:r>
      <w:r w:rsidRPr="00F77101">
        <w:rPr>
          <w:rFonts w:eastAsia="Calibri"/>
          <w:spacing w:val="80"/>
          <w:sz w:val="24"/>
          <w:szCs w:val="24"/>
        </w:rPr>
        <w:t xml:space="preserve"> </w:t>
      </w:r>
      <w:r w:rsidRPr="00F77101">
        <w:rPr>
          <w:rFonts w:eastAsia="Calibri"/>
          <w:sz w:val="24"/>
          <w:szCs w:val="24"/>
        </w:rPr>
        <w:t>providing</w:t>
      </w:r>
      <w:r w:rsidRPr="00F77101">
        <w:rPr>
          <w:rFonts w:eastAsia="Calibri"/>
          <w:spacing w:val="-5"/>
          <w:sz w:val="24"/>
          <w:szCs w:val="24"/>
        </w:rPr>
        <w:t xml:space="preserve"> </w:t>
      </w:r>
      <w:r w:rsidRPr="00F77101">
        <w:rPr>
          <w:rFonts w:eastAsia="Calibri"/>
          <w:sz w:val="24"/>
          <w:szCs w:val="24"/>
        </w:rPr>
        <w:t>federal</w:t>
      </w:r>
      <w:r w:rsidRPr="00F77101">
        <w:rPr>
          <w:rFonts w:eastAsia="Calibri"/>
          <w:spacing w:val="-2"/>
          <w:sz w:val="24"/>
          <w:szCs w:val="24"/>
        </w:rPr>
        <w:t xml:space="preserve"> </w:t>
      </w:r>
      <w:r w:rsidRPr="00F77101">
        <w:rPr>
          <w:rFonts w:eastAsia="Calibri"/>
          <w:sz w:val="24"/>
          <w:szCs w:val="24"/>
        </w:rPr>
        <w:t>financial</w:t>
      </w:r>
      <w:r w:rsidRPr="00F77101">
        <w:rPr>
          <w:rFonts w:eastAsia="Calibri"/>
          <w:spacing w:val="-1"/>
          <w:sz w:val="24"/>
          <w:szCs w:val="24"/>
        </w:rPr>
        <w:t xml:space="preserve"> </w:t>
      </w:r>
      <w:r w:rsidRPr="00F77101">
        <w:rPr>
          <w:rFonts w:eastAsia="Calibri"/>
          <w:sz w:val="24"/>
          <w:szCs w:val="24"/>
        </w:rPr>
        <w:t>assistance</w:t>
      </w:r>
      <w:r w:rsidRPr="00F77101">
        <w:rPr>
          <w:rFonts w:eastAsia="Calibri"/>
          <w:spacing w:val="-2"/>
          <w:sz w:val="24"/>
          <w:szCs w:val="24"/>
        </w:rPr>
        <w:t xml:space="preserve"> </w:t>
      </w:r>
      <w:r w:rsidRPr="00F77101">
        <w:rPr>
          <w:rFonts w:eastAsia="Calibri"/>
          <w:sz w:val="24"/>
          <w:szCs w:val="24"/>
        </w:rPr>
        <w:t>to issue guidance to</w:t>
      </w:r>
      <w:r w:rsidRPr="00F77101">
        <w:rPr>
          <w:rFonts w:eastAsia="Calibri"/>
          <w:spacing w:val="-2"/>
          <w:sz w:val="24"/>
          <w:szCs w:val="24"/>
        </w:rPr>
        <w:t xml:space="preserve"> </w:t>
      </w:r>
      <w:r w:rsidRPr="00F77101">
        <w:rPr>
          <w:rFonts w:eastAsia="Calibri"/>
          <w:sz w:val="24"/>
          <w:szCs w:val="24"/>
        </w:rPr>
        <w:t>recipients</w:t>
      </w:r>
      <w:r w:rsidRPr="00F77101">
        <w:rPr>
          <w:rFonts w:eastAsia="Calibri"/>
          <w:spacing w:val="-1"/>
          <w:sz w:val="24"/>
          <w:szCs w:val="24"/>
        </w:rPr>
        <w:t xml:space="preserve"> </w:t>
      </w:r>
      <w:r w:rsidRPr="00F77101">
        <w:rPr>
          <w:rFonts w:eastAsia="Calibri"/>
          <w:sz w:val="24"/>
          <w:szCs w:val="24"/>
        </w:rPr>
        <w:t>to</w:t>
      </w:r>
      <w:r w:rsidRPr="00F77101">
        <w:rPr>
          <w:rFonts w:eastAsia="Calibri"/>
          <w:spacing w:val="-2"/>
          <w:sz w:val="24"/>
          <w:szCs w:val="24"/>
        </w:rPr>
        <w:t xml:space="preserve"> </w:t>
      </w:r>
      <w:r w:rsidRPr="00F77101">
        <w:rPr>
          <w:rFonts w:eastAsia="Calibri"/>
          <w:sz w:val="24"/>
          <w:szCs w:val="24"/>
        </w:rPr>
        <w:t>meet their obligations to</w:t>
      </w:r>
      <w:r w:rsidRPr="00F77101">
        <w:rPr>
          <w:rFonts w:eastAsia="Calibri"/>
          <w:spacing w:val="80"/>
          <w:sz w:val="24"/>
          <w:szCs w:val="24"/>
        </w:rPr>
        <w:t xml:space="preserve"> </w:t>
      </w:r>
      <w:r w:rsidRPr="00F77101">
        <w:rPr>
          <w:rFonts w:eastAsia="Calibri"/>
          <w:sz w:val="24"/>
          <w:szCs w:val="24"/>
        </w:rPr>
        <w:t>provide meaningful access to services.</w:t>
      </w:r>
    </w:p>
    <w:p w14:paraId="63AD7961" w14:textId="77777777" w:rsidR="00F77101" w:rsidRPr="00F77101" w:rsidRDefault="00F77101" w:rsidP="00142C3C">
      <w:pPr>
        <w:spacing w:before="119" w:line="276" w:lineRule="auto"/>
        <w:rPr>
          <w:rFonts w:eastAsia="Calibri"/>
          <w:sz w:val="24"/>
          <w:szCs w:val="24"/>
        </w:rPr>
      </w:pPr>
    </w:p>
    <w:p w14:paraId="11165815" w14:textId="77777777" w:rsidR="00F77101" w:rsidRPr="00F77101" w:rsidRDefault="00F77101" w:rsidP="00142C3C">
      <w:pPr>
        <w:spacing w:line="276" w:lineRule="auto"/>
        <w:ind w:right="264"/>
        <w:jc w:val="both"/>
        <w:rPr>
          <w:rFonts w:eastAsia="Calibri"/>
          <w:sz w:val="24"/>
          <w:szCs w:val="24"/>
        </w:rPr>
      </w:pPr>
      <w:r w:rsidRPr="00F77101">
        <w:rPr>
          <w:rFonts w:eastAsia="Calibri"/>
          <w:sz w:val="24"/>
          <w:szCs w:val="24"/>
        </w:rPr>
        <w:t>On the same day that President Clinton signed Executive Order 13166, the US Department of</w:t>
      </w:r>
      <w:r w:rsidRPr="00F77101">
        <w:rPr>
          <w:rFonts w:eastAsia="Calibri"/>
          <w:spacing w:val="40"/>
          <w:sz w:val="24"/>
          <w:szCs w:val="24"/>
        </w:rPr>
        <w:t xml:space="preserve"> </w:t>
      </w:r>
      <w:r w:rsidRPr="00F77101">
        <w:rPr>
          <w:rFonts w:eastAsia="Calibri"/>
          <w:sz w:val="24"/>
          <w:szCs w:val="24"/>
        </w:rPr>
        <w:t>Justice (DOJ) issued</w:t>
      </w:r>
      <w:r w:rsidRPr="00F77101">
        <w:rPr>
          <w:rFonts w:eastAsia="Calibri"/>
          <w:spacing w:val="-14"/>
          <w:sz w:val="24"/>
          <w:szCs w:val="24"/>
        </w:rPr>
        <w:t xml:space="preserve"> </w:t>
      </w:r>
      <w:r w:rsidRPr="00F77101">
        <w:rPr>
          <w:rFonts w:eastAsia="Calibri"/>
          <w:sz w:val="24"/>
          <w:szCs w:val="24"/>
        </w:rPr>
        <w:t>a</w:t>
      </w:r>
      <w:r w:rsidRPr="00F77101">
        <w:rPr>
          <w:rFonts w:eastAsia="Calibri"/>
          <w:spacing w:val="-14"/>
          <w:sz w:val="24"/>
          <w:szCs w:val="24"/>
        </w:rPr>
        <w:t xml:space="preserve"> </w:t>
      </w:r>
      <w:r w:rsidRPr="00F77101">
        <w:rPr>
          <w:rFonts w:eastAsia="Calibri"/>
          <w:sz w:val="24"/>
          <w:szCs w:val="24"/>
        </w:rPr>
        <w:t>Policy</w:t>
      </w:r>
      <w:r w:rsidRPr="00F77101">
        <w:rPr>
          <w:rFonts w:eastAsia="Calibri"/>
          <w:spacing w:val="-13"/>
          <w:sz w:val="24"/>
          <w:szCs w:val="24"/>
        </w:rPr>
        <w:t xml:space="preserve"> </w:t>
      </w:r>
      <w:r w:rsidRPr="00F77101">
        <w:rPr>
          <w:rFonts w:eastAsia="Calibri"/>
          <w:sz w:val="24"/>
          <w:szCs w:val="24"/>
        </w:rPr>
        <w:t>Guidance</w:t>
      </w:r>
      <w:r w:rsidRPr="00F77101">
        <w:rPr>
          <w:rFonts w:eastAsia="Calibri"/>
          <w:spacing w:val="-14"/>
          <w:sz w:val="24"/>
          <w:szCs w:val="24"/>
        </w:rPr>
        <w:t xml:space="preserve"> </w:t>
      </w:r>
      <w:r w:rsidRPr="00F77101">
        <w:rPr>
          <w:rFonts w:eastAsia="Calibri"/>
          <w:sz w:val="24"/>
          <w:szCs w:val="24"/>
        </w:rPr>
        <w:t>Document,</w:t>
      </w:r>
      <w:r w:rsidRPr="00F77101">
        <w:rPr>
          <w:rFonts w:eastAsia="Calibri"/>
          <w:spacing w:val="-13"/>
          <w:sz w:val="24"/>
          <w:szCs w:val="24"/>
        </w:rPr>
        <w:t xml:space="preserve"> </w:t>
      </w:r>
      <w:r w:rsidRPr="00F77101">
        <w:rPr>
          <w:rFonts w:eastAsia="Calibri"/>
          <w:sz w:val="24"/>
          <w:szCs w:val="24"/>
        </w:rPr>
        <w:t>“Enforcement</w:t>
      </w:r>
      <w:r w:rsidRPr="00F77101">
        <w:rPr>
          <w:rFonts w:eastAsia="Calibri"/>
          <w:spacing w:val="-14"/>
          <w:sz w:val="24"/>
          <w:szCs w:val="24"/>
        </w:rPr>
        <w:t xml:space="preserve"> </w:t>
      </w:r>
      <w:r w:rsidRPr="00F77101">
        <w:rPr>
          <w:rFonts w:eastAsia="Calibri"/>
          <w:sz w:val="24"/>
          <w:szCs w:val="24"/>
        </w:rPr>
        <w:t>of</w:t>
      </w:r>
      <w:r w:rsidRPr="00F77101">
        <w:rPr>
          <w:rFonts w:eastAsia="Calibri"/>
          <w:spacing w:val="-13"/>
          <w:sz w:val="24"/>
          <w:szCs w:val="24"/>
        </w:rPr>
        <w:t xml:space="preserve"> </w:t>
      </w:r>
      <w:r w:rsidRPr="00F77101">
        <w:rPr>
          <w:rFonts w:eastAsia="Calibri"/>
          <w:sz w:val="24"/>
          <w:szCs w:val="24"/>
        </w:rPr>
        <w:t>Title</w:t>
      </w:r>
      <w:r w:rsidRPr="00F77101">
        <w:rPr>
          <w:rFonts w:eastAsia="Calibri"/>
          <w:spacing w:val="-14"/>
          <w:sz w:val="24"/>
          <w:szCs w:val="24"/>
        </w:rPr>
        <w:t xml:space="preserve"> </w:t>
      </w:r>
      <w:r w:rsidRPr="00F77101">
        <w:rPr>
          <w:rFonts w:eastAsia="Calibri"/>
          <w:sz w:val="24"/>
          <w:szCs w:val="24"/>
        </w:rPr>
        <w:t>VI</w:t>
      </w:r>
      <w:r w:rsidRPr="00F77101">
        <w:rPr>
          <w:rFonts w:eastAsia="Calibri"/>
          <w:spacing w:val="-14"/>
          <w:sz w:val="24"/>
          <w:szCs w:val="24"/>
        </w:rPr>
        <w:t xml:space="preserve"> </w:t>
      </w:r>
      <w:r w:rsidRPr="00F77101">
        <w:rPr>
          <w:rFonts w:eastAsia="Calibri"/>
          <w:sz w:val="24"/>
          <w:szCs w:val="24"/>
        </w:rPr>
        <w:t>of</w:t>
      </w:r>
      <w:r w:rsidRPr="00F77101">
        <w:rPr>
          <w:rFonts w:eastAsia="Calibri"/>
          <w:spacing w:val="-13"/>
          <w:sz w:val="24"/>
          <w:szCs w:val="24"/>
        </w:rPr>
        <w:t xml:space="preserve"> </w:t>
      </w:r>
      <w:r w:rsidRPr="00F77101">
        <w:rPr>
          <w:rFonts w:eastAsia="Calibri"/>
          <w:sz w:val="24"/>
          <w:szCs w:val="24"/>
        </w:rPr>
        <w:t>the</w:t>
      </w:r>
      <w:r w:rsidRPr="00F77101">
        <w:rPr>
          <w:rFonts w:eastAsia="Calibri"/>
          <w:spacing w:val="-14"/>
          <w:sz w:val="24"/>
          <w:szCs w:val="24"/>
        </w:rPr>
        <w:t xml:space="preserve"> </w:t>
      </w:r>
      <w:r w:rsidRPr="00F77101">
        <w:rPr>
          <w:rFonts w:eastAsia="Calibri"/>
          <w:sz w:val="24"/>
          <w:szCs w:val="24"/>
        </w:rPr>
        <w:t>Civil</w:t>
      </w:r>
      <w:r w:rsidRPr="00F77101">
        <w:rPr>
          <w:rFonts w:eastAsia="Calibri"/>
          <w:spacing w:val="-13"/>
          <w:sz w:val="24"/>
          <w:szCs w:val="24"/>
        </w:rPr>
        <w:t xml:space="preserve"> </w:t>
      </w:r>
      <w:r w:rsidRPr="00F77101">
        <w:rPr>
          <w:rFonts w:eastAsia="Calibri"/>
          <w:sz w:val="24"/>
          <w:szCs w:val="24"/>
        </w:rPr>
        <w:t>Rights</w:t>
      </w:r>
      <w:r w:rsidRPr="00F77101">
        <w:rPr>
          <w:rFonts w:eastAsia="Calibri"/>
          <w:spacing w:val="-4"/>
          <w:sz w:val="24"/>
          <w:szCs w:val="24"/>
        </w:rPr>
        <w:t xml:space="preserve"> </w:t>
      </w:r>
      <w:r w:rsidRPr="00F77101">
        <w:rPr>
          <w:rFonts w:eastAsia="Calibri"/>
          <w:sz w:val="24"/>
          <w:szCs w:val="24"/>
        </w:rPr>
        <w:t>Act</w:t>
      </w:r>
      <w:r w:rsidRPr="00F77101">
        <w:rPr>
          <w:rFonts w:eastAsia="Calibri"/>
          <w:spacing w:val="-13"/>
          <w:sz w:val="24"/>
          <w:szCs w:val="24"/>
        </w:rPr>
        <w:t xml:space="preserve"> </w:t>
      </w:r>
      <w:r w:rsidRPr="00F77101">
        <w:rPr>
          <w:rFonts w:eastAsia="Calibri"/>
          <w:sz w:val="24"/>
          <w:szCs w:val="24"/>
        </w:rPr>
        <w:t>of</w:t>
      </w:r>
      <w:r w:rsidRPr="00F77101">
        <w:rPr>
          <w:rFonts w:eastAsia="Calibri"/>
          <w:spacing w:val="-14"/>
          <w:sz w:val="24"/>
          <w:szCs w:val="24"/>
        </w:rPr>
        <w:t xml:space="preserve"> </w:t>
      </w:r>
      <w:r w:rsidRPr="00F77101">
        <w:rPr>
          <w:rFonts w:eastAsia="Calibri"/>
          <w:sz w:val="24"/>
          <w:szCs w:val="24"/>
        </w:rPr>
        <w:t>1964</w:t>
      </w:r>
      <w:r w:rsidRPr="00F77101">
        <w:rPr>
          <w:rFonts w:eastAsia="Calibri"/>
          <w:spacing w:val="-14"/>
          <w:sz w:val="24"/>
          <w:szCs w:val="24"/>
        </w:rPr>
        <w:t xml:space="preserve"> </w:t>
      </w:r>
      <w:r w:rsidRPr="00F77101">
        <w:rPr>
          <w:rFonts w:eastAsia="Calibri"/>
          <w:sz w:val="24"/>
          <w:szCs w:val="24"/>
        </w:rPr>
        <w:t>—</w:t>
      </w:r>
      <w:r w:rsidRPr="00F77101">
        <w:rPr>
          <w:rFonts w:eastAsia="Calibri"/>
          <w:spacing w:val="-13"/>
          <w:sz w:val="24"/>
          <w:szCs w:val="24"/>
        </w:rPr>
        <w:t xml:space="preserve"> </w:t>
      </w:r>
      <w:r w:rsidRPr="00F77101">
        <w:rPr>
          <w:rFonts w:eastAsia="Calibri"/>
          <w:sz w:val="24"/>
          <w:szCs w:val="24"/>
        </w:rPr>
        <w:t>National</w:t>
      </w:r>
      <w:r w:rsidRPr="00F77101">
        <w:rPr>
          <w:rFonts w:eastAsia="Calibri"/>
          <w:spacing w:val="-14"/>
          <w:sz w:val="24"/>
          <w:szCs w:val="24"/>
        </w:rPr>
        <w:t xml:space="preserve"> </w:t>
      </w:r>
      <w:r w:rsidRPr="00F77101">
        <w:rPr>
          <w:rFonts w:eastAsia="Calibri"/>
          <w:sz w:val="24"/>
          <w:szCs w:val="24"/>
        </w:rPr>
        <w:t>Origins Discrimination</w:t>
      </w:r>
      <w:r w:rsidRPr="00F77101">
        <w:rPr>
          <w:rFonts w:eastAsia="Calibri"/>
          <w:spacing w:val="-14"/>
          <w:sz w:val="24"/>
          <w:szCs w:val="24"/>
        </w:rPr>
        <w:t xml:space="preserve"> </w:t>
      </w:r>
      <w:r w:rsidRPr="00F77101">
        <w:rPr>
          <w:rFonts w:eastAsia="Calibri"/>
          <w:sz w:val="24"/>
          <w:szCs w:val="24"/>
        </w:rPr>
        <w:t>Against</w:t>
      </w:r>
      <w:r w:rsidRPr="00F77101">
        <w:rPr>
          <w:rFonts w:eastAsia="Calibri"/>
          <w:spacing w:val="-14"/>
          <w:sz w:val="24"/>
          <w:szCs w:val="24"/>
        </w:rPr>
        <w:t xml:space="preserve"> </w:t>
      </w:r>
      <w:r w:rsidRPr="00F77101">
        <w:rPr>
          <w:rFonts w:eastAsia="Calibri"/>
          <w:sz w:val="24"/>
          <w:szCs w:val="24"/>
        </w:rPr>
        <w:t>Persons</w:t>
      </w:r>
      <w:r w:rsidRPr="00F77101">
        <w:rPr>
          <w:rFonts w:eastAsia="Calibri"/>
          <w:spacing w:val="-13"/>
          <w:sz w:val="24"/>
          <w:szCs w:val="24"/>
        </w:rPr>
        <w:t xml:space="preserve"> </w:t>
      </w:r>
      <w:r w:rsidRPr="00F77101">
        <w:rPr>
          <w:rFonts w:eastAsia="Calibri"/>
          <w:sz w:val="24"/>
          <w:szCs w:val="24"/>
        </w:rPr>
        <w:t>with</w:t>
      </w:r>
      <w:r w:rsidRPr="00F77101">
        <w:rPr>
          <w:rFonts w:eastAsia="Calibri"/>
          <w:spacing w:val="-14"/>
          <w:sz w:val="24"/>
          <w:szCs w:val="24"/>
        </w:rPr>
        <w:t xml:space="preserve"> </w:t>
      </w:r>
      <w:r w:rsidRPr="00F77101">
        <w:rPr>
          <w:rFonts w:eastAsia="Calibri"/>
          <w:sz w:val="24"/>
          <w:szCs w:val="24"/>
        </w:rPr>
        <w:t>Limited</w:t>
      </w:r>
      <w:r w:rsidRPr="00F77101">
        <w:rPr>
          <w:rFonts w:eastAsia="Calibri"/>
          <w:spacing w:val="-13"/>
          <w:sz w:val="24"/>
          <w:szCs w:val="24"/>
        </w:rPr>
        <w:t xml:space="preserve"> </w:t>
      </w:r>
      <w:r w:rsidRPr="00F77101">
        <w:rPr>
          <w:rFonts w:eastAsia="Calibri"/>
          <w:sz w:val="24"/>
          <w:szCs w:val="24"/>
        </w:rPr>
        <w:t>English</w:t>
      </w:r>
      <w:r w:rsidRPr="00F77101">
        <w:rPr>
          <w:rFonts w:eastAsia="Calibri"/>
          <w:spacing w:val="25"/>
          <w:sz w:val="24"/>
          <w:szCs w:val="24"/>
        </w:rPr>
        <w:t xml:space="preserve"> </w:t>
      </w:r>
      <w:r w:rsidRPr="00F77101">
        <w:rPr>
          <w:rFonts w:eastAsia="Calibri"/>
          <w:sz w:val="24"/>
          <w:szCs w:val="24"/>
        </w:rPr>
        <w:t>Proficiency”,</w:t>
      </w:r>
      <w:r w:rsidRPr="00F77101">
        <w:rPr>
          <w:rFonts w:eastAsia="Calibri"/>
          <w:spacing w:val="-13"/>
          <w:sz w:val="24"/>
          <w:szCs w:val="24"/>
        </w:rPr>
        <w:t xml:space="preserve"> </w:t>
      </w:r>
      <w:r w:rsidRPr="00F77101">
        <w:rPr>
          <w:rFonts w:eastAsia="Calibri"/>
          <w:sz w:val="24"/>
          <w:szCs w:val="24"/>
        </w:rPr>
        <w:t>to</w:t>
      </w:r>
      <w:r w:rsidRPr="00F77101">
        <w:rPr>
          <w:rFonts w:eastAsia="Calibri"/>
          <w:spacing w:val="-14"/>
          <w:sz w:val="24"/>
          <w:szCs w:val="24"/>
        </w:rPr>
        <w:t xml:space="preserve"> </w:t>
      </w:r>
      <w:r w:rsidRPr="00F77101">
        <w:rPr>
          <w:rFonts w:eastAsia="Calibri"/>
          <w:sz w:val="24"/>
          <w:szCs w:val="24"/>
        </w:rPr>
        <w:t>assist</w:t>
      </w:r>
      <w:r w:rsidRPr="00F77101">
        <w:rPr>
          <w:rFonts w:eastAsia="Calibri"/>
          <w:spacing w:val="-13"/>
          <w:sz w:val="24"/>
          <w:szCs w:val="24"/>
        </w:rPr>
        <w:t xml:space="preserve"> </w:t>
      </w:r>
      <w:r w:rsidRPr="00F77101">
        <w:rPr>
          <w:rFonts w:eastAsia="Calibri"/>
          <w:sz w:val="24"/>
          <w:szCs w:val="24"/>
        </w:rPr>
        <w:t>federal</w:t>
      </w:r>
      <w:r w:rsidRPr="00F77101">
        <w:rPr>
          <w:rFonts w:eastAsia="Calibri"/>
          <w:spacing w:val="-14"/>
          <w:sz w:val="24"/>
          <w:szCs w:val="24"/>
        </w:rPr>
        <w:t xml:space="preserve"> </w:t>
      </w:r>
      <w:r w:rsidRPr="00F77101">
        <w:rPr>
          <w:rFonts w:eastAsia="Calibri"/>
          <w:sz w:val="24"/>
          <w:szCs w:val="24"/>
        </w:rPr>
        <w:t>agencies</w:t>
      </w:r>
      <w:r w:rsidRPr="00F77101">
        <w:rPr>
          <w:rFonts w:eastAsia="Calibri"/>
          <w:spacing w:val="-13"/>
          <w:sz w:val="24"/>
          <w:szCs w:val="24"/>
        </w:rPr>
        <w:t xml:space="preserve"> </w:t>
      </w:r>
      <w:r w:rsidRPr="00F77101">
        <w:rPr>
          <w:rFonts w:eastAsia="Calibri"/>
          <w:sz w:val="24"/>
          <w:szCs w:val="24"/>
        </w:rPr>
        <w:t>in</w:t>
      </w:r>
      <w:r w:rsidRPr="00F77101">
        <w:rPr>
          <w:rFonts w:eastAsia="Calibri"/>
          <w:spacing w:val="-14"/>
          <w:sz w:val="24"/>
          <w:szCs w:val="24"/>
        </w:rPr>
        <w:t xml:space="preserve"> </w:t>
      </w:r>
      <w:r w:rsidRPr="00F77101">
        <w:rPr>
          <w:rFonts w:eastAsia="Calibri"/>
          <w:sz w:val="24"/>
          <w:szCs w:val="24"/>
        </w:rPr>
        <w:t>carrying</w:t>
      </w:r>
      <w:r w:rsidRPr="00F77101">
        <w:rPr>
          <w:rFonts w:eastAsia="Calibri"/>
          <w:spacing w:val="-13"/>
          <w:sz w:val="24"/>
          <w:szCs w:val="24"/>
        </w:rPr>
        <w:t xml:space="preserve"> </w:t>
      </w:r>
      <w:r w:rsidRPr="00F77101">
        <w:rPr>
          <w:rFonts w:eastAsia="Calibri"/>
          <w:sz w:val="24"/>
          <w:szCs w:val="24"/>
        </w:rPr>
        <w:t>out</w:t>
      </w:r>
      <w:r w:rsidRPr="00F77101">
        <w:rPr>
          <w:rFonts w:eastAsia="Calibri"/>
          <w:spacing w:val="-14"/>
          <w:sz w:val="24"/>
          <w:szCs w:val="24"/>
        </w:rPr>
        <w:t xml:space="preserve"> </w:t>
      </w:r>
      <w:r w:rsidRPr="00F77101">
        <w:rPr>
          <w:rFonts w:eastAsia="Calibri"/>
          <w:sz w:val="24"/>
          <w:szCs w:val="24"/>
        </w:rPr>
        <w:t>the mandates outlined in the Executive</w:t>
      </w:r>
      <w:r w:rsidRPr="00F77101">
        <w:rPr>
          <w:rFonts w:eastAsia="Calibri"/>
          <w:spacing w:val="80"/>
          <w:sz w:val="24"/>
          <w:szCs w:val="24"/>
        </w:rPr>
        <w:t xml:space="preserve"> </w:t>
      </w:r>
      <w:r w:rsidRPr="00F77101">
        <w:rPr>
          <w:rFonts w:eastAsia="Calibri"/>
          <w:sz w:val="24"/>
          <w:szCs w:val="24"/>
        </w:rPr>
        <w:t>Order.</w:t>
      </w:r>
    </w:p>
    <w:p w14:paraId="213DC8F1" w14:textId="77777777" w:rsidR="00F77101" w:rsidRPr="00F77101" w:rsidRDefault="00F77101" w:rsidP="00142C3C">
      <w:pPr>
        <w:spacing w:before="120" w:line="276" w:lineRule="auto"/>
        <w:rPr>
          <w:rFonts w:eastAsia="Calibri"/>
          <w:sz w:val="24"/>
          <w:szCs w:val="24"/>
        </w:rPr>
      </w:pPr>
    </w:p>
    <w:p w14:paraId="5A527893" w14:textId="77777777" w:rsidR="00F77101" w:rsidRPr="00F77101" w:rsidRDefault="00F77101" w:rsidP="00142C3C">
      <w:pPr>
        <w:spacing w:line="276" w:lineRule="auto"/>
        <w:ind w:right="290"/>
        <w:jc w:val="both"/>
        <w:rPr>
          <w:rFonts w:eastAsia="Calibri"/>
          <w:sz w:val="24"/>
          <w:szCs w:val="24"/>
        </w:rPr>
      </w:pPr>
      <w:r w:rsidRPr="00F77101">
        <w:rPr>
          <w:rFonts w:eastAsia="Calibri"/>
          <w:sz w:val="24"/>
          <w:szCs w:val="24"/>
        </w:rPr>
        <w:t xml:space="preserve">The United States Department of Transportation (US DOT) issued </w:t>
      </w:r>
      <w:hyperlink r:id="rId40">
        <w:r w:rsidRPr="00F77101">
          <w:rPr>
            <w:rFonts w:eastAsia="Calibri"/>
            <w:color w:val="0562C1"/>
            <w:sz w:val="24"/>
            <w:szCs w:val="24"/>
            <w:u w:val="single" w:color="0562C1"/>
          </w:rPr>
          <w:t>Policy Guidance Concernin</w:t>
        </w:r>
      </w:hyperlink>
      <w:r w:rsidRPr="00F77101">
        <w:rPr>
          <w:rFonts w:eastAsia="Calibri"/>
          <w:color w:val="0562C1"/>
          <w:sz w:val="24"/>
          <w:szCs w:val="24"/>
          <w:u w:val="single" w:color="0562C1"/>
        </w:rPr>
        <w:t>g</w:t>
      </w:r>
      <w:r w:rsidRPr="00F77101">
        <w:rPr>
          <w:rFonts w:eastAsia="Calibri"/>
          <w:color w:val="0562C1"/>
          <w:spacing w:val="40"/>
          <w:sz w:val="24"/>
          <w:szCs w:val="24"/>
          <w:u w:val="single" w:color="0562C1"/>
        </w:rPr>
        <w:t xml:space="preserve"> </w:t>
      </w:r>
      <w:hyperlink r:id="rId41">
        <w:r w:rsidRPr="00F77101">
          <w:rPr>
            <w:rFonts w:eastAsia="Calibri"/>
            <w:color w:val="0562C1"/>
            <w:sz w:val="24"/>
            <w:szCs w:val="24"/>
            <w:u w:val="single" w:color="0562C1"/>
          </w:rPr>
          <w:t>Recipient’s</w:t>
        </w:r>
      </w:hyperlink>
      <w:r w:rsidRPr="00F77101">
        <w:rPr>
          <w:rFonts w:eastAsia="Calibri"/>
          <w:color w:val="0562C1"/>
          <w:sz w:val="24"/>
          <w:szCs w:val="24"/>
        </w:rPr>
        <w:t xml:space="preserve"> </w:t>
      </w:r>
      <w:hyperlink r:id="rId42">
        <w:r w:rsidRPr="00F77101">
          <w:rPr>
            <w:rFonts w:eastAsia="Calibri"/>
            <w:color w:val="0562C1"/>
            <w:sz w:val="24"/>
            <w:szCs w:val="24"/>
            <w:u w:val="single" w:color="0562C1"/>
          </w:rPr>
          <w:t>Responsibility</w:t>
        </w:r>
        <w:r w:rsidRPr="00F77101">
          <w:rPr>
            <w:rFonts w:eastAsia="Calibri"/>
            <w:color w:val="0562C1"/>
            <w:spacing w:val="-2"/>
            <w:sz w:val="24"/>
            <w:szCs w:val="24"/>
            <w:u w:val="single" w:color="0562C1"/>
          </w:rPr>
          <w:t xml:space="preserve"> </w:t>
        </w:r>
        <w:r w:rsidRPr="00F77101">
          <w:rPr>
            <w:rFonts w:eastAsia="Calibri"/>
            <w:color w:val="0562C1"/>
            <w:sz w:val="24"/>
            <w:szCs w:val="24"/>
            <w:u w:val="single" w:color="0562C1"/>
          </w:rPr>
          <w:t>to</w:t>
        </w:r>
        <w:r w:rsidRPr="00F77101">
          <w:rPr>
            <w:rFonts w:eastAsia="Calibri"/>
            <w:color w:val="0562C1"/>
            <w:spacing w:val="-3"/>
            <w:sz w:val="24"/>
            <w:szCs w:val="24"/>
            <w:u w:val="single" w:color="0562C1"/>
          </w:rPr>
          <w:t xml:space="preserve"> </w:t>
        </w:r>
        <w:r w:rsidRPr="00F77101">
          <w:rPr>
            <w:rFonts w:eastAsia="Calibri"/>
            <w:color w:val="0562C1"/>
            <w:sz w:val="24"/>
            <w:szCs w:val="24"/>
            <w:u w:val="single" w:color="0562C1"/>
          </w:rPr>
          <w:t>Limited</w:t>
        </w:r>
        <w:r w:rsidRPr="00F77101">
          <w:rPr>
            <w:rFonts w:eastAsia="Calibri"/>
            <w:color w:val="0562C1"/>
            <w:spacing w:val="-1"/>
            <w:sz w:val="24"/>
            <w:szCs w:val="24"/>
            <w:u w:val="single" w:color="0562C1"/>
          </w:rPr>
          <w:t xml:space="preserve"> </w:t>
        </w:r>
        <w:r w:rsidRPr="00F77101">
          <w:rPr>
            <w:rFonts w:eastAsia="Calibri"/>
            <w:color w:val="0562C1"/>
            <w:sz w:val="24"/>
            <w:szCs w:val="24"/>
            <w:u w:val="single" w:color="0562C1"/>
          </w:rPr>
          <w:t>English</w:t>
        </w:r>
        <w:r w:rsidRPr="00F77101">
          <w:rPr>
            <w:rFonts w:eastAsia="Calibri"/>
            <w:color w:val="0562C1"/>
            <w:spacing w:val="-1"/>
            <w:sz w:val="24"/>
            <w:szCs w:val="24"/>
            <w:u w:val="single" w:color="0562C1"/>
          </w:rPr>
          <w:t xml:space="preserve"> </w:t>
        </w:r>
        <w:r w:rsidRPr="00F77101">
          <w:rPr>
            <w:rFonts w:eastAsia="Calibri"/>
            <w:color w:val="0562C1"/>
            <w:sz w:val="24"/>
            <w:szCs w:val="24"/>
            <w:u w:val="single" w:color="0562C1"/>
          </w:rPr>
          <w:t>Proficient</w:t>
        </w:r>
        <w:r w:rsidRPr="00F77101">
          <w:rPr>
            <w:rFonts w:eastAsia="Calibri"/>
            <w:color w:val="0562C1"/>
            <w:spacing w:val="-1"/>
            <w:sz w:val="24"/>
            <w:szCs w:val="24"/>
            <w:u w:val="single" w:color="0562C1"/>
          </w:rPr>
          <w:t xml:space="preserve"> </w:t>
        </w:r>
        <w:r w:rsidRPr="00F77101">
          <w:rPr>
            <w:rFonts w:eastAsia="Calibri"/>
            <w:color w:val="0562C1"/>
            <w:sz w:val="24"/>
            <w:szCs w:val="24"/>
            <w:u w:val="single" w:color="0562C1"/>
          </w:rPr>
          <w:t>(LEP)</w:t>
        </w:r>
        <w:r w:rsidRPr="00F77101">
          <w:rPr>
            <w:rFonts w:eastAsia="Calibri"/>
            <w:color w:val="0562C1"/>
            <w:spacing w:val="-3"/>
            <w:sz w:val="24"/>
            <w:szCs w:val="24"/>
            <w:u w:val="single" w:color="0562C1"/>
          </w:rPr>
          <w:t xml:space="preserve"> </w:t>
        </w:r>
        <w:r w:rsidRPr="00F77101">
          <w:rPr>
            <w:rFonts w:eastAsia="Calibri"/>
            <w:color w:val="0562C1"/>
            <w:sz w:val="24"/>
            <w:szCs w:val="24"/>
            <w:u w:val="single" w:color="0562C1"/>
          </w:rPr>
          <w:t>Persons</w:t>
        </w:r>
      </w:hyperlink>
      <w:r w:rsidRPr="00F77101">
        <w:rPr>
          <w:rFonts w:eastAsia="Calibri"/>
          <w:sz w:val="24"/>
          <w:szCs w:val="24"/>
        </w:rPr>
        <w:t>,</w:t>
      </w:r>
      <w:r w:rsidRPr="00F77101">
        <w:rPr>
          <w:rFonts w:eastAsia="Calibri"/>
          <w:spacing w:val="-2"/>
          <w:sz w:val="24"/>
          <w:szCs w:val="24"/>
        </w:rPr>
        <w:t xml:space="preserve"> </w:t>
      </w:r>
      <w:r w:rsidRPr="00F77101">
        <w:rPr>
          <w:rFonts w:eastAsia="Calibri"/>
          <w:sz w:val="24"/>
          <w:szCs w:val="24"/>
        </w:rPr>
        <w:t>modeled</w:t>
      </w:r>
      <w:r w:rsidRPr="00F77101">
        <w:rPr>
          <w:rFonts w:eastAsia="Calibri"/>
          <w:spacing w:val="-3"/>
          <w:sz w:val="24"/>
          <w:szCs w:val="24"/>
        </w:rPr>
        <w:t xml:space="preserve"> </w:t>
      </w:r>
      <w:r w:rsidRPr="00F77101">
        <w:rPr>
          <w:rFonts w:eastAsia="Calibri"/>
          <w:sz w:val="24"/>
          <w:szCs w:val="24"/>
        </w:rPr>
        <w:t>after</w:t>
      </w:r>
      <w:r w:rsidRPr="00F77101">
        <w:rPr>
          <w:rFonts w:eastAsia="Calibri"/>
          <w:spacing w:val="-2"/>
          <w:sz w:val="24"/>
          <w:szCs w:val="24"/>
        </w:rPr>
        <w:t xml:space="preserve"> </w:t>
      </w:r>
      <w:r w:rsidRPr="00F77101">
        <w:rPr>
          <w:rFonts w:eastAsia="Calibri"/>
          <w:sz w:val="24"/>
          <w:szCs w:val="24"/>
        </w:rPr>
        <w:t>the</w:t>
      </w:r>
      <w:r w:rsidRPr="00F77101">
        <w:rPr>
          <w:rFonts w:eastAsia="Calibri"/>
          <w:spacing w:val="-1"/>
          <w:sz w:val="24"/>
          <w:szCs w:val="24"/>
        </w:rPr>
        <w:t xml:space="preserve"> </w:t>
      </w:r>
      <w:r w:rsidRPr="00F77101">
        <w:rPr>
          <w:rFonts w:eastAsia="Calibri"/>
          <w:sz w:val="24"/>
          <w:szCs w:val="24"/>
        </w:rPr>
        <w:t>DOJ’s</w:t>
      </w:r>
      <w:r w:rsidRPr="00F77101">
        <w:rPr>
          <w:rFonts w:eastAsia="Calibri"/>
          <w:spacing w:val="80"/>
          <w:sz w:val="24"/>
          <w:szCs w:val="24"/>
        </w:rPr>
        <w:t xml:space="preserve"> </w:t>
      </w:r>
      <w:r w:rsidRPr="00F77101">
        <w:rPr>
          <w:rFonts w:eastAsia="Calibri"/>
          <w:sz w:val="24"/>
          <w:szCs w:val="24"/>
        </w:rPr>
        <w:t>guidance,</w:t>
      </w:r>
      <w:r w:rsidRPr="00F77101">
        <w:rPr>
          <w:rFonts w:eastAsia="Calibri"/>
          <w:spacing w:val="-3"/>
          <w:sz w:val="24"/>
          <w:szCs w:val="24"/>
        </w:rPr>
        <w:t xml:space="preserve"> </w:t>
      </w:r>
      <w:r w:rsidRPr="00F77101">
        <w:rPr>
          <w:rFonts w:eastAsia="Calibri"/>
          <w:sz w:val="24"/>
          <w:szCs w:val="24"/>
        </w:rPr>
        <w:t>to</w:t>
      </w:r>
      <w:r w:rsidRPr="00F77101">
        <w:rPr>
          <w:rFonts w:eastAsia="Calibri"/>
          <w:spacing w:val="-3"/>
          <w:sz w:val="24"/>
          <w:szCs w:val="24"/>
        </w:rPr>
        <w:t xml:space="preserve"> </w:t>
      </w:r>
      <w:r w:rsidRPr="00F77101">
        <w:rPr>
          <w:rFonts w:eastAsia="Calibri"/>
          <w:sz w:val="24"/>
          <w:szCs w:val="24"/>
        </w:rPr>
        <w:t>the Federal Transit Administration (FTA) on how to carry out the requirements of</w:t>
      </w:r>
      <w:r w:rsidRPr="00F77101">
        <w:rPr>
          <w:rFonts w:eastAsia="Calibri"/>
          <w:spacing w:val="40"/>
          <w:sz w:val="24"/>
          <w:szCs w:val="24"/>
        </w:rPr>
        <w:t xml:space="preserve"> </w:t>
      </w:r>
      <w:r w:rsidRPr="00F77101">
        <w:rPr>
          <w:rFonts w:eastAsia="Calibri"/>
          <w:sz w:val="24"/>
          <w:szCs w:val="24"/>
        </w:rPr>
        <w:t>Title VI for LEP persons. The DOT guidance</w:t>
      </w:r>
      <w:r w:rsidRPr="00F77101">
        <w:rPr>
          <w:rFonts w:eastAsia="Calibri"/>
          <w:spacing w:val="-9"/>
          <w:sz w:val="24"/>
          <w:szCs w:val="24"/>
        </w:rPr>
        <w:t xml:space="preserve"> </w:t>
      </w:r>
      <w:r w:rsidRPr="00F77101">
        <w:rPr>
          <w:rFonts w:eastAsia="Calibri"/>
          <w:sz w:val="24"/>
          <w:szCs w:val="24"/>
        </w:rPr>
        <w:t>outlines</w:t>
      </w:r>
      <w:r w:rsidRPr="00F77101">
        <w:rPr>
          <w:rFonts w:eastAsia="Calibri"/>
          <w:spacing w:val="-7"/>
          <w:sz w:val="24"/>
          <w:szCs w:val="24"/>
        </w:rPr>
        <w:t xml:space="preserve"> </w:t>
      </w:r>
      <w:r w:rsidRPr="00F77101">
        <w:rPr>
          <w:rFonts w:eastAsia="Calibri"/>
          <w:sz w:val="24"/>
          <w:szCs w:val="24"/>
        </w:rPr>
        <w:t>four</w:t>
      </w:r>
      <w:r w:rsidRPr="00F77101">
        <w:rPr>
          <w:rFonts w:eastAsia="Calibri"/>
          <w:spacing w:val="-7"/>
          <w:sz w:val="24"/>
          <w:szCs w:val="24"/>
        </w:rPr>
        <w:t xml:space="preserve"> </w:t>
      </w:r>
      <w:r w:rsidRPr="00F77101">
        <w:rPr>
          <w:rFonts w:eastAsia="Calibri"/>
          <w:sz w:val="24"/>
          <w:szCs w:val="24"/>
        </w:rPr>
        <w:t>factors</w:t>
      </w:r>
      <w:r w:rsidRPr="00F77101">
        <w:rPr>
          <w:rFonts w:eastAsia="Calibri"/>
          <w:spacing w:val="-7"/>
          <w:sz w:val="24"/>
          <w:szCs w:val="24"/>
        </w:rPr>
        <w:t xml:space="preserve"> </w:t>
      </w:r>
      <w:r w:rsidRPr="00F77101">
        <w:rPr>
          <w:rFonts w:eastAsia="Calibri"/>
          <w:sz w:val="24"/>
          <w:szCs w:val="24"/>
        </w:rPr>
        <w:t>that</w:t>
      </w:r>
      <w:r w:rsidRPr="00F77101">
        <w:rPr>
          <w:rFonts w:eastAsia="Calibri"/>
          <w:spacing w:val="-8"/>
          <w:sz w:val="24"/>
          <w:szCs w:val="24"/>
        </w:rPr>
        <w:t xml:space="preserve"> </w:t>
      </w:r>
      <w:r w:rsidRPr="00F77101">
        <w:rPr>
          <w:rFonts w:eastAsia="Calibri"/>
          <w:sz w:val="24"/>
          <w:szCs w:val="24"/>
        </w:rPr>
        <w:t>recipients</w:t>
      </w:r>
      <w:r w:rsidRPr="00F77101">
        <w:rPr>
          <w:rFonts w:eastAsia="Calibri"/>
          <w:spacing w:val="-7"/>
          <w:sz w:val="24"/>
          <w:szCs w:val="24"/>
        </w:rPr>
        <w:t xml:space="preserve"> </w:t>
      </w:r>
      <w:r w:rsidRPr="00F77101">
        <w:rPr>
          <w:rFonts w:eastAsia="Calibri"/>
          <w:sz w:val="24"/>
          <w:szCs w:val="24"/>
        </w:rPr>
        <w:t>should</w:t>
      </w:r>
      <w:r w:rsidRPr="00F77101">
        <w:rPr>
          <w:rFonts w:eastAsia="Calibri"/>
          <w:spacing w:val="-6"/>
          <w:sz w:val="24"/>
          <w:szCs w:val="24"/>
        </w:rPr>
        <w:t xml:space="preserve"> </w:t>
      </w:r>
      <w:r w:rsidRPr="00F77101">
        <w:rPr>
          <w:rFonts w:eastAsia="Calibri"/>
          <w:sz w:val="24"/>
          <w:szCs w:val="24"/>
        </w:rPr>
        <w:t>apply</w:t>
      </w:r>
      <w:r w:rsidRPr="00F77101">
        <w:rPr>
          <w:rFonts w:eastAsia="Calibri"/>
          <w:spacing w:val="-10"/>
          <w:sz w:val="24"/>
          <w:szCs w:val="24"/>
        </w:rPr>
        <w:t xml:space="preserve"> </w:t>
      </w:r>
      <w:r w:rsidRPr="00F77101">
        <w:rPr>
          <w:rFonts w:eastAsia="Calibri"/>
          <w:sz w:val="24"/>
          <w:szCs w:val="24"/>
        </w:rPr>
        <w:t>to</w:t>
      </w:r>
      <w:r w:rsidRPr="00F77101">
        <w:rPr>
          <w:rFonts w:eastAsia="Calibri"/>
          <w:spacing w:val="67"/>
          <w:sz w:val="24"/>
          <w:szCs w:val="24"/>
        </w:rPr>
        <w:t xml:space="preserve"> </w:t>
      </w:r>
      <w:r w:rsidRPr="00F77101">
        <w:rPr>
          <w:rFonts w:eastAsia="Calibri"/>
          <w:sz w:val="24"/>
          <w:szCs w:val="24"/>
        </w:rPr>
        <w:t>assess</w:t>
      </w:r>
      <w:r w:rsidRPr="00F77101">
        <w:rPr>
          <w:rFonts w:eastAsia="Calibri"/>
          <w:spacing w:val="-10"/>
          <w:sz w:val="24"/>
          <w:szCs w:val="24"/>
        </w:rPr>
        <w:t xml:space="preserve"> </w:t>
      </w:r>
      <w:r w:rsidRPr="00F77101">
        <w:rPr>
          <w:rFonts w:eastAsia="Calibri"/>
          <w:sz w:val="24"/>
          <w:szCs w:val="24"/>
        </w:rPr>
        <w:t>the</w:t>
      </w:r>
      <w:r w:rsidRPr="00F77101">
        <w:rPr>
          <w:rFonts w:eastAsia="Calibri"/>
          <w:spacing w:val="-9"/>
          <w:sz w:val="24"/>
          <w:szCs w:val="24"/>
        </w:rPr>
        <w:t xml:space="preserve"> </w:t>
      </w:r>
      <w:r w:rsidRPr="00F77101">
        <w:rPr>
          <w:rFonts w:eastAsia="Calibri"/>
          <w:sz w:val="24"/>
          <w:szCs w:val="24"/>
        </w:rPr>
        <w:lastRenderedPageBreak/>
        <w:t>language</w:t>
      </w:r>
      <w:r w:rsidRPr="00F77101">
        <w:rPr>
          <w:rFonts w:eastAsia="Calibri"/>
          <w:spacing w:val="-6"/>
          <w:sz w:val="24"/>
          <w:szCs w:val="24"/>
        </w:rPr>
        <w:t xml:space="preserve"> </w:t>
      </w:r>
      <w:r w:rsidRPr="00F77101">
        <w:rPr>
          <w:rFonts w:eastAsia="Calibri"/>
          <w:sz w:val="24"/>
          <w:szCs w:val="24"/>
        </w:rPr>
        <w:t>needs</w:t>
      </w:r>
      <w:r w:rsidRPr="00F77101">
        <w:rPr>
          <w:rFonts w:eastAsia="Calibri"/>
          <w:spacing w:val="-7"/>
          <w:sz w:val="24"/>
          <w:szCs w:val="24"/>
        </w:rPr>
        <w:t xml:space="preserve"> </w:t>
      </w:r>
      <w:r w:rsidRPr="00F77101">
        <w:rPr>
          <w:rFonts w:eastAsia="Calibri"/>
          <w:sz w:val="24"/>
          <w:szCs w:val="24"/>
        </w:rPr>
        <w:t>of</w:t>
      </w:r>
      <w:r w:rsidRPr="00F77101">
        <w:rPr>
          <w:rFonts w:eastAsia="Calibri"/>
          <w:spacing w:val="-6"/>
          <w:sz w:val="24"/>
          <w:szCs w:val="24"/>
        </w:rPr>
        <w:t xml:space="preserve"> </w:t>
      </w:r>
      <w:r w:rsidRPr="00F77101">
        <w:rPr>
          <w:rFonts w:eastAsia="Calibri"/>
          <w:sz w:val="24"/>
          <w:szCs w:val="24"/>
        </w:rPr>
        <w:t>those</w:t>
      </w:r>
      <w:r w:rsidRPr="00F77101">
        <w:rPr>
          <w:rFonts w:eastAsia="Calibri"/>
          <w:spacing w:val="-9"/>
          <w:sz w:val="24"/>
          <w:szCs w:val="24"/>
        </w:rPr>
        <w:t xml:space="preserve"> </w:t>
      </w:r>
      <w:r w:rsidRPr="00F77101">
        <w:rPr>
          <w:rFonts w:eastAsia="Calibri"/>
          <w:sz w:val="24"/>
          <w:szCs w:val="24"/>
        </w:rPr>
        <w:t>individuals they come in contact with who have limited</w:t>
      </w:r>
      <w:r w:rsidRPr="00F77101">
        <w:rPr>
          <w:rFonts w:eastAsia="Calibri"/>
          <w:spacing w:val="40"/>
          <w:sz w:val="24"/>
          <w:szCs w:val="24"/>
        </w:rPr>
        <w:t xml:space="preserve"> </w:t>
      </w:r>
      <w:r w:rsidRPr="00F77101">
        <w:rPr>
          <w:rFonts w:eastAsia="Calibri"/>
          <w:sz w:val="24"/>
          <w:szCs w:val="24"/>
        </w:rPr>
        <w:t>English proficiency and to take reasonable steps to ensure meaningful access to their programs</w:t>
      </w:r>
      <w:r w:rsidRPr="00F77101">
        <w:rPr>
          <w:rFonts w:eastAsia="Calibri"/>
          <w:spacing w:val="40"/>
          <w:sz w:val="24"/>
          <w:szCs w:val="24"/>
        </w:rPr>
        <w:t xml:space="preserve"> </w:t>
      </w:r>
      <w:r w:rsidRPr="00F77101">
        <w:rPr>
          <w:rFonts w:eastAsia="Calibri"/>
          <w:sz w:val="24"/>
          <w:szCs w:val="24"/>
        </w:rPr>
        <w:t>and activities by those people.</w:t>
      </w:r>
      <w:r w:rsidRPr="00F77101">
        <w:rPr>
          <w:rFonts w:eastAsia="Calibri"/>
          <w:spacing w:val="-3"/>
          <w:sz w:val="24"/>
          <w:szCs w:val="24"/>
        </w:rPr>
        <w:t xml:space="preserve"> </w:t>
      </w:r>
      <w:r w:rsidRPr="00F77101">
        <w:rPr>
          <w:rFonts w:eastAsia="Calibri"/>
          <w:sz w:val="24"/>
          <w:szCs w:val="24"/>
        </w:rPr>
        <w:t>The referenced guidance is commonly known as a four-factor</w:t>
      </w:r>
      <w:r w:rsidRPr="00F77101">
        <w:rPr>
          <w:rFonts w:eastAsia="Calibri"/>
          <w:spacing w:val="40"/>
          <w:sz w:val="24"/>
          <w:szCs w:val="24"/>
        </w:rPr>
        <w:t xml:space="preserve"> </w:t>
      </w:r>
      <w:r w:rsidRPr="00F77101">
        <w:rPr>
          <w:rFonts w:eastAsia="Calibri"/>
          <w:sz w:val="24"/>
          <w:szCs w:val="24"/>
        </w:rPr>
        <w:t>analysis.</w:t>
      </w:r>
    </w:p>
    <w:p w14:paraId="3B9967BD" w14:textId="77777777" w:rsidR="002E2E08" w:rsidRDefault="002E2E08" w:rsidP="00CF3492">
      <w:bookmarkStart w:id="155" w:name="_Hlk181866893"/>
      <w:r>
        <w:t xml:space="preserve">Purpose </w:t>
      </w:r>
    </w:p>
    <w:p w14:paraId="5D8A91B6" w14:textId="77777777" w:rsidR="00F7392A" w:rsidRPr="00C014E7" w:rsidRDefault="00F7392A" w:rsidP="00142C3C">
      <w:pPr>
        <w:pStyle w:val="Heading2"/>
        <w:spacing w:before="389" w:line="276" w:lineRule="auto"/>
        <w:ind w:left="0" w:firstLine="0"/>
        <w:jc w:val="both"/>
        <w:rPr>
          <w:rFonts w:eastAsia="Calibri" w:cs="Times New Roman"/>
          <w:b w:val="0"/>
          <w:bCs/>
          <w:sz w:val="24"/>
          <w:szCs w:val="24"/>
        </w:rPr>
      </w:pPr>
      <w:bookmarkStart w:id="156" w:name="_Toc181890318"/>
      <w:bookmarkStart w:id="157" w:name="_Toc181893375"/>
      <w:bookmarkStart w:id="158" w:name="_Toc181947724"/>
      <w:bookmarkStart w:id="159" w:name="_Toc181948181"/>
      <w:bookmarkEnd w:id="155"/>
      <w:r w:rsidRPr="00C014E7">
        <w:rPr>
          <w:rFonts w:eastAsia="Calibri" w:cs="Times New Roman"/>
          <w:b w:val="0"/>
          <w:bCs/>
          <w:sz w:val="24"/>
          <w:szCs w:val="24"/>
        </w:rPr>
        <w:t>The</w:t>
      </w:r>
      <w:r w:rsidRPr="00C014E7">
        <w:rPr>
          <w:rFonts w:eastAsia="Calibri" w:cs="Times New Roman"/>
          <w:b w:val="0"/>
          <w:bCs/>
          <w:spacing w:val="-9"/>
          <w:sz w:val="24"/>
          <w:szCs w:val="24"/>
        </w:rPr>
        <w:t xml:space="preserve"> </w:t>
      </w:r>
      <w:r w:rsidRPr="00C014E7">
        <w:rPr>
          <w:rFonts w:eastAsia="Calibri" w:cs="Times New Roman"/>
          <w:b w:val="0"/>
          <w:bCs/>
          <w:sz w:val="24"/>
          <w:szCs w:val="24"/>
        </w:rPr>
        <w:t>purpose</w:t>
      </w:r>
      <w:r w:rsidRPr="00C014E7">
        <w:rPr>
          <w:rFonts w:eastAsia="Calibri" w:cs="Times New Roman"/>
          <w:b w:val="0"/>
          <w:bCs/>
          <w:spacing w:val="-8"/>
          <w:sz w:val="24"/>
          <w:szCs w:val="24"/>
        </w:rPr>
        <w:t xml:space="preserve"> of </w:t>
      </w:r>
      <w:r w:rsidRPr="00C014E7">
        <w:rPr>
          <w:rFonts w:eastAsia="Calibri" w:cs="Times New Roman"/>
          <w:b w:val="0"/>
          <w:bCs/>
          <w:sz w:val="24"/>
          <w:szCs w:val="24"/>
        </w:rPr>
        <w:t>the</w:t>
      </w:r>
      <w:r w:rsidRPr="00C014E7">
        <w:rPr>
          <w:rFonts w:eastAsia="Calibri" w:cs="Times New Roman"/>
          <w:b w:val="0"/>
          <w:bCs/>
          <w:spacing w:val="-9"/>
          <w:sz w:val="24"/>
          <w:szCs w:val="24"/>
        </w:rPr>
        <w:t xml:space="preserve"> </w:t>
      </w:r>
      <w:r w:rsidRPr="00C014E7">
        <w:rPr>
          <w:rFonts w:eastAsia="Calibri" w:cs="Times New Roman"/>
          <w:b w:val="0"/>
          <w:bCs/>
          <w:sz w:val="24"/>
          <w:szCs w:val="24"/>
        </w:rPr>
        <w:t>MaineDOT</w:t>
      </w:r>
      <w:r w:rsidRPr="00C014E7">
        <w:rPr>
          <w:rFonts w:eastAsia="Calibri" w:cs="Times New Roman"/>
          <w:b w:val="0"/>
          <w:bCs/>
          <w:spacing w:val="-11"/>
          <w:sz w:val="24"/>
          <w:szCs w:val="24"/>
        </w:rPr>
        <w:t xml:space="preserve"> </w:t>
      </w:r>
      <w:r w:rsidRPr="00C014E7">
        <w:rPr>
          <w:rFonts w:eastAsia="Calibri" w:cs="Times New Roman"/>
          <w:b w:val="0"/>
          <w:bCs/>
          <w:sz w:val="24"/>
          <w:szCs w:val="24"/>
        </w:rPr>
        <w:t>LEP</w:t>
      </w:r>
      <w:r w:rsidRPr="00C014E7">
        <w:rPr>
          <w:rFonts w:eastAsia="Calibri" w:cs="Times New Roman"/>
          <w:b w:val="0"/>
          <w:bCs/>
          <w:spacing w:val="-14"/>
          <w:sz w:val="24"/>
          <w:szCs w:val="24"/>
        </w:rPr>
        <w:t xml:space="preserve"> </w:t>
      </w:r>
      <w:r w:rsidRPr="00C014E7">
        <w:rPr>
          <w:rFonts w:eastAsia="Calibri" w:cs="Times New Roman"/>
          <w:b w:val="0"/>
          <w:bCs/>
          <w:sz w:val="24"/>
          <w:szCs w:val="24"/>
        </w:rPr>
        <w:t>Plan</w:t>
      </w:r>
      <w:r w:rsidRPr="00C014E7">
        <w:rPr>
          <w:rFonts w:eastAsia="Calibri" w:cs="Times New Roman"/>
          <w:b w:val="0"/>
          <w:bCs/>
          <w:spacing w:val="-6"/>
          <w:sz w:val="24"/>
          <w:szCs w:val="24"/>
        </w:rPr>
        <w:t xml:space="preserve"> </w:t>
      </w:r>
      <w:r w:rsidRPr="00C014E7">
        <w:rPr>
          <w:rFonts w:eastAsia="Calibri" w:cs="Times New Roman"/>
          <w:b w:val="0"/>
          <w:bCs/>
          <w:sz w:val="24"/>
          <w:szCs w:val="24"/>
        </w:rPr>
        <w:t>update</w:t>
      </w:r>
      <w:r w:rsidRPr="00C014E7">
        <w:rPr>
          <w:rFonts w:eastAsia="Calibri" w:cs="Times New Roman"/>
          <w:b w:val="0"/>
          <w:bCs/>
          <w:spacing w:val="-8"/>
          <w:sz w:val="24"/>
          <w:szCs w:val="24"/>
        </w:rPr>
        <w:t xml:space="preserve"> </w:t>
      </w:r>
      <w:r w:rsidRPr="00C014E7">
        <w:rPr>
          <w:rFonts w:eastAsia="Calibri" w:cs="Times New Roman"/>
          <w:b w:val="0"/>
          <w:bCs/>
          <w:sz w:val="24"/>
          <w:szCs w:val="24"/>
        </w:rPr>
        <w:t>is</w:t>
      </w:r>
      <w:r w:rsidRPr="00C014E7">
        <w:rPr>
          <w:rFonts w:eastAsia="Calibri" w:cs="Times New Roman"/>
          <w:b w:val="0"/>
          <w:bCs/>
          <w:spacing w:val="-8"/>
          <w:sz w:val="24"/>
          <w:szCs w:val="24"/>
        </w:rPr>
        <w:t xml:space="preserve"> </w:t>
      </w:r>
      <w:r w:rsidRPr="00C014E7">
        <w:rPr>
          <w:rFonts w:eastAsia="Calibri" w:cs="Times New Roman"/>
          <w:b w:val="0"/>
          <w:bCs/>
          <w:sz w:val="24"/>
          <w:szCs w:val="24"/>
        </w:rPr>
        <w:t>to</w:t>
      </w:r>
      <w:r w:rsidRPr="00C014E7">
        <w:rPr>
          <w:rFonts w:eastAsia="Calibri" w:cs="Times New Roman"/>
          <w:b w:val="0"/>
          <w:bCs/>
          <w:spacing w:val="-8"/>
          <w:sz w:val="24"/>
          <w:szCs w:val="24"/>
        </w:rPr>
        <w:t xml:space="preserve"> </w:t>
      </w:r>
      <w:r w:rsidRPr="00C014E7">
        <w:rPr>
          <w:rFonts w:eastAsia="Calibri" w:cs="Times New Roman"/>
          <w:b w:val="0"/>
          <w:bCs/>
          <w:sz w:val="24"/>
          <w:szCs w:val="24"/>
        </w:rPr>
        <w:t>apply</w:t>
      </w:r>
      <w:r w:rsidRPr="00C014E7">
        <w:rPr>
          <w:rFonts w:eastAsia="Calibri" w:cs="Times New Roman"/>
          <w:b w:val="0"/>
          <w:bCs/>
          <w:spacing w:val="-10"/>
          <w:sz w:val="24"/>
          <w:szCs w:val="24"/>
        </w:rPr>
        <w:t xml:space="preserve"> </w:t>
      </w:r>
      <w:r w:rsidRPr="00C014E7">
        <w:rPr>
          <w:rFonts w:eastAsia="Calibri" w:cs="Times New Roman"/>
          <w:b w:val="0"/>
          <w:bCs/>
          <w:sz w:val="24"/>
          <w:szCs w:val="24"/>
        </w:rPr>
        <w:t>the</w:t>
      </w:r>
      <w:r w:rsidRPr="00C014E7">
        <w:rPr>
          <w:rFonts w:eastAsia="Calibri" w:cs="Times New Roman"/>
          <w:b w:val="0"/>
          <w:bCs/>
          <w:spacing w:val="-8"/>
          <w:sz w:val="24"/>
          <w:szCs w:val="24"/>
        </w:rPr>
        <w:t xml:space="preserve"> </w:t>
      </w:r>
      <w:r w:rsidRPr="00C014E7">
        <w:rPr>
          <w:rFonts w:eastAsia="Calibri" w:cs="Times New Roman"/>
          <w:b w:val="0"/>
          <w:bCs/>
          <w:sz w:val="24"/>
          <w:szCs w:val="24"/>
        </w:rPr>
        <w:t>four-factor</w:t>
      </w:r>
      <w:r w:rsidRPr="00C014E7">
        <w:rPr>
          <w:rFonts w:eastAsia="Calibri" w:cs="Times New Roman"/>
          <w:b w:val="0"/>
          <w:bCs/>
          <w:spacing w:val="31"/>
          <w:sz w:val="24"/>
          <w:szCs w:val="24"/>
        </w:rPr>
        <w:t xml:space="preserve"> </w:t>
      </w:r>
      <w:r w:rsidRPr="00C014E7">
        <w:rPr>
          <w:rFonts w:eastAsia="Calibri" w:cs="Times New Roman"/>
          <w:b w:val="0"/>
          <w:bCs/>
          <w:sz w:val="24"/>
          <w:szCs w:val="24"/>
        </w:rPr>
        <w:t>analysis</w:t>
      </w:r>
      <w:r w:rsidRPr="00C014E7">
        <w:rPr>
          <w:rFonts w:eastAsia="Calibri" w:cs="Times New Roman"/>
          <w:b w:val="0"/>
          <w:bCs/>
          <w:spacing w:val="-10"/>
          <w:sz w:val="24"/>
          <w:szCs w:val="24"/>
        </w:rPr>
        <w:t xml:space="preserve"> </w:t>
      </w:r>
      <w:r w:rsidRPr="00C014E7">
        <w:rPr>
          <w:rFonts w:eastAsia="Calibri" w:cs="Times New Roman"/>
          <w:b w:val="0"/>
          <w:bCs/>
          <w:sz w:val="24"/>
          <w:szCs w:val="24"/>
        </w:rPr>
        <w:t>to</w:t>
      </w:r>
      <w:r w:rsidRPr="00C014E7">
        <w:rPr>
          <w:rFonts w:eastAsia="Calibri" w:cs="Times New Roman"/>
          <w:b w:val="0"/>
          <w:bCs/>
          <w:spacing w:val="-9"/>
          <w:sz w:val="24"/>
          <w:szCs w:val="24"/>
        </w:rPr>
        <w:t xml:space="preserve"> </w:t>
      </w:r>
      <w:r w:rsidRPr="00C014E7">
        <w:rPr>
          <w:rFonts w:eastAsia="Calibri" w:cs="Times New Roman"/>
          <w:b w:val="0"/>
          <w:bCs/>
          <w:sz w:val="24"/>
          <w:szCs w:val="24"/>
        </w:rPr>
        <w:t>the</w:t>
      </w:r>
      <w:r w:rsidRPr="00C014E7">
        <w:rPr>
          <w:rFonts w:eastAsia="Calibri" w:cs="Times New Roman"/>
          <w:b w:val="0"/>
          <w:bCs/>
          <w:spacing w:val="-8"/>
          <w:sz w:val="24"/>
          <w:szCs w:val="24"/>
        </w:rPr>
        <w:t xml:space="preserve"> </w:t>
      </w:r>
      <w:r w:rsidRPr="00C014E7">
        <w:rPr>
          <w:rFonts w:eastAsia="Calibri" w:cs="Times New Roman"/>
          <w:b w:val="0"/>
          <w:bCs/>
          <w:sz w:val="24"/>
          <w:szCs w:val="24"/>
        </w:rPr>
        <w:t>most currently available demographic information in conjunction with survey data obtained</w:t>
      </w:r>
      <w:r w:rsidRPr="00C014E7">
        <w:rPr>
          <w:rFonts w:eastAsia="Calibri" w:cs="Times New Roman"/>
          <w:b w:val="0"/>
          <w:bCs/>
          <w:spacing w:val="31"/>
          <w:sz w:val="24"/>
          <w:szCs w:val="24"/>
        </w:rPr>
        <w:t xml:space="preserve"> </w:t>
      </w:r>
      <w:r w:rsidRPr="00C014E7">
        <w:rPr>
          <w:rFonts w:eastAsia="Calibri" w:cs="Times New Roman"/>
          <w:b w:val="0"/>
          <w:bCs/>
          <w:sz w:val="24"/>
          <w:szCs w:val="24"/>
        </w:rPr>
        <w:t>to</w:t>
      </w:r>
      <w:r w:rsidRPr="00C014E7">
        <w:rPr>
          <w:rFonts w:eastAsia="Calibri" w:cs="Times New Roman"/>
          <w:b w:val="0"/>
          <w:bCs/>
          <w:spacing w:val="34"/>
          <w:sz w:val="24"/>
          <w:szCs w:val="24"/>
        </w:rPr>
        <w:t xml:space="preserve"> </w:t>
      </w:r>
      <w:r w:rsidRPr="00C014E7">
        <w:rPr>
          <w:rFonts w:eastAsia="Calibri" w:cs="Times New Roman"/>
          <w:b w:val="0"/>
          <w:bCs/>
          <w:sz w:val="24"/>
          <w:szCs w:val="24"/>
        </w:rPr>
        <w:t>determine</w:t>
      </w:r>
      <w:r w:rsidRPr="00C014E7">
        <w:rPr>
          <w:rFonts w:eastAsia="Calibri" w:cs="Times New Roman"/>
          <w:b w:val="0"/>
          <w:bCs/>
          <w:spacing w:val="34"/>
          <w:sz w:val="24"/>
          <w:szCs w:val="24"/>
        </w:rPr>
        <w:t xml:space="preserve"> </w:t>
      </w:r>
      <w:r w:rsidRPr="00C014E7">
        <w:rPr>
          <w:rFonts w:eastAsia="Calibri" w:cs="Times New Roman"/>
          <w:b w:val="0"/>
          <w:bCs/>
          <w:sz w:val="24"/>
          <w:szCs w:val="24"/>
        </w:rPr>
        <w:t>if</w:t>
      </w:r>
      <w:r w:rsidRPr="00C014E7">
        <w:rPr>
          <w:rFonts w:eastAsia="Calibri" w:cs="Times New Roman"/>
          <w:b w:val="0"/>
          <w:bCs/>
          <w:spacing w:val="32"/>
          <w:sz w:val="24"/>
          <w:szCs w:val="24"/>
        </w:rPr>
        <w:t xml:space="preserve"> </w:t>
      </w:r>
      <w:r w:rsidRPr="00C014E7">
        <w:rPr>
          <w:rFonts w:eastAsia="Calibri" w:cs="Times New Roman"/>
          <w:b w:val="0"/>
          <w:bCs/>
          <w:sz w:val="24"/>
          <w:szCs w:val="24"/>
        </w:rPr>
        <w:t>existing</w:t>
      </w:r>
      <w:r w:rsidRPr="00C014E7">
        <w:rPr>
          <w:rFonts w:eastAsia="Calibri" w:cs="Times New Roman"/>
          <w:b w:val="0"/>
          <w:bCs/>
          <w:spacing w:val="31"/>
          <w:sz w:val="24"/>
          <w:szCs w:val="24"/>
        </w:rPr>
        <w:t xml:space="preserve"> </w:t>
      </w:r>
      <w:r w:rsidRPr="00C014E7">
        <w:rPr>
          <w:rFonts w:eastAsia="Calibri" w:cs="Times New Roman"/>
          <w:b w:val="0"/>
          <w:bCs/>
          <w:sz w:val="24"/>
          <w:szCs w:val="24"/>
        </w:rPr>
        <w:t>measures</w:t>
      </w:r>
      <w:r w:rsidRPr="00C014E7">
        <w:rPr>
          <w:rFonts w:eastAsia="Calibri" w:cs="Times New Roman"/>
          <w:b w:val="0"/>
          <w:bCs/>
          <w:spacing w:val="31"/>
          <w:sz w:val="24"/>
          <w:szCs w:val="24"/>
        </w:rPr>
        <w:t xml:space="preserve"> </w:t>
      </w:r>
      <w:r w:rsidRPr="00C014E7">
        <w:rPr>
          <w:rFonts w:eastAsia="Calibri" w:cs="Times New Roman"/>
          <w:b w:val="0"/>
          <w:bCs/>
          <w:sz w:val="24"/>
          <w:szCs w:val="24"/>
        </w:rPr>
        <w:t>put</w:t>
      </w:r>
      <w:r w:rsidRPr="00C014E7">
        <w:rPr>
          <w:rFonts w:eastAsia="Calibri" w:cs="Times New Roman"/>
          <w:b w:val="0"/>
          <w:bCs/>
          <w:spacing w:val="35"/>
          <w:sz w:val="24"/>
          <w:szCs w:val="24"/>
        </w:rPr>
        <w:t xml:space="preserve"> </w:t>
      </w:r>
      <w:r w:rsidRPr="00C014E7">
        <w:rPr>
          <w:rFonts w:eastAsia="Calibri" w:cs="Times New Roman"/>
          <w:b w:val="0"/>
          <w:bCs/>
          <w:sz w:val="24"/>
          <w:szCs w:val="24"/>
        </w:rPr>
        <w:t>in</w:t>
      </w:r>
      <w:r w:rsidRPr="00C014E7">
        <w:rPr>
          <w:rFonts w:eastAsia="Calibri" w:cs="Times New Roman"/>
          <w:b w:val="0"/>
          <w:bCs/>
          <w:spacing w:val="32"/>
          <w:sz w:val="24"/>
          <w:szCs w:val="24"/>
        </w:rPr>
        <w:t xml:space="preserve"> </w:t>
      </w:r>
      <w:r w:rsidRPr="00C014E7">
        <w:rPr>
          <w:rFonts w:eastAsia="Calibri" w:cs="Times New Roman"/>
          <w:b w:val="0"/>
          <w:bCs/>
          <w:sz w:val="24"/>
          <w:szCs w:val="24"/>
        </w:rPr>
        <w:t>place</w:t>
      </w:r>
      <w:r w:rsidRPr="00C014E7">
        <w:rPr>
          <w:rFonts w:eastAsia="Calibri" w:cs="Times New Roman"/>
          <w:b w:val="0"/>
          <w:bCs/>
          <w:spacing w:val="35"/>
          <w:sz w:val="24"/>
          <w:szCs w:val="24"/>
        </w:rPr>
        <w:t xml:space="preserve"> </w:t>
      </w:r>
      <w:r w:rsidRPr="00C014E7">
        <w:rPr>
          <w:rFonts w:eastAsia="Calibri" w:cs="Times New Roman"/>
          <w:b w:val="0"/>
          <w:bCs/>
          <w:sz w:val="24"/>
          <w:szCs w:val="24"/>
        </w:rPr>
        <w:t>are sufficient to bridge gaps to services that may be caused by language barriers, and if not, to provide recommendations to do so.</w:t>
      </w:r>
      <w:bookmarkEnd w:id="156"/>
      <w:bookmarkEnd w:id="157"/>
      <w:bookmarkEnd w:id="158"/>
      <w:bookmarkEnd w:id="159"/>
    </w:p>
    <w:p w14:paraId="467AFDD8" w14:textId="77777777" w:rsidR="002E2E08" w:rsidRPr="00C014E7" w:rsidRDefault="002E2E08" w:rsidP="00142C3C">
      <w:pPr>
        <w:pStyle w:val="Heading2"/>
        <w:spacing w:before="389" w:line="276" w:lineRule="auto"/>
        <w:ind w:left="0" w:firstLine="0"/>
        <w:jc w:val="both"/>
        <w:rPr>
          <w:rFonts w:eastAsia="Calibri" w:cs="Times New Roman"/>
          <w:b w:val="0"/>
          <w:bCs/>
          <w:sz w:val="24"/>
          <w:szCs w:val="24"/>
        </w:rPr>
      </w:pPr>
      <w:bookmarkStart w:id="160" w:name="_Toc181890319"/>
      <w:bookmarkStart w:id="161" w:name="_Toc181893376"/>
      <w:bookmarkStart w:id="162" w:name="_Toc181947725"/>
      <w:bookmarkStart w:id="163" w:name="_Toc181948182"/>
      <w:r w:rsidRPr="00C014E7">
        <w:rPr>
          <w:rFonts w:eastAsia="Calibri" w:cs="Times New Roman"/>
          <w:b w:val="0"/>
          <w:bCs/>
          <w:sz w:val="24"/>
          <w:szCs w:val="24"/>
        </w:rPr>
        <w:t xml:space="preserve">The MaineDOT is committed to assisting individuals, for whom English is not their primary language, </w:t>
      </w:r>
      <w:r w:rsidRPr="00C014E7">
        <w:rPr>
          <w:rFonts w:eastAsia="Calibri"/>
          <w:b w:val="0"/>
          <w:bCs/>
          <w:sz w:val="24"/>
          <w:szCs w:val="24"/>
        </w:rPr>
        <w:t>to </w:t>
      </w:r>
      <w:r w:rsidRPr="00C014E7">
        <w:rPr>
          <w:rFonts w:eastAsia="Calibri" w:cs="Times New Roman"/>
          <w:b w:val="0"/>
          <w:bCs/>
          <w:sz w:val="24"/>
          <w:szCs w:val="24"/>
        </w:rPr>
        <w:t>understand and have access to programs, activities</w:t>
      </w:r>
      <w:r w:rsidRPr="00C014E7">
        <w:rPr>
          <w:rFonts w:eastAsia="Calibri"/>
          <w:b w:val="0"/>
          <w:bCs/>
          <w:sz w:val="24"/>
          <w:szCs w:val="24"/>
        </w:rPr>
        <w:t>,</w:t>
      </w:r>
      <w:r w:rsidRPr="00C014E7">
        <w:rPr>
          <w:rFonts w:eastAsia="Calibri" w:cs="Times New Roman"/>
          <w:b w:val="0"/>
          <w:bCs/>
          <w:sz w:val="24"/>
          <w:szCs w:val="24"/>
        </w:rPr>
        <w:t xml:space="preserve"> </w:t>
      </w:r>
      <w:r w:rsidRPr="00C014E7">
        <w:rPr>
          <w:rFonts w:eastAsia="Calibri"/>
          <w:b w:val="0"/>
          <w:bCs/>
          <w:sz w:val="24"/>
          <w:szCs w:val="24"/>
        </w:rPr>
        <w:t>and</w:t>
      </w:r>
      <w:r w:rsidRPr="00C014E7">
        <w:rPr>
          <w:rFonts w:eastAsia="Calibri" w:cs="Times New Roman"/>
          <w:b w:val="0"/>
          <w:bCs/>
          <w:sz w:val="24"/>
          <w:szCs w:val="24"/>
        </w:rPr>
        <w:t xml:space="preserve"> services.  Language for many Limited English Proficiency (LEP) individuals can be a barrier to accessing important benefits or services, understanding and exercising important rights, complying with applicable responsibilities, or understanding other information provided by federally funded programs and activities.</w:t>
      </w:r>
      <w:bookmarkEnd w:id="160"/>
      <w:bookmarkEnd w:id="161"/>
      <w:bookmarkEnd w:id="162"/>
      <w:bookmarkEnd w:id="163"/>
      <w:r w:rsidRPr="00C014E7">
        <w:rPr>
          <w:rFonts w:eastAsia="Calibri" w:cs="Times New Roman"/>
          <w:b w:val="0"/>
          <w:bCs/>
          <w:sz w:val="24"/>
          <w:szCs w:val="24"/>
        </w:rPr>
        <w:t xml:space="preserve">  </w:t>
      </w:r>
    </w:p>
    <w:p w14:paraId="4BF6F23D" w14:textId="1D462DAF" w:rsidR="00C014E7" w:rsidRDefault="00F7392A" w:rsidP="00142C3C">
      <w:pPr>
        <w:pStyle w:val="Heading2"/>
        <w:spacing w:before="389" w:line="276" w:lineRule="auto"/>
        <w:ind w:left="0" w:firstLine="0"/>
        <w:jc w:val="both"/>
        <w:rPr>
          <w:rFonts w:eastAsiaTheme="minorHAnsi" w:cs="Times New Roman"/>
          <w:b w:val="0"/>
          <w:bCs/>
          <w:color w:val="000000"/>
          <w:sz w:val="24"/>
          <w:szCs w:val="24"/>
        </w:rPr>
      </w:pPr>
      <w:bookmarkStart w:id="164" w:name="_Toc181890320"/>
      <w:bookmarkStart w:id="165" w:name="_Toc181893377"/>
      <w:bookmarkStart w:id="166" w:name="_Toc181947726"/>
      <w:bookmarkStart w:id="167" w:name="_Toc181948183"/>
      <w:r w:rsidRPr="00C014E7">
        <w:rPr>
          <w:rFonts w:eastAsiaTheme="minorHAnsi" w:cs="Times New Roman"/>
          <w:b w:val="0"/>
          <w:bCs/>
          <w:color w:val="000000"/>
          <w:sz w:val="24"/>
          <w:szCs w:val="24"/>
        </w:rPr>
        <w:t>A Limited English Proficiency person is one who does not speak English as their primary language and who has a limited ability to read, speak, write, or understand English.</w:t>
      </w:r>
      <w:bookmarkEnd w:id="164"/>
      <w:bookmarkEnd w:id="165"/>
      <w:bookmarkEnd w:id="166"/>
      <w:bookmarkEnd w:id="167"/>
    </w:p>
    <w:p w14:paraId="224ADD81" w14:textId="77777777" w:rsidR="00C014E7" w:rsidRPr="00C014E7" w:rsidRDefault="00C014E7" w:rsidP="00142C3C">
      <w:pPr>
        <w:pStyle w:val="Heading2"/>
        <w:spacing w:before="389" w:line="276" w:lineRule="auto"/>
        <w:ind w:left="0" w:firstLine="0"/>
        <w:jc w:val="both"/>
        <w:rPr>
          <w:rFonts w:eastAsiaTheme="minorHAnsi" w:cs="Times New Roman"/>
          <w:b w:val="0"/>
          <w:bCs/>
          <w:color w:val="000000"/>
          <w:sz w:val="24"/>
          <w:szCs w:val="24"/>
        </w:rPr>
      </w:pPr>
    </w:p>
    <w:p w14:paraId="2BC7A549" w14:textId="71DCAB2E" w:rsidR="00EB1A04" w:rsidRPr="00EB1A04" w:rsidRDefault="00EB1A04" w:rsidP="00C014E7">
      <w:pPr>
        <w:pStyle w:val="Heading2"/>
        <w:ind w:hanging="2399"/>
      </w:pPr>
      <w:bookmarkStart w:id="168" w:name="_Toc181948184"/>
      <w:r>
        <w:t>Plan Summary</w:t>
      </w:r>
      <w:bookmarkEnd w:id="168"/>
    </w:p>
    <w:p w14:paraId="0A7A10F8" w14:textId="5D03F378" w:rsidR="00896FFB" w:rsidRPr="00C014E7" w:rsidRDefault="00896FFB" w:rsidP="00142C3C">
      <w:pPr>
        <w:pStyle w:val="Heading2"/>
        <w:spacing w:before="389" w:line="276" w:lineRule="auto"/>
        <w:ind w:left="0" w:firstLine="0"/>
        <w:jc w:val="both"/>
        <w:rPr>
          <w:rFonts w:eastAsiaTheme="minorHAnsi" w:cs="Times New Roman"/>
          <w:b w:val="0"/>
          <w:bCs/>
          <w:color w:val="000000"/>
          <w:sz w:val="24"/>
          <w:szCs w:val="24"/>
        </w:rPr>
      </w:pPr>
      <w:bookmarkStart w:id="169" w:name="_Toc181890321"/>
      <w:bookmarkStart w:id="170" w:name="_Toc181893379"/>
      <w:bookmarkStart w:id="171" w:name="_Toc181947728"/>
      <w:bookmarkStart w:id="172" w:name="_Toc181948185"/>
      <w:r w:rsidRPr="00C014E7">
        <w:rPr>
          <w:rFonts w:eastAsia="Calibri" w:cs="Times New Roman"/>
          <w:b w:val="0"/>
          <w:bCs/>
          <w:sz w:val="24"/>
          <w:szCs w:val="24"/>
        </w:rPr>
        <w:t>The importance of the availability of language assistance should be commensurate with the</w:t>
      </w:r>
      <w:r w:rsidRPr="00C014E7">
        <w:rPr>
          <w:rFonts w:eastAsia="Calibri" w:cs="Times New Roman"/>
          <w:b w:val="0"/>
          <w:bCs/>
          <w:spacing w:val="80"/>
          <w:sz w:val="24"/>
          <w:szCs w:val="24"/>
        </w:rPr>
        <w:t xml:space="preserve"> </w:t>
      </w:r>
      <w:r w:rsidRPr="00C014E7">
        <w:rPr>
          <w:rFonts w:eastAsia="Calibri" w:cs="Times New Roman"/>
          <w:b w:val="0"/>
          <w:bCs/>
          <w:sz w:val="24"/>
          <w:szCs w:val="24"/>
        </w:rPr>
        <w:t>number or proportion of eligible LEP persons, the frequency of contact with the service, and the</w:t>
      </w:r>
      <w:r w:rsidRPr="00C014E7">
        <w:rPr>
          <w:rFonts w:eastAsia="Calibri" w:cs="Times New Roman"/>
          <w:b w:val="0"/>
          <w:bCs/>
          <w:spacing w:val="40"/>
          <w:sz w:val="24"/>
          <w:szCs w:val="24"/>
        </w:rPr>
        <w:t xml:space="preserve"> </w:t>
      </w:r>
      <w:r w:rsidRPr="00C014E7">
        <w:rPr>
          <w:rFonts w:eastAsia="Calibri" w:cs="Times New Roman"/>
          <w:b w:val="0"/>
          <w:bCs/>
          <w:sz w:val="24"/>
          <w:szCs w:val="24"/>
        </w:rPr>
        <w:t>importance of the program, activity, or service. That is to say, the greater the</w:t>
      </w:r>
      <w:r w:rsidRPr="00C014E7">
        <w:rPr>
          <w:rFonts w:eastAsia="Calibri" w:cs="Times New Roman"/>
          <w:b w:val="0"/>
          <w:bCs/>
          <w:spacing w:val="40"/>
          <w:sz w:val="24"/>
          <w:szCs w:val="24"/>
        </w:rPr>
        <w:t xml:space="preserve"> </w:t>
      </w:r>
      <w:r w:rsidRPr="00C014E7">
        <w:rPr>
          <w:rFonts w:eastAsia="Calibri" w:cs="Times New Roman"/>
          <w:b w:val="0"/>
          <w:bCs/>
          <w:sz w:val="24"/>
          <w:szCs w:val="24"/>
        </w:rPr>
        <w:t xml:space="preserve">factors, the greater the importance of making language assistance available. </w:t>
      </w:r>
      <w:r w:rsidRPr="00C014E7">
        <w:rPr>
          <w:rFonts w:eastAsia="Calibri" w:cs="Times New Roman"/>
          <w:b w:val="0"/>
          <w:bCs/>
          <w:spacing w:val="-9"/>
          <w:sz w:val="24"/>
          <w:szCs w:val="24"/>
        </w:rPr>
        <w:t xml:space="preserve"> </w:t>
      </w:r>
      <w:r w:rsidRPr="00C014E7">
        <w:rPr>
          <w:rFonts w:eastAsia="Calibri" w:cs="Times New Roman"/>
          <w:b w:val="0"/>
          <w:bCs/>
          <w:sz w:val="24"/>
          <w:szCs w:val="24"/>
        </w:rPr>
        <w:t>MaineDOT’s</w:t>
      </w:r>
      <w:r w:rsidRPr="00C014E7">
        <w:rPr>
          <w:rFonts w:eastAsia="Calibri" w:cs="Times New Roman"/>
          <w:b w:val="0"/>
          <w:bCs/>
          <w:spacing w:val="-6"/>
          <w:sz w:val="24"/>
          <w:szCs w:val="24"/>
        </w:rPr>
        <w:t xml:space="preserve"> </w:t>
      </w:r>
      <w:r w:rsidRPr="00C014E7">
        <w:rPr>
          <w:rFonts w:eastAsia="Calibri" w:cs="Times New Roman"/>
          <w:b w:val="0"/>
          <w:bCs/>
          <w:sz w:val="24"/>
          <w:szCs w:val="24"/>
        </w:rPr>
        <w:t>intent</w:t>
      </w:r>
      <w:r w:rsidRPr="00C014E7">
        <w:rPr>
          <w:rFonts w:eastAsia="Calibri" w:cs="Times New Roman"/>
          <w:b w:val="0"/>
          <w:bCs/>
          <w:spacing w:val="-2"/>
          <w:sz w:val="24"/>
          <w:szCs w:val="24"/>
        </w:rPr>
        <w:t xml:space="preserve"> </w:t>
      </w:r>
      <w:r w:rsidRPr="00C014E7">
        <w:rPr>
          <w:rFonts w:eastAsia="Calibri" w:cs="Times New Roman"/>
          <w:b w:val="0"/>
          <w:bCs/>
          <w:sz w:val="24"/>
          <w:szCs w:val="24"/>
        </w:rPr>
        <w:t>with this program is to ensure</w:t>
      </w:r>
      <w:r w:rsidRPr="00C014E7">
        <w:rPr>
          <w:rFonts w:eastAsia="Calibri" w:cs="Times New Roman"/>
          <w:b w:val="0"/>
          <w:bCs/>
          <w:spacing w:val="80"/>
          <w:sz w:val="24"/>
          <w:szCs w:val="24"/>
        </w:rPr>
        <w:t xml:space="preserve"> </w:t>
      </w:r>
      <w:r w:rsidRPr="00C014E7">
        <w:rPr>
          <w:rFonts w:eastAsia="Calibri" w:cs="Times New Roman"/>
          <w:b w:val="0"/>
          <w:bCs/>
          <w:sz w:val="24"/>
          <w:szCs w:val="24"/>
        </w:rPr>
        <w:t>meaningful access by LEP</w:t>
      </w:r>
      <w:r w:rsidRPr="00C014E7">
        <w:rPr>
          <w:rFonts w:eastAsia="Calibri" w:cs="Times New Roman"/>
          <w:b w:val="0"/>
          <w:bCs/>
          <w:spacing w:val="-5"/>
          <w:sz w:val="24"/>
          <w:szCs w:val="24"/>
        </w:rPr>
        <w:t xml:space="preserve"> </w:t>
      </w:r>
      <w:r w:rsidRPr="00C014E7">
        <w:rPr>
          <w:rFonts w:eastAsia="Calibri" w:cs="Times New Roman"/>
          <w:b w:val="0"/>
          <w:bCs/>
          <w:sz w:val="24"/>
          <w:szCs w:val="24"/>
        </w:rPr>
        <w:t>persons to critical services.</w:t>
      </w:r>
      <w:bookmarkEnd w:id="169"/>
      <w:bookmarkEnd w:id="170"/>
      <w:bookmarkEnd w:id="171"/>
      <w:bookmarkEnd w:id="172"/>
    </w:p>
    <w:p w14:paraId="45819EE5" w14:textId="77777777" w:rsidR="00F7392A" w:rsidRPr="00C014E7" w:rsidRDefault="00F7392A" w:rsidP="00142C3C">
      <w:pPr>
        <w:pStyle w:val="Heading2"/>
        <w:spacing w:before="389" w:line="276" w:lineRule="auto"/>
        <w:ind w:left="0" w:firstLine="0"/>
        <w:jc w:val="both"/>
        <w:rPr>
          <w:rFonts w:eastAsiaTheme="minorHAnsi" w:cs="Times New Roman"/>
          <w:b w:val="0"/>
          <w:bCs/>
          <w:color w:val="000000"/>
          <w:sz w:val="24"/>
          <w:szCs w:val="24"/>
        </w:rPr>
      </w:pPr>
      <w:bookmarkStart w:id="173" w:name="_Toc181890322"/>
      <w:bookmarkStart w:id="174" w:name="_Toc181893380"/>
      <w:bookmarkStart w:id="175" w:name="_Toc181947729"/>
      <w:bookmarkStart w:id="176" w:name="_Toc181948186"/>
      <w:r w:rsidRPr="00C014E7">
        <w:rPr>
          <w:rFonts w:eastAsiaTheme="minorHAnsi"/>
          <w:b w:val="0"/>
          <w:bCs/>
          <w:color w:val="000000"/>
          <w:sz w:val="24"/>
          <w:szCs w:val="24"/>
        </w:rPr>
        <w:t xml:space="preserve">The MaineDOT </w:t>
      </w:r>
      <w:r w:rsidR="002E2E08" w:rsidRPr="00C014E7">
        <w:rPr>
          <w:rFonts w:eastAsiaTheme="minorHAnsi" w:cs="Times New Roman"/>
          <w:b w:val="0"/>
          <w:bCs/>
          <w:color w:val="000000"/>
          <w:sz w:val="24"/>
          <w:szCs w:val="24"/>
        </w:rPr>
        <w:t>has developed this Limited English Proficiency (LEP) Plan to identify reasonable steps to provide language assistance for LEP persons who seek meaningful access to MPO programs as required by Executive Order 13166.</w:t>
      </w:r>
      <w:bookmarkEnd w:id="173"/>
      <w:bookmarkEnd w:id="174"/>
      <w:bookmarkEnd w:id="175"/>
      <w:bookmarkEnd w:id="176"/>
    </w:p>
    <w:p w14:paraId="637230F0" w14:textId="77777777" w:rsidR="00952673" w:rsidRPr="00C014E7" w:rsidRDefault="002E2E08" w:rsidP="00142C3C">
      <w:pPr>
        <w:pStyle w:val="Heading2"/>
        <w:spacing w:before="389" w:line="276" w:lineRule="auto"/>
        <w:ind w:left="0" w:firstLine="0"/>
        <w:jc w:val="both"/>
        <w:rPr>
          <w:rFonts w:eastAsiaTheme="minorHAnsi" w:cs="Times New Roman"/>
          <w:b w:val="0"/>
          <w:bCs/>
          <w:color w:val="000000"/>
          <w:sz w:val="24"/>
          <w:szCs w:val="24"/>
        </w:rPr>
      </w:pPr>
      <w:bookmarkStart w:id="177" w:name="_Toc181890323"/>
      <w:bookmarkStart w:id="178" w:name="_Toc181893381"/>
      <w:bookmarkStart w:id="179" w:name="_Toc181947730"/>
      <w:bookmarkStart w:id="180" w:name="_Toc181948187"/>
      <w:r w:rsidRPr="00C014E7">
        <w:rPr>
          <w:rFonts w:eastAsiaTheme="minorHAnsi" w:cs="Times New Roman"/>
          <w:b w:val="0"/>
          <w:bCs/>
          <w:color w:val="000000"/>
          <w:sz w:val="24"/>
          <w:szCs w:val="24"/>
        </w:rPr>
        <w:t xml:space="preserve">In developing the plan, and while determining the MaineDOT’s extent of obligation to provide LEP services, the </w:t>
      </w:r>
      <w:r w:rsidR="00F7392A" w:rsidRPr="00C014E7">
        <w:rPr>
          <w:rFonts w:eastAsiaTheme="minorHAnsi" w:cs="Times New Roman"/>
          <w:b w:val="0"/>
          <w:bCs/>
          <w:color w:val="000000"/>
          <w:sz w:val="24"/>
          <w:szCs w:val="24"/>
        </w:rPr>
        <w:t>MaineDOT</w:t>
      </w:r>
      <w:r w:rsidRPr="00C014E7">
        <w:rPr>
          <w:rFonts w:eastAsiaTheme="minorHAnsi" w:cs="Times New Roman"/>
          <w:b w:val="0"/>
          <w:bCs/>
          <w:color w:val="000000"/>
          <w:sz w:val="24"/>
          <w:szCs w:val="24"/>
        </w:rPr>
        <w:t xml:space="preserve"> undertook a U.S. Department of Transportation </w:t>
      </w:r>
      <w:r w:rsidR="000741FE" w:rsidRPr="00C014E7">
        <w:rPr>
          <w:rFonts w:eastAsiaTheme="minorHAnsi" w:cs="Times New Roman"/>
          <w:b w:val="0"/>
          <w:bCs/>
          <w:color w:val="000000"/>
          <w:sz w:val="24"/>
          <w:szCs w:val="24"/>
        </w:rPr>
        <w:t>four-factor</w:t>
      </w:r>
      <w:r w:rsidRPr="00C014E7">
        <w:rPr>
          <w:rFonts w:eastAsiaTheme="minorHAnsi" w:cs="Times New Roman"/>
          <w:b w:val="0"/>
          <w:bCs/>
          <w:color w:val="000000"/>
          <w:sz w:val="24"/>
          <w:szCs w:val="24"/>
        </w:rPr>
        <w:t xml:space="preserve"> LEP analysis</w:t>
      </w:r>
      <w:r w:rsidR="00952673" w:rsidRPr="00C014E7">
        <w:rPr>
          <w:rFonts w:eastAsiaTheme="minorHAnsi" w:cs="Times New Roman"/>
          <w:b w:val="0"/>
          <w:bCs/>
          <w:color w:val="000000"/>
          <w:sz w:val="24"/>
          <w:szCs w:val="24"/>
        </w:rPr>
        <w:t>.</w:t>
      </w:r>
      <w:bookmarkEnd w:id="177"/>
      <w:bookmarkEnd w:id="178"/>
      <w:bookmarkEnd w:id="179"/>
      <w:bookmarkEnd w:id="180"/>
    </w:p>
    <w:p w14:paraId="0FD29B70" w14:textId="0E8490A4" w:rsidR="00952673" w:rsidRPr="00952673" w:rsidRDefault="00952673" w:rsidP="009305AE">
      <w:pPr>
        <w:spacing w:line="276" w:lineRule="auto"/>
        <w:ind w:right="360"/>
        <w:jc w:val="both"/>
        <w:rPr>
          <w:rFonts w:eastAsia="Calibri"/>
          <w:sz w:val="24"/>
          <w:szCs w:val="24"/>
        </w:rPr>
      </w:pPr>
      <w:r w:rsidRPr="00952673">
        <w:rPr>
          <w:rFonts w:eastAsia="Calibri"/>
          <w:sz w:val="24"/>
          <w:szCs w:val="24"/>
        </w:rPr>
        <w:t xml:space="preserve">The four-factor analysis will help </w:t>
      </w:r>
      <w:r>
        <w:rPr>
          <w:rFonts w:eastAsia="Calibri"/>
          <w:sz w:val="24"/>
          <w:szCs w:val="24"/>
        </w:rPr>
        <w:t xml:space="preserve">MaineDOT </w:t>
      </w:r>
      <w:r w:rsidRPr="00952673">
        <w:rPr>
          <w:rFonts w:eastAsia="Calibri"/>
          <w:sz w:val="24"/>
          <w:szCs w:val="24"/>
        </w:rPr>
        <w:t>determine the right level and combination of</w:t>
      </w:r>
      <w:r w:rsidRPr="00952673">
        <w:rPr>
          <w:rFonts w:eastAsia="Calibri"/>
          <w:spacing w:val="80"/>
          <w:sz w:val="24"/>
          <w:szCs w:val="24"/>
        </w:rPr>
        <w:t xml:space="preserve"> </w:t>
      </w:r>
      <w:r w:rsidRPr="00952673">
        <w:rPr>
          <w:rFonts w:eastAsia="Calibri"/>
          <w:sz w:val="24"/>
          <w:szCs w:val="24"/>
        </w:rPr>
        <w:t>LEP</w:t>
      </w:r>
      <w:r w:rsidRPr="00952673">
        <w:rPr>
          <w:rFonts w:eastAsia="Calibri"/>
          <w:spacing w:val="-6"/>
          <w:sz w:val="24"/>
          <w:szCs w:val="24"/>
        </w:rPr>
        <w:t xml:space="preserve"> </w:t>
      </w:r>
      <w:r w:rsidRPr="00952673">
        <w:rPr>
          <w:rFonts w:eastAsia="Calibri"/>
          <w:sz w:val="24"/>
          <w:szCs w:val="24"/>
        </w:rPr>
        <w:t>services that are both necessary and reasonable. The two</w:t>
      </w:r>
      <w:r w:rsidRPr="00952673">
        <w:rPr>
          <w:rFonts w:eastAsia="Calibri"/>
          <w:spacing w:val="80"/>
          <w:sz w:val="24"/>
          <w:szCs w:val="24"/>
        </w:rPr>
        <w:t xml:space="preserve"> </w:t>
      </w:r>
      <w:r w:rsidRPr="00952673">
        <w:rPr>
          <w:rFonts w:eastAsia="Calibri"/>
          <w:sz w:val="24"/>
          <w:szCs w:val="24"/>
        </w:rPr>
        <w:t>primary methods for providing language services are oral interpretation and written translation.</w:t>
      </w:r>
    </w:p>
    <w:p w14:paraId="1DA1D4D5" w14:textId="77777777" w:rsidR="00952673" w:rsidRPr="00952673" w:rsidRDefault="00952673" w:rsidP="00142C3C">
      <w:pPr>
        <w:spacing w:line="276" w:lineRule="auto"/>
        <w:jc w:val="both"/>
        <w:rPr>
          <w:rFonts w:eastAsia="Calibri"/>
          <w:sz w:val="24"/>
          <w:szCs w:val="24"/>
        </w:rPr>
      </w:pPr>
      <w:r w:rsidRPr="00952673">
        <w:rPr>
          <w:rFonts w:eastAsia="Calibri"/>
          <w:sz w:val="24"/>
          <w:szCs w:val="24"/>
        </w:rPr>
        <w:t>The</w:t>
      </w:r>
      <w:r w:rsidRPr="00952673">
        <w:rPr>
          <w:rFonts w:eastAsia="Calibri"/>
          <w:spacing w:val="-7"/>
          <w:sz w:val="24"/>
          <w:szCs w:val="24"/>
        </w:rPr>
        <w:t xml:space="preserve"> </w:t>
      </w:r>
      <w:r w:rsidRPr="00952673">
        <w:rPr>
          <w:rFonts w:eastAsia="Calibri"/>
          <w:sz w:val="24"/>
          <w:szCs w:val="24"/>
        </w:rPr>
        <w:t>four</w:t>
      </w:r>
      <w:r w:rsidRPr="00952673">
        <w:rPr>
          <w:rFonts w:eastAsia="Calibri"/>
          <w:spacing w:val="-6"/>
          <w:sz w:val="24"/>
          <w:szCs w:val="24"/>
        </w:rPr>
        <w:t xml:space="preserve"> </w:t>
      </w:r>
      <w:r w:rsidRPr="00952673">
        <w:rPr>
          <w:rFonts w:eastAsia="Calibri"/>
          <w:sz w:val="24"/>
          <w:szCs w:val="24"/>
        </w:rPr>
        <w:t>factors</w:t>
      </w:r>
      <w:r w:rsidRPr="00952673">
        <w:rPr>
          <w:rFonts w:eastAsia="Calibri"/>
          <w:spacing w:val="-7"/>
          <w:sz w:val="24"/>
          <w:szCs w:val="24"/>
        </w:rPr>
        <w:t xml:space="preserve"> </w:t>
      </w:r>
      <w:r w:rsidRPr="00952673">
        <w:rPr>
          <w:rFonts w:eastAsia="Calibri"/>
          <w:sz w:val="24"/>
          <w:szCs w:val="24"/>
        </w:rPr>
        <w:t>considered</w:t>
      </w:r>
      <w:r w:rsidRPr="00952673">
        <w:rPr>
          <w:rFonts w:eastAsia="Calibri"/>
          <w:spacing w:val="-4"/>
          <w:sz w:val="24"/>
          <w:szCs w:val="24"/>
        </w:rPr>
        <w:t xml:space="preserve"> </w:t>
      </w:r>
      <w:r w:rsidRPr="00952673">
        <w:rPr>
          <w:rFonts w:eastAsia="Calibri"/>
          <w:sz w:val="24"/>
          <w:szCs w:val="24"/>
        </w:rPr>
        <w:t>in</w:t>
      </w:r>
      <w:r w:rsidRPr="00952673">
        <w:rPr>
          <w:rFonts w:eastAsia="Calibri"/>
          <w:spacing w:val="-8"/>
          <w:sz w:val="24"/>
          <w:szCs w:val="24"/>
        </w:rPr>
        <w:t xml:space="preserve"> </w:t>
      </w:r>
      <w:r w:rsidRPr="00952673">
        <w:rPr>
          <w:rFonts w:eastAsia="Calibri"/>
          <w:sz w:val="24"/>
          <w:szCs w:val="24"/>
        </w:rPr>
        <w:t>the</w:t>
      </w:r>
      <w:r w:rsidRPr="00952673">
        <w:rPr>
          <w:rFonts w:eastAsia="Calibri"/>
          <w:spacing w:val="-6"/>
          <w:sz w:val="24"/>
          <w:szCs w:val="24"/>
        </w:rPr>
        <w:t xml:space="preserve"> </w:t>
      </w:r>
      <w:r w:rsidRPr="00952673">
        <w:rPr>
          <w:rFonts w:eastAsia="Calibri"/>
          <w:sz w:val="24"/>
          <w:szCs w:val="24"/>
        </w:rPr>
        <w:t>analysis</w:t>
      </w:r>
      <w:r w:rsidRPr="00952673">
        <w:rPr>
          <w:rFonts w:eastAsia="Calibri"/>
          <w:spacing w:val="-6"/>
          <w:sz w:val="24"/>
          <w:szCs w:val="24"/>
        </w:rPr>
        <w:t xml:space="preserve"> </w:t>
      </w:r>
      <w:r w:rsidRPr="00952673">
        <w:rPr>
          <w:rFonts w:eastAsia="Calibri"/>
          <w:spacing w:val="-4"/>
          <w:sz w:val="24"/>
          <w:szCs w:val="24"/>
        </w:rPr>
        <w:t>are:</w:t>
      </w:r>
    </w:p>
    <w:p w14:paraId="646EAB3F" w14:textId="77777777" w:rsidR="00952673" w:rsidRPr="00952673" w:rsidRDefault="00952673" w:rsidP="00142C3C">
      <w:pPr>
        <w:spacing w:before="144" w:line="276" w:lineRule="auto"/>
        <w:rPr>
          <w:rFonts w:eastAsia="Calibri"/>
          <w:sz w:val="24"/>
          <w:szCs w:val="24"/>
        </w:rPr>
      </w:pPr>
    </w:p>
    <w:p w14:paraId="04AC6EC0" w14:textId="35482C98" w:rsidR="00952673" w:rsidRDefault="00952673" w:rsidP="009771BD">
      <w:pPr>
        <w:pStyle w:val="ListParagraph"/>
        <w:numPr>
          <w:ilvl w:val="0"/>
          <w:numId w:val="79"/>
        </w:numPr>
        <w:tabs>
          <w:tab w:val="left" w:pos="959"/>
        </w:tabs>
        <w:spacing w:line="276" w:lineRule="auto"/>
        <w:rPr>
          <w:rFonts w:eastAsia="Calibri"/>
          <w:sz w:val="24"/>
        </w:rPr>
      </w:pPr>
      <w:r w:rsidRPr="00952673">
        <w:rPr>
          <w:rFonts w:eastAsia="Calibri"/>
          <w:sz w:val="24"/>
        </w:rPr>
        <w:lastRenderedPageBreak/>
        <w:t>The</w:t>
      </w:r>
      <w:r w:rsidRPr="00952673">
        <w:rPr>
          <w:rFonts w:eastAsia="Calibri"/>
          <w:spacing w:val="-6"/>
          <w:sz w:val="24"/>
        </w:rPr>
        <w:t xml:space="preserve"> </w:t>
      </w:r>
      <w:r w:rsidRPr="00952673">
        <w:rPr>
          <w:rFonts w:eastAsia="Calibri"/>
          <w:sz w:val="24"/>
        </w:rPr>
        <w:t>number</w:t>
      </w:r>
      <w:r w:rsidRPr="00952673">
        <w:rPr>
          <w:rFonts w:eastAsia="Calibri"/>
          <w:spacing w:val="-8"/>
          <w:sz w:val="24"/>
        </w:rPr>
        <w:t xml:space="preserve"> </w:t>
      </w:r>
      <w:r w:rsidRPr="00952673">
        <w:rPr>
          <w:rFonts w:eastAsia="Calibri"/>
          <w:sz w:val="24"/>
        </w:rPr>
        <w:t>or</w:t>
      </w:r>
      <w:r w:rsidRPr="00952673">
        <w:rPr>
          <w:rFonts w:eastAsia="Calibri"/>
          <w:spacing w:val="-6"/>
          <w:sz w:val="24"/>
        </w:rPr>
        <w:t xml:space="preserve"> </w:t>
      </w:r>
      <w:r w:rsidRPr="00952673">
        <w:rPr>
          <w:rFonts w:eastAsia="Calibri"/>
          <w:sz w:val="24"/>
        </w:rPr>
        <w:t>proportion</w:t>
      </w:r>
      <w:r w:rsidRPr="00952673">
        <w:rPr>
          <w:rFonts w:eastAsia="Calibri"/>
          <w:spacing w:val="-5"/>
          <w:sz w:val="24"/>
        </w:rPr>
        <w:t xml:space="preserve"> </w:t>
      </w:r>
      <w:r w:rsidRPr="00952673">
        <w:rPr>
          <w:rFonts w:eastAsia="Calibri"/>
          <w:sz w:val="24"/>
        </w:rPr>
        <w:t>of</w:t>
      </w:r>
      <w:r w:rsidRPr="00952673">
        <w:rPr>
          <w:rFonts w:eastAsia="Calibri"/>
          <w:spacing w:val="-5"/>
          <w:sz w:val="24"/>
        </w:rPr>
        <w:t xml:space="preserve"> </w:t>
      </w:r>
      <w:r w:rsidRPr="00952673">
        <w:rPr>
          <w:rFonts w:eastAsia="Calibri"/>
          <w:sz w:val="24"/>
        </w:rPr>
        <w:t>LEP</w:t>
      </w:r>
      <w:r w:rsidRPr="00952673">
        <w:rPr>
          <w:rFonts w:eastAsia="Calibri"/>
          <w:spacing w:val="-14"/>
          <w:sz w:val="24"/>
        </w:rPr>
        <w:t xml:space="preserve"> </w:t>
      </w:r>
      <w:r w:rsidRPr="00952673">
        <w:rPr>
          <w:rFonts w:eastAsia="Calibri"/>
          <w:sz w:val="24"/>
        </w:rPr>
        <w:t>persons</w:t>
      </w:r>
      <w:r w:rsidRPr="00952673">
        <w:rPr>
          <w:rFonts w:eastAsia="Calibri"/>
          <w:spacing w:val="-8"/>
          <w:sz w:val="24"/>
        </w:rPr>
        <w:t xml:space="preserve"> </w:t>
      </w:r>
      <w:r w:rsidRPr="00952673">
        <w:rPr>
          <w:rFonts w:eastAsia="Calibri"/>
          <w:sz w:val="24"/>
        </w:rPr>
        <w:t>eligible</w:t>
      </w:r>
      <w:r w:rsidRPr="00952673">
        <w:rPr>
          <w:rFonts w:eastAsia="Calibri"/>
          <w:spacing w:val="-8"/>
          <w:sz w:val="24"/>
        </w:rPr>
        <w:t xml:space="preserve"> </w:t>
      </w:r>
      <w:r w:rsidRPr="00952673">
        <w:rPr>
          <w:rFonts w:eastAsia="Calibri"/>
          <w:sz w:val="24"/>
        </w:rPr>
        <w:t>to</w:t>
      </w:r>
      <w:r w:rsidRPr="00952673">
        <w:rPr>
          <w:rFonts w:eastAsia="Calibri"/>
          <w:spacing w:val="-5"/>
          <w:sz w:val="24"/>
        </w:rPr>
        <w:t xml:space="preserve"> </w:t>
      </w:r>
      <w:r w:rsidRPr="00952673">
        <w:rPr>
          <w:rFonts w:eastAsia="Calibri"/>
          <w:sz w:val="24"/>
        </w:rPr>
        <w:t>be</w:t>
      </w:r>
      <w:r w:rsidRPr="00952673">
        <w:rPr>
          <w:rFonts w:eastAsia="Calibri"/>
          <w:spacing w:val="-5"/>
          <w:sz w:val="24"/>
        </w:rPr>
        <w:t xml:space="preserve"> </w:t>
      </w:r>
      <w:r w:rsidRPr="00952673">
        <w:rPr>
          <w:rFonts w:eastAsia="Calibri"/>
          <w:sz w:val="24"/>
        </w:rPr>
        <w:t>served</w:t>
      </w:r>
      <w:r w:rsidRPr="00952673">
        <w:rPr>
          <w:rFonts w:eastAsia="Calibri"/>
          <w:spacing w:val="-5"/>
          <w:sz w:val="24"/>
        </w:rPr>
        <w:t xml:space="preserve"> </w:t>
      </w:r>
      <w:r w:rsidRPr="00952673">
        <w:rPr>
          <w:rFonts w:eastAsia="Calibri"/>
          <w:sz w:val="24"/>
        </w:rPr>
        <w:t>or</w:t>
      </w:r>
      <w:r w:rsidRPr="00952673">
        <w:rPr>
          <w:rFonts w:eastAsia="Calibri"/>
          <w:spacing w:val="-6"/>
          <w:sz w:val="24"/>
        </w:rPr>
        <w:t xml:space="preserve"> </w:t>
      </w:r>
      <w:r w:rsidRPr="00952673">
        <w:rPr>
          <w:rFonts w:eastAsia="Calibri"/>
          <w:sz w:val="24"/>
        </w:rPr>
        <w:t>likely</w:t>
      </w:r>
      <w:r w:rsidRPr="00952673">
        <w:rPr>
          <w:rFonts w:eastAsia="Calibri"/>
          <w:spacing w:val="-7"/>
          <w:sz w:val="24"/>
        </w:rPr>
        <w:t xml:space="preserve"> </w:t>
      </w:r>
      <w:r w:rsidRPr="00952673">
        <w:rPr>
          <w:rFonts w:eastAsia="Calibri"/>
          <w:sz w:val="24"/>
        </w:rPr>
        <w:t>to</w:t>
      </w:r>
      <w:r w:rsidRPr="00952673">
        <w:rPr>
          <w:rFonts w:eastAsia="Calibri"/>
          <w:spacing w:val="-8"/>
          <w:sz w:val="24"/>
        </w:rPr>
        <w:t xml:space="preserve"> </w:t>
      </w:r>
      <w:r w:rsidRPr="00952673">
        <w:rPr>
          <w:rFonts w:eastAsia="Calibri"/>
          <w:sz w:val="24"/>
        </w:rPr>
        <w:t>be encountered by a program, activity, or service.</w:t>
      </w:r>
    </w:p>
    <w:p w14:paraId="2EEB49B7" w14:textId="77777777" w:rsidR="00952673" w:rsidRPr="00952673" w:rsidRDefault="00952673" w:rsidP="00142C3C">
      <w:pPr>
        <w:pStyle w:val="ListParagraph"/>
        <w:tabs>
          <w:tab w:val="left" w:pos="959"/>
        </w:tabs>
        <w:spacing w:line="276" w:lineRule="auto"/>
        <w:ind w:left="720" w:firstLine="0"/>
        <w:rPr>
          <w:rFonts w:eastAsia="Calibri"/>
          <w:sz w:val="24"/>
        </w:rPr>
      </w:pPr>
    </w:p>
    <w:p w14:paraId="66216D93" w14:textId="77777777" w:rsidR="00952673" w:rsidRPr="00952673" w:rsidRDefault="00952673" w:rsidP="009771BD">
      <w:pPr>
        <w:pStyle w:val="ListParagraph"/>
        <w:numPr>
          <w:ilvl w:val="0"/>
          <w:numId w:val="79"/>
        </w:numPr>
        <w:tabs>
          <w:tab w:val="left" w:pos="958"/>
        </w:tabs>
        <w:spacing w:line="276" w:lineRule="auto"/>
        <w:rPr>
          <w:rFonts w:eastAsia="Calibri"/>
          <w:sz w:val="24"/>
        </w:rPr>
      </w:pPr>
      <w:r w:rsidRPr="00952673">
        <w:rPr>
          <w:rFonts w:eastAsia="Calibri"/>
          <w:sz w:val="24"/>
        </w:rPr>
        <w:t>The</w:t>
      </w:r>
      <w:r w:rsidRPr="00952673">
        <w:rPr>
          <w:rFonts w:eastAsia="Calibri"/>
          <w:spacing w:val="-14"/>
          <w:sz w:val="24"/>
        </w:rPr>
        <w:t xml:space="preserve"> </w:t>
      </w:r>
      <w:r w:rsidRPr="00952673">
        <w:rPr>
          <w:rFonts w:eastAsia="Calibri"/>
          <w:sz w:val="24"/>
        </w:rPr>
        <w:t>frequency</w:t>
      </w:r>
      <w:r w:rsidRPr="00952673">
        <w:rPr>
          <w:rFonts w:eastAsia="Calibri"/>
          <w:spacing w:val="-10"/>
          <w:sz w:val="24"/>
        </w:rPr>
        <w:t xml:space="preserve"> </w:t>
      </w:r>
      <w:r w:rsidRPr="00952673">
        <w:rPr>
          <w:rFonts w:eastAsia="Calibri"/>
          <w:sz w:val="24"/>
        </w:rPr>
        <w:t>with</w:t>
      </w:r>
      <w:r w:rsidRPr="00952673">
        <w:rPr>
          <w:rFonts w:eastAsia="Calibri"/>
          <w:spacing w:val="-7"/>
          <w:sz w:val="24"/>
        </w:rPr>
        <w:t xml:space="preserve"> </w:t>
      </w:r>
      <w:r w:rsidRPr="00952673">
        <w:rPr>
          <w:rFonts w:eastAsia="Calibri"/>
          <w:sz w:val="24"/>
        </w:rPr>
        <w:t>which</w:t>
      </w:r>
      <w:r w:rsidRPr="00952673">
        <w:rPr>
          <w:rFonts w:eastAsia="Calibri"/>
          <w:spacing w:val="-7"/>
          <w:sz w:val="24"/>
        </w:rPr>
        <w:t xml:space="preserve"> </w:t>
      </w:r>
      <w:r w:rsidRPr="00952673">
        <w:rPr>
          <w:rFonts w:eastAsia="Calibri"/>
          <w:sz w:val="24"/>
        </w:rPr>
        <w:t>LEP</w:t>
      </w:r>
      <w:r w:rsidRPr="00952673">
        <w:rPr>
          <w:rFonts w:eastAsia="Calibri"/>
          <w:spacing w:val="-14"/>
          <w:sz w:val="24"/>
        </w:rPr>
        <w:t xml:space="preserve"> </w:t>
      </w:r>
      <w:r w:rsidRPr="00952673">
        <w:rPr>
          <w:rFonts w:eastAsia="Calibri"/>
          <w:sz w:val="24"/>
        </w:rPr>
        <w:t>individuals</w:t>
      </w:r>
      <w:r w:rsidRPr="00952673">
        <w:rPr>
          <w:rFonts w:eastAsia="Calibri"/>
          <w:spacing w:val="-5"/>
          <w:sz w:val="24"/>
        </w:rPr>
        <w:t xml:space="preserve"> </w:t>
      </w:r>
      <w:r w:rsidRPr="00952673">
        <w:rPr>
          <w:rFonts w:eastAsia="Calibri"/>
          <w:sz w:val="24"/>
        </w:rPr>
        <w:t>come</w:t>
      </w:r>
      <w:r w:rsidRPr="00952673">
        <w:rPr>
          <w:rFonts w:eastAsia="Calibri"/>
          <w:spacing w:val="-8"/>
          <w:sz w:val="24"/>
        </w:rPr>
        <w:t xml:space="preserve"> </w:t>
      </w:r>
      <w:r w:rsidRPr="00952673">
        <w:rPr>
          <w:rFonts w:eastAsia="Calibri"/>
          <w:sz w:val="24"/>
        </w:rPr>
        <w:t>in</w:t>
      </w:r>
      <w:r w:rsidRPr="00952673">
        <w:rPr>
          <w:rFonts w:eastAsia="Calibri"/>
          <w:spacing w:val="-7"/>
          <w:sz w:val="24"/>
        </w:rPr>
        <w:t xml:space="preserve"> </w:t>
      </w:r>
      <w:r w:rsidRPr="00952673">
        <w:rPr>
          <w:rFonts w:eastAsia="Calibri"/>
          <w:sz w:val="24"/>
        </w:rPr>
        <w:t>contact</w:t>
      </w:r>
      <w:r w:rsidRPr="00952673">
        <w:rPr>
          <w:rFonts w:eastAsia="Calibri"/>
          <w:spacing w:val="-7"/>
          <w:sz w:val="24"/>
        </w:rPr>
        <w:t xml:space="preserve"> </w:t>
      </w:r>
      <w:r w:rsidRPr="00952673">
        <w:rPr>
          <w:rFonts w:eastAsia="Calibri"/>
          <w:sz w:val="24"/>
        </w:rPr>
        <w:t>with</w:t>
      </w:r>
      <w:r w:rsidRPr="00952673">
        <w:rPr>
          <w:rFonts w:eastAsia="Calibri"/>
          <w:spacing w:val="-4"/>
          <w:sz w:val="24"/>
        </w:rPr>
        <w:t xml:space="preserve"> </w:t>
      </w:r>
      <w:r w:rsidRPr="00952673">
        <w:rPr>
          <w:rFonts w:eastAsia="Calibri"/>
          <w:sz w:val="24"/>
        </w:rPr>
        <w:t>the</w:t>
      </w:r>
      <w:r w:rsidRPr="00952673">
        <w:rPr>
          <w:rFonts w:eastAsia="Calibri"/>
          <w:spacing w:val="-6"/>
          <w:sz w:val="24"/>
        </w:rPr>
        <w:t xml:space="preserve"> </w:t>
      </w:r>
      <w:r w:rsidRPr="00952673">
        <w:rPr>
          <w:rFonts w:eastAsia="Calibri"/>
          <w:spacing w:val="-2"/>
          <w:sz w:val="24"/>
        </w:rPr>
        <w:t>program.</w:t>
      </w:r>
    </w:p>
    <w:p w14:paraId="72FCBA46" w14:textId="77777777" w:rsidR="00952673" w:rsidRPr="00952673" w:rsidRDefault="00952673" w:rsidP="00142C3C">
      <w:pPr>
        <w:tabs>
          <w:tab w:val="left" w:pos="958"/>
        </w:tabs>
        <w:spacing w:line="276" w:lineRule="auto"/>
        <w:rPr>
          <w:rFonts w:eastAsia="Calibri"/>
          <w:sz w:val="24"/>
        </w:rPr>
      </w:pPr>
    </w:p>
    <w:p w14:paraId="2B759897" w14:textId="60F4DA0C" w:rsidR="00952673" w:rsidRDefault="00952673" w:rsidP="009771BD">
      <w:pPr>
        <w:pStyle w:val="ListParagraph"/>
        <w:numPr>
          <w:ilvl w:val="0"/>
          <w:numId w:val="79"/>
        </w:numPr>
        <w:tabs>
          <w:tab w:val="left" w:pos="959"/>
        </w:tabs>
        <w:spacing w:before="31" w:line="276" w:lineRule="auto"/>
        <w:rPr>
          <w:rFonts w:eastAsia="Calibri"/>
          <w:sz w:val="24"/>
        </w:rPr>
      </w:pPr>
      <w:r w:rsidRPr="00952673">
        <w:rPr>
          <w:rFonts w:eastAsia="Calibri"/>
          <w:sz w:val="24"/>
        </w:rPr>
        <w:t>The</w:t>
      </w:r>
      <w:r w:rsidRPr="00952673">
        <w:rPr>
          <w:rFonts w:eastAsia="Calibri"/>
          <w:spacing w:val="-7"/>
          <w:sz w:val="24"/>
        </w:rPr>
        <w:t xml:space="preserve"> </w:t>
      </w:r>
      <w:r w:rsidRPr="00952673">
        <w:rPr>
          <w:rFonts w:eastAsia="Calibri"/>
          <w:sz w:val="24"/>
        </w:rPr>
        <w:t>nature</w:t>
      </w:r>
      <w:r w:rsidRPr="00952673">
        <w:rPr>
          <w:rFonts w:eastAsia="Calibri"/>
          <w:spacing w:val="-10"/>
          <w:sz w:val="24"/>
        </w:rPr>
        <w:t xml:space="preserve"> </w:t>
      </w:r>
      <w:r w:rsidRPr="00952673">
        <w:rPr>
          <w:rFonts w:eastAsia="Calibri"/>
          <w:sz w:val="24"/>
        </w:rPr>
        <w:t>and</w:t>
      </w:r>
      <w:r w:rsidRPr="00952673">
        <w:rPr>
          <w:rFonts w:eastAsia="Calibri"/>
          <w:spacing w:val="-4"/>
          <w:sz w:val="24"/>
        </w:rPr>
        <w:t xml:space="preserve"> </w:t>
      </w:r>
      <w:r w:rsidRPr="00952673">
        <w:rPr>
          <w:rFonts w:eastAsia="Calibri"/>
          <w:sz w:val="24"/>
        </w:rPr>
        <w:t>importance</w:t>
      </w:r>
      <w:r w:rsidRPr="00952673">
        <w:rPr>
          <w:rFonts w:eastAsia="Calibri"/>
          <w:spacing w:val="-5"/>
          <w:sz w:val="24"/>
        </w:rPr>
        <w:t xml:space="preserve"> </w:t>
      </w:r>
      <w:r w:rsidRPr="00952673">
        <w:rPr>
          <w:rFonts w:eastAsia="Calibri"/>
          <w:sz w:val="24"/>
        </w:rPr>
        <w:t>of</w:t>
      </w:r>
      <w:r w:rsidRPr="00952673">
        <w:rPr>
          <w:rFonts w:eastAsia="Calibri"/>
          <w:spacing w:val="-7"/>
          <w:sz w:val="24"/>
        </w:rPr>
        <w:t xml:space="preserve"> </w:t>
      </w:r>
      <w:r w:rsidRPr="00952673">
        <w:rPr>
          <w:rFonts w:eastAsia="Calibri"/>
          <w:sz w:val="24"/>
        </w:rPr>
        <w:t>the</w:t>
      </w:r>
      <w:r w:rsidRPr="00952673">
        <w:rPr>
          <w:rFonts w:eastAsia="Calibri"/>
          <w:spacing w:val="-8"/>
          <w:sz w:val="24"/>
        </w:rPr>
        <w:t xml:space="preserve"> </w:t>
      </w:r>
      <w:r w:rsidRPr="00952673">
        <w:rPr>
          <w:rFonts w:eastAsia="Calibri"/>
          <w:sz w:val="24"/>
        </w:rPr>
        <w:t>program,</w:t>
      </w:r>
      <w:r w:rsidRPr="00952673">
        <w:rPr>
          <w:rFonts w:eastAsia="Calibri"/>
          <w:spacing w:val="-8"/>
          <w:sz w:val="24"/>
        </w:rPr>
        <w:t xml:space="preserve"> </w:t>
      </w:r>
      <w:r w:rsidRPr="00952673">
        <w:rPr>
          <w:rFonts w:eastAsia="Calibri"/>
          <w:sz w:val="24"/>
        </w:rPr>
        <w:t>activity,</w:t>
      </w:r>
      <w:r w:rsidRPr="00952673">
        <w:rPr>
          <w:rFonts w:eastAsia="Calibri"/>
          <w:spacing w:val="-8"/>
          <w:sz w:val="24"/>
        </w:rPr>
        <w:t xml:space="preserve"> </w:t>
      </w:r>
      <w:r w:rsidRPr="00952673">
        <w:rPr>
          <w:rFonts w:eastAsia="Calibri"/>
          <w:sz w:val="24"/>
        </w:rPr>
        <w:t>or</w:t>
      </w:r>
      <w:r w:rsidRPr="00952673">
        <w:rPr>
          <w:rFonts w:eastAsia="Calibri"/>
          <w:spacing w:val="-8"/>
          <w:sz w:val="24"/>
        </w:rPr>
        <w:t xml:space="preserve"> </w:t>
      </w:r>
      <w:r w:rsidRPr="00952673">
        <w:rPr>
          <w:rFonts w:eastAsia="Calibri"/>
          <w:sz w:val="24"/>
        </w:rPr>
        <w:t>service</w:t>
      </w:r>
      <w:r w:rsidRPr="00952673">
        <w:rPr>
          <w:rFonts w:eastAsia="Calibri"/>
          <w:spacing w:val="-10"/>
          <w:sz w:val="24"/>
        </w:rPr>
        <w:t xml:space="preserve"> </w:t>
      </w:r>
      <w:r w:rsidRPr="00952673">
        <w:rPr>
          <w:rFonts w:eastAsia="Calibri"/>
          <w:sz w:val="24"/>
        </w:rPr>
        <w:t>provided</w:t>
      </w:r>
      <w:r w:rsidRPr="00952673">
        <w:rPr>
          <w:rFonts w:eastAsia="Calibri"/>
          <w:spacing w:val="-7"/>
          <w:sz w:val="24"/>
        </w:rPr>
        <w:t xml:space="preserve"> </w:t>
      </w:r>
      <w:r w:rsidRPr="00952673">
        <w:rPr>
          <w:rFonts w:eastAsia="Calibri"/>
          <w:sz w:val="24"/>
        </w:rPr>
        <w:t>by</w:t>
      </w:r>
      <w:r w:rsidRPr="00952673">
        <w:rPr>
          <w:rFonts w:eastAsia="Calibri"/>
          <w:spacing w:val="-11"/>
          <w:sz w:val="24"/>
        </w:rPr>
        <w:t xml:space="preserve"> </w:t>
      </w:r>
      <w:r>
        <w:rPr>
          <w:rFonts w:eastAsia="Calibri"/>
          <w:sz w:val="24"/>
        </w:rPr>
        <w:t xml:space="preserve">MaineDOT </w:t>
      </w:r>
      <w:r w:rsidRPr="00952673">
        <w:rPr>
          <w:rFonts w:eastAsia="Calibri"/>
          <w:sz w:val="24"/>
        </w:rPr>
        <w:t>to people’s lives.</w:t>
      </w:r>
    </w:p>
    <w:p w14:paraId="6B120416" w14:textId="77777777" w:rsidR="00952673" w:rsidRPr="00952673" w:rsidRDefault="00952673" w:rsidP="00142C3C">
      <w:pPr>
        <w:tabs>
          <w:tab w:val="left" w:pos="959"/>
        </w:tabs>
        <w:spacing w:before="31" w:line="276" w:lineRule="auto"/>
        <w:rPr>
          <w:rFonts w:eastAsia="Calibri"/>
          <w:sz w:val="24"/>
        </w:rPr>
      </w:pPr>
    </w:p>
    <w:p w14:paraId="596B99D1" w14:textId="2ABF6A98" w:rsidR="00952673" w:rsidRPr="00952673" w:rsidRDefault="00952673" w:rsidP="009771BD">
      <w:pPr>
        <w:pStyle w:val="ListParagraph"/>
        <w:numPr>
          <w:ilvl w:val="0"/>
          <w:numId w:val="79"/>
        </w:numPr>
        <w:tabs>
          <w:tab w:val="left" w:pos="959"/>
        </w:tabs>
        <w:spacing w:before="5" w:line="276" w:lineRule="auto"/>
        <w:rPr>
          <w:rFonts w:eastAsia="Calibri"/>
          <w:sz w:val="24"/>
        </w:rPr>
      </w:pPr>
      <w:r w:rsidRPr="00952673">
        <w:rPr>
          <w:rFonts w:eastAsia="Calibri"/>
          <w:sz w:val="24"/>
        </w:rPr>
        <w:t>The</w:t>
      </w:r>
      <w:r w:rsidRPr="00952673">
        <w:rPr>
          <w:rFonts w:eastAsia="Calibri"/>
          <w:spacing w:val="-11"/>
          <w:sz w:val="24"/>
        </w:rPr>
        <w:t xml:space="preserve"> </w:t>
      </w:r>
      <w:r w:rsidRPr="00952673">
        <w:rPr>
          <w:rFonts w:eastAsia="Calibri"/>
          <w:sz w:val="24"/>
        </w:rPr>
        <w:t>resources</w:t>
      </w:r>
      <w:r w:rsidRPr="00952673">
        <w:rPr>
          <w:rFonts w:eastAsia="Calibri"/>
          <w:spacing w:val="-9"/>
          <w:sz w:val="24"/>
        </w:rPr>
        <w:t xml:space="preserve"> </w:t>
      </w:r>
      <w:r w:rsidRPr="00952673">
        <w:rPr>
          <w:rFonts w:eastAsia="Calibri"/>
          <w:sz w:val="24"/>
        </w:rPr>
        <w:t>available,</w:t>
      </w:r>
      <w:r w:rsidRPr="00952673">
        <w:rPr>
          <w:rFonts w:eastAsia="Calibri"/>
          <w:spacing w:val="-7"/>
          <w:sz w:val="24"/>
        </w:rPr>
        <w:t xml:space="preserve"> </w:t>
      </w:r>
      <w:r w:rsidRPr="00952673">
        <w:rPr>
          <w:rFonts w:eastAsia="Calibri"/>
          <w:sz w:val="24"/>
        </w:rPr>
        <w:t>and</w:t>
      </w:r>
      <w:r w:rsidRPr="00952673">
        <w:rPr>
          <w:rFonts w:eastAsia="Calibri"/>
          <w:spacing w:val="-8"/>
          <w:sz w:val="24"/>
        </w:rPr>
        <w:t xml:space="preserve"> </w:t>
      </w:r>
      <w:r w:rsidRPr="00952673">
        <w:rPr>
          <w:rFonts w:eastAsia="Calibri"/>
          <w:sz w:val="24"/>
        </w:rPr>
        <w:t>associated</w:t>
      </w:r>
      <w:r w:rsidRPr="00952673">
        <w:rPr>
          <w:rFonts w:eastAsia="Calibri"/>
          <w:spacing w:val="-6"/>
          <w:sz w:val="24"/>
        </w:rPr>
        <w:t xml:space="preserve"> </w:t>
      </w:r>
      <w:r w:rsidRPr="00952673">
        <w:rPr>
          <w:rFonts w:eastAsia="Calibri"/>
          <w:spacing w:val="-2"/>
          <w:sz w:val="24"/>
        </w:rPr>
        <w:t>costs.</w:t>
      </w:r>
    </w:p>
    <w:p w14:paraId="6EBE20B4" w14:textId="77777777" w:rsidR="00E46248" w:rsidRPr="00E46248" w:rsidRDefault="00E46248" w:rsidP="00142C3C">
      <w:pPr>
        <w:spacing w:line="276" w:lineRule="auto"/>
        <w:ind w:right="265"/>
        <w:jc w:val="both"/>
        <w:rPr>
          <w:rFonts w:eastAsia="Cambria"/>
          <w:b/>
          <w:bCs/>
          <w:spacing w:val="-2"/>
          <w:sz w:val="28"/>
          <w:szCs w:val="28"/>
        </w:rPr>
      </w:pPr>
    </w:p>
    <w:p w14:paraId="0EF97AA7" w14:textId="3BCEB973" w:rsidR="00E46248" w:rsidRPr="00FF76DF" w:rsidRDefault="00E46248" w:rsidP="00CF3492">
      <w:pPr>
        <w:rPr>
          <w:rFonts w:eastAsia="Cambria"/>
          <w:b/>
          <w:bCs/>
          <w:sz w:val="24"/>
          <w:szCs w:val="24"/>
        </w:rPr>
      </w:pPr>
      <w:bookmarkStart w:id="181" w:name="Factor_1:_The_Number_and_Proportion_of_L"/>
      <w:bookmarkEnd w:id="181"/>
      <w:r w:rsidRPr="00FF76DF">
        <w:rPr>
          <w:rFonts w:eastAsia="Cambria"/>
          <w:b/>
          <w:bCs/>
          <w:sz w:val="24"/>
          <w:szCs w:val="24"/>
        </w:rPr>
        <w:t>Factor 1: The number and proportion of LEP persons served or encountered in the eligible service population</w:t>
      </w:r>
    </w:p>
    <w:p w14:paraId="3E3B14A0" w14:textId="77777777" w:rsidR="002E2E08" w:rsidRPr="00F77101" w:rsidRDefault="002E2E08" w:rsidP="00142C3C">
      <w:pPr>
        <w:spacing w:line="276" w:lineRule="auto"/>
        <w:ind w:right="265"/>
        <w:jc w:val="both"/>
        <w:rPr>
          <w:rFonts w:eastAsia="Calibri"/>
          <w:sz w:val="24"/>
          <w:szCs w:val="24"/>
        </w:rPr>
      </w:pPr>
    </w:p>
    <w:p w14:paraId="113EE825" w14:textId="07A02232" w:rsidR="00E46248" w:rsidRDefault="00E46248" w:rsidP="00142C3C">
      <w:pPr>
        <w:spacing w:line="276" w:lineRule="auto"/>
        <w:ind w:right="283"/>
        <w:jc w:val="both"/>
        <w:rPr>
          <w:rFonts w:eastAsia="Calibri"/>
          <w:sz w:val="24"/>
          <w:szCs w:val="24"/>
        </w:rPr>
      </w:pPr>
      <w:r w:rsidRPr="00E46248">
        <w:rPr>
          <w:rFonts w:eastAsia="Calibri"/>
          <w:sz w:val="24"/>
          <w:szCs w:val="24"/>
        </w:rPr>
        <w:t>In</w:t>
      </w:r>
      <w:r w:rsidRPr="00E46248">
        <w:rPr>
          <w:rFonts w:eastAsia="Calibri"/>
          <w:spacing w:val="-2"/>
          <w:sz w:val="24"/>
          <w:szCs w:val="24"/>
        </w:rPr>
        <w:t xml:space="preserve"> </w:t>
      </w:r>
      <w:r w:rsidRPr="00E46248">
        <w:rPr>
          <w:rFonts w:eastAsia="Calibri"/>
          <w:sz w:val="24"/>
          <w:szCs w:val="24"/>
        </w:rPr>
        <w:t>this</w:t>
      </w:r>
      <w:r w:rsidRPr="00E46248">
        <w:rPr>
          <w:rFonts w:eastAsia="Calibri"/>
          <w:spacing w:val="-6"/>
          <w:sz w:val="24"/>
          <w:szCs w:val="24"/>
        </w:rPr>
        <w:t xml:space="preserve"> </w:t>
      </w:r>
      <w:r w:rsidRPr="00E46248">
        <w:rPr>
          <w:rFonts w:eastAsia="Calibri"/>
          <w:sz w:val="24"/>
          <w:szCs w:val="24"/>
        </w:rPr>
        <w:t>part</w:t>
      </w:r>
      <w:r w:rsidRPr="00E46248">
        <w:rPr>
          <w:rFonts w:eastAsia="Calibri"/>
          <w:spacing w:val="-7"/>
          <w:sz w:val="24"/>
          <w:szCs w:val="24"/>
        </w:rPr>
        <w:t xml:space="preserve"> </w:t>
      </w:r>
      <w:r w:rsidRPr="00E46248">
        <w:rPr>
          <w:rFonts w:eastAsia="Calibri"/>
          <w:sz w:val="24"/>
          <w:szCs w:val="24"/>
        </w:rPr>
        <w:t>of</w:t>
      </w:r>
      <w:r w:rsidRPr="00E46248">
        <w:rPr>
          <w:rFonts w:eastAsia="Calibri"/>
          <w:spacing w:val="-7"/>
          <w:sz w:val="24"/>
          <w:szCs w:val="24"/>
        </w:rPr>
        <w:t xml:space="preserve"> </w:t>
      </w:r>
      <w:r w:rsidRPr="00E46248">
        <w:rPr>
          <w:rFonts w:eastAsia="Calibri"/>
          <w:sz w:val="24"/>
          <w:szCs w:val="24"/>
        </w:rPr>
        <w:t>the</w:t>
      </w:r>
      <w:r w:rsidRPr="00E46248">
        <w:rPr>
          <w:rFonts w:eastAsia="Calibri"/>
          <w:spacing w:val="-6"/>
          <w:sz w:val="24"/>
          <w:szCs w:val="24"/>
        </w:rPr>
        <w:t xml:space="preserve"> </w:t>
      </w:r>
      <w:r w:rsidRPr="00E46248">
        <w:rPr>
          <w:rFonts w:eastAsia="Calibri"/>
          <w:sz w:val="24"/>
          <w:szCs w:val="24"/>
        </w:rPr>
        <w:t>analysis,</w:t>
      </w:r>
      <w:r w:rsidRPr="00E46248">
        <w:rPr>
          <w:rFonts w:eastAsia="Calibri"/>
          <w:spacing w:val="-6"/>
          <w:sz w:val="24"/>
          <w:szCs w:val="24"/>
        </w:rPr>
        <w:t xml:space="preserve"> </w:t>
      </w:r>
      <w:r>
        <w:rPr>
          <w:rFonts w:eastAsia="Calibri"/>
          <w:sz w:val="24"/>
          <w:szCs w:val="24"/>
        </w:rPr>
        <w:t>MaineDOT</w:t>
      </w:r>
      <w:r w:rsidRPr="00E46248">
        <w:rPr>
          <w:rFonts w:eastAsia="Calibri"/>
          <w:spacing w:val="-9"/>
          <w:sz w:val="24"/>
          <w:szCs w:val="24"/>
        </w:rPr>
        <w:t xml:space="preserve"> </w:t>
      </w:r>
      <w:r>
        <w:rPr>
          <w:rFonts w:eastAsia="Calibri"/>
          <w:sz w:val="24"/>
          <w:szCs w:val="24"/>
        </w:rPr>
        <w:t>reviewed</w:t>
      </w:r>
      <w:r w:rsidRPr="00E46248">
        <w:rPr>
          <w:rFonts w:eastAsia="Calibri"/>
          <w:spacing w:val="-7"/>
          <w:sz w:val="24"/>
          <w:szCs w:val="24"/>
        </w:rPr>
        <w:t xml:space="preserve"> </w:t>
      </w:r>
      <w:r w:rsidRPr="00E46248">
        <w:rPr>
          <w:rFonts w:eastAsia="Calibri"/>
          <w:sz w:val="24"/>
          <w:szCs w:val="24"/>
        </w:rPr>
        <w:t>what</w:t>
      </w:r>
      <w:r w:rsidRPr="00E46248">
        <w:rPr>
          <w:rFonts w:eastAsia="Calibri"/>
          <w:spacing w:val="-5"/>
          <w:sz w:val="24"/>
          <w:szCs w:val="24"/>
        </w:rPr>
        <w:t xml:space="preserve"> </w:t>
      </w:r>
      <w:r>
        <w:rPr>
          <w:rFonts w:eastAsia="Calibri"/>
          <w:sz w:val="24"/>
          <w:szCs w:val="24"/>
        </w:rPr>
        <w:t>has been</w:t>
      </w:r>
      <w:r w:rsidRPr="00E46248">
        <w:rPr>
          <w:rFonts w:eastAsia="Calibri"/>
          <w:spacing w:val="-5"/>
          <w:sz w:val="24"/>
          <w:szCs w:val="24"/>
        </w:rPr>
        <w:t xml:space="preserve"> </w:t>
      </w:r>
      <w:r w:rsidRPr="00E46248">
        <w:rPr>
          <w:rFonts w:eastAsia="Calibri"/>
          <w:sz w:val="24"/>
          <w:szCs w:val="24"/>
        </w:rPr>
        <w:t>done</w:t>
      </w:r>
      <w:r w:rsidRPr="00E46248">
        <w:rPr>
          <w:rFonts w:eastAsia="Calibri"/>
          <w:spacing w:val="-8"/>
          <w:sz w:val="24"/>
          <w:szCs w:val="24"/>
        </w:rPr>
        <w:t xml:space="preserve"> </w:t>
      </w:r>
      <w:r w:rsidRPr="00E46248">
        <w:rPr>
          <w:rFonts w:eastAsia="Calibri"/>
          <w:sz w:val="24"/>
          <w:szCs w:val="24"/>
        </w:rPr>
        <w:t>before</w:t>
      </w:r>
      <w:r w:rsidRPr="00E46248">
        <w:rPr>
          <w:rFonts w:eastAsia="Calibri"/>
          <w:spacing w:val="-8"/>
          <w:sz w:val="24"/>
          <w:szCs w:val="24"/>
        </w:rPr>
        <w:t xml:space="preserve"> </w:t>
      </w:r>
      <w:r w:rsidRPr="00E46248">
        <w:rPr>
          <w:rFonts w:eastAsia="Calibri"/>
          <w:sz w:val="24"/>
          <w:szCs w:val="24"/>
        </w:rPr>
        <w:t>to</w:t>
      </w:r>
      <w:r w:rsidRPr="00E46248">
        <w:rPr>
          <w:rFonts w:eastAsia="Calibri"/>
          <w:spacing w:val="-5"/>
          <w:sz w:val="24"/>
          <w:szCs w:val="24"/>
        </w:rPr>
        <w:t xml:space="preserve"> </w:t>
      </w:r>
      <w:r w:rsidRPr="00E46248">
        <w:rPr>
          <w:rFonts w:eastAsia="Calibri"/>
          <w:sz w:val="24"/>
          <w:szCs w:val="24"/>
        </w:rPr>
        <w:t>serve</w:t>
      </w:r>
      <w:r w:rsidRPr="00E46248">
        <w:rPr>
          <w:rFonts w:eastAsia="Calibri"/>
          <w:spacing w:val="-5"/>
          <w:sz w:val="24"/>
          <w:szCs w:val="24"/>
        </w:rPr>
        <w:t xml:space="preserve"> </w:t>
      </w:r>
      <w:r w:rsidRPr="00E46248">
        <w:rPr>
          <w:rFonts w:eastAsia="Calibri"/>
          <w:sz w:val="24"/>
          <w:szCs w:val="24"/>
        </w:rPr>
        <w:t>the</w:t>
      </w:r>
      <w:r w:rsidRPr="00E46248">
        <w:rPr>
          <w:rFonts w:eastAsia="Calibri"/>
          <w:spacing w:val="-5"/>
          <w:sz w:val="24"/>
          <w:szCs w:val="24"/>
        </w:rPr>
        <w:t xml:space="preserve"> </w:t>
      </w:r>
      <w:r w:rsidRPr="00E46248">
        <w:rPr>
          <w:rFonts w:eastAsia="Calibri"/>
          <w:sz w:val="24"/>
          <w:szCs w:val="24"/>
        </w:rPr>
        <w:t>LEP</w:t>
      </w:r>
      <w:r w:rsidRPr="00E46248">
        <w:rPr>
          <w:rFonts w:eastAsia="Calibri"/>
          <w:spacing w:val="40"/>
          <w:sz w:val="24"/>
          <w:szCs w:val="24"/>
        </w:rPr>
        <w:t xml:space="preserve"> </w:t>
      </w:r>
      <w:r w:rsidRPr="00E46248">
        <w:rPr>
          <w:rFonts w:eastAsia="Calibri"/>
          <w:sz w:val="24"/>
          <w:szCs w:val="24"/>
        </w:rPr>
        <w:t>community and determine the breadth and scope of language services that are needed to serve</w:t>
      </w:r>
      <w:r w:rsidRPr="00E46248">
        <w:rPr>
          <w:rFonts w:eastAsia="Calibri"/>
          <w:spacing w:val="40"/>
          <w:sz w:val="24"/>
          <w:szCs w:val="24"/>
        </w:rPr>
        <w:t xml:space="preserve"> </w:t>
      </w:r>
      <w:r w:rsidRPr="00E46248">
        <w:rPr>
          <w:rFonts w:eastAsia="Calibri"/>
          <w:sz w:val="24"/>
          <w:szCs w:val="24"/>
        </w:rPr>
        <w:t>them.</w:t>
      </w:r>
      <w:r w:rsidRPr="00E46248">
        <w:rPr>
          <w:rFonts w:eastAsia="Calibri"/>
          <w:spacing w:val="-2"/>
          <w:sz w:val="24"/>
          <w:szCs w:val="24"/>
        </w:rPr>
        <w:t xml:space="preserve"> </w:t>
      </w:r>
      <w:r w:rsidRPr="00E46248">
        <w:rPr>
          <w:rFonts w:eastAsia="Calibri"/>
          <w:sz w:val="24"/>
          <w:szCs w:val="24"/>
        </w:rPr>
        <w:t>This is accomplished by examining demographic information attained from the</w:t>
      </w:r>
      <w:r w:rsidRPr="00E46248">
        <w:rPr>
          <w:rFonts w:eastAsia="Calibri"/>
          <w:spacing w:val="80"/>
          <w:sz w:val="24"/>
          <w:szCs w:val="24"/>
        </w:rPr>
        <w:t xml:space="preserve"> </w:t>
      </w:r>
      <w:r w:rsidRPr="00E46248">
        <w:rPr>
          <w:rFonts w:eastAsia="Calibri"/>
          <w:sz w:val="24"/>
          <w:szCs w:val="24"/>
        </w:rPr>
        <w:t>US Census Bureau, the</w:t>
      </w:r>
      <w:r w:rsidRPr="00E46248">
        <w:rPr>
          <w:rFonts w:eastAsia="Calibri"/>
          <w:spacing w:val="-9"/>
          <w:sz w:val="24"/>
          <w:szCs w:val="24"/>
        </w:rPr>
        <w:t xml:space="preserve"> </w:t>
      </w:r>
      <w:r w:rsidRPr="00E46248">
        <w:rPr>
          <w:rFonts w:eastAsia="Calibri"/>
          <w:sz w:val="24"/>
          <w:szCs w:val="24"/>
        </w:rPr>
        <w:t>American Community Survey (ACS), schools, community partners, and</w:t>
      </w:r>
      <w:r w:rsidRPr="00E46248">
        <w:rPr>
          <w:rFonts w:eastAsia="Calibri"/>
          <w:spacing w:val="80"/>
          <w:sz w:val="24"/>
          <w:szCs w:val="24"/>
        </w:rPr>
        <w:t xml:space="preserve"> </w:t>
      </w:r>
      <w:r w:rsidRPr="00E46248">
        <w:rPr>
          <w:rFonts w:eastAsia="Calibri"/>
          <w:sz w:val="24"/>
          <w:szCs w:val="24"/>
        </w:rPr>
        <w:t>local governments.</w:t>
      </w:r>
    </w:p>
    <w:p w14:paraId="1B6A42D5" w14:textId="77777777" w:rsidR="00D27112" w:rsidRDefault="00D27112" w:rsidP="00142C3C">
      <w:pPr>
        <w:spacing w:line="276" w:lineRule="auto"/>
        <w:ind w:right="283"/>
        <w:jc w:val="both"/>
        <w:rPr>
          <w:rFonts w:eastAsia="Calibri"/>
          <w:sz w:val="24"/>
          <w:szCs w:val="24"/>
        </w:rPr>
      </w:pPr>
    </w:p>
    <w:p w14:paraId="05FDB1BC" w14:textId="4C2AE4C9" w:rsidR="00D27112" w:rsidRPr="00D27112" w:rsidRDefault="00D27112" w:rsidP="00142C3C">
      <w:pPr>
        <w:spacing w:line="276" w:lineRule="auto"/>
        <w:ind w:right="283"/>
        <w:jc w:val="both"/>
        <w:rPr>
          <w:rFonts w:eastAsia="Calibri"/>
          <w:sz w:val="24"/>
          <w:szCs w:val="24"/>
        </w:rPr>
      </w:pPr>
      <w:r w:rsidRPr="00D27112">
        <w:rPr>
          <w:rFonts w:eastAsia="Calibri"/>
          <w:sz w:val="24"/>
          <w:szCs w:val="24"/>
        </w:rPr>
        <w:t xml:space="preserve">Federal law provides a safe harbor situation so that </w:t>
      </w:r>
      <w:r>
        <w:rPr>
          <w:rFonts w:eastAsia="Calibri"/>
          <w:sz w:val="24"/>
          <w:szCs w:val="24"/>
        </w:rPr>
        <w:t>agencies</w:t>
      </w:r>
      <w:r w:rsidRPr="00D27112">
        <w:rPr>
          <w:rFonts w:eastAsia="Calibri"/>
          <w:sz w:val="24"/>
          <w:szCs w:val="24"/>
        </w:rPr>
        <w:t xml:space="preserve"> can ensure with greater certainty that they comply with their obligation to provide written translations in languages other than English. A safe harbor means that if a</w:t>
      </w:r>
      <w:r>
        <w:rPr>
          <w:rFonts w:eastAsia="Calibri"/>
          <w:sz w:val="24"/>
          <w:szCs w:val="24"/>
        </w:rPr>
        <w:t xml:space="preserve">n agency </w:t>
      </w:r>
      <w:r w:rsidRPr="00D27112">
        <w:rPr>
          <w:rFonts w:eastAsia="Calibri"/>
          <w:sz w:val="24"/>
          <w:szCs w:val="24"/>
        </w:rPr>
        <w:t xml:space="preserve">provides written translation in certain circumstances, such action will be considered strong evidence of compliance with the </w:t>
      </w:r>
      <w:r>
        <w:rPr>
          <w:rFonts w:eastAsia="Calibri"/>
          <w:sz w:val="24"/>
          <w:szCs w:val="24"/>
        </w:rPr>
        <w:t>agency’s</w:t>
      </w:r>
      <w:r w:rsidRPr="00D27112">
        <w:rPr>
          <w:rFonts w:eastAsia="Calibri"/>
          <w:sz w:val="24"/>
          <w:szCs w:val="24"/>
        </w:rPr>
        <w:t xml:space="preserve"> </w:t>
      </w:r>
      <w:r w:rsidR="00C014E7">
        <w:rPr>
          <w:rFonts w:eastAsia="Calibri"/>
          <w:sz w:val="24"/>
          <w:szCs w:val="24"/>
        </w:rPr>
        <w:t>written translation</w:t>
      </w:r>
      <w:r w:rsidRPr="00D27112">
        <w:rPr>
          <w:rFonts w:eastAsia="Calibri"/>
          <w:sz w:val="24"/>
          <w:szCs w:val="24"/>
        </w:rPr>
        <w:t xml:space="preserve"> obligations under Title VI.</w:t>
      </w:r>
    </w:p>
    <w:p w14:paraId="709824D4" w14:textId="77777777" w:rsidR="00D27112" w:rsidRPr="00D27112" w:rsidRDefault="00D27112" w:rsidP="00142C3C">
      <w:pPr>
        <w:spacing w:line="276" w:lineRule="auto"/>
        <w:ind w:right="283"/>
        <w:jc w:val="both"/>
        <w:rPr>
          <w:rFonts w:eastAsia="Calibri"/>
          <w:sz w:val="24"/>
          <w:szCs w:val="24"/>
        </w:rPr>
      </w:pPr>
    </w:p>
    <w:p w14:paraId="7887B27E" w14:textId="25025158" w:rsidR="00D27112" w:rsidRPr="00D27112" w:rsidRDefault="00D27112" w:rsidP="00142C3C">
      <w:pPr>
        <w:spacing w:line="276" w:lineRule="auto"/>
        <w:ind w:right="283"/>
        <w:rPr>
          <w:rFonts w:eastAsia="Calibri"/>
          <w:sz w:val="24"/>
          <w:szCs w:val="24"/>
        </w:rPr>
      </w:pPr>
      <w:r w:rsidRPr="00D27112">
        <w:rPr>
          <w:rFonts w:eastAsia="Calibri"/>
          <w:sz w:val="24"/>
          <w:szCs w:val="24"/>
        </w:rPr>
        <w:t xml:space="preserve">The failure to provide written translations under the circumstances does not mean there is noncompliance but rather provides a guide for </w:t>
      </w:r>
      <w:r>
        <w:rPr>
          <w:rFonts w:eastAsia="Calibri"/>
          <w:sz w:val="24"/>
          <w:szCs w:val="24"/>
        </w:rPr>
        <w:t>agencies</w:t>
      </w:r>
      <w:r w:rsidRPr="00D27112">
        <w:rPr>
          <w:rFonts w:eastAsia="Calibri"/>
          <w:sz w:val="24"/>
          <w:szCs w:val="24"/>
        </w:rPr>
        <w:t xml:space="preserve"> that would like greater certainty of compliance than can be provided by a fact-intensive, </w:t>
      </w:r>
      <w:r>
        <w:rPr>
          <w:rFonts w:eastAsia="Calibri"/>
          <w:sz w:val="24"/>
          <w:szCs w:val="24"/>
        </w:rPr>
        <w:t>four-factor</w:t>
      </w:r>
      <w:r w:rsidRPr="00D27112">
        <w:rPr>
          <w:rFonts w:eastAsia="Calibri"/>
          <w:sz w:val="24"/>
          <w:szCs w:val="24"/>
        </w:rPr>
        <w:t xml:space="preserve"> analysis. For example, even if a safe harbor is not used, if written translation of a certain document(s) would be so burdensome as to defeat the legitimate objectives of its program, it is not necessary.</w:t>
      </w:r>
    </w:p>
    <w:p w14:paraId="08D78409" w14:textId="77777777" w:rsidR="00D27112" w:rsidRPr="00D27112" w:rsidRDefault="00D27112" w:rsidP="00142C3C">
      <w:pPr>
        <w:spacing w:line="276" w:lineRule="auto"/>
        <w:ind w:right="283"/>
        <w:jc w:val="both"/>
        <w:rPr>
          <w:rFonts w:eastAsia="Calibri"/>
          <w:sz w:val="24"/>
          <w:szCs w:val="24"/>
        </w:rPr>
      </w:pPr>
    </w:p>
    <w:p w14:paraId="4EF11546" w14:textId="1F098A4A" w:rsidR="00D27112" w:rsidRPr="00D27112" w:rsidRDefault="00D27112" w:rsidP="00142C3C">
      <w:pPr>
        <w:spacing w:line="276" w:lineRule="auto"/>
        <w:ind w:right="283"/>
        <w:jc w:val="both"/>
        <w:rPr>
          <w:rFonts w:eastAsia="Calibri"/>
          <w:sz w:val="24"/>
          <w:szCs w:val="24"/>
        </w:rPr>
      </w:pPr>
      <w:r w:rsidRPr="00D27112">
        <w:rPr>
          <w:rFonts w:eastAsia="Calibri"/>
          <w:sz w:val="24"/>
          <w:szCs w:val="24"/>
        </w:rPr>
        <w:t xml:space="preserve">Other ways of providing meaningful access, such as effective oral interpretation of certain vital documents, might be acceptable under such circumstances. Strong evidence of compliance with the </w:t>
      </w:r>
      <w:r>
        <w:rPr>
          <w:rFonts w:eastAsia="Calibri"/>
          <w:sz w:val="24"/>
          <w:szCs w:val="24"/>
        </w:rPr>
        <w:t>agency’s</w:t>
      </w:r>
      <w:r w:rsidRPr="00D27112">
        <w:rPr>
          <w:rFonts w:eastAsia="Calibri"/>
          <w:sz w:val="24"/>
          <w:szCs w:val="24"/>
        </w:rPr>
        <w:t xml:space="preserve"> written translation obligations under safe harbor includes providing written translations of vital documents for each eligible LEP language group that constitutes 5% or 1,000, whichever is less, of the population of persons eligible to be served or likely to be affected or encountered. Translation of other documents, if needed, can be provided orally.</w:t>
      </w:r>
    </w:p>
    <w:p w14:paraId="11CA0DA0" w14:textId="77777777" w:rsidR="00D27112" w:rsidRPr="00D27112" w:rsidRDefault="00D27112" w:rsidP="00142C3C">
      <w:pPr>
        <w:spacing w:line="276" w:lineRule="auto"/>
        <w:ind w:right="283"/>
        <w:jc w:val="both"/>
        <w:rPr>
          <w:rFonts w:eastAsia="Calibri"/>
          <w:sz w:val="24"/>
          <w:szCs w:val="24"/>
        </w:rPr>
      </w:pPr>
    </w:p>
    <w:p w14:paraId="0F797BE2" w14:textId="77777777" w:rsidR="00D27112" w:rsidRPr="00D27112" w:rsidRDefault="00D27112" w:rsidP="00142C3C">
      <w:pPr>
        <w:spacing w:line="276" w:lineRule="auto"/>
        <w:ind w:right="283"/>
        <w:jc w:val="both"/>
        <w:rPr>
          <w:rFonts w:eastAsia="Calibri"/>
          <w:sz w:val="24"/>
          <w:szCs w:val="24"/>
        </w:rPr>
      </w:pPr>
      <w:r w:rsidRPr="00D27112">
        <w:rPr>
          <w:rFonts w:eastAsia="Calibri"/>
          <w:sz w:val="24"/>
          <w:szCs w:val="24"/>
        </w:rPr>
        <w:t>This safe harbor provision applies to the translation of written documents only. It does not affect the requirement to provide meaningful access to LEP individuals through competent oral interpreters as oral language services are needed and are reasonable.</w:t>
      </w:r>
    </w:p>
    <w:p w14:paraId="42924EE4" w14:textId="77777777" w:rsidR="00D27112" w:rsidRPr="00D27112" w:rsidRDefault="00D27112" w:rsidP="00142C3C">
      <w:pPr>
        <w:spacing w:line="276" w:lineRule="auto"/>
        <w:ind w:right="283"/>
        <w:jc w:val="both"/>
        <w:rPr>
          <w:rFonts w:eastAsia="Calibri"/>
          <w:sz w:val="24"/>
          <w:szCs w:val="24"/>
        </w:rPr>
      </w:pPr>
    </w:p>
    <w:p w14:paraId="01E946BE" w14:textId="77777777" w:rsidR="00D27112" w:rsidRDefault="00D27112" w:rsidP="00142C3C">
      <w:pPr>
        <w:spacing w:line="276" w:lineRule="auto"/>
        <w:ind w:right="283"/>
        <w:jc w:val="both"/>
        <w:rPr>
          <w:rFonts w:eastAsia="Calibri"/>
          <w:sz w:val="24"/>
          <w:szCs w:val="24"/>
        </w:rPr>
      </w:pPr>
      <w:r w:rsidRPr="00D27112">
        <w:rPr>
          <w:rFonts w:eastAsia="Calibri"/>
          <w:sz w:val="24"/>
          <w:szCs w:val="24"/>
        </w:rPr>
        <w:t>Maine has a relatively low percentage of people who speak English less than very well. The Table 1 analysis of estimates reflected in the American Community Survey (ACS) five-year estimate for 2017 – 2021 (below), shows that statewide, there are 18,141 people over the age of 5 (or about 1.4 % of the total population of people over the age of 5) who speak English less than very well.</w:t>
      </w:r>
    </w:p>
    <w:p w14:paraId="5E6A256E" w14:textId="77777777" w:rsidR="00D27112" w:rsidRPr="00D27112" w:rsidRDefault="00D27112" w:rsidP="00142C3C">
      <w:pPr>
        <w:spacing w:line="276" w:lineRule="auto"/>
        <w:ind w:right="283"/>
        <w:jc w:val="both"/>
        <w:rPr>
          <w:rFonts w:eastAsia="Calibri"/>
          <w:sz w:val="24"/>
          <w:szCs w:val="24"/>
        </w:rPr>
      </w:pPr>
    </w:p>
    <w:p w14:paraId="6D4B8631" w14:textId="658FC150" w:rsidR="00D27112" w:rsidRPr="00D27112" w:rsidRDefault="00D27112" w:rsidP="00142C3C">
      <w:pPr>
        <w:spacing w:line="276" w:lineRule="auto"/>
        <w:ind w:right="283"/>
        <w:jc w:val="both"/>
        <w:rPr>
          <w:rFonts w:eastAsia="Calibri"/>
          <w:sz w:val="24"/>
          <w:szCs w:val="24"/>
        </w:rPr>
      </w:pPr>
      <w:r w:rsidRPr="00D27112">
        <w:rPr>
          <w:rFonts w:eastAsia="Calibri"/>
          <w:sz w:val="24"/>
          <w:szCs w:val="24"/>
        </w:rPr>
        <w:t>According to the ACS estimates for Maine, there are six languages/</w:t>
      </w:r>
      <w:r>
        <w:rPr>
          <w:rFonts w:eastAsia="Calibri"/>
          <w:sz w:val="24"/>
          <w:szCs w:val="24"/>
        </w:rPr>
        <w:t>“</w:t>
      </w:r>
      <w:r w:rsidRPr="00D27112">
        <w:rPr>
          <w:rFonts w:eastAsia="Calibri"/>
          <w:sz w:val="24"/>
          <w:szCs w:val="24"/>
        </w:rPr>
        <w:t>Other” language categories/clusters in which the number of persons who speak English less than very well exceed the Safe Harbor Threshold of 1,000 people: French, Haitian, or Cajun, Spanish, Chinese (including Mandarin and Cantonese), Other Asian and Pacific Island languages, Other Indo-European languages, and Other and unspecified languages.</w:t>
      </w:r>
    </w:p>
    <w:p w14:paraId="0567F53A" w14:textId="77777777" w:rsidR="00D27112" w:rsidRPr="00D27112" w:rsidRDefault="00D27112" w:rsidP="00142C3C">
      <w:pPr>
        <w:spacing w:line="276" w:lineRule="auto"/>
        <w:ind w:right="283"/>
        <w:jc w:val="both"/>
        <w:rPr>
          <w:rFonts w:eastAsia="Calibri"/>
          <w:sz w:val="24"/>
          <w:szCs w:val="24"/>
        </w:rPr>
      </w:pPr>
    </w:p>
    <w:p w14:paraId="498FC27D" w14:textId="3D08429A" w:rsidR="00142C3C" w:rsidRDefault="00D27112" w:rsidP="00142C3C">
      <w:pPr>
        <w:spacing w:line="276" w:lineRule="auto"/>
        <w:ind w:right="283"/>
        <w:jc w:val="both"/>
        <w:rPr>
          <w:rFonts w:eastAsia="Calibri"/>
          <w:sz w:val="24"/>
          <w:szCs w:val="24"/>
        </w:rPr>
      </w:pPr>
      <w:r w:rsidRPr="00D27112">
        <w:rPr>
          <w:rFonts w:eastAsia="Calibri"/>
          <w:sz w:val="24"/>
          <w:szCs w:val="24"/>
        </w:rPr>
        <w:t>LEP persons interact with MaineDOT primarily via telephone, at public meetings relating to public transportation and planning.</w:t>
      </w:r>
    </w:p>
    <w:p w14:paraId="4A02E230" w14:textId="77777777" w:rsidR="00142C3C" w:rsidRPr="00D27112" w:rsidRDefault="00142C3C" w:rsidP="00142C3C">
      <w:pPr>
        <w:spacing w:line="276" w:lineRule="auto"/>
        <w:ind w:right="283"/>
        <w:jc w:val="both"/>
        <w:rPr>
          <w:rFonts w:eastAsia="Calibri"/>
          <w:sz w:val="24"/>
          <w:szCs w:val="24"/>
        </w:rPr>
      </w:pPr>
    </w:p>
    <w:p w14:paraId="17C9C750" w14:textId="6684D172" w:rsidR="00D27112" w:rsidRPr="00D27112" w:rsidRDefault="00D27112" w:rsidP="00D27112">
      <w:pPr>
        <w:spacing w:line="264" w:lineRule="auto"/>
        <w:ind w:right="283"/>
        <w:jc w:val="both"/>
        <w:rPr>
          <w:rFonts w:eastAsia="Calibri"/>
          <w:sz w:val="24"/>
          <w:szCs w:val="24"/>
        </w:rPr>
      </w:pPr>
    </w:p>
    <w:tbl>
      <w:tblPr>
        <w:tblW w:w="994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2849"/>
        <w:gridCol w:w="1508"/>
        <w:gridCol w:w="1440"/>
        <w:gridCol w:w="433"/>
        <w:gridCol w:w="917"/>
        <w:gridCol w:w="175"/>
        <w:gridCol w:w="1038"/>
        <w:gridCol w:w="109"/>
        <w:gridCol w:w="1468"/>
      </w:tblGrid>
      <w:tr w:rsidR="00D27112" w:rsidRPr="00D27112" w14:paraId="123E41BC" w14:textId="77777777" w:rsidTr="000E08B3">
        <w:trPr>
          <w:gridBefore w:val="1"/>
          <w:wBefore w:w="8" w:type="dxa"/>
          <w:trHeight w:val="1770"/>
        </w:trPr>
        <w:tc>
          <w:tcPr>
            <w:tcW w:w="9937" w:type="dxa"/>
            <w:gridSpan w:val="9"/>
          </w:tcPr>
          <w:p w14:paraId="584D5032" w14:textId="77777777" w:rsidR="00D27112" w:rsidRPr="00D27112" w:rsidRDefault="00D27112" w:rsidP="00D27112">
            <w:pPr>
              <w:rPr>
                <w:rFonts w:ascii="Calibri" w:eastAsia="Calibri" w:hAnsi="Calibri" w:cs="Calibri"/>
              </w:rPr>
            </w:pPr>
          </w:p>
          <w:p w14:paraId="290A7917" w14:textId="77777777" w:rsidR="00D27112" w:rsidRPr="00D27112" w:rsidRDefault="00D27112" w:rsidP="00D27112">
            <w:pPr>
              <w:spacing w:before="6"/>
              <w:rPr>
                <w:rFonts w:ascii="Calibri" w:eastAsia="Calibri" w:hAnsi="Calibri" w:cs="Calibri"/>
              </w:rPr>
            </w:pPr>
          </w:p>
          <w:p w14:paraId="11D4228D" w14:textId="77777777" w:rsidR="00D27112" w:rsidRPr="00D27112" w:rsidRDefault="00D27112" w:rsidP="00D27112">
            <w:pPr>
              <w:spacing w:before="1"/>
              <w:ind w:left="2795" w:right="266" w:hanging="2681"/>
              <w:rPr>
                <w:rFonts w:eastAsia="Calibri"/>
                <w:b/>
              </w:rPr>
            </w:pPr>
            <w:r w:rsidRPr="00D27112">
              <w:rPr>
                <w:rFonts w:eastAsia="Calibri"/>
                <w:b/>
              </w:rPr>
              <w:t>TABLE</w:t>
            </w:r>
            <w:r w:rsidRPr="00D27112">
              <w:rPr>
                <w:rFonts w:eastAsia="Calibri"/>
                <w:b/>
                <w:spacing w:val="-13"/>
              </w:rPr>
              <w:t xml:space="preserve"> </w:t>
            </w:r>
            <w:r w:rsidRPr="00D27112">
              <w:rPr>
                <w:rFonts w:eastAsia="Calibri"/>
                <w:b/>
              </w:rPr>
              <w:t>1</w:t>
            </w:r>
            <w:r w:rsidRPr="00D27112">
              <w:rPr>
                <w:rFonts w:eastAsia="Calibri"/>
                <w:b/>
                <w:spacing w:val="66"/>
              </w:rPr>
              <w:t xml:space="preserve"> </w:t>
            </w:r>
            <w:r w:rsidRPr="00D27112">
              <w:rPr>
                <w:rFonts w:eastAsia="Calibri"/>
                <w:b/>
              </w:rPr>
              <w:t>American</w:t>
            </w:r>
            <w:r w:rsidRPr="00D27112">
              <w:rPr>
                <w:rFonts w:eastAsia="Calibri"/>
                <w:b/>
                <w:spacing w:val="-13"/>
              </w:rPr>
              <w:t xml:space="preserve"> </w:t>
            </w:r>
            <w:r w:rsidRPr="00D27112">
              <w:rPr>
                <w:rFonts w:eastAsia="Calibri"/>
                <w:b/>
              </w:rPr>
              <w:t>Community</w:t>
            </w:r>
            <w:r w:rsidRPr="00D27112">
              <w:rPr>
                <w:rFonts w:eastAsia="Calibri"/>
                <w:b/>
                <w:spacing w:val="-10"/>
              </w:rPr>
              <w:t xml:space="preserve"> </w:t>
            </w:r>
            <w:r w:rsidRPr="00D27112">
              <w:rPr>
                <w:rFonts w:eastAsia="Calibri"/>
                <w:b/>
              </w:rPr>
              <w:t>Survey</w:t>
            </w:r>
            <w:r w:rsidRPr="00D27112">
              <w:rPr>
                <w:rFonts w:eastAsia="Calibri"/>
                <w:b/>
                <w:spacing w:val="-13"/>
              </w:rPr>
              <w:t xml:space="preserve"> </w:t>
            </w:r>
            <w:r w:rsidRPr="00D27112">
              <w:rPr>
                <w:rFonts w:eastAsia="Calibri"/>
                <w:b/>
              </w:rPr>
              <w:t>B16001.</w:t>
            </w:r>
            <w:r w:rsidRPr="00D27112">
              <w:rPr>
                <w:rFonts w:eastAsia="Calibri"/>
                <w:b/>
                <w:spacing w:val="-10"/>
              </w:rPr>
              <w:t xml:space="preserve"> </w:t>
            </w:r>
            <w:r w:rsidRPr="00D27112">
              <w:rPr>
                <w:rFonts w:eastAsia="Calibri"/>
                <w:b/>
              </w:rPr>
              <w:t>Language</w:t>
            </w:r>
            <w:r w:rsidRPr="00D27112">
              <w:rPr>
                <w:rFonts w:eastAsia="Calibri"/>
                <w:b/>
                <w:spacing w:val="-13"/>
              </w:rPr>
              <w:t xml:space="preserve"> </w:t>
            </w:r>
            <w:r w:rsidRPr="00D27112">
              <w:rPr>
                <w:rFonts w:eastAsia="Calibri"/>
                <w:b/>
              </w:rPr>
              <w:t>Spoken</w:t>
            </w:r>
            <w:r w:rsidRPr="00D27112">
              <w:rPr>
                <w:rFonts w:eastAsia="Calibri"/>
                <w:b/>
                <w:spacing w:val="-10"/>
              </w:rPr>
              <w:t xml:space="preserve"> </w:t>
            </w:r>
            <w:r w:rsidRPr="00D27112">
              <w:rPr>
                <w:rFonts w:eastAsia="Calibri"/>
                <w:b/>
              </w:rPr>
              <w:t>at</w:t>
            </w:r>
            <w:r w:rsidRPr="00D27112">
              <w:rPr>
                <w:rFonts w:eastAsia="Calibri"/>
                <w:b/>
                <w:spacing w:val="-12"/>
              </w:rPr>
              <w:t xml:space="preserve"> </w:t>
            </w:r>
            <w:r w:rsidRPr="00D27112">
              <w:rPr>
                <w:rFonts w:eastAsia="Calibri"/>
                <w:b/>
              </w:rPr>
              <w:t>Home</w:t>
            </w:r>
            <w:r w:rsidRPr="00D27112">
              <w:rPr>
                <w:rFonts w:eastAsia="Calibri"/>
                <w:b/>
                <w:spacing w:val="-12"/>
              </w:rPr>
              <w:t xml:space="preserve"> </w:t>
            </w:r>
            <w:r w:rsidRPr="00D27112">
              <w:rPr>
                <w:rFonts w:eastAsia="Calibri"/>
                <w:b/>
              </w:rPr>
              <w:t>by</w:t>
            </w:r>
            <w:r w:rsidRPr="00D27112">
              <w:rPr>
                <w:rFonts w:eastAsia="Calibri"/>
                <w:b/>
                <w:spacing w:val="-11"/>
              </w:rPr>
              <w:t xml:space="preserve"> </w:t>
            </w:r>
            <w:r w:rsidRPr="00D27112">
              <w:rPr>
                <w:rFonts w:eastAsia="Calibri"/>
                <w:b/>
              </w:rPr>
              <w:t>Ability</w:t>
            </w:r>
            <w:r w:rsidRPr="00D27112">
              <w:rPr>
                <w:rFonts w:eastAsia="Calibri"/>
                <w:b/>
                <w:spacing w:val="-11"/>
              </w:rPr>
              <w:t xml:space="preserve"> </w:t>
            </w:r>
            <w:r w:rsidRPr="00D27112">
              <w:rPr>
                <w:rFonts w:eastAsia="Calibri"/>
                <w:b/>
              </w:rPr>
              <w:t>to</w:t>
            </w:r>
            <w:r w:rsidRPr="00D27112">
              <w:rPr>
                <w:rFonts w:eastAsia="Calibri"/>
                <w:b/>
                <w:spacing w:val="-13"/>
              </w:rPr>
              <w:t xml:space="preserve"> </w:t>
            </w:r>
            <w:r w:rsidRPr="00D27112">
              <w:rPr>
                <w:rFonts w:eastAsia="Calibri"/>
                <w:b/>
              </w:rPr>
              <w:t>Speak</w:t>
            </w:r>
            <w:r w:rsidRPr="00D27112">
              <w:rPr>
                <w:rFonts w:eastAsia="Calibri"/>
                <w:b/>
                <w:spacing w:val="-12"/>
              </w:rPr>
              <w:t xml:space="preserve"> </w:t>
            </w:r>
            <w:r w:rsidRPr="00D27112">
              <w:rPr>
                <w:rFonts w:eastAsia="Calibri"/>
                <w:b/>
              </w:rPr>
              <w:t>English</w:t>
            </w:r>
            <w:r w:rsidRPr="00D27112">
              <w:rPr>
                <w:rFonts w:eastAsia="Calibri"/>
                <w:b/>
                <w:spacing w:val="-10"/>
              </w:rPr>
              <w:t xml:space="preserve"> </w:t>
            </w:r>
            <w:r w:rsidRPr="00D27112">
              <w:rPr>
                <w:rFonts w:eastAsia="Calibri"/>
                <w:b/>
              </w:rPr>
              <w:t>for the Population 5 Years and Over, Maine: 2021</w:t>
            </w:r>
          </w:p>
        </w:tc>
      </w:tr>
      <w:tr w:rsidR="00D27112" w:rsidRPr="00D27112" w14:paraId="6D2090AC" w14:textId="77777777" w:rsidTr="000E08B3">
        <w:trPr>
          <w:gridBefore w:val="1"/>
          <w:wBefore w:w="8" w:type="dxa"/>
          <w:trHeight w:val="377"/>
        </w:trPr>
        <w:tc>
          <w:tcPr>
            <w:tcW w:w="4357" w:type="dxa"/>
            <w:gridSpan w:val="2"/>
          </w:tcPr>
          <w:p w14:paraId="796C79D9" w14:textId="77777777" w:rsidR="00D27112" w:rsidRPr="00D27112" w:rsidRDefault="00D27112" w:rsidP="00D27112">
            <w:pPr>
              <w:rPr>
                <w:rFonts w:eastAsia="Calibri"/>
                <w:sz w:val="24"/>
                <w:szCs w:val="24"/>
              </w:rPr>
            </w:pPr>
          </w:p>
        </w:tc>
        <w:tc>
          <w:tcPr>
            <w:tcW w:w="5580" w:type="dxa"/>
            <w:gridSpan w:val="7"/>
          </w:tcPr>
          <w:p w14:paraId="518B6EA5" w14:textId="77777777" w:rsidR="00D27112" w:rsidRPr="00D27112" w:rsidRDefault="00D27112" w:rsidP="00D27112">
            <w:pPr>
              <w:spacing w:line="263" w:lineRule="exact"/>
              <w:ind w:left="16"/>
              <w:jc w:val="center"/>
              <w:rPr>
                <w:rFonts w:eastAsia="Calibri"/>
                <w:b/>
                <w:sz w:val="24"/>
                <w:szCs w:val="24"/>
              </w:rPr>
            </w:pPr>
            <w:r w:rsidRPr="00D27112">
              <w:rPr>
                <w:rFonts w:eastAsia="Calibri"/>
                <w:b/>
                <w:spacing w:val="-2"/>
                <w:sz w:val="24"/>
                <w:szCs w:val="24"/>
              </w:rPr>
              <w:t>Maine</w:t>
            </w:r>
          </w:p>
        </w:tc>
      </w:tr>
      <w:tr w:rsidR="00D27112" w:rsidRPr="00D27112" w14:paraId="0201ED62" w14:textId="77777777" w:rsidTr="000E08B3">
        <w:trPr>
          <w:gridBefore w:val="1"/>
          <w:wBefore w:w="8" w:type="dxa"/>
          <w:trHeight w:val="1511"/>
        </w:trPr>
        <w:tc>
          <w:tcPr>
            <w:tcW w:w="4357" w:type="dxa"/>
            <w:gridSpan w:val="2"/>
          </w:tcPr>
          <w:p w14:paraId="155B036F" w14:textId="77777777" w:rsidR="00D27112" w:rsidRPr="00D27112" w:rsidRDefault="00D27112" w:rsidP="00D27112">
            <w:pPr>
              <w:rPr>
                <w:rFonts w:eastAsia="Calibri"/>
                <w:sz w:val="24"/>
                <w:szCs w:val="24"/>
              </w:rPr>
            </w:pPr>
          </w:p>
          <w:p w14:paraId="5F9F70FF" w14:textId="77777777" w:rsidR="00D27112" w:rsidRPr="00D27112" w:rsidRDefault="00D27112" w:rsidP="00D27112">
            <w:pPr>
              <w:rPr>
                <w:rFonts w:eastAsia="Calibri"/>
                <w:sz w:val="24"/>
                <w:szCs w:val="24"/>
              </w:rPr>
            </w:pPr>
          </w:p>
          <w:p w14:paraId="02BEBEE8" w14:textId="77777777" w:rsidR="00D27112" w:rsidRPr="00D27112" w:rsidRDefault="00D27112" w:rsidP="00D27112">
            <w:pPr>
              <w:rPr>
                <w:rFonts w:eastAsia="Calibri"/>
                <w:sz w:val="24"/>
                <w:szCs w:val="24"/>
              </w:rPr>
            </w:pPr>
          </w:p>
          <w:p w14:paraId="6AAE7CB5" w14:textId="77777777" w:rsidR="00D27112" w:rsidRPr="00D27112" w:rsidRDefault="00D27112" w:rsidP="00D27112">
            <w:pPr>
              <w:spacing w:before="266"/>
              <w:rPr>
                <w:rFonts w:eastAsia="Calibri"/>
                <w:sz w:val="24"/>
                <w:szCs w:val="24"/>
              </w:rPr>
            </w:pPr>
          </w:p>
          <w:p w14:paraId="42F30EF6" w14:textId="77777777" w:rsidR="00D27112" w:rsidRPr="00D27112" w:rsidRDefault="00D27112" w:rsidP="00D27112">
            <w:pPr>
              <w:spacing w:line="240" w:lineRule="exact"/>
              <w:ind w:left="100"/>
              <w:rPr>
                <w:rFonts w:eastAsia="Calibri"/>
                <w:b/>
                <w:sz w:val="24"/>
                <w:szCs w:val="24"/>
              </w:rPr>
            </w:pPr>
            <w:r w:rsidRPr="00D27112">
              <w:rPr>
                <w:rFonts w:eastAsia="Calibri"/>
                <w:b/>
                <w:spacing w:val="-2"/>
                <w:sz w:val="24"/>
                <w:szCs w:val="24"/>
              </w:rPr>
              <w:t>Geographic</w:t>
            </w:r>
            <w:r w:rsidRPr="00D27112">
              <w:rPr>
                <w:rFonts w:eastAsia="Calibri"/>
                <w:b/>
                <w:spacing w:val="-11"/>
                <w:sz w:val="24"/>
                <w:szCs w:val="24"/>
              </w:rPr>
              <w:t xml:space="preserve"> </w:t>
            </w:r>
            <w:r w:rsidRPr="00D27112">
              <w:rPr>
                <w:rFonts w:eastAsia="Calibri"/>
                <w:b/>
                <w:spacing w:val="-2"/>
                <w:sz w:val="24"/>
                <w:szCs w:val="24"/>
              </w:rPr>
              <w:t>Area</w:t>
            </w:r>
            <w:r w:rsidRPr="00D27112">
              <w:rPr>
                <w:rFonts w:eastAsia="Calibri"/>
                <w:b/>
                <w:spacing w:val="-12"/>
                <w:sz w:val="24"/>
                <w:szCs w:val="24"/>
              </w:rPr>
              <w:t xml:space="preserve"> </w:t>
            </w:r>
            <w:r w:rsidRPr="00D27112">
              <w:rPr>
                <w:rFonts w:eastAsia="Calibri"/>
                <w:b/>
                <w:spacing w:val="-4"/>
                <w:sz w:val="24"/>
                <w:szCs w:val="24"/>
              </w:rPr>
              <w:t>Name</w:t>
            </w:r>
          </w:p>
        </w:tc>
        <w:tc>
          <w:tcPr>
            <w:tcW w:w="1440" w:type="dxa"/>
          </w:tcPr>
          <w:p w14:paraId="0191D0BB" w14:textId="77777777" w:rsidR="00D27112" w:rsidRPr="00D27112" w:rsidRDefault="00D27112" w:rsidP="00D27112">
            <w:pPr>
              <w:rPr>
                <w:rFonts w:eastAsia="Calibri"/>
                <w:sz w:val="24"/>
                <w:szCs w:val="24"/>
              </w:rPr>
            </w:pPr>
          </w:p>
          <w:p w14:paraId="520155D9" w14:textId="77777777" w:rsidR="00D27112" w:rsidRPr="00D27112" w:rsidRDefault="00D27112" w:rsidP="00D27112">
            <w:pPr>
              <w:rPr>
                <w:rFonts w:eastAsia="Calibri"/>
                <w:sz w:val="24"/>
                <w:szCs w:val="24"/>
              </w:rPr>
            </w:pPr>
          </w:p>
          <w:p w14:paraId="18473D5A" w14:textId="77777777" w:rsidR="00D27112" w:rsidRPr="00D27112" w:rsidRDefault="00D27112" w:rsidP="00D27112">
            <w:pPr>
              <w:spacing w:before="262"/>
              <w:rPr>
                <w:rFonts w:eastAsia="Calibri"/>
                <w:sz w:val="24"/>
                <w:szCs w:val="24"/>
              </w:rPr>
            </w:pPr>
          </w:p>
          <w:p w14:paraId="00096AA2" w14:textId="77777777" w:rsidR="00D27112" w:rsidRPr="00D27112" w:rsidRDefault="00D27112" w:rsidP="00D27112">
            <w:pPr>
              <w:spacing w:line="256" w:lineRule="exact"/>
              <w:ind w:left="357" w:hanging="77"/>
              <w:rPr>
                <w:rFonts w:eastAsia="Calibri"/>
                <w:b/>
                <w:sz w:val="24"/>
                <w:szCs w:val="24"/>
              </w:rPr>
            </w:pPr>
            <w:r w:rsidRPr="00D27112">
              <w:rPr>
                <w:rFonts w:eastAsia="Calibri"/>
                <w:b/>
                <w:spacing w:val="-4"/>
                <w:sz w:val="24"/>
                <w:szCs w:val="24"/>
              </w:rPr>
              <w:t>Number</w:t>
            </w:r>
            <w:r w:rsidRPr="00D27112">
              <w:rPr>
                <w:rFonts w:eastAsia="Calibri"/>
                <w:b/>
                <w:spacing w:val="-13"/>
                <w:sz w:val="24"/>
                <w:szCs w:val="24"/>
              </w:rPr>
              <w:t xml:space="preserve"> </w:t>
            </w:r>
            <w:r w:rsidRPr="00D27112">
              <w:rPr>
                <w:rFonts w:eastAsia="Calibri"/>
                <w:b/>
                <w:spacing w:val="-4"/>
                <w:sz w:val="24"/>
                <w:szCs w:val="24"/>
              </w:rPr>
              <w:t xml:space="preserve">of </w:t>
            </w:r>
            <w:r w:rsidRPr="00D27112">
              <w:rPr>
                <w:rFonts w:eastAsia="Calibri"/>
                <w:b/>
                <w:spacing w:val="-2"/>
                <w:sz w:val="24"/>
                <w:szCs w:val="24"/>
              </w:rPr>
              <w:t>Speakers</w:t>
            </w:r>
          </w:p>
        </w:tc>
        <w:tc>
          <w:tcPr>
            <w:tcW w:w="1350" w:type="dxa"/>
            <w:gridSpan w:val="2"/>
          </w:tcPr>
          <w:p w14:paraId="044C8087" w14:textId="77777777" w:rsidR="00D27112" w:rsidRPr="00D27112" w:rsidRDefault="00D27112" w:rsidP="00D27112">
            <w:pPr>
              <w:rPr>
                <w:rFonts w:eastAsia="Calibri"/>
                <w:sz w:val="24"/>
                <w:szCs w:val="24"/>
              </w:rPr>
            </w:pPr>
          </w:p>
          <w:p w14:paraId="05EB6CF3" w14:textId="77777777" w:rsidR="00D27112" w:rsidRPr="00D27112" w:rsidRDefault="00D27112" w:rsidP="00D27112">
            <w:pPr>
              <w:spacing w:before="23"/>
              <w:rPr>
                <w:rFonts w:eastAsia="Calibri"/>
                <w:sz w:val="24"/>
                <w:szCs w:val="24"/>
              </w:rPr>
            </w:pPr>
          </w:p>
          <w:p w14:paraId="33BF665C" w14:textId="77777777" w:rsidR="00D27112" w:rsidRPr="00D27112" w:rsidRDefault="00D27112" w:rsidP="00D27112">
            <w:pPr>
              <w:spacing w:before="1" w:line="223" w:lineRule="auto"/>
              <w:ind w:left="261" w:right="247" w:firstLine="1"/>
              <w:jc w:val="center"/>
              <w:rPr>
                <w:rFonts w:eastAsia="Calibri"/>
                <w:b/>
                <w:sz w:val="24"/>
                <w:szCs w:val="24"/>
              </w:rPr>
            </w:pPr>
            <w:r w:rsidRPr="00D27112">
              <w:rPr>
                <w:rFonts w:eastAsia="Calibri"/>
                <w:b/>
                <w:spacing w:val="-4"/>
                <w:sz w:val="24"/>
                <w:szCs w:val="24"/>
              </w:rPr>
              <w:t xml:space="preserve">Speak </w:t>
            </w:r>
            <w:r w:rsidRPr="00D27112">
              <w:rPr>
                <w:rFonts w:eastAsia="Calibri"/>
                <w:b/>
                <w:spacing w:val="-2"/>
                <w:sz w:val="24"/>
                <w:szCs w:val="24"/>
              </w:rPr>
              <w:t xml:space="preserve">English </w:t>
            </w:r>
            <w:r w:rsidRPr="00D27112">
              <w:rPr>
                <w:rFonts w:eastAsia="Calibri"/>
                <w:b/>
                <w:spacing w:val="-4"/>
                <w:sz w:val="24"/>
                <w:szCs w:val="24"/>
              </w:rPr>
              <w:t>Very Well</w:t>
            </w:r>
          </w:p>
        </w:tc>
        <w:tc>
          <w:tcPr>
            <w:tcW w:w="1213" w:type="dxa"/>
            <w:gridSpan w:val="2"/>
          </w:tcPr>
          <w:p w14:paraId="2E05C8C1" w14:textId="77777777" w:rsidR="000E08B3" w:rsidRDefault="000E08B3" w:rsidP="00D27112">
            <w:pPr>
              <w:spacing w:before="13" w:line="220" w:lineRule="auto"/>
              <w:ind w:left="137" w:right="120" w:hanging="4"/>
              <w:jc w:val="center"/>
              <w:rPr>
                <w:rFonts w:eastAsia="Calibri"/>
                <w:b/>
                <w:spacing w:val="-2"/>
                <w:sz w:val="24"/>
                <w:szCs w:val="24"/>
              </w:rPr>
            </w:pPr>
          </w:p>
          <w:p w14:paraId="50C6B506" w14:textId="04899AD6" w:rsidR="00D27112" w:rsidRPr="00D27112" w:rsidRDefault="00D27112" w:rsidP="00D27112">
            <w:pPr>
              <w:spacing w:before="13" w:line="220" w:lineRule="auto"/>
              <w:ind w:left="137" w:right="120" w:hanging="4"/>
              <w:jc w:val="center"/>
              <w:rPr>
                <w:rFonts w:eastAsia="Calibri"/>
                <w:b/>
                <w:sz w:val="24"/>
                <w:szCs w:val="24"/>
              </w:rPr>
            </w:pPr>
            <w:r w:rsidRPr="00D27112">
              <w:rPr>
                <w:rFonts w:eastAsia="Calibri"/>
                <w:b/>
                <w:spacing w:val="-2"/>
                <w:sz w:val="24"/>
                <w:szCs w:val="24"/>
              </w:rPr>
              <w:t xml:space="preserve">Speak English </w:t>
            </w:r>
            <w:r w:rsidRPr="00D27112">
              <w:rPr>
                <w:rFonts w:eastAsia="Calibri"/>
                <w:b/>
                <w:spacing w:val="-4"/>
                <w:sz w:val="24"/>
                <w:szCs w:val="24"/>
              </w:rPr>
              <w:t>Less than Very Well</w:t>
            </w:r>
          </w:p>
        </w:tc>
        <w:tc>
          <w:tcPr>
            <w:tcW w:w="1577" w:type="dxa"/>
            <w:gridSpan w:val="2"/>
          </w:tcPr>
          <w:p w14:paraId="721B9A7E" w14:textId="77777777" w:rsidR="00D27112" w:rsidRPr="00D27112" w:rsidRDefault="00D27112" w:rsidP="00D27112">
            <w:pPr>
              <w:rPr>
                <w:rFonts w:eastAsia="Calibri"/>
                <w:sz w:val="24"/>
                <w:szCs w:val="24"/>
              </w:rPr>
            </w:pPr>
          </w:p>
          <w:p w14:paraId="2802C285" w14:textId="77777777" w:rsidR="00D27112" w:rsidRPr="00D27112" w:rsidRDefault="00D27112" w:rsidP="00D27112">
            <w:pPr>
              <w:spacing w:before="23"/>
              <w:rPr>
                <w:rFonts w:eastAsia="Calibri"/>
                <w:sz w:val="24"/>
                <w:szCs w:val="24"/>
              </w:rPr>
            </w:pPr>
          </w:p>
          <w:p w14:paraId="0CED2DC7" w14:textId="77777777" w:rsidR="00D27112" w:rsidRPr="00D27112" w:rsidRDefault="00D27112" w:rsidP="000E08B3">
            <w:pPr>
              <w:spacing w:before="1" w:line="223" w:lineRule="auto"/>
              <w:ind w:left="217" w:right="193" w:hanging="8"/>
              <w:rPr>
                <w:rFonts w:eastAsia="Calibri"/>
                <w:b/>
                <w:sz w:val="24"/>
                <w:szCs w:val="24"/>
              </w:rPr>
            </w:pPr>
            <w:r w:rsidRPr="00D27112">
              <w:rPr>
                <w:rFonts w:eastAsia="Calibri"/>
                <w:b/>
                <w:spacing w:val="-2"/>
                <w:sz w:val="24"/>
                <w:szCs w:val="24"/>
              </w:rPr>
              <w:t xml:space="preserve">Percentage </w:t>
            </w:r>
            <w:r w:rsidRPr="00D27112">
              <w:rPr>
                <w:rFonts w:eastAsia="Calibri"/>
                <w:b/>
                <w:sz w:val="24"/>
                <w:szCs w:val="24"/>
              </w:rPr>
              <w:t>of</w:t>
            </w:r>
            <w:r w:rsidRPr="00D27112">
              <w:rPr>
                <w:rFonts w:eastAsia="Calibri"/>
                <w:b/>
                <w:spacing w:val="-13"/>
                <w:sz w:val="24"/>
                <w:szCs w:val="24"/>
              </w:rPr>
              <w:t xml:space="preserve"> </w:t>
            </w:r>
            <w:r w:rsidRPr="00D27112">
              <w:rPr>
                <w:rFonts w:eastAsia="Calibri"/>
                <w:b/>
                <w:sz w:val="24"/>
                <w:szCs w:val="24"/>
              </w:rPr>
              <w:t>the</w:t>
            </w:r>
            <w:r w:rsidRPr="00D27112">
              <w:rPr>
                <w:rFonts w:eastAsia="Calibri"/>
                <w:b/>
                <w:spacing w:val="-12"/>
                <w:sz w:val="24"/>
                <w:szCs w:val="24"/>
              </w:rPr>
              <w:t xml:space="preserve"> </w:t>
            </w:r>
            <w:r w:rsidRPr="00D27112">
              <w:rPr>
                <w:rFonts w:eastAsia="Calibri"/>
                <w:b/>
                <w:sz w:val="24"/>
                <w:szCs w:val="24"/>
              </w:rPr>
              <w:t xml:space="preserve">total </w:t>
            </w:r>
            <w:r w:rsidRPr="00D27112">
              <w:rPr>
                <w:rFonts w:eastAsia="Calibri"/>
                <w:b/>
                <w:spacing w:val="-2"/>
                <w:sz w:val="24"/>
                <w:szCs w:val="24"/>
              </w:rPr>
              <w:t xml:space="preserve">population </w:t>
            </w:r>
            <w:r w:rsidRPr="00D27112">
              <w:rPr>
                <w:rFonts w:eastAsia="Calibri"/>
                <w:b/>
                <w:sz w:val="24"/>
                <w:szCs w:val="24"/>
              </w:rPr>
              <w:t>5 and over</w:t>
            </w:r>
          </w:p>
        </w:tc>
      </w:tr>
      <w:tr w:rsidR="00D27112" w:rsidRPr="00D27112" w14:paraId="50AD65DA" w14:textId="77777777" w:rsidTr="000E08B3">
        <w:trPr>
          <w:gridBefore w:val="1"/>
          <w:wBefore w:w="8" w:type="dxa"/>
          <w:trHeight w:val="299"/>
        </w:trPr>
        <w:tc>
          <w:tcPr>
            <w:tcW w:w="4357" w:type="dxa"/>
            <w:gridSpan w:val="2"/>
          </w:tcPr>
          <w:p w14:paraId="1EFC8406" w14:textId="77777777" w:rsidR="00D27112" w:rsidRPr="00D27112" w:rsidRDefault="00D27112" w:rsidP="00D27112">
            <w:pPr>
              <w:spacing w:before="37" w:line="242" w:lineRule="exact"/>
              <w:ind w:left="100"/>
              <w:rPr>
                <w:rFonts w:eastAsia="Calibri"/>
                <w:sz w:val="24"/>
                <w:szCs w:val="24"/>
              </w:rPr>
            </w:pPr>
            <w:r w:rsidRPr="00D27112">
              <w:rPr>
                <w:rFonts w:eastAsia="Calibri"/>
                <w:spacing w:val="-2"/>
                <w:sz w:val="24"/>
                <w:szCs w:val="24"/>
              </w:rPr>
              <w:t>Total</w:t>
            </w:r>
            <w:r w:rsidRPr="00D27112">
              <w:rPr>
                <w:rFonts w:eastAsia="Calibri"/>
                <w:spacing w:val="-11"/>
                <w:sz w:val="24"/>
                <w:szCs w:val="24"/>
              </w:rPr>
              <w:t xml:space="preserve"> </w:t>
            </w:r>
            <w:r w:rsidRPr="00D27112">
              <w:rPr>
                <w:rFonts w:eastAsia="Calibri"/>
                <w:spacing w:val="-2"/>
                <w:sz w:val="24"/>
                <w:szCs w:val="24"/>
              </w:rPr>
              <w:t>Population</w:t>
            </w:r>
            <w:r w:rsidRPr="00D27112">
              <w:rPr>
                <w:rFonts w:eastAsia="Calibri"/>
                <w:spacing w:val="-4"/>
                <w:sz w:val="24"/>
                <w:szCs w:val="24"/>
              </w:rPr>
              <w:t xml:space="preserve"> </w:t>
            </w:r>
            <w:r w:rsidRPr="00D27112">
              <w:rPr>
                <w:rFonts w:eastAsia="Calibri"/>
                <w:spacing w:val="-2"/>
                <w:sz w:val="24"/>
                <w:szCs w:val="24"/>
              </w:rPr>
              <w:t>5</w:t>
            </w:r>
            <w:r w:rsidRPr="00D27112">
              <w:rPr>
                <w:rFonts w:eastAsia="Calibri"/>
                <w:spacing w:val="-5"/>
                <w:sz w:val="24"/>
                <w:szCs w:val="24"/>
              </w:rPr>
              <w:t xml:space="preserve"> </w:t>
            </w:r>
            <w:r w:rsidRPr="00D27112">
              <w:rPr>
                <w:rFonts w:eastAsia="Calibri"/>
                <w:spacing w:val="-2"/>
                <w:sz w:val="24"/>
                <w:szCs w:val="24"/>
              </w:rPr>
              <w:t>and</w:t>
            </w:r>
            <w:r w:rsidRPr="00D27112">
              <w:rPr>
                <w:rFonts w:eastAsia="Calibri"/>
                <w:spacing w:val="-6"/>
                <w:sz w:val="24"/>
                <w:szCs w:val="24"/>
              </w:rPr>
              <w:t xml:space="preserve"> </w:t>
            </w:r>
            <w:r w:rsidRPr="00D27112">
              <w:rPr>
                <w:rFonts w:eastAsia="Calibri"/>
                <w:spacing w:val="-4"/>
                <w:sz w:val="24"/>
                <w:szCs w:val="24"/>
              </w:rPr>
              <w:t>Over</w:t>
            </w:r>
          </w:p>
        </w:tc>
        <w:tc>
          <w:tcPr>
            <w:tcW w:w="1440" w:type="dxa"/>
          </w:tcPr>
          <w:p w14:paraId="58618F3B" w14:textId="77777777" w:rsidR="00D27112" w:rsidRPr="00D27112" w:rsidRDefault="00D27112" w:rsidP="00D27112">
            <w:pPr>
              <w:spacing w:before="37" w:line="242" w:lineRule="exact"/>
              <w:ind w:left="101" w:right="92"/>
              <w:jc w:val="center"/>
              <w:rPr>
                <w:rFonts w:eastAsia="Calibri"/>
                <w:sz w:val="24"/>
                <w:szCs w:val="24"/>
              </w:rPr>
            </w:pPr>
            <w:r w:rsidRPr="00D27112">
              <w:rPr>
                <w:rFonts w:eastAsia="Calibri"/>
                <w:spacing w:val="-2"/>
                <w:sz w:val="24"/>
                <w:szCs w:val="24"/>
              </w:rPr>
              <w:t>1,293,114</w:t>
            </w:r>
          </w:p>
        </w:tc>
        <w:tc>
          <w:tcPr>
            <w:tcW w:w="1350" w:type="dxa"/>
            <w:gridSpan w:val="2"/>
          </w:tcPr>
          <w:p w14:paraId="31C0ABFE" w14:textId="77777777" w:rsidR="00D27112" w:rsidRPr="00D27112" w:rsidRDefault="00D27112" w:rsidP="00D27112">
            <w:pPr>
              <w:rPr>
                <w:rFonts w:eastAsia="Calibri"/>
                <w:sz w:val="24"/>
                <w:szCs w:val="24"/>
              </w:rPr>
            </w:pPr>
          </w:p>
        </w:tc>
        <w:tc>
          <w:tcPr>
            <w:tcW w:w="1213" w:type="dxa"/>
            <w:gridSpan w:val="2"/>
          </w:tcPr>
          <w:p w14:paraId="4792F5C8" w14:textId="77777777" w:rsidR="00D27112" w:rsidRPr="00D27112" w:rsidRDefault="00D27112" w:rsidP="00D27112">
            <w:pPr>
              <w:rPr>
                <w:rFonts w:eastAsia="Calibri"/>
                <w:sz w:val="24"/>
                <w:szCs w:val="24"/>
              </w:rPr>
            </w:pPr>
          </w:p>
        </w:tc>
        <w:tc>
          <w:tcPr>
            <w:tcW w:w="1577" w:type="dxa"/>
            <w:gridSpan w:val="2"/>
          </w:tcPr>
          <w:p w14:paraId="6BEBD092" w14:textId="77777777" w:rsidR="00D27112" w:rsidRPr="00D27112" w:rsidRDefault="00D27112" w:rsidP="00D27112">
            <w:pPr>
              <w:rPr>
                <w:rFonts w:eastAsia="Calibri"/>
                <w:sz w:val="24"/>
                <w:szCs w:val="24"/>
              </w:rPr>
            </w:pPr>
          </w:p>
        </w:tc>
      </w:tr>
      <w:tr w:rsidR="00D27112" w:rsidRPr="00D27112" w14:paraId="58560C9E" w14:textId="77777777" w:rsidTr="000E08B3">
        <w:trPr>
          <w:gridBefore w:val="1"/>
          <w:wBefore w:w="8" w:type="dxa"/>
          <w:trHeight w:val="301"/>
        </w:trPr>
        <w:tc>
          <w:tcPr>
            <w:tcW w:w="4357" w:type="dxa"/>
            <w:gridSpan w:val="2"/>
          </w:tcPr>
          <w:p w14:paraId="27293CEE" w14:textId="77777777" w:rsidR="00D27112" w:rsidRPr="00D27112" w:rsidRDefault="00D27112" w:rsidP="00D27112">
            <w:pPr>
              <w:spacing w:before="40" w:line="242" w:lineRule="exact"/>
              <w:ind w:left="100"/>
              <w:rPr>
                <w:rFonts w:eastAsia="Calibri"/>
                <w:sz w:val="24"/>
                <w:szCs w:val="24"/>
              </w:rPr>
            </w:pPr>
            <w:r w:rsidRPr="00D27112">
              <w:rPr>
                <w:rFonts w:eastAsia="Calibri"/>
                <w:spacing w:val="-2"/>
                <w:sz w:val="24"/>
                <w:szCs w:val="24"/>
              </w:rPr>
              <w:t>Speak</w:t>
            </w:r>
            <w:r w:rsidRPr="00D27112">
              <w:rPr>
                <w:rFonts w:eastAsia="Calibri"/>
                <w:spacing w:val="-7"/>
                <w:sz w:val="24"/>
                <w:szCs w:val="24"/>
              </w:rPr>
              <w:t xml:space="preserve"> </w:t>
            </w:r>
            <w:r w:rsidRPr="00D27112">
              <w:rPr>
                <w:rFonts w:eastAsia="Calibri"/>
                <w:spacing w:val="-2"/>
                <w:sz w:val="24"/>
                <w:szCs w:val="24"/>
              </w:rPr>
              <w:t>only</w:t>
            </w:r>
            <w:r w:rsidRPr="00D27112">
              <w:rPr>
                <w:rFonts w:eastAsia="Calibri"/>
                <w:spacing w:val="-7"/>
                <w:sz w:val="24"/>
                <w:szCs w:val="24"/>
              </w:rPr>
              <w:t xml:space="preserve"> </w:t>
            </w:r>
            <w:r w:rsidRPr="00D27112">
              <w:rPr>
                <w:rFonts w:eastAsia="Calibri"/>
                <w:spacing w:val="-2"/>
                <w:sz w:val="24"/>
                <w:szCs w:val="24"/>
              </w:rPr>
              <w:t>English</w:t>
            </w:r>
          </w:p>
        </w:tc>
        <w:tc>
          <w:tcPr>
            <w:tcW w:w="1440" w:type="dxa"/>
          </w:tcPr>
          <w:p w14:paraId="74133D0A" w14:textId="77777777" w:rsidR="00D27112" w:rsidRPr="00D27112" w:rsidRDefault="00D27112" w:rsidP="00D27112">
            <w:pPr>
              <w:spacing w:before="40" w:line="242" w:lineRule="exact"/>
              <w:ind w:left="101" w:right="92"/>
              <w:jc w:val="center"/>
              <w:rPr>
                <w:rFonts w:eastAsia="Calibri"/>
                <w:sz w:val="24"/>
                <w:szCs w:val="24"/>
              </w:rPr>
            </w:pPr>
            <w:r w:rsidRPr="00D27112">
              <w:rPr>
                <w:rFonts w:eastAsia="Calibri"/>
                <w:spacing w:val="-2"/>
                <w:sz w:val="24"/>
                <w:szCs w:val="24"/>
              </w:rPr>
              <w:t>1,216,827</w:t>
            </w:r>
          </w:p>
        </w:tc>
        <w:tc>
          <w:tcPr>
            <w:tcW w:w="1350" w:type="dxa"/>
            <w:gridSpan w:val="2"/>
          </w:tcPr>
          <w:p w14:paraId="2119ACE2" w14:textId="77777777" w:rsidR="00D27112" w:rsidRPr="00D27112" w:rsidRDefault="00D27112" w:rsidP="00D27112">
            <w:pPr>
              <w:rPr>
                <w:rFonts w:eastAsia="Calibri"/>
                <w:sz w:val="24"/>
                <w:szCs w:val="24"/>
              </w:rPr>
            </w:pPr>
          </w:p>
        </w:tc>
        <w:tc>
          <w:tcPr>
            <w:tcW w:w="1213" w:type="dxa"/>
            <w:gridSpan w:val="2"/>
          </w:tcPr>
          <w:p w14:paraId="710A2481" w14:textId="77777777" w:rsidR="00D27112" w:rsidRPr="00D27112" w:rsidRDefault="00D27112" w:rsidP="00D27112">
            <w:pPr>
              <w:rPr>
                <w:rFonts w:eastAsia="Calibri"/>
                <w:sz w:val="24"/>
                <w:szCs w:val="24"/>
              </w:rPr>
            </w:pPr>
          </w:p>
        </w:tc>
        <w:tc>
          <w:tcPr>
            <w:tcW w:w="1577" w:type="dxa"/>
            <w:gridSpan w:val="2"/>
          </w:tcPr>
          <w:p w14:paraId="2D2750DD" w14:textId="77777777" w:rsidR="00D27112" w:rsidRPr="00D27112" w:rsidRDefault="00D27112" w:rsidP="00D27112">
            <w:pPr>
              <w:rPr>
                <w:rFonts w:eastAsia="Calibri"/>
                <w:sz w:val="24"/>
                <w:szCs w:val="24"/>
              </w:rPr>
            </w:pPr>
          </w:p>
        </w:tc>
      </w:tr>
      <w:tr w:rsidR="00D27112" w:rsidRPr="00D27112" w14:paraId="479D2CEA" w14:textId="77777777" w:rsidTr="000E08B3">
        <w:trPr>
          <w:gridBefore w:val="1"/>
          <w:wBefore w:w="8" w:type="dxa"/>
          <w:trHeight w:val="299"/>
        </w:trPr>
        <w:tc>
          <w:tcPr>
            <w:tcW w:w="4357" w:type="dxa"/>
            <w:gridSpan w:val="2"/>
          </w:tcPr>
          <w:p w14:paraId="782EFD89" w14:textId="77777777" w:rsidR="00D27112" w:rsidRPr="00D27112" w:rsidRDefault="00D27112" w:rsidP="00D27112">
            <w:pPr>
              <w:spacing w:before="37" w:line="242" w:lineRule="exact"/>
              <w:ind w:left="100"/>
              <w:rPr>
                <w:rFonts w:eastAsia="Calibri"/>
                <w:sz w:val="24"/>
                <w:szCs w:val="24"/>
              </w:rPr>
            </w:pPr>
            <w:r w:rsidRPr="00D27112">
              <w:rPr>
                <w:rFonts w:eastAsia="Calibri"/>
                <w:sz w:val="24"/>
                <w:szCs w:val="24"/>
              </w:rPr>
              <w:t>French,</w:t>
            </w:r>
            <w:r w:rsidRPr="00D27112">
              <w:rPr>
                <w:rFonts w:eastAsia="Calibri"/>
                <w:spacing w:val="-11"/>
                <w:sz w:val="24"/>
                <w:szCs w:val="24"/>
              </w:rPr>
              <w:t xml:space="preserve"> </w:t>
            </w:r>
            <w:r w:rsidRPr="00D27112">
              <w:rPr>
                <w:rFonts w:eastAsia="Calibri"/>
                <w:sz w:val="24"/>
                <w:szCs w:val="24"/>
              </w:rPr>
              <w:t>Haitian,</w:t>
            </w:r>
            <w:r w:rsidRPr="00D27112">
              <w:rPr>
                <w:rFonts w:eastAsia="Calibri"/>
                <w:spacing w:val="-11"/>
                <w:sz w:val="24"/>
                <w:szCs w:val="24"/>
              </w:rPr>
              <w:t xml:space="preserve"> </w:t>
            </w:r>
            <w:r w:rsidRPr="00D27112">
              <w:rPr>
                <w:rFonts w:eastAsia="Calibri"/>
                <w:sz w:val="24"/>
                <w:szCs w:val="24"/>
              </w:rPr>
              <w:t>or</w:t>
            </w:r>
            <w:r w:rsidRPr="00D27112">
              <w:rPr>
                <w:rFonts w:eastAsia="Calibri"/>
                <w:spacing w:val="-11"/>
                <w:sz w:val="24"/>
                <w:szCs w:val="24"/>
              </w:rPr>
              <w:t xml:space="preserve"> </w:t>
            </w:r>
            <w:r w:rsidRPr="00D27112">
              <w:rPr>
                <w:rFonts w:eastAsia="Calibri"/>
                <w:spacing w:val="-4"/>
                <w:sz w:val="24"/>
                <w:szCs w:val="24"/>
              </w:rPr>
              <w:t>Cajun</w:t>
            </w:r>
          </w:p>
        </w:tc>
        <w:tc>
          <w:tcPr>
            <w:tcW w:w="1440" w:type="dxa"/>
          </w:tcPr>
          <w:p w14:paraId="3DC15F70" w14:textId="77777777" w:rsidR="00D27112" w:rsidRPr="00D27112" w:rsidRDefault="00D27112" w:rsidP="00D27112">
            <w:pPr>
              <w:spacing w:before="37" w:line="242" w:lineRule="exact"/>
              <w:ind w:left="101" w:right="92"/>
              <w:jc w:val="center"/>
              <w:rPr>
                <w:rFonts w:eastAsia="Calibri"/>
                <w:sz w:val="24"/>
                <w:szCs w:val="24"/>
              </w:rPr>
            </w:pPr>
            <w:r w:rsidRPr="00D27112">
              <w:rPr>
                <w:rFonts w:eastAsia="Calibri"/>
                <w:spacing w:val="-2"/>
                <w:sz w:val="24"/>
                <w:szCs w:val="24"/>
              </w:rPr>
              <w:t>33,695</w:t>
            </w:r>
          </w:p>
        </w:tc>
        <w:tc>
          <w:tcPr>
            <w:tcW w:w="1350" w:type="dxa"/>
            <w:gridSpan w:val="2"/>
          </w:tcPr>
          <w:p w14:paraId="3E773077" w14:textId="77777777" w:rsidR="00D27112" w:rsidRPr="00D27112" w:rsidRDefault="00D27112" w:rsidP="00D27112">
            <w:pPr>
              <w:spacing w:before="37" w:line="242" w:lineRule="exact"/>
              <w:ind w:left="11" w:right="1"/>
              <w:jc w:val="center"/>
              <w:rPr>
                <w:rFonts w:eastAsia="Calibri"/>
                <w:sz w:val="24"/>
                <w:szCs w:val="24"/>
              </w:rPr>
            </w:pPr>
            <w:r w:rsidRPr="00D27112">
              <w:rPr>
                <w:rFonts w:eastAsia="Calibri"/>
                <w:spacing w:val="-2"/>
                <w:sz w:val="24"/>
                <w:szCs w:val="24"/>
              </w:rPr>
              <w:t>27,260</w:t>
            </w:r>
          </w:p>
        </w:tc>
        <w:tc>
          <w:tcPr>
            <w:tcW w:w="1213" w:type="dxa"/>
            <w:gridSpan w:val="2"/>
            <w:shd w:val="clear" w:color="auto" w:fill="FFFF00"/>
          </w:tcPr>
          <w:p w14:paraId="7D8B2AD4" w14:textId="77777777" w:rsidR="00D27112" w:rsidRPr="009305AE" w:rsidRDefault="00D27112" w:rsidP="00D27112">
            <w:pPr>
              <w:spacing w:before="37" w:line="242" w:lineRule="exact"/>
              <w:ind w:left="14"/>
              <w:jc w:val="center"/>
              <w:rPr>
                <w:rFonts w:eastAsia="Calibri"/>
                <w:sz w:val="24"/>
                <w:szCs w:val="24"/>
              </w:rPr>
            </w:pPr>
            <w:r w:rsidRPr="009305AE">
              <w:rPr>
                <w:rFonts w:eastAsia="Calibri"/>
                <w:spacing w:val="-2"/>
                <w:sz w:val="24"/>
                <w:szCs w:val="24"/>
              </w:rPr>
              <w:t>6,435</w:t>
            </w:r>
          </w:p>
        </w:tc>
        <w:tc>
          <w:tcPr>
            <w:tcW w:w="1577" w:type="dxa"/>
            <w:gridSpan w:val="2"/>
          </w:tcPr>
          <w:p w14:paraId="5EF712E8" w14:textId="77777777" w:rsidR="00D27112" w:rsidRPr="00D27112" w:rsidRDefault="00D27112" w:rsidP="00D27112">
            <w:pPr>
              <w:spacing w:before="35" w:line="244" w:lineRule="exact"/>
              <w:ind w:left="13"/>
              <w:jc w:val="center"/>
              <w:rPr>
                <w:rFonts w:eastAsia="Calibri"/>
                <w:sz w:val="24"/>
                <w:szCs w:val="24"/>
              </w:rPr>
            </w:pPr>
            <w:r w:rsidRPr="00D27112">
              <w:rPr>
                <w:rFonts w:eastAsia="Calibri"/>
                <w:spacing w:val="-2"/>
                <w:sz w:val="24"/>
                <w:szCs w:val="24"/>
              </w:rPr>
              <w:t>0.4976</w:t>
            </w:r>
          </w:p>
        </w:tc>
      </w:tr>
      <w:tr w:rsidR="00D27112" w:rsidRPr="00D27112" w14:paraId="2F5C7D70" w14:textId="77777777" w:rsidTr="000E08B3">
        <w:trPr>
          <w:gridBefore w:val="1"/>
          <w:wBefore w:w="8" w:type="dxa"/>
          <w:trHeight w:val="299"/>
        </w:trPr>
        <w:tc>
          <w:tcPr>
            <w:tcW w:w="4357" w:type="dxa"/>
            <w:gridSpan w:val="2"/>
          </w:tcPr>
          <w:p w14:paraId="73D0F6A7" w14:textId="77777777" w:rsidR="00D27112" w:rsidRPr="00D27112" w:rsidRDefault="00D27112" w:rsidP="00D27112">
            <w:pPr>
              <w:spacing w:before="37" w:line="242" w:lineRule="exact"/>
              <w:ind w:left="100"/>
              <w:rPr>
                <w:rFonts w:eastAsia="Calibri"/>
                <w:sz w:val="24"/>
                <w:szCs w:val="24"/>
              </w:rPr>
            </w:pPr>
            <w:r w:rsidRPr="00D27112">
              <w:rPr>
                <w:rFonts w:eastAsia="Calibri"/>
                <w:spacing w:val="-2"/>
                <w:sz w:val="24"/>
                <w:szCs w:val="24"/>
              </w:rPr>
              <w:t>Spanish</w:t>
            </w:r>
          </w:p>
        </w:tc>
        <w:tc>
          <w:tcPr>
            <w:tcW w:w="1440" w:type="dxa"/>
          </w:tcPr>
          <w:p w14:paraId="32936938" w14:textId="77777777" w:rsidR="00D27112" w:rsidRPr="00D27112" w:rsidRDefault="00D27112" w:rsidP="00D27112">
            <w:pPr>
              <w:spacing w:before="37" w:line="242" w:lineRule="exact"/>
              <w:ind w:left="101" w:right="92"/>
              <w:jc w:val="center"/>
              <w:rPr>
                <w:rFonts w:eastAsia="Calibri"/>
                <w:sz w:val="24"/>
                <w:szCs w:val="24"/>
              </w:rPr>
            </w:pPr>
            <w:r w:rsidRPr="00D27112">
              <w:rPr>
                <w:rFonts w:eastAsia="Calibri"/>
                <w:spacing w:val="-2"/>
                <w:sz w:val="24"/>
                <w:szCs w:val="24"/>
              </w:rPr>
              <w:t>11,920</w:t>
            </w:r>
          </w:p>
        </w:tc>
        <w:tc>
          <w:tcPr>
            <w:tcW w:w="1350" w:type="dxa"/>
            <w:gridSpan w:val="2"/>
          </w:tcPr>
          <w:p w14:paraId="5C384942" w14:textId="77777777" w:rsidR="00D27112" w:rsidRPr="00D27112" w:rsidRDefault="00D27112" w:rsidP="00D27112">
            <w:pPr>
              <w:spacing w:before="37" w:line="242" w:lineRule="exact"/>
              <w:ind w:left="11"/>
              <w:jc w:val="center"/>
              <w:rPr>
                <w:rFonts w:eastAsia="Calibri"/>
                <w:sz w:val="24"/>
                <w:szCs w:val="24"/>
              </w:rPr>
            </w:pPr>
            <w:r w:rsidRPr="00D27112">
              <w:rPr>
                <w:rFonts w:eastAsia="Calibri"/>
                <w:spacing w:val="-2"/>
                <w:sz w:val="24"/>
                <w:szCs w:val="24"/>
              </w:rPr>
              <w:t>9,208</w:t>
            </w:r>
          </w:p>
        </w:tc>
        <w:tc>
          <w:tcPr>
            <w:tcW w:w="1213" w:type="dxa"/>
            <w:gridSpan w:val="2"/>
            <w:shd w:val="clear" w:color="auto" w:fill="FFFF00"/>
          </w:tcPr>
          <w:p w14:paraId="765F407D" w14:textId="77777777" w:rsidR="00D27112" w:rsidRPr="009305AE" w:rsidRDefault="00D27112" w:rsidP="00D27112">
            <w:pPr>
              <w:spacing w:before="37" w:line="242" w:lineRule="exact"/>
              <w:ind w:left="14"/>
              <w:jc w:val="center"/>
              <w:rPr>
                <w:rFonts w:eastAsia="Calibri"/>
                <w:sz w:val="24"/>
                <w:szCs w:val="24"/>
              </w:rPr>
            </w:pPr>
            <w:r w:rsidRPr="009305AE">
              <w:rPr>
                <w:rFonts w:eastAsia="Calibri"/>
                <w:spacing w:val="-2"/>
                <w:sz w:val="24"/>
                <w:szCs w:val="24"/>
              </w:rPr>
              <w:t>2,712</w:t>
            </w:r>
          </w:p>
        </w:tc>
        <w:tc>
          <w:tcPr>
            <w:tcW w:w="1577" w:type="dxa"/>
            <w:gridSpan w:val="2"/>
          </w:tcPr>
          <w:p w14:paraId="3F3A019B" w14:textId="77777777" w:rsidR="00D27112" w:rsidRPr="00D27112" w:rsidRDefault="00D27112" w:rsidP="00D27112">
            <w:pPr>
              <w:spacing w:before="35" w:line="244" w:lineRule="exact"/>
              <w:ind w:left="13"/>
              <w:jc w:val="center"/>
              <w:rPr>
                <w:rFonts w:eastAsia="Calibri"/>
                <w:sz w:val="24"/>
                <w:szCs w:val="24"/>
              </w:rPr>
            </w:pPr>
            <w:r w:rsidRPr="00D27112">
              <w:rPr>
                <w:rFonts w:eastAsia="Calibri"/>
                <w:spacing w:val="-2"/>
                <w:sz w:val="24"/>
                <w:szCs w:val="24"/>
              </w:rPr>
              <w:t>0.2097</w:t>
            </w:r>
          </w:p>
        </w:tc>
      </w:tr>
      <w:tr w:rsidR="00D27112" w:rsidRPr="00D27112" w14:paraId="51D20E4A" w14:textId="77777777" w:rsidTr="000E08B3">
        <w:trPr>
          <w:gridBefore w:val="1"/>
          <w:wBefore w:w="8" w:type="dxa"/>
          <w:trHeight w:val="302"/>
        </w:trPr>
        <w:tc>
          <w:tcPr>
            <w:tcW w:w="4357" w:type="dxa"/>
            <w:gridSpan w:val="2"/>
          </w:tcPr>
          <w:p w14:paraId="0A44FB45" w14:textId="77777777" w:rsidR="00D27112" w:rsidRPr="00D27112" w:rsidRDefault="00D27112" w:rsidP="00D27112">
            <w:pPr>
              <w:spacing w:before="40" w:line="242" w:lineRule="exact"/>
              <w:ind w:left="100"/>
              <w:rPr>
                <w:rFonts w:eastAsia="Calibri"/>
                <w:sz w:val="24"/>
                <w:szCs w:val="24"/>
              </w:rPr>
            </w:pPr>
            <w:r w:rsidRPr="00D27112">
              <w:rPr>
                <w:rFonts w:eastAsia="Calibri"/>
                <w:spacing w:val="-2"/>
                <w:sz w:val="24"/>
                <w:szCs w:val="24"/>
              </w:rPr>
              <w:t>Chinese</w:t>
            </w:r>
            <w:r w:rsidRPr="00D27112">
              <w:rPr>
                <w:rFonts w:eastAsia="Calibri"/>
                <w:spacing w:val="-8"/>
                <w:sz w:val="24"/>
                <w:szCs w:val="24"/>
              </w:rPr>
              <w:t xml:space="preserve"> </w:t>
            </w:r>
            <w:r w:rsidRPr="00D27112">
              <w:rPr>
                <w:rFonts w:eastAsia="Calibri"/>
                <w:spacing w:val="-2"/>
                <w:sz w:val="24"/>
                <w:szCs w:val="24"/>
              </w:rPr>
              <w:t>(incl.</w:t>
            </w:r>
            <w:r w:rsidRPr="00D27112">
              <w:rPr>
                <w:rFonts w:eastAsia="Calibri"/>
                <w:spacing w:val="-11"/>
                <w:sz w:val="24"/>
                <w:szCs w:val="24"/>
              </w:rPr>
              <w:t xml:space="preserve"> </w:t>
            </w:r>
            <w:r w:rsidRPr="00D27112">
              <w:rPr>
                <w:rFonts w:eastAsia="Calibri"/>
                <w:spacing w:val="-2"/>
                <w:sz w:val="24"/>
                <w:szCs w:val="24"/>
              </w:rPr>
              <w:t>Mandarin,</w:t>
            </w:r>
            <w:r w:rsidRPr="00D27112">
              <w:rPr>
                <w:rFonts w:eastAsia="Calibri"/>
                <w:spacing w:val="-7"/>
                <w:sz w:val="24"/>
                <w:szCs w:val="24"/>
              </w:rPr>
              <w:t xml:space="preserve"> </w:t>
            </w:r>
            <w:r w:rsidRPr="00D27112">
              <w:rPr>
                <w:rFonts w:eastAsia="Calibri"/>
                <w:spacing w:val="-2"/>
                <w:sz w:val="24"/>
                <w:szCs w:val="24"/>
              </w:rPr>
              <w:t>Cantonese)</w:t>
            </w:r>
          </w:p>
        </w:tc>
        <w:tc>
          <w:tcPr>
            <w:tcW w:w="1440" w:type="dxa"/>
          </w:tcPr>
          <w:p w14:paraId="136847C8" w14:textId="77777777" w:rsidR="00D27112" w:rsidRPr="00D27112" w:rsidRDefault="00D27112" w:rsidP="00D27112">
            <w:pPr>
              <w:spacing w:before="40" w:line="242" w:lineRule="exact"/>
              <w:ind w:left="102" w:right="92"/>
              <w:jc w:val="center"/>
              <w:rPr>
                <w:rFonts w:eastAsia="Calibri"/>
                <w:sz w:val="24"/>
                <w:szCs w:val="24"/>
              </w:rPr>
            </w:pPr>
            <w:r w:rsidRPr="00D27112">
              <w:rPr>
                <w:rFonts w:eastAsia="Calibri"/>
                <w:spacing w:val="-2"/>
                <w:sz w:val="24"/>
                <w:szCs w:val="24"/>
              </w:rPr>
              <w:t>3,102</w:t>
            </w:r>
          </w:p>
        </w:tc>
        <w:tc>
          <w:tcPr>
            <w:tcW w:w="1350" w:type="dxa"/>
            <w:gridSpan w:val="2"/>
          </w:tcPr>
          <w:p w14:paraId="22968299" w14:textId="77777777" w:rsidR="00D27112" w:rsidRPr="00D27112" w:rsidRDefault="00D27112" w:rsidP="00D27112">
            <w:pPr>
              <w:spacing w:before="40" w:line="242" w:lineRule="exact"/>
              <w:ind w:left="11"/>
              <w:jc w:val="center"/>
              <w:rPr>
                <w:rFonts w:eastAsia="Calibri"/>
                <w:sz w:val="24"/>
                <w:szCs w:val="24"/>
              </w:rPr>
            </w:pPr>
            <w:r w:rsidRPr="00D27112">
              <w:rPr>
                <w:rFonts w:eastAsia="Calibri"/>
                <w:spacing w:val="-2"/>
                <w:sz w:val="24"/>
                <w:szCs w:val="24"/>
              </w:rPr>
              <w:t>1,731</w:t>
            </w:r>
          </w:p>
        </w:tc>
        <w:tc>
          <w:tcPr>
            <w:tcW w:w="1213" w:type="dxa"/>
            <w:gridSpan w:val="2"/>
            <w:shd w:val="clear" w:color="auto" w:fill="FFFF00"/>
          </w:tcPr>
          <w:p w14:paraId="031CF13E" w14:textId="77777777" w:rsidR="00D27112" w:rsidRPr="009305AE" w:rsidRDefault="00D27112" w:rsidP="00D27112">
            <w:pPr>
              <w:spacing w:before="40" w:line="242" w:lineRule="exact"/>
              <w:ind w:left="14"/>
              <w:jc w:val="center"/>
              <w:rPr>
                <w:rFonts w:eastAsia="Calibri"/>
                <w:sz w:val="24"/>
                <w:szCs w:val="24"/>
              </w:rPr>
            </w:pPr>
            <w:r w:rsidRPr="009305AE">
              <w:rPr>
                <w:rFonts w:eastAsia="Calibri"/>
                <w:spacing w:val="-2"/>
                <w:sz w:val="24"/>
                <w:szCs w:val="24"/>
              </w:rPr>
              <w:t>1,371</w:t>
            </w:r>
          </w:p>
        </w:tc>
        <w:tc>
          <w:tcPr>
            <w:tcW w:w="1577" w:type="dxa"/>
            <w:gridSpan w:val="2"/>
          </w:tcPr>
          <w:p w14:paraId="085F79D8" w14:textId="77777777" w:rsidR="00D27112" w:rsidRPr="00D27112" w:rsidRDefault="00D27112" w:rsidP="00D27112">
            <w:pPr>
              <w:spacing w:before="37" w:line="244" w:lineRule="exact"/>
              <w:ind w:left="13"/>
              <w:jc w:val="center"/>
              <w:rPr>
                <w:rFonts w:eastAsia="Calibri"/>
                <w:sz w:val="24"/>
                <w:szCs w:val="24"/>
              </w:rPr>
            </w:pPr>
            <w:r w:rsidRPr="00D27112">
              <w:rPr>
                <w:rFonts w:eastAsia="Calibri"/>
                <w:spacing w:val="-2"/>
                <w:sz w:val="24"/>
                <w:szCs w:val="24"/>
              </w:rPr>
              <w:t>0.1060</w:t>
            </w:r>
          </w:p>
        </w:tc>
      </w:tr>
      <w:tr w:rsidR="00D27112" w:rsidRPr="00D27112" w14:paraId="263004C0" w14:textId="77777777" w:rsidTr="000E08B3">
        <w:trPr>
          <w:gridBefore w:val="1"/>
          <w:wBefore w:w="8" w:type="dxa"/>
          <w:trHeight w:val="299"/>
        </w:trPr>
        <w:tc>
          <w:tcPr>
            <w:tcW w:w="4357" w:type="dxa"/>
            <w:gridSpan w:val="2"/>
          </w:tcPr>
          <w:p w14:paraId="027B0DE9" w14:textId="77777777" w:rsidR="00D27112" w:rsidRPr="00D27112" w:rsidRDefault="00D27112" w:rsidP="00D27112">
            <w:pPr>
              <w:spacing w:before="37" w:line="242" w:lineRule="exact"/>
              <w:ind w:left="100"/>
              <w:rPr>
                <w:rFonts w:eastAsia="Calibri"/>
                <w:sz w:val="24"/>
                <w:szCs w:val="24"/>
              </w:rPr>
            </w:pPr>
            <w:r w:rsidRPr="00D27112">
              <w:rPr>
                <w:rFonts w:eastAsia="Calibri"/>
                <w:spacing w:val="-2"/>
                <w:sz w:val="24"/>
                <w:szCs w:val="24"/>
              </w:rPr>
              <w:t>Arabic</w:t>
            </w:r>
          </w:p>
        </w:tc>
        <w:tc>
          <w:tcPr>
            <w:tcW w:w="1440" w:type="dxa"/>
          </w:tcPr>
          <w:p w14:paraId="45D15074" w14:textId="77777777" w:rsidR="00D27112" w:rsidRPr="00D27112" w:rsidRDefault="00D27112" w:rsidP="00D27112">
            <w:pPr>
              <w:spacing w:before="37" w:line="242" w:lineRule="exact"/>
              <w:ind w:left="102" w:right="92"/>
              <w:jc w:val="center"/>
              <w:rPr>
                <w:rFonts w:eastAsia="Calibri"/>
                <w:sz w:val="24"/>
                <w:szCs w:val="24"/>
              </w:rPr>
            </w:pPr>
            <w:r w:rsidRPr="00D27112">
              <w:rPr>
                <w:rFonts w:eastAsia="Calibri"/>
                <w:spacing w:val="-2"/>
                <w:sz w:val="24"/>
                <w:szCs w:val="24"/>
              </w:rPr>
              <w:t>1,438</w:t>
            </w:r>
          </w:p>
        </w:tc>
        <w:tc>
          <w:tcPr>
            <w:tcW w:w="1350" w:type="dxa"/>
            <w:gridSpan w:val="2"/>
          </w:tcPr>
          <w:p w14:paraId="0A083D73" w14:textId="77777777" w:rsidR="00D27112" w:rsidRPr="00D27112" w:rsidRDefault="00D27112" w:rsidP="00D27112">
            <w:pPr>
              <w:spacing w:before="37" w:line="242" w:lineRule="exact"/>
              <w:ind w:left="11" w:right="3"/>
              <w:jc w:val="center"/>
              <w:rPr>
                <w:rFonts w:eastAsia="Calibri"/>
                <w:sz w:val="24"/>
                <w:szCs w:val="24"/>
              </w:rPr>
            </w:pPr>
            <w:r w:rsidRPr="00D27112">
              <w:rPr>
                <w:rFonts w:eastAsia="Calibri"/>
                <w:spacing w:val="-5"/>
                <w:sz w:val="24"/>
                <w:szCs w:val="24"/>
              </w:rPr>
              <w:t>902</w:t>
            </w:r>
          </w:p>
        </w:tc>
        <w:tc>
          <w:tcPr>
            <w:tcW w:w="1213" w:type="dxa"/>
            <w:gridSpan w:val="2"/>
          </w:tcPr>
          <w:p w14:paraId="792A1DF2" w14:textId="77777777" w:rsidR="00D27112" w:rsidRPr="00D27112" w:rsidRDefault="00D27112" w:rsidP="00D27112">
            <w:pPr>
              <w:spacing w:before="37" w:line="242" w:lineRule="exact"/>
              <w:ind w:left="14" w:right="2"/>
              <w:jc w:val="center"/>
              <w:rPr>
                <w:rFonts w:eastAsia="Calibri"/>
                <w:sz w:val="24"/>
                <w:szCs w:val="24"/>
              </w:rPr>
            </w:pPr>
            <w:r w:rsidRPr="00D27112">
              <w:rPr>
                <w:rFonts w:eastAsia="Calibri"/>
                <w:spacing w:val="-5"/>
                <w:sz w:val="24"/>
                <w:szCs w:val="24"/>
              </w:rPr>
              <w:t>536</w:t>
            </w:r>
          </w:p>
        </w:tc>
        <w:tc>
          <w:tcPr>
            <w:tcW w:w="1577" w:type="dxa"/>
            <w:gridSpan w:val="2"/>
          </w:tcPr>
          <w:p w14:paraId="5FCBBD74" w14:textId="77777777" w:rsidR="00D27112" w:rsidRPr="00D27112" w:rsidRDefault="00D27112" w:rsidP="00D27112">
            <w:pPr>
              <w:spacing w:before="35" w:line="244" w:lineRule="exact"/>
              <w:ind w:left="13"/>
              <w:jc w:val="center"/>
              <w:rPr>
                <w:rFonts w:eastAsia="Calibri"/>
                <w:sz w:val="24"/>
                <w:szCs w:val="24"/>
              </w:rPr>
            </w:pPr>
            <w:r w:rsidRPr="00D27112">
              <w:rPr>
                <w:rFonts w:eastAsia="Calibri"/>
                <w:spacing w:val="-2"/>
                <w:sz w:val="24"/>
                <w:szCs w:val="24"/>
              </w:rPr>
              <w:t>0.0415</w:t>
            </w:r>
          </w:p>
        </w:tc>
      </w:tr>
      <w:tr w:rsidR="00D27112" w:rsidRPr="00D27112" w14:paraId="2554761F" w14:textId="77777777" w:rsidTr="000E08B3">
        <w:trPr>
          <w:gridBefore w:val="1"/>
          <w:wBefore w:w="8" w:type="dxa"/>
          <w:trHeight w:val="299"/>
        </w:trPr>
        <w:tc>
          <w:tcPr>
            <w:tcW w:w="4357" w:type="dxa"/>
            <w:gridSpan w:val="2"/>
          </w:tcPr>
          <w:p w14:paraId="1B330C06" w14:textId="77777777" w:rsidR="00D27112" w:rsidRPr="00D27112" w:rsidRDefault="00D27112" w:rsidP="00D27112">
            <w:pPr>
              <w:spacing w:before="37" w:line="242" w:lineRule="exact"/>
              <w:ind w:left="100"/>
              <w:rPr>
                <w:rFonts w:eastAsia="Calibri"/>
                <w:sz w:val="24"/>
                <w:szCs w:val="24"/>
              </w:rPr>
            </w:pPr>
            <w:r w:rsidRPr="00D27112">
              <w:rPr>
                <w:rFonts w:eastAsia="Calibri"/>
                <w:spacing w:val="-2"/>
                <w:sz w:val="24"/>
                <w:szCs w:val="24"/>
              </w:rPr>
              <w:t>Vietnamese</w:t>
            </w:r>
          </w:p>
        </w:tc>
        <w:tc>
          <w:tcPr>
            <w:tcW w:w="1440" w:type="dxa"/>
          </w:tcPr>
          <w:p w14:paraId="10610698" w14:textId="77777777" w:rsidR="00D27112" w:rsidRPr="00D27112" w:rsidRDefault="00D27112" w:rsidP="00D27112">
            <w:pPr>
              <w:spacing w:before="37" w:line="242" w:lineRule="exact"/>
              <w:ind w:left="99" w:right="92"/>
              <w:jc w:val="center"/>
              <w:rPr>
                <w:rFonts w:eastAsia="Calibri"/>
                <w:sz w:val="24"/>
                <w:szCs w:val="24"/>
              </w:rPr>
            </w:pPr>
            <w:r w:rsidRPr="00D27112">
              <w:rPr>
                <w:rFonts w:eastAsia="Calibri"/>
                <w:spacing w:val="-5"/>
                <w:sz w:val="24"/>
                <w:szCs w:val="24"/>
              </w:rPr>
              <w:t>832</w:t>
            </w:r>
          </w:p>
        </w:tc>
        <w:tc>
          <w:tcPr>
            <w:tcW w:w="1350" w:type="dxa"/>
            <w:gridSpan w:val="2"/>
          </w:tcPr>
          <w:p w14:paraId="7546A279" w14:textId="77777777" w:rsidR="00D27112" w:rsidRPr="00D27112" w:rsidRDefault="00D27112" w:rsidP="00D27112">
            <w:pPr>
              <w:spacing w:before="37" w:line="242" w:lineRule="exact"/>
              <w:ind w:left="11" w:right="3"/>
              <w:jc w:val="center"/>
              <w:rPr>
                <w:rFonts w:eastAsia="Calibri"/>
                <w:sz w:val="24"/>
                <w:szCs w:val="24"/>
              </w:rPr>
            </w:pPr>
            <w:r w:rsidRPr="00D27112">
              <w:rPr>
                <w:rFonts w:eastAsia="Calibri"/>
                <w:spacing w:val="-5"/>
                <w:sz w:val="24"/>
                <w:szCs w:val="24"/>
              </w:rPr>
              <w:t>303</w:t>
            </w:r>
          </w:p>
        </w:tc>
        <w:tc>
          <w:tcPr>
            <w:tcW w:w="1213" w:type="dxa"/>
            <w:gridSpan w:val="2"/>
          </w:tcPr>
          <w:p w14:paraId="31D3F112" w14:textId="77777777" w:rsidR="00D27112" w:rsidRPr="00D27112" w:rsidRDefault="00D27112" w:rsidP="00D27112">
            <w:pPr>
              <w:spacing w:before="37" w:line="242" w:lineRule="exact"/>
              <w:ind w:left="14" w:right="2"/>
              <w:jc w:val="center"/>
              <w:rPr>
                <w:rFonts w:eastAsia="Calibri"/>
                <w:sz w:val="24"/>
                <w:szCs w:val="24"/>
              </w:rPr>
            </w:pPr>
            <w:r w:rsidRPr="00D27112">
              <w:rPr>
                <w:rFonts w:eastAsia="Calibri"/>
                <w:spacing w:val="-5"/>
                <w:sz w:val="24"/>
                <w:szCs w:val="24"/>
              </w:rPr>
              <w:t>529</w:t>
            </w:r>
          </w:p>
        </w:tc>
        <w:tc>
          <w:tcPr>
            <w:tcW w:w="1577" w:type="dxa"/>
            <w:gridSpan w:val="2"/>
          </w:tcPr>
          <w:p w14:paraId="2AD415C8" w14:textId="77777777" w:rsidR="00D27112" w:rsidRPr="00D27112" w:rsidRDefault="00D27112" w:rsidP="00D27112">
            <w:pPr>
              <w:spacing w:before="35" w:line="244" w:lineRule="exact"/>
              <w:ind w:left="13"/>
              <w:jc w:val="center"/>
              <w:rPr>
                <w:rFonts w:eastAsia="Calibri"/>
                <w:sz w:val="24"/>
                <w:szCs w:val="24"/>
              </w:rPr>
            </w:pPr>
            <w:r w:rsidRPr="00D27112">
              <w:rPr>
                <w:rFonts w:eastAsia="Calibri"/>
                <w:spacing w:val="-2"/>
                <w:sz w:val="24"/>
                <w:szCs w:val="24"/>
              </w:rPr>
              <w:t>0.0409</w:t>
            </w:r>
          </w:p>
        </w:tc>
      </w:tr>
      <w:tr w:rsidR="00D27112" w:rsidRPr="00D27112" w14:paraId="77BAC50D" w14:textId="77777777" w:rsidTr="000E08B3">
        <w:trPr>
          <w:gridBefore w:val="1"/>
          <w:wBefore w:w="8" w:type="dxa"/>
          <w:trHeight w:val="302"/>
        </w:trPr>
        <w:tc>
          <w:tcPr>
            <w:tcW w:w="4357" w:type="dxa"/>
            <w:gridSpan w:val="2"/>
          </w:tcPr>
          <w:p w14:paraId="34443C48" w14:textId="77777777" w:rsidR="00D27112" w:rsidRPr="00D27112" w:rsidRDefault="00D27112" w:rsidP="00D27112">
            <w:pPr>
              <w:spacing w:before="40" w:line="242" w:lineRule="exact"/>
              <w:ind w:left="100"/>
              <w:rPr>
                <w:rFonts w:eastAsia="Calibri"/>
                <w:sz w:val="24"/>
                <w:szCs w:val="24"/>
              </w:rPr>
            </w:pPr>
            <w:r w:rsidRPr="00D27112">
              <w:rPr>
                <w:rFonts w:eastAsia="Calibri"/>
                <w:sz w:val="24"/>
                <w:szCs w:val="24"/>
              </w:rPr>
              <w:t>German</w:t>
            </w:r>
            <w:r w:rsidRPr="00D27112">
              <w:rPr>
                <w:rFonts w:eastAsia="Calibri"/>
                <w:spacing w:val="-10"/>
                <w:sz w:val="24"/>
                <w:szCs w:val="24"/>
              </w:rPr>
              <w:t xml:space="preserve"> </w:t>
            </w:r>
            <w:r w:rsidRPr="00D27112">
              <w:rPr>
                <w:rFonts w:eastAsia="Calibri"/>
                <w:sz w:val="24"/>
                <w:szCs w:val="24"/>
              </w:rPr>
              <w:t>or</w:t>
            </w:r>
            <w:r w:rsidRPr="00D27112">
              <w:rPr>
                <w:rFonts w:eastAsia="Calibri"/>
                <w:spacing w:val="-12"/>
                <w:sz w:val="24"/>
                <w:szCs w:val="24"/>
              </w:rPr>
              <w:t xml:space="preserve"> </w:t>
            </w:r>
            <w:r w:rsidRPr="00D27112">
              <w:rPr>
                <w:rFonts w:eastAsia="Calibri"/>
                <w:sz w:val="24"/>
                <w:szCs w:val="24"/>
              </w:rPr>
              <w:t>other</w:t>
            </w:r>
            <w:r w:rsidRPr="00D27112">
              <w:rPr>
                <w:rFonts w:eastAsia="Calibri"/>
                <w:spacing w:val="-11"/>
                <w:sz w:val="24"/>
                <w:szCs w:val="24"/>
              </w:rPr>
              <w:t xml:space="preserve"> </w:t>
            </w:r>
            <w:r w:rsidRPr="00D27112">
              <w:rPr>
                <w:rFonts w:eastAsia="Calibri"/>
                <w:sz w:val="24"/>
                <w:szCs w:val="24"/>
              </w:rPr>
              <w:t>West</w:t>
            </w:r>
            <w:r w:rsidRPr="00D27112">
              <w:rPr>
                <w:rFonts w:eastAsia="Calibri"/>
                <w:spacing w:val="-9"/>
                <w:sz w:val="24"/>
                <w:szCs w:val="24"/>
              </w:rPr>
              <w:t xml:space="preserve"> </w:t>
            </w:r>
            <w:r w:rsidRPr="00D27112">
              <w:rPr>
                <w:rFonts w:eastAsia="Calibri"/>
                <w:sz w:val="24"/>
                <w:szCs w:val="24"/>
              </w:rPr>
              <w:t>Germanic</w:t>
            </w:r>
            <w:r w:rsidRPr="00D27112">
              <w:rPr>
                <w:rFonts w:eastAsia="Calibri"/>
                <w:spacing w:val="-9"/>
                <w:sz w:val="24"/>
                <w:szCs w:val="24"/>
              </w:rPr>
              <w:t xml:space="preserve"> </w:t>
            </w:r>
            <w:r w:rsidRPr="00D27112">
              <w:rPr>
                <w:rFonts w:eastAsia="Calibri"/>
                <w:spacing w:val="-2"/>
                <w:sz w:val="24"/>
                <w:szCs w:val="24"/>
              </w:rPr>
              <w:t>languages</w:t>
            </w:r>
          </w:p>
        </w:tc>
        <w:tc>
          <w:tcPr>
            <w:tcW w:w="1440" w:type="dxa"/>
          </w:tcPr>
          <w:p w14:paraId="38C978C3" w14:textId="77777777" w:rsidR="00D27112" w:rsidRPr="00D27112" w:rsidRDefault="00D27112" w:rsidP="00D27112">
            <w:pPr>
              <w:spacing w:before="40" w:line="242" w:lineRule="exact"/>
              <w:ind w:left="102" w:right="92"/>
              <w:jc w:val="center"/>
              <w:rPr>
                <w:rFonts w:eastAsia="Calibri"/>
                <w:sz w:val="24"/>
                <w:szCs w:val="24"/>
              </w:rPr>
            </w:pPr>
            <w:r w:rsidRPr="00D27112">
              <w:rPr>
                <w:rFonts w:eastAsia="Calibri"/>
                <w:spacing w:val="-2"/>
                <w:sz w:val="24"/>
                <w:szCs w:val="24"/>
              </w:rPr>
              <w:t>4,185</w:t>
            </w:r>
          </w:p>
        </w:tc>
        <w:tc>
          <w:tcPr>
            <w:tcW w:w="1350" w:type="dxa"/>
            <w:gridSpan w:val="2"/>
          </w:tcPr>
          <w:p w14:paraId="242AAC2E" w14:textId="77777777" w:rsidR="00D27112" w:rsidRPr="00D27112" w:rsidRDefault="00D27112" w:rsidP="00D27112">
            <w:pPr>
              <w:spacing w:before="40" w:line="242" w:lineRule="exact"/>
              <w:ind w:left="11"/>
              <w:jc w:val="center"/>
              <w:rPr>
                <w:rFonts w:eastAsia="Calibri"/>
                <w:sz w:val="24"/>
                <w:szCs w:val="24"/>
              </w:rPr>
            </w:pPr>
            <w:r w:rsidRPr="00D27112">
              <w:rPr>
                <w:rFonts w:eastAsia="Calibri"/>
                <w:spacing w:val="-2"/>
                <w:sz w:val="24"/>
                <w:szCs w:val="24"/>
              </w:rPr>
              <w:t>3,695</w:t>
            </w:r>
          </w:p>
        </w:tc>
        <w:tc>
          <w:tcPr>
            <w:tcW w:w="1213" w:type="dxa"/>
            <w:gridSpan w:val="2"/>
          </w:tcPr>
          <w:p w14:paraId="141C244D" w14:textId="77777777" w:rsidR="00D27112" w:rsidRPr="00D27112" w:rsidRDefault="00D27112" w:rsidP="00D27112">
            <w:pPr>
              <w:spacing w:before="40" w:line="242" w:lineRule="exact"/>
              <w:ind w:left="14" w:right="2"/>
              <w:jc w:val="center"/>
              <w:rPr>
                <w:rFonts w:eastAsia="Calibri"/>
                <w:sz w:val="24"/>
                <w:szCs w:val="24"/>
              </w:rPr>
            </w:pPr>
            <w:r w:rsidRPr="00D27112">
              <w:rPr>
                <w:rFonts w:eastAsia="Calibri"/>
                <w:spacing w:val="-5"/>
                <w:sz w:val="24"/>
                <w:szCs w:val="24"/>
              </w:rPr>
              <w:t>490</w:t>
            </w:r>
          </w:p>
        </w:tc>
        <w:tc>
          <w:tcPr>
            <w:tcW w:w="1577" w:type="dxa"/>
            <w:gridSpan w:val="2"/>
          </w:tcPr>
          <w:p w14:paraId="16A94B4F" w14:textId="77777777" w:rsidR="00D27112" w:rsidRPr="00D27112" w:rsidRDefault="00D27112" w:rsidP="00D27112">
            <w:pPr>
              <w:spacing w:before="37" w:line="244" w:lineRule="exact"/>
              <w:ind w:left="13"/>
              <w:jc w:val="center"/>
              <w:rPr>
                <w:rFonts w:eastAsia="Calibri"/>
                <w:sz w:val="24"/>
                <w:szCs w:val="24"/>
              </w:rPr>
            </w:pPr>
            <w:r w:rsidRPr="00D27112">
              <w:rPr>
                <w:rFonts w:eastAsia="Calibri"/>
                <w:spacing w:val="-2"/>
                <w:sz w:val="24"/>
                <w:szCs w:val="24"/>
              </w:rPr>
              <w:t>0.0379</w:t>
            </w:r>
          </w:p>
        </w:tc>
      </w:tr>
      <w:tr w:rsidR="00D27112" w:rsidRPr="00D27112" w14:paraId="1611CC84" w14:textId="77777777" w:rsidTr="000E08B3">
        <w:trPr>
          <w:gridBefore w:val="1"/>
          <w:wBefore w:w="8" w:type="dxa"/>
          <w:trHeight w:val="299"/>
        </w:trPr>
        <w:tc>
          <w:tcPr>
            <w:tcW w:w="4357" w:type="dxa"/>
            <w:gridSpan w:val="2"/>
          </w:tcPr>
          <w:p w14:paraId="53267C22" w14:textId="77777777" w:rsidR="00D27112" w:rsidRPr="00D27112" w:rsidRDefault="00D27112" w:rsidP="00D27112">
            <w:pPr>
              <w:spacing w:before="37" w:line="242" w:lineRule="exact"/>
              <w:ind w:left="100"/>
              <w:rPr>
                <w:rFonts w:eastAsia="Calibri"/>
                <w:sz w:val="24"/>
                <w:szCs w:val="24"/>
              </w:rPr>
            </w:pPr>
            <w:r w:rsidRPr="00D27112">
              <w:rPr>
                <w:rFonts w:eastAsia="Calibri"/>
                <w:spacing w:val="-2"/>
                <w:sz w:val="24"/>
                <w:szCs w:val="24"/>
              </w:rPr>
              <w:t>Tagalog</w:t>
            </w:r>
            <w:r w:rsidRPr="00D27112">
              <w:rPr>
                <w:rFonts w:eastAsia="Calibri"/>
                <w:spacing w:val="-6"/>
                <w:sz w:val="24"/>
                <w:szCs w:val="24"/>
              </w:rPr>
              <w:t xml:space="preserve"> </w:t>
            </w:r>
            <w:r w:rsidRPr="00D27112">
              <w:rPr>
                <w:rFonts w:eastAsia="Calibri"/>
                <w:spacing w:val="-2"/>
                <w:sz w:val="24"/>
                <w:szCs w:val="24"/>
              </w:rPr>
              <w:t>(incl.</w:t>
            </w:r>
            <w:r w:rsidRPr="00D27112">
              <w:rPr>
                <w:rFonts w:eastAsia="Calibri"/>
                <w:spacing w:val="-5"/>
                <w:sz w:val="24"/>
                <w:szCs w:val="24"/>
              </w:rPr>
              <w:t xml:space="preserve"> </w:t>
            </w:r>
            <w:r w:rsidRPr="00D27112">
              <w:rPr>
                <w:rFonts w:eastAsia="Calibri"/>
                <w:spacing w:val="-2"/>
                <w:sz w:val="24"/>
                <w:szCs w:val="24"/>
              </w:rPr>
              <w:t>Filipino)</w:t>
            </w:r>
          </w:p>
        </w:tc>
        <w:tc>
          <w:tcPr>
            <w:tcW w:w="1440" w:type="dxa"/>
          </w:tcPr>
          <w:p w14:paraId="0674FA4C" w14:textId="77777777" w:rsidR="00D27112" w:rsidRPr="00D27112" w:rsidRDefault="00D27112" w:rsidP="00D27112">
            <w:pPr>
              <w:spacing w:before="37" w:line="242" w:lineRule="exact"/>
              <w:ind w:left="102" w:right="92"/>
              <w:jc w:val="center"/>
              <w:rPr>
                <w:rFonts w:eastAsia="Calibri"/>
                <w:sz w:val="24"/>
                <w:szCs w:val="24"/>
              </w:rPr>
            </w:pPr>
            <w:r w:rsidRPr="00D27112">
              <w:rPr>
                <w:rFonts w:eastAsia="Calibri"/>
                <w:spacing w:val="-2"/>
                <w:sz w:val="24"/>
                <w:szCs w:val="24"/>
              </w:rPr>
              <w:t>1,026</w:t>
            </w:r>
          </w:p>
        </w:tc>
        <w:tc>
          <w:tcPr>
            <w:tcW w:w="1350" w:type="dxa"/>
            <w:gridSpan w:val="2"/>
          </w:tcPr>
          <w:p w14:paraId="50B2F632" w14:textId="77777777" w:rsidR="00D27112" w:rsidRPr="00D27112" w:rsidRDefault="00D27112" w:rsidP="00D27112">
            <w:pPr>
              <w:spacing w:before="37" w:line="242" w:lineRule="exact"/>
              <w:ind w:left="11" w:right="3"/>
              <w:jc w:val="center"/>
              <w:rPr>
                <w:rFonts w:eastAsia="Calibri"/>
                <w:sz w:val="24"/>
                <w:szCs w:val="24"/>
              </w:rPr>
            </w:pPr>
            <w:r w:rsidRPr="00D27112">
              <w:rPr>
                <w:rFonts w:eastAsia="Calibri"/>
                <w:spacing w:val="-5"/>
                <w:sz w:val="24"/>
                <w:szCs w:val="24"/>
              </w:rPr>
              <w:t>771</w:t>
            </w:r>
          </w:p>
        </w:tc>
        <w:tc>
          <w:tcPr>
            <w:tcW w:w="1213" w:type="dxa"/>
            <w:gridSpan w:val="2"/>
          </w:tcPr>
          <w:p w14:paraId="7C9BCC07" w14:textId="77777777" w:rsidR="00D27112" w:rsidRPr="00D27112" w:rsidRDefault="00D27112" w:rsidP="00D27112">
            <w:pPr>
              <w:spacing w:before="37" w:line="242" w:lineRule="exact"/>
              <w:ind w:left="14" w:right="2"/>
              <w:jc w:val="center"/>
              <w:rPr>
                <w:rFonts w:eastAsia="Calibri"/>
                <w:sz w:val="24"/>
                <w:szCs w:val="24"/>
              </w:rPr>
            </w:pPr>
            <w:r w:rsidRPr="00D27112">
              <w:rPr>
                <w:rFonts w:eastAsia="Calibri"/>
                <w:spacing w:val="-5"/>
                <w:sz w:val="24"/>
                <w:szCs w:val="24"/>
              </w:rPr>
              <w:t>255</w:t>
            </w:r>
          </w:p>
        </w:tc>
        <w:tc>
          <w:tcPr>
            <w:tcW w:w="1577" w:type="dxa"/>
            <w:gridSpan w:val="2"/>
          </w:tcPr>
          <w:p w14:paraId="7FEF3002" w14:textId="77777777" w:rsidR="00D27112" w:rsidRPr="00D27112" w:rsidRDefault="00D27112" w:rsidP="00D27112">
            <w:pPr>
              <w:spacing w:before="35" w:line="244" w:lineRule="exact"/>
              <w:ind w:left="13"/>
              <w:jc w:val="center"/>
              <w:rPr>
                <w:rFonts w:eastAsia="Calibri"/>
                <w:sz w:val="24"/>
                <w:szCs w:val="24"/>
              </w:rPr>
            </w:pPr>
            <w:r w:rsidRPr="00D27112">
              <w:rPr>
                <w:rFonts w:eastAsia="Calibri"/>
                <w:spacing w:val="-2"/>
                <w:sz w:val="24"/>
                <w:szCs w:val="24"/>
              </w:rPr>
              <w:t>0.0197</w:t>
            </w:r>
          </w:p>
        </w:tc>
      </w:tr>
      <w:tr w:rsidR="00D27112" w:rsidRPr="00D27112" w14:paraId="443EA869" w14:textId="77777777" w:rsidTr="000E08B3">
        <w:trPr>
          <w:gridBefore w:val="1"/>
          <w:wBefore w:w="8" w:type="dxa"/>
          <w:trHeight w:val="299"/>
        </w:trPr>
        <w:tc>
          <w:tcPr>
            <w:tcW w:w="4357" w:type="dxa"/>
            <w:gridSpan w:val="2"/>
          </w:tcPr>
          <w:p w14:paraId="43DFAD4F" w14:textId="77777777" w:rsidR="00D27112" w:rsidRPr="00D27112" w:rsidRDefault="00D27112" w:rsidP="00D27112">
            <w:pPr>
              <w:spacing w:before="37" w:line="242" w:lineRule="exact"/>
              <w:ind w:left="100"/>
              <w:rPr>
                <w:rFonts w:eastAsia="Calibri"/>
                <w:sz w:val="24"/>
                <w:szCs w:val="24"/>
              </w:rPr>
            </w:pPr>
            <w:r w:rsidRPr="00D27112">
              <w:rPr>
                <w:rFonts w:eastAsia="Calibri"/>
                <w:sz w:val="24"/>
                <w:szCs w:val="24"/>
              </w:rPr>
              <w:t>Russian,</w:t>
            </w:r>
            <w:r w:rsidRPr="00D27112">
              <w:rPr>
                <w:rFonts w:eastAsia="Calibri"/>
                <w:spacing w:val="-10"/>
                <w:sz w:val="24"/>
                <w:szCs w:val="24"/>
              </w:rPr>
              <w:t xml:space="preserve"> </w:t>
            </w:r>
            <w:r w:rsidRPr="00D27112">
              <w:rPr>
                <w:rFonts w:eastAsia="Calibri"/>
                <w:sz w:val="24"/>
                <w:szCs w:val="24"/>
              </w:rPr>
              <w:t>Polish,</w:t>
            </w:r>
            <w:r w:rsidRPr="00D27112">
              <w:rPr>
                <w:rFonts w:eastAsia="Calibri"/>
                <w:spacing w:val="-10"/>
                <w:sz w:val="24"/>
                <w:szCs w:val="24"/>
              </w:rPr>
              <w:t xml:space="preserve"> </w:t>
            </w:r>
            <w:r w:rsidRPr="00D27112">
              <w:rPr>
                <w:rFonts w:eastAsia="Calibri"/>
                <w:sz w:val="24"/>
                <w:szCs w:val="24"/>
              </w:rPr>
              <w:t>or</w:t>
            </w:r>
            <w:r w:rsidRPr="00D27112">
              <w:rPr>
                <w:rFonts w:eastAsia="Calibri"/>
                <w:spacing w:val="-13"/>
                <w:sz w:val="24"/>
                <w:szCs w:val="24"/>
              </w:rPr>
              <w:t xml:space="preserve"> </w:t>
            </w:r>
            <w:r w:rsidRPr="00D27112">
              <w:rPr>
                <w:rFonts w:eastAsia="Calibri"/>
                <w:sz w:val="24"/>
                <w:szCs w:val="24"/>
              </w:rPr>
              <w:t>other</w:t>
            </w:r>
            <w:r w:rsidRPr="00D27112">
              <w:rPr>
                <w:rFonts w:eastAsia="Calibri"/>
                <w:spacing w:val="-10"/>
                <w:sz w:val="24"/>
                <w:szCs w:val="24"/>
              </w:rPr>
              <w:t xml:space="preserve"> </w:t>
            </w:r>
            <w:r w:rsidRPr="00D27112">
              <w:rPr>
                <w:rFonts w:eastAsia="Calibri"/>
                <w:sz w:val="24"/>
                <w:szCs w:val="24"/>
              </w:rPr>
              <w:t>Slavic</w:t>
            </w:r>
            <w:r w:rsidRPr="00D27112">
              <w:rPr>
                <w:rFonts w:eastAsia="Calibri"/>
                <w:spacing w:val="-9"/>
                <w:sz w:val="24"/>
                <w:szCs w:val="24"/>
              </w:rPr>
              <w:t xml:space="preserve"> </w:t>
            </w:r>
            <w:r w:rsidRPr="00D27112">
              <w:rPr>
                <w:rFonts w:eastAsia="Calibri"/>
                <w:spacing w:val="-2"/>
                <w:sz w:val="24"/>
                <w:szCs w:val="24"/>
              </w:rPr>
              <w:t>languages</w:t>
            </w:r>
          </w:p>
        </w:tc>
        <w:tc>
          <w:tcPr>
            <w:tcW w:w="1440" w:type="dxa"/>
          </w:tcPr>
          <w:p w14:paraId="770882DE" w14:textId="77777777" w:rsidR="00D27112" w:rsidRPr="00D27112" w:rsidRDefault="00D27112" w:rsidP="00D27112">
            <w:pPr>
              <w:spacing w:before="37" w:line="242" w:lineRule="exact"/>
              <w:ind w:left="102" w:right="92"/>
              <w:jc w:val="center"/>
              <w:rPr>
                <w:rFonts w:eastAsia="Calibri"/>
                <w:sz w:val="24"/>
                <w:szCs w:val="24"/>
              </w:rPr>
            </w:pPr>
            <w:r w:rsidRPr="00D27112">
              <w:rPr>
                <w:rFonts w:eastAsia="Calibri"/>
                <w:spacing w:val="-2"/>
                <w:sz w:val="24"/>
                <w:szCs w:val="24"/>
              </w:rPr>
              <w:t>2,801</w:t>
            </w:r>
          </w:p>
        </w:tc>
        <w:tc>
          <w:tcPr>
            <w:tcW w:w="1350" w:type="dxa"/>
            <w:gridSpan w:val="2"/>
          </w:tcPr>
          <w:p w14:paraId="1C917051" w14:textId="77777777" w:rsidR="00D27112" w:rsidRPr="00D27112" w:rsidRDefault="00D27112" w:rsidP="00D27112">
            <w:pPr>
              <w:spacing w:before="37" w:line="242" w:lineRule="exact"/>
              <w:ind w:left="11"/>
              <w:jc w:val="center"/>
              <w:rPr>
                <w:rFonts w:eastAsia="Calibri"/>
                <w:sz w:val="24"/>
                <w:szCs w:val="24"/>
              </w:rPr>
            </w:pPr>
            <w:r w:rsidRPr="00D27112">
              <w:rPr>
                <w:rFonts w:eastAsia="Calibri"/>
                <w:spacing w:val="-2"/>
                <w:sz w:val="24"/>
                <w:szCs w:val="24"/>
              </w:rPr>
              <w:t>2,297</w:t>
            </w:r>
          </w:p>
        </w:tc>
        <w:tc>
          <w:tcPr>
            <w:tcW w:w="1213" w:type="dxa"/>
            <w:gridSpan w:val="2"/>
          </w:tcPr>
          <w:p w14:paraId="128E9C09" w14:textId="77777777" w:rsidR="00D27112" w:rsidRPr="00D27112" w:rsidRDefault="00D27112" w:rsidP="00D27112">
            <w:pPr>
              <w:spacing w:before="37" w:line="242" w:lineRule="exact"/>
              <w:ind w:left="14" w:right="2"/>
              <w:jc w:val="center"/>
              <w:rPr>
                <w:rFonts w:eastAsia="Calibri"/>
                <w:sz w:val="24"/>
                <w:szCs w:val="24"/>
              </w:rPr>
            </w:pPr>
            <w:r w:rsidRPr="00D27112">
              <w:rPr>
                <w:rFonts w:eastAsia="Calibri"/>
                <w:spacing w:val="-5"/>
                <w:sz w:val="24"/>
                <w:szCs w:val="24"/>
              </w:rPr>
              <w:t>504</w:t>
            </w:r>
          </w:p>
        </w:tc>
        <w:tc>
          <w:tcPr>
            <w:tcW w:w="1577" w:type="dxa"/>
            <w:gridSpan w:val="2"/>
          </w:tcPr>
          <w:p w14:paraId="0404B920" w14:textId="77777777" w:rsidR="00D27112" w:rsidRPr="00D27112" w:rsidRDefault="00D27112" w:rsidP="00D27112">
            <w:pPr>
              <w:spacing w:before="35" w:line="244" w:lineRule="exact"/>
              <w:ind w:left="13"/>
              <w:jc w:val="center"/>
              <w:rPr>
                <w:rFonts w:eastAsia="Calibri"/>
                <w:sz w:val="24"/>
                <w:szCs w:val="24"/>
              </w:rPr>
            </w:pPr>
            <w:r w:rsidRPr="00D27112">
              <w:rPr>
                <w:rFonts w:eastAsia="Calibri"/>
                <w:spacing w:val="-2"/>
                <w:sz w:val="24"/>
                <w:szCs w:val="24"/>
              </w:rPr>
              <w:t>0.0390</w:t>
            </w:r>
          </w:p>
        </w:tc>
      </w:tr>
      <w:tr w:rsidR="00D27112" w:rsidRPr="00D27112" w14:paraId="1124A6B1" w14:textId="77777777" w:rsidTr="000E08B3">
        <w:trPr>
          <w:gridBefore w:val="1"/>
          <w:wBefore w:w="8" w:type="dxa"/>
          <w:trHeight w:val="352"/>
        </w:trPr>
        <w:tc>
          <w:tcPr>
            <w:tcW w:w="4357" w:type="dxa"/>
            <w:gridSpan w:val="2"/>
          </w:tcPr>
          <w:p w14:paraId="32CFAF4B" w14:textId="77777777" w:rsidR="00D27112" w:rsidRPr="00D27112" w:rsidRDefault="00D27112" w:rsidP="00D27112">
            <w:pPr>
              <w:spacing w:before="40"/>
              <w:ind w:left="100"/>
              <w:rPr>
                <w:rFonts w:eastAsia="Calibri"/>
                <w:sz w:val="24"/>
                <w:szCs w:val="24"/>
              </w:rPr>
            </w:pPr>
            <w:r w:rsidRPr="00D27112">
              <w:rPr>
                <w:rFonts w:eastAsia="Calibri"/>
                <w:spacing w:val="-2"/>
                <w:sz w:val="24"/>
                <w:szCs w:val="24"/>
              </w:rPr>
              <w:t>Korean</w:t>
            </w:r>
          </w:p>
        </w:tc>
        <w:tc>
          <w:tcPr>
            <w:tcW w:w="1440" w:type="dxa"/>
          </w:tcPr>
          <w:p w14:paraId="6484A058" w14:textId="77777777" w:rsidR="00D27112" w:rsidRPr="00D27112" w:rsidRDefault="00D27112" w:rsidP="00D27112">
            <w:pPr>
              <w:spacing w:before="40"/>
              <w:ind w:left="10" w:right="102"/>
              <w:jc w:val="center"/>
              <w:rPr>
                <w:rFonts w:eastAsia="Calibri"/>
                <w:sz w:val="24"/>
                <w:szCs w:val="24"/>
              </w:rPr>
            </w:pPr>
            <w:r w:rsidRPr="00D27112">
              <w:rPr>
                <w:rFonts w:eastAsia="Calibri"/>
                <w:spacing w:val="-5"/>
                <w:sz w:val="24"/>
                <w:szCs w:val="24"/>
              </w:rPr>
              <w:t>643</w:t>
            </w:r>
          </w:p>
        </w:tc>
        <w:tc>
          <w:tcPr>
            <w:tcW w:w="1350" w:type="dxa"/>
            <w:gridSpan w:val="2"/>
          </w:tcPr>
          <w:p w14:paraId="4F08307A" w14:textId="77777777" w:rsidR="00D27112" w:rsidRPr="00D27112" w:rsidRDefault="00D27112" w:rsidP="00D27112">
            <w:pPr>
              <w:spacing w:before="40"/>
              <w:ind w:left="11" w:right="3"/>
              <w:jc w:val="center"/>
              <w:rPr>
                <w:rFonts w:eastAsia="Calibri"/>
                <w:sz w:val="24"/>
                <w:szCs w:val="24"/>
              </w:rPr>
            </w:pPr>
            <w:r w:rsidRPr="00D27112">
              <w:rPr>
                <w:rFonts w:eastAsia="Calibri"/>
                <w:spacing w:val="-5"/>
                <w:sz w:val="24"/>
                <w:szCs w:val="24"/>
              </w:rPr>
              <w:t>451</w:t>
            </w:r>
          </w:p>
        </w:tc>
        <w:tc>
          <w:tcPr>
            <w:tcW w:w="1213" w:type="dxa"/>
            <w:gridSpan w:val="2"/>
          </w:tcPr>
          <w:p w14:paraId="0838905D" w14:textId="77777777" w:rsidR="00D27112" w:rsidRPr="00D27112" w:rsidRDefault="00D27112" w:rsidP="00D27112">
            <w:pPr>
              <w:spacing w:before="40"/>
              <w:ind w:left="14" w:right="2"/>
              <w:jc w:val="center"/>
              <w:rPr>
                <w:rFonts w:eastAsia="Calibri"/>
                <w:sz w:val="24"/>
                <w:szCs w:val="24"/>
              </w:rPr>
            </w:pPr>
            <w:r w:rsidRPr="00D27112">
              <w:rPr>
                <w:rFonts w:eastAsia="Calibri"/>
                <w:spacing w:val="-5"/>
                <w:sz w:val="24"/>
                <w:szCs w:val="24"/>
              </w:rPr>
              <w:t>192</w:t>
            </w:r>
          </w:p>
        </w:tc>
        <w:tc>
          <w:tcPr>
            <w:tcW w:w="1577" w:type="dxa"/>
            <w:gridSpan w:val="2"/>
          </w:tcPr>
          <w:p w14:paraId="7D0703AB" w14:textId="77777777" w:rsidR="00D27112" w:rsidRPr="00D27112" w:rsidRDefault="00D27112" w:rsidP="00D27112">
            <w:pPr>
              <w:spacing w:before="28"/>
              <w:ind w:left="13"/>
              <w:jc w:val="center"/>
              <w:rPr>
                <w:rFonts w:eastAsia="Calibri"/>
                <w:sz w:val="24"/>
                <w:szCs w:val="24"/>
              </w:rPr>
            </w:pPr>
            <w:r w:rsidRPr="00D27112">
              <w:rPr>
                <w:rFonts w:eastAsia="Calibri"/>
                <w:spacing w:val="-2"/>
                <w:sz w:val="24"/>
                <w:szCs w:val="24"/>
              </w:rPr>
              <w:t>0.0148</w:t>
            </w:r>
          </w:p>
        </w:tc>
      </w:tr>
      <w:tr w:rsidR="00D27112" w:rsidRPr="00D27112" w14:paraId="1BE2FFF8" w14:textId="77777777" w:rsidTr="000E08B3">
        <w:trPr>
          <w:gridBefore w:val="1"/>
          <w:wBefore w:w="8" w:type="dxa"/>
          <w:trHeight w:val="299"/>
        </w:trPr>
        <w:tc>
          <w:tcPr>
            <w:tcW w:w="4357" w:type="dxa"/>
            <w:gridSpan w:val="2"/>
          </w:tcPr>
          <w:p w14:paraId="461B999C" w14:textId="77777777" w:rsidR="00D27112" w:rsidRPr="00D27112" w:rsidRDefault="00D27112" w:rsidP="00D27112">
            <w:pPr>
              <w:spacing w:before="37" w:line="242" w:lineRule="exact"/>
              <w:ind w:left="100"/>
              <w:rPr>
                <w:rFonts w:eastAsia="Calibri"/>
                <w:sz w:val="24"/>
                <w:szCs w:val="24"/>
              </w:rPr>
            </w:pPr>
            <w:r w:rsidRPr="00D27112">
              <w:rPr>
                <w:rFonts w:eastAsia="Calibri"/>
                <w:sz w:val="24"/>
                <w:szCs w:val="24"/>
              </w:rPr>
              <w:t>Other</w:t>
            </w:r>
            <w:r w:rsidRPr="00D27112">
              <w:rPr>
                <w:rFonts w:eastAsia="Calibri"/>
                <w:spacing w:val="-10"/>
                <w:sz w:val="24"/>
                <w:szCs w:val="24"/>
              </w:rPr>
              <w:t xml:space="preserve"> </w:t>
            </w:r>
            <w:r w:rsidRPr="00D27112">
              <w:rPr>
                <w:rFonts w:eastAsia="Calibri"/>
                <w:sz w:val="24"/>
                <w:szCs w:val="24"/>
              </w:rPr>
              <w:t>Asian</w:t>
            </w:r>
            <w:r w:rsidRPr="00D27112">
              <w:rPr>
                <w:rFonts w:eastAsia="Calibri"/>
                <w:spacing w:val="-10"/>
                <w:sz w:val="24"/>
                <w:szCs w:val="24"/>
              </w:rPr>
              <w:t xml:space="preserve"> </w:t>
            </w:r>
            <w:r w:rsidRPr="00D27112">
              <w:rPr>
                <w:rFonts w:eastAsia="Calibri"/>
                <w:sz w:val="24"/>
                <w:szCs w:val="24"/>
              </w:rPr>
              <w:t>and</w:t>
            </w:r>
            <w:r w:rsidRPr="00D27112">
              <w:rPr>
                <w:rFonts w:eastAsia="Calibri"/>
                <w:spacing w:val="-12"/>
                <w:sz w:val="24"/>
                <w:szCs w:val="24"/>
              </w:rPr>
              <w:t xml:space="preserve"> </w:t>
            </w:r>
            <w:r w:rsidRPr="00D27112">
              <w:rPr>
                <w:rFonts w:eastAsia="Calibri"/>
                <w:sz w:val="24"/>
                <w:szCs w:val="24"/>
              </w:rPr>
              <w:t>Pacific</w:t>
            </w:r>
            <w:r w:rsidRPr="00D27112">
              <w:rPr>
                <w:rFonts w:eastAsia="Calibri"/>
                <w:spacing w:val="-9"/>
                <w:sz w:val="24"/>
                <w:szCs w:val="24"/>
              </w:rPr>
              <w:t xml:space="preserve"> </w:t>
            </w:r>
            <w:r w:rsidRPr="00D27112">
              <w:rPr>
                <w:rFonts w:eastAsia="Calibri"/>
                <w:sz w:val="24"/>
                <w:szCs w:val="24"/>
              </w:rPr>
              <w:t>Island</w:t>
            </w:r>
            <w:r w:rsidRPr="00D27112">
              <w:rPr>
                <w:rFonts w:eastAsia="Calibri"/>
                <w:spacing w:val="-10"/>
                <w:sz w:val="24"/>
                <w:szCs w:val="24"/>
              </w:rPr>
              <w:t xml:space="preserve"> </w:t>
            </w:r>
            <w:r w:rsidRPr="00D27112">
              <w:rPr>
                <w:rFonts w:eastAsia="Calibri"/>
                <w:spacing w:val="-2"/>
                <w:sz w:val="24"/>
                <w:szCs w:val="24"/>
              </w:rPr>
              <w:t>languages</w:t>
            </w:r>
          </w:p>
        </w:tc>
        <w:tc>
          <w:tcPr>
            <w:tcW w:w="1440" w:type="dxa"/>
          </w:tcPr>
          <w:p w14:paraId="2BE0D030" w14:textId="77777777" w:rsidR="00D27112" w:rsidRPr="00D27112" w:rsidRDefault="00D27112" w:rsidP="00D27112">
            <w:pPr>
              <w:spacing w:before="37" w:line="242" w:lineRule="exact"/>
              <w:ind w:left="10" w:right="99"/>
              <w:jc w:val="center"/>
              <w:rPr>
                <w:rFonts w:eastAsia="Calibri"/>
                <w:sz w:val="24"/>
                <w:szCs w:val="24"/>
              </w:rPr>
            </w:pPr>
            <w:r w:rsidRPr="00D27112">
              <w:rPr>
                <w:rFonts w:eastAsia="Calibri"/>
                <w:spacing w:val="-2"/>
                <w:sz w:val="24"/>
                <w:szCs w:val="24"/>
              </w:rPr>
              <w:t>3,026</w:t>
            </w:r>
          </w:p>
        </w:tc>
        <w:tc>
          <w:tcPr>
            <w:tcW w:w="1350" w:type="dxa"/>
            <w:gridSpan w:val="2"/>
          </w:tcPr>
          <w:p w14:paraId="6A9F8518" w14:textId="77777777" w:rsidR="00D27112" w:rsidRPr="00D27112" w:rsidRDefault="00D27112" w:rsidP="00D27112">
            <w:pPr>
              <w:spacing w:before="37" w:line="242" w:lineRule="exact"/>
              <w:ind w:left="11" w:right="1"/>
              <w:jc w:val="center"/>
              <w:rPr>
                <w:rFonts w:eastAsia="Calibri"/>
                <w:sz w:val="24"/>
                <w:szCs w:val="24"/>
              </w:rPr>
            </w:pPr>
            <w:r w:rsidRPr="00D27112">
              <w:rPr>
                <w:rFonts w:eastAsia="Calibri"/>
                <w:spacing w:val="-2"/>
                <w:sz w:val="24"/>
                <w:szCs w:val="24"/>
              </w:rPr>
              <w:t>1,876</w:t>
            </w:r>
          </w:p>
        </w:tc>
        <w:tc>
          <w:tcPr>
            <w:tcW w:w="1213" w:type="dxa"/>
            <w:gridSpan w:val="2"/>
            <w:shd w:val="clear" w:color="auto" w:fill="FFFF00"/>
          </w:tcPr>
          <w:p w14:paraId="04C1EAC0" w14:textId="77777777" w:rsidR="00D27112" w:rsidRPr="00D27112" w:rsidRDefault="00D27112" w:rsidP="00D27112">
            <w:pPr>
              <w:spacing w:before="37" w:line="242" w:lineRule="exact"/>
              <w:ind w:left="14" w:right="1"/>
              <w:jc w:val="center"/>
              <w:rPr>
                <w:rFonts w:eastAsia="Calibri"/>
                <w:sz w:val="24"/>
                <w:szCs w:val="24"/>
              </w:rPr>
            </w:pPr>
            <w:r w:rsidRPr="00D27112">
              <w:rPr>
                <w:rFonts w:eastAsia="Calibri"/>
                <w:spacing w:val="-2"/>
                <w:sz w:val="24"/>
                <w:szCs w:val="24"/>
              </w:rPr>
              <w:t>1,150</w:t>
            </w:r>
          </w:p>
        </w:tc>
        <w:tc>
          <w:tcPr>
            <w:tcW w:w="1577" w:type="dxa"/>
            <w:gridSpan w:val="2"/>
          </w:tcPr>
          <w:p w14:paraId="1E5772FC" w14:textId="77777777" w:rsidR="00D27112" w:rsidRPr="00D27112" w:rsidRDefault="00D27112" w:rsidP="00D27112">
            <w:pPr>
              <w:spacing w:before="28" w:line="252" w:lineRule="exact"/>
              <w:ind w:left="13"/>
              <w:jc w:val="center"/>
              <w:rPr>
                <w:rFonts w:eastAsia="Calibri"/>
                <w:sz w:val="24"/>
                <w:szCs w:val="24"/>
              </w:rPr>
            </w:pPr>
            <w:r w:rsidRPr="00D27112">
              <w:rPr>
                <w:rFonts w:eastAsia="Calibri"/>
                <w:spacing w:val="-2"/>
                <w:sz w:val="24"/>
                <w:szCs w:val="24"/>
              </w:rPr>
              <w:t>0.0889</w:t>
            </w:r>
          </w:p>
        </w:tc>
      </w:tr>
      <w:tr w:rsidR="00D27112" w:rsidRPr="00D27112" w14:paraId="03008208" w14:textId="77777777" w:rsidTr="000E08B3">
        <w:trPr>
          <w:gridBefore w:val="1"/>
          <w:wBefore w:w="8" w:type="dxa"/>
          <w:trHeight w:val="302"/>
        </w:trPr>
        <w:tc>
          <w:tcPr>
            <w:tcW w:w="4357" w:type="dxa"/>
            <w:gridSpan w:val="2"/>
          </w:tcPr>
          <w:p w14:paraId="6E829F70" w14:textId="77777777" w:rsidR="00D27112" w:rsidRPr="00D27112" w:rsidRDefault="00D27112" w:rsidP="00D27112">
            <w:pPr>
              <w:spacing w:before="40" w:line="242" w:lineRule="exact"/>
              <w:ind w:left="100"/>
              <w:rPr>
                <w:rFonts w:eastAsia="Calibri"/>
                <w:sz w:val="24"/>
                <w:szCs w:val="24"/>
              </w:rPr>
            </w:pPr>
            <w:r w:rsidRPr="00D27112">
              <w:rPr>
                <w:rFonts w:eastAsia="Calibri"/>
                <w:spacing w:val="-2"/>
                <w:sz w:val="24"/>
                <w:szCs w:val="24"/>
              </w:rPr>
              <w:t>Other</w:t>
            </w:r>
            <w:r w:rsidRPr="00D27112">
              <w:rPr>
                <w:rFonts w:eastAsia="Calibri"/>
                <w:spacing w:val="3"/>
                <w:sz w:val="24"/>
                <w:szCs w:val="24"/>
              </w:rPr>
              <w:t xml:space="preserve"> </w:t>
            </w:r>
            <w:r w:rsidRPr="00D27112">
              <w:rPr>
                <w:rFonts w:eastAsia="Calibri"/>
                <w:spacing w:val="-2"/>
                <w:sz w:val="24"/>
                <w:szCs w:val="24"/>
              </w:rPr>
              <w:t>Indo-European</w:t>
            </w:r>
            <w:r w:rsidRPr="00D27112">
              <w:rPr>
                <w:rFonts w:eastAsia="Calibri"/>
                <w:spacing w:val="2"/>
                <w:sz w:val="24"/>
                <w:szCs w:val="24"/>
              </w:rPr>
              <w:t xml:space="preserve"> </w:t>
            </w:r>
            <w:r w:rsidRPr="00D27112">
              <w:rPr>
                <w:rFonts w:eastAsia="Calibri"/>
                <w:spacing w:val="-2"/>
                <w:sz w:val="24"/>
                <w:szCs w:val="24"/>
              </w:rPr>
              <w:t>languages</w:t>
            </w:r>
          </w:p>
        </w:tc>
        <w:tc>
          <w:tcPr>
            <w:tcW w:w="1440" w:type="dxa"/>
          </w:tcPr>
          <w:p w14:paraId="242B7D6E" w14:textId="77777777" w:rsidR="00D27112" w:rsidRPr="00D27112" w:rsidRDefault="00D27112" w:rsidP="00D27112">
            <w:pPr>
              <w:spacing w:before="40" w:line="242" w:lineRule="exact"/>
              <w:ind w:left="10" w:right="99"/>
              <w:jc w:val="center"/>
              <w:rPr>
                <w:rFonts w:eastAsia="Calibri"/>
                <w:sz w:val="24"/>
                <w:szCs w:val="24"/>
              </w:rPr>
            </w:pPr>
            <w:r w:rsidRPr="00D27112">
              <w:rPr>
                <w:rFonts w:eastAsia="Calibri"/>
                <w:spacing w:val="-2"/>
                <w:sz w:val="24"/>
                <w:szCs w:val="24"/>
              </w:rPr>
              <w:t>6,209</w:t>
            </w:r>
          </w:p>
        </w:tc>
        <w:tc>
          <w:tcPr>
            <w:tcW w:w="1350" w:type="dxa"/>
            <w:gridSpan w:val="2"/>
          </w:tcPr>
          <w:p w14:paraId="3377B49C" w14:textId="77777777" w:rsidR="00D27112" w:rsidRPr="00D27112" w:rsidRDefault="00D27112" w:rsidP="00D27112">
            <w:pPr>
              <w:spacing w:before="40" w:line="242" w:lineRule="exact"/>
              <w:ind w:left="11" w:right="1"/>
              <w:jc w:val="center"/>
              <w:rPr>
                <w:rFonts w:eastAsia="Calibri"/>
                <w:sz w:val="24"/>
                <w:szCs w:val="24"/>
              </w:rPr>
            </w:pPr>
            <w:r w:rsidRPr="00D27112">
              <w:rPr>
                <w:rFonts w:eastAsia="Calibri"/>
                <w:spacing w:val="-2"/>
                <w:sz w:val="24"/>
                <w:szCs w:val="24"/>
              </w:rPr>
              <w:t>4,647</w:t>
            </w:r>
          </w:p>
        </w:tc>
        <w:tc>
          <w:tcPr>
            <w:tcW w:w="1213" w:type="dxa"/>
            <w:gridSpan w:val="2"/>
            <w:shd w:val="clear" w:color="auto" w:fill="FFFF00"/>
          </w:tcPr>
          <w:p w14:paraId="1258A1BC" w14:textId="77777777" w:rsidR="00D27112" w:rsidRPr="00D27112" w:rsidRDefault="00D27112" w:rsidP="00D27112">
            <w:pPr>
              <w:spacing w:before="40" w:line="242" w:lineRule="exact"/>
              <w:ind w:left="14" w:right="1"/>
              <w:jc w:val="center"/>
              <w:rPr>
                <w:rFonts w:eastAsia="Calibri"/>
                <w:sz w:val="24"/>
                <w:szCs w:val="24"/>
              </w:rPr>
            </w:pPr>
            <w:r w:rsidRPr="00D27112">
              <w:rPr>
                <w:rFonts w:eastAsia="Calibri"/>
                <w:spacing w:val="-2"/>
                <w:sz w:val="24"/>
                <w:szCs w:val="24"/>
              </w:rPr>
              <w:t>1,562</w:t>
            </w:r>
          </w:p>
        </w:tc>
        <w:tc>
          <w:tcPr>
            <w:tcW w:w="1577" w:type="dxa"/>
            <w:gridSpan w:val="2"/>
          </w:tcPr>
          <w:p w14:paraId="6D4173B3" w14:textId="77777777" w:rsidR="00D27112" w:rsidRPr="00D27112" w:rsidRDefault="00D27112" w:rsidP="00D27112">
            <w:pPr>
              <w:spacing w:before="28" w:line="254" w:lineRule="exact"/>
              <w:ind w:left="13"/>
              <w:jc w:val="center"/>
              <w:rPr>
                <w:rFonts w:eastAsia="Calibri"/>
                <w:sz w:val="24"/>
                <w:szCs w:val="24"/>
              </w:rPr>
            </w:pPr>
            <w:r w:rsidRPr="00D27112">
              <w:rPr>
                <w:rFonts w:eastAsia="Calibri"/>
                <w:spacing w:val="-2"/>
                <w:sz w:val="24"/>
                <w:szCs w:val="24"/>
              </w:rPr>
              <w:t>0.1208</w:t>
            </w:r>
          </w:p>
        </w:tc>
      </w:tr>
      <w:tr w:rsidR="00D27112" w:rsidRPr="00D27112" w14:paraId="422EC45E" w14:textId="77777777" w:rsidTr="000E08B3">
        <w:trPr>
          <w:gridBefore w:val="1"/>
          <w:wBefore w:w="8" w:type="dxa"/>
          <w:trHeight w:val="441"/>
        </w:trPr>
        <w:tc>
          <w:tcPr>
            <w:tcW w:w="4357" w:type="dxa"/>
            <w:gridSpan w:val="2"/>
          </w:tcPr>
          <w:p w14:paraId="458924E1" w14:textId="77777777" w:rsidR="00D27112" w:rsidRPr="00D27112" w:rsidRDefault="00D27112" w:rsidP="00D27112">
            <w:pPr>
              <w:spacing w:before="40"/>
              <w:ind w:left="100"/>
              <w:rPr>
                <w:rFonts w:eastAsia="Calibri"/>
                <w:sz w:val="24"/>
                <w:szCs w:val="24"/>
              </w:rPr>
            </w:pPr>
            <w:r w:rsidRPr="00D27112">
              <w:rPr>
                <w:rFonts w:eastAsia="Calibri"/>
                <w:sz w:val="24"/>
                <w:szCs w:val="24"/>
              </w:rPr>
              <w:lastRenderedPageBreak/>
              <w:t>Other</w:t>
            </w:r>
            <w:r w:rsidRPr="00D27112">
              <w:rPr>
                <w:rFonts w:eastAsia="Calibri"/>
                <w:spacing w:val="-11"/>
                <w:sz w:val="24"/>
                <w:szCs w:val="24"/>
              </w:rPr>
              <w:t xml:space="preserve"> </w:t>
            </w:r>
            <w:r w:rsidRPr="00D27112">
              <w:rPr>
                <w:rFonts w:eastAsia="Calibri"/>
                <w:sz w:val="24"/>
                <w:szCs w:val="24"/>
              </w:rPr>
              <w:t>and</w:t>
            </w:r>
            <w:r w:rsidRPr="00D27112">
              <w:rPr>
                <w:rFonts w:eastAsia="Calibri"/>
                <w:spacing w:val="-11"/>
                <w:sz w:val="24"/>
                <w:szCs w:val="24"/>
              </w:rPr>
              <w:t xml:space="preserve"> </w:t>
            </w:r>
            <w:r w:rsidRPr="00D27112">
              <w:rPr>
                <w:rFonts w:eastAsia="Calibri"/>
                <w:sz w:val="24"/>
                <w:szCs w:val="24"/>
              </w:rPr>
              <w:t>unspecified</w:t>
            </w:r>
            <w:r w:rsidRPr="00D27112">
              <w:rPr>
                <w:rFonts w:eastAsia="Calibri"/>
                <w:spacing w:val="-11"/>
                <w:sz w:val="24"/>
                <w:szCs w:val="24"/>
              </w:rPr>
              <w:t xml:space="preserve"> </w:t>
            </w:r>
            <w:r w:rsidRPr="00D27112">
              <w:rPr>
                <w:rFonts w:eastAsia="Calibri"/>
                <w:spacing w:val="-2"/>
                <w:sz w:val="24"/>
                <w:szCs w:val="24"/>
              </w:rPr>
              <w:t>languages</w:t>
            </w:r>
          </w:p>
        </w:tc>
        <w:tc>
          <w:tcPr>
            <w:tcW w:w="1440" w:type="dxa"/>
          </w:tcPr>
          <w:p w14:paraId="39589984" w14:textId="77777777" w:rsidR="00D27112" w:rsidRPr="00D27112" w:rsidRDefault="00D27112" w:rsidP="00D27112">
            <w:pPr>
              <w:spacing w:before="40"/>
              <w:ind w:left="10" w:right="99"/>
              <w:jc w:val="center"/>
              <w:rPr>
                <w:rFonts w:eastAsia="Calibri"/>
                <w:sz w:val="24"/>
                <w:szCs w:val="24"/>
              </w:rPr>
            </w:pPr>
            <w:r w:rsidRPr="00D27112">
              <w:rPr>
                <w:rFonts w:eastAsia="Calibri"/>
                <w:spacing w:val="-2"/>
                <w:sz w:val="24"/>
                <w:szCs w:val="24"/>
              </w:rPr>
              <w:t>7,410</w:t>
            </w:r>
          </w:p>
        </w:tc>
        <w:tc>
          <w:tcPr>
            <w:tcW w:w="1350" w:type="dxa"/>
            <w:gridSpan w:val="2"/>
          </w:tcPr>
          <w:p w14:paraId="17063C44" w14:textId="77777777" w:rsidR="00D27112" w:rsidRPr="00D27112" w:rsidRDefault="00D27112" w:rsidP="00D27112">
            <w:pPr>
              <w:spacing w:before="40"/>
              <w:ind w:left="11" w:right="1"/>
              <w:jc w:val="center"/>
              <w:rPr>
                <w:rFonts w:eastAsia="Calibri"/>
                <w:sz w:val="24"/>
                <w:szCs w:val="24"/>
              </w:rPr>
            </w:pPr>
            <w:r w:rsidRPr="00D27112">
              <w:rPr>
                <w:rFonts w:eastAsia="Calibri"/>
                <w:spacing w:val="-2"/>
                <w:sz w:val="24"/>
                <w:szCs w:val="24"/>
              </w:rPr>
              <w:t>5,005</w:t>
            </w:r>
          </w:p>
        </w:tc>
        <w:tc>
          <w:tcPr>
            <w:tcW w:w="1213" w:type="dxa"/>
            <w:gridSpan w:val="2"/>
            <w:shd w:val="clear" w:color="auto" w:fill="FFFF00"/>
          </w:tcPr>
          <w:p w14:paraId="6542B1FA" w14:textId="77777777" w:rsidR="00D27112" w:rsidRPr="00D27112" w:rsidRDefault="00D27112" w:rsidP="00D27112">
            <w:pPr>
              <w:spacing w:before="40"/>
              <w:ind w:left="14" w:right="1"/>
              <w:jc w:val="center"/>
              <w:rPr>
                <w:rFonts w:eastAsia="Calibri"/>
                <w:sz w:val="24"/>
                <w:szCs w:val="24"/>
              </w:rPr>
            </w:pPr>
            <w:r w:rsidRPr="00D27112">
              <w:rPr>
                <w:rFonts w:eastAsia="Calibri"/>
                <w:spacing w:val="-2"/>
                <w:sz w:val="24"/>
                <w:szCs w:val="24"/>
              </w:rPr>
              <w:t>2,405</w:t>
            </w:r>
          </w:p>
        </w:tc>
        <w:tc>
          <w:tcPr>
            <w:tcW w:w="1577" w:type="dxa"/>
            <w:gridSpan w:val="2"/>
          </w:tcPr>
          <w:p w14:paraId="4AB2A347" w14:textId="77777777" w:rsidR="00D27112" w:rsidRPr="00D27112" w:rsidRDefault="00D27112" w:rsidP="00D27112">
            <w:pPr>
              <w:spacing w:before="28"/>
              <w:ind w:left="13"/>
              <w:jc w:val="center"/>
              <w:rPr>
                <w:rFonts w:eastAsia="Calibri"/>
                <w:sz w:val="24"/>
                <w:szCs w:val="24"/>
              </w:rPr>
            </w:pPr>
            <w:r w:rsidRPr="00D27112">
              <w:rPr>
                <w:rFonts w:eastAsia="Calibri"/>
                <w:spacing w:val="-2"/>
                <w:sz w:val="24"/>
                <w:szCs w:val="24"/>
              </w:rPr>
              <w:t>0.1860</w:t>
            </w:r>
          </w:p>
        </w:tc>
      </w:tr>
      <w:tr w:rsidR="00D27112" w:rsidRPr="000E08B3" w14:paraId="10581FE0" w14:textId="77777777" w:rsidTr="000E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857" w:type="dxa"/>
            <w:gridSpan w:val="2"/>
            <w:tcBorders>
              <w:top w:val="single" w:sz="8" w:space="0" w:color="000000"/>
              <w:bottom w:val="single" w:sz="8" w:space="0" w:color="000000"/>
            </w:tcBorders>
          </w:tcPr>
          <w:p w14:paraId="273F91EE" w14:textId="77777777" w:rsidR="00D27112" w:rsidRPr="000E08B3" w:rsidRDefault="00D27112" w:rsidP="00CF3492">
            <w:pPr>
              <w:pStyle w:val="TableParagraph"/>
              <w:spacing w:before="27" w:line="240" w:lineRule="auto"/>
              <w:ind w:left="107"/>
              <w:jc w:val="left"/>
              <w:rPr>
                <w:rFonts w:ascii="Times New Roman" w:hAnsi="Times New Roman" w:cs="Times New Roman"/>
                <w:b/>
                <w:sz w:val="24"/>
                <w:szCs w:val="24"/>
              </w:rPr>
            </w:pPr>
            <w:r w:rsidRPr="000E08B3">
              <w:rPr>
                <w:rFonts w:ascii="Times New Roman" w:hAnsi="Times New Roman" w:cs="Times New Roman"/>
                <w:b/>
                <w:spacing w:val="-2"/>
                <w:sz w:val="24"/>
                <w:szCs w:val="24"/>
              </w:rPr>
              <w:t>Total:</w:t>
            </w:r>
          </w:p>
        </w:tc>
        <w:tc>
          <w:tcPr>
            <w:tcW w:w="3381" w:type="dxa"/>
            <w:gridSpan w:val="3"/>
            <w:tcBorders>
              <w:top w:val="single" w:sz="8" w:space="0" w:color="000000"/>
              <w:bottom w:val="single" w:sz="8" w:space="0" w:color="000000"/>
            </w:tcBorders>
          </w:tcPr>
          <w:p w14:paraId="4CCE308D" w14:textId="77777777" w:rsidR="00D27112" w:rsidRPr="000E08B3" w:rsidRDefault="00D27112" w:rsidP="00CF3492">
            <w:pPr>
              <w:pStyle w:val="TableParagraph"/>
              <w:spacing w:before="27" w:line="240" w:lineRule="auto"/>
              <w:ind w:left="2223"/>
              <w:jc w:val="left"/>
              <w:rPr>
                <w:rFonts w:ascii="Times New Roman" w:hAnsi="Times New Roman" w:cs="Times New Roman"/>
                <w:b/>
                <w:sz w:val="24"/>
                <w:szCs w:val="24"/>
              </w:rPr>
            </w:pPr>
            <w:r w:rsidRPr="000E08B3">
              <w:rPr>
                <w:rFonts w:ascii="Times New Roman" w:hAnsi="Times New Roman" w:cs="Times New Roman"/>
                <w:b/>
                <w:spacing w:val="-2"/>
                <w:sz w:val="24"/>
                <w:szCs w:val="24"/>
              </w:rPr>
              <w:t>1,293,114</w:t>
            </w:r>
          </w:p>
        </w:tc>
        <w:tc>
          <w:tcPr>
            <w:tcW w:w="1092" w:type="dxa"/>
            <w:gridSpan w:val="2"/>
            <w:tcBorders>
              <w:top w:val="single" w:sz="8" w:space="0" w:color="000000"/>
              <w:bottom w:val="single" w:sz="8" w:space="0" w:color="000000"/>
            </w:tcBorders>
          </w:tcPr>
          <w:p w14:paraId="1D2969F1" w14:textId="77777777" w:rsidR="00D27112" w:rsidRPr="000E08B3" w:rsidRDefault="00D27112" w:rsidP="00CF3492">
            <w:pPr>
              <w:pStyle w:val="TableParagraph"/>
              <w:spacing w:before="27" w:line="240" w:lineRule="auto"/>
              <w:ind w:left="268"/>
              <w:jc w:val="left"/>
              <w:rPr>
                <w:rFonts w:ascii="Times New Roman" w:hAnsi="Times New Roman" w:cs="Times New Roman"/>
                <w:b/>
                <w:sz w:val="24"/>
                <w:szCs w:val="24"/>
              </w:rPr>
            </w:pPr>
            <w:r w:rsidRPr="000E08B3">
              <w:rPr>
                <w:rFonts w:ascii="Times New Roman" w:hAnsi="Times New Roman" w:cs="Times New Roman"/>
                <w:b/>
                <w:spacing w:val="-2"/>
                <w:sz w:val="24"/>
                <w:szCs w:val="24"/>
              </w:rPr>
              <w:t>58,146</w:t>
            </w:r>
          </w:p>
        </w:tc>
        <w:tc>
          <w:tcPr>
            <w:tcW w:w="1147" w:type="dxa"/>
            <w:gridSpan w:val="2"/>
            <w:tcBorders>
              <w:top w:val="single" w:sz="8" w:space="0" w:color="000000"/>
              <w:bottom w:val="single" w:sz="8" w:space="0" w:color="000000"/>
            </w:tcBorders>
          </w:tcPr>
          <w:p w14:paraId="58D1F86C" w14:textId="77777777" w:rsidR="00D27112" w:rsidRPr="000E08B3" w:rsidRDefault="00D27112" w:rsidP="00CF3492">
            <w:pPr>
              <w:pStyle w:val="TableParagraph"/>
              <w:spacing w:before="27" w:line="240" w:lineRule="auto"/>
              <w:ind w:left="211"/>
              <w:jc w:val="left"/>
              <w:rPr>
                <w:rFonts w:ascii="Times New Roman" w:hAnsi="Times New Roman" w:cs="Times New Roman"/>
                <w:b/>
                <w:sz w:val="24"/>
                <w:szCs w:val="24"/>
              </w:rPr>
            </w:pPr>
            <w:r w:rsidRPr="000E08B3">
              <w:rPr>
                <w:rFonts w:ascii="Times New Roman" w:hAnsi="Times New Roman" w:cs="Times New Roman"/>
                <w:b/>
                <w:spacing w:val="-2"/>
                <w:sz w:val="24"/>
                <w:szCs w:val="24"/>
              </w:rPr>
              <w:t>18,141</w:t>
            </w:r>
          </w:p>
        </w:tc>
        <w:tc>
          <w:tcPr>
            <w:tcW w:w="1468" w:type="dxa"/>
            <w:tcBorders>
              <w:top w:val="single" w:sz="8" w:space="0" w:color="000000"/>
              <w:bottom w:val="single" w:sz="8" w:space="0" w:color="000000"/>
            </w:tcBorders>
          </w:tcPr>
          <w:p w14:paraId="0A343814" w14:textId="77777777" w:rsidR="00D27112" w:rsidRPr="000E08B3" w:rsidRDefault="00D27112" w:rsidP="00CF3492">
            <w:pPr>
              <w:pStyle w:val="TableParagraph"/>
              <w:spacing w:line="292" w:lineRule="exact"/>
              <w:ind w:left="321"/>
              <w:jc w:val="left"/>
              <w:rPr>
                <w:rFonts w:ascii="Times New Roman" w:hAnsi="Times New Roman" w:cs="Times New Roman"/>
                <w:b/>
                <w:sz w:val="24"/>
                <w:szCs w:val="24"/>
              </w:rPr>
            </w:pPr>
            <w:r w:rsidRPr="000E08B3">
              <w:rPr>
                <w:rFonts w:ascii="Times New Roman" w:hAnsi="Times New Roman" w:cs="Times New Roman"/>
                <w:b/>
                <w:spacing w:val="-4"/>
                <w:sz w:val="24"/>
                <w:szCs w:val="24"/>
              </w:rPr>
              <w:t>1.4%</w:t>
            </w:r>
          </w:p>
        </w:tc>
      </w:tr>
    </w:tbl>
    <w:p w14:paraId="519FD3FD" w14:textId="77777777" w:rsidR="00D27112" w:rsidRPr="000E08B3" w:rsidRDefault="00D27112" w:rsidP="00E46248">
      <w:pPr>
        <w:spacing w:line="264" w:lineRule="auto"/>
        <w:ind w:right="283"/>
        <w:jc w:val="both"/>
        <w:rPr>
          <w:rFonts w:eastAsia="Calibri"/>
          <w:sz w:val="24"/>
          <w:szCs w:val="24"/>
        </w:rPr>
      </w:pPr>
    </w:p>
    <w:p w14:paraId="1D6C4B83" w14:textId="00EFF13B" w:rsidR="00142C3C" w:rsidRPr="00FF76DF" w:rsidRDefault="00142C3C" w:rsidP="00CF3492">
      <w:pPr>
        <w:rPr>
          <w:rFonts w:eastAsia="Calibri"/>
          <w:b/>
          <w:bCs/>
          <w:sz w:val="24"/>
          <w:szCs w:val="24"/>
        </w:rPr>
      </w:pPr>
      <w:r w:rsidRPr="00FF76DF">
        <w:rPr>
          <w:rFonts w:eastAsia="Calibri"/>
          <w:b/>
          <w:bCs/>
          <w:sz w:val="24"/>
          <w:szCs w:val="24"/>
        </w:rPr>
        <w:t>A Note on U.S. Census Language Coding and Tabulation</w:t>
      </w:r>
    </w:p>
    <w:p w14:paraId="5E99B3C2" w14:textId="77777777" w:rsidR="00142C3C" w:rsidRPr="00142C3C" w:rsidRDefault="00142C3C" w:rsidP="00142C3C">
      <w:pPr>
        <w:spacing w:line="264" w:lineRule="auto"/>
        <w:ind w:right="283"/>
        <w:jc w:val="both"/>
        <w:rPr>
          <w:rFonts w:eastAsia="Calibri"/>
          <w:b/>
          <w:sz w:val="24"/>
          <w:szCs w:val="24"/>
        </w:rPr>
      </w:pPr>
    </w:p>
    <w:p w14:paraId="49920B24" w14:textId="458E0901" w:rsidR="00142C3C" w:rsidRDefault="00142C3C" w:rsidP="00142C3C">
      <w:pPr>
        <w:spacing w:line="264" w:lineRule="auto"/>
        <w:ind w:right="283"/>
        <w:jc w:val="both"/>
        <w:rPr>
          <w:rFonts w:eastAsia="Calibri"/>
          <w:sz w:val="24"/>
          <w:szCs w:val="24"/>
        </w:rPr>
      </w:pPr>
      <w:r w:rsidRPr="00142C3C">
        <w:rPr>
          <w:rFonts w:eastAsia="Calibri"/>
          <w:sz w:val="24"/>
          <w:szCs w:val="24"/>
        </w:rPr>
        <w:t xml:space="preserve">The coding operations used by the Census Bureau put the reported answers </w:t>
      </w:r>
      <w:r>
        <w:rPr>
          <w:rFonts w:eastAsia="Calibri"/>
          <w:sz w:val="24"/>
          <w:szCs w:val="24"/>
        </w:rPr>
        <w:t>t</w:t>
      </w:r>
      <w:r w:rsidRPr="00142C3C">
        <w:rPr>
          <w:rFonts w:eastAsia="Calibri"/>
          <w:sz w:val="24"/>
          <w:szCs w:val="24"/>
        </w:rPr>
        <w:t xml:space="preserve">o the question "What is this language?" into language categories. In 2016, the code list was revised to match the International Organization for Standardization's ISO-639-3 standard, and the number of possible </w:t>
      </w:r>
      <w:r w:rsidR="009305AE" w:rsidRPr="00142C3C">
        <w:rPr>
          <w:rFonts w:eastAsia="Calibri"/>
          <w:sz w:val="24"/>
          <w:szCs w:val="24"/>
        </w:rPr>
        <w:t>codes</w:t>
      </w:r>
      <w:r w:rsidRPr="00142C3C">
        <w:rPr>
          <w:rFonts w:eastAsia="Calibri"/>
          <w:sz w:val="24"/>
          <w:szCs w:val="24"/>
        </w:rPr>
        <w:t xml:space="preserve"> increased from 382 to 1,333. Linguists recognize over 7,000 languages in the world, and as respondents report new languages, more codes are added to the language list.</w:t>
      </w:r>
    </w:p>
    <w:p w14:paraId="0D2A853C" w14:textId="77777777" w:rsidR="00142C3C" w:rsidRPr="00142C3C" w:rsidRDefault="00142C3C" w:rsidP="00142C3C">
      <w:pPr>
        <w:spacing w:line="264" w:lineRule="auto"/>
        <w:ind w:right="283"/>
        <w:jc w:val="both"/>
        <w:rPr>
          <w:rFonts w:eastAsia="Calibri"/>
          <w:sz w:val="24"/>
          <w:szCs w:val="24"/>
        </w:rPr>
      </w:pPr>
    </w:p>
    <w:p w14:paraId="02C252FA" w14:textId="1C04DA6E" w:rsidR="00142C3C" w:rsidRPr="00142C3C" w:rsidRDefault="00142C3C" w:rsidP="000E08B3">
      <w:pPr>
        <w:spacing w:line="276" w:lineRule="auto"/>
        <w:ind w:right="283"/>
        <w:jc w:val="both"/>
        <w:rPr>
          <w:rFonts w:eastAsia="Calibri"/>
          <w:sz w:val="24"/>
          <w:szCs w:val="24"/>
        </w:rPr>
      </w:pPr>
      <w:r w:rsidRPr="00142C3C">
        <w:rPr>
          <w:rFonts w:eastAsia="Calibri"/>
          <w:sz w:val="24"/>
          <w:szCs w:val="24"/>
        </w:rPr>
        <w:t xml:space="preserve">Whenever possible, language write-ins are coded as </w:t>
      </w:r>
      <w:r w:rsidR="009305AE">
        <w:rPr>
          <w:rFonts w:eastAsia="Calibri"/>
          <w:sz w:val="24"/>
          <w:szCs w:val="24"/>
        </w:rPr>
        <w:t>i</w:t>
      </w:r>
      <w:r w:rsidRPr="00142C3C">
        <w:rPr>
          <w:rFonts w:eastAsia="Calibri"/>
          <w:sz w:val="24"/>
          <w:szCs w:val="24"/>
        </w:rPr>
        <w:t>n ISO-639-3 language. Other codes have been added for common write-ins that can only be classified within a language family (i.e. Berber languages, Karen languages), or a geographical region (i.e. Europe N.E.C., Nigeria N.E.C.). Similarly, languages within a macrolanguage are coded at the individual language level whenever possible, and at the macrolanguage level (i.e. Chinese, Arabic, Persian) when it is not possible to determine the specific individual language from the write-in answer.</w:t>
      </w:r>
    </w:p>
    <w:p w14:paraId="06900E43" w14:textId="77777777" w:rsidR="00142C3C" w:rsidRPr="00E46248" w:rsidRDefault="00142C3C" w:rsidP="000E08B3">
      <w:pPr>
        <w:spacing w:line="276" w:lineRule="auto"/>
        <w:ind w:right="283"/>
        <w:jc w:val="both"/>
        <w:rPr>
          <w:rFonts w:eastAsia="Calibri"/>
          <w:sz w:val="24"/>
          <w:szCs w:val="24"/>
        </w:rPr>
      </w:pPr>
    </w:p>
    <w:p w14:paraId="138CE77E" w14:textId="4B39F2A5" w:rsidR="00142C3C" w:rsidRPr="00142C3C" w:rsidRDefault="00142C3C" w:rsidP="000E08B3">
      <w:pPr>
        <w:spacing w:before="28" w:line="276" w:lineRule="auto"/>
        <w:ind w:right="113"/>
        <w:jc w:val="both"/>
        <w:rPr>
          <w:rFonts w:eastAsia="Calibri"/>
          <w:sz w:val="24"/>
          <w:szCs w:val="24"/>
        </w:rPr>
      </w:pPr>
      <w:r w:rsidRPr="00142C3C">
        <w:rPr>
          <w:rFonts w:eastAsia="Calibri"/>
          <w:sz w:val="24"/>
          <w:szCs w:val="24"/>
        </w:rPr>
        <w:t xml:space="preserve">Due to small sample counts, data tabulations are not available for all 1,333 languages. Presenting data for all language codes is not sensible due to confidentiality concerns. Therefore, the Census Bureau collapses the languages into more manageable categories for tabulations. The original language categories were developed following the 1970 Census and were based generally on </w:t>
      </w:r>
      <w:r w:rsidR="009305AE">
        <w:rPr>
          <w:rFonts w:eastAsia="Calibri"/>
          <w:sz w:val="24"/>
          <w:szCs w:val="24"/>
        </w:rPr>
        <w:t xml:space="preserve">the </w:t>
      </w:r>
      <w:r w:rsidRPr="00142C3C">
        <w:rPr>
          <w:rFonts w:eastAsia="Calibri"/>
          <w:sz w:val="24"/>
          <w:szCs w:val="24"/>
        </w:rPr>
        <w:t>Classification and Index of the World's Languages (Voegelin,</w:t>
      </w:r>
      <w:r w:rsidRPr="00142C3C">
        <w:rPr>
          <w:rFonts w:eastAsia="Calibri"/>
          <w:spacing w:val="-14"/>
          <w:sz w:val="24"/>
          <w:szCs w:val="24"/>
        </w:rPr>
        <w:t xml:space="preserve"> </w:t>
      </w:r>
      <w:r w:rsidRPr="00142C3C">
        <w:rPr>
          <w:rFonts w:eastAsia="Calibri"/>
          <w:sz w:val="24"/>
          <w:szCs w:val="24"/>
        </w:rPr>
        <w:t>C.F.</w:t>
      </w:r>
      <w:r w:rsidRPr="00142C3C">
        <w:rPr>
          <w:rFonts w:eastAsia="Calibri"/>
          <w:spacing w:val="-14"/>
          <w:sz w:val="24"/>
          <w:szCs w:val="24"/>
        </w:rPr>
        <w:t xml:space="preserve"> </w:t>
      </w:r>
      <w:r w:rsidRPr="00142C3C">
        <w:rPr>
          <w:rFonts w:eastAsia="Calibri"/>
          <w:sz w:val="24"/>
          <w:szCs w:val="24"/>
        </w:rPr>
        <w:t>and</w:t>
      </w:r>
      <w:r w:rsidRPr="00142C3C">
        <w:rPr>
          <w:rFonts w:eastAsia="Calibri"/>
          <w:spacing w:val="-13"/>
          <w:sz w:val="24"/>
          <w:szCs w:val="24"/>
        </w:rPr>
        <w:t xml:space="preserve"> </w:t>
      </w:r>
      <w:r w:rsidRPr="00142C3C">
        <w:rPr>
          <w:rFonts w:eastAsia="Calibri"/>
          <w:sz w:val="24"/>
          <w:szCs w:val="24"/>
        </w:rPr>
        <w:t>F.M.,</w:t>
      </w:r>
      <w:r w:rsidRPr="00142C3C">
        <w:rPr>
          <w:rFonts w:eastAsia="Calibri"/>
          <w:spacing w:val="-14"/>
          <w:sz w:val="24"/>
          <w:szCs w:val="24"/>
        </w:rPr>
        <w:t xml:space="preserve"> </w:t>
      </w:r>
      <w:r w:rsidRPr="00142C3C">
        <w:rPr>
          <w:rFonts w:eastAsia="Calibri"/>
          <w:sz w:val="24"/>
          <w:szCs w:val="24"/>
        </w:rPr>
        <w:t>1977).</w:t>
      </w:r>
      <w:r w:rsidRPr="00142C3C">
        <w:rPr>
          <w:rFonts w:eastAsia="Calibri"/>
          <w:spacing w:val="-13"/>
          <w:sz w:val="24"/>
          <w:szCs w:val="24"/>
        </w:rPr>
        <w:t xml:space="preserve"> </w:t>
      </w:r>
      <w:r w:rsidRPr="00142C3C">
        <w:rPr>
          <w:rFonts w:eastAsia="Calibri"/>
          <w:sz w:val="24"/>
          <w:szCs w:val="24"/>
        </w:rPr>
        <w:t>In</w:t>
      </w:r>
      <w:r w:rsidRPr="00142C3C">
        <w:rPr>
          <w:rFonts w:eastAsia="Calibri"/>
          <w:spacing w:val="-14"/>
          <w:sz w:val="24"/>
          <w:szCs w:val="24"/>
        </w:rPr>
        <w:t xml:space="preserve"> </w:t>
      </w:r>
      <w:r w:rsidRPr="00142C3C">
        <w:rPr>
          <w:rFonts w:eastAsia="Calibri"/>
          <w:sz w:val="24"/>
          <w:szCs w:val="24"/>
        </w:rPr>
        <w:t>the</w:t>
      </w:r>
      <w:r w:rsidRPr="00142C3C">
        <w:rPr>
          <w:rFonts w:eastAsia="Calibri"/>
          <w:spacing w:val="-13"/>
          <w:sz w:val="24"/>
          <w:szCs w:val="24"/>
        </w:rPr>
        <w:t xml:space="preserve"> </w:t>
      </w:r>
      <w:r w:rsidRPr="00142C3C">
        <w:rPr>
          <w:rFonts w:eastAsia="Calibri"/>
          <w:sz w:val="24"/>
          <w:szCs w:val="24"/>
        </w:rPr>
        <w:t>American</w:t>
      </w:r>
      <w:r w:rsidRPr="00142C3C">
        <w:rPr>
          <w:rFonts w:eastAsia="Calibri"/>
          <w:spacing w:val="-14"/>
          <w:sz w:val="24"/>
          <w:szCs w:val="24"/>
        </w:rPr>
        <w:t xml:space="preserve"> </w:t>
      </w:r>
      <w:r w:rsidRPr="00142C3C">
        <w:rPr>
          <w:rFonts w:eastAsia="Calibri"/>
          <w:sz w:val="24"/>
          <w:szCs w:val="24"/>
        </w:rPr>
        <w:t>Community</w:t>
      </w:r>
      <w:r w:rsidRPr="00142C3C">
        <w:rPr>
          <w:rFonts w:eastAsia="Calibri"/>
          <w:spacing w:val="-14"/>
          <w:sz w:val="24"/>
          <w:szCs w:val="24"/>
        </w:rPr>
        <w:t xml:space="preserve"> </w:t>
      </w:r>
      <w:r w:rsidRPr="00142C3C">
        <w:rPr>
          <w:rFonts w:eastAsia="Calibri"/>
          <w:sz w:val="24"/>
          <w:szCs w:val="24"/>
        </w:rPr>
        <w:t>Survey,</w:t>
      </w:r>
      <w:r w:rsidRPr="00142C3C">
        <w:rPr>
          <w:rFonts w:eastAsia="Calibri"/>
          <w:spacing w:val="-13"/>
          <w:sz w:val="24"/>
          <w:szCs w:val="24"/>
        </w:rPr>
        <w:t xml:space="preserve"> </w:t>
      </w:r>
      <w:r w:rsidRPr="00142C3C">
        <w:rPr>
          <w:rFonts w:eastAsia="Calibri"/>
          <w:sz w:val="24"/>
          <w:szCs w:val="24"/>
        </w:rPr>
        <w:t>the</w:t>
      </w:r>
      <w:r w:rsidRPr="00142C3C">
        <w:rPr>
          <w:rFonts w:eastAsia="Calibri"/>
          <w:spacing w:val="-14"/>
          <w:sz w:val="24"/>
          <w:szCs w:val="24"/>
        </w:rPr>
        <w:t xml:space="preserve"> </w:t>
      </w:r>
      <w:r w:rsidRPr="00142C3C">
        <w:rPr>
          <w:rFonts w:eastAsia="Calibri"/>
          <w:sz w:val="24"/>
          <w:szCs w:val="24"/>
        </w:rPr>
        <w:t>language</w:t>
      </w:r>
      <w:r w:rsidRPr="00142C3C">
        <w:rPr>
          <w:rFonts w:eastAsia="Calibri"/>
          <w:spacing w:val="-13"/>
          <w:sz w:val="24"/>
          <w:szCs w:val="24"/>
        </w:rPr>
        <w:t xml:space="preserve"> </w:t>
      </w:r>
      <w:r w:rsidRPr="00142C3C">
        <w:rPr>
          <w:rFonts w:eastAsia="Calibri"/>
          <w:sz w:val="24"/>
          <w:szCs w:val="24"/>
        </w:rPr>
        <w:t>categories</w:t>
      </w:r>
      <w:r w:rsidRPr="00142C3C">
        <w:rPr>
          <w:rFonts w:eastAsia="Calibri"/>
          <w:spacing w:val="-14"/>
          <w:sz w:val="24"/>
          <w:szCs w:val="24"/>
        </w:rPr>
        <w:t xml:space="preserve"> </w:t>
      </w:r>
      <w:r w:rsidRPr="00142C3C">
        <w:rPr>
          <w:rFonts w:eastAsia="Calibri"/>
          <w:sz w:val="24"/>
          <w:szCs w:val="24"/>
        </w:rPr>
        <w:t>have</w:t>
      </w:r>
      <w:r w:rsidRPr="00142C3C">
        <w:rPr>
          <w:rFonts w:eastAsia="Calibri"/>
          <w:spacing w:val="-13"/>
          <w:sz w:val="24"/>
          <w:szCs w:val="24"/>
        </w:rPr>
        <w:t xml:space="preserve"> </w:t>
      </w:r>
      <w:r w:rsidRPr="00142C3C">
        <w:rPr>
          <w:rFonts w:eastAsia="Calibri"/>
          <w:sz w:val="24"/>
          <w:szCs w:val="24"/>
        </w:rPr>
        <w:t>been</w:t>
      </w:r>
      <w:r w:rsidRPr="00142C3C">
        <w:rPr>
          <w:rFonts w:eastAsia="Calibri"/>
          <w:spacing w:val="-14"/>
          <w:sz w:val="24"/>
          <w:szCs w:val="24"/>
        </w:rPr>
        <w:t xml:space="preserve"> </w:t>
      </w:r>
      <w:r w:rsidRPr="00142C3C">
        <w:rPr>
          <w:rFonts w:eastAsia="Calibri"/>
          <w:sz w:val="24"/>
          <w:szCs w:val="24"/>
        </w:rPr>
        <w:t>updated, with the latest revision occurring in 2016. In 2016, linguistic classifications were based generally on the hierarchies in Ethnologue: Languages of the World, 19th Edition (Simons, G.F. and C.D. Fennig (eds.), 2016).</w:t>
      </w:r>
    </w:p>
    <w:p w14:paraId="1F9995C2" w14:textId="77777777" w:rsidR="00142C3C" w:rsidRPr="00142C3C" w:rsidRDefault="00142C3C" w:rsidP="000E08B3">
      <w:pPr>
        <w:spacing w:before="1" w:line="276" w:lineRule="auto"/>
        <w:rPr>
          <w:rFonts w:eastAsia="Calibri"/>
          <w:sz w:val="24"/>
          <w:szCs w:val="24"/>
        </w:rPr>
      </w:pPr>
    </w:p>
    <w:p w14:paraId="6212E3CE" w14:textId="3348C31D" w:rsidR="00142C3C" w:rsidRPr="00142C3C" w:rsidRDefault="00142C3C" w:rsidP="000E08B3">
      <w:pPr>
        <w:spacing w:line="276" w:lineRule="auto"/>
        <w:ind w:right="112"/>
        <w:jc w:val="both"/>
        <w:rPr>
          <w:rFonts w:eastAsia="Calibri"/>
          <w:sz w:val="24"/>
          <w:szCs w:val="24"/>
        </w:rPr>
      </w:pPr>
      <w:r w:rsidRPr="00142C3C">
        <w:rPr>
          <w:rFonts w:eastAsia="Calibri"/>
          <w:sz w:val="24"/>
          <w:szCs w:val="24"/>
        </w:rPr>
        <w:t>The</w:t>
      </w:r>
      <w:r w:rsidRPr="00142C3C">
        <w:rPr>
          <w:rFonts w:eastAsia="Calibri"/>
          <w:spacing w:val="-14"/>
          <w:sz w:val="24"/>
          <w:szCs w:val="24"/>
        </w:rPr>
        <w:t xml:space="preserve"> </w:t>
      </w:r>
      <w:r w:rsidRPr="00142C3C">
        <w:rPr>
          <w:rFonts w:eastAsia="Calibri"/>
          <w:sz w:val="24"/>
          <w:szCs w:val="24"/>
        </w:rPr>
        <w:t>determination</w:t>
      </w:r>
      <w:r w:rsidRPr="00142C3C">
        <w:rPr>
          <w:rFonts w:eastAsia="Calibri"/>
          <w:spacing w:val="-14"/>
          <w:sz w:val="24"/>
          <w:szCs w:val="24"/>
        </w:rPr>
        <w:t xml:space="preserve"> </w:t>
      </w:r>
      <w:r w:rsidRPr="00142C3C">
        <w:rPr>
          <w:rFonts w:eastAsia="Calibri"/>
          <w:sz w:val="24"/>
          <w:szCs w:val="24"/>
        </w:rPr>
        <w:t>of</w:t>
      </w:r>
      <w:r w:rsidRPr="00142C3C">
        <w:rPr>
          <w:rFonts w:eastAsia="Calibri"/>
          <w:spacing w:val="-13"/>
          <w:sz w:val="24"/>
          <w:szCs w:val="24"/>
        </w:rPr>
        <w:t xml:space="preserve"> </w:t>
      </w:r>
      <w:r w:rsidRPr="00142C3C">
        <w:rPr>
          <w:rFonts w:eastAsia="Calibri"/>
          <w:sz w:val="24"/>
          <w:szCs w:val="24"/>
        </w:rPr>
        <w:t>whether</w:t>
      </w:r>
      <w:r w:rsidRPr="00142C3C">
        <w:rPr>
          <w:rFonts w:eastAsia="Calibri"/>
          <w:spacing w:val="-14"/>
          <w:sz w:val="24"/>
          <w:szCs w:val="24"/>
        </w:rPr>
        <w:t xml:space="preserve"> </w:t>
      </w:r>
      <w:r w:rsidRPr="00142C3C">
        <w:rPr>
          <w:rFonts w:eastAsia="Calibri"/>
          <w:sz w:val="24"/>
          <w:szCs w:val="24"/>
        </w:rPr>
        <w:t>to</w:t>
      </w:r>
      <w:r w:rsidRPr="00142C3C">
        <w:rPr>
          <w:rFonts w:eastAsia="Calibri"/>
          <w:spacing w:val="-13"/>
          <w:sz w:val="24"/>
          <w:szCs w:val="24"/>
        </w:rPr>
        <w:t xml:space="preserve"> </w:t>
      </w:r>
      <w:r w:rsidRPr="00142C3C">
        <w:rPr>
          <w:rFonts w:eastAsia="Calibri"/>
          <w:sz w:val="24"/>
          <w:szCs w:val="24"/>
        </w:rPr>
        <w:t>show</w:t>
      </w:r>
      <w:r w:rsidRPr="00142C3C">
        <w:rPr>
          <w:rFonts w:eastAsia="Calibri"/>
          <w:spacing w:val="-14"/>
          <w:sz w:val="24"/>
          <w:szCs w:val="24"/>
        </w:rPr>
        <w:t xml:space="preserve"> </w:t>
      </w:r>
      <w:r w:rsidRPr="00142C3C">
        <w:rPr>
          <w:rFonts w:eastAsia="Calibri"/>
          <w:sz w:val="24"/>
          <w:szCs w:val="24"/>
        </w:rPr>
        <w:t>an</w:t>
      </w:r>
      <w:r w:rsidRPr="00142C3C">
        <w:rPr>
          <w:rFonts w:eastAsia="Calibri"/>
          <w:spacing w:val="-13"/>
          <w:sz w:val="24"/>
          <w:szCs w:val="24"/>
        </w:rPr>
        <w:t xml:space="preserve"> </w:t>
      </w:r>
      <w:r w:rsidRPr="00142C3C">
        <w:rPr>
          <w:rFonts w:eastAsia="Calibri"/>
          <w:sz w:val="24"/>
          <w:szCs w:val="24"/>
        </w:rPr>
        <w:t>individual</w:t>
      </w:r>
      <w:r w:rsidRPr="00142C3C">
        <w:rPr>
          <w:rFonts w:eastAsia="Calibri"/>
          <w:spacing w:val="-14"/>
          <w:sz w:val="24"/>
          <w:szCs w:val="24"/>
        </w:rPr>
        <w:t xml:space="preserve"> </w:t>
      </w:r>
      <w:r w:rsidRPr="00142C3C">
        <w:rPr>
          <w:rFonts w:eastAsia="Calibri"/>
          <w:sz w:val="24"/>
          <w:szCs w:val="24"/>
        </w:rPr>
        <w:t>language</w:t>
      </w:r>
      <w:r w:rsidRPr="00142C3C">
        <w:rPr>
          <w:rFonts w:eastAsia="Calibri"/>
          <w:spacing w:val="-14"/>
          <w:sz w:val="24"/>
          <w:szCs w:val="24"/>
        </w:rPr>
        <w:t xml:space="preserve"> </w:t>
      </w:r>
      <w:r w:rsidRPr="00142C3C">
        <w:rPr>
          <w:rFonts w:eastAsia="Calibri"/>
          <w:sz w:val="24"/>
          <w:szCs w:val="24"/>
        </w:rPr>
        <w:t>or</w:t>
      </w:r>
      <w:r w:rsidRPr="00142C3C">
        <w:rPr>
          <w:rFonts w:eastAsia="Calibri"/>
          <w:spacing w:val="-13"/>
          <w:sz w:val="24"/>
          <w:szCs w:val="24"/>
        </w:rPr>
        <w:t xml:space="preserve"> </w:t>
      </w:r>
      <w:r w:rsidRPr="00142C3C">
        <w:rPr>
          <w:rFonts w:eastAsia="Calibri"/>
          <w:sz w:val="24"/>
          <w:szCs w:val="24"/>
        </w:rPr>
        <w:t>collapse</w:t>
      </w:r>
      <w:r w:rsidRPr="00142C3C">
        <w:rPr>
          <w:rFonts w:eastAsia="Calibri"/>
          <w:spacing w:val="-14"/>
          <w:sz w:val="24"/>
          <w:szCs w:val="24"/>
        </w:rPr>
        <w:t xml:space="preserve"> </w:t>
      </w:r>
      <w:r w:rsidRPr="00142C3C">
        <w:rPr>
          <w:rFonts w:eastAsia="Calibri"/>
          <w:sz w:val="24"/>
          <w:szCs w:val="24"/>
        </w:rPr>
        <w:t>it</w:t>
      </w:r>
      <w:r w:rsidRPr="00142C3C">
        <w:rPr>
          <w:rFonts w:eastAsia="Calibri"/>
          <w:spacing w:val="-13"/>
          <w:sz w:val="24"/>
          <w:szCs w:val="24"/>
        </w:rPr>
        <w:t xml:space="preserve"> </w:t>
      </w:r>
      <w:r w:rsidRPr="00142C3C">
        <w:rPr>
          <w:rFonts w:eastAsia="Calibri"/>
          <w:sz w:val="24"/>
          <w:szCs w:val="24"/>
        </w:rPr>
        <w:t>into</w:t>
      </w:r>
      <w:r w:rsidRPr="00142C3C">
        <w:rPr>
          <w:rFonts w:eastAsia="Calibri"/>
          <w:spacing w:val="-14"/>
          <w:sz w:val="24"/>
          <w:szCs w:val="24"/>
        </w:rPr>
        <w:t xml:space="preserve"> </w:t>
      </w:r>
      <w:r w:rsidRPr="00142C3C">
        <w:rPr>
          <w:rFonts w:eastAsia="Calibri"/>
          <w:sz w:val="24"/>
          <w:szCs w:val="24"/>
        </w:rPr>
        <w:t>an</w:t>
      </w:r>
      <w:r w:rsidRPr="00142C3C">
        <w:rPr>
          <w:rFonts w:eastAsia="Calibri"/>
          <w:spacing w:val="-13"/>
          <w:sz w:val="24"/>
          <w:szCs w:val="24"/>
        </w:rPr>
        <w:t xml:space="preserve"> </w:t>
      </w:r>
      <w:r w:rsidRPr="00142C3C">
        <w:rPr>
          <w:rFonts w:eastAsia="Calibri"/>
          <w:sz w:val="24"/>
          <w:szCs w:val="24"/>
        </w:rPr>
        <w:t>aggregated</w:t>
      </w:r>
      <w:r w:rsidRPr="00142C3C">
        <w:rPr>
          <w:rFonts w:eastAsia="Calibri"/>
          <w:spacing w:val="-14"/>
          <w:sz w:val="24"/>
          <w:szCs w:val="24"/>
        </w:rPr>
        <w:t xml:space="preserve"> </w:t>
      </w:r>
      <w:r w:rsidRPr="00142C3C">
        <w:rPr>
          <w:rFonts w:eastAsia="Calibri"/>
          <w:sz w:val="24"/>
          <w:szCs w:val="24"/>
        </w:rPr>
        <w:t>category</w:t>
      </w:r>
      <w:r w:rsidRPr="00142C3C">
        <w:rPr>
          <w:rFonts w:eastAsia="Calibri"/>
          <w:spacing w:val="-14"/>
          <w:sz w:val="24"/>
          <w:szCs w:val="24"/>
        </w:rPr>
        <w:t xml:space="preserve"> </w:t>
      </w:r>
      <w:r w:rsidRPr="00142C3C">
        <w:rPr>
          <w:rFonts w:eastAsia="Calibri"/>
          <w:sz w:val="24"/>
          <w:szCs w:val="24"/>
        </w:rPr>
        <w:t>depends chiefly</w:t>
      </w:r>
      <w:r w:rsidRPr="00142C3C">
        <w:rPr>
          <w:rFonts w:eastAsia="Calibri"/>
          <w:spacing w:val="-9"/>
          <w:sz w:val="24"/>
          <w:szCs w:val="24"/>
        </w:rPr>
        <w:t xml:space="preserve"> </w:t>
      </w:r>
      <w:r w:rsidRPr="00142C3C">
        <w:rPr>
          <w:rFonts w:eastAsia="Calibri"/>
          <w:sz w:val="24"/>
          <w:szCs w:val="24"/>
        </w:rPr>
        <w:t>on</w:t>
      </w:r>
      <w:r w:rsidRPr="00142C3C">
        <w:rPr>
          <w:rFonts w:eastAsia="Calibri"/>
          <w:spacing w:val="-10"/>
          <w:sz w:val="24"/>
          <w:szCs w:val="24"/>
        </w:rPr>
        <w:t xml:space="preserve"> </w:t>
      </w:r>
      <w:r w:rsidRPr="00142C3C">
        <w:rPr>
          <w:rFonts w:eastAsia="Calibri"/>
          <w:sz w:val="24"/>
          <w:szCs w:val="24"/>
        </w:rPr>
        <w:t>the</w:t>
      </w:r>
      <w:r w:rsidRPr="00142C3C">
        <w:rPr>
          <w:rFonts w:eastAsia="Calibri"/>
          <w:spacing w:val="-8"/>
          <w:sz w:val="24"/>
          <w:szCs w:val="24"/>
        </w:rPr>
        <w:t xml:space="preserve"> </w:t>
      </w:r>
      <w:r w:rsidRPr="00142C3C">
        <w:rPr>
          <w:rFonts w:eastAsia="Calibri"/>
          <w:sz w:val="24"/>
          <w:szCs w:val="24"/>
        </w:rPr>
        <w:t>size</w:t>
      </w:r>
      <w:r w:rsidRPr="00142C3C">
        <w:rPr>
          <w:rFonts w:eastAsia="Calibri"/>
          <w:spacing w:val="-11"/>
          <w:sz w:val="24"/>
          <w:szCs w:val="24"/>
        </w:rPr>
        <w:t xml:space="preserve"> </w:t>
      </w:r>
      <w:r w:rsidRPr="00142C3C">
        <w:rPr>
          <w:rFonts w:eastAsia="Calibri"/>
          <w:sz w:val="24"/>
          <w:szCs w:val="24"/>
        </w:rPr>
        <w:t>of</w:t>
      </w:r>
      <w:r w:rsidRPr="00142C3C">
        <w:rPr>
          <w:rFonts w:eastAsia="Calibri"/>
          <w:spacing w:val="-10"/>
          <w:sz w:val="24"/>
          <w:szCs w:val="24"/>
        </w:rPr>
        <w:t xml:space="preserve"> </w:t>
      </w:r>
      <w:r w:rsidRPr="00142C3C">
        <w:rPr>
          <w:rFonts w:eastAsia="Calibri"/>
          <w:sz w:val="24"/>
          <w:szCs w:val="24"/>
        </w:rPr>
        <w:t>the</w:t>
      </w:r>
      <w:r w:rsidRPr="00142C3C">
        <w:rPr>
          <w:rFonts w:eastAsia="Calibri"/>
          <w:spacing w:val="-11"/>
          <w:sz w:val="24"/>
          <w:szCs w:val="24"/>
        </w:rPr>
        <w:t xml:space="preserve"> </w:t>
      </w:r>
      <w:r w:rsidRPr="00142C3C">
        <w:rPr>
          <w:rFonts w:eastAsia="Calibri"/>
          <w:sz w:val="24"/>
          <w:szCs w:val="24"/>
        </w:rPr>
        <w:t>population</w:t>
      </w:r>
      <w:r w:rsidRPr="00142C3C">
        <w:rPr>
          <w:rFonts w:eastAsia="Calibri"/>
          <w:spacing w:val="-10"/>
          <w:sz w:val="24"/>
          <w:szCs w:val="24"/>
        </w:rPr>
        <w:t xml:space="preserve"> </w:t>
      </w:r>
      <w:r w:rsidRPr="00142C3C">
        <w:rPr>
          <w:rFonts w:eastAsia="Calibri"/>
          <w:sz w:val="24"/>
          <w:szCs w:val="24"/>
        </w:rPr>
        <w:t>in</w:t>
      </w:r>
      <w:r w:rsidRPr="00142C3C">
        <w:rPr>
          <w:rFonts w:eastAsia="Calibri"/>
          <w:spacing w:val="-10"/>
          <w:sz w:val="24"/>
          <w:szCs w:val="24"/>
        </w:rPr>
        <w:t xml:space="preserve"> </w:t>
      </w:r>
      <w:r w:rsidRPr="00142C3C">
        <w:rPr>
          <w:rFonts w:eastAsia="Calibri"/>
          <w:sz w:val="24"/>
          <w:szCs w:val="24"/>
        </w:rPr>
        <w:t>the</w:t>
      </w:r>
      <w:r w:rsidRPr="00142C3C">
        <w:rPr>
          <w:rFonts w:eastAsia="Calibri"/>
          <w:spacing w:val="-8"/>
          <w:sz w:val="24"/>
          <w:szCs w:val="24"/>
        </w:rPr>
        <w:t xml:space="preserve"> </w:t>
      </w:r>
      <w:r w:rsidRPr="00142C3C">
        <w:rPr>
          <w:rFonts w:eastAsia="Calibri"/>
          <w:sz w:val="24"/>
          <w:szCs w:val="24"/>
        </w:rPr>
        <w:t>United</w:t>
      </w:r>
      <w:r w:rsidRPr="00142C3C">
        <w:rPr>
          <w:rFonts w:eastAsia="Calibri"/>
          <w:spacing w:val="-10"/>
          <w:sz w:val="24"/>
          <w:szCs w:val="24"/>
        </w:rPr>
        <w:t xml:space="preserve"> </w:t>
      </w:r>
      <w:r w:rsidRPr="00142C3C">
        <w:rPr>
          <w:rFonts w:eastAsia="Calibri"/>
          <w:sz w:val="24"/>
          <w:szCs w:val="24"/>
        </w:rPr>
        <w:t>States</w:t>
      </w:r>
      <w:r w:rsidRPr="00142C3C">
        <w:rPr>
          <w:rFonts w:eastAsia="Calibri"/>
          <w:spacing w:val="-11"/>
          <w:sz w:val="24"/>
          <w:szCs w:val="24"/>
        </w:rPr>
        <w:t xml:space="preserve"> </w:t>
      </w:r>
      <w:r w:rsidRPr="00142C3C">
        <w:rPr>
          <w:rFonts w:eastAsia="Calibri"/>
          <w:sz w:val="24"/>
          <w:szCs w:val="24"/>
        </w:rPr>
        <w:t>speaking</w:t>
      </w:r>
      <w:r w:rsidRPr="00142C3C">
        <w:rPr>
          <w:rFonts w:eastAsia="Calibri"/>
          <w:spacing w:val="-9"/>
          <w:sz w:val="24"/>
          <w:szCs w:val="24"/>
        </w:rPr>
        <w:t xml:space="preserve"> </w:t>
      </w:r>
      <w:r w:rsidRPr="00142C3C">
        <w:rPr>
          <w:rFonts w:eastAsia="Calibri"/>
          <w:sz w:val="24"/>
          <w:szCs w:val="24"/>
        </w:rPr>
        <w:t>that</w:t>
      </w:r>
      <w:r w:rsidRPr="00142C3C">
        <w:rPr>
          <w:rFonts w:eastAsia="Calibri"/>
          <w:spacing w:val="-8"/>
          <w:sz w:val="24"/>
          <w:szCs w:val="24"/>
        </w:rPr>
        <w:t xml:space="preserve"> </w:t>
      </w:r>
      <w:r w:rsidRPr="00142C3C">
        <w:rPr>
          <w:rFonts w:eastAsia="Calibri"/>
          <w:sz w:val="24"/>
          <w:szCs w:val="24"/>
        </w:rPr>
        <w:t>language</w:t>
      </w:r>
      <w:r w:rsidRPr="00142C3C">
        <w:rPr>
          <w:rFonts w:eastAsia="Calibri"/>
          <w:spacing w:val="-8"/>
          <w:sz w:val="24"/>
          <w:szCs w:val="24"/>
        </w:rPr>
        <w:t xml:space="preserve"> </w:t>
      </w:r>
      <w:r w:rsidRPr="00142C3C">
        <w:rPr>
          <w:rFonts w:eastAsia="Calibri"/>
          <w:sz w:val="24"/>
          <w:szCs w:val="24"/>
        </w:rPr>
        <w:t>at</w:t>
      </w:r>
      <w:r w:rsidRPr="00142C3C">
        <w:rPr>
          <w:rFonts w:eastAsia="Calibri"/>
          <w:spacing w:val="-10"/>
          <w:sz w:val="24"/>
          <w:szCs w:val="24"/>
        </w:rPr>
        <w:t xml:space="preserve"> </w:t>
      </w:r>
      <w:r w:rsidRPr="00142C3C">
        <w:rPr>
          <w:rFonts w:eastAsia="Calibri"/>
          <w:sz w:val="24"/>
          <w:szCs w:val="24"/>
        </w:rPr>
        <w:t>home.</w:t>
      </w:r>
      <w:r w:rsidRPr="00142C3C">
        <w:rPr>
          <w:rFonts w:eastAsia="Calibri"/>
          <w:spacing w:val="-12"/>
          <w:sz w:val="24"/>
          <w:szCs w:val="24"/>
        </w:rPr>
        <w:t xml:space="preserve"> </w:t>
      </w:r>
      <w:r w:rsidRPr="00142C3C">
        <w:rPr>
          <w:rFonts w:eastAsia="Calibri"/>
          <w:sz w:val="24"/>
          <w:szCs w:val="24"/>
        </w:rPr>
        <w:t>In</w:t>
      </w:r>
      <w:r w:rsidRPr="00142C3C">
        <w:rPr>
          <w:rFonts w:eastAsia="Calibri"/>
          <w:spacing w:val="-10"/>
          <w:sz w:val="24"/>
          <w:szCs w:val="24"/>
        </w:rPr>
        <w:t xml:space="preserve"> </w:t>
      </w:r>
      <w:r w:rsidRPr="00142C3C">
        <w:rPr>
          <w:rFonts w:eastAsia="Calibri"/>
          <w:sz w:val="24"/>
          <w:szCs w:val="24"/>
        </w:rPr>
        <w:t>tabulations,</w:t>
      </w:r>
      <w:r w:rsidRPr="00142C3C">
        <w:rPr>
          <w:rFonts w:eastAsia="Calibri"/>
          <w:spacing w:val="-9"/>
          <w:sz w:val="24"/>
          <w:szCs w:val="24"/>
        </w:rPr>
        <w:t xml:space="preserve"> </w:t>
      </w:r>
      <w:r w:rsidRPr="00142C3C">
        <w:rPr>
          <w:rFonts w:eastAsia="Calibri"/>
          <w:sz w:val="24"/>
          <w:szCs w:val="24"/>
        </w:rPr>
        <w:t>smaller languages are aggregated with other languages in a way that meets a certain population threshold but has some</w:t>
      </w:r>
      <w:r w:rsidRPr="00142C3C">
        <w:rPr>
          <w:rFonts w:eastAsia="Calibri"/>
          <w:spacing w:val="-3"/>
          <w:sz w:val="24"/>
          <w:szCs w:val="24"/>
        </w:rPr>
        <w:t xml:space="preserve"> </w:t>
      </w:r>
      <w:r w:rsidRPr="00142C3C">
        <w:rPr>
          <w:rFonts w:eastAsia="Calibri"/>
          <w:sz w:val="24"/>
          <w:szCs w:val="24"/>
        </w:rPr>
        <w:t>utility</w:t>
      </w:r>
      <w:r w:rsidRPr="00142C3C">
        <w:rPr>
          <w:rFonts w:eastAsia="Calibri"/>
          <w:spacing w:val="-5"/>
          <w:sz w:val="24"/>
          <w:szCs w:val="24"/>
        </w:rPr>
        <w:t xml:space="preserve"> </w:t>
      </w:r>
      <w:r w:rsidRPr="00142C3C">
        <w:rPr>
          <w:rFonts w:eastAsia="Calibri"/>
          <w:sz w:val="24"/>
          <w:szCs w:val="24"/>
        </w:rPr>
        <w:t>for</w:t>
      </w:r>
      <w:r w:rsidRPr="00142C3C">
        <w:rPr>
          <w:rFonts w:eastAsia="Calibri"/>
          <w:spacing w:val="-6"/>
          <w:sz w:val="24"/>
          <w:szCs w:val="24"/>
        </w:rPr>
        <w:t xml:space="preserve"> </w:t>
      </w:r>
      <w:r w:rsidRPr="00142C3C">
        <w:rPr>
          <w:rFonts w:eastAsia="Calibri"/>
          <w:sz w:val="24"/>
          <w:szCs w:val="24"/>
        </w:rPr>
        <w:t>translators</w:t>
      </w:r>
      <w:r w:rsidRPr="00142C3C">
        <w:rPr>
          <w:rFonts w:eastAsia="Calibri"/>
          <w:spacing w:val="-4"/>
          <w:sz w:val="24"/>
          <w:szCs w:val="24"/>
        </w:rPr>
        <w:t xml:space="preserve"> </w:t>
      </w:r>
      <w:r w:rsidRPr="00142C3C">
        <w:rPr>
          <w:rFonts w:eastAsia="Calibri"/>
          <w:sz w:val="24"/>
          <w:szCs w:val="24"/>
        </w:rPr>
        <w:t>or</w:t>
      </w:r>
      <w:r w:rsidRPr="00142C3C">
        <w:rPr>
          <w:rFonts w:eastAsia="Calibri"/>
          <w:spacing w:val="-4"/>
          <w:sz w:val="24"/>
          <w:szCs w:val="24"/>
        </w:rPr>
        <w:t xml:space="preserve"> </w:t>
      </w:r>
      <w:r w:rsidRPr="00142C3C">
        <w:rPr>
          <w:rFonts w:eastAsia="Calibri"/>
          <w:sz w:val="24"/>
          <w:szCs w:val="24"/>
        </w:rPr>
        <w:t>researchers.</w:t>
      </w:r>
      <w:r w:rsidRPr="00142C3C">
        <w:rPr>
          <w:rFonts w:eastAsia="Calibri"/>
          <w:spacing w:val="-5"/>
          <w:sz w:val="24"/>
          <w:szCs w:val="24"/>
        </w:rPr>
        <w:t xml:space="preserve"> </w:t>
      </w:r>
      <w:r w:rsidRPr="00142C3C">
        <w:rPr>
          <w:rFonts w:eastAsia="Calibri"/>
          <w:sz w:val="24"/>
          <w:szCs w:val="24"/>
        </w:rPr>
        <w:t>The</w:t>
      </w:r>
      <w:r w:rsidRPr="00142C3C">
        <w:rPr>
          <w:rFonts w:eastAsia="Calibri"/>
          <w:spacing w:val="-3"/>
          <w:sz w:val="24"/>
          <w:szCs w:val="24"/>
        </w:rPr>
        <w:t xml:space="preserve"> </w:t>
      </w:r>
      <w:r w:rsidRPr="00142C3C">
        <w:rPr>
          <w:rFonts w:eastAsia="Calibri"/>
          <w:sz w:val="24"/>
          <w:szCs w:val="24"/>
        </w:rPr>
        <w:t>simplest</w:t>
      </w:r>
      <w:r w:rsidRPr="00142C3C">
        <w:rPr>
          <w:rFonts w:eastAsia="Calibri"/>
          <w:spacing w:val="-5"/>
          <w:sz w:val="24"/>
          <w:szCs w:val="24"/>
        </w:rPr>
        <w:t xml:space="preserve"> </w:t>
      </w:r>
      <w:r w:rsidRPr="00142C3C">
        <w:rPr>
          <w:rFonts w:eastAsia="Calibri"/>
          <w:sz w:val="24"/>
          <w:szCs w:val="24"/>
        </w:rPr>
        <w:t>collapse</w:t>
      </w:r>
      <w:r w:rsidRPr="00142C3C">
        <w:rPr>
          <w:rFonts w:eastAsia="Calibri"/>
          <w:spacing w:val="-6"/>
          <w:sz w:val="24"/>
          <w:szCs w:val="24"/>
        </w:rPr>
        <w:t xml:space="preserve"> </w:t>
      </w:r>
      <w:r w:rsidRPr="00142C3C">
        <w:rPr>
          <w:rFonts w:eastAsia="Calibri"/>
          <w:sz w:val="24"/>
          <w:szCs w:val="24"/>
        </w:rPr>
        <w:t>recodes</w:t>
      </w:r>
      <w:r w:rsidRPr="00142C3C">
        <w:rPr>
          <w:rFonts w:eastAsia="Calibri"/>
          <w:spacing w:val="-4"/>
          <w:sz w:val="24"/>
          <w:szCs w:val="24"/>
        </w:rPr>
        <w:t xml:space="preserve"> </w:t>
      </w:r>
      <w:r w:rsidRPr="00142C3C">
        <w:rPr>
          <w:rFonts w:eastAsia="Calibri"/>
          <w:sz w:val="24"/>
          <w:szCs w:val="24"/>
        </w:rPr>
        <w:t>languages</w:t>
      </w:r>
      <w:r w:rsidRPr="00142C3C">
        <w:rPr>
          <w:rFonts w:eastAsia="Calibri"/>
          <w:spacing w:val="-7"/>
          <w:sz w:val="24"/>
          <w:szCs w:val="24"/>
        </w:rPr>
        <w:t xml:space="preserve"> </w:t>
      </w:r>
      <w:r w:rsidRPr="00142C3C">
        <w:rPr>
          <w:rFonts w:eastAsia="Calibri"/>
          <w:sz w:val="24"/>
          <w:szCs w:val="24"/>
        </w:rPr>
        <w:t>other</w:t>
      </w:r>
      <w:r w:rsidRPr="00142C3C">
        <w:rPr>
          <w:rFonts w:eastAsia="Calibri"/>
          <w:spacing w:val="-6"/>
          <w:sz w:val="24"/>
          <w:szCs w:val="24"/>
        </w:rPr>
        <w:t xml:space="preserve"> </w:t>
      </w:r>
      <w:r w:rsidRPr="00142C3C">
        <w:rPr>
          <w:rFonts w:eastAsia="Calibri"/>
          <w:sz w:val="24"/>
          <w:szCs w:val="24"/>
        </w:rPr>
        <w:t>than</w:t>
      </w:r>
      <w:r w:rsidRPr="00142C3C">
        <w:rPr>
          <w:rFonts w:eastAsia="Calibri"/>
          <w:spacing w:val="-5"/>
          <w:sz w:val="24"/>
          <w:szCs w:val="24"/>
        </w:rPr>
        <w:t xml:space="preserve"> </w:t>
      </w:r>
      <w:r w:rsidRPr="00142C3C">
        <w:rPr>
          <w:rFonts w:eastAsia="Calibri"/>
          <w:sz w:val="24"/>
          <w:szCs w:val="24"/>
        </w:rPr>
        <w:t>English</w:t>
      </w:r>
      <w:r w:rsidRPr="00142C3C">
        <w:rPr>
          <w:rFonts w:eastAsia="Calibri"/>
          <w:spacing w:val="-3"/>
          <w:sz w:val="24"/>
          <w:szCs w:val="24"/>
        </w:rPr>
        <w:t xml:space="preserve"> </w:t>
      </w:r>
      <w:r w:rsidRPr="00142C3C">
        <w:rPr>
          <w:rFonts w:eastAsia="Calibri"/>
          <w:sz w:val="24"/>
          <w:szCs w:val="24"/>
        </w:rPr>
        <w:t>into</w:t>
      </w:r>
      <w:r w:rsidRPr="00142C3C">
        <w:rPr>
          <w:rFonts w:eastAsia="Calibri"/>
          <w:spacing w:val="-6"/>
          <w:sz w:val="24"/>
          <w:szCs w:val="24"/>
        </w:rPr>
        <w:t xml:space="preserve"> </w:t>
      </w:r>
      <w:r w:rsidRPr="00142C3C">
        <w:rPr>
          <w:rFonts w:eastAsia="Calibri"/>
          <w:sz w:val="24"/>
          <w:szCs w:val="24"/>
        </w:rPr>
        <w:t>four major</w:t>
      </w:r>
      <w:r w:rsidRPr="00142C3C">
        <w:rPr>
          <w:rFonts w:eastAsia="Calibri"/>
          <w:spacing w:val="-5"/>
          <w:sz w:val="24"/>
          <w:szCs w:val="24"/>
        </w:rPr>
        <w:t xml:space="preserve"> </w:t>
      </w:r>
      <w:r w:rsidRPr="00142C3C">
        <w:rPr>
          <w:rFonts w:eastAsia="Calibri"/>
          <w:sz w:val="24"/>
          <w:szCs w:val="24"/>
        </w:rPr>
        <w:t>language</w:t>
      </w:r>
      <w:r w:rsidRPr="00142C3C">
        <w:rPr>
          <w:rFonts w:eastAsia="Calibri"/>
          <w:spacing w:val="-7"/>
          <w:sz w:val="24"/>
          <w:szCs w:val="24"/>
        </w:rPr>
        <w:t xml:space="preserve"> </w:t>
      </w:r>
      <w:r w:rsidRPr="00142C3C">
        <w:rPr>
          <w:rFonts w:eastAsia="Calibri"/>
          <w:sz w:val="24"/>
          <w:szCs w:val="24"/>
        </w:rPr>
        <w:t>groups:</w:t>
      </w:r>
      <w:r w:rsidRPr="00142C3C">
        <w:rPr>
          <w:rFonts w:eastAsia="Calibri"/>
          <w:spacing w:val="-7"/>
          <w:sz w:val="24"/>
          <w:szCs w:val="24"/>
        </w:rPr>
        <w:t xml:space="preserve"> </w:t>
      </w:r>
      <w:r w:rsidRPr="00142C3C">
        <w:rPr>
          <w:rFonts w:eastAsia="Calibri"/>
          <w:sz w:val="24"/>
          <w:szCs w:val="24"/>
        </w:rPr>
        <w:t>Spanish,</w:t>
      </w:r>
      <w:r w:rsidRPr="00142C3C">
        <w:rPr>
          <w:rFonts w:eastAsia="Calibri"/>
          <w:spacing w:val="-7"/>
          <w:sz w:val="24"/>
          <w:szCs w:val="24"/>
        </w:rPr>
        <w:t xml:space="preserve"> </w:t>
      </w:r>
      <w:r w:rsidRPr="00142C3C">
        <w:rPr>
          <w:rFonts w:eastAsia="Calibri"/>
          <w:sz w:val="24"/>
          <w:szCs w:val="24"/>
        </w:rPr>
        <w:t>Other</w:t>
      </w:r>
      <w:r w:rsidRPr="00142C3C">
        <w:rPr>
          <w:rFonts w:eastAsia="Calibri"/>
          <w:spacing w:val="-7"/>
          <w:sz w:val="24"/>
          <w:szCs w:val="24"/>
        </w:rPr>
        <w:t xml:space="preserve"> </w:t>
      </w:r>
      <w:r w:rsidRPr="00142C3C">
        <w:rPr>
          <w:rFonts w:eastAsia="Calibri"/>
          <w:sz w:val="24"/>
          <w:szCs w:val="24"/>
        </w:rPr>
        <w:t>Indo-European</w:t>
      </w:r>
      <w:r w:rsidRPr="00142C3C">
        <w:rPr>
          <w:rFonts w:eastAsia="Calibri"/>
          <w:spacing w:val="-6"/>
          <w:sz w:val="24"/>
          <w:szCs w:val="24"/>
        </w:rPr>
        <w:t xml:space="preserve"> </w:t>
      </w:r>
      <w:r w:rsidRPr="00142C3C">
        <w:rPr>
          <w:rFonts w:eastAsia="Calibri"/>
          <w:sz w:val="24"/>
          <w:szCs w:val="24"/>
        </w:rPr>
        <w:t>languages,</w:t>
      </w:r>
      <w:r w:rsidRPr="00142C3C">
        <w:rPr>
          <w:rFonts w:eastAsia="Calibri"/>
          <w:spacing w:val="-7"/>
          <w:sz w:val="24"/>
          <w:szCs w:val="24"/>
        </w:rPr>
        <w:t xml:space="preserve"> </w:t>
      </w:r>
      <w:r w:rsidRPr="00142C3C">
        <w:rPr>
          <w:rFonts w:eastAsia="Calibri"/>
          <w:sz w:val="24"/>
          <w:szCs w:val="24"/>
        </w:rPr>
        <w:t>Asian</w:t>
      </w:r>
      <w:r w:rsidRPr="00142C3C">
        <w:rPr>
          <w:rFonts w:eastAsia="Calibri"/>
          <w:spacing w:val="-6"/>
          <w:sz w:val="24"/>
          <w:szCs w:val="24"/>
        </w:rPr>
        <w:t xml:space="preserve"> </w:t>
      </w:r>
      <w:r w:rsidRPr="00142C3C">
        <w:rPr>
          <w:rFonts w:eastAsia="Calibri"/>
          <w:sz w:val="24"/>
          <w:szCs w:val="24"/>
        </w:rPr>
        <w:t>and</w:t>
      </w:r>
      <w:r w:rsidRPr="00142C3C">
        <w:rPr>
          <w:rFonts w:eastAsia="Calibri"/>
          <w:spacing w:val="-4"/>
          <w:sz w:val="24"/>
          <w:szCs w:val="24"/>
        </w:rPr>
        <w:t xml:space="preserve"> </w:t>
      </w:r>
      <w:r w:rsidRPr="00142C3C">
        <w:rPr>
          <w:rFonts w:eastAsia="Calibri"/>
          <w:sz w:val="24"/>
          <w:szCs w:val="24"/>
        </w:rPr>
        <w:t>Pacific</w:t>
      </w:r>
      <w:r w:rsidRPr="00142C3C">
        <w:rPr>
          <w:rFonts w:eastAsia="Calibri"/>
          <w:spacing w:val="-6"/>
          <w:sz w:val="24"/>
          <w:szCs w:val="24"/>
        </w:rPr>
        <w:t xml:space="preserve"> </w:t>
      </w:r>
      <w:r w:rsidRPr="00142C3C">
        <w:rPr>
          <w:rFonts w:eastAsia="Calibri"/>
          <w:sz w:val="24"/>
          <w:szCs w:val="24"/>
        </w:rPr>
        <w:t>Island</w:t>
      </w:r>
      <w:r w:rsidRPr="00142C3C">
        <w:rPr>
          <w:rFonts w:eastAsia="Calibri"/>
          <w:spacing w:val="-4"/>
          <w:sz w:val="24"/>
          <w:szCs w:val="24"/>
        </w:rPr>
        <w:t xml:space="preserve"> </w:t>
      </w:r>
      <w:r w:rsidRPr="00142C3C">
        <w:rPr>
          <w:rFonts w:eastAsia="Calibri"/>
          <w:sz w:val="24"/>
          <w:szCs w:val="24"/>
        </w:rPr>
        <w:t>languages,</w:t>
      </w:r>
      <w:r w:rsidRPr="00142C3C">
        <w:rPr>
          <w:rFonts w:eastAsia="Calibri"/>
          <w:spacing w:val="-5"/>
          <w:sz w:val="24"/>
          <w:szCs w:val="24"/>
        </w:rPr>
        <w:t xml:space="preserve"> </w:t>
      </w:r>
      <w:r w:rsidRPr="00142C3C">
        <w:rPr>
          <w:rFonts w:eastAsia="Calibri"/>
          <w:sz w:val="24"/>
          <w:szCs w:val="24"/>
        </w:rPr>
        <w:t>and</w:t>
      </w:r>
      <w:r w:rsidRPr="00142C3C">
        <w:rPr>
          <w:rFonts w:eastAsia="Calibri"/>
          <w:spacing w:val="-6"/>
          <w:sz w:val="24"/>
          <w:szCs w:val="24"/>
        </w:rPr>
        <w:t xml:space="preserve"> </w:t>
      </w:r>
      <w:r w:rsidR="009305AE" w:rsidRPr="00142C3C">
        <w:rPr>
          <w:rFonts w:eastAsia="Calibri"/>
          <w:sz w:val="24"/>
          <w:szCs w:val="24"/>
        </w:rPr>
        <w:t>other</w:t>
      </w:r>
      <w:r w:rsidRPr="00142C3C">
        <w:rPr>
          <w:rFonts w:eastAsia="Calibri"/>
          <w:sz w:val="24"/>
          <w:szCs w:val="24"/>
        </w:rPr>
        <w:t xml:space="preserve"> languages.</w:t>
      </w:r>
      <w:r w:rsidRPr="00142C3C">
        <w:rPr>
          <w:rFonts w:eastAsia="Calibri"/>
          <w:spacing w:val="40"/>
          <w:sz w:val="24"/>
          <w:szCs w:val="24"/>
        </w:rPr>
        <w:t xml:space="preserve"> </w:t>
      </w:r>
      <w:r w:rsidRPr="00142C3C">
        <w:rPr>
          <w:rFonts w:eastAsia="Calibri"/>
          <w:sz w:val="24"/>
          <w:szCs w:val="24"/>
        </w:rPr>
        <w:t>A more detailed collapsing uses 42 non-English languages and language groups.</w:t>
      </w:r>
    </w:p>
    <w:p w14:paraId="60CA601C" w14:textId="721F701B" w:rsidR="00142C3C" w:rsidRPr="00142C3C" w:rsidRDefault="00142C3C" w:rsidP="000E08B3">
      <w:pPr>
        <w:spacing w:before="292" w:line="276" w:lineRule="auto"/>
        <w:ind w:right="113"/>
        <w:jc w:val="both"/>
        <w:rPr>
          <w:rFonts w:eastAsia="Calibri"/>
          <w:sz w:val="24"/>
          <w:szCs w:val="24"/>
        </w:rPr>
      </w:pPr>
      <w:r w:rsidRPr="00142C3C">
        <w:rPr>
          <w:rFonts w:eastAsia="Calibri"/>
          <w:sz w:val="24"/>
          <w:szCs w:val="24"/>
        </w:rPr>
        <w:t xml:space="preserve">In </w:t>
      </w:r>
      <w:hyperlink w:anchor="_APPENDIX_VI_–" w:history="1">
        <w:r w:rsidRPr="004C37BE">
          <w:rPr>
            <w:rStyle w:val="Hyperlink"/>
            <w:rFonts w:eastAsia="Calibri"/>
            <w:b/>
            <w:i/>
            <w:iCs/>
            <w:sz w:val="24"/>
            <w:szCs w:val="24"/>
          </w:rPr>
          <w:t>APPENDIX V</w:t>
        </w:r>
        <w:r w:rsidR="006A5E48" w:rsidRPr="004C37BE">
          <w:rPr>
            <w:rStyle w:val="Hyperlink"/>
            <w:rFonts w:eastAsia="Calibri"/>
            <w:b/>
            <w:i/>
            <w:iCs/>
            <w:sz w:val="24"/>
            <w:szCs w:val="24"/>
          </w:rPr>
          <w:t>I</w:t>
        </w:r>
      </w:hyperlink>
      <w:r w:rsidRPr="00142C3C">
        <w:rPr>
          <w:rFonts w:eastAsia="Calibri"/>
          <w:sz w:val="24"/>
          <w:szCs w:val="24"/>
        </w:rPr>
        <w:t>, we have provided the Primary Language List from the US Census which details the specific languages that could be included in the three “Other” language groups/clusters identified by the U.S. Census for the State of Maine.</w:t>
      </w:r>
      <w:r w:rsidRPr="00142C3C">
        <w:rPr>
          <w:rFonts w:eastAsia="Calibri"/>
          <w:spacing w:val="40"/>
          <w:sz w:val="24"/>
          <w:szCs w:val="24"/>
        </w:rPr>
        <w:t xml:space="preserve"> </w:t>
      </w:r>
      <w:r w:rsidRPr="00142C3C">
        <w:rPr>
          <w:rFonts w:eastAsia="Calibri"/>
          <w:sz w:val="24"/>
          <w:szCs w:val="24"/>
        </w:rPr>
        <w:t xml:space="preserve">The Primary Language List from the U.S. Census can also be accessed at this link: </w:t>
      </w:r>
      <w:hyperlink r:id="rId43">
        <w:r w:rsidRPr="00142C3C">
          <w:rPr>
            <w:rFonts w:eastAsia="Calibri"/>
            <w:color w:val="0000FF"/>
            <w:sz w:val="24"/>
            <w:szCs w:val="24"/>
            <w:u w:val="single" w:color="0000FF"/>
          </w:rPr>
          <w:t>primary_language_list.pdf (census.gov)</w:t>
        </w:r>
      </w:hyperlink>
      <w:r w:rsidRPr="00142C3C">
        <w:rPr>
          <w:rFonts w:eastAsia="Calibri"/>
          <w:sz w:val="24"/>
          <w:szCs w:val="24"/>
        </w:rPr>
        <w:t>.</w:t>
      </w:r>
    </w:p>
    <w:p w14:paraId="7A79E103" w14:textId="5CB8D370" w:rsidR="000E08B3" w:rsidRDefault="00142C3C" w:rsidP="000E08B3">
      <w:pPr>
        <w:spacing w:before="292" w:line="276" w:lineRule="auto"/>
        <w:ind w:right="111"/>
        <w:jc w:val="both"/>
        <w:rPr>
          <w:rFonts w:eastAsia="Calibri"/>
          <w:sz w:val="24"/>
          <w:szCs w:val="24"/>
        </w:rPr>
      </w:pPr>
      <w:r w:rsidRPr="00142C3C">
        <w:rPr>
          <w:rFonts w:eastAsia="Calibri"/>
          <w:sz w:val="24"/>
          <w:szCs w:val="24"/>
        </w:rPr>
        <w:lastRenderedPageBreak/>
        <w:t xml:space="preserve">To accommodate LEP citizens who fall into the “Other” language categories, MaineDOT will translate vital documents </w:t>
      </w:r>
      <w:r w:rsidR="0072667D">
        <w:rPr>
          <w:rFonts w:eastAsia="Calibri"/>
          <w:sz w:val="24"/>
          <w:szCs w:val="24"/>
        </w:rPr>
        <w:t>into</w:t>
      </w:r>
      <w:r w:rsidRPr="00142C3C">
        <w:rPr>
          <w:rFonts w:eastAsia="Calibri"/>
          <w:sz w:val="24"/>
          <w:szCs w:val="24"/>
        </w:rPr>
        <w:t xml:space="preserve"> the specific language only upon request.</w:t>
      </w:r>
      <w:r w:rsidRPr="00142C3C">
        <w:rPr>
          <w:rFonts w:eastAsia="Calibri"/>
          <w:spacing w:val="40"/>
          <w:sz w:val="24"/>
          <w:szCs w:val="24"/>
        </w:rPr>
        <w:t xml:space="preserve"> </w:t>
      </w:r>
      <w:r w:rsidRPr="00142C3C">
        <w:rPr>
          <w:rFonts w:eastAsia="Calibri"/>
          <w:sz w:val="24"/>
          <w:szCs w:val="24"/>
        </w:rPr>
        <w:t>Also, MaineDOT has engaged Acutrans, a licensed and certified language translation company, to identify the top 10 languages spoken in Maine (other than English) in order to have certified translators at public meetings who can accommodate these LEP speakers. These languages include:</w:t>
      </w:r>
    </w:p>
    <w:p w14:paraId="76EE6DA6" w14:textId="77777777" w:rsidR="006A5E48" w:rsidRDefault="006A5E48" w:rsidP="000E08B3">
      <w:pPr>
        <w:spacing w:before="292" w:line="276" w:lineRule="auto"/>
        <w:ind w:right="111"/>
        <w:jc w:val="both"/>
        <w:rPr>
          <w:rFonts w:eastAsia="Calibri"/>
          <w:sz w:val="24"/>
          <w:szCs w:val="24"/>
        </w:rPr>
      </w:pPr>
    </w:p>
    <w:tbl>
      <w:tblPr>
        <w:tblW w:w="976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5"/>
      </w:tblGrid>
      <w:tr w:rsidR="00142C3C" w:rsidRPr="00142C3C" w14:paraId="014E97E3" w14:textId="77777777" w:rsidTr="00547FB7">
        <w:trPr>
          <w:trHeight w:val="395"/>
        </w:trPr>
        <w:tc>
          <w:tcPr>
            <w:tcW w:w="9765" w:type="dxa"/>
            <w:shd w:val="clear" w:color="auto" w:fill="D9D9D9"/>
          </w:tcPr>
          <w:p w14:paraId="4EDFF88A" w14:textId="77777777" w:rsidR="00142C3C" w:rsidRPr="00142C3C" w:rsidRDefault="00142C3C" w:rsidP="00142C3C">
            <w:pPr>
              <w:spacing w:line="292" w:lineRule="exact"/>
              <w:ind w:left="10"/>
              <w:jc w:val="center"/>
              <w:rPr>
                <w:rFonts w:eastAsia="Calibri"/>
                <w:b/>
                <w:sz w:val="24"/>
              </w:rPr>
            </w:pPr>
            <w:r w:rsidRPr="00142C3C">
              <w:rPr>
                <w:rFonts w:eastAsia="Calibri"/>
                <w:b/>
                <w:sz w:val="24"/>
              </w:rPr>
              <w:t>Top</w:t>
            </w:r>
            <w:r w:rsidRPr="00142C3C">
              <w:rPr>
                <w:rFonts w:eastAsia="Calibri"/>
                <w:b/>
                <w:spacing w:val="-5"/>
                <w:sz w:val="24"/>
              </w:rPr>
              <w:t xml:space="preserve"> </w:t>
            </w:r>
            <w:r w:rsidRPr="00142C3C">
              <w:rPr>
                <w:rFonts w:eastAsia="Calibri"/>
                <w:b/>
                <w:sz w:val="24"/>
              </w:rPr>
              <w:t>10</w:t>
            </w:r>
            <w:r w:rsidRPr="00142C3C">
              <w:rPr>
                <w:rFonts w:eastAsia="Calibri"/>
                <w:b/>
                <w:spacing w:val="-1"/>
                <w:sz w:val="24"/>
              </w:rPr>
              <w:t xml:space="preserve"> </w:t>
            </w:r>
            <w:r w:rsidRPr="00142C3C">
              <w:rPr>
                <w:rFonts w:eastAsia="Calibri"/>
                <w:b/>
                <w:sz w:val="24"/>
              </w:rPr>
              <w:t>Languages</w:t>
            </w:r>
            <w:r w:rsidRPr="00142C3C">
              <w:rPr>
                <w:rFonts w:eastAsia="Calibri"/>
                <w:b/>
                <w:spacing w:val="-1"/>
                <w:sz w:val="24"/>
              </w:rPr>
              <w:t xml:space="preserve"> </w:t>
            </w:r>
            <w:r w:rsidRPr="00142C3C">
              <w:rPr>
                <w:rFonts w:eastAsia="Calibri"/>
                <w:b/>
                <w:sz w:val="24"/>
              </w:rPr>
              <w:t>of</w:t>
            </w:r>
            <w:r w:rsidRPr="00142C3C">
              <w:rPr>
                <w:rFonts w:eastAsia="Calibri"/>
                <w:b/>
                <w:spacing w:val="-1"/>
                <w:sz w:val="24"/>
              </w:rPr>
              <w:t xml:space="preserve"> </w:t>
            </w:r>
            <w:r w:rsidRPr="00142C3C">
              <w:rPr>
                <w:rFonts w:eastAsia="Calibri"/>
                <w:b/>
                <w:sz w:val="24"/>
              </w:rPr>
              <w:t>Maine</w:t>
            </w:r>
            <w:r w:rsidRPr="00142C3C">
              <w:rPr>
                <w:rFonts w:eastAsia="Calibri"/>
                <w:b/>
                <w:spacing w:val="-2"/>
                <w:sz w:val="24"/>
              </w:rPr>
              <w:t xml:space="preserve"> </w:t>
            </w:r>
            <w:r w:rsidRPr="00142C3C">
              <w:rPr>
                <w:rFonts w:eastAsia="Calibri"/>
                <w:b/>
                <w:sz w:val="24"/>
              </w:rPr>
              <w:t>(Other</w:t>
            </w:r>
            <w:r w:rsidRPr="00142C3C">
              <w:rPr>
                <w:rFonts w:eastAsia="Calibri"/>
                <w:b/>
                <w:spacing w:val="-3"/>
                <w:sz w:val="24"/>
              </w:rPr>
              <w:t xml:space="preserve"> </w:t>
            </w:r>
            <w:r w:rsidRPr="00142C3C">
              <w:rPr>
                <w:rFonts w:eastAsia="Calibri"/>
                <w:b/>
                <w:sz w:val="24"/>
              </w:rPr>
              <w:t>Than</w:t>
            </w:r>
            <w:r w:rsidRPr="00142C3C">
              <w:rPr>
                <w:rFonts w:eastAsia="Calibri"/>
                <w:b/>
                <w:spacing w:val="-2"/>
                <w:sz w:val="24"/>
              </w:rPr>
              <w:t xml:space="preserve"> English)</w:t>
            </w:r>
          </w:p>
        </w:tc>
      </w:tr>
      <w:tr w:rsidR="00142C3C" w:rsidRPr="00142C3C" w14:paraId="1E2FC87D" w14:textId="77777777" w:rsidTr="00547FB7">
        <w:trPr>
          <w:trHeight w:val="292"/>
        </w:trPr>
        <w:tc>
          <w:tcPr>
            <w:tcW w:w="9765" w:type="dxa"/>
          </w:tcPr>
          <w:p w14:paraId="3F258A19" w14:textId="77777777" w:rsidR="00142C3C" w:rsidRPr="00142C3C" w:rsidRDefault="00142C3C" w:rsidP="00142C3C">
            <w:pPr>
              <w:spacing w:line="272" w:lineRule="exact"/>
              <w:ind w:left="107"/>
              <w:rPr>
                <w:rFonts w:eastAsia="Calibri"/>
                <w:sz w:val="24"/>
              </w:rPr>
            </w:pPr>
            <w:r w:rsidRPr="00142C3C">
              <w:rPr>
                <w:rFonts w:eastAsia="Calibri"/>
                <w:spacing w:val="-2"/>
                <w:sz w:val="24"/>
              </w:rPr>
              <w:t>French</w:t>
            </w:r>
          </w:p>
        </w:tc>
      </w:tr>
      <w:tr w:rsidR="00142C3C" w:rsidRPr="00142C3C" w14:paraId="51E33698" w14:textId="77777777" w:rsidTr="00547FB7">
        <w:trPr>
          <w:trHeight w:val="292"/>
        </w:trPr>
        <w:tc>
          <w:tcPr>
            <w:tcW w:w="9765" w:type="dxa"/>
          </w:tcPr>
          <w:p w14:paraId="2A2B1577" w14:textId="77777777" w:rsidR="00142C3C" w:rsidRPr="00142C3C" w:rsidRDefault="00142C3C" w:rsidP="00142C3C">
            <w:pPr>
              <w:spacing w:line="272" w:lineRule="exact"/>
              <w:ind w:left="107"/>
              <w:rPr>
                <w:rFonts w:eastAsia="Calibri"/>
                <w:sz w:val="24"/>
              </w:rPr>
            </w:pPr>
            <w:r w:rsidRPr="00142C3C">
              <w:rPr>
                <w:rFonts w:eastAsia="Calibri"/>
                <w:spacing w:val="-2"/>
                <w:sz w:val="24"/>
              </w:rPr>
              <w:t>Spanish</w:t>
            </w:r>
          </w:p>
        </w:tc>
      </w:tr>
      <w:tr w:rsidR="00142C3C" w:rsidRPr="00142C3C" w14:paraId="1555122F" w14:textId="77777777" w:rsidTr="00547FB7">
        <w:trPr>
          <w:trHeight w:val="292"/>
        </w:trPr>
        <w:tc>
          <w:tcPr>
            <w:tcW w:w="9765" w:type="dxa"/>
          </w:tcPr>
          <w:p w14:paraId="14B2402F" w14:textId="77777777" w:rsidR="00142C3C" w:rsidRPr="00142C3C" w:rsidRDefault="00142C3C" w:rsidP="00142C3C">
            <w:pPr>
              <w:spacing w:line="272" w:lineRule="exact"/>
              <w:ind w:left="107"/>
              <w:rPr>
                <w:rFonts w:eastAsia="Calibri"/>
                <w:sz w:val="24"/>
              </w:rPr>
            </w:pPr>
            <w:r w:rsidRPr="00142C3C">
              <w:rPr>
                <w:rFonts w:eastAsia="Calibri"/>
                <w:spacing w:val="-2"/>
                <w:sz w:val="24"/>
              </w:rPr>
              <w:t>Chinese</w:t>
            </w:r>
          </w:p>
        </w:tc>
      </w:tr>
      <w:tr w:rsidR="00142C3C" w:rsidRPr="00142C3C" w14:paraId="5DC1E1EF" w14:textId="77777777" w:rsidTr="00547FB7">
        <w:trPr>
          <w:trHeight w:val="294"/>
        </w:trPr>
        <w:tc>
          <w:tcPr>
            <w:tcW w:w="9765" w:type="dxa"/>
          </w:tcPr>
          <w:p w14:paraId="7BA75702" w14:textId="77777777" w:rsidR="00142C3C" w:rsidRPr="00142C3C" w:rsidRDefault="00142C3C" w:rsidP="00142C3C">
            <w:pPr>
              <w:spacing w:before="1" w:line="273" w:lineRule="exact"/>
              <w:ind w:left="107"/>
              <w:rPr>
                <w:rFonts w:eastAsia="Calibri"/>
                <w:sz w:val="24"/>
              </w:rPr>
            </w:pPr>
            <w:r w:rsidRPr="00142C3C">
              <w:rPr>
                <w:rFonts w:eastAsia="Calibri"/>
                <w:spacing w:val="-2"/>
                <w:sz w:val="24"/>
              </w:rPr>
              <w:t>German</w:t>
            </w:r>
          </w:p>
        </w:tc>
      </w:tr>
      <w:tr w:rsidR="00142C3C" w:rsidRPr="00142C3C" w14:paraId="55E2255C" w14:textId="77777777" w:rsidTr="00547FB7">
        <w:trPr>
          <w:trHeight w:val="292"/>
        </w:trPr>
        <w:tc>
          <w:tcPr>
            <w:tcW w:w="9765" w:type="dxa"/>
          </w:tcPr>
          <w:p w14:paraId="7205718D" w14:textId="77777777" w:rsidR="00142C3C" w:rsidRPr="00142C3C" w:rsidRDefault="00142C3C" w:rsidP="00142C3C">
            <w:pPr>
              <w:spacing w:line="272" w:lineRule="exact"/>
              <w:ind w:left="107"/>
              <w:rPr>
                <w:rFonts w:eastAsia="Calibri"/>
                <w:sz w:val="24"/>
              </w:rPr>
            </w:pPr>
            <w:r w:rsidRPr="00142C3C">
              <w:rPr>
                <w:rFonts w:eastAsia="Calibri"/>
                <w:sz w:val="24"/>
              </w:rPr>
              <w:t>Amharic,</w:t>
            </w:r>
            <w:r w:rsidRPr="00142C3C">
              <w:rPr>
                <w:rFonts w:eastAsia="Calibri"/>
                <w:spacing w:val="-2"/>
                <w:sz w:val="24"/>
              </w:rPr>
              <w:t xml:space="preserve"> </w:t>
            </w:r>
            <w:r w:rsidRPr="00142C3C">
              <w:rPr>
                <w:rFonts w:eastAsia="Calibri"/>
                <w:sz w:val="24"/>
              </w:rPr>
              <w:t>Somali,</w:t>
            </w:r>
            <w:r w:rsidRPr="00142C3C">
              <w:rPr>
                <w:rFonts w:eastAsia="Calibri"/>
                <w:spacing w:val="-2"/>
                <w:sz w:val="24"/>
              </w:rPr>
              <w:t xml:space="preserve"> </w:t>
            </w:r>
            <w:r w:rsidRPr="00142C3C">
              <w:rPr>
                <w:rFonts w:eastAsia="Calibri"/>
                <w:sz w:val="24"/>
              </w:rPr>
              <w:t>or</w:t>
            </w:r>
            <w:r w:rsidRPr="00142C3C">
              <w:rPr>
                <w:rFonts w:eastAsia="Calibri"/>
                <w:spacing w:val="-1"/>
                <w:sz w:val="24"/>
              </w:rPr>
              <w:t xml:space="preserve"> </w:t>
            </w:r>
            <w:r w:rsidRPr="00142C3C">
              <w:rPr>
                <w:rFonts w:eastAsia="Calibri"/>
                <w:sz w:val="24"/>
              </w:rPr>
              <w:t>Other</w:t>
            </w:r>
            <w:r w:rsidRPr="00142C3C">
              <w:rPr>
                <w:rFonts w:eastAsia="Calibri"/>
                <w:spacing w:val="-2"/>
                <w:sz w:val="24"/>
              </w:rPr>
              <w:t xml:space="preserve"> </w:t>
            </w:r>
            <w:r w:rsidRPr="00142C3C">
              <w:rPr>
                <w:rFonts w:eastAsia="Calibri"/>
                <w:sz w:val="24"/>
              </w:rPr>
              <w:t>Afro-Asiatic</w:t>
            </w:r>
            <w:r w:rsidRPr="00142C3C">
              <w:rPr>
                <w:rFonts w:eastAsia="Calibri"/>
                <w:spacing w:val="-2"/>
                <w:sz w:val="24"/>
              </w:rPr>
              <w:t xml:space="preserve"> Languages</w:t>
            </w:r>
          </w:p>
        </w:tc>
      </w:tr>
      <w:tr w:rsidR="00142C3C" w:rsidRPr="00142C3C" w14:paraId="65C22C6D" w14:textId="77777777" w:rsidTr="00547FB7">
        <w:trPr>
          <w:trHeight w:val="292"/>
        </w:trPr>
        <w:tc>
          <w:tcPr>
            <w:tcW w:w="9765" w:type="dxa"/>
          </w:tcPr>
          <w:p w14:paraId="5FC00D11" w14:textId="77777777" w:rsidR="00142C3C" w:rsidRPr="00142C3C" w:rsidRDefault="00142C3C" w:rsidP="00142C3C">
            <w:pPr>
              <w:spacing w:line="272" w:lineRule="exact"/>
              <w:ind w:left="107"/>
              <w:rPr>
                <w:rFonts w:eastAsia="Calibri"/>
                <w:sz w:val="24"/>
              </w:rPr>
            </w:pPr>
            <w:r w:rsidRPr="00142C3C">
              <w:rPr>
                <w:rFonts w:eastAsia="Calibri"/>
                <w:sz w:val="24"/>
              </w:rPr>
              <w:t>Swahili</w:t>
            </w:r>
            <w:r w:rsidRPr="00142C3C">
              <w:rPr>
                <w:rFonts w:eastAsia="Calibri"/>
                <w:spacing w:val="-4"/>
                <w:sz w:val="24"/>
              </w:rPr>
              <w:t xml:space="preserve"> </w:t>
            </w:r>
            <w:r w:rsidRPr="00142C3C">
              <w:rPr>
                <w:rFonts w:eastAsia="Calibri"/>
                <w:sz w:val="24"/>
              </w:rPr>
              <w:t>or</w:t>
            </w:r>
            <w:r w:rsidRPr="00142C3C">
              <w:rPr>
                <w:rFonts w:eastAsia="Calibri"/>
                <w:spacing w:val="-1"/>
                <w:sz w:val="24"/>
              </w:rPr>
              <w:t xml:space="preserve"> </w:t>
            </w:r>
            <w:r w:rsidRPr="00142C3C">
              <w:rPr>
                <w:rFonts w:eastAsia="Calibri"/>
                <w:sz w:val="24"/>
              </w:rPr>
              <w:t>Other Languages</w:t>
            </w:r>
            <w:r w:rsidRPr="00142C3C">
              <w:rPr>
                <w:rFonts w:eastAsia="Calibri"/>
                <w:spacing w:val="-2"/>
                <w:sz w:val="24"/>
              </w:rPr>
              <w:t xml:space="preserve"> </w:t>
            </w:r>
            <w:r w:rsidRPr="00142C3C">
              <w:rPr>
                <w:rFonts w:eastAsia="Calibri"/>
                <w:sz w:val="24"/>
              </w:rPr>
              <w:t>of</w:t>
            </w:r>
            <w:r w:rsidRPr="00142C3C">
              <w:rPr>
                <w:rFonts w:eastAsia="Calibri"/>
                <w:spacing w:val="-3"/>
                <w:sz w:val="24"/>
              </w:rPr>
              <w:t xml:space="preserve"> </w:t>
            </w:r>
            <w:r w:rsidRPr="00142C3C">
              <w:rPr>
                <w:rFonts w:eastAsia="Calibri"/>
                <w:sz w:val="24"/>
              </w:rPr>
              <w:t>Central, Eastern,</w:t>
            </w:r>
            <w:r w:rsidRPr="00142C3C">
              <w:rPr>
                <w:rFonts w:eastAsia="Calibri"/>
                <w:spacing w:val="-1"/>
                <w:sz w:val="24"/>
              </w:rPr>
              <w:t xml:space="preserve"> </w:t>
            </w:r>
            <w:r w:rsidRPr="00142C3C">
              <w:rPr>
                <w:rFonts w:eastAsia="Calibri"/>
                <w:sz w:val="24"/>
              </w:rPr>
              <w:t>&amp;</w:t>
            </w:r>
            <w:r w:rsidRPr="00142C3C">
              <w:rPr>
                <w:rFonts w:eastAsia="Calibri"/>
                <w:spacing w:val="-4"/>
                <w:sz w:val="24"/>
              </w:rPr>
              <w:t xml:space="preserve"> </w:t>
            </w:r>
            <w:r w:rsidRPr="00142C3C">
              <w:rPr>
                <w:rFonts w:eastAsia="Calibri"/>
                <w:sz w:val="24"/>
              </w:rPr>
              <w:t>Southern</w:t>
            </w:r>
            <w:r w:rsidRPr="00142C3C">
              <w:rPr>
                <w:rFonts w:eastAsia="Calibri"/>
                <w:spacing w:val="1"/>
                <w:sz w:val="24"/>
              </w:rPr>
              <w:t xml:space="preserve"> </w:t>
            </w:r>
            <w:r w:rsidRPr="00142C3C">
              <w:rPr>
                <w:rFonts w:eastAsia="Calibri"/>
                <w:spacing w:val="-2"/>
                <w:sz w:val="24"/>
              </w:rPr>
              <w:t>Africa</w:t>
            </w:r>
          </w:p>
        </w:tc>
      </w:tr>
      <w:tr w:rsidR="00142C3C" w:rsidRPr="00142C3C" w14:paraId="5F5CE571" w14:textId="77777777" w:rsidTr="00547FB7">
        <w:trPr>
          <w:trHeight w:val="292"/>
        </w:trPr>
        <w:tc>
          <w:tcPr>
            <w:tcW w:w="9765" w:type="dxa"/>
          </w:tcPr>
          <w:p w14:paraId="652F36F9" w14:textId="77777777" w:rsidR="00142C3C" w:rsidRPr="00142C3C" w:rsidRDefault="00142C3C" w:rsidP="00142C3C">
            <w:pPr>
              <w:spacing w:line="272" w:lineRule="exact"/>
              <w:ind w:left="107"/>
              <w:rPr>
                <w:rFonts w:eastAsia="Calibri"/>
                <w:sz w:val="24"/>
              </w:rPr>
            </w:pPr>
            <w:r w:rsidRPr="00142C3C">
              <w:rPr>
                <w:rFonts w:eastAsia="Calibri"/>
                <w:spacing w:val="-2"/>
                <w:sz w:val="24"/>
              </w:rPr>
              <w:t>Portuguese</w:t>
            </w:r>
          </w:p>
        </w:tc>
      </w:tr>
      <w:tr w:rsidR="00142C3C" w:rsidRPr="00142C3C" w14:paraId="3340D404" w14:textId="77777777" w:rsidTr="00547FB7">
        <w:trPr>
          <w:trHeight w:val="294"/>
        </w:trPr>
        <w:tc>
          <w:tcPr>
            <w:tcW w:w="9765" w:type="dxa"/>
          </w:tcPr>
          <w:p w14:paraId="09DB0AFA" w14:textId="77777777" w:rsidR="00142C3C" w:rsidRPr="00142C3C" w:rsidRDefault="00142C3C" w:rsidP="00142C3C">
            <w:pPr>
              <w:spacing w:line="275" w:lineRule="exact"/>
              <w:ind w:left="107"/>
              <w:rPr>
                <w:rFonts w:eastAsia="Calibri"/>
                <w:sz w:val="24"/>
              </w:rPr>
            </w:pPr>
            <w:r w:rsidRPr="00142C3C">
              <w:rPr>
                <w:rFonts w:eastAsia="Calibri"/>
                <w:spacing w:val="-2"/>
                <w:sz w:val="24"/>
              </w:rPr>
              <w:t>Arabic</w:t>
            </w:r>
          </w:p>
        </w:tc>
      </w:tr>
      <w:tr w:rsidR="00142C3C" w:rsidRPr="00142C3C" w14:paraId="3191AB49" w14:textId="77777777" w:rsidTr="00547FB7">
        <w:trPr>
          <w:trHeight w:val="292"/>
        </w:trPr>
        <w:tc>
          <w:tcPr>
            <w:tcW w:w="9765" w:type="dxa"/>
          </w:tcPr>
          <w:p w14:paraId="591263F6" w14:textId="77777777" w:rsidR="00142C3C" w:rsidRPr="00142C3C" w:rsidRDefault="00142C3C" w:rsidP="00142C3C">
            <w:pPr>
              <w:spacing w:line="272" w:lineRule="exact"/>
              <w:ind w:left="107"/>
              <w:rPr>
                <w:rFonts w:eastAsia="Calibri"/>
                <w:sz w:val="24"/>
              </w:rPr>
            </w:pPr>
            <w:r w:rsidRPr="00142C3C">
              <w:rPr>
                <w:rFonts w:eastAsia="Calibri"/>
                <w:spacing w:val="-2"/>
                <w:sz w:val="24"/>
              </w:rPr>
              <w:t>Tagalog</w:t>
            </w:r>
          </w:p>
        </w:tc>
      </w:tr>
      <w:tr w:rsidR="00142C3C" w:rsidRPr="00142C3C" w14:paraId="04A453C1" w14:textId="77777777" w:rsidTr="00547FB7">
        <w:trPr>
          <w:trHeight w:val="292"/>
        </w:trPr>
        <w:tc>
          <w:tcPr>
            <w:tcW w:w="9765" w:type="dxa"/>
          </w:tcPr>
          <w:p w14:paraId="3C64DDF8" w14:textId="77777777" w:rsidR="00142C3C" w:rsidRPr="00142C3C" w:rsidRDefault="00142C3C" w:rsidP="00142C3C">
            <w:pPr>
              <w:spacing w:line="272" w:lineRule="exact"/>
              <w:ind w:left="107"/>
              <w:rPr>
                <w:rFonts w:eastAsia="Calibri"/>
                <w:sz w:val="24"/>
              </w:rPr>
            </w:pPr>
            <w:r w:rsidRPr="00142C3C">
              <w:rPr>
                <w:rFonts w:eastAsia="Calibri"/>
                <w:sz w:val="24"/>
              </w:rPr>
              <w:t>Other</w:t>
            </w:r>
            <w:r w:rsidRPr="00142C3C">
              <w:rPr>
                <w:rFonts w:eastAsia="Calibri"/>
                <w:spacing w:val="-4"/>
                <w:sz w:val="24"/>
              </w:rPr>
              <w:t xml:space="preserve"> </w:t>
            </w:r>
            <w:r w:rsidRPr="00142C3C">
              <w:rPr>
                <w:rFonts w:eastAsia="Calibri"/>
                <w:sz w:val="24"/>
              </w:rPr>
              <w:t>Native Languages</w:t>
            </w:r>
            <w:r w:rsidRPr="00142C3C">
              <w:rPr>
                <w:rFonts w:eastAsia="Calibri"/>
                <w:spacing w:val="-3"/>
                <w:sz w:val="24"/>
              </w:rPr>
              <w:t xml:space="preserve"> </w:t>
            </w:r>
            <w:r w:rsidRPr="00142C3C">
              <w:rPr>
                <w:rFonts w:eastAsia="Calibri"/>
                <w:sz w:val="24"/>
              </w:rPr>
              <w:t>of</w:t>
            </w:r>
            <w:r w:rsidRPr="00142C3C">
              <w:rPr>
                <w:rFonts w:eastAsia="Calibri"/>
                <w:spacing w:val="-2"/>
                <w:sz w:val="24"/>
              </w:rPr>
              <w:t xml:space="preserve"> </w:t>
            </w:r>
            <w:r w:rsidRPr="00142C3C">
              <w:rPr>
                <w:rFonts w:eastAsia="Calibri"/>
                <w:sz w:val="24"/>
              </w:rPr>
              <w:t>North</w:t>
            </w:r>
            <w:r w:rsidRPr="00142C3C">
              <w:rPr>
                <w:rFonts w:eastAsia="Calibri"/>
                <w:spacing w:val="1"/>
                <w:sz w:val="24"/>
              </w:rPr>
              <w:t xml:space="preserve"> </w:t>
            </w:r>
            <w:r w:rsidRPr="00142C3C">
              <w:rPr>
                <w:rFonts w:eastAsia="Calibri"/>
                <w:spacing w:val="-2"/>
                <w:sz w:val="24"/>
              </w:rPr>
              <w:t>America</w:t>
            </w:r>
          </w:p>
        </w:tc>
      </w:tr>
    </w:tbl>
    <w:p w14:paraId="6602DF94" w14:textId="2CFD1090" w:rsidR="00142C3C" w:rsidRDefault="00142C3C" w:rsidP="00142C3C">
      <w:pPr>
        <w:ind w:left="120"/>
        <w:jc w:val="both"/>
        <w:rPr>
          <w:rFonts w:eastAsia="Calibri"/>
          <w:i/>
          <w:spacing w:val="-2"/>
          <w:sz w:val="24"/>
        </w:rPr>
      </w:pPr>
      <w:r w:rsidRPr="00142C3C">
        <w:rPr>
          <w:rFonts w:eastAsia="Calibri"/>
          <w:i/>
          <w:spacing w:val="-2"/>
          <w:sz w:val="24"/>
        </w:rPr>
        <w:t>Source:</w:t>
      </w:r>
      <w:r w:rsidRPr="00142C3C">
        <w:rPr>
          <w:rFonts w:eastAsia="Calibri"/>
          <w:i/>
          <w:spacing w:val="80"/>
          <w:sz w:val="24"/>
        </w:rPr>
        <w:t xml:space="preserve"> </w:t>
      </w:r>
      <w:hyperlink r:id="rId44" w:history="1">
        <w:r w:rsidR="000E08B3" w:rsidRPr="00142C3C">
          <w:rPr>
            <w:rStyle w:val="Hyperlink"/>
            <w:rFonts w:eastAsia="Calibri"/>
            <w:i/>
            <w:spacing w:val="-2"/>
            <w:sz w:val="24"/>
          </w:rPr>
          <w:t>https://acutrans.com/top-10-languages-of-maine/</w:t>
        </w:r>
      </w:hyperlink>
    </w:p>
    <w:p w14:paraId="5A52C309" w14:textId="77777777" w:rsidR="000E08B3" w:rsidRPr="00142C3C" w:rsidRDefault="000E08B3" w:rsidP="00142C3C">
      <w:pPr>
        <w:ind w:left="120"/>
        <w:jc w:val="both"/>
        <w:rPr>
          <w:rFonts w:eastAsia="Calibri"/>
          <w:i/>
          <w:sz w:val="24"/>
        </w:rPr>
      </w:pPr>
    </w:p>
    <w:p w14:paraId="5259247E" w14:textId="77777777" w:rsidR="000E08B3" w:rsidRPr="000E08B3" w:rsidRDefault="000E08B3" w:rsidP="000E08B3">
      <w:pPr>
        <w:spacing w:before="31"/>
        <w:outlineLvl w:val="3"/>
        <w:rPr>
          <w:rFonts w:eastAsia="Calibri"/>
          <w:b/>
          <w:bCs/>
          <w:sz w:val="24"/>
          <w:szCs w:val="24"/>
        </w:rPr>
      </w:pPr>
      <w:r w:rsidRPr="000E08B3">
        <w:rPr>
          <w:rFonts w:eastAsia="Calibri"/>
          <w:b/>
          <w:bCs/>
          <w:spacing w:val="-2"/>
          <w:sz w:val="24"/>
          <w:szCs w:val="24"/>
        </w:rPr>
        <w:t>French</w:t>
      </w:r>
    </w:p>
    <w:p w14:paraId="40D9E3D8" w14:textId="77777777" w:rsidR="000E08B3" w:rsidRPr="000E08B3" w:rsidRDefault="000E08B3" w:rsidP="000E08B3">
      <w:pPr>
        <w:spacing w:before="96"/>
        <w:rPr>
          <w:rFonts w:eastAsia="Calibri"/>
          <w:b/>
          <w:sz w:val="24"/>
          <w:szCs w:val="24"/>
        </w:rPr>
      </w:pPr>
    </w:p>
    <w:p w14:paraId="0206A8CB" w14:textId="1C4A886A" w:rsidR="000E08B3" w:rsidRDefault="000E08B3" w:rsidP="000E08B3">
      <w:pPr>
        <w:spacing w:line="276" w:lineRule="auto"/>
        <w:ind w:right="253"/>
        <w:jc w:val="both"/>
        <w:rPr>
          <w:rFonts w:eastAsia="Calibri"/>
          <w:sz w:val="24"/>
          <w:szCs w:val="24"/>
        </w:rPr>
      </w:pPr>
      <w:r w:rsidRPr="000E08B3">
        <w:rPr>
          <w:rFonts w:eastAsia="Calibri"/>
          <w:sz w:val="24"/>
          <w:szCs w:val="24"/>
        </w:rPr>
        <w:t>Per</w:t>
      </w:r>
      <w:r w:rsidRPr="000E08B3">
        <w:rPr>
          <w:rFonts w:eastAsia="Calibri"/>
          <w:spacing w:val="-6"/>
          <w:sz w:val="24"/>
          <w:szCs w:val="24"/>
        </w:rPr>
        <w:t xml:space="preserve"> </w:t>
      </w:r>
      <w:r w:rsidRPr="000E08B3">
        <w:rPr>
          <w:rFonts w:eastAsia="Calibri"/>
          <w:sz w:val="24"/>
          <w:szCs w:val="24"/>
        </w:rPr>
        <w:t>the</w:t>
      </w:r>
      <w:r w:rsidRPr="000E08B3">
        <w:rPr>
          <w:rFonts w:eastAsia="Calibri"/>
          <w:spacing w:val="-14"/>
          <w:sz w:val="24"/>
          <w:szCs w:val="24"/>
        </w:rPr>
        <w:t xml:space="preserve"> </w:t>
      </w:r>
      <w:r w:rsidRPr="000E08B3">
        <w:rPr>
          <w:rFonts w:eastAsia="Calibri"/>
          <w:sz w:val="24"/>
          <w:szCs w:val="24"/>
        </w:rPr>
        <w:t>ACS</w:t>
      </w:r>
      <w:r w:rsidRPr="000E08B3">
        <w:rPr>
          <w:rFonts w:eastAsia="Calibri"/>
          <w:spacing w:val="-4"/>
          <w:sz w:val="24"/>
          <w:szCs w:val="24"/>
        </w:rPr>
        <w:t xml:space="preserve"> </w:t>
      </w:r>
      <w:r w:rsidRPr="000E08B3">
        <w:rPr>
          <w:rFonts w:eastAsia="Calibri"/>
          <w:sz w:val="24"/>
          <w:szCs w:val="24"/>
        </w:rPr>
        <w:t>estimates,</w:t>
      </w:r>
      <w:r w:rsidRPr="000E08B3">
        <w:rPr>
          <w:rFonts w:eastAsia="Calibri"/>
          <w:spacing w:val="-5"/>
          <w:sz w:val="24"/>
          <w:szCs w:val="24"/>
        </w:rPr>
        <w:t xml:space="preserve"> </w:t>
      </w:r>
      <w:r w:rsidRPr="000E08B3">
        <w:rPr>
          <w:rFonts w:eastAsia="Calibri"/>
          <w:sz w:val="24"/>
          <w:szCs w:val="24"/>
        </w:rPr>
        <w:t>there</w:t>
      </w:r>
      <w:r w:rsidRPr="000E08B3">
        <w:rPr>
          <w:rFonts w:eastAsia="Calibri"/>
          <w:spacing w:val="-5"/>
          <w:sz w:val="24"/>
          <w:szCs w:val="24"/>
        </w:rPr>
        <w:t xml:space="preserve"> </w:t>
      </w:r>
      <w:r w:rsidRPr="000E08B3">
        <w:rPr>
          <w:rFonts w:eastAsia="Calibri"/>
          <w:sz w:val="24"/>
          <w:szCs w:val="24"/>
        </w:rPr>
        <w:t>are</w:t>
      </w:r>
      <w:r w:rsidRPr="000E08B3">
        <w:rPr>
          <w:rFonts w:eastAsia="Calibri"/>
          <w:spacing w:val="-5"/>
          <w:sz w:val="24"/>
          <w:szCs w:val="24"/>
        </w:rPr>
        <w:t xml:space="preserve"> </w:t>
      </w:r>
      <w:r w:rsidRPr="000E08B3">
        <w:rPr>
          <w:rFonts w:eastAsia="Calibri"/>
          <w:sz w:val="24"/>
          <w:szCs w:val="24"/>
        </w:rPr>
        <w:t>6,435</w:t>
      </w:r>
      <w:r w:rsidRPr="000E08B3">
        <w:rPr>
          <w:rFonts w:eastAsia="Calibri"/>
          <w:spacing w:val="-2"/>
          <w:sz w:val="24"/>
          <w:szCs w:val="24"/>
        </w:rPr>
        <w:t xml:space="preserve"> </w:t>
      </w:r>
      <w:r w:rsidRPr="000E08B3">
        <w:rPr>
          <w:rFonts w:eastAsia="Calibri"/>
          <w:sz w:val="24"/>
          <w:szCs w:val="24"/>
        </w:rPr>
        <w:t>French-speaking</w:t>
      </w:r>
      <w:r w:rsidRPr="000E08B3">
        <w:rPr>
          <w:rFonts w:eastAsia="Calibri"/>
          <w:spacing w:val="-6"/>
          <w:sz w:val="24"/>
          <w:szCs w:val="24"/>
        </w:rPr>
        <w:t xml:space="preserve"> </w:t>
      </w:r>
      <w:r w:rsidRPr="000E08B3">
        <w:rPr>
          <w:rFonts w:eastAsia="Calibri"/>
          <w:sz w:val="24"/>
          <w:szCs w:val="24"/>
        </w:rPr>
        <w:t>LEP</w:t>
      </w:r>
      <w:r w:rsidRPr="000E08B3">
        <w:rPr>
          <w:rFonts w:eastAsia="Calibri"/>
          <w:spacing w:val="-13"/>
          <w:sz w:val="24"/>
          <w:szCs w:val="24"/>
        </w:rPr>
        <w:t xml:space="preserve"> </w:t>
      </w:r>
      <w:r w:rsidRPr="000E08B3">
        <w:rPr>
          <w:rFonts w:eastAsia="Calibri"/>
          <w:sz w:val="24"/>
          <w:szCs w:val="24"/>
        </w:rPr>
        <w:t>persons</w:t>
      </w:r>
      <w:r w:rsidRPr="000E08B3">
        <w:rPr>
          <w:rFonts w:eastAsia="Calibri"/>
          <w:spacing w:val="-6"/>
          <w:sz w:val="24"/>
          <w:szCs w:val="24"/>
        </w:rPr>
        <w:t xml:space="preserve"> </w:t>
      </w:r>
      <w:r w:rsidRPr="000E08B3">
        <w:rPr>
          <w:rFonts w:eastAsia="Calibri"/>
          <w:sz w:val="24"/>
          <w:szCs w:val="24"/>
        </w:rPr>
        <w:t>in</w:t>
      </w:r>
      <w:r w:rsidRPr="000E08B3">
        <w:rPr>
          <w:rFonts w:eastAsia="Calibri"/>
          <w:spacing w:val="-7"/>
          <w:sz w:val="24"/>
          <w:szCs w:val="24"/>
        </w:rPr>
        <w:t xml:space="preserve"> </w:t>
      </w:r>
      <w:r w:rsidRPr="000E08B3">
        <w:rPr>
          <w:rFonts w:eastAsia="Calibri"/>
          <w:sz w:val="24"/>
          <w:szCs w:val="24"/>
        </w:rPr>
        <w:t>Maine,</w:t>
      </w:r>
      <w:r w:rsidRPr="000E08B3">
        <w:rPr>
          <w:rFonts w:eastAsia="Calibri"/>
          <w:spacing w:val="-6"/>
          <w:sz w:val="24"/>
          <w:szCs w:val="24"/>
        </w:rPr>
        <w:t xml:space="preserve"> </w:t>
      </w:r>
      <w:r w:rsidRPr="000E08B3">
        <w:rPr>
          <w:rFonts w:eastAsia="Calibri"/>
          <w:sz w:val="24"/>
          <w:szCs w:val="24"/>
        </w:rPr>
        <w:t>the</w:t>
      </w:r>
      <w:r w:rsidRPr="000E08B3">
        <w:rPr>
          <w:rFonts w:eastAsia="Calibri"/>
          <w:spacing w:val="-5"/>
          <w:sz w:val="24"/>
          <w:szCs w:val="24"/>
        </w:rPr>
        <w:t xml:space="preserve"> </w:t>
      </w:r>
      <w:r w:rsidRPr="000E08B3">
        <w:rPr>
          <w:rFonts w:eastAsia="Calibri"/>
          <w:sz w:val="24"/>
          <w:szCs w:val="24"/>
        </w:rPr>
        <w:t>greatest</w:t>
      </w:r>
      <w:r w:rsidRPr="000E08B3">
        <w:rPr>
          <w:rFonts w:eastAsia="Calibri"/>
          <w:spacing w:val="69"/>
          <w:sz w:val="24"/>
          <w:szCs w:val="24"/>
        </w:rPr>
        <w:t xml:space="preserve"> </w:t>
      </w:r>
      <w:r w:rsidRPr="000E08B3">
        <w:rPr>
          <w:rFonts w:eastAsia="Calibri"/>
          <w:sz w:val="24"/>
          <w:szCs w:val="24"/>
        </w:rPr>
        <w:t>concentration</w:t>
      </w:r>
      <w:r w:rsidRPr="000E08B3">
        <w:rPr>
          <w:rFonts w:eastAsia="Calibri"/>
          <w:spacing w:val="-5"/>
          <w:sz w:val="24"/>
          <w:szCs w:val="24"/>
        </w:rPr>
        <w:t xml:space="preserve"> </w:t>
      </w:r>
      <w:r w:rsidRPr="000E08B3">
        <w:rPr>
          <w:rFonts w:eastAsia="Calibri"/>
          <w:sz w:val="24"/>
          <w:szCs w:val="24"/>
        </w:rPr>
        <w:t>of which</w:t>
      </w:r>
      <w:r w:rsidRPr="000E08B3">
        <w:rPr>
          <w:rFonts w:eastAsia="Calibri"/>
          <w:spacing w:val="-4"/>
          <w:sz w:val="24"/>
          <w:szCs w:val="24"/>
        </w:rPr>
        <w:t xml:space="preserve"> </w:t>
      </w:r>
      <w:r w:rsidRPr="000E08B3">
        <w:rPr>
          <w:rFonts w:eastAsia="Calibri"/>
          <w:sz w:val="24"/>
          <w:szCs w:val="24"/>
        </w:rPr>
        <w:t>are</w:t>
      </w:r>
      <w:r w:rsidRPr="000E08B3">
        <w:rPr>
          <w:rFonts w:eastAsia="Calibri"/>
          <w:spacing w:val="-5"/>
          <w:sz w:val="24"/>
          <w:szCs w:val="24"/>
        </w:rPr>
        <w:t xml:space="preserve"> </w:t>
      </w:r>
      <w:r w:rsidRPr="000E08B3">
        <w:rPr>
          <w:rFonts w:eastAsia="Calibri"/>
          <w:sz w:val="24"/>
          <w:szCs w:val="24"/>
        </w:rPr>
        <w:t>located</w:t>
      </w:r>
      <w:r w:rsidRPr="000E08B3">
        <w:rPr>
          <w:rFonts w:eastAsia="Calibri"/>
          <w:spacing w:val="-6"/>
          <w:sz w:val="24"/>
          <w:szCs w:val="24"/>
        </w:rPr>
        <w:t xml:space="preserve"> </w:t>
      </w:r>
      <w:r w:rsidRPr="000E08B3">
        <w:rPr>
          <w:rFonts w:eastAsia="Calibri"/>
          <w:sz w:val="24"/>
          <w:szCs w:val="24"/>
        </w:rPr>
        <w:t>in</w:t>
      </w:r>
      <w:r>
        <w:rPr>
          <w:rFonts w:eastAsia="Calibri"/>
          <w:sz w:val="24"/>
          <w:szCs w:val="24"/>
        </w:rPr>
        <w:t xml:space="preserve"> </w:t>
      </w:r>
      <w:r w:rsidRPr="000E08B3">
        <w:rPr>
          <w:rFonts w:eastAsia="Calibri"/>
          <w:sz w:val="24"/>
          <w:szCs w:val="24"/>
        </w:rPr>
        <w:t>Androscoggin</w:t>
      </w:r>
      <w:r w:rsidRPr="000E08B3">
        <w:rPr>
          <w:rFonts w:eastAsia="Calibri"/>
          <w:spacing w:val="-6"/>
          <w:sz w:val="24"/>
          <w:szCs w:val="24"/>
        </w:rPr>
        <w:t xml:space="preserve"> </w:t>
      </w:r>
      <w:r w:rsidRPr="000E08B3">
        <w:rPr>
          <w:rFonts w:eastAsia="Calibri"/>
          <w:sz w:val="24"/>
          <w:szCs w:val="24"/>
        </w:rPr>
        <w:t>County</w:t>
      </w:r>
      <w:r w:rsidRPr="000E08B3">
        <w:rPr>
          <w:rFonts w:eastAsia="Calibri"/>
          <w:spacing w:val="-6"/>
          <w:sz w:val="24"/>
          <w:szCs w:val="24"/>
        </w:rPr>
        <w:t xml:space="preserve"> </w:t>
      </w:r>
      <w:r w:rsidRPr="000E08B3">
        <w:rPr>
          <w:rFonts w:eastAsia="Calibri"/>
          <w:sz w:val="24"/>
          <w:szCs w:val="24"/>
        </w:rPr>
        <w:t>(1,015</w:t>
      </w:r>
      <w:r w:rsidRPr="000E08B3">
        <w:rPr>
          <w:rFonts w:eastAsia="Calibri"/>
          <w:spacing w:val="-4"/>
          <w:sz w:val="24"/>
          <w:szCs w:val="24"/>
        </w:rPr>
        <w:t xml:space="preserve"> </w:t>
      </w:r>
      <w:r w:rsidRPr="000E08B3">
        <w:rPr>
          <w:rFonts w:eastAsia="Calibri"/>
          <w:sz w:val="24"/>
          <w:szCs w:val="24"/>
        </w:rPr>
        <w:t>persons),</w:t>
      </w:r>
      <w:r w:rsidRPr="000E08B3">
        <w:rPr>
          <w:rFonts w:eastAsia="Calibri"/>
          <w:spacing w:val="-5"/>
          <w:sz w:val="24"/>
          <w:szCs w:val="24"/>
        </w:rPr>
        <w:t xml:space="preserve"> </w:t>
      </w:r>
      <w:r w:rsidRPr="000E08B3">
        <w:rPr>
          <w:rFonts w:eastAsia="Calibri"/>
          <w:sz w:val="24"/>
          <w:szCs w:val="24"/>
        </w:rPr>
        <w:t>York</w:t>
      </w:r>
      <w:r w:rsidRPr="000E08B3">
        <w:rPr>
          <w:rFonts w:eastAsia="Calibri"/>
          <w:spacing w:val="-8"/>
          <w:sz w:val="24"/>
          <w:szCs w:val="24"/>
        </w:rPr>
        <w:t xml:space="preserve"> </w:t>
      </w:r>
      <w:r w:rsidRPr="000E08B3">
        <w:rPr>
          <w:rFonts w:eastAsia="Calibri"/>
          <w:sz w:val="24"/>
          <w:szCs w:val="24"/>
        </w:rPr>
        <w:t>County</w:t>
      </w:r>
      <w:r w:rsidRPr="000E08B3">
        <w:rPr>
          <w:rFonts w:eastAsia="Calibri"/>
          <w:spacing w:val="-7"/>
          <w:sz w:val="24"/>
          <w:szCs w:val="24"/>
        </w:rPr>
        <w:t xml:space="preserve"> </w:t>
      </w:r>
      <w:r w:rsidRPr="000E08B3">
        <w:rPr>
          <w:rFonts w:eastAsia="Calibri"/>
          <w:sz w:val="24"/>
          <w:szCs w:val="24"/>
        </w:rPr>
        <w:t>(1,171</w:t>
      </w:r>
      <w:r w:rsidRPr="000E08B3">
        <w:rPr>
          <w:rFonts w:eastAsia="Calibri"/>
          <w:spacing w:val="-8"/>
          <w:sz w:val="24"/>
          <w:szCs w:val="24"/>
        </w:rPr>
        <w:t xml:space="preserve"> </w:t>
      </w:r>
      <w:r w:rsidRPr="000E08B3">
        <w:rPr>
          <w:rFonts w:eastAsia="Calibri"/>
          <w:sz w:val="24"/>
          <w:szCs w:val="24"/>
        </w:rPr>
        <w:t>persons) Aroostook County (1,326 persons), Cumberland County (1,363 persons).</w:t>
      </w:r>
      <w:r w:rsidRPr="000E08B3">
        <w:rPr>
          <w:rFonts w:eastAsia="Calibri"/>
          <w:spacing w:val="40"/>
          <w:sz w:val="24"/>
          <w:szCs w:val="24"/>
        </w:rPr>
        <w:t xml:space="preserve"> </w:t>
      </w:r>
      <w:r w:rsidRPr="000E08B3">
        <w:rPr>
          <w:rFonts w:eastAsia="Calibri"/>
          <w:sz w:val="24"/>
          <w:szCs w:val="24"/>
        </w:rPr>
        <w:t>The available</w:t>
      </w:r>
      <w:r w:rsidRPr="000E08B3">
        <w:rPr>
          <w:rFonts w:eastAsia="Calibri"/>
          <w:spacing w:val="-3"/>
          <w:sz w:val="24"/>
          <w:szCs w:val="24"/>
        </w:rPr>
        <w:t xml:space="preserve"> </w:t>
      </w:r>
      <w:r w:rsidRPr="000E08B3">
        <w:rPr>
          <w:rFonts w:eastAsia="Calibri"/>
          <w:sz w:val="24"/>
          <w:szCs w:val="24"/>
        </w:rPr>
        <w:t>estimates</w:t>
      </w:r>
      <w:r w:rsidRPr="000E08B3">
        <w:rPr>
          <w:rFonts w:eastAsia="Calibri"/>
          <w:spacing w:val="80"/>
          <w:sz w:val="24"/>
          <w:szCs w:val="24"/>
        </w:rPr>
        <w:t xml:space="preserve"> </w:t>
      </w:r>
      <w:r w:rsidRPr="000E08B3">
        <w:rPr>
          <w:rFonts w:eastAsia="Calibri"/>
          <w:sz w:val="24"/>
          <w:szCs w:val="24"/>
        </w:rPr>
        <w:t>indicate</w:t>
      </w:r>
      <w:r w:rsidRPr="000E08B3">
        <w:rPr>
          <w:rFonts w:eastAsia="Calibri"/>
          <w:spacing w:val="-5"/>
          <w:sz w:val="24"/>
          <w:szCs w:val="24"/>
        </w:rPr>
        <w:t xml:space="preserve"> </w:t>
      </w:r>
      <w:r w:rsidRPr="000E08B3">
        <w:rPr>
          <w:rFonts w:eastAsia="Calibri"/>
          <w:sz w:val="24"/>
          <w:szCs w:val="24"/>
        </w:rPr>
        <w:t>that</w:t>
      </w:r>
      <w:r w:rsidRPr="000E08B3">
        <w:rPr>
          <w:rFonts w:eastAsia="Calibri"/>
          <w:spacing w:val="-4"/>
          <w:sz w:val="24"/>
          <w:szCs w:val="24"/>
        </w:rPr>
        <w:t xml:space="preserve"> </w:t>
      </w:r>
      <w:r w:rsidRPr="000E08B3">
        <w:rPr>
          <w:rFonts w:eastAsia="Calibri"/>
          <w:sz w:val="24"/>
          <w:szCs w:val="24"/>
        </w:rPr>
        <w:t>French-speaking</w:t>
      </w:r>
      <w:r w:rsidRPr="000E08B3">
        <w:rPr>
          <w:rFonts w:eastAsia="Calibri"/>
          <w:spacing w:val="-2"/>
          <w:sz w:val="24"/>
          <w:szCs w:val="24"/>
        </w:rPr>
        <w:t xml:space="preserve"> </w:t>
      </w:r>
      <w:r w:rsidRPr="000E08B3">
        <w:rPr>
          <w:rFonts w:eastAsia="Calibri"/>
          <w:sz w:val="24"/>
          <w:szCs w:val="24"/>
        </w:rPr>
        <w:t>LEP</w:t>
      </w:r>
      <w:r w:rsidRPr="000E08B3">
        <w:rPr>
          <w:rFonts w:eastAsia="Calibri"/>
          <w:spacing w:val="-13"/>
          <w:sz w:val="24"/>
          <w:szCs w:val="24"/>
        </w:rPr>
        <w:t xml:space="preserve"> </w:t>
      </w:r>
      <w:r w:rsidRPr="000E08B3">
        <w:rPr>
          <w:rFonts w:eastAsia="Calibri"/>
          <w:sz w:val="24"/>
          <w:szCs w:val="24"/>
        </w:rPr>
        <w:t>persons</w:t>
      </w:r>
      <w:r w:rsidRPr="000E08B3">
        <w:rPr>
          <w:rFonts w:eastAsia="Calibri"/>
          <w:spacing w:val="-4"/>
          <w:sz w:val="24"/>
          <w:szCs w:val="24"/>
        </w:rPr>
        <w:t xml:space="preserve"> </w:t>
      </w:r>
      <w:r w:rsidRPr="000E08B3">
        <w:rPr>
          <w:rFonts w:eastAsia="Calibri"/>
          <w:sz w:val="24"/>
          <w:szCs w:val="24"/>
        </w:rPr>
        <w:t>are</w:t>
      </w:r>
      <w:r w:rsidRPr="000E08B3">
        <w:rPr>
          <w:rFonts w:eastAsia="Calibri"/>
          <w:spacing w:val="-3"/>
          <w:sz w:val="24"/>
          <w:szCs w:val="24"/>
        </w:rPr>
        <w:t xml:space="preserve"> </w:t>
      </w:r>
      <w:r w:rsidRPr="000E08B3">
        <w:rPr>
          <w:rFonts w:eastAsia="Calibri"/>
          <w:sz w:val="24"/>
          <w:szCs w:val="24"/>
        </w:rPr>
        <w:t>dispersed</w:t>
      </w:r>
      <w:r w:rsidRPr="000E08B3">
        <w:rPr>
          <w:rFonts w:eastAsia="Calibri"/>
          <w:spacing w:val="-4"/>
          <w:sz w:val="24"/>
          <w:szCs w:val="24"/>
        </w:rPr>
        <w:t xml:space="preserve"> </w:t>
      </w:r>
      <w:r w:rsidRPr="000E08B3">
        <w:rPr>
          <w:rFonts w:eastAsia="Calibri"/>
          <w:sz w:val="24"/>
          <w:szCs w:val="24"/>
        </w:rPr>
        <w:t>throughout</w:t>
      </w:r>
      <w:r w:rsidRPr="000E08B3">
        <w:rPr>
          <w:rFonts w:eastAsia="Calibri"/>
          <w:spacing w:val="-4"/>
          <w:sz w:val="24"/>
          <w:szCs w:val="24"/>
        </w:rPr>
        <w:t xml:space="preserve"> </w:t>
      </w:r>
      <w:r w:rsidRPr="000E08B3">
        <w:rPr>
          <w:rFonts w:eastAsia="Calibri"/>
          <w:sz w:val="24"/>
          <w:szCs w:val="24"/>
        </w:rPr>
        <w:t>Maine,</w:t>
      </w:r>
      <w:r w:rsidRPr="000E08B3">
        <w:rPr>
          <w:rFonts w:eastAsia="Calibri"/>
          <w:spacing w:val="-5"/>
          <w:sz w:val="24"/>
          <w:szCs w:val="24"/>
        </w:rPr>
        <w:t xml:space="preserve"> </w:t>
      </w:r>
      <w:r w:rsidRPr="000E08B3">
        <w:rPr>
          <w:rFonts w:eastAsia="Calibri"/>
          <w:sz w:val="24"/>
          <w:szCs w:val="24"/>
        </w:rPr>
        <w:t>rather</w:t>
      </w:r>
      <w:r w:rsidRPr="000E08B3">
        <w:rPr>
          <w:rFonts w:eastAsia="Calibri"/>
          <w:spacing w:val="-5"/>
          <w:sz w:val="24"/>
          <w:szCs w:val="24"/>
        </w:rPr>
        <w:t xml:space="preserve"> </w:t>
      </w:r>
      <w:r w:rsidRPr="000E08B3">
        <w:rPr>
          <w:rFonts w:eastAsia="Calibri"/>
          <w:sz w:val="24"/>
          <w:szCs w:val="24"/>
        </w:rPr>
        <w:t>than concentrated in communities, although there are populations of French-speaking LEP persons around Portland,</w:t>
      </w:r>
      <w:r w:rsidRPr="000E08B3">
        <w:rPr>
          <w:rFonts w:eastAsia="Calibri"/>
          <w:spacing w:val="-14"/>
          <w:sz w:val="24"/>
          <w:szCs w:val="24"/>
        </w:rPr>
        <w:t xml:space="preserve"> </w:t>
      </w:r>
      <w:r w:rsidRPr="000E08B3">
        <w:rPr>
          <w:rFonts w:eastAsia="Calibri"/>
          <w:sz w:val="24"/>
          <w:szCs w:val="24"/>
        </w:rPr>
        <w:t>Lewiston/Augusta,</w:t>
      </w:r>
      <w:r w:rsidRPr="000E08B3">
        <w:rPr>
          <w:rFonts w:eastAsia="Calibri"/>
          <w:spacing w:val="-1"/>
          <w:sz w:val="24"/>
          <w:szCs w:val="24"/>
        </w:rPr>
        <w:t xml:space="preserve"> </w:t>
      </w:r>
      <w:r w:rsidRPr="000E08B3">
        <w:rPr>
          <w:rFonts w:eastAsia="Calibri"/>
          <w:sz w:val="24"/>
          <w:szCs w:val="24"/>
        </w:rPr>
        <w:t>and</w:t>
      </w:r>
      <w:r w:rsidRPr="000E08B3">
        <w:rPr>
          <w:rFonts w:eastAsia="Calibri"/>
          <w:spacing w:val="-3"/>
          <w:sz w:val="24"/>
          <w:szCs w:val="24"/>
        </w:rPr>
        <w:t xml:space="preserve"> </w:t>
      </w:r>
      <w:r w:rsidRPr="000E08B3">
        <w:rPr>
          <w:rFonts w:eastAsia="Calibri"/>
          <w:sz w:val="24"/>
          <w:szCs w:val="24"/>
        </w:rPr>
        <w:t>in</w:t>
      </w:r>
      <w:r w:rsidRPr="000E08B3">
        <w:rPr>
          <w:rFonts w:eastAsia="Calibri"/>
          <w:spacing w:val="-3"/>
          <w:sz w:val="24"/>
          <w:szCs w:val="24"/>
        </w:rPr>
        <w:t xml:space="preserve"> </w:t>
      </w:r>
      <w:r w:rsidRPr="000E08B3">
        <w:rPr>
          <w:rFonts w:eastAsia="Calibri"/>
          <w:sz w:val="24"/>
          <w:szCs w:val="24"/>
        </w:rPr>
        <w:t>the</w:t>
      </w:r>
      <w:r w:rsidRPr="000E08B3">
        <w:rPr>
          <w:rFonts w:eastAsia="Calibri"/>
          <w:spacing w:val="-1"/>
          <w:sz w:val="24"/>
          <w:szCs w:val="24"/>
        </w:rPr>
        <w:t xml:space="preserve"> </w:t>
      </w:r>
      <w:r w:rsidRPr="000E08B3">
        <w:rPr>
          <w:rFonts w:eastAsia="Calibri"/>
          <w:sz w:val="24"/>
          <w:szCs w:val="24"/>
        </w:rPr>
        <w:t>St.</w:t>
      </w:r>
      <w:r w:rsidRPr="000E08B3">
        <w:rPr>
          <w:rFonts w:eastAsia="Calibri"/>
          <w:spacing w:val="-2"/>
          <w:sz w:val="24"/>
          <w:szCs w:val="24"/>
        </w:rPr>
        <w:t xml:space="preserve"> </w:t>
      </w:r>
      <w:r w:rsidRPr="000E08B3">
        <w:rPr>
          <w:rFonts w:eastAsia="Calibri"/>
          <w:sz w:val="24"/>
          <w:szCs w:val="24"/>
        </w:rPr>
        <w:t>John</w:t>
      </w:r>
      <w:r w:rsidRPr="000E08B3">
        <w:rPr>
          <w:rFonts w:eastAsia="Calibri"/>
          <w:spacing w:val="-3"/>
          <w:sz w:val="24"/>
          <w:szCs w:val="24"/>
        </w:rPr>
        <w:t xml:space="preserve"> </w:t>
      </w:r>
      <w:r w:rsidRPr="000E08B3">
        <w:rPr>
          <w:rFonts w:eastAsia="Calibri"/>
          <w:sz w:val="24"/>
          <w:szCs w:val="24"/>
        </w:rPr>
        <w:t>Valley</w:t>
      </w:r>
      <w:r w:rsidRPr="000E08B3">
        <w:rPr>
          <w:rFonts w:eastAsia="Calibri"/>
          <w:spacing w:val="-2"/>
          <w:sz w:val="24"/>
          <w:szCs w:val="24"/>
        </w:rPr>
        <w:t xml:space="preserve"> </w:t>
      </w:r>
      <w:r w:rsidRPr="000E08B3">
        <w:rPr>
          <w:rFonts w:eastAsia="Calibri"/>
          <w:sz w:val="24"/>
          <w:szCs w:val="24"/>
        </w:rPr>
        <w:t>of</w:t>
      </w:r>
      <w:r w:rsidRPr="000E08B3">
        <w:rPr>
          <w:rFonts w:eastAsia="Calibri"/>
          <w:spacing w:val="-3"/>
          <w:sz w:val="24"/>
          <w:szCs w:val="24"/>
        </w:rPr>
        <w:t xml:space="preserve"> </w:t>
      </w:r>
      <w:r w:rsidRPr="000E08B3">
        <w:rPr>
          <w:rFonts w:eastAsia="Calibri"/>
          <w:sz w:val="24"/>
          <w:szCs w:val="24"/>
        </w:rPr>
        <w:t>Aroostook</w:t>
      </w:r>
      <w:r w:rsidRPr="000E08B3">
        <w:rPr>
          <w:rFonts w:eastAsia="Calibri"/>
          <w:spacing w:val="-3"/>
          <w:sz w:val="24"/>
          <w:szCs w:val="24"/>
        </w:rPr>
        <w:t xml:space="preserve"> </w:t>
      </w:r>
      <w:r w:rsidRPr="000E08B3">
        <w:rPr>
          <w:rFonts w:eastAsia="Calibri"/>
          <w:sz w:val="24"/>
          <w:szCs w:val="24"/>
        </w:rPr>
        <w:t>County.</w:t>
      </w:r>
      <w:r w:rsidRPr="000E08B3">
        <w:rPr>
          <w:rFonts w:eastAsia="Calibri"/>
          <w:spacing w:val="-6"/>
          <w:sz w:val="24"/>
          <w:szCs w:val="24"/>
        </w:rPr>
        <w:t xml:space="preserve"> </w:t>
      </w:r>
    </w:p>
    <w:p w14:paraId="626769DB" w14:textId="77777777" w:rsidR="000E08B3" w:rsidRDefault="000E08B3" w:rsidP="000E08B3">
      <w:pPr>
        <w:spacing w:line="276" w:lineRule="auto"/>
        <w:ind w:right="253"/>
        <w:jc w:val="both"/>
        <w:rPr>
          <w:rFonts w:eastAsia="Calibri"/>
          <w:sz w:val="24"/>
          <w:szCs w:val="24"/>
        </w:rPr>
      </w:pPr>
    </w:p>
    <w:p w14:paraId="03C1A40C" w14:textId="77777777" w:rsidR="000E08B3" w:rsidRPr="000E08B3" w:rsidRDefault="000E08B3" w:rsidP="000E08B3">
      <w:pPr>
        <w:spacing w:before="31"/>
        <w:jc w:val="both"/>
        <w:outlineLvl w:val="0"/>
        <w:rPr>
          <w:rFonts w:eastAsia="Calibri"/>
          <w:b/>
          <w:bCs/>
          <w:sz w:val="24"/>
          <w:szCs w:val="24"/>
        </w:rPr>
      </w:pPr>
      <w:bookmarkStart w:id="182" w:name="_Toc181890324"/>
      <w:bookmarkStart w:id="183" w:name="_Toc181893382"/>
      <w:bookmarkStart w:id="184" w:name="_Toc181947731"/>
      <w:bookmarkStart w:id="185" w:name="_Toc181948188"/>
      <w:r w:rsidRPr="000E08B3">
        <w:rPr>
          <w:rFonts w:eastAsia="Calibri"/>
          <w:b/>
          <w:bCs/>
          <w:spacing w:val="-2"/>
          <w:sz w:val="24"/>
          <w:szCs w:val="24"/>
        </w:rPr>
        <w:t>Spanish</w:t>
      </w:r>
      <w:r w:rsidRPr="000E08B3">
        <w:rPr>
          <w:rFonts w:eastAsia="Calibri"/>
          <w:b/>
          <w:bCs/>
          <w:spacing w:val="-8"/>
          <w:sz w:val="24"/>
          <w:szCs w:val="24"/>
        </w:rPr>
        <w:t xml:space="preserve"> </w:t>
      </w:r>
      <w:r w:rsidRPr="000E08B3">
        <w:rPr>
          <w:rFonts w:eastAsia="Calibri"/>
          <w:b/>
          <w:bCs/>
          <w:spacing w:val="-2"/>
          <w:sz w:val="24"/>
          <w:szCs w:val="24"/>
        </w:rPr>
        <w:t>or</w:t>
      </w:r>
      <w:r w:rsidRPr="000E08B3">
        <w:rPr>
          <w:rFonts w:eastAsia="Calibri"/>
          <w:b/>
          <w:bCs/>
          <w:spacing w:val="-11"/>
          <w:sz w:val="24"/>
          <w:szCs w:val="24"/>
        </w:rPr>
        <w:t xml:space="preserve"> </w:t>
      </w:r>
      <w:r w:rsidRPr="000E08B3">
        <w:rPr>
          <w:rFonts w:eastAsia="Calibri"/>
          <w:b/>
          <w:bCs/>
          <w:spacing w:val="-2"/>
          <w:sz w:val="24"/>
          <w:szCs w:val="24"/>
        </w:rPr>
        <w:t>Spanish</w:t>
      </w:r>
      <w:r w:rsidRPr="000E08B3">
        <w:rPr>
          <w:rFonts w:eastAsia="Calibri"/>
          <w:b/>
          <w:bCs/>
          <w:spacing w:val="-7"/>
          <w:sz w:val="24"/>
          <w:szCs w:val="24"/>
        </w:rPr>
        <w:t xml:space="preserve"> </w:t>
      </w:r>
      <w:r w:rsidRPr="000E08B3">
        <w:rPr>
          <w:rFonts w:eastAsia="Calibri"/>
          <w:b/>
          <w:bCs/>
          <w:spacing w:val="-2"/>
          <w:sz w:val="24"/>
          <w:szCs w:val="24"/>
        </w:rPr>
        <w:t>Creole</w:t>
      </w:r>
      <w:bookmarkEnd w:id="182"/>
      <w:bookmarkEnd w:id="183"/>
      <w:bookmarkEnd w:id="184"/>
      <w:bookmarkEnd w:id="185"/>
    </w:p>
    <w:p w14:paraId="60DD3951" w14:textId="77777777" w:rsidR="000E08B3" w:rsidRDefault="000E08B3" w:rsidP="000E08B3">
      <w:pPr>
        <w:spacing w:before="330" w:line="276" w:lineRule="auto"/>
        <w:ind w:right="258"/>
        <w:jc w:val="both"/>
        <w:rPr>
          <w:rFonts w:eastAsia="Calibri"/>
          <w:sz w:val="24"/>
          <w:szCs w:val="24"/>
        </w:rPr>
      </w:pPr>
      <w:r w:rsidRPr="000E08B3">
        <w:rPr>
          <w:rFonts w:eastAsia="Calibri"/>
          <w:sz w:val="24"/>
          <w:szCs w:val="24"/>
        </w:rPr>
        <w:t>ACS estimates indicate that there are 2,712 Spanish or Spanish Creole LEP persons in Maine, the greatest concentrations of which are located in Cumberland County (791 persons), Kennebec County</w:t>
      </w:r>
      <w:r w:rsidRPr="000E08B3">
        <w:rPr>
          <w:rFonts w:eastAsia="Calibri"/>
          <w:spacing w:val="-1"/>
          <w:sz w:val="24"/>
          <w:szCs w:val="24"/>
        </w:rPr>
        <w:t xml:space="preserve"> </w:t>
      </w:r>
      <w:r w:rsidRPr="000E08B3">
        <w:rPr>
          <w:rFonts w:eastAsia="Calibri"/>
          <w:sz w:val="24"/>
          <w:szCs w:val="24"/>
        </w:rPr>
        <w:t>(250 persons), Penobscot County</w:t>
      </w:r>
      <w:r w:rsidRPr="000E08B3">
        <w:rPr>
          <w:rFonts w:eastAsia="Calibri"/>
          <w:spacing w:val="-1"/>
          <w:sz w:val="24"/>
          <w:szCs w:val="24"/>
        </w:rPr>
        <w:t xml:space="preserve"> </w:t>
      </w:r>
      <w:r w:rsidRPr="000E08B3">
        <w:rPr>
          <w:rFonts w:eastAsia="Calibri"/>
          <w:sz w:val="24"/>
          <w:szCs w:val="24"/>
        </w:rPr>
        <w:t>(315 persons), and</w:t>
      </w:r>
      <w:r>
        <w:rPr>
          <w:rFonts w:eastAsia="Calibri"/>
          <w:sz w:val="24"/>
          <w:szCs w:val="24"/>
        </w:rPr>
        <w:t xml:space="preserve"> </w:t>
      </w:r>
      <w:r w:rsidRPr="000E08B3">
        <w:rPr>
          <w:rFonts w:eastAsia="Calibri"/>
          <w:sz w:val="24"/>
          <w:szCs w:val="24"/>
        </w:rPr>
        <w:t>York County (316 persons). The available</w:t>
      </w:r>
      <w:r w:rsidRPr="000E08B3">
        <w:rPr>
          <w:rFonts w:eastAsia="Calibri"/>
          <w:spacing w:val="-2"/>
          <w:sz w:val="24"/>
          <w:szCs w:val="24"/>
        </w:rPr>
        <w:t xml:space="preserve"> </w:t>
      </w:r>
      <w:r w:rsidRPr="000E08B3">
        <w:rPr>
          <w:rFonts w:eastAsia="Calibri"/>
          <w:sz w:val="24"/>
          <w:szCs w:val="24"/>
        </w:rPr>
        <w:t>data would</w:t>
      </w:r>
      <w:r w:rsidRPr="000E08B3">
        <w:rPr>
          <w:rFonts w:eastAsia="Calibri"/>
          <w:spacing w:val="21"/>
          <w:sz w:val="24"/>
          <w:szCs w:val="24"/>
        </w:rPr>
        <w:t xml:space="preserve"> </w:t>
      </w:r>
      <w:r w:rsidRPr="000E08B3">
        <w:rPr>
          <w:rFonts w:eastAsia="Calibri"/>
          <w:sz w:val="24"/>
          <w:szCs w:val="24"/>
        </w:rPr>
        <w:t>indicate</w:t>
      </w:r>
      <w:r w:rsidRPr="000E08B3">
        <w:rPr>
          <w:rFonts w:eastAsia="Calibri"/>
          <w:spacing w:val="-2"/>
          <w:sz w:val="24"/>
          <w:szCs w:val="24"/>
        </w:rPr>
        <w:t xml:space="preserve"> </w:t>
      </w:r>
      <w:r w:rsidRPr="000E08B3">
        <w:rPr>
          <w:rFonts w:eastAsia="Calibri"/>
          <w:sz w:val="24"/>
          <w:szCs w:val="24"/>
        </w:rPr>
        <w:t>that Spanish-speaking</w:t>
      </w:r>
      <w:r w:rsidRPr="000E08B3">
        <w:rPr>
          <w:rFonts w:eastAsia="Calibri"/>
          <w:spacing w:val="-1"/>
          <w:sz w:val="24"/>
          <w:szCs w:val="24"/>
        </w:rPr>
        <w:t xml:space="preserve"> </w:t>
      </w:r>
      <w:r w:rsidRPr="000E08B3">
        <w:rPr>
          <w:rFonts w:eastAsia="Calibri"/>
          <w:sz w:val="24"/>
          <w:szCs w:val="24"/>
        </w:rPr>
        <w:t>LEP</w:t>
      </w:r>
      <w:r w:rsidRPr="000E08B3">
        <w:rPr>
          <w:rFonts w:eastAsia="Calibri"/>
          <w:spacing w:val="-11"/>
          <w:sz w:val="24"/>
          <w:szCs w:val="24"/>
        </w:rPr>
        <w:t xml:space="preserve"> </w:t>
      </w:r>
      <w:r w:rsidRPr="000E08B3">
        <w:rPr>
          <w:rFonts w:eastAsia="Calibri"/>
          <w:sz w:val="24"/>
          <w:szCs w:val="24"/>
        </w:rPr>
        <w:t>persons</w:t>
      </w:r>
      <w:r w:rsidRPr="000E08B3">
        <w:rPr>
          <w:rFonts w:eastAsia="Calibri"/>
          <w:spacing w:val="-1"/>
          <w:sz w:val="24"/>
          <w:szCs w:val="24"/>
        </w:rPr>
        <w:t xml:space="preserve"> </w:t>
      </w:r>
      <w:r w:rsidRPr="000E08B3">
        <w:rPr>
          <w:rFonts w:eastAsia="Calibri"/>
          <w:sz w:val="24"/>
          <w:szCs w:val="24"/>
        </w:rPr>
        <w:t>are</w:t>
      </w:r>
      <w:r w:rsidRPr="000E08B3">
        <w:rPr>
          <w:rFonts w:eastAsia="Calibri"/>
          <w:spacing w:val="-2"/>
          <w:sz w:val="24"/>
          <w:szCs w:val="24"/>
        </w:rPr>
        <w:t xml:space="preserve"> </w:t>
      </w:r>
      <w:r w:rsidRPr="000E08B3">
        <w:rPr>
          <w:rFonts w:eastAsia="Calibri"/>
          <w:sz w:val="24"/>
          <w:szCs w:val="24"/>
        </w:rPr>
        <w:t>dispersed</w:t>
      </w:r>
      <w:r w:rsidRPr="000E08B3">
        <w:rPr>
          <w:rFonts w:eastAsia="Calibri"/>
          <w:spacing w:val="-2"/>
          <w:sz w:val="24"/>
          <w:szCs w:val="24"/>
        </w:rPr>
        <w:t xml:space="preserve"> </w:t>
      </w:r>
      <w:r w:rsidRPr="000E08B3">
        <w:rPr>
          <w:rFonts w:eastAsia="Calibri"/>
          <w:sz w:val="24"/>
          <w:szCs w:val="24"/>
        </w:rPr>
        <w:t>throughout Maine, rather than</w:t>
      </w:r>
      <w:r w:rsidRPr="000E08B3">
        <w:rPr>
          <w:rFonts w:eastAsia="Calibri"/>
          <w:spacing w:val="80"/>
          <w:sz w:val="24"/>
          <w:szCs w:val="24"/>
        </w:rPr>
        <w:t xml:space="preserve"> </w:t>
      </w:r>
      <w:r w:rsidRPr="000E08B3">
        <w:rPr>
          <w:rFonts w:eastAsia="Calibri"/>
          <w:sz w:val="24"/>
          <w:szCs w:val="24"/>
        </w:rPr>
        <w:t>concentrated</w:t>
      </w:r>
      <w:r w:rsidRPr="000E08B3">
        <w:rPr>
          <w:rFonts w:eastAsia="Calibri"/>
          <w:spacing w:val="-6"/>
          <w:sz w:val="24"/>
          <w:szCs w:val="24"/>
        </w:rPr>
        <w:t xml:space="preserve"> </w:t>
      </w:r>
      <w:r w:rsidRPr="000E08B3">
        <w:rPr>
          <w:rFonts w:eastAsia="Calibri"/>
          <w:sz w:val="24"/>
          <w:szCs w:val="24"/>
        </w:rPr>
        <w:t>in</w:t>
      </w:r>
      <w:r w:rsidRPr="000E08B3">
        <w:rPr>
          <w:rFonts w:eastAsia="Calibri"/>
          <w:spacing w:val="-4"/>
          <w:sz w:val="24"/>
          <w:szCs w:val="24"/>
        </w:rPr>
        <w:t xml:space="preserve"> </w:t>
      </w:r>
      <w:r w:rsidRPr="000E08B3">
        <w:rPr>
          <w:rFonts w:eastAsia="Calibri"/>
          <w:sz w:val="24"/>
          <w:szCs w:val="24"/>
        </w:rPr>
        <w:t>communities,</w:t>
      </w:r>
      <w:r w:rsidRPr="000E08B3">
        <w:rPr>
          <w:rFonts w:eastAsia="Calibri"/>
          <w:spacing w:val="-9"/>
          <w:sz w:val="24"/>
          <w:szCs w:val="24"/>
        </w:rPr>
        <w:t xml:space="preserve"> </w:t>
      </w:r>
      <w:r w:rsidRPr="000E08B3">
        <w:rPr>
          <w:rFonts w:eastAsia="Calibri"/>
          <w:sz w:val="24"/>
          <w:szCs w:val="24"/>
        </w:rPr>
        <w:t>although</w:t>
      </w:r>
      <w:r w:rsidRPr="000E08B3">
        <w:rPr>
          <w:rFonts w:eastAsia="Calibri"/>
          <w:spacing w:val="-6"/>
          <w:sz w:val="24"/>
          <w:szCs w:val="24"/>
        </w:rPr>
        <w:t xml:space="preserve"> </w:t>
      </w:r>
      <w:r w:rsidRPr="000E08B3">
        <w:rPr>
          <w:rFonts w:eastAsia="Calibri"/>
          <w:sz w:val="24"/>
          <w:szCs w:val="24"/>
        </w:rPr>
        <w:t>the</w:t>
      </w:r>
      <w:r w:rsidRPr="000E08B3">
        <w:rPr>
          <w:rFonts w:eastAsia="Calibri"/>
          <w:spacing w:val="-7"/>
          <w:sz w:val="24"/>
          <w:szCs w:val="24"/>
        </w:rPr>
        <w:t xml:space="preserve"> </w:t>
      </w:r>
      <w:r w:rsidRPr="000E08B3">
        <w:rPr>
          <w:rFonts w:eastAsia="Calibri"/>
          <w:sz w:val="24"/>
          <w:szCs w:val="24"/>
        </w:rPr>
        <w:t>Cumberland</w:t>
      </w:r>
      <w:r w:rsidRPr="000E08B3">
        <w:rPr>
          <w:rFonts w:eastAsia="Calibri"/>
          <w:spacing w:val="-6"/>
          <w:sz w:val="24"/>
          <w:szCs w:val="24"/>
        </w:rPr>
        <w:t xml:space="preserve"> </w:t>
      </w:r>
      <w:r w:rsidRPr="000E08B3">
        <w:rPr>
          <w:rFonts w:eastAsia="Calibri"/>
          <w:sz w:val="24"/>
          <w:szCs w:val="24"/>
        </w:rPr>
        <w:t>County</w:t>
      </w:r>
      <w:r w:rsidRPr="000E08B3">
        <w:rPr>
          <w:rFonts w:eastAsia="Calibri"/>
          <w:spacing w:val="-8"/>
          <w:sz w:val="24"/>
          <w:szCs w:val="24"/>
        </w:rPr>
        <w:t xml:space="preserve"> </w:t>
      </w:r>
      <w:r w:rsidRPr="000E08B3">
        <w:rPr>
          <w:rFonts w:eastAsia="Calibri"/>
          <w:sz w:val="24"/>
          <w:szCs w:val="24"/>
        </w:rPr>
        <w:t>numbers</w:t>
      </w:r>
      <w:r w:rsidRPr="000E08B3">
        <w:rPr>
          <w:rFonts w:eastAsia="Calibri"/>
          <w:spacing w:val="-10"/>
          <w:sz w:val="24"/>
          <w:szCs w:val="24"/>
        </w:rPr>
        <w:t xml:space="preserve"> </w:t>
      </w:r>
      <w:r w:rsidRPr="000E08B3">
        <w:rPr>
          <w:rFonts w:eastAsia="Calibri"/>
          <w:sz w:val="24"/>
          <w:szCs w:val="24"/>
        </w:rPr>
        <w:t>would</w:t>
      </w:r>
      <w:r w:rsidRPr="000E08B3">
        <w:rPr>
          <w:rFonts w:eastAsia="Calibri"/>
          <w:spacing w:val="-6"/>
          <w:sz w:val="24"/>
          <w:szCs w:val="24"/>
        </w:rPr>
        <w:t xml:space="preserve"> </w:t>
      </w:r>
      <w:r w:rsidRPr="000E08B3">
        <w:rPr>
          <w:rFonts w:eastAsia="Calibri"/>
          <w:sz w:val="24"/>
          <w:szCs w:val="24"/>
        </w:rPr>
        <w:t>suggest</w:t>
      </w:r>
      <w:r w:rsidRPr="000E08B3">
        <w:rPr>
          <w:rFonts w:eastAsia="Calibri"/>
          <w:spacing w:val="-6"/>
          <w:sz w:val="24"/>
          <w:szCs w:val="24"/>
        </w:rPr>
        <w:t xml:space="preserve"> </w:t>
      </w:r>
      <w:r w:rsidRPr="000E08B3">
        <w:rPr>
          <w:rFonts w:eastAsia="Calibri"/>
          <w:sz w:val="24"/>
          <w:szCs w:val="24"/>
        </w:rPr>
        <w:t>that</w:t>
      </w:r>
      <w:r w:rsidRPr="000E08B3">
        <w:rPr>
          <w:rFonts w:eastAsia="Calibri"/>
          <w:spacing w:val="40"/>
          <w:sz w:val="24"/>
          <w:szCs w:val="24"/>
        </w:rPr>
        <w:t xml:space="preserve"> </w:t>
      </w:r>
      <w:r w:rsidRPr="000E08B3">
        <w:rPr>
          <w:rFonts w:eastAsia="Calibri"/>
          <w:sz w:val="24"/>
          <w:szCs w:val="24"/>
        </w:rPr>
        <w:t>there</w:t>
      </w:r>
      <w:r w:rsidRPr="000E08B3">
        <w:rPr>
          <w:rFonts w:eastAsia="Calibri"/>
          <w:spacing w:val="-6"/>
          <w:sz w:val="24"/>
          <w:szCs w:val="24"/>
        </w:rPr>
        <w:t xml:space="preserve"> </w:t>
      </w:r>
      <w:r w:rsidRPr="000E08B3">
        <w:rPr>
          <w:rFonts w:eastAsia="Calibri"/>
          <w:sz w:val="24"/>
          <w:szCs w:val="24"/>
        </w:rPr>
        <w:t>are likely a substantial number in the City of Portland.</w:t>
      </w:r>
      <w:r w:rsidRPr="000E08B3">
        <w:rPr>
          <w:rFonts w:eastAsia="Calibri"/>
          <w:spacing w:val="80"/>
          <w:sz w:val="24"/>
          <w:szCs w:val="24"/>
        </w:rPr>
        <w:t xml:space="preserve"> </w:t>
      </w:r>
      <w:r w:rsidRPr="000E08B3">
        <w:rPr>
          <w:rFonts w:eastAsia="Calibri"/>
          <w:sz w:val="24"/>
          <w:szCs w:val="24"/>
        </w:rPr>
        <w:t>In addition, there is a Spanish-speaking community in Washington County.</w:t>
      </w:r>
    </w:p>
    <w:p w14:paraId="4AF9C16E" w14:textId="0A6F09F2" w:rsidR="000E08B3" w:rsidRPr="000E08B3" w:rsidRDefault="000E08B3" w:rsidP="000E08B3">
      <w:pPr>
        <w:spacing w:before="330" w:line="276" w:lineRule="auto"/>
        <w:ind w:right="258"/>
        <w:jc w:val="both"/>
        <w:rPr>
          <w:rFonts w:eastAsia="Calibri"/>
          <w:sz w:val="24"/>
          <w:szCs w:val="24"/>
        </w:rPr>
      </w:pPr>
      <w:r w:rsidRPr="000E08B3">
        <w:rPr>
          <w:rFonts w:eastAsia="Calibri"/>
          <w:b/>
          <w:bCs/>
          <w:spacing w:val="-2"/>
          <w:sz w:val="24"/>
          <w:szCs w:val="24"/>
        </w:rPr>
        <w:t>Chinese</w:t>
      </w:r>
    </w:p>
    <w:p w14:paraId="50BEDCA5" w14:textId="76EEFE71" w:rsidR="000E08B3" w:rsidRDefault="000E08B3" w:rsidP="000E08B3">
      <w:pPr>
        <w:spacing w:before="330" w:line="276" w:lineRule="auto"/>
        <w:ind w:right="258"/>
        <w:jc w:val="both"/>
        <w:rPr>
          <w:rFonts w:eastAsia="Calibri"/>
          <w:sz w:val="24"/>
          <w:szCs w:val="24"/>
        </w:rPr>
      </w:pPr>
      <w:r w:rsidRPr="000E08B3">
        <w:rPr>
          <w:rFonts w:eastAsia="Calibri"/>
          <w:sz w:val="24"/>
          <w:szCs w:val="24"/>
        </w:rPr>
        <w:lastRenderedPageBreak/>
        <w:t>Per</w:t>
      </w:r>
      <w:r w:rsidRPr="000E08B3">
        <w:rPr>
          <w:rFonts w:eastAsia="Calibri"/>
          <w:spacing w:val="-14"/>
          <w:sz w:val="24"/>
          <w:szCs w:val="24"/>
        </w:rPr>
        <w:t xml:space="preserve"> </w:t>
      </w:r>
      <w:r w:rsidRPr="000E08B3">
        <w:rPr>
          <w:rFonts w:eastAsia="Calibri"/>
          <w:sz w:val="24"/>
          <w:szCs w:val="24"/>
        </w:rPr>
        <w:t>the</w:t>
      </w:r>
      <w:r w:rsidRPr="000E08B3">
        <w:rPr>
          <w:rFonts w:eastAsia="Calibri"/>
          <w:spacing w:val="-14"/>
          <w:sz w:val="24"/>
          <w:szCs w:val="24"/>
        </w:rPr>
        <w:t xml:space="preserve"> </w:t>
      </w:r>
      <w:r w:rsidRPr="000E08B3">
        <w:rPr>
          <w:rFonts w:eastAsia="Calibri"/>
          <w:sz w:val="24"/>
          <w:szCs w:val="24"/>
        </w:rPr>
        <w:t>ACS</w:t>
      </w:r>
      <w:r w:rsidRPr="000E08B3">
        <w:rPr>
          <w:rFonts w:eastAsia="Calibri"/>
          <w:spacing w:val="-13"/>
          <w:sz w:val="24"/>
          <w:szCs w:val="24"/>
        </w:rPr>
        <w:t xml:space="preserve"> </w:t>
      </w:r>
      <w:r w:rsidRPr="000E08B3">
        <w:rPr>
          <w:rFonts w:eastAsia="Calibri"/>
          <w:sz w:val="24"/>
          <w:szCs w:val="24"/>
        </w:rPr>
        <w:t>estimates</w:t>
      </w:r>
      <w:r w:rsidRPr="000E08B3">
        <w:rPr>
          <w:rFonts w:eastAsia="Calibri"/>
          <w:spacing w:val="-14"/>
          <w:sz w:val="24"/>
          <w:szCs w:val="24"/>
        </w:rPr>
        <w:t xml:space="preserve"> </w:t>
      </w:r>
      <w:r w:rsidRPr="000E08B3">
        <w:rPr>
          <w:rFonts w:eastAsia="Calibri"/>
          <w:sz w:val="24"/>
          <w:szCs w:val="24"/>
        </w:rPr>
        <w:t>there</w:t>
      </w:r>
      <w:r w:rsidRPr="000E08B3">
        <w:rPr>
          <w:rFonts w:eastAsia="Calibri"/>
          <w:spacing w:val="-13"/>
          <w:sz w:val="24"/>
          <w:szCs w:val="24"/>
        </w:rPr>
        <w:t xml:space="preserve"> </w:t>
      </w:r>
      <w:r w:rsidRPr="000E08B3">
        <w:rPr>
          <w:rFonts w:eastAsia="Calibri"/>
          <w:sz w:val="24"/>
          <w:szCs w:val="24"/>
        </w:rPr>
        <w:t>are</w:t>
      </w:r>
      <w:r w:rsidRPr="000E08B3">
        <w:rPr>
          <w:rFonts w:eastAsia="Calibri"/>
          <w:spacing w:val="-14"/>
          <w:sz w:val="24"/>
          <w:szCs w:val="24"/>
        </w:rPr>
        <w:t xml:space="preserve"> </w:t>
      </w:r>
      <w:r w:rsidRPr="000E08B3">
        <w:rPr>
          <w:rFonts w:eastAsia="Calibri"/>
          <w:sz w:val="24"/>
          <w:szCs w:val="24"/>
        </w:rPr>
        <w:t>1,371</w:t>
      </w:r>
      <w:r w:rsidRPr="000E08B3">
        <w:rPr>
          <w:rFonts w:eastAsia="Calibri"/>
          <w:spacing w:val="-13"/>
          <w:sz w:val="24"/>
          <w:szCs w:val="24"/>
        </w:rPr>
        <w:t xml:space="preserve"> </w:t>
      </w:r>
      <w:r w:rsidRPr="000E08B3">
        <w:rPr>
          <w:rFonts w:eastAsia="Calibri"/>
          <w:sz w:val="24"/>
          <w:szCs w:val="24"/>
        </w:rPr>
        <w:t>Chinese</w:t>
      </w:r>
      <w:r w:rsidRPr="000E08B3">
        <w:rPr>
          <w:rFonts w:eastAsia="Calibri"/>
          <w:spacing w:val="-14"/>
          <w:sz w:val="24"/>
          <w:szCs w:val="24"/>
        </w:rPr>
        <w:t xml:space="preserve"> </w:t>
      </w:r>
      <w:r w:rsidRPr="000E08B3">
        <w:rPr>
          <w:rFonts w:eastAsia="Calibri"/>
          <w:sz w:val="24"/>
          <w:szCs w:val="24"/>
        </w:rPr>
        <w:t>LEP</w:t>
      </w:r>
      <w:r w:rsidRPr="000E08B3">
        <w:rPr>
          <w:rFonts w:eastAsia="Calibri"/>
          <w:spacing w:val="-13"/>
          <w:sz w:val="24"/>
          <w:szCs w:val="24"/>
        </w:rPr>
        <w:t xml:space="preserve"> </w:t>
      </w:r>
      <w:r w:rsidRPr="000E08B3">
        <w:rPr>
          <w:rFonts w:eastAsia="Calibri"/>
          <w:sz w:val="24"/>
          <w:szCs w:val="24"/>
        </w:rPr>
        <w:t>persons</w:t>
      </w:r>
      <w:r w:rsidRPr="000E08B3">
        <w:rPr>
          <w:rFonts w:eastAsia="Calibri"/>
          <w:spacing w:val="-12"/>
          <w:sz w:val="24"/>
          <w:szCs w:val="24"/>
        </w:rPr>
        <w:t xml:space="preserve"> </w:t>
      </w:r>
      <w:r w:rsidRPr="000E08B3">
        <w:rPr>
          <w:rFonts w:eastAsia="Calibri"/>
          <w:sz w:val="24"/>
          <w:szCs w:val="24"/>
        </w:rPr>
        <w:t>in</w:t>
      </w:r>
      <w:r w:rsidRPr="000E08B3">
        <w:rPr>
          <w:rFonts w:eastAsia="Calibri"/>
          <w:spacing w:val="-13"/>
          <w:sz w:val="24"/>
          <w:szCs w:val="24"/>
        </w:rPr>
        <w:t xml:space="preserve"> </w:t>
      </w:r>
      <w:r w:rsidRPr="000E08B3">
        <w:rPr>
          <w:rFonts w:eastAsia="Calibri"/>
          <w:sz w:val="24"/>
          <w:szCs w:val="24"/>
        </w:rPr>
        <w:t>Maine,</w:t>
      </w:r>
      <w:r w:rsidRPr="000E08B3">
        <w:rPr>
          <w:rFonts w:eastAsia="Calibri"/>
          <w:spacing w:val="-14"/>
          <w:sz w:val="24"/>
          <w:szCs w:val="24"/>
        </w:rPr>
        <w:t xml:space="preserve"> </w:t>
      </w:r>
      <w:r w:rsidRPr="000E08B3">
        <w:rPr>
          <w:rFonts w:eastAsia="Calibri"/>
          <w:sz w:val="24"/>
          <w:szCs w:val="24"/>
        </w:rPr>
        <w:t>the</w:t>
      </w:r>
      <w:r w:rsidRPr="000E08B3">
        <w:rPr>
          <w:rFonts w:eastAsia="Calibri"/>
          <w:spacing w:val="-13"/>
          <w:sz w:val="24"/>
          <w:szCs w:val="24"/>
        </w:rPr>
        <w:t xml:space="preserve"> </w:t>
      </w:r>
      <w:r w:rsidRPr="000E08B3">
        <w:rPr>
          <w:rFonts w:eastAsia="Calibri"/>
          <w:sz w:val="24"/>
          <w:szCs w:val="24"/>
        </w:rPr>
        <w:t>greatest</w:t>
      </w:r>
      <w:r w:rsidRPr="000E08B3">
        <w:rPr>
          <w:rFonts w:eastAsia="Calibri"/>
          <w:spacing w:val="-9"/>
          <w:sz w:val="24"/>
          <w:szCs w:val="24"/>
        </w:rPr>
        <w:t xml:space="preserve"> </w:t>
      </w:r>
      <w:r w:rsidRPr="000E08B3">
        <w:rPr>
          <w:rFonts w:eastAsia="Calibri"/>
          <w:sz w:val="24"/>
          <w:szCs w:val="24"/>
        </w:rPr>
        <w:t>concentrations</w:t>
      </w:r>
      <w:r w:rsidRPr="000E08B3">
        <w:rPr>
          <w:rFonts w:eastAsia="Calibri"/>
          <w:spacing w:val="-13"/>
          <w:sz w:val="24"/>
          <w:szCs w:val="24"/>
        </w:rPr>
        <w:t xml:space="preserve"> </w:t>
      </w:r>
      <w:r w:rsidRPr="000E08B3">
        <w:rPr>
          <w:rFonts w:eastAsia="Calibri"/>
          <w:sz w:val="24"/>
          <w:szCs w:val="24"/>
        </w:rPr>
        <w:t>of</w:t>
      </w:r>
      <w:r w:rsidRPr="000E08B3">
        <w:rPr>
          <w:rFonts w:eastAsia="Calibri"/>
          <w:spacing w:val="-13"/>
          <w:sz w:val="24"/>
          <w:szCs w:val="24"/>
        </w:rPr>
        <w:t xml:space="preserve"> </w:t>
      </w:r>
      <w:r w:rsidRPr="000E08B3">
        <w:rPr>
          <w:rFonts w:eastAsia="Calibri"/>
          <w:sz w:val="24"/>
          <w:szCs w:val="24"/>
        </w:rPr>
        <w:t>which</w:t>
      </w:r>
      <w:r w:rsidRPr="000E08B3">
        <w:rPr>
          <w:rFonts w:eastAsia="Calibri"/>
          <w:spacing w:val="-12"/>
          <w:sz w:val="24"/>
          <w:szCs w:val="24"/>
        </w:rPr>
        <w:t xml:space="preserve"> </w:t>
      </w:r>
      <w:r w:rsidRPr="000E08B3">
        <w:rPr>
          <w:rFonts w:eastAsia="Calibri"/>
          <w:sz w:val="24"/>
          <w:szCs w:val="24"/>
        </w:rPr>
        <w:t>are located in Cumberland County (427 persons), York County (196 persons), Kennebec County (139 persons), and Penobscot County (135 persons).</w:t>
      </w:r>
      <w:r w:rsidRPr="000E08B3">
        <w:rPr>
          <w:rFonts w:eastAsia="Calibri"/>
          <w:spacing w:val="38"/>
          <w:sz w:val="24"/>
          <w:szCs w:val="24"/>
        </w:rPr>
        <w:t xml:space="preserve"> </w:t>
      </w:r>
      <w:r w:rsidRPr="000E08B3">
        <w:rPr>
          <w:rFonts w:eastAsia="Calibri"/>
          <w:sz w:val="24"/>
          <w:szCs w:val="24"/>
        </w:rPr>
        <w:t>ACS estimates show that Chinese-speaking LEP persons are dispersed throughout Maine, rather than concentrated communities. However, there are large areas throughout the state with no Chinese speakers.</w:t>
      </w:r>
    </w:p>
    <w:p w14:paraId="38738A0A" w14:textId="77777777" w:rsidR="000E08B3" w:rsidRDefault="000E08B3" w:rsidP="000E08B3">
      <w:pPr>
        <w:spacing w:before="330" w:line="276" w:lineRule="auto"/>
        <w:ind w:right="258"/>
        <w:jc w:val="both"/>
        <w:rPr>
          <w:rFonts w:eastAsia="Calibri"/>
          <w:sz w:val="24"/>
          <w:szCs w:val="24"/>
        </w:rPr>
      </w:pPr>
    </w:p>
    <w:p w14:paraId="73680607" w14:textId="77777777" w:rsidR="000E08B3" w:rsidRPr="000E08B3" w:rsidRDefault="000E08B3" w:rsidP="000E08B3">
      <w:pPr>
        <w:spacing w:before="35" w:line="276" w:lineRule="auto"/>
        <w:ind w:right="336"/>
        <w:jc w:val="both"/>
        <w:rPr>
          <w:rFonts w:eastAsia="Calibri"/>
          <w:sz w:val="24"/>
          <w:szCs w:val="24"/>
        </w:rPr>
      </w:pPr>
      <w:r w:rsidRPr="000E08B3">
        <w:rPr>
          <w:rFonts w:eastAsia="Calibri"/>
          <w:sz w:val="24"/>
          <w:szCs w:val="24"/>
        </w:rPr>
        <w:t>MaineDOT</w:t>
      </w:r>
      <w:r w:rsidRPr="000E08B3">
        <w:rPr>
          <w:rFonts w:eastAsia="Calibri"/>
          <w:spacing w:val="-12"/>
          <w:sz w:val="24"/>
          <w:szCs w:val="24"/>
        </w:rPr>
        <w:t xml:space="preserve"> </w:t>
      </w:r>
      <w:r w:rsidRPr="000E08B3">
        <w:rPr>
          <w:rFonts w:eastAsia="Calibri"/>
          <w:sz w:val="24"/>
          <w:szCs w:val="24"/>
        </w:rPr>
        <w:t>monitors</w:t>
      </w:r>
      <w:r w:rsidRPr="000E08B3">
        <w:rPr>
          <w:rFonts w:eastAsia="Calibri"/>
          <w:spacing w:val="-12"/>
          <w:sz w:val="24"/>
          <w:szCs w:val="24"/>
        </w:rPr>
        <w:t xml:space="preserve"> </w:t>
      </w:r>
      <w:r w:rsidRPr="000E08B3">
        <w:rPr>
          <w:rFonts w:eastAsia="Calibri"/>
          <w:sz w:val="24"/>
          <w:szCs w:val="24"/>
        </w:rPr>
        <w:t>new</w:t>
      </w:r>
      <w:r w:rsidRPr="000E08B3">
        <w:rPr>
          <w:rFonts w:eastAsia="Calibri"/>
          <w:spacing w:val="-11"/>
          <w:sz w:val="24"/>
          <w:szCs w:val="24"/>
        </w:rPr>
        <w:t xml:space="preserve"> </w:t>
      </w:r>
      <w:r w:rsidRPr="000E08B3">
        <w:rPr>
          <w:rFonts w:eastAsia="Calibri"/>
          <w:sz w:val="24"/>
          <w:szCs w:val="24"/>
        </w:rPr>
        <w:t>data</w:t>
      </w:r>
      <w:r w:rsidRPr="000E08B3">
        <w:rPr>
          <w:rFonts w:eastAsia="Calibri"/>
          <w:spacing w:val="-14"/>
          <w:sz w:val="24"/>
          <w:szCs w:val="24"/>
        </w:rPr>
        <w:t xml:space="preserve"> </w:t>
      </w:r>
      <w:r w:rsidRPr="000E08B3">
        <w:rPr>
          <w:rFonts w:eastAsia="Calibri"/>
          <w:sz w:val="24"/>
          <w:szCs w:val="24"/>
        </w:rPr>
        <w:t>to</w:t>
      </w:r>
      <w:r w:rsidRPr="000E08B3">
        <w:rPr>
          <w:rFonts w:eastAsia="Calibri"/>
          <w:spacing w:val="-11"/>
          <w:sz w:val="24"/>
          <w:szCs w:val="24"/>
        </w:rPr>
        <w:t xml:space="preserve"> </w:t>
      </w:r>
      <w:r w:rsidRPr="000E08B3">
        <w:rPr>
          <w:rFonts w:eastAsia="Calibri"/>
          <w:sz w:val="24"/>
          <w:szCs w:val="24"/>
        </w:rPr>
        <w:t>ensure</w:t>
      </w:r>
      <w:r w:rsidRPr="000E08B3">
        <w:rPr>
          <w:rFonts w:eastAsia="Calibri"/>
          <w:spacing w:val="-13"/>
          <w:sz w:val="24"/>
          <w:szCs w:val="24"/>
        </w:rPr>
        <w:t xml:space="preserve"> </w:t>
      </w:r>
      <w:r w:rsidRPr="000E08B3">
        <w:rPr>
          <w:rFonts w:eastAsia="Calibri"/>
          <w:sz w:val="24"/>
          <w:szCs w:val="24"/>
        </w:rPr>
        <w:t>that,</w:t>
      </w:r>
      <w:r w:rsidRPr="000E08B3">
        <w:rPr>
          <w:rFonts w:eastAsia="Calibri"/>
          <w:spacing w:val="-14"/>
          <w:sz w:val="24"/>
          <w:szCs w:val="24"/>
        </w:rPr>
        <w:t xml:space="preserve"> </w:t>
      </w:r>
      <w:r w:rsidRPr="000E08B3">
        <w:rPr>
          <w:rFonts w:eastAsia="Calibri"/>
          <w:sz w:val="24"/>
          <w:szCs w:val="24"/>
        </w:rPr>
        <w:t>if</w:t>
      </w:r>
      <w:r w:rsidRPr="000E08B3">
        <w:rPr>
          <w:rFonts w:eastAsia="Calibri"/>
          <w:spacing w:val="-13"/>
          <w:sz w:val="24"/>
          <w:szCs w:val="24"/>
        </w:rPr>
        <w:t xml:space="preserve"> </w:t>
      </w:r>
      <w:r w:rsidRPr="000E08B3">
        <w:rPr>
          <w:rFonts w:eastAsia="Calibri"/>
          <w:sz w:val="24"/>
          <w:szCs w:val="24"/>
        </w:rPr>
        <w:t>thresholds</w:t>
      </w:r>
      <w:r w:rsidRPr="000E08B3">
        <w:rPr>
          <w:rFonts w:eastAsia="Calibri"/>
          <w:spacing w:val="-12"/>
          <w:sz w:val="24"/>
          <w:szCs w:val="24"/>
        </w:rPr>
        <w:t xml:space="preserve"> </w:t>
      </w:r>
      <w:r w:rsidRPr="000E08B3">
        <w:rPr>
          <w:rFonts w:eastAsia="Calibri"/>
          <w:sz w:val="24"/>
          <w:szCs w:val="24"/>
        </w:rPr>
        <w:t>are</w:t>
      </w:r>
      <w:r w:rsidRPr="000E08B3">
        <w:rPr>
          <w:rFonts w:eastAsia="Calibri"/>
          <w:spacing w:val="-12"/>
          <w:sz w:val="24"/>
          <w:szCs w:val="24"/>
        </w:rPr>
        <w:t xml:space="preserve"> </w:t>
      </w:r>
      <w:r w:rsidRPr="000E08B3">
        <w:rPr>
          <w:rFonts w:eastAsia="Calibri"/>
          <w:sz w:val="24"/>
          <w:szCs w:val="24"/>
        </w:rPr>
        <w:t>exceeded</w:t>
      </w:r>
      <w:r w:rsidRPr="000E08B3">
        <w:rPr>
          <w:rFonts w:eastAsia="Calibri"/>
          <w:spacing w:val="-11"/>
          <w:sz w:val="24"/>
          <w:szCs w:val="24"/>
        </w:rPr>
        <w:t xml:space="preserve"> </w:t>
      </w:r>
      <w:r w:rsidRPr="000E08B3">
        <w:rPr>
          <w:rFonts w:eastAsia="Calibri"/>
          <w:sz w:val="24"/>
          <w:szCs w:val="24"/>
        </w:rPr>
        <w:t>in</w:t>
      </w:r>
      <w:r w:rsidRPr="000E08B3">
        <w:rPr>
          <w:rFonts w:eastAsia="Calibri"/>
          <w:spacing w:val="-13"/>
          <w:sz w:val="24"/>
          <w:szCs w:val="24"/>
        </w:rPr>
        <w:t xml:space="preserve"> </w:t>
      </w:r>
      <w:r w:rsidRPr="000E08B3">
        <w:rPr>
          <w:rFonts w:eastAsia="Calibri"/>
          <w:sz w:val="24"/>
          <w:szCs w:val="24"/>
        </w:rPr>
        <w:t>non-English</w:t>
      </w:r>
      <w:r w:rsidRPr="000E08B3">
        <w:rPr>
          <w:rFonts w:eastAsia="Calibri"/>
          <w:spacing w:val="-11"/>
          <w:sz w:val="24"/>
          <w:szCs w:val="24"/>
        </w:rPr>
        <w:t xml:space="preserve"> </w:t>
      </w:r>
      <w:r w:rsidRPr="000E08B3">
        <w:rPr>
          <w:rFonts w:eastAsia="Calibri"/>
          <w:sz w:val="24"/>
          <w:szCs w:val="24"/>
        </w:rPr>
        <w:t>language</w:t>
      </w:r>
      <w:r w:rsidRPr="000E08B3">
        <w:rPr>
          <w:rFonts w:eastAsia="Calibri"/>
          <w:spacing w:val="-13"/>
          <w:sz w:val="24"/>
          <w:szCs w:val="24"/>
        </w:rPr>
        <w:t xml:space="preserve"> </w:t>
      </w:r>
      <w:r w:rsidRPr="000E08B3">
        <w:rPr>
          <w:rFonts w:eastAsia="Calibri"/>
          <w:sz w:val="24"/>
          <w:szCs w:val="24"/>
        </w:rPr>
        <w:t>populations, processes</w:t>
      </w:r>
      <w:r w:rsidRPr="000E08B3">
        <w:rPr>
          <w:rFonts w:eastAsia="Calibri"/>
          <w:spacing w:val="-3"/>
          <w:sz w:val="24"/>
          <w:szCs w:val="24"/>
        </w:rPr>
        <w:t xml:space="preserve"> </w:t>
      </w:r>
      <w:r w:rsidRPr="000E08B3">
        <w:rPr>
          <w:rFonts w:eastAsia="Calibri"/>
          <w:sz w:val="24"/>
          <w:szCs w:val="24"/>
        </w:rPr>
        <w:t>will</w:t>
      </w:r>
      <w:r w:rsidRPr="000E08B3">
        <w:rPr>
          <w:rFonts w:eastAsia="Calibri"/>
          <w:spacing w:val="-1"/>
          <w:sz w:val="24"/>
          <w:szCs w:val="24"/>
        </w:rPr>
        <w:t xml:space="preserve"> </w:t>
      </w:r>
      <w:r w:rsidRPr="000E08B3">
        <w:rPr>
          <w:rFonts w:eastAsia="Calibri"/>
          <w:sz w:val="24"/>
          <w:szCs w:val="24"/>
        </w:rPr>
        <w:t>be put into place</w:t>
      </w:r>
      <w:r w:rsidRPr="000E08B3">
        <w:rPr>
          <w:rFonts w:eastAsia="Calibri"/>
          <w:spacing w:val="-3"/>
          <w:sz w:val="24"/>
          <w:szCs w:val="24"/>
        </w:rPr>
        <w:t xml:space="preserve"> </w:t>
      </w:r>
      <w:r w:rsidRPr="000E08B3">
        <w:rPr>
          <w:rFonts w:eastAsia="Calibri"/>
          <w:sz w:val="24"/>
          <w:szCs w:val="24"/>
        </w:rPr>
        <w:t>to</w:t>
      </w:r>
      <w:r w:rsidRPr="000E08B3">
        <w:rPr>
          <w:rFonts w:eastAsia="Calibri"/>
          <w:spacing w:val="-3"/>
          <w:sz w:val="24"/>
          <w:szCs w:val="24"/>
        </w:rPr>
        <w:t xml:space="preserve"> </w:t>
      </w:r>
      <w:r w:rsidRPr="000E08B3">
        <w:rPr>
          <w:rFonts w:eastAsia="Calibri"/>
          <w:sz w:val="24"/>
          <w:szCs w:val="24"/>
        </w:rPr>
        <w:t>address</w:t>
      </w:r>
      <w:r w:rsidRPr="000E08B3">
        <w:rPr>
          <w:rFonts w:eastAsia="Calibri"/>
          <w:spacing w:val="-3"/>
          <w:sz w:val="24"/>
          <w:szCs w:val="24"/>
        </w:rPr>
        <w:t xml:space="preserve"> </w:t>
      </w:r>
      <w:r w:rsidRPr="000E08B3">
        <w:rPr>
          <w:rFonts w:eastAsia="Calibri"/>
          <w:sz w:val="24"/>
          <w:szCs w:val="24"/>
        </w:rPr>
        <w:t>any</w:t>
      </w:r>
      <w:r w:rsidRPr="000E08B3">
        <w:rPr>
          <w:rFonts w:eastAsia="Calibri"/>
          <w:spacing w:val="-1"/>
          <w:sz w:val="24"/>
          <w:szCs w:val="24"/>
        </w:rPr>
        <w:t xml:space="preserve"> </w:t>
      </w:r>
      <w:r w:rsidRPr="000E08B3">
        <w:rPr>
          <w:rFonts w:eastAsia="Calibri"/>
          <w:sz w:val="24"/>
          <w:szCs w:val="24"/>
        </w:rPr>
        <w:t>language discrimination</w:t>
      </w:r>
      <w:r w:rsidRPr="000E08B3">
        <w:rPr>
          <w:rFonts w:eastAsia="Calibri"/>
          <w:spacing w:val="-2"/>
          <w:sz w:val="24"/>
          <w:szCs w:val="24"/>
        </w:rPr>
        <w:t xml:space="preserve"> </w:t>
      </w:r>
      <w:r w:rsidRPr="000E08B3">
        <w:rPr>
          <w:rFonts w:eastAsia="Calibri"/>
          <w:sz w:val="24"/>
          <w:szCs w:val="24"/>
        </w:rPr>
        <w:t>that</w:t>
      </w:r>
      <w:r w:rsidRPr="000E08B3">
        <w:rPr>
          <w:rFonts w:eastAsia="Calibri"/>
          <w:spacing w:val="-2"/>
          <w:sz w:val="24"/>
          <w:szCs w:val="24"/>
        </w:rPr>
        <w:t xml:space="preserve"> </w:t>
      </w:r>
      <w:r w:rsidRPr="000E08B3">
        <w:rPr>
          <w:rFonts w:eastAsia="Calibri"/>
          <w:sz w:val="24"/>
          <w:szCs w:val="24"/>
        </w:rPr>
        <w:t>may</w:t>
      </w:r>
      <w:r w:rsidRPr="000E08B3">
        <w:rPr>
          <w:rFonts w:eastAsia="Calibri"/>
          <w:spacing w:val="-3"/>
          <w:sz w:val="24"/>
          <w:szCs w:val="24"/>
        </w:rPr>
        <w:t xml:space="preserve"> </w:t>
      </w:r>
      <w:r w:rsidRPr="000E08B3">
        <w:rPr>
          <w:rFonts w:eastAsia="Calibri"/>
          <w:sz w:val="24"/>
          <w:szCs w:val="24"/>
        </w:rPr>
        <w:t>exist.</w:t>
      </w:r>
      <w:r w:rsidRPr="000E08B3">
        <w:rPr>
          <w:rFonts w:eastAsia="Calibri"/>
          <w:spacing w:val="40"/>
          <w:sz w:val="24"/>
          <w:szCs w:val="24"/>
        </w:rPr>
        <w:t xml:space="preserve"> </w:t>
      </w:r>
      <w:r w:rsidRPr="000E08B3">
        <w:rPr>
          <w:rFonts w:eastAsia="Calibri"/>
          <w:sz w:val="24"/>
          <w:szCs w:val="24"/>
        </w:rPr>
        <w:t>Given</w:t>
      </w:r>
      <w:r w:rsidRPr="000E08B3">
        <w:rPr>
          <w:rFonts w:eastAsia="Calibri"/>
          <w:spacing w:val="-2"/>
          <w:sz w:val="24"/>
          <w:szCs w:val="24"/>
        </w:rPr>
        <w:t xml:space="preserve"> </w:t>
      </w:r>
      <w:r w:rsidRPr="000E08B3">
        <w:rPr>
          <w:rFonts w:eastAsia="Calibri"/>
          <w:sz w:val="24"/>
          <w:szCs w:val="24"/>
        </w:rPr>
        <w:t>the increase in the</w:t>
      </w:r>
      <w:r w:rsidRPr="000E08B3">
        <w:rPr>
          <w:rFonts w:eastAsia="Calibri"/>
          <w:spacing w:val="-4"/>
          <w:sz w:val="24"/>
          <w:szCs w:val="24"/>
        </w:rPr>
        <w:t xml:space="preserve"> </w:t>
      </w:r>
      <w:r w:rsidRPr="000E08B3">
        <w:rPr>
          <w:rFonts w:eastAsia="Calibri"/>
          <w:sz w:val="24"/>
          <w:szCs w:val="24"/>
        </w:rPr>
        <w:t>LEP</w:t>
      </w:r>
      <w:r w:rsidRPr="000E08B3">
        <w:rPr>
          <w:rFonts w:eastAsia="Calibri"/>
          <w:spacing w:val="-3"/>
          <w:sz w:val="24"/>
          <w:szCs w:val="24"/>
        </w:rPr>
        <w:t xml:space="preserve"> </w:t>
      </w:r>
      <w:r w:rsidRPr="000E08B3">
        <w:rPr>
          <w:rFonts w:eastAsia="Calibri"/>
          <w:sz w:val="24"/>
          <w:szCs w:val="24"/>
        </w:rPr>
        <w:t>populations</w:t>
      </w:r>
      <w:r w:rsidRPr="000E08B3">
        <w:rPr>
          <w:rFonts w:eastAsia="Calibri"/>
          <w:spacing w:val="-4"/>
          <w:sz w:val="24"/>
          <w:szCs w:val="24"/>
        </w:rPr>
        <w:t xml:space="preserve"> </w:t>
      </w:r>
      <w:r w:rsidRPr="000E08B3">
        <w:rPr>
          <w:rFonts w:eastAsia="Calibri"/>
          <w:sz w:val="24"/>
          <w:szCs w:val="24"/>
        </w:rPr>
        <w:t>discussed</w:t>
      </w:r>
      <w:r w:rsidRPr="000E08B3">
        <w:rPr>
          <w:rFonts w:eastAsia="Calibri"/>
          <w:spacing w:val="-3"/>
          <w:sz w:val="24"/>
          <w:szCs w:val="24"/>
        </w:rPr>
        <w:t xml:space="preserve"> </w:t>
      </w:r>
      <w:r w:rsidRPr="000E08B3">
        <w:rPr>
          <w:rFonts w:eastAsia="Calibri"/>
          <w:sz w:val="24"/>
          <w:szCs w:val="24"/>
        </w:rPr>
        <w:t>above,</w:t>
      </w:r>
      <w:r w:rsidRPr="000E08B3">
        <w:rPr>
          <w:rFonts w:eastAsia="Calibri"/>
          <w:spacing w:val="-6"/>
          <w:sz w:val="24"/>
          <w:szCs w:val="24"/>
        </w:rPr>
        <w:t xml:space="preserve"> </w:t>
      </w:r>
      <w:r w:rsidRPr="000E08B3">
        <w:rPr>
          <w:rFonts w:eastAsia="Calibri"/>
          <w:sz w:val="24"/>
          <w:szCs w:val="24"/>
        </w:rPr>
        <w:t>MaineDOT</w:t>
      </w:r>
      <w:r w:rsidRPr="000E08B3">
        <w:rPr>
          <w:rFonts w:eastAsia="Calibri"/>
          <w:spacing w:val="-4"/>
          <w:sz w:val="24"/>
          <w:szCs w:val="24"/>
        </w:rPr>
        <w:t xml:space="preserve"> </w:t>
      </w:r>
      <w:r w:rsidRPr="000E08B3">
        <w:rPr>
          <w:rFonts w:eastAsia="Calibri"/>
          <w:sz w:val="24"/>
          <w:szCs w:val="24"/>
        </w:rPr>
        <w:t>will</w:t>
      </w:r>
      <w:r w:rsidRPr="000E08B3">
        <w:rPr>
          <w:rFonts w:eastAsia="Calibri"/>
          <w:spacing w:val="-6"/>
          <w:sz w:val="24"/>
          <w:szCs w:val="24"/>
        </w:rPr>
        <w:t xml:space="preserve"> </w:t>
      </w:r>
      <w:r w:rsidRPr="000E08B3">
        <w:rPr>
          <w:rFonts w:eastAsia="Calibri"/>
          <w:sz w:val="24"/>
          <w:szCs w:val="24"/>
        </w:rPr>
        <w:t>need</w:t>
      </w:r>
      <w:r w:rsidRPr="000E08B3">
        <w:rPr>
          <w:rFonts w:eastAsia="Calibri"/>
          <w:spacing w:val="-5"/>
          <w:sz w:val="24"/>
          <w:szCs w:val="24"/>
        </w:rPr>
        <w:t xml:space="preserve"> </w:t>
      </w:r>
      <w:r w:rsidRPr="000E08B3">
        <w:rPr>
          <w:rFonts w:eastAsia="Calibri"/>
          <w:sz w:val="24"/>
          <w:szCs w:val="24"/>
        </w:rPr>
        <w:t>to</w:t>
      </w:r>
      <w:r w:rsidRPr="000E08B3">
        <w:rPr>
          <w:rFonts w:eastAsia="Calibri"/>
          <w:spacing w:val="-4"/>
          <w:sz w:val="24"/>
          <w:szCs w:val="24"/>
        </w:rPr>
        <w:t xml:space="preserve"> </w:t>
      </w:r>
      <w:r w:rsidRPr="000E08B3">
        <w:rPr>
          <w:rFonts w:eastAsia="Calibri"/>
          <w:sz w:val="24"/>
          <w:szCs w:val="24"/>
        </w:rPr>
        <w:t>ensure,</w:t>
      </w:r>
      <w:r w:rsidRPr="000E08B3">
        <w:rPr>
          <w:rFonts w:eastAsia="Calibri"/>
          <w:spacing w:val="-4"/>
          <w:sz w:val="24"/>
          <w:szCs w:val="24"/>
        </w:rPr>
        <w:t xml:space="preserve"> </w:t>
      </w:r>
      <w:r w:rsidRPr="000E08B3">
        <w:rPr>
          <w:rFonts w:eastAsia="Calibri"/>
          <w:sz w:val="24"/>
          <w:szCs w:val="24"/>
        </w:rPr>
        <w:t>at</w:t>
      </w:r>
      <w:r w:rsidRPr="000E08B3">
        <w:rPr>
          <w:rFonts w:eastAsia="Calibri"/>
          <w:spacing w:val="-3"/>
          <w:sz w:val="24"/>
          <w:szCs w:val="24"/>
        </w:rPr>
        <w:t xml:space="preserve"> </w:t>
      </w:r>
      <w:r w:rsidRPr="000E08B3">
        <w:rPr>
          <w:rFonts w:eastAsia="Calibri"/>
          <w:sz w:val="24"/>
          <w:szCs w:val="24"/>
        </w:rPr>
        <w:t>a</w:t>
      </w:r>
      <w:r w:rsidRPr="000E08B3">
        <w:rPr>
          <w:rFonts w:eastAsia="Calibri"/>
          <w:spacing w:val="-6"/>
          <w:sz w:val="24"/>
          <w:szCs w:val="24"/>
        </w:rPr>
        <w:t xml:space="preserve"> </w:t>
      </w:r>
      <w:r w:rsidRPr="000E08B3">
        <w:rPr>
          <w:rFonts w:eastAsia="Calibri"/>
          <w:sz w:val="24"/>
          <w:szCs w:val="24"/>
        </w:rPr>
        <w:t>minimum,</w:t>
      </w:r>
      <w:r w:rsidRPr="000E08B3">
        <w:rPr>
          <w:rFonts w:eastAsia="Calibri"/>
          <w:spacing w:val="-4"/>
          <w:sz w:val="24"/>
          <w:szCs w:val="24"/>
        </w:rPr>
        <w:t xml:space="preserve"> the </w:t>
      </w:r>
      <w:r w:rsidRPr="000E08B3">
        <w:rPr>
          <w:rFonts w:eastAsia="Calibri"/>
          <w:sz w:val="24"/>
          <w:szCs w:val="24"/>
        </w:rPr>
        <w:t>provision</w:t>
      </w:r>
      <w:r w:rsidRPr="000E08B3">
        <w:rPr>
          <w:rFonts w:eastAsia="Calibri"/>
          <w:spacing w:val="-5"/>
          <w:sz w:val="24"/>
          <w:szCs w:val="24"/>
        </w:rPr>
        <w:t xml:space="preserve"> </w:t>
      </w:r>
      <w:r w:rsidRPr="000E08B3">
        <w:rPr>
          <w:rFonts w:eastAsia="Calibri"/>
          <w:sz w:val="24"/>
          <w:szCs w:val="24"/>
        </w:rPr>
        <w:t>of</w:t>
      </w:r>
      <w:r w:rsidRPr="000E08B3">
        <w:rPr>
          <w:rFonts w:eastAsia="Calibri"/>
          <w:spacing w:val="-3"/>
          <w:sz w:val="24"/>
          <w:szCs w:val="24"/>
        </w:rPr>
        <w:t xml:space="preserve"> </w:t>
      </w:r>
      <w:r w:rsidRPr="000E08B3">
        <w:rPr>
          <w:rFonts w:eastAsia="Calibri"/>
          <w:sz w:val="24"/>
          <w:szCs w:val="24"/>
        </w:rPr>
        <w:t>appropriate translation efforts, particularly in terms of public outreach and the provision of vital documents that are available in languages spoken by the six language groups.</w:t>
      </w:r>
      <w:r w:rsidRPr="000E08B3">
        <w:rPr>
          <w:rFonts w:eastAsia="Calibri"/>
          <w:spacing w:val="40"/>
          <w:sz w:val="24"/>
          <w:szCs w:val="24"/>
        </w:rPr>
        <w:t xml:space="preserve"> </w:t>
      </w:r>
      <w:r w:rsidRPr="000E08B3">
        <w:rPr>
          <w:rFonts w:eastAsia="Calibri"/>
          <w:sz w:val="24"/>
          <w:szCs w:val="24"/>
        </w:rPr>
        <w:t xml:space="preserve">MaineDOT’s 2023 Four Factor Analysis and information on translation and diversity services by county can be found on our website at: </w:t>
      </w:r>
      <w:hyperlink r:id="rId45">
        <w:r w:rsidRPr="000E08B3">
          <w:rPr>
            <w:rFonts w:eastAsia="Calibri"/>
            <w:color w:val="0000FF"/>
            <w:spacing w:val="-2"/>
            <w:sz w:val="24"/>
            <w:szCs w:val="24"/>
            <w:u w:val="single" w:color="0000FF"/>
          </w:rPr>
          <w:t>https://www.maine.gov/mdot/civilrights/title-vi/</w:t>
        </w:r>
      </w:hyperlink>
      <w:r w:rsidRPr="000E08B3">
        <w:rPr>
          <w:rFonts w:eastAsia="Calibri"/>
          <w:spacing w:val="-2"/>
          <w:sz w:val="24"/>
          <w:szCs w:val="24"/>
        </w:rPr>
        <w:t>.</w:t>
      </w:r>
    </w:p>
    <w:p w14:paraId="78BC2324" w14:textId="77777777" w:rsidR="000E08B3" w:rsidRPr="000E08B3" w:rsidRDefault="000E08B3" w:rsidP="000E08B3">
      <w:pPr>
        <w:spacing w:before="55" w:line="276" w:lineRule="auto"/>
        <w:rPr>
          <w:rFonts w:eastAsia="Calibri"/>
          <w:sz w:val="24"/>
          <w:szCs w:val="24"/>
        </w:rPr>
      </w:pPr>
    </w:p>
    <w:p w14:paraId="649D0BCB" w14:textId="77777777" w:rsidR="000E08B3" w:rsidRDefault="000E08B3" w:rsidP="000E08B3">
      <w:pPr>
        <w:spacing w:line="276" w:lineRule="auto"/>
        <w:ind w:right="792"/>
        <w:jc w:val="both"/>
        <w:rPr>
          <w:rFonts w:eastAsia="Calibri"/>
          <w:spacing w:val="-1"/>
          <w:sz w:val="24"/>
          <w:szCs w:val="24"/>
        </w:rPr>
      </w:pPr>
      <w:r w:rsidRPr="000E08B3">
        <w:rPr>
          <w:rFonts w:eastAsia="Calibri"/>
          <w:spacing w:val="-2"/>
          <w:sz w:val="24"/>
          <w:szCs w:val="24"/>
        </w:rPr>
        <w:t>Largely</w:t>
      </w:r>
      <w:r w:rsidRPr="000E08B3">
        <w:rPr>
          <w:rFonts w:eastAsia="Calibri"/>
          <w:spacing w:val="-12"/>
          <w:sz w:val="24"/>
          <w:szCs w:val="24"/>
        </w:rPr>
        <w:t xml:space="preserve"> </w:t>
      </w:r>
      <w:r w:rsidRPr="000E08B3">
        <w:rPr>
          <w:rFonts w:eastAsia="Calibri"/>
          <w:spacing w:val="-2"/>
          <w:sz w:val="24"/>
          <w:szCs w:val="24"/>
        </w:rPr>
        <w:t>and</w:t>
      </w:r>
      <w:r w:rsidRPr="000E08B3">
        <w:rPr>
          <w:rFonts w:eastAsia="Calibri"/>
          <w:spacing w:val="-12"/>
          <w:sz w:val="24"/>
          <w:szCs w:val="24"/>
        </w:rPr>
        <w:t xml:space="preserve"> </w:t>
      </w:r>
      <w:r w:rsidRPr="000E08B3">
        <w:rPr>
          <w:rFonts w:eastAsia="Calibri"/>
          <w:spacing w:val="-2"/>
          <w:sz w:val="24"/>
          <w:szCs w:val="24"/>
        </w:rPr>
        <w:t>consistently,</w:t>
      </w:r>
      <w:r w:rsidRPr="000E08B3">
        <w:rPr>
          <w:rFonts w:eastAsia="Calibri"/>
          <w:spacing w:val="-11"/>
          <w:sz w:val="24"/>
          <w:szCs w:val="24"/>
        </w:rPr>
        <w:t xml:space="preserve"> </w:t>
      </w:r>
      <w:r w:rsidRPr="000E08B3">
        <w:rPr>
          <w:rFonts w:eastAsia="Calibri"/>
          <w:spacing w:val="-2"/>
          <w:sz w:val="24"/>
          <w:szCs w:val="24"/>
        </w:rPr>
        <w:t>identifying</w:t>
      </w:r>
      <w:r w:rsidRPr="000E08B3">
        <w:rPr>
          <w:rFonts w:eastAsia="Calibri"/>
          <w:spacing w:val="-12"/>
          <w:sz w:val="24"/>
          <w:szCs w:val="24"/>
        </w:rPr>
        <w:t xml:space="preserve"> </w:t>
      </w:r>
      <w:r w:rsidRPr="000E08B3">
        <w:rPr>
          <w:rFonts w:eastAsia="Calibri"/>
          <w:spacing w:val="-2"/>
          <w:sz w:val="24"/>
          <w:szCs w:val="24"/>
        </w:rPr>
        <w:t>LEP</w:t>
      </w:r>
      <w:r w:rsidRPr="000E08B3">
        <w:rPr>
          <w:rFonts w:eastAsia="Calibri"/>
          <w:spacing w:val="-11"/>
          <w:sz w:val="24"/>
          <w:szCs w:val="24"/>
        </w:rPr>
        <w:t xml:space="preserve"> </w:t>
      </w:r>
      <w:r w:rsidRPr="000E08B3">
        <w:rPr>
          <w:rFonts w:eastAsia="Calibri"/>
          <w:spacing w:val="-2"/>
          <w:sz w:val="24"/>
          <w:szCs w:val="24"/>
        </w:rPr>
        <w:t>populations</w:t>
      </w:r>
      <w:r w:rsidRPr="000E08B3">
        <w:rPr>
          <w:rFonts w:eastAsia="Calibri"/>
          <w:spacing w:val="-7"/>
          <w:sz w:val="24"/>
          <w:szCs w:val="24"/>
        </w:rPr>
        <w:t xml:space="preserve"> </w:t>
      </w:r>
      <w:r w:rsidRPr="000E08B3">
        <w:rPr>
          <w:rFonts w:eastAsia="Calibri"/>
          <w:spacing w:val="-2"/>
          <w:sz w:val="24"/>
          <w:szCs w:val="24"/>
        </w:rPr>
        <w:t>in</w:t>
      </w:r>
      <w:r w:rsidRPr="000E08B3">
        <w:rPr>
          <w:rFonts w:eastAsia="Calibri"/>
          <w:spacing w:val="-10"/>
          <w:sz w:val="24"/>
          <w:szCs w:val="24"/>
        </w:rPr>
        <w:t xml:space="preserve"> </w:t>
      </w:r>
      <w:r w:rsidRPr="000E08B3">
        <w:rPr>
          <w:rFonts w:eastAsia="Calibri"/>
          <w:spacing w:val="-2"/>
          <w:sz w:val="24"/>
          <w:szCs w:val="24"/>
        </w:rPr>
        <w:t>Maine</w:t>
      </w:r>
      <w:r w:rsidRPr="000E08B3">
        <w:rPr>
          <w:rFonts w:eastAsia="Calibri"/>
          <w:spacing w:val="-7"/>
          <w:sz w:val="24"/>
          <w:szCs w:val="24"/>
        </w:rPr>
        <w:t xml:space="preserve"> </w:t>
      </w:r>
      <w:r w:rsidRPr="000E08B3">
        <w:rPr>
          <w:rFonts w:eastAsia="Calibri"/>
          <w:spacing w:val="-2"/>
          <w:sz w:val="24"/>
          <w:szCs w:val="24"/>
        </w:rPr>
        <w:t>is</w:t>
      </w:r>
      <w:r w:rsidRPr="000E08B3">
        <w:rPr>
          <w:rFonts w:eastAsia="Calibri"/>
          <w:spacing w:val="-9"/>
          <w:sz w:val="24"/>
          <w:szCs w:val="24"/>
        </w:rPr>
        <w:t xml:space="preserve"> </w:t>
      </w:r>
      <w:r w:rsidRPr="000E08B3">
        <w:rPr>
          <w:rFonts w:eastAsia="Calibri"/>
          <w:spacing w:val="-2"/>
          <w:sz w:val="24"/>
          <w:szCs w:val="24"/>
        </w:rPr>
        <w:t xml:space="preserve">accomplished </w:t>
      </w:r>
      <w:r w:rsidRPr="000E08B3">
        <w:rPr>
          <w:rFonts w:eastAsia="Calibri"/>
          <w:sz w:val="24"/>
          <w:szCs w:val="24"/>
        </w:rPr>
        <w:t>through</w:t>
      </w:r>
      <w:r w:rsidRPr="000E08B3">
        <w:rPr>
          <w:rFonts w:eastAsia="Calibri"/>
          <w:spacing w:val="-5"/>
          <w:sz w:val="24"/>
          <w:szCs w:val="24"/>
        </w:rPr>
        <w:t xml:space="preserve"> </w:t>
      </w:r>
      <w:r w:rsidRPr="000E08B3">
        <w:rPr>
          <w:rFonts w:eastAsia="Calibri"/>
          <w:sz w:val="24"/>
          <w:szCs w:val="24"/>
        </w:rPr>
        <w:t>census</w:t>
      </w:r>
      <w:r w:rsidRPr="000E08B3">
        <w:rPr>
          <w:rFonts w:eastAsia="Calibri"/>
          <w:spacing w:val="-6"/>
          <w:sz w:val="24"/>
          <w:szCs w:val="24"/>
        </w:rPr>
        <w:t xml:space="preserve"> </w:t>
      </w:r>
      <w:r w:rsidRPr="000E08B3">
        <w:rPr>
          <w:rFonts w:eastAsia="Calibri"/>
          <w:sz w:val="24"/>
          <w:szCs w:val="24"/>
        </w:rPr>
        <w:t>data,</w:t>
      </w:r>
      <w:r w:rsidRPr="000E08B3">
        <w:rPr>
          <w:rFonts w:eastAsia="Calibri"/>
          <w:spacing w:val="-3"/>
          <w:sz w:val="24"/>
          <w:szCs w:val="24"/>
        </w:rPr>
        <w:t xml:space="preserve"> </w:t>
      </w:r>
      <w:r w:rsidRPr="000E08B3">
        <w:rPr>
          <w:rFonts w:eastAsia="Calibri"/>
          <w:sz w:val="24"/>
          <w:szCs w:val="24"/>
        </w:rPr>
        <w:t>communication</w:t>
      </w:r>
      <w:r w:rsidRPr="000E08B3">
        <w:rPr>
          <w:rFonts w:eastAsia="Calibri"/>
          <w:spacing w:val="-4"/>
          <w:sz w:val="24"/>
          <w:szCs w:val="24"/>
        </w:rPr>
        <w:t xml:space="preserve"> </w:t>
      </w:r>
      <w:r w:rsidRPr="000E08B3">
        <w:rPr>
          <w:rFonts w:eastAsia="Calibri"/>
          <w:sz w:val="24"/>
          <w:szCs w:val="24"/>
        </w:rPr>
        <w:t>with</w:t>
      </w:r>
      <w:r w:rsidRPr="000E08B3">
        <w:rPr>
          <w:rFonts w:eastAsia="Calibri"/>
          <w:spacing w:val="-4"/>
          <w:sz w:val="24"/>
          <w:szCs w:val="24"/>
        </w:rPr>
        <w:t xml:space="preserve"> </w:t>
      </w:r>
      <w:r w:rsidRPr="000E08B3">
        <w:rPr>
          <w:rFonts w:eastAsia="Calibri"/>
          <w:sz w:val="24"/>
          <w:szCs w:val="24"/>
        </w:rPr>
        <w:t>friends</w:t>
      </w:r>
      <w:r w:rsidRPr="000E08B3">
        <w:rPr>
          <w:rFonts w:eastAsia="Calibri"/>
          <w:spacing w:val="-4"/>
          <w:sz w:val="24"/>
          <w:szCs w:val="24"/>
        </w:rPr>
        <w:t xml:space="preserve"> </w:t>
      </w:r>
      <w:r w:rsidRPr="000E08B3">
        <w:rPr>
          <w:rFonts w:eastAsia="Calibri"/>
          <w:sz w:val="24"/>
          <w:szCs w:val="24"/>
        </w:rPr>
        <w:t>and</w:t>
      </w:r>
      <w:r w:rsidRPr="000E08B3">
        <w:rPr>
          <w:rFonts w:eastAsia="Calibri"/>
          <w:spacing w:val="-4"/>
          <w:sz w:val="24"/>
          <w:szCs w:val="24"/>
        </w:rPr>
        <w:t xml:space="preserve"> </w:t>
      </w:r>
      <w:r w:rsidRPr="000E08B3">
        <w:rPr>
          <w:rFonts w:eastAsia="Calibri"/>
          <w:sz w:val="24"/>
          <w:szCs w:val="24"/>
        </w:rPr>
        <w:t>family</w:t>
      </w:r>
      <w:r w:rsidRPr="000E08B3">
        <w:rPr>
          <w:rFonts w:eastAsia="Calibri"/>
          <w:spacing w:val="-9"/>
          <w:sz w:val="24"/>
          <w:szCs w:val="24"/>
        </w:rPr>
        <w:t xml:space="preserve"> </w:t>
      </w:r>
      <w:r w:rsidRPr="000E08B3">
        <w:rPr>
          <w:rFonts w:eastAsia="Calibri"/>
          <w:sz w:val="24"/>
          <w:szCs w:val="24"/>
        </w:rPr>
        <w:t>members</w:t>
      </w:r>
      <w:r w:rsidRPr="000E08B3">
        <w:rPr>
          <w:rFonts w:eastAsia="Calibri"/>
          <w:spacing w:val="-8"/>
          <w:sz w:val="24"/>
          <w:szCs w:val="24"/>
        </w:rPr>
        <w:t xml:space="preserve"> </w:t>
      </w:r>
      <w:r w:rsidRPr="000E08B3">
        <w:rPr>
          <w:rFonts w:eastAsia="Calibri"/>
          <w:sz w:val="24"/>
          <w:szCs w:val="24"/>
        </w:rPr>
        <w:t>who</w:t>
      </w:r>
      <w:r w:rsidRPr="000E08B3">
        <w:rPr>
          <w:rFonts w:eastAsia="Calibri"/>
          <w:spacing w:val="-5"/>
          <w:sz w:val="24"/>
          <w:szCs w:val="24"/>
        </w:rPr>
        <w:t xml:space="preserve"> </w:t>
      </w:r>
      <w:r w:rsidRPr="000E08B3">
        <w:rPr>
          <w:rFonts w:eastAsia="Calibri"/>
          <w:sz w:val="24"/>
          <w:szCs w:val="24"/>
        </w:rPr>
        <w:t>work</w:t>
      </w:r>
      <w:r w:rsidRPr="000E08B3">
        <w:rPr>
          <w:rFonts w:eastAsia="Calibri"/>
          <w:spacing w:val="77"/>
          <w:sz w:val="24"/>
          <w:szCs w:val="24"/>
        </w:rPr>
        <w:t xml:space="preserve"> </w:t>
      </w:r>
      <w:r w:rsidRPr="000E08B3">
        <w:rPr>
          <w:rFonts w:eastAsia="Calibri"/>
          <w:sz w:val="24"/>
          <w:szCs w:val="24"/>
        </w:rPr>
        <w:t>with</w:t>
      </w:r>
      <w:r w:rsidRPr="000E08B3">
        <w:rPr>
          <w:rFonts w:eastAsia="Calibri"/>
          <w:spacing w:val="-5"/>
          <w:sz w:val="24"/>
          <w:szCs w:val="24"/>
        </w:rPr>
        <w:t xml:space="preserve"> </w:t>
      </w:r>
      <w:r w:rsidRPr="000E08B3">
        <w:rPr>
          <w:rFonts w:eastAsia="Calibri"/>
          <w:sz w:val="24"/>
          <w:szCs w:val="24"/>
        </w:rPr>
        <w:t>LEP</w:t>
      </w:r>
      <w:r w:rsidRPr="000E08B3">
        <w:rPr>
          <w:rFonts w:eastAsia="Calibri"/>
          <w:spacing w:val="-13"/>
          <w:sz w:val="24"/>
          <w:szCs w:val="24"/>
        </w:rPr>
        <w:t xml:space="preserve"> </w:t>
      </w:r>
      <w:r w:rsidRPr="000E08B3">
        <w:rPr>
          <w:rFonts w:eastAsia="Calibri"/>
          <w:sz w:val="24"/>
          <w:szCs w:val="24"/>
        </w:rPr>
        <w:t>populations, communication with community organizations, professional and medical services, schools, churches, neighborhood gathering spaces, the Maine departments of Transportation, Education, and Health and Human Services.</w:t>
      </w:r>
      <w:r w:rsidRPr="000E08B3">
        <w:rPr>
          <w:rFonts w:eastAsia="Calibri"/>
          <w:spacing w:val="-1"/>
          <w:sz w:val="24"/>
          <w:szCs w:val="24"/>
        </w:rPr>
        <w:t xml:space="preserve"> </w:t>
      </w:r>
    </w:p>
    <w:p w14:paraId="46FDA967" w14:textId="77777777" w:rsidR="00547FB7" w:rsidRPr="000E08B3" w:rsidRDefault="00547FB7" w:rsidP="000E08B3">
      <w:pPr>
        <w:spacing w:line="276" w:lineRule="auto"/>
        <w:ind w:right="792"/>
        <w:jc w:val="both"/>
        <w:rPr>
          <w:rFonts w:eastAsia="Calibri"/>
          <w:sz w:val="24"/>
          <w:szCs w:val="24"/>
        </w:rPr>
      </w:pPr>
    </w:p>
    <w:p w14:paraId="6DB251B4" w14:textId="02CD6CCA" w:rsidR="00547FB7" w:rsidRPr="00FF76DF" w:rsidRDefault="00547FB7" w:rsidP="00CF3492">
      <w:pPr>
        <w:rPr>
          <w:rFonts w:eastAsia="Calibri"/>
          <w:b/>
          <w:bCs/>
          <w:sz w:val="24"/>
          <w:szCs w:val="24"/>
        </w:rPr>
      </w:pPr>
      <w:r w:rsidRPr="00FF76DF">
        <w:rPr>
          <w:rFonts w:eastAsia="Calibri"/>
          <w:b/>
          <w:bCs/>
          <w:sz w:val="24"/>
          <w:szCs w:val="24"/>
        </w:rPr>
        <w:t>Factor</w:t>
      </w:r>
      <w:r w:rsidRPr="00FF76DF">
        <w:rPr>
          <w:rFonts w:eastAsia="Calibri"/>
          <w:b/>
          <w:bCs/>
          <w:spacing w:val="40"/>
          <w:sz w:val="24"/>
          <w:szCs w:val="24"/>
        </w:rPr>
        <w:t xml:space="preserve"> </w:t>
      </w:r>
      <w:r w:rsidRPr="00FF76DF">
        <w:rPr>
          <w:rFonts w:eastAsia="Calibri"/>
          <w:b/>
          <w:bCs/>
          <w:sz w:val="24"/>
          <w:szCs w:val="24"/>
        </w:rPr>
        <w:t>2:</w:t>
      </w:r>
      <w:r w:rsidRPr="00FF76DF">
        <w:rPr>
          <w:rFonts w:eastAsia="Calibri"/>
          <w:b/>
          <w:bCs/>
          <w:spacing w:val="36"/>
          <w:sz w:val="24"/>
          <w:szCs w:val="24"/>
        </w:rPr>
        <w:t xml:space="preserve"> </w:t>
      </w:r>
      <w:r w:rsidRPr="00FF76DF">
        <w:rPr>
          <w:rFonts w:eastAsia="Calibri"/>
          <w:b/>
          <w:bCs/>
          <w:sz w:val="24"/>
          <w:szCs w:val="24"/>
        </w:rPr>
        <w:t>The</w:t>
      </w:r>
      <w:r w:rsidRPr="00FF76DF">
        <w:rPr>
          <w:rFonts w:eastAsia="Calibri"/>
          <w:b/>
          <w:bCs/>
          <w:spacing w:val="40"/>
          <w:sz w:val="24"/>
          <w:szCs w:val="24"/>
        </w:rPr>
        <w:t xml:space="preserve"> </w:t>
      </w:r>
      <w:r w:rsidRPr="00FF76DF">
        <w:rPr>
          <w:rFonts w:eastAsia="Calibri"/>
          <w:b/>
          <w:bCs/>
          <w:sz w:val="24"/>
          <w:szCs w:val="24"/>
        </w:rPr>
        <w:t>frequency</w:t>
      </w:r>
      <w:r w:rsidRPr="00FF76DF">
        <w:rPr>
          <w:rFonts w:eastAsia="Calibri"/>
          <w:b/>
          <w:bCs/>
          <w:spacing w:val="40"/>
          <w:sz w:val="24"/>
          <w:szCs w:val="24"/>
        </w:rPr>
        <w:t xml:space="preserve"> </w:t>
      </w:r>
      <w:r w:rsidRPr="00FF76DF">
        <w:rPr>
          <w:rFonts w:eastAsia="Calibri"/>
          <w:b/>
          <w:bCs/>
          <w:sz w:val="24"/>
          <w:szCs w:val="24"/>
        </w:rPr>
        <w:t>with</w:t>
      </w:r>
      <w:r w:rsidRPr="00FF76DF">
        <w:rPr>
          <w:rFonts w:eastAsia="Calibri"/>
          <w:b/>
          <w:bCs/>
          <w:spacing w:val="37"/>
          <w:sz w:val="24"/>
          <w:szCs w:val="24"/>
        </w:rPr>
        <w:t xml:space="preserve"> </w:t>
      </w:r>
      <w:r w:rsidRPr="00FF76DF">
        <w:rPr>
          <w:rFonts w:eastAsia="Calibri"/>
          <w:b/>
          <w:bCs/>
          <w:sz w:val="24"/>
          <w:szCs w:val="24"/>
        </w:rPr>
        <w:t>which</w:t>
      </w:r>
      <w:r w:rsidRPr="00FF76DF">
        <w:rPr>
          <w:rFonts w:eastAsia="Calibri"/>
          <w:b/>
          <w:bCs/>
          <w:spacing w:val="40"/>
          <w:sz w:val="24"/>
          <w:szCs w:val="24"/>
        </w:rPr>
        <w:t xml:space="preserve"> </w:t>
      </w:r>
      <w:r w:rsidRPr="00FF76DF">
        <w:rPr>
          <w:rFonts w:eastAsia="Calibri"/>
          <w:b/>
          <w:bCs/>
          <w:sz w:val="24"/>
          <w:szCs w:val="24"/>
        </w:rPr>
        <w:t>LEP</w:t>
      </w:r>
      <w:r w:rsidRPr="00FF76DF">
        <w:rPr>
          <w:rFonts w:eastAsia="Calibri"/>
          <w:b/>
          <w:bCs/>
          <w:spacing w:val="25"/>
          <w:sz w:val="24"/>
          <w:szCs w:val="24"/>
        </w:rPr>
        <w:t xml:space="preserve"> </w:t>
      </w:r>
      <w:r w:rsidRPr="00FF76DF">
        <w:rPr>
          <w:rFonts w:eastAsia="Calibri"/>
          <w:b/>
          <w:bCs/>
          <w:sz w:val="24"/>
          <w:szCs w:val="24"/>
        </w:rPr>
        <w:t>individuals</w:t>
      </w:r>
      <w:r w:rsidRPr="00FF76DF">
        <w:rPr>
          <w:rFonts w:eastAsia="Calibri"/>
          <w:b/>
          <w:bCs/>
          <w:spacing w:val="40"/>
          <w:sz w:val="24"/>
          <w:szCs w:val="24"/>
        </w:rPr>
        <w:t xml:space="preserve"> </w:t>
      </w:r>
      <w:r w:rsidRPr="00FF76DF">
        <w:rPr>
          <w:rFonts w:eastAsia="Calibri"/>
          <w:b/>
          <w:bCs/>
          <w:sz w:val="24"/>
          <w:szCs w:val="24"/>
        </w:rPr>
        <w:t>come</w:t>
      </w:r>
      <w:r w:rsidRPr="00FF76DF">
        <w:rPr>
          <w:rFonts w:eastAsia="Calibri"/>
          <w:b/>
          <w:bCs/>
          <w:spacing w:val="40"/>
          <w:sz w:val="24"/>
          <w:szCs w:val="24"/>
        </w:rPr>
        <w:t xml:space="preserve"> </w:t>
      </w:r>
      <w:r w:rsidRPr="00FF76DF">
        <w:rPr>
          <w:rFonts w:eastAsia="Calibri"/>
          <w:b/>
          <w:bCs/>
          <w:sz w:val="24"/>
          <w:szCs w:val="24"/>
        </w:rPr>
        <w:t>into</w:t>
      </w:r>
      <w:r w:rsidRPr="00FF76DF">
        <w:rPr>
          <w:rFonts w:eastAsia="Calibri"/>
          <w:b/>
          <w:bCs/>
          <w:spacing w:val="80"/>
          <w:sz w:val="24"/>
          <w:szCs w:val="24"/>
        </w:rPr>
        <w:t xml:space="preserve"> </w:t>
      </w:r>
      <w:r w:rsidRPr="00FF76DF">
        <w:rPr>
          <w:rFonts w:eastAsia="Calibri"/>
          <w:b/>
          <w:bCs/>
          <w:sz w:val="24"/>
          <w:szCs w:val="24"/>
        </w:rPr>
        <w:t>contact</w:t>
      </w:r>
      <w:r w:rsidRPr="00FF76DF">
        <w:rPr>
          <w:rFonts w:eastAsia="Calibri"/>
          <w:b/>
          <w:bCs/>
          <w:spacing w:val="40"/>
          <w:sz w:val="24"/>
          <w:szCs w:val="24"/>
        </w:rPr>
        <w:t xml:space="preserve"> </w:t>
      </w:r>
      <w:r w:rsidRPr="00FF76DF">
        <w:rPr>
          <w:rFonts w:eastAsia="Calibri"/>
          <w:b/>
          <w:bCs/>
          <w:sz w:val="24"/>
          <w:szCs w:val="24"/>
        </w:rPr>
        <w:t>with</w:t>
      </w:r>
      <w:r w:rsidRPr="00FF76DF">
        <w:rPr>
          <w:rFonts w:eastAsia="Calibri"/>
          <w:b/>
          <w:bCs/>
          <w:spacing w:val="40"/>
          <w:sz w:val="24"/>
          <w:szCs w:val="24"/>
        </w:rPr>
        <w:t xml:space="preserve"> </w:t>
      </w:r>
      <w:r w:rsidRPr="00FF76DF">
        <w:rPr>
          <w:rFonts w:eastAsia="Calibri"/>
          <w:b/>
          <w:bCs/>
          <w:sz w:val="24"/>
          <w:szCs w:val="24"/>
        </w:rPr>
        <w:t>MaineDOT programs, activities, and services</w:t>
      </w:r>
    </w:p>
    <w:p w14:paraId="19D0278A" w14:textId="749EB377" w:rsidR="00547FB7" w:rsidRPr="00547FB7" w:rsidRDefault="00547FB7" w:rsidP="00547FB7">
      <w:pPr>
        <w:spacing w:before="224" w:line="276" w:lineRule="auto"/>
        <w:ind w:right="298"/>
        <w:rPr>
          <w:rFonts w:eastAsia="Calibri"/>
          <w:spacing w:val="-8"/>
          <w:sz w:val="24"/>
        </w:rPr>
      </w:pPr>
      <w:r w:rsidRPr="00547FB7">
        <w:rPr>
          <w:rFonts w:eastAsia="Calibri"/>
          <w:sz w:val="24"/>
          <w:szCs w:val="24"/>
        </w:rPr>
        <w:t>Given that MaineDOT is a large organization, it is difficult to gauge precisely how much contact LEP persons have with MaineDOT services and programs.</w:t>
      </w:r>
      <w:r w:rsidRPr="00547FB7">
        <w:rPr>
          <w:rFonts w:eastAsia="Calibri"/>
          <w:spacing w:val="40"/>
          <w:sz w:val="24"/>
          <w:szCs w:val="24"/>
        </w:rPr>
        <w:t xml:space="preserve"> </w:t>
      </w:r>
      <w:r w:rsidRPr="00547FB7">
        <w:rPr>
          <w:rFonts w:eastAsia="Calibri"/>
          <w:sz w:val="24"/>
          <w:szCs w:val="24"/>
        </w:rPr>
        <w:t>To obtain a</w:t>
      </w:r>
      <w:r w:rsidRPr="00547FB7">
        <w:rPr>
          <w:rFonts w:eastAsia="Calibri"/>
          <w:spacing w:val="-4"/>
          <w:sz w:val="24"/>
          <w:szCs w:val="24"/>
        </w:rPr>
        <w:t xml:space="preserve"> </w:t>
      </w:r>
      <w:r w:rsidRPr="00547FB7">
        <w:rPr>
          <w:rFonts w:eastAsia="Calibri"/>
          <w:sz w:val="24"/>
          <w:szCs w:val="24"/>
        </w:rPr>
        <w:t>clearer</w:t>
      </w:r>
      <w:r w:rsidRPr="00547FB7">
        <w:rPr>
          <w:rFonts w:eastAsia="Calibri"/>
          <w:spacing w:val="-4"/>
          <w:sz w:val="24"/>
          <w:szCs w:val="24"/>
        </w:rPr>
        <w:t xml:space="preserve"> </w:t>
      </w:r>
      <w:r w:rsidRPr="00547FB7">
        <w:rPr>
          <w:rFonts w:eastAsia="Calibri"/>
          <w:sz w:val="24"/>
          <w:szCs w:val="24"/>
        </w:rPr>
        <w:t>picture</w:t>
      </w:r>
      <w:r w:rsidRPr="00547FB7">
        <w:rPr>
          <w:rFonts w:eastAsia="Calibri"/>
          <w:spacing w:val="-6"/>
          <w:sz w:val="24"/>
          <w:szCs w:val="24"/>
        </w:rPr>
        <w:t xml:space="preserve"> </w:t>
      </w:r>
      <w:r w:rsidRPr="00547FB7">
        <w:rPr>
          <w:rFonts w:eastAsia="Calibri"/>
          <w:sz w:val="24"/>
          <w:szCs w:val="24"/>
        </w:rPr>
        <w:t>of</w:t>
      </w:r>
      <w:r w:rsidRPr="00547FB7">
        <w:rPr>
          <w:rFonts w:eastAsia="Calibri"/>
          <w:spacing w:val="-3"/>
          <w:sz w:val="24"/>
          <w:szCs w:val="24"/>
        </w:rPr>
        <w:t xml:space="preserve"> </w:t>
      </w:r>
      <w:r w:rsidRPr="00547FB7">
        <w:rPr>
          <w:rFonts w:eastAsia="Calibri"/>
          <w:sz w:val="24"/>
          <w:szCs w:val="24"/>
        </w:rPr>
        <w:t>the</w:t>
      </w:r>
      <w:r w:rsidRPr="00547FB7">
        <w:rPr>
          <w:rFonts w:eastAsia="Calibri"/>
          <w:spacing w:val="-3"/>
          <w:sz w:val="24"/>
          <w:szCs w:val="24"/>
        </w:rPr>
        <w:t xml:space="preserve"> </w:t>
      </w:r>
      <w:r w:rsidRPr="00547FB7">
        <w:rPr>
          <w:rFonts w:eastAsia="Calibri"/>
          <w:sz w:val="24"/>
          <w:szCs w:val="24"/>
        </w:rPr>
        <w:t>frequency</w:t>
      </w:r>
      <w:r w:rsidRPr="00547FB7">
        <w:rPr>
          <w:rFonts w:eastAsia="Calibri"/>
          <w:spacing w:val="-2"/>
          <w:sz w:val="24"/>
          <w:szCs w:val="24"/>
        </w:rPr>
        <w:t xml:space="preserve"> </w:t>
      </w:r>
      <w:r w:rsidRPr="00547FB7">
        <w:rPr>
          <w:rFonts w:eastAsia="Calibri"/>
          <w:sz w:val="24"/>
          <w:szCs w:val="24"/>
        </w:rPr>
        <w:t>and</w:t>
      </w:r>
      <w:r w:rsidRPr="00547FB7">
        <w:rPr>
          <w:rFonts w:eastAsia="Calibri"/>
          <w:spacing w:val="-3"/>
          <w:sz w:val="24"/>
          <w:szCs w:val="24"/>
        </w:rPr>
        <w:t xml:space="preserve"> </w:t>
      </w:r>
      <w:r w:rsidRPr="00547FB7">
        <w:rPr>
          <w:rFonts w:eastAsia="Calibri"/>
          <w:sz w:val="24"/>
          <w:szCs w:val="24"/>
        </w:rPr>
        <w:t>manner</w:t>
      </w:r>
      <w:r w:rsidRPr="00547FB7">
        <w:rPr>
          <w:rFonts w:eastAsia="Calibri"/>
          <w:spacing w:val="-4"/>
          <w:sz w:val="24"/>
          <w:szCs w:val="24"/>
        </w:rPr>
        <w:t xml:space="preserve"> </w:t>
      </w:r>
      <w:r w:rsidRPr="00547FB7">
        <w:rPr>
          <w:rFonts w:eastAsia="Calibri"/>
          <w:sz w:val="24"/>
          <w:szCs w:val="24"/>
        </w:rPr>
        <w:t>in</w:t>
      </w:r>
      <w:r w:rsidRPr="00547FB7">
        <w:rPr>
          <w:rFonts w:eastAsia="Calibri"/>
          <w:spacing w:val="-3"/>
          <w:sz w:val="24"/>
          <w:szCs w:val="24"/>
        </w:rPr>
        <w:t xml:space="preserve"> </w:t>
      </w:r>
      <w:r w:rsidRPr="00547FB7">
        <w:rPr>
          <w:rFonts w:eastAsia="Calibri"/>
          <w:sz w:val="24"/>
          <w:szCs w:val="24"/>
        </w:rPr>
        <w:t>which LEP</w:t>
      </w:r>
      <w:r w:rsidRPr="00547FB7">
        <w:rPr>
          <w:rFonts w:eastAsia="Calibri"/>
          <w:spacing w:val="-1"/>
          <w:sz w:val="24"/>
          <w:szCs w:val="24"/>
        </w:rPr>
        <w:t xml:space="preserve"> </w:t>
      </w:r>
      <w:r w:rsidRPr="00547FB7">
        <w:rPr>
          <w:rFonts w:eastAsia="Calibri"/>
          <w:sz w:val="24"/>
          <w:szCs w:val="24"/>
        </w:rPr>
        <w:t>persons</w:t>
      </w:r>
      <w:r w:rsidRPr="00547FB7">
        <w:rPr>
          <w:rFonts w:eastAsia="Calibri"/>
          <w:spacing w:val="-2"/>
          <w:sz w:val="24"/>
          <w:szCs w:val="24"/>
        </w:rPr>
        <w:t xml:space="preserve"> </w:t>
      </w:r>
      <w:r w:rsidRPr="00547FB7">
        <w:rPr>
          <w:rFonts w:eastAsia="Calibri"/>
          <w:sz w:val="24"/>
          <w:szCs w:val="24"/>
        </w:rPr>
        <w:t>engage</w:t>
      </w:r>
      <w:r w:rsidRPr="00547FB7">
        <w:rPr>
          <w:rFonts w:eastAsia="Calibri"/>
          <w:spacing w:val="-3"/>
          <w:sz w:val="24"/>
          <w:szCs w:val="24"/>
        </w:rPr>
        <w:t xml:space="preserve"> </w:t>
      </w:r>
      <w:r w:rsidRPr="00547FB7">
        <w:rPr>
          <w:rFonts w:eastAsia="Calibri"/>
          <w:sz w:val="24"/>
          <w:szCs w:val="24"/>
        </w:rPr>
        <w:t>with</w:t>
      </w:r>
      <w:r w:rsidRPr="00547FB7">
        <w:rPr>
          <w:rFonts w:eastAsia="Calibri"/>
          <w:spacing w:val="-3"/>
          <w:sz w:val="24"/>
          <w:szCs w:val="24"/>
        </w:rPr>
        <w:t xml:space="preserve"> </w:t>
      </w:r>
      <w:r w:rsidRPr="00547FB7">
        <w:rPr>
          <w:rFonts w:eastAsia="Calibri"/>
          <w:sz w:val="24"/>
          <w:szCs w:val="24"/>
        </w:rPr>
        <w:t>MaineDOT,</w:t>
      </w:r>
      <w:r w:rsidRPr="00547FB7">
        <w:rPr>
          <w:rFonts w:eastAsia="Calibri"/>
          <w:spacing w:val="-1"/>
          <w:sz w:val="24"/>
          <w:szCs w:val="24"/>
        </w:rPr>
        <w:t xml:space="preserve"> </w:t>
      </w:r>
      <w:r w:rsidRPr="00547FB7">
        <w:rPr>
          <w:rFonts w:eastAsia="Calibri"/>
          <w:sz w:val="24"/>
          <w:szCs w:val="24"/>
        </w:rPr>
        <w:t>we</w:t>
      </w:r>
      <w:r w:rsidRPr="00547FB7">
        <w:rPr>
          <w:rFonts w:eastAsia="Calibri"/>
          <w:spacing w:val="-3"/>
          <w:sz w:val="24"/>
          <w:szCs w:val="24"/>
        </w:rPr>
        <w:t xml:space="preserve"> </w:t>
      </w:r>
      <w:r w:rsidRPr="00547FB7">
        <w:rPr>
          <w:rFonts w:eastAsia="Calibri"/>
          <w:spacing w:val="-8"/>
          <w:sz w:val="24"/>
        </w:rPr>
        <w:t>plan to implement</w:t>
      </w:r>
      <w:r w:rsidRPr="00547FB7">
        <w:rPr>
          <w:rFonts w:eastAsia="Calibri"/>
          <w:spacing w:val="-7"/>
          <w:sz w:val="24"/>
        </w:rPr>
        <w:t xml:space="preserve"> </w:t>
      </w:r>
      <w:r w:rsidRPr="00547FB7">
        <w:rPr>
          <w:rFonts w:eastAsia="Calibri"/>
          <w:spacing w:val="-8"/>
          <w:sz w:val="24"/>
        </w:rPr>
        <w:t>the following process to assist</w:t>
      </w:r>
      <w:r w:rsidRPr="00547FB7">
        <w:rPr>
          <w:rFonts w:eastAsia="Calibri"/>
          <w:spacing w:val="-7"/>
          <w:sz w:val="24"/>
        </w:rPr>
        <w:t xml:space="preserve"> </w:t>
      </w:r>
      <w:r w:rsidRPr="00547FB7">
        <w:rPr>
          <w:rFonts w:eastAsia="Calibri"/>
          <w:spacing w:val="-8"/>
          <w:sz w:val="24"/>
        </w:rPr>
        <w:t>with</w:t>
      </w:r>
      <w:r w:rsidRPr="00547FB7">
        <w:rPr>
          <w:rFonts w:eastAsia="Calibri"/>
          <w:spacing w:val="-7"/>
          <w:sz w:val="24"/>
        </w:rPr>
        <w:t xml:space="preserve"> the </w:t>
      </w:r>
      <w:r w:rsidRPr="00547FB7">
        <w:rPr>
          <w:rFonts w:eastAsia="Calibri"/>
          <w:spacing w:val="-8"/>
          <w:sz w:val="24"/>
        </w:rPr>
        <w:t>development</w:t>
      </w:r>
      <w:r w:rsidRPr="00547FB7">
        <w:rPr>
          <w:rFonts w:eastAsia="Calibri"/>
          <w:spacing w:val="-7"/>
          <w:sz w:val="24"/>
        </w:rPr>
        <w:t xml:space="preserve"> </w:t>
      </w:r>
      <w:r w:rsidRPr="00547FB7">
        <w:rPr>
          <w:rFonts w:eastAsia="Calibri"/>
          <w:spacing w:val="-8"/>
          <w:sz w:val="24"/>
        </w:rPr>
        <w:t>of</w:t>
      </w:r>
      <w:r w:rsidRPr="00547FB7">
        <w:rPr>
          <w:rFonts w:eastAsia="Calibri"/>
          <w:spacing w:val="-7"/>
          <w:sz w:val="24"/>
        </w:rPr>
        <w:t xml:space="preserve"> </w:t>
      </w:r>
      <w:r>
        <w:rPr>
          <w:rFonts w:eastAsia="Calibri"/>
          <w:spacing w:val="-8"/>
          <w:sz w:val="24"/>
        </w:rPr>
        <w:t>MaineDOT’s</w:t>
      </w:r>
      <w:r w:rsidRPr="00547FB7">
        <w:rPr>
          <w:rFonts w:eastAsia="Calibri"/>
          <w:spacing w:val="-8"/>
          <w:sz w:val="24"/>
        </w:rPr>
        <w:t xml:space="preserve"> Language Assistance </w:t>
      </w:r>
      <w:r w:rsidRPr="00547FB7">
        <w:rPr>
          <w:rFonts w:eastAsia="Calibri"/>
          <w:sz w:val="24"/>
        </w:rPr>
        <w:t>Plan</w:t>
      </w:r>
      <w:r w:rsidRPr="00547FB7">
        <w:rPr>
          <w:rFonts w:eastAsia="Calibri"/>
          <w:spacing w:val="-18"/>
          <w:sz w:val="24"/>
        </w:rPr>
        <w:t xml:space="preserve"> </w:t>
      </w:r>
      <w:r w:rsidRPr="00547FB7">
        <w:rPr>
          <w:rFonts w:eastAsia="Calibri"/>
          <w:sz w:val="24"/>
        </w:rPr>
        <w:t>annually</w:t>
      </w:r>
      <w:r>
        <w:rPr>
          <w:rFonts w:eastAsia="Calibri"/>
          <w:sz w:val="24"/>
        </w:rPr>
        <w:t>:</w:t>
      </w:r>
    </w:p>
    <w:p w14:paraId="618999CB" w14:textId="77777777" w:rsidR="00547FB7" w:rsidRPr="00547FB7" w:rsidRDefault="00547FB7" w:rsidP="009771BD">
      <w:pPr>
        <w:pStyle w:val="ListParagraph"/>
        <w:numPr>
          <w:ilvl w:val="0"/>
          <w:numId w:val="80"/>
        </w:numPr>
        <w:tabs>
          <w:tab w:val="left" w:pos="959"/>
        </w:tabs>
        <w:spacing w:before="126" w:line="276" w:lineRule="auto"/>
        <w:ind w:right="461"/>
        <w:rPr>
          <w:rFonts w:eastAsia="Calibri"/>
          <w:sz w:val="24"/>
        </w:rPr>
      </w:pPr>
      <w:r w:rsidRPr="00547FB7">
        <w:rPr>
          <w:rFonts w:eastAsia="Calibri"/>
          <w:spacing w:val="-4"/>
          <w:sz w:val="24"/>
        </w:rPr>
        <w:t>MaineDOT</w:t>
      </w:r>
      <w:r w:rsidRPr="00547FB7">
        <w:rPr>
          <w:rFonts w:eastAsia="Calibri"/>
          <w:spacing w:val="-10"/>
          <w:sz w:val="24"/>
        </w:rPr>
        <w:t xml:space="preserve"> </w:t>
      </w:r>
      <w:r w:rsidRPr="00547FB7">
        <w:rPr>
          <w:rFonts w:eastAsia="Calibri"/>
          <w:spacing w:val="-4"/>
          <w:sz w:val="24"/>
        </w:rPr>
        <w:t>will</w:t>
      </w:r>
      <w:r w:rsidRPr="00547FB7">
        <w:rPr>
          <w:rFonts w:eastAsia="Calibri"/>
          <w:spacing w:val="-9"/>
          <w:sz w:val="24"/>
        </w:rPr>
        <w:t xml:space="preserve"> </w:t>
      </w:r>
      <w:r w:rsidRPr="00547FB7">
        <w:rPr>
          <w:rFonts w:eastAsia="Calibri"/>
          <w:spacing w:val="-4"/>
          <w:sz w:val="24"/>
        </w:rPr>
        <w:t>assign</w:t>
      </w:r>
      <w:r w:rsidRPr="00547FB7">
        <w:rPr>
          <w:rFonts w:eastAsia="Calibri"/>
          <w:spacing w:val="-9"/>
          <w:sz w:val="24"/>
        </w:rPr>
        <w:t xml:space="preserve"> </w:t>
      </w:r>
      <w:r w:rsidRPr="00547FB7">
        <w:rPr>
          <w:rFonts w:eastAsia="Calibri"/>
          <w:spacing w:val="-4"/>
          <w:sz w:val="24"/>
        </w:rPr>
        <w:t>an</w:t>
      </w:r>
      <w:r w:rsidRPr="00547FB7">
        <w:rPr>
          <w:rFonts w:eastAsia="Calibri"/>
          <w:spacing w:val="-8"/>
          <w:sz w:val="24"/>
        </w:rPr>
        <w:t xml:space="preserve"> </w:t>
      </w:r>
      <w:r w:rsidRPr="00547FB7">
        <w:rPr>
          <w:rFonts w:eastAsia="Calibri"/>
          <w:spacing w:val="-4"/>
          <w:sz w:val="24"/>
        </w:rPr>
        <w:t>individual</w:t>
      </w:r>
      <w:r w:rsidRPr="00547FB7">
        <w:rPr>
          <w:rFonts w:eastAsia="Calibri"/>
          <w:spacing w:val="-9"/>
          <w:sz w:val="24"/>
        </w:rPr>
        <w:t xml:space="preserve"> </w:t>
      </w:r>
      <w:r w:rsidRPr="00547FB7">
        <w:rPr>
          <w:rFonts w:eastAsia="Calibri"/>
          <w:spacing w:val="-4"/>
          <w:sz w:val="24"/>
        </w:rPr>
        <w:t>to</w:t>
      </w:r>
      <w:r w:rsidRPr="00547FB7">
        <w:rPr>
          <w:rFonts w:eastAsia="Calibri"/>
          <w:spacing w:val="-10"/>
          <w:sz w:val="24"/>
        </w:rPr>
        <w:t xml:space="preserve"> </w:t>
      </w:r>
      <w:r w:rsidRPr="00547FB7">
        <w:rPr>
          <w:rFonts w:eastAsia="Calibri"/>
          <w:spacing w:val="-4"/>
          <w:sz w:val="24"/>
        </w:rPr>
        <w:t>regularly</w:t>
      </w:r>
      <w:r w:rsidRPr="00547FB7">
        <w:rPr>
          <w:rFonts w:eastAsia="Calibri"/>
          <w:spacing w:val="-9"/>
          <w:sz w:val="24"/>
        </w:rPr>
        <w:t xml:space="preserve"> </w:t>
      </w:r>
      <w:r w:rsidRPr="00547FB7">
        <w:rPr>
          <w:rFonts w:eastAsia="Calibri"/>
          <w:spacing w:val="-4"/>
          <w:sz w:val="24"/>
        </w:rPr>
        <w:t>handle</w:t>
      </w:r>
      <w:r w:rsidRPr="00547FB7">
        <w:rPr>
          <w:rFonts w:eastAsia="Calibri"/>
          <w:spacing w:val="-9"/>
          <w:sz w:val="24"/>
        </w:rPr>
        <w:t xml:space="preserve"> </w:t>
      </w:r>
      <w:r w:rsidRPr="00547FB7">
        <w:rPr>
          <w:rFonts w:eastAsia="Calibri"/>
          <w:spacing w:val="-4"/>
          <w:sz w:val="24"/>
        </w:rPr>
        <w:t>data</w:t>
      </w:r>
      <w:r w:rsidRPr="00547FB7">
        <w:rPr>
          <w:rFonts w:eastAsia="Calibri"/>
          <w:spacing w:val="-10"/>
          <w:sz w:val="24"/>
        </w:rPr>
        <w:t xml:space="preserve"> </w:t>
      </w:r>
      <w:r w:rsidRPr="00547FB7">
        <w:rPr>
          <w:rFonts w:eastAsia="Calibri"/>
          <w:spacing w:val="-4"/>
          <w:sz w:val="24"/>
        </w:rPr>
        <w:t>collection</w:t>
      </w:r>
      <w:r w:rsidRPr="00547FB7">
        <w:rPr>
          <w:rFonts w:eastAsia="Calibri"/>
          <w:spacing w:val="-8"/>
          <w:sz w:val="24"/>
        </w:rPr>
        <w:t xml:space="preserve"> </w:t>
      </w:r>
      <w:r w:rsidRPr="00547FB7">
        <w:rPr>
          <w:rFonts w:eastAsia="Calibri"/>
          <w:spacing w:val="-4"/>
          <w:sz w:val="24"/>
        </w:rPr>
        <w:t>for</w:t>
      </w:r>
      <w:r w:rsidRPr="00547FB7">
        <w:rPr>
          <w:rFonts w:eastAsia="Calibri"/>
          <w:spacing w:val="-10"/>
          <w:sz w:val="24"/>
        </w:rPr>
        <w:t xml:space="preserve"> </w:t>
      </w:r>
      <w:r w:rsidRPr="00547FB7">
        <w:rPr>
          <w:rFonts w:eastAsia="Calibri"/>
          <w:spacing w:val="-4"/>
          <w:sz w:val="24"/>
        </w:rPr>
        <w:t>its</w:t>
      </w:r>
      <w:r w:rsidRPr="00547FB7">
        <w:rPr>
          <w:rFonts w:eastAsia="Calibri"/>
          <w:spacing w:val="-7"/>
          <w:sz w:val="24"/>
        </w:rPr>
        <w:t xml:space="preserve"> </w:t>
      </w:r>
      <w:r w:rsidRPr="00547FB7">
        <w:rPr>
          <w:rFonts w:eastAsia="Calibri"/>
          <w:spacing w:val="-4"/>
          <w:sz w:val="24"/>
        </w:rPr>
        <w:t>Language</w:t>
      </w:r>
      <w:r w:rsidRPr="00547FB7">
        <w:rPr>
          <w:rFonts w:eastAsia="Calibri"/>
          <w:spacing w:val="-10"/>
          <w:sz w:val="24"/>
        </w:rPr>
        <w:t xml:space="preserve"> </w:t>
      </w:r>
      <w:r w:rsidRPr="00547FB7">
        <w:rPr>
          <w:rFonts w:eastAsia="Calibri"/>
          <w:spacing w:val="-4"/>
          <w:sz w:val="24"/>
        </w:rPr>
        <w:t>Assistance</w:t>
      </w:r>
      <w:r w:rsidRPr="00547FB7">
        <w:rPr>
          <w:rFonts w:eastAsia="Calibri"/>
          <w:spacing w:val="-9"/>
          <w:sz w:val="24"/>
        </w:rPr>
        <w:t xml:space="preserve"> </w:t>
      </w:r>
      <w:r w:rsidRPr="00547FB7">
        <w:rPr>
          <w:rFonts w:eastAsia="Calibri"/>
          <w:spacing w:val="-4"/>
          <w:sz w:val="24"/>
        </w:rPr>
        <w:t xml:space="preserve">Plan </w:t>
      </w:r>
      <w:r w:rsidRPr="00547FB7">
        <w:rPr>
          <w:rFonts w:eastAsia="Calibri"/>
          <w:sz w:val="24"/>
        </w:rPr>
        <w:t>moving</w:t>
      </w:r>
      <w:r w:rsidRPr="00547FB7">
        <w:rPr>
          <w:rFonts w:eastAsia="Calibri"/>
          <w:spacing w:val="-19"/>
          <w:sz w:val="24"/>
        </w:rPr>
        <w:t xml:space="preserve"> </w:t>
      </w:r>
      <w:r w:rsidRPr="00547FB7">
        <w:rPr>
          <w:rFonts w:eastAsia="Calibri"/>
          <w:sz w:val="24"/>
        </w:rPr>
        <w:t>forward.</w:t>
      </w:r>
    </w:p>
    <w:p w14:paraId="76DDF794" w14:textId="77777777" w:rsidR="00547FB7" w:rsidRPr="00547FB7" w:rsidRDefault="00547FB7" w:rsidP="009771BD">
      <w:pPr>
        <w:pStyle w:val="ListParagraph"/>
        <w:numPr>
          <w:ilvl w:val="0"/>
          <w:numId w:val="80"/>
        </w:numPr>
        <w:tabs>
          <w:tab w:val="left" w:pos="959"/>
        </w:tabs>
        <w:spacing w:before="127" w:line="276" w:lineRule="auto"/>
        <w:ind w:right="451"/>
        <w:rPr>
          <w:rFonts w:eastAsia="Calibri"/>
          <w:sz w:val="24"/>
        </w:rPr>
      </w:pPr>
      <w:r w:rsidRPr="00547FB7">
        <w:rPr>
          <w:rFonts w:eastAsia="Calibri"/>
          <w:spacing w:val="-8"/>
          <w:sz w:val="24"/>
        </w:rPr>
        <w:t>The</w:t>
      </w:r>
      <w:r w:rsidRPr="00547FB7">
        <w:rPr>
          <w:rFonts w:eastAsia="Calibri"/>
          <w:spacing w:val="-1"/>
          <w:sz w:val="24"/>
        </w:rPr>
        <w:t xml:space="preserve"> </w:t>
      </w:r>
      <w:r w:rsidRPr="00547FB7">
        <w:rPr>
          <w:rFonts w:eastAsia="Calibri"/>
          <w:spacing w:val="-8"/>
          <w:sz w:val="24"/>
        </w:rPr>
        <w:t>individual</w:t>
      </w:r>
      <w:r w:rsidRPr="00547FB7">
        <w:rPr>
          <w:rFonts w:eastAsia="Calibri"/>
          <w:spacing w:val="-2"/>
          <w:sz w:val="24"/>
        </w:rPr>
        <w:t xml:space="preserve"> </w:t>
      </w:r>
      <w:r w:rsidRPr="00547FB7">
        <w:rPr>
          <w:rFonts w:eastAsia="Calibri"/>
          <w:spacing w:val="-8"/>
          <w:sz w:val="24"/>
        </w:rPr>
        <w:t>will</w:t>
      </w:r>
      <w:r w:rsidRPr="00547FB7">
        <w:rPr>
          <w:rFonts w:eastAsia="Calibri"/>
          <w:spacing w:val="-2"/>
          <w:sz w:val="24"/>
        </w:rPr>
        <w:t xml:space="preserve"> </w:t>
      </w:r>
      <w:r w:rsidRPr="00547FB7">
        <w:rPr>
          <w:rFonts w:eastAsia="Calibri"/>
          <w:spacing w:val="-8"/>
          <w:sz w:val="24"/>
        </w:rPr>
        <w:t>identify</w:t>
      </w:r>
      <w:r w:rsidRPr="00547FB7">
        <w:rPr>
          <w:rFonts w:eastAsia="Calibri"/>
          <w:spacing w:val="-5"/>
          <w:sz w:val="24"/>
        </w:rPr>
        <w:t xml:space="preserve"> </w:t>
      </w:r>
      <w:r w:rsidRPr="00547FB7">
        <w:rPr>
          <w:rFonts w:eastAsia="Calibri"/>
          <w:spacing w:val="-8"/>
          <w:sz w:val="24"/>
        </w:rPr>
        <w:t>all</w:t>
      </w:r>
      <w:r w:rsidRPr="00547FB7">
        <w:rPr>
          <w:rFonts w:eastAsia="Calibri"/>
          <w:spacing w:val="-2"/>
          <w:sz w:val="24"/>
        </w:rPr>
        <w:t xml:space="preserve"> </w:t>
      </w:r>
      <w:r w:rsidRPr="00547FB7">
        <w:rPr>
          <w:rFonts w:eastAsia="Calibri"/>
          <w:spacing w:val="-8"/>
          <w:sz w:val="24"/>
        </w:rPr>
        <w:t>the</w:t>
      </w:r>
      <w:r w:rsidRPr="00547FB7">
        <w:rPr>
          <w:rFonts w:eastAsia="Calibri"/>
          <w:spacing w:val="-1"/>
          <w:sz w:val="24"/>
        </w:rPr>
        <w:t xml:space="preserve"> </w:t>
      </w:r>
      <w:r w:rsidRPr="00547FB7">
        <w:rPr>
          <w:rFonts w:eastAsia="Calibri"/>
          <w:spacing w:val="-8"/>
          <w:sz w:val="24"/>
        </w:rPr>
        <w:t>touchpoints</w:t>
      </w:r>
      <w:r w:rsidRPr="00547FB7">
        <w:rPr>
          <w:rFonts w:eastAsia="Calibri"/>
          <w:spacing w:val="-2"/>
          <w:sz w:val="24"/>
        </w:rPr>
        <w:t xml:space="preserve"> </w:t>
      </w:r>
      <w:r w:rsidRPr="00547FB7">
        <w:rPr>
          <w:rFonts w:eastAsia="Calibri"/>
          <w:spacing w:val="-8"/>
          <w:sz w:val="24"/>
        </w:rPr>
        <w:t>where</w:t>
      </w:r>
      <w:r w:rsidRPr="00547FB7">
        <w:rPr>
          <w:rFonts w:eastAsia="Calibri"/>
          <w:spacing w:val="-6"/>
          <w:sz w:val="24"/>
        </w:rPr>
        <w:t xml:space="preserve"> </w:t>
      </w:r>
      <w:r w:rsidRPr="00547FB7">
        <w:rPr>
          <w:rFonts w:eastAsia="Calibri"/>
          <w:spacing w:val="-8"/>
          <w:sz w:val="24"/>
        </w:rPr>
        <w:t>MaineDOT</w:t>
      </w:r>
      <w:r w:rsidRPr="00547FB7">
        <w:rPr>
          <w:rFonts w:eastAsia="Calibri"/>
          <w:spacing w:val="-3"/>
          <w:sz w:val="24"/>
        </w:rPr>
        <w:t xml:space="preserve"> </w:t>
      </w:r>
      <w:r w:rsidRPr="00547FB7">
        <w:rPr>
          <w:rFonts w:eastAsia="Calibri"/>
          <w:spacing w:val="-8"/>
          <w:sz w:val="24"/>
        </w:rPr>
        <w:t>interacts</w:t>
      </w:r>
      <w:r w:rsidRPr="00547FB7">
        <w:rPr>
          <w:rFonts w:eastAsia="Calibri"/>
          <w:spacing w:val="-2"/>
          <w:sz w:val="24"/>
        </w:rPr>
        <w:t xml:space="preserve"> </w:t>
      </w:r>
      <w:r w:rsidRPr="00547FB7">
        <w:rPr>
          <w:rFonts w:eastAsia="Calibri"/>
          <w:spacing w:val="-8"/>
          <w:sz w:val="24"/>
        </w:rPr>
        <w:t>with</w:t>
      </w:r>
      <w:r w:rsidRPr="00547FB7">
        <w:rPr>
          <w:rFonts w:eastAsia="Calibri"/>
          <w:spacing w:val="-3"/>
          <w:sz w:val="24"/>
        </w:rPr>
        <w:t xml:space="preserve"> </w:t>
      </w:r>
      <w:r w:rsidRPr="00547FB7">
        <w:rPr>
          <w:rFonts w:eastAsia="Calibri"/>
          <w:spacing w:val="-8"/>
          <w:sz w:val="24"/>
        </w:rPr>
        <w:t>the</w:t>
      </w:r>
      <w:r w:rsidRPr="00547FB7">
        <w:rPr>
          <w:rFonts w:eastAsia="Calibri"/>
          <w:spacing w:val="-1"/>
          <w:sz w:val="24"/>
        </w:rPr>
        <w:t xml:space="preserve"> </w:t>
      </w:r>
      <w:r w:rsidRPr="00547FB7">
        <w:rPr>
          <w:rFonts w:eastAsia="Calibri"/>
          <w:spacing w:val="-8"/>
          <w:sz w:val="24"/>
        </w:rPr>
        <w:t>public</w:t>
      </w:r>
      <w:r w:rsidRPr="00547FB7">
        <w:rPr>
          <w:rFonts w:eastAsia="Calibri"/>
          <w:spacing w:val="-3"/>
          <w:sz w:val="24"/>
        </w:rPr>
        <w:t xml:space="preserve"> </w:t>
      </w:r>
      <w:r w:rsidRPr="00547FB7">
        <w:rPr>
          <w:rFonts w:eastAsia="Calibri"/>
          <w:spacing w:val="-8"/>
          <w:sz w:val="24"/>
        </w:rPr>
        <w:t>(public</w:t>
      </w:r>
      <w:r w:rsidRPr="00547FB7">
        <w:rPr>
          <w:rFonts w:eastAsia="Calibri"/>
          <w:spacing w:val="-3"/>
          <w:sz w:val="24"/>
        </w:rPr>
        <w:t xml:space="preserve"> </w:t>
      </w:r>
      <w:r w:rsidRPr="00547FB7">
        <w:rPr>
          <w:rFonts w:eastAsia="Calibri"/>
          <w:spacing w:val="-8"/>
          <w:sz w:val="24"/>
        </w:rPr>
        <w:t>meetings, customer service interactions, online resources, written communications, etc.)</w:t>
      </w:r>
    </w:p>
    <w:p w14:paraId="3C6FEC1E" w14:textId="77777777" w:rsidR="00547FB7" w:rsidRPr="00547FB7" w:rsidRDefault="00547FB7" w:rsidP="009771BD">
      <w:pPr>
        <w:pStyle w:val="ListParagraph"/>
        <w:numPr>
          <w:ilvl w:val="0"/>
          <w:numId w:val="80"/>
        </w:numPr>
        <w:tabs>
          <w:tab w:val="left" w:pos="959"/>
        </w:tabs>
        <w:spacing w:before="126" w:line="276" w:lineRule="auto"/>
        <w:ind w:right="450"/>
        <w:rPr>
          <w:rFonts w:eastAsia="Calibri"/>
          <w:sz w:val="24"/>
        </w:rPr>
      </w:pPr>
      <w:r w:rsidRPr="00547FB7">
        <w:rPr>
          <w:rFonts w:eastAsia="Calibri"/>
          <w:spacing w:val="-8"/>
          <w:sz w:val="24"/>
        </w:rPr>
        <w:t>MaineDOT</w:t>
      </w:r>
      <w:r w:rsidRPr="00547FB7">
        <w:rPr>
          <w:rFonts w:eastAsia="Calibri"/>
          <w:spacing w:val="-3"/>
          <w:sz w:val="24"/>
        </w:rPr>
        <w:t xml:space="preserve"> </w:t>
      </w:r>
      <w:r w:rsidRPr="00547FB7">
        <w:rPr>
          <w:rFonts w:eastAsia="Calibri"/>
          <w:spacing w:val="-8"/>
          <w:sz w:val="24"/>
        </w:rPr>
        <w:t>will</w:t>
      </w:r>
      <w:r w:rsidRPr="00547FB7">
        <w:rPr>
          <w:rFonts w:eastAsia="Calibri"/>
          <w:spacing w:val="-3"/>
          <w:sz w:val="24"/>
        </w:rPr>
        <w:t xml:space="preserve"> </w:t>
      </w:r>
      <w:r w:rsidRPr="00547FB7">
        <w:rPr>
          <w:rFonts w:eastAsia="Calibri"/>
          <w:spacing w:val="-8"/>
          <w:sz w:val="24"/>
        </w:rPr>
        <w:t>then</w:t>
      </w:r>
      <w:r w:rsidRPr="00547FB7">
        <w:rPr>
          <w:rFonts w:eastAsia="Calibri"/>
          <w:spacing w:val="-2"/>
          <w:sz w:val="24"/>
        </w:rPr>
        <w:t xml:space="preserve"> </w:t>
      </w:r>
      <w:r w:rsidRPr="00547FB7">
        <w:rPr>
          <w:rFonts w:eastAsia="Calibri"/>
          <w:spacing w:val="-8"/>
          <w:sz w:val="24"/>
        </w:rPr>
        <w:t>implement</w:t>
      </w:r>
      <w:r w:rsidRPr="00547FB7">
        <w:rPr>
          <w:rFonts w:eastAsia="Calibri"/>
          <w:spacing w:val="-2"/>
          <w:sz w:val="24"/>
        </w:rPr>
        <w:t xml:space="preserve"> </w:t>
      </w:r>
      <w:r w:rsidRPr="00547FB7">
        <w:rPr>
          <w:rFonts w:eastAsia="Calibri"/>
          <w:spacing w:val="-8"/>
          <w:sz w:val="24"/>
        </w:rPr>
        <w:t>a</w:t>
      </w:r>
      <w:r w:rsidRPr="00547FB7">
        <w:rPr>
          <w:rFonts w:eastAsia="Calibri"/>
          <w:spacing w:val="-3"/>
          <w:sz w:val="24"/>
        </w:rPr>
        <w:t xml:space="preserve"> </w:t>
      </w:r>
      <w:r w:rsidRPr="00547FB7">
        <w:rPr>
          <w:rFonts w:eastAsia="Calibri"/>
          <w:spacing w:val="-8"/>
          <w:sz w:val="24"/>
        </w:rPr>
        <w:t>system</w:t>
      </w:r>
      <w:r w:rsidRPr="00547FB7">
        <w:rPr>
          <w:rFonts w:eastAsia="Calibri"/>
          <w:spacing w:val="-3"/>
          <w:sz w:val="24"/>
        </w:rPr>
        <w:t xml:space="preserve"> </w:t>
      </w:r>
      <w:r w:rsidRPr="00547FB7">
        <w:rPr>
          <w:rFonts w:eastAsia="Calibri"/>
          <w:spacing w:val="-8"/>
          <w:sz w:val="24"/>
        </w:rPr>
        <w:t>to</w:t>
      </w:r>
      <w:r w:rsidRPr="00547FB7">
        <w:rPr>
          <w:rFonts w:eastAsia="Calibri"/>
          <w:spacing w:val="-3"/>
          <w:sz w:val="24"/>
        </w:rPr>
        <w:t xml:space="preserve"> </w:t>
      </w:r>
      <w:r w:rsidRPr="00547FB7">
        <w:rPr>
          <w:rFonts w:eastAsia="Calibri"/>
          <w:spacing w:val="-8"/>
          <w:sz w:val="24"/>
        </w:rPr>
        <w:t>track</w:t>
      </w:r>
      <w:r w:rsidRPr="00547FB7">
        <w:rPr>
          <w:rFonts w:eastAsia="Calibri"/>
          <w:spacing w:val="-4"/>
          <w:sz w:val="24"/>
        </w:rPr>
        <w:t xml:space="preserve"> </w:t>
      </w:r>
      <w:r w:rsidRPr="00547FB7">
        <w:rPr>
          <w:rFonts w:eastAsia="Calibri"/>
          <w:spacing w:val="-8"/>
          <w:sz w:val="24"/>
        </w:rPr>
        <w:t>and</w:t>
      </w:r>
      <w:r w:rsidRPr="00547FB7">
        <w:rPr>
          <w:rFonts w:eastAsia="Calibri"/>
          <w:spacing w:val="-2"/>
          <w:sz w:val="24"/>
        </w:rPr>
        <w:t xml:space="preserve"> </w:t>
      </w:r>
      <w:r w:rsidRPr="00547FB7">
        <w:rPr>
          <w:rFonts w:eastAsia="Calibri"/>
          <w:spacing w:val="-8"/>
          <w:sz w:val="24"/>
        </w:rPr>
        <w:t>record</w:t>
      </w:r>
      <w:r w:rsidRPr="00547FB7">
        <w:rPr>
          <w:rFonts w:eastAsia="Calibri"/>
          <w:spacing w:val="-2"/>
          <w:sz w:val="24"/>
        </w:rPr>
        <w:t xml:space="preserve"> </w:t>
      </w:r>
      <w:r w:rsidRPr="00547FB7">
        <w:rPr>
          <w:rFonts w:eastAsia="Calibri"/>
          <w:spacing w:val="-8"/>
          <w:sz w:val="24"/>
        </w:rPr>
        <w:t>instances</w:t>
      </w:r>
      <w:r w:rsidRPr="00547FB7">
        <w:rPr>
          <w:rFonts w:eastAsia="Calibri"/>
          <w:spacing w:val="-4"/>
          <w:sz w:val="24"/>
        </w:rPr>
        <w:t xml:space="preserve"> </w:t>
      </w:r>
      <w:r w:rsidRPr="00547FB7">
        <w:rPr>
          <w:rFonts w:eastAsia="Calibri"/>
          <w:spacing w:val="-8"/>
          <w:sz w:val="24"/>
        </w:rPr>
        <w:t>where</w:t>
      </w:r>
      <w:r w:rsidRPr="00547FB7">
        <w:rPr>
          <w:rFonts w:eastAsia="Calibri"/>
          <w:spacing w:val="-3"/>
          <w:sz w:val="24"/>
        </w:rPr>
        <w:t xml:space="preserve"> </w:t>
      </w:r>
      <w:r w:rsidRPr="00547FB7">
        <w:rPr>
          <w:rFonts w:eastAsia="Calibri"/>
          <w:spacing w:val="-8"/>
          <w:sz w:val="24"/>
        </w:rPr>
        <w:t>LEP</w:t>
      </w:r>
      <w:r w:rsidRPr="00547FB7">
        <w:rPr>
          <w:rFonts w:eastAsia="Calibri"/>
          <w:spacing w:val="-3"/>
          <w:sz w:val="24"/>
        </w:rPr>
        <w:t xml:space="preserve"> </w:t>
      </w:r>
      <w:r w:rsidRPr="00547FB7">
        <w:rPr>
          <w:rFonts w:eastAsia="Calibri"/>
          <w:spacing w:val="-8"/>
          <w:sz w:val="24"/>
        </w:rPr>
        <w:t>individuals</w:t>
      </w:r>
      <w:r w:rsidRPr="00547FB7">
        <w:rPr>
          <w:rFonts w:eastAsia="Calibri"/>
          <w:spacing w:val="-4"/>
          <w:sz w:val="24"/>
        </w:rPr>
        <w:t xml:space="preserve"> </w:t>
      </w:r>
      <w:r w:rsidRPr="00547FB7">
        <w:rPr>
          <w:rFonts w:eastAsia="Calibri"/>
          <w:spacing w:val="-8"/>
          <w:sz w:val="24"/>
        </w:rPr>
        <w:t>interact</w:t>
      </w:r>
      <w:r w:rsidRPr="00547FB7">
        <w:rPr>
          <w:rFonts w:eastAsia="Calibri"/>
          <w:spacing w:val="-2"/>
          <w:sz w:val="24"/>
        </w:rPr>
        <w:t xml:space="preserve"> </w:t>
      </w:r>
      <w:r w:rsidRPr="00547FB7">
        <w:rPr>
          <w:rFonts w:eastAsia="Calibri"/>
          <w:spacing w:val="-8"/>
          <w:sz w:val="24"/>
        </w:rPr>
        <w:t xml:space="preserve">with </w:t>
      </w:r>
      <w:r w:rsidRPr="00547FB7">
        <w:rPr>
          <w:rFonts w:eastAsia="Calibri"/>
          <w:spacing w:val="-6"/>
          <w:sz w:val="24"/>
        </w:rPr>
        <w:t>MaineDOT.</w:t>
      </w:r>
      <w:r w:rsidRPr="00547FB7">
        <w:rPr>
          <w:rFonts w:eastAsia="Calibri"/>
          <w:spacing w:val="5"/>
          <w:sz w:val="24"/>
        </w:rPr>
        <w:t xml:space="preserve"> </w:t>
      </w:r>
      <w:r w:rsidRPr="00547FB7">
        <w:rPr>
          <w:rFonts w:eastAsia="Calibri"/>
          <w:spacing w:val="-6"/>
          <w:sz w:val="24"/>
        </w:rPr>
        <w:t>This</w:t>
      </w:r>
      <w:r w:rsidRPr="00547FB7">
        <w:rPr>
          <w:rFonts w:eastAsia="Calibri"/>
          <w:spacing w:val="-19"/>
          <w:sz w:val="24"/>
        </w:rPr>
        <w:t xml:space="preserve"> </w:t>
      </w:r>
      <w:r w:rsidRPr="00547FB7">
        <w:rPr>
          <w:rFonts w:eastAsia="Calibri"/>
          <w:spacing w:val="-6"/>
          <w:sz w:val="24"/>
        </w:rPr>
        <w:t>might</w:t>
      </w:r>
      <w:r w:rsidRPr="00547FB7">
        <w:rPr>
          <w:rFonts w:eastAsia="Calibri"/>
          <w:spacing w:val="-18"/>
          <w:sz w:val="24"/>
        </w:rPr>
        <w:t xml:space="preserve"> </w:t>
      </w:r>
      <w:r w:rsidRPr="00547FB7">
        <w:rPr>
          <w:rFonts w:eastAsia="Calibri"/>
          <w:spacing w:val="-6"/>
          <w:sz w:val="24"/>
        </w:rPr>
        <w:t>involve</w:t>
      </w:r>
      <w:r w:rsidRPr="00547FB7">
        <w:rPr>
          <w:rFonts w:eastAsia="Calibri"/>
          <w:spacing w:val="-16"/>
          <w:sz w:val="24"/>
        </w:rPr>
        <w:t xml:space="preserve"> </w:t>
      </w:r>
      <w:r w:rsidRPr="00547FB7">
        <w:rPr>
          <w:rFonts w:eastAsia="Calibri"/>
          <w:spacing w:val="-6"/>
          <w:sz w:val="24"/>
        </w:rPr>
        <w:t>creating</w:t>
      </w:r>
      <w:r w:rsidRPr="00547FB7">
        <w:rPr>
          <w:rFonts w:eastAsia="Calibri"/>
          <w:spacing w:val="-19"/>
          <w:sz w:val="24"/>
        </w:rPr>
        <w:t xml:space="preserve"> </w:t>
      </w:r>
      <w:r w:rsidRPr="00547FB7">
        <w:rPr>
          <w:rFonts w:eastAsia="Calibri"/>
          <w:spacing w:val="-6"/>
          <w:sz w:val="24"/>
        </w:rPr>
        <w:t>a</w:t>
      </w:r>
      <w:r w:rsidRPr="00547FB7">
        <w:rPr>
          <w:rFonts w:eastAsia="Calibri"/>
          <w:spacing w:val="-19"/>
          <w:sz w:val="24"/>
        </w:rPr>
        <w:t xml:space="preserve"> </w:t>
      </w:r>
      <w:r w:rsidRPr="00547FB7">
        <w:rPr>
          <w:rFonts w:eastAsia="Calibri"/>
          <w:spacing w:val="-6"/>
          <w:sz w:val="24"/>
        </w:rPr>
        <w:t>database</w:t>
      </w:r>
      <w:r w:rsidRPr="00547FB7">
        <w:rPr>
          <w:rFonts w:eastAsia="Calibri"/>
          <w:spacing w:val="-18"/>
          <w:sz w:val="24"/>
        </w:rPr>
        <w:t xml:space="preserve"> </w:t>
      </w:r>
      <w:r w:rsidRPr="00547FB7">
        <w:rPr>
          <w:rFonts w:eastAsia="Calibri"/>
          <w:spacing w:val="-6"/>
          <w:sz w:val="24"/>
        </w:rPr>
        <w:t>or</w:t>
      </w:r>
      <w:r w:rsidRPr="00547FB7">
        <w:rPr>
          <w:rFonts w:eastAsia="Calibri"/>
          <w:spacing w:val="-18"/>
          <w:sz w:val="24"/>
        </w:rPr>
        <w:t xml:space="preserve"> </w:t>
      </w:r>
      <w:r w:rsidRPr="00547FB7">
        <w:rPr>
          <w:rFonts w:eastAsia="Calibri"/>
          <w:spacing w:val="-6"/>
          <w:sz w:val="24"/>
        </w:rPr>
        <w:t>using</w:t>
      </w:r>
      <w:r w:rsidRPr="00547FB7">
        <w:rPr>
          <w:rFonts w:eastAsia="Calibri"/>
          <w:spacing w:val="-19"/>
          <w:sz w:val="24"/>
        </w:rPr>
        <w:t xml:space="preserve"> </w:t>
      </w:r>
      <w:r w:rsidRPr="00547FB7">
        <w:rPr>
          <w:rFonts w:eastAsia="Calibri"/>
          <w:spacing w:val="-6"/>
          <w:sz w:val="24"/>
        </w:rPr>
        <w:t>specialized</w:t>
      </w:r>
      <w:r w:rsidRPr="00547FB7">
        <w:rPr>
          <w:rFonts w:eastAsia="Calibri"/>
          <w:spacing w:val="-18"/>
          <w:sz w:val="24"/>
        </w:rPr>
        <w:t xml:space="preserve"> </w:t>
      </w:r>
      <w:r w:rsidRPr="00547FB7">
        <w:rPr>
          <w:rFonts w:eastAsia="Calibri"/>
          <w:spacing w:val="-6"/>
          <w:sz w:val="24"/>
        </w:rPr>
        <w:t>software.</w:t>
      </w:r>
    </w:p>
    <w:p w14:paraId="2CC1FE69" w14:textId="77777777" w:rsidR="00547FB7" w:rsidRPr="00547FB7" w:rsidRDefault="00547FB7" w:rsidP="009771BD">
      <w:pPr>
        <w:pStyle w:val="ListParagraph"/>
        <w:numPr>
          <w:ilvl w:val="0"/>
          <w:numId w:val="80"/>
        </w:numPr>
        <w:tabs>
          <w:tab w:val="left" w:pos="959"/>
        </w:tabs>
        <w:spacing w:before="126" w:line="276" w:lineRule="auto"/>
        <w:ind w:right="447"/>
        <w:rPr>
          <w:rFonts w:eastAsia="Calibri"/>
          <w:sz w:val="24"/>
        </w:rPr>
      </w:pPr>
      <w:r w:rsidRPr="00547FB7">
        <w:rPr>
          <w:rFonts w:eastAsia="Calibri"/>
          <w:spacing w:val="-6"/>
          <w:sz w:val="24"/>
        </w:rPr>
        <w:t>MaineDOT</w:t>
      </w:r>
      <w:r w:rsidRPr="00547FB7">
        <w:rPr>
          <w:rFonts w:eastAsia="Calibri"/>
          <w:spacing w:val="-8"/>
          <w:sz w:val="24"/>
        </w:rPr>
        <w:t xml:space="preserve"> </w:t>
      </w:r>
      <w:r w:rsidRPr="00547FB7">
        <w:rPr>
          <w:rFonts w:eastAsia="Calibri"/>
          <w:spacing w:val="-6"/>
          <w:sz w:val="24"/>
        </w:rPr>
        <w:t>will</w:t>
      </w:r>
      <w:r w:rsidRPr="00547FB7">
        <w:rPr>
          <w:rFonts w:eastAsia="Calibri"/>
          <w:spacing w:val="-8"/>
          <w:sz w:val="24"/>
        </w:rPr>
        <w:t xml:space="preserve"> </w:t>
      </w:r>
      <w:r w:rsidRPr="00547FB7">
        <w:rPr>
          <w:rFonts w:eastAsia="Calibri"/>
          <w:spacing w:val="-6"/>
          <w:sz w:val="24"/>
        </w:rPr>
        <w:t>track</w:t>
      </w:r>
      <w:r w:rsidRPr="00547FB7">
        <w:rPr>
          <w:rFonts w:eastAsia="Calibri"/>
          <w:spacing w:val="-7"/>
          <w:sz w:val="24"/>
        </w:rPr>
        <w:t xml:space="preserve"> </w:t>
      </w:r>
      <w:r w:rsidRPr="00547FB7">
        <w:rPr>
          <w:rFonts w:eastAsia="Calibri"/>
          <w:spacing w:val="-6"/>
          <w:sz w:val="24"/>
        </w:rPr>
        <w:t>the</w:t>
      </w:r>
      <w:r w:rsidRPr="00547FB7">
        <w:rPr>
          <w:rFonts w:eastAsia="Calibri"/>
          <w:spacing w:val="-8"/>
          <w:sz w:val="24"/>
        </w:rPr>
        <w:t xml:space="preserve"> </w:t>
      </w:r>
      <w:r w:rsidRPr="00547FB7">
        <w:rPr>
          <w:rFonts w:eastAsia="Calibri"/>
          <w:spacing w:val="-6"/>
          <w:sz w:val="24"/>
        </w:rPr>
        <w:t>type</w:t>
      </w:r>
      <w:r w:rsidRPr="00547FB7">
        <w:rPr>
          <w:rFonts w:eastAsia="Calibri"/>
          <w:spacing w:val="-7"/>
          <w:sz w:val="24"/>
        </w:rPr>
        <w:t xml:space="preserve"> </w:t>
      </w:r>
      <w:r w:rsidRPr="00547FB7">
        <w:rPr>
          <w:rFonts w:eastAsia="Calibri"/>
          <w:spacing w:val="-6"/>
          <w:sz w:val="24"/>
        </w:rPr>
        <w:t>of</w:t>
      </w:r>
      <w:r w:rsidRPr="00547FB7">
        <w:rPr>
          <w:rFonts w:eastAsia="Calibri"/>
          <w:spacing w:val="-8"/>
          <w:sz w:val="24"/>
        </w:rPr>
        <w:t xml:space="preserve"> </w:t>
      </w:r>
      <w:r w:rsidRPr="00547FB7">
        <w:rPr>
          <w:rFonts w:eastAsia="Calibri"/>
          <w:spacing w:val="-6"/>
          <w:sz w:val="24"/>
        </w:rPr>
        <w:t>interaction</w:t>
      </w:r>
      <w:r w:rsidRPr="00547FB7">
        <w:rPr>
          <w:rFonts w:eastAsia="Calibri"/>
          <w:spacing w:val="-7"/>
          <w:sz w:val="24"/>
        </w:rPr>
        <w:t xml:space="preserve"> </w:t>
      </w:r>
      <w:r w:rsidRPr="00547FB7">
        <w:rPr>
          <w:rFonts w:eastAsia="Calibri"/>
          <w:spacing w:val="-6"/>
          <w:sz w:val="24"/>
        </w:rPr>
        <w:t>(public</w:t>
      </w:r>
      <w:r w:rsidRPr="00547FB7">
        <w:rPr>
          <w:rFonts w:eastAsia="Calibri"/>
          <w:spacing w:val="-8"/>
          <w:sz w:val="24"/>
        </w:rPr>
        <w:t xml:space="preserve"> </w:t>
      </w:r>
      <w:r w:rsidRPr="00547FB7">
        <w:rPr>
          <w:rFonts w:eastAsia="Calibri"/>
          <w:spacing w:val="-6"/>
          <w:sz w:val="24"/>
        </w:rPr>
        <w:t>meeting</w:t>
      </w:r>
      <w:r w:rsidRPr="00547FB7">
        <w:rPr>
          <w:rFonts w:eastAsia="Calibri"/>
          <w:spacing w:val="-8"/>
          <w:sz w:val="24"/>
        </w:rPr>
        <w:t xml:space="preserve"> </w:t>
      </w:r>
      <w:r w:rsidRPr="00547FB7">
        <w:rPr>
          <w:rFonts w:eastAsia="Calibri"/>
          <w:spacing w:val="-6"/>
          <w:sz w:val="24"/>
        </w:rPr>
        <w:t>attendance,</w:t>
      </w:r>
      <w:r w:rsidRPr="00547FB7">
        <w:rPr>
          <w:rFonts w:eastAsia="Calibri"/>
          <w:spacing w:val="-7"/>
          <w:sz w:val="24"/>
        </w:rPr>
        <w:t xml:space="preserve"> </w:t>
      </w:r>
      <w:r w:rsidRPr="00547FB7">
        <w:rPr>
          <w:rFonts w:eastAsia="Calibri"/>
          <w:spacing w:val="-6"/>
          <w:sz w:val="24"/>
        </w:rPr>
        <w:t>website</w:t>
      </w:r>
      <w:r w:rsidRPr="00547FB7">
        <w:rPr>
          <w:rFonts w:eastAsia="Calibri"/>
          <w:spacing w:val="-8"/>
          <w:sz w:val="24"/>
        </w:rPr>
        <w:t xml:space="preserve"> </w:t>
      </w:r>
      <w:r w:rsidRPr="00547FB7">
        <w:rPr>
          <w:rFonts w:eastAsia="Calibri"/>
          <w:spacing w:val="-6"/>
          <w:sz w:val="24"/>
        </w:rPr>
        <w:t>visits,</w:t>
      </w:r>
      <w:r w:rsidRPr="00547FB7">
        <w:rPr>
          <w:rFonts w:eastAsia="Calibri"/>
          <w:spacing w:val="-7"/>
          <w:sz w:val="24"/>
        </w:rPr>
        <w:t xml:space="preserve"> </w:t>
      </w:r>
      <w:r w:rsidRPr="00547FB7">
        <w:rPr>
          <w:rFonts w:eastAsia="Calibri"/>
          <w:spacing w:val="-6"/>
          <w:sz w:val="24"/>
        </w:rPr>
        <w:t>etc.),</w:t>
      </w:r>
      <w:r w:rsidRPr="00547FB7">
        <w:rPr>
          <w:rFonts w:eastAsia="Calibri"/>
          <w:spacing w:val="-8"/>
          <w:sz w:val="24"/>
        </w:rPr>
        <w:t xml:space="preserve"> </w:t>
      </w:r>
      <w:r w:rsidRPr="00547FB7">
        <w:rPr>
          <w:rFonts w:eastAsia="Calibri"/>
          <w:spacing w:val="-6"/>
          <w:sz w:val="24"/>
        </w:rPr>
        <w:t>the</w:t>
      </w:r>
      <w:r w:rsidRPr="00547FB7">
        <w:rPr>
          <w:rFonts w:eastAsia="Calibri"/>
          <w:spacing w:val="-7"/>
          <w:sz w:val="24"/>
        </w:rPr>
        <w:t xml:space="preserve"> </w:t>
      </w:r>
      <w:r w:rsidRPr="00547FB7">
        <w:rPr>
          <w:rFonts w:eastAsia="Calibri"/>
          <w:spacing w:val="-6"/>
          <w:sz w:val="24"/>
        </w:rPr>
        <w:t>language used,</w:t>
      </w:r>
      <w:r w:rsidRPr="00547FB7">
        <w:rPr>
          <w:rFonts w:eastAsia="Calibri"/>
          <w:spacing w:val="-12"/>
          <w:sz w:val="24"/>
        </w:rPr>
        <w:t xml:space="preserve"> </w:t>
      </w:r>
      <w:r w:rsidRPr="00547FB7">
        <w:rPr>
          <w:rFonts w:eastAsia="Calibri"/>
          <w:spacing w:val="-6"/>
          <w:sz w:val="24"/>
        </w:rPr>
        <w:t>and</w:t>
      </w:r>
      <w:r w:rsidRPr="00547FB7">
        <w:rPr>
          <w:rFonts w:eastAsia="Calibri"/>
          <w:spacing w:val="-11"/>
          <w:sz w:val="24"/>
        </w:rPr>
        <w:t xml:space="preserve"> </w:t>
      </w:r>
      <w:r w:rsidRPr="00547FB7">
        <w:rPr>
          <w:rFonts w:eastAsia="Calibri"/>
          <w:spacing w:val="-6"/>
          <w:sz w:val="24"/>
        </w:rPr>
        <w:t>any</w:t>
      </w:r>
      <w:r w:rsidRPr="00547FB7">
        <w:rPr>
          <w:rFonts w:eastAsia="Calibri"/>
          <w:spacing w:val="-12"/>
          <w:sz w:val="24"/>
        </w:rPr>
        <w:t xml:space="preserve"> </w:t>
      </w:r>
      <w:r w:rsidRPr="00547FB7">
        <w:rPr>
          <w:rFonts w:eastAsia="Calibri"/>
          <w:spacing w:val="-6"/>
          <w:sz w:val="24"/>
        </w:rPr>
        <w:t>language</w:t>
      </w:r>
      <w:r w:rsidRPr="00547FB7">
        <w:rPr>
          <w:rFonts w:eastAsia="Calibri"/>
          <w:spacing w:val="-11"/>
          <w:sz w:val="24"/>
        </w:rPr>
        <w:t xml:space="preserve"> </w:t>
      </w:r>
      <w:r w:rsidRPr="00547FB7">
        <w:rPr>
          <w:rFonts w:eastAsia="Calibri"/>
          <w:spacing w:val="-6"/>
          <w:sz w:val="24"/>
        </w:rPr>
        <w:t>assistance</w:t>
      </w:r>
      <w:r w:rsidRPr="00547FB7">
        <w:rPr>
          <w:rFonts w:eastAsia="Calibri"/>
          <w:spacing w:val="-11"/>
          <w:sz w:val="24"/>
        </w:rPr>
        <w:t xml:space="preserve"> </w:t>
      </w:r>
      <w:r w:rsidRPr="00547FB7">
        <w:rPr>
          <w:rFonts w:eastAsia="Calibri"/>
          <w:spacing w:val="-6"/>
          <w:sz w:val="24"/>
        </w:rPr>
        <w:t>provided</w:t>
      </w:r>
      <w:r w:rsidRPr="00547FB7">
        <w:rPr>
          <w:rFonts w:eastAsia="Calibri"/>
          <w:spacing w:val="-11"/>
          <w:sz w:val="24"/>
        </w:rPr>
        <w:t xml:space="preserve"> </w:t>
      </w:r>
      <w:r w:rsidRPr="00547FB7">
        <w:rPr>
          <w:rFonts w:eastAsia="Calibri"/>
          <w:spacing w:val="-6"/>
          <w:sz w:val="24"/>
        </w:rPr>
        <w:t>or</w:t>
      </w:r>
      <w:r w:rsidRPr="00547FB7">
        <w:rPr>
          <w:rFonts w:eastAsia="Calibri"/>
          <w:spacing w:val="-11"/>
          <w:sz w:val="24"/>
        </w:rPr>
        <w:t xml:space="preserve"> </w:t>
      </w:r>
      <w:r w:rsidRPr="00547FB7">
        <w:rPr>
          <w:rFonts w:eastAsia="Calibri"/>
          <w:spacing w:val="-6"/>
          <w:sz w:val="24"/>
        </w:rPr>
        <w:t>requested.</w:t>
      </w:r>
    </w:p>
    <w:p w14:paraId="2949CEDF" w14:textId="29C08D01" w:rsidR="00547FB7" w:rsidRPr="00547FB7" w:rsidRDefault="00547FB7" w:rsidP="009771BD">
      <w:pPr>
        <w:pStyle w:val="ListParagraph"/>
        <w:numPr>
          <w:ilvl w:val="0"/>
          <w:numId w:val="80"/>
        </w:numPr>
        <w:tabs>
          <w:tab w:val="left" w:pos="959"/>
        </w:tabs>
        <w:spacing w:before="126" w:line="276" w:lineRule="auto"/>
        <w:ind w:right="458"/>
        <w:rPr>
          <w:rFonts w:eastAsia="Calibri"/>
          <w:sz w:val="24"/>
        </w:rPr>
      </w:pPr>
      <w:r w:rsidRPr="00547FB7">
        <w:rPr>
          <w:rFonts w:eastAsia="Calibri"/>
          <w:spacing w:val="-4"/>
          <w:sz w:val="24"/>
        </w:rPr>
        <w:t>MaineDOT</w:t>
      </w:r>
      <w:r w:rsidRPr="00547FB7">
        <w:rPr>
          <w:rFonts w:eastAsia="Calibri"/>
          <w:spacing w:val="-8"/>
          <w:sz w:val="24"/>
        </w:rPr>
        <w:t xml:space="preserve"> </w:t>
      </w:r>
      <w:r w:rsidRPr="00547FB7">
        <w:rPr>
          <w:rFonts w:eastAsia="Calibri"/>
          <w:spacing w:val="-4"/>
          <w:sz w:val="24"/>
        </w:rPr>
        <w:t>will</w:t>
      </w:r>
      <w:r w:rsidRPr="00547FB7">
        <w:rPr>
          <w:rFonts w:eastAsia="Calibri"/>
          <w:spacing w:val="-8"/>
          <w:sz w:val="24"/>
        </w:rPr>
        <w:t xml:space="preserve"> </w:t>
      </w:r>
      <w:r w:rsidRPr="00547FB7">
        <w:rPr>
          <w:rFonts w:eastAsia="Calibri"/>
          <w:spacing w:val="-4"/>
          <w:sz w:val="24"/>
        </w:rPr>
        <w:t>encourage</w:t>
      </w:r>
      <w:r w:rsidRPr="00547FB7">
        <w:rPr>
          <w:rFonts w:eastAsia="Calibri"/>
          <w:spacing w:val="-7"/>
          <w:sz w:val="24"/>
        </w:rPr>
        <w:t xml:space="preserve"> </w:t>
      </w:r>
      <w:r w:rsidRPr="00547FB7">
        <w:rPr>
          <w:rFonts w:eastAsia="Calibri"/>
          <w:spacing w:val="-4"/>
          <w:sz w:val="24"/>
        </w:rPr>
        <w:t>feedback</w:t>
      </w:r>
      <w:r w:rsidRPr="00547FB7">
        <w:rPr>
          <w:rFonts w:eastAsia="Calibri"/>
          <w:spacing w:val="-9"/>
          <w:sz w:val="24"/>
        </w:rPr>
        <w:t xml:space="preserve"> </w:t>
      </w:r>
      <w:r w:rsidRPr="00547FB7">
        <w:rPr>
          <w:rFonts w:eastAsia="Calibri"/>
          <w:spacing w:val="-4"/>
          <w:sz w:val="24"/>
        </w:rPr>
        <w:t>proactively</w:t>
      </w:r>
      <w:r w:rsidRPr="00547FB7">
        <w:rPr>
          <w:rFonts w:eastAsia="Calibri"/>
          <w:spacing w:val="-8"/>
          <w:sz w:val="24"/>
        </w:rPr>
        <w:t xml:space="preserve"> </w:t>
      </w:r>
      <w:r w:rsidRPr="00547FB7">
        <w:rPr>
          <w:rFonts w:eastAsia="Calibri"/>
          <w:spacing w:val="-4"/>
          <w:sz w:val="24"/>
        </w:rPr>
        <w:t>from</w:t>
      </w:r>
      <w:r w:rsidRPr="00547FB7">
        <w:rPr>
          <w:rFonts w:eastAsia="Calibri"/>
          <w:spacing w:val="-7"/>
          <w:sz w:val="24"/>
        </w:rPr>
        <w:t xml:space="preserve"> </w:t>
      </w:r>
      <w:r w:rsidRPr="00547FB7">
        <w:rPr>
          <w:rFonts w:eastAsia="Calibri"/>
          <w:spacing w:val="-4"/>
          <w:sz w:val="24"/>
        </w:rPr>
        <w:t>LEP</w:t>
      </w:r>
      <w:r w:rsidRPr="00547FB7">
        <w:rPr>
          <w:rFonts w:eastAsia="Calibri"/>
          <w:spacing w:val="-7"/>
          <w:sz w:val="24"/>
        </w:rPr>
        <w:t xml:space="preserve"> </w:t>
      </w:r>
      <w:r w:rsidRPr="00547FB7">
        <w:rPr>
          <w:rFonts w:eastAsia="Calibri"/>
          <w:spacing w:val="-4"/>
          <w:sz w:val="24"/>
        </w:rPr>
        <w:t>individuals</w:t>
      </w:r>
      <w:r w:rsidRPr="00547FB7">
        <w:rPr>
          <w:rFonts w:eastAsia="Calibri"/>
          <w:spacing w:val="-8"/>
          <w:sz w:val="24"/>
        </w:rPr>
        <w:t xml:space="preserve"> </w:t>
      </w:r>
      <w:r w:rsidRPr="00547FB7">
        <w:rPr>
          <w:rFonts w:eastAsia="Calibri"/>
          <w:spacing w:val="-4"/>
          <w:sz w:val="24"/>
        </w:rPr>
        <w:t>who</w:t>
      </w:r>
      <w:r w:rsidRPr="00547FB7">
        <w:rPr>
          <w:rFonts w:eastAsia="Calibri"/>
          <w:spacing w:val="-7"/>
          <w:sz w:val="24"/>
        </w:rPr>
        <w:t xml:space="preserve"> </w:t>
      </w:r>
      <w:r w:rsidRPr="00547FB7">
        <w:rPr>
          <w:rFonts w:eastAsia="Calibri"/>
          <w:spacing w:val="-4"/>
          <w:sz w:val="24"/>
        </w:rPr>
        <w:t>interact</w:t>
      </w:r>
      <w:r w:rsidRPr="00547FB7">
        <w:rPr>
          <w:rFonts w:eastAsia="Calibri"/>
          <w:spacing w:val="-8"/>
          <w:sz w:val="24"/>
        </w:rPr>
        <w:t xml:space="preserve"> </w:t>
      </w:r>
      <w:r w:rsidRPr="00547FB7">
        <w:rPr>
          <w:rFonts w:eastAsia="Calibri"/>
          <w:spacing w:val="-4"/>
          <w:sz w:val="24"/>
        </w:rPr>
        <w:t>with</w:t>
      </w:r>
      <w:r w:rsidRPr="00547FB7">
        <w:rPr>
          <w:rFonts w:eastAsia="Calibri"/>
          <w:spacing w:val="-7"/>
          <w:sz w:val="24"/>
        </w:rPr>
        <w:t xml:space="preserve"> </w:t>
      </w:r>
      <w:r w:rsidRPr="00547FB7">
        <w:rPr>
          <w:rFonts w:eastAsia="Calibri"/>
          <w:spacing w:val="-4"/>
          <w:sz w:val="24"/>
        </w:rPr>
        <w:t>MaineDOT</w:t>
      </w:r>
      <w:r w:rsidRPr="00547FB7">
        <w:rPr>
          <w:rFonts w:eastAsia="Calibri"/>
          <w:spacing w:val="-8"/>
          <w:sz w:val="24"/>
        </w:rPr>
        <w:t>.</w:t>
      </w:r>
      <w:r w:rsidRPr="00547FB7">
        <w:rPr>
          <w:rFonts w:eastAsia="Calibri"/>
          <w:spacing w:val="34"/>
          <w:sz w:val="24"/>
        </w:rPr>
        <w:t xml:space="preserve"> </w:t>
      </w:r>
      <w:r w:rsidRPr="00547FB7">
        <w:rPr>
          <w:rFonts w:eastAsia="Calibri"/>
          <w:spacing w:val="-8"/>
          <w:sz w:val="24"/>
        </w:rPr>
        <w:t>This</w:t>
      </w:r>
      <w:r w:rsidRPr="00547FB7">
        <w:rPr>
          <w:rFonts w:eastAsia="Calibri"/>
          <w:spacing w:val="-16"/>
          <w:sz w:val="24"/>
        </w:rPr>
        <w:t xml:space="preserve"> </w:t>
      </w:r>
      <w:r w:rsidRPr="00547FB7">
        <w:rPr>
          <w:rFonts w:eastAsia="Calibri"/>
          <w:spacing w:val="-8"/>
          <w:sz w:val="24"/>
        </w:rPr>
        <w:t>will</w:t>
      </w:r>
      <w:r w:rsidRPr="00547FB7">
        <w:rPr>
          <w:rFonts w:eastAsia="Calibri"/>
          <w:spacing w:val="-16"/>
          <w:sz w:val="24"/>
        </w:rPr>
        <w:t xml:space="preserve"> </w:t>
      </w:r>
      <w:r w:rsidRPr="00547FB7">
        <w:rPr>
          <w:rFonts w:eastAsia="Calibri"/>
          <w:spacing w:val="-8"/>
          <w:sz w:val="24"/>
        </w:rPr>
        <w:t>be</w:t>
      </w:r>
      <w:r w:rsidRPr="00547FB7">
        <w:rPr>
          <w:rFonts w:eastAsia="Calibri"/>
          <w:spacing w:val="-15"/>
          <w:sz w:val="24"/>
        </w:rPr>
        <w:t xml:space="preserve"> </w:t>
      </w:r>
      <w:r w:rsidRPr="00547FB7">
        <w:rPr>
          <w:rFonts w:eastAsia="Calibri"/>
          <w:spacing w:val="-8"/>
          <w:sz w:val="24"/>
        </w:rPr>
        <w:t>through</w:t>
      </w:r>
      <w:r w:rsidRPr="00547FB7">
        <w:rPr>
          <w:rFonts w:eastAsia="Calibri"/>
          <w:spacing w:val="-15"/>
          <w:sz w:val="24"/>
        </w:rPr>
        <w:t xml:space="preserve"> </w:t>
      </w:r>
      <w:r w:rsidRPr="00547FB7">
        <w:rPr>
          <w:rFonts w:eastAsia="Calibri"/>
          <w:spacing w:val="-8"/>
          <w:sz w:val="24"/>
        </w:rPr>
        <w:t>written</w:t>
      </w:r>
      <w:r w:rsidRPr="00547FB7">
        <w:rPr>
          <w:rFonts w:eastAsia="Calibri"/>
          <w:spacing w:val="-15"/>
          <w:sz w:val="24"/>
        </w:rPr>
        <w:t xml:space="preserve"> </w:t>
      </w:r>
      <w:r w:rsidRPr="00547FB7">
        <w:rPr>
          <w:rFonts w:eastAsia="Calibri"/>
          <w:spacing w:val="-8"/>
          <w:sz w:val="24"/>
        </w:rPr>
        <w:t>surveys,</w:t>
      </w:r>
      <w:r w:rsidRPr="00547FB7">
        <w:rPr>
          <w:rFonts w:eastAsia="Calibri"/>
          <w:spacing w:val="-16"/>
          <w:sz w:val="24"/>
        </w:rPr>
        <w:t xml:space="preserve"> </w:t>
      </w:r>
      <w:r w:rsidRPr="00547FB7">
        <w:rPr>
          <w:rFonts w:eastAsia="Calibri"/>
          <w:spacing w:val="-8"/>
          <w:sz w:val="24"/>
        </w:rPr>
        <w:t>feedback</w:t>
      </w:r>
      <w:r w:rsidRPr="00547FB7">
        <w:rPr>
          <w:rFonts w:eastAsia="Calibri"/>
          <w:spacing w:val="-17"/>
          <w:sz w:val="24"/>
        </w:rPr>
        <w:t xml:space="preserve"> </w:t>
      </w:r>
      <w:r w:rsidRPr="00547FB7">
        <w:rPr>
          <w:rFonts w:eastAsia="Calibri"/>
          <w:spacing w:val="-8"/>
          <w:sz w:val="24"/>
        </w:rPr>
        <w:t>forms</w:t>
      </w:r>
      <w:r w:rsidRPr="00547FB7">
        <w:rPr>
          <w:rFonts w:eastAsia="Calibri"/>
          <w:spacing w:val="-16"/>
          <w:sz w:val="24"/>
        </w:rPr>
        <w:t xml:space="preserve"> </w:t>
      </w:r>
      <w:r w:rsidRPr="00547FB7">
        <w:rPr>
          <w:rFonts w:eastAsia="Calibri"/>
          <w:spacing w:val="-8"/>
          <w:sz w:val="24"/>
        </w:rPr>
        <w:t>at</w:t>
      </w:r>
      <w:r w:rsidRPr="00547FB7">
        <w:rPr>
          <w:rFonts w:eastAsia="Calibri"/>
          <w:spacing w:val="-15"/>
          <w:sz w:val="24"/>
        </w:rPr>
        <w:t xml:space="preserve"> </w:t>
      </w:r>
      <w:r w:rsidRPr="00547FB7">
        <w:rPr>
          <w:rFonts w:eastAsia="Calibri"/>
          <w:spacing w:val="-8"/>
          <w:sz w:val="24"/>
        </w:rPr>
        <w:t>public</w:t>
      </w:r>
      <w:r w:rsidRPr="00547FB7">
        <w:rPr>
          <w:rFonts w:eastAsia="Calibri"/>
          <w:spacing w:val="-16"/>
          <w:sz w:val="24"/>
        </w:rPr>
        <w:t xml:space="preserve"> </w:t>
      </w:r>
      <w:r w:rsidRPr="00547FB7">
        <w:rPr>
          <w:rFonts w:eastAsia="Calibri"/>
          <w:spacing w:val="-8"/>
          <w:sz w:val="24"/>
        </w:rPr>
        <w:t>meetings,</w:t>
      </w:r>
      <w:r w:rsidRPr="00547FB7">
        <w:rPr>
          <w:rFonts w:eastAsia="Calibri"/>
          <w:spacing w:val="-16"/>
          <w:sz w:val="24"/>
        </w:rPr>
        <w:t xml:space="preserve"> </w:t>
      </w:r>
      <w:r w:rsidRPr="00547FB7">
        <w:rPr>
          <w:rFonts w:eastAsia="Calibri"/>
          <w:spacing w:val="-8"/>
          <w:sz w:val="24"/>
        </w:rPr>
        <w:t>and</w:t>
      </w:r>
      <w:r w:rsidRPr="00547FB7">
        <w:rPr>
          <w:rFonts w:eastAsia="Calibri"/>
          <w:spacing w:val="-16"/>
          <w:sz w:val="24"/>
        </w:rPr>
        <w:t xml:space="preserve"> </w:t>
      </w:r>
      <w:r w:rsidRPr="00547FB7">
        <w:rPr>
          <w:rFonts w:eastAsia="Calibri"/>
          <w:spacing w:val="-8"/>
          <w:sz w:val="24"/>
        </w:rPr>
        <w:t>online</w:t>
      </w:r>
      <w:r w:rsidRPr="00547FB7">
        <w:rPr>
          <w:rFonts w:eastAsia="Calibri"/>
          <w:spacing w:val="-15"/>
          <w:sz w:val="24"/>
        </w:rPr>
        <w:t xml:space="preserve"> </w:t>
      </w:r>
      <w:r w:rsidRPr="00547FB7">
        <w:rPr>
          <w:rFonts w:eastAsia="Calibri"/>
          <w:spacing w:val="-8"/>
          <w:sz w:val="24"/>
        </w:rPr>
        <w:lastRenderedPageBreak/>
        <w:t>channels.</w:t>
      </w:r>
      <w:r>
        <w:rPr>
          <w:rFonts w:eastAsia="Calibri"/>
          <w:spacing w:val="-8"/>
          <w:sz w:val="24"/>
        </w:rPr>
        <w:t xml:space="preserve"> </w:t>
      </w:r>
    </w:p>
    <w:p w14:paraId="71A62613" w14:textId="77777777" w:rsidR="00547FB7" w:rsidRDefault="00547FB7" w:rsidP="009771BD">
      <w:pPr>
        <w:pStyle w:val="ListParagraph"/>
        <w:numPr>
          <w:ilvl w:val="0"/>
          <w:numId w:val="80"/>
        </w:numPr>
        <w:spacing w:before="77" w:line="276" w:lineRule="auto"/>
        <w:ind w:right="455"/>
        <w:jc w:val="both"/>
        <w:rPr>
          <w:sz w:val="24"/>
        </w:rPr>
      </w:pPr>
      <w:r>
        <w:rPr>
          <w:spacing w:val="-8"/>
          <w:sz w:val="24"/>
        </w:rPr>
        <w:t>MaineDOT</w:t>
      </w:r>
      <w:r>
        <w:rPr>
          <w:spacing w:val="-2"/>
          <w:sz w:val="24"/>
        </w:rPr>
        <w:t xml:space="preserve"> </w:t>
      </w:r>
      <w:r>
        <w:rPr>
          <w:spacing w:val="-8"/>
          <w:sz w:val="24"/>
        </w:rPr>
        <w:t>will</w:t>
      </w:r>
      <w:r>
        <w:rPr>
          <w:spacing w:val="-3"/>
          <w:sz w:val="24"/>
        </w:rPr>
        <w:t xml:space="preserve"> </w:t>
      </w:r>
      <w:r>
        <w:rPr>
          <w:spacing w:val="-8"/>
          <w:sz w:val="24"/>
        </w:rPr>
        <w:t>collect</w:t>
      </w:r>
      <w:r>
        <w:rPr>
          <w:spacing w:val="-2"/>
          <w:sz w:val="24"/>
        </w:rPr>
        <w:t xml:space="preserve"> </w:t>
      </w:r>
      <w:r>
        <w:rPr>
          <w:spacing w:val="-8"/>
          <w:sz w:val="24"/>
        </w:rPr>
        <w:t>information</w:t>
      </w:r>
      <w:r>
        <w:rPr>
          <w:spacing w:val="-2"/>
          <w:sz w:val="24"/>
        </w:rPr>
        <w:t xml:space="preserve"> </w:t>
      </w:r>
      <w:r>
        <w:rPr>
          <w:spacing w:val="-8"/>
          <w:sz w:val="24"/>
        </w:rPr>
        <w:t>on</w:t>
      </w:r>
      <w:r>
        <w:rPr>
          <w:spacing w:val="-2"/>
          <w:sz w:val="24"/>
        </w:rPr>
        <w:t xml:space="preserve"> </w:t>
      </w:r>
      <w:r>
        <w:rPr>
          <w:spacing w:val="-8"/>
          <w:sz w:val="24"/>
        </w:rPr>
        <w:t>their</w:t>
      </w:r>
      <w:r>
        <w:rPr>
          <w:spacing w:val="-3"/>
          <w:sz w:val="24"/>
        </w:rPr>
        <w:t xml:space="preserve"> </w:t>
      </w:r>
      <w:r>
        <w:rPr>
          <w:spacing w:val="-8"/>
          <w:sz w:val="24"/>
        </w:rPr>
        <w:t>experience</w:t>
      </w:r>
      <w:r>
        <w:rPr>
          <w:spacing w:val="-2"/>
          <w:sz w:val="24"/>
        </w:rPr>
        <w:t xml:space="preserve"> </w:t>
      </w:r>
      <w:r>
        <w:rPr>
          <w:spacing w:val="-8"/>
          <w:sz w:val="24"/>
        </w:rPr>
        <w:t>with</w:t>
      </w:r>
      <w:r>
        <w:rPr>
          <w:spacing w:val="-2"/>
          <w:sz w:val="24"/>
        </w:rPr>
        <w:t xml:space="preserve"> </w:t>
      </w:r>
      <w:r>
        <w:rPr>
          <w:spacing w:val="-8"/>
          <w:sz w:val="24"/>
        </w:rPr>
        <w:t>language</w:t>
      </w:r>
      <w:r>
        <w:rPr>
          <w:spacing w:val="-2"/>
          <w:sz w:val="24"/>
        </w:rPr>
        <w:t xml:space="preserve"> </w:t>
      </w:r>
      <w:r>
        <w:rPr>
          <w:spacing w:val="-8"/>
          <w:sz w:val="24"/>
        </w:rPr>
        <w:t>barriers</w:t>
      </w:r>
      <w:r>
        <w:rPr>
          <w:spacing w:val="-3"/>
          <w:sz w:val="24"/>
        </w:rPr>
        <w:t xml:space="preserve"> </w:t>
      </w:r>
      <w:r>
        <w:rPr>
          <w:spacing w:val="-8"/>
          <w:sz w:val="24"/>
        </w:rPr>
        <w:t>and</w:t>
      </w:r>
      <w:r>
        <w:rPr>
          <w:spacing w:val="-2"/>
          <w:sz w:val="24"/>
        </w:rPr>
        <w:t xml:space="preserve"> </w:t>
      </w:r>
      <w:r>
        <w:rPr>
          <w:spacing w:val="-8"/>
          <w:sz w:val="24"/>
        </w:rPr>
        <w:t>the</w:t>
      </w:r>
      <w:r>
        <w:rPr>
          <w:spacing w:val="-2"/>
          <w:sz w:val="24"/>
        </w:rPr>
        <w:t xml:space="preserve"> </w:t>
      </w:r>
      <w:r>
        <w:rPr>
          <w:spacing w:val="-8"/>
          <w:sz w:val="24"/>
        </w:rPr>
        <w:t>effectiveness</w:t>
      </w:r>
      <w:r>
        <w:rPr>
          <w:spacing w:val="-3"/>
          <w:sz w:val="24"/>
        </w:rPr>
        <w:t xml:space="preserve"> </w:t>
      </w:r>
      <w:r>
        <w:rPr>
          <w:spacing w:val="-8"/>
          <w:sz w:val="24"/>
        </w:rPr>
        <w:t>of</w:t>
      </w:r>
      <w:r>
        <w:rPr>
          <w:spacing w:val="-2"/>
          <w:sz w:val="24"/>
        </w:rPr>
        <w:t xml:space="preserve"> </w:t>
      </w:r>
      <w:r>
        <w:rPr>
          <w:spacing w:val="-8"/>
          <w:sz w:val="24"/>
        </w:rPr>
        <w:t xml:space="preserve">any </w:t>
      </w:r>
      <w:r>
        <w:rPr>
          <w:spacing w:val="-4"/>
          <w:sz w:val="24"/>
        </w:rPr>
        <w:t>language</w:t>
      </w:r>
      <w:r>
        <w:rPr>
          <w:spacing w:val="-12"/>
          <w:sz w:val="24"/>
        </w:rPr>
        <w:t xml:space="preserve"> </w:t>
      </w:r>
      <w:r>
        <w:rPr>
          <w:spacing w:val="-4"/>
          <w:sz w:val="24"/>
        </w:rPr>
        <w:t>assistance</w:t>
      </w:r>
      <w:r>
        <w:rPr>
          <w:spacing w:val="-12"/>
          <w:sz w:val="24"/>
        </w:rPr>
        <w:t xml:space="preserve"> </w:t>
      </w:r>
      <w:r>
        <w:rPr>
          <w:spacing w:val="-4"/>
          <w:sz w:val="24"/>
        </w:rPr>
        <w:t>provided</w:t>
      </w:r>
      <w:r>
        <w:rPr>
          <w:spacing w:val="-12"/>
          <w:sz w:val="24"/>
        </w:rPr>
        <w:t xml:space="preserve"> </w:t>
      </w:r>
      <w:r>
        <w:rPr>
          <w:spacing w:val="-4"/>
          <w:sz w:val="24"/>
        </w:rPr>
        <w:t>to</w:t>
      </w:r>
      <w:r>
        <w:rPr>
          <w:spacing w:val="-12"/>
          <w:sz w:val="24"/>
        </w:rPr>
        <w:t xml:space="preserve"> </w:t>
      </w:r>
      <w:r>
        <w:rPr>
          <w:spacing w:val="-4"/>
          <w:sz w:val="24"/>
        </w:rPr>
        <w:t>them.</w:t>
      </w:r>
    </w:p>
    <w:p w14:paraId="0E0FACBA" w14:textId="77777777" w:rsidR="00547FB7" w:rsidRDefault="00547FB7" w:rsidP="009771BD">
      <w:pPr>
        <w:pStyle w:val="ListParagraph"/>
        <w:numPr>
          <w:ilvl w:val="0"/>
          <w:numId w:val="80"/>
        </w:numPr>
        <w:spacing w:before="126" w:line="276" w:lineRule="auto"/>
        <w:ind w:right="451"/>
        <w:jc w:val="both"/>
        <w:rPr>
          <w:sz w:val="24"/>
        </w:rPr>
      </w:pPr>
      <w:r>
        <w:rPr>
          <w:spacing w:val="-8"/>
          <w:sz w:val="24"/>
        </w:rPr>
        <w:t>MaineDOT</w:t>
      </w:r>
      <w:r>
        <w:rPr>
          <w:spacing w:val="-4"/>
          <w:sz w:val="24"/>
        </w:rPr>
        <w:t xml:space="preserve"> </w:t>
      </w:r>
      <w:r>
        <w:rPr>
          <w:spacing w:val="-8"/>
          <w:sz w:val="24"/>
        </w:rPr>
        <w:t>will</w:t>
      </w:r>
      <w:r>
        <w:rPr>
          <w:spacing w:val="-5"/>
          <w:sz w:val="24"/>
        </w:rPr>
        <w:t xml:space="preserve"> </w:t>
      </w:r>
      <w:r>
        <w:rPr>
          <w:spacing w:val="-8"/>
          <w:sz w:val="24"/>
        </w:rPr>
        <w:t>regularly</w:t>
      </w:r>
      <w:r>
        <w:rPr>
          <w:spacing w:val="-5"/>
          <w:sz w:val="24"/>
        </w:rPr>
        <w:t xml:space="preserve"> </w:t>
      </w:r>
      <w:r>
        <w:rPr>
          <w:spacing w:val="-8"/>
          <w:sz w:val="24"/>
        </w:rPr>
        <w:t>review</w:t>
      </w:r>
      <w:r>
        <w:rPr>
          <w:spacing w:val="-4"/>
          <w:sz w:val="24"/>
        </w:rPr>
        <w:t xml:space="preserve"> </w:t>
      </w:r>
      <w:r>
        <w:rPr>
          <w:spacing w:val="-8"/>
          <w:sz w:val="24"/>
        </w:rPr>
        <w:t>and</w:t>
      </w:r>
      <w:r>
        <w:rPr>
          <w:spacing w:val="-4"/>
          <w:sz w:val="24"/>
        </w:rPr>
        <w:t xml:space="preserve"> </w:t>
      </w:r>
      <w:r>
        <w:rPr>
          <w:spacing w:val="-8"/>
          <w:sz w:val="24"/>
        </w:rPr>
        <w:t>analyze</w:t>
      </w:r>
      <w:r>
        <w:rPr>
          <w:spacing w:val="-5"/>
          <w:sz w:val="24"/>
        </w:rPr>
        <w:t xml:space="preserve"> </w:t>
      </w:r>
      <w:r>
        <w:rPr>
          <w:spacing w:val="-8"/>
          <w:sz w:val="24"/>
        </w:rPr>
        <w:t>the</w:t>
      </w:r>
      <w:r>
        <w:rPr>
          <w:spacing w:val="-4"/>
          <w:sz w:val="24"/>
        </w:rPr>
        <w:t xml:space="preserve"> </w:t>
      </w:r>
      <w:r>
        <w:rPr>
          <w:spacing w:val="-8"/>
          <w:sz w:val="24"/>
        </w:rPr>
        <w:t>data</w:t>
      </w:r>
      <w:r>
        <w:rPr>
          <w:spacing w:val="-2"/>
          <w:sz w:val="24"/>
        </w:rPr>
        <w:t xml:space="preserve"> </w:t>
      </w:r>
      <w:r>
        <w:rPr>
          <w:spacing w:val="-8"/>
          <w:sz w:val="24"/>
        </w:rPr>
        <w:t>collected</w:t>
      </w:r>
      <w:r>
        <w:rPr>
          <w:spacing w:val="-4"/>
          <w:sz w:val="24"/>
        </w:rPr>
        <w:t xml:space="preserve"> </w:t>
      </w:r>
      <w:r>
        <w:rPr>
          <w:spacing w:val="-8"/>
          <w:sz w:val="24"/>
        </w:rPr>
        <w:t>to</w:t>
      </w:r>
      <w:r>
        <w:rPr>
          <w:spacing w:val="-4"/>
          <w:sz w:val="24"/>
        </w:rPr>
        <w:t xml:space="preserve"> </w:t>
      </w:r>
      <w:r>
        <w:rPr>
          <w:spacing w:val="-8"/>
          <w:sz w:val="24"/>
        </w:rPr>
        <w:t>identify</w:t>
      </w:r>
      <w:r>
        <w:rPr>
          <w:spacing w:val="-5"/>
          <w:sz w:val="24"/>
        </w:rPr>
        <w:t xml:space="preserve"> </w:t>
      </w:r>
      <w:r>
        <w:rPr>
          <w:spacing w:val="-8"/>
          <w:sz w:val="24"/>
        </w:rPr>
        <w:t>trends</w:t>
      </w:r>
      <w:r>
        <w:rPr>
          <w:spacing w:val="-3"/>
          <w:sz w:val="24"/>
        </w:rPr>
        <w:t xml:space="preserve"> </w:t>
      </w:r>
      <w:r>
        <w:rPr>
          <w:spacing w:val="-8"/>
          <w:sz w:val="24"/>
        </w:rPr>
        <w:t>and</w:t>
      </w:r>
      <w:r>
        <w:rPr>
          <w:spacing w:val="-4"/>
          <w:sz w:val="24"/>
        </w:rPr>
        <w:t xml:space="preserve"> </w:t>
      </w:r>
      <w:r>
        <w:rPr>
          <w:spacing w:val="-8"/>
          <w:sz w:val="24"/>
        </w:rPr>
        <w:t>patterns.</w:t>
      </w:r>
      <w:r>
        <w:rPr>
          <w:spacing w:val="54"/>
          <w:sz w:val="24"/>
        </w:rPr>
        <w:t xml:space="preserve"> </w:t>
      </w:r>
      <w:r>
        <w:rPr>
          <w:spacing w:val="-8"/>
          <w:sz w:val="24"/>
        </w:rPr>
        <w:t>This</w:t>
      </w:r>
      <w:r>
        <w:rPr>
          <w:spacing w:val="-5"/>
          <w:sz w:val="24"/>
        </w:rPr>
        <w:t xml:space="preserve"> </w:t>
      </w:r>
      <w:r>
        <w:rPr>
          <w:spacing w:val="-8"/>
          <w:sz w:val="24"/>
        </w:rPr>
        <w:t>will</w:t>
      </w:r>
      <w:r>
        <w:rPr>
          <w:spacing w:val="-5"/>
          <w:sz w:val="24"/>
        </w:rPr>
        <w:t xml:space="preserve"> </w:t>
      </w:r>
      <w:r>
        <w:rPr>
          <w:spacing w:val="-8"/>
          <w:sz w:val="24"/>
        </w:rPr>
        <w:t xml:space="preserve">be </w:t>
      </w:r>
      <w:r>
        <w:rPr>
          <w:sz w:val="24"/>
        </w:rPr>
        <w:t>done</w:t>
      </w:r>
      <w:r>
        <w:rPr>
          <w:spacing w:val="-18"/>
          <w:sz w:val="24"/>
        </w:rPr>
        <w:t xml:space="preserve"> </w:t>
      </w:r>
      <w:r>
        <w:rPr>
          <w:sz w:val="24"/>
        </w:rPr>
        <w:t>annually.</w:t>
      </w:r>
    </w:p>
    <w:p w14:paraId="0A621EEF" w14:textId="0AE0BA2E" w:rsidR="00547FB7" w:rsidRDefault="00547FB7" w:rsidP="009771BD">
      <w:pPr>
        <w:pStyle w:val="ListParagraph"/>
        <w:numPr>
          <w:ilvl w:val="0"/>
          <w:numId w:val="80"/>
        </w:numPr>
        <w:spacing w:before="126" w:line="276" w:lineRule="auto"/>
        <w:ind w:right="450"/>
        <w:jc w:val="both"/>
        <w:rPr>
          <w:sz w:val="24"/>
        </w:rPr>
      </w:pPr>
      <w:r>
        <w:rPr>
          <w:sz w:val="24"/>
        </w:rPr>
        <w:t>MaineDOT</w:t>
      </w:r>
      <w:r>
        <w:rPr>
          <w:spacing w:val="-12"/>
          <w:sz w:val="24"/>
        </w:rPr>
        <w:t xml:space="preserve"> </w:t>
      </w:r>
      <w:r>
        <w:rPr>
          <w:sz w:val="24"/>
        </w:rPr>
        <w:t>will</w:t>
      </w:r>
      <w:r>
        <w:rPr>
          <w:spacing w:val="-12"/>
          <w:sz w:val="24"/>
        </w:rPr>
        <w:t xml:space="preserve"> </w:t>
      </w:r>
      <w:r>
        <w:rPr>
          <w:sz w:val="24"/>
        </w:rPr>
        <w:t>identify</w:t>
      </w:r>
      <w:r>
        <w:rPr>
          <w:spacing w:val="-12"/>
          <w:sz w:val="24"/>
        </w:rPr>
        <w:t xml:space="preserve"> </w:t>
      </w:r>
      <w:r>
        <w:rPr>
          <w:sz w:val="24"/>
        </w:rPr>
        <w:t>which</w:t>
      </w:r>
      <w:r>
        <w:rPr>
          <w:spacing w:val="-11"/>
          <w:sz w:val="24"/>
        </w:rPr>
        <w:t xml:space="preserve"> </w:t>
      </w:r>
      <w:r>
        <w:rPr>
          <w:sz w:val="24"/>
        </w:rPr>
        <w:t>touchpoints</w:t>
      </w:r>
      <w:r>
        <w:rPr>
          <w:spacing w:val="-12"/>
          <w:sz w:val="24"/>
        </w:rPr>
        <w:t xml:space="preserve"> </w:t>
      </w:r>
      <w:r>
        <w:rPr>
          <w:sz w:val="24"/>
        </w:rPr>
        <w:t>have</w:t>
      </w:r>
      <w:r>
        <w:rPr>
          <w:spacing w:val="-12"/>
          <w:sz w:val="24"/>
        </w:rPr>
        <w:t xml:space="preserve"> </w:t>
      </w:r>
      <w:r>
        <w:rPr>
          <w:sz w:val="24"/>
        </w:rPr>
        <w:t>the</w:t>
      </w:r>
      <w:r>
        <w:rPr>
          <w:spacing w:val="-12"/>
          <w:sz w:val="24"/>
        </w:rPr>
        <w:t xml:space="preserve"> </w:t>
      </w:r>
      <w:r>
        <w:rPr>
          <w:sz w:val="24"/>
        </w:rPr>
        <w:t>highest</w:t>
      </w:r>
      <w:r>
        <w:rPr>
          <w:spacing w:val="-11"/>
          <w:sz w:val="24"/>
        </w:rPr>
        <w:t xml:space="preserve"> </w:t>
      </w:r>
      <w:r>
        <w:rPr>
          <w:sz w:val="24"/>
        </w:rPr>
        <w:t>frequency</w:t>
      </w:r>
      <w:r>
        <w:rPr>
          <w:spacing w:val="-13"/>
          <w:sz w:val="24"/>
        </w:rPr>
        <w:t xml:space="preserve"> </w:t>
      </w:r>
      <w:r w:rsidR="0072667D">
        <w:rPr>
          <w:sz w:val="24"/>
        </w:rPr>
        <w:t>of</w:t>
      </w:r>
      <w:r>
        <w:rPr>
          <w:spacing w:val="-12"/>
          <w:sz w:val="24"/>
        </w:rPr>
        <w:t xml:space="preserve"> </w:t>
      </w:r>
      <w:r>
        <w:rPr>
          <w:sz w:val="24"/>
        </w:rPr>
        <w:t>LEP</w:t>
      </w:r>
      <w:r>
        <w:rPr>
          <w:spacing w:val="-12"/>
          <w:sz w:val="24"/>
        </w:rPr>
        <w:t xml:space="preserve"> </w:t>
      </w:r>
      <w:r>
        <w:rPr>
          <w:sz w:val="24"/>
        </w:rPr>
        <w:t>interactions</w:t>
      </w:r>
      <w:r>
        <w:rPr>
          <w:spacing w:val="-12"/>
          <w:sz w:val="24"/>
        </w:rPr>
        <w:t xml:space="preserve"> </w:t>
      </w:r>
      <w:r>
        <w:rPr>
          <w:sz w:val="24"/>
        </w:rPr>
        <w:t>and</w:t>
      </w:r>
      <w:r>
        <w:rPr>
          <w:spacing w:val="-11"/>
          <w:sz w:val="24"/>
        </w:rPr>
        <w:t xml:space="preserve"> </w:t>
      </w:r>
      <w:r>
        <w:rPr>
          <w:sz w:val="24"/>
        </w:rPr>
        <w:t xml:space="preserve">which </w:t>
      </w:r>
      <w:r>
        <w:rPr>
          <w:spacing w:val="-2"/>
          <w:sz w:val="24"/>
        </w:rPr>
        <w:t>languages</w:t>
      </w:r>
      <w:r>
        <w:rPr>
          <w:spacing w:val="-19"/>
          <w:sz w:val="24"/>
        </w:rPr>
        <w:t xml:space="preserve"> </w:t>
      </w:r>
      <w:r>
        <w:rPr>
          <w:spacing w:val="-2"/>
          <w:sz w:val="24"/>
        </w:rPr>
        <w:t>are</w:t>
      </w:r>
      <w:r>
        <w:rPr>
          <w:spacing w:val="-18"/>
          <w:sz w:val="24"/>
        </w:rPr>
        <w:t xml:space="preserve"> </w:t>
      </w:r>
      <w:r>
        <w:rPr>
          <w:spacing w:val="-2"/>
          <w:sz w:val="24"/>
        </w:rPr>
        <w:t>most</w:t>
      </w:r>
      <w:r>
        <w:rPr>
          <w:spacing w:val="-18"/>
          <w:sz w:val="24"/>
        </w:rPr>
        <w:t xml:space="preserve"> </w:t>
      </w:r>
      <w:r>
        <w:rPr>
          <w:spacing w:val="-2"/>
          <w:sz w:val="24"/>
        </w:rPr>
        <w:t>commonly</w:t>
      </w:r>
      <w:r>
        <w:rPr>
          <w:spacing w:val="-19"/>
          <w:sz w:val="24"/>
        </w:rPr>
        <w:t xml:space="preserve"> </w:t>
      </w:r>
      <w:r>
        <w:rPr>
          <w:spacing w:val="-2"/>
          <w:sz w:val="24"/>
        </w:rPr>
        <w:t>needed.</w:t>
      </w:r>
    </w:p>
    <w:p w14:paraId="7149759D" w14:textId="77777777" w:rsidR="00547FB7" w:rsidRDefault="00547FB7" w:rsidP="009771BD">
      <w:pPr>
        <w:pStyle w:val="ListParagraph"/>
        <w:numPr>
          <w:ilvl w:val="0"/>
          <w:numId w:val="80"/>
        </w:numPr>
        <w:spacing w:before="126" w:line="276" w:lineRule="auto"/>
        <w:ind w:right="448"/>
        <w:jc w:val="both"/>
        <w:rPr>
          <w:sz w:val="24"/>
        </w:rPr>
      </w:pPr>
      <w:r>
        <w:rPr>
          <w:spacing w:val="-10"/>
          <w:sz w:val="24"/>
        </w:rPr>
        <w:t>MaineDOT</w:t>
      </w:r>
      <w:r>
        <w:rPr>
          <w:spacing w:val="-4"/>
          <w:sz w:val="24"/>
        </w:rPr>
        <w:t xml:space="preserve"> </w:t>
      </w:r>
      <w:r>
        <w:rPr>
          <w:spacing w:val="-10"/>
          <w:sz w:val="24"/>
        </w:rPr>
        <w:t>will,</w:t>
      </w:r>
      <w:r>
        <w:rPr>
          <w:spacing w:val="-4"/>
          <w:sz w:val="24"/>
        </w:rPr>
        <w:t xml:space="preserve"> </w:t>
      </w:r>
      <w:r>
        <w:rPr>
          <w:spacing w:val="-10"/>
          <w:sz w:val="24"/>
        </w:rPr>
        <w:t>based</w:t>
      </w:r>
      <w:r>
        <w:rPr>
          <w:spacing w:val="-3"/>
          <w:sz w:val="24"/>
        </w:rPr>
        <w:t xml:space="preserve"> </w:t>
      </w:r>
      <w:r>
        <w:rPr>
          <w:spacing w:val="-10"/>
          <w:sz w:val="24"/>
        </w:rPr>
        <w:t>on</w:t>
      </w:r>
      <w:r>
        <w:rPr>
          <w:spacing w:val="-4"/>
          <w:sz w:val="24"/>
        </w:rPr>
        <w:t xml:space="preserve"> </w:t>
      </w:r>
      <w:r>
        <w:rPr>
          <w:spacing w:val="-10"/>
          <w:sz w:val="24"/>
        </w:rPr>
        <w:t>the</w:t>
      </w:r>
      <w:r>
        <w:rPr>
          <w:spacing w:val="-3"/>
          <w:sz w:val="24"/>
        </w:rPr>
        <w:t xml:space="preserve"> </w:t>
      </w:r>
      <w:r>
        <w:rPr>
          <w:spacing w:val="-10"/>
          <w:sz w:val="24"/>
        </w:rPr>
        <w:t>analysis,</w:t>
      </w:r>
      <w:r>
        <w:rPr>
          <w:spacing w:val="-4"/>
          <w:sz w:val="24"/>
        </w:rPr>
        <w:t xml:space="preserve"> </w:t>
      </w:r>
      <w:r>
        <w:rPr>
          <w:spacing w:val="-10"/>
          <w:sz w:val="24"/>
        </w:rPr>
        <w:t>make</w:t>
      </w:r>
      <w:r>
        <w:rPr>
          <w:spacing w:val="-3"/>
          <w:sz w:val="24"/>
        </w:rPr>
        <w:t xml:space="preserve"> </w:t>
      </w:r>
      <w:r>
        <w:rPr>
          <w:spacing w:val="-10"/>
          <w:sz w:val="24"/>
        </w:rPr>
        <w:t>adjustments</w:t>
      </w:r>
      <w:r>
        <w:rPr>
          <w:spacing w:val="-4"/>
          <w:sz w:val="24"/>
        </w:rPr>
        <w:t xml:space="preserve"> </w:t>
      </w:r>
      <w:r>
        <w:rPr>
          <w:spacing w:val="-10"/>
          <w:sz w:val="24"/>
        </w:rPr>
        <w:t>to</w:t>
      </w:r>
      <w:r>
        <w:rPr>
          <w:spacing w:val="-4"/>
          <w:sz w:val="24"/>
        </w:rPr>
        <w:t xml:space="preserve"> </w:t>
      </w:r>
      <w:r>
        <w:rPr>
          <w:spacing w:val="-10"/>
          <w:sz w:val="24"/>
        </w:rPr>
        <w:t>its</w:t>
      </w:r>
      <w:r>
        <w:rPr>
          <w:spacing w:val="-3"/>
          <w:sz w:val="24"/>
        </w:rPr>
        <w:t xml:space="preserve"> </w:t>
      </w:r>
      <w:r>
        <w:rPr>
          <w:spacing w:val="-10"/>
          <w:sz w:val="24"/>
        </w:rPr>
        <w:t>language</w:t>
      </w:r>
      <w:r>
        <w:rPr>
          <w:spacing w:val="-4"/>
          <w:sz w:val="24"/>
        </w:rPr>
        <w:t xml:space="preserve"> </w:t>
      </w:r>
      <w:r>
        <w:rPr>
          <w:spacing w:val="-10"/>
          <w:sz w:val="24"/>
        </w:rPr>
        <w:t>assistance</w:t>
      </w:r>
      <w:r>
        <w:rPr>
          <w:spacing w:val="-3"/>
          <w:sz w:val="24"/>
        </w:rPr>
        <w:t xml:space="preserve"> </w:t>
      </w:r>
      <w:r>
        <w:rPr>
          <w:spacing w:val="-10"/>
          <w:sz w:val="24"/>
        </w:rPr>
        <w:t>strategies</w:t>
      </w:r>
      <w:r>
        <w:rPr>
          <w:spacing w:val="-4"/>
          <w:sz w:val="24"/>
        </w:rPr>
        <w:t xml:space="preserve"> </w:t>
      </w:r>
      <w:r>
        <w:rPr>
          <w:spacing w:val="-10"/>
          <w:sz w:val="24"/>
        </w:rPr>
        <w:t>as</w:t>
      </w:r>
      <w:r>
        <w:rPr>
          <w:spacing w:val="-3"/>
          <w:sz w:val="24"/>
        </w:rPr>
        <w:t xml:space="preserve"> </w:t>
      </w:r>
      <w:r>
        <w:rPr>
          <w:spacing w:val="-10"/>
          <w:sz w:val="24"/>
        </w:rPr>
        <w:t>needed.</w:t>
      </w:r>
      <w:r>
        <w:rPr>
          <w:spacing w:val="-4"/>
          <w:sz w:val="24"/>
        </w:rPr>
        <w:t xml:space="preserve"> </w:t>
      </w:r>
      <w:r>
        <w:rPr>
          <w:spacing w:val="-10"/>
          <w:sz w:val="24"/>
        </w:rPr>
        <w:t xml:space="preserve">For </w:t>
      </w:r>
      <w:r>
        <w:rPr>
          <w:spacing w:val="-8"/>
          <w:sz w:val="24"/>
        </w:rPr>
        <w:t>any</w:t>
      </w:r>
      <w:r>
        <w:rPr>
          <w:sz w:val="24"/>
        </w:rPr>
        <w:t xml:space="preserve"> </w:t>
      </w:r>
      <w:r>
        <w:rPr>
          <w:spacing w:val="-8"/>
          <w:sz w:val="24"/>
        </w:rPr>
        <w:t>touchpoints</w:t>
      </w:r>
      <w:r>
        <w:rPr>
          <w:sz w:val="24"/>
        </w:rPr>
        <w:t xml:space="preserve"> </w:t>
      </w:r>
      <w:r>
        <w:rPr>
          <w:spacing w:val="-8"/>
          <w:sz w:val="24"/>
        </w:rPr>
        <w:t>with</w:t>
      </w:r>
      <w:r>
        <w:rPr>
          <w:sz w:val="24"/>
        </w:rPr>
        <w:t xml:space="preserve"> </w:t>
      </w:r>
      <w:r>
        <w:rPr>
          <w:spacing w:val="-8"/>
          <w:sz w:val="24"/>
        </w:rPr>
        <w:t>high</w:t>
      </w:r>
      <w:r>
        <w:rPr>
          <w:sz w:val="24"/>
        </w:rPr>
        <w:t xml:space="preserve"> </w:t>
      </w:r>
      <w:r>
        <w:rPr>
          <w:spacing w:val="-8"/>
          <w:sz w:val="24"/>
        </w:rPr>
        <w:t>LEP</w:t>
      </w:r>
      <w:r>
        <w:rPr>
          <w:sz w:val="24"/>
        </w:rPr>
        <w:t xml:space="preserve"> </w:t>
      </w:r>
      <w:r>
        <w:rPr>
          <w:spacing w:val="-8"/>
          <w:sz w:val="24"/>
        </w:rPr>
        <w:t>interaction,</w:t>
      </w:r>
      <w:r>
        <w:rPr>
          <w:sz w:val="24"/>
        </w:rPr>
        <w:t xml:space="preserve"> </w:t>
      </w:r>
      <w:r>
        <w:rPr>
          <w:spacing w:val="-8"/>
          <w:sz w:val="24"/>
        </w:rPr>
        <w:t>MaineDOT</w:t>
      </w:r>
      <w:r>
        <w:rPr>
          <w:sz w:val="24"/>
        </w:rPr>
        <w:t xml:space="preserve"> </w:t>
      </w:r>
      <w:r>
        <w:rPr>
          <w:spacing w:val="-8"/>
          <w:sz w:val="24"/>
        </w:rPr>
        <w:t>will</w:t>
      </w:r>
      <w:r>
        <w:rPr>
          <w:sz w:val="24"/>
        </w:rPr>
        <w:t xml:space="preserve"> </w:t>
      </w:r>
      <w:r>
        <w:rPr>
          <w:spacing w:val="-8"/>
          <w:sz w:val="24"/>
        </w:rPr>
        <w:t>provide</w:t>
      </w:r>
      <w:r>
        <w:rPr>
          <w:sz w:val="24"/>
        </w:rPr>
        <w:t xml:space="preserve"> </w:t>
      </w:r>
      <w:r>
        <w:rPr>
          <w:spacing w:val="-8"/>
          <w:sz w:val="24"/>
        </w:rPr>
        <w:t>translated</w:t>
      </w:r>
      <w:r>
        <w:rPr>
          <w:sz w:val="24"/>
        </w:rPr>
        <w:t xml:space="preserve"> </w:t>
      </w:r>
      <w:r>
        <w:rPr>
          <w:spacing w:val="-8"/>
          <w:sz w:val="24"/>
        </w:rPr>
        <w:t>materials</w:t>
      </w:r>
      <w:r>
        <w:rPr>
          <w:sz w:val="24"/>
        </w:rPr>
        <w:t xml:space="preserve"> </w:t>
      </w:r>
      <w:r>
        <w:rPr>
          <w:spacing w:val="-8"/>
          <w:sz w:val="24"/>
        </w:rPr>
        <w:t>and</w:t>
      </w:r>
      <w:r>
        <w:rPr>
          <w:sz w:val="24"/>
        </w:rPr>
        <w:t xml:space="preserve"> </w:t>
      </w:r>
      <w:r>
        <w:rPr>
          <w:spacing w:val="-8"/>
          <w:sz w:val="24"/>
        </w:rPr>
        <w:t xml:space="preserve">interpretation </w:t>
      </w:r>
      <w:r>
        <w:rPr>
          <w:spacing w:val="-2"/>
          <w:sz w:val="24"/>
        </w:rPr>
        <w:t>services.</w:t>
      </w:r>
    </w:p>
    <w:p w14:paraId="2A31EA1E" w14:textId="77777777" w:rsidR="00547FB7" w:rsidRDefault="00547FB7" w:rsidP="009771BD">
      <w:pPr>
        <w:pStyle w:val="ListParagraph"/>
        <w:numPr>
          <w:ilvl w:val="0"/>
          <w:numId w:val="80"/>
        </w:numPr>
        <w:spacing w:before="128" w:line="276" w:lineRule="auto"/>
        <w:ind w:right="458"/>
        <w:jc w:val="both"/>
        <w:rPr>
          <w:sz w:val="24"/>
        </w:rPr>
      </w:pPr>
      <w:r>
        <w:rPr>
          <w:sz w:val="24"/>
        </w:rPr>
        <w:t>MaineDOT</w:t>
      </w:r>
      <w:r>
        <w:rPr>
          <w:spacing w:val="-1"/>
          <w:sz w:val="24"/>
        </w:rPr>
        <w:t xml:space="preserve"> </w:t>
      </w:r>
      <w:r>
        <w:rPr>
          <w:sz w:val="24"/>
        </w:rPr>
        <w:t>will</w:t>
      </w:r>
      <w:r>
        <w:rPr>
          <w:spacing w:val="-1"/>
          <w:sz w:val="24"/>
        </w:rPr>
        <w:t xml:space="preserve"> </w:t>
      </w:r>
      <w:r>
        <w:rPr>
          <w:sz w:val="24"/>
        </w:rPr>
        <w:t>continuously</w:t>
      </w:r>
      <w:r>
        <w:rPr>
          <w:spacing w:val="-1"/>
          <w:sz w:val="24"/>
        </w:rPr>
        <w:t xml:space="preserve"> </w:t>
      </w:r>
      <w:r>
        <w:rPr>
          <w:sz w:val="24"/>
        </w:rPr>
        <w:t>refine</w:t>
      </w:r>
      <w:r>
        <w:rPr>
          <w:spacing w:val="-1"/>
          <w:sz w:val="24"/>
        </w:rPr>
        <w:t xml:space="preserve"> </w:t>
      </w:r>
      <w:r>
        <w:rPr>
          <w:sz w:val="24"/>
        </w:rPr>
        <w:t>its language</w:t>
      </w:r>
      <w:r>
        <w:rPr>
          <w:spacing w:val="-1"/>
          <w:sz w:val="24"/>
        </w:rPr>
        <w:t xml:space="preserve"> </w:t>
      </w:r>
      <w:r>
        <w:rPr>
          <w:sz w:val="24"/>
        </w:rPr>
        <w:t>assistance</w:t>
      </w:r>
      <w:r>
        <w:rPr>
          <w:spacing w:val="-1"/>
          <w:sz w:val="24"/>
        </w:rPr>
        <w:t xml:space="preserve"> </w:t>
      </w:r>
      <w:r>
        <w:rPr>
          <w:sz w:val="24"/>
        </w:rPr>
        <w:t>efforts</w:t>
      </w:r>
      <w:r>
        <w:rPr>
          <w:spacing w:val="-1"/>
          <w:sz w:val="24"/>
        </w:rPr>
        <w:t xml:space="preserve"> </w:t>
      </w:r>
      <w:r>
        <w:rPr>
          <w:sz w:val="24"/>
        </w:rPr>
        <w:t>based on feedback</w:t>
      </w:r>
      <w:r>
        <w:rPr>
          <w:spacing w:val="-2"/>
          <w:sz w:val="24"/>
        </w:rPr>
        <w:t xml:space="preserve"> </w:t>
      </w:r>
      <w:r>
        <w:rPr>
          <w:sz w:val="24"/>
        </w:rPr>
        <w:t xml:space="preserve">and changing </w:t>
      </w:r>
      <w:r>
        <w:rPr>
          <w:spacing w:val="-2"/>
          <w:sz w:val="24"/>
        </w:rPr>
        <w:t>demographics</w:t>
      </w:r>
      <w:r>
        <w:rPr>
          <w:spacing w:val="-19"/>
          <w:sz w:val="24"/>
        </w:rPr>
        <w:t xml:space="preserve"> </w:t>
      </w:r>
      <w:r>
        <w:rPr>
          <w:spacing w:val="-2"/>
          <w:sz w:val="24"/>
        </w:rPr>
        <w:t>in</w:t>
      </w:r>
      <w:r>
        <w:rPr>
          <w:spacing w:val="-18"/>
          <w:sz w:val="24"/>
        </w:rPr>
        <w:t xml:space="preserve"> </w:t>
      </w:r>
      <w:r>
        <w:rPr>
          <w:spacing w:val="-2"/>
          <w:sz w:val="24"/>
        </w:rPr>
        <w:t>the</w:t>
      </w:r>
      <w:r>
        <w:rPr>
          <w:spacing w:val="-18"/>
          <w:sz w:val="24"/>
        </w:rPr>
        <w:t xml:space="preserve"> </w:t>
      </w:r>
      <w:r>
        <w:rPr>
          <w:spacing w:val="-2"/>
          <w:sz w:val="24"/>
        </w:rPr>
        <w:t>state</w:t>
      </w:r>
      <w:r>
        <w:rPr>
          <w:spacing w:val="-18"/>
          <w:sz w:val="24"/>
        </w:rPr>
        <w:t xml:space="preserve"> </w:t>
      </w:r>
      <w:r>
        <w:rPr>
          <w:spacing w:val="-2"/>
          <w:sz w:val="24"/>
        </w:rPr>
        <w:t>of</w:t>
      </w:r>
      <w:r>
        <w:rPr>
          <w:spacing w:val="-18"/>
          <w:sz w:val="24"/>
        </w:rPr>
        <w:t xml:space="preserve"> </w:t>
      </w:r>
      <w:r>
        <w:rPr>
          <w:spacing w:val="-2"/>
          <w:sz w:val="24"/>
        </w:rPr>
        <w:t>Maine.</w:t>
      </w:r>
    </w:p>
    <w:p w14:paraId="57EF51E5" w14:textId="77777777" w:rsidR="00547FB7" w:rsidRDefault="00547FB7" w:rsidP="009771BD">
      <w:pPr>
        <w:pStyle w:val="ListParagraph"/>
        <w:numPr>
          <w:ilvl w:val="0"/>
          <w:numId w:val="80"/>
        </w:numPr>
        <w:spacing w:before="126" w:line="276" w:lineRule="auto"/>
        <w:ind w:right="452"/>
        <w:jc w:val="both"/>
        <w:rPr>
          <w:sz w:val="24"/>
        </w:rPr>
      </w:pPr>
      <w:r>
        <w:rPr>
          <w:spacing w:val="-8"/>
          <w:sz w:val="24"/>
        </w:rPr>
        <w:t>MaineDOT</w:t>
      </w:r>
      <w:r>
        <w:rPr>
          <w:spacing w:val="-5"/>
          <w:sz w:val="24"/>
        </w:rPr>
        <w:t xml:space="preserve"> </w:t>
      </w:r>
      <w:r>
        <w:rPr>
          <w:spacing w:val="-8"/>
          <w:sz w:val="24"/>
        </w:rPr>
        <w:t>will</w:t>
      </w:r>
      <w:r>
        <w:rPr>
          <w:spacing w:val="-6"/>
          <w:sz w:val="24"/>
        </w:rPr>
        <w:t xml:space="preserve"> </w:t>
      </w:r>
      <w:r>
        <w:rPr>
          <w:spacing w:val="-8"/>
          <w:sz w:val="24"/>
        </w:rPr>
        <w:t>collaborate</w:t>
      </w:r>
      <w:r>
        <w:rPr>
          <w:spacing w:val="-2"/>
          <w:sz w:val="24"/>
        </w:rPr>
        <w:t xml:space="preserve"> </w:t>
      </w:r>
      <w:r>
        <w:rPr>
          <w:spacing w:val="-8"/>
          <w:sz w:val="24"/>
        </w:rPr>
        <w:t>with</w:t>
      </w:r>
      <w:r>
        <w:rPr>
          <w:spacing w:val="-5"/>
          <w:sz w:val="24"/>
        </w:rPr>
        <w:t xml:space="preserve"> </w:t>
      </w:r>
      <w:r>
        <w:rPr>
          <w:spacing w:val="-8"/>
          <w:sz w:val="24"/>
        </w:rPr>
        <w:t>local</w:t>
      </w:r>
      <w:r>
        <w:rPr>
          <w:spacing w:val="-6"/>
          <w:sz w:val="24"/>
        </w:rPr>
        <w:t xml:space="preserve"> </w:t>
      </w:r>
      <w:r>
        <w:rPr>
          <w:spacing w:val="-8"/>
          <w:sz w:val="24"/>
        </w:rPr>
        <w:t>community</w:t>
      </w:r>
      <w:r>
        <w:rPr>
          <w:spacing w:val="-6"/>
          <w:sz w:val="24"/>
        </w:rPr>
        <w:t xml:space="preserve"> </w:t>
      </w:r>
      <w:r>
        <w:rPr>
          <w:spacing w:val="-8"/>
          <w:sz w:val="24"/>
        </w:rPr>
        <w:t>organizations</w:t>
      </w:r>
      <w:r>
        <w:rPr>
          <w:spacing w:val="-5"/>
          <w:sz w:val="24"/>
        </w:rPr>
        <w:t xml:space="preserve"> </w:t>
      </w:r>
      <w:r>
        <w:rPr>
          <w:spacing w:val="-8"/>
          <w:sz w:val="24"/>
        </w:rPr>
        <w:t>that</w:t>
      </w:r>
      <w:r>
        <w:rPr>
          <w:spacing w:val="-5"/>
          <w:sz w:val="24"/>
        </w:rPr>
        <w:t xml:space="preserve"> </w:t>
      </w:r>
      <w:r>
        <w:rPr>
          <w:spacing w:val="-8"/>
          <w:sz w:val="24"/>
        </w:rPr>
        <w:t>serve</w:t>
      </w:r>
      <w:r>
        <w:rPr>
          <w:spacing w:val="-5"/>
          <w:sz w:val="24"/>
        </w:rPr>
        <w:t xml:space="preserve"> </w:t>
      </w:r>
      <w:r>
        <w:rPr>
          <w:spacing w:val="-8"/>
          <w:sz w:val="24"/>
        </w:rPr>
        <w:t>LEP</w:t>
      </w:r>
      <w:r>
        <w:rPr>
          <w:spacing w:val="-5"/>
          <w:sz w:val="24"/>
        </w:rPr>
        <w:t xml:space="preserve"> </w:t>
      </w:r>
      <w:r>
        <w:rPr>
          <w:spacing w:val="-8"/>
          <w:sz w:val="24"/>
        </w:rPr>
        <w:t>populations</w:t>
      </w:r>
      <w:r>
        <w:rPr>
          <w:spacing w:val="-6"/>
          <w:sz w:val="24"/>
        </w:rPr>
        <w:t xml:space="preserve"> </w:t>
      </w:r>
      <w:r>
        <w:rPr>
          <w:spacing w:val="-8"/>
          <w:sz w:val="24"/>
        </w:rPr>
        <w:t>so</w:t>
      </w:r>
      <w:r>
        <w:rPr>
          <w:spacing w:val="-5"/>
          <w:sz w:val="24"/>
        </w:rPr>
        <w:t xml:space="preserve"> </w:t>
      </w:r>
      <w:r>
        <w:rPr>
          <w:spacing w:val="-8"/>
          <w:sz w:val="24"/>
        </w:rPr>
        <w:t>that</w:t>
      </w:r>
      <w:r>
        <w:rPr>
          <w:spacing w:val="-5"/>
          <w:sz w:val="24"/>
        </w:rPr>
        <w:t xml:space="preserve"> </w:t>
      </w:r>
      <w:r>
        <w:rPr>
          <w:spacing w:val="-8"/>
          <w:sz w:val="24"/>
        </w:rPr>
        <w:t>they</w:t>
      </w:r>
      <w:r>
        <w:rPr>
          <w:spacing w:val="-6"/>
          <w:sz w:val="24"/>
        </w:rPr>
        <w:t xml:space="preserve"> </w:t>
      </w:r>
      <w:r>
        <w:rPr>
          <w:spacing w:val="-8"/>
          <w:sz w:val="24"/>
        </w:rPr>
        <w:t xml:space="preserve">can </w:t>
      </w:r>
      <w:r>
        <w:rPr>
          <w:spacing w:val="-6"/>
          <w:sz w:val="24"/>
        </w:rPr>
        <w:t>provide</w:t>
      </w:r>
      <w:r>
        <w:rPr>
          <w:spacing w:val="-18"/>
          <w:sz w:val="24"/>
        </w:rPr>
        <w:t xml:space="preserve"> </w:t>
      </w:r>
      <w:r>
        <w:rPr>
          <w:spacing w:val="-6"/>
          <w:sz w:val="24"/>
        </w:rPr>
        <w:t>insight</w:t>
      </w:r>
      <w:r>
        <w:rPr>
          <w:spacing w:val="-18"/>
          <w:sz w:val="24"/>
        </w:rPr>
        <w:t xml:space="preserve"> </w:t>
      </w:r>
      <w:r>
        <w:rPr>
          <w:spacing w:val="-6"/>
          <w:sz w:val="24"/>
        </w:rPr>
        <w:t>into</w:t>
      </w:r>
      <w:r>
        <w:rPr>
          <w:spacing w:val="-18"/>
          <w:sz w:val="24"/>
        </w:rPr>
        <w:t xml:space="preserve"> </w:t>
      </w:r>
      <w:r>
        <w:rPr>
          <w:spacing w:val="-6"/>
          <w:sz w:val="24"/>
        </w:rPr>
        <w:t>specific</w:t>
      </w:r>
      <w:r>
        <w:rPr>
          <w:spacing w:val="-17"/>
          <w:sz w:val="24"/>
        </w:rPr>
        <w:t xml:space="preserve"> </w:t>
      </w:r>
      <w:r>
        <w:rPr>
          <w:spacing w:val="-6"/>
          <w:sz w:val="24"/>
        </w:rPr>
        <w:t>needs</w:t>
      </w:r>
      <w:r>
        <w:rPr>
          <w:spacing w:val="-19"/>
          <w:sz w:val="24"/>
        </w:rPr>
        <w:t xml:space="preserve"> </w:t>
      </w:r>
      <w:r>
        <w:rPr>
          <w:spacing w:val="-6"/>
          <w:sz w:val="24"/>
        </w:rPr>
        <w:t>and</w:t>
      </w:r>
      <w:r>
        <w:rPr>
          <w:spacing w:val="-18"/>
          <w:sz w:val="24"/>
        </w:rPr>
        <w:t xml:space="preserve"> </w:t>
      </w:r>
      <w:r>
        <w:rPr>
          <w:spacing w:val="-6"/>
          <w:sz w:val="24"/>
        </w:rPr>
        <w:t>help</w:t>
      </w:r>
      <w:r>
        <w:rPr>
          <w:spacing w:val="-18"/>
          <w:sz w:val="24"/>
        </w:rPr>
        <w:t xml:space="preserve"> </w:t>
      </w:r>
      <w:r>
        <w:rPr>
          <w:spacing w:val="-6"/>
          <w:sz w:val="24"/>
        </w:rPr>
        <w:t>disseminate</w:t>
      </w:r>
      <w:r>
        <w:rPr>
          <w:spacing w:val="-18"/>
          <w:sz w:val="24"/>
        </w:rPr>
        <w:t xml:space="preserve"> </w:t>
      </w:r>
      <w:r>
        <w:rPr>
          <w:spacing w:val="-6"/>
          <w:sz w:val="24"/>
        </w:rPr>
        <w:t>translated</w:t>
      </w:r>
      <w:r>
        <w:rPr>
          <w:spacing w:val="-18"/>
          <w:sz w:val="24"/>
        </w:rPr>
        <w:t xml:space="preserve"> </w:t>
      </w:r>
      <w:r>
        <w:rPr>
          <w:spacing w:val="-6"/>
          <w:sz w:val="24"/>
        </w:rPr>
        <w:t>materials.</w:t>
      </w:r>
    </w:p>
    <w:p w14:paraId="1325A598" w14:textId="2EDBBBED" w:rsidR="00547FB7" w:rsidRPr="008A40BC" w:rsidRDefault="00547FB7" w:rsidP="009771BD">
      <w:pPr>
        <w:pStyle w:val="ListParagraph"/>
        <w:numPr>
          <w:ilvl w:val="0"/>
          <w:numId w:val="80"/>
        </w:numPr>
        <w:spacing w:before="127" w:line="276" w:lineRule="auto"/>
        <w:ind w:right="448"/>
        <w:jc w:val="both"/>
      </w:pPr>
      <w:r w:rsidRPr="00A83E1C">
        <w:rPr>
          <w:spacing w:val="-10"/>
          <w:sz w:val="24"/>
        </w:rPr>
        <w:t>MaineDOT</w:t>
      </w:r>
      <w:r>
        <w:rPr>
          <w:sz w:val="24"/>
        </w:rPr>
        <w:t xml:space="preserve"> </w:t>
      </w:r>
      <w:r w:rsidRPr="00A83E1C">
        <w:rPr>
          <w:spacing w:val="-10"/>
          <w:sz w:val="24"/>
        </w:rPr>
        <w:t>will</w:t>
      </w:r>
      <w:r w:rsidRPr="00A83E1C">
        <w:rPr>
          <w:spacing w:val="-1"/>
          <w:sz w:val="24"/>
        </w:rPr>
        <w:t xml:space="preserve"> </w:t>
      </w:r>
      <w:r w:rsidRPr="00A83E1C">
        <w:rPr>
          <w:spacing w:val="-10"/>
          <w:sz w:val="24"/>
        </w:rPr>
        <w:t>provide</w:t>
      </w:r>
      <w:r>
        <w:rPr>
          <w:sz w:val="24"/>
        </w:rPr>
        <w:t xml:space="preserve"> </w:t>
      </w:r>
      <w:r w:rsidRPr="00A83E1C">
        <w:rPr>
          <w:spacing w:val="-10"/>
          <w:sz w:val="24"/>
        </w:rPr>
        <w:t>training</w:t>
      </w:r>
      <w:r w:rsidRPr="00A83E1C">
        <w:rPr>
          <w:spacing w:val="-1"/>
          <w:sz w:val="24"/>
        </w:rPr>
        <w:t xml:space="preserve"> </w:t>
      </w:r>
      <w:r w:rsidRPr="00A83E1C">
        <w:rPr>
          <w:spacing w:val="-10"/>
          <w:sz w:val="24"/>
        </w:rPr>
        <w:t>to</w:t>
      </w:r>
      <w:r>
        <w:rPr>
          <w:sz w:val="24"/>
        </w:rPr>
        <w:t xml:space="preserve"> </w:t>
      </w:r>
      <w:r w:rsidRPr="00A83E1C">
        <w:rPr>
          <w:spacing w:val="-10"/>
          <w:sz w:val="24"/>
        </w:rPr>
        <w:t>its</w:t>
      </w:r>
      <w:r w:rsidRPr="00A83E1C">
        <w:rPr>
          <w:spacing w:val="-1"/>
          <w:sz w:val="24"/>
        </w:rPr>
        <w:t xml:space="preserve"> </w:t>
      </w:r>
      <w:r w:rsidRPr="00A83E1C">
        <w:rPr>
          <w:spacing w:val="-10"/>
          <w:sz w:val="24"/>
        </w:rPr>
        <w:t>staff</w:t>
      </w:r>
      <w:r>
        <w:rPr>
          <w:sz w:val="24"/>
        </w:rPr>
        <w:t xml:space="preserve"> </w:t>
      </w:r>
      <w:r w:rsidRPr="00A83E1C">
        <w:rPr>
          <w:spacing w:val="-10"/>
          <w:sz w:val="24"/>
        </w:rPr>
        <w:t>to</w:t>
      </w:r>
      <w:r>
        <w:rPr>
          <w:sz w:val="24"/>
        </w:rPr>
        <w:t xml:space="preserve"> </w:t>
      </w:r>
      <w:r w:rsidRPr="00A83E1C">
        <w:rPr>
          <w:spacing w:val="-10"/>
          <w:sz w:val="24"/>
        </w:rPr>
        <w:t>appropriately</w:t>
      </w:r>
      <w:r w:rsidRPr="00A83E1C">
        <w:rPr>
          <w:spacing w:val="-2"/>
          <w:sz w:val="24"/>
        </w:rPr>
        <w:t xml:space="preserve"> </w:t>
      </w:r>
      <w:r w:rsidRPr="00A83E1C">
        <w:rPr>
          <w:spacing w:val="-10"/>
          <w:sz w:val="24"/>
        </w:rPr>
        <w:t>respond</w:t>
      </w:r>
      <w:r>
        <w:rPr>
          <w:sz w:val="24"/>
        </w:rPr>
        <w:t xml:space="preserve"> </w:t>
      </w:r>
      <w:r w:rsidRPr="00A83E1C">
        <w:rPr>
          <w:spacing w:val="-10"/>
          <w:sz w:val="24"/>
        </w:rPr>
        <w:t>to</w:t>
      </w:r>
      <w:r>
        <w:rPr>
          <w:sz w:val="24"/>
        </w:rPr>
        <w:t xml:space="preserve"> </w:t>
      </w:r>
      <w:r w:rsidRPr="00A83E1C">
        <w:rPr>
          <w:spacing w:val="-10"/>
          <w:sz w:val="24"/>
        </w:rPr>
        <w:t>LEP</w:t>
      </w:r>
      <w:r>
        <w:rPr>
          <w:sz w:val="24"/>
        </w:rPr>
        <w:t xml:space="preserve"> </w:t>
      </w:r>
      <w:r w:rsidRPr="00A83E1C">
        <w:rPr>
          <w:spacing w:val="-10"/>
          <w:sz w:val="24"/>
        </w:rPr>
        <w:t>interactions and</w:t>
      </w:r>
      <w:r>
        <w:rPr>
          <w:sz w:val="24"/>
        </w:rPr>
        <w:t xml:space="preserve"> </w:t>
      </w:r>
      <w:r w:rsidRPr="00A83E1C">
        <w:rPr>
          <w:spacing w:val="-10"/>
          <w:sz w:val="24"/>
        </w:rPr>
        <w:t>will</w:t>
      </w:r>
      <w:r w:rsidRPr="00A83E1C">
        <w:rPr>
          <w:spacing w:val="-1"/>
          <w:sz w:val="24"/>
        </w:rPr>
        <w:t xml:space="preserve"> </w:t>
      </w:r>
      <w:r w:rsidRPr="00A83E1C">
        <w:rPr>
          <w:spacing w:val="-10"/>
          <w:sz w:val="24"/>
        </w:rPr>
        <w:t xml:space="preserve">ensure </w:t>
      </w:r>
      <w:r w:rsidRPr="00A83E1C">
        <w:rPr>
          <w:spacing w:val="-12"/>
          <w:sz w:val="24"/>
        </w:rPr>
        <w:t>that</w:t>
      </w:r>
      <w:r w:rsidRPr="00A83E1C">
        <w:rPr>
          <w:spacing w:val="-2"/>
          <w:sz w:val="24"/>
        </w:rPr>
        <w:t xml:space="preserve"> </w:t>
      </w:r>
      <w:r w:rsidRPr="00A83E1C">
        <w:rPr>
          <w:spacing w:val="-12"/>
          <w:sz w:val="24"/>
        </w:rPr>
        <w:t>its</w:t>
      </w:r>
      <w:r w:rsidRPr="00A83E1C">
        <w:rPr>
          <w:spacing w:val="-2"/>
          <w:sz w:val="24"/>
        </w:rPr>
        <w:t xml:space="preserve"> </w:t>
      </w:r>
      <w:r w:rsidRPr="00A83E1C">
        <w:rPr>
          <w:spacing w:val="-12"/>
          <w:sz w:val="24"/>
        </w:rPr>
        <w:t>staff</w:t>
      </w:r>
      <w:r w:rsidRPr="00A83E1C">
        <w:rPr>
          <w:spacing w:val="-1"/>
          <w:sz w:val="24"/>
        </w:rPr>
        <w:t xml:space="preserve"> </w:t>
      </w:r>
      <w:r w:rsidRPr="00A83E1C">
        <w:rPr>
          <w:spacing w:val="-12"/>
          <w:sz w:val="24"/>
        </w:rPr>
        <w:t>are</w:t>
      </w:r>
      <w:r w:rsidRPr="00A83E1C">
        <w:rPr>
          <w:spacing w:val="-2"/>
          <w:sz w:val="24"/>
        </w:rPr>
        <w:t xml:space="preserve"> </w:t>
      </w:r>
      <w:r w:rsidRPr="00A83E1C">
        <w:rPr>
          <w:spacing w:val="-12"/>
          <w:sz w:val="24"/>
        </w:rPr>
        <w:t>aware</w:t>
      </w:r>
      <w:r w:rsidRPr="00A83E1C">
        <w:rPr>
          <w:spacing w:val="-1"/>
          <w:sz w:val="24"/>
        </w:rPr>
        <w:t xml:space="preserve"> </w:t>
      </w:r>
      <w:r w:rsidRPr="00A83E1C">
        <w:rPr>
          <w:spacing w:val="-12"/>
          <w:sz w:val="24"/>
        </w:rPr>
        <w:t>of</w:t>
      </w:r>
      <w:r w:rsidRPr="00A83E1C">
        <w:rPr>
          <w:spacing w:val="-2"/>
          <w:sz w:val="24"/>
        </w:rPr>
        <w:t xml:space="preserve"> </w:t>
      </w:r>
      <w:r w:rsidRPr="00A83E1C">
        <w:rPr>
          <w:spacing w:val="-12"/>
          <w:sz w:val="24"/>
        </w:rPr>
        <w:t>all</w:t>
      </w:r>
      <w:r w:rsidRPr="00A83E1C">
        <w:rPr>
          <w:spacing w:val="-1"/>
          <w:sz w:val="24"/>
        </w:rPr>
        <w:t xml:space="preserve"> </w:t>
      </w:r>
      <w:r w:rsidRPr="00A83E1C">
        <w:rPr>
          <w:spacing w:val="-12"/>
          <w:sz w:val="24"/>
        </w:rPr>
        <w:t>available</w:t>
      </w:r>
      <w:r w:rsidRPr="00A83E1C">
        <w:rPr>
          <w:spacing w:val="-2"/>
          <w:sz w:val="24"/>
        </w:rPr>
        <w:t xml:space="preserve"> </w:t>
      </w:r>
      <w:r w:rsidRPr="00A83E1C">
        <w:rPr>
          <w:spacing w:val="-12"/>
          <w:sz w:val="24"/>
        </w:rPr>
        <w:t>language</w:t>
      </w:r>
      <w:r w:rsidRPr="00A83E1C">
        <w:rPr>
          <w:spacing w:val="-2"/>
          <w:sz w:val="24"/>
        </w:rPr>
        <w:t xml:space="preserve"> </w:t>
      </w:r>
      <w:r w:rsidRPr="00A83E1C">
        <w:rPr>
          <w:spacing w:val="-12"/>
          <w:sz w:val="24"/>
        </w:rPr>
        <w:t>assistance</w:t>
      </w:r>
      <w:r w:rsidRPr="00A83E1C">
        <w:rPr>
          <w:spacing w:val="-1"/>
          <w:sz w:val="24"/>
        </w:rPr>
        <w:t xml:space="preserve"> </w:t>
      </w:r>
      <w:r w:rsidRPr="00A83E1C">
        <w:rPr>
          <w:spacing w:val="-12"/>
          <w:sz w:val="24"/>
        </w:rPr>
        <w:t>resources.</w:t>
      </w:r>
      <w:r w:rsidRPr="00A83E1C">
        <w:rPr>
          <w:spacing w:val="58"/>
          <w:sz w:val="24"/>
        </w:rPr>
        <w:t xml:space="preserve"> </w:t>
      </w:r>
    </w:p>
    <w:p w14:paraId="363B5E76" w14:textId="77777777" w:rsidR="008A40BC" w:rsidRPr="00A83E1C" w:rsidRDefault="008A40BC" w:rsidP="008A40BC">
      <w:pPr>
        <w:spacing w:before="127" w:line="276" w:lineRule="auto"/>
        <w:ind w:right="448"/>
        <w:jc w:val="both"/>
      </w:pPr>
    </w:p>
    <w:p w14:paraId="654E9F17" w14:textId="726004A6" w:rsidR="008A40BC" w:rsidRPr="00FF76DF" w:rsidRDefault="008A40BC" w:rsidP="00CF3492">
      <w:pPr>
        <w:rPr>
          <w:rFonts w:eastAsia="Calibri"/>
          <w:b/>
          <w:bCs/>
          <w:sz w:val="24"/>
          <w:szCs w:val="24"/>
        </w:rPr>
      </w:pPr>
      <w:r w:rsidRPr="00FF76DF">
        <w:rPr>
          <w:rFonts w:eastAsia="Calibri"/>
          <w:b/>
          <w:bCs/>
          <w:sz w:val="24"/>
          <w:szCs w:val="24"/>
        </w:rPr>
        <w:t>Factor Three: The nature and importance of these programs, activities</w:t>
      </w:r>
      <w:r w:rsidR="0072667D">
        <w:rPr>
          <w:rFonts w:eastAsia="Calibri"/>
          <w:b/>
          <w:bCs/>
          <w:sz w:val="24"/>
          <w:szCs w:val="24"/>
        </w:rPr>
        <w:t>,</w:t>
      </w:r>
      <w:r w:rsidRPr="00FF76DF">
        <w:rPr>
          <w:rFonts w:eastAsia="Calibri"/>
          <w:b/>
          <w:bCs/>
          <w:sz w:val="24"/>
          <w:szCs w:val="24"/>
        </w:rPr>
        <w:t xml:space="preserve"> and services provided by MaineDOT to the LEP population</w:t>
      </w:r>
    </w:p>
    <w:p w14:paraId="50EF035F" w14:textId="77777777" w:rsidR="008A40BC" w:rsidRDefault="008A40BC" w:rsidP="008A40BC">
      <w:pPr>
        <w:tabs>
          <w:tab w:val="left" w:pos="959"/>
        </w:tabs>
        <w:spacing w:before="126" w:line="276" w:lineRule="auto"/>
        <w:ind w:right="458"/>
        <w:rPr>
          <w:rFonts w:eastAsia="Calibri"/>
          <w:sz w:val="24"/>
        </w:rPr>
      </w:pPr>
      <w:r>
        <w:rPr>
          <w:rFonts w:eastAsia="Calibri"/>
          <w:sz w:val="24"/>
        </w:rPr>
        <w:t>Maine</w:t>
      </w:r>
      <w:r w:rsidRPr="008A40BC">
        <w:rPr>
          <w:rFonts w:eastAsia="Calibri"/>
          <w:sz w:val="24"/>
        </w:rPr>
        <w:t xml:space="preserve">DOT’s services affect every community member. It is essential that </w:t>
      </w:r>
      <w:r>
        <w:rPr>
          <w:rFonts w:eastAsia="Calibri"/>
          <w:sz w:val="24"/>
        </w:rPr>
        <w:t>Maine</w:t>
      </w:r>
      <w:r w:rsidRPr="008A40BC">
        <w:rPr>
          <w:rFonts w:eastAsia="Calibri"/>
          <w:sz w:val="24"/>
        </w:rPr>
        <w:t xml:space="preserve">DOT effectively communicate its safety and public service announcements to the entire community, including non-English speakers.   Further, </w:t>
      </w:r>
      <w:r>
        <w:rPr>
          <w:rFonts w:eastAsia="Calibri"/>
          <w:sz w:val="24"/>
        </w:rPr>
        <w:t>Maine</w:t>
      </w:r>
      <w:r w:rsidRPr="008A40BC">
        <w:rPr>
          <w:rFonts w:eastAsia="Calibri"/>
          <w:sz w:val="24"/>
        </w:rPr>
        <w:t xml:space="preserve">DOT is a large employer and spends millions of dollars annually contracting work from DBEs. </w:t>
      </w:r>
      <w:r>
        <w:rPr>
          <w:rFonts w:eastAsia="Calibri"/>
          <w:sz w:val="24"/>
        </w:rPr>
        <w:t>Maine</w:t>
      </w:r>
      <w:r w:rsidRPr="008A40BC">
        <w:rPr>
          <w:rFonts w:eastAsia="Calibri"/>
          <w:sz w:val="24"/>
        </w:rPr>
        <w:t xml:space="preserve">DOT’s planning process relies on input from the public. </w:t>
      </w:r>
      <w:r>
        <w:rPr>
          <w:rFonts w:eastAsia="Calibri"/>
          <w:sz w:val="24"/>
        </w:rPr>
        <w:t>Maine</w:t>
      </w:r>
      <w:r w:rsidRPr="008A40BC">
        <w:rPr>
          <w:rFonts w:eastAsia="Calibri"/>
          <w:sz w:val="24"/>
        </w:rPr>
        <w:t>DOT’s services are therefore important to LEP peo</w:t>
      </w:r>
      <w:r>
        <w:rPr>
          <w:rFonts w:eastAsia="Calibri"/>
          <w:sz w:val="24"/>
        </w:rPr>
        <w:t>ple</w:t>
      </w:r>
      <w:r w:rsidRPr="008A40BC">
        <w:rPr>
          <w:rFonts w:eastAsia="Calibri"/>
          <w:sz w:val="24"/>
        </w:rPr>
        <w:t xml:space="preserve">’s lives and must be accessible to everyone, regardless of ability to speak English. </w:t>
      </w:r>
    </w:p>
    <w:p w14:paraId="7B44290A" w14:textId="5C4151E1" w:rsidR="00547FB7" w:rsidRPr="008A40BC" w:rsidRDefault="008A40BC" w:rsidP="008A40BC">
      <w:pPr>
        <w:tabs>
          <w:tab w:val="left" w:pos="959"/>
        </w:tabs>
        <w:spacing w:before="126" w:line="276" w:lineRule="auto"/>
        <w:ind w:right="458"/>
        <w:rPr>
          <w:rFonts w:eastAsia="Calibri"/>
          <w:sz w:val="24"/>
        </w:rPr>
      </w:pPr>
      <w:r w:rsidRPr="008A40BC">
        <w:rPr>
          <w:rFonts w:eastAsia="Calibri"/>
          <w:sz w:val="24"/>
        </w:rPr>
        <w:t xml:space="preserve"> </w:t>
      </w:r>
    </w:p>
    <w:p w14:paraId="79774DAC" w14:textId="34B30385" w:rsidR="008A40BC" w:rsidRPr="008A40BC" w:rsidRDefault="008A40BC" w:rsidP="008A40BC">
      <w:pPr>
        <w:widowControl/>
        <w:adjustRightInd w:val="0"/>
        <w:spacing w:line="276" w:lineRule="auto"/>
        <w:rPr>
          <w:rFonts w:eastAsiaTheme="minorHAnsi"/>
          <w:color w:val="000000"/>
          <w:sz w:val="24"/>
          <w:szCs w:val="24"/>
        </w:rPr>
      </w:pPr>
      <w:r w:rsidRPr="008A40BC">
        <w:rPr>
          <w:rFonts w:eastAsiaTheme="minorHAnsi"/>
          <w:color w:val="000000"/>
          <w:sz w:val="24"/>
          <w:szCs w:val="24"/>
        </w:rPr>
        <w:t xml:space="preserve">The </w:t>
      </w:r>
      <w:r>
        <w:rPr>
          <w:rFonts w:eastAsiaTheme="minorHAnsi"/>
          <w:color w:val="000000"/>
          <w:sz w:val="24"/>
          <w:szCs w:val="24"/>
        </w:rPr>
        <w:t>MaineDOT</w:t>
      </w:r>
      <w:r w:rsidRPr="008A40BC">
        <w:rPr>
          <w:rFonts w:eastAsiaTheme="minorHAnsi"/>
          <w:color w:val="000000"/>
          <w:sz w:val="24"/>
          <w:szCs w:val="24"/>
        </w:rPr>
        <w:t xml:space="preserve"> operates its programs, services, and activities in compliance with federal nondiscrimination laws including Title VI of the Civil Rights Act of 1964 (Title VI), the Civil Rights Restoration Act of 1987, and related statutes and regulations. Title VI prohibits discrimination in federally assisted programs and requires that no person in the United States of America shall, on the grounds of race, color, or national origin (including limited English proficiency), be excluded from participation in, be denied the benefits of, or be otherwise subjected to discrimination under any program or activity receiving federal assistance. These protected categories are contemplated within </w:t>
      </w:r>
      <w:r w:rsidR="006F7B37">
        <w:rPr>
          <w:rFonts w:eastAsiaTheme="minorHAnsi"/>
          <w:color w:val="000000"/>
          <w:sz w:val="24"/>
          <w:szCs w:val="24"/>
        </w:rPr>
        <w:t>MaineDOT’s</w:t>
      </w:r>
      <w:r w:rsidRPr="008A40BC">
        <w:rPr>
          <w:rFonts w:eastAsiaTheme="minorHAnsi"/>
          <w:color w:val="000000"/>
          <w:sz w:val="24"/>
          <w:szCs w:val="24"/>
        </w:rPr>
        <w:t xml:space="preserve"> Title VI Programs consistent with federal interpretation and administration. Additionally, </w:t>
      </w:r>
      <w:r w:rsidR="006F7B37">
        <w:rPr>
          <w:rFonts w:eastAsiaTheme="minorHAnsi"/>
          <w:color w:val="000000"/>
          <w:sz w:val="24"/>
          <w:szCs w:val="24"/>
        </w:rPr>
        <w:t>MaineDOT</w:t>
      </w:r>
      <w:r w:rsidRPr="008A40BC">
        <w:rPr>
          <w:rFonts w:eastAsiaTheme="minorHAnsi"/>
          <w:color w:val="000000"/>
          <w:sz w:val="24"/>
          <w:szCs w:val="24"/>
        </w:rPr>
        <w:t xml:space="preserve"> provides meaningful access to its programs, services, and activities to individuals with limited English proficiency, in compliance with US Department of Transportation policy and guidance on federal Executive Order 13166. </w:t>
      </w:r>
    </w:p>
    <w:p w14:paraId="19AFEAFD" w14:textId="689F52B5" w:rsidR="000E08B3" w:rsidRPr="000E08B3" w:rsidRDefault="008A40BC" w:rsidP="008A40BC">
      <w:pPr>
        <w:spacing w:before="330" w:line="276" w:lineRule="auto"/>
        <w:ind w:right="258"/>
        <w:jc w:val="both"/>
        <w:rPr>
          <w:rFonts w:eastAsia="Calibri"/>
          <w:sz w:val="24"/>
          <w:szCs w:val="24"/>
        </w:rPr>
      </w:pPr>
      <w:r w:rsidRPr="008A40BC">
        <w:rPr>
          <w:rFonts w:eastAsiaTheme="minorHAnsi"/>
          <w:color w:val="000000"/>
          <w:sz w:val="24"/>
          <w:szCs w:val="24"/>
        </w:rPr>
        <w:lastRenderedPageBreak/>
        <w:t xml:space="preserve">An important part of the development process for </w:t>
      </w:r>
      <w:r w:rsidR="006F7B37">
        <w:rPr>
          <w:rFonts w:eastAsiaTheme="minorHAnsi"/>
          <w:color w:val="000000"/>
          <w:sz w:val="24"/>
          <w:szCs w:val="24"/>
        </w:rPr>
        <w:t>MaineDOT</w:t>
      </w:r>
      <w:r w:rsidRPr="008A40BC">
        <w:rPr>
          <w:rFonts w:eastAsiaTheme="minorHAnsi"/>
          <w:color w:val="000000"/>
          <w:sz w:val="24"/>
          <w:szCs w:val="24"/>
        </w:rPr>
        <w:t xml:space="preserve"> is public outreach and involvement. To obtain this, several methods have been and will be utilized in an attempt to bring as many individuals as possible into the plan development. This includes updates at several meetings, targeted emails, online and hard copy surveys</w:t>
      </w:r>
      <w:r w:rsidR="0072667D">
        <w:rPr>
          <w:rFonts w:eastAsiaTheme="minorHAnsi"/>
          <w:color w:val="000000"/>
          <w:sz w:val="24"/>
          <w:szCs w:val="24"/>
        </w:rPr>
        <w:t>,</w:t>
      </w:r>
      <w:r w:rsidRPr="008A40BC">
        <w:rPr>
          <w:rFonts w:eastAsiaTheme="minorHAnsi"/>
          <w:color w:val="000000"/>
          <w:sz w:val="24"/>
          <w:szCs w:val="24"/>
        </w:rPr>
        <w:t xml:space="preserve"> and web-based applications. Additionally, during the development of other planning documents, a notice of applicability and linkage to the </w:t>
      </w:r>
      <w:hyperlink r:id="rId46" w:anchor=":~:text=Maine's%20Statewide%20Transportation%20Improvement%20Program,condon@maine.gov)." w:history="1">
        <w:r w:rsidR="006F7B37" w:rsidRPr="006F7B37">
          <w:rPr>
            <w:rStyle w:val="Hyperlink"/>
            <w:rFonts w:eastAsiaTheme="minorHAnsi"/>
            <w:sz w:val="24"/>
            <w:szCs w:val="24"/>
          </w:rPr>
          <w:t>Statewide Transportation Improvement Plan</w:t>
        </w:r>
      </w:hyperlink>
      <w:r w:rsidRPr="008A40BC">
        <w:rPr>
          <w:rFonts w:eastAsiaTheme="minorHAnsi"/>
          <w:color w:val="000000"/>
          <w:sz w:val="24"/>
          <w:szCs w:val="24"/>
        </w:rPr>
        <w:t xml:space="preserve"> </w:t>
      </w:r>
      <w:r w:rsidR="006F7B37">
        <w:rPr>
          <w:rFonts w:eastAsiaTheme="minorHAnsi"/>
          <w:color w:val="000000"/>
          <w:sz w:val="24"/>
          <w:szCs w:val="24"/>
        </w:rPr>
        <w:t>(STIP) has</w:t>
      </w:r>
      <w:r w:rsidRPr="008A40BC">
        <w:rPr>
          <w:rFonts w:eastAsiaTheme="minorHAnsi"/>
          <w:color w:val="000000"/>
          <w:sz w:val="24"/>
          <w:szCs w:val="24"/>
        </w:rPr>
        <w:t xml:space="preserve"> been and will be identified and incorporated. </w:t>
      </w:r>
    </w:p>
    <w:p w14:paraId="37A8A9C0" w14:textId="77777777" w:rsidR="000E08B3" w:rsidRDefault="000E08B3" w:rsidP="000E08B3">
      <w:pPr>
        <w:spacing w:line="276" w:lineRule="auto"/>
        <w:ind w:right="253"/>
        <w:jc w:val="both"/>
        <w:rPr>
          <w:rFonts w:eastAsia="Calibri"/>
          <w:sz w:val="24"/>
          <w:szCs w:val="24"/>
        </w:rPr>
      </w:pPr>
    </w:p>
    <w:p w14:paraId="63559B39" w14:textId="0FB666BA" w:rsidR="00E97635" w:rsidRDefault="00F93A2E" w:rsidP="000E08B3">
      <w:pPr>
        <w:spacing w:line="276" w:lineRule="auto"/>
        <w:ind w:right="253"/>
        <w:jc w:val="both"/>
        <w:rPr>
          <w:rFonts w:eastAsia="Calibri"/>
          <w:sz w:val="24"/>
          <w:szCs w:val="24"/>
        </w:rPr>
      </w:pPr>
      <w:r>
        <w:rPr>
          <w:rFonts w:eastAsia="Calibri"/>
          <w:sz w:val="24"/>
          <w:szCs w:val="24"/>
        </w:rPr>
        <w:t>MaineDOT</w:t>
      </w:r>
      <w:r w:rsidR="006F7B37" w:rsidRPr="006F7B37">
        <w:rPr>
          <w:rFonts w:eastAsia="Calibri"/>
          <w:sz w:val="24"/>
          <w:szCs w:val="24"/>
        </w:rPr>
        <w:t xml:space="preserve"> partner</w:t>
      </w:r>
      <w:r>
        <w:rPr>
          <w:rFonts w:eastAsia="Calibri"/>
          <w:sz w:val="24"/>
          <w:szCs w:val="24"/>
        </w:rPr>
        <w:t>s</w:t>
      </w:r>
      <w:r w:rsidR="006F7B37" w:rsidRPr="006F7B37">
        <w:rPr>
          <w:rFonts w:eastAsia="Calibri"/>
          <w:sz w:val="24"/>
          <w:szCs w:val="24"/>
        </w:rPr>
        <w:t xml:space="preserve"> with local organizations to identify transportation needs throughout the </w:t>
      </w:r>
      <w:r>
        <w:rPr>
          <w:rFonts w:eastAsia="Calibri"/>
          <w:sz w:val="24"/>
          <w:szCs w:val="24"/>
        </w:rPr>
        <w:t>State</w:t>
      </w:r>
      <w:r w:rsidR="006F7B37" w:rsidRPr="006F7B37">
        <w:rPr>
          <w:rFonts w:eastAsia="Calibri"/>
          <w:sz w:val="24"/>
          <w:szCs w:val="24"/>
        </w:rPr>
        <w:t xml:space="preserve"> and to work collaboratively </w:t>
      </w:r>
      <w:r>
        <w:rPr>
          <w:rFonts w:eastAsia="Calibri"/>
          <w:sz w:val="24"/>
          <w:szCs w:val="24"/>
        </w:rPr>
        <w:t>toward</w:t>
      </w:r>
      <w:r w:rsidR="006F7B37" w:rsidRPr="006F7B37">
        <w:rPr>
          <w:rFonts w:eastAsia="Calibri"/>
          <w:sz w:val="24"/>
          <w:szCs w:val="24"/>
        </w:rPr>
        <w:t xml:space="preserve"> addressing these needs.  By working with </w:t>
      </w:r>
      <w:r>
        <w:rPr>
          <w:rFonts w:eastAsia="Calibri"/>
          <w:sz w:val="24"/>
          <w:szCs w:val="24"/>
        </w:rPr>
        <w:t>local organizations</w:t>
      </w:r>
      <w:r w:rsidR="006F7B37" w:rsidRPr="006F7B37">
        <w:rPr>
          <w:rFonts w:eastAsia="Calibri"/>
          <w:sz w:val="24"/>
          <w:szCs w:val="24"/>
        </w:rPr>
        <w:t xml:space="preserve">, we have been working to increase our public outreach by utilizing their contact lists and working with an array of organizations and individuals.   The largest LEP population resides in </w:t>
      </w:r>
      <w:r w:rsidR="005332EE">
        <w:rPr>
          <w:rFonts w:eastAsia="Calibri"/>
          <w:sz w:val="24"/>
          <w:szCs w:val="24"/>
        </w:rPr>
        <w:t>Cumberland County</w:t>
      </w:r>
      <w:r w:rsidR="006F7B37" w:rsidRPr="006F7B37">
        <w:rPr>
          <w:rFonts w:eastAsia="Calibri"/>
          <w:sz w:val="24"/>
          <w:szCs w:val="24"/>
        </w:rPr>
        <w:t xml:space="preserve"> and </w:t>
      </w:r>
      <w:r w:rsidR="005332EE">
        <w:rPr>
          <w:rFonts w:eastAsia="Calibri"/>
          <w:sz w:val="24"/>
          <w:szCs w:val="24"/>
        </w:rPr>
        <w:t>York County</w:t>
      </w:r>
      <w:r w:rsidR="006F7B37" w:rsidRPr="006F7B37">
        <w:rPr>
          <w:rFonts w:eastAsia="Calibri"/>
          <w:sz w:val="24"/>
          <w:szCs w:val="24"/>
        </w:rPr>
        <w:t xml:space="preserve">.  Although </w:t>
      </w:r>
      <w:r w:rsidR="005332EE">
        <w:rPr>
          <w:rFonts w:eastAsia="Calibri"/>
          <w:sz w:val="24"/>
          <w:szCs w:val="24"/>
        </w:rPr>
        <w:t xml:space="preserve">MaineDOT </w:t>
      </w:r>
      <w:r w:rsidR="006F7B37" w:rsidRPr="006F7B37">
        <w:rPr>
          <w:rFonts w:eastAsia="Calibri"/>
          <w:sz w:val="24"/>
          <w:szCs w:val="24"/>
        </w:rPr>
        <w:t xml:space="preserve">has not conducted any </w:t>
      </w:r>
      <w:r w:rsidR="00E97635" w:rsidRPr="006F7B37">
        <w:rPr>
          <w:rFonts w:eastAsia="Calibri"/>
          <w:sz w:val="24"/>
          <w:szCs w:val="24"/>
        </w:rPr>
        <w:t>targeted formal</w:t>
      </w:r>
      <w:r w:rsidR="006F7B37" w:rsidRPr="006F7B37">
        <w:rPr>
          <w:rFonts w:eastAsia="Calibri"/>
          <w:sz w:val="24"/>
          <w:szCs w:val="24"/>
        </w:rPr>
        <w:t xml:space="preserve"> outreach efforts to identify which </w:t>
      </w:r>
      <w:r w:rsidR="005332EE">
        <w:rPr>
          <w:rFonts w:eastAsia="Calibri"/>
          <w:sz w:val="24"/>
          <w:szCs w:val="24"/>
        </w:rPr>
        <w:t>MaineDOT</w:t>
      </w:r>
      <w:r w:rsidR="006F7B37" w:rsidRPr="006F7B37">
        <w:rPr>
          <w:rFonts w:eastAsia="Calibri"/>
          <w:sz w:val="24"/>
          <w:szCs w:val="24"/>
        </w:rPr>
        <w:t xml:space="preserve"> programs would be of</w:t>
      </w:r>
      <w:r w:rsidR="005332EE">
        <w:rPr>
          <w:rFonts w:eastAsia="Calibri"/>
          <w:sz w:val="24"/>
          <w:szCs w:val="24"/>
        </w:rPr>
        <w:t xml:space="preserve"> the greatest</w:t>
      </w:r>
      <w:r w:rsidR="006F7B37" w:rsidRPr="006F7B37">
        <w:rPr>
          <w:rFonts w:eastAsia="Calibri"/>
          <w:sz w:val="24"/>
          <w:szCs w:val="24"/>
        </w:rPr>
        <w:t xml:space="preserve"> importance to LEP </w:t>
      </w:r>
      <w:r w:rsidR="005332EE">
        <w:rPr>
          <w:rFonts w:eastAsia="Calibri"/>
          <w:sz w:val="24"/>
          <w:szCs w:val="24"/>
        </w:rPr>
        <w:t>persons</w:t>
      </w:r>
      <w:r w:rsidR="006F7B37" w:rsidRPr="006F7B37">
        <w:rPr>
          <w:rFonts w:eastAsia="Calibri"/>
          <w:sz w:val="24"/>
          <w:szCs w:val="24"/>
        </w:rPr>
        <w:t xml:space="preserve">, it can be assumed that the </w:t>
      </w:r>
      <w:r>
        <w:rPr>
          <w:rFonts w:eastAsia="Calibri"/>
          <w:sz w:val="24"/>
          <w:szCs w:val="24"/>
        </w:rPr>
        <w:t>programming</w:t>
      </w:r>
      <w:r w:rsidR="006F7B37" w:rsidRPr="006F7B37">
        <w:rPr>
          <w:rFonts w:eastAsia="Calibri"/>
          <w:sz w:val="24"/>
          <w:szCs w:val="24"/>
        </w:rPr>
        <w:t>, prioritization</w:t>
      </w:r>
      <w:r>
        <w:rPr>
          <w:rFonts w:eastAsia="Calibri"/>
          <w:sz w:val="24"/>
          <w:szCs w:val="24"/>
        </w:rPr>
        <w:t>,</w:t>
      </w:r>
      <w:r w:rsidR="006F7B37" w:rsidRPr="006F7B37">
        <w:rPr>
          <w:rFonts w:eastAsia="Calibri"/>
          <w:sz w:val="24"/>
          <w:szCs w:val="24"/>
        </w:rPr>
        <w:t xml:space="preserve"> and development of projects would be of interest and </w:t>
      </w:r>
      <w:r w:rsidR="00E97635">
        <w:rPr>
          <w:rFonts w:eastAsia="Calibri"/>
          <w:sz w:val="24"/>
          <w:szCs w:val="24"/>
        </w:rPr>
        <w:t>importance</w:t>
      </w:r>
      <w:r w:rsidR="006F7B37" w:rsidRPr="006F7B37">
        <w:rPr>
          <w:rFonts w:eastAsia="Calibri"/>
          <w:sz w:val="24"/>
          <w:szCs w:val="24"/>
        </w:rPr>
        <w:t xml:space="preserve"> to the LEP population.  </w:t>
      </w:r>
    </w:p>
    <w:p w14:paraId="75CC4EDF" w14:textId="77777777" w:rsidR="00E97635" w:rsidRDefault="00E97635" w:rsidP="000E08B3">
      <w:pPr>
        <w:spacing w:line="276" w:lineRule="auto"/>
        <w:ind w:right="253"/>
        <w:jc w:val="both"/>
        <w:rPr>
          <w:rFonts w:eastAsia="Calibri"/>
          <w:sz w:val="24"/>
          <w:szCs w:val="24"/>
        </w:rPr>
      </w:pPr>
    </w:p>
    <w:p w14:paraId="75F85F8A" w14:textId="1103E109" w:rsidR="00E97635" w:rsidRPr="00FF76DF" w:rsidRDefault="00E97635" w:rsidP="00CF3492">
      <w:pPr>
        <w:rPr>
          <w:rFonts w:eastAsia="Calibri"/>
          <w:b/>
          <w:bCs/>
          <w:sz w:val="24"/>
          <w:szCs w:val="24"/>
        </w:rPr>
      </w:pPr>
      <w:r w:rsidRPr="00FF76DF">
        <w:rPr>
          <w:rFonts w:eastAsia="Calibri"/>
          <w:b/>
          <w:bCs/>
          <w:sz w:val="24"/>
          <w:szCs w:val="24"/>
        </w:rPr>
        <w:t>Factor</w:t>
      </w:r>
      <w:r w:rsidRPr="00FF76DF">
        <w:rPr>
          <w:rFonts w:eastAsia="Calibri"/>
          <w:b/>
          <w:bCs/>
          <w:spacing w:val="-16"/>
          <w:sz w:val="24"/>
          <w:szCs w:val="24"/>
        </w:rPr>
        <w:t xml:space="preserve"> </w:t>
      </w:r>
      <w:r w:rsidRPr="00FF76DF">
        <w:rPr>
          <w:rFonts w:eastAsia="Calibri"/>
          <w:b/>
          <w:bCs/>
          <w:sz w:val="24"/>
          <w:szCs w:val="24"/>
        </w:rPr>
        <w:t>4:</w:t>
      </w:r>
      <w:r w:rsidRPr="00FF76DF">
        <w:rPr>
          <w:rFonts w:eastAsia="Calibri"/>
          <w:b/>
          <w:bCs/>
          <w:spacing w:val="-14"/>
          <w:sz w:val="24"/>
          <w:szCs w:val="24"/>
        </w:rPr>
        <w:t xml:space="preserve"> </w:t>
      </w:r>
      <w:r w:rsidRPr="00FF76DF">
        <w:rPr>
          <w:rFonts w:eastAsia="Calibri"/>
          <w:b/>
          <w:bCs/>
          <w:sz w:val="24"/>
          <w:szCs w:val="24"/>
        </w:rPr>
        <w:t>The</w:t>
      </w:r>
      <w:r w:rsidRPr="00FF76DF">
        <w:rPr>
          <w:rFonts w:eastAsia="Calibri"/>
          <w:b/>
          <w:bCs/>
          <w:spacing w:val="-13"/>
          <w:sz w:val="24"/>
          <w:szCs w:val="24"/>
        </w:rPr>
        <w:t xml:space="preserve"> </w:t>
      </w:r>
      <w:r w:rsidRPr="00FF76DF">
        <w:rPr>
          <w:rFonts w:eastAsia="Calibri"/>
          <w:b/>
          <w:bCs/>
          <w:sz w:val="24"/>
          <w:szCs w:val="24"/>
        </w:rPr>
        <w:t>resources</w:t>
      </w:r>
      <w:r w:rsidRPr="00FF76DF">
        <w:rPr>
          <w:rFonts w:eastAsia="Calibri"/>
          <w:b/>
          <w:bCs/>
          <w:spacing w:val="-22"/>
          <w:sz w:val="24"/>
          <w:szCs w:val="24"/>
        </w:rPr>
        <w:t xml:space="preserve"> </w:t>
      </w:r>
      <w:r w:rsidRPr="00FF76DF">
        <w:rPr>
          <w:rFonts w:eastAsia="Calibri"/>
          <w:b/>
          <w:bCs/>
          <w:sz w:val="24"/>
          <w:szCs w:val="24"/>
        </w:rPr>
        <w:t>available</w:t>
      </w:r>
      <w:r w:rsidRPr="00FF76DF">
        <w:rPr>
          <w:rFonts w:eastAsia="Calibri"/>
          <w:b/>
          <w:bCs/>
          <w:spacing w:val="-14"/>
          <w:sz w:val="24"/>
          <w:szCs w:val="24"/>
        </w:rPr>
        <w:t xml:space="preserve"> </w:t>
      </w:r>
      <w:r w:rsidRPr="00FF76DF">
        <w:rPr>
          <w:rFonts w:eastAsia="Calibri"/>
          <w:b/>
          <w:bCs/>
          <w:sz w:val="24"/>
          <w:szCs w:val="24"/>
        </w:rPr>
        <w:t>to</w:t>
      </w:r>
      <w:r w:rsidRPr="00FF76DF">
        <w:rPr>
          <w:rFonts w:eastAsia="Calibri"/>
          <w:b/>
          <w:bCs/>
          <w:spacing w:val="-13"/>
          <w:sz w:val="24"/>
          <w:szCs w:val="24"/>
        </w:rPr>
        <w:t xml:space="preserve"> </w:t>
      </w:r>
      <w:r w:rsidRPr="00FF76DF">
        <w:rPr>
          <w:rFonts w:eastAsia="Calibri"/>
          <w:b/>
          <w:bCs/>
          <w:sz w:val="24"/>
          <w:szCs w:val="24"/>
        </w:rPr>
        <w:t>the</w:t>
      </w:r>
      <w:r w:rsidRPr="00FF76DF">
        <w:rPr>
          <w:rFonts w:eastAsia="Calibri"/>
          <w:b/>
          <w:bCs/>
          <w:spacing w:val="-14"/>
          <w:sz w:val="24"/>
          <w:szCs w:val="24"/>
        </w:rPr>
        <w:t xml:space="preserve"> </w:t>
      </w:r>
      <w:r w:rsidRPr="00FF76DF">
        <w:rPr>
          <w:rFonts w:eastAsia="Calibri"/>
          <w:b/>
          <w:bCs/>
          <w:sz w:val="24"/>
          <w:szCs w:val="24"/>
        </w:rPr>
        <w:t>Recipient</w:t>
      </w:r>
      <w:r w:rsidRPr="00FF76DF">
        <w:rPr>
          <w:rFonts w:eastAsia="Calibri"/>
          <w:b/>
          <w:bCs/>
          <w:spacing w:val="-13"/>
          <w:sz w:val="24"/>
          <w:szCs w:val="24"/>
        </w:rPr>
        <w:t xml:space="preserve"> </w:t>
      </w:r>
      <w:r w:rsidRPr="00FF76DF">
        <w:rPr>
          <w:rFonts w:eastAsia="Calibri"/>
          <w:b/>
          <w:bCs/>
          <w:sz w:val="24"/>
          <w:szCs w:val="24"/>
        </w:rPr>
        <w:t>and</w:t>
      </w:r>
      <w:r w:rsidRPr="00FF76DF">
        <w:rPr>
          <w:rFonts w:eastAsia="Calibri"/>
          <w:b/>
          <w:bCs/>
          <w:spacing w:val="-13"/>
          <w:sz w:val="24"/>
          <w:szCs w:val="24"/>
        </w:rPr>
        <w:t xml:space="preserve"> </w:t>
      </w:r>
      <w:r w:rsidRPr="00FF76DF">
        <w:rPr>
          <w:rFonts w:eastAsia="Calibri"/>
          <w:b/>
          <w:bCs/>
          <w:spacing w:val="-2"/>
          <w:sz w:val="24"/>
          <w:szCs w:val="24"/>
        </w:rPr>
        <w:t>costs</w:t>
      </w:r>
    </w:p>
    <w:p w14:paraId="1AA0A02B" w14:textId="05E1A744" w:rsidR="00142C3C" w:rsidRDefault="006F7B37" w:rsidP="00E97635">
      <w:pPr>
        <w:spacing w:line="276" w:lineRule="auto"/>
        <w:ind w:right="253"/>
        <w:jc w:val="both"/>
        <w:rPr>
          <w:rFonts w:eastAsia="Calibri"/>
          <w:sz w:val="24"/>
          <w:szCs w:val="24"/>
        </w:rPr>
      </w:pPr>
      <w:r w:rsidRPr="006F7B37">
        <w:rPr>
          <w:rFonts w:eastAsia="Calibri"/>
          <w:sz w:val="24"/>
          <w:szCs w:val="24"/>
        </w:rPr>
        <w:t xml:space="preserve">   </w:t>
      </w:r>
    </w:p>
    <w:p w14:paraId="28D5FC53" w14:textId="272DB9A4" w:rsidR="00E97635" w:rsidRDefault="00E97635" w:rsidP="00E97635">
      <w:pPr>
        <w:spacing w:line="276" w:lineRule="auto"/>
        <w:ind w:right="253"/>
        <w:jc w:val="both"/>
        <w:rPr>
          <w:rFonts w:eastAsia="Calibri"/>
          <w:sz w:val="24"/>
          <w:szCs w:val="24"/>
        </w:rPr>
      </w:pPr>
      <w:r>
        <w:rPr>
          <w:rFonts w:eastAsia="Calibri"/>
          <w:sz w:val="24"/>
          <w:szCs w:val="24"/>
        </w:rPr>
        <w:t>MaineDOT</w:t>
      </w:r>
      <w:r w:rsidRPr="00E97635">
        <w:rPr>
          <w:rFonts w:eastAsia="Calibri"/>
          <w:sz w:val="24"/>
          <w:szCs w:val="24"/>
        </w:rPr>
        <w:t xml:space="preserve"> incorporates a variety of resources to meet the needs of the LEP population in </w:t>
      </w:r>
      <w:r>
        <w:rPr>
          <w:rFonts w:eastAsia="Calibri"/>
          <w:sz w:val="24"/>
          <w:szCs w:val="24"/>
        </w:rPr>
        <w:t>Maine</w:t>
      </w:r>
      <w:r w:rsidRPr="00E97635">
        <w:rPr>
          <w:rFonts w:eastAsia="Calibri"/>
          <w:sz w:val="24"/>
          <w:szCs w:val="24"/>
        </w:rPr>
        <w:t xml:space="preserve">. </w:t>
      </w:r>
      <w:r>
        <w:rPr>
          <w:rFonts w:eastAsia="Calibri"/>
          <w:sz w:val="24"/>
          <w:szCs w:val="24"/>
        </w:rPr>
        <w:t>Maine</w:t>
      </w:r>
      <w:r w:rsidRPr="00E97635">
        <w:rPr>
          <w:rFonts w:eastAsia="Calibri"/>
          <w:sz w:val="24"/>
          <w:szCs w:val="24"/>
        </w:rPr>
        <w:t xml:space="preserve">DOT enables access to non-English speakers primarily through its use of contracted translation and interpretation services. The cost of these services varies depending on </w:t>
      </w:r>
      <w:r w:rsidR="009305AE" w:rsidRPr="00E97635">
        <w:rPr>
          <w:rFonts w:eastAsia="Calibri"/>
          <w:sz w:val="24"/>
          <w:szCs w:val="24"/>
        </w:rPr>
        <w:t>use</w:t>
      </w:r>
      <w:r w:rsidR="009305AE">
        <w:rPr>
          <w:rFonts w:eastAsia="Calibri"/>
          <w:sz w:val="24"/>
          <w:szCs w:val="24"/>
        </w:rPr>
        <w:t xml:space="preserve"> and</w:t>
      </w:r>
      <w:r>
        <w:rPr>
          <w:rFonts w:eastAsia="Calibri"/>
          <w:sz w:val="24"/>
          <w:szCs w:val="24"/>
        </w:rPr>
        <w:t xml:space="preserve"> are all provided free of charge to the LEP population</w:t>
      </w:r>
      <w:r w:rsidRPr="00E97635">
        <w:rPr>
          <w:rFonts w:eastAsia="Calibri"/>
          <w:sz w:val="24"/>
          <w:szCs w:val="24"/>
        </w:rPr>
        <w:t xml:space="preserve">.   As an employer, </w:t>
      </w:r>
      <w:r>
        <w:rPr>
          <w:rFonts w:eastAsia="Calibri"/>
          <w:sz w:val="24"/>
          <w:szCs w:val="24"/>
        </w:rPr>
        <w:t>Maine</w:t>
      </w:r>
      <w:r w:rsidRPr="00E97635">
        <w:rPr>
          <w:rFonts w:eastAsia="Calibri"/>
          <w:sz w:val="24"/>
          <w:szCs w:val="24"/>
        </w:rPr>
        <w:t xml:space="preserve">DOT has internal </w:t>
      </w:r>
      <w:r>
        <w:rPr>
          <w:rFonts w:eastAsia="Calibri"/>
          <w:sz w:val="24"/>
          <w:szCs w:val="24"/>
        </w:rPr>
        <w:t>employees</w:t>
      </w:r>
      <w:r w:rsidRPr="00E97635">
        <w:rPr>
          <w:rFonts w:eastAsia="Calibri"/>
          <w:sz w:val="24"/>
          <w:szCs w:val="24"/>
        </w:rPr>
        <w:t xml:space="preserve"> who can be utilized for interpretation when needed </w:t>
      </w:r>
      <w:r>
        <w:rPr>
          <w:rFonts w:eastAsia="Calibri"/>
          <w:sz w:val="24"/>
          <w:szCs w:val="24"/>
        </w:rPr>
        <w:t>and w</w:t>
      </w:r>
      <w:r w:rsidRPr="00E97635">
        <w:rPr>
          <w:rFonts w:eastAsia="Calibri"/>
          <w:sz w:val="24"/>
          <w:szCs w:val="24"/>
        </w:rPr>
        <w:t>h</w:t>
      </w:r>
      <w:r>
        <w:rPr>
          <w:rFonts w:eastAsia="Calibri"/>
          <w:sz w:val="24"/>
          <w:szCs w:val="24"/>
        </w:rPr>
        <w:t>o</w:t>
      </w:r>
      <w:r w:rsidRPr="00E97635">
        <w:rPr>
          <w:rFonts w:eastAsia="Calibri"/>
          <w:sz w:val="24"/>
          <w:szCs w:val="24"/>
        </w:rPr>
        <w:t xml:space="preserve"> speak many of the languages found in the community, at no additional cost to </w:t>
      </w:r>
      <w:r>
        <w:rPr>
          <w:rFonts w:eastAsia="Calibri"/>
          <w:sz w:val="24"/>
          <w:szCs w:val="24"/>
        </w:rPr>
        <w:t>Maine</w:t>
      </w:r>
      <w:r w:rsidRPr="00E97635">
        <w:rPr>
          <w:rFonts w:eastAsia="Calibri"/>
          <w:sz w:val="24"/>
          <w:szCs w:val="24"/>
        </w:rPr>
        <w:t xml:space="preserve">DOT. We also utilize Google’s automated translation services on our website, so that all the information there can be accessed in over fifty languages. </w:t>
      </w:r>
      <w:r>
        <w:rPr>
          <w:rFonts w:eastAsia="Calibri"/>
          <w:sz w:val="24"/>
          <w:szCs w:val="24"/>
        </w:rPr>
        <w:t>Maine</w:t>
      </w:r>
      <w:r w:rsidRPr="00E97635">
        <w:rPr>
          <w:rFonts w:eastAsia="Calibri"/>
          <w:sz w:val="24"/>
          <w:szCs w:val="24"/>
        </w:rPr>
        <w:t>DOT also uses translation and printing services to print brochures and information in multiple languages, particularly Spanish</w:t>
      </w:r>
      <w:r>
        <w:rPr>
          <w:rFonts w:eastAsia="Calibri"/>
          <w:sz w:val="24"/>
          <w:szCs w:val="24"/>
        </w:rPr>
        <w:t>, French, and Chinese</w:t>
      </w:r>
      <w:r w:rsidRPr="00E97635">
        <w:rPr>
          <w:rFonts w:eastAsia="Calibri"/>
          <w:sz w:val="24"/>
          <w:szCs w:val="24"/>
        </w:rPr>
        <w:t xml:space="preserve">. The translation services provided allow beneficiaries to receive content in languages they understand. </w:t>
      </w:r>
    </w:p>
    <w:p w14:paraId="3FBC0177" w14:textId="77777777" w:rsidR="00E97635" w:rsidRDefault="00E97635" w:rsidP="00E97635">
      <w:pPr>
        <w:spacing w:line="276" w:lineRule="auto"/>
        <w:ind w:right="253"/>
        <w:jc w:val="both"/>
        <w:rPr>
          <w:rFonts w:eastAsia="Calibri"/>
          <w:sz w:val="24"/>
          <w:szCs w:val="24"/>
        </w:rPr>
      </w:pPr>
    </w:p>
    <w:p w14:paraId="5A88EA83" w14:textId="33F16E58" w:rsidR="0065796B" w:rsidRDefault="00E97635" w:rsidP="006A5E48">
      <w:pPr>
        <w:spacing w:line="276" w:lineRule="auto"/>
        <w:ind w:right="253"/>
        <w:jc w:val="both"/>
        <w:rPr>
          <w:rFonts w:eastAsia="Calibri"/>
          <w:sz w:val="24"/>
          <w:szCs w:val="24"/>
        </w:rPr>
      </w:pPr>
      <w:r w:rsidRPr="00E97635">
        <w:rPr>
          <w:rFonts w:eastAsia="Calibri"/>
          <w:sz w:val="24"/>
          <w:szCs w:val="24"/>
        </w:rPr>
        <w:t xml:space="preserve">In addition, various </w:t>
      </w:r>
      <w:r>
        <w:rPr>
          <w:rFonts w:eastAsia="Calibri"/>
          <w:sz w:val="24"/>
          <w:szCs w:val="24"/>
        </w:rPr>
        <w:t>Maine</w:t>
      </w:r>
      <w:r w:rsidRPr="00E97635">
        <w:rPr>
          <w:rFonts w:eastAsia="Calibri"/>
          <w:sz w:val="24"/>
          <w:szCs w:val="24"/>
        </w:rPr>
        <w:t xml:space="preserve">DOT </w:t>
      </w:r>
      <w:r>
        <w:rPr>
          <w:rFonts w:eastAsia="Calibri"/>
          <w:sz w:val="24"/>
          <w:szCs w:val="24"/>
        </w:rPr>
        <w:t>bureaus and offices</w:t>
      </w:r>
      <w:r w:rsidRPr="00E97635">
        <w:rPr>
          <w:rFonts w:eastAsia="Calibri"/>
          <w:sz w:val="24"/>
          <w:szCs w:val="24"/>
        </w:rPr>
        <w:t xml:space="preserve"> have programs or services specifically designed to assist underserved populations, including LEP persons. The following are examples of assistance geared toward LEP persons offered by departments:   The </w:t>
      </w:r>
      <w:r>
        <w:rPr>
          <w:rFonts w:eastAsia="Calibri"/>
          <w:sz w:val="24"/>
          <w:szCs w:val="24"/>
        </w:rPr>
        <w:t>Civil Rights Office</w:t>
      </w:r>
      <w:r w:rsidRPr="00E97635">
        <w:rPr>
          <w:rFonts w:eastAsia="Calibri"/>
          <w:sz w:val="24"/>
          <w:szCs w:val="24"/>
        </w:rPr>
        <w:t xml:space="preserve"> provides overall direction, planning, and review of the Department’s various programs for small business utilization and engagement with minorities, females, individuals with disabilities</w:t>
      </w:r>
      <w:r w:rsidR="0065796B">
        <w:rPr>
          <w:rFonts w:eastAsia="Calibri"/>
          <w:sz w:val="24"/>
          <w:szCs w:val="24"/>
        </w:rPr>
        <w:t>,</w:t>
      </w:r>
      <w:r w:rsidRPr="00E97635">
        <w:rPr>
          <w:rFonts w:eastAsia="Calibri"/>
          <w:sz w:val="24"/>
          <w:szCs w:val="24"/>
        </w:rPr>
        <w:t xml:space="preserve"> and other vulnerable </w:t>
      </w:r>
      <w:r w:rsidR="0065796B">
        <w:rPr>
          <w:rFonts w:eastAsia="Calibri"/>
          <w:sz w:val="24"/>
          <w:szCs w:val="24"/>
        </w:rPr>
        <w:t>populations</w:t>
      </w:r>
      <w:r w:rsidRPr="00E97635">
        <w:rPr>
          <w:rFonts w:eastAsia="Calibri"/>
          <w:sz w:val="24"/>
          <w:szCs w:val="24"/>
        </w:rPr>
        <w:t>. These programs include the federally mandated highway construction program for Disadvantaged Business Enterprises (DBE), On-the-Job-Training Program (OJT), ADA Title II Program</w:t>
      </w:r>
      <w:r w:rsidR="0065796B">
        <w:rPr>
          <w:rFonts w:eastAsia="Calibri"/>
          <w:sz w:val="24"/>
          <w:szCs w:val="24"/>
        </w:rPr>
        <w:t>,</w:t>
      </w:r>
      <w:r w:rsidRPr="00E97635">
        <w:rPr>
          <w:rFonts w:eastAsia="Calibri"/>
          <w:sz w:val="24"/>
          <w:szCs w:val="24"/>
        </w:rPr>
        <w:t xml:space="preserve"> and Equal Employment Opportunity (EEO) Program.   The </w:t>
      </w:r>
      <w:r w:rsidR="0065796B">
        <w:rPr>
          <w:rFonts w:eastAsia="Calibri"/>
          <w:sz w:val="24"/>
          <w:szCs w:val="24"/>
        </w:rPr>
        <w:t>Civil Rights Office</w:t>
      </w:r>
      <w:r w:rsidRPr="00E97635">
        <w:rPr>
          <w:rFonts w:eastAsia="Calibri"/>
          <w:sz w:val="24"/>
          <w:szCs w:val="24"/>
        </w:rPr>
        <w:t xml:space="preserve"> provides for the development, implementation</w:t>
      </w:r>
      <w:r w:rsidR="0065796B">
        <w:rPr>
          <w:rFonts w:eastAsia="Calibri"/>
          <w:sz w:val="24"/>
          <w:szCs w:val="24"/>
        </w:rPr>
        <w:t>,</w:t>
      </w:r>
      <w:r w:rsidRPr="00E97635">
        <w:rPr>
          <w:rFonts w:eastAsia="Calibri"/>
          <w:sz w:val="24"/>
          <w:szCs w:val="24"/>
        </w:rPr>
        <w:t xml:space="preserve"> and monitoring </w:t>
      </w:r>
      <w:r w:rsidR="0065796B">
        <w:rPr>
          <w:rFonts w:eastAsia="Calibri"/>
          <w:sz w:val="24"/>
          <w:szCs w:val="24"/>
        </w:rPr>
        <w:t>of </w:t>
      </w:r>
      <w:r w:rsidRPr="00E97635">
        <w:rPr>
          <w:rFonts w:eastAsia="Calibri"/>
          <w:sz w:val="24"/>
          <w:szCs w:val="24"/>
        </w:rPr>
        <w:t>the departmental programs for Equal Employment Opportunity (EEO), Affirmative Action (AA), federal contract compliance (Title VI)</w:t>
      </w:r>
      <w:r w:rsidR="0065796B">
        <w:rPr>
          <w:rFonts w:eastAsia="Calibri"/>
          <w:sz w:val="24"/>
          <w:szCs w:val="24"/>
        </w:rPr>
        <w:t>,</w:t>
      </w:r>
      <w:r w:rsidRPr="00E97635">
        <w:rPr>
          <w:rFonts w:eastAsia="Calibri"/>
          <w:sz w:val="24"/>
          <w:szCs w:val="24"/>
        </w:rPr>
        <w:t xml:space="preserve"> and for individuals with disabilities (Section 504).  </w:t>
      </w:r>
    </w:p>
    <w:p w14:paraId="682A0BF9" w14:textId="77777777" w:rsidR="006A5E48" w:rsidRPr="006A5E48" w:rsidRDefault="006A5E48" w:rsidP="006A5E48">
      <w:pPr>
        <w:spacing w:line="276" w:lineRule="auto"/>
        <w:ind w:right="253"/>
        <w:jc w:val="both"/>
        <w:rPr>
          <w:rFonts w:eastAsia="Calibri"/>
          <w:sz w:val="24"/>
          <w:szCs w:val="24"/>
        </w:rPr>
      </w:pPr>
    </w:p>
    <w:p w14:paraId="3E936A79" w14:textId="6EEED33D" w:rsidR="0065796B" w:rsidRPr="0065796B" w:rsidRDefault="0065796B" w:rsidP="008235DD">
      <w:pPr>
        <w:pStyle w:val="Heading2"/>
        <w:ind w:hanging="2399"/>
      </w:pPr>
      <w:bookmarkStart w:id="186" w:name="_Toc181948189"/>
      <w:r w:rsidRPr="0065796B">
        <w:lastRenderedPageBreak/>
        <w:t>Language Assistance Plan (LAP) for LEP Population</w:t>
      </w:r>
      <w:bookmarkEnd w:id="186"/>
      <w:r w:rsidRPr="0065796B">
        <w:t xml:space="preserve"> </w:t>
      </w:r>
    </w:p>
    <w:p w14:paraId="4FFF3AA4" w14:textId="77777777" w:rsidR="00DE13D0" w:rsidRPr="00DE13D0" w:rsidRDefault="00DE13D0" w:rsidP="00DE13D0">
      <w:pPr>
        <w:tabs>
          <w:tab w:val="left" w:pos="2499"/>
        </w:tabs>
        <w:spacing w:before="81"/>
        <w:rPr>
          <w:rFonts w:eastAsia="Arial"/>
          <w:sz w:val="24"/>
          <w:szCs w:val="24"/>
        </w:rPr>
      </w:pPr>
    </w:p>
    <w:p w14:paraId="74608116" w14:textId="77777777" w:rsidR="0065796B" w:rsidRDefault="0065796B" w:rsidP="0065796B">
      <w:pPr>
        <w:pStyle w:val="ListParagraph"/>
        <w:spacing w:before="81" w:line="276" w:lineRule="auto"/>
        <w:ind w:left="0" w:firstLine="0"/>
        <w:jc w:val="both"/>
        <w:rPr>
          <w:rFonts w:eastAsia="Arial"/>
          <w:sz w:val="24"/>
          <w:szCs w:val="24"/>
        </w:rPr>
      </w:pPr>
      <w:r w:rsidRPr="0065796B">
        <w:rPr>
          <w:rFonts w:eastAsia="Arial"/>
          <w:sz w:val="24"/>
          <w:szCs w:val="24"/>
        </w:rPr>
        <w:t xml:space="preserve">It is the policy of the </w:t>
      </w:r>
      <w:r>
        <w:rPr>
          <w:rFonts w:eastAsia="Arial"/>
          <w:sz w:val="24"/>
          <w:szCs w:val="24"/>
        </w:rPr>
        <w:t>Maine</w:t>
      </w:r>
      <w:r w:rsidRPr="0065796B">
        <w:rPr>
          <w:rFonts w:eastAsia="Arial"/>
          <w:sz w:val="24"/>
          <w:szCs w:val="24"/>
        </w:rPr>
        <w:t xml:space="preserve"> Department of Transportation to take reasonable steps to provide meaningful access to its programs, activities</w:t>
      </w:r>
      <w:r>
        <w:rPr>
          <w:rFonts w:eastAsia="Arial"/>
          <w:sz w:val="24"/>
          <w:szCs w:val="24"/>
        </w:rPr>
        <w:t>,</w:t>
      </w:r>
      <w:r w:rsidRPr="0065796B">
        <w:rPr>
          <w:rFonts w:eastAsia="Arial"/>
          <w:sz w:val="24"/>
          <w:szCs w:val="24"/>
        </w:rPr>
        <w:t xml:space="preserve"> and services for persons with Limited English Proficiency (LEP). The policy is to ensure that </w:t>
      </w:r>
      <w:r>
        <w:rPr>
          <w:rFonts w:eastAsia="Arial"/>
          <w:sz w:val="24"/>
          <w:szCs w:val="24"/>
        </w:rPr>
        <w:t>Maine</w:t>
      </w:r>
      <w:r w:rsidRPr="0065796B">
        <w:rPr>
          <w:rFonts w:eastAsia="Arial"/>
          <w:sz w:val="24"/>
          <w:szCs w:val="24"/>
        </w:rPr>
        <w:t xml:space="preserve">DOT employees communicate effectively with LEP individuals and that LEP individuals will have access to important programs and information. </w:t>
      </w:r>
      <w:r>
        <w:rPr>
          <w:rFonts w:eastAsia="Arial"/>
          <w:sz w:val="24"/>
          <w:szCs w:val="24"/>
        </w:rPr>
        <w:t>Maine</w:t>
      </w:r>
      <w:r w:rsidRPr="0065796B">
        <w:rPr>
          <w:rFonts w:eastAsia="Arial"/>
          <w:sz w:val="24"/>
          <w:szCs w:val="24"/>
        </w:rPr>
        <w:t>DOT is committed to complying with Federal requirements in providing free meaningful access to its programs, activities</w:t>
      </w:r>
      <w:r>
        <w:rPr>
          <w:rFonts w:eastAsia="Arial"/>
          <w:sz w:val="24"/>
          <w:szCs w:val="24"/>
        </w:rPr>
        <w:t>,</w:t>
      </w:r>
      <w:r w:rsidRPr="0065796B">
        <w:rPr>
          <w:rFonts w:eastAsia="Arial"/>
          <w:sz w:val="24"/>
          <w:szCs w:val="24"/>
        </w:rPr>
        <w:t xml:space="preserve"> and services for LEP individuals. </w:t>
      </w:r>
    </w:p>
    <w:p w14:paraId="3556626F" w14:textId="77777777" w:rsidR="0065796B" w:rsidRDefault="0065796B" w:rsidP="0065796B">
      <w:pPr>
        <w:pStyle w:val="ListParagraph"/>
        <w:spacing w:before="81" w:line="276" w:lineRule="auto"/>
        <w:ind w:left="0" w:firstLine="0"/>
        <w:jc w:val="both"/>
        <w:rPr>
          <w:rFonts w:eastAsia="Arial"/>
          <w:sz w:val="24"/>
          <w:szCs w:val="24"/>
        </w:rPr>
      </w:pPr>
    </w:p>
    <w:p w14:paraId="649402C0" w14:textId="6457512E" w:rsidR="0065796B" w:rsidRPr="0065796B" w:rsidRDefault="0065796B" w:rsidP="0065796B">
      <w:pPr>
        <w:pStyle w:val="ListParagraph"/>
        <w:spacing w:before="81" w:line="276" w:lineRule="auto"/>
        <w:ind w:left="0" w:firstLine="0"/>
        <w:jc w:val="both"/>
        <w:rPr>
          <w:rFonts w:eastAsia="Arial"/>
          <w:b/>
          <w:bCs/>
          <w:sz w:val="24"/>
          <w:szCs w:val="24"/>
        </w:rPr>
      </w:pPr>
      <w:r>
        <w:rPr>
          <w:rFonts w:eastAsia="Arial"/>
          <w:b/>
          <w:bCs/>
          <w:sz w:val="24"/>
          <w:szCs w:val="24"/>
        </w:rPr>
        <w:t>Background</w:t>
      </w:r>
    </w:p>
    <w:p w14:paraId="1C522009" w14:textId="77777777" w:rsidR="0065796B" w:rsidRDefault="0065796B" w:rsidP="0065796B">
      <w:pPr>
        <w:pStyle w:val="ListParagraph"/>
        <w:spacing w:before="81" w:line="276" w:lineRule="auto"/>
        <w:ind w:left="0" w:firstLine="0"/>
        <w:jc w:val="both"/>
        <w:rPr>
          <w:rFonts w:eastAsia="Arial"/>
          <w:sz w:val="24"/>
          <w:szCs w:val="24"/>
        </w:rPr>
      </w:pPr>
      <w:r w:rsidRPr="0065796B">
        <w:rPr>
          <w:rFonts w:eastAsia="Arial"/>
          <w:sz w:val="24"/>
          <w:szCs w:val="24"/>
        </w:rPr>
        <w:t>Federal law prohibits discrimination based on national origin. National origin discrimination includes discrimination based on a person’s inability to speak, read, write</w:t>
      </w:r>
      <w:r>
        <w:rPr>
          <w:rFonts w:eastAsia="Arial"/>
          <w:sz w:val="24"/>
          <w:szCs w:val="24"/>
        </w:rPr>
        <w:t>,</w:t>
      </w:r>
      <w:r w:rsidRPr="0065796B">
        <w:rPr>
          <w:rFonts w:eastAsia="Arial"/>
          <w:sz w:val="24"/>
          <w:szCs w:val="24"/>
        </w:rPr>
        <w:t xml:space="preserve"> or understand English. Recipients of Federal funds must provide meaningful access to LEP individuals.  On August 11, 2000, Executive Order 13166, titled, “Improving Access to Services by Persons with Limited English Proficiency,” was issued. Executive Order 13166 requires Federal agencies to assess and address the needs of otherwise eligible people seeking access to federally conducted programs and activities who, due to LEP cannot fully and equally participate in or benefit from those programs and activities. Section 2 of Executive Order 13166 directs each Federal department or agency "to prepare a plan to improve access to…Federally conducted programs and activities by eligible LEP persons…."  </w:t>
      </w:r>
    </w:p>
    <w:p w14:paraId="4451DF9C" w14:textId="77777777" w:rsidR="0065796B" w:rsidRDefault="0065796B" w:rsidP="0065796B">
      <w:pPr>
        <w:pStyle w:val="ListParagraph"/>
        <w:spacing w:before="81" w:line="276" w:lineRule="auto"/>
        <w:ind w:left="0" w:firstLine="0"/>
        <w:jc w:val="both"/>
        <w:rPr>
          <w:rFonts w:eastAsia="Arial"/>
          <w:sz w:val="24"/>
          <w:szCs w:val="24"/>
        </w:rPr>
      </w:pPr>
    </w:p>
    <w:p w14:paraId="0EEBC5BE" w14:textId="74188118" w:rsidR="0065796B" w:rsidRPr="00B57630" w:rsidRDefault="0065796B" w:rsidP="00CF3492">
      <w:pPr>
        <w:rPr>
          <w:rFonts w:eastAsia="Arial"/>
          <w:b/>
          <w:bCs/>
          <w:sz w:val="24"/>
          <w:szCs w:val="24"/>
        </w:rPr>
      </w:pPr>
      <w:r w:rsidRPr="00B57630">
        <w:rPr>
          <w:rFonts w:eastAsia="Arial"/>
          <w:b/>
          <w:bCs/>
          <w:sz w:val="24"/>
          <w:szCs w:val="24"/>
        </w:rPr>
        <w:t>LEP Monitoring and Updating the LAP</w:t>
      </w:r>
    </w:p>
    <w:p w14:paraId="2F3301F4" w14:textId="77777777" w:rsidR="00315BB0" w:rsidRDefault="0065796B" w:rsidP="0065796B">
      <w:pPr>
        <w:pStyle w:val="ListParagraph"/>
        <w:spacing w:before="81" w:line="276" w:lineRule="auto"/>
        <w:ind w:left="0" w:firstLine="0"/>
        <w:jc w:val="both"/>
        <w:rPr>
          <w:rFonts w:eastAsia="Arial"/>
          <w:sz w:val="24"/>
          <w:szCs w:val="24"/>
        </w:rPr>
      </w:pPr>
      <w:r>
        <w:rPr>
          <w:rFonts w:eastAsia="Arial"/>
          <w:sz w:val="24"/>
          <w:szCs w:val="24"/>
        </w:rPr>
        <w:t>MaineDOT</w:t>
      </w:r>
      <w:r w:rsidRPr="0065796B">
        <w:rPr>
          <w:rFonts w:eastAsia="Arial"/>
          <w:sz w:val="24"/>
          <w:szCs w:val="24"/>
        </w:rPr>
        <w:t xml:space="preserve"> has designated the Title VI Coordinator as its LEP Coordinator. Monitoring and implementation of the Language Assistance Plan (LAP) will be conducted by the </w:t>
      </w:r>
      <w:r>
        <w:rPr>
          <w:rFonts w:eastAsia="Arial"/>
          <w:sz w:val="24"/>
          <w:szCs w:val="24"/>
        </w:rPr>
        <w:t>internal Liaisons</w:t>
      </w:r>
      <w:r w:rsidRPr="0065796B">
        <w:rPr>
          <w:rFonts w:eastAsia="Arial"/>
          <w:sz w:val="24"/>
          <w:szCs w:val="24"/>
        </w:rPr>
        <w:t xml:space="preserve"> in each </w:t>
      </w:r>
      <w:r>
        <w:rPr>
          <w:rFonts w:eastAsia="Arial"/>
          <w:sz w:val="24"/>
          <w:szCs w:val="24"/>
        </w:rPr>
        <w:t>program</w:t>
      </w:r>
      <w:r w:rsidRPr="0065796B">
        <w:rPr>
          <w:rFonts w:eastAsia="Arial"/>
          <w:sz w:val="24"/>
          <w:szCs w:val="24"/>
        </w:rPr>
        <w:t xml:space="preserve"> area. The Plan will be reviewed annually by the LEP Coordinator to determine whether updates are needed.</w:t>
      </w:r>
    </w:p>
    <w:p w14:paraId="3232128F" w14:textId="3BAB218D" w:rsidR="00315BB0" w:rsidRDefault="0065796B" w:rsidP="0065796B">
      <w:pPr>
        <w:pStyle w:val="ListParagraph"/>
        <w:spacing w:before="81" w:line="276" w:lineRule="auto"/>
        <w:ind w:left="0" w:firstLine="0"/>
        <w:jc w:val="both"/>
        <w:rPr>
          <w:rFonts w:eastAsia="Arial"/>
          <w:sz w:val="24"/>
          <w:szCs w:val="24"/>
        </w:rPr>
      </w:pPr>
      <w:r w:rsidRPr="0065796B">
        <w:rPr>
          <w:rFonts w:eastAsia="Arial"/>
          <w:sz w:val="24"/>
          <w:szCs w:val="24"/>
        </w:rPr>
        <w:t xml:space="preserve"> </w:t>
      </w:r>
    </w:p>
    <w:p w14:paraId="463BBB01" w14:textId="77777777" w:rsidR="00315BB0" w:rsidRDefault="00315BB0" w:rsidP="0065796B">
      <w:pPr>
        <w:pStyle w:val="ListParagraph"/>
        <w:spacing w:before="81" w:line="276" w:lineRule="auto"/>
        <w:ind w:left="0" w:firstLine="0"/>
        <w:jc w:val="both"/>
        <w:rPr>
          <w:rFonts w:eastAsia="Arial"/>
          <w:sz w:val="24"/>
          <w:szCs w:val="24"/>
        </w:rPr>
      </w:pPr>
      <w:r w:rsidRPr="00315BB0">
        <w:rPr>
          <w:rFonts w:eastAsia="Arial"/>
          <w:sz w:val="24"/>
          <w:szCs w:val="24"/>
        </w:rPr>
        <w:t xml:space="preserve">The LEP Coordinator will: </w:t>
      </w:r>
    </w:p>
    <w:p w14:paraId="71E97673" w14:textId="77777777"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t xml:space="preserve">Coordinate identification of language service needs and strategies so that </w:t>
      </w:r>
      <w:r>
        <w:rPr>
          <w:rFonts w:eastAsia="Arial"/>
          <w:sz w:val="24"/>
          <w:szCs w:val="24"/>
        </w:rPr>
        <w:t>Maine</w:t>
      </w:r>
      <w:r w:rsidRPr="00315BB0">
        <w:rPr>
          <w:rFonts w:eastAsia="Arial"/>
          <w:sz w:val="24"/>
          <w:szCs w:val="24"/>
        </w:rPr>
        <w:t xml:space="preserve">DOT employees will have access to appropriate language services in their interactions with LEP individuals. </w:t>
      </w:r>
    </w:p>
    <w:p w14:paraId="38D6203C" w14:textId="77777777"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t xml:space="preserve">Ensure </w:t>
      </w:r>
      <w:r>
        <w:rPr>
          <w:rFonts w:eastAsia="Arial"/>
          <w:sz w:val="24"/>
          <w:szCs w:val="24"/>
        </w:rPr>
        <w:t xml:space="preserve">MaineDOT’s </w:t>
      </w:r>
      <w:r w:rsidRPr="00315BB0">
        <w:rPr>
          <w:rFonts w:eastAsia="Arial"/>
          <w:sz w:val="24"/>
          <w:szCs w:val="24"/>
        </w:rPr>
        <w:t xml:space="preserve">compliance with the LEP Policy and Plan. </w:t>
      </w:r>
    </w:p>
    <w:p w14:paraId="0D134603" w14:textId="77777777"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t xml:space="preserve">Identify training needs for </w:t>
      </w:r>
      <w:r>
        <w:rPr>
          <w:rFonts w:eastAsia="Arial"/>
          <w:sz w:val="24"/>
          <w:szCs w:val="24"/>
        </w:rPr>
        <w:t>Maine</w:t>
      </w:r>
      <w:r w:rsidRPr="00315BB0">
        <w:rPr>
          <w:rFonts w:eastAsia="Arial"/>
          <w:sz w:val="24"/>
          <w:szCs w:val="24"/>
        </w:rPr>
        <w:t xml:space="preserve">DOT employees on </w:t>
      </w:r>
      <w:r>
        <w:rPr>
          <w:rFonts w:eastAsia="Arial"/>
          <w:sz w:val="24"/>
          <w:szCs w:val="24"/>
        </w:rPr>
        <w:t>the </w:t>
      </w:r>
      <w:r w:rsidRPr="00315BB0">
        <w:rPr>
          <w:rFonts w:eastAsia="Arial"/>
          <w:sz w:val="24"/>
          <w:szCs w:val="24"/>
        </w:rPr>
        <w:t xml:space="preserve">implementation of the LAP and the use of external language resources. </w:t>
      </w:r>
      <w:r>
        <w:rPr>
          <w:rFonts w:eastAsia="Arial"/>
          <w:sz w:val="24"/>
          <w:szCs w:val="24"/>
        </w:rPr>
        <w:t xml:space="preserve"> </w:t>
      </w:r>
      <w:r w:rsidRPr="00315BB0">
        <w:rPr>
          <w:rFonts w:eastAsia="Arial"/>
          <w:sz w:val="24"/>
          <w:szCs w:val="24"/>
        </w:rPr>
        <w:t xml:space="preserve">Provide annual training on LEP Policy and Plan, including training new employees as part of the orientation process. </w:t>
      </w:r>
    </w:p>
    <w:p w14:paraId="5A05BC43" w14:textId="29142F5B"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t xml:space="preserve">Establish and maintain </w:t>
      </w:r>
      <w:r>
        <w:rPr>
          <w:rFonts w:eastAsia="Arial"/>
          <w:sz w:val="24"/>
          <w:szCs w:val="24"/>
        </w:rPr>
        <w:t>Maine</w:t>
      </w:r>
      <w:r w:rsidRPr="00315BB0">
        <w:rPr>
          <w:rFonts w:eastAsia="Arial"/>
          <w:sz w:val="24"/>
          <w:szCs w:val="24"/>
        </w:rPr>
        <w:t xml:space="preserve">DOT’s language assistance resource list.  </w:t>
      </w:r>
    </w:p>
    <w:p w14:paraId="094D77A0" w14:textId="2ECCC4E6"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t xml:space="preserve">Establish a bilingual staff list. Review the qualifications of bilingual staff to ensure quality and skill level. Ensure all employees receive a copy of this list and know the procedure for contacting interpreters. </w:t>
      </w:r>
    </w:p>
    <w:p w14:paraId="4F239BB0" w14:textId="24188A6D"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lastRenderedPageBreak/>
        <w:t xml:space="preserve">Maintain </w:t>
      </w:r>
      <w:r>
        <w:rPr>
          <w:rFonts w:eastAsia="Arial"/>
          <w:sz w:val="24"/>
          <w:szCs w:val="24"/>
        </w:rPr>
        <w:t>the </w:t>
      </w:r>
      <w:r w:rsidRPr="00315BB0">
        <w:rPr>
          <w:rFonts w:eastAsia="Arial"/>
          <w:sz w:val="24"/>
          <w:szCs w:val="24"/>
        </w:rPr>
        <w:t xml:space="preserve">type and frequency </w:t>
      </w:r>
      <w:r>
        <w:rPr>
          <w:rFonts w:eastAsia="Arial"/>
          <w:sz w:val="24"/>
          <w:szCs w:val="24"/>
        </w:rPr>
        <w:t>of</w:t>
      </w:r>
      <w:r w:rsidRPr="00315BB0">
        <w:rPr>
          <w:rFonts w:eastAsia="Arial"/>
          <w:sz w:val="24"/>
          <w:szCs w:val="24"/>
        </w:rPr>
        <w:t xml:space="preserve"> selected interactions with LEP individuals and provide reports to management, as appropriate. </w:t>
      </w:r>
      <w:r>
        <w:rPr>
          <w:rFonts w:eastAsia="Arial"/>
          <w:sz w:val="24"/>
          <w:szCs w:val="24"/>
        </w:rPr>
        <w:t xml:space="preserve"> </w:t>
      </w:r>
      <w:r w:rsidRPr="00315BB0">
        <w:rPr>
          <w:rFonts w:eastAsia="Arial"/>
          <w:sz w:val="24"/>
          <w:szCs w:val="24"/>
        </w:rPr>
        <w:t xml:space="preserve">A language log will be maintained by each division representative, including the front desk. </w:t>
      </w:r>
      <w:r>
        <w:rPr>
          <w:rFonts w:eastAsia="Arial"/>
          <w:sz w:val="24"/>
          <w:szCs w:val="24"/>
        </w:rPr>
        <w:t xml:space="preserve"> </w:t>
      </w:r>
      <w:r w:rsidRPr="00315BB0">
        <w:rPr>
          <w:rFonts w:eastAsia="Arial"/>
          <w:sz w:val="24"/>
          <w:szCs w:val="24"/>
        </w:rPr>
        <w:t>The data collected under various language groups shall be specific enough to inform the LEP Coordinator as to the language groups for whom interpretation and translation services are needed. The records of interactions with LEP individuals will be maintained in each service area. •</w:t>
      </w:r>
    </w:p>
    <w:p w14:paraId="090EB92C" w14:textId="14E27CDE" w:rsidR="00315BB0" w:rsidRDefault="00315BB0" w:rsidP="009771BD">
      <w:pPr>
        <w:pStyle w:val="ListParagraph"/>
        <w:numPr>
          <w:ilvl w:val="0"/>
          <w:numId w:val="81"/>
        </w:numPr>
        <w:spacing w:before="81" w:line="276" w:lineRule="auto"/>
        <w:jc w:val="both"/>
        <w:rPr>
          <w:rFonts w:eastAsia="Arial"/>
          <w:sz w:val="24"/>
          <w:szCs w:val="24"/>
        </w:rPr>
      </w:pPr>
      <w:r w:rsidRPr="00315BB0">
        <w:rPr>
          <w:rFonts w:eastAsia="Arial"/>
          <w:sz w:val="24"/>
          <w:szCs w:val="24"/>
        </w:rPr>
        <w:t xml:space="preserve">Provide notice of the language assistance services in the following areas: a) Posters in public areas. b) “I Speak” language identification cards. c) </w:t>
      </w:r>
      <w:r>
        <w:rPr>
          <w:rFonts w:eastAsia="Arial"/>
          <w:sz w:val="24"/>
          <w:szCs w:val="24"/>
        </w:rPr>
        <w:t>Maine</w:t>
      </w:r>
      <w:r w:rsidRPr="00315BB0">
        <w:rPr>
          <w:rFonts w:eastAsia="Arial"/>
          <w:sz w:val="24"/>
          <w:szCs w:val="24"/>
        </w:rPr>
        <w:t xml:space="preserve">DOT Website.  </w:t>
      </w:r>
    </w:p>
    <w:p w14:paraId="28A9081D" w14:textId="02E3E857" w:rsidR="00315BB0" w:rsidRDefault="00315BB0" w:rsidP="007A4B9A">
      <w:pPr>
        <w:pStyle w:val="ListParagraph"/>
        <w:numPr>
          <w:ilvl w:val="0"/>
          <w:numId w:val="81"/>
        </w:numPr>
        <w:spacing w:before="81" w:line="276" w:lineRule="auto"/>
        <w:jc w:val="both"/>
        <w:rPr>
          <w:rFonts w:eastAsia="Arial"/>
          <w:sz w:val="24"/>
          <w:szCs w:val="24"/>
        </w:rPr>
      </w:pPr>
      <w:r w:rsidRPr="00315BB0">
        <w:rPr>
          <w:rFonts w:eastAsia="Arial"/>
          <w:sz w:val="24"/>
          <w:szCs w:val="24"/>
        </w:rPr>
        <w:t>Conduct an annual review analyzing changes in a) Census data</w:t>
      </w:r>
      <w:r>
        <w:rPr>
          <w:rFonts w:eastAsia="Arial"/>
          <w:sz w:val="24"/>
          <w:szCs w:val="24"/>
        </w:rPr>
        <w:t>,</w:t>
      </w:r>
      <w:r w:rsidRPr="00315BB0">
        <w:rPr>
          <w:rFonts w:eastAsia="Arial"/>
          <w:sz w:val="24"/>
          <w:szCs w:val="24"/>
        </w:rPr>
        <w:t xml:space="preserve"> b) Current LEP populations affected or encountered</w:t>
      </w:r>
      <w:r>
        <w:rPr>
          <w:rFonts w:eastAsia="Arial"/>
          <w:sz w:val="24"/>
          <w:szCs w:val="24"/>
        </w:rPr>
        <w:t>,</w:t>
      </w:r>
      <w:r w:rsidRPr="00315BB0">
        <w:rPr>
          <w:rFonts w:eastAsia="Arial"/>
          <w:sz w:val="24"/>
          <w:szCs w:val="24"/>
        </w:rPr>
        <w:t xml:space="preserve"> c) Frequency of encounters with LEP language groups</w:t>
      </w:r>
      <w:r>
        <w:rPr>
          <w:rFonts w:eastAsia="Arial"/>
          <w:sz w:val="24"/>
          <w:szCs w:val="24"/>
        </w:rPr>
        <w:t>,</w:t>
      </w:r>
      <w:r w:rsidRPr="00315BB0">
        <w:rPr>
          <w:rFonts w:eastAsia="Arial"/>
          <w:sz w:val="24"/>
          <w:szCs w:val="24"/>
        </w:rPr>
        <w:t xml:space="preserve"> d) The nature and importance of activities to LEP individuals</w:t>
      </w:r>
      <w:r>
        <w:rPr>
          <w:rFonts w:eastAsia="Arial"/>
          <w:sz w:val="24"/>
          <w:szCs w:val="24"/>
        </w:rPr>
        <w:t>,</w:t>
      </w:r>
      <w:r w:rsidRPr="00315BB0">
        <w:rPr>
          <w:rFonts w:eastAsia="Arial"/>
          <w:sz w:val="24"/>
          <w:szCs w:val="24"/>
        </w:rPr>
        <w:t xml:space="preserve"> e) The availability of resources, including technological advances, sources</w:t>
      </w:r>
      <w:r>
        <w:rPr>
          <w:rFonts w:eastAsia="Arial"/>
          <w:sz w:val="24"/>
          <w:szCs w:val="24"/>
        </w:rPr>
        <w:t>,</w:t>
      </w:r>
      <w:r w:rsidRPr="00315BB0">
        <w:rPr>
          <w:rFonts w:eastAsia="Arial"/>
          <w:sz w:val="24"/>
          <w:szCs w:val="24"/>
        </w:rPr>
        <w:t xml:space="preserve"> f) additional resources, and the cost incurred</w:t>
      </w:r>
      <w:r>
        <w:rPr>
          <w:rFonts w:eastAsia="Arial"/>
          <w:sz w:val="24"/>
          <w:szCs w:val="24"/>
        </w:rPr>
        <w:t>,</w:t>
      </w:r>
      <w:r w:rsidRPr="00315BB0">
        <w:rPr>
          <w:rFonts w:eastAsia="Arial"/>
          <w:sz w:val="24"/>
          <w:szCs w:val="24"/>
        </w:rPr>
        <w:t xml:space="preserve"> g) Whether the existing LAP is meeting the needs of LEP individuals</w:t>
      </w:r>
      <w:r>
        <w:rPr>
          <w:rFonts w:eastAsia="Arial"/>
          <w:sz w:val="24"/>
          <w:szCs w:val="24"/>
        </w:rPr>
        <w:t xml:space="preserve">, </w:t>
      </w:r>
      <w:r w:rsidRPr="00315BB0">
        <w:rPr>
          <w:rFonts w:eastAsia="Arial"/>
          <w:sz w:val="24"/>
          <w:szCs w:val="24"/>
        </w:rPr>
        <w:t xml:space="preserve"> h) Whether </w:t>
      </w:r>
      <w:r>
        <w:rPr>
          <w:rFonts w:eastAsia="Arial"/>
          <w:sz w:val="24"/>
          <w:szCs w:val="24"/>
        </w:rPr>
        <w:t>Maine</w:t>
      </w:r>
      <w:r w:rsidRPr="00315BB0">
        <w:rPr>
          <w:rFonts w:eastAsia="Arial"/>
          <w:sz w:val="24"/>
          <w:szCs w:val="24"/>
        </w:rPr>
        <w:t>DOT employees understand the LAP, and how to implement it</w:t>
      </w:r>
      <w:r>
        <w:rPr>
          <w:rFonts w:eastAsia="Arial"/>
          <w:sz w:val="24"/>
          <w:szCs w:val="24"/>
        </w:rPr>
        <w:t>, and</w:t>
      </w:r>
      <w:r w:rsidRPr="00315BB0">
        <w:rPr>
          <w:rFonts w:eastAsia="Arial"/>
          <w:sz w:val="24"/>
          <w:szCs w:val="24"/>
        </w:rPr>
        <w:t xml:space="preserve"> i) Whether identified sources for assistance are still available. </w:t>
      </w:r>
    </w:p>
    <w:p w14:paraId="673D4AF2" w14:textId="77777777" w:rsidR="007A4B9A" w:rsidRPr="007A4B9A" w:rsidRDefault="007A4B9A" w:rsidP="007A4B9A">
      <w:pPr>
        <w:pStyle w:val="ListParagraph"/>
        <w:spacing w:before="81" w:line="276" w:lineRule="auto"/>
        <w:ind w:left="720" w:firstLine="0"/>
        <w:jc w:val="both"/>
        <w:rPr>
          <w:rFonts w:eastAsia="Arial"/>
          <w:sz w:val="24"/>
          <w:szCs w:val="24"/>
        </w:rPr>
      </w:pPr>
    </w:p>
    <w:p w14:paraId="2A68A24A" w14:textId="77777777" w:rsidR="00315BB0" w:rsidRDefault="00315BB0" w:rsidP="00315BB0">
      <w:pPr>
        <w:spacing w:before="81" w:line="276" w:lineRule="auto"/>
        <w:jc w:val="both"/>
        <w:rPr>
          <w:rFonts w:eastAsia="Arial"/>
          <w:sz w:val="24"/>
          <w:szCs w:val="24"/>
        </w:rPr>
      </w:pPr>
      <w:r w:rsidRPr="00315BB0">
        <w:rPr>
          <w:rFonts w:eastAsia="Arial"/>
          <w:sz w:val="24"/>
          <w:szCs w:val="24"/>
        </w:rPr>
        <w:t xml:space="preserve">The following options are used for providing language services:  </w:t>
      </w:r>
    </w:p>
    <w:p w14:paraId="6A9DA87B" w14:textId="77777777" w:rsidR="00315BB0" w:rsidRDefault="00315BB0" w:rsidP="00315BB0">
      <w:pPr>
        <w:spacing w:before="81" w:line="276" w:lineRule="auto"/>
        <w:jc w:val="both"/>
        <w:rPr>
          <w:rFonts w:eastAsia="Arial"/>
          <w:sz w:val="24"/>
          <w:szCs w:val="24"/>
        </w:rPr>
      </w:pPr>
    </w:p>
    <w:p w14:paraId="0EED601C" w14:textId="77777777" w:rsidR="00315BB0" w:rsidRPr="00315BB0" w:rsidRDefault="00315BB0" w:rsidP="00315BB0">
      <w:pPr>
        <w:spacing w:before="81" w:line="276" w:lineRule="auto"/>
        <w:jc w:val="both"/>
        <w:rPr>
          <w:rFonts w:eastAsia="Arial"/>
          <w:b/>
          <w:bCs/>
          <w:sz w:val="24"/>
          <w:szCs w:val="24"/>
        </w:rPr>
      </w:pPr>
      <w:r w:rsidRPr="00315BB0">
        <w:rPr>
          <w:rFonts w:eastAsia="Arial"/>
          <w:b/>
          <w:bCs/>
          <w:sz w:val="24"/>
          <w:szCs w:val="24"/>
        </w:rPr>
        <w:t xml:space="preserve">Oral Interpretation Services In-House Services </w:t>
      </w:r>
    </w:p>
    <w:p w14:paraId="0D786119" w14:textId="77777777" w:rsidR="00315BB0" w:rsidRDefault="00315BB0" w:rsidP="00315BB0">
      <w:pPr>
        <w:spacing w:before="81" w:line="276" w:lineRule="auto"/>
        <w:jc w:val="both"/>
        <w:rPr>
          <w:rFonts w:eastAsia="Arial"/>
          <w:sz w:val="24"/>
          <w:szCs w:val="24"/>
        </w:rPr>
      </w:pPr>
    </w:p>
    <w:p w14:paraId="0F2E9363" w14:textId="73108232" w:rsidR="00315BB0" w:rsidRDefault="00315BB0" w:rsidP="00315BB0">
      <w:pPr>
        <w:spacing w:before="81" w:line="276" w:lineRule="auto"/>
        <w:jc w:val="both"/>
        <w:rPr>
          <w:rFonts w:eastAsia="Arial"/>
          <w:sz w:val="24"/>
          <w:szCs w:val="24"/>
        </w:rPr>
      </w:pPr>
      <w:r w:rsidRPr="00315BB0">
        <w:rPr>
          <w:rFonts w:eastAsia="Arial"/>
          <w:sz w:val="24"/>
          <w:szCs w:val="24"/>
        </w:rPr>
        <w:t>Quality oral interpretation services will be provided to all LEP individuals. Depending on the circumstances, reasonable oral interpretation assistance could be offered through a bilingual employee, family member, Rapport International</w:t>
      </w:r>
      <w:r w:rsidR="00CB010F">
        <w:rPr>
          <w:rFonts w:eastAsia="Arial"/>
          <w:sz w:val="24"/>
          <w:szCs w:val="24"/>
        </w:rPr>
        <w:t>,</w:t>
      </w:r>
      <w:r w:rsidRPr="00315BB0">
        <w:rPr>
          <w:rFonts w:eastAsia="Arial"/>
          <w:sz w:val="24"/>
          <w:szCs w:val="24"/>
        </w:rPr>
        <w:t xml:space="preserve"> or Ascentria Care Alliance Language Bank</w:t>
      </w:r>
      <w:r>
        <w:rPr>
          <w:rFonts w:eastAsia="Arial"/>
          <w:sz w:val="24"/>
          <w:szCs w:val="24"/>
        </w:rPr>
        <w:t>.</w:t>
      </w:r>
      <w:r w:rsidRPr="00315BB0">
        <w:rPr>
          <w:rFonts w:eastAsia="Arial"/>
          <w:sz w:val="24"/>
          <w:szCs w:val="24"/>
        </w:rPr>
        <w:t xml:space="preserve"> It is the LEP individual’s decision whether to use family members or friends as interpreters. Additional attention will be exercised when the LEP individuals </w:t>
      </w:r>
      <w:r>
        <w:rPr>
          <w:rFonts w:eastAsia="Arial"/>
          <w:sz w:val="24"/>
          <w:szCs w:val="24"/>
        </w:rPr>
        <w:t>choose</w:t>
      </w:r>
      <w:r w:rsidRPr="00315BB0">
        <w:rPr>
          <w:rFonts w:eastAsia="Arial"/>
          <w:sz w:val="24"/>
          <w:szCs w:val="24"/>
        </w:rPr>
        <w:t xml:space="preserve"> to use a minor.  </w:t>
      </w:r>
      <w:r>
        <w:rPr>
          <w:rFonts w:eastAsia="Arial"/>
          <w:sz w:val="24"/>
          <w:szCs w:val="24"/>
        </w:rPr>
        <w:t>Maine</w:t>
      </w:r>
      <w:r w:rsidRPr="00315BB0">
        <w:rPr>
          <w:rFonts w:eastAsia="Arial"/>
          <w:sz w:val="24"/>
          <w:szCs w:val="24"/>
        </w:rPr>
        <w:t>DOT will ensure: a) The LEP individual’s choice is voluntary</w:t>
      </w:r>
      <w:r>
        <w:rPr>
          <w:rFonts w:eastAsia="Arial"/>
          <w:sz w:val="24"/>
          <w:szCs w:val="24"/>
        </w:rPr>
        <w:t>,</w:t>
      </w:r>
      <w:r w:rsidRPr="00315BB0">
        <w:rPr>
          <w:rFonts w:eastAsia="Arial"/>
          <w:sz w:val="24"/>
          <w:szCs w:val="24"/>
        </w:rPr>
        <w:t xml:space="preserve"> </w:t>
      </w:r>
      <w:r w:rsidR="00CB010F">
        <w:rPr>
          <w:rFonts w:eastAsia="Arial"/>
          <w:sz w:val="24"/>
          <w:szCs w:val="24"/>
        </w:rPr>
        <w:t>and </w:t>
      </w:r>
      <w:r w:rsidRPr="00315BB0">
        <w:rPr>
          <w:rFonts w:eastAsia="Arial"/>
          <w:sz w:val="24"/>
          <w:szCs w:val="24"/>
        </w:rPr>
        <w:t>b) The LEP individual is aware of the possible problems if the preferred interpreter is a minor child. No adverse action will be taken using a child (anyone under the age of 18) as an interpreter</w:t>
      </w:r>
      <w:r>
        <w:rPr>
          <w:rFonts w:eastAsia="Arial"/>
          <w:sz w:val="24"/>
          <w:szCs w:val="24"/>
        </w:rPr>
        <w:t>,</w:t>
      </w:r>
      <w:r w:rsidRPr="00315BB0">
        <w:rPr>
          <w:rFonts w:eastAsia="Arial"/>
          <w:sz w:val="24"/>
          <w:szCs w:val="24"/>
        </w:rPr>
        <w:t xml:space="preserve"> c) The LEP individual knows that </w:t>
      </w:r>
      <w:r>
        <w:rPr>
          <w:rFonts w:eastAsia="Arial"/>
          <w:sz w:val="24"/>
          <w:szCs w:val="24"/>
        </w:rPr>
        <w:t>Maine</w:t>
      </w:r>
      <w:r w:rsidRPr="00315BB0">
        <w:rPr>
          <w:rFonts w:eastAsia="Arial"/>
          <w:sz w:val="24"/>
          <w:szCs w:val="24"/>
        </w:rPr>
        <w:t xml:space="preserve">DOT will provide a competent interpreter at no cost. </w:t>
      </w:r>
    </w:p>
    <w:p w14:paraId="6F9045B4" w14:textId="77777777" w:rsidR="00315BB0" w:rsidRDefault="00315BB0" w:rsidP="00315BB0">
      <w:pPr>
        <w:spacing w:before="81" w:line="276" w:lineRule="auto"/>
        <w:jc w:val="both"/>
        <w:rPr>
          <w:rFonts w:eastAsia="Arial"/>
          <w:sz w:val="24"/>
          <w:szCs w:val="24"/>
        </w:rPr>
      </w:pPr>
    </w:p>
    <w:p w14:paraId="1626D8CB" w14:textId="135AAC63" w:rsidR="00A649C5" w:rsidRPr="00A649C5" w:rsidRDefault="00A649C5" w:rsidP="00315BB0">
      <w:pPr>
        <w:spacing w:before="81" w:line="276" w:lineRule="auto"/>
        <w:jc w:val="both"/>
        <w:rPr>
          <w:rFonts w:eastAsia="Arial"/>
          <w:b/>
          <w:bCs/>
          <w:sz w:val="24"/>
          <w:szCs w:val="24"/>
        </w:rPr>
      </w:pPr>
      <w:r>
        <w:rPr>
          <w:rFonts w:eastAsia="Arial"/>
          <w:b/>
          <w:bCs/>
          <w:sz w:val="24"/>
          <w:szCs w:val="24"/>
        </w:rPr>
        <w:t>External Services</w:t>
      </w:r>
    </w:p>
    <w:p w14:paraId="4A23DFE6" w14:textId="4D9A5A18" w:rsidR="00315BB0" w:rsidRDefault="00315BB0" w:rsidP="00315BB0">
      <w:pPr>
        <w:spacing w:before="81" w:line="276" w:lineRule="auto"/>
        <w:jc w:val="both"/>
        <w:rPr>
          <w:rFonts w:eastAsia="Arial"/>
          <w:sz w:val="24"/>
          <w:szCs w:val="24"/>
        </w:rPr>
      </w:pPr>
      <w:r w:rsidRPr="00315BB0">
        <w:rPr>
          <w:rFonts w:eastAsia="Arial"/>
          <w:sz w:val="24"/>
          <w:szCs w:val="24"/>
        </w:rPr>
        <w:t xml:space="preserve">When interpretation services are needed, </w:t>
      </w:r>
      <w:r w:rsidR="00A649C5">
        <w:rPr>
          <w:rFonts w:eastAsia="Arial"/>
          <w:sz w:val="24"/>
          <w:szCs w:val="24"/>
        </w:rPr>
        <w:t>Maine</w:t>
      </w:r>
      <w:r w:rsidRPr="00315BB0">
        <w:rPr>
          <w:rFonts w:eastAsia="Arial"/>
          <w:sz w:val="24"/>
          <w:szCs w:val="24"/>
        </w:rPr>
        <w:t xml:space="preserve">DOT will first attempt to provide services using its qualified bilingual employees. When qualified bilingual employees are unavailable, or when qualified bilingual employees lack the skills to provide reasonable and timely oral interpretation assistance, </w:t>
      </w:r>
      <w:r w:rsidR="00A649C5">
        <w:rPr>
          <w:rFonts w:eastAsia="Arial"/>
          <w:sz w:val="24"/>
          <w:szCs w:val="24"/>
        </w:rPr>
        <w:t>Maine</w:t>
      </w:r>
      <w:r w:rsidRPr="00315BB0">
        <w:rPr>
          <w:rFonts w:eastAsia="Arial"/>
          <w:sz w:val="24"/>
          <w:szCs w:val="24"/>
        </w:rPr>
        <w:t xml:space="preserve">DOT will provide services using qualified interpreters in partnership with </w:t>
      </w:r>
      <w:r w:rsidR="00A649C5">
        <w:rPr>
          <w:rFonts w:eastAsia="Arial"/>
          <w:sz w:val="24"/>
          <w:szCs w:val="24"/>
        </w:rPr>
        <w:t>Language Partners, House of Languages, Inc., Maine Language Connect, LLC, CTS/Language Link, Interpreters Unlimited, SLUSA</w:t>
      </w:r>
      <w:r w:rsidR="00CB010F">
        <w:rPr>
          <w:rFonts w:eastAsia="Arial"/>
          <w:sz w:val="24"/>
          <w:szCs w:val="24"/>
        </w:rPr>
        <w:t>,</w:t>
      </w:r>
      <w:r w:rsidR="00A649C5">
        <w:rPr>
          <w:rFonts w:eastAsia="Arial"/>
          <w:sz w:val="24"/>
          <w:szCs w:val="24"/>
        </w:rPr>
        <w:t xml:space="preserve"> and Propio LS, LLC.</w:t>
      </w:r>
    </w:p>
    <w:p w14:paraId="7E814112" w14:textId="77777777" w:rsidR="00A649C5" w:rsidRDefault="00A649C5" w:rsidP="00315BB0">
      <w:pPr>
        <w:spacing w:before="81" w:line="276" w:lineRule="auto"/>
        <w:jc w:val="both"/>
        <w:rPr>
          <w:rFonts w:eastAsia="Arial"/>
          <w:sz w:val="24"/>
          <w:szCs w:val="24"/>
        </w:rPr>
      </w:pPr>
    </w:p>
    <w:p w14:paraId="4BF8E952" w14:textId="77777777" w:rsidR="00A649C5" w:rsidRPr="00A649C5" w:rsidRDefault="00A649C5" w:rsidP="00315BB0">
      <w:pPr>
        <w:spacing w:before="81" w:line="276" w:lineRule="auto"/>
        <w:jc w:val="both"/>
        <w:rPr>
          <w:rFonts w:eastAsia="Arial"/>
          <w:b/>
          <w:bCs/>
          <w:sz w:val="24"/>
          <w:szCs w:val="24"/>
        </w:rPr>
      </w:pPr>
      <w:r w:rsidRPr="00A649C5">
        <w:rPr>
          <w:rFonts w:eastAsia="Arial"/>
          <w:b/>
          <w:bCs/>
          <w:sz w:val="24"/>
          <w:szCs w:val="24"/>
        </w:rPr>
        <w:t xml:space="preserve">Written Interpretation Services Vital Forms and Documents </w:t>
      </w:r>
    </w:p>
    <w:p w14:paraId="71A4665F" w14:textId="77777777" w:rsidR="00A649C5" w:rsidRDefault="00A649C5" w:rsidP="00315BB0">
      <w:pPr>
        <w:spacing w:before="81" w:line="276" w:lineRule="auto"/>
        <w:jc w:val="both"/>
        <w:rPr>
          <w:rFonts w:eastAsia="Arial"/>
          <w:sz w:val="24"/>
          <w:szCs w:val="24"/>
        </w:rPr>
      </w:pPr>
    </w:p>
    <w:p w14:paraId="219E8D41" w14:textId="56A38FEB" w:rsidR="00A649C5" w:rsidRDefault="00A649C5" w:rsidP="00315BB0">
      <w:pPr>
        <w:spacing w:before="81" w:line="276" w:lineRule="auto"/>
        <w:jc w:val="both"/>
        <w:rPr>
          <w:rFonts w:eastAsia="Arial"/>
          <w:sz w:val="24"/>
          <w:szCs w:val="24"/>
        </w:rPr>
      </w:pPr>
      <w:r w:rsidRPr="00A649C5">
        <w:rPr>
          <w:rFonts w:eastAsia="Arial"/>
          <w:sz w:val="24"/>
          <w:szCs w:val="24"/>
        </w:rPr>
        <w:t xml:space="preserve">Using the four-factor analysis, </w:t>
      </w:r>
      <w:r>
        <w:rPr>
          <w:rFonts w:eastAsia="Arial"/>
          <w:sz w:val="24"/>
          <w:szCs w:val="24"/>
        </w:rPr>
        <w:t>Maine</w:t>
      </w:r>
      <w:r w:rsidRPr="00A649C5">
        <w:rPr>
          <w:rFonts w:eastAsia="Arial"/>
          <w:sz w:val="24"/>
          <w:szCs w:val="24"/>
        </w:rPr>
        <w:t xml:space="preserve">DOT will identify the particular languages most frequently encountered by LEP individuals. Vital documents/written materials and most commonly used forms will be translated into identified languages. The use of “tag lines” on other correspondence will be used to advise recipients to contact </w:t>
      </w:r>
      <w:r>
        <w:rPr>
          <w:rFonts w:eastAsia="Arial"/>
          <w:sz w:val="24"/>
          <w:szCs w:val="24"/>
        </w:rPr>
        <w:t>Maine</w:t>
      </w:r>
      <w:r w:rsidRPr="00A649C5">
        <w:rPr>
          <w:rFonts w:eastAsia="Arial"/>
          <w:sz w:val="24"/>
          <w:szCs w:val="24"/>
        </w:rPr>
        <w:t xml:space="preserve">DOT if they cannot read the English document. This analysis helps </w:t>
      </w:r>
      <w:r w:rsidR="009305AE" w:rsidRPr="00A649C5">
        <w:rPr>
          <w:rFonts w:eastAsia="Arial"/>
          <w:sz w:val="24"/>
          <w:szCs w:val="24"/>
        </w:rPr>
        <w:t>MaineDOT</w:t>
      </w:r>
      <w:r w:rsidRPr="00A649C5">
        <w:rPr>
          <w:rFonts w:eastAsia="Arial"/>
          <w:sz w:val="24"/>
          <w:szCs w:val="24"/>
        </w:rPr>
        <w:t xml:space="preserve"> to determine if it communicates effectively with LEP persons and informs language access planning.  The </w:t>
      </w:r>
      <w:r>
        <w:rPr>
          <w:rFonts w:eastAsia="Arial"/>
          <w:sz w:val="24"/>
          <w:szCs w:val="24"/>
        </w:rPr>
        <w:t>D</w:t>
      </w:r>
      <w:r w:rsidRPr="00A649C5">
        <w:rPr>
          <w:rFonts w:eastAsia="Arial"/>
          <w:sz w:val="24"/>
          <w:szCs w:val="24"/>
        </w:rPr>
        <w:t xml:space="preserve">epartment has translated and posted on its webpage the following documents based on the language needs present across the state: </w:t>
      </w:r>
    </w:p>
    <w:p w14:paraId="60D8C16E" w14:textId="6F5271DC" w:rsidR="00A649C5" w:rsidRDefault="00A649C5" w:rsidP="009771BD">
      <w:pPr>
        <w:pStyle w:val="ListParagraph"/>
        <w:numPr>
          <w:ilvl w:val="0"/>
          <w:numId w:val="82"/>
        </w:numPr>
        <w:spacing w:before="81" w:line="276" w:lineRule="auto"/>
        <w:jc w:val="both"/>
        <w:rPr>
          <w:rFonts w:eastAsia="Arial"/>
          <w:sz w:val="24"/>
          <w:szCs w:val="24"/>
        </w:rPr>
      </w:pPr>
      <w:r w:rsidRPr="00A649C5">
        <w:rPr>
          <w:rFonts w:eastAsia="Arial"/>
          <w:sz w:val="24"/>
          <w:szCs w:val="24"/>
        </w:rPr>
        <w:t xml:space="preserve">Spanish translation of the </w:t>
      </w:r>
      <w:r>
        <w:rPr>
          <w:rFonts w:eastAsia="Arial"/>
          <w:sz w:val="24"/>
          <w:szCs w:val="24"/>
        </w:rPr>
        <w:t>Nondiscrimination</w:t>
      </w:r>
      <w:r w:rsidRPr="00A649C5">
        <w:rPr>
          <w:rFonts w:eastAsia="Arial"/>
          <w:sz w:val="24"/>
          <w:szCs w:val="24"/>
        </w:rPr>
        <w:t xml:space="preserve"> Notice to the Public  </w:t>
      </w:r>
    </w:p>
    <w:p w14:paraId="5AB08CEE" w14:textId="22C880EB" w:rsidR="00A649C5" w:rsidRDefault="00A649C5" w:rsidP="009771BD">
      <w:pPr>
        <w:pStyle w:val="ListParagraph"/>
        <w:numPr>
          <w:ilvl w:val="0"/>
          <w:numId w:val="82"/>
        </w:numPr>
        <w:spacing w:before="81" w:line="276" w:lineRule="auto"/>
        <w:jc w:val="both"/>
        <w:rPr>
          <w:rFonts w:eastAsia="Arial"/>
          <w:sz w:val="24"/>
          <w:szCs w:val="24"/>
        </w:rPr>
      </w:pPr>
      <w:r w:rsidRPr="00A649C5">
        <w:rPr>
          <w:rFonts w:eastAsia="Arial"/>
          <w:sz w:val="24"/>
          <w:szCs w:val="24"/>
        </w:rPr>
        <w:t xml:space="preserve">French translation of the </w:t>
      </w:r>
      <w:r>
        <w:rPr>
          <w:rFonts w:eastAsia="Arial"/>
          <w:sz w:val="24"/>
          <w:szCs w:val="24"/>
        </w:rPr>
        <w:t>Nondiscrimination</w:t>
      </w:r>
      <w:r w:rsidRPr="00A649C5">
        <w:rPr>
          <w:rFonts w:eastAsia="Arial"/>
          <w:sz w:val="24"/>
          <w:szCs w:val="24"/>
        </w:rPr>
        <w:t xml:space="preserve"> Notice to the Public  </w:t>
      </w:r>
    </w:p>
    <w:p w14:paraId="783BA226" w14:textId="73739C7E" w:rsidR="00A649C5" w:rsidRDefault="00A649C5" w:rsidP="009771BD">
      <w:pPr>
        <w:pStyle w:val="ListParagraph"/>
        <w:numPr>
          <w:ilvl w:val="0"/>
          <w:numId w:val="82"/>
        </w:numPr>
        <w:spacing w:before="81" w:line="276" w:lineRule="auto"/>
        <w:jc w:val="both"/>
        <w:rPr>
          <w:rFonts w:eastAsia="Arial"/>
          <w:sz w:val="24"/>
          <w:szCs w:val="24"/>
        </w:rPr>
      </w:pPr>
      <w:r w:rsidRPr="00A649C5">
        <w:rPr>
          <w:rFonts w:eastAsia="Arial"/>
          <w:sz w:val="24"/>
          <w:szCs w:val="24"/>
        </w:rPr>
        <w:t xml:space="preserve">Chinese translation of the </w:t>
      </w:r>
      <w:r>
        <w:rPr>
          <w:rFonts w:eastAsia="Arial"/>
          <w:sz w:val="24"/>
          <w:szCs w:val="24"/>
        </w:rPr>
        <w:t>Nondiscrimination</w:t>
      </w:r>
      <w:r w:rsidRPr="00A649C5">
        <w:rPr>
          <w:rFonts w:eastAsia="Arial"/>
          <w:sz w:val="24"/>
          <w:szCs w:val="24"/>
        </w:rPr>
        <w:t xml:space="preserve"> Notice to the Public  </w:t>
      </w:r>
    </w:p>
    <w:p w14:paraId="51E5AC76" w14:textId="77777777" w:rsidR="00A649C5" w:rsidRDefault="00A649C5" w:rsidP="009771BD">
      <w:pPr>
        <w:pStyle w:val="ListParagraph"/>
        <w:numPr>
          <w:ilvl w:val="0"/>
          <w:numId w:val="82"/>
        </w:numPr>
        <w:spacing w:before="81" w:line="276" w:lineRule="auto"/>
        <w:jc w:val="both"/>
        <w:rPr>
          <w:rFonts w:eastAsia="Arial"/>
          <w:sz w:val="24"/>
          <w:szCs w:val="24"/>
        </w:rPr>
      </w:pPr>
      <w:r w:rsidRPr="00A649C5">
        <w:rPr>
          <w:rFonts w:eastAsia="Arial"/>
          <w:sz w:val="24"/>
          <w:szCs w:val="24"/>
        </w:rPr>
        <w:t xml:space="preserve">Spanish translation of the </w:t>
      </w:r>
      <w:r>
        <w:rPr>
          <w:rFonts w:eastAsia="Arial"/>
          <w:sz w:val="24"/>
          <w:szCs w:val="24"/>
        </w:rPr>
        <w:t>Discrimination Complaint Form</w:t>
      </w:r>
      <w:r w:rsidRPr="00A649C5">
        <w:rPr>
          <w:rFonts w:eastAsia="Arial"/>
          <w:sz w:val="24"/>
          <w:szCs w:val="24"/>
        </w:rPr>
        <w:t xml:space="preserve"> </w:t>
      </w:r>
    </w:p>
    <w:p w14:paraId="2D387704" w14:textId="3E2D6764" w:rsidR="00A649C5" w:rsidRDefault="00BB46A4" w:rsidP="009771BD">
      <w:pPr>
        <w:pStyle w:val="ListParagraph"/>
        <w:numPr>
          <w:ilvl w:val="0"/>
          <w:numId w:val="82"/>
        </w:numPr>
        <w:spacing w:before="81" w:line="276" w:lineRule="auto"/>
        <w:jc w:val="both"/>
        <w:rPr>
          <w:rFonts w:eastAsia="Arial"/>
          <w:sz w:val="24"/>
          <w:szCs w:val="24"/>
        </w:rPr>
      </w:pPr>
      <w:r>
        <w:rPr>
          <w:rFonts w:eastAsia="Arial"/>
          <w:sz w:val="24"/>
          <w:szCs w:val="24"/>
        </w:rPr>
        <w:t>French translation of the Discrimination Complaint Form</w:t>
      </w:r>
    </w:p>
    <w:p w14:paraId="4676B6DA" w14:textId="0BB39A71" w:rsidR="00BB46A4" w:rsidRDefault="00BB46A4" w:rsidP="009771BD">
      <w:pPr>
        <w:pStyle w:val="ListParagraph"/>
        <w:numPr>
          <w:ilvl w:val="0"/>
          <w:numId w:val="82"/>
        </w:numPr>
        <w:spacing w:before="81" w:line="276" w:lineRule="auto"/>
        <w:jc w:val="both"/>
        <w:rPr>
          <w:rFonts w:eastAsia="Arial"/>
          <w:sz w:val="24"/>
          <w:szCs w:val="24"/>
        </w:rPr>
      </w:pPr>
      <w:r>
        <w:rPr>
          <w:rFonts w:eastAsia="Arial"/>
          <w:sz w:val="24"/>
          <w:szCs w:val="24"/>
        </w:rPr>
        <w:t>Chinese translation of the Discrimination Complaint Form</w:t>
      </w:r>
    </w:p>
    <w:p w14:paraId="26882E4F" w14:textId="77777777" w:rsidR="00BB46A4" w:rsidRDefault="00BB46A4" w:rsidP="00A649C5">
      <w:pPr>
        <w:spacing w:before="81" w:line="276" w:lineRule="auto"/>
        <w:jc w:val="both"/>
        <w:rPr>
          <w:rFonts w:eastAsia="Arial"/>
          <w:sz w:val="24"/>
          <w:szCs w:val="24"/>
        </w:rPr>
      </w:pPr>
    </w:p>
    <w:p w14:paraId="45CD7289" w14:textId="381D32F1" w:rsidR="00BB46A4" w:rsidRPr="00BB46A4" w:rsidRDefault="00BB46A4" w:rsidP="00A649C5">
      <w:pPr>
        <w:spacing w:before="81" w:line="276" w:lineRule="auto"/>
        <w:jc w:val="both"/>
        <w:rPr>
          <w:rFonts w:eastAsia="Arial"/>
          <w:b/>
          <w:bCs/>
          <w:sz w:val="24"/>
          <w:szCs w:val="24"/>
        </w:rPr>
      </w:pPr>
      <w:r w:rsidRPr="00BB46A4">
        <w:rPr>
          <w:rFonts w:eastAsia="Arial"/>
          <w:b/>
          <w:bCs/>
          <w:sz w:val="24"/>
          <w:szCs w:val="24"/>
        </w:rPr>
        <w:t>Determination of</w:t>
      </w:r>
      <w:r w:rsidR="00A649C5" w:rsidRPr="00BB46A4">
        <w:rPr>
          <w:rFonts w:eastAsia="Arial"/>
          <w:b/>
          <w:bCs/>
          <w:sz w:val="24"/>
          <w:szCs w:val="24"/>
        </w:rPr>
        <w:t xml:space="preserve"> Language Assistance Option </w:t>
      </w:r>
    </w:p>
    <w:p w14:paraId="73C4159C" w14:textId="77777777" w:rsidR="00BB46A4" w:rsidRDefault="00BB46A4" w:rsidP="00A649C5">
      <w:pPr>
        <w:spacing w:before="81" w:line="276" w:lineRule="auto"/>
        <w:jc w:val="both"/>
        <w:rPr>
          <w:rFonts w:eastAsia="Arial"/>
          <w:sz w:val="24"/>
          <w:szCs w:val="24"/>
        </w:rPr>
      </w:pPr>
    </w:p>
    <w:p w14:paraId="307E2F38" w14:textId="77777777" w:rsidR="00BB46A4" w:rsidRDefault="00A649C5" w:rsidP="00A649C5">
      <w:pPr>
        <w:spacing w:before="81" w:line="276" w:lineRule="auto"/>
        <w:jc w:val="both"/>
        <w:rPr>
          <w:rFonts w:eastAsia="Arial"/>
          <w:sz w:val="24"/>
          <w:szCs w:val="24"/>
        </w:rPr>
      </w:pPr>
      <w:r w:rsidRPr="00A649C5">
        <w:rPr>
          <w:rFonts w:eastAsia="Arial"/>
          <w:sz w:val="24"/>
          <w:szCs w:val="24"/>
        </w:rPr>
        <w:t xml:space="preserve">The types of language assistance resources </w:t>
      </w:r>
      <w:r w:rsidR="00BB46A4">
        <w:rPr>
          <w:rFonts w:eastAsia="Arial"/>
          <w:sz w:val="24"/>
          <w:szCs w:val="24"/>
        </w:rPr>
        <w:t>Maine</w:t>
      </w:r>
      <w:r w:rsidRPr="00A649C5">
        <w:rPr>
          <w:rFonts w:eastAsia="Arial"/>
          <w:sz w:val="24"/>
          <w:szCs w:val="24"/>
        </w:rPr>
        <w:t xml:space="preserve">DOT </w:t>
      </w:r>
      <w:r w:rsidR="00BB46A4" w:rsidRPr="00A649C5">
        <w:rPr>
          <w:rFonts w:eastAsia="Arial"/>
          <w:sz w:val="24"/>
          <w:szCs w:val="24"/>
        </w:rPr>
        <w:t>chooses</w:t>
      </w:r>
      <w:r w:rsidRPr="00A649C5">
        <w:rPr>
          <w:rFonts w:eastAsia="Arial"/>
          <w:sz w:val="24"/>
          <w:szCs w:val="24"/>
        </w:rPr>
        <w:t xml:space="preserve"> to use will depend on the four-factor </w:t>
      </w:r>
      <w:r w:rsidR="00BB46A4" w:rsidRPr="00A649C5">
        <w:rPr>
          <w:rFonts w:eastAsia="Arial"/>
          <w:sz w:val="24"/>
          <w:szCs w:val="24"/>
        </w:rPr>
        <w:t>analysis and</w:t>
      </w:r>
      <w:r w:rsidRPr="00A649C5">
        <w:rPr>
          <w:rFonts w:eastAsia="Arial"/>
          <w:sz w:val="24"/>
          <w:szCs w:val="24"/>
        </w:rPr>
        <w:t xml:space="preserve"> may differ based on the type of activity. For more </w:t>
      </w:r>
      <w:r w:rsidR="00BB46A4" w:rsidRPr="00A649C5">
        <w:rPr>
          <w:rFonts w:eastAsia="Arial"/>
          <w:sz w:val="24"/>
          <w:szCs w:val="24"/>
        </w:rPr>
        <w:t>rarely encountered</w:t>
      </w:r>
      <w:r w:rsidRPr="00A649C5">
        <w:rPr>
          <w:rFonts w:eastAsia="Arial"/>
          <w:sz w:val="24"/>
          <w:szCs w:val="24"/>
        </w:rPr>
        <w:t xml:space="preserve"> languages, External Language Services may be a preferred option.  </w:t>
      </w:r>
    </w:p>
    <w:p w14:paraId="65918C12" w14:textId="77777777" w:rsidR="00BB46A4" w:rsidRDefault="00BB46A4" w:rsidP="00A649C5">
      <w:pPr>
        <w:spacing w:before="81" w:line="276" w:lineRule="auto"/>
        <w:jc w:val="both"/>
        <w:rPr>
          <w:rFonts w:eastAsia="Arial"/>
          <w:sz w:val="24"/>
          <w:szCs w:val="24"/>
        </w:rPr>
      </w:pPr>
    </w:p>
    <w:p w14:paraId="2A02F537" w14:textId="77777777" w:rsidR="00BB46A4" w:rsidRDefault="00A649C5" w:rsidP="00A649C5">
      <w:pPr>
        <w:spacing w:before="81" w:line="276" w:lineRule="auto"/>
        <w:jc w:val="both"/>
        <w:rPr>
          <w:rFonts w:eastAsia="Arial"/>
          <w:sz w:val="24"/>
          <w:szCs w:val="24"/>
        </w:rPr>
      </w:pPr>
      <w:r w:rsidRPr="00BB46A4">
        <w:rPr>
          <w:rFonts w:eastAsia="Arial"/>
          <w:b/>
          <w:bCs/>
          <w:sz w:val="24"/>
          <w:szCs w:val="24"/>
        </w:rPr>
        <w:t>Personnel/Human Resource Planning</w:t>
      </w:r>
      <w:r w:rsidRPr="00A649C5">
        <w:rPr>
          <w:rFonts w:eastAsia="Arial"/>
          <w:sz w:val="24"/>
          <w:szCs w:val="24"/>
        </w:rPr>
        <w:t xml:space="preserve"> </w:t>
      </w:r>
    </w:p>
    <w:p w14:paraId="061788A2" w14:textId="77777777" w:rsidR="00BB46A4" w:rsidRDefault="00BB46A4" w:rsidP="00A649C5">
      <w:pPr>
        <w:spacing w:before="81" w:line="276" w:lineRule="auto"/>
        <w:jc w:val="both"/>
        <w:rPr>
          <w:rFonts w:eastAsia="Arial"/>
          <w:sz w:val="24"/>
          <w:szCs w:val="24"/>
        </w:rPr>
      </w:pPr>
    </w:p>
    <w:p w14:paraId="6CE9DA21" w14:textId="5FFB72DA" w:rsidR="00BB46A4" w:rsidRDefault="00A649C5" w:rsidP="00A649C5">
      <w:pPr>
        <w:spacing w:before="81" w:line="276" w:lineRule="auto"/>
        <w:jc w:val="both"/>
        <w:rPr>
          <w:rFonts w:eastAsia="Arial"/>
          <w:sz w:val="24"/>
          <w:szCs w:val="24"/>
        </w:rPr>
      </w:pPr>
      <w:r w:rsidRPr="00A649C5">
        <w:rPr>
          <w:rFonts w:eastAsia="Arial"/>
          <w:sz w:val="24"/>
          <w:szCs w:val="24"/>
        </w:rPr>
        <w:t xml:space="preserve">The Language Assistance Plan for </w:t>
      </w:r>
      <w:r w:rsidR="00BB46A4">
        <w:rPr>
          <w:rFonts w:eastAsia="Arial"/>
          <w:sz w:val="24"/>
          <w:szCs w:val="24"/>
        </w:rPr>
        <w:t>Maine</w:t>
      </w:r>
      <w:r w:rsidRPr="00A649C5">
        <w:rPr>
          <w:rFonts w:eastAsia="Arial"/>
          <w:sz w:val="24"/>
          <w:szCs w:val="24"/>
        </w:rPr>
        <w:t xml:space="preserve">DOT’s management includes planning in personnel and human resource matters, including: </w:t>
      </w:r>
    </w:p>
    <w:p w14:paraId="1D0B3AA9" w14:textId="626225D6" w:rsidR="00A649C5" w:rsidRDefault="00A649C5" w:rsidP="009771BD">
      <w:pPr>
        <w:pStyle w:val="ListParagraph"/>
        <w:numPr>
          <w:ilvl w:val="0"/>
          <w:numId w:val="83"/>
        </w:numPr>
        <w:spacing w:before="81" w:line="276" w:lineRule="auto"/>
        <w:jc w:val="both"/>
        <w:rPr>
          <w:rFonts w:eastAsia="Arial"/>
          <w:sz w:val="24"/>
          <w:szCs w:val="24"/>
        </w:rPr>
      </w:pPr>
      <w:r w:rsidRPr="00BB46A4">
        <w:rPr>
          <w:rFonts w:eastAsia="Arial"/>
          <w:sz w:val="24"/>
          <w:szCs w:val="24"/>
        </w:rPr>
        <w:t xml:space="preserve">Consideration of language needs and inclusion of second language skills in recruitment, hiring, and promotion plans. </w:t>
      </w:r>
    </w:p>
    <w:p w14:paraId="4FE8A030" w14:textId="264F6CFE" w:rsidR="00BB46A4" w:rsidRDefault="00BB46A4" w:rsidP="009771BD">
      <w:pPr>
        <w:pStyle w:val="ListParagraph"/>
        <w:numPr>
          <w:ilvl w:val="0"/>
          <w:numId w:val="83"/>
        </w:numPr>
        <w:spacing w:before="81" w:line="276" w:lineRule="auto"/>
        <w:jc w:val="both"/>
        <w:rPr>
          <w:rFonts w:eastAsia="Arial"/>
          <w:sz w:val="24"/>
          <w:szCs w:val="24"/>
        </w:rPr>
      </w:pPr>
      <w:r w:rsidRPr="00BB46A4">
        <w:rPr>
          <w:rFonts w:eastAsia="Arial"/>
          <w:sz w:val="24"/>
          <w:szCs w:val="24"/>
        </w:rPr>
        <w:t xml:space="preserve">Providing training opportunities to improve existing language skills for </w:t>
      </w:r>
      <w:r>
        <w:rPr>
          <w:rFonts w:eastAsia="Arial"/>
          <w:sz w:val="24"/>
          <w:szCs w:val="24"/>
        </w:rPr>
        <w:t>Maine</w:t>
      </w:r>
      <w:r w:rsidRPr="00BB46A4">
        <w:rPr>
          <w:rFonts w:eastAsia="Arial"/>
          <w:sz w:val="24"/>
          <w:szCs w:val="24"/>
        </w:rPr>
        <w:t xml:space="preserve">DOT employees. </w:t>
      </w:r>
    </w:p>
    <w:p w14:paraId="550CFF49" w14:textId="0AACD149" w:rsidR="00BB46A4" w:rsidRPr="006A5E48" w:rsidRDefault="00BB46A4" w:rsidP="00BB46A4">
      <w:pPr>
        <w:pStyle w:val="ListParagraph"/>
        <w:numPr>
          <w:ilvl w:val="0"/>
          <w:numId w:val="83"/>
        </w:numPr>
        <w:spacing w:before="81" w:line="276" w:lineRule="auto"/>
        <w:jc w:val="both"/>
        <w:rPr>
          <w:rFonts w:eastAsia="Arial"/>
          <w:sz w:val="24"/>
          <w:szCs w:val="24"/>
        </w:rPr>
      </w:pPr>
      <w:r w:rsidRPr="00BB46A4">
        <w:rPr>
          <w:rFonts w:eastAsia="Arial"/>
          <w:sz w:val="24"/>
          <w:szCs w:val="24"/>
        </w:rPr>
        <w:t xml:space="preserve">Informing new employees of </w:t>
      </w:r>
      <w:r>
        <w:rPr>
          <w:rFonts w:eastAsia="Arial"/>
          <w:sz w:val="24"/>
          <w:szCs w:val="24"/>
        </w:rPr>
        <w:t>Maine</w:t>
      </w:r>
      <w:r w:rsidRPr="00BB46A4">
        <w:rPr>
          <w:rFonts w:eastAsia="Arial"/>
          <w:sz w:val="24"/>
          <w:szCs w:val="24"/>
        </w:rPr>
        <w:t>DOT’s duty to offer free language assistance in compliance with Federal requirements.</w:t>
      </w:r>
    </w:p>
    <w:p w14:paraId="1F51336C" w14:textId="77777777" w:rsidR="00BB46A4" w:rsidRPr="00BB46A4" w:rsidRDefault="00BB46A4" w:rsidP="00BB46A4">
      <w:pPr>
        <w:spacing w:before="81" w:line="276" w:lineRule="auto"/>
        <w:jc w:val="both"/>
        <w:rPr>
          <w:rFonts w:eastAsia="Arial"/>
          <w:b/>
          <w:bCs/>
          <w:sz w:val="24"/>
          <w:szCs w:val="24"/>
        </w:rPr>
      </w:pPr>
      <w:r w:rsidRPr="00BB46A4">
        <w:rPr>
          <w:rFonts w:eastAsia="Arial"/>
          <w:b/>
          <w:bCs/>
          <w:sz w:val="24"/>
          <w:szCs w:val="24"/>
        </w:rPr>
        <w:t xml:space="preserve">Training </w:t>
      </w:r>
    </w:p>
    <w:p w14:paraId="5999633D" w14:textId="77777777" w:rsidR="00BB46A4" w:rsidRDefault="00BB46A4" w:rsidP="00BB46A4">
      <w:pPr>
        <w:spacing w:before="81" w:line="276" w:lineRule="auto"/>
        <w:jc w:val="both"/>
        <w:rPr>
          <w:rFonts w:eastAsia="Arial"/>
          <w:sz w:val="24"/>
          <w:szCs w:val="24"/>
        </w:rPr>
      </w:pPr>
    </w:p>
    <w:p w14:paraId="778EB190" w14:textId="25432B13" w:rsidR="00BB46A4" w:rsidRDefault="00BB46A4" w:rsidP="00BB46A4">
      <w:pPr>
        <w:spacing w:before="81" w:line="276" w:lineRule="auto"/>
        <w:jc w:val="both"/>
        <w:rPr>
          <w:rFonts w:eastAsia="Arial"/>
          <w:sz w:val="24"/>
          <w:szCs w:val="24"/>
        </w:rPr>
      </w:pPr>
      <w:r w:rsidRPr="00BB46A4">
        <w:rPr>
          <w:rFonts w:eastAsia="Arial"/>
          <w:sz w:val="24"/>
          <w:szCs w:val="24"/>
        </w:rPr>
        <w:lastRenderedPageBreak/>
        <w:t xml:space="preserve">Training </w:t>
      </w:r>
      <w:r>
        <w:rPr>
          <w:rFonts w:eastAsia="Arial"/>
          <w:sz w:val="24"/>
          <w:szCs w:val="24"/>
        </w:rPr>
        <w:t>Maine</w:t>
      </w:r>
      <w:r w:rsidRPr="00BB46A4">
        <w:rPr>
          <w:rFonts w:eastAsia="Arial"/>
          <w:sz w:val="24"/>
          <w:szCs w:val="24"/>
        </w:rPr>
        <w:t xml:space="preserve">DOT employees to understand how to access language services is important to </w:t>
      </w:r>
      <w:r>
        <w:rPr>
          <w:rFonts w:eastAsia="Arial"/>
          <w:sz w:val="24"/>
          <w:szCs w:val="24"/>
        </w:rPr>
        <w:t>Maine</w:t>
      </w:r>
      <w:r w:rsidRPr="00BB46A4">
        <w:rPr>
          <w:rFonts w:eastAsia="Arial"/>
          <w:sz w:val="24"/>
          <w:szCs w:val="24"/>
        </w:rPr>
        <w:t xml:space="preserve">DOT. Initial and periodic training will be conducted for </w:t>
      </w:r>
      <w:r>
        <w:rPr>
          <w:rFonts w:eastAsia="Arial"/>
          <w:sz w:val="24"/>
          <w:szCs w:val="24"/>
        </w:rPr>
        <w:t>Maine</w:t>
      </w:r>
      <w:r w:rsidRPr="00BB46A4">
        <w:rPr>
          <w:rFonts w:eastAsia="Arial"/>
          <w:sz w:val="24"/>
          <w:szCs w:val="24"/>
        </w:rPr>
        <w:t xml:space="preserve">DOT employees coming into contact with LEP individuals.  Training will include: </w:t>
      </w:r>
    </w:p>
    <w:p w14:paraId="2CBA11C4" w14:textId="65049944"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A discussion of the Language Assistance Plan. </w:t>
      </w:r>
    </w:p>
    <w:p w14:paraId="3F72B0C8" w14:textId="2DF4C87E"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How to respond to Limited English Proficient callers.  </w:t>
      </w:r>
    </w:p>
    <w:p w14:paraId="666AE072" w14:textId="2D3170AC"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How to respond to written communications from Limited English Proficient individuals.  </w:t>
      </w:r>
    </w:p>
    <w:p w14:paraId="3E3A3F25" w14:textId="5F5BE228"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How to respond to Limited English Proficient individuals who contact </w:t>
      </w:r>
      <w:r w:rsidR="007A4B9A">
        <w:rPr>
          <w:rFonts w:eastAsia="Arial"/>
          <w:sz w:val="24"/>
          <w:szCs w:val="24"/>
        </w:rPr>
        <w:t>Maine</w:t>
      </w:r>
      <w:r w:rsidRPr="00BB46A4">
        <w:rPr>
          <w:rFonts w:eastAsia="Arial"/>
          <w:sz w:val="24"/>
          <w:szCs w:val="24"/>
        </w:rPr>
        <w:t xml:space="preserve">DOT in person.  </w:t>
      </w:r>
    </w:p>
    <w:p w14:paraId="6B8CA073" w14:textId="15400085"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How to use the “I Speak” language identification cards. </w:t>
      </w:r>
    </w:p>
    <w:p w14:paraId="32EC2870" w14:textId="03806149"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Which </w:t>
      </w:r>
      <w:r>
        <w:rPr>
          <w:rFonts w:eastAsia="Arial"/>
          <w:sz w:val="24"/>
          <w:szCs w:val="24"/>
        </w:rPr>
        <w:t>Maine</w:t>
      </w:r>
      <w:r w:rsidRPr="00BB46A4">
        <w:rPr>
          <w:rFonts w:eastAsia="Arial"/>
          <w:sz w:val="24"/>
          <w:szCs w:val="24"/>
        </w:rPr>
        <w:t xml:space="preserve">DOT employees are available to provide interpretation. </w:t>
      </w:r>
    </w:p>
    <w:p w14:paraId="5B5608F4" w14:textId="77777777" w:rsidR="00BB46A4" w:rsidRDefault="00BB46A4" w:rsidP="009771BD">
      <w:pPr>
        <w:pStyle w:val="ListParagraph"/>
        <w:numPr>
          <w:ilvl w:val="0"/>
          <w:numId w:val="84"/>
        </w:numPr>
        <w:spacing w:before="81" w:line="276" w:lineRule="auto"/>
        <w:jc w:val="both"/>
        <w:rPr>
          <w:rFonts w:eastAsia="Arial"/>
          <w:sz w:val="24"/>
          <w:szCs w:val="24"/>
        </w:rPr>
      </w:pPr>
      <w:r w:rsidRPr="00BB46A4">
        <w:rPr>
          <w:rFonts w:eastAsia="Arial"/>
          <w:sz w:val="24"/>
          <w:szCs w:val="24"/>
        </w:rPr>
        <w:t xml:space="preserve">The location of translated documents.  </w:t>
      </w:r>
    </w:p>
    <w:p w14:paraId="3FBD47BC" w14:textId="77777777" w:rsidR="00BB46A4" w:rsidRDefault="00BB46A4" w:rsidP="00BB46A4">
      <w:pPr>
        <w:spacing w:before="81" w:line="276" w:lineRule="auto"/>
        <w:jc w:val="both"/>
        <w:rPr>
          <w:rFonts w:eastAsia="Arial"/>
          <w:sz w:val="24"/>
          <w:szCs w:val="24"/>
        </w:rPr>
      </w:pPr>
    </w:p>
    <w:p w14:paraId="50B44B18" w14:textId="1990FDBB" w:rsidR="00BB46A4" w:rsidRDefault="00BB46A4" w:rsidP="00BB46A4">
      <w:pPr>
        <w:spacing w:before="81" w:line="276" w:lineRule="auto"/>
        <w:jc w:val="both"/>
        <w:rPr>
          <w:rFonts w:eastAsia="Arial"/>
          <w:sz w:val="24"/>
          <w:szCs w:val="24"/>
        </w:rPr>
      </w:pPr>
      <w:r w:rsidRPr="00BB46A4">
        <w:rPr>
          <w:rFonts w:eastAsia="Arial"/>
          <w:sz w:val="24"/>
          <w:szCs w:val="24"/>
        </w:rPr>
        <w:t xml:space="preserve">Bilingual employees will receive additional training that will address:  </w:t>
      </w:r>
    </w:p>
    <w:p w14:paraId="2C858B89" w14:textId="271A5AD3" w:rsidR="00BB46A4" w:rsidRDefault="00BB46A4" w:rsidP="009771BD">
      <w:pPr>
        <w:pStyle w:val="ListParagraph"/>
        <w:numPr>
          <w:ilvl w:val="0"/>
          <w:numId w:val="85"/>
        </w:numPr>
        <w:spacing w:before="81" w:line="276" w:lineRule="auto"/>
        <w:jc w:val="both"/>
        <w:rPr>
          <w:rFonts w:eastAsia="Arial"/>
          <w:sz w:val="24"/>
          <w:szCs w:val="24"/>
        </w:rPr>
      </w:pPr>
      <w:r w:rsidRPr="00BB46A4">
        <w:rPr>
          <w:rFonts w:eastAsia="Arial"/>
          <w:sz w:val="24"/>
          <w:szCs w:val="24"/>
        </w:rPr>
        <w:t xml:space="preserve">How to adhere to their roles as interpreters without deviating </w:t>
      </w:r>
      <w:r w:rsidR="00CB010F">
        <w:rPr>
          <w:rFonts w:eastAsia="Arial"/>
          <w:sz w:val="24"/>
          <w:szCs w:val="24"/>
        </w:rPr>
        <w:t>fr</w:t>
      </w:r>
      <w:r w:rsidRPr="00BB46A4">
        <w:rPr>
          <w:rFonts w:eastAsia="Arial"/>
          <w:sz w:val="24"/>
          <w:szCs w:val="24"/>
        </w:rPr>
        <w:t>o</w:t>
      </w:r>
      <w:r w:rsidR="00CB010F">
        <w:rPr>
          <w:rFonts w:eastAsia="Arial"/>
          <w:sz w:val="24"/>
          <w:szCs w:val="24"/>
        </w:rPr>
        <w:t>m</w:t>
      </w:r>
      <w:r w:rsidRPr="00BB46A4">
        <w:rPr>
          <w:rFonts w:eastAsia="Arial"/>
          <w:sz w:val="24"/>
          <w:szCs w:val="24"/>
        </w:rPr>
        <w:t xml:space="preserve"> </w:t>
      </w:r>
      <w:r>
        <w:rPr>
          <w:rFonts w:eastAsia="Arial"/>
          <w:sz w:val="24"/>
          <w:szCs w:val="24"/>
        </w:rPr>
        <w:t>the</w:t>
      </w:r>
      <w:r w:rsidRPr="00BB46A4">
        <w:rPr>
          <w:rFonts w:eastAsia="Arial"/>
          <w:sz w:val="24"/>
          <w:szCs w:val="24"/>
        </w:rPr>
        <w:t xml:space="preserve"> role of a counselor, legal advisor, or another role.  </w:t>
      </w:r>
    </w:p>
    <w:p w14:paraId="4F940F06" w14:textId="75A84F6F" w:rsidR="00BB46A4" w:rsidRDefault="00BB46A4" w:rsidP="009771BD">
      <w:pPr>
        <w:pStyle w:val="ListParagraph"/>
        <w:numPr>
          <w:ilvl w:val="0"/>
          <w:numId w:val="85"/>
        </w:numPr>
        <w:spacing w:before="81" w:line="276" w:lineRule="auto"/>
        <w:jc w:val="both"/>
        <w:rPr>
          <w:rFonts w:eastAsia="Arial"/>
          <w:sz w:val="24"/>
          <w:szCs w:val="24"/>
        </w:rPr>
      </w:pPr>
      <w:r w:rsidRPr="00BB46A4">
        <w:rPr>
          <w:rFonts w:eastAsia="Arial"/>
          <w:sz w:val="24"/>
          <w:szCs w:val="24"/>
        </w:rPr>
        <w:t xml:space="preserve">The specialized knowledge of the area of service or programs that LEP individuals are applying or participating </w:t>
      </w:r>
      <w:r>
        <w:rPr>
          <w:rFonts w:eastAsia="Arial"/>
          <w:sz w:val="24"/>
          <w:szCs w:val="24"/>
        </w:rPr>
        <w:t>in </w:t>
      </w:r>
      <w:r w:rsidRPr="00BB46A4">
        <w:rPr>
          <w:rFonts w:eastAsia="Arial"/>
          <w:sz w:val="24"/>
          <w:szCs w:val="24"/>
        </w:rPr>
        <w:t xml:space="preserve">(if necessary). </w:t>
      </w:r>
    </w:p>
    <w:p w14:paraId="61629220" w14:textId="77777777" w:rsidR="00BB46A4" w:rsidRDefault="00BB46A4" w:rsidP="009771BD">
      <w:pPr>
        <w:pStyle w:val="ListParagraph"/>
        <w:numPr>
          <w:ilvl w:val="0"/>
          <w:numId w:val="85"/>
        </w:numPr>
        <w:spacing w:before="81" w:line="276" w:lineRule="auto"/>
        <w:jc w:val="both"/>
        <w:rPr>
          <w:rFonts w:eastAsia="Arial"/>
          <w:sz w:val="24"/>
          <w:szCs w:val="24"/>
        </w:rPr>
      </w:pPr>
      <w:r w:rsidRPr="00BB46A4">
        <w:rPr>
          <w:rFonts w:eastAsia="Arial"/>
          <w:sz w:val="24"/>
          <w:szCs w:val="24"/>
        </w:rPr>
        <w:t xml:space="preserve">How to be competent and knowledgeable in providing interpretation that preserves confidentiality.  </w:t>
      </w:r>
    </w:p>
    <w:p w14:paraId="2B54832B" w14:textId="77777777" w:rsidR="00BB46A4" w:rsidRDefault="00BB46A4" w:rsidP="00BB46A4">
      <w:pPr>
        <w:spacing w:before="81" w:line="276" w:lineRule="auto"/>
        <w:jc w:val="both"/>
        <w:rPr>
          <w:rFonts w:eastAsia="Arial"/>
          <w:sz w:val="24"/>
          <w:szCs w:val="24"/>
        </w:rPr>
      </w:pPr>
    </w:p>
    <w:p w14:paraId="74324799" w14:textId="77777777" w:rsidR="00BB46A4" w:rsidRDefault="00BB46A4" w:rsidP="00BB46A4">
      <w:pPr>
        <w:spacing w:before="81" w:line="276" w:lineRule="auto"/>
        <w:jc w:val="both"/>
        <w:rPr>
          <w:rFonts w:eastAsia="Arial"/>
          <w:sz w:val="24"/>
          <w:szCs w:val="24"/>
        </w:rPr>
      </w:pPr>
      <w:r w:rsidRPr="00BB46A4">
        <w:rPr>
          <w:rFonts w:eastAsia="Arial"/>
          <w:b/>
          <w:bCs/>
          <w:sz w:val="24"/>
          <w:szCs w:val="24"/>
        </w:rPr>
        <w:t>Monitoring</w:t>
      </w:r>
      <w:r w:rsidRPr="00BB46A4">
        <w:rPr>
          <w:rFonts w:eastAsia="Arial"/>
          <w:sz w:val="24"/>
          <w:szCs w:val="24"/>
        </w:rPr>
        <w:t xml:space="preserve"> </w:t>
      </w:r>
    </w:p>
    <w:p w14:paraId="1E5C336E" w14:textId="77777777" w:rsidR="00BB46A4" w:rsidRDefault="00BB46A4" w:rsidP="00BB46A4">
      <w:pPr>
        <w:spacing w:before="81" w:line="276" w:lineRule="auto"/>
        <w:jc w:val="both"/>
        <w:rPr>
          <w:rFonts w:eastAsia="Arial"/>
          <w:sz w:val="24"/>
          <w:szCs w:val="24"/>
        </w:rPr>
      </w:pPr>
    </w:p>
    <w:p w14:paraId="3E2FDEB2" w14:textId="3E058649" w:rsidR="00BB46A4" w:rsidRDefault="00BB46A4" w:rsidP="00BB46A4">
      <w:pPr>
        <w:spacing w:before="81" w:line="276" w:lineRule="auto"/>
        <w:jc w:val="both"/>
        <w:rPr>
          <w:rFonts w:eastAsia="Arial"/>
          <w:sz w:val="24"/>
          <w:szCs w:val="24"/>
        </w:rPr>
      </w:pPr>
      <w:r w:rsidRPr="00BB46A4">
        <w:rPr>
          <w:rFonts w:eastAsia="Arial"/>
          <w:sz w:val="24"/>
          <w:szCs w:val="24"/>
        </w:rPr>
        <w:t xml:space="preserve">The LEP Coordinator will monitor LEP compliance by: </w:t>
      </w:r>
    </w:p>
    <w:p w14:paraId="270D34AC" w14:textId="77777777" w:rsidR="00DC08A1" w:rsidRDefault="00BB46A4" w:rsidP="009771BD">
      <w:pPr>
        <w:pStyle w:val="ListParagraph"/>
        <w:numPr>
          <w:ilvl w:val="0"/>
          <w:numId w:val="86"/>
        </w:numPr>
        <w:spacing w:before="81" w:line="276" w:lineRule="auto"/>
        <w:jc w:val="both"/>
        <w:rPr>
          <w:rFonts w:eastAsia="Arial"/>
          <w:sz w:val="24"/>
          <w:szCs w:val="24"/>
        </w:rPr>
      </w:pPr>
      <w:r w:rsidRPr="00DC08A1">
        <w:rPr>
          <w:rFonts w:eastAsia="Arial"/>
          <w:sz w:val="24"/>
          <w:szCs w:val="24"/>
        </w:rPr>
        <w:t xml:space="preserve">Setting forth clear expectations for MaineDOT employees regarding language assistance. </w:t>
      </w:r>
    </w:p>
    <w:p w14:paraId="0AA9EC4B" w14:textId="33DABF88" w:rsidR="00DC08A1" w:rsidRDefault="00BB46A4" w:rsidP="009771BD">
      <w:pPr>
        <w:pStyle w:val="ListParagraph"/>
        <w:numPr>
          <w:ilvl w:val="0"/>
          <w:numId w:val="86"/>
        </w:numPr>
        <w:spacing w:before="81" w:line="276" w:lineRule="auto"/>
        <w:jc w:val="both"/>
        <w:rPr>
          <w:rFonts w:eastAsia="Arial"/>
          <w:sz w:val="24"/>
          <w:szCs w:val="24"/>
        </w:rPr>
      </w:pPr>
      <w:r w:rsidRPr="00DC08A1">
        <w:rPr>
          <w:rFonts w:eastAsia="Arial"/>
          <w:sz w:val="24"/>
          <w:szCs w:val="24"/>
        </w:rPr>
        <w:t xml:space="preserve"> Implementing a system to monitor </w:t>
      </w:r>
      <w:r w:rsidR="00DC08A1">
        <w:rPr>
          <w:rFonts w:eastAsia="Arial"/>
          <w:sz w:val="24"/>
          <w:szCs w:val="24"/>
        </w:rPr>
        <w:t>the </w:t>
      </w:r>
      <w:r w:rsidRPr="00DC08A1">
        <w:rPr>
          <w:rFonts w:eastAsia="Arial"/>
          <w:sz w:val="24"/>
          <w:szCs w:val="24"/>
        </w:rPr>
        <w:t xml:space="preserve">effectiveness of the LAP and its implementation.  </w:t>
      </w:r>
    </w:p>
    <w:p w14:paraId="58AF1AC3" w14:textId="1904E7D6" w:rsidR="00DC08A1" w:rsidRDefault="00BB46A4" w:rsidP="009771BD">
      <w:pPr>
        <w:pStyle w:val="ListParagraph"/>
        <w:numPr>
          <w:ilvl w:val="0"/>
          <w:numId w:val="86"/>
        </w:numPr>
        <w:spacing w:before="81" w:line="276" w:lineRule="auto"/>
        <w:jc w:val="both"/>
        <w:rPr>
          <w:rFonts w:eastAsia="Arial"/>
          <w:sz w:val="24"/>
          <w:szCs w:val="24"/>
        </w:rPr>
      </w:pPr>
      <w:r w:rsidRPr="00DC08A1">
        <w:rPr>
          <w:rFonts w:eastAsia="Arial"/>
          <w:sz w:val="24"/>
          <w:szCs w:val="24"/>
        </w:rPr>
        <w:t xml:space="preserve">Seeking feedback on the quality and effectiveness of the language service resources available and utilization by </w:t>
      </w:r>
      <w:r w:rsidR="00DC08A1">
        <w:rPr>
          <w:rFonts w:eastAsia="Arial"/>
          <w:sz w:val="24"/>
          <w:szCs w:val="24"/>
        </w:rPr>
        <w:t>Maine</w:t>
      </w:r>
      <w:r w:rsidRPr="00DC08A1">
        <w:rPr>
          <w:rFonts w:eastAsia="Arial"/>
          <w:sz w:val="24"/>
          <w:szCs w:val="24"/>
        </w:rPr>
        <w:t xml:space="preserve">DOT employees.  </w:t>
      </w:r>
    </w:p>
    <w:p w14:paraId="290728DC" w14:textId="77777777" w:rsidR="00DC08A1" w:rsidRDefault="00BB46A4" w:rsidP="009771BD">
      <w:pPr>
        <w:pStyle w:val="ListParagraph"/>
        <w:numPr>
          <w:ilvl w:val="0"/>
          <w:numId w:val="86"/>
        </w:numPr>
        <w:spacing w:before="81" w:line="276" w:lineRule="auto"/>
        <w:jc w:val="both"/>
        <w:rPr>
          <w:rFonts w:eastAsia="Arial"/>
          <w:sz w:val="24"/>
          <w:szCs w:val="24"/>
        </w:rPr>
      </w:pPr>
      <w:r w:rsidRPr="00DC08A1">
        <w:rPr>
          <w:rFonts w:eastAsia="Arial"/>
          <w:sz w:val="24"/>
          <w:szCs w:val="24"/>
        </w:rPr>
        <w:t xml:space="preserve">Reviewing programs and the language resources available at least once per year (or as appropriate). Making adjustments as necessary and appropriate to ensure meaningful access in providing language services.  </w:t>
      </w:r>
    </w:p>
    <w:p w14:paraId="452E45EA" w14:textId="77777777" w:rsidR="00DC08A1" w:rsidRDefault="00DC08A1" w:rsidP="00DC08A1">
      <w:pPr>
        <w:spacing w:before="81" w:line="276" w:lineRule="auto"/>
        <w:jc w:val="both"/>
        <w:rPr>
          <w:rFonts w:eastAsia="Arial"/>
          <w:sz w:val="24"/>
          <w:szCs w:val="24"/>
        </w:rPr>
      </w:pPr>
    </w:p>
    <w:p w14:paraId="385744EF" w14:textId="77777777" w:rsidR="00DC08A1" w:rsidRDefault="00DC08A1" w:rsidP="00DC08A1">
      <w:pPr>
        <w:spacing w:before="81" w:line="276" w:lineRule="auto"/>
        <w:jc w:val="both"/>
        <w:rPr>
          <w:rFonts w:eastAsia="Arial"/>
          <w:sz w:val="24"/>
          <w:szCs w:val="24"/>
        </w:rPr>
      </w:pPr>
    </w:p>
    <w:p w14:paraId="6EBC34D2" w14:textId="77777777" w:rsidR="0031047D" w:rsidRDefault="0031047D" w:rsidP="00DC08A1">
      <w:pPr>
        <w:spacing w:before="81" w:line="276" w:lineRule="auto"/>
        <w:jc w:val="both"/>
        <w:rPr>
          <w:rFonts w:eastAsia="Arial"/>
          <w:sz w:val="24"/>
          <w:szCs w:val="24"/>
        </w:rPr>
      </w:pPr>
    </w:p>
    <w:p w14:paraId="42FE2E01" w14:textId="77777777" w:rsidR="0031047D" w:rsidRDefault="0031047D" w:rsidP="00DC08A1">
      <w:pPr>
        <w:spacing w:before="81" w:line="276" w:lineRule="auto"/>
        <w:jc w:val="both"/>
        <w:rPr>
          <w:rFonts w:eastAsia="Arial"/>
          <w:sz w:val="24"/>
          <w:szCs w:val="24"/>
        </w:rPr>
      </w:pPr>
    </w:p>
    <w:p w14:paraId="19F97ABE" w14:textId="77777777" w:rsidR="00DC08A1" w:rsidRDefault="00DC08A1" w:rsidP="00DC08A1">
      <w:pPr>
        <w:spacing w:before="81" w:line="276" w:lineRule="auto"/>
        <w:jc w:val="both"/>
        <w:rPr>
          <w:rFonts w:eastAsia="Arial"/>
          <w:sz w:val="24"/>
          <w:szCs w:val="24"/>
        </w:rPr>
      </w:pPr>
    </w:p>
    <w:p w14:paraId="0BE758E8" w14:textId="77777777" w:rsidR="00DC08A1" w:rsidRPr="00B57630" w:rsidRDefault="00BB46A4" w:rsidP="00CF3492">
      <w:pPr>
        <w:rPr>
          <w:rFonts w:eastAsia="Arial"/>
          <w:b/>
          <w:bCs/>
          <w:sz w:val="24"/>
          <w:szCs w:val="24"/>
        </w:rPr>
      </w:pPr>
      <w:r w:rsidRPr="00B57630">
        <w:rPr>
          <w:rFonts w:eastAsia="Arial"/>
          <w:b/>
          <w:bCs/>
          <w:sz w:val="24"/>
          <w:szCs w:val="24"/>
        </w:rPr>
        <w:lastRenderedPageBreak/>
        <w:t xml:space="preserve">Language Assistance Measures and Internal Controls </w:t>
      </w:r>
    </w:p>
    <w:p w14:paraId="5443B06C" w14:textId="77777777" w:rsidR="00DC08A1" w:rsidRDefault="00DC08A1" w:rsidP="00DC08A1">
      <w:pPr>
        <w:spacing w:before="81" w:line="276" w:lineRule="auto"/>
        <w:jc w:val="both"/>
        <w:rPr>
          <w:rFonts w:eastAsia="Arial"/>
          <w:sz w:val="24"/>
          <w:szCs w:val="24"/>
        </w:rPr>
      </w:pPr>
    </w:p>
    <w:p w14:paraId="33B75653" w14:textId="77777777" w:rsidR="00DC08A1" w:rsidRDefault="00BB46A4" w:rsidP="00DC08A1">
      <w:pPr>
        <w:spacing w:before="81" w:line="276" w:lineRule="auto"/>
        <w:jc w:val="both"/>
        <w:rPr>
          <w:rFonts w:eastAsia="Arial"/>
          <w:sz w:val="24"/>
          <w:szCs w:val="24"/>
        </w:rPr>
      </w:pPr>
      <w:r w:rsidRPr="00DC08A1">
        <w:rPr>
          <w:rFonts w:eastAsia="Arial"/>
          <w:sz w:val="24"/>
          <w:szCs w:val="24"/>
        </w:rPr>
        <w:t xml:space="preserve">The following procedures will be used to provide language assistance: </w:t>
      </w:r>
    </w:p>
    <w:p w14:paraId="6728C861" w14:textId="149D311E" w:rsidR="00BB46A4" w:rsidRDefault="00BB46A4" w:rsidP="009771BD">
      <w:pPr>
        <w:pStyle w:val="ListParagraph"/>
        <w:numPr>
          <w:ilvl w:val="0"/>
          <w:numId w:val="87"/>
        </w:numPr>
        <w:spacing w:before="81" w:line="276" w:lineRule="auto"/>
        <w:jc w:val="both"/>
        <w:rPr>
          <w:rFonts w:eastAsia="Arial"/>
          <w:sz w:val="24"/>
          <w:szCs w:val="24"/>
        </w:rPr>
      </w:pPr>
      <w:r w:rsidRPr="00DC08A1">
        <w:rPr>
          <w:rFonts w:eastAsia="Arial"/>
          <w:sz w:val="24"/>
          <w:szCs w:val="24"/>
          <w:u w:val="single"/>
        </w:rPr>
        <w:t>Telephone Communication</w:t>
      </w:r>
      <w:r w:rsidR="00DC08A1" w:rsidRPr="00DC08A1">
        <w:rPr>
          <w:rFonts w:eastAsia="Arial"/>
          <w:sz w:val="24"/>
          <w:szCs w:val="24"/>
          <w:u w:val="single"/>
        </w:rPr>
        <w:t>s</w:t>
      </w:r>
      <w:r w:rsidRPr="00DC08A1">
        <w:rPr>
          <w:rFonts w:eastAsia="Arial"/>
          <w:sz w:val="24"/>
          <w:szCs w:val="24"/>
        </w:rPr>
        <w:t xml:space="preserve">: LEP callers often have an English-speaking person present when they call. </w:t>
      </w:r>
      <w:r w:rsidR="00DC08A1">
        <w:rPr>
          <w:rFonts w:eastAsia="Arial"/>
          <w:sz w:val="24"/>
          <w:szCs w:val="24"/>
        </w:rPr>
        <w:t xml:space="preserve"> MaineDOT employees will a</w:t>
      </w:r>
      <w:r w:rsidRPr="00DC08A1">
        <w:rPr>
          <w:rFonts w:eastAsia="Arial"/>
          <w:sz w:val="24"/>
          <w:szCs w:val="24"/>
        </w:rPr>
        <w:t xml:space="preserve">sk the English-speaking person to identify the language </w:t>
      </w:r>
      <w:r w:rsidR="00DC08A1">
        <w:rPr>
          <w:rFonts w:eastAsia="Arial"/>
          <w:sz w:val="24"/>
          <w:szCs w:val="24"/>
        </w:rPr>
        <w:t>needs</w:t>
      </w:r>
      <w:r w:rsidRPr="00DC08A1">
        <w:rPr>
          <w:rFonts w:eastAsia="Arial"/>
          <w:sz w:val="24"/>
          <w:szCs w:val="24"/>
        </w:rPr>
        <w:t xml:space="preserve"> of the caller. </w:t>
      </w:r>
      <w:r w:rsidR="00DC08A1">
        <w:rPr>
          <w:rFonts w:eastAsia="Arial"/>
          <w:sz w:val="24"/>
          <w:szCs w:val="24"/>
        </w:rPr>
        <w:t>MaineDOT employees will c</w:t>
      </w:r>
      <w:r w:rsidRPr="00DC08A1">
        <w:rPr>
          <w:rFonts w:eastAsia="Arial"/>
          <w:sz w:val="24"/>
          <w:szCs w:val="24"/>
        </w:rPr>
        <w:t xml:space="preserve">ontact the </w:t>
      </w:r>
      <w:r w:rsidR="00DC08A1">
        <w:rPr>
          <w:rFonts w:eastAsia="Arial"/>
          <w:sz w:val="24"/>
          <w:szCs w:val="24"/>
        </w:rPr>
        <w:t>Maine</w:t>
      </w:r>
      <w:r w:rsidRPr="00DC08A1">
        <w:rPr>
          <w:rFonts w:eastAsia="Arial"/>
          <w:sz w:val="24"/>
          <w:szCs w:val="24"/>
        </w:rPr>
        <w:t xml:space="preserve">DOT employee who has been designated to interpret from the approved list of available employees. </w:t>
      </w:r>
      <w:r w:rsidR="00DC08A1">
        <w:rPr>
          <w:rFonts w:eastAsia="Arial"/>
          <w:sz w:val="24"/>
          <w:szCs w:val="24"/>
        </w:rPr>
        <w:t xml:space="preserve"> </w:t>
      </w:r>
      <w:r w:rsidRPr="00DC08A1">
        <w:rPr>
          <w:rFonts w:eastAsia="Arial"/>
          <w:sz w:val="24"/>
          <w:szCs w:val="24"/>
        </w:rPr>
        <w:t xml:space="preserve">If unavailable or if </w:t>
      </w:r>
      <w:r w:rsidR="00DC08A1">
        <w:rPr>
          <w:rFonts w:eastAsia="Arial"/>
          <w:sz w:val="24"/>
          <w:szCs w:val="24"/>
        </w:rPr>
        <w:t>Maine</w:t>
      </w:r>
      <w:r w:rsidRPr="00DC08A1">
        <w:rPr>
          <w:rFonts w:eastAsia="Arial"/>
          <w:sz w:val="24"/>
          <w:szCs w:val="24"/>
        </w:rPr>
        <w:t xml:space="preserve">DOT does not currently have an employee to interpret then contact </w:t>
      </w:r>
      <w:r w:rsidR="00DC08A1">
        <w:rPr>
          <w:rFonts w:eastAsia="Arial"/>
          <w:sz w:val="24"/>
          <w:szCs w:val="24"/>
        </w:rPr>
        <w:t>CTS/Language Link, Interpreters Unlimited, SLUSA</w:t>
      </w:r>
      <w:r w:rsidR="00CB010F">
        <w:rPr>
          <w:rFonts w:eastAsia="Arial"/>
          <w:sz w:val="24"/>
          <w:szCs w:val="24"/>
        </w:rPr>
        <w:t>,</w:t>
      </w:r>
      <w:r w:rsidR="00DC08A1">
        <w:rPr>
          <w:rFonts w:eastAsia="Arial"/>
          <w:sz w:val="24"/>
          <w:szCs w:val="24"/>
        </w:rPr>
        <w:t xml:space="preserve"> or Propio LS, LLC</w:t>
      </w:r>
      <w:r w:rsidRPr="00DC08A1">
        <w:rPr>
          <w:rFonts w:eastAsia="Arial"/>
          <w:sz w:val="24"/>
          <w:szCs w:val="24"/>
        </w:rPr>
        <w:t xml:space="preserve"> to interpret for the LEP individual. </w:t>
      </w:r>
      <w:r w:rsidR="00DC08A1">
        <w:rPr>
          <w:rFonts w:eastAsia="Arial"/>
          <w:sz w:val="24"/>
          <w:szCs w:val="24"/>
        </w:rPr>
        <w:t xml:space="preserve"> Maine DOT employees will d</w:t>
      </w:r>
      <w:r w:rsidRPr="00DC08A1">
        <w:rPr>
          <w:rFonts w:eastAsia="Arial"/>
          <w:sz w:val="24"/>
          <w:szCs w:val="24"/>
        </w:rPr>
        <w:t xml:space="preserve">ocument the number of LEP contacts, </w:t>
      </w:r>
      <w:r w:rsidR="00DC08A1">
        <w:rPr>
          <w:rFonts w:eastAsia="Arial"/>
          <w:sz w:val="24"/>
          <w:szCs w:val="24"/>
        </w:rPr>
        <w:t>the </w:t>
      </w:r>
      <w:r w:rsidRPr="00DC08A1">
        <w:rPr>
          <w:rFonts w:eastAsia="Arial"/>
          <w:sz w:val="24"/>
          <w:szCs w:val="24"/>
        </w:rPr>
        <w:t xml:space="preserve">nature of </w:t>
      </w:r>
      <w:r w:rsidR="00CB010F">
        <w:rPr>
          <w:rFonts w:eastAsia="Arial"/>
          <w:sz w:val="24"/>
          <w:szCs w:val="24"/>
        </w:rPr>
        <w:t>the </w:t>
      </w:r>
      <w:r w:rsidRPr="00DC08A1">
        <w:rPr>
          <w:rFonts w:eastAsia="Arial"/>
          <w:sz w:val="24"/>
          <w:szCs w:val="24"/>
        </w:rPr>
        <w:t xml:space="preserve">call, and </w:t>
      </w:r>
      <w:r w:rsidR="00DC08A1">
        <w:rPr>
          <w:rFonts w:eastAsia="Arial"/>
          <w:sz w:val="24"/>
          <w:szCs w:val="24"/>
        </w:rPr>
        <w:t>the telephone number</w:t>
      </w:r>
      <w:r w:rsidRPr="00DC08A1">
        <w:rPr>
          <w:rFonts w:eastAsia="Arial"/>
          <w:sz w:val="24"/>
          <w:szCs w:val="24"/>
        </w:rPr>
        <w:t xml:space="preserve"> where the </w:t>
      </w:r>
      <w:r w:rsidR="00DC08A1">
        <w:rPr>
          <w:rFonts w:eastAsia="Arial"/>
          <w:sz w:val="24"/>
          <w:szCs w:val="24"/>
        </w:rPr>
        <w:t>call</w:t>
      </w:r>
      <w:r w:rsidRPr="00DC08A1">
        <w:rPr>
          <w:rFonts w:eastAsia="Arial"/>
          <w:sz w:val="24"/>
          <w:szCs w:val="24"/>
        </w:rPr>
        <w:t xml:space="preserve"> originated. </w:t>
      </w:r>
    </w:p>
    <w:p w14:paraId="1D645802" w14:textId="2CB02D8B" w:rsidR="00DC08A1" w:rsidRDefault="00DC08A1" w:rsidP="009771BD">
      <w:pPr>
        <w:pStyle w:val="ListParagraph"/>
        <w:numPr>
          <w:ilvl w:val="0"/>
          <w:numId w:val="87"/>
        </w:numPr>
        <w:spacing w:before="81" w:line="276" w:lineRule="auto"/>
        <w:jc w:val="both"/>
        <w:rPr>
          <w:rFonts w:eastAsia="Arial"/>
          <w:sz w:val="24"/>
          <w:szCs w:val="24"/>
        </w:rPr>
      </w:pPr>
      <w:r w:rsidRPr="00DC08A1">
        <w:rPr>
          <w:rFonts w:eastAsia="Arial"/>
          <w:sz w:val="24"/>
          <w:szCs w:val="24"/>
        </w:rPr>
        <w:t xml:space="preserve"> </w:t>
      </w:r>
      <w:r w:rsidRPr="00DC08A1">
        <w:rPr>
          <w:rFonts w:eastAsia="Arial"/>
          <w:sz w:val="24"/>
          <w:szCs w:val="24"/>
          <w:u w:val="single"/>
        </w:rPr>
        <w:t>Written Communications</w:t>
      </w:r>
      <w:r w:rsidRPr="00DC08A1">
        <w:rPr>
          <w:rFonts w:eastAsia="Arial"/>
          <w:sz w:val="24"/>
          <w:szCs w:val="24"/>
        </w:rPr>
        <w:t xml:space="preserve">: </w:t>
      </w:r>
      <w:r>
        <w:rPr>
          <w:rFonts w:eastAsia="Arial"/>
          <w:sz w:val="24"/>
          <w:szCs w:val="24"/>
        </w:rPr>
        <w:t>MaineDOT employees will c</w:t>
      </w:r>
      <w:r w:rsidRPr="00DC08A1">
        <w:rPr>
          <w:rFonts w:eastAsia="Arial"/>
          <w:sz w:val="24"/>
          <w:szCs w:val="24"/>
        </w:rPr>
        <w:t xml:space="preserve">ontact </w:t>
      </w:r>
      <w:r>
        <w:rPr>
          <w:rFonts w:eastAsia="Arial"/>
          <w:sz w:val="24"/>
          <w:szCs w:val="24"/>
        </w:rPr>
        <w:t>the Maine</w:t>
      </w:r>
      <w:r w:rsidRPr="00DC08A1">
        <w:rPr>
          <w:rFonts w:eastAsia="Arial"/>
          <w:sz w:val="24"/>
          <w:szCs w:val="24"/>
        </w:rPr>
        <w:t xml:space="preserve">DOT employee(s), from the approved list, that has been designated to translate documents. </w:t>
      </w:r>
    </w:p>
    <w:p w14:paraId="259750DF" w14:textId="44A15649" w:rsidR="009771BD" w:rsidRDefault="00DC08A1" w:rsidP="009771BD">
      <w:pPr>
        <w:pStyle w:val="ListParagraph"/>
        <w:numPr>
          <w:ilvl w:val="0"/>
          <w:numId w:val="87"/>
        </w:numPr>
        <w:spacing w:before="81" w:line="276" w:lineRule="auto"/>
        <w:jc w:val="both"/>
        <w:rPr>
          <w:rFonts w:eastAsia="Arial"/>
          <w:sz w:val="24"/>
          <w:szCs w:val="24"/>
        </w:rPr>
      </w:pPr>
      <w:r w:rsidRPr="00DC08A1">
        <w:rPr>
          <w:rFonts w:eastAsia="Arial"/>
          <w:sz w:val="24"/>
          <w:szCs w:val="24"/>
          <w:u w:val="single"/>
        </w:rPr>
        <w:t>Walk-ins and Individuals at the Front Desk that Need Translation Services:</w:t>
      </w:r>
      <w:r w:rsidRPr="00DC08A1">
        <w:rPr>
          <w:rFonts w:eastAsia="Arial"/>
          <w:sz w:val="24"/>
          <w:szCs w:val="24"/>
        </w:rPr>
        <w:t xml:space="preserve"> </w:t>
      </w:r>
      <w:r>
        <w:rPr>
          <w:rFonts w:eastAsia="Arial"/>
          <w:sz w:val="24"/>
          <w:szCs w:val="24"/>
        </w:rPr>
        <w:t xml:space="preserve"> MaineDOT employees will i</w:t>
      </w:r>
      <w:r w:rsidRPr="00DC08A1">
        <w:rPr>
          <w:rFonts w:eastAsia="Arial"/>
          <w:sz w:val="24"/>
          <w:szCs w:val="24"/>
        </w:rPr>
        <w:t>dentify the language service required using the “I Speak” cards</w:t>
      </w:r>
      <w:r>
        <w:rPr>
          <w:rFonts w:eastAsia="Arial"/>
          <w:sz w:val="24"/>
          <w:szCs w:val="24"/>
        </w:rPr>
        <w:t xml:space="preserve"> and then c</w:t>
      </w:r>
      <w:r w:rsidRPr="00DC08A1">
        <w:rPr>
          <w:rFonts w:eastAsia="Arial"/>
          <w:sz w:val="24"/>
          <w:szCs w:val="24"/>
        </w:rPr>
        <w:t xml:space="preserve">ontact the </w:t>
      </w:r>
      <w:r>
        <w:rPr>
          <w:rFonts w:eastAsia="Arial"/>
          <w:sz w:val="24"/>
          <w:szCs w:val="24"/>
        </w:rPr>
        <w:t>Maine</w:t>
      </w:r>
      <w:r w:rsidRPr="00DC08A1">
        <w:rPr>
          <w:rFonts w:eastAsia="Arial"/>
          <w:sz w:val="24"/>
          <w:szCs w:val="24"/>
        </w:rPr>
        <w:t xml:space="preserve">DOT employee </w:t>
      </w:r>
      <w:r>
        <w:rPr>
          <w:rFonts w:eastAsia="Arial"/>
          <w:sz w:val="24"/>
          <w:szCs w:val="24"/>
        </w:rPr>
        <w:t>w</w:t>
      </w:r>
      <w:r w:rsidRPr="00DC08A1">
        <w:rPr>
          <w:rFonts w:eastAsia="Arial"/>
          <w:sz w:val="24"/>
          <w:szCs w:val="24"/>
        </w:rPr>
        <w:t>h</w:t>
      </w:r>
      <w:r>
        <w:rPr>
          <w:rFonts w:eastAsia="Arial"/>
          <w:sz w:val="24"/>
          <w:szCs w:val="24"/>
        </w:rPr>
        <w:t>o</w:t>
      </w:r>
      <w:r w:rsidRPr="00DC08A1">
        <w:rPr>
          <w:rFonts w:eastAsia="Arial"/>
          <w:sz w:val="24"/>
          <w:szCs w:val="24"/>
        </w:rPr>
        <w:t xml:space="preserve"> has been designated to interpret from the approved list. </w:t>
      </w:r>
      <w:r>
        <w:rPr>
          <w:rFonts w:eastAsia="Arial"/>
          <w:sz w:val="24"/>
          <w:szCs w:val="24"/>
        </w:rPr>
        <w:t xml:space="preserve"> </w:t>
      </w:r>
      <w:r w:rsidRPr="00DC08A1">
        <w:rPr>
          <w:rFonts w:eastAsia="Arial"/>
          <w:sz w:val="24"/>
          <w:szCs w:val="24"/>
        </w:rPr>
        <w:t xml:space="preserve">If unavailable or if </w:t>
      </w:r>
      <w:r>
        <w:rPr>
          <w:rFonts w:eastAsia="Arial"/>
          <w:sz w:val="24"/>
          <w:szCs w:val="24"/>
        </w:rPr>
        <w:t>Maine</w:t>
      </w:r>
      <w:r w:rsidRPr="00DC08A1">
        <w:rPr>
          <w:rFonts w:eastAsia="Arial"/>
          <w:sz w:val="24"/>
          <w:szCs w:val="24"/>
        </w:rPr>
        <w:t xml:space="preserve">DOT does not currently have an employee to interpret then contact </w:t>
      </w:r>
      <w:r>
        <w:rPr>
          <w:rFonts w:eastAsia="Arial"/>
          <w:sz w:val="24"/>
          <w:szCs w:val="24"/>
        </w:rPr>
        <w:t>Latin American Translators Network, IDEA Language Services, LLC</w:t>
      </w:r>
      <w:r w:rsidR="00CB010F">
        <w:rPr>
          <w:rFonts w:eastAsia="Arial"/>
          <w:sz w:val="24"/>
          <w:szCs w:val="24"/>
        </w:rPr>
        <w:t>,</w:t>
      </w:r>
      <w:r>
        <w:rPr>
          <w:rFonts w:eastAsia="Arial"/>
          <w:sz w:val="24"/>
          <w:szCs w:val="24"/>
        </w:rPr>
        <w:t xml:space="preserve"> or Cal Interpreting &amp; Translations, Inc.</w:t>
      </w:r>
      <w:r w:rsidRPr="00DC08A1">
        <w:rPr>
          <w:rFonts w:eastAsia="Arial"/>
          <w:sz w:val="24"/>
          <w:szCs w:val="24"/>
        </w:rPr>
        <w:t xml:space="preserve"> to interpret for the LEP individual. </w:t>
      </w:r>
      <w:r w:rsidR="009771BD">
        <w:rPr>
          <w:rFonts w:eastAsia="Arial"/>
          <w:sz w:val="24"/>
          <w:szCs w:val="24"/>
        </w:rPr>
        <w:t xml:space="preserve"> MaineDOT employees will d</w:t>
      </w:r>
      <w:r w:rsidRPr="00DC08A1">
        <w:rPr>
          <w:rFonts w:eastAsia="Arial"/>
          <w:sz w:val="24"/>
          <w:szCs w:val="24"/>
        </w:rPr>
        <w:t xml:space="preserve">ocument the number of LEP contacts, </w:t>
      </w:r>
      <w:r w:rsidR="009771BD">
        <w:rPr>
          <w:rFonts w:eastAsia="Arial"/>
          <w:sz w:val="24"/>
          <w:szCs w:val="24"/>
        </w:rPr>
        <w:t>the </w:t>
      </w:r>
      <w:r w:rsidRPr="00DC08A1">
        <w:rPr>
          <w:rFonts w:eastAsia="Arial"/>
          <w:sz w:val="24"/>
          <w:szCs w:val="24"/>
        </w:rPr>
        <w:t xml:space="preserve">nature of </w:t>
      </w:r>
      <w:r w:rsidR="009771BD">
        <w:rPr>
          <w:rFonts w:eastAsia="Arial"/>
          <w:sz w:val="24"/>
          <w:szCs w:val="24"/>
        </w:rPr>
        <w:t>the </w:t>
      </w:r>
      <w:r w:rsidRPr="00DC08A1">
        <w:rPr>
          <w:rFonts w:eastAsia="Arial"/>
          <w:sz w:val="24"/>
          <w:szCs w:val="24"/>
        </w:rPr>
        <w:t>call, and where the call originated. A notice to advise LEP individuals of their right to an interpreter free of charge will be posted.</w:t>
      </w:r>
    </w:p>
    <w:p w14:paraId="56E8FBF3" w14:textId="2CCF3E57" w:rsidR="00DC08A1" w:rsidRPr="00DC08A1" w:rsidRDefault="00DC08A1" w:rsidP="009771BD">
      <w:pPr>
        <w:pStyle w:val="ListParagraph"/>
        <w:spacing w:before="81" w:line="276" w:lineRule="auto"/>
        <w:ind w:left="720" w:firstLine="0"/>
        <w:jc w:val="both"/>
        <w:rPr>
          <w:rFonts w:eastAsia="Arial"/>
          <w:sz w:val="24"/>
          <w:szCs w:val="24"/>
        </w:rPr>
      </w:pPr>
      <w:r w:rsidRPr="00DC08A1">
        <w:rPr>
          <w:rFonts w:eastAsia="Arial"/>
          <w:sz w:val="24"/>
          <w:szCs w:val="24"/>
        </w:rPr>
        <w:t xml:space="preserve">  </w:t>
      </w:r>
    </w:p>
    <w:p w14:paraId="07F640BD" w14:textId="22E5A467" w:rsidR="008235DD" w:rsidRPr="006A5E48" w:rsidRDefault="00451B3A" w:rsidP="006A5E48">
      <w:pPr>
        <w:pStyle w:val="Heading1"/>
        <w:rPr>
          <w:spacing w:val="-2"/>
          <w:sz w:val="24"/>
          <w:szCs w:val="24"/>
        </w:rPr>
      </w:pPr>
      <w:bookmarkStart w:id="187" w:name="_Toc177135027"/>
      <w:bookmarkStart w:id="188" w:name="_Toc181948190"/>
      <w:r w:rsidRPr="00451B3A">
        <w:t>DATA</w:t>
      </w:r>
      <w:r w:rsidRPr="00451B3A">
        <w:rPr>
          <w:spacing w:val="-15"/>
        </w:rPr>
        <w:t xml:space="preserve"> </w:t>
      </w:r>
      <w:r w:rsidRPr="00451B3A">
        <w:t>COLLECTION</w:t>
      </w:r>
      <w:r w:rsidRPr="00451B3A">
        <w:rPr>
          <w:spacing w:val="-15"/>
        </w:rPr>
        <w:t xml:space="preserve"> </w:t>
      </w:r>
      <w:r w:rsidRPr="00451B3A">
        <w:t>AND</w:t>
      </w:r>
      <w:r w:rsidRPr="00451B3A">
        <w:rPr>
          <w:spacing w:val="-15"/>
        </w:rPr>
        <w:t xml:space="preserve"> </w:t>
      </w:r>
      <w:r w:rsidRPr="00451B3A">
        <w:rPr>
          <w:spacing w:val="-2"/>
        </w:rPr>
        <w:t>ANALYSIS</w:t>
      </w:r>
      <w:bookmarkEnd w:id="187"/>
      <w:bookmarkEnd w:id="188"/>
      <w:r w:rsidR="008235DD">
        <w:rPr>
          <w:spacing w:val="-2"/>
        </w:rPr>
        <w:t xml:space="preserve">  </w:t>
      </w:r>
    </w:p>
    <w:p w14:paraId="50D80CBA" w14:textId="696862B1" w:rsidR="00451B3A" w:rsidRPr="00626A09" w:rsidRDefault="00451B3A" w:rsidP="008235DD">
      <w:pPr>
        <w:pStyle w:val="Heading2"/>
        <w:ind w:hanging="2399"/>
      </w:pPr>
      <w:bookmarkStart w:id="189" w:name="_Toc177135028"/>
      <w:bookmarkStart w:id="190" w:name="_Toc181782767"/>
      <w:bookmarkStart w:id="191" w:name="_Toc181787665"/>
      <w:bookmarkStart w:id="192" w:name="_Toc181890327"/>
      <w:bookmarkStart w:id="193" w:name="_Toc181893385"/>
      <w:bookmarkStart w:id="194" w:name="_Toc181947734"/>
      <w:bookmarkStart w:id="195" w:name="_Toc181948191"/>
      <w:bookmarkStart w:id="196" w:name="_Hlk181865177"/>
      <w:r w:rsidRPr="00626A09">
        <w:t>General</w:t>
      </w:r>
      <w:bookmarkEnd w:id="189"/>
      <w:bookmarkEnd w:id="190"/>
      <w:bookmarkEnd w:id="191"/>
      <w:bookmarkEnd w:id="192"/>
      <w:bookmarkEnd w:id="193"/>
      <w:bookmarkEnd w:id="194"/>
      <w:bookmarkEnd w:id="195"/>
    </w:p>
    <w:bookmarkEnd w:id="196"/>
    <w:p w14:paraId="0B6D2F1D" w14:textId="715B0EB8" w:rsidR="00451B3A" w:rsidRDefault="00451B3A" w:rsidP="0031047D">
      <w:pPr>
        <w:spacing w:before="285" w:line="276" w:lineRule="auto"/>
        <w:ind w:right="176"/>
        <w:jc w:val="both"/>
        <w:rPr>
          <w:sz w:val="24"/>
          <w:szCs w:val="24"/>
        </w:rPr>
      </w:pPr>
      <w:r>
        <w:rPr>
          <w:sz w:val="24"/>
          <w:szCs w:val="24"/>
        </w:rPr>
        <w:t>MaineDOT</w:t>
      </w:r>
      <w:r w:rsidRPr="00451B3A">
        <w:rPr>
          <w:spacing w:val="-3"/>
          <w:sz w:val="24"/>
          <w:szCs w:val="24"/>
        </w:rPr>
        <w:t xml:space="preserve"> </w:t>
      </w:r>
      <w:r w:rsidRPr="00451B3A">
        <w:rPr>
          <w:sz w:val="24"/>
          <w:szCs w:val="24"/>
        </w:rPr>
        <w:t>is</w:t>
      </w:r>
      <w:r w:rsidRPr="00451B3A">
        <w:rPr>
          <w:spacing w:val="-3"/>
          <w:sz w:val="24"/>
          <w:szCs w:val="24"/>
        </w:rPr>
        <w:t xml:space="preserve"> </w:t>
      </w:r>
      <w:r w:rsidRPr="00451B3A">
        <w:rPr>
          <w:sz w:val="24"/>
          <w:szCs w:val="24"/>
        </w:rPr>
        <w:t>required</w:t>
      </w:r>
      <w:r w:rsidRPr="00451B3A">
        <w:rPr>
          <w:spacing w:val="-3"/>
          <w:sz w:val="24"/>
          <w:szCs w:val="24"/>
        </w:rPr>
        <w:t xml:space="preserve"> </w:t>
      </w:r>
      <w:r w:rsidRPr="00451B3A">
        <w:rPr>
          <w:sz w:val="24"/>
          <w:szCs w:val="24"/>
        </w:rPr>
        <w:t>by</w:t>
      </w:r>
      <w:r w:rsidRPr="00451B3A">
        <w:rPr>
          <w:spacing w:val="-3"/>
          <w:sz w:val="24"/>
          <w:szCs w:val="24"/>
        </w:rPr>
        <w:t xml:space="preserve"> </w:t>
      </w:r>
      <w:r w:rsidRPr="00451B3A">
        <w:rPr>
          <w:sz w:val="24"/>
          <w:szCs w:val="24"/>
        </w:rPr>
        <w:t>federal</w:t>
      </w:r>
      <w:r w:rsidRPr="00451B3A">
        <w:rPr>
          <w:spacing w:val="-3"/>
          <w:sz w:val="24"/>
          <w:szCs w:val="24"/>
        </w:rPr>
        <w:t xml:space="preserve"> </w:t>
      </w:r>
      <w:r w:rsidRPr="00451B3A">
        <w:rPr>
          <w:sz w:val="24"/>
          <w:szCs w:val="24"/>
        </w:rPr>
        <w:t>regulations</w:t>
      </w:r>
      <w:r w:rsidRPr="00451B3A">
        <w:rPr>
          <w:spacing w:val="-3"/>
          <w:sz w:val="24"/>
          <w:szCs w:val="24"/>
        </w:rPr>
        <w:t xml:space="preserve"> </w:t>
      </w:r>
      <w:r w:rsidRPr="00451B3A">
        <w:rPr>
          <w:sz w:val="24"/>
          <w:szCs w:val="24"/>
        </w:rPr>
        <w:t>to</w:t>
      </w:r>
      <w:r w:rsidRPr="00451B3A">
        <w:rPr>
          <w:spacing w:val="-3"/>
          <w:sz w:val="24"/>
          <w:szCs w:val="24"/>
        </w:rPr>
        <w:t xml:space="preserve"> </w:t>
      </w:r>
      <w:r w:rsidRPr="00451B3A">
        <w:rPr>
          <w:sz w:val="24"/>
          <w:szCs w:val="24"/>
        </w:rPr>
        <w:t>collect</w:t>
      </w:r>
      <w:r w:rsidRPr="00451B3A">
        <w:rPr>
          <w:spacing w:val="-3"/>
          <w:sz w:val="24"/>
          <w:szCs w:val="24"/>
        </w:rPr>
        <w:t xml:space="preserve"> </w:t>
      </w:r>
      <w:r w:rsidRPr="00451B3A">
        <w:rPr>
          <w:sz w:val="24"/>
          <w:szCs w:val="24"/>
        </w:rPr>
        <w:t>statistical</w:t>
      </w:r>
      <w:r w:rsidRPr="00451B3A">
        <w:rPr>
          <w:spacing w:val="-3"/>
          <w:sz w:val="24"/>
          <w:szCs w:val="24"/>
        </w:rPr>
        <w:t xml:space="preserve"> </w:t>
      </w:r>
      <w:r w:rsidRPr="00451B3A">
        <w:rPr>
          <w:sz w:val="24"/>
          <w:szCs w:val="24"/>
        </w:rPr>
        <w:t>data</w:t>
      </w:r>
      <w:r w:rsidRPr="00451B3A">
        <w:rPr>
          <w:spacing w:val="-3"/>
          <w:sz w:val="24"/>
          <w:szCs w:val="24"/>
        </w:rPr>
        <w:t xml:space="preserve"> </w:t>
      </w:r>
      <w:r w:rsidRPr="00451B3A">
        <w:rPr>
          <w:sz w:val="24"/>
          <w:szCs w:val="24"/>
        </w:rPr>
        <w:t>on</w:t>
      </w:r>
      <w:r w:rsidRPr="00451B3A">
        <w:rPr>
          <w:spacing w:val="-3"/>
          <w:sz w:val="24"/>
          <w:szCs w:val="24"/>
        </w:rPr>
        <w:t xml:space="preserve"> </w:t>
      </w:r>
      <w:r w:rsidRPr="00451B3A">
        <w:rPr>
          <w:sz w:val="24"/>
          <w:szCs w:val="24"/>
        </w:rPr>
        <w:t>the</w:t>
      </w:r>
      <w:r w:rsidRPr="00451B3A">
        <w:rPr>
          <w:spacing w:val="-3"/>
          <w:sz w:val="24"/>
          <w:szCs w:val="24"/>
        </w:rPr>
        <w:t xml:space="preserve"> </w:t>
      </w:r>
      <w:r w:rsidRPr="00451B3A">
        <w:rPr>
          <w:sz w:val="24"/>
          <w:szCs w:val="24"/>
        </w:rPr>
        <w:t>race,</w:t>
      </w:r>
      <w:r w:rsidRPr="00451B3A">
        <w:rPr>
          <w:spacing w:val="-3"/>
          <w:sz w:val="24"/>
          <w:szCs w:val="24"/>
        </w:rPr>
        <w:t xml:space="preserve"> </w:t>
      </w:r>
      <w:r w:rsidRPr="00451B3A">
        <w:rPr>
          <w:sz w:val="24"/>
          <w:szCs w:val="24"/>
        </w:rPr>
        <w:t>color,</w:t>
      </w:r>
      <w:r w:rsidRPr="00451B3A">
        <w:rPr>
          <w:spacing w:val="-3"/>
          <w:sz w:val="24"/>
          <w:szCs w:val="24"/>
        </w:rPr>
        <w:t xml:space="preserve"> </w:t>
      </w:r>
      <w:r w:rsidRPr="00451B3A">
        <w:rPr>
          <w:sz w:val="24"/>
          <w:szCs w:val="24"/>
        </w:rPr>
        <w:t>and</w:t>
      </w:r>
      <w:r w:rsidRPr="00451B3A">
        <w:rPr>
          <w:spacing w:val="-3"/>
          <w:sz w:val="24"/>
          <w:szCs w:val="24"/>
        </w:rPr>
        <w:t xml:space="preserve"> </w:t>
      </w:r>
      <w:r w:rsidRPr="00451B3A">
        <w:rPr>
          <w:sz w:val="24"/>
          <w:szCs w:val="24"/>
        </w:rPr>
        <w:t xml:space="preserve">national origin of participants in and beneficiaries of its programs. </w:t>
      </w:r>
      <w:r w:rsidRPr="00451B3A">
        <w:rPr>
          <w:i/>
          <w:sz w:val="24"/>
          <w:szCs w:val="24"/>
        </w:rPr>
        <w:t xml:space="preserve">See </w:t>
      </w:r>
      <w:hyperlink r:id="rId47" w:history="1">
        <w:r w:rsidRPr="0004360A">
          <w:rPr>
            <w:rStyle w:val="Hyperlink"/>
            <w:sz w:val="24"/>
            <w:szCs w:val="24"/>
          </w:rPr>
          <w:t>23 CFR § 200.9(b)(4)</w:t>
        </w:r>
      </w:hyperlink>
      <w:r w:rsidRPr="00451B3A">
        <w:rPr>
          <w:sz w:val="24"/>
          <w:szCs w:val="24"/>
        </w:rPr>
        <w:t xml:space="preserve">. </w:t>
      </w:r>
      <w:r>
        <w:rPr>
          <w:sz w:val="24"/>
          <w:szCs w:val="24"/>
        </w:rPr>
        <w:t>MaineDOT</w:t>
      </w:r>
      <w:r w:rsidRPr="00451B3A">
        <w:rPr>
          <w:sz w:val="24"/>
          <w:szCs w:val="24"/>
        </w:rPr>
        <w:t xml:space="preserve"> civil rights staff works with program area staff (environmental, planning, right of way, etc.</w:t>
      </w:r>
      <w:r w:rsidR="009305AE" w:rsidRPr="00451B3A">
        <w:rPr>
          <w:sz w:val="24"/>
          <w:szCs w:val="24"/>
        </w:rPr>
        <w:t>)</w:t>
      </w:r>
      <w:r w:rsidRPr="00451B3A">
        <w:rPr>
          <w:sz w:val="24"/>
          <w:szCs w:val="24"/>
        </w:rPr>
        <w:t xml:space="preserve"> collecting and analyzing data. </w:t>
      </w:r>
    </w:p>
    <w:p w14:paraId="6120FBA8" w14:textId="77777777" w:rsidR="00FE52ED" w:rsidRDefault="00FE52ED" w:rsidP="00FE52ED">
      <w:pPr>
        <w:pStyle w:val="Heading2"/>
        <w:spacing w:before="1" w:line="276" w:lineRule="auto"/>
        <w:ind w:left="1" w:right="1" w:hanging="1"/>
        <w:jc w:val="both"/>
        <w:rPr>
          <w:rFonts w:cs="Times New Roman"/>
          <w:szCs w:val="28"/>
        </w:rPr>
      </w:pPr>
    </w:p>
    <w:p w14:paraId="27838980" w14:textId="38744FAA" w:rsidR="00FE52ED" w:rsidRPr="00B57630" w:rsidRDefault="00FE52ED" w:rsidP="008235DD">
      <w:pPr>
        <w:pStyle w:val="Heading2"/>
        <w:ind w:hanging="2399"/>
      </w:pPr>
      <w:bookmarkStart w:id="197" w:name="_Toc177135029"/>
      <w:bookmarkStart w:id="198" w:name="_Toc181782768"/>
      <w:bookmarkStart w:id="199" w:name="_Toc181787666"/>
      <w:bookmarkStart w:id="200" w:name="_Toc181890328"/>
      <w:bookmarkStart w:id="201" w:name="_Toc181947735"/>
      <w:bookmarkStart w:id="202" w:name="_Toc181948192"/>
      <w:r w:rsidRPr="00B57630">
        <w:t>Data</w:t>
      </w:r>
      <w:r w:rsidRPr="00B57630">
        <w:rPr>
          <w:spacing w:val="-4"/>
        </w:rPr>
        <w:t xml:space="preserve"> </w:t>
      </w:r>
      <w:r w:rsidRPr="00B57630">
        <w:t>Collection</w:t>
      </w:r>
      <w:bookmarkEnd w:id="197"/>
      <w:bookmarkEnd w:id="198"/>
      <w:bookmarkEnd w:id="199"/>
      <w:bookmarkEnd w:id="200"/>
      <w:bookmarkEnd w:id="201"/>
      <w:bookmarkEnd w:id="202"/>
    </w:p>
    <w:p w14:paraId="20EE594A" w14:textId="76CAAB1A" w:rsidR="00FE52ED" w:rsidRPr="00FE52ED" w:rsidRDefault="0004360A" w:rsidP="0069201C">
      <w:pPr>
        <w:pStyle w:val="BodyText"/>
        <w:spacing w:before="81" w:line="276" w:lineRule="auto"/>
        <w:ind w:right="176"/>
      </w:pPr>
      <w:r>
        <w:t>MaineDOT internal f</w:t>
      </w:r>
      <w:r w:rsidR="00FE52ED" w:rsidRPr="001B000E">
        <w:t>ederal program area</w:t>
      </w:r>
      <w:r w:rsidR="00CB010F">
        <w:t xml:space="preserve"> Liaisons for each of MaineDOT’s bureaus and offices</w:t>
      </w:r>
      <w:r w:rsidR="00FE52ED" w:rsidRPr="001B000E">
        <w:t xml:space="preserve"> are responsible for collecting data on race, color, and national origin as it pertains to their potential interaction with the public. Additional data can include language spoken other</w:t>
      </w:r>
      <w:r w:rsidR="00FE52ED" w:rsidRPr="001B000E">
        <w:rPr>
          <w:spacing w:val="-2"/>
        </w:rPr>
        <w:t xml:space="preserve"> </w:t>
      </w:r>
      <w:r w:rsidR="00FE52ED" w:rsidRPr="001B000E">
        <w:t>than</w:t>
      </w:r>
      <w:r w:rsidR="00FE52ED" w:rsidRPr="001B000E">
        <w:rPr>
          <w:spacing w:val="-2"/>
        </w:rPr>
        <w:t xml:space="preserve"> </w:t>
      </w:r>
      <w:r w:rsidR="00FE52ED" w:rsidRPr="001B000E">
        <w:t>English.</w:t>
      </w:r>
      <w:r w:rsidR="00FE52ED" w:rsidRPr="001B000E">
        <w:rPr>
          <w:spacing w:val="-2"/>
        </w:rPr>
        <w:t xml:space="preserve"> </w:t>
      </w:r>
    </w:p>
    <w:p w14:paraId="22B8640D" w14:textId="5812FBA8" w:rsidR="003A5111" w:rsidRPr="008C644C" w:rsidRDefault="003A5111" w:rsidP="0069201C">
      <w:pPr>
        <w:spacing w:line="276" w:lineRule="auto"/>
        <w:jc w:val="both"/>
        <w:rPr>
          <w:sz w:val="24"/>
          <w:szCs w:val="24"/>
        </w:rPr>
      </w:pPr>
      <w:r w:rsidRPr="008C644C">
        <w:rPr>
          <w:sz w:val="24"/>
          <w:szCs w:val="24"/>
        </w:rPr>
        <w:t>MaineDOT has gathered a demographic profile of the State of Maine that includes identification of the locations of minority populations in the aggregate and developed demographic maps that overlay the percent minority, non-minority</w:t>
      </w:r>
      <w:r w:rsidR="00CB010F">
        <w:rPr>
          <w:sz w:val="24"/>
          <w:szCs w:val="24"/>
        </w:rPr>
        <w:t>,</w:t>
      </w:r>
      <w:r w:rsidRPr="008C644C">
        <w:rPr>
          <w:sz w:val="24"/>
          <w:szCs w:val="24"/>
        </w:rPr>
        <w:t xml:space="preserve"> and non-native-born populations as identified by the</w:t>
      </w:r>
      <w:r w:rsidRPr="008C644C">
        <w:rPr>
          <w:spacing w:val="-1"/>
          <w:sz w:val="24"/>
          <w:szCs w:val="24"/>
        </w:rPr>
        <w:t xml:space="preserve"> </w:t>
      </w:r>
      <w:r w:rsidRPr="008C644C">
        <w:rPr>
          <w:sz w:val="24"/>
          <w:szCs w:val="24"/>
        </w:rPr>
        <w:t>U.S. Census or</w:t>
      </w:r>
      <w:r w:rsidRPr="008C644C">
        <w:rPr>
          <w:spacing w:val="-1"/>
          <w:sz w:val="24"/>
          <w:szCs w:val="24"/>
        </w:rPr>
        <w:t xml:space="preserve"> </w:t>
      </w:r>
      <w:r w:rsidRPr="008C644C">
        <w:rPr>
          <w:sz w:val="24"/>
          <w:szCs w:val="24"/>
        </w:rPr>
        <w:t>American Community Survey data.</w:t>
      </w:r>
      <w:r w:rsidRPr="008C644C">
        <w:rPr>
          <w:spacing w:val="40"/>
          <w:sz w:val="24"/>
          <w:szCs w:val="24"/>
        </w:rPr>
        <w:t xml:space="preserve"> </w:t>
      </w:r>
      <w:r w:rsidRPr="008C644C">
        <w:rPr>
          <w:sz w:val="24"/>
          <w:szCs w:val="24"/>
        </w:rPr>
        <w:t>We have compiled that data by county, below.</w:t>
      </w:r>
      <w:r w:rsidRPr="008C644C">
        <w:rPr>
          <w:spacing w:val="40"/>
          <w:sz w:val="24"/>
          <w:szCs w:val="24"/>
        </w:rPr>
        <w:t xml:space="preserve"> </w:t>
      </w:r>
      <w:r w:rsidRPr="008C644C">
        <w:rPr>
          <w:sz w:val="24"/>
          <w:szCs w:val="24"/>
        </w:rPr>
        <w:t xml:space="preserve">MaineDOT’s most </w:t>
      </w:r>
      <w:r w:rsidRPr="008C644C">
        <w:rPr>
          <w:sz w:val="24"/>
          <w:szCs w:val="24"/>
        </w:rPr>
        <w:lastRenderedPageBreak/>
        <w:t>recent data assessment was done in 202</w:t>
      </w:r>
      <w:r w:rsidR="00374A91">
        <w:rPr>
          <w:sz w:val="24"/>
          <w:szCs w:val="24"/>
        </w:rPr>
        <w:t>3</w:t>
      </w:r>
      <w:r w:rsidRPr="008C644C">
        <w:rPr>
          <w:sz w:val="24"/>
          <w:szCs w:val="24"/>
        </w:rPr>
        <w:t>.</w:t>
      </w:r>
      <w:r w:rsidRPr="008C644C">
        <w:rPr>
          <w:spacing w:val="40"/>
          <w:sz w:val="24"/>
          <w:szCs w:val="24"/>
        </w:rPr>
        <w:t xml:space="preserve"> </w:t>
      </w:r>
      <w:r w:rsidRPr="008C644C">
        <w:rPr>
          <w:sz w:val="24"/>
          <w:szCs w:val="24"/>
        </w:rPr>
        <w:t>MaineDOT will update this information as it becomes available.</w:t>
      </w:r>
    </w:p>
    <w:p w14:paraId="16E3097D" w14:textId="77777777" w:rsidR="003A5111" w:rsidRPr="008C644C" w:rsidRDefault="003A5111" w:rsidP="0069201C">
      <w:pPr>
        <w:spacing w:line="276" w:lineRule="auto"/>
        <w:ind w:left="180"/>
        <w:jc w:val="both"/>
        <w:rPr>
          <w:sz w:val="24"/>
          <w:szCs w:val="24"/>
        </w:rPr>
      </w:pPr>
    </w:p>
    <w:p w14:paraId="1EEFADD2" w14:textId="2C0DD0E8" w:rsidR="003A5111" w:rsidRPr="00B57630" w:rsidRDefault="003A5111" w:rsidP="00CF3492">
      <w:pPr>
        <w:rPr>
          <w:b/>
          <w:bCs/>
          <w:sz w:val="24"/>
          <w:szCs w:val="24"/>
        </w:rPr>
      </w:pPr>
      <w:r w:rsidRPr="00B57630">
        <w:rPr>
          <w:b/>
          <w:bCs/>
          <w:sz w:val="24"/>
          <w:szCs w:val="24"/>
        </w:rPr>
        <w:t>Demographic</w:t>
      </w:r>
      <w:r w:rsidRPr="00B57630">
        <w:rPr>
          <w:b/>
          <w:bCs/>
          <w:spacing w:val="-6"/>
          <w:sz w:val="24"/>
          <w:szCs w:val="24"/>
        </w:rPr>
        <w:t xml:space="preserve"> </w:t>
      </w:r>
      <w:r w:rsidRPr="00B57630">
        <w:rPr>
          <w:b/>
          <w:bCs/>
          <w:sz w:val="24"/>
          <w:szCs w:val="24"/>
        </w:rPr>
        <w:t>Profile</w:t>
      </w:r>
      <w:r w:rsidRPr="00B57630">
        <w:rPr>
          <w:b/>
          <w:bCs/>
          <w:spacing w:val="-3"/>
          <w:sz w:val="24"/>
          <w:szCs w:val="24"/>
        </w:rPr>
        <w:t xml:space="preserve"> </w:t>
      </w:r>
      <w:r w:rsidRPr="00B57630">
        <w:rPr>
          <w:b/>
          <w:bCs/>
          <w:sz w:val="24"/>
          <w:szCs w:val="24"/>
        </w:rPr>
        <w:t>of</w:t>
      </w:r>
      <w:r w:rsidRPr="00B57630">
        <w:rPr>
          <w:b/>
          <w:bCs/>
          <w:spacing w:val="-1"/>
          <w:sz w:val="24"/>
          <w:szCs w:val="24"/>
        </w:rPr>
        <w:t xml:space="preserve"> </w:t>
      </w:r>
      <w:r w:rsidRPr="00B57630">
        <w:rPr>
          <w:b/>
          <w:bCs/>
          <w:sz w:val="24"/>
          <w:szCs w:val="24"/>
        </w:rPr>
        <w:t>Minorities</w:t>
      </w:r>
      <w:r w:rsidRPr="00B57630">
        <w:rPr>
          <w:b/>
          <w:bCs/>
          <w:spacing w:val="-2"/>
          <w:sz w:val="24"/>
          <w:szCs w:val="24"/>
        </w:rPr>
        <w:t xml:space="preserve"> </w:t>
      </w:r>
      <w:r w:rsidRPr="00B57630">
        <w:rPr>
          <w:b/>
          <w:bCs/>
          <w:sz w:val="24"/>
          <w:szCs w:val="24"/>
        </w:rPr>
        <w:t>and</w:t>
      </w:r>
      <w:r w:rsidRPr="00B57630">
        <w:rPr>
          <w:b/>
          <w:bCs/>
          <w:spacing w:val="-2"/>
          <w:sz w:val="24"/>
          <w:szCs w:val="24"/>
        </w:rPr>
        <w:t xml:space="preserve"> </w:t>
      </w:r>
      <w:r w:rsidRPr="00B57630">
        <w:rPr>
          <w:b/>
          <w:bCs/>
          <w:sz w:val="24"/>
          <w:szCs w:val="24"/>
        </w:rPr>
        <w:t>Non-American</w:t>
      </w:r>
      <w:r w:rsidRPr="00B57630">
        <w:rPr>
          <w:b/>
          <w:bCs/>
          <w:spacing w:val="-2"/>
          <w:sz w:val="24"/>
          <w:szCs w:val="24"/>
        </w:rPr>
        <w:t xml:space="preserve"> </w:t>
      </w:r>
      <w:r w:rsidRPr="00B57630">
        <w:rPr>
          <w:b/>
          <w:bCs/>
          <w:sz w:val="24"/>
          <w:szCs w:val="24"/>
        </w:rPr>
        <w:t>National</w:t>
      </w:r>
      <w:r w:rsidRPr="00B57630">
        <w:rPr>
          <w:b/>
          <w:bCs/>
          <w:spacing w:val="-2"/>
          <w:sz w:val="24"/>
          <w:szCs w:val="24"/>
        </w:rPr>
        <w:t xml:space="preserve"> </w:t>
      </w:r>
      <w:r w:rsidRPr="00B57630">
        <w:rPr>
          <w:b/>
          <w:bCs/>
          <w:sz w:val="24"/>
          <w:szCs w:val="24"/>
        </w:rPr>
        <w:t>Origin</w:t>
      </w:r>
      <w:r w:rsidRPr="00B57630">
        <w:rPr>
          <w:b/>
          <w:bCs/>
          <w:spacing w:val="-2"/>
          <w:sz w:val="24"/>
          <w:szCs w:val="24"/>
        </w:rPr>
        <w:t xml:space="preserve"> </w:t>
      </w:r>
      <w:r w:rsidRPr="00B57630">
        <w:rPr>
          <w:b/>
          <w:bCs/>
          <w:sz w:val="24"/>
          <w:szCs w:val="24"/>
        </w:rPr>
        <w:t>by</w:t>
      </w:r>
      <w:r w:rsidRPr="00B57630">
        <w:rPr>
          <w:b/>
          <w:bCs/>
          <w:spacing w:val="-2"/>
          <w:sz w:val="24"/>
          <w:szCs w:val="24"/>
        </w:rPr>
        <w:t xml:space="preserve"> County</w:t>
      </w:r>
    </w:p>
    <w:p w14:paraId="6BEC079C" w14:textId="77777777" w:rsidR="003A5111" w:rsidRPr="008C644C" w:rsidRDefault="003A5111" w:rsidP="0069201C">
      <w:pPr>
        <w:spacing w:before="11" w:line="276" w:lineRule="auto"/>
        <w:jc w:val="both"/>
        <w:rPr>
          <w:b/>
          <w:sz w:val="23"/>
          <w:szCs w:val="24"/>
        </w:rPr>
      </w:pPr>
    </w:p>
    <w:p w14:paraId="58ECDFF6" w14:textId="29CA655F" w:rsidR="003A5111" w:rsidRPr="008C644C" w:rsidRDefault="003A5111" w:rsidP="0069201C">
      <w:pPr>
        <w:spacing w:line="276" w:lineRule="auto"/>
        <w:jc w:val="both"/>
        <w:rPr>
          <w:spacing w:val="40"/>
          <w:sz w:val="24"/>
          <w:szCs w:val="24"/>
        </w:rPr>
      </w:pPr>
      <w:r w:rsidRPr="008C644C">
        <w:rPr>
          <w:sz w:val="24"/>
          <w:szCs w:val="24"/>
        </w:rPr>
        <w:t>Based on the 202</w:t>
      </w:r>
      <w:r w:rsidR="00213977">
        <w:rPr>
          <w:sz w:val="24"/>
          <w:szCs w:val="24"/>
        </w:rPr>
        <w:t>1</w:t>
      </w:r>
      <w:r w:rsidRPr="008C644C">
        <w:rPr>
          <w:sz w:val="24"/>
          <w:szCs w:val="24"/>
        </w:rPr>
        <w:t xml:space="preserve"> United States Bureau of the Census, American Community Survey 5-Year Estimates (most recent information available), Maine has a small but growing minority population that is geographically spread across the state.</w:t>
      </w:r>
      <w:r w:rsidRPr="008C644C">
        <w:rPr>
          <w:spacing w:val="40"/>
          <w:sz w:val="24"/>
          <w:szCs w:val="24"/>
        </w:rPr>
        <w:t xml:space="preserve"> </w:t>
      </w:r>
      <w:r w:rsidRPr="008C644C">
        <w:rPr>
          <w:sz w:val="24"/>
          <w:szCs w:val="24"/>
        </w:rPr>
        <w:t xml:space="preserve">14 of Maine’s 16 counties have minority </w:t>
      </w:r>
      <w:r w:rsidR="00374A91" w:rsidRPr="008C644C">
        <w:rPr>
          <w:sz w:val="24"/>
          <w:szCs w:val="24"/>
        </w:rPr>
        <w:t>populations</w:t>
      </w:r>
      <w:r w:rsidRPr="008C644C">
        <w:rPr>
          <w:sz w:val="24"/>
          <w:szCs w:val="24"/>
        </w:rPr>
        <w:t xml:space="preserve"> greater than 5%, and the remaining two counties have</w:t>
      </w:r>
      <w:r w:rsidRPr="008C644C">
        <w:rPr>
          <w:spacing w:val="-15"/>
          <w:sz w:val="24"/>
          <w:szCs w:val="24"/>
        </w:rPr>
        <w:t xml:space="preserve"> </w:t>
      </w:r>
      <w:r w:rsidRPr="008C644C">
        <w:rPr>
          <w:sz w:val="24"/>
          <w:szCs w:val="24"/>
        </w:rPr>
        <w:t>seen</w:t>
      </w:r>
      <w:r w:rsidRPr="008C644C">
        <w:rPr>
          <w:spacing w:val="-15"/>
          <w:sz w:val="24"/>
          <w:szCs w:val="24"/>
        </w:rPr>
        <w:t xml:space="preserve"> </w:t>
      </w:r>
      <w:r w:rsidRPr="008C644C">
        <w:rPr>
          <w:sz w:val="24"/>
          <w:szCs w:val="24"/>
        </w:rPr>
        <w:t>increases</w:t>
      </w:r>
      <w:r w:rsidRPr="008C644C">
        <w:rPr>
          <w:spacing w:val="-15"/>
          <w:sz w:val="24"/>
          <w:szCs w:val="24"/>
        </w:rPr>
        <w:t xml:space="preserve"> </w:t>
      </w:r>
      <w:r w:rsidRPr="008C644C">
        <w:rPr>
          <w:sz w:val="24"/>
          <w:szCs w:val="24"/>
        </w:rPr>
        <w:t>in</w:t>
      </w:r>
      <w:r w:rsidRPr="008C644C">
        <w:rPr>
          <w:spacing w:val="-15"/>
          <w:sz w:val="24"/>
          <w:szCs w:val="24"/>
        </w:rPr>
        <w:t xml:space="preserve"> </w:t>
      </w:r>
      <w:r w:rsidRPr="008C644C">
        <w:rPr>
          <w:sz w:val="24"/>
          <w:szCs w:val="24"/>
        </w:rPr>
        <w:t>their</w:t>
      </w:r>
      <w:r w:rsidRPr="008C644C">
        <w:rPr>
          <w:spacing w:val="-15"/>
          <w:sz w:val="24"/>
          <w:szCs w:val="24"/>
        </w:rPr>
        <w:t xml:space="preserve"> </w:t>
      </w:r>
      <w:r w:rsidRPr="008C644C">
        <w:rPr>
          <w:sz w:val="24"/>
          <w:szCs w:val="24"/>
        </w:rPr>
        <w:t>minority</w:t>
      </w:r>
      <w:r w:rsidRPr="008C644C">
        <w:rPr>
          <w:spacing w:val="-15"/>
          <w:sz w:val="24"/>
          <w:szCs w:val="24"/>
        </w:rPr>
        <w:t xml:space="preserve"> </w:t>
      </w:r>
      <w:r w:rsidRPr="008C644C">
        <w:rPr>
          <w:sz w:val="24"/>
          <w:szCs w:val="24"/>
        </w:rPr>
        <w:t>populations, according to the most recent available data.</w:t>
      </w:r>
      <w:r w:rsidRPr="008C644C">
        <w:rPr>
          <w:spacing w:val="-15"/>
          <w:sz w:val="24"/>
          <w:szCs w:val="24"/>
        </w:rPr>
        <w:t xml:space="preserve"> </w:t>
      </w:r>
      <w:r w:rsidRPr="008C644C">
        <w:rPr>
          <w:sz w:val="24"/>
          <w:szCs w:val="24"/>
        </w:rPr>
        <w:t xml:space="preserve"> The</w:t>
      </w:r>
      <w:r w:rsidRPr="008C644C">
        <w:rPr>
          <w:spacing w:val="-4"/>
          <w:sz w:val="24"/>
          <w:szCs w:val="24"/>
        </w:rPr>
        <w:t xml:space="preserve"> </w:t>
      </w:r>
      <w:r w:rsidRPr="008C644C">
        <w:rPr>
          <w:sz w:val="24"/>
          <w:szCs w:val="24"/>
        </w:rPr>
        <w:t>summary</w:t>
      </w:r>
      <w:r w:rsidRPr="008C644C">
        <w:rPr>
          <w:spacing w:val="-3"/>
          <w:sz w:val="24"/>
          <w:szCs w:val="24"/>
        </w:rPr>
        <w:t xml:space="preserve"> </w:t>
      </w:r>
      <w:r w:rsidRPr="008C644C">
        <w:rPr>
          <w:sz w:val="24"/>
          <w:szCs w:val="24"/>
        </w:rPr>
        <w:t>table</w:t>
      </w:r>
      <w:r w:rsidRPr="008C644C">
        <w:rPr>
          <w:spacing w:val="-4"/>
          <w:sz w:val="24"/>
          <w:szCs w:val="24"/>
        </w:rPr>
        <w:t xml:space="preserve"> </w:t>
      </w:r>
      <w:r w:rsidRPr="008C644C">
        <w:rPr>
          <w:sz w:val="24"/>
          <w:szCs w:val="24"/>
        </w:rPr>
        <w:t>below</w:t>
      </w:r>
      <w:r w:rsidRPr="008C644C">
        <w:rPr>
          <w:spacing w:val="-4"/>
          <w:sz w:val="24"/>
          <w:szCs w:val="24"/>
        </w:rPr>
        <w:t xml:space="preserve"> </w:t>
      </w:r>
      <w:r w:rsidRPr="008C644C">
        <w:rPr>
          <w:sz w:val="24"/>
          <w:szCs w:val="24"/>
        </w:rPr>
        <w:t>shows</w:t>
      </w:r>
      <w:r w:rsidRPr="008C644C">
        <w:rPr>
          <w:spacing w:val="-3"/>
          <w:sz w:val="24"/>
          <w:szCs w:val="24"/>
        </w:rPr>
        <w:t xml:space="preserve"> </w:t>
      </w:r>
      <w:r w:rsidRPr="008C644C">
        <w:rPr>
          <w:sz w:val="24"/>
          <w:szCs w:val="24"/>
        </w:rPr>
        <w:t>white</w:t>
      </w:r>
      <w:r w:rsidRPr="008C644C">
        <w:rPr>
          <w:spacing w:val="-2"/>
          <w:sz w:val="24"/>
          <w:szCs w:val="24"/>
        </w:rPr>
        <w:t xml:space="preserve"> </w:t>
      </w:r>
      <w:r w:rsidRPr="008C644C">
        <w:rPr>
          <w:sz w:val="24"/>
          <w:szCs w:val="24"/>
        </w:rPr>
        <w:t>and</w:t>
      </w:r>
      <w:r w:rsidRPr="008C644C">
        <w:rPr>
          <w:spacing w:val="-3"/>
          <w:sz w:val="24"/>
          <w:szCs w:val="24"/>
        </w:rPr>
        <w:t xml:space="preserve"> </w:t>
      </w:r>
      <w:r w:rsidRPr="008C644C">
        <w:rPr>
          <w:sz w:val="24"/>
          <w:szCs w:val="24"/>
        </w:rPr>
        <w:t xml:space="preserve">minority populations for each of the counties. White is defined as one race, White alone, not Hispanic or Latino.  Minority is defined as Hispanic or Latino or Latino, Black or African American, Asian, Native Hawaiian or Pacific Islander, American Islander, American Indian or Alaska Native, </w:t>
      </w:r>
      <w:r w:rsidR="00CB010F">
        <w:rPr>
          <w:sz w:val="24"/>
          <w:szCs w:val="24"/>
        </w:rPr>
        <w:t>or </w:t>
      </w:r>
      <w:r w:rsidR="009305AE" w:rsidRPr="008C644C">
        <w:rPr>
          <w:sz w:val="24"/>
          <w:szCs w:val="24"/>
        </w:rPr>
        <w:t>other</w:t>
      </w:r>
      <w:r w:rsidRPr="008C644C">
        <w:rPr>
          <w:sz w:val="24"/>
          <w:szCs w:val="24"/>
        </w:rPr>
        <w:t xml:space="preserve"> race or Multi-racial.  Maine</w:t>
      </w:r>
      <w:r w:rsidRPr="008C644C">
        <w:rPr>
          <w:spacing w:val="-11"/>
          <w:sz w:val="24"/>
          <w:szCs w:val="24"/>
        </w:rPr>
        <w:t xml:space="preserve"> </w:t>
      </w:r>
      <w:r w:rsidR="00374A91" w:rsidRPr="008C644C">
        <w:rPr>
          <w:sz w:val="24"/>
          <w:szCs w:val="24"/>
        </w:rPr>
        <w:t>has</w:t>
      </w:r>
      <w:r w:rsidRPr="008C644C">
        <w:rPr>
          <w:spacing w:val="-7"/>
          <w:sz w:val="24"/>
          <w:szCs w:val="24"/>
        </w:rPr>
        <w:t xml:space="preserve"> </w:t>
      </w:r>
      <w:r w:rsidRPr="008C644C">
        <w:rPr>
          <w:sz w:val="24"/>
          <w:szCs w:val="24"/>
        </w:rPr>
        <w:t>an</w:t>
      </w:r>
      <w:r w:rsidRPr="008C644C">
        <w:rPr>
          <w:spacing w:val="-10"/>
          <w:sz w:val="24"/>
          <w:szCs w:val="24"/>
        </w:rPr>
        <w:t xml:space="preserve"> </w:t>
      </w:r>
      <w:r w:rsidRPr="008C644C">
        <w:rPr>
          <w:sz w:val="24"/>
          <w:szCs w:val="24"/>
        </w:rPr>
        <w:t>estimated</w:t>
      </w:r>
      <w:r w:rsidRPr="008C644C">
        <w:rPr>
          <w:spacing w:val="-10"/>
          <w:sz w:val="24"/>
          <w:szCs w:val="24"/>
        </w:rPr>
        <w:t xml:space="preserve"> </w:t>
      </w:r>
      <w:r w:rsidRPr="008C644C">
        <w:rPr>
          <w:sz w:val="24"/>
          <w:szCs w:val="24"/>
        </w:rPr>
        <w:t>minority</w:t>
      </w:r>
      <w:r w:rsidR="00213977">
        <w:rPr>
          <w:sz w:val="24"/>
          <w:szCs w:val="24"/>
        </w:rPr>
        <w:t xml:space="preserve"> population</w:t>
      </w:r>
      <w:r w:rsidRPr="008C644C">
        <w:rPr>
          <w:sz w:val="24"/>
          <w:szCs w:val="24"/>
        </w:rPr>
        <w:t xml:space="preserve"> of </w:t>
      </w:r>
      <w:r w:rsidR="00DA6CC6">
        <w:rPr>
          <w:sz w:val="24"/>
          <w:szCs w:val="24"/>
        </w:rPr>
        <w:t>7.99</w:t>
      </w:r>
      <w:r w:rsidRPr="008C644C">
        <w:rPr>
          <w:sz w:val="24"/>
          <w:szCs w:val="24"/>
        </w:rPr>
        <w:t>%.</w:t>
      </w:r>
      <w:r w:rsidRPr="008C644C">
        <w:rPr>
          <w:spacing w:val="40"/>
          <w:sz w:val="24"/>
          <w:szCs w:val="24"/>
        </w:rPr>
        <w:t xml:space="preserve"> </w:t>
      </w:r>
    </w:p>
    <w:p w14:paraId="1258B69D" w14:textId="77777777" w:rsidR="003A5111" w:rsidRPr="008C644C" w:rsidRDefault="003A5111" w:rsidP="003A5111">
      <w:pPr>
        <w:ind w:left="180" w:right="636"/>
        <w:jc w:val="both"/>
        <w:rPr>
          <w:spacing w:val="40"/>
          <w:sz w:val="24"/>
          <w:szCs w:val="24"/>
        </w:rPr>
      </w:pPr>
    </w:p>
    <w:p w14:paraId="70625B21" w14:textId="05D7DCCB" w:rsidR="003A5111" w:rsidRPr="008C644C" w:rsidRDefault="003A5111" w:rsidP="003A5111">
      <w:pPr>
        <w:ind w:left="180" w:right="636"/>
        <w:jc w:val="both"/>
        <w:rPr>
          <w:sz w:val="24"/>
          <w:szCs w:val="24"/>
        </w:rPr>
      </w:pPr>
      <w:r w:rsidRPr="008C644C">
        <w:rPr>
          <w:sz w:val="24"/>
          <w:szCs w:val="24"/>
        </w:rPr>
        <w:t xml:space="preserve">Approximately 66% of Maine’s minority population </w:t>
      </w:r>
      <w:r w:rsidR="00374A91" w:rsidRPr="008C644C">
        <w:rPr>
          <w:sz w:val="24"/>
          <w:szCs w:val="24"/>
        </w:rPr>
        <w:t>live</w:t>
      </w:r>
      <w:r w:rsidRPr="008C644C">
        <w:rPr>
          <w:sz w:val="24"/>
          <w:szCs w:val="24"/>
        </w:rPr>
        <w:t xml:space="preserve"> in four counties:</w:t>
      </w:r>
    </w:p>
    <w:p w14:paraId="084F06BD" w14:textId="77777777" w:rsidR="003A5111" w:rsidRPr="008C644C" w:rsidRDefault="003A5111" w:rsidP="003A5111">
      <w:pPr>
        <w:ind w:left="180" w:right="636"/>
        <w:jc w:val="both"/>
        <w:rPr>
          <w:sz w:val="24"/>
          <w:szCs w:val="24"/>
        </w:rPr>
      </w:pPr>
    </w:p>
    <w:p w14:paraId="5AC23CFA" w14:textId="3C47E76C" w:rsidR="003A5111" w:rsidRPr="00526E4C" w:rsidRDefault="00526E4C" w:rsidP="00F61CB7">
      <w:pPr>
        <w:pStyle w:val="ListParagraph"/>
        <w:numPr>
          <w:ilvl w:val="0"/>
          <w:numId w:val="19"/>
        </w:numPr>
        <w:tabs>
          <w:tab w:val="left" w:pos="720"/>
        </w:tabs>
        <w:spacing w:line="360" w:lineRule="auto"/>
        <w:ind w:right="870"/>
        <w:jc w:val="both"/>
        <w:rPr>
          <w:sz w:val="24"/>
          <w:szCs w:val="24"/>
        </w:rPr>
      </w:pPr>
      <w:r>
        <w:rPr>
          <w:sz w:val="24"/>
          <w:szCs w:val="24"/>
        </w:rPr>
        <w:t xml:space="preserve">   </w:t>
      </w:r>
      <w:r w:rsidR="003A5111" w:rsidRPr="00526E4C">
        <w:rPr>
          <w:sz w:val="24"/>
          <w:szCs w:val="24"/>
        </w:rPr>
        <w:t>Androscoggin County: 11,571 people of whom approximately 62% live in urban</w:t>
      </w:r>
      <w:r>
        <w:rPr>
          <w:sz w:val="24"/>
          <w:szCs w:val="24"/>
        </w:rPr>
        <w:t xml:space="preserve"> </w:t>
      </w:r>
      <w:r w:rsidR="003A5111" w:rsidRPr="00526E4C">
        <w:rPr>
          <w:sz w:val="24"/>
          <w:szCs w:val="24"/>
        </w:rPr>
        <w:t>Auburn and Lewiston.</w:t>
      </w:r>
    </w:p>
    <w:p w14:paraId="68AA2520" w14:textId="77777777" w:rsidR="003A5111" w:rsidRPr="00526E4C" w:rsidRDefault="003A5111" w:rsidP="00F61CB7">
      <w:pPr>
        <w:pStyle w:val="ListParagraph"/>
        <w:numPr>
          <w:ilvl w:val="0"/>
          <w:numId w:val="19"/>
        </w:numPr>
        <w:spacing w:line="360" w:lineRule="auto"/>
        <w:ind w:right="870"/>
        <w:jc w:val="both"/>
        <w:rPr>
          <w:sz w:val="24"/>
          <w:szCs w:val="24"/>
        </w:rPr>
      </w:pPr>
      <w:r w:rsidRPr="00526E4C">
        <w:rPr>
          <w:sz w:val="24"/>
          <w:szCs w:val="24"/>
        </w:rPr>
        <w:t>Cumberland County: 34,026 people, of whom approximately 66% live in the Portland metropolitan area (Portland and Scarborough).</w:t>
      </w:r>
    </w:p>
    <w:p w14:paraId="625F2273" w14:textId="74E5D7C7" w:rsidR="003A5111" w:rsidRPr="00526E4C" w:rsidRDefault="003A5111" w:rsidP="00F61CB7">
      <w:pPr>
        <w:pStyle w:val="ListParagraph"/>
        <w:numPr>
          <w:ilvl w:val="0"/>
          <w:numId w:val="19"/>
        </w:numPr>
        <w:spacing w:line="360" w:lineRule="auto"/>
        <w:ind w:right="870"/>
        <w:jc w:val="both"/>
        <w:rPr>
          <w:sz w:val="24"/>
          <w:szCs w:val="24"/>
        </w:rPr>
      </w:pPr>
      <w:r w:rsidRPr="00526E4C">
        <w:rPr>
          <w:sz w:val="24"/>
          <w:szCs w:val="24"/>
        </w:rPr>
        <w:t>Penobscot County: 11,142 people of whom approximately 78%, live in the Bangor metropolitan area (Bangor, Brewer, Old Town, Orono, Veazie</w:t>
      </w:r>
      <w:r w:rsidR="00CB010F">
        <w:rPr>
          <w:sz w:val="24"/>
          <w:szCs w:val="24"/>
        </w:rPr>
        <w:t>,</w:t>
      </w:r>
      <w:r w:rsidRPr="00526E4C">
        <w:rPr>
          <w:sz w:val="24"/>
          <w:szCs w:val="24"/>
        </w:rPr>
        <w:t xml:space="preserve"> and Hampden).</w:t>
      </w:r>
    </w:p>
    <w:p w14:paraId="47DE39D0" w14:textId="068A05E0" w:rsidR="003A5111" w:rsidRPr="00526E4C" w:rsidRDefault="003A5111" w:rsidP="00F61CB7">
      <w:pPr>
        <w:pStyle w:val="ListParagraph"/>
        <w:numPr>
          <w:ilvl w:val="0"/>
          <w:numId w:val="19"/>
        </w:numPr>
        <w:spacing w:line="360" w:lineRule="auto"/>
        <w:ind w:right="870"/>
        <w:jc w:val="both"/>
        <w:rPr>
          <w:sz w:val="24"/>
          <w:szCs w:val="24"/>
        </w:rPr>
      </w:pPr>
      <w:r w:rsidRPr="00526E4C">
        <w:rPr>
          <w:sz w:val="24"/>
          <w:szCs w:val="24"/>
        </w:rPr>
        <w:t>York County: 15,858 people, of whom approximately 36% live in Biddeford, Saco</w:t>
      </w:r>
      <w:r w:rsidR="00CB010F">
        <w:rPr>
          <w:sz w:val="24"/>
          <w:szCs w:val="24"/>
        </w:rPr>
        <w:t>,</w:t>
      </w:r>
      <w:r w:rsidRPr="00526E4C">
        <w:rPr>
          <w:sz w:val="24"/>
          <w:szCs w:val="24"/>
        </w:rPr>
        <w:t xml:space="preserve"> and Old Orchard Beach.</w:t>
      </w:r>
    </w:p>
    <w:p w14:paraId="702DA8FA" w14:textId="3F0B7AB8" w:rsidR="003A5111" w:rsidRDefault="003A5111" w:rsidP="00734266">
      <w:pPr>
        <w:pStyle w:val="BodyText"/>
        <w:spacing w:line="276" w:lineRule="auto"/>
        <w:jc w:val="both"/>
      </w:pPr>
      <w:r w:rsidRPr="002C2841">
        <w:t>Cumberland and Washington Counties have the greatest percentages of minority populations with 11.31% and 11.26% respectively, while Androscoggin County follows with 10.48%.  The Washington County minority population is comprised of the Native American Passamaquoddy Tribe, with some Penobscot and Maliseet presence.</w:t>
      </w:r>
      <w:r>
        <w:t xml:space="preserve">  There is a Latin community in southern Washington County (and northern Hancock County) as well.  The Androscoggin County minority population is comprised primarily of African immigrants.  Otherwise, the metropolitan areas of Androscoggin and Cumberland Counties account for minority population concentrations.</w:t>
      </w:r>
    </w:p>
    <w:p w14:paraId="74F0B3E7" w14:textId="77777777" w:rsidR="00526E4C" w:rsidRPr="00451B3A" w:rsidRDefault="00526E4C" w:rsidP="00734266">
      <w:pPr>
        <w:pStyle w:val="BodyText"/>
        <w:spacing w:line="276" w:lineRule="auto"/>
        <w:ind w:left="90" w:right="150"/>
        <w:jc w:val="both"/>
      </w:pPr>
    </w:p>
    <w:p w14:paraId="76B52274" w14:textId="206D6197" w:rsidR="00451B3A" w:rsidRDefault="00451B3A" w:rsidP="00734266">
      <w:pPr>
        <w:spacing w:before="100" w:line="276" w:lineRule="auto"/>
        <w:jc w:val="both"/>
        <w:rPr>
          <w:sz w:val="24"/>
          <w:szCs w:val="24"/>
        </w:rPr>
      </w:pPr>
      <w:r w:rsidRPr="00451B3A">
        <w:rPr>
          <w:sz w:val="24"/>
          <w:szCs w:val="24"/>
        </w:rPr>
        <w:t xml:space="preserve">Data collection efforts specific to each program area are described on an annual basis in </w:t>
      </w:r>
      <w:r>
        <w:rPr>
          <w:sz w:val="24"/>
          <w:szCs w:val="24"/>
        </w:rPr>
        <w:t>MaineDOT</w:t>
      </w:r>
      <w:r w:rsidRPr="00451B3A">
        <w:rPr>
          <w:sz w:val="24"/>
          <w:szCs w:val="24"/>
        </w:rPr>
        <w:t>’s</w:t>
      </w:r>
      <w:r w:rsidRPr="00451B3A">
        <w:rPr>
          <w:spacing w:val="-3"/>
          <w:sz w:val="24"/>
          <w:szCs w:val="24"/>
        </w:rPr>
        <w:t xml:space="preserve"> </w:t>
      </w:r>
      <w:r w:rsidRPr="00451B3A">
        <w:rPr>
          <w:sz w:val="24"/>
          <w:szCs w:val="24"/>
        </w:rPr>
        <w:t>Goals</w:t>
      </w:r>
      <w:r w:rsidRPr="00451B3A">
        <w:rPr>
          <w:spacing w:val="-3"/>
          <w:sz w:val="24"/>
          <w:szCs w:val="24"/>
        </w:rPr>
        <w:t xml:space="preserve"> </w:t>
      </w:r>
      <w:r w:rsidRPr="00451B3A">
        <w:rPr>
          <w:sz w:val="24"/>
          <w:szCs w:val="24"/>
        </w:rPr>
        <w:t>and</w:t>
      </w:r>
      <w:r w:rsidRPr="00451B3A">
        <w:rPr>
          <w:spacing w:val="-3"/>
          <w:sz w:val="24"/>
          <w:szCs w:val="24"/>
        </w:rPr>
        <w:t xml:space="preserve"> </w:t>
      </w:r>
      <w:r w:rsidRPr="00451B3A">
        <w:rPr>
          <w:sz w:val="24"/>
          <w:szCs w:val="24"/>
        </w:rPr>
        <w:t>Accomplishment</w:t>
      </w:r>
      <w:r w:rsidRPr="00451B3A">
        <w:rPr>
          <w:spacing w:val="-3"/>
          <w:sz w:val="24"/>
          <w:szCs w:val="24"/>
        </w:rPr>
        <w:t xml:space="preserve"> </w:t>
      </w:r>
      <w:r w:rsidRPr="00451B3A">
        <w:rPr>
          <w:sz w:val="24"/>
          <w:szCs w:val="24"/>
        </w:rPr>
        <w:t>Report</w:t>
      </w:r>
      <w:r w:rsidRPr="00451B3A">
        <w:rPr>
          <w:spacing w:val="-3"/>
          <w:sz w:val="24"/>
          <w:szCs w:val="24"/>
        </w:rPr>
        <w:t xml:space="preserve"> </w:t>
      </w:r>
      <w:r w:rsidRPr="00451B3A">
        <w:rPr>
          <w:sz w:val="24"/>
          <w:szCs w:val="24"/>
        </w:rPr>
        <w:t>to</w:t>
      </w:r>
      <w:r w:rsidRPr="00451B3A">
        <w:rPr>
          <w:spacing w:val="-3"/>
          <w:sz w:val="24"/>
          <w:szCs w:val="24"/>
        </w:rPr>
        <w:t xml:space="preserve"> </w:t>
      </w:r>
      <w:r w:rsidRPr="00451B3A">
        <w:rPr>
          <w:sz w:val="24"/>
          <w:szCs w:val="24"/>
        </w:rPr>
        <w:t>FHWA.</w:t>
      </w:r>
      <w:r w:rsidRPr="00451B3A">
        <w:rPr>
          <w:spacing w:val="-3"/>
          <w:sz w:val="24"/>
          <w:szCs w:val="24"/>
        </w:rPr>
        <w:t xml:space="preserve"> </w:t>
      </w:r>
      <w:r w:rsidRPr="00451B3A">
        <w:rPr>
          <w:sz w:val="24"/>
          <w:szCs w:val="24"/>
        </w:rPr>
        <w:t>The</w:t>
      </w:r>
      <w:r w:rsidRPr="00451B3A">
        <w:rPr>
          <w:spacing w:val="-3"/>
          <w:sz w:val="24"/>
          <w:szCs w:val="24"/>
        </w:rPr>
        <w:t xml:space="preserve"> </w:t>
      </w:r>
      <w:r w:rsidRPr="00451B3A">
        <w:rPr>
          <w:sz w:val="24"/>
          <w:szCs w:val="24"/>
        </w:rPr>
        <w:t>following</w:t>
      </w:r>
      <w:r w:rsidRPr="00451B3A">
        <w:rPr>
          <w:spacing w:val="-4"/>
          <w:sz w:val="24"/>
          <w:szCs w:val="24"/>
        </w:rPr>
        <w:t xml:space="preserve"> </w:t>
      </w:r>
      <w:r w:rsidRPr="00451B3A">
        <w:rPr>
          <w:sz w:val="24"/>
          <w:szCs w:val="24"/>
        </w:rPr>
        <w:t>is</w:t>
      </w:r>
      <w:r w:rsidRPr="00451B3A">
        <w:rPr>
          <w:spacing w:val="-3"/>
          <w:sz w:val="24"/>
          <w:szCs w:val="24"/>
        </w:rPr>
        <w:t xml:space="preserve"> </w:t>
      </w:r>
      <w:r w:rsidRPr="00451B3A">
        <w:rPr>
          <w:sz w:val="24"/>
          <w:szCs w:val="24"/>
        </w:rPr>
        <w:t>a</w:t>
      </w:r>
      <w:r w:rsidRPr="00451B3A">
        <w:rPr>
          <w:spacing w:val="-4"/>
          <w:sz w:val="24"/>
          <w:szCs w:val="24"/>
        </w:rPr>
        <w:t xml:space="preserve"> </w:t>
      </w:r>
      <w:r w:rsidRPr="00451B3A">
        <w:rPr>
          <w:sz w:val="24"/>
          <w:szCs w:val="24"/>
        </w:rPr>
        <w:t>brief</w:t>
      </w:r>
      <w:r w:rsidRPr="00451B3A">
        <w:rPr>
          <w:spacing w:val="-3"/>
          <w:sz w:val="24"/>
          <w:szCs w:val="24"/>
        </w:rPr>
        <w:t xml:space="preserve"> </w:t>
      </w:r>
      <w:r w:rsidRPr="00451B3A">
        <w:rPr>
          <w:sz w:val="24"/>
          <w:szCs w:val="24"/>
        </w:rPr>
        <w:t>description</w:t>
      </w:r>
      <w:r w:rsidRPr="00451B3A">
        <w:rPr>
          <w:spacing w:val="-3"/>
          <w:sz w:val="24"/>
          <w:szCs w:val="24"/>
        </w:rPr>
        <w:t xml:space="preserve"> </w:t>
      </w:r>
      <w:r w:rsidRPr="00451B3A">
        <w:rPr>
          <w:sz w:val="24"/>
          <w:szCs w:val="24"/>
        </w:rPr>
        <w:t>of</w:t>
      </w:r>
      <w:r w:rsidRPr="00451B3A">
        <w:rPr>
          <w:spacing w:val="-3"/>
          <w:sz w:val="24"/>
          <w:szCs w:val="24"/>
        </w:rPr>
        <w:t xml:space="preserve"> </w:t>
      </w:r>
      <w:r w:rsidRPr="00451B3A">
        <w:rPr>
          <w:sz w:val="24"/>
          <w:szCs w:val="24"/>
        </w:rPr>
        <w:t xml:space="preserve">data collection efforts conducted by </w:t>
      </w:r>
      <w:r>
        <w:rPr>
          <w:sz w:val="24"/>
          <w:szCs w:val="24"/>
        </w:rPr>
        <w:t>MaineDOT</w:t>
      </w:r>
      <w:r w:rsidRPr="00451B3A">
        <w:rPr>
          <w:sz w:val="24"/>
          <w:szCs w:val="24"/>
        </w:rPr>
        <w:t>:</w:t>
      </w:r>
    </w:p>
    <w:tbl>
      <w:tblPr>
        <w:tblpPr w:leftFromText="180" w:rightFromText="180" w:vertAnchor="text" w:horzAnchor="margin" w:tblpXSpec="center" w:tblpY="-19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1800"/>
        <w:gridCol w:w="1620"/>
        <w:gridCol w:w="1710"/>
        <w:gridCol w:w="2197"/>
      </w:tblGrid>
      <w:tr w:rsidR="005C78BB" w:rsidRPr="00A27BC6" w14:paraId="0432C47A" w14:textId="77777777" w:rsidTr="005C78BB">
        <w:trPr>
          <w:trHeight w:val="618"/>
        </w:trPr>
        <w:tc>
          <w:tcPr>
            <w:tcW w:w="10035" w:type="dxa"/>
            <w:gridSpan w:val="5"/>
            <w:tcBorders>
              <w:left w:val="single" w:sz="6" w:space="0" w:color="000000"/>
            </w:tcBorders>
          </w:tcPr>
          <w:p w14:paraId="7AF038DF" w14:textId="77777777" w:rsidR="005C78BB" w:rsidRPr="00A27BC6" w:rsidRDefault="005C78BB" w:rsidP="005C78BB">
            <w:pPr>
              <w:pStyle w:val="TableParagraph"/>
              <w:ind w:left="2993" w:right="2982"/>
              <w:jc w:val="left"/>
              <w:rPr>
                <w:rFonts w:ascii="Times New Roman" w:hAnsi="Times New Roman" w:cs="Times New Roman"/>
                <w:b/>
                <w:sz w:val="24"/>
                <w:szCs w:val="24"/>
              </w:rPr>
            </w:pPr>
            <w:r w:rsidRPr="00A27BC6">
              <w:rPr>
                <w:rFonts w:ascii="Times New Roman" w:hAnsi="Times New Roman" w:cs="Times New Roman"/>
                <w:b/>
                <w:sz w:val="24"/>
                <w:szCs w:val="24"/>
              </w:rPr>
              <w:lastRenderedPageBreak/>
              <w:t>State</w:t>
            </w:r>
            <w:r w:rsidRPr="00A27BC6">
              <w:rPr>
                <w:rFonts w:ascii="Times New Roman" w:hAnsi="Times New Roman" w:cs="Times New Roman"/>
                <w:b/>
                <w:spacing w:val="-2"/>
                <w:sz w:val="24"/>
                <w:szCs w:val="24"/>
              </w:rPr>
              <w:t xml:space="preserve"> </w:t>
            </w:r>
            <w:r w:rsidRPr="00A27BC6">
              <w:rPr>
                <w:rFonts w:ascii="Times New Roman" w:hAnsi="Times New Roman" w:cs="Times New Roman"/>
                <w:b/>
                <w:sz w:val="24"/>
                <w:szCs w:val="24"/>
              </w:rPr>
              <w:t>of</w:t>
            </w:r>
            <w:r w:rsidRPr="00A27BC6">
              <w:rPr>
                <w:rFonts w:ascii="Times New Roman" w:hAnsi="Times New Roman" w:cs="Times New Roman"/>
                <w:b/>
                <w:spacing w:val="-1"/>
                <w:sz w:val="24"/>
                <w:szCs w:val="24"/>
              </w:rPr>
              <w:t xml:space="preserve"> </w:t>
            </w:r>
            <w:r w:rsidRPr="00A27BC6">
              <w:rPr>
                <w:rFonts w:ascii="Times New Roman" w:hAnsi="Times New Roman" w:cs="Times New Roman"/>
                <w:b/>
                <w:spacing w:val="-2"/>
                <w:sz w:val="24"/>
                <w:szCs w:val="24"/>
              </w:rPr>
              <w:t>Maine</w:t>
            </w:r>
          </w:p>
          <w:p w14:paraId="6CC2B1FA" w14:textId="77777777" w:rsidR="005C78BB" w:rsidRPr="00A27BC6" w:rsidRDefault="005C78BB" w:rsidP="005C78BB">
            <w:pPr>
              <w:pStyle w:val="TableParagraph"/>
              <w:spacing w:before="41" w:line="240" w:lineRule="auto"/>
              <w:ind w:left="2994" w:right="2982"/>
              <w:jc w:val="left"/>
              <w:rPr>
                <w:rFonts w:ascii="Times New Roman" w:hAnsi="Times New Roman" w:cs="Times New Roman"/>
                <w:b/>
                <w:sz w:val="24"/>
                <w:szCs w:val="24"/>
              </w:rPr>
            </w:pPr>
            <w:r w:rsidRPr="00A27BC6">
              <w:rPr>
                <w:rFonts w:ascii="Times New Roman" w:hAnsi="Times New Roman" w:cs="Times New Roman"/>
                <w:b/>
                <w:sz w:val="24"/>
                <w:szCs w:val="24"/>
              </w:rPr>
              <w:t>Race</w:t>
            </w:r>
            <w:r w:rsidRPr="00A27BC6">
              <w:rPr>
                <w:rFonts w:ascii="Times New Roman" w:hAnsi="Times New Roman" w:cs="Times New Roman"/>
                <w:b/>
                <w:spacing w:val="-6"/>
                <w:sz w:val="24"/>
                <w:szCs w:val="24"/>
              </w:rPr>
              <w:t xml:space="preserve"> </w:t>
            </w:r>
            <w:r w:rsidRPr="00A27BC6">
              <w:rPr>
                <w:rFonts w:ascii="Times New Roman" w:hAnsi="Times New Roman" w:cs="Times New Roman"/>
                <w:b/>
                <w:sz w:val="24"/>
                <w:szCs w:val="24"/>
              </w:rPr>
              <w:t>Demographics</w:t>
            </w:r>
            <w:r w:rsidRPr="00A27BC6">
              <w:rPr>
                <w:rFonts w:ascii="Times New Roman" w:hAnsi="Times New Roman" w:cs="Times New Roman"/>
                <w:b/>
                <w:spacing w:val="-3"/>
                <w:sz w:val="24"/>
                <w:szCs w:val="24"/>
              </w:rPr>
              <w:t xml:space="preserve"> </w:t>
            </w:r>
            <w:r w:rsidRPr="00A27BC6">
              <w:rPr>
                <w:rFonts w:ascii="Times New Roman" w:hAnsi="Times New Roman" w:cs="Times New Roman"/>
                <w:b/>
                <w:sz w:val="24"/>
                <w:szCs w:val="24"/>
              </w:rPr>
              <w:t>by</w:t>
            </w:r>
            <w:r w:rsidRPr="00A27BC6">
              <w:rPr>
                <w:rFonts w:ascii="Times New Roman" w:hAnsi="Times New Roman" w:cs="Times New Roman"/>
                <w:b/>
                <w:spacing w:val="-5"/>
                <w:sz w:val="24"/>
                <w:szCs w:val="24"/>
              </w:rPr>
              <w:t xml:space="preserve"> </w:t>
            </w:r>
            <w:r w:rsidRPr="00A27BC6">
              <w:rPr>
                <w:rFonts w:ascii="Times New Roman" w:hAnsi="Times New Roman" w:cs="Times New Roman"/>
                <w:b/>
                <w:spacing w:val="-2"/>
                <w:sz w:val="24"/>
                <w:szCs w:val="24"/>
              </w:rPr>
              <w:t>State/County</w:t>
            </w:r>
          </w:p>
        </w:tc>
      </w:tr>
      <w:tr w:rsidR="005C78BB" w:rsidRPr="00A27BC6" w14:paraId="32826A24" w14:textId="77777777" w:rsidTr="005C78BB">
        <w:trPr>
          <w:trHeight w:val="616"/>
        </w:trPr>
        <w:tc>
          <w:tcPr>
            <w:tcW w:w="2708" w:type="dxa"/>
            <w:tcBorders>
              <w:left w:val="single" w:sz="6" w:space="0" w:color="000000"/>
              <w:right w:val="single" w:sz="6" w:space="0" w:color="000000"/>
            </w:tcBorders>
          </w:tcPr>
          <w:p w14:paraId="2AA82B27" w14:textId="77777777" w:rsidR="005C78BB" w:rsidRPr="00A27BC6" w:rsidRDefault="005C78BB" w:rsidP="005C78BB">
            <w:pPr>
              <w:pStyle w:val="TableParagraph"/>
              <w:spacing w:before="2" w:line="240" w:lineRule="auto"/>
              <w:jc w:val="left"/>
              <w:rPr>
                <w:rFonts w:ascii="Times New Roman" w:hAnsi="Times New Roman" w:cs="Times New Roman"/>
                <w:sz w:val="24"/>
                <w:szCs w:val="24"/>
              </w:rPr>
            </w:pPr>
          </w:p>
          <w:p w14:paraId="108C3ECD" w14:textId="77777777" w:rsidR="005C78BB" w:rsidRDefault="005C78BB" w:rsidP="005C78BB">
            <w:pPr>
              <w:pStyle w:val="TableParagraph"/>
              <w:spacing w:line="240" w:lineRule="auto"/>
              <w:ind w:left="936" w:right="919"/>
              <w:jc w:val="left"/>
              <w:rPr>
                <w:rFonts w:ascii="Times New Roman" w:hAnsi="Times New Roman" w:cs="Times New Roman"/>
                <w:b/>
                <w:spacing w:val="-2"/>
                <w:sz w:val="24"/>
                <w:szCs w:val="24"/>
              </w:rPr>
            </w:pPr>
            <w:r w:rsidRPr="00A27BC6">
              <w:rPr>
                <w:rFonts w:ascii="Times New Roman" w:hAnsi="Times New Roman" w:cs="Times New Roman"/>
                <w:b/>
                <w:spacing w:val="-2"/>
                <w:sz w:val="24"/>
                <w:szCs w:val="24"/>
              </w:rPr>
              <w:t>County</w:t>
            </w:r>
          </w:p>
          <w:p w14:paraId="6F520AD2" w14:textId="77777777" w:rsidR="005C78BB" w:rsidRPr="00A27BC6" w:rsidRDefault="005C78BB" w:rsidP="005C78BB">
            <w:pPr>
              <w:pStyle w:val="TableParagraph"/>
              <w:spacing w:line="240" w:lineRule="auto"/>
              <w:ind w:right="919"/>
              <w:jc w:val="left"/>
              <w:rPr>
                <w:rFonts w:ascii="Times New Roman" w:hAnsi="Times New Roman" w:cs="Times New Roman"/>
                <w:b/>
                <w:sz w:val="24"/>
                <w:szCs w:val="24"/>
              </w:rPr>
            </w:pPr>
          </w:p>
        </w:tc>
        <w:tc>
          <w:tcPr>
            <w:tcW w:w="1800" w:type="dxa"/>
            <w:tcBorders>
              <w:left w:val="single" w:sz="6" w:space="0" w:color="000000"/>
            </w:tcBorders>
          </w:tcPr>
          <w:p w14:paraId="39761E04" w14:textId="77777777" w:rsidR="005C78BB" w:rsidRPr="00A27BC6" w:rsidRDefault="005C78BB" w:rsidP="005C78BB">
            <w:pPr>
              <w:pStyle w:val="TableParagraph"/>
              <w:ind w:left="343" w:right="330"/>
              <w:jc w:val="left"/>
              <w:rPr>
                <w:rFonts w:ascii="Times New Roman" w:hAnsi="Times New Roman" w:cs="Times New Roman"/>
                <w:b/>
                <w:sz w:val="24"/>
                <w:szCs w:val="24"/>
              </w:rPr>
            </w:pPr>
            <w:r w:rsidRPr="00A27BC6">
              <w:rPr>
                <w:rFonts w:ascii="Times New Roman" w:hAnsi="Times New Roman" w:cs="Times New Roman"/>
                <w:b/>
                <w:spacing w:val="-2"/>
                <w:sz w:val="24"/>
                <w:szCs w:val="24"/>
              </w:rPr>
              <w:t>Total</w:t>
            </w:r>
          </w:p>
          <w:p w14:paraId="036A3F85" w14:textId="77777777" w:rsidR="005C78BB" w:rsidRPr="00A27BC6" w:rsidRDefault="005C78BB" w:rsidP="005C78BB">
            <w:pPr>
              <w:pStyle w:val="TableParagraph"/>
              <w:spacing w:before="41" w:line="240" w:lineRule="auto"/>
              <w:ind w:left="346" w:right="330"/>
              <w:jc w:val="left"/>
              <w:rPr>
                <w:rFonts w:ascii="Times New Roman" w:hAnsi="Times New Roman" w:cs="Times New Roman"/>
                <w:b/>
                <w:spacing w:val="-2"/>
                <w:sz w:val="24"/>
                <w:szCs w:val="24"/>
              </w:rPr>
            </w:pPr>
            <w:r w:rsidRPr="00A27BC6">
              <w:rPr>
                <w:rFonts w:ascii="Times New Roman" w:hAnsi="Times New Roman" w:cs="Times New Roman"/>
                <w:b/>
                <w:spacing w:val="-2"/>
                <w:sz w:val="24"/>
                <w:szCs w:val="24"/>
              </w:rPr>
              <w:t>Population</w:t>
            </w:r>
          </w:p>
          <w:p w14:paraId="1E139069" w14:textId="77777777" w:rsidR="005C78BB" w:rsidRPr="00A27BC6" w:rsidRDefault="005C78BB" w:rsidP="005C78BB">
            <w:pPr>
              <w:pStyle w:val="TableParagraph"/>
              <w:spacing w:before="41" w:line="240" w:lineRule="auto"/>
              <w:ind w:left="346" w:right="330"/>
              <w:jc w:val="left"/>
              <w:rPr>
                <w:rFonts w:ascii="Times New Roman" w:hAnsi="Times New Roman" w:cs="Times New Roman"/>
                <w:b/>
                <w:sz w:val="24"/>
                <w:szCs w:val="24"/>
              </w:rPr>
            </w:pPr>
            <w:r w:rsidRPr="00A27BC6">
              <w:rPr>
                <w:rFonts w:ascii="Times New Roman" w:hAnsi="Times New Roman" w:cs="Times New Roman"/>
                <w:b/>
                <w:spacing w:val="-2"/>
                <w:sz w:val="24"/>
                <w:szCs w:val="24"/>
              </w:rPr>
              <w:t>2021</w:t>
            </w:r>
          </w:p>
        </w:tc>
        <w:tc>
          <w:tcPr>
            <w:tcW w:w="1620" w:type="dxa"/>
          </w:tcPr>
          <w:p w14:paraId="6F97BD5F" w14:textId="77777777" w:rsidR="005C78BB" w:rsidRPr="00A27BC6" w:rsidRDefault="005C78BB" w:rsidP="007742D6">
            <w:pPr>
              <w:pStyle w:val="TableParagraph"/>
              <w:ind w:left="308" w:right="296"/>
              <w:rPr>
                <w:rFonts w:ascii="Times New Roman" w:hAnsi="Times New Roman" w:cs="Times New Roman"/>
                <w:b/>
                <w:spacing w:val="-2"/>
                <w:sz w:val="24"/>
                <w:szCs w:val="24"/>
              </w:rPr>
            </w:pPr>
            <w:r w:rsidRPr="00A27BC6">
              <w:rPr>
                <w:rFonts w:ascii="Times New Roman" w:hAnsi="Times New Roman" w:cs="Times New Roman"/>
                <w:b/>
                <w:spacing w:val="-2"/>
                <w:sz w:val="24"/>
                <w:szCs w:val="24"/>
              </w:rPr>
              <w:t>White</w:t>
            </w:r>
          </w:p>
          <w:p w14:paraId="2B48CC51" w14:textId="77777777" w:rsidR="005C78BB" w:rsidRPr="00A27BC6" w:rsidRDefault="005C78BB" w:rsidP="00257A91">
            <w:pPr>
              <w:pStyle w:val="TableParagraph"/>
              <w:spacing w:before="41" w:line="240" w:lineRule="auto"/>
              <w:ind w:left="14"/>
              <w:rPr>
                <w:rFonts w:ascii="Times New Roman" w:hAnsi="Times New Roman" w:cs="Times New Roman"/>
                <w:b/>
                <w:sz w:val="24"/>
                <w:szCs w:val="24"/>
              </w:rPr>
            </w:pPr>
            <w:r w:rsidRPr="00A27BC6">
              <w:rPr>
                <w:rFonts w:ascii="Times New Roman" w:hAnsi="Times New Roman" w:cs="Times New Roman"/>
                <w:b/>
                <w:sz w:val="24"/>
                <w:szCs w:val="24"/>
              </w:rPr>
              <w:t>#</w:t>
            </w:r>
          </w:p>
        </w:tc>
        <w:tc>
          <w:tcPr>
            <w:tcW w:w="1710" w:type="dxa"/>
          </w:tcPr>
          <w:p w14:paraId="22D2FAFF" w14:textId="77777777" w:rsidR="005C78BB" w:rsidRPr="00A27BC6" w:rsidRDefault="005C78BB" w:rsidP="007742D6">
            <w:pPr>
              <w:pStyle w:val="TableParagraph"/>
              <w:ind w:left="371" w:right="355"/>
              <w:rPr>
                <w:rFonts w:ascii="Times New Roman" w:hAnsi="Times New Roman" w:cs="Times New Roman"/>
                <w:b/>
                <w:sz w:val="24"/>
                <w:szCs w:val="24"/>
              </w:rPr>
            </w:pPr>
            <w:r w:rsidRPr="00A27BC6">
              <w:rPr>
                <w:rFonts w:ascii="Times New Roman" w:hAnsi="Times New Roman" w:cs="Times New Roman"/>
                <w:b/>
                <w:spacing w:val="-2"/>
                <w:sz w:val="24"/>
                <w:szCs w:val="24"/>
              </w:rPr>
              <w:t>Minority</w:t>
            </w:r>
          </w:p>
          <w:p w14:paraId="12F3CBA0" w14:textId="77777777" w:rsidR="005C78BB" w:rsidRPr="00A27BC6" w:rsidRDefault="005C78BB" w:rsidP="00257A91">
            <w:pPr>
              <w:pStyle w:val="TableParagraph"/>
              <w:spacing w:before="41" w:line="240" w:lineRule="auto"/>
              <w:ind w:left="12"/>
              <w:rPr>
                <w:rFonts w:ascii="Times New Roman" w:hAnsi="Times New Roman" w:cs="Times New Roman"/>
                <w:b/>
                <w:sz w:val="24"/>
                <w:szCs w:val="24"/>
              </w:rPr>
            </w:pPr>
            <w:r w:rsidRPr="00A27BC6">
              <w:rPr>
                <w:rFonts w:ascii="Times New Roman" w:hAnsi="Times New Roman" w:cs="Times New Roman"/>
                <w:b/>
                <w:sz w:val="24"/>
                <w:szCs w:val="24"/>
              </w:rPr>
              <w:t>#</w:t>
            </w:r>
          </w:p>
        </w:tc>
        <w:tc>
          <w:tcPr>
            <w:tcW w:w="2197" w:type="dxa"/>
          </w:tcPr>
          <w:p w14:paraId="2DD77B70" w14:textId="77777777" w:rsidR="005C78BB" w:rsidRPr="00A27BC6" w:rsidRDefault="005C78BB" w:rsidP="007742D6">
            <w:pPr>
              <w:pStyle w:val="TableParagraph"/>
              <w:ind w:left="583" w:right="565"/>
              <w:rPr>
                <w:rFonts w:ascii="Times New Roman" w:hAnsi="Times New Roman" w:cs="Times New Roman"/>
                <w:b/>
                <w:sz w:val="24"/>
                <w:szCs w:val="24"/>
              </w:rPr>
            </w:pPr>
            <w:r w:rsidRPr="00A27BC6">
              <w:rPr>
                <w:rFonts w:ascii="Times New Roman" w:hAnsi="Times New Roman" w:cs="Times New Roman"/>
                <w:b/>
                <w:spacing w:val="-2"/>
                <w:sz w:val="24"/>
                <w:szCs w:val="24"/>
              </w:rPr>
              <w:t>Minority</w:t>
            </w:r>
          </w:p>
          <w:p w14:paraId="3EA74803" w14:textId="77777777" w:rsidR="005C78BB" w:rsidRPr="00A27BC6" w:rsidRDefault="005C78BB" w:rsidP="00257A91">
            <w:pPr>
              <w:pStyle w:val="TableParagraph"/>
              <w:spacing w:before="41" w:line="240" w:lineRule="auto"/>
              <w:ind w:left="17"/>
              <w:rPr>
                <w:rFonts w:ascii="Times New Roman" w:hAnsi="Times New Roman" w:cs="Times New Roman"/>
                <w:b/>
                <w:sz w:val="24"/>
                <w:szCs w:val="24"/>
              </w:rPr>
            </w:pPr>
            <w:r w:rsidRPr="00A27BC6">
              <w:rPr>
                <w:rFonts w:ascii="Times New Roman" w:hAnsi="Times New Roman" w:cs="Times New Roman"/>
                <w:b/>
                <w:sz w:val="24"/>
                <w:szCs w:val="24"/>
              </w:rPr>
              <w:t>%</w:t>
            </w:r>
          </w:p>
        </w:tc>
      </w:tr>
      <w:tr w:rsidR="005C78BB" w:rsidRPr="00A27BC6" w14:paraId="458E9D1E" w14:textId="77777777" w:rsidTr="005C78BB">
        <w:trPr>
          <w:trHeight w:val="309"/>
        </w:trPr>
        <w:tc>
          <w:tcPr>
            <w:tcW w:w="2708" w:type="dxa"/>
            <w:shd w:val="clear" w:color="auto" w:fill="FFFF00"/>
          </w:tcPr>
          <w:p w14:paraId="502EB2C1" w14:textId="77777777" w:rsidR="005C78BB" w:rsidRPr="00A27BC6" w:rsidRDefault="005C78BB" w:rsidP="005C78BB">
            <w:pPr>
              <w:pStyle w:val="TableParagraph"/>
              <w:ind w:left="883" w:right="868"/>
              <w:jc w:val="left"/>
              <w:rPr>
                <w:rFonts w:ascii="Times New Roman" w:hAnsi="Times New Roman" w:cs="Times New Roman"/>
                <w:b/>
                <w:sz w:val="24"/>
                <w:szCs w:val="24"/>
              </w:rPr>
            </w:pPr>
            <w:r w:rsidRPr="00A27BC6">
              <w:rPr>
                <w:rFonts w:ascii="Times New Roman" w:hAnsi="Times New Roman" w:cs="Times New Roman"/>
                <w:b/>
                <w:spacing w:val="-2"/>
                <w:sz w:val="24"/>
                <w:szCs w:val="24"/>
              </w:rPr>
              <w:t>Maine</w:t>
            </w:r>
          </w:p>
        </w:tc>
        <w:tc>
          <w:tcPr>
            <w:tcW w:w="1800" w:type="dxa"/>
            <w:shd w:val="clear" w:color="auto" w:fill="FFFF00"/>
          </w:tcPr>
          <w:p w14:paraId="2A8C817D" w14:textId="77777777" w:rsidR="005C78BB" w:rsidRPr="00A27BC6" w:rsidRDefault="005C78BB" w:rsidP="005C78BB">
            <w:pPr>
              <w:pStyle w:val="TableParagraph"/>
              <w:ind w:left="401" w:right="382"/>
              <w:jc w:val="left"/>
              <w:rPr>
                <w:rFonts w:ascii="Times New Roman" w:hAnsi="Times New Roman" w:cs="Times New Roman"/>
                <w:b/>
                <w:sz w:val="24"/>
                <w:szCs w:val="24"/>
              </w:rPr>
            </w:pPr>
            <w:r w:rsidRPr="00A27BC6">
              <w:rPr>
                <w:rFonts w:ascii="Times New Roman" w:hAnsi="Times New Roman" w:cs="Times New Roman"/>
                <w:b/>
                <w:spacing w:val="-2"/>
                <w:sz w:val="24"/>
                <w:szCs w:val="24"/>
              </w:rPr>
              <w:t>1,357,046</w:t>
            </w:r>
          </w:p>
        </w:tc>
        <w:tc>
          <w:tcPr>
            <w:tcW w:w="1620" w:type="dxa"/>
            <w:shd w:val="clear" w:color="auto" w:fill="FFFF00"/>
          </w:tcPr>
          <w:p w14:paraId="6B50570C" w14:textId="77777777" w:rsidR="005C78BB" w:rsidRPr="00A27BC6" w:rsidRDefault="005C78BB" w:rsidP="005C78BB">
            <w:pPr>
              <w:pStyle w:val="TableParagraph"/>
              <w:ind w:left="309" w:right="296"/>
              <w:jc w:val="left"/>
              <w:rPr>
                <w:rFonts w:ascii="Times New Roman" w:hAnsi="Times New Roman" w:cs="Times New Roman"/>
                <w:b/>
                <w:sz w:val="24"/>
                <w:szCs w:val="24"/>
              </w:rPr>
            </w:pPr>
            <w:r w:rsidRPr="00A27BC6">
              <w:rPr>
                <w:rFonts w:ascii="Times New Roman" w:hAnsi="Times New Roman" w:cs="Times New Roman"/>
                <w:b/>
                <w:spacing w:val="-2"/>
                <w:sz w:val="24"/>
                <w:szCs w:val="24"/>
              </w:rPr>
              <w:t>1,248,581</w:t>
            </w:r>
          </w:p>
        </w:tc>
        <w:tc>
          <w:tcPr>
            <w:tcW w:w="1710" w:type="dxa"/>
            <w:shd w:val="clear" w:color="auto" w:fill="FFFF00"/>
          </w:tcPr>
          <w:p w14:paraId="042861DF" w14:textId="77777777" w:rsidR="005C78BB" w:rsidRPr="00A27BC6" w:rsidRDefault="005C78BB" w:rsidP="005C78BB">
            <w:pPr>
              <w:pStyle w:val="TableParagraph"/>
              <w:ind w:left="370" w:right="355"/>
              <w:jc w:val="left"/>
              <w:rPr>
                <w:rFonts w:ascii="Times New Roman" w:hAnsi="Times New Roman" w:cs="Times New Roman"/>
                <w:b/>
                <w:sz w:val="24"/>
                <w:szCs w:val="24"/>
              </w:rPr>
            </w:pPr>
            <w:r w:rsidRPr="00A27BC6">
              <w:rPr>
                <w:rFonts w:ascii="Times New Roman" w:hAnsi="Times New Roman" w:cs="Times New Roman"/>
                <w:b/>
                <w:spacing w:val="-2"/>
                <w:sz w:val="24"/>
                <w:szCs w:val="24"/>
              </w:rPr>
              <w:t>108,465</w:t>
            </w:r>
          </w:p>
        </w:tc>
        <w:tc>
          <w:tcPr>
            <w:tcW w:w="2197" w:type="dxa"/>
            <w:shd w:val="clear" w:color="auto" w:fill="FFFF00"/>
          </w:tcPr>
          <w:p w14:paraId="1C3F5AE4" w14:textId="77777777" w:rsidR="005C78BB" w:rsidRPr="00A27BC6" w:rsidRDefault="005C78BB" w:rsidP="005C78BB">
            <w:pPr>
              <w:pStyle w:val="TableParagraph"/>
              <w:ind w:left="582" w:right="565"/>
              <w:jc w:val="left"/>
              <w:rPr>
                <w:rFonts w:ascii="Times New Roman" w:hAnsi="Times New Roman" w:cs="Times New Roman"/>
                <w:b/>
                <w:sz w:val="24"/>
                <w:szCs w:val="24"/>
              </w:rPr>
            </w:pPr>
            <w:r w:rsidRPr="00A27BC6">
              <w:rPr>
                <w:rFonts w:ascii="Times New Roman" w:hAnsi="Times New Roman" w:cs="Times New Roman"/>
                <w:b/>
                <w:spacing w:val="-4"/>
                <w:sz w:val="24"/>
                <w:szCs w:val="24"/>
              </w:rPr>
              <w:t>7.99%</w:t>
            </w:r>
          </w:p>
        </w:tc>
      </w:tr>
      <w:tr w:rsidR="005C78BB" w:rsidRPr="00A27BC6" w14:paraId="2360DA47" w14:textId="77777777" w:rsidTr="005C78BB">
        <w:trPr>
          <w:trHeight w:val="309"/>
        </w:trPr>
        <w:tc>
          <w:tcPr>
            <w:tcW w:w="2708" w:type="dxa"/>
          </w:tcPr>
          <w:p w14:paraId="0B2E5BE6" w14:textId="77777777" w:rsidR="005C78BB" w:rsidRPr="00A27BC6" w:rsidRDefault="005C78BB" w:rsidP="005C78BB">
            <w:pPr>
              <w:pStyle w:val="TableParagraph"/>
              <w:ind w:right="648"/>
              <w:jc w:val="left"/>
              <w:rPr>
                <w:rFonts w:ascii="Times New Roman" w:hAnsi="Times New Roman" w:cs="Times New Roman"/>
                <w:sz w:val="24"/>
                <w:szCs w:val="24"/>
              </w:rPr>
            </w:pPr>
            <w:r w:rsidRPr="00A27BC6">
              <w:rPr>
                <w:rFonts w:ascii="Times New Roman" w:hAnsi="Times New Roman" w:cs="Times New Roman"/>
                <w:spacing w:val="-2"/>
                <w:sz w:val="24"/>
                <w:szCs w:val="24"/>
              </w:rPr>
              <w:t>Androscoggin</w:t>
            </w:r>
          </w:p>
        </w:tc>
        <w:tc>
          <w:tcPr>
            <w:tcW w:w="1800" w:type="dxa"/>
          </w:tcPr>
          <w:p w14:paraId="0C882B6C" w14:textId="77777777" w:rsidR="005C78BB" w:rsidRPr="00A27BC6" w:rsidRDefault="005C78BB" w:rsidP="005C78BB">
            <w:pPr>
              <w:pStyle w:val="TableParagraph"/>
              <w:ind w:left="399" w:right="382"/>
              <w:jc w:val="left"/>
              <w:rPr>
                <w:rFonts w:ascii="Times New Roman" w:hAnsi="Times New Roman" w:cs="Times New Roman"/>
                <w:sz w:val="24"/>
                <w:szCs w:val="24"/>
              </w:rPr>
            </w:pPr>
            <w:r w:rsidRPr="00A27BC6">
              <w:rPr>
                <w:rFonts w:ascii="Times New Roman" w:hAnsi="Times New Roman" w:cs="Times New Roman"/>
                <w:spacing w:val="-2"/>
                <w:sz w:val="24"/>
                <w:szCs w:val="24"/>
              </w:rPr>
              <w:t>110,378</w:t>
            </w:r>
          </w:p>
        </w:tc>
        <w:tc>
          <w:tcPr>
            <w:tcW w:w="1620" w:type="dxa"/>
          </w:tcPr>
          <w:p w14:paraId="5EF68FCC" w14:textId="77777777" w:rsidR="005C78BB" w:rsidRPr="00A27BC6" w:rsidRDefault="005C78BB" w:rsidP="005C78BB">
            <w:pPr>
              <w:pStyle w:val="TableParagraph"/>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98,807</w:t>
            </w:r>
          </w:p>
        </w:tc>
        <w:tc>
          <w:tcPr>
            <w:tcW w:w="1710" w:type="dxa"/>
          </w:tcPr>
          <w:p w14:paraId="33F75C7A"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11,571</w:t>
            </w:r>
          </w:p>
        </w:tc>
        <w:tc>
          <w:tcPr>
            <w:tcW w:w="2197" w:type="dxa"/>
          </w:tcPr>
          <w:p w14:paraId="33A38638"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10.48%</w:t>
            </w:r>
          </w:p>
        </w:tc>
      </w:tr>
      <w:tr w:rsidR="005C78BB" w:rsidRPr="00A27BC6" w14:paraId="203BE3EC" w14:textId="77777777" w:rsidTr="005C78BB">
        <w:trPr>
          <w:trHeight w:val="309"/>
        </w:trPr>
        <w:tc>
          <w:tcPr>
            <w:tcW w:w="2708" w:type="dxa"/>
          </w:tcPr>
          <w:p w14:paraId="55A297A7" w14:textId="0C327BA2" w:rsidR="005C78BB" w:rsidRPr="00A27BC6" w:rsidRDefault="005C78BB" w:rsidP="005C78BB">
            <w:pPr>
              <w:pStyle w:val="TableParagraph"/>
              <w:jc w:val="left"/>
              <w:rPr>
                <w:rFonts w:ascii="Times New Roman" w:hAnsi="Times New Roman" w:cs="Times New Roman"/>
                <w:sz w:val="24"/>
                <w:szCs w:val="24"/>
              </w:rPr>
            </w:pPr>
            <w:r w:rsidRPr="00A27BC6">
              <w:rPr>
                <w:rFonts w:ascii="Times New Roman" w:hAnsi="Times New Roman" w:cs="Times New Roman"/>
                <w:spacing w:val="-2"/>
                <w:sz w:val="24"/>
                <w:szCs w:val="24"/>
              </w:rPr>
              <w:t>Aroostook</w:t>
            </w:r>
          </w:p>
        </w:tc>
        <w:tc>
          <w:tcPr>
            <w:tcW w:w="1800" w:type="dxa"/>
          </w:tcPr>
          <w:p w14:paraId="59A0D4E8"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67,272</w:t>
            </w:r>
          </w:p>
        </w:tc>
        <w:tc>
          <w:tcPr>
            <w:tcW w:w="1620" w:type="dxa"/>
          </w:tcPr>
          <w:p w14:paraId="0A14B010" w14:textId="77777777" w:rsidR="005C78BB" w:rsidRPr="00A27BC6" w:rsidRDefault="005C78BB" w:rsidP="005C78BB">
            <w:pPr>
              <w:pStyle w:val="TableParagraph"/>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62,809</w:t>
            </w:r>
          </w:p>
        </w:tc>
        <w:tc>
          <w:tcPr>
            <w:tcW w:w="1710" w:type="dxa"/>
          </w:tcPr>
          <w:p w14:paraId="56B2F8E1" w14:textId="77777777" w:rsidR="005C78BB" w:rsidRPr="00A27BC6" w:rsidRDefault="005C78BB" w:rsidP="005C78BB">
            <w:pPr>
              <w:pStyle w:val="TableParagraph"/>
              <w:ind w:left="371" w:right="355"/>
              <w:jc w:val="left"/>
              <w:rPr>
                <w:rFonts w:ascii="Times New Roman" w:hAnsi="Times New Roman" w:cs="Times New Roman"/>
                <w:sz w:val="24"/>
                <w:szCs w:val="24"/>
              </w:rPr>
            </w:pPr>
            <w:r w:rsidRPr="00A27BC6">
              <w:rPr>
                <w:rFonts w:ascii="Times New Roman" w:hAnsi="Times New Roman" w:cs="Times New Roman"/>
                <w:spacing w:val="-2"/>
                <w:sz w:val="24"/>
                <w:szCs w:val="24"/>
              </w:rPr>
              <w:t>4,463</w:t>
            </w:r>
          </w:p>
        </w:tc>
        <w:tc>
          <w:tcPr>
            <w:tcW w:w="2197" w:type="dxa"/>
          </w:tcPr>
          <w:p w14:paraId="2B02A9E1" w14:textId="77777777" w:rsidR="005C78BB" w:rsidRPr="00A27BC6" w:rsidRDefault="005C78BB" w:rsidP="005C78BB">
            <w:pPr>
              <w:pStyle w:val="TableParagraph"/>
              <w:ind w:left="583" w:right="565"/>
              <w:jc w:val="left"/>
              <w:rPr>
                <w:rFonts w:ascii="Times New Roman" w:hAnsi="Times New Roman" w:cs="Times New Roman"/>
                <w:sz w:val="24"/>
                <w:szCs w:val="24"/>
              </w:rPr>
            </w:pPr>
            <w:r w:rsidRPr="00A27BC6">
              <w:rPr>
                <w:rFonts w:ascii="Times New Roman" w:hAnsi="Times New Roman" w:cs="Times New Roman"/>
                <w:spacing w:val="-4"/>
                <w:sz w:val="24"/>
                <w:szCs w:val="24"/>
              </w:rPr>
              <w:t>6363%</w:t>
            </w:r>
          </w:p>
        </w:tc>
      </w:tr>
      <w:tr w:rsidR="005C78BB" w:rsidRPr="00A27BC6" w14:paraId="5DBB763D" w14:textId="77777777" w:rsidTr="005C78BB">
        <w:trPr>
          <w:trHeight w:val="309"/>
        </w:trPr>
        <w:tc>
          <w:tcPr>
            <w:tcW w:w="2708" w:type="dxa"/>
          </w:tcPr>
          <w:p w14:paraId="34A39DA4" w14:textId="77777777" w:rsidR="005C78BB" w:rsidRPr="00A27BC6" w:rsidRDefault="005C78BB" w:rsidP="005C78BB">
            <w:pPr>
              <w:pStyle w:val="TableParagraph"/>
              <w:ind w:right="708"/>
              <w:jc w:val="left"/>
              <w:rPr>
                <w:rFonts w:ascii="Times New Roman" w:hAnsi="Times New Roman" w:cs="Times New Roman"/>
                <w:sz w:val="24"/>
                <w:szCs w:val="24"/>
              </w:rPr>
            </w:pPr>
            <w:r w:rsidRPr="00A27BC6">
              <w:rPr>
                <w:rFonts w:ascii="Times New Roman" w:hAnsi="Times New Roman" w:cs="Times New Roman"/>
                <w:spacing w:val="-2"/>
                <w:sz w:val="24"/>
                <w:szCs w:val="24"/>
              </w:rPr>
              <w:t>Cumberland</w:t>
            </w:r>
          </w:p>
        </w:tc>
        <w:tc>
          <w:tcPr>
            <w:tcW w:w="1800" w:type="dxa"/>
          </w:tcPr>
          <w:p w14:paraId="03E36C4E" w14:textId="77777777" w:rsidR="005C78BB" w:rsidRPr="00A27BC6" w:rsidRDefault="005C78BB" w:rsidP="005C78BB">
            <w:pPr>
              <w:pStyle w:val="TableParagraph"/>
              <w:ind w:left="400" w:right="382"/>
              <w:jc w:val="left"/>
              <w:rPr>
                <w:rFonts w:ascii="Times New Roman" w:hAnsi="Times New Roman" w:cs="Times New Roman"/>
                <w:sz w:val="24"/>
                <w:szCs w:val="24"/>
              </w:rPr>
            </w:pPr>
            <w:r w:rsidRPr="00A27BC6">
              <w:rPr>
                <w:rFonts w:ascii="Times New Roman" w:hAnsi="Times New Roman" w:cs="Times New Roman"/>
                <w:spacing w:val="-2"/>
                <w:sz w:val="24"/>
                <w:szCs w:val="24"/>
              </w:rPr>
              <w:t>300,776</w:t>
            </w:r>
          </w:p>
        </w:tc>
        <w:tc>
          <w:tcPr>
            <w:tcW w:w="1620" w:type="dxa"/>
          </w:tcPr>
          <w:p w14:paraId="46BEAA00" w14:textId="77777777" w:rsidR="005C78BB" w:rsidRPr="00A27BC6" w:rsidRDefault="005C78BB" w:rsidP="005C78BB">
            <w:pPr>
              <w:pStyle w:val="TableParagraph"/>
              <w:ind w:left="309" w:right="292"/>
              <w:jc w:val="left"/>
              <w:rPr>
                <w:rFonts w:ascii="Times New Roman" w:hAnsi="Times New Roman" w:cs="Times New Roman"/>
                <w:sz w:val="24"/>
                <w:szCs w:val="24"/>
              </w:rPr>
            </w:pPr>
            <w:r w:rsidRPr="00A27BC6">
              <w:rPr>
                <w:rFonts w:ascii="Times New Roman" w:hAnsi="Times New Roman" w:cs="Times New Roman"/>
                <w:spacing w:val="-2"/>
                <w:sz w:val="24"/>
                <w:szCs w:val="24"/>
              </w:rPr>
              <w:t>266,750</w:t>
            </w:r>
          </w:p>
        </w:tc>
        <w:tc>
          <w:tcPr>
            <w:tcW w:w="1710" w:type="dxa"/>
          </w:tcPr>
          <w:p w14:paraId="1B8CAEA6" w14:textId="77777777" w:rsidR="005C78BB" w:rsidRPr="00A27BC6" w:rsidRDefault="005C78BB" w:rsidP="005C78BB">
            <w:pPr>
              <w:pStyle w:val="TableParagraph"/>
              <w:ind w:left="371" w:right="355"/>
              <w:jc w:val="left"/>
              <w:rPr>
                <w:rFonts w:ascii="Times New Roman" w:hAnsi="Times New Roman" w:cs="Times New Roman"/>
                <w:sz w:val="24"/>
                <w:szCs w:val="24"/>
              </w:rPr>
            </w:pPr>
            <w:r w:rsidRPr="00A27BC6">
              <w:rPr>
                <w:rFonts w:ascii="Times New Roman" w:hAnsi="Times New Roman" w:cs="Times New Roman"/>
                <w:spacing w:val="-2"/>
                <w:sz w:val="24"/>
                <w:szCs w:val="24"/>
              </w:rPr>
              <w:t>34,026</w:t>
            </w:r>
          </w:p>
        </w:tc>
        <w:tc>
          <w:tcPr>
            <w:tcW w:w="2197" w:type="dxa"/>
          </w:tcPr>
          <w:p w14:paraId="7F14D850"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11.31%</w:t>
            </w:r>
          </w:p>
        </w:tc>
      </w:tr>
      <w:tr w:rsidR="005C78BB" w:rsidRPr="00A27BC6" w14:paraId="05631E4E" w14:textId="77777777" w:rsidTr="005C78BB">
        <w:trPr>
          <w:trHeight w:val="306"/>
        </w:trPr>
        <w:tc>
          <w:tcPr>
            <w:tcW w:w="2708" w:type="dxa"/>
          </w:tcPr>
          <w:p w14:paraId="7BB3E1B1" w14:textId="77777777" w:rsidR="005C78BB" w:rsidRPr="00A27BC6" w:rsidRDefault="005C78BB" w:rsidP="005C78BB">
            <w:pPr>
              <w:pStyle w:val="TableParagraph"/>
              <w:ind w:right="868"/>
              <w:jc w:val="left"/>
              <w:rPr>
                <w:rFonts w:ascii="Times New Roman" w:hAnsi="Times New Roman" w:cs="Times New Roman"/>
                <w:sz w:val="24"/>
                <w:szCs w:val="24"/>
              </w:rPr>
            </w:pPr>
            <w:r w:rsidRPr="00A27BC6">
              <w:rPr>
                <w:rFonts w:ascii="Times New Roman" w:hAnsi="Times New Roman" w:cs="Times New Roman"/>
                <w:spacing w:val="-2"/>
                <w:sz w:val="24"/>
                <w:szCs w:val="24"/>
              </w:rPr>
              <w:t>Franklin</w:t>
            </w:r>
          </w:p>
        </w:tc>
        <w:tc>
          <w:tcPr>
            <w:tcW w:w="1800" w:type="dxa"/>
          </w:tcPr>
          <w:p w14:paraId="3EE633D8"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29,487</w:t>
            </w:r>
          </w:p>
        </w:tc>
        <w:tc>
          <w:tcPr>
            <w:tcW w:w="1620" w:type="dxa"/>
          </w:tcPr>
          <w:p w14:paraId="205FB8B7" w14:textId="77777777" w:rsidR="005C78BB" w:rsidRPr="00A27BC6" w:rsidRDefault="005C78BB" w:rsidP="005C78BB">
            <w:pPr>
              <w:pStyle w:val="TableParagraph"/>
              <w:ind w:left="308" w:right="296"/>
              <w:jc w:val="left"/>
              <w:rPr>
                <w:rFonts w:ascii="Times New Roman" w:hAnsi="Times New Roman" w:cs="Times New Roman"/>
                <w:sz w:val="24"/>
                <w:szCs w:val="24"/>
              </w:rPr>
            </w:pPr>
            <w:r w:rsidRPr="00A27BC6">
              <w:rPr>
                <w:rFonts w:ascii="Times New Roman" w:hAnsi="Times New Roman" w:cs="Times New Roman"/>
                <w:spacing w:val="-2"/>
                <w:sz w:val="24"/>
                <w:szCs w:val="24"/>
              </w:rPr>
              <w:t>28,021</w:t>
            </w:r>
          </w:p>
        </w:tc>
        <w:tc>
          <w:tcPr>
            <w:tcW w:w="1710" w:type="dxa"/>
          </w:tcPr>
          <w:p w14:paraId="133E16C1"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1,466</w:t>
            </w:r>
          </w:p>
        </w:tc>
        <w:tc>
          <w:tcPr>
            <w:tcW w:w="2197" w:type="dxa"/>
          </w:tcPr>
          <w:p w14:paraId="4FFBAE86" w14:textId="77777777" w:rsidR="005C78BB" w:rsidRPr="00A27BC6" w:rsidRDefault="005C78BB" w:rsidP="005C78BB">
            <w:pPr>
              <w:pStyle w:val="TableParagraph"/>
              <w:ind w:left="583" w:right="564"/>
              <w:jc w:val="left"/>
              <w:rPr>
                <w:rFonts w:ascii="Times New Roman" w:hAnsi="Times New Roman" w:cs="Times New Roman"/>
                <w:spacing w:val="-4"/>
                <w:sz w:val="24"/>
                <w:szCs w:val="24"/>
              </w:rPr>
            </w:pPr>
            <w:r w:rsidRPr="00A27BC6">
              <w:rPr>
                <w:rFonts w:ascii="Times New Roman" w:hAnsi="Times New Roman" w:cs="Times New Roman"/>
                <w:spacing w:val="-4"/>
                <w:sz w:val="24"/>
                <w:szCs w:val="24"/>
              </w:rPr>
              <w:t>4.97%</w:t>
            </w:r>
          </w:p>
        </w:tc>
      </w:tr>
      <w:tr w:rsidR="005C78BB" w:rsidRPr="00A27BC6" w14:paraId="4D8C5C6A" w14:textId="77777777" w:rsidTr="005C78BB">
        <w:trPr>
          <w:trHeight w:val="309"/>
        </w:trPr>
        <w:tc>
          <w:tcPr>
            <w:tcW w:w="2708" w:type="dxa"/>
          </w:tcPr>
          <w:p w14:paraId="468E3EB9" w14:textId="77777777" w:rsidR="005C78BB" w:rsidRPr="00A27BC6" w:rsidRDefault="005C78BB" w:rsidP="005C78BB">
            <w:pPr>
              <w:pStyle w:val="TableParagraph"/>
              <w:spacing w:before="1" w:line="240" w:lineRule="auto"/>
              <w:ind w:right="868"/>
              <w:jc w:val="left"/>
              <w:rPr>
                <w:rFonts w:ascii="Times New Roman" w:hAnsi="Times New Roman" w:cs="Times New Roman"/>
                <w:sz w:val="24"/>
                <w:szCs w:val="24"/>
              </w:rPr>
            </w:pPr>
            <w:r w:rsidRPr="00A27BC6">
              <w:rPr>
                <w:rFonts w:ascii="Times New Roman" w:hAnsi="Times New Roman" w:cs="Times New Roman"/>
                <w:spacing w:val="-2"/>
                <w:sz w:val="24"/>
                <w:szCs w:val="24"/>
              </w:rPr>
              <w:t>Hancock</w:t>
            </w:r>
          </w:p>
        </w:tc>
        <w:tc>
          <w:tcPr>
            <w:tcW w:w="1800" w:type="dxa"/>
          </w:tcPr>
          <w:p w14:paraId="5A091560" w14:textId="77777777" w:rsidR="005C78BB" w:rsidRPr="00A27BC6" w:rsidRDefault="005C78BB" w:rsidP="005C78BB">
            <w:pPr>
              <w:pStyle w:val="TableParagraph"/>
              <w:spacing w:before="1" w:line="240" w:lineRule="auto"/>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55,417</w:t>
            </w:r>
          </w:p>
        </w:tc>
        <w:tc>
          <w:tcPr>
            <w:tcW w:w="1620" w:type="dxa"/>
          </w:tcPr>
          <w:p w14:paraId="2985D95F" w14:textId="77777777" w:rsidR="005C78BB" w:rsidRPr="00A27BC6" w:rsidRDefault="005C78BB" w:rsidP="005C78BB">
            <w:pPr>
              <w:pStyle w:val="TableParagraph"/>
              <w:spacing w:before="1" w:line="240" w:lineRule="auto"/>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52,117</w:t>
            </w:r>
          </w:p>
        </w:tc>
        <w:tc>
          <w:tcPr>
            <w:tcW w:w="1710" w:type="dxa"/>
          </w:tcPr>
          <w:p w14:paraId="0EF0CEA8" w14:textId="77777777" w:rsidR="005C78BB" w:rsidRPr="00A27BC6" w:rsidRDefault="005C78BB" w:rsidP="005C78BB">
            <w:pPr>
              <w:pStyle w:val="TableParagraph"/>
              <w:spacing w:before="1" w:line="240" w:lineRule="auto"/>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3,300</w:t>
            </w:r>
          </w:p>
        </w:tc>
        <w:tc>
          <w:tcPr>
            <w:tcW w:w="2197" w:type="dxa"/>
          </w:tcPr>
          <w:p w14:paraId="4734BEE6" w14:textId="77777777" w:rsidR="005C78BB" w:rsidRPr="00A27BC6" w:rsidRDefault="005C78BB" w:rsidP="005C78BB">
            <w:pPr>
              <w:pStyle w:val="TableParagraph"/>
              <w:spacing w:before="1" w:line="240" w:lineRule="auto"/>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5.95%</w:t>
            </w:r>
          </w:p>
        </w:tc>
      </w:tr>
      <w:tr w:rsidR="005C78BB" w:rsidRPr="00A27BC6" w14:paraId="5F70EB75" w14:textId="77777777" w:rsidTr="005C78BB">
        <w:trPr>
          <w:trHeight w:val="309"/>
        </w:trPr>
        <w:tc>
          <w:tcPr>
            <w:tcW w:w="2708" w:type="dxa"/>
          </w:tcPr>
          <w:p w14:paraId="1CC226B3" w14:textId="77777777" w:rsidR="005C78BB" w:rsidRPr="00A27BC6" w:rsidRDefault="005C78BB" w:rsidP="005C78BB">
            <w:pPr>
              <w:pStyle w:val="TableParagraph"/>
              <w:jc w:val="left"/>
              <w:rPr>
                <w:rFonts w:ascii="Times New Roman" w:hAnsi="Times New Roman" w:cs="Times New Roman"/>
                <w:sz w:val="24"/>
                <w:szCs w:val="24"/>
              </w:rPr>
            </w:pPr>
            <w:r w:rsidRPr="00A27BC6">
              <w:rPr>
                <w:rFonts w:ascii="Times New Roman" w:hAnsi="Times New Roman" w:cs="Times New Roman"/>
                <w:spacing w:val="-2"/>
                <w:sz w:val="24"/>
                <w:szCs w:val="24"/>
              </w:rPr>
              <w:t>Kennebec</w:t>
            </w:r>
          </w:p>
        </w:tc>
        <w:tc>
          <w:tcPr>
            <w:tcW w:w="1800" w:type="dxa"/>
          </w:tcPr>
          <w:p w14:paraId="5F5372D9" w14:textId="77777777" w:rsidR="005C78BB" w:rsidRPr="00A27BC6" w:rsidRDefault="005C78BB" w:rsidP="005C78BB">
            <w:pPr>
              <w:pStyle w:val="TableParagraph"/>
              <w:ind w:left="400" w:right="382"/>
              <w:jc w:val="left"/>
              <w:rPr>
                <w:rFonts w:ascii="Times New Roman" w:hAnsi="Times New Roman" w:cs="Times New Roman"/>
                <w:sz w:val="24"/>
                <w:szCs w:val="24"/>
              </w:rPr>
            </w:pPr>
            <w:r w:rsidRPr="00A27BC6">
              <w:rPr>
                <w:rFonts w:ascii="Times New Roman" w:hAnsi="Times New Roman" w:cs="Times New Roman"/>
                <w:spacing w:val="-2"/>
                <w:sz w:val="24"/>
                <w:szCs w:val="24"/>
              </w:rPr>
              <w:t>123,293</w:t>
            </w:r>
          </w:p>
        </w:tc>
        <w:tc>
          <w:tcPr>
            <w:tcW w:w="1620" w:type="dxa"/>
          </w:tcPr>
          <w:p w14:paraId="1F69D629" w14:textId="77777777" w:rsidR="005C78BB" w:rsidRPr="00A27BC6" w:rsidRDefault="005C78BB" w:rsidP="005C78BB">
            <w:pPr>
              <w:pStyle w:val="TableParagraph"/>
              <w:ind w:left="309" w:right="292"/>
              <w:jc w:val="left"/>
              <w:rPr>
                <w:rFonts w:ascii="Times New Roman" w:hAnsi="Times New Roman" w:cs="Times New Roman"/>
                <w:sz w:val="24"/>
                <w:szCs w:val="24"/>
              </w:rPr>
            </w:pPr>
            <w:r w:rsidRPr="00A27BC6">
              <w:rPr>
                <w:rFonts w:ascii="Times New Roman" w:hAnsi="Times New Roman" w:cs="Times New Roman"/>
                <w:spacing w:val="-2"/>
                <w:sz w:val="24"/>
                <w:szCs w:val="24"/>
              </w:rPr>
              <w:t>115,799</w:t>
            </w:r>
          </w:p>
        </w:tc>
        <w:tc>
          <w:tcPr>
            <w:tcW w:w="1710" w:type="dxa"/>
          </w:tcPr>
          <w:p w14:paraId="3A49A8E1"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7,494</w:t>
            </w:r>
          </w:p>
        </w:tc>
        <w:tc>
          <w:tcPr>
            <w:tcW w:w="2197" w:type="dxa"/>
          </w:tcPr>
          <w:p w14:paraId="36E08C3E"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6.08%</w:t>
            </w:r>
          </w:p>
        </w:tc>
      </w:tr>
      <w:tr w:rsidR="005C78BB" w:rsidRPr="00A27BC6" w14:paraId="76DB363B" w14:textId="77777777" w:rsidTr="005C78BB">
        <w:trPr>
          <w:trHeight w:val="309"/>
        </w:trPr>
        <w:tc>
          <w:tcPr>
            <w:tcW w:w="2708" w:type="dxa"/>
          </w:tcPr>
          <w:p w14:paraId="0A05C58B" w14:textId="77777777" w:rsidR="005C78BB" w:rsidRPr="00A27BC6" w:rsidRDefault="005C78BB" w:rsidP="005C78BB">
            <w:pPr>
              <w:pStyle w:val="TableParagraph"/>
              <w:ind w:right="868"/>
              <w:jc w:val="left"/>
              <w:rPr>
                <w:rFonts w:ascii="Times New Roman" w:hAnsi="Times New Roman" w:cs="Times New Roman"/>
                <w:sz w:val="24"/>
                <w:szCs w:val="24"/>
              </w:rPr>
            </w:pPr>
            <w:r w:rsidRPr="00A27BC6">
              <w:rPr>
                <w:rFonts w:ascii="Times New Roman" w:hAnsi="Times New Roman" w:cs="Times New Roman"/>
                <w:spacing w:val="-4"/>
                <w:sz w:val="24"/>
                <w:szCs w:val="24"/>
              </w:rPr>
              <w:t>Knox</w:t>
            </w:r>
          </w:p>
        </w:tc>
        <w:tc>
          <w:tcPr>
            <w:tcW w:w="1800" w:type="dxa"/>
          </w:tcPr>
          <w:p w14:paraId="1A781767"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40,519</w:t>
            </w:r>
          </w:p>
        </w:tc>
        <w:tc>
          <w:tcPr>
            <w:tcW w:w="1620" w:type="dxa"/>
          </w:tcPr>
          <w:p w14:paraId="0C267CD9" w14:textId="77777777" w:rsidR="005C78BB" w:rsidRPr="00A27BC6" w:rsidRDefault="005C78BB" w:rsidP="005C78BB">
            <w:pPr>
              <w:pStyle w:val="TableParagraph"/>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38,390</w:t>
            </w:r>
          </w:p>
        </w:tc>
        <w:tc>
          <w:tcPr>
            <w:tcW w:w="1710" w:type="dxa"/>
          </w:tcPr>
          <w:p w14:paraId="3B904DAD"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2,129</w:t>
            </w:r>
          </w:p>
        </w:tc>
        <w:tc>
          <w:tcPr>
            <w:tcW w:w="2197" w:type="dxa"/>
          </w:tcPr>
          <w:p w14:paraId="2A00AC35"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5.25%</w:t>
            </w:r>
          </w:p>
        </w:tc>
      </w:tr>
      <w:tr w:rsidR="005C78BB" w:rsidRPr="00A27BC6" w14:paraId="59DC6E34" w14:textId="77777777" w:rsidTr="005C78BB">
        <w:trPr>
          <w:trHeight w:val="309"/>
        </w:trPr>
        <w:tc>
          <w:tcPr>
            <w:tcW w:w="2708" w:type="dxa"/>
          </w:tcPr>
          <w:p w14:paraId="52BC727D" w14:textId="77777777" w:rsidR="005C78BB" w:rsidRPr="00A27BC6" w:rsidRDefault="005C78BB" w:rsidP="005C78BB">
            <w:pPr>
              <w:pStyle w:val="TableParagraph"/>
              <w:ind w:right="868"/>
              <w:jc w:val="left"/>
              <w:rPr>
                <w:rFonts w:ascii="Times New Roman" w:hAnsi="Times New Roman" w:cs="Times New Roman"/>
                <w:sz w:val="24"/>
                <w:szCs w:val="24"/>
              </w:rPr>
            </w:pPr>
            <w:r w:rsidRPr="00A27BC6">
              <w:rPr>
                <w:rFonts w:ascii="Times New Roman" w:hAnsi="Times New Roman" w:cs="Times New Roman"/>
                <w:spacing w:val="-2"/>
                <w:sz w:val="24"/>
                <w:szCs w:val="24"/>
              </w:rPr>
              <w:t>Lincoln</w:t>
            </w:r>
          </w:p>
        </w:tc>
        <w:tc>
          <w:tcPr>
            <w:tcW w:w="1800" w:type="dxa"/>
          </w:tcPr>
          <w:p w14:paraId="22810565"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35,065</w:t>
            </w:r>
          </w:p>
        </w:tc>
        <w:tc>
          <w:tcPr>
            <w:tcW w:w="1620" w:type="dxa"/>
          </w:tcPr>
          <w:p w14:paraId="4AB8C151" w14:textId="77777777" w:rsidR="005C78BB" w:rsidRPr="00A27BC6" w:rsidRDefault="005C78BB" w:rsidP="005C78BB">
            <w:pPr>
              <w:pStyle w:val="TableParagraph"/>
              <w:ind w:left="308" w:right="296"/>
              <w:jc w:val="left"/>
              <w:rPr>
                <w:rFonts w:ascii="Times New Roman" w:hAnsi="Times New Roman" w:cs="Times New Roman"/>
                <w:sz w:val="24"/>
                <w:szCs w:val="24"/>
              </w:rPr>
            </w:pPr>
            <w:r w:rsidRPr="00A27BC6">
              <w:rPr>
                <w:rFonts w:ascii="Times New Roman" w:hAnsi="Times New Roman" w:cs="Times New Roman"/>
                <w:spacing w:val="-2"/>
                <w:sz w:val="24"/>
                <w:szCs w:val="24"/>
              </w:rPr>
              <w:t>33,053</w:t>
            </w:r>
          </w:p>
        </w:tc>
        <w:tc>
          <w:tcPr>
            <w:tcW w:w="1710" w:type="dxa"/>
          </w:tcPr>
          <w:p w14:paraId="2CDD2129"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2,012</w:t>
            </w:r>
          </w:p>
        </w:tc>
        <w:tc>
          <w:tcPr>
            <w:tcW w:w="2197" w:type="dxa"/>
          </w:tcPr>
          <w:p w14:paraId="3A4DE87A"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5.74%</w:t>
            </w:r>
          </w:p>
        </w:tc>
      </w:tr>
      <w:tr w:rsidR="005C78BB" w:rsidRPr="00A27BC6" w14:paraId="55948ECB" w14:textId="77777777" w:rsidTr="005C78BB">
        <w:trPr>
          <w:trHeight w:val="309"/>
        </w:trPr>
        <w:tc>
          <w:tcPr>
            <w:tcW w:w="2708" w:type="dxa"/>
          </w:tcPr>
          <w:p w14:paraId="787CB194" w14:textId="77777777" w:rsidR="005C78BB" w:rsidRPr="00A27BC6" w:rsidRDefault="005C78BB" w:rsidP="005C78BB">
            <w:pPr>
              <w:pStyle w:val="TableParagraph"/>
              <w:ind w:right="867"/>
              <w:jc w:val="left"/>
              <w:rPr>
                <w:rFonts w:ascii="Times New Roman" w:hAnsi="Times New Roman" w:cs="Times New Roman"/>
                <w:sz w:val="24"/>
                <w:szCs w:val="24"/>
              </w:rPr>
            </w:pPr>
            <w:r w:rsidRPr="00A27BC6">
              <w:rPr>
                <w:rFonts w:ascii="Times New Roman" w:hAnsi="Times New Roman" w:cs="Times New Roman"/>
                <w:spacing w:val="-2"/>
                <w:sz w:val="24"/>
                <w:szCs w:val="24"/>
              </w:rPr>
              <w:t>Oxford</w:t>
            </w:r>
          </w:p>
        </w:tc>
        <w:tc>
          <w:tcPr>
            <w:tcW w:w="1800" w:type="dxa"/>
          </w:tcPr>
          <w:p w14:paraId="62B58229"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57,807</w:t>
            </w:r>
          </w:p>
        </w:tc>
        <w:tc>
          <w:tcPr>
            <w:tcW w:w="1620" w:type="dxa"/>
          </w:tcPr>
          <w:p w14:paraId="684F416C" w14:textId="77777777" w:rsidR="005C78BB" w:rsidRPr="00A27BC6" w:rsidRDefault="005C78BB" w:rsidP="005C78BB">
            <w:pPr>
              <w:pStyle w:val="TableParagraph"/>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54,379</w:t>
            </w:r>
          </w:p>
        </w:tc>
        <w:tc>
          <w:tcPr>
            <w:tcW w:w="1710" w:type="dxa"/>
          </w:tcPr>
          <w:p w14:paraId="438DC6F8"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3,428</w:t>
            </w:r>
          </w:p>
        </w:tc>
        <w:tc>
          <w:tcPr>
            <w:tcW w:w="2197" w:type="dxa"/>
          </w:tcPr>
          <w:p w14:paraId="3116DFCD"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5.93%</w:t>
            </w:r>
          </w:p>
        </w:tc>
      </w:tr>
      <w:tr w:rsidR="005C78BB" w:rsidRPr="00A27BC6" w14:paraId="3F294F9F" w14:textId="77777777" w:rsidTr="005C78BB">
        <w:trPr>
          <w:trHeight w:val="309"/>
        </w:trPr>
        <w:tc>
          <w:tcPr>
            <w:tcW w:w="2708" w:type="dxa"/>
          </w:tcPr>
          <w:p w14:paraId="3F36DAFC" w14:textId="77777777" w:rsidR="005C78BB" w:rsidRPr="00A27BC6" w:rsidRDefault="005C78BB" w:rsidP="005C78BB">
            <w:pPr>
              <w:pStyle w:val="TableParagraph"/>
              <w:jc w:val="left"/>
              <w:rPr>
                <w:rFonts w:ascii="Times New Roman" w:hAnsi="Times New Roman" w:cs="Times New Roman"/>
                <w:sz w:val="24"/>
                <w:szCs w:val="24"/>
              </w:rPr>
            </w:pPr>
            <w:r w:rsidRPr="00A27BC6">
              <w:rPr>
                <w:rFonts w:ascii="Times New Roman" w:hAnsi="Times New Roman" w:cs="Times New Roman"/>
                <w:spacing w:val="-2"/>
                <w:sz w:val="24"/>
                <w:szCs w:val="24"/>
              </w:rPr>
              <w:t>Penobscot</w:t>
            </w:r>
          </w:p>
        </w:tc>
        <w:tc>
          <w:tcPr>
            <w:tcW w:w="1800" w:type="dxa"/>
          </w:tcPr>
          <w:p w14:paraId="367BDC33" w14:textId="77777777" w:rsidR="005C78BB" w:rsidRPr="00A27BC6" w:rsidRDefault="005C78BB" w:rsidP="005C78BB">
            <w:pPr>
              <w:pStyle w:val="TableParagraph"/>
              <w:ind w:left="400" w:right="382"/>
              <w:jc w:val="left"/>
              <w:rPr>
                <w:rFonts w:ascii="Times New Roman" w:hAnsi="Times New Roman" w:cs="Times New Roman"/>
                <w:sz w:val="24"/>
                <w:szCs w:val="24"/>
              </w:rPr>
            </w:pPr>
            <w:r w:rsidRPr="00A27BC6">
              <w:rPr>
                <w:rFonts w:ascii="Times New Roman" w:hAnsi="Times New Roman" w:cs="Times New Roman"/>
                <w:spacing w:val="-2"/>
                <w:sz w:val="24"/>
                <w:szCs w:val="24"/>
              </w:rPr>
              <w:t>152,211</w:t>
            </w:r>
          </w:p>
        </w:tc>
        <w:tc>
          <w:tcPr>
            <w:tcW w:w="1620" w:type="dxa"/>
          </w:tcPr>
          <w:p w14:paraId="48BB6486" w14:textId="77777777" w:rsidR="005C78BB" w:rsidRPr="00A27BC6" w:rsidRDefault="005C78BB" w:rsidP="005C78BB">
            <w:pPr>
              <w:pStyle w:val="TableParagraph"/>
              <w:ind w:left="309" w:right="292"/>
              <w:jc w:val="left"/>
              <w:rPr>
                <w:rFonts w:ascii="Times New Roman" w:hAnsi="Times New Roman" w:cs="Times New Roman"/>
                <w:sz w:val="24"/>
                <w:szCs w:val="24"/>
              </w:rPr>
            </w:pPr>
            <w:r w:rsidRPr="00A27BC6">
              <w:rPr>
                <w:rFonts w:ascii="Times New Roman" w:hAnsi="Times New Roman" w:cs="Times New Roman"/>
                <w:spacing w:val="-2"/>
                <w:sz w:val="24"/>
                <w:szCs w:val="24"/>
              </w:rPr>
              <w:t>141,069</w:t>
            </w:r>
          </w:p>
        </w:tc>
        <w:tc>
          <w:tcPr>
            <w:tcW w:w="1710" w:type="dxa"/>
          </w:tcPr>
          <w:p w14:paraId="580C33E8"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11,169</w:t>
            </w:r>
          </w:p>
        </w:tc>
        <w:tc>
          <w:tcPr>
            <w:tcW w:w="2197" w:type="dxa"/>
          </w:tcPr>
          <w:p w14:paraId="67303334"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7.32%</w:t>
            </w:r>
          </w:p>
        </w:tc>
      </w:tr>
      <w:tr w:rsidR="005C78BB" w:rsidRPr="00A27BC6" w14:paraId="40A13162" w14:textId="77777777" w:rsidTr="005C78BB">
        <w:trPr>
          <w:trHeight w:val="306"/>
        </w:trPr>
        <w:tc>
          <w:tcPr>
            <w:tcW w:w="2708" w:type="dxa"/>
          </w:tcPr>
          <w:p w14:paraId="2EE058A9" w14:textId="77777777" w:rsidR="005C78BB" w:rsidRPr="00A27BC6" w:rsidRDefault="005C78BB" w:rsidP="005C78BB">
            <w:pPr>
              <w:pStyle w:val="TableParagraph"/>
              <w:jc w:val="left"/>
              <w:rPr>
                <w:rFonts w:ascii="Times New Roman" w:hAnsi="Times New Roman" w:cs="Times New Roman"/>
                <w:sz w:val="24"/>
                <w:szCs w:val="24"/>
              </w:rPr>
            </w:pPr>
            <w:r w:rsidRPr="00A27BC6">
              <w:rPr>
                <w:rFonts w:ascii="Times New Roman" w:hAnsi="Times New Roman" w:cs="Times New Roman"/>
                <w:spacing w:val="-2"/>
                <w:sz w:val="24"/>
                <w:szCs w:val="24"/>
              </w:rPr>
              <w:t>Piscataquis</w:t>
            </w:r>
          </w:p>
        </w:tc>
        <w:tc>
          <w:tcPr>
            <w:tcW w:w="1800" w:type="dxa"/>
          </w:tcPr>
          <w:p w14:paraId="6FB61353"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16,760</w:t>
            </w:r>
          </w:p>
        </w:tc>
        <w:tc>
          <w:tcPr>
            <w:tcW w:w="1620" w:type="dxa"/>
          </w:tcPr>
          <w:p w14:paraId="37103F61" w14:textId="77777777" w:rsidR="005C78BB" w:rsidRPr="00A27BC6" w:rsidRDefault="005C78BB" w:rsidP="005C78BB">
            <w:pPr>
              <w:pStyle w:val="TableParagraph"/>
              <w:ind w:left="308" w:right="296"/>
              <w:jc w:val="left"/>
              <w:rPr>
                <w:rFonts w:ascii="Times New Roman" w:hAnsi="Times New Roman" w:cs="Times New Roman"/>
                <w:sz w:val="24"/>
                <w:szCs w:val="24"/>
              </w:rPr>
            </w:pPr>
            <w:r w:rsidRPr="00A27BC6">
              <w:rPr>
                <w:rFonts w:ascii="Times New Roman" w:hAnsi="Times New Roman" w:cs="Times New Roman"/>
                <w:spacing w:val="-2"/>
                <w:sz w:val="24"/>
                <w:szCs w:val="24"/>
              </w:rPr>
              <w:t>15,645</w:t>
            </w:r>
          </w:p>
        </w:tc>
        <w:tc>
          <w:tcPr>
            <w:tcW w:w="1710" w:type="dxa"/>
          </w:tcPr>
          <w:p w14:paraId="055C3932" w14:textId="77777777" w:rsidR="005C78BB" w:rsidRPr="00A27BC6" w:rsidRDefault="005C78BB" w:rsidP="005C78BB">
            <w:pPr>
              <w:pStyle w:val="TableParagraph"/>
              <w:ind w:left="370" w:right="355"/>
              <w:jc w:val="left"/>
              <w:rPr>
                <w:rFonts w:ascii="Times New Roman" w:hAnsi="Times New Roman" w:cs="Times New Roman"/>
                <w:sz w:val="24"/>
                <w:szCs w:val="24"/>
              </w:rPr>
            </w:pPr>
            <w:r w:rsidRPr="00A27BC6">
              <w:rPr>
                <w:rFonts w:ascii="Times New Roman" w:hAnsi="Times New Roman" w:cs="Times New Roman"/>
                <w:spacing w:val="-5"/>
                <w:sz w:val="24"/>
                <w:szCs w:val="24"/>
              </w:rPr>
              <w:t>1,115</w:t>
            </w:r>
          </w:p>
        </w:tc>
        <w:tc>
          <w:tcPr>
            <w:tcW w:w="2197" w:type="dxa"/>
          </w:tcPr>
          <w:p w14:paraId="3E0AD52F"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6.65%</w:t>
            </w:r>
          </w:p>
        </w:tc>
      </w:tr>
      <w:tr w:rsidR="005C78BB" w:rsidRPr="00A27BC6" w14:paraId="512E4E35" w14:textId="77777777" w:rsidTr="005C78BB">
        <w:trPr>
          <w:trHeight w:val="309"/>
        </w:trPr>
        <w:tc>
          <w:tcPr>
            <w:tcW w:w="2708" w:type="dxa"/>
          </w:tcPr>
          <w:p w14:paraId="02F0571E" w14:textId="77777777" w:rsidR="005C78BB" w:rsidRPr="00A27BC6" w:rsidRDefault="005C78BB" w:rsidP="005C78BB">
            <w:pPr>
              <w:pStyle w:val="TableParagraph"/>
              <w:spacing w:before="1" w:line="240" w:lineRule="auto"/>
              <w:jc w:val="left"/>
              <w:rPr>
                <w:rFonts w:ascii="Times New Roman" w:hAnsi="Times New Roman" w:cs="Times New Roman"/>
                <w:sz w:val="24"/>
                <w:szCs w:val="24"/>
              </w:rPr>
            </w:pPr>
            <w:r w:rsidRPr="00A27BC6">
              <w:rPr>
                <w:rFonts w:ascii="Times New Roman" w:hAnsi="Times New Roman" w:cs="Times New Roman"/>
                <w:spacing w:val="-2"/>
                <w:sz w:val="24"/>
                <w:szCs w:val="24"/>
              </w:rPr>
              <w:t>Sagadahoc</w:t>
            </w:r>
          </w:p>
        </w:tc>
        <w:tc>
          <w:tcPr>
            <w:tcW w:w="1800" w:type="dxa"/>
          </w:tcPr>
          <w:p w14:paraId="594ADD8F" w14:textId="77777777" w:rsidR="005C78BB" w:rsidRPr="00A27BC6" w:rsidRDefault="005C78BB" w:rsidP="005C78BB">
            <w:pPr>
              <w:pStyle w:val="TableParagraph"/>
              <w:spacing w:before="1" w:line="240" w:lineRule="auto"/>
              <w:ind w:left="399" w:right="382"/>
              <w:jc w:val="left"/>
              <w:rPr>
                <w:rFonts w:ascii="Times New Roman" w:hAnsi="Times New Roman" w:cs="Times New Roman"/>
                <w:sz w:val="24"/>
                <w:szCs w:val="24"/>
              </w:rPr>
            </w:pPr>
            <w:r w:rsidRPr="00A27BC6">
              <w:rPr>
                <w:rFonts w:ascii="Times New Roman" w:hAnsi="Times New Roman" w:cs="Times New Roman"/>
                <w:spacing w:val="-2"/>
                <w:sz w:val="24"/>
                <w:szCs w:val="24"/>
              </w:rPr>
              <w:t>36,530</w:t>
            </w:r>
          </w:p>
        </w:tc>
        <w:tc>
          <w:tcPr>
            <w:tcW w:w="1620" w:type="dxa"/>
          </w:tcPr>
          <w:p w14:paraId="2822919E" w14:textId="77777777" w:rsidR="005C78BB" w:rsidRPr="00A27BC6" w:rsidRDefault="005C78BB" w:rsidP="005C78BB">
            <w:pPr>
              <w:pStyle w:val="TableParagraph"/>
              <w:spacing w:before="1" w:line="240" w:lineRule="auto"/>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34,210</w:t>
            </w:r>
          </w:p>
        </w:tc>
        <w:tc>
          <w:tcPr>
            <w:tcW w:w="1710" w:type="dxa"/>
          </w:tcPr>
          <w:p w14:paraId="51391CA2" w14:textId="77777777" w:rsidR="005C78BB" w:rsidRPr="00A27BC6" w:rsidRDefault="005C78BB" w:rsidP="005C78BB">
            <w:pPr>
              <w:pStyle w:val="TableParagraph"/>
              <w:spacing w:before="1" w:line="240" w:lineRule="auto"/>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2,320</w:t>
            </w:r>
          </w:p>
        </w:tc>
        <w:tc>
          <w:tcPr>
            <w:tcW w:w="2197" w:type="dxa"/>
          </w:tcPr>
          <w:p w14:paraId="170C6293" w14:textId="77777777" w:rsidR="005C78BB" w:rsidRPr="00A27BC6" w:rsidRDefault="005C78BB" w:rsidP="005C78BB">
            <w:pPr>
              <w:pStyle w:val="TableParagraph"/>
              <w:spacing w:before="1" w:line="240" w:lineRule="auto"/>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6.35%</w:t>
            </w:r>
          </w:p>
        </w:tc>
      </w:tr>
      <w:tr w:rsidR="005C78BB" w:rsidRPr="00A27BC6" w14:paraId="59041436" w14:textId="77777777" w:rsidTr="005C78BB">
        <w:trPr>
          <w:trHeight w:val="309"/>
        </w:trPr>
        <w:tc>
          <w:tcPr>
            <w:tcW w:w="2708" w:type="dxa"/>
          </w:tcPr>
          <w:p w14:paraId="787B38EB" w14:textId="77777777" w:rsidR="005C78BB" w:rsidRPr="00A27BC6" w:rsidRDefault="005C78BB" w:rsidP="005C78BB">
            <w:pPr>
              <w:pStyle w:val="TableParagraph"/>
              <w:jc w:val="left"/>
              <w:rPr>
                <w:rFonts w:ascii="Times New Roman" w:hAnsi="Times New Roman" w:cs="Times New Roman"/>
                <w:sz w:val="24"/>
                <w:szCs w:val="24"/>
              </w:rPr>
            </w:pPr>
            <w:r w:rsidRPr="00A27BC6">
              <w:rPr>
                <w:rFonts w:ascii="Times New Roman" w:hAnsi="Times New Roman" w:cs="Times New Roman"/>
                <w:spacing w:val="-2"/>
                <w:sz w:val="24"/>
                <w:szCs w:val="24"/>
              </w:rPr>
              <w:t>Somerset</w:t>
            </w:r>
          </w:p>
        </w:tc>
        <w:tc>
          <w:tcPr>
            <w:tcW w:w="1800" w:type="dxa"/>
          </w:tcPr>
          <w:p w14:paraId="2A437E44" w14:textId="77777777" w:rsidR="005C78BB" w:rsidRPr="00A27BC6" w:rsidRDefault="005C78BB" w:rsidP="005C78BB">
            <w:pPr>
              <w:pStyle w:val="TableParagraph"/>
              <w:ind w:left="399" w:right="382"/>
              <w:jc w:val="left"/>
              <w:rPr>
                <w:rFonts w:ascii="Times New Roman" w:hAnsi="Times New Roman" w:cs="Times New Roman"/>
                <w:sz w:val="24"/>
                <w:szCs w:val="24"/>
              </w:rPr>
            </w:pPr>
            <w:r w:rsidRPr="00A27BC6">
              <w:rPr>
                <w:rFonts w:ascii="Times New Roman" w:hAnsi="Times New Roman" w:cs="Times New Roman"/>
                <w:spacing w:val="-2"/>
                <w:sz w:val="24"/>
                <w:szCs w:val="24"/>
              </w:rPr>
              <w:t>50,424</w:t>
            </w:r>
          </w:p>
        </w:tc>
        <w:tc>
          <w:tcPr>
            <w:tcW w:w="1620" w:type="dxa"/>
          </w:tcPr>
          <w:p w14:paraId="7A4FC9F2" w14:textId="77777777" w:rsidR="005C78BB" w:rsidRPr="00A27BC6" w:rsidRDefault="005C78BB" w:rsidP="005C78BB">
            <w:pPr>
              <w:pStyle w:val="TableParagraph"/>
              <w:ind w:left="308" w:right="296"/>
              <w:jc w:val="left"/>
              <w:rPr>
                <w:rFonts w:ascii="Times New Roman" w:hAnsi="Times New Roman" w:cs="Times New Roman"/>
                <w:sz w:val="24"/>
                <w:szCs w:val="24"/>
              </w:rPr>
            </w:pPr>
            <w:r w:rsidRPr="00A27BC6">
              <w:rPr>
                <w:rFonts w:ascii="Times New Roman" w:hAnsi="Times New Roman" w:cs="Times New Roman"/>
                <w:spacing w:val="-2"/>
                <w:sz w:val="24"/>
                <w:szCs w:val="24"/>
              </w:rPr>
              <w:t>48,011</w:t>
            </w:r>
          </w:p>
        </w:tc>
        <w:tc>
          <w:tcPr>
            <w:tcW w:w="1710" w:type="dxa"/>
          </w:tcPr>
          <w:p w14:paraId="6203418C"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2,413</w:t>
            </w:r>
          </w:p>
        </w:tc>
        <w:tc>
          <w:tcPr>
            <w:tcW w:w="2197" w:type="dxa"/>
          </w:tcPr>
          <w:p w14:paraId="31F682C9"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4.79%</w:t>
            </w:r>
          </w:p>
        </w:tc>
      </w:tr>
      <w:tr w:rsidR="005C78BB" w:rsidRPr="00A27BC6" w14:paraId="5EB3C08E" w14:textId="77777777" w:rsidTr="005C78BB">
        <w:trPr>
          <w:trHeight w:val="309"/>
        </w:trPr>
        <w:tc>
          <w:tcPr>
            <w:tcW w:w="2708" w:type="dxa"/>
          </w:tcPr>
          <w:p w14:paraId="0C88487E" w14:textId="77777777" w:rsidR="005C78BB" w:rsidRPr="00A27BC6" w:rsidRDefault="005C78BB" w:rsidP="005C78BB">
            <w:pPr>
              <w:pStyle w:val="TableParagraph"/>
              <w:ind w:right="868"/>
              <w:jc w:val="left"/>
              <w:rPr>
                <w:rFonts w:ascii="Times New Roman" w:hAnsi="Times New Roman" w:cs="Times New Roman"/>
                <w:sz w:val="24"/>
                <w:szCs w:val="24"/>
              </w:rPr>
            </w:pPr>
            <w:r w:rsidRPr="00A27BC6">
              <w:rPr>
                <w:rFonts w:ascii="Times New Roman" w:hAnsi="Times New Roman" w:cs="Times New Roman"/>
                <w:spacing w:val="-2"/>
                <w:sz w:val="24"/>
                <w:szCs w:val="24"/>
              </w:rPr>
              <w:t>Waldo</w:t>
            </w:r>
          </w:p>
        </w:tc>
        <w:tc>
          <w:tcPr>
            <w:tcW w:w="1800" w:type="dxa"/>
          </w:tcPr>
          <w:p w14:paraId="6351BA53"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39,618</w:t>
            </w:r>
          </w:p>
        </w:tc>
        <w:tc>
          <w:tcPr>
            <w:tcW w:w="1620" w:type="dxa"/>
          </w:tcPr>
          <w:p w14:paraId="5165F6F7" w14:textId="77777777" w:rsidR="005C78BB" w:rsidRPr="00A27BC6" w:rsidRDefault="005C78BB" w:rsidP="005C78BB">
            <w:pPr>
              <w:pStyle w:val="TableParagraph"/>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37,382</w:t>
            </w:r>
          </w:p>
        </w:tc>
        <w:tc>
          <w:tcPr>
            <w:tcW w:w="1710" w:type="dxa"/>
          </w:tcPr>
          <w:p w14:paraId="4FC04263"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2,236</w:t>
            </w:r>
          </w:p>
        </w:tc>
        <w:tc>
          <w:tcPr>
            <w:tcW w:w="2197" w:type="dxa"/>
          </w:tcPr>
          <w:p w14:paraId="1DBFB5F2"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5.64%</w:t>
            </w:r>
          </w:p>
        </w:tc>
      </w:tr>
      <w:tr w:rsidR="005C78BB" w:rsidRPr="00A27BC6" w14:paraId="54FB1AD9" w14:textId="77777777" w:rsidTr="005C78BB">
        <w:trPr>
          <w:trHeight w:val="309"/>
        </w:trPr>
        <w:tc>
          <w:tcPr>
            <w:tcW w:w="2708" w:type="dxa"/>
          </w:tcPr>
          <w:p w14:paraId="30EEF7E8" w14:textId="77777777" w:rsidR="005C78BB" w:rsidRPr="00A27BC6" w:rsidRDefault="005C78BB" w:rsidP="005C78BB">
            <w:pPr>
              <w:pStyle w:val="TableParagraph"/>
              <w:jc w:val="left"/>
              <w:rPr>
                <w:rFonts w:ascii="Times New Roman" w:hAnsi="Times New Roman" w:cs="Times New Roman"/>
                <w:sz w:val="24"/>
                <w:szCs w:val="24"/>
              </w:rPr>
            </w:pPr>
            <w:r w:rsidRPr="00A27BC6">
              <w:rPr>
                <w:rFonts w:ascii="Times New Roman" w:hAnsi="Times New Roman" w:cs="Times New Roman"/>
                <w:spacing w:val="-2"/>
                <w:sz w:val="24"/>
                <w:szCs w:val="24"/>
              </w:rPr>
              <w:t>Washington</w:t>
            </w:r>
          </w:p>
        </w:tc>
        <w:tc>
          <w:tcPr>
            <w:tcW w:w="1800" w:type="dxa"/>
          </w:tcPr>
          <w:p w14:paraId="5AA93D78" w14:textId="77777777" w:rsidR="005C78BB" w:rsidRPr="00A27BC6" w:rsidRDefault="005C78BB" w:rsidP="005C78BB">
            <w:pPr>
              <w:pStyle w:val="TableParagraph"/>
              <w:ind w:left="401" w:right="382"/>
              <w:jc w:val="left"/>
              <w:rPr>
                <w:rFonts w:ascii="Times New Roman" w:hAnsi="Times New Roman" w:cs="Times New Roman"/>
                <w:sz w:val="24"/>
                <w:szCs w:val="24"/>
              </w:rPr>
            </w:pPr>
            <w:r w:rsidRPr="00A27BC6">
              <w:rPr>
                <w:rFonts w:ascii="Times New Roman" w:hAnsi="Times New Roman" w:cs="Times New Roman"/>
                <w:spacing w:val="-2"/>
                <w:sz w:val="24"/>
                <w:szCs w:val="24"/>
              </w:rPr>
              <w:t>31,003</w:t>
            </w:r>
          </w:p>
        </w:tc>
        <w:tc>
          <w:tcPr>
            <w:tcW w:w="1620" w:type="dxa"/>
          </w:tcPr>
          <w:p w14:paraId="29A81BA8" w14:textId="77777777" w:rsidR="005C78BB" w:rsidRPr="00A27BC6" w:rsidRDefault="005C78BB" w:rsidP="005C78BB">
            <w:pPr>
              <w:pStyle w:val="TableParagraph"/>
              <w:ind w:left="309" w:right="296"/>
              <w:jc w:val="left"/>
              <w:rPr>
                <w:rFonts w:ascii="Times New Roman" w:hAnsi="Times New Roman" w:cs="Times New Roman"/>
                <w:sz w:val="24"/>
                <w:szCs w:val="24"/>
              </w:rPr>
            </w:pPr>
            <w:r w:rsidRPr="00A27BC6">
              <w:rPr>
                <w:rFonts w:ascii="Times New Roman" w:hAnsi="Times New Roman" w:cs="Times New Roman"/>
                <w:spacing w:val="-2"/>
                <w:sz w:val="24"/>
                <w:szCs w:val="24"/>
              </w:rPr>
              <w:t>27,511</w:t>
            </w:r>
          </w:p>
        </w:tc>
        <w:tc>
          <w:tcPr>
            <w:tcW w:w="1710" w:type="dxa"/>
          </w:tcPr>
          <w:p w14:paraId="3139C78F" w14:textId="77777777" w:rsidR="005C78BB" w:rsidRPr="00A27BC6" w:rsidRDefault="005C78BB" w:rsidP="005C78BB">
            <w:pPr>
              <w:pStyle w:val="TableParagraph"/>
              <w:ind w:left="371" w:right="354"/>
              <w:jc w:val="left"/>
              <w:rPr>
                <w:rFonts w:ascii="Times New Roman" w:hAnsi="Times New Roman" w:cs="Times New Roman"/>
                <w:sz w:val="24"/>
                <w:szCs w:val="24"/>
              </w:rPr>
            </w:pPr>
            <w:r w:rsidRPr="00A27BC6">
              <w:rPr>
                <w:rFonts w:ascii="Times New Roman" w:hAnsi="Times New Roman" w:cs="Times New Roman"/>
                <w:spacing w:val="-2"/>
                <w:sz w:val="24"/>
                <w:szCs w:val="24"/>
              </w:rPr>
              <w:t>3,492</w:t>
            </w:r>
          </w:p>
        </w:tc>
        <w:tc>
          <w:tcPr>
            <w:tcW w:w="2197" w:type="dxa"/>
          </w:tcPr>
          <w:p w14:paraId="10A99663"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11.26%</w:t>
            </w:r>
          </w:p>
        </w:tc>
      </w:tr>
      <w:tr w:rsidR="005C78BB" w:rsidRPr="00A27BC6" w14:paraId="5E15FA5C" w14:textId="77777777" w:rsidTr="005C78BB">
        <w:trPr>
          <w:trHeight w:val="309"/>
        </w:trPr>
        <w:tc>
          <w:tcPr>
            <w:tcW w:w="2708" w:type="dxa"/>
          </w:tcPr>
          <w:p w14:paraId="4041CA3A" w14:textId="77777777" w:rsidR="005C78BB" w:rsidRPr="00A27BC6" w:rsidRDefault="005C78BB" w:rsidP="005C78BB">
            <w:pPr>
              <w:pStyle w:val="TableParagraph"/>
              <w:ind w:right="868"/>
              <w:jc w:val="left"/>
              <w:rPr>
                <w:rFonts w:ascii="Times New Roman" w:hAnsi="Times New Roman" w:cs="Times New Roman"/>
                <w:sz w:val="24"/>
                <w:szCs w:val="24"/>
              </w:rPr>
            </w:pPr>
            <w:r w:rsidRPr="00A27BC6">
              <w:rPr>
                <w:rFonts w:ascii="Times New Roman" w:hAnsi="Times New Roman" w:cs="Times New Roman"/>
                <w:spacing w:val="-4"/>
                <w:sz w:val="24"/>
                <w:szCs w:val="24"/>
              </w:rPr>
              <w:t>York</w:t>
            </w:r>
          </w:p>
        </w:tc>
        <w:tc>
          <w:tcPr>
            <w:tcW w:w="1800" w:type="dxa"/>
          </w:tcPr>
          <w:p w14:paraId="36F7F347" w14:textId="77777777" w:rsidR="005C78BB" w:rsidRPr="00A27BC6" w:rsidRDefault="005C78BB" w:rsidP="005C78BB">
            <w:pPr>
              <w:pStyle w:val="TableParagraph"/>
              <w:ind w:left="400" w:right="382"/>
              <w:jc w:val="left"/>
              <w:rPr>
                <w:rFonts w:ascii="Times New Roman" w:hAnsi="Times New Roman" w:cs="Times New Roman"/>
                <w:sz w:val="24"/>
                <w:szCs w:val="24"/>
              </w:rPr>
            </w:pPr>
            <w:r w:rsidRPr="00A27BC6">
              <w:rPr>
                <w:rFonts w:ascii="Times New Roman" w:hAnsi="Times New Roman" w:cs="Times New Roman"/>
                <w:spacing w:val="-2"/>
                <w:sz w:val="24"/>
                <w:szCs w:val="24"/>
              </w:rPr>
              <w:t>210,486</w:t>
            </w:r>
          </w:p>
        </w:tc>
        <w:tc>
          <w:tcPr>
            <w:tcW w:w="1620" w:type="dxa"/>
          </w:tcPr>
          <w:p w14:paraId="613CCD52" w14:textId="77777777" w:rsidR="005C78BB" w:rsidRPr="00A27BC6" w:rsidRDefault="005C78BB" w:rsidP="005C78BB">
            <w:pPr>
              <w:pStyle w:val="TableParagraph"/>
              <w:ind w:left="309" w:right="292"/>
              <w:jc w:val="left"/>
              <w:rPr>
                <w:rFonts w:ascii="Times New Roman" w:hAnsi="Times New Roman" w:cs="Times New Roman"/>
                <w:sz w:val="24"/>
                <w:szCs w:val="24"/>
              </w:rPr>
            </w:pPr>
            <w:r w:rsidRPr="00A27BC6">
              <w:rPr>
                <w:rFonts w:ascii="Times New Roman" w:hAnsi="Times New Roman" w:cs="Times New Roman"/>
                <w:spacing w:val="-2"/>
                <w:sz w:val="24"/>
                <w:szCs w:val="24"/>
              </w:rPr>
              <w:t>194,628</w:t>
            </w:r>
          </w:p>
        </w:tc>
        <w:tc>
          <w:tcPr>
            <w:tcW w:w="1710" w:type="dxa"/>
          </w:tcPr>
          <w:p w14:paraId="749DBD85" w14:textId="77777777" w:rsidR="005C78BB" w:rsidRPr="00A27BC6" w:rsidRDefault="005C78BB" w:rsidP="005C78BB">
            <w:pPr>
              <w:pStyle w:val="TableParagraph"/>
              <w:ind w:left="371" w:right="355"/>
              <w:jc w:val="left"/>
              <w:rPr>
                <w:rFonts w:ascii="Times New Roman" w:hAnsi="Times New Roman" w:cs="Times New Roman"/>
                <w:sz w:val="24"/>
                <w:szCs w:val="24"/>
              </w:rPr>
            </w:pPr>
            <w:r w:rsidRPr="00A27BC6">
              <w:rPr>
                <w:rFonts w:ascii="Times New Roman" w:hAnsi="Times New Roman" w:cs="Times New Roman"/>
                <w:spacing w:val="-2"/>
                <w:sz w:val="24"/>
                <w:szCs w:val="24"/>
              </w:rPr>
              <w:t>15,858</w:t>
            </w:r>
          </w:p>
        </w:tc>
        <w:tc>
          <w:tcPr>
            <w:tcW w:w="2197" w:type="dxa"/>
          </w:tcPr>
          <w:p w14:paraId="627C8562" w14:textId="77777777" w:rsidR="005C78BB" w:rsidRPr="00A27BC6" w:rsidRDefault="005C78BB" w:rsidP="005C78BB">
            <w:pPr>
              <w:pStyle w:val="TableParagraph"/>
              <w:ind w:left="583" w:right="564"/>
              <w:jc w:val="left"/>
              <w:rPr>
                <w:rFonts w:ascii="Times New Roman" w:hAnsi="Times New Roman" w:cs="Times New Roman"/>
                <w:sz w:val="24"/>
                <w:szCs w:val="24"/>
              </w:rPr>
            </w:pPr>
            <w:r w:rsidRPr="00A27BC6">
              <w:rPr>
                <w:rFonts w:ascii="Times New Roman" w:hAnsi="Times New Roman" w:cs="Times New Roman"/>
                <w:spacing w:val="-4"/>
                <w:sz w:val="24"/>
                <w:szCs w:val="24"/>
              </w:rPr>
              <w:t>7.53%</w:t>
            </w:r>
          </w:p>
        </w:tc>
      </w:tr>
    </w:tbl>
    <w:p w14:paraId="2EF330FD" w14:textId="77777777" w:rsidR="00DA6CC6" w:rsidRPr="00451B3A" w:rsidRDefault="00DA6CC6" w:rsidP="0071512E">
      <w:pPr>
        <w:spacing w:before="100" w:line="276" w:lineRule="auto"/>
        <w:ind w:left="120" w:right="145"/>
        <w:jc w:val="both"/>
        <w:rPr>
          <w:sz w:val="24"/>
          <w:szCs w:val="24"/>
        </w:rPr>
      </w:pPr>
    </w:p>
    <w:p w14:paraId="43AA814A" w14:textId="670D93D9" w:rsidR="00DA6CC6" w:rsidRPr="0028447F" w:rsidRDefault="00DA6CC6" w:rsidP="005C78BB">
      <w:pPr>
        <w:spacing w:before="7"/>
        <w:ind w:left="-360"/>
        <w:rPr>
          <w:sz w:val="24"/>
          <w:szCs w:val="24"/>
        </w:rPr>
      </w:pPr>
      <w:r w:rsidRPr="0028447F">
        <w:rPr>
          <w:sz w:val="24"/>
          <w:szCs w:val="24"/>
        </w:rPr>
        <w:t>Source:</w:t>
      </w:r>
      <w:r w:rsidR="005C78BB">
        <w:rPr>
          <w:spacing w:val="32"/>
          <w:sz w:val="24"/>
          <w:szCs w:val="24"/>
        </w:rPr>
        <w:t xml:space="preserve"> </w:t>
      </w:r>
      <w:r w:rsidRPr="0028447F">
        <w:rPr>
          <w:sz w:val="24"/>
          <w:szCs w:val="24"/>
        </w:rPr>
        <w:t>2021 United States Bureau of the Census American Community Survey 5-year</w:t>
      </w:r>
      <w:r w:rsidR="005C78BB">
        <w:rPr>
          <w:sz w:val="24"/>
          <w:szCs w:val="24"/>
        </w:rPr>
        <w:t xml:space="preserve"> </w:t>
      </w:r>
      <w:r w:rsidRPr="0028447F">
        <w:rPr>
          <w:sz w:val="24"/>
          <w:szCs w:val="24"/>
        </w:rPr>
        <w:t>Estimates</w:t>
      </w:r>
    </w:p>
    <w:p w14:paraId="6D42F84E" w14:textId="77777777" w:rsidR="005C78BB" w:rsidRDefault="005C78BB" w:rsidP="00EE764F">
      <w:pPr>
        <w:pStyle w:val="BodyText"/>
        <w:spacing w:before="5"/>
      </w:pPr>
    </w:p>
    <w:p w14:paraId="5CEC6A39" w14:textId="77777777" w:rsidR="005C78BB" w:rsidRDefault="005C78BB" w:rsidP="00DA6CC6">
      <w:pPr>
        <w:pStyle w:val="BodyText"/>
        <w:spacing w:before="5"/>
        <w:ind w:left="720"/>
      </w:pPr>
    </w:p>
    <w:p w14:paraId="02555E0C" w14:textId="127BA2A5" w:rsidR="00C03E93" w:rsidRDefault="00C03E93" w:rsidP="00DA6CC6">
      <w:pPr>
        <w:pStyle w:val="BodyText"/>
        <w:spacing w:before="5"/>
        <w:ind w:left="720"/>
      </w:pPr>
    </w:p>
    <w:p w14:paraId="2FE2AAC6" w14:textId="77777777" w:rsidR="00C03E93" w:rsidRDefault="00C03E93" w:rsidP="00DA6CC6">
      <w:pPr>
        <w:pStyle w:val="BodyText"/>
        <w:spacing w:before="5"/>
        <w:ind w:left="720"/>
      </w:pPr>
    </w:p>
    <w:p w14:paraId="0E6712AA" w14:textId="77777777" w:rsidR="00C03E93" w:rsidRDefault="00C03E93" w:rsidP="00DA6CC6">
      <w:pPr>
        <w:pStyle w:val="BodyText"/>
        <w:spacing w:before="5"/>
        <w:ind w:left="720"/>
      </w:pPr>
    </w:p>
    <w:p w14:paraId="7B79C0B1" w14:textId="77777777" w:rsidR="00C03E93" w:rsidRDefault="00C03E93" w:rsidP="00DA6CC6">
      <w:pPr>
        <w:pStyle w:val="BodyText"/>
        <w:spacing w:before="5"/>
        <w:ind w:left="720"/>
      </w:pPr>
    </w:p>
    <w:p w14:paraId="6D63E143" w14:textId="77777777" w:rsidR="00C03E93" w:rsidRDefault="00C03E93" w:rsidP="00DA6CC6">
      <w:pPr>
        <w:pStyle w:val="BodyText"/>
        <w:spacing w:before="5"/>
        <w:ind w:left="720"/>
      </w:pPr>
    </w:p>
    <w:p w14:paraId="5D6B127B" w14:textId="77777777" w:rsidR="00C03E93" w:rsidRDefault="00C03E93" w:rsidP="00DA6CC6">
      <w:pPr>
        <w:pStyle w:val="BodyText"/>
        <w:spacing w:before="5"/>
        <w:ind w:left="720"/>
      </w:pPr>
    </w:p>
    <w:p w14:paraId="6F5DBB45" w14:textId="77777777" w:rsidR="00C03E93" w:rsidRDefault="00C03E93" w:rsidP="00DA6CC6">
      <w:pPr>
        <w:pStyle w:val="BodyText"/>
        <w:spacing w:before="5"/>
        <w:ind w:left="720"/>
      </w:pPr>
    </w:p>
    <w:p w14:paraId="0F25F938" w14:textId="77777777" w:rsidR="00C03E93" w:rsidRDefault="00C03E93" w:rsidP="00DA6CC6">
      <w:pPr>
        <w:pStyle w:val="BodyText"/>
        <w:spacing w:before="5"/>
        <w:ind w:left="720"/>
      </w:pPr>
    </w:p>
    <w:p w14:paraId="466F76C6" w14:textId="77777777" w:rsidR="00C03E93" w:rsidRDefault="00C03E93" w:rsidP="00DA6CC6">
      <w:pPr>
        <w:pStyle w:val="BodyText"/>
        <w:spacing w:before="5"/>
        <w:ind w:left="720"/>
      </w:pPr>
    </w:p>
    <w:p w14:paraId="6AB75157" w14:textId="77777777" w:rsidR="00C03E93" w:rsidRDefault="00C03E93" w:rsidP="00DA6CC6">
      <w:pPr>
        <w:pStyle w:val="BodyText"/>
        <w:spacing w:before="5"/>
        <w:ind w:left="720"/>
      </w:pPr>
    </w:p>
    <w:p w14:paraId="5E349194" w14:textId="77777777" w:rsidR="00C03E93" w:rsidRDefault="00C03E93" w:rsidP="00DA6CC6">
      <w:pPr>
        <w:pStyle w:val="BodyText"/>
        <w:spacing w:before="5"/>
        <w:ind w:left="720"/>
      </w:pPr>
    </w:p>
    <w:p w14:paraId="2408B8A2" w14:textId="77777777" w:rsidR="00C03E93" w:rsidRDefault="00C03E93" w:rsidP="00DA6CC6">
      <w:pPr>
        <w:pStyle w:val="BodyText"/>
        <w:spacing w:before="5"/>
        <w:ind w:left="720"/>
      </w:pPr>
    </w:p>
    <w:p w14:paraId="7765F169" w14:textId="77777777" w:rsidR="00C03E93" w:rsidRDefault="00C03E93" w:rsidP="00DA6CC6">
      <w:pPr>
        <w:pStyle w:val="BodyText"/>
        <w:spacing w:before="5"/>
        <w:ind w:left="720"/>
      </w:pPr>
    </w:p>
    <w:p w14:paraId="05A3D889" w14:textId="77777777" w:rsidR="00C03E93" w:rsidRDefault="00C03E93" w:rsidP="00DA6CC6">
      <w:pPr>
        <w:pStyle w:val="BodyText"/>
        <w:spacing w:before="5"/>
        <w:ind w:left="720"/>
      </w:pPr>
    </w:p>
    <w:p w14:paraId="728B5819" w14:textId="77777777" w:rsidR="00C03E93" w:rsidRDefault="00C03E93" w:rsidP="00DA6CC6">
      <w:pPr>
        <w:pStyle w:val="BodyText"/>
        <w:spacing w:before="5"/>
        <w:ind w:left="720"/>
      </w:pPr>
    </w:p>
    <w:p w14:paraId="60F61F26" w14:textId="77777777" w:rsidR="00C03E93" w:rsidRDefault="00C03E93" w:rsidP="00DA6CC6">
      <w:pPr>
        <w:pStyle w:val="BodyText"/>
        <w:spacing w:before="5"/>
        <w:ind w:left="720"/>
      </w:pPr>
    </w:p>
    <w:p w14:paraId="2A742CCB" w14:textId="77777777" w:rsidR="00C03E93" w:rsidRDefault="00C03E93" w:rsidP="00DA6CC6">
      <w:pPr>
        <w:pStyle w:val="BodyText"/>
        <w:spacing w:before="5"/>
        <w:ind w:left="720"/>
      </w:pPr>
    </w:p>
    <w:p w14:paraId="3954C458" w14:textId="013780F1" w:rsidR="005C78BB" w:rsidRDefault="0004360A" w:rsidP="0004360A">
      <w:pPr>
        <w:pStyle w:val="BodyText"/>
        <w:spacing w:before="5"/>
      </w:pPr>
      <w:r>
        <w:lastRenderedPageBreak/>
        <w:t xml:space="preserve">                The </w:t>
      </w:r>
      <w:r w:rsidRPr="00BB7032">
        <w:t>map</w:t>
      </w:r>
      <w:r>
        <w:t xml:space="preserve"> </w:t>
      </w:r>
      <w:r w:rsidR="00C03E93">
        <w:t xml:space="preserve">below </w:t>
      </w:r>
      <w:r w:rsidRPr="00BB7032">
        <w:t xml:space="preserve">identifies minority populations by </w:t>
      </w:r>
      <w:r w:rsidR="00EE764F">
        <w:t>C</w:t>
      </w:r>
      <w:r w:rsidRPr="00BB7032">
        <w:t>ounty</w:t>
      </w:r>
      <w:r w:rsidR="00CB010F">
        <w:t>.</w:t>
      </w:r>
    </w:p>
    <w:p w14:paraId="4EE3D997" w14:textId="77777777" w:rsidR="005C78BB" w:rsidRDefault="005C78BB" w:rsidP="00DA6CC6">
      <w:pPr>
        <w:pStyle w:val="BodyText"/>
        <w:spacing w:before="5"/>
        <w:ind w:left="720"/>
      </w:pPr>
    </w:p>
    <w:p w14:paraId="251C412B" w14:textId="77777777" w:rsidR="005C78BB" w:rsidRDefault="005C78BB" w:rsidP="00DA6CC6">
      <w:pPr>
        <w:pStyle w:val="BodyText"/>
        <w:spacing w:before="5"/>
        <w:ind w:left="720"/>
      </w:pPr>
    </w:p>
    <w:p w14:paraId="470B069E" w14:textId="77777777" w:rsidR="005C78BB" w:rsidRDefault="005C78BB" w:rsidP="00DA6CC6">
      <w:pPr>
        <w:pStyle w:val="BodyText"/>
        <w:spacing w:before="5"/>
        <w:ind w:left="720"/>
      </w:pPr>
    </w:p>
    <w:p w14:paraId="62A716C3" w14:textId="77777777" w:rsidR="00FE52ED" w:rsidRDefault="00FE52ED" w:rsidP="00DA6CC6">
      <w:pPr>
        <w:pStyle w:val="BodyText"/>
        <w:spacing w:before="5"/>
        <w:ind w:left="720"/>
      </w:pPr>
    </w:p>
    <w:p w14:paraId="547735A1" w14:textId="77777777" w:rsidR="005C78BB" w:rsidRDefault="005C78BB" w:rsidP="00DA6CC6">
      <w:pPr>
        <w:pStyle w:val="BodyText"/>
        <w:spacing w:before="5"/>
        <w:ind w:left="720"/>
      </w:pPr>
    </w:p>
    <w:p w14:paraId="75C2AFC3" w14:textId="77777777" w:rsidR="00FE52ED" w:rsidRDefault="00FE52ED" w:rsidP="00DA6CC6">
      <w:pPr>
        <w:pStyle w:val="BodyText"/>
        <w:spacing w:before="5"/>
        <w:ind w:left="720"/>
      </w:pPr>
    </w:p>
    <w:p w14:paraId="00D26932" w14:textId="77777777" w:rsidR="00FE52ED" w:rsidRDefault="00FE52ED" w:rsidP="00DA6CC6">
      <w:pPr>
        <w:pStyle w:val="BodyText"/>
        <w:spacing w:before="5"/>
        <w:ind w:left="720"/>
      </w:pPr>
    </w:p>
    <w:p w14:paraId="4621303D" w14:textId="77777777" w:rsidR="00FE52ED" w:rsidRDefault="00FE52ED" w:rsidP="00DA6CC6">
      <w:pPr>
        <w:pStyle w:val="BodyText"/>
        <w:spacing w:before="5"/>
        <w:ind w:left="720"/>
      </w:pPr>
    </w:p>
    <w:p w14:paraId="32887A0A" w14:textId="081DB835" w:rsidR="00DA6CC6" w:rsidRPr="00BB7032" w:rsidRDefault="005C78BB" w:rsidP="00EE764F">
      <w:pPr>
        <w:pStyle w:val="BodyText"/>
        <w:spacing w:before="5"/>
        <w:ind w:left="720"/>
      </w:pPr>
      <w:r>
        <w:rPr>
          <w:noProof/>
          <w:sz w:val="20"/>
        </w:rPr>
        <w:drawing>
          <wp:inline distT="0" distB="0" distL="0" distR="0" wp14:anchorId="0415E608" wp14:editId="211723C3">
            <wp:extent cx="5836920" cy="6026785"/>
            <wp:effectExtent l="0" t="0" r="0" b="0"/>
            <wp:docPr id="1375323077" name="Picture 1375323077"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23077" name="Picture 1375323077" descr="Map"/>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836920" cy="6026785"/>
                    </a:xfrm>
                    <a:prstGeom prst="rect">
                      <a:avLst/>
                    </a:prstGeom>
                  </pic:spPr>
                </pic:pic>
              </a:graphicData>
            </a:graphic>
          </wp:inline>
        </w:drawing>
      </w:r>
    </w:p>
    <w:p w14:paraId="09FA7649" w14:textId="623899DF" w:rsidR="00DA6CC6" w:rsidRDefault="00DA6CC6" w:rsidP="0004360A">
      <w:pPr>
        <w:pStyle w:val="BodyText"/>
        <w:ind w:right="637"/>
        <w:jc w:val="both"/>
        <w:sectPr w:rsidR="00DA6CC6" w:rsidSect="005827E0">
          <w:pgSz w:w="12240" w:h="15840"/>
          <w:pgMar w:top="1440" w:right="1080" w:bottom="1440" w:left="1080" w:header="0" w:footer="983" w:gutter="0"/>
          <w:cols w:space="720"/>
          <w:docGrid w:linePitch="299"/>
        </w:sectPr>
      </w:pPr>
    </w:p>
    <w:p w14:paraId="019824C9" w14:textId="61D0DDD2" w:rsidR="00626A09" w:rsidRPr="00626A09" w:rsidRDefault="00626A09" w:rsidP="0031047D">
      <w:pPr>
        <w:spacing w:before="100" w:line="276" w:lineRule="auto"/>
        <w:ind w:left="-270" w:right="60"/>
        <w:rPr>
          <w:sz w:val="24"/>
          <w:szCs w:val="24"/>
        </w:rPr>
      </w:pPr>
      <w:r w:rsidRPr="00626A09">
        <w:rPr>
          <w:sz w:val="24"/>
          <w:szCs w:val="24"/>
        </w:rPr>
        <w:lastRenderedPageBreak/>
        <w:t xml:space="preserve">Data collection efforts specific to each program area are described on an annual basis in </w:t>
      </w:r>
      <w:r>
        <w:rPr>
          <w:sz w:val="24"/>
          <w:szCs w:val="24"/>
        </w:rPr>
        <w:t>MaineDOT</w:t>
      </w:r>
      <w:r w:rsidRPr="00626A09">
        <w:rPr>
          <w:sz w:val="24"/>
          <w:szCs w:val="24"/>
        </w:rPr>
        <w:t>’s</w:t>
      </w:r>
      <w:r w:rsidRPr="00626A09">
        <w:rPr>
          <w:spacing w:val="-3"/>
          <w:sz w:val="24"/>
          <w:szCs w:val="24"/>
        </w:rPr>
        <w:t xml:space="preserve"> </w:t>
      </w:r>
      <w:r w:rsidRPr="00626A09">
        <w:rPr>
          <w:sz w:val="24"/>
          <w:szCs w:val="24"/>
        </w:rPr>
        <w:t>Goals</w:t>
      </w:r>
      <w:r w:rsidRPr="00626A09">
        <w:rPr>
          <w:spacing w:val="-3"/>
          <w:sz w:val="24"/>
          <w:szCs w:val="24"/>
        </w:rPr>
        <w:t xml:space="preserve"> </w:t>
      </w:r>
      <w:r w:rsidRPr="00626A09">
        <w:rPr>
          <w:sz w:val="24"/>
          <w:szCs w:val="24"/>
        </w:rPr>
        <w:t>and</w:t>
      </w:r>
      <w:r w:rsidRPr="00626A09">
        <w:rPr>
          <w:spacing w:val="-3"/>
          <w:sz w:val="24"/>
          <w:szCs w:val="24"/>
        </w:rPr>
        <w:t xml:space="preserve"> </w:t>
      </w:r>
      <w:r w:rsidRPr="00626A09">
        <w:rPr>
          <w:sz w:val="24"/>
          <w:szCs w:val="24"/>
        </w:rPr>
        <w:t>Accomplishment</w:t>
      </w:r>
      <w:r w:rsidRPr="00626A09">
        <w:rPr>
          <w:spacing w:val="-3"/>
          <w:sz w:val="24"/>
          <w:szCs w:val="24"/>
        </w:rPr>
        <w:t xml:space="preserve"> </w:t>
      </w:r>
      <w:r w:rsidRPr="00626A09">
        <w:rPr>
          <w:sz w:val="24"/>
          <w:szCs w:val="24"/>
        </w:rPr>
        <w:t>Report</w:t>
      </w:r>
      <w:r w:rsidRPr="00626A09">
        <w:rPr>
          <w:spacing w:val="-3"/>
          <w:sz w:val="24"/>
          <w:szCs w:val="24"/>
        </w:rPr>
        <w:t xml:space="preserve"> </w:t>
      </w:r>
      <w:r w:rsidRPr="00626A09">
        <w:rPr>
          <w:sz w:val="24"/>
          <w:szCs w:val="24"/>
        </w:rPr>
        <w:t>to</w:t>
      </w:r>
      <w:r w:rsidRPr="00626A09">
        <w:rPr>
          <w:spacing w:val="-3"/>
          <w:sz w:val="24"/>
          <w:szCs w:val="24"/>
        </w:rPr>
        <w:t xml:space="preserve"> </w:t>
      </w:r>
      <w:r w:rsidRPr="00626A09">
        <w:rPr>
          <w:sz w:val="24"/>
          <w:szCs w:val="24"/>
        </w:rPr>
        <w:t>FHWA.</w:t>
      </w:r>
      <w:r w:rsidRPr="00626A09">
        <w:rPr>
          <w:spacing w:val="-3"/>
          <w:sz w:val="24"/>
          <w:szCs w:val="24"/>
        </w:rPr>
        <w:t xml:space="preserve"> </w:t>
      </w:r>
      <w:r w:rsidRPr="00626A09">
        <w:rPr>
          <w:sz w:val="24"/>
          <w:szCs w:val="24"/>
        </w:rPr>
        <w:t>The</w:t>
      </w:r>
      <w:r w:rsidRPr="00626A09">
        <w:rPr>
          <w:spacing w:val="-3"/>
          <w:sz w:val="24"/>
          <w:szCs w:val="24"/>
        </w:rPr>
        <w:t xml:space="preserve"> </w:t>
      </w:r>
      <w:r w:rsidRPr="00626A09">
        <w:rPr>
          <w:sz w:val="24"/>
          <w:szCs w:val="24"/>
        </w:rPr>
        <w:t>following</w:t>
      </w:r>
      <w:r w:rsidRPr="00626A09">
        <w:rPr>
          <w:spacing w:val="-4"/>
          <w:sz w:val="24"/>
          <w:szCs w:val="24"/>
        </w:rPr>
        <w:t xml:space="preserve"> </w:t>
      </w:r>
      <w:r w:rsidRPr="00626A09">
        <w:rPr>
          <w:sz w:val="24"/>
          <w:szCs w:val="24"/>
        </w:rPr>
        <w:t>is</w:t>
      </w:r>
      <w:r w:rsidRPr="00626A09">
        <w:rPr>
          <w:spacing w:val="-3"/>
          <w:sz w:val="24"/>
          <w:szCs w:val="24"/>
        </w:rPr>
        <w:t xml:space="preserve"> </w:t>
      </w:r>
      <w:r w:rsidRPr="00626A09">
        <w:rPr>
          <w:sz w:val="24"/>
          <w:szCs w:val="24"/>
        </w:rPr>
        <w:t>a</w:t>
      </w:r>
      <w:r w:rsidRPr="00626A09">
        <w:rPr>
          <w:spacing w:val="-4"/>
          <w:sz w:val="24"/>
          <w:szCs w:val="24"/>
        </w:rPr>
        <w:t xml:space="preserve"> </w:t>
      </w:r>
      <w:r w:rsidRPr="00626A09">
        <w:rPr>
          <w:sz w:val="24"/>
          <w:szCs w:val="24"/>
        </w:rPr>
        <w:t>brief</w:t>
      </w:r>
      <w:r w:rsidRPr="00626A09">
        <w:rPr>
          <w:spacing w:val="-3"/>
          <w:sz w:val="24"/>
          <w:szCs w:val="24"/>
        </w:rPr>
        <w:t xml:space="preserve"> </w:t>
      </w:r>
      <w:r w:rsidRPr="00626A09">
        <w:rPr>
          <w:sz w:val="24"/>
          <w:szCs w:val="24"/>
        </w:rPr>
        <w:t>description</w:t>
      </w:r>
      <w:r w:rsidRPr="00626A09">
        <w:rPr>
          <w:spacing w:val="-3"/>
          <w:sz w:val="24"/>
          <w:szCs w:val="24"/>
        </w:rPr>
        <w:t xml:space="preserve"> </w:t>
      </w:r>
      <w:r w:rsidRPr="00626A09">
        <w:rPr>
          <w:sz w:val="24"/>
          <w:szCs w:val="24"/>
        </w:rPr>
        <w:t>of</w:t>
      </w:r>
      <w:r w:rsidRPr="00626A09">
        <w:rPr>
          <w:spacing w:val="-3"/>
          <w:sz w:val="24"/>
          <w:szCs w:val="24"/>
        </w:rPr>
        <w:t xml:space="preserve"> </w:t>
      </w:r>
      <w:r w:rsidRPr="00626A09">
        <w:rPr>
          <w:sz w:val="24"/>
          <w:szCs w:val="24"/>
        </w:rPr>
        <w:t xml:space="preserve">data collection efforts conducted by </w:t>
      </w:r>
      <w:r>
        <w:rPr>
          <w:sz w:val="24"/>
          <w:szCs w:val="24"/>
        </w:rPr>
        <w:t>MaineDOT</w:t>
      </w:r>
      <w:r w:rsidRPr="00626A09">
        <w:rPr>
          <w:sz w:val="24"/>
          <w:szCs w:val="24"/>
        </w:rPr>
        <w:t>:</w:t>
      </w:r>
    </w:p>
    <w:p w14:paraId="1DF7C1D1" w14:textId="77777777" w:rsidR="00451B3A" w:rsidRPr="00451B3A" w:rsidRDefault="00451B3A" w:rsidP="0031047D">
      <w:pPr>
        <w:pStyle w:val="BodyText"/>
        <w:spacing w:before="139" w:line="276" w:lineRule="auto"/>
        <w:ind w:left="-270"/>
        <w:jc w:val="both"/>
      </w:pPr>
    </w:p>
    <w:p w14:paraId="4473881F" w14:textId="7DD37433" w:rsidR="00451B3A" w:rsidRDefault="00451B3A" w:rsidP="0031047D">
      <w:pPr>
        <w:spacing w:before="1" w:line="276" w:lineRule="auto"/>
        <w:ind w:left="-270" w:right="60"/>
        <w:jc w:val="both"/>
        <w:rPr>
          <w:sz w:val="24"/>
          <w:szCs w:val="24"/>
        </w:rPr>
      </w:pPr>
      <w:r w:rsidRPr="00626A09">
        <w:rPr>
          <w:b/>
          <w:bCs/>
          <w:sz w:val="24"/>
          <w:szCs w:val="24"/>
          <w:u w:val="single"/>
        </w:rPr>
        <w:t>Property Office</w:t>
      </w:r>
      <w:r w:rsidRPr="00451B3A">
        <w:rPr>
          <w:sz w:val="24"/>
          <w:szCs w:val="24"/>
          <w:u w:val="single"/>
        </w:rPr>
        <w:t>:</w:t>
      </w:r>
      <w:r w:rsidRPr="00451B3A">
        <w:rPr>
          <w:sz w:val="24"/>
          <w:szCs w:val="24"/>
        </w:rPr>
        <w:t xml:space="preserve"> During the interview/intake process, </w:t>
      </w:r>
      <w:r>
        <w:rPr>
          <w:sz w:val="24"/>
          <w:szCs w:val="24"/>
        </w:rPr>
        <w:t>MaineDOT</w:t>
      </w:r>
      <w:r w:rsidRPr="00451B3A">
        <w:rPr>
          <w:sz w:val="24"/>
          <w:szCs w:val="24"/>
        </w:rPr>
        <w:t xml:space="preserve"> R</w:t>
      </w:r>
      <w:r w:rsidR="00167D5F">
        <w:rPr>
          <w:sz w:val="24"/>
          <w:szCs w:val="24"/>
        </w:rPr>
        <w:t>ight-of-Way (ROW)</w:t>
      </w:r>
      <w:r w:rsidRPr="00451B3A">
        <w:rPr>
          <w:sz w:val="24"/>
          <w:szCs w:val="24"/>
        </w:rPr>
        <w:t xml:space="preserve"> staff will ensure that demographic</w:t>
      </w:r>
      <w:r w:rsidRPr="00451B3A">
        <w:rPr>
          <w:spacing w:val="-3"/>
          <w:sz w:val="24"/>
          <w:szCs w:val="24"/>
        </w:rPr>
        <w:t xml:space="preserve"> </w:t>
      </w:r>
      <w:r w:rsidRPr="00451B3A">
        <w:rPr>
          <w:sz w:val="24"/>
          <w:szCs w:val="24"/>
        </w:rPr>
        <w:t>information</w:t>
      </w:r>
      <w:r w:rsidRPr="00451B3A">
        <w:rPr>
          <w:spacing w:val="-3"/>
          <w:sz w:val="24"/>
          <w:szCs w:val="24"/>
        </w:rPr>
        <w:t xml:space="preserve"> </w:t>
      </w:r>
      <w:r w:rsidRPr="00451B3A">
        <w:rPr>
          <w:sz w:val="24"/>
          <w:szCs w:val="24"/>
        </w:rPr>
        <w:t>is</w:t>
      </w:r>
      <w:r w:rsidRPr="00451B3A">
        <w:rPr>
          <w:spacing w:val="-3"/>
          <w:sz w:val="24"/>
          <w:szCs w:val="24"/>
        </w:rPr>
        <w:t xml:space="preserve"> </w:t>
      </w:r>
      <w:r w:rsidRPr="00451B3A">
        <w:rPr>
          <w:sz w:val="24"/>
          <w:szCs w:val="24"/>
        </w:rPr>
        <w:t>collected</w:t>
      </w:r>
      <w:r w:rsidRPr="00451B3A">
        <w:rPr>
          <w:spacing w:val="-3"/>
          <w:sz w:val="24"/>
          <w:szCs w:val="24"/>
        </w:rPr>
        <w:t xml:space="preserve"> </w:t>
      </w:r>
      <w:r w:rsidRPr="00451B3A">
        <w:rPr>
          <w:sz w:val="24"/>
          <w:szCs w:val="24"/>
        </w:rPr>
        <w:t>voluntarily</w:t>
      </w:r>
      <w:r w:rsidRPr="00451B3A">
        <w:rPr>
          <w:spacing w:val="-3"/>
          <w:sz w:val="24"/>
          <w:szCs w:val="24"/>
        </w:rPr>
        <w:t xml:space="preserve"> </w:t>
      </w:r>
      <w:r w:rsidRPr="00451B3A">
        <w:rPr>
          <w:sz w:val="24"/>
          <w:szCs w:val="24"/>
        </w:rPr>
        <w:t>and</w:t>
      </w:r>
      <w:r w:rsidRPr="00451B3A">
        <w:rPr>
          <w:spacing w:val="-3"/>
          <w:sz w:val="24"/>
          <w:szCs w:val="24"/>
        </w:rPr>
        <w:t xml:space="preserve"> </w:t>
      </w:r>
      <w:r w:rsidRPr="00451B3A">
        <w:rPr>
          <w:sz w:val="24"/>
          <w:szCs w:val="24"/>
        </w:rPr>
        <w:t>inform</w:t>
      </w:r>
      <w:r w:rsidRPr="00451B3A">
        <w:rPr>
          <w:spacing w:val="-3"/>
          <w:sz w:val="24"/>
          <w:szCs w:val="24"/>
        </w:rPr>
        <w:t xml:space="preserve"> </w:t>
      </w:r>
      <w:r w:rsidR="00CE09CE">
        <w:rPr>
          <w:spacing w:val="-3"/>
          <w:sz w:val="24"/>
          <w:szCs w:val="24"/>
        </w:rPr>
        <w:t>the </w:t>
      </w:r>
      <w:r w:rsidRPr="00451B3A">
        <w:rPr>
          <w:sz w:val="24"/>
          <w:szCs w:val="24"/>
        </w:rPr>
        <w:t>impacted</w:t>
      </w:r>
      <w:r w:rsidRPr="00451B3A">
        <w:rPr>
          <w:spacing w:val="-3"/>
          <w:sz w:val="24"/>
          <w:szCs w:val="24"/>
        </w:rPr>
        <w:t xml:space="preserve"> </w:t>
      </w:r>
      <w:r w:rsidRPr="00451B3A">
        <w:rPr>
          <w:sz w:val="24"/>
          <w:szCs w:val="24"/>
        </w:rPr>
        <w:t>person</w:t>
      </w:r>
      <w:r w:rsidRPr="00451B3A">
        <w:rPr>
          <w:spacing w:val="-3"/>
          <w:sz w:val="24"/>
          <w:szCs w:val="24"/>
        </w:rPr>
        <w:t xml:space="preserve"> </w:t>
      </w:r>
      <w:r w:rsidRPr="00451B3A">
        <w:rPr>
          <w:sz w:val="24"/>
          <w:szCs w:val="24"/>
        </w:rPr>
        <w:t>of</w:t>
      </w:r>
      <w:r w:rsidRPr="00451B3A">
        <w:rPr>
          <w:spacing w:val="-3"/>
          <w:sz w:val="24"/>
          <w:szCs w:val="24"/>
        </w:rPr>
        <w:t xml:space="preserve"> </w:t>
      </w:r>
      <w:r w:rsidRPr="00451B3A">
        <w:rPr>
          <w:sz w:val="24"/>
          <w:szCs w:val="24"/>
        </w:rPr>
        <w:t>the</w:t>
      </w:r>
      <w:r w:rsidRPr="00451B3A">
        <w:rPr>
          <w:spacing w:val="-3"/>
          <w:sz w:val="24"/>
          <w:szCs w:val="24"/>
        </w:rPr>
        <w:t xml:space="preserve"> </w:t>
      </w:r>
      <w:r w:rsidRPr="00451B3A">
        <w:rPr>
          <w:sz w:val="24"/>
          <w:szCs w:val="24"/>
        </w:rPr>
        <w:t>reasons</w:t>
      </w:r>
      <w:r w:rsidRPr="00451B3A">
        <w:rPr>
          <w:spacing w:val="-3"/>
          <w:sz w:val="24"/>
          <w:szCs w:val="24"/>
        </w:rPr>
        <w:t xml:space="preserve"> </w:t>
      </w:r>
      <w:r w:rsidRPr="00451B3A">
        <w:rPr>
          <w:sz w:val="24"/>
          <w:szCs w:val="24"/>
        </w:rPr>
        <w:t xml:space="preserve">for collecting the demographic data. Additionally, ROW staff will disseminate </w:t>
      </w:r>
      <w:r w:rsidR="00D812AC">
        <w:rPr>
          <w:sz w:val="24"/>
          <w:szCs w:val="24"/>
        </w:rPr>
        <w:t>Anonymous Demographic</w:t>
      </w:r>
      <w:r w:rsidRPr="00451B3A">
        <w:rPr>
          <w:sz w:val="24"/>
          <w:szCs w:val="24"/>
        </w:rPr>
        <w:t xml:space="preserve"> Surveys</w:t>
      </w:r>
      <w:r w:rsidR="00D812AC">
        <w:rPr>
          <w:sz w:val="24"/>
          <w:szCs w:val="24"/>
        </w:rPr>
        <w:t>, a copy of which is included as</w:t>
      </w:r>
      <w:r w:rsidRPr="00451B3A">
        <w:rPr>
          <w:sz w:val="24"/>
          <w:szCs w:val="24"/>
        </w:rPr>
        <w:t xml:space="preserve"> </w:t>
      </w:r>
      <w:hyperlink w:anchor="_APPENDIX_VII_–" w:history="1">
        <w:r w:rsidR="00CE09CE" w:rsidRPr="004C37BE">
          <w:rPr>
            <w:rStyle w:val="Hyperlink"/>
            <w:b/>
            <w:bCs/>
            <w:i/>
            <w:iCs/>
            <w:sz w:val="24"/>
            <w:szCs w:val="24"/>
          </w:rPr>
          <w:t>APPENDIX V</w:t>
        </w:r>
        <w:r w:rsidR="006A5E48" w:rsidRPr="004C37BE">
          <w:rPr>
            <w:rStyle w:val="Hyperlink"/>
            <w:b/>
            <w:bCs/>
            <w:i/>
            <w:iCs/>
            <w:sz w:val="24"/>
            <w:szCs w:val="24"/>
          </w:rPr>
          <w:t>I</w:t>
        </w:r>
        <w:r w:rsidR="00D812AC" w:rsidRPr="004C37BE">
          <w:rPr>
            <w:rStyle w:val="Hyperlink"/>
            <w:b/>
            <w:bCs/>
            <w:i/>
            <w:iCs/>
            <w:sz w:val="24"/>
            <w:szCs w:val="24"/>
          </w:rPr>
          <w:t>I</w:t>
        </w:r>
      </w:hyperlink>
      <w:r w:rsidR="00D812AC">
        <w:rPr>
          <w:b/>
          <w:bCs/>
          <w:i/>
          <w:iCs/>
          <w:sz w:val="24"/>
          <w:szCs w:val="24"/>
        </w:rPr>
        <w:t>,</w:t>
      </w:r>
      <w:r w:rsidR="00CE09CE">
        <w:rPr>
          <w:b/>
          <w:bCs/>
          <w:i/>
          <w:iCs/>
          <w:sz w:val="24"/>
          <w:szCs w:val="24"/>
        </w:rPr>
        <w:t xml:space="preserve"> </w:t>
      </w:r>
      <w:r w:rsidRPr="00451B3A">
        <w:rPr>
          <w:sz w:val="24"/>
          <w:szCs w:val="24"/>
        </w:rPr>
        <w:t>that include</w:t>
      </w:r>
      <w:r w:rsidR="00D812AC">
        <w:rPr>
          <w:sz w:val="24"/>
          <w:szCs w:val="24"/>
        </w:rPr>
        <w:t>s</w:t>
      </w:r>
      <w:r w:rsidRPr="00451B3A">
        <w:rPr>
          <w:sz w:val="24"/>
          <w:szCs w:val="24"/>
        </w:rPr>
        <w:t xml:space="preserve"> demographic information questions and provide</w:t>
      </w:r>
      <w:r w:rsidR="00D812AC">
        <w:rPr>
          <w:sz w:val="24"/>
          <w:szCs w:val="24"/>
        </w:rPr>
        <w:t>s</w:t>
      </w:r>
      <w:r w:rsidRPr="00451B3A">
        <w:rPr>
          <w:sz w:val="24"/>
          <w:szCs w:val="24"/>
        </w:rPr>
        <w:t xml:space="preserve"> </w:t>
      </w:r>
      <w:r w:rsidR="00CE09CE">
        <w:rPr>
          <w:sz w:val="24"/>
          <w:szCs w:val="24"/>
        </w:rPr>
        <w:t>them </w:t>
      </w:r>
      <w:r w:rsidRPr="00451B3A">
        <w:rPr>
          <w:sz w:val="24"/>
          <w:szCs w:val="24"/>
        </w:rPr>
        <w:t xml:space="preserve">to all </w:t>
      </w:r>
      <w:r w:rsidR="0071512E" w:rsidRPr="00451B3A">
        <w:rPr>
          <w:sz w:val="24"/>
          <w:szCs w:val="24"/>
        </w:rPr>
        <w:t>relocatees,</w:t>
      </w:r>
      <w:r w:rsidRPr="00451B3A">
        <w:rPr>
          <w:sz w:val="24"/>
          <w:szCs w:val="24"/>
        </w:rPr>
        <w:t xml:space="preserve"> and </w:t>
      </w:r>
      <w:r w:rsidR="00CE09CE" w:rsidRPr="00451B3A">
        <w:rPr>
          <w:sz w:val="24"/>
          <w:szCs w:val="24"/>
        </w:rPr>
        <w:t>people</w:t>
      </w:r>
      <w:r w:rsidRPr="00451B3A">
        <w:rPr>
          <w:sz w:val="24"/>
          <w:szCs w:val="24"/>
        </w:rPr>
        <w:t xml:space="preserve"> impacted by ROW activities.</w:t>
      </w:r>
    </w:p>
    <w:p w14:paraId="6B0EA58E" w14:textId="77777777" w:rsidR="005827E0" w:rsidRPr="004E4D15" w:rsidRDefault="005827E0" w:rsidP="0031047D">
      <w:pPr>
        <w:spacing w:before="1" w:line="276" w:lineRule="auto"/>
        <w:ind w:left="-270" w:right="60"/>
        <w:jc w:val="both"/>
        <w:rPr>
          <w:sz w:val="24"/>
          <w:szCs w:val="24"/>
        </w:rPr>
      </w:pPr>
    </w:p>
    <w:p w14:paraId="7226B106" w14:textId="6F04E8BA" w:rsidR="005827E0" w:rsidRPr="00190CB8" w:rsidRDefault="00451B3A" w:rsidP="0031047D">
      <w:pPr>
        <w:spacing w:before="81" w:line="276" w:lineRule="auto"/>
        <w:ind w:left="-270" w:right="60"/>
        <w:jc w:val="both"/>
        <w:rPr>
          <w:b/>
          <w:bCs/>
          <w:sz w:val="24"/>
          <w:szCs w:val="24"/>
        </w:rPr>
      </w:pPr>
      <w:r w:rsidRPr="00626A09">
        <w:rPr>
          <w:b/>
          <w:bCs/>
          <w:sz w:val="24"/>
          <w:szCs w:val="24"/>
          <w:u w:val="single"/>
        </w:rPr>
        <w:t>Environmental Planning</w:t>
      </w:r>
      <w:r w:rsidRPr="0071512E">
        <w:rPr>
          <w:sz w:val="24"/>
          <w:szCs w:val="24"/>
        </w:rPr>
        <w:t xml:space="preserve">: </w:t>
      </w:r>
      <w:r w:rsidR="001B32AB" w:rsidRPr="001B32AB">
        <w:rPr>
          <w:color w:val="333333"/>
          <w:sz w:val="24"/>
          <w:szCs w:val="24"/>
          <w:shd w:val="clear" w:color="auto" w:fill="FFFFFF"/>
        </w:rPr>
        <w:t>The Environmental Office plays a lead role in proactively integrating transportation, environmental</w:t>
      </w:r>
      <w:r w:rsidR="00D812AC">
        <w:rPr>
          <w:color w:val="333333"/>
          <w:sz w:val="24"/>
          <w:szCs w:val="24"/>
          <w:shd w:val="clear" w:color="auto" w:fill="FFFFFF"/>
        </w:rPr>
        <w:t>,</w:t>
      </w:r>
      <w:r w:rsidR="001B32AB" w:rsidRPr="001B32AB">
        <w:rPr>
          <w:color w:val="333333"/>
          <w:sz w:val="24"/>
          <w:szCs w:val="24"/>
          <w:shd w:val="clear" w:color="auto" w:fill="FFFFFF"/>
        </w:rPr>
        <w:t xml:space="preserve"> and innovation objectives with the department's plans, operations</w:t>
      </w:r>
      <w:r w:rsidR="00CB010F">
        <w:rPr>
          <w:color w:val="333333"/>
          <w:sz w:val="24"/>
          <w:szCs w:val="24"/>
          <w:shd w:val="clear" w:color="auto" w:fill="FFFFFF"/>
        </w:rPr>
        <w:t>,</w:t>
      </w:r>
      <w:r w:rsidR="001B32AB" w:rsidRPr="001B32AB">
        <w:rPr>
          <w:color w:val="333333"/>
          <w:sz w:val="24"/>
          <w:szCs w:val="24"/>
          <w:shd w:val="clear" w:color="auto" w:fill="FFFFFF"/>
        </w:rPr>
        <w:t xml:space="preserve"> and maintenance activities. The Environmental Office </w:t>
      </w:r>
      <w:r w:rsidR="00D812AC">
        <w:rPr>
          <w:color w:val="333333"/>
          <w:sz w:val="24"/>
          <w:szCs w:val="24"/>
          <w:shd w:val="clear" w:color="auto" w:fill="FFFFFF"/>
        </w:rPr>
        <w:t>consists</w:t>
      </w:r>
      <w:r w:rsidR="001B32AB" w:rsidRPr="001B32AB">
        <w:rPr>
          <w:color w:val="333333"/>
          <w:sz w:val="24"/>
          <w:szCs w:val="24"/>
          <w:shd w:val="clear" w:color="auto" w:fill="FFFFFF"/>
        </w:rPr>
        <w:t xml:space="preserve"> of</w:t>
      </w:r>
      <w:r w:rsidRPr="0071512E">
        <w:rPr>
          <w:sz w:val="24"/>
          <w:szCs w:val="24"/>
        </w:rPr>
        <w:t xml:space="preserve"> </w:t>
      </w:r>
      <w:r w:rsidR="001B32AB" w:rsidRPr="001B32AB">
        <w:rPr>
          <w:sz w:val="24"/>
          <w:szCs w:val="24"/>
        </w:rPr>
        <w:t>NEPA, Permits</w:t>
      </w:r>
      <w:r w:rsidR="00CB010F">
        <w:rPr>
          <w:sz w:val="24"/>
          <w:szCs w:val="24"/>
        </w:rPr>
        <w:t>,</w:t>
      </w:r>
      <w:r w:rsidR="001B32AB" w:rsidRPr="001B32AB">
        <w:rPr>
          <w:sz w:val="24"/>
          <w:szCs w:val="24"/>
        </w:rPr>
        <w:t xml:space="preserve"> and Coordination</w:t>
      </w:r>
      <w:r w:rsidR="001B32AB">
        <w:rPr>
          <w:sz w:val="24"/>
          <w:szCs w:val="24"/>
        </w:rPr>
        <w:t xml:space="preserve"> -</w:t>
      </w:r>
      <w:r w:rsidR="001B32AB" w:rsidRPr="001B32AB">
        <w:rPr>
          <w:sz w:val="24"/>
          <w:szCs w:val="24"/>
        </w:rPr>
        <w:t>Coordinat</w:t>
      </w:r>
      <w:r w:rsidR="001B32AB">
        <w:rPr>
          <w:sz w:val="24"/>
          <w:szCs w:val="24"/>
        </w:rPr>
        <w:t>ing</w:t>
      </w:r>
      <w:r w:rsidR="001B32AB" w:rsidRPr="001B32AB">
        <w:rPr>
          <w:sz w:val="24"/>
          <w:szCs w:val="24"/>
        </w:rPr>
        <w:t xml:space="preserve"> with Project Development and Maintenance to process environmental reviews</w:t>
      </w:r>
      <w:r w:rsidR="001B32AB">
        <w:rPr>
          <w:sz w:val="24"/>
          <w:szCs w:val="24"/>
        </w:rPr>
        <w:t>,</w:t>
      </w:r>
      <w:r w:rsidR="001B32AB" w:rsidRPr="001B32AB">
        <w:rPr>
          <w:sz w:val="24"/>
          <w:szCs w:val="24"/>
        </w:rPr>
        <w:t xml:space="preserve"> the National Environmental Policy Act, and Federal and State permit approvals</w:t>
      </w:r>
      <w:r w:rsidR="001B32AB">
        <w:rPr>
          <w:sz w:val="24"/>
          <w:szCs w:val="24"/>
        </w:rPr>
        <w:t>; and</w:t>
      </w:r>
      <w:r w:rsidR="001B32AB">
        <w:rPr>
          <w:b/>
          <w:bCs/>
          <w:sz w:val="24"/>
          <w:szCs w:val="24"/>
        </w:rPr>
        <w:t xml:space="preserve"> </w:t>
      </w:r>
      <w:r w:rsidR="001B32AB" w:rsidRPr="001B32AB">
        <w:rPr>
          <w:sz w:val="24"/>
          <w:szCs w:val="24"/>
        </w:rPr>
        <w:t xml:space="preserve">Historic and cultural reviews </w:t>
      </w:r>
      <w:r w:rsidR="00CB010F">
        <w:rPr>
          <w:sz w:val="24"/>
          <w:szCs w:val="24"/>
        </w:rPr>
        <w:t>u</w:t>
      </w:r>
      <w:r w:rsidR="001B32AB" w:rsidRPr="001B32AB">
        <w:rPr>
          <w:sz w:val="24"/>
          <w:szCs w:val="24"/>
        </w:rPr>
        <w:t>nde</w:t>
      </w:r>
      <w:r w:rsidR="00CB010F">
        <w:rPr>
          <w:sz w:val="24"/>
          <w:szCs w:val="24"/>
        </w:rPr>
        <w:t>r</w:t>
      </w:r>
      <w:r w:rsidR="001B32AB" w:rsidRPr="001B32AB">
        <w:rPr>
          <w:sz w:val="24"/>
          <w:szCs w:val="24"/>
        </w:rPr>
        <w:t xml:space="preserve"> Section 106, Section 4(f), and Section 6(f)</w:t>
      </w:r>
      <w:r w:rsidR="001B32AB">
        <w:rPr>
          <w:sz w:val="24"/>
          <w:szCs w:val="24"/>
        </w:rPr>
        <w:t>; and</w:t>
      </w:r>
      <w:r w:rsidR="001B32AB">
        <w:rPr>
          <w:b/>
          <w:bCs/>
          <w:sz w:val="24"/>
          <w:szCs w:val="24"/>
        </w:rPr>
        <w:t xml:space="preserve"> </w:t>
      </w:r>
      <w:r w:rsidR="001B32AB" w:rsidRPr="001B32AB">
        <w:rPr>
          <w:sz w:val="24"/>
          <w:szCs w:val="24"/>
        </w:rPr>
        <w:t>Environmental Construction Support</w:t>
      </w:r>
      <w:r w:rsidR="001B32AB">
        <w:rPr>
          <w:b/>
          <w:bCs/>
          <w:sz w:val="24"/>
          <w:szCs w:val="24"/>
        </w:rPr>
        <w:t xml:space="preserve"> </w:t>
      </w:r>
      <w:r w:rsidR="001B32AB">
        <w:rPr>
          <w:sz w:val="24"/>
          <w:szCs w:val="24"/>
        </w:rPr>
        <w:t>e</w:t>
      </w:r>
      <w:r w:rsidR="001B32AB" w:rsidRPr="001B32AB">
        <w:rPr>
          <w:sz w:val="24"/>
          <w:szCs w:val="24"/>
        </w:rPr>
        <w:t>nsur</w:t>
      </w:r>
      <w:r w:rsidR="001B32AB">
        <w:rPr>
          <w:sz w:val="24"/>
          <w:szCs w:val="24"/>
        </w:rPr>
        <w:t>ing</w:t>
      </w:r>
      <w:r w:rsidR="001B32AB" w:rsidRPr="001B32AB">
        <w:rPr>
          <w:sz w:val="24"/>
          <w:szCs w:val="24"/>
        </w:rPr>
        <w:t xml:space="preserve"> environmental construction commitments are implemented in the field</w:t>
      </w:r>
      <w:r w:rsidR="00190CB8">
        <w:rPr>
          <w:sz w:val="24"/>
          <w:szCs w:val="24"/>
        </w:rPr>
        <w:t>; and</w:t>
      </w:r>
      <w:r w:rsidR="00190CB8">
        <w:rPr>
          <w:b/>
          <w:bCs/>
          <w:sz w:val="24"/>
          <w:szCs w:val="24"/>
        </w:rPr>
        <w:t xml:space="preserve"> </w:t>
      </w:r>
      <w:r w:rsidR="001B32AB" w:rsidRPr="001B32AB">
        <w:rPr>
          <w:sz w:val="24"/>
          <w:szCs w:val="24"/>
        </w:rPr>
        <w:t>Groundwater and Hazardous Materials</w:t>
      </w:r>
      <w:r w:rsidR="00190CB8">
        <w:rPr>
          <w:sz w:val="24"/>
          <w:szCs w:val="24"/>
        </w:rPr>
        <w:t xml:space="preserve"> </w:t>
      </w:r>
      <w:r w:rsidR="00CE09CE">
        <w:rPr>
          <w:sz w:val="24"/>
          <w:szCs w:val="24"/>
        </w:rPr>
        <w:t>by</w:t>
      </w:r>
      <w:r w:rsidR="00CE09CE">
        <w:rPr>
          <w:b/>
          <w:bCs/>
          <w:sz w:val="24"/>
          <w:szCs w:val="24"/>
        </w:rPr>
        <w:t xml:space="preserve"> </w:t>
      </w:r>
      <w:r w:rsidR="00CE09CE">
        <w:rPr>
          <w:sz w:val="24"/>
          <w:szCs w:val="24"/>
        </w:rPr>
        <w:t>coordinating</w:t>
      </w:r>
      <w:r w:rsidR="001B32AB" w:rsidRPr="001B32AB">
        <w:rPr>
          <w:sz w:val="24"/>
          <w:szCs w:val="24"/>
        </w:rPr>
        <w:t xml:space="preserve"> hazardous material reviews and the well water program</w:t>
      </w:r>
      <w:r w:rsidR="00190CB8">
        <w:rPr>
          <w:sz w:val="24"/>
          <w:szCs w:val="24"/>
        </w:rPr>
        <w:t>; and</w:t>
      </w:r>
      <w:r w:rsidR="00190CB8">
        <w:rPr>
          <w:b/>
          <w:bCs/>
          <w:sz w:val="24"/>
          <w:szCs w:val="24"/>
        </w:rPr>
        <w:t xml:space="preserve"> </w:t>
      </w:r>
      <w:r w:rsidR="001B32AB" w:rsidRPr="001B32AB">
        <w:rPr>
          <w:sz w:val="24"/>
          <w:szCs w:val="24"/>
        </w:rPr>
        <w:t>Hydrology and Stormwater</w:t>
      </w:r>
      <w:r w:rsidR="00190CB8">
        <w:rPr>
          <w:b/>
          <w:bCs/>
          <w:sz w:val="24"/>
          <w:szCs w:val="24"/>
        </w:rPr>
        <w:t xml:space="preserve"> </w:t>
      </w:r>
      <w:r w:rsidR="00190CB8">
        <w:rPr>
          <w:sz w:val="24"/>
          <w:szCs w:val="24"/>
        </w:rPr>
        <w:t>by performing</w:t>
      </w:r>
      <w:r w:rsidR="001B32AB" w:rsidRPr="001B32AB">
        <w:rPr>
          <w:sz w:val="24"/>
          <w:szCs w:val="24"/>
        </w:rPr>
        <w:t xml:space="preserve"> hydrologic studies for highway and bridge projects and manages the stormwater program</w:t>
      </w:r>
      <w:r w:rsidR="00190CB8">
        <w:rPr>
          <w:sz w:val="24"/>
          <w:szCs w:val="24"/>
        </w:rPr>
        <w:t xml:space="preserve">; and </w:t>
      </w:r>
      <w:r w:rsidR="001B32AB" w:rsidRPr="001B32AB">
        <w:rPr>
          <w:sz w:val="24"/>
          <w:szCs w:val="24"/>
        </w:rPr>
        <w:t>Natural Resources identification and assessment, including Endangered Species Act, Essential Fish Habitat, and Marine Mammal Protection Act</w:t>
      </w:r>
      <w:r w:rsidR="00190CB8">
        <w:rPr>
          <w:sz w:val="24"/>
          <w:szCs w:val="24"/>
        </w:rPr>
        <w:t>; and</w:t>
      </w:r>
      <w:r w:rsidR="00190CB8">
        <w:rPr>
          <w:b/>
          <w:bCs/>
          <w:sz w:val="24"/>
          <w:szCs w:val="24"/>
        </w:rPr>
        <w:t xml:space="preserve"> </w:t>
      </w:r>
      <w:r w:rsidR="001B32AB" w:rsidRPr="001B32AB">
        <w:rPr>
          <w:sz w:val="24"/>
          <w:szCs w:val="24"/>
        </w:rPr>
        <w:t>Sustainability</w:t>
      </w:r>
      <w:r w:rsidR="00190CB8">
        <w:rPr>
          <w:b/>
          <w:bCs/>
          <w:sz w:val="24"/>
          <w:szCs w:val="24"/>
        </w:rPr>
        <w:t xml:space="preserve"> </w:t>
      </w:r>
      <w:r w:rsidR="00190CB8">
        <w:rPr>
          <w:sz w:val="24"/>
          <w:szCs w:val="24"/>
        </w:rPr>
        <w:t>by coordinating</w:t>
      </w:r>
      <w:r w:rsidR="001B32AB" w:rsidRPr="001B32AB">
        <w:rPr>
          <w:sz w:val="24"/>
          <w:szCs w:val="24"/>
        </w:rPr>
        <w:t xml:space="preserve"> sustainability actions regarding climate goals.</w:t>
      </w:r>
      <w:r w:rsidR="00190CB8">
        <w:rPr>
          <w:b/>
          <w:bCs/>
          <w:sz w:val="24"/>
          <w:szCs w:val="24"/>
        </w:rPr>
        <w:t xml:space="preserve"> </w:t>
      </w:r>
      <w:r w:rsidRPr="0071512E">
        <w:rPr>
          <w:sz w:val="24"/>
          <w:szCs w:val="24"/>
        </w:rPr>
        <w:t>Demographic data is collected during the environmental review process. MaineDOT’s process</w:t>
      </w:r>
      <w:r w:rsidRPr="0071512E">
        <w:rPr>
          <w:spacing w:val="-3"/>
          <w:sz w:val="24"/>
          <w:szCs w:val="24"/>
        </w:rPr>
        <w:t xml:space="preserve"> </w:t>
      </w:r>
      <w:r w:rsidRPr="0071512E">
        <w:rPr>
          <w:sz w:val="24"/>
          <w:szCs w:val="24"/>
        </w:rPr>
        <w:t>for</w:t>
      </w:r>
      <w:r w:rsidRPr="0071512E">
        <w:rPr>
          <w:spacing w:val="-4"/>
          <w:sz w:val="24"/>
          <w:szCs w:val="24"/>
        </w:rPr>
        <w:t xml:space="preserve"> </w:t>
      </w:r>
      <w:r w:rsidRPr="0071512E">
        <w:rPr>
          <w:sz w:val="24"/>
          <w:szCs w:val="24"/>
        </w:rPr>
        <w:t>identifying</w:t>
      </w:r>
      <w:r w:rsidRPr="0071512E">
        <w:rPr>
          <w:spacing w:val="-3"/>
          <w:sz w:val="24"/>
          <w:szCs w:val="24"/>
        </w:rPr>
        <w:t xml:space="preserve"> </w:t>
      </w:r>
      <w:r w:rsidRPr="0071512E">
        <w:rPr>
          <w:sz w:val="24"/>
          <w:szCs w:val="24"/>
        </w:rPr>
        <w:t>possibly</w:t>
      </w:r>
      <w:r w:rsidRPr="0071512E">
        <w:rPr>
          <w:spacing w:val="-3"/>
          <w:sz w:val="24"/>
          <w:szCs w:val="24"/>
        </w:rPr>
        <w:t xml:space="preserve"> </w:t>
      </w:r>
      <w:r w:rsidRPr="0071512E">
        <w:rPr>
          <w:sz w:val="24"/>
          <w:szCs w:val="24"/>
        </w:rPr>
        <w:t>disparately</w:t>
      </w:r>
      <w:r w:rsidRPr="0071512E">
        <w:rPr>
          <w:spacing w:val="-3"/>
          <w:sz w:val="24"/>
          <w:szCs w:val="24"/>
        </w:rPr>
        <w:t xml:space="preserve"> </w:t>
      </w:r>
      <w:r w:rsidRPr="0071512E">
        <w:rPr>
          <w:sz w:val="24"/>
          <w:szCs w:val="24"/>
        </w:rPr>
        <w:t>impacted</w:t>
      </w:r>
      <w:r w:rsidRPr="0071512E">
        <w:rPr>
          <w:spacing w:val="-3"/>
          <w:sz w:val="24"/>
          <w:szCs w:val="24"/>
        </w:rPr>
        <w:t xml:space="preserve"> </w:t>
      </w:r>
      <w:r w:rsidRPr="0071512E">
        <w:rPr>
          <w:sz w:val="24"/>
          <w:szCs w:val="24"/>
        </w:rPr>
        <w:t>populations</w:t>
      </w:r>
      <w:r w:rsidRPr="0071512E">
        <w:rPr>
          <w:spacing w:val="-3"/>
          <w:sz w:val="24"/>
          <w:szCs w:val="24"/>
        </w:rPr>
        <w:t xml:space="preserve"> </w:t>
      </w:r>
      <w:r w:rsidRPr="0071512E">
        <w:rPr>
          <w:sz w:val="24"/>
          <w:szCs w:val="24"/>
        </w:rPr>
        <w:t>is</w:t>
      </w:r>
      <w:r w:rsidRPr="0071512E">
        <w:rPr>
          <w:spacing w:val="-3"/>
          <w:sz w:val="24"/>
          <w:szCs w:val="24"/>
        </w:rPr>
        <w:t xml:space="preserve"> </w:t>
      </w:r>
      <w:r w:rsidRPr="0071512E">
        <w:rPr>
          <w:sz w:val="24"/>
          <w:szCs w:val="24"/>
        </w:rPr>
        <w:t>described</w:t>
      </w:r>
      <w:r w:rsidRPr="0071512E">
        <w:rPr>
          <w:spacing w:val="-3"/>
          <w:sz w:val="24"/>
          <w:szCs w:val="24"/>
        </w:rPr>
        <w:t xml:space="preserve"> </w:t>
      </w:r>
      <w:r w:rsidRPr="0071512E">
        <w:rPr>
          <w:sz w:val="24"/>
          <w:szCs w:val="24"/>
        </w:rPr>
        <w:t>in</w:t>
      </w:r>
      <w:r w:rsidRPr="0071512E">
        <w:rPr>
          <w:spacing w:val="-3"/>
          <w:sz w:val="24"/>
          <w:szCs w:val="24"/>
        </w:rPr>
        <w:t xml:space="preserve"> </w:t>
      </w:r>
      <w:r w:rsidRPr="0071512E">
        <w:rPr>
          <w:sz w:val="24"/>
          <w:szCs w:val="24"/>
        </w:rPr>
        <w:t xml:space="preserve">MaineDOT’s NEPA </w:t>
      </w:r>
      <w:r w:rsidR="004E4D15">
        <w:rPr>
          <w:sz w:val="24"/>
          <w:szCs w:val="24"/>
        </w:rPr>
        <w:t>Guidance</w:t>
      </w:r>
      <w:r w:rsidRPr="0071512E">
        <w:rPr>
          <w:sz w:val="24"/>
          <w:szCs w:val="24"/>
        </w:rPr>
        <w:t xml:space="preserve">, which is available at </w:t>
      </w:r>
      <w:hyperlink r:id="rId49" w:history="1">
        <w:r w:rsidR="004E4D15" w:rsidRPr="00F169B9">
          <w:rPr>
            <w:rStyle w:val="Hyperlink"/>
            <w:sz w:val="24"/>
            <w:szCs w:val="24"/>
          </w:rPr>
          <w:t>https://www.maine.gov/mdot/env/NEPA/guidance/index.shtml</w:t>
        </w:r>
      </w:hyperlink>
      <w:r w:rsidR="004E4D15">
        <w:rPr>
          <w:sz w:val="24"/>
          <w:szCs w:val="24"/>
        </w:rPr>
        <w:t>.</w:t>
      </w:r>
      <w:r w:rsidRPr="0071512E">
        <w:rPr>
          <w:sz w:val="24"/>
          <w:szCs w:val="24"/>
        </w:rPr>
        <w:t xml:space="preserve"> Additionally, Environmental staff collect voluntary demographic data during public meetings. </w:t>
      </w:r>
    </w:p>
    <w:p w14:paraId="3E62D379" w14:textId="77777777" w:rsidR="005827E0" w:rsidRDefault="005827E0" w:rsidP="0031047D">
      <w:pPr>
        <w:spacing w:before="81" w:line="276" w:lineRule="auto"/>
        <w:ind w:left="-270" w:right="60"/>
        <w:jc w:val="both"/>
        <w:rPr>
          <w:sz w:val="24"/>
          <w:szCs w:val="24"/>
        </w:rPr>
      </w:pPr>
    </w:p>
    <w:p w14:paraId="2BD3640E" w14:textId="6C855ED2" w:rsidR="0071512E" w:rsidRPr="0071512E" w:rsidRDefault="0071512E" w:rsidP="0031047D">
      <w:pPr>
        <w:spacing w:before="81" w:line="276" w:lineRule="auto"/>
        <w:ind w:left="-270" w:right="60"/>
        <w:jc w:val="both"/>
        <w:rPr>
          <w:sz w:val="24"/>
          <w:szCs w:val="24"/>
        </w:rPr>
      </w:pPr>
      <w:r w:rsidRPr="00626A09">
        <w:rPr>
          <w:b/>
          <w:bCs/>
          <w:sz w:val="24"/>
          <w:szCs w:val="24"/>
          <w:u w:val="single"/>
        </w:rPr>
        <w:t>Statewide Planning</w:t>
      </w:r>
      <w:r w:rsidRPr="0071512E">
        <w:rPr>
          <w:sz w:val="24"/>
          <w:szCs w:val="24"/>
        </w:rPr>
        <w:t xml:space="preserve">: As part of the Statewide Planning Process, </w:t>
      </w:r>
      <w:r w:rsidR="004E4D15">
        <w:rPr>
          <w:sz w:val="24"/>
          <w:szCs w:val="24"/>
        </w:rPr>
        <w:t>MaineDOT</w:t>
      </w:r>
      <w:r w:rsidRPr="0071512E">
        <w:rPr>
          <w:sz w:val="24"/>
          <w:szCs w:val="24"/>
        </w:rPr>
        <w:t xml:space="preserve"> staff analyze demographic</w:t>
      </w:r>
      <w:r w:rsidRPr="0071512E">
        <w:rPr>
          <w:spacing w:val="-7"/>
          <w:sz w:val="24"/>
          <w:szCs w:val="24"/>
        </w:rPr>
        <w:t xml:space="preserve"> </w:t>
      </w:r>
      <w:r w:rsidRPr="0071512E">
        <w:rPr>
          <w:sz w:val="24"/>
          <w:szCs w:val="24"/>
        </w:rPr>
        <w:t>maps</w:t>
      </w:r>
      <w:r w:rsidRPr="0071512E">
        <w:rPr>
          <w:spacing w:val="-7"/>
          <w:sz w:val="24"/>
          <w:szCs w:val="24"/>
        </w:rPr>
        <w:t xml:space="preserve"> </w:t>
      </w:r>
      <w:r w:rsidRPr="0071512E">
        <w:rPr>
          <w:sz w:val="24"/>
          <w:szCs w:val="24"/>
        </w:rPr>
        <w:t>that</w:t>
      </w:r>
      <w:r w:rsidRPr="0071512E">
        <w:rPr>
          <w:spacing w:val="-7"/>
          <w:sz w:val="24"/>
          <w:szCs w:val="24"/>
        </w:rPr>
        <w:t xml:space="preserve"> </w:t>
      </w:r>
      <w:r w:rsidRPr="0071512E">
        <w:rPr>
          <w:sz w:val="24"/>
          <w:szCs w:val="24"/>
        </w:rPr>
        <w:t>include</w:t>
      </w:r>
      <w:r w:rsidRPr="0071512E">
        <w:rPr>
          <w:spacing w:val="-7"/>
          <w:sz w:val="24"/>
          <w:szCs w:val="24"/>
        </w:rPr>
        <w:t xml:space="preserve"> </w:t>
      </w:r>
      <w:r w:rsidRPr="0071512E">
        <w:rPr>
          <w:sz w:val="24"/>
          <w:szCs w:val="24"/>
        </w:rPr>
        <w:t>racial/ethnic</w:t>
      </w:r>
      <w:r w:rsidRPr="0071512E">
        <w:rPr>
          <w:spacing w:val="-7"/>
          <w:sz w:val="24"/>
          <w:szCs w:val="24"/>
        </w:rPr>
        <w:t xml:space="preserve"> </w:t>
      </w:r>
      <w:r w:rsidRPr="0071512E">
        <w:rPr>
          <w:sz w:val="24"/>
          <w:szCs w:val="24"/>
        </w:rPr>
        <w:t>makeup</w:t>
      </w:r>
      <w:r w:rsidRPr="0071512E">
        <w:rPr>
          <w:spacing w:val="-7"/>
          <w:sz w:val="24"/>
          <w:szCs w:val="24"/>
        </w:rPr>
        <w:t xml:space="preserve"> </w:t>
      </w:r>
      <w:r w:rsidRPr="0071512E">
        <w:rPr>
          <w:sz w:val="24"/>
          <w:szCs w:val="24"/>
        </w:rPr>
        <w:t>at</w:t>
      </w:r>
      <w:r w:rsidRPr="0071512E">
        <w:rPr>
          <w:spacing w:val="-7"/>
          <w:sz w:val="24"/>
          <w:szCs w:val="24"/>
        </w:rPr>
        <w:t xml:space="preserve"> </w:t>
      </w:r>
      <w:r w:rsidRPr="0071512E">
        <w:rPr>
          <w:spacing w:val="-5"/>
          <w:sz w:val="24"/>
          <w:szCs w:val="24"/>
        </w:rPr>
        <w:t>the</w:t>
      </w:r>
      <w:r w:rsidR="00626A09">
        <w:rPr>
          <w:sz w:val="24"/>
          <w:szCs w:val="24"/>
        </w:rPr>
        <w:t xml:space="preserve"> </w:t>
      </w:r>
      <w:r w:rsidRPr="0071512E">
        <w:rPr>
          <w:sz w:val="24"/>
          <w:szCs w:val="24"/>
        </w:rPr>
        <w:t>U.S.</w:t>
      </w:r>
      <w:r w:rsidRPr="0071512E">
        <w:rPr>
          <w:spacing w:val="-4"/>
          <w:sz w:val="24"/>
          <w:szCs w:val="24"/>
        </w:rPr>
        <w:t xml:space="preserve"> </w:t>
      </w:r>
      <w:r w:rsidRPr="0071512E">
        <w:rPr>
          <w:sz w:val="24"/>
          <w:szCs w:val="24"/>
        </w:rPr>
        <w:t>Census</w:t>
      </w:r>
      <w:r w:rsidRPr="0071512E">
        <w:rPr>
          <w:spacing w:val="-4"/>
          <w:sz w:val="24"/>
          <w:szCs w:val="24"/>
        </w:rPr>
        <w:t xml:space="preserve"> </w:t>
      </w:r>
      <w:r w:rsidRPr="0071512E">
        <w:rPr>
          <w:sz w:val="24"/>
          <w:szCs w:val="24"/>
        </w:rPr>
        <w:t>tract</w:t>
      </w:r>
      <w:r w:rsidRPr="0071512E">
        <w:rPr>
          <w:spacing w:val="-4"/>
          <w:sz w:val="24"/>
          <w:szCs w:val="24"/>
        </w:rPr>
        <w:t xml:space="preserve"> </w:t>
      </w:r>
      <w:r w:rsidRPr="0071512E">
        <w:rPr>
          <w:sz w:val="24"/>
          <w:szCs w:val="24"/>
        </w:rPr>
        <w:t>level,</w:t>
      </w:r>
      <w:r w:rsidRPr="0071512E">
        <w:rPr>
          <w:spacing w:val="-6"/>
          <w:sz w:val="24"/>
          <w:szCs w:val="24"/>
        </w:rPr>
        <w:t xml:space="preserve"> </w:t>
      </w:r>
      <w:r w:rsidRPr="0071512E">
        <w:rPr>
          <w:sz w:val="24"/>
          <w:szCs w:val="24"/>
        </w:rPr>
        <w:t>and</w:t>
      </w:r>
      <w:r w:rsidRPr="0071512E">
        <w:rPr>
          <w:spacing w:val="-4"/>
          <w:sz w:val="24"/>
          <w:szCs w:val="24"/>
        </w:rPr>
        <w:t xml:space="preserve"> </w:t>
      </w:r>
      <w:r w:rsidRPr="0071512E">
        <w:rPr>
          <w:sz w:val="24"/>
          <w:szCs w:val="24"/>
        </w:rPr>
        <w:t>trends</w:t>
      </w:r>
      <w:r w:rsidRPr="0071512E">
        <w:rPr>
          <w:spacing w:val="-5"/>
          <w:sz w:val="24"/>
          <w:szCs w:val="24"/>
        </w:rPr>
        <w:t xml:space="preserve"> </w:t>
      </w:r>
      <w:r w:rsidRPr="0071512E">
        <w:rPr>
          <w:sz w:val="24"/>
          <w:szCs w:val="24"/>
        </w:rPr>
        <w:t>regarding</w:t>
      </w:r>
      <w:r w:rsidRPr="0071512E">
        <w:rPr>
          <w:spacing w:val="-4"/>
          <w:sz w:val="24"/>
          <w:szCs w:val="24"/>
        </w:rPr>
        <w:t xml:space="preserve"> </w:t>
      </w:r>
      <w:r w:rsidRPr="0071512E">
        <w:rPr>
          <w:sz w:val="24"/>
          <w:szCs w:val="24"/>
        </w:rPr>
        <w:t>transportation</w:t>
      </w:r>
      <w:r w:rsidRPr="0071512E">
        <w:rPr>
          <w:spacing w:val="-5"/>
          <w:sz w:val="24"/>
          <w:szCs w:val="24"/>
        </w:rPr>
        <w:t xml:space="preserve"> </w:t>
      </w:r>
      <w:r w:rsidRPr="0071512E">
        <w:rPr>
          <w:sz w:val="24"/>
          <w:szCs w:val="24"/>
        </w:rPr>
        <w:t>equity</w:t>
      </w:r>
      <w:r w:rsidRPr="0071512E">
        <w:rPr>
          <w:spacing w:val="-4"/>
          <w:sz w:val="24"/>
          <w:szCs w:val="24"/>
        </w:rPr>
        <w:t xml:space="preserve"> </w:t>
      </w:r>
      <w:r w:rsidR="00842F1B" w:rsidRPr="00842F1B">
        <w:rPr>
          <w:spacing w:val="-4"/>
          <w:sz w:val="24"/>
          <w:szCs w:val="24"/>
        </w:rPr>
        <w:t>analysis at project levels</w:t>
      </w:r>
      <w:r w:rsidR="00842F1B">
        <w:rPr>
          <w:spacing w:val="-4"/>
          <w:sz w:val="24"/>
          <w:szCs w:val="24"/>
        </w:rPr>
        <w:t xml:space="preserve">.  </w:t>
      </w:r>
      <w:r w:rsidR="00842F1B" w:rsidRPr="00842F1B">
        <w:rPr>
          <w:spacing w:val="-4"/>
          <w:sz w:val="24"/>
          <w:szCs w:val="24"/>
        </w:rPr>
        <w:t>For project reviews</w:t>
      </w:r>
      <w:r w:rsidR="00CB010F">
        <w:rPr>
          <w:spacing w:val="-4"/>
          <w:sz w:val="24"/>
          <w:szCs w:val="24"/>
        </w:rPr>
        <w:t>,</w:t>
      </w:r>
      <w:r w:rsidR="00842F1B" w:rsidRPr="00842F1B">
        <w:rPr>
          <w:spacing w:val="-4"/>
          <w:sz w:val="24"/>
          <w:szCs w:val="24"/>
        </w:rPr>
        <w:t xml:space="preserve"> </w:t>
      </w:r>
      <w:r w:rsidR="00842F1B">
        <w:rPr>
          <w:spacing w:val="-4"/>
          <w:sz w:val="24"/>
          <w:szCs w:val="24"/>
        </w:rPr>
        <w:t xml:space="preserve">MaineDOT staff review </w:t>
      </w:r>
      <w:r w:rsidR="00842F1B" w:rsidRPr="00842F1B">
        <w:rPr>
          <w:spacing w:val="-4"/>
          <w:sz w:val="24"/>
          <w:szCs w:val="24"/>
        </w:rPr>
        <w:t>block groups and tracts</w:t>
      </w:r>
      <w:r w:rsidR="00842F1B">
        <w:rPr>
          <w:spacing w:val="-4"/>
          <w:sz w:val="24"/>
          <w:szCs w:val="24"/>
        </w:rPr>
        <w:t xml:space="preserve"> data</w:t>
      </w:r>
      <w:r w:rsidR="00842F1B" w:rsidRPr="00842F1B">
        <w:rPr>
          <w:spacing w:val="-4"/>
          <w:sz w:val="24"/>
          <w:szCs w:val="24"/>
        </w:rPr>
        <w:t xml:space="preserve">. For larger reviews, of statewide programs </w:t>
      </w:r>
      <w:r w:rsidR="00842F1B">
        <w:rPr>
          <w:spacing w:val="-4"/>
          <w:sz w:val="24"/>
          <w:szCs w:val="24"/>
        </w:rPr>
        <w:t>staff</w:t>
      </w:r>
      <w:r w:rsidR="00842F1B" w:rsidRPr="00842F1B">
        <w:rPr>
          <w:spacing w:val="-4"/>
          <w:sz w:val="24"/>
          <w:szCs w:val="24"/>
        </w:rPr>
        <w:t xml:space="preserve"> use a larger </w:t>
      </w:r>
      <w:r w:rsidR="00842F1B">
        <w:rPr>
          <w:spacing w:val="-4"/>
          <w:sz w:val="24"/>
          <w:szCs w:val="24"/>
        </w:rPr>
        <w:t xml:space="preserve">county </w:t>
      </w:r>
      <w:r w:rsidR="00842F1B" w:rsidRPr="00842F1B">
        <w:rPr>
          <w:spacing w:val="-4"/>
          <w:sz w:val="24"/>
          <w:szCs w:val="24"/>
        </w:rPr>
        <w:t>geographical entity.</w:t>
      </w:r>
      <w:r w:rsidR="00842F1B">
        <w:rPr>
          <w:spacing w:val="-4"/>
          <w:sz w:val="24"/>
          <w:szCs w:val="24"/>
        </w:rPr>
        <w:t xml:space="preserve">  </w:t>
      </w:r>
      <w:r w:rsidRPr="0071512E">
        <w:rPr>
          <w:sz w:val="24"/>
          <w:szCs w:val="24"/>
        </w:rPr>
        <w:t>Additionally,</w:t>
      </w:r>
      <w:r w:rsidRPr="0071512E">
        <w:rPr>
          <w:spacing w:val="-4"/>
          <w:sz w:val="24"/>
          <w:szCs w:val="24"/>
        </w:rPr>
        <w:t xml:space="preserve"> </w:t>
      </w:r>
      <w:r w:rsidRPr="0071512E">
        <w:rPr>
          <w:sz w:val="24"/>
          <w:szCs w:val="24"/>
        </w:rPr>
        <w:t>demographic data will be collected at all public meetings hosted.</w:t>
      </w:r>
    </w:p>
    <w:p w14:paraId="67B23504" w14:textId="77777777" w:rsidR="0071512E" w:rsidRPr="0071512E" w:rsidRDefault="0071512E" w:rsidP="0031047D">
      <w:pPr>
        <w:pStyle w:val="BodyText"/>
        <w:spacing w:before="140" w:line="276" w:lineRule="auto"/>
        <w:ind w:left="-270"/>
        <w:jc w:val="both"/>
      </w:pPr>
    </w:p>
    <w:p w14:paraId="3AA8C2AE" w14:textId="52D4C3A0" w:rsidR="0071512E" w:rsidRDefault="0071512E" w:rsidP="0031047D">
      <w:pPr>
        <w:tabs>
          <w:tab w:val="left" w:pos="2759"/>
          <w:tab w:val="left" w:pos="2760"/>
        </w:tabs>
        <w:spacing w:line="276" w:lineRule="auto"/>
        <w:ind w:left="-270" w:right="60"/>
        <w:jc w:val="both"/>
        <w:rPr>
          <w:sz w:val="24"/>
          <w:szCs w:val="24"/>
        </w:rPr>
      </w:pPr>
      <w:r w:rsidRPr="00626A09">
        <w:rPr>
          <w:b/>
          <w:bCs/>
          <w:sz w:val="24"/>
          <w:szCs w:val="24"/>
          <w:u w:val="single"/>
        </w:rPr>
        <w:t>Language</w:t>
      </w:r>
      <w:r w:rsidRPr="00626A09">
        <w:rPr>
          <w:b/>
          <w:bCs/>
          <w:spacing w:val="-3"/>
          <w:sz w:val="24"/>
          <w:szCs w:val="24"/>
          <w:u w:val="single"/>
        </w:rPr>
        <w:t xml:space="preserve"> </w:t>
      </w:r>
      <w:r w:rsidRPr="00626A09">
        <w:rPr>
          <w:b/>
          <w:bCs/>
          <w:sz w:val="24"/>
          <w:szCs w:val="24"/>
          <w:u w:val="single"/>
        </w:rPr>
        <w:t>Assistance</w:t>
      </w:r>
      <w:r w:rsidRPr="004E4D15">
        <w:rPr>
          <w:sz w:val="24"/>
          <w:szCs w:val="24"/>
        </w:rPr>
        <w:t>:</w:t>
      </w:r>
      <w:r w:rsidRPr="004E4D15">
        <w:rPr>
          <w:spacing w:val="-3"/>
          <w:sz w:val="24"/>
          <w:szCs w:val="24"/>
        </w:rPr>
        <w:t xml:space="preserve"> </w:t>
      </w:r>
      <w:r w:rsidRPr="004E4D15">
        <w:rPr>
          <w:sz w:val="24"/>
          <w:szCs w:val="24"/>
        </w:rPr>
        <w:t>The</w:t>
      </w:r>
      <w:r w:rsidRPr="004E4D15">
        <w:rPr>
          <w:spacing w:val="-3"/>
          <w:sz w:val="24"/>
          <w:szCs w:val="24"/>
        </w:rPr>
        <w:t xml:space="preserve"> </w:t>
      </w:r>
      <w:r w:rsidR="004E4D15" w:rsidRPr="004E4D15">
        <w:rPr>
          <w:sz w:val="24"/>
          <w:szCs w:val="24"/>
        </w:rPr>
        <w:t>Civil Rights Office</w:t>
      </w:r>
      <w:r w:rsidRPr="004E4D15">
        <w:rPr>
          <w:spacing w:val="-3"/>
          <w:sz w:val="24"/>
          <w:szCs w:val="24"/>
        </w:rPr>
        <w:t xml:space="preserve"> </w:t>
      </w:r>
      <w:r w:rsidRPr="004E4D15">
        <w:rPr>
          <w:sz w:val="24"/>
          <w:szCs w:val="24"/>
        </w:rPr>
        <w:t>sends</w:t>
      </w:r>
      <w:r w:rsidRPr="004E4D15">
        <w:rPr>
          <w:spacing w:val="-3"/>
          <w:sz w:val="24"/>
          <w:szCs w:val="24"/>
        </w:rPr>
        <w:t xml:space="preserve"> </w:t>
      </w:r>
      <w:r w:rsidRPr="004E4D15">
        <w:rPr>
          <w:sz w:val="24"/>
          <w:szCs w:val="24"/>
        </w:rPr>
        <w:t>out</w:t>
      </w:r>
      <w:r w:rsidRPr="004E4D15">
        <w:rPr>
          <w:spacing w:val="-3"/>
          <w:sz w:val="24"/>
          <w:szCs w:val="24"/>
        </w:rPr>
        <w:t xml:space="preserve"> </w:t>
      </w:r>
      <w:r w:rsidRPr="004E4D15">
        <w:rPr>
          <w:sz w:val="24"/>
          <w:szCs w:val="24"/>
        </w:rPr>
        <w:t>an</w:t>
      </w:r>
      <w:r w:rsidRPr="004E4D15">
        <w:rPr>
          <w:spacing w:val="-3"/>
          <w:sz w:val="24"/>
          <w:szCs w:val="24"/>
        </w:rPr>
        <w:t xml:space="preserve"> </w:t>
      </w:r>
      <w:r w:rsidRPr="004E4D15">
        <w:rPr>
          <w:sz w:val="24"/>
          <w:szCs w:val="24"/>
        </w:rPr>
        <w:t>annual</w:t>
      </w:r>
      <w:r w:rsidRPr="004E4D15">
        <w:rPr>
          <w:spacing w:val="-3"/>
          <w:sz w:val="24"/>
          <w:szCs w:val="24"/>
        </w:rPr>
        <w:t xml:space="preserve"> </w:t>
      </w:r>
      <w:r w:rsidRPr="004E4D15">
        <w:rPr>
          <w:sz w:val="24"/>
          <w:szCs w:val="24"/>
        </w:rPr>
        <w:t>report</w:t>
      </w:r>
      <w:r w:rsidRPr="004E4D15">
        <w:rPr>
          <w:spacing w:val="-3"/>
          <w:sz w:val="24"/>
          <w:szCs w:val="24"/>
        </w:rPr>
        <w:t xml:space="preserve"> </w:t>
      </w:r>
      <w:r w:rsidRPr="004E4D15">
        <w:rPr>
          <w:sz w:val="24"/>
          <w:szCs w:val="24"/>
        </w:rPr>
        <w:t>form</w:t>
      </w:r>
      <w:r w:rsidRPr="004E4D15">
        <w:rPr>
          <w:spacing w:val="-3"/>
          <w:sz w:val="24"/>
          <w:szCs w:val="24"/>
        </w:rPr>
        <w:t xml:space="preserve"> </w:t>
      </w:r>
      <w:r w:rsidRPr="004E4D15">
        <w:rPr>
          <w:sz w:val="24"/>
          <w:szCs w:val="24"/>
        </w:rPr>
        <w:t>to</w:t>
      </w:r>
      <w:r w:rsidRPr="004E4D15">
        <w:rPr>
          <w:spacing w:val="-3"/>
          <w:sz w:val="24"/>
          <w:szCs w:val="24"/>
        </w:rPr>
        <w:t xml:space="preserve"> </w:t>
      </w:r>
      <w:r w:rsidR="00CE09CE" w:rsidRPr="004E4D15">
        <w:rPr>
          <w:sz w:val="24"/>
        </w:rPr>
        <w:t>the Bureau</w:t>
      </w:r>
      <w:r w:rsidR="004E4D15" w:rsidRPr="004E4D15">
        <w:rPr>
          <w:spacing w:val="-15"/>
          <w:sz w:val="24"/>
        </w:rPr>
        <w:t xml:space="preserve"> </w:t>
      </w:r>
      <w:r w:rsidR="004E4D15" w:rsidRPr="004E4D15">
        <w:rPr>
          <w:sz w:val="24"/>
        </w:rPr>
        <w:t>of</w:t>
      </w:r>
      <w:r w:rsidR="004E4D15" w:rsidRPr="004E4D15">
        <w:rPr>
          <w:spacing w:val="-15"/>
          <w:sz w:val="24"/>
        </w:rPr>
        <w:t xml:space="preserve"> </w:t>
      </w:r>
      <w:r w:rsidR="004E4D15" w:rsidRPr="004E4D15">
        <w:rPr>
          <w:sz w:val="24"/>
        </w:rPr>
        <w:t>Planning</w:t>
      </w:r>
      <w:r w:rsidR="004E4D15">
        <w:rPr>
          <w:sz w:val="24"/>
        </w:rPr>
        <w:t xml:space="preserve">, </w:t>
      </w:r>
      <w:r w:rsidR="004E4D15" w:rsidRPr="004E4D15">
        <w:rPr>
          <w:sz w:val="24"/>
        </w:rPr>
        <w:t>Bureau</w:t>
      </w:r>
      <w:r w:rsidR="004E4D15" w:rsidRPr="004E4D15">
        <w:rPr>
          <w:spacing w:val="-2"/>
          <w:sz w:val="24"/>
        </w:rPr>
        <w:t xml:space="preserve"> </w:t>
      </w:r>
      <w:r w:rsidR="004E4D15" w:rsidRPr="004E4D15">
        <w:rPr>
          <w:sz w:val="24"/>
        </w:rPr>
        <w:t>of</w:t>
      </w:r>
      <w:r w:rsidR="004E4D15" w:rsidRPr="004E4D15">
        <w:rPr>
          <w:spacing w:val="-2"/>
          <w:sz w:val="24"/>
        </w:rPr>
        <w:t xml:space="preserve"> </w:t>
      </w:r>
      <w:r w:rsidR="004E4D15" w:rsidRPr="004E4D15">
        <w:rPr>
          <w:sz w:val="24"/>
        </w:rPr>
        <w:t>Project</w:t>
      </w:r>
      <w:r w:rsidR="004E4D15" w:rsidRPr="004E4D15">
        <w:rPr>
          <w:spacing w:val="-1"/>
          <w:sz w:val="24"/>
        </w:rPr>
        <w:t xml:space="preserve"> </w:t>
      </w:r>
      <w:r w:rsidR="004E4D15" w:rsidRPr="004E4D15">
        <w:rPr>
          <w:spacing w:val="-2"/>
          <w:sz w:val="24"/>
        </w:rPr>
        <w:t>Development</w:t>
      </w:r>
      <w:r w:rsidR="004E4D15">
        <w:rPr>
          <w:sz w:val="24"/>
        </w:rPr>
        <w:t xml:space="preserve">, </w:t>
      </w:r>
      <w:r w:rsidR="004E4D15" w:rsidRPr="004E4D15">
        <w:rPr>
          <w:sz w:val="24"/>
        </w:rPr>
        <w:t>Property</w:t>
      </w:r>
      <w:r w:rsidR="004E4D15" w:rsidRPr="004E4D15">
        <w:rPr>
          <w:spacing w:val="-3"/>
          <w:sz w:val="24"/>
        </w:rPr>
        <w:t xml:space="preserve"> </w:t>
      </w:r>
      <w:r w:rsidR="004E4D15" w:rsidRPr="004E4D15">
        <w:rPr>
          <w:spacing w:val="-2"/>
          <w:sz w:val="24"/>
        </w:rPr>
        <w:t>Office</w:t>
      </w:r>
      <w:r w:rsidR="004E4D15">
        <w:rPr>
          <w:sz w:val="24"/>
        </w:rPr>
        <w:t xml:space="preserve">, </w:t>
      </w:r>
      <w:r w:rsidR="004E4D15" w:rsidRPr="004E4D15">
        <w:rPr>
          <w:sz w:val="24"/>
        </w:rPr>
        <w:t>Multimodal</w:t>
      </w:r>
      <w:r w:rsidR="004E4D15" w:rsidRPr="004E4D15">
        <w:rPr>
          <w:spacing w:val="-1"/>
          <w:sz w:val="24"/>
        </w:rPr>
        <w:t xml:space="preserve"> </w:t>
      </w:r>
      <w:r w:rsidR="004E4D15" w:rsidRPr="004E4D15">
        <w:rPr>
          <w:spacing w:val="-2"/>
          <w:sz w:val="24"/>
        </w:rPr>
        <w:t>Program</w:t>
      </w:r>
      <w:r w:rsidR="004E4D15">
        <w:rPr>
          <w:sz w:val="24"/>
        </w:rPr>
        <w:t xml:space="preserve">, </w:t>
      </w:r>
      <w:r w:rsidR="004E4D15" w:rsidRPr="004E4D15">
        <w:rPr>
          <w:sz w:val="24"/>
        </w:rPr>
        <w:t>Contract Procurement</w:t>
      </w:r>
      <w:r w:rsidR="004E4D15" w:rsidRPr="004E4D15">
        <w:rPr>
          <w:spacing w:val="-3"/>
          <w:sz w:val="24"/>
        </w:rPr>
        <w:t xml:space="preserve"> </w:t>
      </w:r>
      <w:r w:rsidR="004E4D15" w:rsidRPr="004E4D15">
        <w:rPr>
          <w:spacing w:val="-2"/>
          <w:sz w:val="24"/>
        </w:rPr>
        <w:t>Office</w:t>
      </w:r>
      <w:r w:rsidR="004E4D15">
        <w:rPr>
          <w:sz w:val="24"/>
        </w:rPr>
        <w:t xml:space="preserve">, </w:t>
      </w:r>
      <w:r w:rsidR="004E4D15" w:rsidRPr="004E4D15">
        <w:rPr>
          <w:sz w:val="24"/>
        </w:rPr>
        <w:t>Bureau</w:t>
      </w:r>
      <w:r w:rsidR="004E4D15" w:rsidRPr="004E4D15">
        <w:rPr>
          <w:spacing w:val="-1"/>
          <w:sz w:val="24"/>
        </w:rPr>
        <w:t xml:space="preserve"> </w:t>
      </w:r>
      <w:r w:rsidR="004E4D15" w:rsidRPr="004E4D15">
        <w:rPr>
          <w:sz w:val="24"/>
        </w:rPr>
        <w:t>of</w:t>
      </w:r>
      <w:r w:rsidR="004E4D15" w:rsidRPr="004E4D15">
        <w:rPr>
          <w:spacing w:val="-1"/>
          <w:sz w:val="24"/>
        </w:rPr>
        <w:t xml:space="preserve"> </w:t>
      </w:r>
      <w:r w:rsidR="004E4D15" w:rsidRPr="004E4D15">
        <w:rPr>
          <w:sz w:val="24"/>
        </w:rPr>
        <w:t>Maintenance</w:t>
      </w:r>
      <w:r w:rsidR="004E4D15" w:rsidRPr="004E4D15">
        <w:rPr>
          <w:spacing w:val="-2"/>
          <w:sz w:val="24"/>
        </w:rPr>
        <w:t xml:space="preserve"> </w:t>
      </w:r>
      <w:r w:rsidR="004E4D15" w:rsidRPr="004E4D15">
        <w:rPr>
          <w:sz w:val="24"/>
        </w:rPr>
        <w:t xml:space="preserve">and </w:t>
      </w:r>
      <w:r w:rsidR="004E4D15" w:rsidRPr="004E4D15">
        <w:rPr>
          <w:spacing w:val="-2"/>
          <w:sz w:val="24"/>
        </w:rPr>
        <w:t>Operations</w:t>
      </w:r>
      <w:r w:rsidR="004E4D15">
        <w:rPr>
          <w:sz w:val="24"/>
        </w:rPr>
        <w:t xml:space="preserve">, </w:t>
      </w:r>
      <w:r w:rsidR="004E4D15" w:rsidRPr="004E4D15">
        <w:rPr>
          <w:sz w:val="24"/>
        </w:rPr>
        <w:t>Environmental</w:t>
      </w:r>
      <w:r w:rsidR="004E4D15" w:rsidRPr="004E4D15">
        <w:rPr>
          <w:spacing w:val="-4"/>
          <w:sz w:val="24"/>
        </w:rPr>
        <w:t xml:space="preserve"> </w:t>
      </w:r>
      <w:r w:rsidR="004E4D15" w:rsidRPr="004E4D15">
        <w:rPr>
          <w:spacing w:val="-2"/>
          <w:sz w:val="24"/>
        </w:rPr>
        <w:t>Office</w:t>
      </w:r>
      <w:r w:rsidR="004E4D15">
        <w:rPr>
          <w:sz w:val="24"/>
        </w:rPr>
        <w:t xml:space="preserve">, </w:t>
      </w:r>
      <w:r w:rsidR="004E4D15" w:rsidRPr="004E4D15">
        <w:rPr>
          <w:sz w:val="24"/>
        </w:rPr>
        <w:t>Safety</w:t>
      </w:r>
      <w:r w:rsidR="004E4D15" w:rsidRPr="004E4D15">
        <w:rPr>
          <w:spacing w:val="-3"/>
          <w:sz w:val="24"/>
        </w:rPr>
        <w:t xml:space="preserve"> </w:t>
      </w:r>
      <w:r w:rsidR="004E4D15" w:rsidRPr="004E4D15">
        <w:rPr>
          <w:spacing w:val="-2"/>
          <w:sz w:val="24"/>
        </w:rPr>
        <w:t>Office</w:t>
      </w:r>
      <w:r w:rsidR="004E4D15">
        <w:rPr>
          <w:sz w:val="24"/>
        </w:rPr>
        <w:t xml:space="preserve">, </w:t>
      </w:r>
      <w:r w:rsidR="004E4D15" w:rsidRPr="004E4D15">
        <w:rPr>
          <w:spacing w:val="-2"/>
          <w:sz w:val="24"/>
        </w:rPr>
        <w:t>Traffic Engineering</w:t>
      </w:r>
      <w:r w:rsidR="004E4D15">
        <w:rPr>
          <w:sz w:val="24"/>
        </w:rPr>
        <w:t xml:space="preserve"> and </w:t>
      </w:r>
      <w:r w:rsidR="004E4D15" w:rsidRPr="004E4D15">
        <w:rPr>
          <w:spacing w:val="-2"/>
          <w:sz w:val="24"/>
        </w:rPr>
        <w:t>ADA Program</w:t>
      </w:r>
      <w:r w:rsidRPr="0071512E">
        <w:rPr>
          <w:spacing w:val="-3"/>
          <w:sz w:val="24"/>
          <w:szCs w:val="24"/>
        </w:rPr>
        <w:t xml:space="preserve"> </w:t>
      </w:r>
      <w:r w:rsidRPr="0071512E">
        <w:rPr>
          <w:sz w:val="24"/>
          <w:szCs w:val="24"/>
        </w:rPr>
        <w:t>to</w:t>
      </w:r>
      <w:r w:rsidRPr="0071512E">
        <w:rPr>
          <w:spacing w:val="-2"/>
          <w:sz w:val="24"/>
          <w:szCs w:val="24"/>
        </w:rPr>
        <w:t xml:space="preserve"> </w:t>
      </w:r>
      <w:r w:rsidRPr="0071512E">
        <w:rPr>
          <w:sz w:val="24"/>
          <w:szCs w:val="24"/>
        </w:rPr>
        <w:t>collect</w:t>
      </w:r>
      <w:r w:rsidRPr="0071512E">
        <w:rPr>
          <w:spacing w:val="-2"/>
          <w:sz w:val="24"/>
          <w:szCs w:val="24"/>
        </w:rPr>
        <w:t xml:space="preserve"> </w:t>
      </w:r>
      <w:r w:rsidRPr="0071512E">
        <w:rPr>
          <w:sz w:val="24"/>
          <w:szCs w:val="24"/>
        </w:rPr>
        <w:t>data</w:t>
      </w:r>
      <w:r w:rsidRPr="0071512E">
        <w:rPr>
          <w:spacing w:val="-2"/>
          <w:sz w:val="24"/>
          <w:szCs w:val="24"/>
        </w:rPr>
        <w:t xml:space="preserve"> </w:t>
      </w:r>
      <w:r w:rsidRPr="0071512E">
        <w:rPr>
          <w:sz w:val="24"/>
          <w:szCs w:val="24"/>
        </w:rPr>
        <w:t xml:space="preserve">about the number of occasions </w:t>
      </w:r>
      <w:r w:rsidR="004E4D15">
        <w:rPr>
          <w:sz w:val="24"/>
          <w:szCs w:val="24"/>
        </w:rPr>
        <w:t>MaineDOT</w:t>
      </w:r>
      <w:r w:rsidRPr="0071512E">
        <w:rPr>
          <w:sz w:val="24"/>
          <w:szCs w:val="24"/>
        </w:rPr>
        <w:t xml:space="preserve"> staff has </w:t>
      </w:r>
      <w:r w:rsidRPr="0071512E">
        <w:rPr>
          <w:sz w:val="24"/>
          <w:szCs w:val="24"/>
        </w:rPr>
        <w:lastRenderedPageBreak/>
        <w:t>provided translation or interpretation services to members of the public. Feedback from this report form is included in the Title VI Goals and Accomplishments report.</w:t>
      </w:r>
      <w:r w:rsidR="00AB426F">
        <w:rPr>
          <w:sz w:val="24"/>
          <w:szCs w:val="24"/>
        </w:rPr>
        <w:t xml:space="preserve">  This data is used to </w:t>
      </w:r>
      <w:r w:rsidR="00AB426F" w:rsidRPr="00AB426F">
        <w:rPr>
          <w:sz w:val="24"/>
          <w:szCs w:val="24"/>
        </w:rPr>
        <w:t>help ensure that people with limited English proficiency (LEP) have meaningful access to programs and services</w:t>
      </w:r>
      <w:r w:rsidR="00C60479">
        <w:rPr>
          <w:sz w:val="24"/>
          <w:szCs w:val="24"/>
        </w:rPr>
        <w:t xml:space="preserve">.  MaineDOT also </w:t>
      </w:r>
      <w:r w:rsidR="00C60479" w:rsidRPr="00C60479">
        <w:rPr>
          <w:sz w:val="24"/>
          <w:szCs w:val="24"/>
        </w:rPr>
        <w:t>use</w:t>
      </w:r>
      <w:r w:rsidR="00C60479">
        <w:rPr>
          <w:sz w:val="24"/>
          <w:szCs w:val="24"/>
        </w:rPr>
        <w:t>s</w:t>
      </w:r>
      <w:r w:rsidR="00C60479" w:rsidRPr="00C60479">
        <w:rPr>
          <w:sz w:val="24"/>
          <w:szCs w:val="24"/>
        </w:rPr>
        <w:t xml:space="preserve"> language data to identify the languages spoken by LEP communities in the areas where their programs are located. This help</w:t>
      </w:r>
      <w:r w:rsidR="00C60479">
        <w:rPr>
          <w:sz w:val="24"/>
          <w:szCs w:val="24"/>
        </w:rPr>
        <w:t>s</w:t>
      </w:r>
      <w:r w:rsidR="00C60479" w:rsidRPr="00C60479">
        <w:rPr>
          <w:sz w:val="24"/>
          <w:szCs w:val="24"/>
        </w:rPr>
        <w:t xml:space="preserve"> </w:t>
      </w:r>
      <w:r w:rsidR="00C60479">
        <w:rPr>
          <w:sz w:val="24"/>
          <w:szCs w:val="24"/>
        </w:rPr>
        <w:t>us</w:t>
      </w:r>
      <w:r w:rsidR="00C60479" w:rsidRPr="00C60479">
        <w:rPr>
          <w:sz w:val="24"/>
          <w:szCs w:val="24"/>
        </w:rPr>
        <w:t xml:space="preserve"> determine which languages to use when translating notices or hiring interpreters.</w:t>
      </w:r>
    </w:p>
    <w:p w14:paraId="69A644F7" w14:textId="77777777" w:rsidR="005827E0" w:rsidRPr="004E4D15" w:rsidRDefault="005827E0" w:rsidP="00FE52ED">
      <w:pPr>
        <w:tabs>
          <w:tab w:val="left" w:pos="2759"/>
          <w:tab w:val="left" w:pos="2760"/>
        </w:tabs>
        <w:spacing w:line="276" w:lineRule="auto"/>
        <w:ind w:right="60"/>
        <w:jc w:val="both"/>
        <w:rPr>
          <w:sz w:val="24"/>
        </w:rPr>
      </w:pPr>
    </w:p>
    <w:p w14:paraId="159C0D56" w14:textId="16CC7DEB" w:rsidR="002E16B9" w:rsidRDefault="002E16B9" w:rsidP="0031047D">
      <w:pPr>
        <w:pStyle w:val="BodyText"/>
        <w:spacing w:before="227" w:line="276" w:lineRule="auto"/>
        <w:ind w:left="-270" w:right="154"/>
        <w:jc w:val="both"/>
      </w:pPr>
      <w:r w:rsidRPr="00626A09">
        <w:rPr>
          <w:b/>
          <w:bCs/>
          <w:u w:val="single"/>
        </w:rPr>
        <w:t>Public Involvement</w:t>
      </w:r>
      <w:r>
        <w:t xml:space="preserve">: MaineDOT, along with a few other State DOT </w:t>
      </w:r>
      <w:r w:rsidR="00CE09CE">
        <w:t>Agencies,</w:t>
      </w:r>
      <w:r w:rsidR="0071512E" w:rsidRPr="0071512E">
        <w:t xml:space="preserve"> </w:t>
      </w:r>
      <w:r>
        <w:t>use</w:t>
      </w:r>
      <w:r w:rsidR="0071512E" w:rsidRPr="0071512E">
        <w:t xml:space="preserve"> a major data collect</w:t>
      </w:r>
      <w:r>
        <w:t>ion</w:t>
      </w:r>
      <w:r w:rsidR="0071512E" w:rsidRPr="0071512E">
        <w:t xml:space="preserve"> tool: </w:t>
      </w:r>
      <w:r w:rsidRPr="002E16B9">
        <w:t>Public Involvement Management Application (PIMA)</w:t>
      </w:r>
      <w:r>
        <w:t xml:space="preserve">.  </w:t>
      </w:r>
      <w:r w:rsidRPr="002E16B9">
        <w:t xml:space="preserve">The PIMA application is a tool that was initially developed by IowaDOT to help improve public engagement. When the </w:t>
      </w:r>
      <w:r w:rsidR="00CB010F">
        <w:t>COVID-19</w:t>
      </w:r>
      <w:r w:rsidRPr="002E16B9">
        <w:t xml:space="preserve"> pandemic hit, MaineDOT immediately contracted with the consultant </w:t>
      </w:r>
      <w:r w:rsidR="00CB010F">
        <w:t>w</w:t>
      </w:r>
      <w:r w:rsidRPr="002E16B9">
        <w:t>h</w:t>
      </w:r>
      <w:r w:rsidR="00CB010F">
        <w:t>o</w:t>
      </w:r>
      <w:r w:rsidRPr="002E16B9">
        <w:t xml:space="preserve"> worked with IowaDOT to build our program. While PIMA was not developed initially as a virtual public involvement tool, we developed PIMA to be a critical part of our virtual public involvement toolbox.</w:t>
      </w:r>
      <w:r>
        <w:t xml:space="preserve">  </w:t>
      </w:r>
      <w:r w:rsidRPr="002E16B9">
        <w:t xml:space="preserve">PIMA is a platform that allows for better management and coordination of public involvement and engagement. There are a few components of the application that help to increase public participation and engagement, including an easy process for capturing public input, the ability for continued dialogue between the public and staff, transparency and accountability for what we say, analysis and adjustment based on data, and the ability to reach more people and stakeholders throughout the life of a project.  </w:t>
      </w:r>
    </w:p>
    <w:p w14:paraId="5C6DC8C9" w14:textId="77777777" w:rsidR="0031047D" w:rsidRDefault="00167D5F" w:rsidP="0031047D">
      <w:pPr>
        <w:pStyle w:val="BodyText"/>
        <w:spacing w:before="227" w:line="276" w:lineRule="auto"/>
        <w:ind w:left="-270" w:right="154"/>
        <w:jc w:val="both"/>
      </w:pPr>
      <w:r>
        <w:t>T</w:t>
      </w:r>
      <w:r w:rsidR="002E16B9" w:rsidRPr="002E16B9">
        <w:t xml:space="preserve">he integration of ArcGIS StoryMaps and PIMA allows for easy commenting while viewing the content within StoryMap for our on-demand meetings. </w:t>
      </w:r>
      <w:r w:rsidR="00117071">
        <w:t xml:space="preserve">This tool is accessible to all, including people with disabilities and LEP individuals.  </w:t>
      </w:r>
      <w:r w:rsidR="002E16B9" w:rsidRPr="002E16B9">
        <w:t>The comment form allows a user to type his or her comment; specify a topic or topics related to that comment; ask for a response to the comment through email, phone, or mail; show a specific mapped location related to the comment; and show his or her level of support for the project. If a commenter requests a response to a comment or question, that request will show up in the PIMA application. Staff can also be notified by email when a comment occurs with the actual comment included</w:t>
      </w:r>
      <w:r w:rsidR="00117071">
        <w:t xml:space="preserve">. </w:t>
      </w:r>
      <w:r w:rsidR="002E16B9" w:rsidRPr="002E16B9">
        <w:t xml:space="preserve"> The project manager can go into PIMA to answer the comment or request another team member </w:t>
      </w:r>
      <w:r w:rsidR="00CB010F">
        <w:t>to </w:t>
      </w:r>
      <w:r w:rsidR="002E16B9" w:rsidRPr="002E16B9">
        <w:t xml:space="preserve">help with the response </w:t>
      </w:r>
      <w:r w:rsidR="00CB010F">
        <w:t>bef</w:t>
      </w:r>
      <w:r w:rsidR="002E16B9" w:rsidRPr="002E16B9">
        <w:t>or</w:t>
      </w:r>
      <w:r w:rsidR="00CB010F">
        <w:t>e</w:t>
      </w:r>
      <w:r w:rsidR="002E16B9" w:rsidRPr="002E16B9">
        <w:t xml:space="preserve"> </w:t>
      </w:r>
      <w:r w:rsidR="00CB010F">
        <w:t>submission</w:t>
      </w:r>
      <w:r w:rsidR="002E16B9" w:rsidRPr="002E16B9">
        <w:t>. Once a response is generated, it can be submitted back to the commenter.</w:t>
      </w:r>
      <w:r w:rsidR="00117071">
        <w:t xml:space="preserve"> </w:t>
      </w:r>
      <w:r w:rsidR="002E16B9" w:rsidRPr="002E16B9">
        <w:t xml:space="preserve"> All comments and responses are saved within the program and can be seen by all MaineDOT staff with access to the program. This will typically consist of project team members and managers.  This allows staff to be transparent and accountable </w:t>
      </w:r>
      <w:r w:rsidR="00CB010F">
        <w:t>f</w:t>
      </w:r>
      <w:r w:rsidR="002E16B9" w:rsidRPr="002E16B9">
        <w:t>o</w:t>
      </w:r>
      <w:r w:rsidR="00CB010F">
        <w:t>r</w:t>
      </w:r>
      <w:r w:rsidR="002E16B9" w:rsidRPr="002E16B9">
        <w:t xml:space="preserve"> their comments. Once a project is completed, all comments can be exported and saved </w:t>
      </w:r>
      <w:r w:rsidR="00CB010F">
        <w:t>foll</w:t>
      </w:r>
      <w:r w:rsidR="002E16B9" w:rsidRPr="002E16B9">
        <w:t>owi</w:t>
      </w:r>
      <w:r w:rsidR="00CB010F">
        <w:t>ng</w:t>
      </w:r>
      <w:r w:rsidR="002E16B9" w:rsidRPr="002E16B9">
        <w:t xml:space="preserve"> MaineDOT’s retention policy.   The program consists of a dashboard that allows tracking of metrics for individual projects and groups of projects. Those metrics include project favorability, average response time, and stakeholder types. The use of the website, use of social media, and adding stakeholders directly to the application allows for keeping and retaining involvement throughout the life of a project.    </w:t>
      </w:r>
    </w:p>
    <w:p w14:paraId="180A2BE6" w14:textId="3C9FE054" w:rsidR="007B7403" w:rsidRPr="006A5E48" w:rsidRDefault="002E16B9" w:rsidP="0031047D">
      <w:pPr>
        <w:pStyle w:val="BodyText"/>
        <w:spacing w:before="227" w:line="276" w:lineRule="auto"/>
        <w:ind w:left="-270" w:right="154"/>
        <w:jc w:val="both"/>
      </w:pPr>
      <w:r w:rsidRPr="002E16B9">
        <w:t xml:space="preserve"> </w:t>
      </w:r>
    </w:p>
    <w:p w14:paraId="750DE36D" w14:textId="47BF7C23" w:rsidR="001B000E" w:rsidRPr="00626A09" w:rsidRDefault="001B000E" w:rsidP="0031047D">
      <w:pPr>
        <w:pStyle w:val="Heading2"/>
        <w:ind w:hanging="2669"/>
      </w:pPr>
      <w:bookmarkStart w:id="203" w:name="_Toc177135030"/>
      <w:bookmarkStart w:id="204" w:name="_Toc181782769"/>
      <w:bookmarkStart w:id="205" w:name="_Toc181787667"/>
      <w:bookmarkStart w:id="206" w:name="_Toc181890329"/>
      <w:bookmarkStart w:id="207" w:name="_Toc181947736"/>
      <w:bookmarkStart w:id="208" w:name="_Toc181948193"/>
      <w:r w:rsidRPr="00626A09">
        <w:lastRenderedPageBreak/>
        <w:t>Analysis</w:t>
      </w:r>
      <w:bookmarkEnd w:id="203"/>
      <w:bookmarkEnd w:id="204"/>
      <w:bookmarkEnd w:id="205"/>
      <w:bookmarkEnd w:id="206"/>
      <w:bookmarkEnd w:id="207"/>
      <w:bookmarkEnd w:id="208"/>
    </w:p>
    <w:p w14:paraId="65A70A59" w14:textId="1A21A09C" w:rsidR="00250ECC" w:rsidRDefault="001B000E" w:rsidP="00F42330">
      <w:pPr>
        <w:pStyle w:val="BodyText"/>
        <w:spacing w:before="283" w:line="276" w:lineRule="auto"/>
        <w:ind w:left="-270" w:right="176"/>
      </w:pPr>
      <w:r w:rsidRPr="007B7403">
        <w:t>Once</w:t>
      </w:r>
      <w:r w:rsidRPr="007B7403">
        <w:rPr>
          <w:spacing w:val="-2"/>
        </w:rPr>
        <w:t xml:space="preserve"> </w:t>
      </w:r>
      <w:r w:rsidRPr="007B7403">
        <w:t>the</w:t>
      </w:r>
      <w:r w:rsidRPr="007B7403">
        <w:rPr>
          <w:spacing w:val="-2"/>
        </w:rPr>
        <w:t xml:space="preserve"> </w:t>
      </w:r>
      <w:r w:rsidRPr="007B7403">
        <w:t>Title</w:t>
      </w:r>
      <w:r w:rsidRPr="007B7403">
        <w:rPr>
          <w:spacing w:val="-2"/>
        </w:rPr>
        <w:t xml:space="preserve"> </w:t>
      </w:r>
      <w:r w:rsidRPr="007B7403">
        <w:t>VI</w:t>
      </w:r>
      <w:r w:rsidRPr="007B7403">
        <w:rPr>
          <w:spacing w:val="-2"/>
        </w:rPr>
        <w:t xml:space="preserve"> </w:t>
      </w:r>
      <w:r w:rsidRPr="007B7403">
        <w:t>data</w:t>
      </w:r>
      <w:r w:rsidRPr="007B7403">
        <w:rPr>
          <w:spacing w:val="-2"/>
        </w:rPr>
        <w:t xml:space="preserve"> </w:t>
      </w:r>
      <w:r w:rsidRPr="007B7403">
        <w:t>is</w:t>
      </w:r>
      <w:r w:rsidRPr="007B7403">
        <w:rPr>
          <w:spacing w:val="-2"/>
        </w:rPr>
        <w:t xml:space="preserve"> </w:t>
      </w:r>
      <w:r w:rsidRPr="007B7403">
        <w:t>collected,</w:t>
      </w:r>
      <w:r w:rsidRPr="007B7403">
        <w:rPr>
          <w:spacing w:val="-3"/>
        </w:rPr>
        <w:t xml:space="preserve"> </w:t>
      </w:r>
      <w:r w:rsidRPr="007B7403">
        <w:t>the</w:t>
      </w:r>
      <w:r w:rsidRPr="007B7403">
        <w:rPr>
          <w:spacing w:val="-3"/>
        </w:rPr>
        <w:t xml:space="preserve"> </w:t>
      </w:r>
      <w:r w:rsidRPr="007B7403">
        <w:t>data</w:t>
      </w:r>
      <w:r w:rsidRPr="007B7403">
        <w:rPr>
          <w:spacing w:val="-2"/>
        </w:rPr>
        <w:t xml:space="preserve"> </w:t>
      </w:r>
      <w:r w:rsidRPr="007B7403">
        <w:t>must</w:t>
      </w:r>
      <w:r w:rsidRPr="007B7403">
        <w:rPr>
          <w:spacing w:val="-3"/>
        </w:rPr>
        <w:t xml:space="preserve"> </w:t>
      </w:r>
      <w:r w:rsidRPr="007B7403">
        <w:t>be</w:t>
      </w:r>
      <w:r w:rsidRPr="007B7403">
        <w:rPr>
          <w:spacing w:val="-3"/>
        </w:rPr>
        <w:t xml:space="preserve"> </w:t>
      </w:r>
      <w:r w:rsidRPr="007B7403">
        <w:t>analyzed</w:t>
      </w:r>
      <w:r w:rsidRPr="007B7403">
        <w:rPr>
          <w:spacing w:val="-2"/>
        </w:rPr>
        <w:t xml:space="preserve"> </w:t>
      </w:r>
      <w:r w:rsidRPr="007B7403">
        <w:t>to</w:t>
      </w:r>
      <w:r w:rsidRPr="007B7403">
        <w:rPr>
          <w:spacing w:val="-3"/>
        </w:rPr>
        <w:t xml:space="preserve"> </w:t>
      </w:r>
      <w:r w:rsidRPr="007B7403">
        <w:t>identify</w:t>
      </w:r>
      <w:r w:rsidRPr="007B7403">
        <w:rPr>
          <w:spacing w:val="-2"/>
        </w:rPr>
        <w:t xml:space="preserve"> </w:t>
      </w:r>
      <w:r w:rsidRPr="007B7403">
        <w:t xml:space="preserve">patterns of discrimination. Each </w:t>
      </w:r>
      <w:r w:rsidR="00117071">
        <w:t xml:space="preserve">internal </w:t>
      </w:r>
      <w:r w:rsidRPr="007B7403">
        <w:t xml:space="preserve">federal program area </w:t>
      </w:r>
      <w:r w:rsidR="00250ECC">
        <w:t xml:space="preserve">Liaison </w:t>
      </w:r>
      <w:r w:rsidRPr="007B7403">
        <w:t>is responsible for analyzing the data collected and recommending corrective action, as appropriate</w:t>
      </w:r>
      <w:r w:rsidR="00250ECC">
        <w:t xml:space="preserve"> to the Civil Rights Office Program Coordinator</w:t>
      </w:r>
      <w:r w:rsidRPr="007B7403">
        <w:t xml:space="preserve">. </w:t>
      </w:r>
      <w:r w:rsidR="00117071">
        <w:t xml:space="preserve"> </w:t>
      </w:r>
      <w:r w:rsidR="00250ECC">
        <w:t>The Civil Rights Office will review and analyze the recommended corrective action and use appropriate regulations, Executive Orders, and guidance offered through USDOT and FHWA in the decision-making process and will provide a final written response with any new corrective actions implemented.</w:t>
      </w:r>
      <w:r w:rsidR="00117071">
        <w:t xml:space="preserve"> </w:t>
      </w:r>
    </w:p>
    <w:p w14:paraId="305AB347" w14:textId="7D4F48C1" w:rsidR="001B000E" w:rsidRPr="007B7403" w:rsidRDefault="001B000E" w:rsidP="00F42330">
      <w:pPr>
        <w:pStyle w:val="BodyText"/>
        <w:spacing w:before="283" w:line="276" w:lineRule="auto"/>
        <w:ind w:left="-270" w:right="176"/>
      </w:pPr>
      <w:r w:rsidRPr="007B7403">
        <w:t xml:space="preserve">A pattern of discrimination may result from a specific process, or as the result of a process or procedure being implemented in a discriminatory </w:t>
      </w:r>
      <w:r w:rsidRPr="007B7403">
        <w:rPr>
          <w:spacing w:val="-2"/>
        </w:rPr>
        <w:t>manner.</w:t>
      </w:r>
      <w:r w:rsidR="007B7403">
        <w:t xml:space="preserve">  </w:t>
      </w:r>
      <w:r w:rsidRPr="007B7403">
        <w:t>Types</w:t>
      </w:r>
      <w:r w:rsidRPr="007B7403">
        <w:rPr>
          <w:spacing w:val="-4"/>
        </w:rPr>
        <w:t xml:space="preserve"> </w:t>
      </w:r>
      <w:r w:rsidRPr="007B7403">
        <w:t>of</w:t>
      </w:r>
      <w:r w:rsidRPr="007B7403">
        <w:rPr>
          <w:spacing w:val="-4"/>
        </w:rPr>
        <w:t xml:space="preserve"> </w:t>
      </w:r>
      <w:r w:rsidRPr="007B7403">
        <w:t>analysis</w:t>
      </w:r>
      <w:r w:rsidRPr="007B7403">
        <w:rPr>
          <w:spacing w:val="-3"/>
        </w:rPr>
        <w:t xml:space="preserve"> </w:t>
      </w:r>
      <w:r w:rsidRPr="007B7403">
        <w:t>to</w:t>
      </w:r>
      <w:r w:rsidRPr="007B7403">
        <w:rPr>
          <w:spacing w:val="-5"/>
        </w:rPr>
        <w:t xml:space="preserve"> </w:t>
      </w:r>
      <w:r w:rsidRPr="007B7403">
        <w:t>address</w:t>
      </w:r>
      <w:r w:rsidRPr="007B7403">
        <w:rPr>
          <w:spacing w:val="-3"/>
        </w:rPr>
        <w:t xml:space="preserve"> </w:t>
      </w:r>
      <w:r w:rsidRPr="007B7403">
        <w:t>compliance</w:t>
      </w:r>
      <w:r w:rsidRPr="007B7403">
        <w:rPr>
          <w:spacing w:val="-4"/>
        </w:rPr>
        <w:t xml:space="preserve"> </w:t>
      </w:r>
      <w:r w:rsidRPr="007B7403">
        <w:t>with</w:t>
      </w:r>
      <w:r w:rsidRPr="007B7403">
        <w:rPr>
          <w:spacing w:val="-3"/>
        </w:rPr>
        <w:t xml:space="preserve"> </w:t>
      </w:r>
      <w:r w:rsidRPr="007B7403">
        <w:t>Title</w:t>
      </w:r>
      <w:r w:rsidRPr="007B7403">
        <w:rPr>
          <w:spacing w:val="-6"/>
        </w:rPr>
        <w:t xml:space="preserve"> </w:t>
      </w:r>
      <w:r w:rsidRPr="007B7403">
        <w:t>VI</w:t>
      </w:r>
      <w:r w:rsidRPr="007B7403">
        <w:rPr>
          <w:spacing w:val="-3"/>
        </w:rPr>
        <w:t xml:space="preserve"> </w:t>
      </w:r>
      <w:r w:rsidRPr="007B7403">
        <w:rPr>
          <w:spacing w:val="-2"/>
        </w:rPr>
        <w:t>include:</w:t>
      </w:r>
    </w:p>
    <w:p w14:paraId="65409E92" w14:textId="77777777" w:rsidR="001B000E" w:rsidRPr="007B7403" w:rsidRDefault="001B000E" w:rsidP="001B000E">
      <w:pPr>
        <w:pStyle w:val="BodyText"/>
        <w:spacing w:before="200"/>
      </w:pPr>
    </w:p>
    <w:p w14:paraId="7B103661" w14:textId="77777777" w:rsidR="001B000E" w:rsidRPr="007B7403" w:rsidRDefault="001B000E" w:rsidP="00F61CB7">
      <w:pPr>
        <w:pStyle w:val="ListParagraph"/>
        <w:numPr>
          <w:ilvl w:val="0"/>
          <w:numId w:val="18"/>
        </w:numPr>
        <w:tabs>
          <w:tab w:val="left" w:pos="479"/>
        </w:tabs>
        <w:ind w:right="870"/>
        <w:rPr>
          <w:sz w:val="24"/>
          <w:szCs w:val="24"/>
        </w:rPr>
      </w:pPr>
      <w:r w:rsidRPr="007B7403">
        <w:rPr>
          <w:sz w:val="24"/>
          <w:szCs w:val="24"/>
        </w:rPr>
        <w:t>Distribution</w:t>
      </w:r>
      <w:r w:rsidRPr="007B7403">
        <w:rPr>
          <w:spacing w:val="-6"/>
          <w:sz w:val="24"/>
          <w:szCs w:val="24"/>
        </w:rPr>
        <w:t xml:space="preserve"> </w:t>
      </w:r>
      <w:r w:rsidRPr="007B7403">
        <w:rPr>
          <w:sz w:val="24"/>
          <w:szCs w:val="24"/>
        </w:rPr>
        <w:t>of</w:t>
      </w:r>
      <w:r w:rsidRPr="007B7403">
        <w:rPr>
          <w:spacing w:val="-3"/>
          <w:sz w:val="24"/>
          <w:szCs w:val="24"/>
        </w:rPr>
        <w:t xml:space="preserve"> </w:t>
      </w:r>
      <w:r w:rsidRPr="007B7403">
        <w:rPr>
          <w:sz w:val="24"/>
          <w:szCs w:val="24"/>
        </w:rPr>
        <w:t>benefits</w:t>
      </w:r>
      <w:r w:rsidRPr="007B7403">
        <w:rPr>
          <w:spacing w:val="-3"/>
          <w:sz w:val="24"/>
          <w:szCs w:val="24"/>
        </w:rPr>
        <w:t xml:space="preserve"> </w:t>
      </w:r>
      <w:r w:rsidRPr="007B7403">
        <w:rPr>
          <w:sz w:val="24"/>
          <w:szCs w:val="24"/>
        </w:rPr>
        <w:t>(dollars,</w:t>
      </w:r>
      <w:r w:rsidRPr="007B7403">
        <w:rPr>
          <w:spacing w:val="-3"/>
          <w:sz w:val="24"/>
          <w:szCs w:val="24"/>
        </w:rPr>
        <w:t xml:space="preserve"> </w:t>
      </w:r>
      <w:r w:rsidRPr="007B7403">
        <w:rPr>
          <w:sz w:val="24"/>
          <w:szCs w:val="24"/>
        </w:rPr>
        <w:t>facilities,</w:t>
      </w:r>
      <w:r w:rsidRPr="007B7403">
        <w:rPr>
          <w:spacing w:val="-3"/>
          <w:sz w:val="24"/>
          <w:szCs w:val="24"/>
        </w:rPr>
        <w:t xml:space="preserve"> </w:t>
      </w:r>
      <w:r w:rsidRPr="007B7403">
        <w:rPr>
          <w:sz w:val="24"/>
          <w:szCs w:val="24"/>
        </w:rPr>
        <w:t>systems,</w:t>
      </w:r>
      <w:r w:rsidRPr="007B7403">
        <w:rPr>
          <w:spacing w:val="-3"/>
          <w:sz w:val="24"/>
          <w:szCs w:val="24"/>
        </w:rPr>
        <w:t xml:space="preserve"> </w:t>
      </w:r>
      <w:r w:rsidRPr="007B7403">
        <w:rPr>
          <w:sz w:val="24"/>
          <w:szCs w:val="24"/>
        </w:rPr>
        <w:t>projects)</w:t>
      </w:r>
      <w:r w:rsidRPr="007B7403">
        <w:rPr>
          <w:spacing w:val="-4"/>
          <w:sz w:val="24"/>
          <w:szCs w:val="24"/>
        </w:rPr>
        <w:t xml:space="preserve"> </w:t>
      </w:r>
      <w:r w:rsidRPr="007B7403">
        <w:rPr>
          <w:sz w:val="24"/>
          <w:szCs w:val="24"/>
        </w:rPr>
        <w:t>by</w:t>
      </w:r>
      <w:r w:rsidRPr="007B7403">
        <w:rPr>
          <w:spacing w:val="-4"/>
          <w:sz w:val="24"/>
          <w:szCs w:val="24"/>
        </w:rPr>
        <w:t xml:space="preserve"> </w:t>
      </w:r>
      <w:r w:rsidRPr="007B7403">
        <w:rPr>
          <w:sz w:val="24"/>
          <w:szCs w:val="24"/>
        </w:rPr>
        <w:t>groups</w:t>
      </w:r>
      <w:r w:rsidRPr="007B7403">
        <w:rPr>
          <w:spacing w:val="-4"/>
          <w:sz w:val="24"/>
          <w:szCs w:val="24"/>
        </w:rPr>
        <w:t xml:space="preserve"> </w:t>
      </w:r>
      <w:r w:rsidRPr="007B7403">
        <w:rPr>
          <w:sz w:val="24"/>
          <w:szCs w:val="24"/>
        </w:rPr>
        <w:t>and</w:t>
      </w:r>
      <w:r w:rsidRPr="007B7403">
        <w:rPr>
          <w:spacing w:val="-4"/>
          <w:sz w:val="24"/>
          <w:szCs w:val="24"/>
        </w:rPr>
        <w:t xml:space="preserve"> </w:t>
      </w:r>
      <w:r w:rsidRPr="007B7403">
        <w:rPr>
          <w:spacing w:val="-2"/>
          <w:sz w:val="24"/>
          <w:szCs w:val="24"/>
        </w:rPr>
        <w:t>communities;</w:t>
      </w:r>
    </w:p>
    <w:p w14:paraId="3803244B" w14:textId="3CA49126" w:rsidR="001B000E" w:rsidRPr="007B7403" w:rsidRDefault="001B000E" w:rsidP="00F61CB7">
      <w:pPr>
        <w:pStyle w:val="ListParagraph"/>
        <w:numPr>
          <w:ilvl w:val="0"/>
          <w:numId w:val="18"/>
        </w:numPr>
        <w:tabs>
          <w:tab w:val="left" w:pos="479"/>
        </w:tabs>
        <w:spacing w:before="219"/>
        <w:ind w:right="870"/>
        <w:rPr>
          <w:sz w:val="24"/>
          <w:szCs w:val="24"/>
        </w:rPr>
      </w:pPr>
      <w:r w:rsidRPr="007B7403">
        <w:rPr>
          <w:sz w:val="24"/>
          <w:szCs w:val="24"/>
        </w:rPr>
        <w:t>Allocation</w:t>
      </w:r>
      <w:r w:rsidRPr="007B7403">
        <w:rPr>
          <w:spacing w:val="-5"/>
          <w:sz w:val="24"/>
          <w:szCs w:val="24"/>
        </w:rPr>
        <w:t xml:space="preserve"> </w:t>
      </w:r>
      <w:r w:rsidRPr="007B7403">
        <w:rPr>
          <w:sz w:val="24"/>
          <w:szCs w:val="24"/>
        </w:rPr>
        <w:t>of</w:t>
      </w:r>
      <w:r w:rsidRPr="007B7403">
        <w:rPr>
          <w:spacing w:val="-3"/>
          <w:sz w:val="24"/>
          <w:szCs w:val="24"/>
        </w:rPr>
        <w:t xml:space="preserve"> </w:t>
      </w:r>
      <w:r w:rsidRPr="007B7403">
        <w:rPr>
          <w:sz w:val="24"/>
          <w:szCs w:val="24"/>
        </w:rPr>
        <w:t>funds</w:t>
      </w:r>
      <w:r w:rsidRPr="007B7403">
        <w:rPr>
          <w:spacing w:val="-3"/>
          <w:sz w:val="24"/>
          <w:szCs w:val="24"/>
        </w:rPr>
        <w:t xml:space="preserve"> </w:t>
      </w:r>
      <w:r w:rsidRPr="007B7403">
        <w:rPr>
          <w:sz w:val="24"/>
          <w:szCs w:val="24"/>
        </w:rPr>
        <w:t>by</w:t>
      </w:r>
      <w:r w:rsidRPr="007B7403">
        <w:rPr>
          <w:spacing w:val="-3"/>
          <w:sz w:val="24"/>
          <w:szCs w:val="24"/>
        </w:rPr>
        <w:t xml:space="preserve"> </w:t>
      </w:r>
      <w:r w:rsidRPr="007B7403">
        <w:rPr>
          <w:sz w:val="24"/>
          <w:szCs w:val="24"/>
        </w:rPr>
        <w:t>mode</w:t>
      </w:r>
      <w:r w:rsidRPr="007B7403">
        <w:rPr>
          <w:spacing w:val="-4"/>
          <w:sz w:val="24"/>
          <w:szCs w:val="24"/>
        </w:rPr>
        <w:t xml:space="preserve"> </w:t>
      </w:r>
      <w:r w:rsidRPr="007B7403">
        <w:rPr>
          <w:sz w:val="24"/>
          <w:szCs w:val="24"/>
        </w:rPr>
        <w:t>(highway,</w:t>
      </w:r>
      <w:r w:rsidRPr="007B7403">
        <w:rPr>
          <w:spacing w:val="-3"/>
          <w:sz w:val="24"/>
          <w:szCs w:val="24"/>
        </w:rPr>
        <w:t xml:space="preserve"> </w:t>
      </w:r>
      <w:r w:rsidRPr="007B7403">
        <w:rPr>
          <w:spacing w:val="-2"/>
          <w:sz w:val="24"/>
          <w:szCs w:val="24"/>
        </w:rPr>
        <w:t>etc.);</w:t>
      </w:r>
    </w:p>
    <w:p w14:paraId="6B94313A" w14:textId="77777777" w:rsidR="001B000E" w:rsidRPr="007B7403" w:rsidRDefault="001B000E" w:rsidP="00F61CB7">
      <w:pPr>
        <w:pStyle w:val="ListParagraph"/>
        <w:numPr>
          <w:ilvl w:val="0"/>
          <w:numId w:val="18"/>
        </w:numPr>
        <w:tabs>
          <w:tab w:val="left" w:pos="479"/>
        </w:tabs>
        <w:spacing w:before="220"/>
        <w:ind w:right="870"/>
        <w:rPr>
          <w:sz w:val="24"/>
          <w:szCs w:val="24"/>
        </w:rPr>
      </w:pPr>
      <w:r w:rsidRPr="007B7403">
        <w:rPr>
          <w:sz w:val="24"/>
          <w:szCs w:val="24"/>
        </w:rPr>
        <w:t>Impact</w:t>
      </w:r>
      <w:r w:rsidRPr="007B7403">
        <w:rPr>
          <w:spacing w:val="-2"/>
          <w:sz w:val="24"/>
          <w:szCs w:val="24"/>
        </w:rPr>
        <w:t xml:space="preserve"> </w:t>
      </w:r>
      <w:r w:rsidRPr="007B7403">
        <w:rPr>
          <w:sz w:val="24"/>
          <w:szCs w:val="24"/>
        </w:rPr>
        <w:t>of</w:t>
      </w:r>
      <w:r w:rsidRPr="007B7403">
        <w:rPr>
          <w:spacing w:val="-2"/>
          <w:sz w:val="24"/>
          <w:szCs w:val="24"/>
        </w:rPr>
        <w:t xml:space="preserve"> </w:t>
      </w:r>
      <w:r w:rsidRPr="007B7403">
        <w:rPr>
          <w:sz w:val="24"/>
          <w:szCs w:val="24"/>
        </w:rPr>
        <w:t>investments</w:t>
      </w:r>
      <w:r w:rsidRPr="007B7403">
        <w:rPr>
          <w:spacing w:val="-2"/>
          <w:sz w:val="24"/>
          <w:szCs w:val="24"/>
        </w:rPr>
        <w:t xml:space="preserve"> </w:t>
      </w:r>
      <w:r w:rsidRPr="007B7403">
        <w:rPr>
          <w:sz w:val="24"/>
          <w:szCs w:val="24"/>
        </w:rPr>
        <w:t>on</w:t>
      </w:r>
      <w:r w:rsidRPr="007B7403">
        <w:rPr>
          <w:spacing w:val="-2"/>
          <w:sz w:val="24"/>
          <w:szCs w:val="24"/>
        </w:rPr>
        <w:t xml:space="preserve"> </w:t>
      </w:r>
      <w:r w:rsidRPr="007B7403">
        <w:rPr>
          <w:sz w:val="24"/>
          <w:szCs w:val="24"/>
        </w:rPr>
        <w:t>race,</w:t>
      </w:r>
      <w:r w:rsidRPr="007B7403">
        <w:rPr>
          <w:spacing w:val="-2"/>
          <w:sz w:val="24"/>
          <w:szCs w:val="24"/>
        </w:rPr>
        <w:t xml:space="preserve"> </w:t>
      </w:r>
      <w:r w:rsidRPr="007B7403">
        <w:rPr>
          <w:sz w:val="24"/>
          <w:szCs w:val="24"/>
        </w:rPr>
        <w:t>color,</w:t>
      </w:r>
      <w:r w:rsidRPr="007B7403">
        <w:rPr>
          <w:spacing w:val="-2"/>
          <w:sz w:val="24"/>
          <w:szCs w:val="24"/>
        </w:rPr>
        <w:t xml:space="preserve"> </w:t>
      </w:r>
      <w:r w:rsidRPr="007B7403">
        <w:rPr>
          <w:sz w:val="24"/>
          <w:szCs w:val="24"/>
        </w:rPr>
        <w:t>and</w:t>
      </w:r>
      <w:r w:rsidRPr="007B7403">
        <w:rPr>
          <w:spacing w:val="-2"/>
          <w:sz w:val="24"/>
          <w:szCs w:val="24"/>
        </w:rPr>
        <w:t xml:space="preserve"> </w:t>
      </w:r>
      <w:r w:rsidRPr="007B7403">
        <w:rPr>
          <w:sz w:val="24"/>
          <w:szCs w:val="24"/>
        </w:rPr>
        <w:t>national</w:t>
      </w:r>
      <w:r w:rsidRPr="007B7403">
        <w:rPr>
          <w:spacing w:val="-1"/>
          <w:sz w:val="24"/>
          <w:szCs w:val="24"/>
        </w:rPr>
        <w:t xml:space="preserve"> </w:t>
      </w:r>
      <w:r w:rsidRPr="007B7403">
        <w:rPr>
          <w:spacing w:val="-2"/>
          <w:sz w:val="24"/>
          <w:szCs w:val="24"/>
        </w:rPr>
        <w:t>origin;</w:t>
      </w:r>
    </w:p>
    <w:p w14:paraId="2F317210" w14:textId="77777777" w:rsidR="001B000E" w:rsidRPr="007B7403" w:rsidRDefault="001B000E" w:rsidP="00F61CB7">
      <w:pPr>
        <w:pStyle w:val="ListParagraph"/>
        <w:numPr>
          <w:ilvl w:val="0"/>
          <w:numId w:val="18"/>
        </w:numPr>
        <w:tabs>
          <w:tab w:val="left" w:pos="479"/>
        </w:tabs>
        <w:spacing w:before="219"/>
        <w:ind w:right="870"/>
        <w:rPr>
          <w:sz w:val="24"/>
          <w:szCs w:val="24"/>
        </w:rPr>
      </w:pPr>
      <w:r w:rsidRPr="007B7403">
        <w:rPr>
          <w:sz w:val="24"/>
          <w:szCs w:val="24"/>
        </w:rPr>
        <w:t>Projected</w:t>
      </w:r>
      <w:r w:rsidRPr="007B7403">
        <w:rPr>
          <w:spacing w:val="-3"/>
          <w:sz w:val="24"/>
          <w:szCs w:val="24"/>
        </w:rPr>
        <w:t xml:space="preserve"> </w:t>
      </w:r>
      <w:r w:rsidRPr="007B7403">
        <w:rPr>
          <w:sz w:val="24"/>
          <w:szCs w:val="24"/>
        </w:rPr>
        <w:t>population</w:t>
      </w:r>
      <w:r w:rsidRPr="007B7403">
        <w:rPr>
          <w:spacing w:val="-2"/>
          <w:sz w:val="24"/>
          <w:szCs w:val="24"/>
        </w:rPr>
        <w:t xml:space="preserve"> </w:t>
      </w:r>
      <w:r w:rsidRPr="007B7403">
        <w:rPr>
          <w:sz w:val="24"/>
          <w:szCs w:val="24"/>
        </w:rPr>
        <w:t>increases</w:t>
      </w:r>
      <w:r w:rsidRPr="007B7403">
        <w:rPr>
          <w:spacing w:val="-2"/>
          <w:sz w:val="24"/>
          <w:szCs w:val="24"/>
        </w:rPr>
        <w:t xml:space="preserve"> </w:t>
      </w:r>
      <w:r w:rsidRPr="007B7403">
        <w:rPr>
          <w:sz w:val="24"/>
          <w:szCs w:val="24"/>
        </w:rPr>
        <w:t>versus</w:t>
      </w:r>
      <w:r w:rsidRPr="007B7403">
        <w:rPr>
          <w:spacing w:val="-2"/>
          <w:sz w:val="24"/>
          <w:szCs w:val="24"/>
        </w:rPr>
        <w:t xml:space="preserve"> </w:t>
      </w:r>
      <w:r w:rsidRPr="007B7403">
        <w:rPr>
          <w:sz w:val="24"/>
          <w:szCs w:val="24"/>
        </w:rPr>
        <w:t>planned</w:t>
      </w:r>
      <w:r w:rsidRPr="007B7403">
        <w:rPr>
          <w:spacing w:val="-2"/>
          <w:sz w:val="24"/>
          <w:szCs w:val="24"/>
        </w:rPr>
        <w:t xml:space="preserve"> </w:t>
      </w:r>
      <w:r w:rsidRPr="007B7403">
        <w:rPr>
          <w:sz w:val="24"/>
          <w:szCs w:val="24"/>
        </w:rPr>
        <w:t>facilities</w:t>
      </w:r>
      <w:r w:rsidRPr="007B7403">
        <w:rPr>
          <w:spacing w:val="-2"/>
          <w:sz w:val="24"/>
          <w:szCs w:val="24"/>
        </w:rPr>
        <w:t xml:space="preserve"> </w:t>
      </w:r>
      <w:r w:rsidRPr="007B7403">
        <w:rPr>
          <w:sz w:val="24"/>
          <w:szCs w:val="24"/>
        </w:rPr>
        <w:t>and</w:t>
      </w:r>
      <w:r w:rsidRPr="007B7403">
        <w:rPr>
          <w:spacing w:val="-2"/>
          <w:sz w:val="24"/>
          <w:szCs w:val="24"/>
        </w:rPr>
        <w:t xml:space="preserve"> </w:t>
      </w:r>
      <w:r w:rsidRPr="007B7403">
        <w:rPr>
          <w:sz w:val="24"/>
          <w:szCs w:val="24"/>
        </w:rPr>
        <w:t>type</w:t>
      </w:r>
      <w:r w:rsidRPr="007B7403">
        <w:rPr>
          <w:spacing w:val="-2"/>
          <w:sz w:val="24"/>
          <w:szCs w:val="24"/>
        </w:rPr>
        <w:t xml:space="preserve"> </w:t>
      </w:r>
      <w:r w:rsidRPr="007B7403">
        <w:rPr>
          <w:sz w:val="24"/>
          <w:szCs w:val="24"/>
        </w:rPr>
        <w:t>of</w:t>
      </w:r>
      <w:r w:rsidRPr="007B7403">
        <w:rPr>
          <w:spacing w:val="-2"/>
          <w:sz w:val="24"/>
          <w:szCs w:val="24"/>
        </w:rPr>
        <w:t xml:space="preserve"> facilities;</w:t>
      </w:r>
    </w:p>
    <w:p w14:paraId="16F18A2F" w14:textId="77777777" w:rsidR="001B000E" w:rsidRPr="007B7403" w:rsidRDefault="001B000E" w:rsidP="00F61CB7">
      <w:pPr>
        <w:pStyle w:val="ListParagraph"/>
        <w:numPr>
          <w:ilvl w:val="0"/>
          <w:numId w:val="18"/>
        </w:numPr>
        <w:tabs>
          <w:tab w:val="left" w:pos="479"/>
        </w:tabs>
        <w:spacing w:before="219"/>
        <w:ind w:right="870"/>
        <w:rPr>
          <w:sz w:val="24"/>
          <w:szCs w:val="24"/>
        </w:rPr>
      </w:pPr>
      <w:r w:rsidRPr="007B7403">
        <w:rPr>
          <w:sz w:val="24"/>
          <w:szCs w:val="24"/>
        </w:rPr>
        <w:t>Impacts</w:t>
      </w:r>
      <w:r w:rsidRPr="007B7403">
        <w:rPr>
          <w:spacing w:val="-3"/>
          <w:sz w:val="24"/>
          <w:szCs w:val="24"/>
        </w:rPr>
        <w:t xml:space="preserve"> </w:t>
      </w:r>
      <w:r w:rsidRPr="007B7403">
        <w:rPr>
          <w:sz w:val="24"/>
          <w:szCs w:val="24"/>
        </w:rPr>
        <w:t>of</w:t>
      </w:r>
      <w:r w:rsidRPr="007B7403">
        <w:rPr>
          <w:spacing w:val="-3"/>
          <w:sz w:val="24"/>
          <w:szCs w:val="24"/>
        </w:rPr>
        <w:t xml:space="preserve"> </w:t>
      </w:r>
      <w:r w:rsidRPr="007B7403">
        <w:rPr>
          <w:sz w:val="24"/>
          <w:szCs w:val="24"/>
        </w:rPr>
        <w:t>the</w:t>
      </w:r>
      <w:r w:rsidRPr="007B7403">
        <w:rPr>
          <w:spacing w:val="-3"/>
          <w:sz w:val="24"/>
          <w:szCs w:val="24"/>
        </w:rPr>
        <w:t xml:space="preserve"> </w:t>
      </w:r>
      <w:r w:rsidRPr="007B7403">
        <w:rPr>
          <w:sz w:val="24"/>
          <w:szCs w:val="24"/>
        </w:rPr>
        <w:t>location</w:t>
      </w:r>
      <w:r w:rsidRPr="007B7403">
        <w:rPr>
          <w:spacing w:val="-2"/>
          <w:sz w:val="24"/>
          <w:szCs w:val="24"/>
        </w:rPr>
        <w:t xml:space="preserve"> </w:t>
      </w:r>
      <w:r w:rsidRPr="007B7403">
        <w:rPr>
          <w:sz w:val="24"/>
          <w:szCs w:val="24"/>
        </w:rPr>
        <w:t>of</w:t>
      </w:r>
      <w:r w:rsidRPr="007B7403">
        <w:rPr>
          <w:spacing w:val="-3"/>
          <w:sz w:val="24"/>
          <w:szCs w:val="24"/>
        </w:rPr>
        <w:t xml:space="preserve"> </w:t>
      </w:r>
      <w:r w:rsidRPr="007B7403">
        <w:rPr>
          <w:sz w:val="24"/>
          <w:szCs w:val="24"/>
        </w:rPr>
        <w:t>existing</w:t>
      </w:r>
      <w:r w:rsidRPr="007B7403">
        <w:rPr>
          <w:spacing w:val="-3"/>
          <w:sz w:val="24"/>
          <w:szCs w:val="24"/>
        </w:rPr>
        <w:t xml:space="preserve"> </w:t>
      </w:r>
      <w:r w:rsidRPr="007B7403">
        <w:rPr>
          <w:sz w:val="24"/>
          <w:szCs w:val="24"/>
        </w:rPr>
        <w:t>or</w:t>
      </w:r>
      <w:r w:rsidRPr="007B7403">
        <w:rPr>
          <w:spacing w:val="-3"/>
          <w:sz w:val="24"/>
          <w:szCs w:val="24"/>
        </w:rPr>
        <w:t xml:space="preserve"> </w:t>
      </w:r>
      <w:r w:rsidRPr="007B7403">
        <w:rPr>
          <w:sz w:val="24"/>
          <w:szCs w:val="24"/>
        </w:rPr>
        <w:t>proposed</w:t>
      </w:r>
      <w:r w:rsidRPr="007B7403">
        <w:rPr>
          <w:spacing w:val="-2"/>
          <w:sz w:val="24"/>
          <w:szCs w:val="24"/>
        </w:rPr>
        <w:t xml:space="preserve"> </w:t>
      </w:r>
      <w:r w:rsidRPr="007B7403">
        <w:rPr>
          <w:sz w:val="24"/>
          <w:szCs w:val="24"/>
        </w:rPr>
        <w:t>facilities</w:t>
      </w:r>
      <w:r w:rsidRPr="007B7403">
        <w:rPr>
          <w:spacing w:val="-3"/>
          <w:sz w:val="24"/>
          <w:szCs w:val="24"/>
        </w:rPr>
        <w:t xml:space="preserve"> </w:t>
      </w:r>
      <w:r w:rsidRPr="007B7403">
        <w:rPr>
          <w:sz w:val="24"/>
          <w:szCs w:val="24"/>
        </w:rPr>
        <w:t>connected</w:t>
      </w:r>
      <w:r w:rsidRPr="007B7403">
        <w:rPr>
          <w:spacing w:val="-3"/>
          <w:sz w:val="24"/>
          <w:szCs w:val="24"/>
        </w:rPr>
        <w:t xml:space="preserve"> </w:t>
      </w:r>
      <w:r w:rsidRPr="007B7403">
        <w:rPr>
          <w:sz w:val="24"/>
          <w:szCs w:val="24"/>
        </w:rPr>
        <w:t>with</w:t>
      </w:r>
      <w:r w:rsidRPr="007B7403">
        <w:rPr>
          <w:spacing w:val="-3"/>
          <w:sz w:val="24"/>
          <w:szCs w:val="24"/>
        </w:rPr>
        <w:t xml:space="preserve"> </w:t>
      </w:r>
      <w:r w:rsidRPr="007B7403">
        <w:rPr>
          <w:sz w:val="24"/>
          <w:szCs w:val="24"/>
        </w:rPr>
        <w:t>a</w:t>
      </w:r>
      <w:r w:rsidRPr="007B7403">
        <w:rPr>
          <w:spacing w:val="-2"/>
          <w:sz w:val="24"/>
          <w:szCs w:val="24"/>
        </w:rPr>
        <w:t xml:space="preserve"> project;</w:t>
      </w:r>
    </w:p>
    <w:p w14:paraId="36F2100D" w14:textId="77777777" w:rsidR="007B7403" w:rsidRPr="007B7403" w:rsidRDefault="001B000E" w:rsidP="00F61CB7">
      <w:pPr>
        <w:pStyle w:val="ListParagraph"/>
        <w:numPr>
          <w:ilvl w:val="0"/>
          <w:numId w:val="18"/>
        </w:numPr>
        <w:tabs>
          <w:tab w:val="left" w:pos="479"/>
        </w:tabs>
        <w:spacing w:before="219"/>
        <w:ind w:right="870"/>
        <w:rPr>
          <w:sz w:val="24"/>
          <w:szCs w:val="24"/>
        </w:rPr>
      </w:pPr>
      <w:r w:rsidRPr="007B7403">
        <w:rPr>
          <w:sz w:val="24"/>
          <w:szCs w:val="24"/>
        </w:rPr>
        <w:t>Language</w:t>
      </w:r>
      <w:r w:rsidRPr="007B7403">
        <w:rPr>
          <w:spacing w:val="-5"/>
          <w:sz w:val="24"/>
          <w:szCs w:val="24"/>
        </w:rPr>
        <w:t xml:space="preserve"> </w:t>
      </w:r>
      <w:r w:rsidRPr="007B7403">
        <w:rPr>
          <w:sz w:val="24"/>
          <w:szCs w:val="24"/>
        </w:rPr>
        <w:t>needs</w:t>
      </w:r>
      <w:r w:rsidRPr="007B7403">
        <w:rPr>
          <w:spacing w:val="-5"/>
          <w:sz w:val="24"/>
          <w:szCs w:val="24"/>
        </w:rPr>
        <w:t xml:space="preserve"> </w:t>
      </w:r>
      <w:r w:rsidRPr="007B7403">
        <w:rPr>
          <w:spacing w:val="-2"/>
          <w:sz w:val="24"/>
          <w:szCs w:val="24"/>
        </w:rPr>
        <w:t>assessment</w:t>
      </w:r>
      <w:r w:rsidR="007B7403">
        <w:rPr>
          <w:spacing w:val="-2"/>
          <w:sz w:val="24"/>
          <w:szCs w:val="24"/>
        </w:rPr>
        <w:t xml:space="preserve">; </w:t>
      </w:r>
    </w:p>
    <w:p w14:paraId="67A2437C" w14:textId="13143BD5" w:rsidR="007B7403" w:rsidRPr="007B7403" w:rsidRDefault="007B7403" w:rsidP="00F61CB7">
      <w:pPr>
        <w:pStyle w:val="ListParagraph"/>
        <w:numPr>
          <w:ilvl w:val="0"/>
          <w:numId w:val="18"/>
        </w:numPr>
        <w:tabs>
          <w:tab w:val="left" w:pos="479"/>
        </w:tabs>
        <w:spacing w:before="219"/>
        <w:rPr>
          <w:sz w:val="24"/>
          <w:szCs w:val="24"/>
        </w:rPr>
      </w:pPr>
      <w:r w:rsidRPr="007B7403">
        <w:rPr>
          <w:sz w:val="24"/>
          <w:szCs w:val="24"/>
        </w:rPr>
        <w:t>Transportation</w:t>
      </w:r>
      <w:r w:rsidRPr="007B7403">
        <w:rPr>
          <w:spacing w:val="-7"/>
          <w:sz w:val="24"/>
          <w:szCs w:val="24"/>
        </w:rPr>
        <w:t xml:space="preserve"> </w:t>
      </w:r>
      <w:r w:rsidRPr="007B7403">
        <w:rPr>
          <w:sz w:val="24"/>
          <w:szCs w:val="24"/>
        </w:rPr>
        <w:t>needs</w:t>
      </w:r>
      <w:r w:rsidRPr="007B7403">
        <w:rPr>
          <w:spacing w:val="-5"/>
          <w:sz w:val="24"/>
          <w:szCs w:val="24"/>
        </w:rPr>
        <w:t xml:space="preserve"> </w:t>
      </w:r>
      <w:r w:rsidRPr="007B7403">
        <w:rPr>
          <w:sz w:val="24"/>
          <w:szCs w:val="24"/>
        </w:rPr>
        <w:t>of</w:t>
      </w:r>
      <w:r w:rsidRPr="007B7403">
        <w:rPr>
          <w:spacing w:val="-5"/>
          <w:sz w:val="24"/>
          <w:szCs w:val="24"/>
        </w:rPr>
        <w:t xml:space="preserve"> </w:t>
      </w:r>
      <w:r w:rsidRPr="007B7403">
        <w:rPr>
          <w:sz w:val="24"/>
          <w:szCs w:val="24"/>
        </w:rPr>
        <w:t>all</w:t>
      </w:r>
      <w:r w:rsidRPr="007B7403">
        <w:rPr>
          <w:spacing w:val="-5"/>
          <w:sz w:val="24"/>
          <w:szCs w:val="24"/>
        </w:rPr>
        <w:t xml:space="preserve"> </w:t>
      </w:r>
      <w:r w:rsidRPr="007B7403">
        <w:rPr>
          <w:sz w:val="24"/>
          <w:szCs w:val="24"/>
        </w:rPr>
        <w:t>persons</w:t>
      </w:r>
      <w:r w:rsidRPr="007B7403">
        <w:rPr>
          <w:spacing w:val="-5"/>
          <w:sz w:val="24"/>
          <w:szCs w:val="24"/>
        </w:rPr>
        <w:t xml:space="preserve"> </w:t>
      </w:r>
      <w:r w:rsidRPr="007B7403">
        <w:rPr>
          <w:sz w:val="24"/>
          <w:szCs w:val="24"/>
        </w:rPr>
        <w:t>within</w:t>
      </w:r>
      <w:r w:rsidRPr="007B7403">
        <w:rPr>
          <w:spacing w:val="-5"/>
          <w:sz w:val="24"/>
          <w:szCs w:val="24"/>
        </w:rPr>
        <w:t xml:space="preserve"> </w:t>
      </w:r>
      <w:r w:rsidR="00CB010F">
        <w:rPr>
          <w:spacing w:val="-5"/>
          <w:sz w:val="24"/>
          <w:szCs w:val="24"/>
        </w:rPr>
        <w:t>the </w:t>
      </w:r>
      <w:r w:rsidRPr="007B7403">
        <w:rPr>
          <w:sz w:val="24"/>
          <w:szCs w:val="24"/>
        </w:rPr>
        <w:t>boundaries</w:t>
      </w:r>
      <w:r w:rsidRPr="007B7403">
        <w:rPr>
          <w:spacing w:val="-5"/>
          <w:sz w:val="24"/>
          <w:szCs w:val="24"/>
        </w:rPr>
        <w:t xml:space="preserve"> </w:t>
      </w:r>
      <w:r w:rsidRPr="007B7403">
        <w:rPr>
          <w:sz w:val="24"/>
          <w:szCs w:val="24"/>
        </w:rPr>
        <w:t>of</w:t>
      </w:r>
      <w:r w:rsidRPr="007B7403">
        <w:rPr>
          <w:spacing w:val="-5"/>
          <w:sz w:val="24"/>
          <w:szCs w:val="24"/>
        </w:rPr>
        <w:t xml:space="preserve"> </w:t>
      </w:r>
      <w:r w:rsidRPr="007B7403">
        <w:rPr>
          <w:sz w:val="24"/>
          <w:szCs w:val="24"/>
        </w:rPr>
        <w:t>plans</w:t>
      </w:r>
      <w:r w:rsidRPr="007B7403">
        <w:rPr>
          <w:spacing w:val="-4"/>
          <w:sz w:val="24"/>
          <w:szCs w:val="24"/>
        </w:rPr>
        <w:t xml:space="preserve"> </w:t>
      </w:r>
      <w:r w:rsidRPr="007B7403">
        <w:rPr>
          <w:sz w:val="24"/>
          <w:szCs w:val="24"/>
        </w:rPr>
        <w:t>or</w:t>
      </w:r>
      <w:r w:rsidRPr="007B7403">
        <w:rPr>
          <w:spacing w:val="-4"/>
          <w:sz w:val="24"/>
          <w:szCs w:val="24"/>
        </w:rPr>
        <w:t xml:space="preserve"> </w:t>
      </w:r>
      <w:r w:rsidRPr="007B7403">
        <w:rPr>
          <w:spacing w:val="-2"/>
          <w:sz w:val="24"/>
          <w:szCs w:val="24"/>
        </w:rPr>
        <w:t>projects;</w:t>
      </w:r>
      <w:r>
        <w:rPr>
          <w:spacing w:val="-2"/>
          <w:sz w:val="24"/>
          <w:szCs w:val="24"/>
        </w:rPr>
        <w:t xml:space="preserve"> </w:t>
      </w:r>
    </w:p>
    <w:p w14:paraId="57953F82" w14:textId="2F4E3DB6" w:rsidR="007B7403" w:rsidRPr="007B7403" w:rsidRDefault="007B7403" w:rsidP="00F61CB7">
      <w:pPr>
        <w:pStyle w:val="ListParagraph"/>
        <w:numPr>
          <w:ilvl w:val="0"/>
          <w:numId w:val="18"/>
        </w:numPr>
        <w:tabs>
          <w:tab w:val="left" w:pos="479"/>
        </w:tabs>
        <w:spacing w:before="219"/>
        <w:rPr>
          <w:sz w:val="24"/>
          <w:szCs w:val="24"/>
        </w:rPr>
      </w:pPr>
      <w:r w:rsidRPr="007B7403">
        <w:rPr>
          <w:sz w:val="24"/>
          <w:szCs w:val="24"/>
        </w:rPr>
        <w:t>Persons</w:t>
      </w:r>
      <w:r w:rsidRPr="007B7403">
        <w:rPr>
          <w:spacing w:val="-7"/>
          <w:sz w:val="24"/>
          <w:szCs w:val="24"/>
        </w:rPr>
        <w:t xml:space="preserve"> </w:t>
      </w:r>
      <w:r w:rsidRPr="007B7403">
        <w:rPr>
          <w:sz w:val="24"/>
          <w:szCs w:val="24"/>
        </w:rPr>
        <w:t>included</w:t>
      </w:r>
      <w:r w:rsidRPr="007B7403">
        <w:rPr>
          <w:spacing w:val="-7"/>
          <w:sz w:val="24"/>
          <w:szCs w:val="24"/>
        </w:rPr>
        <w:t xml:space="preserve"> </w:t>
      </w:r>
      <w:r w:rsidRPr="007B7403">
        <w:rPr>
          <w:sz w:val="24"/>
          <w:szCs w:val="24"/>
        </w:rPr>
        <w:t>in</w:t>
      </w:r>
      <w:r w:rsidRPr="007B7403">
        <w:rPr>
          <w:spacing w:val="-7"/>
          <w:sz w:val="24"/>
          <w:szCs w:val="24"/>
        </w:rPr>
        <w:t xml:space="preserve"> </w:t>
      </w:r>
      <w:r w:rsidRPr="007B7403">
        <w:rPr>
          <w:sz w:val="24"/>
          <w:szCs w:val="24"/>
        </w:rPr>
        <w:t>the</w:t>
      </w:r>
      <w:r w:rsidRPr="007B7403">
        <w:rPr>
          <w:spacing w:val="-7"/>
          <w:sz w:val="24"/>
          <w:szCs w:val="24"/>
        </w:rPr>
        <w:t xml:space="preserve"> </w:t>
      </w:r>
      <w:r w:rsidRPr="007B7403">
        <w:rPr>
          <w:sz w:val="24"/>
          <w:szCs w:val="24"/>
        </w:rPr>
        <w:t>decision-making</w:t>
      </w:r>
      <w:r w:rsidRPr="007B7403">
        <w:rPr>
          <w:spacing w:val="-5"/>
          <w:sz w:val="24"/>
          <w:szCs w:val="24"/>
        </w:rPr>
        <w:t xml:space="preserve"> </w:t>
      </w:r>
      <w:r w:rsidRPr="007B7403">
        <w:rPr>
          <w:spacing w:val="-2"/>
          <w:sz w:val="24"/>
          <w:szCs w:val="24"/>
        </w:rPr>
        <w:t>process;</w:t>
      </w:r>
    </w:p>
    <w:p w14:paraId="13B2501F" w14:textId="77777777" w:rsidR="007B7403" w:rsidRPr="007B7403" w:rsidRDefault="007B7403" w:rsidP="00F61CB7">
      <w:pPr>
        <w:pStyle w:val="ListParagraph"/>
        <w:numPr>
          <w:ilvl w:val="0"/>
          <w:numId w:val="18"/>
        </w:numPr>
        <w:tabs>
          <w:tab w:val="left" w:pos="479"/>
        </w:tabs>
        <w:spacing w:before="219"/>
        <w:rPr>
          <w:sz w:val="24"/>
          <w:szCs w:val="24"/>
        </w:rPr>
      </w:pPr>
      <w:r w:rsidRPr="007B7403">
        <w:rPr>
          <w:sz w:val="24"/>
          <w:szCs w:val="24"/>
        </w:rPr>
        <w:t>Strategies to</w:t>
      </w:r>
      <w:r w:rsidRPr="007B7403">
        <w:rPr>
          <w:spacing w:val="-2"/>
          <w:sz w:val="24"/>
          <w:szCs w:val="24"/>
        </w:rPr>
        <w:t xml:space="preserve"> </w:t>
      </w:r>
      <w:r w:rsidRPr="007B7403">
        <w:rPr>
          <w:sz w:val="24"/>
          <w:szCs w:val="24"/>
        </w:rPr>
        <w:t xml:space="preserve">address </w:t>
      </w:r>
      <w:r w:rsidRPr="007B7403">
        <w:rPr>
          <w:spacing w:val="-2"/>
          <w:sz w:val="24"/>
          <w:szCs w:val="24"/>
        </w:rPr>
        <w:t>impacts;</w:t>
      </w:r>
    </w:p>
    <w:p w14:paraId="3AB86C56" w14:textId="77777777" w:rsidR="007B7403" w:rsidRPr="007B7403" w:rsidRDefault="007B7403" w:rsidP="00F61CB7">
      <w:pPr>
        <w:pStyle w:val="ListParagraph"/>
        <w:numPr>
          <w:ilvl w:val="0"/>
          <w:numId w:val="18"/>
        </w:numPr>
        <w:tabs>
          <w:tab w:val="left" w:pos="479"/>
        </w:tabs>
        <w:spacing w:before="220"/>
        <w:rPr>
          <w:sz w:val="24"/>
          <w:szCs w:val="24"/>
        </w:rPr>
      </w:pPr>
      <w:r w:rsidRPr="007B7403">
        <w:rPr>
          <w:sz w:val="24"/>
          <w:szCs w:val="24"/>
        </w:rPr>
        <w:t>Priorities</w:t>
      </w:r>
      <w:r w:rsidRPr="007B7403">
        <w:rPr>
          <w:spacing w:val="-2"/>
          <w:sz w:val="24"/>
          <w:szCs w:val="24"/>
        </w:rPr>
        <w:t xml:space="preserve"> </w:t>
      </w:r>
      <w:r w:rsidRPr="007B7403">
        <w:rPr>
          <w:sz w:val="24"/>
          <w:szCs w:val="24"/>
        </w:rPr>
        <w:t xml:space="preserve">for </w:t>
      </w:r>
      <w:r w:rsidRPr="007B7403">
        <w:rPr>
          <w:spacing w:val="-2"/>
          <w:sz w:val="24"/>
          <w:szCs w:val="24"/>
        </w:rPr>
        <w:t>investments;</w:t>
      </w:r>
    </w:p>
    <w:p w14:paraId="5020E620" w14:textId="77777777" w:rsidR="007B7403" w:rsidRPr="007B7403" w:rsidRDefault="007B7403" w:rsidP="00F61CB7">
      <w:pPr>
        <w:pStyle w:val="ListParagraph"/>
        <w:numPr>
          <w:ilvl w:val="0"/>
          <w:numId w:val="18"/>
        </w:numPr>
        <w:tabs>
          <w:tab w:val="left" w:pos="479"/>
        </w:tabs>
        <w:spacing w:before="219"/>
        <w:rPr>
          <w:sz w:val="24"/>
          <w:szCs w:val="24"/>
        </w:rPr>
      </w:pPr>
      <w:r w:rsidRPr="007B7403">
        <w:rPr>
          <w:sz w:val="24"/>
          <w:szCs w:val="24"/>
        </w:rPr>
        <w:t>Sources</w:t>
      </w:r>
      <w:r w:rsidRPr="007B7403">
        <w:rPr>
          <w:spacing w:val="-7"/>
          <w:sz w:val="24"/>
          <w:szCs w:val="24"/>
        </w:rPr>
        <w:t xml:space="preserve"> </w:t>
      </w:r>
      <w:r w:rsidRPr="007B7403">
        <w:rPr>
          <w:sz w:val="24"/>
          <w:szCs w:val="24"/>
        </w:rPr>
        <w:t>for</w:t>
      </w:r>
      <w:r w:rsidRPr="007B7403">
        <w:rPr>
          <w:spacing w:val="-4"/>
          <w:sz w:val="24"/>
          <w:szCs w:val="24"/>
        </w:rPr>
        <w:t xml:space="preserve"> </w:t>
      </w:r>
      <w:r w:rsidRPr="007B7403">
        <w:rPr>
          <w:sz w:val="24"/>
          <w:szCs w:val="24"/>
        </w:rPr>
        <w:t>financing</w:t>
      </w:r>
      <w:r w:rsidRPr="007B7403">
        <w:rPr>
          <w:spacing w:val="-5"/>
          <w:sz w:val="24"/>
          <w:szCs w:val="24"/>
        </w:rPr>
        <w:t xml:space="preserve"> </w:t>
      </w:r>
      <w:r w:rsidRPr="007B7403">
        <w:rPr>
          <w:sz w:val="24"/>
          <w:szCs w:val="24"/>
        </w:rPr>
        <w:t>investments,</w:t>
      </w:r>
      <w:r w:rsidRPr="007B7403">
        <w:rPr>
          <w:spacing w:val="-4"/>
          <w:sz w:val="24"/>
          <w:szCs w:val="24"/>
        </w:rPr>
        <w:t xml:space="preserve"> </w:t>
      </w:r>
      <w:r w:rsidRPr="007B7403">
        <w:rPr>
          <w:spacing w:val="-5"/>
          <w:sz w:val="24"/>
          <w:szCs w:val="24"/>
        </w:rPr>
        <w:t>and</w:t>
      </w:r>
    </w:p>
    <w:p w14:paraId="6EA7DF5E" w14:textId="7743CE76" w:rsidR="007B7403" w:rsidRPr="007B7403" w:rsidRDefault="007B7403" w:rsidP="00F61CB7">
      <w:pPr>
        <w:pStyle w:val="ListParagraph"/>
        <w:numPr>
          <w:ilvl w:val="0"/>
          <w:numId w:val="18"/>
        </w:numPr>
        <w:tabs>
          <w:tab w:val="left" w:pos="479"/>
        </w:tabs>
        <w:spacing w:before="219"/>
        <w:rPr>
          <w:sz w:val="24"/>
          <w:szCs w:val="24"/>
        </w:rPr>
      </w:pPr>
      <w:r w:rsidRPr="007B7403">
        <w:rPr>
          <w:sz w:val="24"/>
          <w:szCs w:val="24"/>
        </w:rPr>
        <w:t>Strategies</w:t>
      </w:r>
      <w:r w:rsidRPr="007B7403">
        <w:rPr>
          <w:spacing w:val="-2"/>
          <w:sz w:val="24"/>
          <w:szCs w:val="24"/>
        </w:rPr>
        <w:t xml:space="preserve"> </w:t>
      </w:r>
      <w:r w:rsidRPr="007B7403">
        <w:rPr>
          <w:sz w:val="24"/>
          <w:szCs w:val="24"/>
        </w:rPr>
        <w:t>to</w:t>
      </w:r>
      <w:r w:rsidRPr="007B7403">
        <w:rPr>
          <w:spacing w:val="-2"/>
          <w:sz w:val="24"/>
          <w:szCs w:val="24"/>
        </w:rPr>
        <w:t xml:space="preserve"> </w:t>
      </w:r>
      <w:r w:rsidRPr="007B7403">
        <w:rPr>
          <w:sz w:val="24"/>
          <w:szCs w:val="24"/>
        </w:rPr>
        <w:t>disseminate</w:t>
      </w:r>
      <w:r w:rsidRPr="007B7403">
        <w:rPr>
          <w:spacing w:val="-1"/>
          <w:sz w:val="24"/>
          <w:szCs w:val="24"/>
        </w:rPr>
        <w:t xml:space="preserve"> </w:t>
      </w:r>
      <w:r w:rsidRPr="007B7403">
        <w:rPr>
          <w:spacing w:val="-2"/>
          <w:sz w:val="24"/>
          <w:szCs w:val="24"/>
        </w:rPr>
        <w:t>information</w:t>
      </w:r>
      <w:r>
        <w:rPr>
          <w:spacing w:val="-2"/>
          <w:sz w:val="24"/>
          <w:szCs w:val="24"/>
        </w:rPr>
        <w:t>.</w:t>
      </w:r>
    </w:p>
    <w:p w14:paraId="67E69C44" w14:textId="77777777" w:rsidR="007B7403" w:rsidRPr="007B7403" w:rsidRDefault="007B7403" w:rsidP="007B7403">
      <w:pPr>
        <w:pStyle w:val="ListParagraph"/>
        <w:tabs>
          <w:tab w:val="left" w:pos="479"/>
        </w:tabs>
        <w:spacing w:before="219"/>
        <w:ind w:left="838" w:firstLine="0"/>
        <w:rPr>
          <w:sz w:val="24"/>
          <w:szCs w:val="24"/>
        </w:rPr>
      </w:pPr>
    </w:p>
    <w:p w14:paraId="3F267BF7" w14:textId="2B9F3853" w:rsidR="007B7403" w:rsidRDefault="007B7403" w:rsidP="00F42330">
      <w:pPr>
        <w:pStyle w:val="BodyText"/>
        <w:ind w:left="-270"/>
      </w:pPr>
      <w:r w:rsidRPr="007B7403">
        <w:t>When</w:t>
      </w:r>
      <w:r w:rsidRPr="007B7403">
        <w:rPr>
          <w:spacing w:val="-8"/>
        </w:rPr>
        <w:t xml:space="preserve"> </w:t>
      </w:r>
      <w:r w:rsidRPr="007B7403">
        <w:t>determining</w:t>
      </w:r>
      <w:r w:rsidRPr="007B7403">
        <w:rPr>
          <w:spacing w:val="-5"/>
        </w:rPr>
        <w:t xml:space="preserve"> </w:t>
      </w:r>
      <w:r w:rsidRPr="007B7403">
        <w:t>compliance</w:t>
      </w:r>
      <w:r w:rsidRPr="007B7403">
        <w:rPr>
          <w:spacing w:val="-5"/>
        </w:rPr>
        <w:t xml:space="preserve"> </w:t>
      </w:r>
      <w:r w:rsidRPr="007B7403">
        <w:t>with</w:t>
      </w:r>
      <w:r w:rsidRPr="007B7403">
        <w:rPr>
          <w:spacing w:val="-5"/>
        </w:rPr>
        <w:t xml:space="preserve"> </w:t>
      </w:r>
      <w:r w:rsidRPr="007B7403">
        <w:t>Title</w:t>
      </w:r>
      <w:r w:rsidRPr="007B7403">
        <w:rPr>
          <w:spacing w:val="-5"/>
        </w:rPr>
        <w:t xml:space="preserve"> </w:t>
      </w:r>
      <w:r w:rsidRPr="007B7403">
        <w:t>VI,</w:t>
      </w:r>
      <w:r w:rsidRPr="007B7403">
        <w:rPr>
          <w:spacing w:val="-5"/>
        </w:rPr>
        <w:t xml:space="preserve"> </w:t>
      </w:r>
      <w:r w:rsidRPr="007B7403">
        <w:t>each</w:t>
      </w:r>
      <w:r w:rsidRPr="007B7403">
        <w:rPr>
          <w:spacing w:val="-6"/>
        </w:rPr>
        <w:t xml:space="preserve"> </w:t>
      </w:r>
      <w:r w:rsidR="00250ECC">
        <w:rPr>
          <w:spacing w:val="-6"/>
        </w:rPr>
        <w:t xml:space="preserve">internal federal </w:t>
      </w:r>
      <w:r w:rsidRPr="007B7403">
        <w:t>program</w:t>
      </w:r>
      <w:r w:rsidRPr="007B7403">
        <w:rPr>
          <w:spacing w:val="-5"/>
        </w:rPr>
        <w:t xml:space="preserve"> </w:t>
      </w:r>
      <w:r w:rsidRPr="007B7403">
        <w:t>area</w:t>
      </w:r>
      <w:r w:rsidRPr="007B7403">
        <w:rPr>
          <w:spacing w:val="-3"/>
        </w:rPr>
        <w:t xml:space="preserve"> </w:t>
      </w:r>
      <w:r w:rsidR="00250ECC">
        <w:rPr>
          <w:spacing w:val="-3"/>
        </w:rPr>
        <w:t xml:space="preserve">Liaison </w:t>
      </w:r>
      <w:r w:rsidRPr="007B7403">
        <w:t>may</w:t>
      </w:r>
      <w:r w:rsidRPr="007B7403">
        <w:rPr>
          <w:spacing w:val="-5"/>
        </w:rPr>
        <w:t xml:space="preserve"> </w:t>
      </w:r>
      <w:r w:rsidRPr="007B7403">
        <w:t>consider</w:t>
      </w:r>
      <w:r w:rsidRPr="007B7403">
        <w:rPr>
          <w:spacing w:val="-5"/>
        </w:rPr>
        <w:t xml:space="preserve"> </w:t>
      </w:r>
      <w:r w:rsidRPr="007B7403">
        <w:t>the</w:t>
      </w:r>
      <w:r w:rsidRPr="007B7403">
        <w:rPr>
          <w:spacing w:val="-5"/>
        </w:rPr>
        <w:t xml:space="preserve"> </w:t>
      </w:r>
      <w:r w:rsidRPr="007B7403">
        <w:rPr>
          <w:spacing w:val="-2"/>
        </w:rPr>
        <w:t>following:</w:t>
      </w:r>
    </w:p>
    <w:p w14:paraId="7CC47C8F" w14:textId="77777777" w:rsidR="007B7403" w:rsidRPr="007B7403" w:rsidRDefault="007B7403" w:rsidP="007B7403">
      <w:pPr>
        <w:pStyle w:val="BodyText"/>
      </w:pPr>
    </w:p>
    <w:p w14:paraId="426E9B1B" w14:textId="18757FEA" w:rsidR="007B7403" w:rsidRPr="007B7403" w:rsidRDefault="00250ECC" w:rsidP="00F61CB7">
      <w:pPr>
        <w:pStyle w:val="ListParagraph"/>
        <w:numPr>
          <w:ilvl w:val="0"/>
          <w:numId w:val="18"/>
        </w:numPr>
        <w:tabs>
          <w:tab w:val="left" w:pos="479"/>
        </w:tabs>
        <w:spacing w:line="355" w:lineRule="auto"/>
        <w:ind w:right="720"/>
        <w:rPr>
          <w:sz w:val="24"/>
          <w:szCs w:val="24"/>
        </w:rPr>
      </w:pPr>
      <w:r>
        <w:rPr>
          <w:sz w:val="24"/>
          <w:szCs w:val="24"/>
        </w:rPr>
        <w:t>Ho</w:t>
      </w:r>
      <w:r w:rsidR="007B7403" w:rsidRPr="007B7403">
        <w:rPr>
          <w:sz w:val="24"/>
          <w:szCs w:val="24"/>
        </w:rPr>
        <w:t>w services are or will be provided and the related data necessary for determining</w:t>
      </w:r>
      <w:r w:rsidR="007B7403" w:rsidRPr="007B7403">
        <w:rPr>
          <w:spacing w:val="-2"/>
          <w:sz w:val="24"/>
          <w:szCs w:val="24"/>
        </w:rPr>
        <w:t xml:space="preserve"> </w:t>
      </w:r>
      <w:r w:rsidR="007B7403" w:rsidRPr="007B7403">
        <w:rPr>
          <w:sz w:val="24"/>
          <w:szCs w:val="24"/>
        </w:rPr>
        <w:lastRenderedPageBreak/>
        <w:t>whether</w:t>
      </w:r>
      <w:r w:rsidR="007B7403" w:rsidRPr="007B7403">
        <w:rPr>
          <w:spacing w:val="-4"/>
          <w:sz w:val="24"/>
          <w:szCs w:val="24"/>
        </w:rPr>
        <w:t xml:space="preserve"> </w:t>
      </w:r>
      <w:r w:rsidR="007B7403" w:rsidRPr="007B7403">
        <w:rPr>
          <w:sz w:val="24"/>
          <w:szCs w:val="24"/>
        </w:rPr>
        <w:t>any</w:t>
      </w:r>
      <w:r w:rsidR="007B7403" w:rsidRPr="007B7403">
        <w:rPr>
          <w:spacing w:val="-2"/>
          <w:sz w:val="24"/>
          <w:szCs w:val="24"/>
        </w:rPr>
        <w:t xml:space="preserve"> </w:t>
      </w:r>
      <w:r w:rsidR="007B7403" w:rsidRPr="007B7403">
        <w:rPr>
          <w:sz w:val="24"/>
          <w:szCs w:val="24"/>
        </w:rPr>
        <w:t>persons</w:t>
      </w:r>
      <w:r w:rsidR="007B7403" w:rsidRPr="007B7403">
        <w:rPr>
          <w:spacing w:val="-4"/>
          <w:sz w:val="24"/>
          <w:szCs w:val="24"/>
        </w:rPr>
        <w:t xml:space="preserve"> </w:t>
      </w:r>
      <w:r w:rsidR="007B7403" w:rsidRPr="007B7403">
        <w:rPr>
          <w:sz w:val="24"/>
          <w:szCs w:val="24"/>
        </w:rPr>
        <w:t>are</w:t>
      </w:r>
      <w:r w:rsidR="007B7403" w:rsidRPr="007B7403">
        <w:rPr>
          <w:spacing w:val="-2"/>
          <w:sz w:val="24"/>
          <w:szCs w:val="24"/>
        </w:rPr>
        <w:t xml:space="preserve"> </w:t>
      </w:r>
      <w:r w:rsidR="007B7403" w:rsidRPr="007B7403">
        <w:rPr>
          <w:sz w:val="24"/>
          <w:szCs w:val="24"/>
        </w:rPr>
        <w:t>or</w:t>
      </w:r>
      <w:r w:rsidR="007B7403" w:rsidRPr="007B7403">
        <w:rPr>
          <w:spacing w:val="-4"/>
          <w:sz w:val="24"/>
          <w:szCs w:val="24"/>
        </w:rPr>
        <w:t xml:space="preserve"> </w:t>
      </w:r>
      <w:r w:rsidR="007B7403" w:rsidRPr="007B7403">
        <w:rPr>
          <w:sz w:val="24"/>
          <w:szCs w:val="24"/>
        </w:rPr>
        <w:t>will</w:t>
      </w:r>
      <w:r w:rsidR="007B7403" w:rsidRPr="007B7403">
        <w:rPr>
          <w:spacing w:val="-3"/>
          <w:sz w:val="24"/>
          <w:szCs w:val="24"/>
        </w:rPr>
        <w:t xml:space="preserve"> </w:t>
      </w:r>
      <w:r w:rsidR="007B7403" w:rsidRPr="007B7403">
        <w:rPr>
          <w:sz w:val="24"/>
          <w:szCs w:val="24"/>
        </w:rPr>
        <w:t>be</w:t>
      </w:r>
      <w:r w:rsidR="007B7403" w:rsidRPr="007B7403">
        <w:rPr>
          <w:spacing w:val="-3"/>
          <w:sz w:val="24"/>
          <w:szCs w:val="24"/>
        </w:rPr>
        <w:t xml:space="preserve"> </w:t>
      </w:r>
      <w:r w:rsidR="007B7403" w:rsidRPr="007B7403">
        <w:rPr>
          <w:sz w:val="24"/>
          <w:szCs w:val="24"/>
        </w:rPr>
        <w:t>denied</w:t>
      </w:r>
      <w:r w:rsidR="007B7403" w:rsidRPr="007B7403">
        <w:rPr>
          <w:spacing w:val="-3"/>
          <w:sz w:val="24"/>
          <w:szCs w:val="24"/>
        </w:rPr>
        <w:t xml:space="preserve"> </w:t>
      </w:r>
      <w:r w:rsidR="007B7403" w:rsidRPr="007B7403">
        <w:rPr>
          <w:sz w:val="24"/>
          <w:szCs w:val="24"/>
        </w:rPr>
        <w:t>such</w:t>
      </w:r>
      <w:r w:rsidR="007B7403" w:rsidRPr="007B7403">
        <w:rPr>
          <w:spacing w:val="-3"/>
          <w:sz w:val="24"/>
          <w:szCs w:val="24"/>
        </w:rPr>
        <w:t xml:space="preserve"> </w:t>
      </w:r>
      <w:r w:rsidR="007B7403" w:rsidRPr="007B7403">
        <w:rPr>
          <w:sz w:val="24"/>
          <w:szCs w:val="24"/>
        </w:rPr>
        <w:t>services</w:t>
      </w:r>
      <w:r w:rsidR="007B7403" w:rsidRPr="007B7403">
        <w:rPr>
          <w:spacing w:val="-3"/>
          <w:sz w:val="24"/>
          <w:szCs w:val="24"/>
        </w:rPr>
        <w:t xml:space="preserve"> </w:t>
      </w:r>
      <w:r w:rsidR="007B7403" w:rsidRPr="007B7403">
        <w:rPr>
          <w:sz w:val="24"/>
          <w:szCs w:val="24"/>
        </w:rPr>
        <w:t>on</w:t>
      </w:r>
      <w:r w:rsidR="007B7403" w:rsidRPr="007B7403">
        <w:rPr>
          <w:spacing w:val="-3"/>
          <w:sz w:val="24"/>
          <w:szCs w:val="24"/>
        </w:rPr>
        <w:t xml:space="preserve"> </w:t>
      </w:r>
      <w:r w:rsidR="007B7403" w:rsidRPr="007B7403">
        <w:rPr>
          <w:sz w:val="24"/>
          <w:szCs w:val="24"/>
        </w:rPr>
        <w:t>the</w:t>
      </w:r>
      <w:r w:rsidR="007B7403" w:rsidRPr="007B7403">
        <w:rPr>
          <w:spacing w:val="-3"/>
          <w:sz w:val="24"/>
          <w:szCs w:val="24"/>
        </w:rPr>
        <w:t xml:space="preserve"> </w:t>
      </w:r>
      <w:r w:rsidR="007B7403" w:rsidRPr="007B7403">
        <w:rPr>
          <w:sz w:val="24"/>
          <w:szCs w:val="24"/>
        </w:rPr>
        <w:t>basis</w:t>
      </w:r>
      <w:r w:rsidR="007B7403" w:rsidRPr="007B7403">
        <w:rPr>
          <w:spacing w:val="-3"/>
          <w:sz w:val="24"/>
          <w:szCs w:val="24"/>
        </w:rPr>
        <w:t xml:space="preserve"> </w:t>
      </w:r>
      <w:r w:rsidR="007B7403" w:rsidRPr="007B7403">
        <w:rPr>
          <w:sz w:val="24"/>
          <w:szCs w:val="24"/>
        </w:rPr>
        <w:t>of</w:t>
      </w:r>
      <w:r w:rsidR="007B7403" w:rsidRPr="007B7403">
        <w:rPr>
          <w:spacing w:val="-4"/>
          <w:sz w:val="24"/>
          <w:szCs w:val="24"/>
        </w:rPr>
        <w:t xml:space="preserve"> </w:t>
      </w:r>
      <w:r w:rsidR="007B7403" w:rsidRPr="007B7403">
        <w:rPr>
          <w:sz w:val="24"/>
          <w:szCs w:val="24"/>
        </w:rPr>
        <w:t>their</w:t>
      </w:r>
      <w:r w:rsidR="007B7403" w:rsidRPr="007B7403">
        <w:rPr>
          <w:spacing w:val="-3"/>
          <w:sz w:val="24"/>
          <w:szCs w:val="24"/>
        </w:rPr>
        <w:t xml:space="preserve"> </w:t>
      </w:r>
      <w:r w:rsidR="007B7403" w:rsidRPr="007B7403">
        <w:rPr>
          <w:sz w:val="24"/>
          <w:szCs w:val="24"/>
        </w:rPr>
        <w:t>race, color, or national origin as defined by Title VI authorities;</w:t>
      </w:r>
    </w:p>
    <w:p w14:paraId="187B116B" w14:textId="278E2472" w:rsidR="007B7403" w:rsidRPr="007B7403" w:rsidRDefault="007B7403" w:rsidP="00F61CB7">
      <w:pPr>
        <w:pStyle w:val="ListParagraph"/>
        <w:numPr>
          <w:ilvl w:val="0"/>
          <w:numId w:val="18"/>
        </w:numPr>
        <w:tabs>
          <w:tab w:val="left" w:pos="479"/>
        </w:tabs>
        <w:spacing w:before="106"/>
        <w:ind w:right="720"/>
        <w:rPr>
          <w:sz w:val="24"/>
          <w:szCs w:val="24"/>
        </w:rPr>
      </w:pPr>
      <w:r w:rsidRPr="007B7403">
        <w:rPr>
          <w:sz w:val="24"/>
          <w:szCs w:val="24"/>
        </w:rPr>
        <w:t>The</w:t>
      </w:r>
      <w:r w:rsidRPr="007B7403">
        <w:rPr>
          <w:spacing w:val="-7"/>
          <w:sz w:val="24"/>
          <w:szCs w:val="24"/>
        </w:rPr>
        <w:t xml:space="preserve"> </w:t>
      </w:r>
      <w:r w:rsidRPr="007B7403">
        <w:rPr>
          <w:sz w:val="24"/>
          <w:szCs w:val="24"/>
        </w:rPr>
        <w:t>population</w:t>
      </w:r>
      <w:r w:rsidRPr="007B7403">
        <w:rPr>
          <w:spacing w:val="-4"/>
          <w:sz w:val="24"/>
          <w:szCs w:val="24"/>
        </w:rPr>
        <w:t xml:space="preserve"> </w:t>
      </w:r>
      <w:r w:rsidRPr="007B7403">
        <w:rPr>
          <w:sz w:val="24"/>
          <w:szCs w:val="24"/>
        </w:rPr>
        <w:t>eligible</w:t>
      </w:r>
      <w:r w:rsidRPr="007B7403">
        <w:rPr>
          <w:spacing w:val="-5"/>
          <w:sz w:val="24"/>
          <w:szCs w:val="24"/>
        </w:rPr>
        <w:t xml:space="preserve"> </w:t>
      </w:r>
      <w:r w:rsidRPr="007B7403">
        <w:rPr>
          <w:sz w:val="24"/>
          <w:szCs w:val="24"/>
        </w:rPr>
        <w:t>to</w:t>
      </w:r>
      <w:r w:rsidRPr="007B7403">
        <w:rPr>
          <w:spacing w:val="-3"/>
          <w:sz w:val="24"/>
          <w:szCs w:val="24"/>
        </w:rPr>
        <w:t xml:space="preserve"> </w:t>
      </w:r>
      <w:r w:rsidRPr="007B7403">
        <w:rPr>
          <w:sz w:val="24"/>
          <w:szCs w:val="24"/>
        </w:rPr>
        <w:t>be</w:t>
      </w:r>
      <w:r w:rsidRPr="007B7403">
        <w:rPr>
          <w:spacing w:val="-5"/>
          <w:sz w:val="24"/>
          <w:szCs w:val="24"/>
        </w:rPr>
        <w:t xml:space="preserve"> </w:t>
      </w:r>
      <w:r w:rsidRPr="007B7403">
        <w:rPr>
          <w:sz w:val="24"/>
          <w:szCs w:val="24"/>
        </w:rPr>
        <w:t>served</w:t>
      </w:r>
      <w:r w:rsidRPr="007B7403">
        <w:rPr>
          <w:spacing w:val="-4"/>
          <w:sz w:val="24"/>
          <w:szCs w:val="24"/>
        </w:rPr>
        <w:t xml:space="preserve"> </w:t>
      </w:r>
      <w:r w:rsidRPr="007B7403">
        <w:rPr>
          <w:sz w:val="24"/>
          <w:szCs w:val="24"/>
        </w:rPr>
        <w:t>by</w:t>
      </w:r>
      <w:r w:rsidRPr="007B7403">
        <w:rPr>
          <w:spacing w:val="-5"/>
          <w:sz w:val="24"/>
          <w:szCs w:val="24"/>
        </w:rPr>
        <w:t xml:space="preserve"> </w:t>
      </w:r>
      <w:r w:rsidRPr="007B7403">
        <w:rPr>
          <w:sz w:val="24"/>
          <w:szCs w:val="24"/>
        </w:rPr>
        <w:t>race,</w:t>
      </w:r>
      <w:r w:rsidRPr="007B7403">
        <w:rPr>
          <w:spacing w:val="-4"/>
          <w:sz w:val="24"/>
          <w:szCs w:val="24"/>
        </w:rPr>
        <w:t xml:space="preserve"> </w:t>
      </w:r>
      <w:r w:rsidRPr="007B7403">
        <w:rPr>
          <w:sz w:val="24"/>
          <w:szCs w:val="24"/>
        </w:rPr>
        <w:t>color</w:t>
      </w:r>
      <w:r w:rsidR="00CB010F">
        <w:rPr>
          <w:sz w:val="24"/>
          <w:szCs w:val="24"/>
        </w:rPr>
        <w:t>,</w:t>
      </w:r>
      <w:r w:rsidRPr="007B7403">
        <w:rPr>
          <w:spacing w:val="-5"/>
          <w:sz w:val="24"/>
          <w:szCs w:val="24"/>
        </w:rPr>
        <w:t xml:space="preserve"> </w:t>
      </w:r>
      <w:r w:rsidRPr="007B7403">
        <w:rPr>
          <w:sz w:val="24"/>
          <w:szCs w:val="24"/>
        </w:rPr>
        <w:t>and</w:t>
      </w:r>
      <w:r w:rsidRPr="007B7403">
        <w:rPr>
          <w:spacing w:val="-4"/>
          <w:sz w:val="24"/>
          <w:szCs w:val="24"/>
        </w:rPr>
        <w:t xml:space="preserve"> </w:t>
      </w:r>
      <w:r w:rsidRPr="007B7403">
        <w:rPr>
          <w:sz w:val="24"/>
          <w:szCs w:val="24"/>
        </w:rPr>
        <w:t>national</w:t>
      </w:r>
      <w:r w:rsidRPr="007B7403">
        <w:rPr>
          <w:spacing w:val="-4"/>
          <w:sz w:val="24"/>
          <w:szCs w:val="24"/>
        </w:rPr>
        <w:t xml:space="preserve"> </w:t>
      </w:r>
      <w:r w:rsidRPr="007B7403">
        <w:rPr>
          <w:spacing w:val="-2"/>
          <w:sz w:val="24"/>
          <w:szCs w:val="24"/>
        </w:rPr>
        <w:t>origin;</w:t>
      </w:r>
    </w:p>
    <w:p w14:paraId="4457ED65" w14:textId="313DDCDA" w:rsidR="007B7403" w:rsidRPr="007B7403" w:rsidRDefault="007B7403" w:rsidP="00F61CB7">
      <w:pPr>
        <w:pStyle w:val="ListParagraph"/>
        <w:numPr>
          <w:ilvl w:val="0"/>
          <w:numId w:val="18"/>
        </w:numPr>
        <w:tabs>
          <w:tab w:val="left" w:pos="479"/>
        </w:tabs>
        <w:spacing w:before="219" w:line="355" w:lineRule="auto"/>
        <w:ind w:right="720"/>
        <w:rPr>
          <w:sz w:val="24"/>
          <w:szCs w:val="24"/>
        </w:rPr>
      </w:pPr>
      <w:r w:rsidRPr="007B7403">
        <w:rPr>
          <w:sz w:val="24"/>
          <w:szCs w:val="24"/>
        </w:rPr>
        <w:t>The location of existing or proposed facilities connected with the program, and related information</w:t>
      </w:r>
      <w:r w:rsidRPr="007B7403">
        <w:rPr>
          <w:spacing w:val="-3"/>
          <w:sz w:val="24"/>
          <w:szCs w:val="24"/>
        </w:rPr>
        <w:t xml:space="preserve"> </w:t>
      </w:r>
      <w:r w:rsidRPr="007B7403">
        <w:rPr>
          <w:sz w:val="24"/>
          <w:szCs w:val="24"/>
        </w:rPr>
        <w:t>adequate</w:t>
      </w:r>
      <w:r w:rsidRPr="007B7403">
        <w:rPr>
          <w:spacing w:val="-3"/>
          <w:sz w:val="24"/>
          <w:szCs w:val="24"/>
        </w:rPr>
        <w:t xml:space="preserve"> </w:t>
      </w:r>
      <w:r w:rsidRPr="007B7403">
        <w:rPr>
          <w:sz w:val="24"/>
          <w:szCs w:val="24"/>
        </w:rPr>
        <w:t>for</w:t>
      </w:r>
      <w:r w:rsidRPr="007B7403">
        <w:rPr>
          <w:spacing w:val="-3"/>
          <w:sz w:val="24"/>
          <w:szCs w:val="24"/>
        </w:rPr>
        <w:t xml:space="preserve"> </w:t>
      </w:r>
      <w:r w:rsidRPr="007B7403">
        <w:rPr>
          <w:sz w:val="24"/>
          <w:szCs w:val="24"/>
        </w:rPr>
        <w:t>determining</w:t>
      </w:r>
      <w:r w:rsidRPr="007B7403">
        <w:rPr>
          <w:spacing w:val="-2"/>
          <w:sz w:val="24"/>
          <w:szCs w:val="24"/>
        </w:rPr>
        <w:t xml:space="preserve"> </w:t>
      </w:r>
      <w:r w:rsidRPr="007B7403">
        <w:rPr>
          <w:sz w:val="24"/>
          <w:szCs w:val="24"/>
        </w:rPr>
        <w:t>whether</w:t>
      </w:r>
      <w:r w:rsidRPr="007B7403">
        <w:rPr>
          <w:spacing w:val="-3"/>
          <w:sz w:val="24"/>
          <w:szCs w:val="24"/>
        </w:rPr>
        <w:t xml:space="preserve"> </w:t>
      </w:r>
      <w:r w:rsidRPr="007B7403">
        <w:rPr>
          <w:sz w:val="24"/>
          <w:szCs w:val="24"/>
        </w:rPr>
        <w:t>the</w:t>
      </w:r>
      <w:r w:rsidRPr="007B7403">
        <w:rPr>
          <w:spacing w:val="-3"/>
          <w:sz w:val="24"/>
          <w:szCs w:val="24"/>
        </w:rPr>
        <w:t xml:space="preserve"> </w:t>
      </w:r>
      <w:r w:rsidRPr="007B7403">
        <w:rPr>
          <w:sz w:val="24"/>
          <w:szCs w:val="24"/>
        </w:rPr>
        <w:t>location</w:t>
      </w:r>
      <w:r w:rsidRPr="007B7403">
        <w:rPr>
          <w:spacing w:val="-3"/>
          <w:sz w:val="24"/>
          <w:szCs w:val="24"/>
        </w:rPr>
        <w:t xml:space="preserve"> </w:t>
      </w:r>
      <w:r w:rsidRPr="007B7403">
        <w:rPr>
          <w:sz w:val="24"/>
          <w:szCs w:val="24"/>
        </w:rPr>
        <w:t>has</w:t>
      </w:r>
      <w:r w:rsidRPr="007B7403">
        <w:rPr>
          <w:spacing w:val="-3"/>
          <w:sz w:val="24"/>
          <w:szCs w:val="24"/>
        </w:rPr>
        <w:t xml:space="preserve"> </w:t>
      </w:r>
      <w:r w:rsidRPr="007B7403">
        <w:rPr>
          <w:sz w:val="24"/>
          <w:szCs w:val="24"/>
        </w:rPr>
        <w:t>or</w:t>
      </w:r>
      <w:r w:rsidRPr="007B7403">
        <w:rPr>
          <w:spacing w:val="-3"/>
          <w:sz w:val="24"/>
          <w:szCs w:val="24"/>
        </w:rPr>
        <w:t xml:space="preserve"> </w:t>
      </w:r>
      <w:r w:rsidRPr="007B7403">
        <w:rPr>
          <w:sz w:val="24"/>
          <w:szCs w:val="24"/>
        </w:rPr>
        <w:t>will</w:t>
      </w:r>
      <w:r w:rsidRPr="007B7403">
        <w:rPr>
          <w:spacing w:val="-3"/>
          <w:sz w:val="24"/>
          <w:szCs w:val="24"/>
        </w:rPr>
        <w:t xml:space="preserve"> </w:t>
      </w:r>
      <w:r w:rsidRPr="007B7403">
        <w:rPr>
          <w:sz w:val="24"/>
          <w:szCs w:val="24"/>
        </w:rPr>
        <w:t>have</w:t>
      </w:r>
      <w:r w:rsidRPr="007B7403">
        <w:rPr>
          <w:spacing w:val="-3"/>
          <w:sz w:val="24"/>
          <w:szCs w:val="24"/>
        </w:rPr>
        <w:t xml:space="preserve"> </w:t>
      </w:r>
      <w:r w:rsidRPr="007B7403">
        <w:rPr>
          <w:sz w:val="24"/>
          <w:szCs w:val="24"/>
        </w:rPr>
        <w:t>the</w:t>
      </w:r>
      <w:r w:rsidRPr="007B7403">
        <w:rPr>
          <w:spacing w:val="-3"/>
          <w:sz w:val="24"/>
          <w:szCs w:val="24"/>
        </w:rPr>
        <w:t xml:space="preserve"> </w:t>
      </w:r>
      <w:r w:rsidRPr="007B7403">
        <w:rPr>
          <w:sz w:val="24"/>
          <w:szCs w:val="24"/>
        </w:rPr>
        <w:t>effect</w:t>
      </w:r>
      <w:r w:rsidRPr="007B7403">
        <w:rPr>
          <w:spacing w:val="-3"/>
          <w:sz w:val="24"/>
          <w:szCs w:val="24"/>
        </w:rPr>
        <w:t xml:space="preserve"> </w:t>
      </w:r>
      <w:r w:rsidRPr="007B7403">
        <w:rPr>
          <w:sz w:val="24"/>
          <w:szCs w:val="24"/>
        </w:rPr>
        <w:t>of unnecessarily</w:t>
      </w:r>
      <w:r w:rsidRPr="007B7403">
        <w:rPr>
          <w:spacing w:val="-4"/>
          <w:sz w:val="24"/>
          <w:szCs w:val="24"/>
        </w:rPr>
        <w:t xml:space="preserve"> </w:t>
      </w:r>
      <w:r w:rsidRPr="007B7403">
        <w:rPr>
          <w:sz w:val="24"/>
          <w:szCs w:val="24"/>
        </w:rPr>
        <w:t>denying</w:t>
      </w:r>
      <w:r w:rsidRPr="007B7403">
        <w:rPr>
          <w:spacing w:val="-4"/>
          <w:sz w:val="24"/>
          <w:szCs w:val="24"/>
        </w:rPr>
        <w:t xml:space="preserve"> </w:t>
      </w:r>
      <w:r w:rsidRPr="007B7403">
        <w:rPr>
          <w:sz w:val="24"/>
          <w:szCs w:val="24"/>
        </w:rPr>
        <w:t>access</w:t>
      </w:r>
      <w:r w:rsidRPr="007B7403">
        <w:rPr>
          <w:spacing w:val="-4"/>
          <w:sz w:val="24"/>
          <w:szCs w:val="24"/>
        </w:rPr>
        <w:t xml:space="preserve"> </w:t>
      </w:r>
      <w:r w:rsidRPr="007B7403">
        <w:rPr>
          <w:sz w:val="24"/>
          <w:szCs w:val="24"/>
        </w:rPr>
        <w:t>to</w:t>
      </w:r>
      <w:r w:rsidRPr="007B7403">
        <w:rPr>
          <w:spacing w:val="-3"/>
          <w:sz w:val="24"/>
          <w:szCs w:val="24"/>
        </w:rPr>
        <w:t xml:space="preserve"> </w:t>
      </w:r>
      <w:r w:rsidRPr="007B7403">
        <w:rPr>
          <w:sz w:val="24"/>
          <w:szCs w:val="24"/>
        </w:rPr>
        <w:t>any</w:t>
      </w:r>
      <w:r w:rsidRPr="007B7403">
        <w:rPr>
          <w:spacing w:val="-4"/>
          <w:sz w:val="24"/>
          <w:szCs w:val="24"/>
        </w:rPr>
        <w:t xml:space="preserve"> </w:t>
      </w:r>
      <w:r w:rsidR="00250ECC" w:rsidRPr="007B7403">
        <w:rPr>
          <w:sz w:val="24"/>
          <w:szCs w:val="24"/>
        </w:rPr>
        <w:t>person</w:t>
      </w:r>
      <w:r w:rsidRPr="007B7403">
        <w:rPr>
          <w:spacing w:val="-4"/>
          <w:sz w:val="24"/>
          <w:szCs w:val="24"/>
        </w:rPr>
        <w:t xml:space="preserve"> </w:t>
      </w:r>
      <w:r w:rsidRPr="007B7403">
        <w:rPr>
          <w:sz w:val="24"/>
          <w:szCs w:val="24"/>
        </w:rPr>
        <w:t>on</w:t>
      </w:r>
      <w:r w:rsidRPr="007B7403">
        <w:rPr>
          <w:spacing w:val="-3"/>
          <w:sz w:val="24"/>
          <w:szCs w:val="24"/>
        </w:rPr>
        <w:t xml:space="preserve"> </w:t>
      </w:r>
      <w:r w:rsidRPr="007B7403">
        <w:rPr>
          <w:sz w:val="24"/>
          <w:szCs w:val="24"/>
        </w:rPr>
        <w:t>the</w:t>
      </w:r>
      <w:r w:rsidRPr="007B7403">
        <w:rPr>
          <w:spacing w:val="-3"/>
          <w:sz w:val="24"/>
          <w:szCs w:val="24"/>
        </w:rPr>
        <w:t xml:space="preserve"> </w:t>
      </w:r>
      <w:r w:rsidRPr="007B7403">
        <w:rPr>
          <w:sz w:val="24"/>
          <w:szCs w:val="24"/>
        </w:rPr>
        <w:t>basis</w:t>
      </w:r>
      <w:r w:rsidRPr="007B7403">
        <w:rPr>
          <w:spacing w:val="-3"/>
          <w:sz w:val="24"/>
          <w:szCs w:val="24"/>
        </w:rPr>
        <w:t xml:space="preserve"> </w:t>
      </w:r>
      <w:r w:rsidRPr="007B7403">
        <w:rPr>
          <w:sz w:val="24"/>
          <w:szCs w:val="24"/>
        </w:rPr>
        <w:t>of</w:t>
      </w:r>
      <w:r w:rsidRPr="007B7403">
        <w:rPr>
          <w:spacing w:val="-3"/>
          <w:sz w:val="24"/>
          <w:szCs w:val="24"/>
        </w:rPr>
        <w:t xml:space="preserve"> </w:t>
      </w:r>
      <w:r w:rsidRPr="007B7403">
        <w:rPr>
          <w:sz w:val="24"/>
          <w:szCs w:val="24"/>
        </w:rPr>
        <w:t>prohibited</w:t>
      </w:r>
      <w:r w:rsidRPr="007B7403">
        <w:rPr>
          <w:spacing w:val="-4"/>
          <w:sz w:val="24"/>
          <w:szCs w:val="24"/>
        </w:rPr>
        <w:t xml:space="preserve"> </w:t>
      </w:r>
      <w:r w:rsidRPr="007B7403">
        <w:rPr>
          <w:sz w:val="24"/>
          <w:szCs w:val="24"/>
        </w:rPr>
        <w:t>discrimination;</w:t>
      </w:r>
    </w:p>
    <w:p w14:paraId="7C3B0604" w14:textId="0BA6D2C6" w:rsidR="007B7403" w:rsidRPr="007B7403" w:rsidRDefault="007B7403" w:rsidP="00F61CB7">
      <w:pPr>
        <w:pStyle w:val="ListParagraph"/>
        <w:numPr>
          <w:ilvl w:val="0"/>
          <w:numId w:val="18"/>
        </w:numPr>
        <w:tabs>
          <w:tab w:val="left" w:pos="479"/>
        </w:tabs>
        <w:spacing w:before="105" w:line="350" w:lineRule="auto"/>
        <w:ind w:right="720" w:hanging="361"/>
        <w:rPr>
          <w:sz w:val="24"/>
          <w:szCs w:val="24"/>
        </w:rPr>
      </w:pPr>
      <w:r w:rsidRPr="007B7403">
        <w:rPr>
          <w:sz w:val="24"/>
          <w:szCs w:val="24"/>
        </w:rPr>
        <w:t>The</w:t>
      </w:r>
      <w:r w:rsidRPr="007B7403">
        <w:rPr>
          <w:spacing w:val="-3"/>
          <w:sz w:val="24"/>
          <w:szCs w:val="24"/>
        </w:rPr>
        <w:t xml:space="preserve"> </w:t>
      </w:r>
      <w:r w:rsidRPr="007B7403">
        <w:rPr>
          <w:sz w:val="24"/>
          <w:szCs w:val="24"/>
        </w:rPr>
        <w:t>present</w:t>
      </w:r>
      <w:r w:rsidRPr="007B7403">
        <w:rPr>
          <w:spacing w:val="-3"/>
          <w:sz w:val="24"/>
          <w:szCs w:val="24"/>
        </w:rPr>
        <w:t xml:space="preserve"> </w:t>
      </w:r>
      <w:r w:rsidRPr="007B7403">
        <w:rPr>
          <w:sz w:val="24"/>
          <w:szCs w:val="24"/>
        </w:rPr>
        <w:t>or</w:t>
      </w:r>
      <w:r w:rsidRPr="007B7403">
        <w:rPr>
          <w:spacing w:val="-3"/>
          <w:sz w:val="24"/>
          <w:szCs w:val="24"/>
        </w:rPr>
        <w:t xml:space="preserve"> </w:t>
      </w:r>
      <w:r w:rsidRPr="007B7403">
        <w:rPr>
          <w:sz w:val="24"/>
          <w:szCs w:val="24"/>
        </w:rPr>
        <w:t>proposed</w:t>
      </w:r>
      <w:r w:rsidRPr="007B7403">
        <w:rPr>
          <w:spacing w:val="-2"/>
          <w:sz w:val="24"/>
          <w:szCs w:val="24"/>
        </w:rPr>
        <w:t xml:space="preserve"> </w:t>
      </w:r>
      <w:r w:rsidRPr="007B7403">
        <w:rPr>
          <w:sz w:val="24"/>
          <w:szCs w:val="24"/>
        </w:rPr>
        <w:t>membership</w:t>
      </w:r>
      <w:r w:rsidRPr="007B7403">
        <w:rPr>
          <w:spacing w:val="-3"/>
          <w:sz w:val="24"/>
          <w:szCs w:val="24"/>
        </w:rPr>
        <w:t xml:space="preserve"> </w:t>
      </w:r>
      <w:r w:rsidRPr="007B7403">
        <w:rPr>
          <w:sz w:val="24"/>
          <w:szCs w:val="24"/>
        </w:rPr>
        <w:t>by</w:t>
      </w:r>
      <w:r w:rsidRPr="007B7403">
        <w:rPr>
          <w:spacing w:val="-3"/>
          <w:sz w:val="24"/>
          <w:szCs w:val="24"/>
        </w:rPr>
        <w:t xml:space="preserve"> </w:t>
      </w:r>
      <w:r w:rsidRPr="007B7403">
        <w:rPr>
          <w:sz w:val="24"/>
          <w:szCs w:val="24"/>
        </w:rPr>
        <w:t>race,</w:t>
      </w:r>
      <w:r w:rsidRPr="007B7403">
        <w:rPr>
          <w:spacing w:val="-3"/>
          <w:sz w:val="24"/>
          <w:szCs w:val="24"/>
        </w:rPr>
        <w:t xml:space="preserve"> </w:t>
      </w:r>
      <w:r w:rsidRPr="007B7403">
        <w:rPr>
          <w:sz w:val="24"/>
          <w:szCs w:val="24"/>
        </w:rPr>
        <w:t>color</w:t>
      </w:r>
      <w:r w:rsidR="00250ECC">
        <w:rPr>
          <w:sz w:val="24"/>
          <w:szCs w:val="24"/>
        </w:rPr>
        <w:t>,</w:t>
      </w:r>
      <w:r w:rsidRPr="007B7403">
        <w:rPr>
          <w:spacing w:val="-3"/>
          <w:sz w:val="24"/>
          <w:szCs w:val="24"/>
        </w:rPr>
        <w:t xml:space="preserve"> </w:t>
      </w:r>
      <w:r w:rsidRPr="007B7403">
        <w:rPr>
          <w:sz w:val="24"/>
          <w:szCs w:val="24"/>
        </w:rPr>
        <w:t>and</w:t>
      </w:r>
      <w:r w:rsidRPr="007B7403">
        <w:rPr>
          <w:spacing w:val="-3"/>
          <w:sz w:val="24"/>
          <w:szCs w:val="24"/>
        </w:rPr>
        <w:t xml:space="preserve"> </w:t>
      </w:r>
      <w:r w:rsidRPr="007B7403">
        <w:rPr>
          <w:sz w:val="24"/>
          <w:szCs w:val="24"/>
        </w:rPr>
        <w:t>national</w:t>
      </w:r>
      <w:r w:rsidRPr="007B7403">
        <w:rPr>
          <w:spacing w:val="-2"/>
          <w:sz w:val="24"/>
          <w:szCs w:val="24"/>
        </w:rPr>
        <w:t xml:space="preserve"> </w:t>
      </w:r>
      <w:r w:rsidRPr="007B7403">
        <w:rPr>
          <w:sz w:val="24"/>
          <w:szCs w:val="24"/>
        </w:rPr>
        <w:t>origin,</w:t>
      </w:r>
      <w:r w:rsidRPr="007B7403">
        <w:rPr>
          <w:spacing w:val="-3"/>
          <w:sz w:val="24"/>
          <w:szCs w:val="24"/>
        </w:rPr>
        <w:t xml:space="preserve"> </w:t>
      </w:r>
      <w:r w:rsidRPr="007B7403">
        <w:rPr>
          <w:sz w:val="24"/>
          <w:szCs w:val="24"/>
        </w:rPr>
        <w:t>in</w:t>
      </w:r>
      <w:r w:rsidRPr="007B7403">
        <w:rPr>
          <w:spacing w:val="-3"/>
          <w:sz w:val="24"/>
          <w:szCs w:val="24"/>
        </w:rPr>
        <w:t xml:space="preserve"> </w:t>
      </w:r>
      <w:r w:rsidRPr="007B7403">
        <w:rPr>
          <w:sz w:val="24"/>
          <w:szCs w:val="24"/>
        </w:rPr>
        <w:t>any</w:t>
      </w:r>
      <w:r w:rsidRPr="007B7403">
        <w:rPr>
          <w:spacing w:val="-3"/>
          <w:sz w:val="24"/>
          <w:szCs w:val="24"/>
        </w:rPr>
        <w:t xml:space="preserve"> </w:t>
      </w:r>
      <w:r w:rsidRPr="007B7403">
        <w:rPr>
          <w:sz w:val="24"/>
          <w:szCs w:val="24"/>
        </w:rPr>
        <w:t>planning</w:t>
      </w:r>
      <w:r w:rsidRPr="007B7403">
        <w:rPr>
          <w:spacing w:val="-3"/>
          <w:sz w:val="24"/>
          <w:szCs w:val="24"/>
        </w:rPr>
        <w:t xml:space="preserve"> </w:t>
      </w:r>
      <w:r w:rsidRPr="007B7403">
        <w:rPr>
          <w:sz w:val="24"/>
          <w:szCs w:val="24"/>
        </w:rPr>
        <w:t xml:space="preserve">or advisory body </w:t>
      </w:r>
      <w:r w:rsidR="00250ECC">
        <w:rPr>
          <w:sz w:val="24"/>
          <w:szCs w:val="24"/>
        </w:rPr>
        <w:t>t</w:t>
      </w:r>
      <w:r w:rsidRPr="007B7403">
        <w:rPr>
          <w:sz w:val="24"/>
          <w:szCs w:val="24"/>
        </w:rPr>
        <w:t>h</w:t>
      </w:r>
      <w:r w:rsidR="00250ECC">
        <w:rPr>
          <w:sz w:val="24"/>
          <w:szCs w:val="24"/>
        </w:rPr>
        <w:t>at</w:t>
      </w:r>
      <w:r w:rsidRPr="007B7403">
        <w:rPr>
          <w:sz w:val="24"/>
          <w:szCs w:val="24"/>
        </w:rPr>
        <w:t xml:space="preserve"> is an integral part of the program; and</w:t>
      </w:r>
    </w:p>
    <w:p w14:paraId="54E16EB3" w14:textId="6816EE18" w:rsidR="007B7403" w:rsidRPr="00C07795" w:rsidRDefault="007B7403" w:rsidP="00F61CB7">
      <w:pPr>
        <w:pStyle w:val="ListParagraph"/>
        <w:numPr>
          <w:ilvl w:val="0"/>
          <w:numId w:val="18"/>
        </w:numPr>
        <w:tabs>
          <w:tab w:val="left" w:pos="479"/>
        </w:tabs>
        <w:spacing w:before="110" w:line="350" w:lineRule="auto"/>
        <w:ind w:right="720"/>
        <w:rPr>
          <w:sz w:val="24"/>
          <w:szCs w:val="24"/>
        </w:rPr>
        <w:sectPr w:rsidR="007B7403" w:rsidRPr="00C07795" w:rsidSect="001B000E">
          <w:pgSz w:w="12240" w:h="15840"/>
          <w:pgMar w:top="1600" w:right="1320" w:bottom="1620" w:left="1320" w:header="0" w:footer="1430" w:gutter="0"/>
          <w:cols w:space="720"/>
        </w:sectPr>
      </w:pPr>
      <w:r w:rsidRPr="007B7403">
        <w:rPr>
          <w:sz w:val="24"/>
          <w:szCs w:val="24"/>
        </w:rPr>
        <w:t>Where</w:t>
      </w:r>
      <w:r w:rsidRPr="007B7403">
        <w:rPr>
          <w:spacing w:val="-4"/>
          <w:sz w:val="24"/>
          <w:szCs w:val="24"/>
        </w:rPr>
        <w:t xml:space="preserve"> </w:t>
      </w:r>
      <w:r w:rsidRPr="007B7403">
        <w:rPr>
          <w:sz w:val="24"/>
          <w:szCs w:val="24"/>
        </w:rPr>
        <w:t>determination</w:t>
      </w:r>
      <w:r w:rsidRPr="007B7403">
        <w:rPr>
          <w:spacing w:val="-4"/>
          <w:sz w:val="24"/>
          <w:szCs w:val="24"/>
        </w:rPr>
        <w:t xml:space="preserve"> </w:t>
      </w:r>
      <w:r w:rsidRPr="007B7403">
        <w:rPr>
          <w:sz w:val="24"/>
          <w:szCs w:val="24"/>
        </w:rPr>
        <w:t>of</w:t>
      </w:r>
      <w:r w:rsidRPr="007B7403">
        <w:rPr>
          <w:spacing w:val="-4"/>
          <w:sz w:val="24"/>
          <w:szCs w:val="24"/>
        </w:rPr>
        <w:t xml:space="preserve"> </w:t>
      </w:r>
      <w:r w:rsidRPr="007B7403">
        <w:rPr>
          <w:sz w:val="24"/>
          <w:szCs w:val="24"/>
        </w:rPr>
        <w:t>location</w:t>
      </w:r>
      <w:r w:rsidRPr="007B7403">
        <w:rPr>
          <w:spacing w:val="-2"/>
          <w:sz w:val="24"/>
          <w:szCs w:val="24"/>
        </w:rPr>
        <w:t xml:space="preserve"> </w:t>
      </w:r>
      <w:r w:rsidRPr="007B7403">
        <w:rPr>
          <w:sz w:val="24"/>
          <w:szCs w:val="24"/>
        </w:rPr>
        <w:t>is</w:t>
      </w:r>
      <w:r w:rsidRPr="007B7403">
        <w:rPr>
          <w:spacing w:val="-3"/>
          <w:sz w:val="24"/>
          <w:szCs w:val="24"/>
        </w:rPr>
        <w:t xml:space="preserve"> </w:t>
      </w:r>
      <w:r w:rsidRPr="007B7403">
        <w:rPr>
          <w:sz w:val="24"/>
          <w:szCs w:val="24"/>
        </w:rPr>
        <w:t>involved,</w:t>
      </w:r>
      <w:r w:rsidRPr="007B7403">
        <w:rPr>
          <w:spacing w:val="-3"/>
          <w:sz w:val="24"/>
          <w:szCs w:val="24"/>
        </w:rPr>
        <w:t xml:space="preserve"> </w:t>
      </w:r>
      <w:r w:rsidRPr="007B7403">
        <w:rPr>
          <w:sz w:val="24"/>
          <w:szCs w:val="24"/>
        </w:rPr>
        <w:t>the</w:t>
      </w:r>
      <w:r w:rsidRPr="007B7403">
        <w:rPr>
          <w:spacing w:val="-4"/>
          <w:sz w:val="24"/>
          <w:szCs w:val="24"/>
        </w:rPr>
        <w:t xml:space="preserve"> </w:t>
      </w:r>
      <w:r w:rsidRPr="007B7403">
        <w:rPr>
          <w:sz w:val="24"/>
          <w:szCs w:val="24"/>
        </w:rPr>
        <w:t>requirements</w:t>
      </w:r>
      <w:r w:rsidRPr="007B7403">
        <w:rPr>
          <w:spacing w:val="-3"/>
          <w:sz w:val="24"/>
          <w:szCs w:val="24"/>
        </w:rPr>
        <w:t xml:space="preserve"> </w:t>
      </w:r>
      <w:r w:rsidRPr="007B7403">
        <w:rPr>
          <w:sz w:val="24"/>
          <w:szCs w:val="24"/>
        </w:rPr>
        <w:t>and</w:t>
      </w:r>
      <w:r w:rsidRPr="007B7403">
        <w:rPr>
          <w:spacing w:val="-3"/>
          <w:sz w:val="24"/>
          <w:szCs w:val="24"/>
        </w:rPr>
        <w:t xml:space="preserve"> </w:t>
      </w:r>
      <w:r w:rsidRPr="007B7403">
        <w:rPr>
          <w:sz w:val="24"/>
          <w:szCs w:val="24"/>
        </w:rPr>
        <w:t>steps</w:t>
      </w:r>
      <w:r w:rsidRPr="007B7403">
        <w:rPr>
          <w:spacing w:val="-3"/>
          <w:sz w:val="24"/>
          <w:szCs w:val="24"/>
        </w:rPr>
        <w:t xml:space="preserve"> </w:t>
      </w:r>
      <w:r w:rsidRPr="007B7403">
        <w:rPr>
          <w:sz w:val="24"/>
          <w:szCs w:val="24"/>
        </w:rPr>
        <w:t>used</w:t>
      </w:r>
      <w:r w:rsidRPr="007B7403">
        <w:rPr>
          <w:spacing w:val="-3"/>
          <w:sz w:val="24"/>
          <w:szCs w:val="24"/>
        </w:rPr>
        <w:t xml:space="preserve"> </w:t>
      </w:r>
      <w:r w:rsidRPr="007B7403">
        <w:rPr>
          <w:sz w:val="24"/>
          <w:szCs w:val="24"/>
        </w:rPr>
        <w:t>or</w:t>
      </w:r>
      <w:r w:rsidRPr="007B7403">
        <w:rPr>
          <w:spacing w:val="-3"/>
          <w:sz w:val="24"/>
          <w:szCs w:val="24"/>
        </w:rPr>
        <w:t xml:space="preserve"> </w:t>
      </w:r>
      <w:r w:rsidRPr="007B7403">
        <w:rPr>
          <w:sz w:val="24"/>
          <w:szCs w:val="24"/>
        </w:rPr>
        <w:t>proposed</w:t>
      </w:r>
      <w:r w:rsidRPr="007B7403">
        <w:rPr>
          <w:spacing w:val="-3"/>
          <w:sz w:val="24"/>
          <w:szCs w:val="24"/>
        </w:rPr>
        <w:t xml:space="preserve"> </w:t>
      </w:r>
      <w:r w:rsidRPr="007B7403">
        <w:rPr>
          <w:sz w:val="24"/>
          <w:szCs w:val="24"/>
        </w:rPr>
        <w:t>to guard</w:t>
      </w:r>
      <w:r w:rsidRPr="007B7403">
        <w:rPr>
          <w:spacing w:val="-3"/>
          <w:sz w:val="24"/>
          <w:szCs w:val="24"/>
        </w:rPr>
        <w:t xml:space="preserve"> </w:t>
      </w:r>
      <w:r w:rsidRPr="007B7403">
        <w:rPr>
          <w:sz w:val="24"/>
          <w:szCs w:val="24"/>
        </w:rPr>
        <w:t>against</w:t>
      </w:r>
      <w:r w:rsidRPr="007B7403">
        <w:rPr>
          <w:spacing w:val="-3"/>
          <w:sz w:val="24"/>
          <w:szCs w:val="24"/>
        </w:rPr>
        <w:t xml:space="preserve"> </w:t>
      </w:r>
      <w:r w:rsidRPr="007B7403">
        <w:rPr>
          <w:sz w:val="24"/>
          <w:szCs w:val="24"/>
        </w:rPr>
        <w:t>unnecessary</w:t>
      </w:r>
      <w:r w:rsidRPr="007B7403">
        <w:rPr>
          <w:spacing w:val="-3"/>
          <w:sz w:val="24"/>
          <w:szCs w:val="24"/>
        </w:rPr>
        <w:t xml:space="preserve"> </w:t>
      </w:r>
      <w:r w:rsidRPr="007B7403">
        <w:rPr>
          <w:sz w:val="24"/>
          <w:szCs w:val="24"/>
        </w:rPr>
        <w:t>impact</w:t>
      </w:r>
      <w:r w:rsidRPr="007B7403">
        <w:rPr>
          <w:spacing w:val="-3"/>
          <w:sz w:val="24"/>
          <w:szCs w:val="24"/>
        </w:rPr>
        <w:t xml:space="preserve"> </w:t>
      </w:r>
      <w:r w:rsidRPr="007B7403">
        <w:rPr>
          <w:sz w:val="24"/>
          <w:szCs w:val="24"/>
        </w:rPr>
        <w:t>on</w:t>
      </w:r>
      <w:r w:rsidRPr="007B7403">
        <w:rPr>
          <w:spacing w:val="-3"/>
          <w:sz w:val="24"/>
          <w:szCs w:val="24"/>
        </w:rPr>
        <w:t xml:space="preserve"> </w:t>
      </w:r>
      <w:r w:rsidR="00250ECC" w:rsidRPr="007B7403">
        <w:rPr>
          <w:sz w:val="24"/>
          <w:szCs w:val="24"/>
        </w:rPr>
        <w:t>people</w:t>
      </w:r>
      <w:r w:rsidRPr="007B7403">
        <w:rPr>
          <w:spacing w:val="-2"/>
          <w:sz w:val="24"/>
          <w:szCs w:val="24"/>
        </w:rPr>
        <w:t xml:space="preserve"> </w:t>
      </w:r>
      <w:r w:rsidRPr="007B7403">
        <w:rPr>
          <w:sz w:val="24"/>
          <w:szCs w:val="24"/>
        </w:rPr>
        <w:t>on</w:t>
      </w:r>
      <w:r w:rsidRPr="007B7403">
        <w:rPr>
          <w:spacing w:val="-3"/>
          <w:sz w:val="24"/>
          <w:szCs w:val="24"/>
        </w:rPr>
        <w:t xml:space="preserve"> </w:t>
      </w:r>
      <w:r w:rsidRPr="007B7403">
        <w:rPr>
          <w:sz w:val="24"/>
          <w:szCs w:val="24"/>
        </w:rPr>
        <w:t>the</w:t>
      </w:r>
      <w:r w:rsidRPr="007B7403">
        <w:rPr>
          <w:spacing w:val="-3"/>
          <w:sz w:val="24"/>
          <w:szCs w:val="24"/>
        </w:rPr>
        <w:t xml:space="preserve"> </w:t>
      </w:r>
      <w:r w:rsidRPr="007B7403">
        <w:rPr>
          <w:sz w:val="24"/>
          <w:szCs w:val="24"/>
        </w:rPr>
        <w:t>basis</w:t>
      </w:r>
      <w:r w:rsidRPr="007B7403">
        <w:rPr>
          <w:spacing w:val="-2"/>
          <w:sz w:val="24"/>
          <w:szCs w:val="24"/>
        </w:rPr>
        <w:t xml:space="preserve"> </w:t>
      </w:r>
      <w:r w:rsidRPr="007B7403">
        <w:rPr>
          <w:sz w:val="24"/>
          <w:szCs w:val="24"/>
        </w:rPr>
        <w:t>of</w:t>
      </w:r>
      <w:r w:rsidRPr="007B7403">
        <w:rPr>
          <w:spacing w:val="-2"/>
          <w:sz w:val="24"/>
          <w:szCs w:val="24"/>
        </w:rPr>
        <w:t xml:space="preserve"> </w:t>
      </w:r>
      <w:r w:rsidRPr="007B7403">
        <w:rPr>
          <w:sz w:val="24"/>
          <w:szCs w:val="24"/>
        </w:rPr>
        <w:t>race,</w:t>
      </w:r>
      <w:r w:rsidRPr="007B7403">
        <w:rPr>
          <w:spacing w:val="-3"/>
          <w:sz w:val="24"/>
          <w:szCs w:val="24"/>
        </w:rPr>
        <w:t xml:space="preserve"> </w:t>
      </w:r>
      <w:r w:rsidRPr="007B7403">
        <w:rPr>
          <w:sz w:val="24"/>
          <w:szCs w:val="24"/>
        </w:rPr>
        <w:t>color</w:t>
      </w:r>
      <w:r w:rsidR="00CB010F">
        <w:rPr>
          <w:sz w:val="24"/>
          <w:szCs w:val="24"/>
        </w:rPr>
        <w:t>,</w:t>
      </w:r>
      <w:r w:rsidRPr="007B7403">
        <w:rPr>
          <w:spacing w:val="-3"/>
          <w:sz w:val="24"/>
          <w:szCs w:val="24"/>
        </w:rPr>
        <w:t xml:space="preserve"> </w:t>
      </w:r>
      <w:r w:rsidRPr="007B7403">
        <w:rPr>
          <w:sz w:val="24"/>
          <w:szCs w:val="24"/>
        </w:rPr>
        <w:t>and</w:t>
      </w:r>
      <w:r w:rsidRPr="007B7403">
        <w:rPr>
          <w:spacing w:val="-3"/>
          <w:sz w:val="24"/>
          <w:szCs w:val="24"/>
        </w:rPr>
        <w:t xml:space="preserve"> </w:t>
      </w:r>
      <w:r w:rsidRPr="007B7403">
        <w:rPr>
          <w:sz w:val="24"/>
          <w:szCs w:val="24"/>
        </w:rPr>
        <w:t>national</w:t>
      </w:r>
      <w:r w:rsidRPr="007B7403">
        <w:rPr>
          <w:spacing w:val="-3"/>
          <w:sz w:val="24"/>
          <w:szCs w:val="24"/>
        </w:rPr>
        <w:t xml:space="preserve"> </w:t>
      </w:r>
      <w:r w:rsidRPr="007B7403">
        <w:rPr>
          <w:sz w:val="24"/>
          <w:szCs w:val="24"/>
        </w:rPr>
        <w:t>origin</w:t>
      </w:r>
      <w:r w:rsidR="00C07795">
        <w:rPr>
          <w:sz w:val="24"/>
          <w:szCs w:val="24"/>
        </w:rPr>
        <w:t>.</w:t>
      </w:r>
    </w:p>
    <w:p w14:paraId="249D1C97" w14:textId="3FE9E56D" w:rsidR="00CD4FD9" w:rsidRDefault="00CD4FD9">
      <w:pPr>
        <w:pStyle w:val="BodyText"/>
        <w:rPr>
          <w:sz w:val="20"/>
        </w:rPr>
      </w:pPr>
      <w:bookmarkStart w:id="209" w:name="IV._SUBRECIPIENT_REVIEW_PROCEDURES"/>
      <w:bookmarkEnd w:id="209"/>
    </w:p>
    <w:p w14:paraId="7D18D15A" w14:textId="42AC12A1" w:rsidR="00523E91" w:rsidRPr="00CD4FD9" w:rsidRDefault="00523E91" w:rsidP="00CD4FD9">
      <w:pPr>
        <w:rPr>
          <w:sz w:val="20"/>
          <w:szCs w:val="24"/>
        </w:rPr>
      </w:pPr>
    </w:p>
    <w:p w14:paraId="176F4F36" w14:textId="77777777" w:rsidR="00523E91" w:rsidRDefault="00523E91" w:rsidP="00CD4FD9">
      <w:pPr>
        <w:rPr>
          <w:rFonts w:ascii="Arial"/>
          <w:sz w:val="20"/>
        </w:rPr>
        <w:sectPr w:rsidR="00523E91" w:rsidSect="00646E2E">
          <w:type w:val="continuous"/>
          <w:pgSz w:w="12240" w:h="15840"/>
          <w:pgMar w:top="1440" w:right="1440" w:bottom="1440" w:left="1440" w:header="0" w:footer="983" w:gutter="0"/>
          <w:cols w:num="4" w:space="720" w:equalWidth="0">
            <w:col w:w="2537" w:space="40"/>
            <w:col w:w="933" w:space="39"/>
            <w:col w:w="513" w:space="40"/>
            <w:col w:w="5258"/>
          </w:cols>
        </w:sectPr>
      </w:pPr>
    </w:p>
    <w:p w14:paraId="243E9313" w14:textId="77777777" w:rsidR="00523E91" w:rsidRPr="00626A09" w:rsidRDefault="005604D4" w:rsidP="001343D5">
      <w:pPr>
        <w:pStyle w:val="Heading1"/>
      </w:pPr>
      <w:bookmarkStart w:id="210" w:name="VI._TITLE_VI_TRAINING"/>
      <w:bookmarkStart w:id="211" w:name="_Toc177135031"/>
      <w:bookmarkStart w:id="212" w:name="_Toc181948194"/>
      <w:bookmarkEnd w:id="210"/>
      <w:r w:rsidRPr="00626A09">
        <w:lastRenderedPageBreak/>
        <w:t>TITLE</w:t>
      </w:r>
      <w:r w:rsidRPr="00626A09">
        <w:rPr>
          <w:spacing w:val="-6"/>
        </w:rPr>
        <w:t xml:space="preserve"> </w:t>
      </w:r>
      <w:r w:rsidRPr="00626A09">
        <w:t>VI</w:t>
      </w:r>
      <w:r w:rsidRPr="00626A09">
        <w:rPr>
          <w:spacing w:val="-5"/>
        </w:rPr>
        <w:t xml:space="preserve"> </w:t>
      </w:r>
      <w:r w:rsidRPr="00626A09">
        <w:rPr>
          <w:spacing w:val="-2"/>
        </w:rPr>
        <w:t>TRAINING</w:t>
      </w:r>
      <w:bookmarkEnd w:id="211"/>
      <w:bookmarkEnd w:id="212"/>
    </w:p>
    <w:p w14:paraId="1C2022FA" w14:textId="77777777" w:rsidR="00626A09" w:rsidRDefault="00626A09" w:rsidP="00626A09">
      <w:pPr>
        <w:pStyle w:val="Heading2"/>
        <w:spacing w:before="59"/>
        <w:ind w:left="360" w:firstLine="0"/>
        <w:jc w:val="both"/>
        <w:rPr>
          <w:rFonts w:cs="Times New Roman"/>
          <w:b w:val="0"/>
          <w:bCs/>
          <w:spacing w:val="-2"/>
          <w:szCs w:val="28"/>
        </w:rPr>
      </w:pPr>
    </w:p>
    <w:p w14:paraId="0C411674" w14:textId="77777777" w:rsidR="00626A09" w:rsidRPr="00642A9E" w:rsidRDefault="00626A09" w:rsidP="00F42330">
      <w:pPr>
        <w:pStyle w:val="Heading2"/>
        <w:ind w:hanging="2759"/>
      </w:pPr>
      <w:bookmarkStart w:id="213" w:name="_Toc177135032"/>
      <w:bookmarkStart w:id="214" w:name="_Toc181787669"/>
      <w:bookmarkStart w:id="215" w:name="_Toc181948195"/>
      <w:r w:rsidRPr="00642A9E">
        <w:t>Internal</w:t>
      </w:r>
      <w:r w:rsidRPr="00642A9E">
        <w:rPr>
          <w:spacing w:val="-10"/>
        </w:rPr>
        <w:t xml:space="preserve"> </w:t>
      </w:r>
      <w:r w:rsidRPr="00642A9E">
        <w:rPr>
          <w:spacing w:val="-2"/>
        </w:rPr>
        <w:t>Training</w:t>
      </w:r>
      <w:bookmarkEnd w:id="213"/>
      <w:bookmarkEnd w:id="214"/>
      <w:bookmarkEnd w:id="215"/>
    </w:p>
    <w:p w14:paraId="027446FB" w14:textId="0BF85980" w:rsidR="00626A09" w:rsidRPr="00626A09" w:rsidRDefault="00626A09" w:rsidP="00F42330">
      <w:pPr>
        <w:pStyle w:val="BodyText"/>
        <w:spacing w:before="280" w:line="276" w:lineRule="auto"/>
        <w:ind w:left="-360"/>
      </w:pPr>
      <w:r w:rsidRPr="00626A09">
        <w:t>Internal</w:t>
      </w:r>
      <w:r w:rsidRPr="00626A09">
        <w:rPr>
          <w:spacing w:val="-4"/>
        </w:rPr>
        <w:t xml:space="preserve"> </w:t>
      </w:r>
      <w:r w:rsidRPr="00626A09">
        <w:t>training</w:t>
      </w:r>
      <w:r w:rsidRPr="00626A09">
        <w:rPr>
          <w:spacing w:val="15"/>
          <w:position w:val="7"/>
        </w:rPr>
        <w:t xml:space="preserve"> </w:t>
      </w:r>
      <w:r w:rsidRPr="00626A09">
        <w:t>is</w:t>
      </w:r>
      <w:r w:rsidRPr="00626A09">
        <w:rPr>
          <w:spacing w:val="-4"/>
        </w:rPr>
        <w:t xml:space="preserve"> </w:t>
      </w:r>
      <w:r w:rsidRPr="00626A09">
        <w:t>composed</w:t>
      </w:r>
      <w:r w:rsidRPr="00626A09">
        <w:rPr>
          <w:spacing w:val="-3"/>
        </w:rPr>
        <w:t xml:space="preserve"> </w:t>
      </w:r>
      <w:r w:rsidRPr="00626A09">
        <w:t>of</w:t>
      </w:r>
      <w:r w:rsidRPr="00626A09">
        <w:rPr>
          <w:spacing w:val="-3"/>
        </w:rPr>
        <w:t xml:space="preserve"> </w:t>
      </w:r>
      <w:r w:rsidRPr="00626A09">
        <w:t>three</w:t>
      </w:r>
      <w:r w:rsidRPr="00626A09">
        <w:rPr>
          <w:spacing w:val="-3"/>
        </w:rPr>
        <w:t xml:space="preserve"> </w:t>
      </w:r>
      <w:r w:rsidRPr="00626A09">
        <w:t>levels</w:t>
      </w:r>
      <w:r w:rsidRPr="00626A09">
        <w:rPr>
          <w:spacing w:val="-3"/>
        </w:rPr>
        <w:t xml:space="preserve"> </w:t>
      </w:r>
      <w:r w:rsidRPr="00626A09">
        <w:t>of</w:t>
      </w:r>
      <w:r w:rsidRPr="00626A09">
        <w:rPr>
          <w:spacing w:val="-3"/>
        </w:rPr>
        <w:t xml:space="preserve"> </w:t>
      </w:r>
      <w:r w:rsidRPr="00626A09">
        <w:t>training</w:t>
      </w:r>
      <w:r w:rsidRPr="00626A09">
        <w:rPr>
          <w:spacing w:val="-3"/>
        </w:rPr>
        <w:t xml:space="preserve"> </w:t>
      </w:r>
      <w:r w:rsidR="00167D5F">
        <w:t>and</w:t>
      </w:r>
      <w:r w:rsidRPr="00626A09">
        <w:rPr>
          <w:spacing w:val="-3"/>
        </w:rPr>
        <w:t xml:space="preserve"> </w:t>
      </w:r>
      <w:r w:rsidRPr="00626A09">
        <w:t>varie</w:t>
      </w:r>
      <w:r w:rsidR="00167D5F">
        <w:t>d</w:t>
      </w:r>
      <w:r w:rsidRPr="00626A09">
        <w:rPr>
          <w:spacing w:val="-3"/>
        </w:rPr>
        <w:t xml:space="preserve"> </w:t>
      </w:r>
      <w:r w:rsidRPr="00626A09">
        <w:t>intensity</w:t>
      </w:r>
      <w:r w:rsidRPr="00626A09">
        <w:rPr>
          <w:spacing w:val="-4"/>
        </w:rPr>
        <w:t xml:space="preserve"> </w:t>
      </w:r>
      <w:r w:rsidRPr="00626A09">
        <w:t>and</w:t>
      </w:r>
      <w:r w:rsidRPr="00626A09">
        <w:rPr>
          <w:spacing w:val="-3"/>
        </w:rPr>
        <w:t xml:space="preserve"> </w:t>
      </w:r>
      <w:r w:rsidRPr="00626A09">
        <w:t>content.</w:t>
      </w:r>
      <w:r w:rsidRPr="00626A09">
        <w:rPr>
          <w:spacing w:val="-3"/>
        </w:rPr>
        <w:t xml:space="preserve"> </w:t>
      </w:r>
      <w:r w:rsidRPr="00626A09">
        <w:t>The</w:t>
      </w:r>
      <w:r w:rsidRPr="00626A09">
        <w:rPr>
          <w:spacing w:val="-6"/>
        </w:rPr>
        <w:t xml:space="preserve"> </w:t>
      </w:r>
      <w:r w:rsidRPr="00626A09">
        <w:t>Title</w:t>
      </w:r>
      <w:r w:rsidRPr="00626A09">
        <w:rPr>
          <w:spacing w:val="-4"/>
        </w:rPr>
        <w:t xml:space="preserve"> </w:t>
      </w:r>
      <w:r w:rsidRPr="00626A09">
        <w:t>VI</w:t>
      </w:r>
      <w:r w:rsidRPr="00626A09">
        <w:rPr>
          <w:spacing w:val="-3"/>
        </w:rPr>
        <w:t xml:space="preserve"> </w:t>
      </w:r>
      <w:r w:rsidR="00734266">
        <w:t>Specialist</w:t>
      </w:r>
      <w:r w:rsidRPr="00626A09">
        <w:rPr>
          <w:spacing w:val="-2"/>
        </w:rPr>
        <w:t xml:space="preserve"> </w:t>
      </w:r>
      <w:r w:rsidRPr="00626A09">
        <w:t>conducts</w:t>
      </w:r>
      <w:r w:rsidRPr="00626A09">
        <w:rPr>
          <w:spacing w:val="-3"/>
        </w:rPr>
        <w:t xml:space="preserve"> </w:t>
      </w:r>
      <w:r w:rsidRPr="00626A09">
        <w:t>Title</w:t>
      </w:r>
      <w:r w:rsidRPr="00626A09">
        <w:rPr>
          <w:spacing w:val="-3"/>
        </w:rPr>
        <w:t xml:space="preserve"> </w:t>
      </w:r>
      <w:r w:rsidRPr="00626A09">
        <w:t>VI</w:t>
      </w:r>
      <w:r w:rsidRPr="00626A09">
        <w:rPr>
          <w:spacing w:val="-3"/>
        </w:rPr>
        <w:t xml:space="preserve"> </w:t>
      </w:r>
      <w:r w:rsidRPr="00626A09">
        <w:t>training,</w:t>
      </w:r>
      <w:r w:rsidRPr="00626A09">
        <w:rPr>
          <w:spacing w:val="-3"/>
        </w:rPr>
        <w:t xml:space="preserve"> </w:t>
      </w:r>
      <w:r w:rsidR="00C60479">
        <w:t>quarterly (four times annually)</w:t>
      </w:r>
      <w:r w:rsidRPr="00626A09">
        <w:t>,</w:t>
      </w:r>
      <w:r w:rsidRPr="00626A09">
        <w:rPr>
          <w:spacing w:val="-4"/>
        </w:rPr>
        <w:t xml:space="preserve"> </w:t>
      </w:r>
      <w:r w:rsidRPr="00626A09">
        <w:t>for</w:t>
      </w:r>
      <w:r w:rsidRPr="00626A09">
        <w:rPr>
          <w:spacing w:val="-4"/>
        </w:rPr>
        <w:t xml:space="preserve"> </w:t>
      </w:r>
      <w:r w:rsidRPr="00626A09">
        <w:t>the</w:t>
      </w:r>
      <w:r w:rsidRPr="00626A09">
        <w:rPr>
          <w:spacing w:val="-2"/>
        </w:rPr>
        <w:t xml:space="preserve"> </w:t>
      </w:r>
      <w:r w:rsidRPr="00626A09">
        <w:t>Title</w:t>
      </w:r>
      <w:r w:rsidRPr="00626A09">
        <w:rPr>
          <w:spacing w:val="-3"/>
        </w:rPr>
        <w:t xml:space="preserve"> </w:t>
      </w:r>
      <w:r w:rsidRPr="00626A09">
        <w:t>VI</w:t>
      </w:r>
      <w:r w:rsidRPr="00626A09">
        <w:rPr>
          <w:spacing w:val="-2"/>
        </w:rPr>
        <w:t xml:space="preserve"> Liaisons.</w:t>
      </w:r>
    </w:p>
    <w:p w14:paraId="41D3B4B2" w14:textId="4602ADA1" w:rsidR="00626A09" w:rsidRPr="00626A09" w:rsidRDefault="00750874" w:rsidP="00F61CB7">
      <w:pPr>
        <w:pStyle w:val="ListParagraph"/>
        <w:numPr>
          <w:ilvl w:val="0"/>
          <w:numId w:val="20"/>
        </w:numPr>
        <w:tabs>
          <w:tab w:val="left" w:pos="837"/>
          <w:tab w:val="left" w:pos="839"/>
        </w:tabs>
        <w:spacing w:before="220" w:line="276" w:lineRule="auto"/>
        <w:ind w:left="810" w:hanging="450"/>
        <w:rPr>
          <w:sz w:val="24"/>
          <w:szCs w:val="24"/>
        </w:rPr>
      </w:pPr>
      <w:r>
        <w:rPr>
          <w:sz w:val="24"/>
          <w:szCs w:val="24"/>
        </w:rPr>
        <w:t>Coordinator</w:t>
      </w:r>
      <w:r w:rsidR="00626A09" w:rsidRPr="00626A09">
        <w:rPr>
          <w:sz w:val="24"/>
          <w:szCs w:val="24"/>
        </w:rPr>
        <w:t xml:space="preserve"> and Division – This training will occur annually and functions as part training and part</w:t>
      </w:r>
      <w:r w:rsidR="00626A09" w:rsidRPr="00626A09">
        <w:rPr>
          <w:spacing w:val="-4"/>
          <w:sz w:val="24"/>
          <w:szCs w:val="24"/>
        </w:rPr>
        <w:t xml:space="preserve"> </w:t>
      </w:r>
      <w:r w:rsidR="00626A09" w:rsidRPr="00626A09">
        <w:rPr>
          <w:sz w:val="24"/>
          <w:szCs w:val="24"/>
        </w:rPr>
        <w:t>debriefing</w:t>
      </w:r>
      <w:r w:rsidR="00626A09" w:rsidRPr="00626A09">
        <w:rPr>
          <w:spacing w:val="-4"/>
          <w:sz w:val="24"/>
          <w:szCs w:val="24"/>
        </w:rPr>
        <w:t xml:space="preserve"> </w:t>
      </w:r>
      <w:r w:rsidR="00626A09" w:rsidRPr="00626A09">
        <w:rPr>
          <w:sz w:val="24"/>
          <w:szCs w:val="24"/>
        </w:rPr>
        <w:t>regarding</w:t>
      </w:r>
      <w:r w:rsidR="00626A09" w:rsidRPr="00626A09">
        <w:rPr>
          <w:spacing w:val="-2"/>
          <w:sz w:val="24"/>
          <w:szCs w:val="24"/>
        </w:rPr>
        <w:t xml:space="preserve"> </w:t>
      </w:r>
      <w:r w:rsidR="00626A09" w:rsidRPr="00626A09">
        <w:rPr>
          <w:sz w:val="24"/>
          <w:szCs w:val="24"/>
        </w:rPr>
        <w:t>highlights</w:t>
      </w:r>
      <w:r w:rsidR="00626A09" w:rsidRPr="00626A09">
        <w:rPr>
          <w:spacing w:val="-3"/>
          <w:sz w:val="24"/>
          <w:szCs w:val="24"/>
        </w:rPr>
        <w:t xml:space="preserve"> </w:t>
      </w:r>
      <w:r w:rsidR="00626A09" w:rsidRPr="00626A09">
        <w:rPr>
          <w:sz w:val="24"/>
          <w:szCs w:val="24"/>
        </w:rPr>
        <w:t>from</w:t>
      </w:r>
      <w:r w:rsidR="00626A09" w:rsidRPr="00626A09">
        <w:rPr>
          <w:spacing w:val="-3"/>
          <w:sz w:val="24"/>
          <w:szCs w:val="24"/>
        </w:rPr>
        <w:t xml:space="preserve"> </w:t>
      </w:r>
      <w:r w:rsidR="00626A09" w:rsidRPr="00626A09">
        <w:rPr>
          <w:sz w:val="24"/>
          <w:szCs w:val="24"/>
        </w:rPr>
        <w:t>the</w:t>
      </w:r>
      <w:r w:rsidR="00626A09" w:rsidRPr="00626A09">
        <w:rPr>
          <w:spacing w:val="-4"/>
          <w:sz w:val="24"/>
          <w:szCs w:val="24"/>
        </w:rPr>
        <w:t xml:space="preserve"> </w:t>
      </w:r>
      <w:r w:rsidR="00626A09" w:rsidRPr="00626A09">
        <w:rPr>
          <w:sz w:val="24"/>
          <w:szCs w:val="24"/>
        </w:rPr>
        <w:t>previous</w:t>
      </w:r>
      <w:r w:rsidR="00626A09" w:rsidRPr="00626A09">
        <w:rPr>
          <w:spacing w:val="-3"/>
          <w:sz w:val="24"/>
          <w:szCs w:val="24"/>
        </w:rPr>
        <w:t xml:space="preserve"> </w:t>
      </w:r>
      <w:r w:rsidR="00626A09" w:rsidRPr="00626A09">
        <w:rPr>
          <w:sz w:val="24"/>
          <w:szCs w:val="24"/>
        </w:rPr>
        <w:t>reporting</w:t>
      </w:r>
      <w:r w:rsidR="00626A09" w:rsidRPr="00626A09">
        <w:rPr>
          <w:spacing w:val="-2"/>
          <w:sz w:val="24"/>
          <w:szCs w:val="24"/>
        </w:rPr>
        <w:t xml:space="preserve"> </w:t>
      </w:r>
      <w:r w:rsidR="00626A09" w:rsidRPr="00626A09">
        <w:rPr>
          <w:sz w:val="24"/>
          <w:szCs w:val="24"/>
        </w:rPr>
        <w:t>year.</w:t>
      </w:r>
      <w:r w:rsidR="00626A09" w:rsidRPr="00626A09">
        <w:rPr>
          <w:spacing w:val="-4"/>
          <w:sz w:val="24"/>
          <w:szCs w:val="24"/>
        </w:rPr>
        <w:t xml:space="preserve"> </w:t>
      </w:r>
      <w:r w:rsidR="00626A09" w:rsidRPr="00626A09">
        <w:rPr>
          <w:sz w:val="24"/>
          <w:szCs w:val="24"/>
        </w:rPr>
        <w:t>The</w:t>
      </w:r>
      <w:r w:rsidR="00626A09" w:rsidRPr="00626A09">
        <w:rPr>
          <w:spacing w:val="-4"/>
          <w:sz w:val="24"/>
          <w:szCs w:val="24"/>
        </w:rPr>
        <w:t xml:space="preserve"> </w:t>
      </w:r>
      <w:r w:rsidR="00626A09" w:rsidRPr="00626A09">
        <w:rPr>
          <w:sz w:val="24"/>
          <w:szCs w:val="24"/>
        </w:rPr>
        <w:t>training</w:t>
      </w:r>
      <w:r w:rsidR="00626A09" w:rsidRPr="00626A09">
        <w:rPr>
          <w:spacing w:val="-4"/>
          <w:sz w:val="24"/>
          <w:szCs w:val="24"/>
        </w:rPr>
        <w:t xml:space="preserve"> </w:t>
      </w:r>
      <w:r w:rsidR="00626A09" w:rsidRPr="00626A09">
        <w:rPr>
          <w:sz w:val="24"/>
          <w:szCs w:val="24"/>
        </w:rPr>
        <w:t>portion</w:t>
      </w:r>
      <w:r w:rsidR="00626A09" w:rsidRPr="00626A09">
        <w:rPr>
          <w:spacing w:val="-2"/>
          <w:sz w:val="24"/>
          <w:szCs w:val="24"/>
        </w:rPr>
        <w:t xml:space="preserve"> </w:t>
      </w:r>
      <w:r w:rsidR="00626A09" w:rsidRPr="00626A09">
        <w:rPr>
          <w:sz w:val="24"/>
          <w:szCs w:val="24"/>
        </w:rPr>
        <w:t xml:space="preserve">is high-level and is tailored to identify and address major challenges and special emphasis </w:t>
      </w:r>
      <w:r w:rsidR="00626A09" w:rsidRPr="00626A09">
        <w:rPr>
          <w:spacing w:val="-2"/>
          <w:sz w:val="24"/>
          <w:szCs w:val="24"/>
        </w:rPr>
        <w:t>areas.</w:t>
      </w:r>
    </w:p>
    <w:p w14:paraId="71C7DC44" w14:textId="48DBC2FA" w:rsidR="00626A09" w:rsidRPr="00626A09" w:rsidRDefault="002A745B" w:rsidP="00F61CB7">
      <w:pPr>
        <w:pStyle w:val="ListParagraph"/>
        <w:numPr>
          <w:ilvl w:val="0"/>
          <w:numId w:val="20"/>
        </w:numPr>
        <w:tabs>
          <w:tab w:val="left" w:pos="839"/>
        </w:tabs>
        <w:spacing w:before="1" w:line="276" w:lineRule="auto"/>
        <w:ind w:left="810"/>
        <w:rPr>
          <w:sz w:val="24"/>
          <w:szCs w:val="24"/>
        </w:rPr>
      </w:pPr>
      <w:r>
        <w:rPr>
          <w:sz w:val="24"/>
          <w:szCs w:val="24"/>
        </w:rPr>
        <w:t xml:space="preserve">Internal MaineDOT </w:t>
      </w:r>
      <w:r w:rsidR="00C60479">
        <w:rPr>
          <w:sz w:val="24"/>
          <w:szCs w:val="24"/>
        </w:rPr>
        <w:t xml:space="preserve">Employees who act as </w:t>
      </w:r>
      <w:r w:rsidR="00626A09" w:rsidRPr="00626A09">
        <w:rPr>
          <w:sz w:val="24"/>
          <w:szCs w:val="24"/>
        </w:rPr>
        <w:t>Federal</w:t>
      </w:r>
      <w:r w:rsidR="00626A09" w:rsidRPr="00626A09">
        <w:rPr>
          <w:spacing w:val="-3"/>
          <w:sz w:val="24"/>
          <w:szCs w:val="24"/>
        </w:rPr>
        <w:t xml:space="preserve"> </w:t>
      </w:r>
      <w:r w:rsidR="00626A09" w:rsidRPr="00626A09">
        <w:rPr>
          <w:sz w:val="24"/>
          <w:szCs w:val="24"/>
        </w:rPr>
        <w:t>Program</w:t>
      </w:r>
      <w:r w:rsidR="00626A09" w:rsidRPr="00626A09">
        <w:rPr>
          <w:spacing w:val="-3"/>
          <w:sz w:val="24"/>
          <w:szCs w:val="24"/>
        </w:rPr>
        <w:t xml:space="preserve"> </w:t>
      </w:r>
      <w:r w:rsidR="00626A09" w:rsidRPr="00626A09">
        <w:rPr>
          <w:sz w:val="24"/>
          <w:szCs w:val="24"/>
        </w:rPr>
        <w:t>Area</w:t>
      </w:r>
      <w:r w:rsidR="00626A09" w:rsidRPr="00626A09">
        <w:rPr>
          <w:spacing w:val="-3"/>
          <w:sz w:val="24"/>
          <w:szCs w:val="24"/>
        </w:rPr>
        <w:t xml:space="preserve"> </w:t>
      </w:r>
      <w:r w:rsidR="00C60479">
        <w:rPr>
          <w:spacing w:val="-3"/>
          <w:sz w:val="24"/>
          <w:szCs w:val="24"/>
        </w:rPr>
        <w:t xml:space="preserve">Expert </w:t>
      </w:r>
      <w:r w:rsidR="00626A09" w:rsidRPr="00626A09">
        <w:rPr>
          <w:sz w:val="24"/>
          <w:szCs w:val="24"/>
        </w:rPr>
        <w:t>Staff</w:t>
      </w:r>
      <w:r w:rsidR="00626A09" w:rsidRPr="00626A09">
        <w:rPr>
          <w:spacing w:val="-3"/>
          <w:sz w:val="24"/>
          <w:szCs w:val="24"/>
        </w:rPr>
        <w:t xml:space="preserve"> </w:t>
      </w:r>
      <w:r w:rsidR="00626A09" w:rsidRPr="00626A09">
        <w:rPr>
          <w:sz w:val="24"/>
          <w:szCs w:val="24"/>
        </w:rPr>
        <w:t>–</w:t>
      </w:r>
      <w:r w:rsidR="00626A09" w:rsidRPr="00626A09">
        <w:rPr>
          <w:spacing w:val="-3"/>
          <w:sz w:val="24"/>
          <w:szCs w:val="24"/>
        </w:rPr>
        <w:t xml:space="preserve"> </w:t>
      </w:r>
      <w:r w:rsidR="00626A09" w:rsidRPr="00626A09">
        <w:rPr>
          <w:sz w:val="24"/>
          <w:szCs w:val="24"/>
        </w:rPr>
        <w:t>This</w:t>
      </w:r>
      <w:r w:rsidR="00626A09" w:rsidRPr="00626A09">
        <w:rPr>
          <w:spacing w:val="-4"/>
          <w:sz w:val="24"/>
          <w:szCs w:val="24"/>
        </w:rPr>
        <w:t xml:space="preserve"> </w:t>
      </w:r>
      <w:r w:rsidR="00626A09" w:rsidRPr="00626A09">
        <w:rPr>
          <w:sz w:val="24"/>
          <w:szCs w:val="24"/>
        </w:rPr>
        <w:t>training</w:t>
      </w:r>
      <w:r w:rsidR="00626A09" w:rsidRPr="00626A09">
        <w:rPr>
          <w:spacing w:val="-4"/>
          <w:sz w:val="24"/>
          <w:szCs w:val="24"/>
        </w:rPr>
        <w:t xml:space="preserve"> </w:t>
      </w:r>
      <w:r w:rsidR="00626A09" w:rsidRPr="00626A09">
        <w:rPr>
          <w:sz w:val="24"/>
          <w:szCs w:val="24"/>
        </w:rPr>
        <w:t>will</w:t>
      </w:r>
      <w:r w:rsidR="00626A09" w:rsidRPr="00626A09">
        <w:rPr>
          <w:spacing w:val="-4"/>
          <w:sz w:val="24"/>
          <w:szCs w:val="24"/>
        </w:rPr>
        <w:t xml:space="preserve"> </w:t>
      </w:r>
      <w:r w:rsidR="00626A09" w:rsidRPr="00626A09">
        <w:rPr>
          <w:sz w:val="24"/>
          <w:szCs w:val="24"/>
        </w:rPr>
        <w:t>occur</w:t>
      </w:r>
      <w:r w:rsidR="00626A09" w:rsidRPr="00626A09">
        <w:rPr>
          <w:spacing w:val="-4"/>
          <w:sz w:val="24"/>
          <w:szCs w:val="24"/>
        </w:rPr>
        <w:t xml:space="preserve"> </w:t>
      </w:r>
      <w:r w:rsidR="00626A09" w:rsidRPr="00626A09">
        <w:rPr>
          <w:sz w:val="24"/>
          <w:szCs w:val="24"/>
        </w:rPr>
        <w:t>annually</w:t>
      </w:r>
      <w:r w:rsidR="00626A09" w:rsidRPr="00626A09">
        <w:rPr>
          <w:spacing w:val="-4"/>
          <w:sz w:val="24"/>
          <w:szCs w:val="24"/>
        </w:rPr>
        <w:t xml:space="preserve"> </w:t>
      </w:r>
      <w:r w:rsidR="00626A09" w:rsidRPr="00626A09">
        <w:rPr>
          <w:sz w:val="24"/>
          <w:szCs w:val="24"/>
        </w:rPr>
        <w:t>and,</w:t>
      </w:r>
      <w:r w:rsidR="00626A09" w:rsidRPr="00626A09">
        <w:rPr>
          <w:spacing w:val="-4"/>
          <w:sz w:val="24"/>
          <w:szCs w:val="24"/>
        </w:rPr>
        <w:t xml:space="preserve"> </w:t>
      </w:r>
      <w:r w:rsidR="00626A09" w:rsidRPr="00626A09">
        <w:rPr>
          <w:sz w:val="24"/>
          <w:szCs w:val="24"/>
        </w:rPr>
        <w:t>more</w:t>
      </w:r>
      <w:r w:rsidR="00626A09" w:rsidRPr="00626A09">
        <w:rPr>
          <w:spacing w:val="-4"/>
          <w:sz w:val="24"/>
          <w:szCs w:val="24"/>
        </w:rPr>
        <w:t xml:space="preserve"> </w:t>
      </w:r>
      <w:r w:rsidR="00626A09" w:rsidRPr="00626A09">
        <w:rPr>
          <w:sz w:val="24"/>
          <w:szCs w:val="24"/>
        </w:rPr>
        <w:t>specifically, will focus on the major challenges and special emphasis areas in each of the</w:t>
      </w:r>
      <w:r w:rsidR="00CB010F">
        <w:rPr>
          <w:sz w:val="24"/>
          <w:szCs w:val="24"/>
        </w:rPr>
        <w:t xml:space="preserve"> internal</w:t>
      </w:r>
      <w:r w:rsidR="00626A09" w:rsidRPr="00626A09">
        <w:rPr>
          <w:sz w:val="24"/>
          <w:szCs w:val="24"/>
        </w:rPr>
        <w:t xml:space="preserve"> federal program areas. It will highlight the challenges that require coordination between</w:t>
      </w:r>
      <w:r w:rsidR="00CB010F">
        <w:rPr>
          <w:sz w:val="24"/>
          <w:szCs w:val="24"/>
        </w:rPr>
        <w:t xml:space="preserve"> internal</w:t>
      </w:r>
      <w:r w:rsidR="00626A09" w:rsidRPr="00626A09">
        <w:rPr>
          <w:sz w:val="24"/>
          <w:szCs w:val="24"/>
        </w:rPr>
        <w:t xml:space="preserve"> federal program areas.</w:t>
      </w:r>
      <w:r w:rsidR="00C60479">
        <w:rPr>
          <w:sz w:val="24"/>
          <w:szCs w:val="24"/>
        </w:rPr>
        <w:t xml:space="preserve">  This training is provided by the Title VI Liaison for each of the</w:t>
      </w:r>
      <w:r w:rsidR="00CB010F">
        <w:rPr>
          <w:sz w:val="24"/>
          <w:szCs w:val="24"/>
        </w:rPr>
        <w:t xml:space="preserve"> internal</w:t>
      </w:r>
      <w:r w:rsidR="00C60479">
        <w:rPr>
          <w:sz w:val="24"/>
          <w:szCs w:val="24"/>
        </w:rPr>
        <w:t xml:space="preserve"> Federal Program areas for their respective staff members and is specific to their program area requirements.  </w:t>
      </w:r>
    </w:p>
    <w:p w14:paraId="1F9C52D6" w14:textId="08E4FC0A" w:rsidR="00626A09" w:rsidRPr="007D03AB" w:rsidRDefault="00626A09" w:rsidP="00F61CB7">
      <w:pPr>
        <w:pStyle w:val="ListParagraph"/>
        <w:numPr>
          <w:ilvl w:val="0"/>
          <w:numId w:val="20"/>
        </w:numPr>
        <w:tabs>
          <w:tab w:val="left" w:pos="839"/>
        </w:tabs>
        <w:spacing w:line="276" w:lineRule="auto"/>
        <w:ind w:left="810"/>
        <w:rPr>
          <w:sz w:val="24"/>
          <w:szCs w:val="24"/>
        </w:rPr>
      </w:pPr>
      <w:r w:rsidRPr="00626A09">
        <w:rPr>
          <w:sz w:val="24"/>
          <w:szCs w:val="24"/>
        </w:rPr>
        <w:t xml:space="preserve">Title VI Liaison Level – This training will be conducted </w:t>
      </w:r>
      <w:r w:rsidR="00C60479">
        <w:rPr>
          <w:sz w:val="24"/>
          <w:szCs w:val="24"/>
        </w:rPr>
        <w:t>quarterly (four times annually)</w:t>
      </w:r>
      <w:r w:rsidRPr="00626A09">
        <w:rPr>
          <w:sz w:val="24"/>
          <w:szCs w:val="24"/>
        </w:rPr>
        <w:t xml:space="preserve"> and is intended to provide liaisons with the opportunity to discuss issues, ask questions regarding reviews conducted</w:t>
      </w:r>
      <w:r w:rsidRPr="00626A09">
        <w:rPr>
          <w:spacing w:val="-4"/>
          <w:sz w:val="24"/>
          <w:szCs w:val="24"/>
        </w:rPr>
        <w:t xml:space="preserve"> </w:t>
      </w:r>
      <w:r w:rsidRPr="00626A09">
        <w:rPr>
          <w:sz w:val="24"/>
          <w:szCs w:val="24"/>
        </w:rPr>
        <w:t>or</w:t>
      </w:r>
      <w:r w:rsidRPr="00626A09">
        <w:rPr>
          <w:spacing w:val="-3"/>
          <w:sz w:val="24"/>
          <w:szCs w:val="24"/>
        </w:rPr>
        <w:t xml:space="preserve"> </w:t>
      </w:r>
      <w:r w:rsidRPr="00626A09">
        <w:rPr>
          <w:sz w:val="24"/>
          <w:szCs w:val="24"/>
        </w:rPr>
        <w:t>to</w:t>
      </w:r>
      <w:r w:rsidRPr="00626A09">
        <w:rPr>
          <w:spacing w:val="-4"/>
          <w:sz w:val="24"/>
          <w:szCs w:val="24"/>
        </w:rPr>
        <w:t xml:space="preserve"> </w:t>
      </w:r>
      <w:r w:rsidRPr="00626A09">
        <w:rPr>
          <w:sz w:val="24"/>
          <w:szCs w:val="24"/>
        </w:rPr>
        <w:t>be</w:t>
      </w:r>
      <w:r w:rsidRPr="00626A09">
        <w:rPr>
          <w:spacing w:val="-4"/>
          <w:sz w:val="24"/>
          <w:szCs w:val="24"/>
        </w:rPr>
        <w:t xml:space="preserve"> </w:t>
      </w:r>
      <w:r w:rsidRPr="00626A09">
        <w:rPr>
          <w:sz w:val="24"/>
          <w:szCs w:val="24"/>
        </w:rPr>
        <w:t>conducted,</w:t>
      </w:r>
      <w:r w:rsidRPr="00626A09">
        <w:rPr>
          <w:spacing w:val="-3"/>
          <w:sz w:val="24"/>
          <w:szCs w:val="24"/>
        </w:rPr>
        <w:t xml:space="preserve"> </w:t>
      </w:r>
      <w:r w:rsidRPr="00626A09">
        <w:rPr>
          <w:sz w:val="24"/>
          <w:szCs w:val="24"/>
        </w:rPr>
        <w:t>review</w:t>
      </w:r>
      <w:r w:rsidRPr="00626A09">
        <w:rPr>
          <w:spacing w:val="-4"/>
          <w:sz w:val="24"/>
          <w:szCs w:val="24"/>
        </w:rPr>
        <w:t xml:space="preserve"> </w:t>
      </w:r>
      <w:r w:rsidRPr="00626A09">
        <w:rPr>
          <w:sz w:val="24"/>
          <w:szCs w:val="24"/>
        </w:rPr>
        <w:t>specific</w:t>
      </w:r>
      <w:r w:rsidRPr="00626A09">
        <w:rPr>
          <w:spacing w:val="-3"/>
          <w:sz w:val="24"/>
          <w:szCs w:val="24"/>
        </w:rPr>
        <w:t xml:space="preserve"> </w:t>
      </w:r>
      <w:r w:rsidRPr="00626A09">
        <w:rPr>
          <w:sz w:val="24"/>
          <w:szCs w:val="24"/>
        </w:rPr>
        <w:t>scenarios,</w:t>
      </w:r>
      <w:r w:rsidRPr="00626A09">
        <w:rPr>
          <w:spacing w:val="-3"/>
          <w:sz w:val="24"/>
          <w:szCs w:val="24"/>
        </w:rPr>
        <w:t xml:space="preserve"> </w:t>
      </w:r>
      <w:r w:rsidRPr="00626A09">
        <w:rPr>
          <w:sz w:val="24"/>
          <w:szCs w:val="24"/>
        </w:rPr>
        <w:t>and</w:t>
      </w:r>
      <w:r w:rsidRPr="00626A09">
        <w:rPr>
          <w:spacing w:val="-3"/>
          <w:sz w:val="24"/>
          <w:szCs w:val="24"/>
        </w:rPr>
        <w:t xml:space="preserve"> </w:t>
      </w:r>
      <w:r w:rsidRPr="00626A09">
        <w:rPr>
          <w:sz w:val="24"/>
          <w:szCs w:val="24"/>
        </w:rPr>
        <w:t>share</w:t>
      </w:r>
      <w:r w:rsidRPr="00626A09">
        <w:rPr>
          <w:spacing w:val="-4"/>
          <w:sz w:val="24"/>
          <w:szCs w:val="24"/>
        </w:rPr>
        <w:t xml:space="preserve"> </w:t>
      </w:r>
      <w:r w:rsidRPr="00626A09">
        <w:rPr>
          <w:sz w:val="24"/>
          <w:szCs w:val="24"/>
        </w:rPr>
        <w:t>experiences.</w:t>
      </w:r>
      <w:r w:rsidRPr="00626A09">
        <w:rPr>
          <w:spacing w:val="-4"/>
          <w:sz w:val="24"/>
          <w:szCs w:val="24"/>
        </w:rPr>
        <w:t xml:space="preserve"> </w:t>
      </w:r>
      <w:r w:rsidRPr="00626A09">
        <w:rPr>
          <w:sz w:val="24"/>
          <w:szCs w:val="24"/>
        </w:rPr>
        <w:t>It</w:t>
      </w:r>
      <w:r w:rsidRPr="00626A09">
        <w:rPr>
          <w:spacing w:val="-4"/>
          <w:sz w:val="24"/>
          <w:szCs w:val="24"/>
        </w:rPr>
        <w:t xml:space="preserve"> </w:t>
      </w:r>
      <w:r w:rsidRPr="00626A09">
        <w:rPr>
          <w:sz w:val="24"/>
          <w:szCs w:val="24"/>
        </w:rPr>
        <w:t>is</w:t>
      </w:r>
      <w:r w:rsidRPr="00626A09">
        <w:rPr>
          <w:spacing w:val="-4"/>
          <w:sz w:val="24"/>
          <w:szCs w:val="24"/>
        </w:rPr>
        <w:t xml:space="preserve"> </w:t>
      </w:r>
      <w:r w:rsidRPr="00626A09">
        <w:rPr>
          <w:sz w:val="24"/>
          <w:szCs w:val="24"/>
        </w:rPr>
        <w:t>also</w:t>
      </w:r>
      <w:r w:rsidRPr="00626A09">
        <w:rPr>
          <w:spacing w:val="-4"/>
          <w:sz w:val="24"/>
          <w:szCs w:val="24"/>
        </w:rPr>
        <w:t xml:space="preserve"> </w:t>
      </w:r>
      <w:r w:rsidRPr="00626A09">
        <w:rPr>
          <w:sz w:val="24"/>
          <w:szCs w:val="24"/>
        </w:rPr>
        <w:t>an opportunity to provide individualized training related to Title VI requirements and how to</w:t>
      </w:r>
      <w:r w:rsidRPr="00626A09">
        <w:rPr>
          <w:spacing w:val="40"/>
          <w:sz w:val="24"/>
          <w:szCs w:val="24"/>
        </w:rPr>
        <w:t xml:space="preserve"> </w:t>
      </w:r>
      <w:r w:rsidRPr="00626A09">
        <w:rPr>
          <w:sz w:val="24"/>
          <w:szCs w:val="24"/>
        </w:rPr>
        <w:t xml:space="preserve">apply the requirements to specific </w:t>
      </w:r>
      <w:r w:rsidR="00CB010F">
        <w:rPr>
          <w:sz w:val="24"/>
          <w:szCs w:val="24"/>
        </w:rPr>
        <w:t xml:space="preserve">internal </w:t>
      </w:r>
      <w:r w:rsidRPr="00626A09">
        <w:rPr>
          <w:sz w:val="24"/>
          <w:szCs w:val="24"/>
        </w:rPr>
        <w:t>federal program areas. The training provided to the liaisons is intended to be a trickle-down approach for dissemination to staff under liaisons.</w:t>
      </w:r>
    </w:p>
    <w:p w14:paraId="0F9D0C2F" w14:textId="77777777" w:rsidR="00523E91" w:rsidRDefault="00523E91" w:rsidP="00694016">
      <w:pPr>
        <w:pStyle w:val="BodyText"/>
        <w:spacing w:before="2"/>
        <w:jc w:val="both"/>
        <w:rPr>
          <w:rFonts w:ascii="Cambria"/>
          <w:sz w:val="23"/>
        </w:rPr>
      </w:pPr>
    </w:p>
    <w:p w14:paraId="2B00779D" w14:textId="5A071A0F" w:rsidR="00523E91" w:rsidRDefault="005604D4" w:rsidP="00F42330">
      <w:pPr>
        <w:pStyle w:val="BodyText"/>
        <w:spacing w:line="276" w:lineRule="auto"/>
        <w:ind w:left="-360" w:right="90"/>
        <w:jc w:val="both"/>
      </w:pPr>
      <w:r>
        <w:t>The</w:t>
      </w:r>
      <w:r>
        <w:rPr>
          <w:spacing w:val="-2"/>
        </w:rPr>
        <w:t xml:space="preserve"> </w:t>
      </w:r>
      <w:r>
        <w:t>Title</w:t>
      </w:r>
      <w:r>
        <w:rPr>
          <w:spacing w:val="-2"/>
        </w:rPr>
        <w:t xml:space="preserve"> </w:t>
      </w:r>
      <w:r>
        <w:t>VI</w:t>
      </w:r>
      <w:r>
        <w:rPr>
          <w:spacing w:val="-4"/>
        </w:rPr>
        <w:t xml:space="preserve"> </w:t>
      </w:r>
      <w:r w:rsidR="005D5A9E">
        <w:t>Specialist</w:t>
      </w:r>
      <w:r>
        <w:t xml:space="preserve"> will</w:t>
      </w:r>
      <w:r>
        <w:rPr>
          <w:spacing w:val="-1"/>
        </w:rPr>
        <w:t xml:space="preserve"> </w:t>
      </w:r>
      <w:r>
        <w:t>schedule</w:t>
      </w:r>
      <w:r>
        <w:rPr>
          <w:spacing w:val="-2"/>
        </w:rPr>
        <w:t xml:space="preserve"> </w:t>
      </w:r>
      <w:r>
        <w:t>Title</w:t>
      </w:r>
      <w:r>
        <w:rPr>
          <w:spacing w:val="-2"/>
        </w:rPr>
        <w:t xml:space="preserve"> </w:t>
      </w:r>
      <w:r w:rsidR="00CB010F">
        <w:t>VI-related</w:t>
      </w:r>
      <w:r>
        <w:rPr>
          <w:spacing w:val="-1"/>
        </w:rPr>
        <w:t xml:space="preserve"> </w:t>
      </w:r>
      <w:r>
        <w:t>training to address regulatory changes, as appropriate.</w:t>
      </w:r>
    </w:p>
    <w:p w14:paraId="4BF97F07" w14:textId="77777777" w:rsidR="00523E91" w:rsidRDefault="00523E91" w:rsidP="00F42330">
      <w:pPr>
        <w:pStyle w:val="BodyText"/>
        <w:spacing w:line="276" w:lineRule="auto"/>
        <w:ind w:left="-360" w:right="90" w:firstLine="779"/>
        <w:jc w:val="both"/>
      </w:pPr>
    </w:p>
    <w:p w14:paraId="3D8B03D6" w14:textId="7B0C5CF3" w:rsidR="00523E91" w:rsidRDefault="005604D4" w:rsidP="00F42330">
      <w:pPr>
        <w:pStyle w:val="BodyText"/>
        <w:spacing w:line="276" w:lineRule="auto"/>
        <w:ind w:left="-360" w:right="90"/>
        <w:jc w:val="both"/>
      </w:pPr>
      <w:r>
        <w:t>Staff</w:t>
      </w:r>
      <w:r>
        <w:rPr>
          <w:spacing w:val="-13"/>
        </w:rPr>
        <w:t xml:space="preserve"> </w:t>
      </w:r>
      <w:r>
        <w:t>who</w:t>
      </w:r>
      <w:r>
        <w:rPr>
          <w:spacing w:val="-12"/>
        </w:rPr>
        <w:t xml:space="preserve"> </w:t>
      </w:r>
      <w:r>
        <w:t>desire</w:t>
      </w:r>
      <w:r>
        <w:rPr>
          <w:spacing w:val="-13"/>
        </w:rPr>
        <w:t xml:space="preserve"> </w:t>
      </w:r>
      <w:r>
        <w:t>additional</w:t>
      </w:r>
      <w:r>
        <w:rPr>
          <w:spacing w:val="-12"/>
        </w:rPr>
        <w:t xml:space="preserve"> </w:t>
      </w:r>
      <w:r>
        <w:t>training</w:t>
      </w:r>
      <w:r>
        <w:rPr>
          <w:spacing w:val="-12"/>
        </w:rPr>
        <w:t xml:space="preserve"> </w:t>
      </w:r>
      <w:r>
        <w:t>may</w:t>
      </w:r>
      <w:r>
        <w:rPr>
          <w:spacing w:val="-12"/>
        </w:rPr>
        <w:t xml:space="preserve"> </w:t>
      </w:r>
      <w:r>
        <w:t>request</w:t>
      </w:r>
      <w:r>
        <w:rPr>
          <w:spacing w:val="-12"/>
        </w:rPr>
        <w:t xml:space="preserve"> </w:t>
      </w:r>
      <w:r>
        <w:t>it</w:t>
      </w:r>
      <w:r>
        <w:rPr>
          <w:spacing w:val="-10"/>
        </w:rPr>
        <w:t xml:space="preserve"> </w:t>
      </w:r>
      <w:r>
        <w:t>directly</w:t>
      </w:r>
      <w:r>
        <w:rPr>
          <w:spacing w:val="-12"/>
        </w:rPr>
        <w:t xml:space="preserve"> </w:t>
      </w:r>
      <w:r>
        <w:t>from</w:t>
      </w:r>
      <w:r>
        <w:rPr>
          <w:spacing w:val="-12"/>
        </w:rPr>
        <w:t xml:space="preserve"> </w:t>
      </w:r>
      <w:r>
        <w:t>the</w:t>
      </w:r>
      <w:r>
        <w:rPr>
          <w:spacing w:val="-12"/>
        </w:rPr>
        <w:t xml:space="preserve"> </w:t>
      </w:r>
      <w:r>
        <w:t>Title</w:t>
      </w:r>
      <w:r>
        <w:rPr>
          <w:spacing w:val="-13"/>
        </w:rPr>
        <w:t xml:space="preserve"> </w:t>
      </w:r>
      <w:r>
        <w:t>VI</w:t>
      </w:r>
      <w:r>
        <w:rPr>
          <w:spacing w:val="-11"/>
        </w:rPr>
        <w:t xml:space="preserve"> </w:t>
      </w:r>
      <w:r w:rsidR="005D5A9E">
        <w:t>Specialist</w:t>
      </w:r>
      <w:r>
        <w:t xml:space="preserve">. The Title VI </w:t>
      </w:r>
      <w:r w:rsidR="00750874">
        <w:t>Coordinator</w:t>
      </w:r>
      <w:r w:rsidR="005D5A9E">
        <w:t xml:space="preserve"> will m</w:t>
      </w:r>
      <w:r>
        <w:t>eet with and update MaineDOT management at least once annually on any issue identified through annual reviews or updates in federal requirements or program changes.</w:t>
      </w:r>
    </w:p>
    <w:p w14:paraId="08EFCB83" w14:textId="77777777" w:rsidR="00523E91" w:rsidRDefault="00523E91" w:rsidP="00F42330">
      <w:pPr>
        <w:pStyle w:val="BodyText"/>
        <w:spacing w:before="11" w:line="276" w:lineRule="auto"/>
        <w:ind w:left="-360" w:right="90"/>
        <w:jc w:val="both"/>
        <w:rPr>
          <w:sz w:val="23"/>
        </w:rPr>
      </w:pPr>
    </w:p>
    <w:p w14:paraId="725F2466" w14:textId="318908C7" w:rsidR="00523E91" w:rsidRDefault="005604D4" w:rsidP="00F42330">
      <w:pPr>
        <w:pStyle w:val="BodyText"/>
        <w:spacing w:line="276" w:lineRule="auto"/>
        <w:ind w:left="-360" w:right="90"/>
        <w:jc w:val="both"/>
      </w:pPr>
      <w:r>
        <w:t xml:space="preserve">The Title VI </w:t>
      </w:r>
      <w:r w:rsidR="00750874">
        <w:t>Coordinator</w:t>
      </w:r>
      <w:r w:rsidR="005D5A9E">
        <w:t xml:space="preserve"> and Title VI Specialist</w:t>
      </w:r>
      <w:r>
        <w:t xml:space="preserve"> will meet individually as needed with Title VI Liaisons to discuss progress and any concerns or ideas that the Liaisons may generate.</w:t>
      </w:r>
    </w:p>
    <w:p w14:paraId="521089F4" w14:textId="77777777" w:rsidR="007D03AB" w:rsidRDefault="007D03AB" w:rsidP="00F42330">
      <w:pPr>
        <w:pStyle w:val="BodyText"/>
        <w:spacing w:line="276" w:lineRule="auto"/>
        <w:ind w:left="-360" w:right="638"/>
        <w:jc w:val="both"/>
      </w:pPr>
    </w:p>
    <w:p w14:paraId="4C4C4442" w14:textId="65A6F36C" w:rsidR="007D03AB" w:rsidRDefault="007D03AB" w:rsidP="00F42330">
      <w:pPr>
        <w:pStyle w:val="BodyText"/>
        <w:spacing w:line="276" w:lineRule="auto"/>
        <w:ind w:left="-360" w:hanging="1"/>
      </w:pPr>
      <w:r w:rsidRPr="00626A09">
        <w:rPr>
          <w:b/>
        </w:rPr>
        <w:t>New Title VI Liaisons</w:t>
      </w:r>
      <w:r w:rsidRPr="00626A09">
        <w:t xml:space="preserve"> - In addition, the Title VI </w:t>
      </w:r>
      <w:r w:rsidR="005D5A9E">
        <w:t>Specialist</w:t>
      </w:r>
      <w:r w:rsidRPr="00626A09">
        <w:t xml:space="preserve"> provides </w:t>
      </w:r>
      <w:r>
        <w:t xml:space="preserve">initial </w:t>
      </w:r>
      <w:r w:rsidRPr="00626A09">
        <w:t>Title VI training for</w:t>
      </w:r>
      <w:r w:rsidRPr="00626A09">
        <w:rPr>
          <w:spacing w:val="-3"/>
        </w:rPr>
        <w:t xml:space="preserve"> </w:t>
      </w:r>
      <w:r w:rsidRPr="00626A09">
        <w:t>newly</w:t>
      </w:r>
      <w:r w:rsidRPr="00626A09">
        <w:rPr>
          <w:spacing w:val="-3"/>
        </w:rPr>
        <w:t xml:space="preserve"> </w:t>
      </w:r>
      <w:r w:rsidRPr="00626A09">
        <w:t>appointed</w:t>
      </w:r>
      <w:r w:rsidRPr="00626A09">
        <w:rPr>
          <w:spacing w:val="-3"/>
        </w:rPr>
        <w:t xml:space="preserve"> </w:t>
      </w:r>
      <w:r w:rsidRPr="00626A09">
        <w:t>Title</w:t>
      </w:r>
      <w:r w:rsidRPr="00626A09">
        <w:rPr>
          <w:spacing w:val="-3"/>
        </w:rPr>
        <w:t xml:space="preserve"> </w:t>
      </w:r>
      <w:r w:rsidRPr="00626A09">
        <w:t>VI</w:t>
      </w:r>
      <w:r w:rsidRPr="00626A09">
        <w:rPr>
          <w:spacing w:val="-3"/>
        </w:rPr>
        <w:t xml:space="preserve"> </w:t>
      </w:r>
      <w:r>
        <w:t>Liaisons</w:t>
      </w:r>
      <w:r w:rsidRPr="00626A09">
        <w:t>.</w:t>
      </w:r>
      <w:r w:rsidRPr="00626A09">
        <w:rPr>
          <w:spacing w:val="-3"/>
        </w:rPr>
        <w:t xml:space="preserve"> </w:t>
      </w:r>
      <w:r w:rsidRPr="00626A09">
        <w:t>Training</w:t>
      </w:r>
      <w:r w:rsidRPr="00626A09">
        <w:rPr>
          <w:spacing w:val="-3"/>
        </w:rPr>
        <w:t xml:space="preserve"> </w:t>
      </w:r>
      <w:r w:rsidRPr="00626A09">
        <w:t>includes</w:t>
      </w:r>
      <w:r w:rsidRPr="00626A09">
        <w:rPr>
          <w:spacing w:val="-3"/>
        </w:rPr>
        <w:t xml:space="preserve"> </w:t>
      </w:r>
      <w:r w:rsidR="00240B9B">
        <w:rPr>
          <w:spacing w:val="-3"/>
        </w:rPr>
        <w:t xml:space="preserve">personal </w:t>
      </w:r>
      <w:r w:rsidRPr="00626A09">
        <w:t>instruction</w:t>
      </w:r>
      <w:r w:rsidRPr="00626A09">
        <w:rPr>
          <w:spacing w:val="-3"/>
        </w:rPr>
        <w:t xml:space="preserve"> </w:t>
      </w:r>
      <w:r w:rsidRPr="00626A09">
        <w:t>followed</w:t>
      </w:r>
      <w:r w:rsidRPr="00626A09">
        <w:rPr>
          <w:spacing w:val="-3"/>
        </w:rPr>
        <w:t xml:space="preserve"> </w:t>
      </w:r>
      <w:r w:rsidRPr="00626A09">
        <w:t xml:space="preserve">by independent study. </w:t>
      </w:r>
    </w:p>
    <w:p w14:paraId="128D6542" w14:textId="77777777" w:rsidR="00F42330" w:rsidRDefault="00F42330" w:rsidP="00F42330">
      <w:pPr>
        <w:pStyle w:val="BodyText"/>
        <w:spacing w:line="276" w:lineRule="auto"/>
        <w:ind w:left="-360" w:hanging="1"/>
      </w:pPr>
    </w:p>
    <w:p w14:paraId="09F10764" w14:textId="47C55B9B" w:rsidR="00523E91" w:rsidRPr="00642A9E" w:rsidRDefault="005604D4" w:rsidP="00F42330">
      <w:pPr>
        <w:pStyle w:val="Heading2"/>
        <w:ind w:left="-360" w:firstLine="0"/>
      </w:pPr>
      <w:bookmarkStart w:id="216" w:name="_Toc181948196"/>
      <w:r w:rsidRPr="00642A9E">
        <w:lastRenderedPageBreak/>
        <w:t>External</w:t>
      </w:r>
      <w:r w:rsidR="007D03AB" w:rsidRPr="00642A9E">
        <w:t xml:space="preserve"> Training</w:t>
      </w:r>
      <w:bookmarkEnd w:id="216"/>
    </w:p>
    <w:p w14:paraId="7EB53422" w14:textId="77777777" w:rsidR="00523E91" w:rsidRDefault="00523E91" w:rsidP="00F42330">
      <w:pPr>
        <w:pStyle w:val="BodyText"/>
        <w:ind w:left="-360"/>
        <w:jc w:val="both"/>
        <w:rPr>
          <w:b/>
        </w:rPr>
      </w:pPr>
    </w:p>
    <w:p w14:paraId="089DEE06" w14:textId="5F03E2AB" w:rsidR="00523E91" w:rsidRDefault="005604D4" w:rsidP="00F42330">
      <w:pPr>
        <w:pStyle w:val="BodyText"/>
        <w:spacing w:line="276" w:lineRule="auto"/>
        <w:ind w:left="-360" w:right="90"/>
        <w:jc w:val="both"/>
      </w:pPr>
      <w:r>
        <w:t>MaineDOT will provide opportunities for training to any Subrecipient.</w:t>
      </w:r>
      <w:r>
        <w:rPr>
          <w:spacing w:val="40"/>
        </w:rPr>
        <w:t xml:space="preserve"> </w:t>
      </w:r>
      <w:bookmarkStart w:id="217" w:name="_Hlk146012571"/>
      <w:r>
        <w:t>Any time MaineDOT, FHWA</w:t>
      </w:r>
      <w:r w:rsidR="00240B9B">
        <w:t>,</w:t>
      </w:r>
      <w:r>
        <w:t xml:space="preserve"> or any agency of the USDOT offers training sessions, MaineDOT will</w:t>
      </w:r>
      <w:r>
        <w:rPr>
          <w:spacing w:val="-15"/>
        </w:rPr>
        <w:t xml:space="preserve"> </w:t>
      </w:r>
      <w:r>
        <w:t>extend</w:t>
      </w:r>
      <w:r>
        <w:rPr>
          <w:spacing w:val="-15"/>
        </w:rPr>
        <w:t xml:space="preserve"> </w:t>
      </w:r>
      <w:r>
        <w:t>the</w:t>
      </w:r>
      <w:r>
        <w:rPr>
          <w:spacing w:val="-15"/>
        </w:rPr>
        <w:t xml:space="preserve"> </w:t>
      </w:r>
      <w:r>
        <w:t>training</w:t>
      </w:r>
      <w:r>
        <w:rPr>
          <w:spacing w:val="-15"/>
        </w:rPr>
        <w:t xml:space="preserve"> </w:t>
      </w:r>
      <w:r>
        <w:t>opportunity</w:t>
      </w:r>
      <w:r>
        <w:rPr>
          <w:spacing w:val="-15"/>
        </w:rPr>
        <w:t xml:space="preserve"> </w:t>
      </w:r>
      <w:r>
        <w:t>to</w:t>
      </w:r>
      <w:r>
        <w:rPr>
          <w:spacing w:val="-15"/>
        </w:rPr>
        <w:t xml:space="preserve"> </w:t>
      </w:r>
      <w:r w:rsidR="00240B9B">
        <w:t>subrecipients</w:t>
      </w:r>
      <w:r>
        <w:t>.</w:t>
      </w:r>
      <w:r>
        <w:rPr>
          <w:spacing w:val="31"/>
        </w:rPr>
        <w:t xml:space="preserve"> </w:t>
      </w:r>
      <w:r>
        <w:t>These</w:t>
      </w:r>
      <w:r>
        <w:rPr>
          <w:spacing w:val="-15"/>
        </w:rPr>
        <w:t xml:space="preserve"> </w:t>
      </w:r>
      <w:r>
        <w:t>include</w:t>
      </w:r>
      <w:r>
        <w:rPr>
          <w:spacing w:val="-15"/>
        </w:rPr>
        <w:t xml:space="preserve"> </w:t>
      </w:r>
      <w:r>
        <w:t>FHWA</w:t>
      </w:r>
      <w:r>
        <w:rPr>
          <w:spacing w:val="-15"/>
        </w:rPr>
        <w:t xml:space="preserve"> </w:t>
      </w:r>
      <w:r>
        <w:t>webinars and local training opportunities that may be provided as requested by MaineDOT.</w:t>
      </w:r>
      <w:bookmarkEnd w:id="217"/>
    </w:p>
    <w:p w14:paraId="2DC0FE6C" w14:textId="77777777" w:rsidR="00523E91" w:rsidRDefault="00523E91" w:rsidP="00F42330">
      <w:pPr>
        <w:pStyle w:val="BodyText"/>
        <w:spacing w:line="276" w:lineRule="auto"/>
        <w:ind w:left="-360" w:right="90"/>
        <w:jc w:val="both"/>
      </w:pPr>
    </w:p>
    <w:p w14:paraId="5FED4F72" w14:textId="779FCD22" w:rsidR="00523E91" w:rsidRDefault="005604D4" w:rsidP="00F42330">
      <w:pPr>
        <w:pStyle w:val="BodyText"/>
        <w:spacing w:line="276" w:lineRule="auto"/>
        <w:ind w:left="-360" w:right="90"/>
        <w:jc w:val="both"/>
      </w:pPr>
      <w:r>
        <w:t xml:space="preserve">MaineDOT also provides an open invitation to </w:t>
      </w:r>
      <w:r w:rsidR="00240B9B">
        <w:t>subrecipients</w:t>
      </w:r>
      <w:r>
        <w:t xml:space="preserve"> for Title VI training or to speak about changes and requirements, and the Civil Rights Office will make itself available</w:t>
      </w:r>
      <w:r>
        <w:rPr>
          <w:spacing w:val="-7"/>
        </w:rPr>
        <w:t xml:space="preserve"> </w:t>
      </w:r>
      <w:r>
        <w:t>to</w:t>
      </w:r>
      <w:r>
        <w:rPr>
          <w:spacing w:val="-6"/>
        </w:rPr>
        <w:t xml:space="preserve"> </w:t>
      </w:r>
      <w:r>
        <w:t>attend</w:t>
      </w:r>
      <w:r>
        <w:rPr>
          <w:spacing w:val="-3"/>
        </w:rPr>
        <w:t xml:space="preserve"> </w:t>
      </w:r>
      <w:r>
        <w:t>association</w:t>
      </w:r>
      <w:r>
        <w:rPr>
          <w:spacing w:val="-6"/>
        </w:rPr>
        <w:t xml:space="preserve"> </w:t>
      </w:r>
      <w:r>
        <w:t>meetings</w:t>
      </w:r>
      <w:r>
        <w:rPr>
          <w:spacing w:val="-6"/>
        </w:rPr>
        <w:t xml:space="preserve"> </w:t>
      </w:r>
      <w:r>
        <w:t>and</w:t>
      </w:r>
      <w:r>
        <w:rPr>
          <w:spacing w:val="-6"/>
        </w:rPr>
        <w:t xml:space="preserve"> </w:t>
      </w:r>
      <w:r>
        <w:t>other</w:t>
      </w:r>
      <w:r>
        <w:rPr>
          <w:spacing w:val="-4"/>
        </w:rPr>
        <w:t xml:space="preserve"> </w:t>
      </w:r>
      <w:r>
        <w:t>meeting</w:t>
      </w:r>
      <w:r w:rsidR="00167D5F">
        <w:t>s</w:t>
      </w:r>
      <w:r>
        <w:rPr>
          <w:spacing w:val="-6"/>
        </w:rPr>
        <w:t xml:space="preserve"> </w:t>
      </w:r>
      <w:r>
        <w:t>to</w:t>
      </w:r>
      <w:r>
        <w:rPr>
          <w:spacing w:val="-6"/>
        </w:rPr>
        <w:t xml:space="preserve"> </w:t>
      </w:r>
      <w:r>
        <w:t>provide</w:t>
      </w:r>
      <w:r>
        <w:rPr>
          <w:spacing w:val="-7"/>
        </w:rPr>
        <w:t xml:space="preserve"> </w:t>
      </w:r>
      <w:r>
        <w:t>information,</w:t>
      </w:r>
      <w:r>
        <w:rPr>
          <w:spacing w:val="-6"/>
        </w:rPr>
        <w:t xml:space="preserve"> </w:t>
      </w:r>
      <w:r>
        <w:t>either formal or informal, on Title VI requirements.</w:t>
      </w:r>
    </w:p>
    <w:p w14:paraId="2E0DBCEE" w14:textId="77777777" w:rsidR="00523E91" w:rsidRDefault="00523E91" w:rsidP="00F42330">
      <w:pPr>
        <w:pStyle w:val="BodyText"/>
        <w:spacing w:line="276" w:lineRule="auto"/>
        <w:ind w:left="-360" w:right="90"/>
        <w:jc w:val="both"/>
      </w:pPr>
    </w:p>
    <w:p w14:paraId="06B2D384" w14:textId="143C107D" w:rsidR="00B20788" w:rsidRDefault="005604D4" w:rsidP="00F42330">
      <w:pPr>
        <w:pStyle w:val="BodyText"/>
        <w:spacing w:line="276" w:lineRule="auto"/>
        <w:ind w:left="-360" w:right="90"/>
        <w:jc w:val="both"/>
      </w:pPr>
      <w:r>
        <w:t>The Civil Rights Office provides training on Title VI requirements twice annually to LPAs and their consultants.</w:t>
      </w:r>
      <w:r>
        <w:rPr>
          <w:spacing w:val="40"/>
        </w:rPr>
        <w:t xml:space="preserve"> </w:t>
      </w:r>
      <w:r>
        <w:t xml:space="preserve">Approximately 50 to 60 LPA officials and consultants attend each session, and </w:t>
      </w:r>
      <w:r w:rsidR="005925CA">
        <w:t>for</w:t>
      </w:r>
      <w:r>
        <w:t xml:space="preserve"> an LPA to become and remain certified by MaineDOT, the LPA must attend the training every three years.</w:t>
      </w:r>
      <w:r>
        <w:rPr>
          <w:spacing w:val="40"/>
        </w:rPr>
        <w:t xml:space="preserve"> </w:t>
      </w:r>
      <w:r>
        <w:t>In addition, the Civil Rights Office provides annual training to MaineDOT construction residents, program managers, project development staff</w:t>
      </w:r>
      <w:r w:rsidR="00240B9B">
        <w:t>,</w:t>
      </w:r>
      <w:r>
        <w:t xml:space="preserve"> and contractors regarding documentation</w:t>
      </w:r>
      <w:r>
        <w:rPr>
          <w:spacing w:val="14"/>
        </w:rPr>
        <w:t xml:space="preserve"> </w:t>
      </w:r>
      <w:r>
        <w:t>requirements</w:t>
      </w:r>
      <w:r>
        <w:rPr>
          <w:spacing w:val="16"/>
        </w:rPr>
        <w:t xml:space="preserve"> </w:t>
      </w:r>
      <w:r>
        <w:t>related</w:t>
      </w:r>
      <w:r>
        <w:rPr>
          <w:spacing w:val="17"/>
        </w:rPr>
        <w:t xml:space="preserve"> </w:t>
      </w:r>
      <w:r>
        <w:t>to</w:t>
      </w:r>
      <w:r>
        <w:rPr>
          <w:spacing w:val="16"/>
        </w:rPr>
        <w:t xml:space="preserve"> </w:t>
      </w:r>
      <w:r>
        <w:t>Title</w:t>
      </w:r>
      <w:r>
        <w:rPr>
          <w:spacing w:val="16"/>
        </w:rPr>
        <w:t xml:space="preserve"> </w:t>
      </w:r>
      <w:r>
        <w:t>VI</w:t>
      </w:r>
      <w:r w:rsidR="0044084B">
        <w:rPr>
          <w:spacing w:val="-4"/>
        </w:rPr>
        <w:t xml:space="preserve"> </w:t>
      </w:r>
      <w:r w:rsidR="0044084B">
        <w:t>compliance.</w:t>
      </w:r>
      <w:r w:rsidR="0044084B">
        <w:rPr>
          <w:spacing w:val="40"/>
        </w:rPr>
        <w:t xml:space="preserve"> </w:t>
      </w:r>
      <w:r w:rsidR="0044084B">
        <w:t>The</w:t>
      </w:r>
      <w:r w:rsidR="0044084B">
        <w:rPr>
          <w:spacing w:val="-3"/>
        </w:rPr>
        <w:t xml:space="preserve"> </w:t>
      </w:r>
      <w:r w:rsidR="0044084B">
        <w:t>documentation</w:t>
      </w:r>
      <w:r w:rsidR="0044084B">
        <w:rPr>
          <w:spacing w:val="-4"/>
        </w:rPr>
        <w:t xml:space="preserve"> </w:t>
      </w:r>
      <w:r w:rsidR="0044084B">
        <w:t>training</w:t>
      </w:r>
      <w:r w:rsidR="0044084B">
        <w:rPr>
          <w:spacing w:val="-4"/>
        </w:rPr>
        <w:t xml:space="preserve"> </w:t>
      </w:r>
      <w:r w:rsidR="0044084B">
        <w:t>is</w:t>
      </w:r>
      <w:r w:rsidR="0044084B">
        <w:rPr>
          <w:spacing w:val="-4"/>
        </w:rPr>
        <w:t xml:space="preserve"> </w:t>
      </w:r>
      <w:r w:rsidR="0044084B">
        <w:t>mandatory</w:t>
      </w:r>
      <w:r w:rsidR="0044084B">
        <w:rPr>
          <w:spacing w:val="-4"/>
        </w:rPr>
        <w:t xml:space="preserve"> </w:t>
      </w:r>
      <w:r w:rsidR="0044084B">
        <w:t>and</w:t>
      </w:r>
      <w:r w:rsidR="0044084B">
        <w:rPr>
          <w:spacing w:val="-4"/>
        </w:rPr>
        <w:t xml:space="preserve"> </w:t>
      </w:r>
      <w:r w:rsidR="0044084B">
        <w:t>is</w:t>
      </w:r>
      <w:r w:rsidR="0044084B">
        <w:rPr>
          <w:spacing w:val="-4"/>
        </w:rPr>
        <w:t xml:space="preserve"> </w:t>
      </w:r>
      <w:r w:rsidR="0044084B">
        <w:t>usually</w:t>
      </w:r>
      <w:r w:rsidR="0044084B">
        <w:rPr>
          <w:spacing w:val="-4"/>
        </w:rPr>
        <w:t xml:space="preserve"> </w:t>
      </w:r>
      <w:r w:rsidR="0044084B">
        <w:t>attended</w:t>
      </w:r>
      <w:r w:rsidR="0044084B">
        <w:rPr>
          <w:spacing w:val="-4"/>
        </w:rPr>
        <w:t xml:space="preserve"> </w:t>
      </w:r>
      <w:r w:rsidR="0044084B">
        <w:t xml:space="preserve">by approximately 200 </w:t>
      </w:r>
      <w:r w:rsidR="005D5A9E">
        <w:t>individuals</w:t>
      </w:r>
      <w:r w:rsidR="0044084B">
        <w:t>.</w:t>
      </w:r>
    </w:p>
    <w:p w14:paraId="00AC51B3" w14:textId="77777777" w:rsidR="0044084B" w:rsidRDefault="0044084B" w:rsidP="00694016">
      <w:pPr>
        <w:pStyle w:val="BodyText"/>
        <w:spacing w:before="7"/>
        <w:jc w:val="both"/>
        <w:rPr>
          <w:sz w:val="27"/>
        </w:rPr>
      </w:pPr>
    </w:p>
    <w:p w14:paraId="6DC6FCDE" w14:textId="2AB0A640" w:rsidR="0044084B" w:rsidRPr="00642A9E" w:rsidRDefault="005827E0" w:rsidP="001343D5">
      <w:pPr>
        <w:pStyle w:val="Heading1"/>
      </w:pPr>
      <w:bookmarkStart w:id="218" w:name="VII._COMPLAINT_PROCEDURES"/>
      <w:bookmarkStart w:id="219" w:name="_Toc177135033"/>
      <w:bookmarkEnd w:id="218"/>
      <w:r>
        <w:t xml:space="preserve"> </w:t>
      </w:r>
      <w:bookmarkStart w:id="220" w:name="_Toc181948197"/>
      <w:bookmarkStart w:id="221" w:name="_Hlk181958910"/>
      <w:r w:rsidR="0044084B" w:rsidRPr="00642A9E">
        <w:t>COMPLAINT</w:t>
      </w:r>
      <w:r w:rsidR="0044084B" w:rsidRPr="00642A9E">
        <w:rPr>
          <w:spacing w:val="-14"/>
        </w:rPr>
        <w:t xml:space="preserve"> </w:t>
      </w:r>
      <w:r w:rsidR="0044084B" w:rsidRPr="00642A9E">
        <w:rPr>
          <w:spacing w:val="-2"/>
        </w:rPr>
        <w:t>PROCEDURES</w:t>
      </w:r>
      <w:bookmarkEnd w:id="219"/>
      <w:bookmarkEnd w:id="220"/>
    </w:p>
    <w:p w14:paraId="05DFBD60" w14:textId="77777777" w:rsidR="0044084B" w:rsidRDefault="0044084B" w:rsidP="0065785C">
      <w:pPr>
        <w:pStyle w:val="BodyText"/>
        <w:spacing w:before="3" w:line="276" w:lineRule="auto"/>
        <w:jc w:val="both"/>
        <w:rPr>
          <w:rFonts w:ascii="Cambria"/>
          <w:sz w:val="23"/>
        </w:rPr>
      </w:pPr>
    </w:p>
    <w:p w14:paraId="7370BA1A" w14:textId="14867FE5" w:rsidR="0044084B" w:rsidRDefault="0044084B" w:rsidP="00F42330">
      <w:pPr>
        <w:pStyle w:val="BodyText"/>
        <w:spacing w:line="276" w:lineRule="auto"/>
        <w:ind w:left="-360" w:right="641"/>
        <w:jc w:val="both"/>
      </w:pPr>
      <w:r>
        <w:rPr>
          <w:b/>
        </w:rPr>
        <w:t>Who can file?</w:t>
      </w:r>
      <w:r>
        <w:rPr>
          <w:b/>
          <w:spacing w:val="40"/>
        </w:rPr>
        <w:t xml:space="preserve"> </w:t>
      </w:r>
      <w:r>
        <w:t>Any person who believes they</w:t>
      </w:r>
      <w:r w:rsidR="005925CA">
        <w:t xml:space="preserve"> </w:t>
      </w:r>
      <w:r>
        <w:t xml:space="preserve">or a specific class of </w:t>
      </w:r>
      <w:r w:rsidR="00240B9B">
        <w:t>people</w:t>
      </w:r>
      <w:r w:rsidR="005925CA">
        <w:t xml:space="preserve"> </w:t>
      </w:r>
      <w:r>
        <w:t>were subjected to discrimination on the basis of race, color</w:t>
      </w:r>
      <w:r w:rsidR="00CB010F">
        <w:t>,</w:t>
      </w:r>
      <w:r>
        <w:t xml:space="preserve"> or national origin in</w:t>
      </w:r>
      <w:r>
        <w:rPr>
          <w:spacing w:val="-1"/>
        </w:rPr>
        <w:t xml:space="preserve"> </w:t>
      </w:r>
      <w:r>
        <w:t xml:space="preserve">the programs and activities of a </w:t>
      </w:r>
      <w:r w:rsidR="00CB010F">
        <w:t>federal aid</w:t>
      </w:r>
      <w:r>
        <w:t xml:space="preserve"> recipient may file a Title VI complaint.</w:t>
      </w:r>
    </w:p>
    <w:p w14:paraId="46A07A6B" w14:textId="77777777" w:rsidR="0044084B" w:rsidRDefault="0044084B" w:rsidP="00F42330">
      <w:pPr>
        <w:pStyle w:val="BodyText"/>
        <w:spacing w:line="276" w:lineRule="auto"/>
        <w:ind w:left="-360"/>
        <w:jc w:val="both"/>
      </w:pPr>
    </w:p>
    <w:p w14:paraId="15854832" w14:textId="2B8CFE8D" w:rsidR="0044084B" w:rsidRDefault="0044084B" w:rsidP="00F42330">
      <w:pPr>
        <w:pStyle w:val="BodyText"/>
        <w:spacing w:line="276" w:lineRule="auto"/>
        <w:ind w:left="-360" w:right="636"/>
        <w:jc w:val="both"/>
      </w:pPr>
      <w:r>
        <w:rPr>
          <w:b/>
        </w:rPr>
        <w:t>Where can one file?</w:t>
      </w:r>
      <w:r>
        <w:rPr>
          <w:b/>
          <w:spacing w:val="40"/>
        </w:rPr>
        <w:t xml:space="preserve"> </w:t>
      </w:r>
      <w:r>
        <w:t xml:space="preserve">Complaints may be filed with MaineDOT, </w:t>
      </w:r>
      <w:r w:rsidR="002A745B">
        <w:t xml:space="preserve">Maine </w:t>
      </w:r>
      <w:r>
        <w:t>FHWA Division Office, the FHWA Office of Civil Rights, the United States Department of Transportation (USDOT) Departmental Office of Civil Rights, or the United States Department of Justice.</w:t>
      </w:r>
    </w:p>
    <w:p w14:paraId="352F5A2A" w14:textId="77777777" w:rsidR="0044084B" w:rsidRDefault="0044084B" w:rsidP="00F42330">
      <w:pPr>
        <w:pStyle w:val="BodyText"/>
        <w:spacing w:line="276" w:lineRule="auto"/>
        <w:ind w:left="-360"/>
        <w:jc w:val="both"/>
      </w:pPr>
    </w:p>
    <w:p w14:paraId="74A2D957" w14:textId="5AB2D808" w:rsidR="0044084B" w:rsidRDefault="0044084B" w:rsidP="00F42330">
      <w:pPr>
        <w:pStyle w:val="BodyText"/>
        <w:spacing w:line="276" w:lineRule="auto"/>
        <w:ind w:left="-360" w:right="641"/>
        <w:jc w:val="both"/>
      </w:pPr>
      <w:r>
        <w:rPr>
          <w:b/>
        </w:rPr>
        <w:t>When must one file?</w:t>
      </w:r>
      <w:r>
        <w:rPr>
          <w:b/>
          <w:spacing w:val="40"/>
        </w:rPr>
        <w:t xml:space="preserve"> </w:t>
      </w:r>
      <w:r>
        <w:t>According to U.S. DOT regulations (</w:t>
      </w:r>
      <w:hyperlink r:id="rId50" w:history="1">
        <w:r w:rsidRPr="00936330">
          <w:rPr>
            <w:rStyle w:val="Hyperlink"/>
          </w:rPr>
          <w:t>49 CFR §21.11(b)</w:t>
        </w:r>
      </w:hyperlink>
      <w:r>
        <w:t>), a complaint must be filed not later than 180 days after the alleged discrimination.</w:t>
      </w:r>
    </w:p>
    <w:p w14:paraId="2678E7E0" w14:textId="77777777" w:rsidR="0044084B" w:rsidRDefault="0044084B" w:rsidP="00F42330">
      <w:pPr>
        <w:pStyle w:val="BodyText"/>
        <w:spacing w:line="276" w:lineRule="auto"/>
        <w:ind w:left="-360"/>
        <w:jc w:val="both"/>
      </w:pPr>
    </w:p>
    <w:p w14:paraId="07644D3A" w14:textId="30B89F9A" w:rsidR="0044084B" w:rsidRDefault="0044084B" w:rsidP="00F42330">
      <w:pPr>
        <w:pStyle w:val="BodyText"/>
        <w:spacing w:line="276" w:lineRule="auto"/>
        <w:ind w:left="-360" w:right="636"/>
        <w:jc w:val="both"/>
      </w:pPr>
      <w:r>
        <w:rPr>
          <w:b/>
        </w:rPr>
        <w:t>What should a complaint look like?</w:t>
      </w:r>
      <w:r>
        <w:rPr>
          <w:b/>
          <w:spacing w:val="40"/>
        </w:rPr>
        <w:t xml:space="preserve"> </w:t>
      </w:r>
      <w:r>
        <w:t>Complaints should be in writing and may be filed by mail, fax, in person, or email.</w:t>
      </w:r>
      <w:r>
        <w:rPr>
          <w:spacing w:val="40"/>
        </w:rPr>
        <w:t xml:space="preserve"> </w:t>
      </w:r>
      <w:r>
        <w:t>In the alternative, the complainant may call the Civil Rights Office to report the allegations by telephone, and the Civil Rights Office will transcribe the allegations of the complaint as provided over the telephone. The</w:t>
      </w:r>
      <w:r>
        <w:rPr>
          <w:spacing w:val="-6"/>
        </w:rPr>
        <w:t xml:space="preserve"> </w:t>
      </w:r>
      <w:r>
        <w:t>Civil</w:t>
      </w:r>
      <w:r>
        <w:rPr>
          <w:spacing w:val="-4"/>
        </w:rPr>
        <w:t xml:space="preserve"> </w:t>
      </w:r>
      <w:r>
        <w:t>Rights</w:t>
      </w:r>
      <w:r>
        <w:rPr>
          <w:spacing w:val="-5"/>
        </w:rPr>
        <w:t xml:space="preserve"> </w:t>
      </w:r>
      <w:r>
        <w:t>Office</w:t>
      </w:r>
      <w:r>
        <w:rPr>
          <w:spacing w:val="-4"/>
        </w:rPr>
        <w:t xml:space="preserve"> </w:t>
      </w:r>
      <w:r>
        <w:t>will</w:t>
      </w:r>
      <w:r>
        <w:rPr>
          <w:spacing w:val="-4"/>
        </w:rPr>
        <w:t xml:space="preserve"> </w:t>
      </w:r>
      <w:r>
        <w:t>then</w:t>
      </w:r>
      <w:r>
        <w:rPr>
          <w:spacing w:val="-5"/>
        </w:rPr>
        <w:t xml:space="preserve"> </w:t>
      </w:r>
      <w:r>
        <w:t>send</w:t>
      </w:r>
      <w:r>
        <w:rPr>
          <w:spacing w:val="-5"/>
        </w:rPr>
        <w:t xml:space="preserve"> </w:t>
      </w:r>
      <w:r>
        <w:t>the</w:t>
      </w:r>
      <w:r>
        <w:rPr>
          <w:spacing w:val="-3"/>
        </w:rPr>
        <w:t xml:space="preserve"> </w:t>
      </w:r>
      <w:r>
        <w:t>written</w:t>
      </w:r>
      <w:r>
        <w:rPr>
          <w:spacing w:val="-2"/>
        </w:rPr>
        <w:t xml:space="preserve"> </w:t>
      </w:r>
      <w:r>
        <w:t>complaint</w:t>
      </w:r>
      <w:r>
        <w:rPr>
          <w:spacing w:val="-4"/>
        </w:rPr>
        <w:t xml:space="preserve"> </w:t>
      </w:r>
      <w:r>
        <w:t>as</w:t>
      </w:r>
      <w:r>
        <w:rPr>
          <w:spacing w:val="-5"/>
        </w:rPr>
        <w:t xml:space="preserve"> </w:t>
      </w:r>
      <w:r>
        <w:t>provided</w:t>
      </w:r>
      <w:r>
        <w:rPr>
          <w:spacing w:val="-5"/>
        </w:rPr>
        <w:t xml:space="preserve"> </w:t>
      </w:r>
      <w:r>
        <w:t>by</w:t>
      </w:r>
      <w:r>
        <w:rPr>
          <w:spacing w:val="-5"/>
        </w:rPr>
        <w:t xml:space="preserve"> </w:t>
      </w:r>
      <w:r>
        <w:t>telephone</w:t>
      </w:r>
      <w:r>
        <w:rPr>
          <w:spacing w:val="-6"/>
        </w:rPr>
        <w:t xml:space="preserve"> </w:t>
      </w:r>
      <w:r>
        <w:t>to the</w:t>
      </w:r>
      <w:r>
        <w:rPr>
          <w:spacing w:val="-12"/>
        </w:rPr>
        <w:t xml:space="preserve"> </w:t>
      </w:r>
      <w:r>
        <w:t>complainant</w:t>
      </w:r>
      <w:r>
        <w:rPr>
          <w:spacing w:val="-10"/>
        </w:rPr>
        <w:t xml:space="preserve"> </w:t>
      </w:r>
      <w:r>
        <w:t>for</w:t>
      </w:r>
      <w:r>
        <w:rPr>
          <w:spacing w:val="-9"/>
        </w:rPr>
        <w:t xml:space="preserve"> </w:t>
      </w:r>
      <w:r>
        <w:t>correction.</w:t>
      </w:r>
      <w:r>
        <w:rPr>
          <w:spacing w:val="40"/>
        </w:rPr>
        <w:t xml:space="preserve"> </w:t>
      </w:r>
      <w:r>
        <w:t>A</w:t>
      </w:r>
      <w:r>
        <w:rPr>
          <w:spacing w:val="-11"/>
        </w:rPr>
        <w:t xml:space="preserve"> </w:t>
      </w:r>
      <w:r>
        <w:t>written</w:t>
      </w:r>
      <w:r>
        <w:rPr>
          <w:spacing w:val="-11"/>
        </w:rPr>
        <w:t xml:space="preserve"> </w:t>
      </w:r>
      <w:r>
        <w:t>complaint</w:t>
      </w:r>
      <w:r>
        <w:rPr>
          <w:spacing w:val="-10"/>
        </w:rPr>
        <w:t xml:space="preserve"> </w:t>
      </w:r>
      <w:r>
        <w:t>should</w:t>
      </w:r>
      <w:r>
        <w:rPr>
          <w:spacing w:val="-11"/>
        </w:rPr>
        <w:t xml:space="preserve"> </w:t>
      </w:r>
      <w:r>
        <w:t>contain</w:t>
      </w:r>
      <w:r>
        <w:rPr>
          <w:spacing w:val="-11"/>
        </w:rPr>
        <w:t xml:space="preserve"> </w:t>
      </w:r>
      <w:r>
        <w:t>at</w:t>
      </w:r>
      <w:r>
        <w:rPr>
          <w:spacing w:val="-10"/>
        </w:rPr>
        <w:t xml:space="preserve"> </w:t>
      </w:r>
      <w:r>
        <w:t>least the following information:</w:t>
      </w:r>
    </w:p>
    <w:p w14:paraId="2DF35D2C" w14:textId="77777777" w:rsidR="0044084B" w:rsidRDefault="0044084B" w:rsidP="00694016">
      <w:pPr>
        <w:pStyle w:val="BodyText"/>
        <w:jc w:val="both"/>
      </w:pPr>
    </w:p>
    <w:p w14:paraId="6C4A362D" w14:textId="156926ED" w:rsidR="0044084B" w:rsidRPr="00B20788" w:rsidRDefault="0044084B" w:rsidP="00F61CB7">
      <w:pPr>
        <w:pStyle w:val="ListParagraph"/>
        <w:numPr>
          <w:ilvl w:val="1"/>
          <w:numId w:val="7"/>
        </w:numPr>
        <w:tabs>
          <w:tab w:val="left" w:pos="2250"/>
        </w:tabs>
        <w:spacing w:line="276" w:lineRule="auto"/>
        <w:ind w:left="1260" w:right="630" w:hanging="450"/>
        <w:jc w:val="both"/>
        <w:rPr>
          <w:sz w:val="24"/>
        </w:rPr>
      </w:pPr>
      <w:r>
        <w:rPr>
          <w:sz w:val="24"/>
        </w:rPr>
        <w:lastRenderedPageBreak/>
        <w:t>A</w:t>
      </w:r>
      <w:r>
        <w:rPr>
          <w:spacing w:val="-3"/>
          <w:sz w:val="24"/>
        </w:rPr>
        <w:t xml:space="preserve"> </w:t>
      </w:r>
      <w:r>
        <w:rPr>
          <w:sz w:val="24"/>
        </w:rPr>
        <w:t>written</w:t>
      </w:r>
      <w:r>
        <w:rPr>
          <w:spacing w:val="-1"/>
          <w:sz w:val="24"/>
        </w:rPr>
        <w:t xml:space="preserve"> </w:t>
      </w:r>
      <w:r>
        <w:rPr>
          <w:sz w:val="24"/>
        </w:rPr>
        <w:t>description</w:t>
      </w:r>
      <w:r>
        <w:rPr>
          <w:spacing w:val="-1"/>
          <w:sz w:val="24"/>
        </w:rPr>
        <w:t xml:space="preserve"> </w:t>
      </w:r>
      <w:r>
        <w:rPr>
          <w:sz w:val="24"/>
        </w:rPr>
        <w:t>of</w:t>
      </w:r>
      <w:r>
        <w:rPr>
          <w:spacing w:val="-2"/>
          <w:sz w:val="24"/>
        </w:rPr>
        <w:t xml:space="preserve"> </w:t>
      </w:r>
      <w:r>
        <w:rPr>
          <w:sz w:val="24"/>
        </w:rPr>
        <w:t>what</w:t>
      </w:r>
      <w:r>
        <w:rPr>
          <w:spacing w:val="-1"/>
          <w:sz w:val="24"/>
        </w:rPr>
        <w:t xml:space="preserve"> </w:t>
      </w:r>
      <w:r>
        <w:rPr>
          <w:spacing w:val="-2"/>
          <w:sz w:val="24"/>
        </w:rPr>
        <w:t>happened;</w:t>
      </w:r>
      <w:r w:rsidR="005925CA">
        <w:rPr>
          <w:spacing w:val="-2"/>
          <w:sz w:val="24"/>
        </w:rPr>
        <w:t xml:space="preserve"> and</w:t>
      </w:r>
    </w:p>
    <w:p w14:paraId="7E071FDF" w14:textId="77777777" w:rsidR="00B20788" w:rsidRDefault="00B20788" w:rsidP="0065785C">
      <w:pPr>
        <w:pStyle w:val="ListParagraph"/>
        <w:tabs>
          <w:tab w:val="left" w:pos="2250"/>
        </w:tabs>
        <w:spacing w:line="276" w:lineRule="auto"/>
        <w:ind w:left="1260" w:right="630" w:hanging="450"/>
        <w:jc w:val="both"/>
        <w:rPr>
          <w:sz w:val="24"/>
        </w:rPr>
      </w:pPr>
    </w:p>
    <w:p w14:paraId="760D4A57" w14:textId="5FF366F9" w:rsidR="0044084B" w:rsidRDefault="0044084B" w:rsidP="00F61CB7">
      <w:pPr>
        <w:pStyle w:val="ListParagraph"/>
        <w:numPr>
          <w:ilvl w:val="1"/>
          <w:numId w:val="7"/>
        </w:numPr>
        <w:tabs>
          <w:tab w:val="left" w:pos="2250"/>
        </w:tabs>
        <w:spacing w:line="276" w:lineRule="auto"/>
        <w:ind w:left="1260" w:right="630" w:hanging="450"/>
        <w:jc w:val="both"/>
        <w:rPr>
          <w:sz w:val="24"/>
        </w:rPr>
      </w:pPr>
      <w:r>
        <w:rPr>
          <w:sz w:val="24"/>
        </w:rPr>
        <w:t>A way to contact the complainant which must include telephone number, e-mail address</w:t>
      </w:r>
      <w:r w:rsidR="00CB010F">
        <w:rPr>
          <w:sz w:val="24"/>
        </w:rPr>
        <w:t>,</w:t>
      </w:r>
      <w:r>
        <w:rPr>
          <w:sz w:val="24"/>
        </w:rPr>
        <w:t xml:space="preserve"> and physical address;</w:t>
      </w:r>
      <w:r w:rsidR="005925CA">
        <w:rPr>
          <w:sz w:val="24"/>
        </w:rPr>
        <w:t xml:space="preserve"> and</w:t>
      </w:r>
    </w:p>
    <w:p w14:paraId="32ADA3FE" w14:textId="77777777" w:rsidR="00B20788" w:rsidRPr="00B20788" w:rsidRDefault="00B20788" w:rsidP="0065785C">
      <w:pPr>
        <w:tabs>
          <w:tab w:val="left" w:pos="2250"/>
        </w:tabs>
        <w:spacing w:line="276" w:lineRule="auto"/>
        <w:ind w:left="1260" w:right="630" w:hanging="450"/>
        <w:jc w:val="both"/>
        <w:rPr>
          <w:sz w:val="24"/>
        </w:rPr>
      </w:pPr>
    </w:p>
    <w:p w14:paraId="76E9DE51" w14:textId="5EBFA1A2" w:rsidR="0044084B" w:rsidRPr="00B20788" w:rsidRDefault="0044084B" w:rsidP="00F61CB7">
      <w:pPr>
        <w:pStyle w:val="ListParagraph"/>
        <w:numPr>
          <w:ilvl w:val="1"/>
          <w:numId w:val="7"/>
        </w:numPr>
        <w:tabs>
          <w:tab w:val="left" w:pos="2250"/>
        </w:tabs>
        <w:spacing w:line="276" w:lineRule="auto"/>
        <w:ind w:left="1260" w:right="630" w:hanging="450"/>
        <w:jc w:val="both"/>
        <w:rPr>
          <w:sz w:val="24"/>
        </w:rPr>
      </w:pPr>
      <w:r>
        <w:rPr>
          <w:sz w:val="24"/>
        </w:rPr>
        <w:t>The</w:t>
      </w:r>
      <w:r>
        <w:rPr>
          <w:spacing w:val="-4"/>
          <w:sz w:val="24"/>
        </w:rPr>
        <w:t xml:space="preserve"> </w:t>
      </w:r>
      <w:r>
        <w:rPr>
          <w:sz w:val="24"/>
        </w:rPr>
        <w:t>basis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complaint</w:t>
      </w:r>
      <w:r>
        <w:rPr>
          <w:spacing w:val="-1"/>
          <w:sz w:val="24"/>
        </w:rPr>
        <w:t xml:space="preserve"> </w:t>
      </w:r>
      <w:r>
        <w:rPr>
          <w:sz w:val="24"/>
        </w:rPr>
        <w:t>(i.e.,</w:t>
      </w:r>
      <w:r>
        <w:rPr>
          <w:spacing w:val="-1"/>
          <w:sz w:val="24"/>
        </w:rPr>
        <w:t xml:space="preserve"> </w:t>
      </w:r>
      <w:r>
        <w:rPr>
          <w:sz w:val="24"/>
        </w:rPr>
        <w:t>race,</w:t>
      </w:r>
      <w:r>
        <w:rPr>
          <w:spacing w:val="-1"/>
          <w:sz w:val="24"/>
        </w:rPr>
        <w:t xml:space="preserve"> </w:t>
      </w:r>
      <w:r>
        <w:rPr>
          <w:sz w:val="24"/>
        </w:rPr>
        <w:t>color,</w:t>
      </w:r>
      <w:r>
        <w:rPr>
          <w:spacing w:val="-1"/>
          <w:sz w:val="24"/>
        </w:rPr>
        <w:t xml:space="preserve"> </w:t>
      </w:r>
      <w:r>
        <w:rPr>
          <w:sz w:val="24"/>
        </w:rPr>
        <w:t xml:space="preserve">national </w:t>
      </w:r>
      <w:r>
        <w:rPr>
          <w:spacing w:val="-2"/>
          <w:sz w:val="24"/>
        </w:rPr>
        <w:t>origin);</w:t>
      </w:r>
      <w:r w:rsidR="005925CA">
        <w:rPr>
          <w:spacing w:val="-2"/>
          <w:sz w:val="24"/>
        </w:rPr>
        <w:t xml:space="preserve"> and</w:t>
      </w:r>
    </w:p>
    <w:p w14:paraId="78A8AF5F" w14:textId="77777777" w:rsidR="00B20788" w:rsidRPr="00B20788" w:rsidRDefault="00B20788" w:rsidP="0065785C">
      <w:pPr>
        <w:tabs>
          <w:tab w:val="left" w:pos="2250"/>
        </w:tabs>
        <w:spacing w:line="276" w:lineRule="auto"/>
        <w:ind w:left="1260" w:right="630" w:hanging="450"/>
        <w:jc w:val="both"/>
        <w:rPr>
          <w:sz w:val="24"/>
        </w:rPr>
      </w:pPr>
    </w:p>
    <w:p w14:paraId="0502CD3B" w14:textId="6043DA80" w:rsidR="0044084B" w:rsidRDefault="0044084B" w:rsidP="00F61CB7">
      <w:pPr>
        <w:pStyle w:val="ListParagraph"/>
        <w:numPr>
          <w:ilvl w:val="1"/>
          <w:numId w:val="7"/>
        </w:numPr>
        <w:tabs>
          <w:tab w:val="left" w:pos="2250"/>
        </w:tabs>
        <w:spacing w:line="276" w:lineRule="auto"/>
        <w:ind w:left="1260" w:right="630" w:hanging="450"/>
        <w:jc w:val="both"/>
        <w:rPr>
          <w:sz w:val="24"/>
        </w:rPr>
      </w:pPr>
      <w:r>
        <w:rPr>
          <w:sz w:val="24"/>
        </w:rPr>
        <w:t>The identification of a specific person(s) and the respondent (i.e., agency/organization/contractor) alleged to have discriminated;</w:t>
      </w:r>
      <w:r w:rsidR="005925CA">
        <w:rPr>
          <w:sz w:val="24"/>
        </w:rPr>
        <w:t xml:space="preserve"> and </w:t>
      </w:r>
    </w:p>
    <w:p w14:paraId="26223B2A" w14:textId="77777777" w:rsidR="00B20788" w:rsidRPr="00B20788" w:rsidRDefault="00B20788" w:rsidP="0065785C">
      <w:pPr>
        <w:tabs>
          <w:tab w:val="left" w:pos="2250"/>
        </w:tabs>
        <w:spacing w:line="276" w:lineRule="auto"/>
        <w:ind w:left="1260" w:right="630" w:hanging="450"/>
        <w:jc w:val="both"/>
        <w:rPr>
          <w:sz w:val="24"/>
        </w:rPr>
      </w:pPr>
    </w:p>
    <w:p w14:paraId="5787F107" w14:textId="551A7475" w:rsidR="0044084B" w:rsidRDefault="0044084B" w:rsidP="00F61CB7">
      <w:pPr>
        <w:pStyle w:val="ListParagraph"/>
        <w:numPr>
          <w:ilvl w:val="1"/>
          <w:numId w:val="7"/>
        </w:numPr>
        <w:tabs>
          <w:tab w:val="left" w:pos="2250"/>
        </w:tabs>
        <w:spacing w:line="276" w:lineRule="auto"/>
        <w:ind w:left="1260" w:right="630" w:hanging="450"/>
        <w:jc w:val="both"/>
        <w:rPr>
          <w:sz w:val="24"/>
        </w:rPr>
      </w:pPr>
      <w:r>
        <w:rPr>
          <w:sz w:val="24"/>
        </w:rPr>
        <w:t>Sufficient information to understand the facts that led the complainant(s) to believe</w:t>
      </w:r>
      <w:r>
        <w:rPr>
          <w:spacing w:val="-14"/>
          <w:sz w:val="24"/>
        </w:rPr>
        <w:t xml:space="preserve"> </w:t>
      </w:r>
      <w:r>
        <w:rPr>
          <w:sz w:val="24"/>
        </w:rPr>
        <w:t>that</w:t>
      </w:r>
      <w:r>
        <w:rPr>
          <w:spacing w:val="-13"/>
          <w:sz w:val="24"/>
        </w:rPr>
        <w:t xml:space="preserve"> </w:t>
      </w:r>
      <w:r>
        <w:rPr>
          <w:sz w:val="24"/>
        </w:rPr>
        <w:t>discrimination</w:t>
      </w:r>
      <w:r>
        <w:rPr>
          <w:spacing w:val="-13"/>
          <w:sz w:val="24"/>
        </w:rPr>
        <w:t xml:space="preserve"> </w:t>
      </w:r>
      <w:r>
        <w:rPr>
          <w:sz w:val="24"/>
        </w:rPr>
        <w:t>occurred</w:t>
      </w:r>
      <w:r>
        <w:rPr>
          <w:spacing w:val="-13"/>
          <w:sz w:val="24"/>
        </w:rPr>
        <w:t xml:space="preserve"> </w:t>
      </w:r>
      <w:r>
        <w:rPr>
          <w:sz w:val="24"/>
        </w:rPr>
        <w:t>in</w:t>
      </w:r>
      <w:r>
        <w:rPr>
          <w:spacing w:val="-11"/>
          <w:sz w:val="24"/>
        </w:rPr>
        <w:t xml:space="preserve"> </w:t>
      </w:r>
      <w:r>
        <w:rPr>
          <w:sz w:val="24"/>
        </w:rPr>
        <w:t>a</w:t>
      </w:r>
      <w:r>
        <w:rPr>
          <w:spacing w:val="-14"/>
          <w:sz w:val="24"/>
        </w:rPr>
        <w:t xml:space="preserve"> </w:t>
      </w:r>
      <w:r>
        <w:rPr>
          <w:sz w:val="24"/>
        </w:rPr>
        <w:t>program</w:t>
      </w:r>
      <w:r>
        <w:rPr>
          <w:spacing w:val="-13"/>
          <w:sz w:val="24"/>
        </w:rPr>
        <w:t xml:space="preserve"> </w:t>
      </w:r>
      <w:r>
        <w:rPr>
          <w:sz w:val="24"/>
        </w:rPr>
        <w:t>or</w:t>
      </w:r>
      <w:r>
        <w:rPr>
          <w:spacing w:val="-14"/>
          <w:sz w:val="24"/>
        </w:rPr>
        <w:t xml:space="preserve"> </w:t>
      </w:r>
      <w:r>
        <w:rPr>
          <w:sz w:val="24"/>
        </w:rPr>
        <w:t>activity</w:t>
      </w:r>
      <w:r>
        <w:rPr>
          <w:spacing w:val="-13"/>
          <w:sz w:val="24"/>
        </w:rPr>
        <w:t xml:space="preserve"> </w:t>
      </w:r>
      <w:r>
        <w:rPr>
          <w:sz w:val="24"/>
        </w:rPr>
        <w:t>that</w:t>
      </w:r>
      <w:r>
        <w:rPr>
          <w:spacing w:val="-13"/>
          <w:sz w:val="24"/>
        </w:rPr>
        <w:t xml:space="preserve"> </w:t>
      </w:r>
      <w:r>
        <w:rPr>
          <w:sz w:val="24"/>
        </w:rPr>
        <w:t>received</w:t>
      </w:r>
      <w:r>
        <w:rPr>
          <w:spacing w:val="-11"/>
          <w:sz w:val="24"/>
        </w:rPr>
        <w:t xml:space="preserve"> </w:t>
      </w:r>
      <w:r>
        <w:rPr>
          <w:sz w:val="24"/>
        </w:rPr>
        <w:t>Federal financial assistance; and</w:t>
      </w:r>
    </w:p>
    <w:p w14:paraId="72F2879D" w14:textId="77777777" w:rsidR="00B20788" w:rsidRPr="00B20788" w:rsidRDefault="00B20788" w:rsidP="0065785C">
      <w:pPr>
        <w:tabs>
          <w:tab w:val="left" w:pos="2250"/>
        </w:tabs>
        <w:spacing w:line="276" w:lineRule="auto"/>
        <w:ind w:left="1260" w:right="630" w:hanging="450"/>
        <w:jc w:val="both"/>
        <w:rPr>
          <w:sz w:val="24"/>
        </w:rPr>
      </w:pPr>
    </w:p>
    <w:p w14:paraId="153673E9" w14:textId="2C4B187F" w:rsidR="0044084B" w:rsidRDefault="0044084B" w:rsidP="00F61CB7">
      <w:pPr>
        <w:pStyle w:val="ListParagraph"/>
        <w:numPr>
          <w:ilvl w:val="1"/>
          <w:numId w:val="7"/>
        </w:numPr>
        <w:tabs>
          <w:tab w:val="left" w:pos="2250"/>
        </w:tabs>
        <w:spacing w:line="276" w:lineRule="auto"/>
        <w:ind w:left="1260" w:right="630" w:hanging="450"/>
        <w:jc w:val="both"/>
        <w:rPr>
          <w:sz w:val="24"/>
        </w:rPr>
      </w:pPr>
      <w:r>
        <w:rPr>
          <w:sz w:val="24"/>
        </w:rPr>
        <w:t>The date(s) of the alleged discriminatory act(s).</w:t>
      </w:r>
      <w:r>
        <w:rPr>
          <w:spacing w:val="40"/>
          <w:sz w:val="24"/>
        </w:rPr>
        <w:t xml:space="preserve"> </w:t>
      </w:r>
      <w:r w:rsidR="00240B9B">
        <w:rPr>
          <w:sz w:val="24"/>
        </w:rPr>
        <w:t>The complainant</w:t>
      </w:r>
      <w:r>
        <w:rPr>
          <w:sz w:val="24"/>
        </w:rPr>
        <w:t xml:space="preserve"> should indicate if the alleged discrimination is </w:t>
      </w:r>
      <w:r w:rsidR="00240B9B">
        <w:rPr>
          <w:sz w:val="24"/>
        </w:rPr>
        <w:t>ongoing</w:t>
      </w:r>
      <w:r>
        <w:rPr>
          <w:sz w:val="24"/>
        </w:rPr>
        <w:t>.</w:t>
      </w:r>
    </w:p>
    <w:p w14:paraId="6509675E" w14:textId="77777777" w:rsidR="0044084B" w:rsidRDefault="0044084B" w:rsidP="00694016">
      <w:pPr>
        <w:pStyle w:val="BodyText"/>
        <w:spacing w:before="9"/>
        <w:jc w:val="both"/>
        <w:rPr>
          <w:sz w:val="23"/>
        </w:rPr>
      </w:pPr>
    </w:p>
    <w:p w14:paraId="386BF8AA" w14:textId="7B5D8864" w:rsidR="00B20788" w:rsidRDefault="0044084B" w:rsidP="00F42330">
      <w:pPr>
        <w:pStyle w:val="BodyText"/>
        <w:spacing w:before="1" w:line="276" w:lineRule="auto"/>
        <w:ind w:left="-360"/>
        <w:jc w:val="both"/>
      </w:pPr>
      <w:r>
        <w:rPr>
          <w:b/>
        </w:rPr>
        <w:t>How</w:t>
      </w:r>
      <w:r>
        <w:rPr>
          <w:b/>
          <w:spacing w:val="-7"/>
        </w:rPr>
        <w:t xml:space="preserve"> </w:t>
      </w:r>
      <w:r>
        <w:rPr>
          <w:b/>
        </w:rPr>
        <w:t>are</w:t>
      </w:r>
      <w:r>
        <w:rPr>
          <w:b/>
          <w:spacing w:val="-8"/>
        </w:rPr>
        <w:t xml:space="preserve"> </w:t>
      </w:r>
      <w:r>
        <w:rPr>
          <w:b/>
        </w:rPr>
        <w:t>complaints</w:t>
      </w:r>
      <w:r>
        <w:rPr>
          <w:b/>
          <w:spacing w:val="-7"/>
        </w:rPr>
        <w:t xml:space="preserve"> </w:t>
      </w:r>
      <w:r>
        <w:rPr>
          <w:b/>
        </w:rPr>
        <w:t>routed?</w:t>
      </w:r>
      <w:r>
        <w:rPr>
          <w:b/>
          <w:spacing w:val="40"/>
        </w:rPr>
        <w:t xml:space="preserve"> </w:t>
      </w:r>
      <w:r>
        <w:t>FHWA</w:t>
      </w:r>
      <w:r>
        <w:rPr>
          <w:spacing w:val="-7"/>
        </w:rPr>
        <w:t xml:space="preserve"> </w:t>
      </w:r>
      <w:r w:rsidR="00A2318D">
        <w:rPr>
          <w:spacing w:val="-7"/>
        </w:rPr>
        <w:t xml:space="preserve">Division Offices do not investigate Title VI complaints.  Likewise, Recipients such as State DOTS and Subrecipients do not investigate complaints filed against themselves.  Finally, FHWA </w:t>
      </w:r>
      <w:r>
        <w:t>is</w:t>
      </w:r>
      <w:r>
        <w:rPr>
          <w:spacing w:val="-7"/>
        </w:rPr>
        <w:t xml:space="preserve"> </w:t>
      </w:r>
      <w:r>
        <w:t>responsible</w:t>
      </w:r>
      <w:r>
        <w:rPr>
          <w:spacing w:val="-8"/>
        </w:rPr>
        <w:t xml:space="preserve"> </w:t>
      </w:r>
      <w:r>
        <w:t>for</w:t>
      </w:r>
      <w:r>
        <w:rPr>
          <w:spacing w:val="-8"/>
        </w:rPr>
        <w:t xml:space="preserve"> </w:t>
      </w:r>
      <w:r>
        <w:t>all</w:t>
      </w:r>
      <w:r>
        <w:rPr>
          <w:spacing w:val="-6"/>
        </w:rPr>
        <w:t xml:space="preserve"> </w:t>
      </w:r>
      <w:r>
        <w:t>decisions</w:t>
      </w:r>
      <w:r>
        <w:rPr>
          <w:spacing w:val="-7"/>
        </w:rPr>
        <w:t xml:space="preserve"> </w:t>
      </w:r>
      <w:r>
        <w:t>regarding</w:t>
      </w:r>
      <w:r>
        <w:rPr>
          <w:spacing w:val="-7"/>
        </w:rPr>
        <w:t xml:space="preserve"> </w:t>
      </w:r>
      <w:r>
        <w:t>whether a complaint should be accepted, dismissed, or referred to another agency.</w:t>
      </w:r>
    </w:p>
    <w:p w14:paraId="321A6B72" w14:textId="77777777" w:rsidR="00B20788" w:rsidRDefault="00B20788" w:rsidP="00F42330">
      <w:pPr>
        <w:pStyle w:val="BodyText"/>
        <w:spacing w:line="276" w:lineRule="auto"/>
        <w:ind w:left="-360"/>
        <w:jc w:val="both"/>
      </w:pPr>
    </w:p>
    <w:p w14:paraId="133E3DF0" w14:textId="0DDFBE0C" w:rsidR="0044084B" w:rsidRDefault="0044084B" w:rsidP="00F42330">
      <w:pPr>
        <w:pStyle w:val="BodyText"/>
        <w:spacing w:line="276" w:lineRule="auto"/>
        <w:ind w:left="-360"/>
        <w:jc w:val="both"/>
      </w:pPr>
      <w:r>
        <w:t>With</w:t>
      </w:r>
      <w:r>
        <w:rPr>
          <w:spacing w:val="-3"/>
        </w:rPr>
        <w:t xml:space="preserve"> </w:t>
      </w:r>
      <w:r>
        <w:t>this</w:t>
      </w:r>
      <w:r>
        <w:rPr>
          <w:spacing w:val="-1"/>
        </w:rPr>
        <w:t xml:space="preserve"> </w:t>
      </w:r>
      <w:r>
        <w:t>understanding,</w:t>
      </w:r>
      <w:r>
        <w:rPr>
          <w:spacing w:val="-2"/>
        </w:rPr>
        <w:t xml:space="preserve"> </w:t>
      </w:r>
      <w:r>
        <w:t>complaints</w:t>
      </w:r>
      <w:r>
        <w:rPr>
          <w:spacing w:val="-1"/>
        </w:rPr>
        <w:t xml:space="preserve"> </w:t>
      </w:r>
      <w:r>
        <w:t>should</w:t>
      </w:r>
      <w:r>
        <w:rPr>
          <w:spacing w:val="-1"/>
        </w:rPr>
        <w:t xml:space="preserve"> </w:t>
      </w:r>
      <w:r>
        <w:t>be</w:t>
      </w:r>
      <w:r>
        <w:rPr>
          <w:spacing w:val="-1"/>
        </w:rPr>
        <w:t xml:space="preserve"> </w:t>
      </w:r>
      <w:r>
        <w:t>routed</w:t>
      </w:r>
      <w:r>
        <w:rPr>
          <w:spacing w:val="-1"/>
        </w:rPr>
        <w:t xml:space="preserve"> </w:t>
      </w:r>
      <w:r>
        <w:t>in</w:t>
      </w:r>
      <w:r>
        <w:rPr>
          <w:spacing w:val="-2"/>
        </w:rPr>
        <w:t xml:space="preserve"> </w:t>
      </w:r>
      <w:r>
        <w:t>the</w:t>
      </w:r>
      <w:r>
        <w:rPr>
          <w:spacing w:val="-1"/>
        </w:rPr>
        <w:t xml:space="preserve"> </w:t>
      </w:r>
      <w:r>
        <w:t>following</w:t>
      </w:r>
      <w:r>
        <w:rPr>
          <w:spacing w:val="-1"/>
        </w:rPr>
        <w:t xml:space="preserve"> </w:t>
      </w:r>
      <w:r>
        <w:rPr>
          <w:spacing w:val="-2"/>
        </w:rPr>
        <w:t>manner:</w:t>
      </w:r>
    </w:p>
    <w:p w14:paraId="55DAD34A" w14:textId="77777777" w:rsidR="0044084B" w:rsidRDefault="0044084B" w:rsidP="0065785C">
      <w:pPr>
        <w:pStyle w:val="BodyText"/>
        <w:spacing w:before="11" w:line="276" w:lineRule="auto"/>
        <w:ind w:left="90"/>
        <w:jc w:val="both"/>
        <w:rPr>
          <w:sz w:val="23"/>
        </w:rPr>
      </w:pPr>
    </w:p>
    <w:p w14:paraId="3DA33F32" w14:textId="609F2408" w:rsidR="00B20788" w:rsidRPr="0044084B" w:rsidRDefault="00B20788" w:rsidP="00F61CB7">
      <w:pPr>
        <w:pStyle w:val="ListParagraph"/>
        <w:numPr>
          <w:ilvl w:val="0"/>
          <w:numId w:val="21"/>
        </w:numPr>
        <w:tabs>
          <w:tab w:val="left" w:pos="2400"/>
        </w:tabs>
        <w:spacing w:line="276" w:lineRule="auto"/>
        <w:jc w:val="both"/>
        <w:rPr>
          <w:sz w:val="24"/>
        </w:rPr>
      </w:pPr>
      <w:r>
        <w:rPr>
          <w:sz w:val="24"/>
        </w:rPr>
        <w:t>All complaints will be routed to the FHWA Headquarters Office of Civil Rights (HCR).</w:t>
      </w:r>
      <w:r>
        <w:rPr>
          <w:spacing w:val="10"/>
          <w:sz w:val="24"/>
        </w:rPr>
        <w:t xml:space="preserve"> </w:t>
      </w:r>
      <w:r>
        <w:rPr>
          <w:sz w:val="24"/>
        </w:rPr>
        <w:t>HCR</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decisions</w:t>
      </w:r>
      <w:r>
        <w:rPr>
          <w:spacing w:val="-15"/>
          <w:sz w:val="24"/>
        </w:rPr>
        <w:t xml:space="preserve"> </w:t>
      </w:r>
      <w:r>
        <w:rPr>
          <w:sz w:val="24"/>
        </w:rPr>
        <w:t>whether</w:t>
      </w:r>
      <w:r>
        <w:rPr>
          <w:spacing w:val="-15"/>
          <w:sz w:val="24"/>
        </w:rPr>
        <w:t xml:space="preserve"> </w:t>
      </w:r>
      <w:r>
        <w:rPr>
          <w:sz w:val="24"/>
        </w:rPr>
        <w:t>to</w:t>
      </w:r>
      <w:r>
        <w:rPr>
          <w:spacing w:val="-15"/>
          <w:sz w:val="24"/>
        </w:rPr>
        <w:t xml:space="preserve"> </w:t>
      </w:r>
      <w:r>
        <w:rPr>
          <w:sz w:val="24"/>
        </w:rPr>
        <w:t>accept,</w:t>
      </w:r>
      <w:r>
        <w:rPr>
          <w:spacing w:val="-15"/>
          <w:sz w:val="24"/>
        </w:rPr>
        <w:t xml:space="preserve"> </w:t>
      </w:r>
      <w:r>
        <w:rPr>
          <w:sz w:val="24"/>
        </w:rPr>
        <w:t>dismiss</w:t>
      </w:r>
      <w:r w:rsidR="00CB010F">
        <w:rPr>
          <w:sz w:val="24"/>
        </w:rPr>
        <w:t>,</w:t>
      </w:r>
      <w:r>
        <w:rPr>
          <w:spacing w:val="-15"/>
          <w:sz w:val="24"/>
        </w:rPr>
        <w:t xml:space="preserve"> </w:t>
      </w:r>
      <w:r>
        <w:rPr>
          <w:sz w:val="24"/>
        </w:rPr>
        <w:t>or</w:t>
      </w:r>
      <w:r>
        <w:rPr>
          <w:spacing w:val="-15"/>
          <w:sz w:val="24"/>
        </w:rPr>
        <w:t xml:space="preserve"> </w:t>
      </w:r>
      <w:r>
        <w:rPr>
          <w:sz w:val="24"/>
        </w:rPr>
        <w:t>transfer Title</w:t>
      </w:r>
      <w:r>
        <w:rPr>
          <w:spacing w:val="-7"/>
          <w:sz w:val="24"/>
        </w:rPr>
        <w:t xml:space="preserve"> </w:t>
      </w:r>
      <w:r>
        <w:rPr>
          <w:sz w:val="24"/>
        </w:rPr>
        <w:t>VI</w:t>
      </w:r>
      <w:r>
        <w:rPr>
          <w:spacing w:val="-9"/>
          <w:sz w:val="24"/>
        </w:rPr>
        <w:t xml:space="preserve"> </w:t>
      </w:r>
      <w:r>
        <w:rPr>
          <w:sz w:val="24"/>
        </w:rPr>
        <w:t>complaints</w:t>
      </w:r>
      <w:r>
        <w:rPr>
          <w:spacing w:val="-3"/>
          <w:sz w:val="24"/>
        </w:rPr>
        <w:t xml:space="preserve"> </w:t>
      </w:r>
      <w:r>
        <w:rPr>
          <w:sz w:val="24"/>
        </w:rPr>
        <w:t>filed</w:t>
      </w:r>
      <w:r>
        <w:rPr>
          <w:spacing w:val="-3"/>
          <w:sz w:val="24"/>
        </w:rPr>
        <w:t xml:space="preserve"> </w:t>
      </w:r>
      <w:r>
        <w:rPr>
          <w:sz w:val="24"/>
        </w:rPr>
        <w:t>against</w:t>
      </w:r>
      <w:r>
        <w:rPr>
          <w:spacing w:val="-5"/>
          <w:sz w:val="24"/>
        </w:rPr>
        <w:t xml:space="preserve"> </w:t>
      </w:r>
      <w:r>
        <w:rPr>
          <w:sz w:val="24"/>
        </w:rPr>
        <w:t>State</w:t>
      </w:r>
      <w:r>
        <w:rPr>
          <w:spacing w:val="-7"/>
          <w:sz w:val="24"/>
        </w:rPr>
        <w:t xml:space="preserve"> </w:t>
      </w:r>
      <w:r>
        <w:rPr>
          <w:sz w:val="24"/>
        </w:rPr>
        <w:t>DOTs</w:t>
      </w:r>
      <w:r>
        <w:rPr>
          <w:spacing w:val="-3"/>
          <w:sz w:val="24"/>
        </w:rPr>
        <w:t xml:space="preserve"> </w:t>
      </w:r>
      <w:r>
        <w:rPr>
          <w:sz w:val="24"/>
        </w:rPr>
        <w:t>or</w:t>
      </w:r>
      <w:r>
        <w:rPr>
          <w:spacing w:val="-7"/>
          <w:sz w:val="24"/>
        </w:rPr>
        <w:t xml:space="preserve"> </w:t>
      </w:r>
      <w:r>
        <w:rPr>
          <w:sz w:val="24"/>
        </w:rPr>
        <w:t>subrecipients</w:t>
      </w:r>
      <w:r>
        <w:rPr>
          <w:spacing w:val="-6"/>
          <w:sz w:val="24"/>
        </w:rPr>
        <w:t xml:space="preserve"> </w:t>
      </w:r>
      <w:r>
        <w:rPr>
          <w:sz w:val="24"/>
        </w:rPr>
        <w:t>of</w:t>
      </w:r>
      <w:r>
        <w:rPr>
          <w:spacing w:val="-4"/>
          <w:sz w:val="24"/>
        </w:rPr>
        <w:t xml:space="preserve"> </w:t>
      </w:r>
      <w:r>
        <w:rPr>
          <w:sz w:val="24"/>
        </w:rPr>
        <w:t>federal</w:t>
      </w:r>
      <w:r>
        <w:rPr>
          <w:spacing w:val="-5"/>
          <w:sz w:val="24"/>
        </w:rPr>
        <w:t xml:space="preserve"> </w:t>
      </w:r>
      <w:r>
        <w:rPr>
          <w:sz w:val="24"/>
        </w:rPr>
        <w:t xml:space="preserve">financial </w:t>
      </w:r>
      <w:r>
        <w:rPr>
          <w:spacing w:val="-2"/>
          <w:sz w:val="24"/>
        </w:rPr>
        <w:t>assistance.</w:t>
      </w:r>
    </w:p>
    <w:p w14:paraId="3ABC47F7" w14:textId="77777777" w:rsidR="00B20788" w:rsidRDefault="00B20788" w:rsidP="00F61CB7">
      <w:pPr>
        <w:pStyle w:val="ListParagraph"/>
        <w:numPr>
          <w:ilvl w:val="0"/>
          <w:numId w:val="21"/>
        </w:numPr>
        <w:tabs>
          <w:tab w:val="left" w:pos="2400"/>
        </w:tabs>
        <w:spacing w:before="78" w:line="276" w:lineRule="auto"/>
        <w:jc w:val="both"/>
        <w:rPr>
          <w:sz w:val="24"/>
        </w:rPr>
      </w:pPr>
      <w:r>
        <w:rPr>
          <w:sz w:val="24"/>
        </w:rPr>
        <w:t>Complaints should be forwarded from the initial receiving agency through the federal-aid highway oversight hierarchy until the complaint reaches HCR.</w:t>
      </w:r>
      <w:r>
        <w:rPr>
          <w:spacing w:val="40"/>
          <w:sz w:val="24"/>
        </w:rPr>
        <w:t xml:space="preserve"> </w:t>
      </w:r>
      <w:r>
        <w:rPr>
          <w:sz w:val="24"/>
        </w:rPr>
        <w:t>For example,</w:t>
      </w:r>
      <w:r>
        <w:rPr>
          <w:spacing w:val="-15"/>
          <w:sz w:val="24"/>
        </w:rPr>
        <w:t xml:space="preserve"> </w:t>
      </w:r>
      <w:r>
        <w:rPr>
          <w:sz w:val="24"/>
        </w:rPr>
        <w:t>if</w:t>
      </w:r>
      <w:r>
        <w:rPr>
          <w:spacing w:val="-15"/>
          <w:sz w:val="24"/>
        </w:rPr>
        <w:t xml:space="preserve"> </w:t>
      </w:r>
      <w:r>
        <w:rPr>
          <w:sz w:val="24"/>
        </w:rPr>
        <w:t>a</w:t>
      </w:r>
      <w:r>
        <w:rPr>
          <w:spacing w:val="-15"/>
          <w:sz w:val="24"/>
        </w:rPr>
        <w:t xml:space="preserve"> </w:t>
      </w:r>
      <w:r>
        <w:rPr>
          <w:sz w:val="24"/>
        </w:rPr>
        <w:t>complaint</w:t>
      </w:r>
      <w:r>
        <w:rPr>
          <w:spacing w:val="-15"/>
          <w:sz w:val="24"/>
        </w:rPr>
        <w:t xml:space="preserve"> </w:t>
      </w:r>
      <w:r>
        <w:rPr>
          <w:sz w:val="24"/>
        </w:rPr>
        <w:t>is</w:t>
      </w:r>
      <w:r>
        <w:rPr>
          <w:spacing w:val="-15"/>
          <w:sz w:val="24"/>
        </w:rPr>
        <w:t xml:space="preserve"> </w:t>
      </w:r>
      <w:r>
        <w:rPr>
          <w:sz w:val="24"/>
        </w:rPr>
        <w:t>received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subrecipient</w:t>
      </w:r>
      <w:r>
        <w:rPr>
          <w:spacing w:val="-15"/>
          <w:sz w:val="24"/>
        </w:rPr>
        <w:t xml:space="preserve"> </w:t>
      </w:r>
      <w:r>
        <w:rPr>
          <w:sz w:val="24"/>
        </w:rPr>
        <w:t>City,</w:t>
      </w:r>
      <w:r>
        <w:rPr>
          <w:spacing w:val="-15"/>
          <w:sz w:val="24"/>
        </w:rPr>
        <w:t xml:space="preserve"> </w:t>
      </w:r>
      <w:r>
        <w:rPr>
          <w:sz w:val="24"/>
        </w:rPr>
        <w:t>the</w:t>
      </w:r>
      <w:r>
        <w:rPr>
          <w:spacing w:val="-15"/>
          <w:sz w:val="24"/>
        </w:rPr>
        <w:t xml:space="preserve"> </w:t>
      </w:r>
      <w:r>
        <w:rPr>
          <w:sz w:val="24"/>
        </w:rPr>
        <w:t>City</w:t>
      </w:r>
      <w:r>
        <w:rPr>
          <w:spacing w:val="-15"/>
          <w:sz w:val="24"/>
        </w:rPr>
        <w:t xml:space="preserve"> </w:t>
      </w:r>
      <w:r>
        <w:rPr>
          <w:sz w:val="24"/>
        </w:rPr>
        <w:t>should</w:t>
      </w:r>
      <w:r>
        <w:rPr>
          <w:spacing w:val="-15"/>
          <w:sz w:val="24"/>
        </w:rPr>
        <w:t xml:space="preserve"> </w:t>
      </w:r>
      <w:r>
        <w:rPr>
          <w:sz w:val="24"/>
        </w:rPr>
        <w:t>forward the complaint to the State DOT, which will forward the complaint to the State’s FHWA Division Office, which will then forward the complaint to HCR.</w:t>
      </w:r>
    </w:p>
    <w:p w14:paraId="6421B0A9" w14:textId="77777777" w:rsidR="00B20788" w:rsidRDefault="00B20788" w:rsidP="00F61CB7">
      <w:pPr>
        <w:pStyle w:val="ListParagraph"/>
        <w:numPr>
          <w:ilvl w:val="0"/>
          <w:numId w:val="21"/>
        </w:numPr>
        <w:tabs>
          <w:tab w:val="left" w:pos="2400"/>
        </w:tabs>
        <w:spacing w:line="276" w:lineRule="auto"/>
        <w:jc w:val="both"/>
        <w:rPr>
          <w:sz w:val="24"/>
        </w:rPr>
      </w:pPr>
      <w:r>
        <w:rPr>
          <w:sz w:val="24"/>
        </w:rPr>
        <w:t>State</w:t>
      </w:r>
      <w:r>
        <w:rPr>
          <w:spacing w:val="-5"/>
          <w:sz w:val="24"/>
        </w:rPr>
        <w:t xml:space="preserve"> </w:t>
      </w:r>
      <w:r>
        <w:rPr>
          <w:sz w:val="24"/>
        </w:rPr>
        <w:t>DOTs</w:t>
      </w:r>
      <w:r>
        <w:rPr>
          <w:spacing w:val="-1"/>
          <w:sz w:val="24"/>
        </w:rPr>
        <w:t xml:space="preserve"> </w:t>
      </w:r>
      <w:r>
        <w:rPr>
          <w:sz w:val="24"/>
        </w:rPr>
        <w:t>and</w:t>
      </w:r>
      <w:r>
        <w:rPr>
          <w:spacing w:val="-2"/>
          <w:sz w:val="24"/>
        </w:rPr>
        <w:t xml:space="preserve"> </w:t>
      </w:r>
      <w:r>
        <w:rPr>
          <w:sz w:val="24"/>
        </w:rPr>
        <w:t>subrecipients</w:t>
      </w:r>
      <w:r>
        <w:rPr>
          <w:spacing w:val="-1"/>
          <w:sz w:val="24"/>
        </w:rPr>
        <w:t xml:space="preserve"> </w:t>
      </w:r>
      <w:r>
        <w:rPr>
          <w:sz w:val="24"/>
        </w:rPr>
        <w:t>must</w:t>
      </w:r>
      <w:r>
        <w:rPr>
          <w:spacing w:val="-1"/>
          <w:sz w:val="24"/>
        </w:rPr>
        <w:t xml:space="preserve"> </w:t>
      </w:r>
      <w:r>
        <w:rPr>
          <w:sz w:val="24"/>
        </w:rPr>
        <w:t>log</w:t>
      </w:r>
      <w:r>
        <w:rPr>
          <w:spacing w:val="-2"/>
          <w:sz w:val="24"/>
        </w:rPr>
        <w:t xml:space="preserve"> </w:t>
      </w:r>
      <w:r>
        <w:rPr>
          <w:sz w:val="24"/>
        </w:rPr>
        <w:t>all</w:t>
      </w:r>
      <w:r>
        <w:rPr>
          <w:spacing w:val="-1"/>
          <w:sz w:val="24"/>
        </w:rPr>
        <w:t xml:space="preserve"> </w:t>
      </w:r>
      <w:r>
        <w:rPr>
          <w:sz w:val="24"/>
        </w:rPr>
        <w:t>complaints</w:t>
      </w:r>
      <w:r>
        <w:rPr>
          <w:spacing w:val="-1"/>
          <w:sz w:val="24"/>
        </w:rPr>
        <w:t xml:space="preserve"> </w:t>
      </w:r>
      <w:r>
        <w:rPr>
          <w:spacing w:val="-2"/>
          <w:sz w:val="24"/>
        </w:rPr>
        <w:t>received.</w:t>
      </w:r>
    </w:p>
    <w:p w14:paraId="66F9BFD3" w14:textId="76D5C389" w:rsidR="00B20788" w:rsidRPr="008A127F" w:rsidRDefault="00B20788" w:rsidP="00F61CB7">
      <w:pPr>
        <w:pStyle w:val="ListParagraph"/>
        <w:numPr>
          <w:ilvl w:val="0"/>
          <w:numId w:val="21"/>
        </w:numPr>
        <w:tabs>
          <w:tab w:val="left" w:pos="2400"/>
        </w:tabs>
        <w:spacing w:before="1" w:line="276" w:lineRule="auto"/>
        <w:jc w:val="both"/>
        <w:rPr>
          <w:sz w:val="24"/>
        </w:rPr>
        <w:sectPr w:rsidR="00B20788" w:rsidRPr="008A127F" w:rsidSect="00646E2E">
          <w:pgSz w:w="12240" w:h="15840"/>
          <w:pgMar w:top="1440" w:right="1440" w:bottom="1440" w:left="1440" w:header="0" w:footer="983" w:gutter="0"/>
          <w:cols w:space="720"/>
        </w:sectPr>
      </w:pPr>
      <w:r>
        <w:rPr>
          <w:sz w:val="24"/>
        </w:rPr>
        <w:t>HCR decides on whether to accept, dismiss</w:t>
      </w:r>
      <w:r w:rsidR="00240B9B">
        <w:rPr>
          <w:sz w:val="24"/>
        </w:rPr>
        <w:t>,</w:t>
      </w:r>
      <w:r>
        <w:rPr>
          <w:sz w:val="24"/>
        </w:rPr>
        <w:t xml:space="preserve"> or transfer the complaint.</w:t>
      </w:r>
      <w:r>
        <w:rPr>
          <w:spacing w:val="40"/>
          <w:sz w:val="24"/>
        </w:rPr>
        <w:t xml:space="preserve"> </w:t>
      </w:r>
      <w:r>
        <w:rPr>
          <w:sz w:val="24"/>
        </w:rPr>
        <w:t>HCR will notify the complainant, the FHWA Division Office, State DOT</w:t>
      </w:r>
      <w:r w:rsidR="00240B9B">
        <w:rPr>
          <w:sz w:val="24"/>
        </w:rPr>
        <w:t>,</w:t>
      </w:r>
      <w:r>
        <w:rPr>
          <w:sz w:val="24"/>
        </w:rPr>
        <w:t xml:space="preserve"> and </w:t>
      </w:r>
      <w:r w:rsidR="00CB010F">
        <w:rPr>
          <w:sz w:val="24"/>
        </w:rPr>
        <w:t>the </w:t>
      </w:r>
      <w:r>
        <w:rPr>
          <w:sz w:val="24"/>
        </w:rPr>
        <w:t>subrecipient (where applicable).</w:t>
      </w:r>
    </w:p>
    <w:p w14:paraId="34F0F514" w14:textId="77777777" w:rsidR="008A127F" w:rsidRDefault="00B20788" w:rsidP="008A127F">
      <w:pPr>
        <w:pStyle w:val="BodyText"/>
        <w:spacing w:before="1"/>
        <w:jc w:val="both"/>
      </w:pPr>
      <w:r>
        <w:br w:type="column"/>
      </w:r>
      <w:r w:rsidR="008A127F">
        <w:lastRenderedPageBreak/>
        <w:t>Complaints</w:t>
      </w:r>
      <w:r w:rsidR="008A127F">
        <w:rPr>
          <w:spacing w:val="-1"/>
        </w:rPr>
        <w:t xml:space="preserve"> </w:t>
      </w:r>
      <w:r w:rsidR="008A127F">
        <w:t>may</w:t>
      </w:r>
      <w:r w:rsidR="008A127F">
        <w:rPr>
          <w:spacing w:val="-1"/>
        </w:rPr>
        <w:t xml:space="preserve"> </w:t>
      </w:r>
      <w:r w:rsidR="008A127F">
        <w:t>be</w:t>
      </w:r>
      <w:r w:rsidR="008A127F">
        <w:rPr>
          <w:spacing w:val="-2"/>
        </w:rPr>
        <w:t xml:space="preserve"> </w:t>
      </w:r>
      <w:r w:rsidR="008A127F">
        <w:t xml:space="preserve">sent </w:t>
      </w:r>
      <w:r w:rsidR="008A127F">
        <w:rPr>
          <w:spacing w:val="-5"/>
        </w:rPr>
        <w:t>to:</w:t>
      </w:r>
    </w:p>
    <w:p w14:paraId="11D8603E" w14:textId="1AF6CFD8" w:rsidR="008A127F" w:rsidRDefault="008A127F" w:rsidP="00B20788">
      <w:pPr>
        <w:pStyle w:val="BodyText"/>
        <w:spacing w:before="90"/>
        <w:ind w:left="67"/>
        <w:jc w:val="both"/>
      </w:pPr>
    </w:p>
    <w:p w14:paraId="399A4978" w14:textId="5CC522E4" w:rsidR="00B20788" w:rsidRDefault="00B20788" w:rsidP="008A127F">
      <w:pPr>
        <w:pStyle w:val="BodyText"/>
        <w:spacing w:before="90"/>
        <w:ind w:left="720"/>
        <w:jc w:val="both"/>
      </w:pPr>
      <w:r>
        <w:t>Civil</w:t>
      </w:r>
      <w:r>
        <w:rPr>
          <w:spacing w:val="-2"/>
        </w:rPr>
        <w:t xml:space="preserve"> </w:t>
      </w:r>
      <w:r>
        <w:t>Rights</w:t>
      </w:r>
      <w:r>
        <w:rPr>
          <w:spacing w:val="-1"/>
        </w:rPr>
        <w:t xml:space="preserve"> </w:t>
      </w:r>
      <w:r>
        <w:rPr>
          <w:spacing w:val="-2"/>
        </w:rPr>
        <w:t>Office</w:t>
      </w:r>
    </w:p>
    <w:p w14:paraId="6F0148AC" w14:textId="77777777" w:rsidR="00B20788" w:rsidRDefault="00B20788" w:rsidP="008A127F">
      <w:pPr>
        <w:pStyle w:val="BodyText"/>
        <w:ind w:left="720" w:right="1158"/>
        <w:jc w:val="both"/>
      </w:pPr>
      <w:r>
        <w:t>Maine</w:t>
      </w:r>
      <w:r>
        <w:rPr>
          <w:spacing w:val="-14"/>
        </w:rPr>
        <w:t xml:space="preserve"> </w:t>
      </w:r>
      <w:r>
        <w:t>Department</w:t>
      </w:r>
      <w:r>
        <w:rPr>
          <w:spacing w:val="-13"/>
        </w:rPr>
        <w:t xml:space="preserve"> </w:t>
      </w:r>
      <w:r>
        <w:t>of</w:t>
      </w:r>
      <w:r>
        <w:rPr>
          <w:spacing w:val="-14"/>
        </w:rPr>
        <w:t xml:space="preserve"> </w:t>
      </w:r>
      <w:r>
        <w:t xml:space="preserve">Transportation </w:t>
      </w:r>
    </w:p>
    <w:p w14:paraId="1F4DE4A6" w14:textId="77777777" w:rsidR="00B20788" w:rsidRDefault="00B20788" w:rsidP="008A127F">
      <w:pPr>
        <w:pStyle w:val="BodyText"/>
        <w:ind w:left="720" w:right="1158"/>
        <w:jc w:val="both"/>
      </w:pPr>
      <w:r>
        <w:t>16 State House Station</w:t>
      </w:r>
    </w:p>
    <w:p w14:paraId="0A497904" w14:textId="77777777" w:rsidR="00B20788" w:rsidRDefault="00B20788" w:rsidP="008A127F">
      <w:pPr>
        <w:pStyle w:val="BodyText"/>
        <w:ind w:left="720" w:right="708"/>
        <w:jc w:val="both"/>
      </w:pPr>
      <w:r>
        <w:t xml:space="preserve">Augusta, ME 04333-0016 </w:t>
      </w:r>
    </w:p>
    <w:p w14:paraId="3FB45795" w14:textId="77777777" w:rsidR="00B20788" w:rsidRDefault="00B20788" w:rsidP="008A127F">
      <w:pPr>
        <w:pStyle w:val="BodyText"/>
        <w:ind w:left="720" w:right="708"/>
        <w:jc w:val="both"/>
      </w:pPr>
      <w:r>
        <w:t xml:space="preserve">Attention: Sherry Y. Tompkins </w:t>
      </w:r>
    </w:p>
    <w:p w14:paraId="0490D3C3" w14:textId="77777777" w:rsidR="00B20788" w:rsidRDefault="00B20788" w:rsidP="008A127F">
      <w:pPr>
        <w:pStyle w:val="BodyText"/>
        <w:ind w:left="720" w:right="5021"/>
        <w:jc w:val="both"/>
      </w:pPr>
      <w:r>
        <w:t>Tel.</w:t>
      </w:r>
      <w:r>
        <w:rPr>
          <w:spacing w:val="40"/>
        </w:rPr>
        <w:t xml:space="preserve"> </w:t>
      </w:r>
      <w:r>
        <w:t>207-624-3066</w:t>
      </w:r>
    </w:p>
    <w:p w14:paraId="43189125" w14:textId="77777777" w:rsidR="00B20788" w:rsidRDefault="00B20788" w:rsidP="008A127F">
      <w:pPr>
        <w:pStyle w:val="BodyText"/>
        <w:ind w:left="720"/>
        <w:jc w:val="both"/>
        <w:rPr>
          <w:spacing w:val="-4"/>
        </w:rPr>
      </w:pPr>
      <w:r>
        <w:t>Fax:</w:t>
      </w:r>
      <w:r>
        <w:rPr>
          <w:spacing w:val="55"/>
        </w:rPr>
        <w:t xml:space="preserve"> </w:t>
      </w:r>
      <w:r>
        <w:t>207-624-</w:t>
      </w:r>
      <w:r>
        <w:rPr>
          <w:spacing w:val="-4"/>
        </w:rPr>
        <w:t>3021</w:t>
      </w:r>
    </w:p>
    <w:p w14:paraId="5650F4DB" w14:textId="4E9ABAAC" w:rsidR="00936330" w:rsidRDefault="00936330" w:rsidP="008A127F">
      <w:pPr>
        <w:pStyle w:val="BodyText"/>
        <w:ind w:left="720"/>
        <w:jc w:val="both"/>
      </w:pPr>
      <w:r>
        <w:rPr>
          <w:spacing w:val="-4"/>
        </w:rPr>
        <w:t>TTY Users dial Maine Relay 711</w:t>
      </w:r>
    </w:p>
    <w:p w14:paraId="2084FFDA" w14:textId="77777777" w:rsidR="00B20788" w:rsidRDefault="00B20788" w:rsidP="008A127F">
      <w:pPr>
        <w:pStyle w:val="BodyText"/>
        <w:ind w:left="720"/>
        <w:jc w:val="both"/>
      </w:pPr>
      <w:r>
        <w:t>E-mail:</w:t>
      </w:r>
      <w:r>
        <w:rPr>
          <w:spacing w:val="57"/>
        </w:rPr>
        <w:t xml:space="preserve"> </w:t>
      </w:r>
      <w:hyperlink r:id="rId51">
        <w:r>
          <w:rPr>
            <w:color w:val="0000FF"/>
            <w:spacing w:val="-2"/>
            <w:u w:val="single" w:color="0000FF"/>
          </w:rPr>
          <w:t>sherry.tompkins@maine.gov</w:t>
        </w:r>
      </w:hyperlink>
    </w:p>
    <w:p w14:paraId="295805A5" w14:textId="77777777" w:rsidR="00B20788" w:rsidRDefault="00B20788" w:rsidP="008A127F">
      <w:pPr>
        <w:pStyle w:val="BodyText"/>
        <w:ind w:left="653"/>
        <w:jc w:val="both"/>
      </w:pPr>
    </w:p>
    <w:p w14:paraId="30DD4E4E" w14:textId="77777777" w:rsidR="00B20788" w:rsidRDefault="00B20788" w:rsidP="008A127F">
      <w:pPr>
        <w:pStyle w:val="BodyText"/>
        <w:ind w:left="720" w:right="708"/>
        <w:jc w:val="both"/>
      </w:pPr>
      <w:r>
        <w:t>Federal</w:t>
      </w:r>
      <w:r>
        <w:rPr>
          <w:spacing w:val="-15"/>
        </w:rPr>
        <w:t xml:space="preserve"> </w:t>
      </w:r>
      <w:r>
        <w:t>Highway</w:t>
      </w:r>
      <w:r>
        <w:rPr>
          <w:spacing w:val="-15"/>
        </w:rPr>
        <w:t xml:space="preserve"> </w:t>
      </w:r>
      <w:r>
        <w:t xml:space="preserve">Administration </w:t>
      </w:r>
    </w:p>
    <w:p w14:paraId="3511C520" w14:textId="77777777" w:rsidR="00B20788" w:rsidRDefault="00B20788" w:rsidP="008A127F">
      <w:pPr>
        <w:pStyle w:val="BodyText"/>
        <w:ind w:left="720" w:right="78"/>
        <w:jc w:val="both"/>
      </w:pPr>
      <w:r>
        <w:t>Region 1 Office</w:t>
      </w:r>
    </w:p>
    <w:p w14:paraId="05C43EB6" w14:textId="77777777" w:rsidR="00B20788" w:rsidRDefault="00B20788" w:rsidP="008A127F">
      <w:pPr>
        <w:pStyle w:val="BodyText"/>
        <w:ind w:left="720"/>
        <w:jc w:val="both"/>
      </w:pPr>
      <w:r>
        <w:t>Edmund</w:t>
      </w:r>
      <w:r>
        <w:rPr>
          <w:spacing w:val="-2"/>
        </w:rPr>
        <w:t xml:space="preserve"> </w:t>
      </w:r>
      <w:r>
        <w:t>S.</w:t>
      </w:r>
      <w:r>
        <w:rPr>
          <w:spacing w:val="-1"/>
        </w:rPr>
        <w:t xml:space="preserve"> </w:t>
      </w:r>
      <w:r>
        <w:t>Muskie</w:t>
      </w:r>
      <w:r>
        <w:rPr>
          <w:spacing w:val="-2"/>
        </w:rPr>
        <w:t xml:space="preserve"> </w:t>
      </w:r>
      <w:r>
        <w:t>Federal</w:t>
      </w:r>
      <w:r>
        <w:rPr>
          <w:spacing w:val="-1"/>
        </w:rPr>
        <w:t xml:space="preserve"> </w:t>
      </w:r>
      <w:r>
        <w:rPr>
          <w:spacing w:val="-2"/>
        </w:rPr>
        <w:t>Building</w:t>
      </w:r>
    </w:p>
    <w:p w14:paraId="54A676AD" w14:textId="3F603623" w:rsidR="00B20788" w:rsidRDefault="00B20788" w:rsidP="008A127F">
      <w:pPr>
        <w:pStyle w:val="BodyText"/>
        <w:ind w:left="720" w:right="1898"/>
      </w:pPr>
      <w:r>
        <w:t>ATTN:</w:t>
      </w:r>
      <w:r w:rsidR="0065785C">
        <w:t xml:space="preserve"> Larisa Djuvelek-Ruggiero</w:t>
      </w:r>
      <w:r>
        <w:t xml:space="preserve"> </w:t>
      </w:r>
    </w:p>
    <w:p w14:paraId="1123AB49" w14:textId="44EBC6B3" w:rsidR="00B20788" w:rsidRDefault="008A127F" w:rsidP="008A127F">
      <w:pPr>
        <w:pStyle w:val="BodyText"/>
        <w:ind w:left="720" w:right="1898"/>
      </w:pPr>
      <w:r>
        <w:t>Civil Rights Specialist</w:t>
      </w:r>
    </w:p>
    <w:p w14:paraId="206EBA3B" w14:textId="35575E47" w:rsidR="00B20788" w:rsidRDefault="008A127F" w:rsidP="008A127F">
      <w:pPr>
        <w:pStyle w:val="BodyText"/>
        <w:ind w:left="720" w:right="2423"/>
        <w:jc w:val="both"/>
      </w:pPr>
      <w:r>
        <w:t>JC Cleveland Federal Building</w:t>
      </w:r>
    </w:p>
    <w:p w14:paraId="71ADA15E" w14:textId="273F1E51" w:rsidR="008A127F" w:rsidRDefault="008A127F" w:rsidP="008A127F">
      <w:pPr>
        <w:pStyle w:val="BodyText"/>
        <w:ind w:left="720" w:right="2423"/>
        <w:jc w:val="both"/>
      </w:pPr>
      <w:r>
        <w:t>53 Pleasant St., Suite 2200</w:t>
      </w:r>
    </w:p>
    <w:p w14:paraId="52EB3170" w14:textId="0D4C1DC2" w:rsidR="00B20788" w:rsidRDefault="008A127F" w:rsidP="008A127F">
      <w:pPr>
        <w:pStyle w:val="BodyText"/>
        <w:ind w:left="720"/>
        <w:jc w:val="both"/>
      </w:pPr>
      <w:r>
        <w:t>Concord</w:t>
      </w:r>
      <w:r w:rsidR="00B20788">
        <w:t>,</w:t>
      </w:r>
      <w:r w:rsidR="00B20788">
        <w:rPr>
          <w:spacing w:val="-1"/>
        </w:rPr>
        <w:t xml:space="preserve"> </w:t>
      </w:r>
      <w:r>
        <w:t>NH</w:t>
      </w:r>
      <w:r w:rsidR="00B20788">
        <w:rPr>
          <w:spacing w:val="-2"/>
        </w:rPr>
        <w:t xml:space="preserve"> </w:t>
      </w:r>
      <w:r>
        <w:rPr>
          <w:spacing w:val="-2"/>
        </w:rPr>
        <w:t>03301</w:t>
      </w:r>
    </w:p>
    <w:p w14:paraId="2AFA9ADC" w14:textId="77A03680" w:rsidR="00B20788" w:rsidRDefault="00B20788" w:rsidP="008A127F">
      <w:pPr>
        <w:pStyle w:val="BodyText"/>
        <w:ind w:left="720"/>
        <w:jc w:val="both"/>
      </w:pPr>
      <w:r>
        <w:t>Tel.</w:t>
      </w:r>
      <w:r>
        <w:rPr>
          <w:spacing w:val="56"/>
        </w:rPr>
        <w:t xml:space="preserve"> </w:t>
      </w:r>
      <w:r w:rsidR="008A127F">
        <w:t>603-410-4860</w:t>
      </w:r>
    </w:p>
    <w:p w14:paraId="51E9332B" w14:textId="57C49822" w:rsidR="00B20788" w:rsidRDefault="00B20788" w:rsidP="008A127F">
      <w:pPr>
        <w:pStyle w:val="BodyText"/>
        <w:ind w:left="720"/>
        <w:jc w:val="both"/>
        <w:rPr>
          <w:rStyle w:val="Hyperlink"/>
        </w:rPr>
      </w:pPr>
      <w:r>
        <w:t xml:space="preserve">Email: </w:t>
      </w:r>
      <w:hyperlink r:id="rId52" w:history="1">
        <w:r w:rsidR="008A127F" w:rsidRPr="00F169B9">
          <w:rPr>
            <w:rStyle w:val="Hyperlink"/>
          </w:rPr>
          <w:t>l.djuvelek-ruggiero@dot.gov</w:t>
        </w:r>
      </w:hyperlink>
      <w:r w:rsidR="008A127F">
        <w:t xml:space="preserve"> </w:t>
      </w:r>
    </w:p>
    <w:p w14:paraId="54C698C4" w14:textId="77777777" w:rsidR="00B20788" w:rsidRDefault="00B20788" w:rsidP="008A127F">
      <w:pPr>
        <w:pStyle w:val="BodyText"/>
        <w:ind w:left="720"/>
        <w:jc w:val="both"/>
        <w:rPr>
          <w:rStyle w:val="Hyperlink"/>
        </w:rPr>
      </w:pPr>
    </w:p>
    <w:p w14:paraId="3907936D" w14:textId="77777777" w:rsidR="00B20788" w:rsidRDefault="00B20788" w:rsidP="008A127F">
      <w:pPr>
        <w:pStyle w:val="BodyText"/>
        <w:spacing w:before="78"/>
        <w:ind w:left="653" w:right="1221"/>
        <w:rPr>
          <w:spacing w:val="-3"/>
        </w:rPr>
      </w:pPr>
      <w:r>
        <w:t>Federal</w:t>
      </w:r>
      <w:r>
        <w:rPr>
          <w:spacing w:val="-5"/>
        </w:rPr>
        <w:t xml:space="preserve"> </w:t>
      </w:r>
      <w:r>
        <w:t>Highway</w:t>
      </w:r>
      <w:r>
        <w:rPr>
          <w:spacing w:val="-5"/>
        </w:rPr>
        <w:t xml:space="preserve"> </w:t>
      </w:r>
      <w:r>
        <w:t>Administration</w:t>
      </w:r>
      <w:r>
        <w:rPr>
          <w:spacing w:val="-5"/>
        </w:rPr>
        <w:t xml:space="preserve"> </w:t>
      </w:r>
      <w:r>
        <w:t>Headquarters</w:t>
      </w:r>
      <w:r>
        <w:rPr>
          <w:spacing w:val="-5"/>
        </w:rPr>
        <w:t xml:space="preserve"> </w:t>
      </w:r>
      <w:r>
        <w:t>–</w:t>
      </w:r>
      <w:r>
        <w:rPr>
          <w:spacing w:val="-3"/>
        </w:rPr>
        <w:t xml:space="preserve"> </w:t>
      </w:r>
    </w:p>
    <w:p w14:paraId="72AF8B45" w14:textId="77777777" w:rsidR="00B20788" w:rsidRDefault="00B20788" w:rsidP="008A127F">
      <w:pPr>
        <w:pStyle w:val="BodyText"/>
        <w:spacing w:before="78"/>
        <w:ind w:left="653" w:right="1221"/>
      </w:pPr>
      <w:r>
        <w:t>Office</w:t>
      </w:r>
      <w:r>
        <w:rPr>
          <w:spacing w:val="-6"/>
        </w:rPr>
        <w:t xml:space="preserve"> </w:t>
      </w:r>
      <w:r>
        <w:t>of</w:t>
      </w:r>
      <w:r>
        <w:rPr>
          <w:spacing w:val="-6"/>
        </w:rPr>
        <w:t xml:space="preserve"> </w:t>
      </w:r>
      <w:r>
        <w:t>Civil</w:t>
      </w:r>
      <w:r>
        <w:rPr>
          <w:spacing w:val="-5"/>
        </w:rPr>
        <w:t xml:space="preserve"> </w:t>
      </w:r>
      <w:r>
        <w:t xml:space="preserve">Rights </w:t>
      </w:r>
    </w:p>
    <w:p w14:paraId="537ECBA1" w14:textId="77777777" w:rsidR="00B20788" w:rsidRDefault="00B20788" w:rsidP="008A127F">
      <w:pPr>
        <w:pStyle w:val="BodyText"/>
        <w:spacing w:before="78"/>
        <w:ind w:left="653" w:right="1221"/>
      </w:pPr>
      <w:r>
        <w:t>1200 New Jersey Ave., SE HCR-40, Room 81-101</w:t>
      </w:r>
    </w:p>
    <w:p w14:paraId="4256B92D" w14:textId="77777777" w:rsidR="00B20788" w:rsidRDefault="00B20788" w:rsidP="008A127F">
      <w:pPr>
        <w:pStyle w:val="BodyText"/>
        <w:ind w:left="653"/>
      </w:pPr>
      <w:r>
        <w:t>Washington,</w:t>
      </w:r>
      <w:r>
        <w:rPr>
          <w:spacing w:val="-4"/>
        </w:rPr>
        <w:t xml:space="preserve"> </w:t>
      </w:r>
      <w:r>
        <w:t>DC</w:t>
      </w:r>
      <w:r>
        <w:rPr>
          <w:spacing w:val="-1"/>
        </w:rPr>
        <w:t xml:space="preserve"> </w:t>
      </w:r>
      <w:r>
        <w:rPr>
          <w:spacing w:val="-2"/>
        </w:rPr>
        <w:t>20590</w:t>
      </w:r>
    </w:p>
    <w:p w14:paraId="1FAFB832" w14:textId="333A1B2D" w:rsidR="008A127F" w:rsidRDefault="00B20788" w:rsidP="008A127F">
      <w:pPr>
        <w:pStyle w:val="BodyText"/>
        <w:ind w:left="653"/>
        <w:rPr>
          <w:spacing w:val="-4"/>
        </w:rPr>
      </w:pPr>
      <w:r>
        <w:t>Tel.</w:t>
      </w:r>
      <w:r>
        <w:rPr>
          <w:spacing w:val="-4"/>
        </w:rPr>
        <w:t xml:space="preserve"> </w:t>
      </w:r>
      <w:r>
        <w:t>202-366-</w:t>
      </w:r>
      <w:r>
        <w:rPr>
          <w:spacing w:val="-4"/>
        </w:rPr>
        <w:t>0693</w:t>
      </w:r>
    </w:p>
    <w:p w14:paraId="7995F985" w14:textId="0B65BED8" w:rsidR="002A745B" w:rsidRDefault="002A745B" w:rsidP="008A127F">
      <w:pPr>
        <w:pStyle w:val="BodyText"/>
        <w:ind w:left="653"/>
        <w:rPr>
          <w:spacing w:val="-4"/>
        </w:rPr>
      </w:pPr>
      <w:r>
        <w:rPr>
          <w:spacing w:val="-4"/>
        </w:rPr>
        <w:t>Fax: 202-366-1599</w:t>
      </w:r>
    </w:p>
    <w:p w14:paraId="7B026A52" w14:textId="641FD20E" w:rsidR="002A745B" w:rsidRDefault="002A745B" w:rsidP="008A127F">
      <w:pPr>
        <w:pStyle w:val="BodyText"/>
        <w:ind w:left="653"/>
        <w:rPr>
          <w:spacing w:val="-4"/>
        </w:rPr>
      </w:pPr>
      <w:r>
        <w:rPr>
          <w:spacing w:val="-4"/>
        </w:rPr>
        <w:t xml:space="preserve">Email: </w:t>
      </w:r>
      <w:hyperlink r:id="rId53" w:history="1">
        <w:r w:rsidRPr="00B20A58">
          <w:rPr>
            <w:rStyle w:val="Hyperlink"/>
            <w:spacing w:val="-4"/>
          </w:rPr>
          <w:t>FHWA@dot.gov</w:t>
        </w:r>
      </w:hyperlink>
      <w:r>
        <w:rPr>
          <w:spacing w:val="-4"/>
        </w:rPr>
        <w:t xml:space="preserve"> </w:t>
      </w:r>
    </w:p>
    <w:p w14:paraId="193CFD0F" w14:textId="77777777" w:rsidR="008A127F" w:rsidRDefault="008A127F" w:rsidP="00A57570">
      <w:pPr>
        <w:pStyle w:val="BodyText"/>
        <w:rPr>
          <w:spacing w:val="-4"/>
        </w:rPr>
      </w:pPr>
    </w:p>
    <w:p w14:paraId="510EE2C5" w14:textId="5AD9B705" w:rsidR="00452ED0" w:rsidRDefault="008A127F" w:rsidP="008A127F">
      <w:pPr>
        <w:jc w:val="both"/>
        <w:rPr>
          <w:sz w:val="24"/>
          <w:szCs w:val="24"/>
        </w:rPr>
      </w:pPr>
      <w:r w:rsidRPr="00DE45E0">
        <w:rPr>
          <w:sz w:val="24"/>
          <w:szCs w:val="24"/>
        </w:rPr>
        <w:t>Additionally,</w:t>
      </w:r>
      <w:r w:rsidRPr="00DE45E0">
        <w:rPr>
          <w:spacing w:val="-4"/>
          <w:sz w:val="24"/>
          <w:szCs w:val="24"/>
        </w:rPr>
        <w:t xml:space="preserve"> </w:t>
      </w:r>
      <w:r w:rsidRPr="00DE45E0">
        <w:rPr>
          <w:sz w:val="24"/>
          <w:szCs w:val="24"/>
        </w:rPr>
        <w:t>complaints</w:t>
      </w:r>
      <w:r w:rsidRPr="00DE45E0">
        <w:rPr>
          <w:spacing w:val="-6"/>
          <w:sz w:val="24"/>
          <w:szCs w:val="24"/>
        </w:rPr>
        <w:t xml:space="preserve"> </w:t>
      </w:r>
      <w:r w:rsidRPr="00DE45E0">
        <w:rPr>
          <w:sz w:val="24"/>
          <w:szCs w:val="24"/>
        </w:rPr>
        <w:t>may</w:t>
      </w:r>
      <w:r w:rsidRPr="00DE45E0">
        <w:rPr>
          <w:spacing w:val="-4"/>
          <w:sz w:val="24"/>
          <w:szCs w:val="24"/>
        </w:rPr>
        <w:t xml:space="preserve"> </w:t>
      </w:r>
      <w:r w:rsidRPr="00DE45E0">
        <w:rPr>
          <w:sz w:val="24"/>
          <w:szCs w:val="24"/>
        </w:rPr>
        <w:t>be</w:t>
      </w:r>
      <w:r w:rsidRPr="00DE45E0">
        <w:rPr>
          <w:spacing w:val="-5"/>
          <w:sz w:val="24"/>
          <w:szCs w:val="24"/>
        </w:rPr>
        <w:t xml:space="preserve"> </w:t>
      </w:r>
      <w:r w:rsidRPr="00DE45E0">
        <w:rPr>
          <w:sz w:val="24"/>
          <w:szCs w:val="24"/>
        </w:rPr>
        <w:t>filed</w:t>
      </w:r>
      <w:r w:rsidRPr="00DE45E0">
        <w:rPr>
          <w:spacing w:val="-4"/>
          <w:sz w:val="24"/>
          <w:szCs w:val="24"/>
        </w:rPr>
        <w:t xml:space="preserve"> </w:t>
      </w:r>
      <w:r w:rsidRPr="00DE45E0">
        <w:rPr>
          <w:sz w:val="24"/>
          <w:szCs w:val="24"/>
        </w:rPr>
        <w:t>at</w:t>
      </w:r>
      <w:r w:rsidRPr="00DE45E0">
        <w:rPr>
          <w:spacing w:val="-4"/>
          <w:sz w:val="24"/>
          <w:szCs w:val="24"/>
        </w:rPr>
        <w:t xml:space="preserve"> </w:t>
      </w:r>
      <w:r w:rsidRPr="00DE45E0">
        <w:rPr>
          <w:sz w:val="24"/>
          <w:szCs w:val="24"/>
        </w:rPr>
        <w:t>the</w:t>
      </w:r>
      <w:r w:rsidRPr="00DE45E0">
        <w:rPr>
          <w:spacing w:val="-5"/>
          <w:sz w:val="24"/>
          <w:szCs w:val="24"/>
        </w:rPr>
        <w:t xml:space="preserve"> </w:t>
      </w:r>
      <w:r w:rsidRPr="00DE45E0">
        <w:rPr>
          <w:sz w:val="24"/>
          <w:szCs w:val="24"/>
        </w:rPr>
        <w:t>U.S. Department of Justice at:</w:t>
      </w:r>
    </w:p>
    <w:p w14:paraId="4196FBC6" w14:textId="77777777" w:rsidR="00452ED0" w:rsidRDefault="00452ED0" w:rsidP="00452ED0">
      <w:pPr>
        <w:pStyle w:val="BodyText"/>
        <w:spacing w:before="2" w:line="550" w:lineRule="atLeast"/>
        <w:ind w:right="180" w:firstLine="720"/>
        <w:jc w:val="both"/>
      </w:pPr>
      <w:r>
        <w:t>Federal Coordination and Compliance Section – NWB</w:t>
      </w:r>
    </w:p>
    <w:p w14:paraId="5845B5D1" w14:textId="77777777" w:rsidR="00452ED0" w:rsidRDefault="00452ED0" w:rsidP="00452ED0">
      <w:pPr>
        <w:pStyle w:val="BodyText"/>
        <w:spacing w:before="2"/>
        <w:ind w:left="720"/>
        <w:jc w:val="both"/>
      </w:pPr>
      <w:r>
        <w:t>Civil</w:t>
      </w:r>
      <w:r>
        <w:rPr>
          <w:spacing w:val="-2"/>
        </w:rPr>
        <w:t xml:space="preserve"> </w:t>
      </w:r>
      <w:r>
        <w:t>Rights</w:t>
      </w:r>
      <w:r>
        <w:rPr>
          <w:spacing w:val="-1"/>
        </w:rPr>
        <w:t xml:space="preserve"> </w:t>
      </w:r>
      <w:r>
        <w:rPr>
          <w:spacing w:val="-2"/>
        </w:rPr>
        <w:t>Division</w:t>
      </w:r>
    </w:p>
    <w:p w14:paraId="055CF96E" w14:textId="77777777" w:rsidR="00452ED0" w:rsidRDefault="00452ED0" w:rsidP="00452ED0">
      <w:pPr>
        <w:pStyle w:val="BodyText"/>
        <w:ind w:left="720" w:right="5038"/>
      </w:pPr>
      <w:r>
        <w:t>950</w:t>
      </w:r>
      <w:r>
        <w:rPr>
          <w:spacing w:val="-13"/>
        </w:rPr>
        <w:t xml:space="preserve"> </w:t>
      </w:r>
      <w:r>
        <w:t>Pennsylvania</w:t>
      </w:r>
      <w:r>
        <w:rPr>
          <w:spacing w:val="-14"/>
        </w:rPr>
        <w:t xml:space="preserve"> </w:t>
      </w:r>
      <w:r>
        <w:t>Ave.</w:t>
      </w:r>
      <w:r>
        <w:rPr>
          <w:spacing w:val="-13"/>
        </w:rPr>
        <w:t xml:space="preserve"> </w:t>
      </w:r>
      <w:r>
        <w:t>NW Washington, DC 20530</w:t>
      </w:r>
    </w:p>
    <w:p w14:paraId="063FED62" w14:textId="77777777" w:rsidR="00452ED0" w:rsidRPr="00DE45E0" w:rsidRDefault="00452ED0" w:rsidP="008A127F">
      <w:pPr>
        <w:jc w:val="both"/>
        <w:rPr>
          <w:sz w:val="24"/>
          <w:szCs w:val="24"/>
        </w:rPr>
        <w:sectPr w:rsidR="00452ED0" w:rsidRPr="00DE45E0" w:rsidSect="008A127F">
          <w:type w:val="continuous"/>
          <w:pgSz w:w="12240" w:h="15840"/>
          <w:pgMar w:top="1440" w:right="1440" w:bottom="1440" w:left="1440" w:header="0" w:footer="983" w:gutter="0"/>
          <w:cols w:space="720"/>
        </w:sectPr>
      </w:pPr>
    </w:p>
    <w:p w14:paraId="6B13ABB5" w14:textId="254578A7" w:rsidR="008A127F" w:rsidRDefault="008A127F" w:rsidP="00A57570">
      <w:pPr>
        <w:pStyle w:val="BodyText"/>
        <w:sectPr w:rsidR="008A127F" w:rsidSect="00646E2E">
          <w:type w:val="continuous"/>
          <w:pgSz w:w="12240" w:h="15840"/>
          <w:pgMar w:top="1440" w:right="1440" w:bottom="1440" w:left="1440" w:header="0" w:footer="983" w:gutter="0"/>
          <w:cols w:num="2" w:space="720" w:equalWidth="0">
            <w:col w:w="1592" w:space="40"/>
            <w:col w:w="7728"/>
          </w:cols>
        </w:sectPr>
      </w:pPr>
    </w:p>
    <w:p w14:paraId="626D3CDC" w14:textId="77777777" w:rsidR="003E298B" w:rsidRDefault="003E298B" w:rsidP="00694016">
      <w:pPr>
        <w:jc w:val="both"/>
      </w:pPr>
    </w:p>
    <w:p w14:paraId="5FB41348" w14:textId="77777777" w:rsidR="003E298B" w:rsidRDefault="003E298B" w:rsidP="00F42330">
      <w:pPr>
        <w:spacing w:line="276" w:lineRule="auto"/>
        <w:ind w:left="-360"/>
        <w:jc w:val="both"/>
        <w:rPr>
          <w:sz w:val="24"/>
        </w:rPr>
      </w:pPr>
      <w:r>
        <w:rPr>
          <w:b/>
          <w:sz w:val="24"/>
        </w:rPr>
        <w:t>What</w:t>
      </w:r>
      <w:r>
        <w:rPr>
          <w:b/>
          <w:spacing w:val="-14"/>
          <w:sz w:val="24"/>
        </w:rPr>
        <w:t xml:space="preserve"> </w:t>
      </w:r>
      <w:r>
        <w:rPr>
          <w:b/>
          <w:sz w:val="24"/>
        </w:rPr>
        <w:t>are</w:t>
      </w:r>
      <w:r>
        <w:rPr>
          <w:b/>
          <w:spacing w:val="-14"/>
          <w:sz w:val="24"/>
        </w:rPr>
        <w:t xml:space="preserve"> </w:t>
      </w:r>
      <w:r>
        <w:rPr>
          <w:b/>
          <w:sz w:val="24"/>
        </w:rPr>
        <w:t>the</w:t>
      </w:r>
      <w:r>
        <w:rPr>
          <w:b/>
          <w:spacing w:val="-14"/>
          <w:sz w:val="24"/>
        </w:rPr>
        <w:t xml:space="preserve"> </w:t>
      </w:r>
      <w:r>
        <w:rPr>
          <w:b/>
          <w:sz w:val="24"/>
        </w:rPr>
        <w:t>potential</w:t>
      </w:r>
      <w:r>
        <w:rPr>
          <w:b/>
          <w:spacing w:val="-13"/>
          <w:sz w:val="24"/>
        </w:rPr>
        <w:t xml:space="preserve"> </w:t>
      </w:r>
      <w:r>
        <w:rPr>
          <w:b/>
          <w:sz w:val="24"/>
        </w:rPr>
        <w:t>outcomes</w:t>
      </w:r>
      <w:r>
        <w:rPr>
          <w:b/>
          <w:spacing w:val="-13"/>
          <w:sz w:val="24"/>
        </w:rPr>
        <w:t xml:space="preserve"> </w:t>
      </w:r>
      <w:r>
        <w:rPr>
          <w:b/>
          <w:sz w:val="24"/>
        </w:rPr>
        <w:t>for</w:t>
      </w:r>
      <w:r>
        <w:rPr>
          <w:b/>
          <w:spacing w:val="-14"/>
          <w:sz w:val="24"/>
        </w:rPr>
        <w:t xml:space="preserve"> </w:t>
      </w:r>
      <w:r>
        <w:rPr>
          <w:b/>
          <w:sz w:val="24"/>
        </w:rPr>
        <w:t>processing</w:t>
      </w:r>
      <w:r>
        <w:rPr>
          <w:b/>
          <w:spacing w:val="-15"/>
          <w:sz w:val="24"/>
        </w:rPr>
        <w:t xml:space="preserve"> </w:t>
      </w:r>
      <w:r>
        <w:rPr>
          <w:b/>
          <w:sz w:val="24"/>
        </w:rPr>
        <w:t>a</w:t>
      </w:r>
      <w:r>
        <w:rPr>
          <w:b/>
          <w:spacing w:val="-13"/>
          <w:sz w:val="24"/>
        </w:rPr>
        <w:t xml:space="preserve"> </w:t>
      </w:r>
      <w:r>
        <w:rPr>
          <w:b/>
          <w:sz w:val="24"/>
        </w:rPr>
        <w:t>complaint?</w:t>
      </w:r>
      <w:r>
        <w:rPr>
          <w:b/>
          <w:spacing w:val="34"/>
          <w:sz w:val="24"/>
        </w:rPr>
        <w:t xml:space="preserve"> </w:t>
      </w:r>
      <w:r>
        <w:rPr>
          <w:sz w:val="24"/>
        </w:rPr>
        <w:t>There</w:t>
      </w:r>
      <w:r>
        <w:rPr>
          <w:spacing w:val="-14"/>
          <w:sz w:val="24"/>
        </w:rPr>
        <w:t xml:space="preserve"> </w:t>
      </w:r>
      <w:r>
        <w:rPr>
          <w:sz w:val="24"/>
        </w:rPr>
        <w:t>are</w:t>
      </w:r>
      <w:r>
        <w:rPr>
          <w:spacing w:val="-14"/>
          <w:sz w:val="24"/>
        </w:rPr>
        <w:t xml:space="preserve"> </w:t>
      </w:r>
      <w:r>
        <w:rPr>
          <w:sz w:val="24"/>
        </w:rPr>
        <w:t>four</w:t>
      </w:r>
      <w:r>
        <w:rPr>
          <w:spacing w:val="-14"/>
          <w:sz w:val="24"/>
        </w:rPr>
        <w:t xml:space="preserve"> </w:t>
      </w:r>
      <w:r>
        <w:rPr>
          <w:sz w:val="24"/>
        </w:rPr>
        <w:t>potential outcomes for processing complaints:</w:t>
      </w:r>
    </w:p>
    <w:p w14:paraId="3A4FF539" w14:textId="77777777" w:rsidR="003E298B" w:rsidRDefault="003E298B" w:rsidP="002428F6">
      <w:pPr>
        <w:spacing w:line="276" w:lineRule="auto"/>
        <w:jc w:val="both"/>
      </w:pPr>
    </w:p>
    <w:p w14:paraId="3EDA0A46" w14:textId="4B95BA3A" w:rsidR="003E298B" w:rsidRDefault="003E298B" w:rsidP="00257A91">
      <w:pPr>
        <w:pStyle w:val="ListParagraph"/>
        <w:numPr>
          <w:ilvl w:val="0"/>
          <w:numId w:val="2"/>
        </w:numPr>
        <w:tabs>
          <w:tab w:val="left" w:pos="2400"/>
        </w:tabs>
        <w:spacing w:line="276" w:lineRule="auto"/>
        <w:ind w:left="720" w:right="720"/>
        <w:jc w:val="both"/>
        <w:rPr>
          <w:sz w:val="24"/>
        </w:rPr>
      </w:pPr>
      <w:r>
        <w:rPr>
          <w:sz w:val="24"/>
        </w:rPr>
        <w:t>Accept:</w:t>
      </w:r>
      <w:r>
        <w:rPr>
          <w:spacing w:val="37"/>
          <w:sz w:val="24"/>
        </w:rPr>
        <w:t xml:space="preserve"> </w:t>
      </w:r>
      <w:r>
        <w:rPr>
          <w:sz w:val="24"/>
        </w:rPr>
        <w:t>If</w:t>
      </w:r>
      <w:r>
        <w:rPr>
          <w:spacing w:val="-11"/>
          <w:sz w:val="24"/>
        </w:rPr>
        <w:t xml:space="preserve"> </w:t>
      </w:r>
      <w:r>
        <w:rPr>
          <w:sz w:val="24"/>
        </w:rPr>
        <w:t>a</w:t>
      </w:r>
      <w:r>
        <w:rPr>
          <w:spacing w:val="-14"/>
          <w:sz w:val="24"/>
        </w:rPr>
        <w:t xml:space="preserve"> </w:t>
      </w:r>
      <w:r>
        <w:rPr>
          <w:sz w:val="24"/>
        </w:rPr>
        <w:t>complaint</w:t>
      </w:r>
      <w:r>
        <w:rPr>
          <w:spacing w:val="-13"/>
          <w:sz w:val="24"/>
        </w:rPr>
        <w:t xml:space="preserve"> </w:t>
      </w:r>
      <w:r>
        <w:rPr>
          <w:sz w:val="24"/>
        </w:rPr>
        <w:t>is</w:t>
      </w:r>
      <w:r>
        <w:rPr>
          <w:spacing w:val="-10"/>
          <w:sz w:val="24"/>
        </w:rPr>
        <w:t xml:space="preserve"> </w:t>
      </w:r>
      <w:r>
        <w:rPr>
          <w:sz w:val="24"/>
        </w:rPr>
        <w:t>timely</w:t>
      </w:r>
      <w:r>
        <w:rPr>
          <w:spacing w:val="-13"/>
          <w:sz w:val="24"/>
        </w:rPr>
        <w:t xml:space="preserve"> </w:t>
      </w:r>
      <w:r>
        <w:rPr>
          <w:sz w:val="24"/>
        </w:rPr>
        <w:t>(see</w:t>
      </w:r>
      <w:r>
        <w:rPr>
          <w:spacing w:val="-14"/>
          <w:sz w:val="24"/>
        </w:rPr>
        <w:t xml:space="preserve"> </w:t>
      </w:r>
      <w:r>
        <w:rPr>
          <w:sz w:val="24"/>
        </w:rPr>
        <w:t>Section</w:t>
      </w:r>
      <w:r>
        <w:rPr>
          <w:spacing w:val="-13"/>
          <w:sz w:val="24"/>
        </w:rPr>
        <w:t xml:space="preserve"> </w:t>
      </w:r>
      <w:r>
        <w:rPr>
          <w:sz w:val="24"/>
        </w:rPr>
        <w:t>VII,</w:t>
      </w:r>
      <w:r>
        <w:rPr>
          <w:spacing w:val="-13"/>
          <w:sz w:val="24"/>
        </w:rPr>
        <w:t xml:space="preserve"> </w:t>
      </w:r>
      <w:r>
        <w:rPr>
          <w:sz w:val="24"/>
        </w:rPr>
        <w:t>3rd</w:t>
      </w:r>
      <w:r>
        <w:rPr>
          <w:spacing w:val="-13"/>
          <w:sz w:val="24"/>
        </w:rPr>
        <w:t xml:space="preserve"> </w:t>
      </w:r>
      <w:r>
        <w:rPr>
          <w:sz w:val="24"/>
        </w:rPr>
        <w:t>paragraph,</w:t>
      </w:r>
      <w:r>
        <w:rPr>
          <w:spacing w:val="-11"/>
          <w:sz w:val="24"/>
        </w:rPr>
        <w:t xml:space="preserve"> </w:t>
      </w:r>
      <w:r>
        <w:rPr>
          <w:sz w:val="24"/>
        </w:rPr>
        <w:t>above),</w:t>
      </w:r>
      <w:r>
        <w:rPr>
          <w:spacing w:val="-13"/>
          <w:sz w:val="24"/>
        </w:rPr>
        <w:t xml:space="preserve"> </w:t>
      </w:r>
      <w:r>
        <w:rPr>
          <w:sz w:val="24"/>
        </w:rPr>
        <w:t>contains sufficient information to support a claim under Title VI, and concerns matters under</w:t>
      </w:r>
      <w:r>
        <w:rPr>
          <w:spacing w:val="-15"/>
          <w:sz w:val="24"/>
        </w:rPr>
        <w:t xml:space="preserve"> </w:t>
      </w:r>
      <w:r>
        <w:rPr>
          <w:sz w:val="24"/>
        </w:rPr>
        <w:t>FHWA’s</w:t>
      </w:r>
      <w:r>
        <w:rPr>
          <w:spacing w:val="-15"/>
          <w:sz w:val="24"/>
        </w:rPr>
        <w:t xml:space="preserve"> </w:t>
      </w:r>
      <w:r>
        <w:rPr>
          <w:sz w:val="24"/>
        </w:rPr>
        <w:t>jurisdiction,</w:t>
      </w:r>
      <w:r>
        <w:rPr>
          <w:spacing w:val="-15"/>
          <w:sz w:val="24"/>
        </w:rPr>
        <w:t xml:space="preserve"> </w:t>
      </w:r>
      <w:r>
        <w:rPr>
          <w:sz w:val="24"/>
        </w:rPr>
        <w:t>the</w:t>
      </w:r>
      <w:r>
        <w:rPr>
          <w:spacing w:val="-15"/>
          <w:sz w:val="24"/>
        </w:rPr>
        <w:t xml:space="preserve"> </w:t>
      </w:r>
      <w:r>
        <w:rPr>
          <w:sz w:val="24"/>
        </w:rPr>
        <w:t>HCR</w:t>
      </w:r>
      <w:r>
        <w:rPr>
          <w:spacing w:val="-15"/>
          <w:sz w:val="24"/>
        </w:rPr>
        <w:t xml:space="preserve"> </w:t>
      </w:r>
      <w:r>
        <w:rPr>
          <w:sz w:val="24"/>
        </w:rPr>
        <w:t>will</w:t>
      </w:r>
      <w:r>
        <w:rPr>
          <w:spacing w:val="-15"/>
          <w:sz w:val="24"/>
        </w:rPr>
        <w:t xml:space="preserve"> </w:t>
      </w:r>
      <w:r>
        <w:rPr>
          <w:sz w:val="24"/>
        </w:rPr>
        <w:t>send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complainant,</w:t>
      </w:r>
      <w:r>
        <w:rPr>
          <w:spacing w:val="-15"/>
          <w:sz w:val="24"/>
        </w:rPr>
        <w:t xml:space="preserve"> </w:t>
      </w:r>
      <w:r>
        <w:rPr>
          <w:sz w:val="24"/>
        </w:rPr>
        <w:t>the</w:t>
      </w:r>
      <w:r>
        <w:rPr>
          <w:spacing w:val="-15"/>
          <w:sz w:val="24"/>
        </w:rPr>
        <w:t xml:space="preserve"> </w:t>
      </w:r>
      <w:r>
        <w:rPr>
          <w:sz w:val="24"/>
        </w:rPr>
        <w:t>respondent agency, and the FHWA Division Office a written notice that it has accepted the complaint for investigation.</w:t>
      </w:r>
    </w:p>
    <w:p w14:paraId="0AA591FF" w14:textId="77777777" w:rsidR="002931A7" w:rsidRPr="00257A91" w:rsidRDefault="002931A7" w:rsidP="002931A7">
      <w:pPr>
        <w:pStyle w:val="ListParagraph"/>
        <w:tabs>
          <w:tab w:val="left" w:pos="2400"/>
        </w:tabs>
        <w:spacing w:line="276" w:lineRule="auto"/>
        <w:ind w:left="720" w:right="720" w:firstLine="0"/>
        <w:jc w:val="both"/>
        <w:rPr>
          <w:sz w:val="24"/>
        </w:rPr>
      </w:pPr>
    </w:p>
    <w:p w14:paraId="4DC8E9D5" w14:textId="7B4CA286" w:rsidR="003E298B" w:rsidRDefault="003E298B" w:rsidP="002428F6">
      <w:pPr>
        <w:pStyle w:val="ListParagraph"/>
        <w:numPr>
          <w:ilvl w:val="0"/>
          <w:numId w:val="2"/>
        </w:numPr>
        <w:tabs>
          <w:tab w:val="left" w:pos="2400"/>
        </w:tabs>
        <w:spacing w:line="276" w:lineRule="auto"/>
        <w:ind w:left="720" w:right="720"/>
        <w:jc w:val="both"/>
        <w:rPr>
          <w:sz w:val="24"/>
        </w:rPr>
      </w:pPr>
      <w:r>
        <w:rPr>
          <w:sz w:val="24"/>
        </w:rPr>
        <w:t>Preliminary review:</w:t>
      </w:r>
      <w:r>
        <w:rPr>
          <w:spacing w:val="40"/>
          <w:sz w:val="24"/>
        </w:rPr>
        <w:t xml:space="preserve"> </w:t>
      </w:r>
      <w:r>
        <w:rPr>
          <w:sz w:val="24"/>
        </w:rPr>
        <w:t>If it is unclear whether the complaint allegations are sufficient</w:t>
      </w:r>
      <w:r>
        <w:rPr>
          <w:spacing w:val="-9"/>
          <w:sz w:val="24"/>
        </w:rPr>
        <w:t xml:space="preserve"> </w:t>
      </w:r>
      <w:r>
        <w:rPr>
          <w:sz w:val="24"/>
        </w:rPr>
        <w:t>to</w:t>
      </w:r>
      <w:r>
        <w:rPr>
          <w:spacing w:val="-10"/>
          <w:sz w:val="24"/>
        </w:rPr>
        <w:t xml:space="preserve"> </w:t>
      </w:r>
      <w:r>
        <w:rPr>
          <w:sz w:val="24"/>
        </w:rPr>
        <w:t>support</w:t>
      </w:r>
      <w:r>
        <w:rPr>
          <w:spacing w:val="-9"/>
          <w:sz w:val="24"/>
        </w:rPr>
        <w:t xml:space="preserve"> </w:t>
      </w:r>
      <w:r>
        <w:rPr>
          <w:sz w:val="24"/>
        </w:rPr>
        <w:t>a</w:t>
      </w:r>
      <w:r>
        <w:rPr>
          <w:spacing w:val="-8"/>
          <w:sz w:val="24"/>
        </w:rPr>
        <w:t xml:space="preserve"> </w:t>
      </w:r>
      <w:r>
        <w:rPr>
          <w:sz w:val="24"/>
        </w:rPr>
        <w:t>claim</w:t>
      </w:r>
      <w:r>
        <w:rPr>
          <w:spacing w:val="-9"/>
          <w:sz w:val="24"/>
        </w:rPr>
        <w:t xml:space="preserve"> </w:t>
      </w:r>
      <w:r>
        <w:rPr>
          <w:sz w:val="24"/>
        </w:rPr>
        <w:t>under</w:t>
      </w:r>
      <w:r>
        <w:rPr>
          <w:spacing w:val="-10"/>
          <w:sz w:val="24"/>
        </w:rPr>
        <w:t xml:space="preserve"> </w:t>
      </w:r>
      <w:r>
        <w:rPr>
          <w:sz w:val="24"/>
        </w:rPr>
        <w:t>Title</w:t>
      </w:r>
      <w:r>
        <w:rPr>
          <w:spacing w:val="-11"/>
          <w:sz w:val="24"/>
        </w:rPr>
        <w:t xml:space="preserve"> </w:t>
      </w:r>
      <w:r>
        <w:rPr>
          <w:sz w:val="24"/>
        </w:rPr>
        <w:t>VI,</w:t>
      </w:r>
      <w:r>
        <w:rPr>
          <w:spacing w:val="-10"/>
          <w:sz w:val="24"/>
        </w:rPr>
        <w:t xml:space="preserve"> </w:t>
      </w:r>
      <w:r>
        <w:rPr>
          <w:sz w:val="24"/>
        </w:rPr>
        <w:t>then</w:t>
      </w:r>
      <w:r>
        <w:rPr>
          <w:spacing w:val="-10"/>
          <w:sz w:val="24"/>
        </w:rPr>
        <w:t xml:space="preserve"> </w:t>
      </w:r>
      <w:r>
        <w:rPr>
          <w:sz w:val="24"/>
        </w:rPr>
        <w:t>HCR</w:t>
      </w:r>
      <w:r>
        <w:rPr>
          <w:spacing w:val="-9"/>
          <w:sz w:val="24"/>
        </w:rPr>
        <w:t xml:space="preserve"> </w:t>
      </w:r>
      <w:r>
        <w:rPr>
          <w:sz w:val="24"/>
        </w:rPr>
        <w:t>may:</w:t>
      </w:r>
      <w:r>
        <w:rPr>
          <w:spacing w:val="40"/>
          <w:sz w:val="24"/>
        </w:rPr>
        <w:t xml:space="preserve"> </w:t>
      </w:r>
      <w:r>
        <w:rPr>
          <w:sz w:val="24"/>
        </w:rPr>
        <w:t>1)</w:t>
      </w:r>
      <w:r>
        <w:rPr>
          <w:spacing w:val="-10"/>
          <w:sz w:val="24"/>
        </w:rPr>
        <w:t xml:space="preserve"> </w:t>
      </w:r>
      <w:r>
        <w:rPr>
          <w:sz w:val="24"/>
        </w:rPr>
        <w:t>dismiss</w:t>
      </w:r>
      <w:r>
        <w:rPr>
          <w:spacing w:val="-9"/>
          <w:sz w:val="24"/>
        </w:rPr>
        <w:t xml:space="preserve"> </w:t>
      </w:r>
      <w:r>
        <w:rPr>
          <w:sz w:val="24"/>
        </w:rPr>
        <w:t>the</w:t>
      </w:r>
      <w:r>
        <w:rPr>
          <w:spacing w:val="-11"/>
          <w:sz w:val="24"/>
        </w:rPr>
        <w:t xml:space="preserve"> </w:t>
      </w:r>
      <w:r>
        <w:rPr>
          <w:sz w:val="24"/>
        </w:rPr>
        <w:t xml:space="preserve">claim; or 2) engage in a preliminary review to acquire additional information from the complainant and/or respondent before deciding whether to accept, dismiss, or </w:t>
      </w:r>
      <w:r w:rsidR="00240B9B">
        <w:rPr>
          <w:sz w:val="24"/>
        </w:rPr>
        <w:t>refer to</w:t>
      </w:r>
      <w:r>
        <w:rPr>
          <w:sz w:val="24"/>
        </w:rPr>
        <w:t xml:space="preserve"> the complaint.</w:t>
      </w:r>
    </w:p>
    <w:p w14:paraId="2FBF7861" w14:textId="77777777" w:rsidR="003E298B" w:rsidRDefault="003E298B" w:rsidP="002428F6">
      <w:pPr>
        <w:pStyle w:val="BodyText"/>
        <w:spacing w:line="276" w:lineRule="auto"/>
        <w:ind w:left="720" w:right="720"/>
        <w:jc w:val="both"/>
      </w:pPr>
    </w:p>
    <w:p w14:paraId="5F79FF92" w14:textId="77777777" w:rsidR="003E298B" w:rsidRDefault="003E298B" w:rsidP="002428F6">
      <w:pPr>
        <w:pStyle w:val="ListParagraph"/>
        <w:numPr>
          <w:ilvl w:val="0"/>
          <w:numId w:val="2"/>
        </w:numPr>
        <w:tabs>
          <w:tab w:val="left" w:pos="2400"/>
        </w:tabs>
        <w:spacing w:before="1" w:line="276" w:lineRule="auto"/>
        <w:ind w:left="720" w:right="720"/>
        <w:jc w:val="both"/>
        <w:rPr>
          <w:sz w:val="24"/>
        </w:rPr>
      </w:pPr>
      <w:r>
        <w:rPr>
          <w:sz w:val="24"/>
        </w:rPr>
        <w:t>Procedural dismissal:</w:t>
      </w:r>
      <w:r>
        <w:rPr>
          <w:spacing w:val="40"/>
          <w:sz w:val="24"/>
        </w:rPr>
        <w:t xml:space="preserve"> </w:t>
      </w:r>
      <w:r>
        <w:rPr>
          <w:sz w:val="24"/>
        </w:rPr>
        <w:t>If a complaint is not filed timely, is not in writing and signed, or features other procedural/practical defects, then HCR will send the complainant,</w:t>
      </w:r>
      <w:r>
        <w:rPr>
          <w:spacing w:val="-13"/>
          <w:sz w:val="24"/>
        </w:rPr>
        <w:t xml:space="preserve"> </w:t>
      </w:r>
      <w:r>
        <w:rPr>
          <w:sz w:val="24"/>
        </w:rPr>
        <w:t>respondent,</w:t>
      </w:r>
      <w:r>
        <w:rPr>
          <w:spacing w:val="-13"/>
          <w:sz w:val="24"/>
        </w:rPr>
        <w:t xml:space="preserve"> </w:t>
      </w:r>
      <w:r>
        <w:rPr>
          <w:sz w:val="24"/>
        </w:rPr>
        <w:t>and</w:t>
      </w:r>
      <w:r>
        <w:rPr>
          <w:spacing w:val="-13"/>
          <w:sz w:val="24"/>
        </w:rPr>
        <w:t xml:space="preserve"> </w:t>
      </w:r>
      <w:r>
        <w:rPr>
          <w:sz w:val="24"/>
        </w:rPr>
        <w:t>Division</w:t>
      </w:r>
      <w:r>
        <w:rPr>
          <w:spacing w:val="-13"/>
          <w:sz w:val="24"/>
        </w:rPr>
        <w:t xml:space="preserve"> </w:t>
      </w:r>
      <w:r>
        <w:rPr>
          <w:sz w:val="24"/>
        </w:rPr>
        <w:t>Office</w:t>
      </w:r>
      <w:r>
        <w:rPr>
          <w:spacing w:val="-12"/>
          <w:sz w:val="24"/>
        </w:rPr>
        <w:t xml:space="preserve"> </w:t>
      </w:r>
      <w:r>
        <w:rPr>
          <w:sz w:val="24"/>
        </w:rPr>
        <w:t>a</w:t>
      </w:r>
      <w:r>
        <w:rPr>
          <w:spacing w:val="-14"/>
          <w:sz w:val="24"/>
        </w:rPr>
        <w:t xml:space="preserve"> </w:t>
      </w:r>
      <w:r>
        <w:rPr>
          <w:sz w:val="24"/>
        </w:rPr>
        <w:t>written</w:t>
      </w:r>
      <w:r>
        <w:rPr>
          <w:spacing w:val="-13"/>
          <w:sz w:val="24"/>
        </w:rPr>
        <w:t xml:space="preserve"> </w:t>
      </w:r>
      <w:r>
        <w:rPr>
          <w:sz w:val="24"/>
        </w:rPr>
        <w:t>notice</w:t>
      </w:r>
      <w:r>
        <w:rPr>
          <w:spacing w:val="-14"/>
          <w:sz w:val="24"/>
        </w:rPr>
        <w:t xml:space="preserve"> </w:t>
      </w:r>
      <w:r>
        <w:rPr>
          <w:sz w:val="24"/>
        </w:rPr>
        <w:t>that</w:t>
      </w:r>
      <w:r>
        <w:rPr>
          <w:spacing w:val="-13"/>
          <w:sz w:val="24"/>
        </w:rPr>
        <w:t xml:space="preserve"> </w:t>
      </w:r>
      <w:r>
        <w:rPr>
          <w:sz w:val="24"/>
        </w:rPr>
        <w:t>it</w:t>
      </w:r>
      <w:r>
        <w:rPr>
          <w:spacing w:val="-13"/>
          <w:sz w:val="24"/>
        </w:rPr>
        <w:t xml:space="preserve"> </w:t>
      </w:r>
      <w:r>
        <w:rPr>
          <w:sz w:val="24"/>
        </w:rPr>
        <w:t>is</w:t>
      </w:r>
      <w:r>
        <w:rPr>
          <w:spacing w:val="-13"/>
          <w:sz w:val="24"/>
        </w:rPr>
        <w:t xml:space="preserve"> </w:t>
      </w:r>
      <w:r>
        <w:rPr>
          <w:sz w:val="24"/>
        </w:rPr>
        <w:t>dismissing the complaint.</w:t>
      </w:r>
    </w:p>
    <w:p w14:paraId="664E782D" w14:textId="77777777" w:rsidR="003E298B" w:rsidRDefault="003E298B" w:rsidP="002428F6">
      <w:pPr>
        <w:pStyle w:val="BodyText"/>
        <w:spacing w:line="276" w:lineRule="auto"/>
        <w:ind w:left="720" w:right="720"/>
        <w:jc w:val="both"/>
      </w:pPr>
    </w:p>
    <w:p w14:paraId="6B654504" w14:textId="77777777" w:rsidR="003E298B" w:rsidRDefault="003E298B" w:rsidP="002428F6">
      <w:pPr>
        <w:pStyle w:val="ListParagraph"/>
        <w:numPr>
          <w:ilvl w:val="0"/>
          <w:numId w:val="2"/>
        </w:numPr>
        <w:tabs>
          <w:tab w:val="left" w:pos="2400"/>
        </w:tabs>
        <w:spacing w:line="276" w:lineRule="auto"/>
        <w:ind w:left="720" w:right="720"/>
        <w:jc w:val="both"/>
        <w:rPr>
          <w:sz w:val="24"/>
        </w:rPr>
      </w:pPr>
      <w:r>
        <w:rPr>
          <w:sz w:val="24"/>
        </w:rPr>
        <w:t>Referral/Dismissal:</w:t>
      </w:r>
      <w:r>
        <w:rPr>
          <w:spacing w:val="-4"/>
          <w:sz w:val="24"/>
        </w:rPr>
        <w:t xml:space="preserve"> </w:t>
      </w:r>
      <w:r>
        <w:rPr>
          <w:sz w:val="24"/>
        </w:rPr>
        <w:t>If</w:t>
      </w:r>
      <w:r>
        <w:rPr>
          <w:spacing w:val="-15"/>
          <w:sz w:val="24"/>
        </w:rPr>
        <w:t xml:space="preserve"> </w:t>
      </w:r>
      <w:r>
        <w:rPr>
          <w:sz w:val="24"/>
        </w:rPr>
        <w:t>the</w:t>
      </w:r>
      <w:r>
        <w:rPr>
          <w:spacing w:val="-15"/>
          <w:sz w:val="24"/>
        </w:rPr>
        <w:t xml:space="preserve"> </w:t>
      </w:r>
      <w:r>
        <w:rPr>
          <w:sz w:val="24"/>
        </w:rPr>
        <w:t>complaint</w:t>
      </w:r>
      <w:r>
        <w:rPr>
          <w:spacing w:val="-15"/>
          <w:sz w:val="24"/>
        </w:rPr>
        <w:t xml:space="preserve"> </w:t>
      </w:r>
      <w:r>
        <w:rPr>
          <w:sz w:val="24"/>
        </w:rPr>
        <w:t>is</w:t>
      </w:r>
      <w:r>
        <w:rPr>
          <w:spacing w:val="-15"/>
          <w:sz w:val="24"/>
        </w:rPr>
        <w:t xml:space="preserve"> </w:t>
      </w:r>
      <w:r>
        <w:rPr>
          <w:sz w:val="24"/>
        </w:rPr>
        <w:t>procedurally</w:t>
      </w:r>
      <w:r>
        <w:rPr>
          <w:spacing w:val="-15"/>
          <w:sz w:val="24"/>
        </w:rPr>
        <w:t xml:space="preserve"> </w:t>
      </w:r>
      <w:r>
        <w:rPr>
          <w:sz w:val="24"/>
        </w:rPr>
        <w:t>sufficient</w:t>
      </w:r>
      <w:r>
        <w:rPr>
          <w:spacing w:val="-15"/>
          <w:sz w:val="24"/>
        </w:rPr>
        <w:t xml:space="preserve"> </w:t>
      </w:r>
      <w:r>
        <w:rPr>
          <w:sz w:val="24"/>
        </w:rPr>
        <w:t>but</w:t>
      </w:r>
      <w:r>
        <w:rPr>
          <w:spacing w:val="-15"/>
          <w:sz w:val="24"/>
        </w:rPr>
        <w:t xml:space="preserve"> </w:t>
      </w:r>
      <w:r>
        <w:rPr>
          <w:sz w:val="24"/>
        </w:rPr>
        <w:t>FHWA</w:t>
      </w:r>
      <w:r>
        <w:rPr>
          <w:spacing w:val="-15"/>
          <w:sz w:val="24"/>
        </w:rPr>
        <w:t xml:space="preserve"> </w:t>
      </w:r>
      <w:r>
        <w:rPr>
          <w:sz w:val="24"/>
        </w:rPr>
        <w:t>1)</w:t>
      </w:r>
      <w:r>
        <w:rPr>
          <w:spacing w:val="-15"/>
          <w:sz w:val="24"/>
        </w:rPr>
        <w:t xml:space="preserve"> </w:t>
      </w:r>
      <w:r>
        <w:rPr>
          <w:sz w:val="24"/>
        </w:rPr>
        <w:t>lacks jurisdiction over the subject matter; or 2) lacks jurisdiction over the respondent entity, then HCR will either dismiss the complaint or refer it to another agency that does have jurisdiction.</w:t>
      </w:r>
      <w:r>
        <w:rPr>
          <w:spacing w:val="40"/>
          <w:sz w:val="24"/>
        </w:rPr>
        <w:t xml:space="preserve"> </w:t>
      </w:r>
      <w:r>
        <w:rPr>
          <w:sz w:val="24"/>
        </w:rPr>
        <w:t>If HCR dismisses the complaint, it will send the complainant, respondent, and FHWA Division Office a copy of the dismissal notice.</w:t>
      </w:r>
      <w:r>
        <w:rPr>
          <w:spacing w:val="-3"/>
          <w:sz w:val="24"/>
        </w:rPr>
        <w:t xml:space="preserve"> </w:t>
      </w:r>
      <w:r>
        <w:rPr>
          <w:sz w:val="24"/>
        </w:rPr>
        <w:t>For</w:t>
      </w:r>
      <w:r>
        <w:rPr>
          <w:spacing w:val="-4"/>
          <w:sz w:val="24"/>
        </w:rPr>
        <w:t xml:space="preserve"> </w:t>
      </w:r>
      <w:r>
        <w:rPr>
          <w:sz w:val="24"/>
        </w:rPr>
        <w:t>referrals,</w:t>
      </w:r>
      <w:r>
        <w:rPr>
          <w:spacing w:val="-3"/>
          <w:sz w:val="24"/>
        </w:rPr>
        <w:t xml:space="preserve"> </w:t>
      </w:r>
      <w:r>
        <w:rPr>
          <w:sz w:val="24"/>
        </w:rPr>
        <w:t>FHWA</w:t>
      </w:r>
      <w:r>
        <w:rPr>
          <w:spacing w:val="-4"/>
          <w:sz w:val="24"/>
        </w:rPr>
        <w:t xml:space="preserve"> </w:t>
      </w:r>
      <w:r>
        <w:rPr>
          <w:sz w:val="24"/>
        </w:rPr>
        <w:t>will</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referral</w:t>
      </w:r>
      <w:r>
        <w:rPr>
          <w:spacing w:val="-3"/>
          <w:sz w:val="24"/>
        </w:rPr>
        <w:t xml:space="preserve"> </w:t>
      </w:r>
      <w:r>
        <w:rPr>
          <w:sz w:val="24"/>
        </w:rPr>
        <w:t>notice</w:t>
      </w:r>
      <w:r>
        <w:rPr>
          <w:spacing w:val="-4"/>
          <w:sz w:val="24"/>
        </w:rPr>
        <w:t xml:space="preserve"> </w:t>
      </w:r>
      <w:r>
        <w:rPr>
          <w:sz w:val="24"/>
        </w:rPr>
        <w:t>with</w:t>
      </w:r>
      <w:r>
        <w:rPr>
          <w:spacing w:val="-3"/>
          <w:sz w:val="24"/>
        </w:rPr>
        <w:t xml:space="preserve"> </w:t>
      </w:r>
      <w:r>
        <w:rPr>
          <w:sz w:val="24"/>
        </w:rPr>
        <w:t>a</w:t>
      </w:r>
      <w:r>
        <w:rPr>
          <w:spacing w:val="-4"/>
          <w:sz w:val="24"/>
        </w:rPr>
        <w:t xml:space="preserve"> </w:t>
      </w:r>
      <w:r>
        <w:rPr>
          <w:sz w:val="24"/>
        </w:rPr>
        <w:t>copy</w:t>
      </w:r>
      <w:r>
        <w:rPr>
          <w:spacing w:val="-2"/>
          <w:sz w:val="24"/>
        </w:rPr>
        <w:t xml:space="preserve"> </w:t>
      </w:r>
      <w:r>
        <w:rPr>
          <w:sz w:val="24"/>
        </w:rPr>
        <w:t>of</w:t>
      </w:r>
      <w:r>
        <w:rPr>
          <w:spacing w:val="-4"/>
          <w:sz w:val="24"/>
        </w:rPr>
        <w:t xml:space="preserve"> </w:t>
      </w:r>
      <w:r>
        <w:rPr>
          <w:sz w:val="24"/>
        </w:rPr>
        <w:t>the complaint to the proper Federal agency and a copy to the USDOT Departmental Office of Civil Rights.</w:t>
      </w:r>
    </w:p>
    <w:p w14:paraId="27158F29" w14:textId="77777777" w:rsidR="003E298B" w:rsidRDefault="003E298B" w:rsidP="002428F6">
      <w:pPr>
        <w:pStyle w:val="BodyText"/>
        <w:spacing w:line="276" w:lineRule="auto"/>
        <w:jc w:val="both"/>
      </w:pPr>
    </w:p>
    <w:p w14:paraId="0121D02B" w14:textId="77777777" w:rsidR="003E298B" w:rsidRDefault="003E298B" w:rsidP="00F42330">
      <w:pPr>
        <w:pStyle w:val="BodyText"/>
        <w:spacing w:line="276" w:lineRule="auto"/>
        <w:ind w:left="-360"/>
        <w:jc w:val="both"/>
      </w:pPr>
      <w:r>
        <w:t>All</w:t>
      </w:r>
      <w:r>
        <w:rPr>
          <w:spacing w:val="-1"/>
        </w:rPr>
        <w:t xml:space="preserve"> </w:t>
      </w:r>
      <w:r>
        <w:t>Letters</w:t>
      </w:r>
      <w:r>
        <w:rPr>
          <w:spacing w:val="-2"/>
        </w:rPr>
        <w:t xml:space="preserve"> </w:t>
      </w:r>
      <w:r>
        <w:t>of</w:t>
      </w:r>
      <w:r>
        <w:rPr>
          <w:spacing w:val="-1"/>
        </w:rPr>
        <w:t xml:space="preserve"> </w:t>
      </w:r>
      <w:r>
        <w:t>Finding</w:t>
      </w:r>
      <w:r>
        <w:rPr>
          <w:spacing w:val="-1"/>
        </w:rPr>
        <w:t xml:space="preserve"> </w:t>
      </w:r>
      <w:r>
        <w:t>issued</w:t>
      </w:r>
      <w:r>
        <w:rPr>
          <w:spacing w:val="-2"/>
        </w:rPr>
        <w:t xml:space="preserve"> </w:t>
      </w:r>
      <w:r>
        <w:t>by</w:t>
      </w:r>
      <w:r>
        <w:rPr>
          <w:spacing w:val="-1"/>
        </w:rPr>
        <w:t xml:space="preserve"> </w:t>
      </w:r>
      <w:r>
        <w:t>FHWA</w:t>
      </w:r>
      <w:r>
        <w:rPr>
          <w:spacing w:val="-2"/>
        </w:rPr>
        <w:t xml:space="preserve"> </w:t>
      </w:r>
      <w:r>
        <w:t>are</w:t>
      </w:r>
      <w:r>
        <w:rPr>
          <w:spacing w:val="-1"/>
        </w:rPr>
        <w:t xml:space="preserve"> </w:t>
      </w:r>
      <w:r>
        <w:rPr>
          <w:spacing w:val="-2"/>
        </w:rPr>
        <w:t>final.</w:t>
      </w:r>
    </w:p>
    <w:p w14:paraId="17BF8A48" w14:textId="77777777" w:rsidR="003E298B" w:rsidRDefault="003E298B" w:rsidP="00F42330">
      <w:pPr>
        <w:spacing w:line="276" w:lineRule="auto"/>
        <w:ind w:left="-360"/>
        <w:jc w:val="both"/>
      </w:pPr>
    </w:p>
    <w:p w14:paraId="3CFA3DFF" w14:textId="3DE91E11" w:rsidR="003E298B" w:rsidRDefault="003E298B" w:rsidP="00F42330">
      <w:pPr>
        <w:pStyle w:val="BodyText"/>
        <w:spacing w:line="276" w:lineRule="auto"/>
        <w:ind w:left="-360"/>
        <w:jc w:val="both"/>
      </w:pPr>
      <w:r>
        <w:rPr>
          <w:b/>
        </w:rPr>
        <w:t>What are the timeframes for investigations?</w:t>
      </w:r>
      <w:r>
        <w:rPr>
          <w:b/>
          <w:spacing w:val="40"/>
        </w:rPr>
        <w:t xml:space="preserve"> </w:t>
      </w:r>
      <w:r>
        <w:t>For FHWA, there is no regulatory timeframe for completing investigations; however, FHWA strives to complete all tasks within</w:t>
      </w:r>
      <w:r>
        <w:rPr>
          <w:spacing w:val="-9"/>
        </w:rPr>
        <w:t xml:space="preserve"> </w:t>
      </w:r>
      <w:r>
        <w:t>180</w:t>
      </w:r>
      <w:r>
        <w:rPr>
          <w:spacing w:val="-6"/>
        </w:rPr>
        <w:t xml:space="preserve"> </w:t>
      </w:r>
      <w:r>
        <w:t>days</w:t>
      </w:r>
      <w:r>
        <w:rPr>
          <w:spacing w:val="-6"/>
        </w:rPr>
        <w:t xml:space="preserve"> </w:t>
      </w:r>
      <w:r>
        <w:t>from</w:t>
      </w:r>
      <w:r>
        <w:rPr>
          <w:spacing w:val="-6"/>
        </w:rPr>
        <w:t xml:space="preserve"> </w:t>
      </w:r>
      <w:r>
        <w:t>the</w:t>
      </w:r>
      <w:r>
        <w:rPr>
          <w:spacing w:val="-2"/>
        </w:rPr>
        <w:t xml:space="preserve"> </w:t>
      </w:r>
      <w:r>
        <w:t>date</w:t>
      </w:r>
      <w:r>
        <w:rPr>
          <w:spacing w:val="-7"/>
        </w:rPr>
        <w:t xml:space="preserve"> </w:t>
      </w:r>
      <w:r>
        <w:t>of</w:t>
      </w:r>
      <w:r>
        <w:rPr>
          <w:spacing w:val="-5"/>
        </w:rPr>
        <w:t xml:space="preserve"> </w:t>
      </w:r>
      <w:r>
        <w:t>acceptance.</w:t>
      </w:r>
      <w:r>
        <w:rPr>
          <w:spacing w:val="50"/>
        </w:rPr>
        <w:t xml:space="preserve"> </w:t>
      </w:r>
      <w:r>
        <w:t>For</w:t>
      </w:r>
      <w:r>
        <w:rPr>
          <w:spacing w:val="-5"/>
        </w:rPr>
        <w:t xml:space="preserve"> </w:t>
      </w:r>
      <w:r>
        <w:t>complaints</w:t>
      </w:r>
      <w:r>
        <w:rPr>
          <w:spacing w:val="-6"/>
        </w:rPr>
        <w:t xml:space="preserve"> </w:t>
      </w:r>
      <w:r>
        <w:t>that</w:t>
      </w:r>
      <w:r>
        <w:rPr>
          <w:spacing w:val="-6"/>
        </w:rPr>
        <w:t xml:space="preserve"> </w:t>
      </w:r>
      <w:r>
        <w:t>have</w:t>
      </w:r>
      <w:r>
        <w:rPr>
          <w:spacing w:val="-7"/>
        </w:rPr>
        <w:t xml:space="preserve"> </w:t>
      </w:r>
      <w:r>
        <w:t>been</w:t>
      </w:r>
      <w:r>
        <w:rPr>
          <w:spacing w:val="-4"/>
        </w:rPr>
        <w:t xml:space="preserve"> </w:t>
      </w:r>
      <w:r>
        <w:t>delegated</w:t>
      </w:r>
      <w:r>
        <w:rPr>
          <w:spacing w:val="-6"/>
        </w:rPr>
        <w:t xml:space="preserve"> </w:t>
      </w:r>
      <w:r>
        <w:rPr>
          <w:spacing w:val="-5"/>
        </w:rPr>
        <w:t xml:space="preserve">to </w:t>
      </w:r>
      <w:r>
        <w:t xml:space="preserve">MaineDOT by FHWA, </w:t>
      </w:r>
      <w:hyperlink r:id="rId54" w:history="1">
        <w:r w:rsidRPr="002931A7">
          <w:rPr>
            <w:rStyle w:val="Hyperlink"/>
          </w:rPr>
          <w:t>23 CFR §200.9(b)(3)</w:t>
        </w:r>
      </w:hyperlink>
      <w:r>
        <w:t xml:space="preserve"> provides that State DOTs must complete investigations within 60 days of receipt of the delegated complaint from FHWA.</w:t>
      </w:r>
    </w:p>
    <w:p w14:paraId="67292159" w14:textId="77777777" w:rsidR="003E298B" w:rsidRDefault="003E298B" w:rsidP="00F42330">
      <w:pPr>
        <w:pStyle w:val="BodyText"/>
        <w:spacing w:line="276" w:lineRule="auto"/>
        <w:ind w:left="-360"/>
        <w:jc w:val="both"/>
      </w:pPr>
    </w:p>
    <w:p w14:paraId="2FF138A3" w14:textId="282F637B" w:rsidR="003E298B" w:rsidRDefault="003E298B" w:rsidP="00F42330">
      <w:pPr>
        <w:pStyle w:val="BodyText"/>
        <w:spacing w:line="276" w:lineRule="auto"/>
        <w:ind w:left="-360"/>
        <w:jc w:val="both"/>
      </w:pPr>
      <w:r>
        <w:t>Investigation files are confidential and will be maintained by MaineDOT.</w:t>
      </w:r>
      <w:r>
        <w:rPr>
          <w:spacing w:val="40"/>
        </w:rPr>
        <w:t xml:space="preserve"> </w:t>
      </w:r>
      <w:r>
        <w:t xml:space="preserve">The contents of such files will only be disclosed to appropriate MaineDOT personnel and federal authorities </w:t>
      </w:r>
      <w:r w:rsidR="00CB010F">
        <w:t>u</w:t>
      </w:r>
      <w:r>
        <w:t>nde</w:t>
      </w:r>
      <w:r w:rsidR="00CB010F">
        <w:t>r</w:t>
      </w:r>
      <w:r>
        <w:t xml:space="preserve"> federal and state laws.</w:t>
      </w:r>
      <w:r>
        <w:rPr>
          <w:spacing w:val="40"/>
        </w:rPr>
        <w:t xml:space="preserve"> </w:t>
      </w:r>
      <w:r>
        <w:t xml:space="preserve">MaineDOT will retain files </w:t>
      </w:r>
      <w:r w:rsidR="00CB010F">
        <w:t>u</w:t>
      </w:r>
      <w:r>
        <w:t>nde</w:t>
      </w:r>
      <w:r w:rsidR="00CB010F">
        <w:t>r</w:t>
      </w:r>
      <w:r>
        <w:t xml:space="preserve"> </w:t>
      </w:r>
      <w:hyperlink r:id="rId55" w:history="1">
        <w:r w:rsidR="00C60479" w:rsidRPr="00C60479">
          <w:rPr>
            <w:rStyle w:val="Hyperlink"/>
          </w:rPr>
          <w:t xml:space="preserve">Maine </w:t>
        </w:r>
        <w:r w:rsidRPr="00C60479">
          <w:rPr>
            <w:rStyle w:val="Hyperlink"/>
          </w:rPr>
          <w:t>records retention schedules</w:t>
        </w:r>
      </w:hyperlink>
      <w:r>
        <w:t xml:space="preserve"> and </w:t>
      </w:r>
      <w:hyperlink r:id="rId56" w:history="1">
        <w:r w:rsidR="00156701" w:rsidRPr="00156701">
          <w:rPr>
            <w:rStyle w:val="Hyperlink"/>
          </w:rPr>
          <w:t>FHWA</w:t>
        </w:r>
        <w:r w:rsidRPr="00156701">
          <w:rPr>
            <w:rStyle w:val="Hyperlink"/>
          </w:rPr>
          <w:t xml:space="preserve"> guidelines</w:t>
        </w:r>
      </w:hyperlink>
      <w:r>
        <w:t>.</w:t>
      </w:r>
    </w:p>
    <w:p w14:paraId="54168EDE" w14:textId="77777777" w:rsidR="003E298B" w:rsidRDefault="003E298B" w:rsidP="002428F6">
      <w:pPr>
        <w:pStyle w:val="BodyText"/>
        <w:spacing w:line="276" w:lineRule="auto"/>
        <w:jc w:val="both"/>
      </w:pPr>
    </w:p>
    <w:p w14:paraId="0073C9B2" w14:textId="15D2981F" w:rsidR="003E298B" w:rsidRDefault="003E298B" w:rsidP="00F42330">
      <w:pPr>
        <w:pStyle w:val="BodyText"/>
        <w:spacing w:line="276" w:lineRule="auto"/>
        <w:ind w:left="-270"/>
        <w:jc w:val="both"/>
        <w:rPr>
          <w:spacing w:val="-2"/>
        </w:rPr>
      </w:pPr>
      <w:r>
        <w:t xml:space="preserve">See </w:t>
      </w:r>
      <w:hyperlink w:anchor="_APPENDIX_VIII_–" w:history="1">
        <w:r w:rsidRPr="004C37BE">
          <w:rPr>
            <w:rStyle w:val="Hyperlink"/>
            <w:b/>
            <w:bCs/>
            <w:i/>
            <w:iCs/>
          </w:rPr>
          <w:t>APPENDIX V</w:t>
        </w:r>
        <w:r w:rsidR="006A5E48" w:rsidRPr="004C37BE">
          <w:rPr>
            <w:rStyle w:val="Hyperlink"/>
            <w:b/>
            <w:bCs/>
            <w:i/>
            <w:iCs/>
          </w:rPr>
          <w:t>I</w:t>
        </w:r>
        <w:r w:rsidR="00C03E93" w:rsidRPr="004C37BE">
          <w:rPr>
            <w:rStyle w:val="Hyperlink"/>
            <w:b/>
            <w:bCs/>
            <w:i/>
            <w:iCs/>
          </w:rPr>
          <w:t>I</w:t>
        </w:r>
        <w:r w:rsidR="001E6FEB" w:rsidRPr="004C37BE">
          <w:rPr>
            <w:rStyle w:val="Hyperlink"/>
            <w:b/>
            <w:bCs/>
            <w:i/>
            <w:iCs/>
          </w:rPr>
          <w:t>I</w:t>
        </w:r>
        <w:r w:rsidRPr="004C37BE">
          <w:rPr>
            <w:rStyle w:val="Hyperlink"/>
          </w:rPr>
          <w:t xml:space="preserve"> </w:t>
        </w:r>
      </w:hyperlink>
      <w:r>
        <w:t xml:space="preserve">for MaineDOT’s </w:t>
      </w:r>
      <w:r w:rsidR="00936330">
        <w:t>Discrimination C</w:t>
      </w:r>
      <w:r>
        <w:t xml:space="preserve">omplaint </w:t>
      </w:r>
      <w:r w:rsidR="00936330">
        <w:t>F</w:t>
      </w:r>
      <w:r>
        <w:t>orm.</w:t>
      </w:r>
      <w:r>
        <w:rPr>
          <w:spacing w:val="40"/>
        </w:rPr>
        <w:t xml:space="preserve"> </w:t>
      </w:r>
      <w:r>
        <w:t xml:space="preserve">It may also be found at: </w:t>
      </w:r>
      <w:hyperlink r:id="rId57">
        <w:r w:rsidRPr="00DD6166">
          <w:rPr>
            <w:color w:val="0000FF"/>
            <w:spacing w:val="-2"/>
            <w:u w:val="single" w:color="0000FF"/>
          </w:rPr>
          <w:t>https://www.maine.gov/mdot/civilrights/title-vi/</w:t>
        </w:r>
      </w:hyperlink>
      <w:r w:rsidRPr="00DD6166">
        <w:rPr>
          <w:spacing w:val="-2"/>
        </w:rPr>
        <w:t>.</w:t>
      </w:r>
    </w:p>
    <w:bookmarkEnd w:id="221"/>
    <w:p w14:paraId="77DC2958" w14:textId="77777777" w:rsidR="003E298B" w:rsidRDefault="003E298B" w:rsidP="00C03E93">
      <w:pPr>
        <w:jc w:val="both"/>
      </w:pPr>
    </w:p>
    <w:p w14:paraId="7AF08080" w14:textId="77777777" w:rsidR="00981094" w:rsidRPr="00642A9E" w:rsidRDefault="00981094" w:rsidP="001343D5">
      <w:pPr>
        <w:pStyle w:val="Heading1"/>
      </w:pPr>
      <w:bookmarkStart w:id="222" w:name="_Toc177135034"/>
      <w:bookmarkStart w:id="223" w:name="_Toc181948198"/>
      <w:r w:rsidRPr="00642A9E">
        <w:t>DISSEMINATION</w:t>
      </w:r>
      <w:r w:rsidRPr="00642A9E">
        <w:rPr>
          <w:spacing w:val="-8"/>
        </w:rPr>
        <w:t xml:space="preserve"> </w:t>
      </w:r>
      <w:r w:rsidRPr="00642A9E">
        <w:t>OF</w:t>
      </w:r>
      <w:r w:rsidRPr="00642A9E">
        <w:rPr>
          <w:spacing w:val="-9"/>
        </w:rPr>
        <w:t xml:space="preserve"> </w:t>
      </w:r>
      <w:r w:rsidRPr="00642A9E">
        <w:t>TITLE</w:t>
      </w:r>
      <w:r w:rsidRPr="00642A9E">
        <w:rPr>
          <w:spacing w:val="-8"/>
        </w:rPr>
        <w:t xml:space="preserve"> </w:t>
      </w:r>
      <w:r w:rsidRPr="00642A9E">
        <w:t>VI</w:t>
      </w:r>
      <w:r w:rsidRPr="00642A9E">
        <w:rPr>
          <w:spacing w:val="-9"/>
        </w:rPr>
        <w:t xml:space="preserve"> </w:t>
      </w:r>
      <w:r w:rsidRPr="00642A9E">
        <w:rPr>
          <w:spacing w:val="-2"/>
        </w:rPr>
        <w:t>INFORMATION</w:t>
      </w:r>
      <w:bookmarkEnd w:id="222"/>
      <w:bookmarkEnd w:id="223"/>
    </w:p>
    <w:p w14:paraId="0C0F7C86" w14:textId="77777777" w:rsidR="003E298B" w:rsidRDefault="003E298B" w:rsidP="00CF3492"/>
    <w:p w14:paraId="45DE2F2C" w14:textId="77777777" w:rsidR="00981094" w:rsidRPr="00642A9E" w:rsidRDefault="00981094" w:rsidP="00F42330">
      <w:pPr>
        <w:pStyle w:val="Heading2"/>
        <w:ind w:left="-270" w:firstLine="0"/>
      </w:pPr>
      <w:bookmarkStart w:id="224" w:name="_Toc181948199"/>
      <w:r w:rsidRPr="00642A9E">
        <w:t>Public Participation</w:t>
      </w:r>
      <w:bookmarkEnd w:id="224"/>
    </w:p>
    <w:p w14:paraId="47201BBB" w14:textId="02316367" w:rsidR="00981094" w:rsidRDefault="00CB010F" w:rsidP="00F42330">
      <w:pPr>
        <w:pStyle w:val="BodyText"/>
        <w:spacing w:before="329" w:line="276" w:lineRule="auto"/>
        <w:ind w:left="-270"/>
        <w:jc w:val="both"/>
      </w:pPr>
      <w:r>
        <w:t>U</w:t>
      </w:r>
      <w:r w:rsidR="009D1785">
        <w:t>nde</w:t>
      </w:r>
      <w:r>
        <w:rPr>
          <w:spacing w:val="-4"/>
        </w:rPr>
        <w:t>r</w:t>
      </w:r>
      <w:r w:rsidR="009D1785">
        <w:rPr>
          <w:spacing w:val="-4"/>
        </w:rPr>
        <w:t xml:space="preserve"> </w:t>
      </w:r>
      <w:hyperlink r:id="rId58" w:history="1">
        <w:r w:rsidR="009D1785" w:rsidRPr="00936330">
          <w:rPr>
            <w:rStyle w:val="Hyperlink"/>
          </w:rPr>
          <w:t>23</w:t>
        </w:r>
        <w:r w:rsidR="009D1785" w:rsidRPr="00936330">
          <w:rPr>
            <w:rStyle w:val="Hyperlink"/>
            <w:spacing w:val="-4"/>
          </w:rPr>
          <w:t xml:space="preserve"> </w:t>
        </w:r>
        <w:r w:rsidR="009D1785" w:rsidRPr="00936330">
          <w:rPr>
            <w:rStyle w:val="Hyperlink"/>
          </w:rPr>
          <w:t>CFR</w:t>
        </w:r>
        <w:r w:rsidR="009D1785" w:rsidRPr="00936330">
          <w:rPr>
            <w:rStyle w:val="Hyperlink"/>
            <w:spacing w:val="-4"/>
          </w:rPr>
          <w:t xml:space="preserve"> </w:t>
        </w:r>
        <w:r w:rsidR="009D1785" w:rsidRPr="00936330">
          <w:rPr>
            <w:rStyle w:val="Hyperlink"/>
          </w:rPr>
          <w:t>§</w:t>
        </w:r>
        <w:r w:rsidR="009D1785" w:rsidRPr="00936330">
          <w:rPr>
            <w:rStyle w:val="Hyperlink"/>
            <w:spacing w:val="-4"/>
          </w:rPr>
          <w:t xml:space="preserve"> </w:t>
        </w:r>
        <w:r w:rsidR="009D1785" w:rsidRPr="00936330">
          <w:rPr>
            <w:rStyle w:val="Hyperlink"/>
          </w:rPr>
          <w:t>200.9(a)(12)</w:t>
        </w:r>
      </w:hyperlink>
      <w:r w:rsidR="009D1785">
        <w:t>,</w:t>
      </w:r>
      <w:r w:rsidR="009D1785">
        <w:rPr>
          <w:spacing w:val="-3"/>
        </w:rPr>
        <w:t xml:space="preserve"> </w:t>
      </w:r>
      <w:r w:rsidR="002A745B">
        <w:t>MaineDOT</w:t>
      </w:r>
      <w:r w:rsidR="009D1785">
        <w:rPr>
          <w:spacing w:val="-3"/>
        </w:rPr>
        <w:t xml:space="preserve"> </w:t>
      </w:r>
      <w:r w:rsidR="009D1785">
        <w:t>develops</w:t>
      </w:r>
      <w:r w:rsidR="009D1785">
        <w:rPr>
          <w:spacing w:val="-3"/>
        </w:rPr>
        <w:t xml:space="preserve"> </w:t>
      </w:r>
      <w:r w:rsidR="009D1785">
        <w:t>Title</w:t>
      </w:r>
      <w:r w:rsidR="009D1785">
        <w:rPr>
          <w:spacing w:val="-5"/>
        </w:rPr>
        <w:t xml:space="preserve"> </w:t>
      </w:r>
      <w:r w:rsidR="009D1785">
        <w:t>VI</w:t>
      </w:r>
      <w:r w:rsidR="009D1785">
        <w:rPr>
          <w:spacing w:val="-3"/>
        </w:rPr>
        <w:t xml:space="preserve"> </w:t>
      </w:r>
      <w:r w:rsidR="009D1785">
        <w:t>information</w:t>
      </w:r>
      <w:r w:rsidR="009D1785">
        <w:rPr>
          <w:spacing w:val="-3"/>
        </w:rPr>
        <w:t xml:space="preserve"> </w:t>
      </w:r>
      <w:r w:rsidR="009D1785">
        <w:t>for</w:t>
      </w:r>
      <w:r w:rsidR="009D1785">
        <w:rPr>
          <w:spacing w:val="-3"/>
        </w:rPr>
        <w:t xml:space="preserve"> </w:t>
      </w:r>
      <w:r w:rsidR="009D1785">
        <w:t>dissemination</w:t>
      </w:r>
      <w:r w:rsidR="009D1785">
        <w:rPr>
          <w:spacing w:val="-3"/>
        </w:rPr>
        <w:t xml:space="preserve"> </w:t>
      </w:r>
      <w:r w:rsidR="009D1785">
        <w:t>to the general public and, where appropriate, in languages other than English.</w:t>
      </w:r>
      <w:r w:rsidR="002A745B">
        <w:t xml:space="preserve">  Language services are free of charge.</w:t>
      </w:r>
      <w:r w:rsidR="009D1785">
        <w:t xml:space="preserve">  </w:t>
      </w:r>
      <w:r w:rsidR="00981094">
        <w:t>Planning (</w:t>
      </w:r>
      <w:hyperlink r:id="rId59" w:history="1">
        <w:r w:rsidR="00981094" w:rsidRPr="00936330">
          <w:rPr>
            <w:rStyle w:val="Hyperlink"/>
          </w:rPr>
          <w:t xml:space="preserve">23 CFR </w:t>
        </w:r>
        <w:r w:rsidR="00872BD5">
          <w:rPr>
            <w:rStyle w:val="Hyperlink"/>
          </w:rPr>
          <w:t xml:space="preserve">§ </w:t>
        </w:r>
        <w:r w:rsidR="00981094" w:rsidRPr="00936330">
          <w:rPr>
            <w:rStyle w:val="Hyperlink"/>
          </w:rPr>
          <w:t>450.210(a)</w:t>
        </w:r>
      </w:hyperlink>
      <w:r w:rsidR="00981094">
        <w:t xml:space="preserve"> &amp; </w:t>
      </w:r>
      <w:hyperlink r:id="rId60" w:history="1">
        <w:r w:rsidR="00981094" w:rsidRPr="00936330">
          <w:rPr>
            <w:rStyle w:val="Hyperlink"/>
          </w:rPr>
          <w:t xml:space="preserve">23 CFR </w:t>
        </w:r>
        <w:r w:rsidR="00872BD5">
          <w:rPr>
            <w:rStyle w:val="Hyperlink"/>
          </w:rPr>
          <w:t xml:space="preserve">§ </w:t>
        </w:r>
        <w:r w:rsidR="00981094" w:rsidRPr="00936330">
          <w:rPr>
            <w:rStyle w:val="Hyperlink"/>
          </w:rPr>
          <w:t>450.316(1)</w:t>
        </w:r>
      </w:hyperlink>
      <w:r w:rsidR="00981094">
        <w:t>), Environment (</w:t>
      </w:r>
      <w:hyperlink r:id="rId61" w:history="1">
        <w:r w:rsidR="00981094" w:rsidRPr="00936330">
          <w:rPr>
            <w:rStyle w:val="Hyperlink"/>
          </w:rPr>
          <w:t>National Environmental Policy Act of 1969</w:t>
        </w:r>
      </w:hyperlink>
      <w:r w:rsidR="00981094">
        <w:t>), Property (</w:t>
      </w:r>
      <w:hyperlink r:id="rId62" w:history="1">
        <w:r w:rsidR="00981094" w:rsidRPr="00936330">
          <w:rPr>
            <w:rStyle w:val="Hyperlink"/>
          </w:rPr>
          <w:t>Uniform Relocation Assistance and Real Property Acquisition Policies Act of 1970, as amended</w:t>
        </w:r>
      </w:hyperlink>
      <w:r w:rsidR="00981094">
        <w:t>) and Design (</w:t>
      </w:r>
      <w:hyperlink r:id="rId63" w:history="1">
        <w:r w:rsidR="00981094" w:rsidRPr="00936330">
          <w:rPr>
            <w:rStyle w:val="Hyperlink"/>
          </w:rPr>
          <w:t xml:space="preserve">23 </w:t>
        </w:r>
        <w:r w:rsidR="00872BD5">
          <w:rPr>
            <w:rStyle w:val="Hyperlink"/>
          </w:rPr>
          <w:t>CFR §</w:t>
        </w:r>
        <w:r w:rsidR="00981094" w:rsidRPr="00936330">
          <w:rPr>
            <w:rStyle w:val="Hyperlink"/>
          </w:rPr>
          <w:t xml:space="preserve"> </w:t>
        </w:r>
        <w:r w:rsidR="00995DDB">
          <w:rPr>
            <w:rStyle w:val="Hyperlink"/>
          </w:rPr>
          <w:t>450.210</w:t>
        </w:r>
        <w:r w:rsidR="00981094" w:rsidRPr="00936330">
          <w:rPr>
            <w:rStyle w:val="Hyperlink"/>
          </w:rPr>
          <w:t>)</w:t>
        </w:r>
      </w:hyperlink>
      <w:r w:rsidR="00981094">
        <w:t>) require</w:t>
      </w:r>
      <w:r w:rsidR="00981094">
        <w:rPr>
          <w:spacing w:val="-6"/>
        </w:rPr>
        <w:t xml:space="preserve"> </w:t>
      </w:r>
      <w:r w:rsidR="00981094">
        <w:t>effective</w:t>
      </w:r>
      <w:r w:rsidR="00981094">
        <w:rPr>
          <w:spacing w:val="-6"/>
        </w:rPr>
        <w:t xml:space="preserve"> </w:t>
      </w:r>
      <w:r w:rsidR="00981094">
        <w:t>public</w:t>
      </w:r>
      <w:r w:rsidR="00981094">
        <w:rPr>
          <w:spacing w:val="-6"/>
        </w:rPr>
        <w:t xml:space="preserve"> </w:t>
      </w:r>
      <w:r w:rsidR="00981094">
        <w:t>involvement/public</w:t>
      </w:r>
      <w:r w:rsidR="00981094">
        <w:rPr>
          <w:spacing w:val="-6"/>
        </w:rPr>
        <w:t xml:space="preserve"> </w:t>
      </w:r>
      <w:r w:rsidR="00981094">
        <w:t>participation</w:t>
      </w:r>
      <w:r w:rsidR="00981094">
        <w:rPr>
          <w:spacing w:val="-5"/>
        </w:rPr>
        <w:t xml:space="preserve"> </w:t>
      </w:r>
      <w:r w:rsidR="00981094">
        <w:t>processes,</w:t>
      </w:r>
      <w:r w:rsidR="00981094">
        <w:rPr>
          <w:spacing w:val="-5"/>
        </w:rPr>
        <w:t xml:space="preserve"> </w:t>
      </w:r>
      <w:r w:rsidR="00981094">
        <w:t>which</w:t>
      </w:r>
      <w:r w:rsidR="00981094">
        <w:rPr>
          <w:spacing w:val="-3"/>
        </w:rPr>
        <w:t xml:space="preserve"> </w:t>
      </w:r>
      <w:r w:rsidR="00981094">
        <w:t>are</w:t>
      </w:r>
      <w:r w:rsidR="00981094">
        <w:rPr>
          <w:spacing w:val="-6"/>
        </w:rPr>
        <w:t xml:space="preserve"> </w:t>
      </w:r>
      <w:r w:rsidR="00981094">
        <w:t xml:space="preserve">combined into MaineDOT’s </w:t>
      </w:r>
      <w:r w:rsidR="00981094">
        <w:rPr>
          <w:i/>
        </w:rPr>
        <w:t xml:space="preserve">Public Involvement in Transportation Decision Making, </w:t>
      </w:r>
      <w:r w:rsidR="00981094">
        <w:t xml:space="preserve">found at </w:t>
      </w:r>
      <w:hyperlink r:id="rId64" w:history="1">
        <w:r w:rsidR="00981094" w:rsidRPr="003773E6">
          <w:rPr>
            <w:rStyle w:val="Hyperlink"/>
          </w:rPr>
          <w:t>https://www.maine.gov/mdot/env/NEPA/public/index.shtml</w:t>
        </w:r>
      </w:hyperlink>
      <w:r w:rsidR="00981094">
        <w:t>.</w:t>
      </w:r>
      <w:r w:rsidR="00981094">
        <w:rPr>
          <w:spacing w:val="-4"/>
        </w:rPr>
        <w:t xml:space="preserve"> </w:t>
      </w:r>
      <w:r w:rsidR="00981094">
        <w:t>Highlights</w:t>
      </w:r>
      <w:r w:rsidR="00981094">
        <w:rPr>
          <w:spacing w:val="-15"/>
        </w:rPr>
        <w:t xml:space="preserve"> </w:t>
      </w:r>
      <w:r w:rsidR="00981094">
        <w:t>from</w:t>
      </w:r>
      <w:r w:rsidR="00981094">
        <w:rPr>
          <w:spacing w:val="-15"/>
        </w:rPr>
        <w:t xml:space="preserve"> </w:t>
      </w:r>
      <w:r w:rsidR="00981094">
        <w:t>the</w:t>
      </w:r>
      <w:r w:rsidR="00981094">
        <w:rPr>
          <w:spacing w:val="-15"/>
        </w:rPr>
        <w:t xml:space="preserve"> </w:t>
      </w:r>
      <w:r w:rsidR="00981094">
        <w:t>plans are as follows:</w:t>
      </w:r>
    </w:p>
    <w:p w14:paraId="35D4BF68" w14:textId="77777777" w:rsidR="00981094" w:rsidRDefault="00981094" w:rsidP="00F42330">
      <w:pPr>
        <w:pStyle w:val="BodyText"/>
        <w:spacing w:line="276" w:lineRule="auto"/>
        <w:ind w:left="-270"/>
        <w:jc w:val="both"/>
      </w:pPr>
    </w:p>
    <w:p w14:paraId="3DBFD6E4" w14:textId="77777777" w:rsidR="00981094" w:rsidRPr="00642A9E" w:rsidRDefault="00981094" w:rsidP="00F42330">
      <w:pPr>
        <w:pStyle w:val="Heading2"/>
        <w:ind w:left="-270" w:firstLine="0"/>
      </w:pPr>
      <w:bookmarkStart w:id="225" w:name="_Toc181948200"/>
      <w:r w:rsidRPr="00642A9E">
        <w:t>Public</w:t>
      </w:r>
      <w:r w:rsidRPr="00642A9E">
        <w:rPr>
          <w:spacing w:val="-4"/>
        </w:rPr>
        <w:t xml:space="preserve"> </w:t>
      </w:r>
      <w:r w:rsidRPr="00642A9E">
        <w:t>Involvement</w:t>
      </w:r>
      <w:r w:rsidRPr="00642A9E">
        <w:rPr>
          <w:spacing w:val="-4"/>
        </w:rPr>
        <w:t xml:space="preserve"> </w:t>
      </w:r>
      <w:r w:rsidRPr="00642A9E">
        <w:t>and</w:t>
      </w:r>
      <w:r w:rsidRPr="00642A9E">
        <w:rPr>
          <w:spacing w:val="-4"/>
        </w:rPr>
        <w:t xml:space="preserve"> </w:t>
      </w:r>
      <w:r w:rsidRPr="00642A9E">
        <w:t>Traditionally</w:t>
      </w:r>
      <w:r w:rsidRPr="00642A9E">
        <w:rPr>
          <w:spacing w:val="-3"/>
        </w:rPr>
        <w:t xml:space="preserve"> </w:t>
      </w:r>
      <w:r w:rsidRPr="00642A9E">
        <w:t>Underserved</w:t>
      </w:r>
      <w:r w:rsidRPr="00642A9E">
        <w:rPr>
          <w:spacing w:val="-2"/>
        </w:rPr>
        <w:t xml:space="preserve"> Populations</w:t>
      </w:r>
      <w:bookmarkEnd w:id="225"/>
    </w:p>
    <w:p w14:paraId="03A3C811" w14:textId="77777777" w:rsidR="00981094" w:rsidRDefault="00981094" w:rsidP="00F42330">
      <w:pPr>
        <w:pStyle w:val="BodyText"/>
        <w:spacing w:line="276" w:lineRule="auto"/>
        <w:ind w:left="-270"/>
        <w:jc w:val="both"/>
        <w:rPr>
          <w:b/>
        </w:rPr>
      </w:pPr>
    </w:p>
    <w:p w14:paraId="21ED3ED8" w14:textId="75F7E478" w:rsidR="005E7C7C" w:rsidRDefault="005E7C7C" w:rsidP="00F42330">
      <w:pPr>
        <w:pStyle w:val="BodyText"/>
        <w:spacing w:line="276" w:lineRule="auto"/>
        <w:ind w:left="-270" w:right="90"/>
        <w:jc w:val="both"/>
      </w:pPr>
      <w:r>
        <w:t>As outlined in MaineDOT’s Public Involvement Manual, it is MaineDOT’s policy and commitment to foster public involvement in all of its projects. MaineDOT welcomes everyone, regardless of race, color, or national origin (including LEP individuals), to participate in and benefit from its public involvement activities.</w:t>
      </w:r>
      <w:r>
        <w:rPr>
          <w:spacing w:val="-3"/>
        </w:rPr>
        <w:t xml:space="preserve"> </w:t>
      </w:r>
      <w:r>
        <w:t>Special</w:t>
      </w:r>
      <w:r>
        <w:rPr>
          <w:spacing w:val="-4"/>
        </w:rPr>
        <w:t xml:space="preserve"> </w:t>
      </w:r>
      <w:r>
        <w:t>efforts</w:t>
      </w:r>
      <w:r>
        <w:rPr>
          <w:spacing w:val="-3"/>
        </w:rPr>
        <w:t xml:space="preserve"> </w:t>
      </w:r>
      <w:r>
        <w:t>need</w:t>
      </w:r>
      <w:r>
        <w:rPr>
          <w:spacing w:val="-4"/>
        </w:rPr>
        <w:t xml:space="preserve"> </w:t>
      </w:r>
      <w:r>
        <w:t>to</w:t>
      </w:r>
      <w:r>
        <w:rPr>
          <w:spacing w:val="-3"/>
        </w:rPr>
        <w:t xml:space="preserve"> </w:t>
      </w:r>
      <w:r>
        <w:t>be</w:t>
      </w:r>
      <w:r>
        <w:rPr>
          <w:spacing w:val="-3"/>
        </w:rPr>
        <w:t xml:space="preserve"> </w:t>
      </w:r>
      <w:r>
        <w:t>made</w:t>
      </w:r>
      <w:r>
        <w:rPr>
          <w:spacing w:val="-3"/>
        </w:rPr>
        <w:t xml:space="preserve"> </w:t>
      </w:r>
      <w:r>
        <w:t>to</w:t>
      </w:r>
      <w:r>
        <w:rPr>
          <w:spacing w:val="-3"/>
        </w:rPr>
        <w:t xml:space="preserve"> </w:t>
      </w:r>
      <w:r>
        <w:t>engage</w:t>
      </w:r>
      <w:r>
        <w:rPr>
          <w:spacing w:val="-4"/>
        </w:rPr>
        <w:t xml:space="preserve"> </w:t>
      </w:r>
      <w:r>
        <w:t>stakeholders</w:t>
      </w:r>
      <w:r>
        <w:rPr>
          <w:spacing w:val="-4"/>
        </w:rPr>
        <w:t xml:space="preserve"> </w:t>
      </w:r>
      <w:r>
        <w:t>from</w:t>
      </w:r>
      <w:r>
        <w:rPr>
          <w:spacing w:val="-4"/>
        </w:rPr>
        <w:t xml:space="preserve"> </w:t>
      </w:r>
      <w:r>
        <w:t>all</w:t>
      </w:r>
      <w:r>
        <w:rPr>
          <w:spacing w:val="-4"/>
        </w:rPr>
        <w:t xml:space="preserve"> </w:t>
      </w:r>
      <w:r>
        <w:t>demographic</w:t>
      </w:r>
      <w:r>
        <w:rPr>
          <w:spacing w:val="-4"/>
        </w:rPr>
        <w:t xml:space="preserve"> </w:t>
      </w:r>
      <w:r>
        <w:t>groups. Efforts to involve these affected stakeholders in public participation activities can include both general measures, such as placing public notices in public areas (e.g., libraries, transit stations, or vehicles), as well as targeted measures to address linguistic, institutional, cultural, economic, historical, or other barriers that may prevent such populations from effectively and meaningfully participating in the decision-making process.</w:t>
      </w:r>
    </w:p>
    <w:p w14:paraId="37304FF1" w14:textId="77777777" w:rsidR="005E7C7C" w:rsidRDefault="005E7C7C" w:rsidP="00F42330">
      <w:pPr>
        <w:pStyle w:val="BodyText"/>
        <w:spacing w:line="276" w:lineRule="auto"/>
        <w:ind w:left="-270" w:right="637"/>
        <w:jc w:val="both"/>
      </w:pPr>
    </w:p>
    <w:p w14:paraId="30836C44" w14:textId="35FD2EF7" w:rsidR="00981094" w:rsidRDefault="00981094" w:rsidP="00F42330">
      <w:pPr>
        <w:pStyle w:val="BodyText"/>
        <w:spacing w:line="276" w:lineRule="auto"/>
        <w:ind w:left="-270" w:right="90"/>
        <w:jc w:val="both"/>
      </w:pPr>
      <w:r>
        <w:t>Many</w:t>
      </w:r>
      <w:r>
        <w:rPr>
          <w:spacing w:val="-13"/>
        </w:rPr>
        <w:t xml:space="preserve"> </w:t>
      </w:r>
      <w:r>
        <w:t>people</w:t>
      </w:r>
      <w:r>
        <w:rPr>
          <w:spacing w:val="-14"/>
        </w:rPr>
        <w:t xml:space="preserve"> </w:t>
      </w:r>
      <w:r>
        <w:t>in</w:t>
      </w:r>
      <w:r>
        <w:rPr>
          <w:spacing w:val="-13"/>
        </w:rPr>
        <w:t xml:space="preserve"> </w:t>
      </w:r>
      <w:r>
        <w:t>minority</w:t>
      </w:r>
      <w:r>
        <w:rPr>
          <w:spacing w:val="-15"/>
        </w:rPr>
        <w:t xml:space="preserve"> </w:t>
      </w:r>
      <w:r>
        <w:t>and</w:t>
      </w:r>
      <w:r>
        <w:rPr>
          <w:spacing w:val="-13"/>
        </w:rPr>
        <w:t xml:space="preserve"> </w:t>
      </w:r>
      <w:r>
        <w:t>low-income</w:t>
      </w:r>
      <w:r>
        <w:rPr>
          <w:spacing w:val="-14"/>
        </w:rPr>
        <w:t xml:space="preserve"> </w:t>
      </w:r>
      <w:r>
        <w:t>communities,</w:t>
      </w:r>
      <w:r>
        <w:rPr>
          <w:spacing w:val="-13"/>
        </w:rPr>
        <w:t xml:space="preserve"> </w:t>
      </w:r>
      <w:r>
        <w:t>as</w:t>
      </w:r>
      <w:r>
        <w:rPr>
          <w:spacing w:val="-13"/>
        </w:rPr>
        <w:t xml:space="preserve"> </w:t>
      </w:r>
      <w:r>
        <w:t>well</w:t>
      </w:r>
      <w:r>
        <w:rPr>
          <w:spacing w:val="-13"/>
        </w:rPr>
        <w:t xml:space="preserve"> </w:t>
      </w:r>
      <w:r>
        <w:t>as</w:t>
      </w:r>
      <w:r>
        <w:rPr>
          <w:spacing w:val="-13"/>
        </w:rPr>
        <w:t xml:space="preserve"> </w:t>
      </w:r>
      <w:r>
        <w:t>those</w:t>
      </w:r>
      <w:r>
        <w:rPr>
          <w:spacing w:val="-14"/>
        </w:rPr>
        <w:t xml:space="preserve"> </w:t>
      </w:r>
      <w:r>
        <w:t>with</w:t>
      </w:r>
      <w:r>
        <w:rPr>
          <w:spacing w:val="-15"/>
        </w:rPr>
        <w:t xml:space="preserve"> </w:t>
      </w:r>
      <w:r>
        <w:t>low</w:t>
      </w:r>
      <w:r>
        <w:rPr>
          <w:spacing w:val="-14"/>
        </w:rPr>
        <w:t xml:space="preserve"> </w:t>
      </w:r>
      <w:r>
        <w:t>literacy and/or</w:t>
      </w:r>
      <w:r>
        <w:rPr>
          <w:spacing w:val="-3"/>
        </w:rPr>
        <w:t xml:space="preserve"> </w:t>
      </w:r>
      <w:r>
        <w:t>limited</w:t>
      </w:r>
      <w:r>
        <w:rPr>
          <w:spacing w:val="-2"/>
        </w:rPr>
        <w:t xml:space="preserve"> </w:t>
      </w:r>
      <w:r>
        <w:t>English</w:t>
      </w:r>
      <w:r>
        <w:rPr>
          <w:spacing w:val="-2"/>
        </w:rPr>
        <w:t xml:space="preserve"> </w:t>
      </w:r>
      <w:r>
        <w:t>proficiency,</w:t>
      </w:r>
      <w:r>
        <w:rPr>
          <w:spacing w:val="-2"/>
        </w:rPr>
        <w:t xml:space="preserve"> </w:t>
      </w:r>
      <w:r>
        <w:t>have</w:t>
      </w:r>
      <w:r>
        <w:rPr>
          <w:spacing w:val="-1"/>
        </w:rPr>
        <w:t xml:space="preserve"> </w:t>
      </w:r>
      <w:r>
        <w:t>traditionally</w:t>
      </w:r>
      <w:r>
        <w:rPr>
          <w:spacing w:val="-2"/>
        </w:rPr>
        <w:t xml:space="preserve"> </w:t>
      </w:r>
      <w:r>
        <w:t>been</w:t>
      </w:r>
      <w:r>
        <w:rPr>
          <w:spacing w:val="-2"/>
        </w:rPr>
        <w:t xml:space="preserve"> </w:t>
      </w:r>
      <w:r>
        <w:t>underserved</w:t>
      </w:r>
      <w:r>
        <w:rPr>
          <w:spacing w:val="-2"/>
        </w:rPr>
        <w:t xml:space="preserve"> </w:t>
      </w:r>
      <w:r>
        <w:t>by conventional outreach</w:t>
      </w:r>
      <w:r>
        <w:rPr>
          <w:spacing w:val="-1"/>
        </w:rPr>
        <w:t xml:space="preserve"> </w:t>
      </w:r>
      <w:r>
        <w:t>methods.</w:t>
      </w:r>
      <w:r>
        <w:rPr>
          <w:spacing w:val="40"/>
        </w:rPr>
        <w:t xml:space="preserve"> </w:t>
      </w:r>
      <w:r>
        <w:t>Reaching</w:t>
      </w:r>
      <w:r>
        <w:rPr>
          <w:spacing w:val="-1"/>
        </w:rPr>
        <w:t xml:space="preserve"> </w:t>
      </w:r>
      <w:r>
        <w:t>out</w:t>
      </w:r>
      <w:r>
        <w:rPr>
          <w:spacing w:val="-1"/>
        </w:rPr>
        <w:t xml:space="preserve"> </w:t>
      </w:r>
      <w:r>
        <w:t>to</w:t>
      </w:r>
      <w:r>
        <w:rPr>
          <w:spacing w:val="-3"/>
        </w:rPr>
        <w:t xml:space="preserve"> </w:t>
      </w:r>
      <w:r>
        <w:t>traditionally</w:t>
      </w:r>
      <w:r>
        <w:rPr>
          <w:spacing w:val="-3"/>
        </w:rPr>
        <w:t xml:space="preserve"> </w:t>
      </w:r>
      <w:r>
        <w:t>underserved</w:t>
      </w:r>
      <w:r>
        <w:rPr>
          <w:spacing w:val="-1"/>
        </w:rPr>
        <w:t xml:space="preserve"> </w:t>
      </w:r>
      <w:r>
        <w:t>groups</w:t>
      </w:r>
      <w:r>
        <w:rPr>
          <w:spacing w:val="-1"/>
        </w:rPr>
        <w:t xml:space="preserve"> </w:t>
      </w:r>
      <w:r w:rsidR="00240B9B">
        <w:t>helps</w:t>
      </w:r>
      <w:r>
        <w:rPr>
          <w:spacing w:val="-1"/>
        </w:rPr>
        <w:t xml:space="preserve"> </w:t>
      </w:r>
      <w:r>
        <w:t>ensure</w:t>
      </w:r>
      <w:r>
        <w:rPr>
          <w:spacing w:val="-2"/>
        </w:rPr>
        <w:t xml:space="preserve"> </w:t>
      </w:r>
      <w:r>
        <w:t>that</w:t>
      </w:r>
      <w:r>
        <w:rPr>
          <w:spacing w:val="-1"/>
        </w:rPr>
        <w:t xml:space="preserve"> </w:t>
      </w:r>
      <w:r>
        <w:t>all customers</w:t>
      </w:r>
      <w:r>
        <w:rPr>
          <w:spacing w:val="-10"/>
        </w:rPr>
        <w:t xml:space="preserve"> </w:t>
      </w:r>
      <w:r>
        <w:t>and</w:t>
      </w:r>
      <w:r>
        <w:rPr>
          <w:spacing w:val="-10"/>
        </w:rPr>
        <w:t xml:space="preserve"> </w:t>
      </w:r>
      <w:r>
        <w:t>stakeholders</w:t>
      </w:r>
      <w:r>
        <w:rPr>
          <w:spacing w:val="-10"/>
        </w:rPr>
        <w:t xml:space="preserve"> </w:t>
      </w:r>
      <w:r>
        <w:t>have</w:t>
      </w:r>
      <w:r>
        <w:rPr>
          <w:spacing w:val="-11"/>
        </w:rPr>
        <w:t xml:space="preserve"> </w:t>
      </w:r>
      <w:r>
        <w:t>opportunities</w:t>
      </w:r>
      <w:r>
        <w:rPr>
          <w:spacing w:val="-10"/>
        </w:rPr>
        <w:t xml:space="preserve"> </w:t>
      </w:r>
      <w:r>
        <w:t>to</w:t>
      </w:r>
      <w:r>
        <w:rPr>
          <w:spacing w:val="-10"/>
        </w:rPr>
        <w:t xml:space="preserve"> </w:t>
      </w:r>
      <w:r>
        <w:t>influence</w:t>
      </w:r>
      <w:r>
        <w:rPr>
          <w:spacing w:val="-11"/>
        </w:rPr>
        <w:t xml:space="preserve"> </w:t>
      </w:r>
      <w:r>
        <w:t>the</w:t>
      </w:r>
      <w:r>
        <w:rPr>
          <w:spacing w:val="-11"/>
        </w:rPr>
        <w:t xml:space="preserve"> </w:t>
      </w:r>
      <w:r>
        <w:t>decision-making</w:t>
      </w:r>
      <w:r>
        <w:rPr>
          <w:spacing w:val="-10"/>
        </w:rPr>
        <w:t xml:space="preserve"> </w:t>
      </w:r>
      <w:r>
        <w:t>process. It sets the tone for subsequent project activities and promotes a spirit of inclusion. MaineDOT</w:t>
      </w:r>
      <w:r>
        <w:rPr>
          <w:spacing w:val="-2"/>
        </w:rPr>
        <w:t xml:space="preserve"> </w:t>
      </w:r>
      <w:r>
        <w:t>meeting</w:t>
      </w:r>
      <w:r>
        <w:rPr>
          <w:spacing w:val="-2"/>
        </w:rPr>
        <w:t xml:space="preserve"> </w:t>
      </w:r>
      <w:r>
        <w:t>planners</w:t>
      </w:r>
      <w:r>
        <w:rPr>
          <w:spacing w:val="-2"/>
        </w:rPr>
        <w:t xml:space="preserve"> </w:t>
      </w:r>
      <w:r>
        <w:t>strive</w:t>
      </w:r>
      <w:r>
        <w:rPr>
          <w:spacing w:val="-3"/>
        </w:rPr>
        <w:t xml:space="preserve"> </w:t>
      </w:r>
      <w:r>
        <w:t>to</w:t>
      </w:r>
      <w:r>
        <w:rPr>
          <w:spacing w:val="-2"/>
        </w:rPr>
        <w:t xml:space="preserve"> </w:t>
      </w:r>
      <w:r>
        <w:t>encourage</w:t>
      </w:r>
      <w:r>
        <w:rPr>
          <w:spacing w:val="-1"/>
        </w:rPr>
        <w:t xml:space="preserve"> </w:t>
      </w:r>
      <w:r>
        <w:t>attendance</w:t>
      </w:r>
      <w:r>
        <w:rPr>
          <w:spacing w:val="-3"/>
        </w:rPr>
        <w:t xml:space="preserve"> </w:t>
      </w:r>
      <w:r>
        <w:t>among</w:t>
      </w:r>
      <w:r>
        <w:rPr>
          <w:spacing w:val="-2"/>
        </w:rPr>
        <w:t xml:space="preserve"> </w:t>
      </w:r>
      <w:r>
        <w:t>groups</w:t>
      </w:r>
      <w:r>
        <w:rPr>
          <w:spacing w:val="-2"/>
        </w:rPr>
        <w:t xml:space="preserve"> </w:t>
      </w:r>
      <w:r>
        <w:t>protected</w:t>
      </w:r>
      <w:r>
        <w:rPr>
          <w:spacing w:val="-2"/>
        </w:rPr>
        <w:t xml:space="preserve"> </w:t>
      </w:r>
      <w:r>
        <w:t>by anti-discrimination</w:t>
      </w:r>
      <w:r>
        <w:rPr>
          <w:spacing w:val="-3"/>
        </w:rPr>
        <w:t xml:space="preserve"> </w:t>
      </w:r>
      <w:r>
        <w:t>laws</w:t>
      </w:r>
      <w:r>
        <w:rPr>
          <w:spacing w:val="-1"/>
        </w:rPr>
        <w:t xml:space="preserve"> </w:t>
      </w:r>
      <w:r>
        <w:t>with</w:t>
      </w:r>
      <w:r>
        <w:rPr>
          <w:spacing w:val="-3"/>
        </w:rPr>
        <w:t xml:space="preserve"> </w:t>
      </w:r>
      <w:r>
        <w:t>which</w:t>
      </w:r>
      <w:r>
        <w:rPr>
          <w:spacing w:val="-3"/>
        </w:rPr>
        <w:t xml:space="preserve"> </w:t>
      </w:r>
      <w:r>
        <w:t>MaineDOT</w:t>
      </w:r>
      <w:r>
        <w:rPr>
          <w:spacing w:val="-4"/>
        </w:rPr>
        <w:t xml:space="preserve"> </w:t>
      </w:r>
      <w:r>
        <w:t>is</w:t>
      </w:r>
      <w:r>
        <w:rPr>
          <w:spacing w:val="-3"/>
        </w:rPr>
        <w:t xml:space="preserve"> </w:t>
      </w:r>
      <w:r>
        <w:t>required</w:t>
      </w:r>
      <w:r>
        <w:rPr>
          <w:spacing w:val="-1"/>
        </w:rPr>
        <w:t xml:space="preserve"> </w:t>
      </w:r>
      <w:r>
        <w:t>to</w:t>
      </w:r>
      <w:r>
        <w:rPr>
          <w:spacing w:val="-3"/>
        </w:rPr>
        <w:t xml:space="preserve"> </w:t>
      </w:r>
      <w:r>
        <w:t>comply.</w:t>
      </w:r>
      <w:r>
        <w:rPr>
          <w:spacing w:val="40"/>
        </w:rPr>
        <w:t xml:space="preserve"> </w:t>
      </w:r>
      <w:r>
        <w:t>This</w:t>
      </w:r>
      <w:r>
        <w:rPr>
          <w:spacing w:val="-3"/>
        </w:rPr>
        <w:t xml:space="preserve"> </w:t>
      </w:r>
      <w:r>
        <w:t>tailoring</w:t>
      </w:r>
      <w:r>
        <w:rPr>
          <w:spacing w:val="-3"/>
        </w:rPr>
        <w:t xml:space="preserve"> </w:t>
      </w:r>
      <w:r>
        <w:t>of outreach efforts is particularly useful because the efforts:</w:t>
      </w:r>
    </w:p>
    <w:p w14:paraId="53EF107E" w14:textId="77777777" w:rsidR="002931A7" w:rsidRDefault="002931A7" w:rsidP="009D1785">
      <w:pPr>
        <w:pStyle w:val="BodyText"/>
        <w:spacing w:line="276" w:lineRule="auto"/>
        <w:jc w:val="both"/>
      </w:pPr>
    </w:p>
    <w:p w14:paraId="3CDD2F8A" w14:textId="77777777" w:rsidR="00981094" w:rsidRDefault="00981094" w:rsidP="00F61CB7">
      <w:pPr>
        <w:pStyle w:val="ListParagraph"/>
        <w:numPr>
          <w:ilvl w:val="2"/>
          <w:numId w:val="7"/>
        </w:numPr>
        <w:tabs>
          <w:tab w:val="left" w:pos="2399"/>
          <w:tab w:val="left" w:pos="2400"/>
        </w:tabs>
        <w:spacing w:line="276" w:lineRule="auto"/>
        <w:ind w:right="720"/>
        <w:jc w:val="both"/>
        <w:rPr>
          <w:sz w:val="24"/>
        </w:rPr>
      </w:pPr>
      <w:r>
        <w:rPr>
          <w:sz w:val="24"/>
        </w:rPr>
        <w:t>Provides</w:t>
      </w:r>
      <w:r>
        <w:rPr>
          <w:spacing w:val="-4"/>
          <w:sz w:val="24"/>
        </w:rPr>
        <w:t xml:space="preserve"> </w:t>
      </w:r>
      <w:r>
        <w:rPr>
          <w:sz w:val="24"/>
        </w:rPr>
        <w:t>fresh</w:t>
      </w:r>
      <w:r>
        <w:rPr>
          <w:spacing w:val="-2"/>
          <w:sz w:val="24"/>
        </w:rPr>
        <w:t xml:space="preserve"> </w:t>
      </w:r>
      <w:r>
        <w:rPr>
          <w:sz w:val="24"/>
        </w:rPr>
        <w:t>perspectives</w:t>
      </w:r>
      <w:r>
        <w:rPr>
          <w:spacing w:val="-1"/>
          <w:sz w:val="24"/>
        </w:rPr>
        <w:t xml:space="preserve"> </w:t>
      </w:r>
      <w:r>
        <w:rPr>
          <w:sz w:val="24"/>
        </w:rPr>
        <w:t>to</w:t>
      </w:r>
      <w:r>
        <w:rPr>
          <w:spacing w:val="-2"/>
          <w:sz w:val="24"/>
        </w:rPr>
        <w:t xml:space="preserve"> </w:t>
      </w:r>
      <w:r>
        <w:rPr>
          <w:sz w:val="24"/>
        </w:rPr>
        <w:t>project</w:t>
      </w:r>
      <w:r>
        <w:rPr>
          <w:spacing w:val="-1"/>
          <w:sz w:val="24"/>
        </w:rPr>
        <w:t xml:space="preserve"> </w:t>
      </w:r>
      <w:r>
        <w:rPr>
          <w:sz w:val="24"/>
        </w:rPr>
        <w:t>planners</w:t>
      </w:r>
      <w:r>
        <w:rPr>
          <w:spacing w:val="-2"/>
          <w:sz w:val="24"/>
        </w:rPr>
        <w:t xml:space="preserve"> </w:t>
      </w:r>
      <w:r>
        <w:rPr>
          <w:sz w:val="24"/>
        </w:rPr>
        <w:t>and</w:t>
      </w:r>
      <w:r>
        <w:rPr>
          <w:spacing w:val="1"/>
          <w:sz w:val="24"/>
        </w:rPr>
        <w:t xml:space="preserve"> </w:t>
      </w:r>
      <w:r>
        <w:rPr>
          <w:spacing w:val="-2"/>
          <w:sz w:val="24"/>
        </w:rPr>
        <w:t>developers.</w:t>
      </w:r>
    </w:p>
    <w:p w14:paraId="0C759BE0" w14:textId="77777777" w:rsidR="00981094" w:rsidRDefault="00981094" w:rsidP="00F61CB7">
      <w:pPr>
        <w:pStyle w:val="ListParagraph"/>
        <w:numPr>
          <w:ilvl w:val="2"/>
          <w:numId w:val="7"/>
        </w:numPr>
        <w:tabs>
          <w:tab w:val="left" w:pos="2399"/>
          <w:tab w:val="left" w:pos="2400"/>
        </w:tabs>
        <w:spacing w:line="276" w:lineRule="auto"/>
        <w:ind w:right="720"/>
        <w:jc w:val="both"/>
        <w:rPr>
          <w:sz w:val="24"/>
        </w:rPr>
      </w:pPr>
      <w:r>
        <w:rPr>
          <w:sz w:val="24"/>
        </w:rPr>
        <w:t>Gives</w:t>
      </w:r>
      <w:r>
        <w:rPr>
          <w:spacing w:val="-4"/>
          <w:sz w:val="24"/>
        </w:rPr>
        <w:t xml:space="preserve"> </w:t>
      </w:r>
      <w:r>
        <w:rPr>
          <w:sz w:val="24"/>
        </w:rPr>
        <w:t>MaineDOT</w:t>
      </w:r>
      <w:r>
        <w:rPr>
          <w:spacing w:val="-3"/>
          <w:sz w:val="24"/>
        </w:rPr>
        <w:t xml:space="preserve"> </w:t>
      </w:r>
      <w:r>
        <w:rPr>
          <w:sz w:val="24"/>
        </w:rPr>
        <w:t>information</w:t>
      </w:r>
      <w:r>
        <w:rPr>
          <w:spacing w:val="-2"/>
          <w:sz w:val="24"/>
        </w:rPr>
        <w:t xml:space="preserve"> </w:t>
      </w:r>
      <w:r>
        <w:rPr>
          <w:sz w:val="24"/>
        </w:rPr>
        <w:t>about</w:t>
      </w:r>
      <w:r>
        <w:rPr>
          <w:spacing w:val="-2"/>
          <w:sz w:val="24"/>
        </w:rPr>
        <w:t xml:space="preserve"> </w:t>
      </w:r>
      <w:r>
        <w:rPr>
          <w:sz w:val="24"/>
        </w:rPr>
        <w:t>community-specific</w:t>
      </w:r>
      <w:r>
        <w:rPr>
          <w:spacing w:val="-3"/>
          <w:sz w:val="24"/>
        </w:rPr>
        <w:t xml:space="preserve"> </w:t>
      </w:r>
      <w:r>
        <w:rPr>
          <w:sz w:val="24"/>
        </w:rPr>
        <w:t>issues</w:t>
      </w:r>
      <w:r>
        <w:rPr>
          <w:spacing w:val="-2"/>
          <w:sz w:val="24"/>
        </w:rPr>
        <w:t xml:space="preserve"> </w:t>
      </w:r>
      <w:r>
        <w:rPr>
          <w:sz w:val="24"/>
        </w:rPr>
        <w:t>and</w:t>
      </w:r>
      <w:r>
        <w:rPr>
          <w:spacing w:val="1"/>
          <w:sz w:val="24"/>
        </w:rPr>
        <w:t xml:space="preserve"> </w:t>
      </w:r>
      <w:r>
        <w:rPr>
          <w:spacing w:val="-2"/>
          <w:sz w:val="24"/>
        </w:rPr>
        <w:lastRenderedPageBreak/>
        <w:t>concerns.</w:t>
      </w:r>
    </w:p>
    <w:p w14:paraId="16E99294" w14:textId="77777777" w:rsidR="00981094" w:rsidRDefault="00981094" w:rsidP="00F61CB7">
      <w:pPr>
        <w:pStyle w:val="ListParagraph"/>
        <w:numPr>
          <w:ilvl w:val="2"/>
          <w:numId w:val="7"/>
        </w:numPr>
        <w:tabs>
          <w:tab w:val="left" w:pos="2399"/>
          <w:tab w:val="left" w:pos="2400"/>
        </w:tabs>
        <w:spacing w:line="276" w:lineRule="auto"/>
        <w:ind w:right="720"/>
        <w:jc w:val="both"/>
        <w:rPr>
          <w:sz w:val="24"/>
        </w:rPr>
      </w:pPr>
      <w:r>
        <w:rPr>
          <w:sz w:val="24"/>
        </w:rPr>
        <w:t>Allows</w:t>
      </w:r>
      <w:r>
        <w:rPr>
          <w:spacing w:val="-2"/>
          <w:sz w:val="24"/>
        </w:rPr>
        <w:t xml:space="preserve"> </w:t>
      </w:r>
      <w:r>
        <w:rPr>
          <w:sz w:val="24"/>
        </w:rPr>
        <w:t>MaineDOT</w:t>
      </w:r>
      <w:r>
        <w:rPr>
          <w:spacing w:val="-3"/>
          <w:sz w:val="24"/>
        </w:rPr>
        <w:t xml:space="preserve"> </w:t>
      </w:r>
      <w:r>
        <w:rPr>
          <w:sz w:val="24"/>
        </w:rPr>
        <w:t>to</w:t>
      </w:r>
      <w:r>
        <w:rPr>
          <w:spacing w:val="-1"/>
          <w:sz w:val="24"/>
        </w:rPr>
        <w:t xml:space="preserve"> </w:t>
      </w:r>
      <w:r>
        <w:rPr>
          <w:sz w:val="24"/>
        </w:rPr>
        <w:t>identify</w:t>
      </w:r>
      <w:r>
        <w:rPr>
          <w:spacing w:val="-2"/>
          <w:sz w:val="24"/>
        </w:rPr>
        <w:t xml:space="preserve"> </w:t>
      </w:r>
      <w:r>
        <w:rPr>
          <w:sz w:val="24"/>
        </w:rPr>
        <w:t>potential</w:t>
      </w:r>
      <w:r>
        <w:rPr>
          <w:spacing w:val="-1"/>
          <w:sz w:val="24"/>
        </w:rPr>
        <w:t xml:space="preserve"> </w:t>
      </w:r>
      <w:r>
        <w:rPr>
          <w:spacing w:val="-2"/>
          <w:sz w:val="24"/>
        </w:rPr>
        <w:t>conflicts.</w:t>
      </w:r>
    </w:p>
    <w:p w14:paraId="19A90611" w14:textId="77777777" w:rsidR="00981094" w:rsidRDefault="00981094" w:rsidP="00F61CB7">
      <w:pPr>
        <w:pStyle w:val="ListParagraph"/>
        <w:numPr>
          <w:ilvl w:val="2"/>
          <w:numId w:val="7"/>
        </w:numPr>
        <w:tabs>
          <w:tab w:val="left" w:pos="2399"/>
          <w:tab w:val="left" w:pos="2400"/>
        </w:tabs>
        <w:spacing w:line="276" w:lineRule="auto"/>
        <w:ind w:right="720"/>
        <w:jc w:val="both"/>
        <w:rPr>
          <w:sz w:val="24"/>
        </w:rPr>
      </w:pPr>
      <w:r>
        <w:rPr>
          <w:sz w:val="24"/>
        </w:rPr>
        <w:t>Allows</w:t>
      </w:r>
      <w:r>
        <w:rPr>
          <w:spacing w:val="-4"/>
          <w:sz w:val="24"/>
        </w:rPr>
        <w:t xml:space="preserve"> </w:t>
      </w:r>
      <w:r>
        <w:rPr>
          <w:sz w:val="24"/>
        </w:rPr>
        <w:t>feedback</w:t>
      </w:r>
      <w:r>
        <w:rPr>
          <w:spacing w:val="-1"/>
          <w:sz w:val="24"/>
        </w:rPr>
        <w:t xml:space="preserve"> </w:t>
      </w:r>
      <w:r>
        <w:rPr>
          <w:sz w:val="24"/>
        </w:rPr>
        <w:t>on</w:t>
      </w:r>
      <w:r>
        <w:rPr>
          <w:spacing w:val="-1"/>
          <w:sz w:val="24"/>
        </w:rPr>
        <w:t xml:space="preserve"> </w:t>
      </w:r>
      <w:r>
        <w:rPr>
          <w:sz w:val="24"/>
        </w:rPr>
        <w:t>how to</w:t>
      </w:r>
      <w:r>
        <w:rPr>
          <w:spacing w:val="-1"/>
          <w:sz w:val="24"/>
        </w:rPr>
        <w:t xml:space="preserve"> </w:t>
      </w:r>
      <w:r>
        <w:rPr>
          <w:sz w:val="24"/>
        </w:rPr>
        <w:t>get</w:t>
      </w:r>
      <w:r>
        <w:rPr>
          <w:spacing w:val="-1"/>
          <w:sz w:val="24"/>
        </w:rPr>
        <w:t xml:space="preserve"> </w:t>
      </w:r>
      <w:r>
        <w:rPr>
          <w:sz w:val="24"/>
        </w:rPr>
        <w:t>underserved</w:t>
      </w:r>
      <w:r>
        <w:rPr>
          <w:spacing w:val="-2"/>
          <w:sz w:val="24"/>
        </w:rPr>
        <w:t xml:space="preserve"> </w:t>
      </w:r>
      <w:r>
        <w:rPr>
          <w:sz w:val="24"/>
        </w:rPr>
        <w:t>communities</w:t>
      </w:r>
      <w:r>
        <w:rPr>
          <w:spacing w:val="-1"/>
          <w:sz w:val="24"/>
        </w:rPr>
        <w:t xml:space="preserve"> </w:t>
      </w:r>
      <w:r>
        <w:rPr>
          <w:spacing w:val="-2"/>
          <w:sz w:val="24"/>
        </w:rPr>
        <w:t>involved.</w:t>
      </w:r>
    </w:p>
    <w:p w14:paraId="045A8CE7" w14:textId="6213B1D3" w:rsidR="00981094" w:rsidRDefault="00981094" w:rsidP="00F61CB7">
      <w:pPr>
        <w:pStyle w:val="ListParagraph"/>
        <w:numPr>
          <w:ilvl w:val="2"/>
          <w:numId w:val="7"/>
        </w:numPr>
        <w:tabs>
          <w:tab w:val="left" w:pos="2399"/>
          <w:tab w:val="left" w:pos="2400"/>
        </w:tabs>
        <w:spacing w:line="276" w:lineRule="auto"/>
        <w:ind w:right="720"/>
        <w:jc w:val="both"/>
        <w:rPr>
          <w:sz w:val="24"/>
        </w:rPr>
      </w:pPr>
      <w:r>
        <w:rPr>
          <w:sz w:val="24"/>
        </w:rPr>
        <w:t xml:space="preserve">Increases the likelihood that solutions ultimately selected are those </w:t>
      </w:r>
      <w:r w:rsidR="00240B9B">
        <w:rPr>
          <w:sz w:val="24"/>
        </w:rPr>
        <w:t>t</w:t>
      </w:r>
      <w:r>
        <w:rPr>
          <w:sz w:val="24"/>
        </w:rPr>
        <w:t>h</w:t>
      </w:r>
      <w:r w:rsidR="00240B9B">
        <w:rPr>
          <w:sz w:val="24"/>
        </w:rPr>
        <w:t>at</w:t>
      </w:r>
      <w:r>
        <w:rPr>
          <w:sz w:val="24"/>
        </w:rPr>
        <w:t xml:space="preserve"> best</w:t>
      </w:r>
      <w:r>
        <w:rPr>
          <w:spacing w:val="40"/>
          <w:sz w:val="24"/>
        </w:rPr>
        <w:t xml:space="preserve"> </w:t>
      </w:r>
      <w:r>
        <w:rPr>
          <w:sz w:val="24"/>
        </w:rPr>
        <w:t>meet the needs of these communities.</w:t>
      </w:r>
    </w:p>
    <w:p w14:paraId="20DC1B6A" w14:textId="77777777" w:rsidR="00981094" w:rsidRDefault="00981094" w:rsidP="009D1785">
      <w:pPr>
        <w:pStyle w:val="BodyText"/>
        <w:spacing w:before="10" w:line="276" w:lineRule="auto"/>
        <w:jc w:val="both"/>
        <w:rPr>
          <w:sz w:val="23"/>
        </w:rPr>
      </w:pPr>
    </w:p>
    <w:p w14:paraId="37146C67" w14:textId="77777777" w:rsidR="00981094" w:rsidRDefault="00981094" w:rsidP="00F42330">
      <w:pPr>
        <w:pStyle w:val="BodyText"/>
        <w:spacing w:line="276" w:lineRule="auto"/>
        <w:ind w:left="-270" w:right="639"/>
        <w:jc w:val="both"/>
      </w:pPr>
      <w:r>
        <w:t>To maximize the effectiveness of the Department’s public participation efforts in engaging underserved populations, MaineDOT staff is committed to:</w:t>
      </w:r>
    </w:p>
    <w:p w14:paraId="258F7C6B" w14:textId="77777777" w:rsidR="00981094" w:rsidRDefault="00981094" w:rsidP="009D1785">
      <w:pPr>
        <w:pStyle w:val="BodyText"/>
        <w:spacing w:line="276" w:lineRule="auto"/>
        <w:jc w:val="both"/>
      </w:pPr>
    </w:p>
    <w:p w14:paraId="0CA4D5EA" w14:textId="22555EFA" w:rsidR="00981094" w:rsidRPr="004E0122" w:rsidRDefault="00981094" w:rsidP="00F61CB7">
      <w:pPr>
        <w:pStyle w:val="ListParagraph"/>
        <w:numPr>
          <w:ilvl w:val="0"/>
          <w:numId w:val="23"/>
        </w:numPr>
        <w:tabs>
          <w:tab w:val="left" w:pos="2399"/>
          <w:tab w:val="left" w:pos="2400"/>
        </w:tabs>
        <w:spacing w:line="360" w:lineRule="auto"/>
        <w:ind w:right="720"/>
        <w:jc w:val="both"/>
        <w:rPr>
          <w:sz w:val="24"/>
        </w:rPr>
      </w:pPr>
      <w:r>
        <w:rPr>
          <w:sz w:val="24"/>
        </w:rPr>
        <w:t>Planning public meetings and hearings well in advance and publicizing them in diverse media, flyers</w:t>
      </w:r>
      <w:r w:rsidR="00240B9B">
        <w:rPr>
          <w:sz w:val="24"/>
        </w:rPr>
        <w:t>,</w:t>
      </w:r>
      <w:r>
        <w:rPr>
          <w:sz w:val="24"/>
        </w:rPr>
        <w:t xml:space="preserve"> and on the MaineDOT website.</w:t>
      </w:r>
    </w:p>
    <w:p w14:paraId="2AAF1899" w14:textId="77777777" w:rsidR="00981094" w:rsidRDefault="00981094" w:rsidP="00F61CB7">
      <w:pPr>
        <w:pStyle w:val="ListParagraph"/>
        <w:numPr>
          <w:ilvl w:val="0"/>
          <w:numId w:val="23"/>
        </w:numPr>
        <w:tabs>
          <w:tab w:val="left" w:pos="2400"/>
        </w:tabs>
        <w:spacing w:before="78" w:line="360" w:lineRule="auto"/>
        <w:ind w:right="720"/>
        <w:jc w:val="both"/>
        <w:rPr>
          <w:sz w:val="24"/>
        </w:rPr>
      </w:pPr>
      <w:r>
        <w:rPr>
          <w:sz w:val="24"/>
        </w:rPr>
        <w:t xml:space="preserve">Ensuring that meeting notices state that the meeting uses accessible-format </w:t>
      </w:r>
      <w:r>
        <w:rPr>
          <w:spacing w:val="-2"/>
          <w:sz w:val="24"/>
        </w:rPr>
        <w:t>materials.</w:t>
      </w:r>
    </w:p>
    <w:p w14:paraId="1A4F6DF7" w14:textId="77777777" w:rsidR="00981094" w:rsidRDefault="00981094" w:rsidP="00F61CB7">
      <w:pPr>
        <w:pStyle w:val="ListParagraph"/>
        <w:numPr>
          <w:ilvl w:val="0"/>
          <w:numId w:val="23"/>
        </w:numPr>
        <w:tabs>
          <w:tab w:val="left" w:pos="2400"/>
        </w:tabs>
        <w:spacing w:line="360" w:lineRule="auto"/>
        <w:ind w:right="720"/>
        <w:jc w:val="both"/>
        <w:rPr>
          <w:sz w:val="24"/>
        </w:rPr>
      </w:pPr>
      <w:r>
        <w:rPr>
          <w:sz w:val="24"/>
        </w:rPr>
        <w:t>Determining the existence of non-English languages and other cultural characteristics that could inhibit public participation and offering appropriate accommodations to reduce any barriers.</w:t>
      </w:r>
    </w:p>
    <w:p w14:paraId="743A6209" w14:textId="77777777" w:rsidR="00981094" w:rsidRDefault="00981094" w:rsidP="00F61CB7">
      <w:pPr>
        <w:pStyle w:val="ListParagraph"/>
        <w:numPr>
          <w:ilvl w:val="0"/>
          <w:numId w:val="23"/>
        </w:numPr>
        <w:tabs>
          <w:tab w:val="left" w:pos="2400"/>
        </w:tabs>
        <w:spacing w:line="360" w:lineRule="auto"/>
        <w:ind w:right="720"/>
        <w:jc w:val="both"/>
        <w:rPr>
          <w:sz w:val="24"/>
        </w:rPr>
      </w:pPr>
      <w:r>
        <w:rPr>
          <w:sz w:val="24"/>
        </w:rPr>
        <w:t>Accepting</w:t>
      </w:r>
      <w:r>
        <w:rPr>
          <w:spacing w:val="-4"/>
          <w:sz w:val="24"/>
        </w:rPr>
        <w:t xml:space="preserve"> </w:t>
      </w:r>
      <w:r>
        <w:rPr>
          <w:sz w:val="24"/>
        </w:rPr>
        <w:t>both</w:t>
      </w:r>
      <w:r>
        <w:rPr>
          <w:spacing w:val="-1"/>
          <w:sz w:val="24"/>
        </w:rPr>
        <w:t xml:space="preserve"> </w:t>
      </w:r>
      <w:r>
        <w:rPr>
          <w:sz w:val="24"/>
        </w:rPr>
        <w:t>verbal</w:t>
      </w:r>
      <w:r>
        <w:rPr>
          <w:spacing w:val="-2"/>
          <w:sz w:val="24"/>
        </w:rPr>
        <w:t xml:space="preserve"> </w:t>
      </w:r>
      <w:r>
        <w:rPr>
          <w:sz w:val="24"/>
        </w:rPr>
        <w:t>and</w:t>
      </w:r>
      <w:r>
        <w:rPr>
          <w:spacing w:val="-1"/>
          <w:sz w:val="24"/>
        </w:rPr>
        <w:t xml:space="preserve"> </w:t>
      </w:r>
      <w:r>
        <w:rPr>
          <w:sz w:val="24"/>
        </w:rPr>
        <w:t>written</w:t>
      </w:r>
      <w:r>
        <w:rPr>
          <w:spacing w:val="-2"/>
          <w:sz w:val="24"/>
        </w:rPr>
        <w:t xml:space="preserve"> </w:t>
      </w:r>
      <w:r>
        <w:rPr>
          <w:sz w:val="24"/>
        </w:rPr>
        <w:t>comments</w:t>
      </w:r>
      <w:r>
        <w:rPr>
          <w:spacing w:val="-1"/>
          <w:sz w:val="24"/>
        </w:rPr>
        <w:t xml:space="preserve"> </w:t>
      </w:r>
      <w:r>
        <w:rPr>
          <w:sz w:val="24"/>
        </w:rPr>
        <w:t>in</w:t>
      </w:r>
      <w:r>
        <w:rPr>
          <w:spacing w:val="-1"/>
          <w:sz w:val="24"/>
        </w:rPr>
        <w:t xml:space="preserve"> </w:t>
      </w:r>
      <w:r>
        <w:rPr>
          <w:sz w:val="24"/>
        </w:rPr>
        <w:t>languages</w:t>
      </w:r>
      <w:r>
        <w:rPr>
          <w:spacing w:val="-2"/>
          <w:sz w:val="24"/>
        </w:rPr>
        <w:t xml:space="preserve"> </w:t>
      </w:r>
      <w:r>
        <w:rPr>
          <w:sz w:val="24"/>
        </w:rPr>
        <w:t>other</w:t>
      </w:r>
      <w:r>
        <w:rPr>
          <w:spacing w:val="-2"/>
          <w:sz w:val="24"/>
        </w:rPr>
        <w:t xml:space="preserve"> </w:t>
      </w:r>
      <w:r>
        <w:rPr>
          <w:sz w:val="24"/>
        </w:rPr>
        <w:t>than</w:t>
      </w:r>
      <w:r>
        <w:rPr>
          <w:spacing w:val="-1"/>
          <w:sz w:val="24"/>
        </w:rPr>
        <w:t xml:space="preserve"> </w:t>
      </w:r>
      <w:r>
        <w:rPr>
          <w:spacing w:val="-2"/>
          <w:sz w:val="24"/>
        </w:rPr>
        <w:t>English.</w:t>
      </w:r>
    </w:p>
    <w:p w14:paraId="5A46C31F" w14:textId="77777777" w:rsidR="00981094" w:rsidRDefault="00981094" w:rsidP="00F61CB7">
      <w:pPr>
        <w:pStyle w:val="ListParagraph"/>
        <w:numPr>
          <w:ilvl w:val="0"/>
          <w:numId w:val="23"/>
        </w:numPr>
        <w:tabs>
          <w:tab w:val="left" w:pos="2400"/>
        </w:tabs>
        <w:spacing w:line="360" w:lineRule="auto"/>
        <w:ind w:right="720"/>
        <w:jc w:val="both"/>
        <w:rPr>
          <w:sz w:val="24"/>
        </w:rPr>
      </w:pPr>
      <w:r>
        <w:rPr>
          <w:sz w:val="24"/>
        </w:rPr>
        <w:t>Holding meetings and conducting outreach in the affected neighborhoods, using community centers as meeting locations and venues for informal outreach.</w:t>
      </w:r>
    </w:p>
    <w:p w14:paraId="67B870EC" w14:textId="77777777" w:rsidR="00981094" w:rsidRDefault="00981094" w:rsidP="00F61CB7">
      <w:pPr>
        <w:pStyle w:val="ListParagraph"/>
        <w:numPr>
          <w:ilvl w:val="0"/>
          <w:numId w:val="23"/>
        </w:numPr>
        <w:tabs>
          <w:tab w:val="left" w:pos="2400"/>
        </w:tabs>
        <w:spacing w:line="360" w:lineRule="auto"/>
        <w:ind w:right="720"/>
        <w:jc w:val="both"/>
        <w:rPr>
          <w:sz w:val="24"/>
        </w:rPr>
      </w:pPr>
      <w:r>
        <w:rPr>
          <w:sz w:val="24"/>
        </w:rPr>
        <w:t>Using varied meeting times and locations to accommodate the schedule, transportation, and child-care limitations of community members.</w:t>
      </w:r>
    </w:p>
    <w:p w14:paraId="29D106D2" w14:textId="0E9329B9" w:rsidR="00981094" w:rsidRDefault="00981094" w:rsidP="00F61CB7">
      <w:pPr>
        <w:pStyle w:val="ListParagraph"/>
        <w:numPr>
          <w:ilvl w:val="0"/>
          <w:numId w:val="23"/>
        </w:numPr>
        <w:tabs>
          <w:tab w:val="left" w:pos="2400"/>
        </w:tabs>
        <w:spacing w:line="360" w:lineRule="auto"/>
        <w:ind w:right="720"/>
        <w:jc w:val="both"/>
        <w:rPr>
          <w:sz w:val="24"/>
        </w:rPr>
      </w:pPr>
      <w:r>
        <w:rPr>
          <w:sz w:val="24"/>
        </w:rPr>
        <w:t>Holding meetings at convenient locations that are accessible and welcoming to all, including those with disabilities.</w:t>
      </w:r>
      <w:r>
        <w:rPr>
          <w:spacing w:val="40"/>
          <w:sz w:val="24"/>
        </w:rPr>
        <w:t xml:space="preserve"> </w:t>
      </w:r>
      <w:r>
        <w:rPr>
          <w:sz w:val="24"/>
        </w:rPr>
        <w:t>This includes providing appropriate room set-up and when requested, alternate formats of handouts (e.g., large-print materials) and audio equipment.</w:t>
      </w:r>
    </w:p>
    <w:p w14:paraId="52FF6E25" w14:textId="0DA4D103" w:rsidR="00981094" w:rsidRDefault="00981094" w:rsidP="00F61CB7">
      <w:pPr>
        <w:pStyle w:val="ListParagraph"/>
        <w:numPr>
          <w:ilvl w:val="0"/>
          <w:numId w:val="23"/>
        </w:numPr>
        <w:tabs>
          <w:tab w:val="left" w:pos="2400"/>
        </w:tabs>
        <w:spacing w:line="360" w:lineRule="auto"/>
        <w:ind w:right="720"/>
        <w:jc w:val="both"/>
        <w:rPr>
          <w:sz w:val="24"/>
        </w:rPr>
      </w:pPr>
      <w:r>
        <w:rPr>
          <w:sz w:val="24"/>
        </w:rPr>
        <w:t>Making</w:t>
      </w:r>
      <w:r>
        <w:rPr>
          <w:spacing w:val="-4"/>
          <w:sz w:val="24"/>
        </w:rPr>
        <w:t xml:space="preserve"> </w:t>
      </w:r>
      <w:r>
        <w:rPr>
          <w:sz w:val="24"/>
        </w:rPr>
        <w:t>available</w:t>
      </w:r>
      <w:r>
        <w:rPr>
          <w:spacing w:val="-5"/>
          <w:sz w:val="24"/>
        </w:rPr>
        <w:t xml:space="preserve"> </w:t>
      </w:r>
      <w:r>
        <w:rPr>
          <w:sz w:val="24"/>
        </w:rPr>
        <w:t>alternative</w:t>
      </w:r>
      <w:r>
        <w:rPr>
          <w:spacing w:val="-5"/>
          <w:sz w:val="24"/>
        </w:rPr>
        <w:t xml:space="preserve"> </w:t>
      </w:r>
      <w:r>
        <w:rPr>
          <w:sz w:val="24"/>
        </w:rPr>
        <w:t>methods</w:t>
      </w:r>
      <w:r>
        <w:rPr>
          <w:spacing w:val="-4"/>
          <w:sz w:val="24"/>
        </w:rPr>
        <w:t xml:space="preserve"> </w:t>
      </w:r>
      <w:r>
        <w:rPr>
          <w:sz w:val="24"/>
        </w:rPr>
        <w:t>for</w:t>
      </w:r>
      <w:r>
        <w:rPr>
          <w:spacing w:val="-5"/>
          <w:sz w:val="24"/>
        </w:rPr>
        <w:t xml:space="preserve"> </w:t>
      </w:r>
      <w:r w:rsidR="00240B9B">
        <w:rPr>
          <w:spacing w:val="-5"/>
          <w:sz w:val="24"/>
        </w:rPr>
        <w:t>the </w:t>
      </w:r>
      <w:r>
        <w:rPr>
          <w:sz w:val="24"/>
        </w:rPr>
        <w:t>two-way</w:t>
      </w:r>
      <w:r>
        <w:rPr>
          <w:spacing w:val="-4"/>
          <w:sz w:val="24"/>
        </w:rPr>
        <w:t xml:space="preserve"> </w:t>
      </w:r>
      <w:r>
        <w:rPr>
          <w:sz w:val="24"/>
        </w:rPr>
        <w:t>flow</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and</w:t>
      </w:r>
      <w:r>
        <w:rPr>
          <w:spacing w:val="-7"/>
          <w:sz w:val="24"/>
        </w:rPr>
        <w:t xml:space="preserve"> </w:t>
      </w:r>
      <w:r>
        <w:rPr>
          <w:sz w:val="24"/>
        </w:rPr>
        <w:t>input between MaineDOT and people who are not likely to attend meetings.</w:t>
      </w:r>
    </w:p>
    <w:p w14:paraId="2C3162B3" w14:textId="77777777" w:rsidR="00981094" w:rsidRDefault="00981094" w:rsidP="00F61CB7">
      <w:pPr>
        <w:pStyle w:val="ListParagraph"/>
        <w:numPr>
          <w:ilvl w:val="0"/>
          <w:numId w:val="23"/>
        </w:numPr>
        <w:tabs>
          <w:tab w:val="left" w:pos="2400"/>
        </w:tabs>
        <w:spacing w:line="360" w:lineRule="auto"/>
        <w:ind w:right="720"/>
        <w:jc w:val="both"/>
        <w:rPr>
          <w:sz w:val="24"/>
        </w:rPr>
      </w:pPr>
      <w:r>
        <w:rPr>
          <w:sz w:val="24"/>
        </w:rPr>
        <w:t xml:space="preserve">Using various illustration and visualization techniques to convey the project information including, but not limited to, charts, graphs, photos, maps, and the </w:t>
      </w:r>
      <w:r>
        <w:rPr>
          <w:spacing w:val="-2"/>
          <w:sz w:val="24"/>
        </w:rPr>
        <w:t>Internet.</w:t>
      </w:r>
    </w:p>
    <w:p w14:paraId="2ADF0AC0" w14:textId="77777777" w:rsidR="00981094" w:rsidRDefault="00981094" w:rsidP="00F61CB7">
      <w:pPr>
        <w:pStyle w:val="ListParagraph"/>
        <w:numPr>
          <w:ilvl w:val="0"/>
          <w:numId w:val="23"/>
        </w:numPr>
        <w:tabs>
          <w:tab w:val="left" w:pos="2400"/>
        </w:tabs>
        <w:spacing w:line="360" w:lineRule="auto"/>
        <w:ind w:right="720"/>
        <w:jc w:val="both"/>
        <w:rPr>
          <w:sz w:val="24"/>
        </w:rPr>
      </w:pPr>
      <w:r>
        <w:rPr>
          <w:sz w:val="24"/>
        </w:rPr>
        <w:t>Reaching</w:t>
      </w:r>
      <w:r>
        <w:rPr>
          <w:spacing w:val="-15"/>
          <w:sz w:val="24"/>
        </w:rPr>
        <w:t xml:space="preserve"> </w:t>
      </w:r>
      <w:r>
        <w:rPr>
          <w:sz w:val="24"/>
        </w:rPr>
        <w:t>out</w:t>
      </w:r>
      <w:r>
        <w:rPr>
          <w:spacing w:val="-15"/>
          <w:sz w:val="24"/>
        </w:rPr>
        <w:t xml:space="preserve"> </w:t>
      </w:r>
      <w:r>
        <w:rPr>
          <w:sz w:val="24"/>
        </w:rPr>
        <w:t>to</w:t>
      </w:r>
      <w:r>
        <w:rPr>
          <w:spacing w:val="-15"/>
          <w:sz w:val="24"/>
        </w:rPr>
        <w:t xml:space="preserve"> </w:t>
      </w:r>
      <w:r>
        <w:rPr>
          <w:sz w:val="24"/>
        </w:rPr>
        <w:t>others,</w:t>
      </w:r>
      <w:r>
        <w:rPr>
          <w:spacing w:val="-15"/>
          <w:sz w:val="24"/>
        </w:rPr>
        <w:t xml:space="preserve"> </w:t>
      </w:r>
      <w:r>
        <w:rPr>
          <w:sz w:val="24"/>
        </w:rPr>
        <w:t>both</w:t>
      </w:r>
      <w:r>
        <w:rPr>
          <w:spacing w:val="-15"/>
          <w:sz w:val="24"/>
        </w:rPr>
        <w:t xml:space="preserve"> </w:t>
      </w:r>
      <w:r>
        <w:rPr>
          <w:sz w:val="24"/>
        </w:rPr>
        <w:t>internally</w:t>
      </w:r>
      <w:r>
        <w:rPr>
          <w:spacing w:val="-15"/>
          <w:sz w:val="24"/>
        </w:rPr>
        <w:t xml:space="preserve"> </w:t>
      </w:r>
      <w:r>
        <w:rPr>
          <w:sz w:val="24"/>
        </w:rPr>
        <w:t>and</w:t>
      </w:r>
      <w:r>
        <w:rPr>
          <w:spacing w:val="-15"/>
          <w:sz w:val="24"/>
        </w:rPr>
        <w:t xml:space="preserve"> </w:t>
      </w:r>
      <w:r>
        <w:rPr>
          <w:sz w:val="24"/>
        </w:rPr>
        <w:t>externally,</w:t>
      </w:r>
      <w:r>
        <w:rPr>
          <w:spacing w:val="-15"/>
          <w:sz w:val="24"/>
        </w:rPr>
        <w:t xml:space="preserve"> </w:t>
      </w:r>
      <w:r>
        <w:rPr>
          <w:sz w:val="24"/>
        </w:rPr>
        <w:t>with</w:t>
      </w:r>
      <w:r>
        <w:rPr>
          <w:spacing w:val="-15"/>
          <w:sz w:val="24"/>
        </w:rPr>
        <w:t xml:space="preserve"> </w:t>
      </w:r>
      <w:r>
        <w:rPr>
          <w:sz w:val="24"/>
        </w:rPr>
        <w:t>expertise</w:t>
      </w:r>
      <w:r>
        <w:rPr>
          <w:spacing w:val="-15"/>
          <w:sz w:val="24"/>
        </w:rPr>
        <w:t xml:space="preserve"> </w:t>
      </w:r>
      <w:r>
        <w:rPr>
          <w:sz w:val="24"/>
        </w:rPr>
        <w:t>in</w:t>
      </w:r>
      <w:r>
        <w:rPr>
          <w:spacing w:val="-15"/>
          <w:sz w:val="24"/>
        </w:rPr>
        <w:t xml:space="preserve"> </w:t>
      </w:r>
      <w:r>
        <w:rPr>
          <w:sz w:val="24"/>
        </w:rPr>
        <w:t>contacting and connecting with underserved populations to obtain advice and information about best practices and effective techniques.</w:t>
      </w:r>
    </w:p>
    <w:p w14:paraId="349CBBAE" w14:textId="77777777" w:rsidR="005E7C7C" w:rsidRDefault="005E7C7C" w:rsidP="009D1785">
      <w:pPr>
        <w:tabs>
          <w:tab w:val="left" w:pos="2400"/>
        </w:tabs>
        <w:spacing w:line="276" w:lineRule="auto"/>
        <w:ind w:right="637"/>
        <w:jc w:val="both"/>
        <w:rPr>
          <w:sz w:val="24"/>
        </w:rPr>
      </w:pPr>
    </w:p>
    <w:p w14:paraId="113E8BFA" w14:textId="275ABEF7" w:rsidR="00AB0C44" w:rsidRDefault="005E7C7C" w:rsidP="00F42330">
      <w:pPr>
        <w:tabs>
          <w:tab w:val="left" w:pos="2400"/>
        </w:tabs>
        <w:spacing w:line="276" w:lineRule="auto"/>
        <w:ind w:left="-270" w:right="637"/>
        <w:jc w:val="both"/>
        <w:rPr>
          <w:sz w:val="24"/>
        </w:rPr>
      </w:pPr>
      <w:r>
        <w:rPr>
          <w:sz w:val="24"/>
        </w:rPr>
        <w:t xml:space="preserve">Public Involvement Plan is available at: </w:t>
      </w:r>
      <w:hyperlink r:id="rId65" w:history="1">
        <w:r w:rsidRPr="00F169B9">
          <w:rPr>
            <w:rStyle w:val="Hyperlink"/>
            <w:sz w:val="24"/>
          </w:rPr>
          <w:t>https://www.maine.gov/mdot/planning/</w:t>
        </w:r>
      </w:hyperlink>
      <w:r>
        <w:rPr>
          <w:sz w:val="24"/>
        </w:rPr>
        <w:t xml:space="preserve"> </w:t>
      </w:r>
    </w:p>
    <w:p w14:paraId="7CACE708" w14:textId="77777777" w:rsidR="00C03E93" w:rsidRDefault="00C03E93" w:rsidP="005E7C7C">
      <w:pPr>
        <w:pStyle w:val="Heading4"/>
        <w:tabs>
          <w:tab w:val="left" w:pos="0"/>
        </w:tabs>
        <w:spacing w:line="276" w:lineRule="auto"/>
        <w:ind w:left="0"/>
        <w:rPr>
          <w:sz w:val="28"/>
          <w:szCs w:val="28"/>
        </w:rPr>
      </w:pPr>
    </w:p>
    <w:p w14:paraId="31A70BFA" w14:textId="56119C7A" w:rsidR="00A57570" w:rsidRPr="00642A9E" w:rsidRDefault="00A57570" w:rsidP="00F42330">
      <w:pPr>
        <w:pStyle w:val="Heading2"/>
        <w:ind w:left="-270" w:firstLine="0"/>
      </w:pPr>
      <w:bookmarkStart w:id="226" w:name="_Toc181948201"/>
      <w:r w:rsidRPr="00642A9E">
        <w:t>Public</w:t>
      </w:r>
      <w:r w:rsidRPr="00642A9E">
        <w:rPr>
          <w:spacing w:val="-2"/>
        </w:rPr>
        <w:t xml:space="preserve"> Notice</w:t>
      </w:r>
      <w:bookmarkEnd w:id="226"/>
    </w:p>
    <w:p w14:paraId="70833668" w14:textId="77777777" w:rsidR="00A57570" w:rsidRDefault="00A57570" w:rsidP="00F42330">
      <w:pPr>
        <w:pStyle w:val="BodyText"/>
        <w:tabs>
          <w:tab w:val="left" w:pos="0"/>
        </w:tabs>
        <w:spacing w:line="276" w:lineRule="auto"/>
        <w:ind w:left="-270"/>
        <w:jc w:val="both"/>
        <w:rPr>
          <w:b/>
        </w:rPr>
      </w:pPr>
    </w:p>
    <w:p w14:paraId="74CB23A5" w14:textId="05F5935C" w:rsidR="00A57570" w:rsidRDefault="00A57570" w:rsidP="00F42330">
      <w:pPr>
        <w:pStyle w:val="BodyText"/>
        <w:tabs>
          <w:tab w:val="left" w:pos="0"/>
        </w:tabs>
        <w:spacing w:line="276" w:lineRule="auto"/>
        <w:ind w:left="-270"/>
        <w:jc w:val="both"/>
      </w:pPr>
      <w:r>
        <w:t xml:space="preserve">Title 49 CFR Section 21.9(d) requires recipients and subrecipients to provide information to the public regarding the recipient’s obligations under DOT’s Title VI regulations and apprise members of the public of the </w:t>
      </w:r>
      <w:r w:rsidR="00240B9B">
        <w:t>protection</w:t>
      </w:r>
      <w:r>
        <w:t xml:space="preserve"> against discrimination afforded to them by Title VI.  At a minimum, MaineDOT shall disseminate this information to the public by:</w:t>
      </w:r>
    </w:p>
    <w:p w14:paraId="3023787D" w14:textId="77777777" w:rsidR="00A57570" w:rsidRDefault="00A57570" w:rsidP="005E7C7C">
      <w:pPr>
        <w:pStyle w:val="BodyText"/>
        <w:tabs>
          <w:tab w:val="left" w:pos="0"/>
        </w:tabs>
        <w:spacing w:line="276" w:lineRule="auto"/>
        <w:jc w:val="both"/>
      </w:pPr>
    </w:p>
    <w:p w14:paraId="5BD21D83" w14:textId="77777777" w:rsidR="00A57570" w:rsidRDefault="00A57570" w:rsidP="00F61CB7">
      <w:pPr>
        <w:pStyle w:val="BodyText"/>
        <w:numPr>
          <w:ilvl w:val="0"/>
          <w:numId w:val="24"/>
        </w:numPr>
        <w:tabs>
          <w:tab w:val="left" w:pos="0"/>
        </w:tabs>
        <w:spacing w:line="360" w:lineRule="auto"/>
        <w:ind w:right="720"/>
        <w:jc w:val="both"/>
      </w:pPr>
      <w:r>
        <w:t>Posting a Title VI notice on the agency’s website</w:t>
      </w:r>
    </w:p>
    <w:p w14:paraId="263F7716" w14:textId="2CB208A6" w:rsidR="00A57570" w:rsidRDefault="00A57570" w:rsidP="00F61CB7">
      <w:pPr>
        <w:pStyle w:val="BodyText"/>
        <w:numPr>
          <w:ilvl w:val="0"/>
          <w:numId w:val="24"/>
        </w:numPr>
        <w:tabs>
          <w:tab w:val="left" w:pos="0"/>
        </w:tabs>
        <w:spacing w:line="360" w:lineRule="auto"/>
        <w:ind w:right="720"/>
        <w:jc w:val="both"/>
      </w:pPr>
      <w:r>
        <w:t>Posting a Title VI notice in public areas of the agency’s office(s), including the reception desk</w:t>
      </w:r>
    </w:p>
    <w:p w14:paraId="6BC85344" w14:textId="77777777" w:rsidR="00A57570" w:rsidRDefault="00A57570" w:rsidP="005E7C7C">
      <w:pPr>
        <w:pStyle w:val="BodyText"/>
        <w:tabs>
          <w:tab w:val="left" w:pos="0"/>
        </w:tabs>
        <w:spacing w:line="276" w:lineRule="auto"/>
        <w:jc w:val="both"/>
      </w:pPr>
    </w:p>
    <w:p w14:paraId="6EA073AE" w14:textId="77777777" w:rsidR="00A57570" w:rsidRDefault="00A57570" w:rsidP="00F42330">
      <w:pPr>
        <w:pStyle w:val="BodyText"/>
        <w:tabs>
          <w:tab w:val="left" w:pos="-270"/>
        </w:tabs>
        <w:spacing w:line="276" w:lineRule="auto"/>
        <w:ind w:left="-270"/>
        <w:jc w:val="both"/>
      </w:pPr>
      <w:r>
        <w:t>As part of Title VI requirements, sub-recipients are also required to maintain a list of locations where their Title VI Notices have been posted or displayed.</w:t>
      </w:r>
    </w:p>
    <w:p w14:paraId="4273D51A" w14:textId="77777777" w:rsidR="00642A9E" w:rsidRDefault="00642A9E" w:rsidP="00F42330">
      <w:pPr>
        <w:pStyle w:val="BodyText"/>
        <w:tabs>
          <w:tab w:val="left" w:pos="0"/>
        </w:tabs>
        <w:spacing w:line="276" w:lineRule="auto"/>
        <w:jc w:val="both"/>
      </w:pPr>
    </w:p>
    <w:p w14:paraId="70C31352" w14:textId="77777777" w:rsidR="00642A9E" w:rsidRPr="00A13FCA" w:rsidRDefault="00642A9E" w:rsidP="00F42330">
      <w:pPr>
        <w:pStyle w:val="BodyText"/>
        <w:tabs>
          <w:tab w:val="left" w:pos="-270"/>
        </w:tabs>
        <w:spacing w:line="276" w:lineRule="auto"/>
        <w:ind w:left="-270" w:right="635"/>
        <w:jc w:val="both"/>
      </w:pPr>
      <w:r>
        <w:t>MaineDOT will include the following on all public notices and meeting notices:</w:t>
      </w:r>
    </w:p>
    <w:p w14:paraId="0E5F9FF2" w14:textId="67EDF8FA" w:rsidR="00642A9E" w:rsidRDefault="00642A9E" w:rsidP="00F42330">
      <w:pPr>
        <w:pStyle w:val="BodyText"/>
        <w:tabs>
          <w:tab w:val="left" w:pos="-270"/>
        </w:tabs>
        <w:spacing w:line="276" w:lineRule="auto"/>
        <w:ind w:left="-270"/>
        <w:jc w:val="both"/>
      </w:pPr>
    </w:p>
    <w:p w14:paraId="5FEB6CD1" w14:textId="7159619B" w:rsidR="00770956" w:rsidRDefault="00770956" w:rsidP="00F42330">
      <w:pPr>
        <w:pStyle w:val="BodyText"/>
        <w:tabs>
          <w:tab w:val="left" w:pos="-270"/>
        </w:tabs>
        <w:spacing w:line="276" w:lineRule="auto"/>
        <w:ind w:left="-270"/>
      </w:pPr>
      <w:r>
        <w:t>In accordance with the Civil Rights Act of 1964, MaineDOT operates its programs and services without regard to race, color or national origin.  Any person who believes they have been aggrieved by any unlawful discriminatory practices under Title VI may file a complaint w</w:t>
      </w:r>
      <w:r w:rsidR="00564B47">
        <w:t>ith the Maine Department of Transportation.</w:t>
      </w:r>
    </w:p>
    <w:p w14:paraId="309EC622" w14:textId="77777777" w:rsidR="00564B47" w:rsidRDefault="00564B47" w:rsidP="00F42330">
      <w:pPr>
        <w:pStyle w:val="BodyText"/>
        <w:tabs>
          <w:tab w:val="left" w:pos="-270"/>
        </w:tabs>
        <w:spacing w:line="276" w:lineRule="auto"/>
        <w:ind w:left="-270"/>
      </w:pPr>
    </w:p>
    <w:p w14:paraId="38FDADBE" w14:textId="50D7A7F6" w:rsidR="00564B47" w:rsidRDefault="00564B47" w:rsidP="00F42330">
      <w:pPr>
        <w:pStyle w:val="BodyText"/>
        <w:tabs>
          <w:tab w:val="left" w:pos="-270"/>
        </w:tabs>
        <w:spacing w:line="276" w:lineRule="auto"/>
        <w:ind w:left="-270"/>
      </w:pPr>
      <w:r>
        <w:t xml:space="preserve">For information on the MaineDOT’s civil rights program and the procedures to file a complaint, visit our website at: </w:t>
      </w:r>
      <w:hyperlink r:id="rId66" w:history="1">
        <w:r w:rsidRPr="00FD1A1B">
          <w:rPr>
            <w:rStyle w:val="Hyperlink"/>
          </w:rPr>
          <w:t>http://www.maine.gov/mdot/civilrights/title6.htm</w:t>
        </w:r>
      </w:hyperlink>
      <w:r>
        <w:t xml:space="preserve"> </w:t>
      </w:r>
    </w:p>
    <w:p w14:paraId="59783BDF" w14:textId="77777777" w:rsidR="00564B47" w:rsidRDefault="00564B47" w:rsidP="00F42330">
      <w:pPr>
        <w:pStyle w:val="BodyText"/>
        <w:tabs>
          <w:tab w:val="left" w:pos="-270"/>
        </w:tabs>
        <w:spacing w:line="276" w:lineRule="auto"/>
        <w:ind w:left="-270"/>
      </w:pPr>
    </w:p>
    <w:p w14:paraId="639BC640" w14:textId="16ACAE09" w:rsidR="00564B47" w:rsidRDefault="00564B47" w:rsidP="00F42330">
      <w:pPr>
        <w:pStyle w:val="BodyText"/>
        <w:tabs>
          <w:tab w:val="left" w:pos="-270"/>
        </w:tabs>
        <w:spacing w:line="276" w:lineRule="auto"/>
        <w:ind w:left="-270"/>
      </w:pPr>
      <w:r>
        <w:t>Or call 207-624-3066 (TTY</w:t>
      </w:r>
      <w:r w:rsidR="008F55C2">
        <w:t xml:space="preserve"> users dial Maine Relay </w:t>
      </w:r>
      <w:r>
        <w:t xml:space="preserve">711); email: </w:t>
      </w:r>
      <w:hyperlink r:id="rId67" w:history="1">
        <w:r w:rsidRPr="00FD1A1B">
          <w:rPr>
            <w:rStyle w:val="Hyperlink"/>
          </w:rPr>
          <w:t>sherry.tompkins@maine.gov</w:t>
        </w:r>
      </w:hyperlink>
      <w:r>
        <w:t xml:space="preserve"> </w:t>
      </w:r>
    </w:p>
    <w:p w14:paraId="1FAA19D6" w14:textId="77777777" w:rsidR="00564B47" w:rsidRDefault="00564B47" w:rsidP="00770956">
      <w:pPr>
        <w:pStyle w:val="BodyText"/>
        <w:tabs>
          <w:tab w:val="left" w:pos="0"/>
        </w:tabs>
        <w:spacing w:line="276" w:lineRule="auto"/>
      </w:pPr>
    </w:p>
    <w:p w14:paraId="64CBE491" w14:textId="1500EF5D" w:rsidR="00642A9E" w:rsidRPr="00770956" w:rsidRDefault="00770956" w:rsidP="00770956">
      <w:pPr>
        <w:pStyle w:val="BodyText"/>
        <w:tabs>
          <w:tab w:val="left" w:pos="0"/>
        </w:tabs>
        <w:spacing w:line="276" w:lineRule="auto"/>
        <w:jc w:val="center"/>
      </w:pPr>
      <w:r w:rsidRPr="00770956">
        <w:t>Language translation services available upon request.</w:t>
      </w:r>
      <w:r w:rsidRPr="00770956">
        <w:br/>
        <w:t>Services de traduction langue disponibles sur demande.</w:t>
      </w:r>
      <w:r w:rsidRPr="00770956">
        <w:br/>
        <w:t>Servicios de traducción disponibles bajo petición.</w:t>
      </w:r>
      <w:r w:rsidRPr="00770956">
        <w:br/>
      </w:r>
      <w:r w:rsidRPr="00770956">
        <w:rPr>
          <w:rFonts w:ascii="MS Mincho" w:eastAsia="MS Mincho" w:hAnsi="MS Mincho" w:cs="MS Mincho" w:hint="eastAsia"/>
        </w:rPr>
        <w:t>要求提供的</w:t>
      </w:r>
      <w:r w:rsidRPr="00770956">
        <w:t> </w:t>
      </w:r>
      <w:r w:rsidRPr="00770956">
        <w:rPr>
          <w:rFonts w:ascii="SimSun" w:eastAsia="SimSun" w:hAnsi="SimSun" w:cs="SimSun" w:hint="eastAsia"/>
        </w:rPr>
        <w:t>语言翻译服务。</w:t>
      </w:r>
      <w:r w:rsidRPr="00770956">
        <w:br/>
        <w:t>Lugha ya tafsiri huduma inapatikana juu ya ombi.</w:t>
      </w:r>
      <w:r w:rsidRPr="00770956">
        <w:br/>
        <w:t>Ladenan panarjamahan Basa aya kana paménta.</w:t>
      </w:r>
      <w:r w:rsidRPr="00770956">
        <w:br/>
      </w:r>
      <w:r w:rsidRPr="00770956">
        <w:rPr>
          <w:rtl/>
          <w:lang w:bidi="ar"/>
        </w:rPr>
        <w:t>خدمات الترجمة اللغة متاحة عند الطلب</w:t>
      </w:r>
    </w:p>
    <w:p w14:paraId="6846A78A" w14:textId="77777777" w:rsidR="00642A9E" w:rsidRDefault="00642A9E" w:rsidP="005E7C7C">
      <w:pPr>
        <w:pStyle w:val="BodyText"/>
        <w:tabs>
          <w:tab w:val="left" w:pos="0"/>
        </w:tabs>
        <w:spacing w:line="276" w:lineRule="auto"/>
        <w:jc w:val="both"/>
      </w:pPr>
    </w:p>
    <w:p w14:paraId="750684C8" w14:textId="532535EE" w:rsidR="00861A10" w:rsidRDefault="00642A9E" w:rsidP="00F42330">
      <w:pPr>
        <w:pStyle w:val="BodyText"/>
        <w:spacing w:line="276" w:lineRule="auto"/>
        <w:ind w:left="-270" w:right="638"/>
        <w:jc w:val="both"/>
      </w:pPr>
      <w:r>
        <w:t>In</w:t>
      </w:r>
      <w:r>
        <w:rPr>
          <w:spacing w:val="-3"/>
        </w:rPr>
        <w:t xml:space="preserve"> </w:t>
      </w:r>
      <w:r>
        <w:t>addition,</w:t>
      </w:r>
      <w:r>
        <w:rPr>
          <w:spacing w:val="-6"/>
        </w:rPr>
        <w:t xml:space="preserve"> </w:t>
      </w:r>
      <w:r>
        <w:t>the</w:t>
      </w:r>
      <w:r>
        <w:rPr>
          <w:spacing w:val="-7"/>
        </w:rPr>
        <w:t xml:space="preserve"> </w:t>
      </w:r>
      <w:r>
        <w:t>MaineDOT’s</w:t>
      </w:r>
      <w:r>
        <w:rPr>
          <w:spacing w:val="-6"/>
        </w:rPr>
        <w:t xml:space="preserve"> </w:t>
      </w:r>
      <w:r>
        <w:t>Civil</w:t>
      </w:r>
      <w:r>
        <w:rPr>
          <w:spacing w:val="-5"/>
        </w:rPr>
        <w:t xml:space="preserve"> </w:t>
      </w:r>
      <w:r>
        <w:t>Rights</w:t>
      </w:r>
      <w:r>
        <w:rPr>
          <w:spacing w:val="-6"/>
        </w:rPr>
        <w:t xml:space="preserve"> </w:t>
      </w:r>
      <w:r>
        <w:t>brochure,</w:t>
      </w:r>
      <w:r>
        <w:rPr>
          <w:spacing w:val="-3"/>
        </w:rPr>
        <w:t xml:space="preserve"> </w:t>
      </w:r>
      <w:r>
        <w:t>“</w:t>
      </w:r>
      <w:r w:rsidRPr="007A6CBD">
        <w:t>Know</w:t>
      </w:r>
      <w:r w:rsidRPr="007A6CBD">
        <w:rPr>
          <w:spacing w:val="-4"/>
        </w:rPr>
        <w:t xml:space="preserve"> </w:t>
      </w:r>
      <w:r w:rsidRPr="007A6CBD">
        <w:t>Your</w:t>
      </w:r>
      <w:r w:rsidRPr="007A6CBD">
        <w:rPr>
          <w:spacing w:val="-4"/>
        </w:rPr>
        <w:t xml:space="preserve"> </w:t>
      </w:r>
      <w:r w:rsidR="007A6CBD" w:rsidRPr="007A6CBD">
        <w:t>Rights</w:t>
      </w:r>
      <w:r w:rsidR="007A6CBD">
        <w:t>”</w:t>
      </w:r>
      <w:r w:rsidR="007A6CBD">
        <w:rPr>
          <w:spacing w:val="-7"/>
        </w:rPr>
        <w:t xml:space="preserve"> </w:t>
      </w:r>
      <w:r w:rsidR="007A6CBD">
        <w:rPr>
          <w:spacing w:val="-6"/>
        </w:rPr>
        <w:t>and</w:t>
      </w:r>
      <w:r>
        <w:rPr>
          <w:spacing w:val="-6"/>
        </w:rPr>
        <w:t xml:space="preserve"> </w:t>
      </w:r>
      <w:r w:rsidRPr="007A6CBD">
        <w:rPr>
          <w:spacing w:val="-6"/>
        </w:rPr>
        <w:t xml:space="preserve">Complaint </w:t>
      </w:r>
      <w:r w:rsidR="001C19BB">
        <w:rPr>
          <w:spacing w:val="-6"/>
        </w:rPr>
        <w:t xml:space="preserve">Procedures </w:t>
      </w:r>
      <w:r w:rsidR="007A6CBD">
        <w:rPr>
          <w:spacing w:val="-6"/>
        </w:rPr>
        <w:t>are</w:t>
      </w:r>
      <w:r>
        <w:rPr>
          <w:spacing w:val="-6"/>
        </w:rPr>
        <w:t xml:space="preserve"> </w:t>
      </w:r>
      <w:r>
        <w:t xml:space="preserve">made available at all public meetings conducted by MaineDOT, </w:t>
      </w:r>
      <w:r w:rsidR="007A6CBD">
        <w:t xml:space="preserve">are </w:t>
      </w:r>
      <w:r>
        <w:t xml:space="preserve">available in </w:t>
      </w:r>
      <w:r>
        <w:lastRenderedPageBreak/>
        <w:t>English, French, Spanish</w:t>
      </w:r>
      <w:r w:rsidR="001C19BB">
        <w:t>,</w:t>
      </w:r>
      <w:r>
        <w:t xml:space="preserve"> and Chinese </w:t>
      </w:r>
      <w:r w:rsidR="007A6CBD">
        <w:t>(</w:t>
      </w:r>
      <w:r>
        <w:t>can be made available in other</w:t>
      </w:r>
      <w:r>
        <w:rPr>
          <w:spacing w:val="-8"/>
        </w:rPr>
        <w:t xml:space="preserve"> </w:t>
      </w:r>
      <w:r>
        <w:t>languages</w:t>
      </w:r>
      <w:r>
        <w:rPr>
          <w:spacing w:val="-5"/>
        </w:rPr>
        <w:t xml:space="preserve"> </w:t>
      </w:r>
      <w:r>
        <w:t>for</w:t>
      </w:r>
      <w:r>
        <w:rPr>
          <w:spacing w:val="-8"/>
        </w:rPr>
        <w:t xml:space="preserve"> </w:t>
      </w:r>
      <w:r>
        <w:t>the</w:t>
      </w:r>
      <w:r>
        <w:rPr>
          <w:spacing w:val="-8"/>
        </w:rPr>
        <w:t xml:space="preserve"> </w:t>
      </w:r>
      <w:r>
        <w:t>benefit</w:t>
      </w:r>
      <w:r>
        <w:rPr>
          <w:spacing w:val="-7"/>
        </w:rPr>
        <w:t xml:space="preserve"> </w:t>
      </w:r>
      <w:r>
        <w:t>of</w:t>
      </w:r>
      <w:r>
        <w:rPr>
          <w:spacing w:val="-6"/>
        </w:rPr>
        <w:t xml:space="preserve"> </w:t>
      </w:r>
      <w:r>
        <w:t>LEP</w:t>
      </w:r>
      <w:r>
        <w:rPr>
          <w:spacing w:val="-6"/>
        </w:rPr>
        <w:t xml:space="preserve"> </w:t>
      </w:r>
      <w:r>
        <w:t>populations</w:t>
      </w:r>
      <w:r>
        <w:rPr>
          <w:spacing w:val="-7"/>
        </w:rPr>
        <w:t xml:space="preserve"> </w:t>
      </w:r>
      <w:r>
        <w:t>on</w:t>
      </w:r>
      <w:r>
        <w:rPr>
          <w:spacing w:val="-7"/>
        </w:rPr>
        <w:t xml:space="preserve"> </w:t>
      </w:r>
      <w:r>
        <w:t>request</w:t>
      </w:r>
      <w:r w:rsidR="007A6CBD">
        <w:t xml:space="preserve">) and are always available on the Maine Department of Transportation’s Civil Rights </w:t>
      </w:r>
      <w:hyperlink r:id="rId68" w:history="1">
        <w:r w:rsidR="007A6CBD" w:rsidRPr="007A6CBD">
          <w:rPr>
            <w:rStyle w:val="Hyperlink"/>
          </w:rPr>
          <w:t>webpage</w:t>
        </w:r>
      </w:hyperlink>
      <w:r w:rsidR="00C07249">
        <w:t>.</w:t>
      </w:r>
    </w:p>
    <w:p w14:paraId="741D9776" w14:textId="77777777" w:rsidR="00861A10" w:rsidRDefault="00861A10" w:rsidP="00861A10">
      <w:bookmarkStart w:id="227" w:name="VIII._DISSEMINATION_OF_TITLE_VI_INFORMAT"/>
      <w:bookmarkEnd w:id="227"/>
    </w:p>
    <w:p w14:paraId="62EA5965" w14:textId="72C113B2" w:rsidR="00523E91" w:rsidRPr="00861A10" w:rsidRDefault="005604D4" w:rsidP="00F42330">
      <w:pPr>
        <w:pStyle w:val="Heading2"/>
        <w:ind w:left="-270" w:firstLine="0"/>
        <w:rPr>
          <w:sz w:val="24"/>
          <w:szCs w:val="24"/>
        </w:rPr>
      </w:pPr>
      <w:bookmarkStart w:id="228" w:name="_Toc181948202"/>
      <w:r w:rsidRPr="00642A9E">
        <w:t>Notification</w:t>
      </w:r>
      <w:r w:rsidRPr="00642A9E">
        <w:rPr>
          <w:spacing w:val="-3"/>
        </w:rPr>
        <w:t xml:space="preserve"> </w:t>
      </w:r>
      <w:r w:rsidRPr="00642A9E">
        <w:t>to</w:t>
      </w:r>
      <w:r w:rsidRPr="00642A9E">
        <w:rPr>
          <w:spacing w:val="-2"/>
        </w:rPr>
        <w:t xml:space="preserve"> </w:t>
      </w:r>
      <w:r w:rsidRPr="00642A9E">
        <w:t>Beneficiaries</w:t>
      </w:r>
      <w:r w:rsidRPr="00642A9E">
        <w:rPr>
          <w:spacing w:val="-2"/>
        </w:rPr>
        <w:t xml:space="preserve"> </w:t>
      </w:r>
      <w:r w:rsidRPr="00642A9E">
        <w:t>–</w:t>
      </w:r>
      <w:r w:rsidRPr="00642A9E">
        <w:rPr>
          <w:spacing w:val="-2"/>
        </w:rPr>
        <w:t xml:space="preserve"> Website</w:t>
      </w:r>
      <w:bookmarkEnd w:id="228"/>
    </w:p>
    <w:p w14:paraId="537468C2" w14:textId="77777777" w:rsidR="00523E91" w:rsidRDefault="00523E91" w:rsidP="00F42330">
      <w:pPr>
        <w:pStyle w:val="BodyText"/>
        <w:spacing w:before="11" w:line="276" w:lineRule="auto"/>
        <w:ind w:left="-270"/>
        <w:jc w:val="both"/>
        <w:rPr>
          <w:b/>
          <w:sz w:val="23"/>
        </w:rPr>
      </w:pPr>
    </w:p>
    <w:p w14:paraId="33E3B7FD" w14:textId="373A5DEF" w:rsidR="00523E91" w:rsidRDefault="005604D4" w:rsidP="00F42330">
      <w:pPr>
        <w:pStyle w:val="BodyText"/>
        <w:spacing w:line="276" w:lineRule="auto"/>
        <w:ind w:left="-270" w:right="639"/>
        <w:jc w:val="both"/>
      </w:pPr>
      <w:r>
        <w:t>MaineDOT’s website is designed to ensure Title VI information is readily accessible to the public.</w:t>
      </w:r>
      <w:r>
        <w:rPr>
          <w:spacing w:val="40"/>
        </w:rPr>
        <w:t xml:space="preserve"> </w:t>
      </w:r>
      <w:r>
        <w:t>The website informs the public of their rights under Title VI and provides information on how to file a complaint.</w:t>
      </w:r>
      <w:r>
        <w:rPr>
          <w:spacing w:val="40"/>
        </w:rPr>
        <w:t xml:space="preserve"> </w:t>
      </w:r>
      <w:r>
        <w:t>Title VI</w:t>
      </w:r>
      <w:r>
        <w:rPr>
          <w:spacing w:val="-2"/>
        </w:rPr>
        <w:t xml:space="preserve"> </w:t>
      </w:r>
      <w:r>
        <w:t>information available on MaineDOT’s website</w:t>
      </w:r>
      <w:r w:rsidR="009D1785">
        <w:t xml:space="preserve"> </w:t>
      </w:r>
      <w:hyperlink r:id="rId69" w:history="1">
        <w:r w:rsidR="009D1785" w:rsidRPr="00F169B9">
          <w:rPr>
            <w:rStyle w:val="Hyperlink"/>
          </w:rPr>
          <w:t>https://www.maine.gov/mdot/civilrights/title-vi/</w:t>
        </w:r>
      </w:hyperlink>
      <w:r w:rsidR="009D1785">
        <w:t xml:space="preserve"> </w:t>
      </w:r>
      <w:r>
        <w:t>includes:</w:t>
      </w:r>
    </w:p>
    <w:p w14:paraId="68A6321D" w14:textId="58F69E3D" w:rsidR="00523E91" w:rsidRPr="00783AE9" w:rsidRDefault="00523E91" w:rsidP="00F42330">
      <w:pPr>
        <w:tabs>
          <w:tab w:val="left" w:pos="2399"/>
          <w:tab w:val="left" w:pos="2400"/>
        </w:tabs>
        <w:spacing w:line="276" w:lineRule="auto"/>
        <w:ind w:left="-270"/>
        <w:rPr>
          <w:sz w:val="24"/>
        </w:rPr>
      </w:pPr>
    </w:p>
    <w:p w14:paraId="61F71516" w14:textId="77777777" w:rsidR="00A57570" w:rsidRDefault="00A57570" w:rsidP="00642A9E">
      <w:pPr>
        <w:pStyle w:val="ListParagraph"/>
        <w:tabs>
          <w:tab w:val="left" w:pos="2399"/>
          <w:tab w:val="left" w:pos="2400"/>
        </w:tabs>
        <w:spacing w:line="276" w:lineRule="auto"/>
        <w:ind w:left="1800" w:firstLine="0"/>
        <w:rPr>
          <w:sz w:val="24"/>
        </w:rPr>
      </w:pPr>
    </w:p>
    <w:p w14:paraId="4ADD631E" w14:textId="5401FC7D" w:rsidR="00523E91" w:rsidRPr="009D1785" w:rsidRDefault="005604D4" w:rsidP="00F61CB7">
      <w:pPr>
        <w:pStyle w:val="ListParagraph"/>
        <w:numPr>
          <w:ilvl w:val="0"/>
          <w:numId w:val="22"/>
        </w:numPr>
        <w:tabs>
          <w:tab w:val="left" w:pos="2399"/>
          <w:tab w:val="left" w:pos="2400"/>
        </w:tabs>
        <w:spacing w:line="276" w:lineRule="auto"/>
        <w:ind w:left="1800" w:right="706"/>
        <w:rPr>
          <w:sz w:val="24"/>
        </w:rPr>
      </w:pPr>
      <w:r w:rsidRPr="009D1785">
        <w:rPr>
          <w:sz w:val="24"/>
        </w:rPr>
        <w:t>202</w:t>
      </w:r>
      <w:r w:rsidR="00783AE9">
        <w:rPr>
          <w:sz w:val="24"/>
        </w:rPr>
        <w:t>3</w:t>
      </w:r>
      <w:r w:rsidRPr="009D1785">
        <w:rPr>
          <w:spacing w:val="-4"/>
          <w:sz w:val="24"/>
        </w:rPr>
        <w:t xml:space="preserve"> </w:t>
      </w:r>
      <w:r w:rsidRPr="009D1785">
        <w:rPr>
          <w:sz w:val="24"/>
        </w:rPr>
        <w:t>Demographic</w:t>
      </w:r>
      <w:r w:rsidRPr="009D1785">
        <w:rPr>
          <w:spacing w:val="-5"/>
          <w:sz w:val="24"/>
        </w:rPr>
        <w:t xml:space="preserve"> </w:t>
      </w:r>
      <w:r w:rsidRPr="009D1785">
        <w:rPr>
          <w:sz w:val="24"/>
        </w:rPr>
        <w:t>Profile</w:t>
      </w:r>
      <w:r w:rsidRPr="009D1785">
        <w:rPr>
          <w:spacing w:val="-5"/>
          <w:sz w:val="24"/>
        </w:rPr>
        <w:t xml:space="preserve"> </w:t>
      </w:r>
      <w:r w:rsidRPr="009D1785">
        <w:rPr>
          <w:sz w:val="24"/>
        </w:rPr>
        <w:t>of</w:t>
      </w:r>
      <w:r w:rsidRPr="009D1785">
        <w:rPr>
          <w:spacing w:val="-5"/>
          <w:sz w:val="24"/>
        </w:rPr>
        <w:t xml:space="preserve"> </w:t>
      </w:r>
      <w:r w:rsidRPr="009D1785">
        <w:rPr>
          <w:sz w:val="24"/>
        </w:rPr>
        <w:t>Maine</w:t>
      </w:r>
      <w:r w:rsidRPr="009D1785">
        <w:rPr>
          <w:spacing w:val="-5"/>
          <w:sz w:val="24"/>
        </w:rPr>
        <w:t xml:space="preserve"> </w:t>
      </w:r>
      <w:r w:rsidRPr="009D1785">
        <w:rPr>
          <w:sz w:val="24"/>
        </w:rPr>
        <w:t>(to</w:t>
      </w:r>
      <w:r w:rsidRPr="009D1785">
        <w:rPr>
          <w:spacing w:val="-4"/>
          <w:sz w:val="24"/>
        </w:rPr>
        <w:t xml:space="preserve"> </w:t>
      </w:r>
      <w:r w:rsidRPr="009D1785">
        <w:rPr>
          <w:sz w:val="24"/>
        </w:rPr>
        <w:t>be</w:t>
      </w:r>
      <w:r w:rsidRPr="009D1785">
        <w:rPr>
          <w:spacing w:val="-5"/>
          <w:sz w:val="24"/>
        </w:rPr>
        <w:t xml:space="preserve"> </w:t>
      </w:r>
      <w:r w:rsidRPr="009D1785">
        <w:rPr>
          <w:sz w:val="24"/>
        </w:rPr>
        <w:t>updated</w:t>
      </w:r>
      <w:r w:rsidRPr="009D1785">
        <w:rPr>
          <w:spacing w:val="-4"/>
          <w:sz w:val="24"/>
        </w:rPr>
        <w:t xml:space="preserve"> </w:t>
      </w:r>
      <w:r w:rsidRPr="009D1785">
        <w:rPr>
          <w:sz w:val="24"/>
        </w:rPr>
        <w:t>as</w:t>
      </w:r>
      <w:r w:rsidRPr="009D1785">
        <w:rPr>
          <w:spacing w:val="-4"/>
          <w:sz w:val="24"/>
        </w:rPr>
        <w:t xml:space="preserve"> </w:t>
      </w:r>
      <w:r w:rsidRPr="009D1785">
        <w:rPr>
          <w:sz w:val="24"/>
        </w:rPr>
        <w:t>demographic</w:t>
      </w:r>
      <w:r w:rsidRPr="009D1785">
        <w:rPr>
          <w:spacing w:val="-5"/>
          <w:sz w:val="24"/>
        </w:rPr>
        <w:t xml:space="preserve"> </w:t>
      </w:r>
      <w:r w:rsidRPr="009D1785">
        <w:rPr>
          <w:sz w:val="24"/>
        </w:rPr>
        <w:t>information becomes available)</w:t>
      </w:r>
    </w:p>
    <w:p w14:paraId="57956797" w14:textId="77777777" w:rsidR="00A57570" w:rsidRPr="00A57570" w:rsidRDefault="00A57570" w:rsidP="00642A9E">
      <w:pPr>
        <w:tabs>
          <w:tab w:val="left" w:pos="2399"/>
          <w:tab w:val="left" w:pos="2400"/>
        </w:tabs>
        <w:spacing w:line="276" w:lineRule="auto"/>
        <w:ind w:left="1800" w:right="706"/>
        <w:rPr>
          <w:sz w:val="24"/>
        </w:rPr>
      </w:pPr>
    </w:p>
    <w:p w14:paraId="5EAEEE44" w14:textId="27B70F58" w:rsidR="00A57570" w:rsidRPr="009D1785" w:rsidRDefault="00783AE9" w:rsidP="00F61CB7">
      <w:pPr>
        <w:pStyle w:val="ListParagraph"/>
        <w:numPr>
          <w:ilvl w:val="0"/>
          <w:numId w:val="22"/>
        </w:numPr>
        <w:tabs>
          <w:tab w:val="left" w:pos="2399"/>
          <w:tab w:val="left" w:pos="2400"/>
        </w:tabs>
        <w:spacing w:line="276" w:lineRule="auto"/>
        <w:ind w:left="1800"/>
        <w:rPr>
          <w:sz w:val="24"/>
        </w:rPr>
      </w:pPr>
      <w:r>
        <w:rPr>
          <w:sz w:val="24"/>
        </w:rPr>
        <w:t>Filing a Discrimination Complaint</w:t>
      </w:r>
    </w:p>
    <w:p w14:paraId="0183FAF9" w14:textId="77777777" w:rsidR="00A57570" w:rsidRPr="00A57570" w:rsidRDefault="00A57570" w:rsidP="00642A9E">
      <w:pPr>
        <w:tabs>
          <w:tab w:val="left" w:pos="2399"/>
          <w:tab w:val="left" w:pos="2400"/>
        </w:tabs>
        <w:spacing w:line="276" w:lineRule="auto"/>
        <w:ind w:left="1800"/>
        <w:rPr>
          <w:sz w:val="24"/>
        </w:rPr>
      </w:pPr>
    </w:p>
    <w:p w14:paraId="35D14003" w14:textId="43097E18" w:rsidR="004949DE" w:rsidRPr="009D1785" w:rsidRDefault="00783AE9" w:rsidP="00F61CB7">
      <w:pPr>
        <w:pStyle w:val="ListParagraph"/>
        <w:numPr>
          <w:ilvl w:val="0"/>
          <w:numId w:val="22"/>
        </w:numPr>
        <w:tabs>
          <w:tab w:val="left" w:pos="2399"/>
          <w:tab w:val="left" w:pos="2400"/>
        </w:tabs>
        <w:spacing w:before="78" w:line="276" w:lineRule="auto"/>
        <w:ind w:left="1800"/>
        <w:rPr>
          <w:sz w:val="24"/>
        </w:rPr>
      </w:pPr>
      <w:r>
        <w:rPr>
          <w:sz w:val="24"/>
        </w:rPr>
        <w:t xml:space="preserve">Discrimination </w:t>
      </w:r>
      <w:r w:rsidR="004949DE" w:rsidRPr="009D1785">
        <w:rPr>
          <w:sz w:val="24"/>
        </w:rPr>
        <w:t>Complaint</w:t>
      </w:r>
      <w:r w:rsidR="004949DE" w:rsidRPr="009D1785">
        <w:rPr>
          <w:spacing w:val="-3"/>
          <w:sz w:val="24"/>
        </w:rPr>
        <w:t xml:space="preserve"> </w:t>
      </w:r>
      <w:r w:rsidR="004949DE" w:rsidRPr="009D1785">
        <w:rPr>
          <w:spacing w:val="-4"/>
          <w:sz w:val="24"/>
        </w:rPr>
        <w:t>Form</w:t>
      </w:r>
    </w:p>
    <w:p w14:paraId="7B4065AC" w14:textId="77777777" w:rsidR="00A57570" w:rsidRDefault="00A57570" w:rsidP="00642A9E">
      <w:pPr>
        <w:pStyle w:val="ListParagraph"/>
        <w:tabs>
          <w:tab w:val="left" w:pos="2399"/>
          <w:tab w:val="left" w:pos="2400"/>
        </w:tabs>
        <w:spacing w:before="78" w:line="276" w:lineRule="auto"/>
        <w:ind w:left="1800" w:firstLine="0"/>
        <w:rPr>
          <w:sz w:val="24"/>
        </w:rPr>
      </w:pPr>
    </w:p>
    <w:p w14:paraId="37917E3E" w14:textId="70897F2D" w:rsidR="004949DE" w:rsidRPr="009D1785" w:rsidRDefault="004949DE" w:rsidP="00F61CB7">
      <w:pPr>
        <w:pStyle w:val="ListParagraph"/>
        <w:numPr>
          <w:ilvl w:val="0"/>
          <w:numId w:val="22"/>
        </w:numPr>
        <w:tabs>
          <w:tab w:val="left" w:pos="2399"/>
          <w:tab w:val="left" w:pos="2400"/>
        </w:tabs>
        <w:spacing w:before="1" w:line="276" w:lineRule="auto"/>
        <w:ind w:left="1800"/>
        <w:rPr>
          <w:sz w:val="24"/>
        </w:rPr>
      </w:pPr>
      <w:r w:rsidRPr="009D1785">
        <w:rPr>
          <w:sz w:val="24"/>
        </w:rPr>
        <w:t>Foreign</w:t>
      </w:r>
      <w:r w:rsidRPr="009D1785">
        <w:rPr>
          <w:spacing w:val="-3"/>
          <w:sz w:val="24"/>
        </w:rPr>
        <w:t xml:space="preserve"> </w:t>
      </w:r>
      <w:r w:rsidRPr="009D1785">
        <w:rPr>
          <w:sz w:val="24"/>
        </w:rPr>
        <w:t>Language</w:t>
      </w:r>
      <w:r w:rsidRPr="009D1785">
        <w:rPr>
          <w:spacing w:val="-2"/>
          <w:sz w:val="24"/>
        </w:rPr>
        <w:t xml:space="preserve"> </w:t>
      </w:r>
      <w:r w:rsidRPr="009D1785">
        <w:rPr>
          <w:sz w:val="24"/>
        </w:rPr>
        <w:t xml:space="preserve">Interpretation </w:t>
      </w:r>
      <w:r w:rsidRPr="009D1785">
        <w:rPr>
          <w:spacing w:val="-2"/>
          <w:sz w:val="24"/>
        </w:rPr>
        <w:t>Information</w:t>
      </w:r>
    </w:p>
    <w:p w14:paraId="65E0DFC0" w14:textId="77777777" w:rsidR="00A57570" w:rsidRPr="00A57570" w:rsidRDefault="00A57570" w:rsidP="00642A9E">
      <w:pPr>
        <w:tabs>
          <w:tab w:val="left" w:pos="2399"/>
          <w:tab w:val="left" w:pos="2400"/>
        </w:tabs>
        <w:spacing w:before="1" w:line="276" w:lineRule="auto"/>
        <w:ind w:left="1800"/>
        <w:rPr>
          <w:sz w:val="24"/>
        </w:rPr>
      </w:pPr>
    </w:p>
    <w:p w14:paraId="63A4F17B" w14:textId="0A753355" w:rsidR="004949DE" w:rsidRPr="009D1785" w:rsidRDefault="004949DE" w:rsidP="00F61CB7">
      <w:pPr>
        <w:pStyle w:val="ListParagraph"/>
        <w:numPr>
          <w:ilvl w:val="0"/>
          <w:numId w:val="22"/>
        </w:numPr>
        <w:tabs>
          <w:tab w:val="left" w:pos="2399"/>
          <w:tab w:val="left" w:pos="2400"/>
        </w:tabs>
        <w:spacing w:line="276" w:lineRule="auto"/>
        <w:ind w:left="1800"/>
        <w:rPr>
          <w:sz w:val="24"/>
        </w:rPr>
      </w:pPr>
      <w:r w:rsidRPr="009D1785">
        <w:rPr>
          <w:sz w:val="24"/>
        </w:rPr>
        <w:t>Language</w:t>
      </w:r>
      <w:r w:rsidRPr="009D1785">
        <w:rPr>
          <w:spacing w:val="-3"/>
          <w:sz w:val="24"/>
        </w:rPr>
        <w:t xml:space="preserve"> </w:t>
      </w:r>
      <w:r w:rsidRPr="009D1785">
        <w:rPr>
          <w:sz w:val="24"/>
        </w:rPr>
        <w:t>Identification</w:t>
      </w:r>
      <w:r w:rsidRPr="009D1785">
        <w:rPr>
          <w:spacing w:val="-2"/>
          <w:sz w:val="24"/>
        </w:rPr>
        <w:t xml:space="preserve"> </w:t>
      </w:r>
      <w:r w:rsidRPr="009D1785">
        <w:rPr>
          <w:spacing w:val="-4"/>
          <w:sz w:val="24"/>
        </w:rPr>
        <w:t>Card</w:t>
      </w:r>
    </w:p>
    <w:p w14:paraId="58372CA2" w14:textId="77777777" w:rsidR="00A57570" w:rsidRPr="00A57570" w:rsidRDefault="00A57570" w:rsidP="004E3192">
      <w:pPr>
        <w:tabs>
          <w:tab w:val="left" w:pos="2399"/>
          <w:tab w:val="left" w:pos="2400"/>
        </w:tabs>
        <w:spacing w:line="276" w:lineRule="auto"/>
        <w:rPr>
          <w:sz w:val="24"/>
        </w:rPr>
      </w:pPr>
    </w:p>
    <w:p w14:paraId="6BDB8481" w14:textId="7FEF0427" w:rsidR="004949DE" w:rsidRPr="009D1785" w:rsidRDefault="004949DE" w:rsidP="00F61CB7">
      <w:pPr>
        <w:pStyle w:val="ListParagraph"/>
        <w:numPr>
          <w:ilvl w:val="0"/>
          <w:numId w:val="22"/>
        </w:numPr>
        <w:spacing w:line="276" w:lineRule="auto"/>
        <w:ind w:left="1800"/>
        <w:rPr>
          <w:sz w:val="24"/>
        </w:rPr>
      </w:pPr>
      <w:r w:rsidRPr="009D1785">
        <w:rPr>
          <w:sz w:val="24"/>
        </w:rPr>
        <w:t>Know</w:t>
      </w:r>
      <w:r w:rsidRPr="009D1785">
        <w:rPr>
          <w:spacing w:val="-1"/>
          <w:sz w:val="24"/>
        </w:rPr>
        <w:t xml:space="preserve"> </w:t>
      </w:r>
      <w:r w:rsidRPr="009D1785">
        <w:rPr>
          <w:sz w:val="24"/>
        </w:rPr>
        <w:t>Your</w:t>
      </w:r>
      <w:r w:rsidRPr="009D1785">
        <w:rPr>
          <w:spacing w:val="-1"/>
          <w:sz w:val="24"/>
        </w:rPr>
        <w:t xml:space="preserve"> </w:t>
      </w:r>
      <w:r w:rsidRPr="009D1785">
        <w:rPr>
          <w:spacing w:val="-2"/>
          <w:sz w:val="24"/>
        </w:rPr>
        <w:t>Rights</w:t>
      </w:r>
    </w:p>
    <w:p w14:paraId="368E4C61" w14:textId="77777777" w:rsidR="00A57570" w:rsidRPr="00A57570" w:rsidRDefault="00A57570" w:rsidP="00642A9E">
      <w:pPr>
        <w:spacing w:line="276" w:lineRule="auto"/>
        <w:ind w:left="1800"/>
        <w:rPr>
          <w:sz w:val="24"/>
        </w:rPr>
      </w:pPr>
    </w:p>
    <w:p w14:paraId="5F773AAE" w14:textId="026D387C" w:rsidR="004949DE" w:rsidRPr="009D1785" w:rsidRDefault="004949DE" w:rsidP="00F61CB7">
      <w:pPr>
        <w:pStyle w:val="ListParagraph"/>
        <w:numPr>
          <w:ilvl w:val="0"/>
          <w:numId w:val="22"/>
        </w:numPr>
        <w:tabs>
          <w:tab w:val="left" w:pos="2399"/>
          <w:tab w:val="left" w:pos="2400"/>
        </w:tabs>
        <w:spacing w:line="276" w:lineRule="auto"/>
        <w:ind w:left="1800"/>
        <w:rPr>
          <w:sz w:val="24"/>
        </w:rPr>
      </w:pPr>
      <w:r w:rsidRPr="009D1785">
        <w:rPr>
          <w:sz w:val="24"/>
        </w:rPr>
        <w:t>Nondiscrimination</w:t>
      </w:r>
      <w:r w:rsidR="004E3192">
        <w:rPr>
          <w:sz w:val="24"/>
        </w:rPr>
        <w:t xml:space="preserve"> </w:t>
      </w:r>
      <w:r w:rsidRPr="009D1785">
        <w:rPr>
          <w:spacing w:val="-2"/>
          <w:sz w:val="24"/>
        </w:rPr>
        <w:t>Poster</w:t>
      </w:r>
    </w:p>
    <w:p w14:paraId="51E90A98" w14:textId="77777777" w:rsidR="00A57570" w:rsidRPr="00A57570" w:rsidRDefault="00A57570" w:rsidP="00642A9E">
      <w:pPr>
        <w:tabs>
          <w:tab w:val="left" w:pos="2399"/>
          <w:tab w:val="left" w:pos="2400"/>
        </w:tabs>
        <w:spacing w:line="276" w:lineRule="auto"/>
        <w:ind w:left="1800"/>
        <w:rPr>
          <w:sz w:val="24"/>
        </w:rPr>
      </w:pPr>
    </w:p>
    <w:p w14:paraId="7C12FBC0" w14:textId="47625F0E" w:rsidR="004949DE" w:rsidRPr="009D1785" w:rsidRDefault="004949DE" w:rsidP="00F61CB7">
      <w:pPr>
        <w:pStyle w:val="ListParagraph"/>
        <w:numPr>
          <w:ilvl w:val="0"/>
          <w:numId w:val="22"/>
        </w:numPr>
        <w:tabs>
          <w:tab w:val="left" w:pos="2399"/>
          <w:tab w:val="left" w:pos="2400"/>
        </w:tabs>
        <w:spacing w:before="1" w:line="276" w:lineRule="auto"/>
        <w:ind w:left="1800"/>
        <w:rPr>
          <w:sz w:val="24"/>
        </w:rPr>
      </w:pPr>
      <w:r w:rsidRPr="009D1785">
        <w:rPr>
          <w:sz w:val="24"/>
        </w:rPr>
        <w:t>Minority</w:t>
      </w:r>
      <w:r w:rsidRPr="009D1785">
        <w:rPr>
          <w:spacing w:val="-1"/>
          <w:sz w:val="24"/>
        </w:rPr>
        <w:t xml:space="preserve"> </w:t>
      </w:r>
      <w:r w:rsidRPr="009D1785">
        <w:rPr>
          <w:sz w:val="24"/>
        </w:rPr>
        <w:t>Populations</w:t>
      </w:r>
      <w:r w:rsidRPr="009D1785">
        <w:rPr>
          <w:spacing w:val="-1"/>
          <w:sz w:val="24"/>
        </w:rPr>
        <w:t xml:space="preserve"> </w:t>
      </w:r>
      <w:r w:rsidRPr="009D1785">
        <w:rPr>
          <w:sz w:val="24"/>
        </w:rPr>
        <w:t>by</w:t>
      </w:r>
      <w:r w:rsidRPr="009D1785">
        <w:rPr>
          <w:spacing w:val="-4"/>
          <w:sz w:val="24"/>
        </w:rPr>
        <w:t xml:space="preserve"> </w:t>
      </w:r>
      <w:r w:rsidRPr="009D1785">
        <w:rPr>
          <w:sz w:val="24"/>
        </w:rPr>
        <w:t>County</w:t>
      </w:r>
      <w:r w:rsidRPr="009D1785">
        <w:rPr>
          <w:spacing w:val="-1"/>
          <w:sz w:val="24"/>
        </w:rPr>
        <w:t xml:space="preserve"> </w:t>
      </w:r>
      <w:r w:rsidRPr="009D1785">
        <w:rPr>
          <w:sz w:val="24"/>
        </w:rPr>
        <w:t>–</w:t>
      </w:r>
      <w:r w:rsidRPr="009D1785">
        <w:rPr>
          <w:spacing w:val="-1"/>
          <w:sz w:val="24"/>
        </w:rPr>
        <w:t xml:space="preserve"> </w:t>
      </w:r>
      <w:r w:rsidRPr="009D1785">
        <w:rPr>
          <w:sz w:val="24"/>
        </w:rPr>
        <w:t>charts</w:t>
      </w:r>
      <w:r w:rsidRPr="009D1785">
        <w:rPr>
          <w:spacing w:val="-1"/>
          <w:sz w:val="24"/>
        </w:rPr>
        <w:t xml:space="preserve"> </w:t>
      </w:r>
      <w:r w:rsidRPr="009D1785">
        <w:rPr>
          <w:sz w:val="24"/>
        </w:rPr>
        <w:t xml:space="preserve">and </w:t>
      </w:r>
      <w:r w:rsidRPr="009D1785">
        <w:rPr>
          <w:spacing w:val="-4"/>
          <w:sz w:val="24"/>
        </w:rPr>
        <w:t>maps</w:t>
      </w:r>
    </w:p>
    <w:p w14:paraId="23E570D5" w14:textId="77777777" w:rsidR="00A57570" w:rsidRPr="00A57570" w:rsidRDefault="00A57570" w:rsidP="00642A9E">
      <w:pPr>
        <w:tabs>
          <w:tab w:val="left" w:pos="2399"/>
          <w:tab w:val="left" w:pos="2400"/>
        </w:tabs>
        <w:spacing w:before="1" w:line="276" w:lineRule="auto"/>
        <w:ind w:left="1800"/>
        <w:rPr>
          <w:sz w:val="24"/>
        </w:rPr>
      </w:pPr>
    </w:p>
    <w:p w14:paraId="7F50ED15" w14:textId="4A125148" w:rsidR="004949DE" w:rsidRDefault="00783AE9" w:rsidP="00F61CB7">
      <w:pPr>
        <w:pStyle w:val="ListParagraph"/>
        <w:numPr>
          <w:ilvl w:val="0"/>
          <w:numId w:val="22"/>
        </w:numPr>
        <w:tabs>
          <w:tab w:val="left" w:pos="2399"/>
          <w:tab w:val="left" w:pos="2400"/>
        </w:tabs>
        <w:spacing w:line="276" w:lineRule="auto"/>
        <w:ind w:left="1800"/>
        <w:rPr>
          <w:sz w:val="24"/>
        </w:rPr>
      </w:pPr>
      <w:r>
        <w:rPr>
          <w:sz w:val="24"/>
        </w:rPr>
        <w:t>FHWA Title VI Implementation Plan FFY 2024</w:t>
      </w:r>
    </w:p>
    <w:p w14:paraId="6A7B4531" w14:textId="77777777" w:rsidR="00783AE9" w:rsidRPr="00783AE9" w:rsidRDefault="00783AE9" w:rsidP="00783AE9">
      <w:pPr>
        <w:pStyle w:val="ListParagraph"/>
        <w:rPr>
          <w:sz w:val="24"/>
        </w:rPr>
      </w:pPr>
    </w:p>
    <w:p w14:paraId="116F00B8" w14:textId="03BC7A97" w:rsidR="00783AE9" w:rsidRDefault="00783AE9" w:rsidP="00F61CB7">
      <w:pPr>
        <w:pStyle w:val="ListParagraph"/>
        <w:numPr>
          <w:ilvl w:val="0"/>
          <w:numId w:val="22"/>
        </w:numPr>
        <w:tabs>
          <w:tab w:val="left" w:pos="2399"/>
          <w:tab w:val="left" w:pos="2400"/>
        </w:tabs>
        <w:spacing w:line="276" w:lineRule="auto"/>
        <w:ind w:left="1800"/>
        <w:rPr>
          <w:sz w:val="24"/>
        </w:rPr>
      </w:pPr>
      <w:r>
        <w:rPr>
          <w:sz w:val="24"/>
        </w:rPr>
        <w:t>Title VI Work Plan and Accomplishment Report FFY 2023</w:t>
      </w:r>
    </w:p>
    <w:p w14:paraId="4BBE2C93" w14:textId="77777777" w:rsidR="00783AE9" w:rsidRPr="00783AE9" w:rsidRDefault="00783AE9" w:rsidP="00783AE9">
      <w:pPr>
        <w:pStyle w:val="ListParagraph"/>
        <w:rPr>
          <w:sz w:val="24"/>
        </w:rPr>
      </w:pPr>
    </w:p>
    <w:p w14:paraId="50AE59F7" w14:textId="4AB5CA41" w:rsidR="00783AE9" w:rsidRDefault="00783AE9" w:rsidP="00F61CB7">
      <w:pPr>
        <w:pStyle w:val="ListParagraph"/>
        <w:numPr>
          <w:ilvl w:val="0"/>
          <w:numId w:val="22"/>
        </w:numPr>
        <w:tabs>
          <w:tab w:val="left" w:pos="2399"/>
          <w:tab w:val="left" w:pos="2400"/>
        </w:tabs>
        <w:spacing w:line="276" w:lineRule="auto"/>
        <w:ind w:left="1800"/>
        <w:rPr>
          <w:sz w:val="24"/>
        </w:rPr>
      </w:pPr>
      <w:r>
        <w:rPr>
          <w:sz w:val="24"/>
        </w:rPr>
        <w:t>2023 FHWA Title VI Plan</w:t>
      </w:r>
    </w:p>
    <w:p w14:paraId="10B46557" w14:textId="77777777" w:rsidR="00783AE9" w:rsidRPr="00783AE9" w:rsidRDefault="00783AE9" w:rsidP="00783AE9">
      <w:pPr>
        <w:pStyle w:val="ListParagraph"/>
        <w:rPr>
          <w:sz w:val="24"/>
        </w:rPr>
      </w:pPr>
    </w:p>
    <w:p w14:paraId="64078CE0" w14:textId="05EAE770" w:rsidR="00783AE9" w:rsidRDefault="00783AE9" w:rsidP="00F61CB7">
      <w:pPr>
        <w:pStyle w:val="ListParagraph"/>
        <w:numPr>
          <w:ilvl w:val="0"/>
          <w:numId w:val="22"/>
        </w:numPr>
        <w:tabs>
          <w:tab w:val="left" w:pos="2399"/>
          <w:tab w:val="left" w:pos="2400"/>
        </w:tabs>
        <w:spacing w:line="276" w:lineRule="auto"/>
        <w:ind w:left="1800"/>
        <w:rPr>
          <w:sz w:val="24"/>
        </w:rPr>
      </w:pPr>
      <w:r>
        <w:rPr>
          <w:sz w:val="24"/>
        </w:rPr>
        <w:t>2022 FHWA Title VI Plan</w:t>
      </w:r>
    </w:p>
    <w:p w14:paraId="17FF1823" w14:textId="77777777" w:rsidR="00783AE9" w:rsidRPr="00783AE9" w:rsidRDefault="00783AE9" w:rsidP="00783AE9">
      <w:pPr>
        <w:pStyle w:val="ListParagraph"/>
        <w:rPr>
          <w:sz w:val="24"/>
        </w:rPr>
      </w:pPr>
    </w:p>
    <w:p w14:paraId="41453B42" w14:textId="74F1B5FF" w:rsidR="00783AE9" w:rsidRDefault="00783AE9" w:rsidP="00F61CB7">
      <w:pPr>
        <w:pStyle w:val="ListParagraph"/>
        <w:numPr>
          <w:ilvl w:val="0"/>
          <w:numId w:val="22"/>
        </w:numPr>
        <w:tabs>
          <w:tab w:val="left" w:pos="2399"/>
          <w:tab w:val="left" w:pos="2400"/>
        </w:tabs>
        <w:spacing w:line="276" w:lineRule="auto"/>
        <w:ind w:left="1800"/>
        <w:rPr>
          <w:sz w:val="24"/>
        </w:rPr>
      </w:pPr>
      <w:r>
        <w:rPr>
          <w:sz w:val="24"/>
        </w:rPr>
        <w:t>LPA Title VI Implementation Plan Template</w:t>
      </w:r>
    </w:p>
    <w:p w14:paraId="3DA1AAAA" w14:textId="77777777" w:rsidR="00783AE9" w:rsidRPr="00783AE9" w:rsidRDefault="00783AE9" w:rsidP="00783AE9">
      <w:pPr>
        <w:pStyle w:val="ListParagraph"/>
        <w:rPr>
          <w:sz w:val="24"/>
        </w:rPr>
      </w:pPr>
    </w:p>
    <w:p w14:paraId="671F7A3F" w14:textId="0EC31528" w:rsidR="00783AE9" w:rsidRPr="009D1785" w:rsidRDefault="00783AE9" w:rsidP="00F61CB7">
      <w:pPr>
        <w:pStyle w:val="ListParagraph"/>
        <w:numPr>
          <w:ilvl w:val="0"/>
          <w:numId w:val="22"/>
        </w:numPr>
        <w:tabs>
          <w:tab w:val="left" w:pos="2399"/>
          <w:tab w:val="left" w:pos="2400"/>
        </w:tabs>
        <w:spacing w:line="276" w:lineRule="auto"/>
        <w:ind w:left="1800"/>
        <w:rPr>
          <w:sz w:val="24"/>
        </w:rPr>
      </w:pPr>
      <w:r>
        <w:rPr>
          <w:sz w:val="24"/>
        </w:rPr>
        <w:t>FHWA Subrecipient Guide</w:t>
      </w:r>
    </w:p>
    <w:p w14:paraId="48BE4894" w14:textId="77777777" w:rsidR="00A57570" w:rsidRPr="00A57570" w:rsidRDefault="00A57570" w:rsidP="00642A9E">
      <w:pPr>
        <w:tabs>
          <w:tab w:val="left" w:pos="2399"/>
          <w:tab w:val="left" w:pos="2400"/>
        </w:tabs>
        <w:spacing w:line="276" w:lineRule="auto"/>
        <w:ind w:left="1800"/>
        <w:rPr>
          <w:sz w:val="24"/>
        </w:rPr>
      </w:pPr>
    </w:p>
    <w:p w14:paraId="469DFD4A" w14:textId="3B3F20D8" w:rsidR="00A57570" w:rsidRPr="00783AE9" w:rsidRDefault="00783AE9" w:rsidP="00F61CB7">
      <w:pPr>
        <w:pStyle w:val="ListParagraph"/>
        <w:numPr>
          <w:ilvl w:val="0"/>
          <w:numId w:val="22"/>
        </w:numPr>
        <w:tabs>
          <w:tab w:val="left" w:pos="2399"/>
          <w:tab w:val="left" w:pos="2400"/>
        </w:tabs>
        <w:spacing w:line="276" w:lineRule="auto"/>
        <w:ind w:left="1800"/>
        <w:rPr>
          <w:sz w:val="24"/>
        </w:rPr>
      </w:pPr>
      <w:r>
        <w:rPr>
          <w:sz w:val="24"/>
        </w:rPr>
        <w:lastRenderedPageBreak/>
        <w:t>MaineDOT Title VI FHWA</w:t>
      </w:r>
      <w:r w:rsidR="004949DE" w:rsidRPr="009D1785">
        <w:rPr>
          <w:spacing w:val="-1"/>
          <w:sz w:val="24"/>
        </w:rPr>
        <w:t xml:space="preserve"> </w:t>
      </w:r>
      <w:r w:rsidR="004949DE" w:rsidRPr="009D1785">
        <w:rPr>
          <w:spacing w:val="-2"/>
          <w:sz w:val="24"/>
        </w:rPr>
        <w:t>Assurances</w:t>
      </w:r>
    </w:p>
    <w:p w14:paraId="1BEB3A9D" w14:textId="77777777" w:rsidR="00783AE9" w:rsidRPr="00783AE9" w:rsidRDefault="00783AE9" w:rsidP="00783AE9">
      <w:pPr>
        <w:pStyle w:val="ListParagraph"/>
        <w:rPr>
          <w:sz w:val="24"/>
        </w:rPr>
      </w:pPr>
    </w:p>
    <w:p w14:paraId="2D7C7D9A" w14:textId="26438A8A" w:rsidR="00783AE9" w:rsidRDefault="00783AE9" w:rsidP="00F61CB7">
      <w:pPr>
        <w:pStyle w:val="ListParagraph"/>
        <w:numPr>
          <w:ilvl w:val="0"/>
          <w:numId w:val="22"/>
        </w:numPr>
        <w:tabs>
          <w:tab w:val="left" w:pos="2399"/>
          <w:tab w:val="left" w:pos="2400"/>
        </w:tabs>
        <w:spacing w:line="276" w:lineRule="auto"/>
        <w:ind w:left="1800"/>
        <w:rPr>
          <w:sz w:val="24"/>
        </w:rPr>
      </w:pPr>
      <w:r>
        <w:rPr>
          <w:sz w:val="24"/>
        </w:rPr>
        <w:t>Non-Discrimination Title VI Poster</w:t>
      </w:r>
    </w:p>
    <w:p w14:paraId="4C2CE0DC" w14:textId="77777777" w:rsidR="00783AE9" w:rsidRPr="00783AE9" w:rsidRDefault="00783AE9" w:rsidP="00783AE9">
      <w:pPr>
        <w:pStyle w:val="ListParagraph"/>
        <w:rPr>
          <w:sz w:val="24"/>
        </w:rPr>
      </w:pPr>
    </w:p>
    <w:p w14:paraId="4DDDAC6E" w14:textId="057A3025" w:rsidR="00783AE9" w:rsidRDefault="00783AE9" w:rsidP="00F61CB7">
      <w:pPr>
        <w:pStyle w:val="ListParagraph"/>
        <w:numPr>
          <w:ilvl w:val="0"/>
          <w:numId w:val="22"/>
        </w:numPr>
        <w:tabs>
          <w:tab w:val="left" w:pos="2399"/>
          <w:tab w:val="left" w:pos="2400"/>
        </w:tabs>
        <w:spacing w:line="276" w:lineRule="auto"/>
        <w:ind w:left="1800"/>
        <w:rPr>
          <w:sz w:val="24"/>
        </w:rPr>
      </w:pPr>
      <w:r>
        <w:rPr>
          <w:sz w:val="24"/>
        </w:rPr>
        <w:t>FHWA Blank Standard Assurance</w:t>
      </w:r>
    </w:p>
    <w:p w14:paraId="643F762E" w14:textId="77777777" w:rsidR="00783AE9" w:rsidRPr="00783AE9" w:rsidRDefault="00783AE9" w:rsidP="00783AE9">
      <w:pPr>
        <w:pStyle w:val="ListParagraph"/>
        <w:rPr>
          <w:sz w:val="24"/>
        </w:rPr>
      </w:pPr>
    </w:p>
    <w:p w14:paraId="77CBE5E5" w14:textId="212091F8" w:rsidR="00783AE9" w:rsidRPr="00D36D65" w:rsidRDefault="00783AE9" w:rsidP="00F61CB7">
      <w:pPr>
        <w:pStyle w:val="ListParagraph"/>
        <w:numPr>
          <w:ilvl w:val="0"/>
          <w:numId w:val="22"/>
        </w:numPr>
        <w:tabs>
          <w:tab w:val="left" w:pos="2399"/>
          <w:tab w:val="left" w:pos="2400"/>
        </w:tabs>
        <w:spacing w:line="276" w:lineRule="auto"/>
        <w:ind w:left="1800"/>
        <w:rPr>
          <w:sz w:val="24"/>
        </w:rPr>
      </w:pPr>
      <w:r>
        <w:rPr>
          <w:sz w:val="24"/>
        </w:rPr>
        <w:t>Form 1273 – For Construction Contracts Only</w:t>
      </w:r>
    </w:p>
    <w:p w14:paraId="250CB701" w14:textId="77777777" w:rsidR="004949DE" w:rsidRDefault="004949DE" w:rsidP="004949DE">
      <w:pPr>
        <w:tabs>
          <w:tab w:val="left" w:pos="2399"/>
          <w:tab w:val="left" w:pos="2400"/>
        </w:tabs>
        <w:spacing w:line="293" w:lineRule="exact"/>
        <w:rPr>
          <w:sz w:val="24"/>
        </w:rPr>
      </w:pPr>
    </w:p>
    <w:p w14:paraId="73D571FC" w14:textId="77777777" w:rsidR="004949DE" w:rsidRPr="00642A9E" w:rsidRDefault="004949DE" w:rsidP="001343D5">
      <w:pPr>
        <w:pStyle w:val="Heading1"/>
      </w:pPr>
      <w:bookmarkStart w:id="229" w:name="_Toc177135035"/>
      <w:bookmarkStart w:id="230" w:name="_Toc181948203"/>
      <w:r w:rsidRPr="00642A9E">
        <w:t>REVIEW</w:t>
      </w:r>
      <w:r w:rsidRPr="00642A9E">
        <w:rPr>
          <w:spacing w:val="-8"/>
        </w:rPr>
        <w:t xml:space="preserve"> </w:t>
      </w:r>
      <w:r w:rsidRPr="00642A9E">
        <w:t>OF</w:t>
      </w:r>
      <w:r w:rsidRPr="00642A9E">
        <w:rPr>
          <w:spacing w:val="-8"/>
        </w:rPr>
        <w:t xml:space="preserve"> </w:t>
      </w:r>
      <w:r w:rsidRPr="00642A9E">
        <w:t>MAINEDOT</w:t>
      </w:r>
      <w:r w:rsidRPr="00642A9E">
        <w:rPr>
          <w:spacing w:val="-8"/>
        </w:rPr>
        <w:t xml:space="preserve"> </w:t>
      </w:r>
      <w:r w:rsidRPr="00642A9E">
        <w:rPr>
          <w:spacing w:val="-2"/>
        </w:rPr>
        <w:t>DIRECTIVES</w:t>
      </w:r>
      <w:bookmarkEnd w:id="229"/>
      <w:bookmarkEnd w:id="230"/>
    </w:p>
    <w:p w14:paraId="5E82BB78" w14:textId="77777777" w:rsidR="004949DE" w:rsidRDefault="004949DE" w:rsidP="00642A9E">
      <w:pPr>
        <w:pStyle w:val="BodyText"/>
        <w:spacing w:before="2" w:line="276" w:lineRule="auto"/>
        <w:jc w:val="both"/>
        <w:rPr>
          <w:rFonts w:ascii="Cambria"/>
          <w:sz w:val="23"/>
        </w:rPr>
      </w:pPr>
    </w:p>
    <w:p w14:paraId="52AC4BBF" w14:textId="4F31C23D" w:rsidR="00523E91" w:rsidRDefault="004949DE" w:rsidP="00F42330">
      <w:pPr>
        <w:pStyle w:val="BodyText"/>
        <w:spacing w:line="276" w:lineRule="auto"/>
        <w:ind w:left="-270"/>
        <w:jc w:val="both"/>
      </w:pPr>
      <w:r>
        <w:t xml:space="preserve">The </w:t>
      </w:r>
      <w:r w:rsidR="00750874">
        <w:t>Coordinator</w:t>
      </w:r>
      <w:r>
        <w:t xml:space="preserve"> of the Civil Rights Office receives and reviews all draft Administrative Policy Memoranda</w:t>
      </w:r>
      <w:r w:rsidR="00AA4F86">
        <w:t xml:space="preserve"> (APM) and directives</w:t>
      </w:r>
      <w:r>
        <w:t xml:space="preserve"> for compliance with federal civil rights laws and regulations.</w:t>
      </w:r>
      <w:r>
        <w:rPr>
          <w:spacing w:val="40"/>
        </w:rPr>
        <w:t xml:space="preserve"> </w:t>
      </w:r>
      <w:r w:rsidR="00AA4F86">
        <w:rPr>
          <w:spacing w:val="40"/>
        </w:rPr>
        <w:t xml:space="preserve">All APMs and directives are </w:t>
      </w:r>
      <w:r w:rsidR="00AA4F86" w:rsidRPr="00AA4F86">
        <w:t>carefully analyze</w:t>
      </w:r>
      <w:r w:rsidR="00AA4F86">
        <w:t>d</w:t>
      </w:r>
      <w:r w:rsidR="00AA4F86" w:rsidRPr="00AA4F86">
        <w:t xml:space="preserve"> </w:t>
      </w:r>
      <w:r w:rsidR="00AA4F86">
        <w:t>for</w:t>
      </w:r>
      <w:r w:rsidR="00AA4F86" w:rsidRPr="00AA4F86">
        <w:t xml:space="preserve"> content to identify if </w:t>
      </w:r>
      <w:r w:rsidR="00AA4F86">
        <w:t>anything</w:t>
      </w:r>
      <w:r w:rsidR="00AA4F86" w:rsidRPr="00AA4F86">
        <w:t xml:space="preserve"> could lead to discriminatory practices based on race, color, or national origin, considering factors like the affected population demographics, access to services, language barriers, and potential disparate impacts on minority communities, while interpreting whether a directive impacts Title VI program areas by assessing if it directly relates to policies, procedures, or service delivery mechanisms that could result in unequal treatment based on national origin</w:t>
      </w:r>
      <w:r w:rsidR="00AA4F86">
        <w:t xml:space="preserve">.  </w:t>
      </w:r>
      <w:r>
        <w:t xml:space="preserve">If a memorandum </w:t>
      </w:r>
      <w:r w:rsidR="00240B9B">
        <w:t>is believed</w:t>
      </w:r>
      <w:r>
        <w:t xml:space="preserve"> to have Title VI implications, it will be discussed with the Commissioner and modified as necessary.</w:t>
      </w:r>
      <w:r w:rsidR="00AA4F86">
        <w:t xml:space="preserve">  </w:t>
      </w:r>
      <w:r w:rsidR="00AA4F86" w:rsidRPr="00AA4F86">
        <w:t xml:space="preserve"> </w:t>
      </w:r>
      <w:bookmarkStart w:id="231" w:name="IX._REVIEW_OF_MAINEDOT_DIRECTIVES"/>
      <w:bookmarkEnd w:id="231"/>
    </w:p>
    <w:p w14:paraId="3114EF14" w14:textId="77777777" w:rsidR="008F55C2" w:rsidRPr="00AA4F86" w:rsidRDefault="008F55C2" w:rsidP="00AA4F86">
      <w:pPr>
        <w:pStyle w:val="BodyText"/>
        <w:spacing w:line="276" w:lineRule="auto"/>
        <w:ind w:left="90"/>
        <w:jc w:val="both"/>
      </w:pPr>
    </w:p>
    <w:p w14:paraId="36E2C244" w14:textId="7371671D" w:rsidR="00523E91" w:rsidRPr="00642A9E" w:rsidRDefault="00A2318D" w:rsidP="001343D5">
      <w:pPr>
        <w:pStyle w:val="Heading1"/>
      </w:pPr>
      <w:bookmarkStart w:id="232" w:name="X._COMPLIANCE_AND_ENFORCEMENT_PROCEDURE"/>
      <w:bookmarkStart w:id="233" w:name="_Toc177135036"/>
      <w:bookmarkStart w:id="234" w:name="_Toc181948204"/>
      <w:bookmarkEnd w:id="232"/>
      <w:r>
        <w:t xml:space="preserve">SUBRECIPIENT </w:t>
      </w:r>
      <w:r w:rsidR="005604D4" w:rsidRPr="00642A9E">
        <w:t>COMPLIANCE</w:t>
      </w:r>
      <w:r w:rsidR="005604D4" w:rsidRPr="00642A9E">
        <w:rPr>
          <w:spacing w:val="-12"/>
        </w:rPr>
        <w:t xml:space="preserve"> </w:t>
      </w:r>
      <w:r w:rsidR="005604D4" w:rsidRPr="00642A9E">
        <w:t>AND</w:t>
      </w:r>
      <w:r w:rsidR="005604D4" w:rsidRPr="00642A9E">
        <w:rPr>
          <w:spacing w:val="-14"/>
        </w:rPr>
        <w:t xml:space="preserve"> </w:t>
      </w:r>
      <w:r w:rsidR="005604D4" w:rsidRPr="00642A9E">
        <w:t>ENFORCEMENT</w:t>
      </w:r>
      <w:r w:rsidR="005604D4" w:rsidRPr="00642A9E">
        <w:rPr>
          <w:spacing w:val="-13"/>
        </w:rPr>
        <w:t xml:space="preserve"> </w:t>
      </w:r>
      <w:r w:rsidR="005604D4" w:rsidRPr="00642A9E">
        <w:rPr>
          <w:spacing w:val="-2"/>
        </w:rPr>
        <w:t>PROCEDURE</w:t>
      </w:r>
      <w:bookmarkEnd w:id="233"/>
      <w:bookmarkEnd w:id="234"/>
    </w:p>
    <w:p w14:paraId="3443896A" w14:textId="77777777" w:rsidR="00523E91" w:rsidRDefault="00523E91" w:rsidP="00642A9E">
      <w:pPr>
        <w:pStyle w:val="BodyText"/>
        <w:spacing w:before="2" w:line="276" w:lineRule="auto"/>
        <w:ind w:left="90"/>
        <w:jc w:val="both"/>
        <w:rPr>
          <w:rFonts w:ascii="Cambria"/>
          <w:sz w:val="23"/>
        </w:rPr>
      </w:pPr>
    </w:p>
    <w:p w14:paraId="1DFB71C4" w14:textId="77777777" w:rsidR="00523E91" w:rsidRPr="00642A9E" w:rsidRDefault="005604D4" w:rsidP="00F42330">
      <w:pPr>
        <w:pStyle w:val="Heading2"/>
        <w:ind w:left="-270" w:firstLine="0"/>
      </w:pPr>
      <w:bookmarkStart w:id="235" w:name="_Toc181948205"/>
      <w:r w:rsidRPr="00642A9E">
        <w:t>Noncompliance</w:t>
      </w:r>
      <w:r w:rsidRPr="00642A9E">
        <w:rPr>
          <w:spacing w:val="-6"/>
        </w:rPr>
        <w:t xml:space="preserve"> </w:t>
      </w:r>
      <w:r w:rsidRPr="00642A9E">
        <w:t>Procedure</w:t>
      </w:r>
      <w:r w:rsidRPr="00642A9E">
        <w:rPr>
          <w:spacing w:val="-3"/>
        </w:rPr>
        <w:t xml:space="preserve"> </w:t>
      </w:r>
      <w:r w:rsidRPr="00642A9E">
        <w:t>Specified</w:t>
      </w:r>
      <w:r w:rsidRPr="00642A9E">
        <w:rPr>
          <w:spacing w:val="-2"/>
        </w:rPr>
        <w:t xml:space="preserve"> </w:t>
      </w:r>
      <w:r w:rsidRPr="00642A9E">
        <w:t>in</w:t>
      </w:r>
      <w:r w:rsidRPr="00642A9E">
        <w:rPr>
          <w:spacing w:val="-2"/>
        </w:rPr>
        <w:t xml:space="preserve"> </w:t>
      </w:r>
      <w:r w:rsidRPr="00642A9E">
        <w:t>23</w:t>
      </w:r>
      <w:r w:rsidRPr="00642A9E">
        <w:rPr>
          <w:spacing w:val="-2"/>
        </w:rPr>
        <w:t xml:space="preserve"> </w:t>
      </w:r>
      <w:r w:rsidRPr="00642A9E">
        <w:t>CFR</w:t>
      </w:r>
      <w:r w:rsidRPr="00642A9E">
        <w:rPr>
          <w:spacing w:val="-3"/>
        </w:rPr>
        <w:t xml:space="preserve"> </w:t>
      </w:r>
      <w:r w:rsidRPr="00642A9E">
        <w:rPr>
          <w:spacing w:val="-2"/>
        </w:rPr>
        <w:t>§200.9</w:t>
      </w:r>
      <w:bookmarkEnd w:id="235"/>
    </w:p>
    <w:p w14:paraId="52481FE7" w14:textId="77777777" w:rsidR="00523E91" w:rsidRDefault="00523E91" w:rsidP="00F42330">
      <w:pPr>
        <w:pStyle w:val="BodyText"/>
        <w:spacing w:line="276" w:lineRule="auto"/>
        <w:ind w:left="-270"/>
        <w:jc w:val="both"/>
        <w:rPr>
          <w:b/>
        </w:rPr>
      </w:pPr>
    </w:p>
    <w:p w14:paraId="33FCC77F" w14:textId="77777777" w:rsidR="00523E91" w:rsidRDefault="005604D4" w:rsidP="00F42330">
      <w:pPr>
        <w:pStyle w:val="BodyText"/>
        <w:spacing w:line="276" w:lineRule="auto"/>
        <w:ind w:left="-270"/>
        <w:jc w:val="both"/>
      </w:pPr>
      <w:r>
        <w:t>In the event MaineDOT determines, after the completion of a pre-award or post-award desk audit review, compliance review or complaint investigation (collectively, the “Review”), that a Subrecipient is not in compliance with Title VI requirements, MaineDOT will notify the Subrecipient in writing, meet and coordinate with the Subrecipient to develop remedial action to promptly resolve the deficiency(ies), and prepare</w:t>
      </w:r>
      <w:r>
        <w:rPr>
          <w:spacing w:val="-15"/>
        </w:rPr>
        <w:t xml:space="preserve"> </w:t>
      </w:r>
      <w:r>
        <w:t>a</w:t>
      </w:r>
      <w:r>
        <w:rPr>
          <w:spacing w:val="-15"/>
        </w:rPr>
        <w:t xml:space="preserve"> </w:t>
      </w:r>
      <w:r>
        <w:t>written</w:t>
      </w:r>
      <w:r>
        <w:rPr>
          <w:spacing w:val="-14"/>
        </w:rPr>
        <w:t xml:space="preserve"> </w:t>
      </w:r>
      <w:r>
        <w:t>plan</w:t>
      </w:r>
      <w:r>
        <w:rPr>
          <w:spacing w:val="-15"/>
        </w:rPr>
        <w:t xml:space="preserve"> </w:t>
      </w:r>
      <w:r>
        <w:t>of</w:t>
      </w:r>
      <w:r>
        <w:rPr>
          <w:spacing w:val="-14"/>
        </w:rPr>
        <w:t xml:space="preserve"> </w:t>
      </w:r>
      <w:r>
        <w:t>such</w:t>
      </w:r>
      <w:r>
        <w:rPr>
          <w:spacing w:val="-15"/>
        </w:rPr>
        <w:t xml:space="preserve"> </w:t>
      </w:r>
      <w:r>
        <w:t>remedial</w:t>
      </w:r>
      <w:r>
        <w:rPr>
          <w:spacing w:val="-15"/>
        </w:rPr>
        <w:t xml:space="preserve"> </w:t>
      </w:r>
      <w:r>
        <w:t>action,</w:t>
      </w:r>
      <w:r>
        <w:rPr>
          <w:spacing w:val="-15"/>
        </w:rPr>
        <w:t xml:space="preserve"> </w:t>
      </w:r>
      <w:r>
        <w:t>all</w:t>
      </w:r>
      <w:r>
        <w:rPr>
          <w:spacing w:val="-15"/>
        </w:rPr>
        <w:t xml:space="preserve"> </w:t>
      </w:r>
      <w:r>
        <w:t>within</w:t>
      </w:r>
      <w:r>
        <w:rPr>
          <w:spacing w:val="-15"/>
        </w:rPr>
        <w:t xml:space="preserve"> </w:t>
      </w:r>
      <w:r>
        <w:t>90</w:t>
      </w:r>
      <w:r>
        <w:rPr>
          <w:spacing w:val="-15"/>
        </w:rPr>
        <w:t xml:space="preserve"> </w:t>
      </w:r>
      <w:r>
        <w:t>days</w:t>
      </w:r>
      <w:r>
        <w:rPr>
          <w:spacing w:val="-15"/>
        </w:rPr>
        <w:t xml:space="preserve"> </w:t>
      </w:r>
      <w:r>
        <w:t>of</w:t>
      </w:r>
      <w:r>
        <w:rPr>
          <w:spacing w:val="-15"/>
        </w:rPr>
        <w:t xml:space="preserve"> </w:t>
      </w:r>
      <w:r>
        <w:t>MaineDOT’s</w:t>
      </w:r>
      <w:r>
        <w:rPr>
          <w:spacing w:val="-15"/>
        </w:rPr>
        <w:t xml:space="preserve"> </w:t>
      </w:r>
      <w:r>
        <w:t xml:space="preserve">original </w:t>
      </w:r>
      <w:r>
        <w:rPr>
          <w:spacing w:val="-2"/>
        </w:rPr>
        <w:t>determination.</w:t>
      </w:r>
    </w:p>
    <w:p w14:paraId="037E202B" w14:textId="77777777" w:rsidR="00523E91" w:rsidRDefault="00523E91" w:rsidP="00F42330">
      <w:pPr>
        <w:pStyle w:val="BodyText"/>
        <w:spacing w:line="276" w:lineRule="auto"/>
        <w:ind w:left="-270"/>
        <w:jc w:val="both"/>
      </w:pPr>
    </w:p>
    <w:p w14:paraId="18A4BA9C" w14:textId="77777777" w:rsidR="00523E91" w:rsidRPr="00642A9E" w:rsidRDefault="005604D4" w:rsidP="00F42330">
      <w:pPr>
        <w:pStyle w:val="Heading2"/>
        <w:ind w:left="-270" w:firstLine="0"/>
      </w:pPr>
      <w:bookmarkStart w:id="236" w:name="_Toc181948206"/>
      <w:r w:rsidRPr="00642A9E">
        <w:t>Remedial</w:t>
      </w:r>
      <w:r w:rsidRPr="00642A9E">
        <w:rPr>
          <w:spacing w:val="-1"/>
        </w:rPr>
        <w:t xml:space="preserve"> </w:t>
      </w:r>
      <w:r w:rsidRPr="00642A9E">
        <w:rPr>
          <w:spacing w:val="-2"/>
        </w:rPr>
        <w:t>Action</w:t>
      </w:r>
      <w:bookmarkEnd w:id="236"/>
    </w:p>
    <w:p w14:paraId="0297B3DD" w14:textId="77777777" w:rsidR="00523E91" w:rsidRDefault="00523E91" w:rsidP="00F42330">
      <w:pPr>
        <w:pStyle w:val="BodyText"/>
        <w:spacing w:line="276" w:lineRule="auto"/>
        <w:ind w:left="-270"/>
        <w:jc w:val="both"/>
        <w:rPr>
          <w:b/>
        </w:rPr>
      </w:pPr>
    </w:p>
    <w:p w14:paraId="10DBD9D0" w14:textId="2FBBD918" w:rsidR="00523E91" w:rsidRDefault="005604D4" w:rsidP="00F42330">
      <w:pPr>
        <w:pStyle w:val="BodyText"/>
        <w:spacing w:line="276" w:lineRule="auto"/>
        <w:ind w:left="-270"/>
        <w:jc w:val="both"/>
      </w:pPr>
      <w:r>
        <w:t xml:space="preserve">Subrecipients found </w:t>
      </w:r>
      <w:r w:rsidR="00861A10">
        <w:t>noncompliant</w:t>
      </w:r>
      <w:r>
        <w:t xml:space="preserve"> are expected to correct all deficiencies according</w:t>
      </w:r>
      <w:r>
        <w:rPr>
          <w:spacing w:val="-6"/>
        </w:rPr>
        <w:t xml:space="preserve"> </w:t>
      </w:r>
      <w:r>
        <w:t>to</w:t>
      </w:r>
      <w:r>
        <w:rPr>
          <w:spacing w:val="-8"/>
        </w:rPr>
        <w:t xml:space="preserve"> </w:t>
      </w:r>
      <w:r>
        <w:t>the</w:t>
      </w:r>
      <w:r>
        <w:rPr>
          <w:spacing w:val="-7"/>
        </w:rPr>
        <w:t xml:space="preserve"> </w:t>
      </w:r>
      <w:r>
        <w:t>remedial</w:t>
      </w:r>
      <w:r>
        <w:rPr>
          <w:spacing w:val="-5"/>
        </w:rPr>
        <w:t xml:space="preserve"> </w:t>
      </w:r>
      <w:r>
        <w:t>action</w:t>
      </w:r>
      <w:r>
        <w:rPr>
          <w:spacing w:val="-8"/>
        </w:rPr>
        <w:t xml:space="preserve"> </w:t>
      </w:r>
      <w:r>
        <w:t>plan</w:t>
      </w:r>
      <w:r>
        <w:rPr>
          <w:spacing w:val="-6"/>
        </w:rPr>
        <w:t xml:space="preserve"> </w:t>
      </w:r>
      <w:r>
        <w:t>prepared</w:t>
      </w:r>
      <w:r>
        <w:rPr>
          <w:spacing w:val="-6"/>
        </w:rPr>
        <w:t xml:space="preserve"> </w:t>
      </w:r>
      <w:r>
        <w:t>by</w:t>
      </w:r>
      <w:r>
        <w:rPr>
          <w:spacing w:val="-6"/>
        </w:rPr>
        <w:t xml:space="preserve"> </w:t>
      </w:r>
      <w:r>
        <w:t>MaineDOT.</w:t>
      </w:r>
      <w:r>
        <w:rPr>
          <w:spacing w:val="40"/>
        </w:rPr>
        <w:t xml:space="preserve"> </w:t>
      </w:r>
      <w:r>
        <w:t>The</w:t>
      </w:r>
      <w:r>
        <w:rPr>
          <w:spacing w:val="-7"/>
        </w:rPr>
        <w:t xml:space="preserve"> </w:t>
      </w:r>
      <w:r>
        <w:t>Title</w:t>
      </w:r>
      <w:r>
        <w:rPr>
          <w:spacing w:val="-9"/>
        </w:rPr>
        <w:t xml:space="preserve"> </w:t>
      </w:r>
      <w:r>
        <w:t>VI</w:t>
      </w:r>
      <w:r>
        <w:rPr>
          <w:spacing w:val="-9"/>
        </w:rPr>
        <w:t xml:space="preserve"> </w:t>
      </w:r>
      <w:r>
        <w:t xml:space="preserve">Coordinator will provide technical assistance and work with the Subrecipient to ensure </w:t>
      </w:r>
      <w:r w:rsidR="00240B9B">
        <w:t>the </w:t>
      </w:r>
      <w:r>
        <w:t>implementation of the remedial action plan.</w:t>
      </w:r>
      <w:r>
        <w:rPr>
          <w:spacing w:val="40"/>
        </w:rPr>
        <w:t xml:space="preserve"> </w:t>
      </w:r>
      <w:r>
        <w:t>When the Title VI Coordinator has determined</w:t>
      </w:r>
      <w:r>
        <w:rPr>
          <w:spacing w:val="-2"/>
        </w:rPr>
        <w:t xml:space="preserve"> </w:t>
      </w:r>
      <w:r>
        <w:t>that</w:t>
      </w:r>
      <w:r>
        <w:rPr>
          <w:spacing w:val="-2"/>
        </w:rPr>
        <w:t xml:space="preserve"> </w:t>
      </w:r>
      <w:r>
        <w:t>a</w:t>
      </w:r>
      <w:r>
        <w:rPr>
          <w:spacing w:val="-3"/>
        </w:rPr>
        <w:t xml:space="preserve"> </w:t>
      </w:r>
      <w:r>
        <w:t>Subrecipient’s</w:t>
      </w:r>
      <w:r>
        <w:rPr>
          <w:spacing w:val="-2"/>
        </w:rPr>
        <w:t xml:space="preserve"> </w:t>
      </w:r>
      <w:r>
        <w:t>deficiencies</w:t>
      </w:r>
      <w:r>
        <w:rPr>
          <w:spacing w:val="-2"/>
        </w:rPr>
        <w:t xml:space="preserve"> </w:t>
      </w:r>
      <w:r>
        <w:t>are</w:t>
      </w:r>
      <w:r>
        <w:rPr>
          <w:spacing w:val="-3"/>
        </w:rPr>
        <w:t xml:space="preserve"> </w:t>
      </w:r>
      <w:r>
        <w:t>sufficiently</w:t>
      </w:r>
      <w:r>
        <w:rPr>
          <w:spacing w:val="-2"/>
        </w:rPr>
        <w:t xml:space="preserve"> </w:t>
      </w:r>
      <w:r>
        <w:t>corrected,</w:t>
      </w:r>
      <w:r>
        <w:rPr>
          <w:spacing w:val="-2"/>
        </w:rPr>
        <w:t xml:space="preserve"> </w:t>
      </w:r>
      <w:r>
        <w:t>the</w:t>
      </w:r>
      <w:r>
        <w:rPr>
          <w:spacing w:val="-1"/>
        </w:rPr>
        <w:t xml:space="preserve"> </w:t>
      </w:r>
      <w:r>
        <w:lastRenderedPageBreak/>
        <w:t>Subrecipient will be notified that the review process is complete.</w:t>
      </w:r>
      <w:r>
        <w:rPr>
          <w:spacing w:val="40"/>
        </w:rPr>
        <w:t xml:space="preserve"> </w:t>
      </w:r>
      <w:r>
        <w:t>MaineDOT will send an official Closeout Letter to the Subrecipient.</w:t>
      </w:r>
    </w:p>
    <w:p w14:paraId="5D3FC0B4" w14:textId="77777777" w:rsidR="00523E91" w:rsidRDefault="00523E91" w:rsidP="00642A9E">
      <w:pPr>
        <w:pStyle w:val="BodyText"/>
        <w:spacing w:line="276" w:lineRule="auto"/>
        <w:ind w:left="90"/>
        <w:jc w:val="both"/>
      </w:pPr>
    </w:p>
    <w:p w14:paraId="71D09673" w14:textId="77777777" w:rsidR="00523E91" w:rsidRPr="00642A9E" w:rsidRDefault="005604D4" w:rsidP="008235DD">
      <w:pPr>
        <w:pStyle w:val="Heading2"/>
        <w:ind w:hanging="2399"/>
      </w:pPr>
      <w:bookmarkStart w:id="237" w:name="_Toc181948207"/>
      <w:r w:rsidRPr="00642A9E">
        <w:t>Effecting</w:t>
      </w:r>
      <w:r w:rsidRPr="00642A9E">
        <w:rPr>
          <w:spacing w:val="-5"/>
        </w:rPr>
        <w:t xml:space="preserve"> </w:t>
      </w:r>
      <w:r w:rsidRPr="00642A9E">
        <w:rPr>
          <w:spacing w:val="-2"/>
        </w:rPr>
        <w:t>Compliance</w:t>
      </w:r>
      <w:bookmarkEnd w:id="237"/>
    </w:p>
    <w:p w14:paraId="6A28AA8B" w14:textId="77777777" w:rsidR="00523E91" w:rsidRDefault="00523E91" w:rsidP="00642A9E">
      <w:pPr>
        <w:pStyle w:val="BodyText"/>
        <w:spacing w:line="276" w:lineRule="auto"/>
        <w:ind w:left="90"/>
        <w:jc w:val="both"/>
        <w:rPr>
          <w:b/>
        </w:rPr>
      </w:pPr>
    </w:p>
    <w:p w14:paraId="35237E93" w14:textId="77777777" w:rsidR="00523E91" w:rsidRDefault="005604D4" w:rsidP="00642A9E">
      <w:pPr>
        <w:pStyle w:val="BodyText"/>
        <w:spacing w:line="276" w:lineRule="auto"/>
        <w:ind w:left="90"/>
        <w:jc w:val="both"/>
      </w:pPr>
      <w:r>
        <w:t>When a Subrecipient fails to take appropriate action to make corrective action(s) to resolve the deficiency(ies) cited in the Review:</w:t>
      </w:r>
    </w:p>
    <w:p w14:paraId="56B4344F" w14:textId="77777777" w:rsidR="00C66105" w:rsidRDefault="00C66105" w:rsidP="00642A9E">
      <w:pPr>
        <w:spacing w:line="276" w:lineRule="auto"/>
        <w:ind w:left="90"/>
        <w:jc w:val="both"/>
      </w:pPr>
    </w:p>
    <w:p w14:paraId="5A47AE89" w14:textId="77777777" w:rsidR="00C66105" w:rsidRDefault="00C66105" w:rsidP="00642A9E">
      <w:pPr>
        <w:pStyle w:val="ListParagraph"/>
        <w:numPr>
          <w:ilvl w:val="0"/>
          <w:numId w:val="1"/>
        </w:numPr>
        <w:tabs>
          <w:tab w:val="left" w:pos="2399"/>
          <w:tab w:val="left" w:pos="2400"/>
        </w:tabs>
        <w:spacing w:before="78" w:line="276" w:lineRule="auto"/>
        <w:ind w:left="90" w:hanging="361"/>
        <w:jc w:val="both"/>
        <w:rPr>
          <w:sz w:val="24"/>
        </w:rPr>
      </w:pPr>
      <w:r>
        <w:rPr>
          <w:sz w:val="24"/>
        </w:rPr>
        <w:t>The</w:t>
      </w:r>
      <w:r>
        <w:rPr>
          <w:spacing w:val="-5"/>
          <w:sz w:val="24"/>
        </w:rPr>
        <w:t xml:space="preserve"> </w:t>
      </w:r>
      <w:r>
        <w:rPr>
          <w:sz w:val="24"/>
        </w:rPr>
        <w:t>Subrecipient</w:t>
      </w:r>
      <w:r>
        <w:rPr>
          <w:spacing w:val="-2"/>
          <w:sz w:val="24"/>
        </w:rPr>
        <w:t xml:space="preserve"> </w:t>
      </w:r>
      <w:r>
        <w:rPr>
          <w:sz w:val="24"/>
        </w:rPr>
        <w:t>moves</w:t>
      </w:r>
      <w:r>
        <w:rPr>
          <w:spacing w:val="1"/>
          <w:sz w:val="24"/>
        </w:rPr>
        <w:t xml:space="preserve"> </w:t>
      </w:r>
      <w:r>
        <w:rPr>
          <w:sz w:val="24"/>
        </w:rPr>
        <w:t>from</w:t>
      </w:r>
      <w:r>
        <w:rPr>
          <w:spacing w:val="-2"/>
          <w:sz w:val="24"/>
        </w:rPr>
        <w:t xml:space="preserve"> </w:t>
      </w:r>
      <w:r>
        <w:rPr>
          <w:sz w:val="24"/>
        </w:rPr>
        <w:t>a</w:t>
      </w:r>
      <w:r>
        <w:rPr>
          <w:spacing w:val="-3"/>
          <w:sz w:val="24"/>
        </w:rPr>
        <w:t xml:space="preserve"> </w:t>
      </w:r>
      <w:r>
        <w:rPr>
          <w:sz w:val="24"/>
        </w:rPr>
        <w:t>“deficiency</w:t>
      </w:r>
      <w:r>
        <w:rPr>
          <w:spacing w:val="-1"/>
          <w:sz w:val="24"/>
        </w:rPr>
        <w:t xml:space="preserve"> </w:t>
      </w:r>
      <w:r>
        <w:rPr>
          <w:sz w:val="24"/>
        </w:rPr>
        <w:t>status”</w:t>
      </w:r>
      <w:r>
        <w:rPr>
          <w:spacing w:val="-3"/>
          <w:sz w:val="24"/>
        </w:rPr>
        <w:t xml:space="preserve"> </w:t>
      </w:r>
      <w:r>
        <w:rPr>
          <w:sz w:val="24"/>
        </w:rPr>
        <w:t>to</w:t>
      </w:r>
      <w:r>
        <w:rPr>
          <w:spacing w:val="-2"/>
          <w:sz w:val="24"/>
        </w:rPr>
        <w:t xml:space="preserve"> </w:t>
      </w:r>
      <w:r>
        <w:rPr>
          <w:sz w:val="24"/>
        </w:rPr>
        <w:t>non-</w:t>
      </w:r>
      <w:r>
        <w:rPr>
          <w:spacing w:val="-2"/>
          <w:sz w:val="24"/>
        </w:rPr>
        <w:t>compliance;</w:t>
      </w:r>
    </w:p>
    <w:p w14:paraId="0AFFB6EF" w14:textId="77777777" w:rsidR="00C66105" w:rsidRDefault="00C66105" w:rsidP="00642A9E">
      <w:pPr>
        <w:pStyle w:val="ListParagraph"/>
        <w:numPr>
          <w:ilvl w:val="0"/>
          <w:numId w:val="1"/>
        </w:numPr>
        <w:tabs>
          <w:tab w:val="left" w:pos="2399"/>
          <w:tab w:val="left" w:pos="2400"/>
        </w:tabs>
        <w:spacing w:before="1" w:line="276" w:lineRule="auto"/>
        <w:ind w:left="90"/>
        <w:jc w:val="both"/>
        <w:rPr>
          <w:sz w:val="24"/>
        </w:rPr>
      </w:pPr>
      <w:r>
        <w:rPr>
          <w:sz w:val="24"/>
        </w:rPr>
        <w:t>MaineDOT</w:t>
      </w:r>
      <w:r>
        <w:rPr>
          <w:spacing w:val="-1"/>
          <w:sz w:val="24"/>
        </w:rPr>
        <w:t xml:space="preserve"> </w:t>
      </w:r>
      <w:r>
        <w:rPr>
          <w:sz w:val="24"/>
        </w:rPr>
        <w:t>will</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case</w:t>
      </w:r>
      <w:r>
        <w:rPr>
          <w:spacing w:val="-2"/>
          <w:sz w:val="24"/>
        </w:rPr>
        <w:t xml:space="preserve"> </w:t>
      </w:r>
      <w:r>
        <w:rPr>
          <w:sz w:val="24"/>
        </w:rPr>
        <w:t>file</w:t>
      </w:r>
      <w:r>
        <w:rPr>
          <w:spacing w:val="-4"/>
          <w:sz w:val="24"/>
        </w:rPr>
        <w:t xml:space="preserve"> </w:t>
      </w:r>
      <w:r>
        <w:rPr>
          <w:sz w:val="24"/>
        </w:rPr>
        <w:t>to</w:t>
      </w:r>
      <w:r>
        <w:rPr>
          <w:spacing w:val="-1"/>
          <w:sz w:val="24"/>
        </w:rPr>
        <w:t xml:space="preserve"> </w:t>
      </w:r>
      <w:r>
        <w:rPr>
          <w:sz w:val="24"/>
        </w:rPr>
        <w:t>FHWA</w:t>
      </w:r>
      <w:r>
        <w:rPr>
          <w:spacing w:val="-4"/>
          <w:sz w:val="24"/>
        </w:rPr>
        <w:t xml:space="preserve"> </w:t>
      </w:r>
      <w:r>
        <w:rPr>
          <w:sz w:val="24"/>
        </w:rPr>
        <w:t>with</w:t>
      </w:r>
      <w:r>
        <w:rPr>
          <w:spacing w:val="-1"/>
          <w:sz w:val="24"/>
        </w:rPr>
        <w:t xml:space="preserve"> </w:t>
      </w:r>
      <w:r>
        <w:rPr>
          <w:sz w:val="24"/>
        </w:rPr>
        <w:t>a</w:t>
      </w:r>
      <w:r>
        <w:rPr>
          <w:spacing w:val="-4"/>
          <w:sz w:val="24"/>
        </w:rPr>
        <w:t xml:space="preserve"> </w:t>
      </w:r>
      <w:r>
        <w:rPr>
          <w:sz w:val="24"/>
        </w:rPr>
        <w:t>recommendation that the Subrecipient be found in noncompliance; and/or</w:t>
      </w:r>
    </w:p>
    <w:p w14:paraId="2DBB8C58" w14:textId="7C29ED3C" w:rsidR="00C66105" w:rsidRPr="002B4F0D" w:rsidRDefault="00C66105" w:rsidP="00642A9E">
      <w:pPr>
        <w:pStyle w:val="ListParagraph"/>
        <w:numPr>
          <w:ilvl w:val="0"/>
          <w:numId w:val="1"/>
        </w:numPr>
        <w:tabs>
          <w:tab w:val="left" w:pos="2399"/>
          <w:tab w:val="left" w:pos="2400"/>
        </w:tabs>
        <w:spacing w:line="276" w:lineRule="auto"/>
        <w:ind w:left="90"/>
        <w:jc w:val="both"/>
        <w:rPr>
          <w:sz w:val="24"/>
        </w:rPr>
        <w:sectPr w:rsidR="00C66105" w:rsidRPr="002B4F0D" w:rsidSect="00646E2E">
          <w:pgSz w:w="12240" w:h="15840"/>
          <w:pgMar w:top="1440" w:right="1440" w:bottom="1440" w:left="1440" w:header="0" w:footer="983" w:gutter="0"/>
          <w:cols w:space="720"/>
        </w:sectPr>
      </w:pPr>
      <w:r>
        <w:rPr>
          <w:sz w:val="24"/>
        </w:rPr>
        <w:t>MaineDOT may,</w:t>
      </w:r>
      <w:r>
        <w:rPr>
          <w:spacing w:val="29"/>
          <w:sz w:val="24"/>
        </w:rPr>
        <w:t xml:space="preserve"> </w:t>
      </w:r>
      <w:r>
        <w:rPr>
          <w:sz w:val="24"/>
        </w:rPr>
        <w:t>with the concurrence of FHWA, initiate proceedings to impose sanctions for non-complianc</w:t>
      </w:r>
      <w:r w:rsidR="00BF4E44">
        <w:rPr>
          <w:sz w:val="24"/>
        </w:rPr>
        <w:t>e.</w:t>
      </w:r>
    </w:p>
    <w:p w14:paraId="3B795AC1" w14:textId="0A4B3F9F" w:rsidR="00336390" w:rsidRPr="00336390" w:rsidRDefault="00336390" w:rsidP="001343D5">
      <w:pPr>
        <w:pStyle w:val="Heading1"/>
      </w:pPr>
      <w:bookmarkStart w:id="238" w:name="_TOC_250000"/>
      <w:bookmarkStart w:id="239" w:name="_Toc181948208"/>
      <w:r w:rsidRPr="00336390">
        <w:lastRenderedPageBreak/>
        <w:t>LIST</w:t>
      </w:r>
      <w:r w:rsidRPr="00336390">
        <w:rPr>
          <w:spacing w:val="-9"/>
        </w:rPr>
        <w:t xml:space="preserve"> </w:t>
      </w:r>
      <w:r w:rsidRPr="00336390">
        <w:t>OF</w:t>
      </w:r>
      <w:r w:rsidRPr="00336390">
        <w:rPr>
          <w:spacing w:val="-6"/>
        </w:rPr>
        <w:t xml:space="preserve"> </w:t>
      </w:r>
      <w:bookmarkEnd w:id="238"/>
      <w:r w:rsidRPr="00336390">
        <w:t>A</w:t>
      </w:r>
      <w:r>
        <w:t>PPENDICES</w:t>
      </w:r>
      <w:bookmarkEnd w:id="239"/>
    </w:p>
    <w:p w14:paraId="399B793A" w14:textId="77777777" w:rsidR="00336390" w:rsidRDefault="00336390" w:rsidP="00336390">
      <w:pPr>
        <w:pStyle w:val="BodyText"/>
        <w:rPr>
          <w:sz w:val="40"/>
        </w:rPr>
      </w:pPr>
    </w:p>
    <w:p w14:paraId="1C867B1E" w14:textId="77777777" w:rsidR="00336390" w:rsidRDefault="00336390" w:rsidP="00336390">
      <w:pPr>
        <w:pStyle w:val="BodyText"/>
        <w:spacing w:before="335"/>
        <w:rPr>
          <w:sz w:val="40"/>
        </w:rPr>
      </w:pPr>
    </w:p>
    <w:p w14:paraId="6E2DE797" w14:textId="6A1C6D67" w:rsidR="00336390" w:rsidRPr="00336390" w:rsidRDefault="00336390" w:rsidP="009771BD">
      <w:pPr>
        <w:pStyle w:val="ListParagraph"/>
        <w:numPr>
          <w:ilvl w:val="0"/>
          <w:numId w:val="28"/>
        </w:numPr>
        <w:tabs>
          <w:tab w:val="left" w:pos="839"/>
          <w:tab w:val="left" w:pos="2999"/>
        </w:tabs>
        <w:ind w:hanging="359"/>
        <w:rPr>
          <w:sz w:val="28"/>
          <w:szCs w:val="28"/>
        </w:rPr>
      </w:pPr>
      <w:r w:rsidRPr="001E353F">
        <w:rPr>
          <w:b/>
          <w:i/>
          <w:iCs/>
          <w:sz w:val="28"/>
          <w:szCs w:val="28"/>
        </w:rPr>
        <w:t>APPENDIX</w:t>
      </w:r>
      <w:r w:rsidRPr="001E353F">
        <w:rPr>
          <w:b/>
          <w:i/>
          <w:iCs/>
          <w:spacing w:val="-8"/>
          <w:sz w:val="28"/>
          <w:szCs w:val="28"/>
        </w:rPr>
        <w:t xml:space="preserve"> </w:t>
      </w:r>
      <w:r w:rsidRPr="001E353F">
        <w:rPr>
          <w:b/>
          <w:i/>
          <w:iCs/>
          <w:spacing w:val="-5"/>
          <w:sz w:val="28"/>
          <w:szCs w:val="28"/>
        </w:rPr>
        <w:t>I:</w:t>
      </w:r>
      <w:r w:rsidRPr="00336390">
        <w:rPr>
          <w:b/>
          <w:sz w:val="28"/>
          <w:szCs w:val="28"/>
        </w:rPr>
        <w:tab/>
      </w:r>
      <w:r w:rsidRPr="00336390">
        <w:rPr>
          <w:sz w:val="28"/>
          <w:szCs w:val="28"/>
        </w:rPr>
        <w:t>Standard</w:t>
      </w:r>
      <w:r w:rsidRPr="00336390">
        <w:rPr>
          <w:spacing w:val="-7"/>
          <w:sz w:val="28"/>
          <w:szCs w:val="28"/>
        </w:rPr>
        <w:t xml:space="preserve"> </w:t>
      </w:r>
      <w:r w:rsidRPr="00336390">
        <w:rPr>
          <w:sz w:val="28"/>
          <w:szCs w:val="28"/>
        </w:rPr>
        <w:t>USDOT</w:t>
      </w:r>
      <w:r w:rsidRPr="00336390">
        <w:rPr>
          <w:spacing w:val="-4"/>
          <w:sz w:val="28"/>
          <w:szCs w:val="28"/>
        </w:rPr>
        <w:t xml:space="preserve"> </w:t>
      </w:r>
      <w:r w:rsidRPr="00336390">
        <w:rPr>
          <w:sz w:val="28"/>
          <w:szCs w:val="28"/>
        </w:rPr>
        <w:t>Title</w:t>
      </w:r>
      <w:r w:rsidRPr="00336390">
        <w:rPr>
          <w:spacing w:val="-5"/>
          <w:sz w:val="28"/>
          <w:szCs w:val="28"/>
        </w:rPr>
        <w:t xml:space="preserve"> </w:t>
      </w:r>
      <w:r w:rsidRPr="00336390">
        <w:rPr>
          <w:sz w:val="28"/>
          <w:szCs w:val="28"/>
        </w:rPr>
        <w:t>VI</w:t>
      </w:r>
      <w:r w:rsidRPr="00336390">
        <w:rPr>
          <w:spacing w:val="-4"/>
          <w:sz w:val="28"/>
          <w:szCs w:val="28"/>
        </w:rPr>
        <w:t xml:space="preserve"> </w:t>
      </w:r>
      <w:r w:rsidRPr="00336390">
        <w:rPr>
          <w:spacing w:val="-2"/>
          <w:sz w:val="28"/>
          <w:szCs w:val="28"/>
        </w:rPr>
        <w:t>Assurances</w:t>
      </w:r>
    </w:p>
    <w:p w14:paraId="721A86CF" w14:textId="33866582" w:rsidR="00336390" w:rsidRPr="00336390" w:rsidRDefault="00336390" w:rsidP="009771BD">
      <w:pPr>
        <w:pStyle w:val="ListParagraph"/>
        <w:numPr>
          <w:ilvl w:val="0"/>
          <w:numId w:val="28"/>
        </w:numPr>
        <w:tabs>
          <w:tab w:val="left" w:pos="839"/>
          <w:tab w:val="left" w:pos="2999"/>
        </w:tabs>
        <w:spacing w:before="219"/>
        <w:ind w:hanging="359"/>
        <w:rPr>
          <w:sz w:val="28"/>
          <w:szCs w:val="28"/>
        </w:rPr>
      </w:pPr>
      <w:r w:rsidRPr="001E353F">
        <w:rPr>
          <w:b/>
          <w:i/>
          <w:iCs/>
          <w:sz w:val="28"/>
          <w:szCs w:val="28"/>
        </w:rPr>
        <w:t>APPENDIX</w:t>
      </w:r>
      <w:r w:rsidRPr="001E353F">
        <w:rPr>
          <w:b/>
          <w:i/>
          <w:iCs/>
          <w:spacing w:val="-8"/>
          <w:sz w:val="28"/>
          <w:szCs w:val="28"/>
        </w:rPr>
        <w:t xml:space="preserve"> II</w:t>
      </w:r>
      <w:r w:rsidRPr="00336390">
        <w:rPr>
          <w:b/>
          <w:spacing w:val="-5"/>
          <w:sz w:val="28"/>
          <w:szCs w:val="28"/>
        </w:rPr>
        <w:t>:</w:t>
      </w:r>
      <w:r w:rsidRPr="00336390">
        <w:rPr>
          <w:b/>
          <w:sz w:val="28"/>
          <w:szCs w:val="28"/>
        </w:rPr>
        <w:tab/>
      </w:r>
      <w:r>
        <w:rPr>
          <w:sz w:val="28"/>
          <w:szCs w:val="28"/>
        </w:rPr>
        <w:t xml:space="preserve">MaineDOT </w:t>
      </w:r>
      <w:r w:rsidR="00F5370A">
        <w:rPr>
          <w:sz w:val="28"/>
          <w:szCs w:val="28"/>
        </w:rPr>
        <w:t xml:space="preserve">Nondiscrimination </w:t>
      </w:r>
      <w:r>
        <w:rPr>
          <w:sz w:val="28"/>
          <w:szCs w:val="28"/>
        </w:rPr>
        <w:t>Policy Statement</w:t>
      </w:r>
    </w:p>
    <w:p w14:paraId="7EB2B63F" w14:textId="6D8ACBF2" w:rsidR="00336390" w:rsidRPr="00F5370A" w:rsidRDefault="00336390" w:rsidP="009771BD">
      <w:pPr>
        <w:pStyle w:val="ListParagraph"/>
        <w:numPr>
          <w:ilvl w:val="0"/>
          <w:numId w:val="28"/>
        </w:numPr>
        <w:tabs>
          <w:tab w:val="left" w:pos="839"/>
          <w:tab w:val="left" w:pos="2999"/>
        </w:tabs>
        <w:spacing w:before="219"/>
        <w:ind w:hanging="359"/>
        <w:rPr>
          <w:sz w:val="28"/>
          <w:szCs w:val="28"/>
        </w:rPr>
      </w:pPr>
      <w:r w:rsidRPr="001E353F">
        <w:rPr>
          <w:b/>
          <w:i/>
          <w:iCs/>
          <w:sz w:val="28"/>
          <w:szCs w:val="28"/>
        </w:rPr>
        <w:t>APPENDIX</w:t>
      </w:r>
      <w:r w:rsidRPr="001E353F">
        <w:rPr>
          <w:b/>
          <w:i/>
          <w:iCs/>
          <w:spacing w:val="-8"/>
          <w:sz w:val="28"/>
          <w:szCs w:val="28"/>
        </w:rPr>
        <w:t xml:space="preserve"> III</w:t>
      </w:r>
      <w:r w:rsidRPr="00336390">
        <w:rPr>
          <w:b/>
          <w:spacing w:val="-5"/>
          <w:sz w:val="28"/>
          <w:szCs w:val="28"/>
        </w:rPr>
        <w:t>:</w:t>
      </w:r>
      <w:r w:rsidRPr="00336390">
        <w:rPr>
          <w:b/>
          <w:sz w:val="28"/>
          <w:szCs w:val="28"/>
        </w:rPr>
        <w:tab/>
      </w:r>
      <w:r w:rsidR="00F5370A">
        <w:rPr>
          <w:sz w:val="28"/>
          <w:szCs w:val="28"/>
        </w:rPr>
        <w:t>Internal</w:t>
      </w:r>
      <w:r w:rsidR="00F5370A" w:rsidRPr="00F5370A">
        <w:rPr>
          <w:b/>
          <w:bCs/>
          <w:sz w:val="28"/>
          <w:szCs w:val="28"/>
        </w:rPr>
        <w:t xml:space="preserve"> </w:t>
      </w:r>
      <w:r w:rsidR="00F5370A" w:rsidRPr="00F5370A">
        <w:rPr>
          <w:sz w:val="28"/>
          <w:szCs w:val="28"/>
        </w:rPr>
        <w:t>Liaisons</w:t>
      </w:r>
      <w:r w:rsidR="00F5370A" w:rsidRPr="00F5370A">
        <w:rPr>
          <w:b/>
          <w:bCs/>
          <w:sz w:val="28"/>
          <w:szCs w:val="28"/>
        </w:rPr>
        <w:t xml:space="preserve"> </w:t>
      </w:r>
      <w:r w:rsidR="00F5370A" w:rsidRPr="00F5370A">
        <w:rPr>
          <w:sz w:val="28"/>
          <w:szCs w:val="28"/>
        </w:rPr>
        <w:t>Compliance</w:t>
      </w:r>
      <w:r w:rsidR="00F5370A" w:rsidRPr="00F5370A">
        <w:rPr>
          <w:b/>
          <w:bCs/>
          <w:sz w:val="28"/>
          <w:szCs w:val="28"/>
        </w:rPr>
        <w:t xml:space="preserve"> </w:t>
      </w:r>
      <w:r w:rsidR="00F5370A" w:rsidRPr="00F5370A">
        <w:rPr>
          <w:sz w:val="28"/>
          <w:szCs w:val="28"/>
        </w:rPr>
        <w:t>Review</w:t>
      </w:r>
      <w:r w:rsidR="00F5370A" w:rsidRPr="00F5370A">
        <w:rPr>
          <w:b/>
          <w:bCs/>
          <w:sz w:val="28"/>
          <w:szCs w:val="28"/>
        </w:rPr>
        <w:t xml:space="preserve"> </w:t>
      </w:r>
      <w:r w:rsidR="00F5370A">
        <w:rPr>
          <w:sz w:val="28"/>
          <w:szCs w:val="28"/>
        </w:rPr>
        <w:t>Questionnaires</w:t>
      </w:r>
      <w:r w:rsidR="00F5370A" w:rsidRPr="00F5370A">
        <w:rPr>
          <w:b/>
          <w:bCs/>
          <w:sz w:val="28"/>
          <w:szCs w:val="28"/>
        </w:rPr>
        <w:t xml:space="preserve"> </w:t>
      </w:r>
    </w:p>
    <w:p w14:paraId="0D1FEE34" w14:textId="1A1276FD" w:rsidR="00F5370A" w:rsidRPr="00336390" w:rsidRDefault="00F5370A" w:rsidP="009771BD">
      <w:pPr>
        <w:pStyle w:val="ListParagraph"/>
        <w:numPr>
          <w:ilvl w:val="0"/>
          <w:numId w:val="28"/>
        </w:numPr>
        <w:tabs>
          <w:tab w:val="left" w:pos="839"/>
          <w:tab w:val="left" w:pos="2999"/>
        </w:tabs>
        <w:spacing w:before="219"/>
        <w:ind w:hanging="359"/>
        <w:rPr>
          <w:sz w:val="28"/>
          <w:szCs w:val="28"/>
        </w:rPr>
      </w:pPr>
      <w:r>
        <w:rPr>
          <w:b/>
          <w:i/>
          <w:iCs/>
          <w:sz w:val="28"/>
          <w:szCs w:val="28"/>
        </w:rPr>
        <w:t>APPENDIX IV</w:t>
      </w:r>
      <w:r>
        <w:rPr>
          <w:b/>
          <w:i/>
          <w:iCs/>
          <w:sz w:val="28"/>
          <w:szCs w:val="28"/>
        </w:rPr>
        <w:tab/>
      </w:r>
      <w:bookmarkStart w:id="240" w:name="_Hlk181707099"/>
      <w:r w:rsidR="00C022E3">
        <w:rPr>
          <w:sz w:val="28"/>
          <w:szCs w:val="28"/>
        </w:rPr>
        <w:t>Subrecipient</w:t>
      </w:r>
      <w:r w:rsidR="00C022E3" w:rsidRPr="00C022E3">
        <w:rPr>
          <w:sz w:val="28"/>
          <w:szCs w:val="28"/>
        </w:rPr>
        <w:t xml:space="preserve"> </w:t>
      </w:r>
      <w:r w:rsidR="00C022E3">
        <w:rPr>
          <w:sz w:val="28"/>
          <w:szCs w:val="28"/>
        </w:rPr>
        <w:t>Checklist</w:t>
      </w:r>
      <w:r w:rsidR="00C022E3" w:rsidRPr="00C022E3">
        <w:rPr>
          <w:sz w:val="28"/>
          <w:szCs w:val="28"/>
        </w:rPr>
        <w:t xml:space="preserve"> &amp; </w:t>
      </w:r>
      <w:r w:rsidR="00C022E3">
        <w:rPr>
          <w:sz w:val="28"/>
          <w:szCs w:val="28"/>
        </w:rPr>
        <w:t>Subrecipient</w:t>
      </w:r>
      <w:r w:rsidR="00C022E3" w:rsidRPr="00C022E3">
        <w:rPr>
          <w:sz w:val="28"/>
          <w:szCs w:val="28"/>
        </w:rPr>
        <w:t xml:space="preserve"> </w:t>
      </w:r>
      <w:r w:rsidR="00C022E3">
        <w:rPr>
          <w:sz w:val="28"/>
          <w:szCs w:val="28"/>
        </w:rPr>
        <w:t>Title</w:t>
      </w:r>
      <w:r w:rsidR="00C022E3" w:rsidRPr="00C022E3">
        <w:rPr>
          <w:sz w:val="28"/>
          <w:szCs w:val="28"/>
        </w:rPr>
        <w:t xml:space="preserve"> VI </w:t>
      </w:r>
      <w:r w:rsidR="00C022E3">
        <w:rPr>
          <w:sz w:val="28"/>
          <w:szCs w:val="28"/>
        </w:rPr>
        <w:t>Compliance</w:t>
      </w:r>
      <w:r w:rsidR="00C022E3" w:rsidRPr="00C022E3">
        <w:rPr>
          <w:sz w:val="28"/>
          <w:szCs w:val="28"/>
        </w:rPr>
        <w:t xml:space="preserve"> </w:t>
      </w:r>
      <w:r w:rsidR="00C022E3">
        <w:rPr>
          <w:sz w:val="28"/>
          <w:szCs w:val="28"/>
        </w:rPr>
        <w:t>Assessment</w:t>
      </w:r>
      <w:r w:rsidR="00C022E3" w:rsidRPr="00C022E3">
        <w:rPr>
          <w:sz w:val="28"/>
          <w:szCs w:val="28"/>
        </w:rPr>
        <w:t xml:space="preserve"> </w:t>
      </w:r>
      <w:r w:rsidR="00C022E3">
        <w:rPr>
          <w:sz w:val="28"/>
          <w:szCs w:val="28"/>
        </w:rPr>
        <w:t>Tool</w:t>
      </w:r>
    </w:p>
    <w:p w14:paraId="24459CEB" w14:textId="4BB2327D" w:rsidR="00240B9B" w:rsidRDefault="00336390" w:rsidP="009771BD">
      <w:pPr>
        <w:pStyle w:val="ListParagraph"/>
        <w:numPr>
          <w:ilvl w:val="0"/>
          <w:numId w:val="28"/>
        </w:numPr>
        <w:tabs>
          <w:tab w:val="left" w:pos="839"/>
          <w:tab w:val="left" w:pos="2999"/>
        </w:tabs>
        <w:spacing w:before="219"/>
        <w:ind w:hanging="359"/>
        <w:rPr>
          <w:sz w:val="28"/>
          <w:szCs w:val="28"/>
        </w:rPr>
      </w:pPr>
      <w:bookmarkStart w:id="241" w:name="_Hlk181778631"/>
      <w:bookmarkEnd w:id="240"/>
      <w:r w:rsidRPr="001E353F">
        <w:rPr>
          <w:b/>
          <w:i/>
          <w:iCs/>
          <w:sz w:val="28"/>
          <w:szCs w:val="28"/>
        </w:rPr>
        <w:t>APPENDIX</w:t>
      </w:r>
      <w:r w:rsidRPr="001E353F">
        <w:rPr>
          <w:b/>
          <w:i/>
          <w:iCs/>
          <w:spacing w:val="-8"/>
          <w:sz w:val="28"/>
          <w:szCs w:val="28"/>
        </w:rPr>
        <w:t xml:space="preserve"> </w:t>
      </w:r>
      <w:r w:rsidRPr="001E353F">
        <w:rPr>
          <w:b/>
          <w:i/>
          <w:iCs/>
          <w:spacing w:val="-5"/>
          <w:sz w:val="28"/>
          <w:szCs w:val="28"/>
        </w:rPr>
        <w:t>V</w:t>
      </w:r>
      <w:r w:rsidRPr="00336390">
        <w:rPr>
          <w:b/>
          <w:spacing w:val="-5"/>
          <w:sz w:val="28"/>
          <w:szCs w:val="28"/>
        </w:rPr>
        <w:t>:</w:t>
      </w:r>
      <w:r w:rsidRPr="00336390">
        <w:rPr>
          <w:b/>
          <w:sz w:val="28"/>
          <w:szCs w:val="28"/>
        </w:rPr>
        <w:tab/>
      </w:r>
      <w:r w:rsidR="00D812AC">
        <w:rPr>
          <w:sz w:val="28"/>
          <w:szCs w:val="28"/>
        </w:rPr>
        <w:t>Subrecipient Title VI Implementation Plan Template</w:t>
      </w:r>
    </w:p>
    <w:p w14:paraId="37AC24E1" w14:textId="03BCAC90" w:rsidR="00861A10" w:rsidRPr="00240B9B" w:rsidRDefault="00861A10" w:rsidP="009771BD">
      <w:pPr>
        <w:pStyle w:val="ListParagraph"/>
        <w:numPr>
          <w:ilvl w:val="0"/>
          <w:numId w:val="28"/>
        </w:numPr>
        <w:tabs>
          <w:tab w:val="left" w:pos="839"/>
          <w:tab w:val="left" w:pos="2999"/>
        </w:tabs>
        <w:spacing w:before="219"/>
        <w:ind w:hanging="359"/>
        <w:rPr>
          <w:sz w:val="28"/>
          <w:szCs w:val="28"/>
        </w:rPr>
      </w:pPr>
      <w:r>
        <w:rPr>
          <w:b/>
          <w:i/>
          <w:iCs/>
          <w:sz w:val="28"/>
          <w:szCs w:val="28"/>
        </w:rPr>
        <w:t>APPENDIX VI:</w:t>
      </w:r>
      <w:r>
        <w:rPr>
          <w:sz w:val="28"/>
          <w:szCs w:val="28"/>
        </w:rPr>
        <w:tab/>
        <w:t>US Census Primary Language List – Specific Languages</w:t>
      </w:r>
    </w:p>
    <w:bookmarkEnd w:id="241"/>
    <w:p w14:paraId="29068341" w14:textId="548445D5" w:rsidR="00336390" w:rsidRPr="00336390" w:rsidRDefault="00240B9B" w:rsidP="009771BD">
      <w:pPr>
        <w:pStyle w:val="ListParagraph"/>
        <w:numPr>
          <w:ilvl w:val="0"/>
          <w:numId w:val="28"/>
        </w:numPr>
        <w:tabs>
          <w:tab w:val="left" w:pos="839"/>
          <w:tab w:val="left" w:pos="2999"/>
        </w:tabs>
        <w:spacing w:before="219"/>
        <w:ind w:hanging="359"/>
        <w:rPr>
          <w:sz w:val="28"/>
          <w:szCs w:val="28"/>
        </w:rPr>
      </w:pPr>
      <w:r>
        <w:rPr>
          <w:b/>
          <w:i/>
          <w:iCs/>
          <w:sz w:val="28"/>
          <w:szCs w:val="28"/>
        </w:rPr>
        <w:t>APPENDIX V</w:t>
      </w:r>
      <w:r w:rsidR="00861A10">
        <w:rPr>
          <w:b/>
          <w:i/>
          <w:iCs/>
          <w:sz w:val="28"/>
          <w:szCs w:val="28"/>
        </w:rPr>
        <w:t>I</w:t>
      </w:r>
      <w:r>
        <w:rPr>
          <w:b/>
          <w:i/>
          <w:iCs/>
          <w:sz w:val="28"/>
          <w:szCs w:val="28"/>
        </w:rPr>
        <w:t>I</w:t>
      </w:r>
      <w:r w:rsidRPr="00240B9B">
        <w:rPr>
          <w:sz w:val="28"/>
          <w:szCs w:val="28"/>
        </w:rPr>
        <w:t>:</w:t>
      </w:r>
      <w:r>
        <w:rPr>
          <w:sz w:val="28"/>
          <w:szCs w:val="28"/>
        </w:rPr>
        <w:tab/>
      </w:r>
      <w:r w:rsidR="005D20ED">
        <w:rPr>
          <w:sz w:val="28"/>
          <w:szCs w:val="28"/>
        </w:rPr>
        <w:t xml:space="preserve">Right-of-Way </w:t>
      </w:r>
      <w:r w:rsidR="00D812AC">
        <w:rPr>
          <w:sz w:val="28"/>
          <w:szCs w:val="28"/>
        </w:rPr>
        <w:t>Anonymous Demographic Survey</w:t>
      </w:r>
    </w:p>
    <w:p w14:paraId="2C39E8E8" w14:textId="7177ED98" w:rsidR="00336390" w:rsidRPr="00DB2FC8" w:rsidRDefault="00336390" w:rsidP="009771BD">
      <w:pPr>
        <w:pStyle w:val="ListParagraph"/>
        <w:numPr>
          <w:ilvl w:val="0"/>
          <w:numId w:val="28"/>
        </w:numPr>
        <w:tabs>
          <w:tab w:val="left" w:pos="839"/>
          <w:tab w:val="left" w:pos="2999"/>
        </w:tabs>
        <w:spacing w:before="220"/>
        <w:ind w:hanging="359"/>
        <w:rPr>
          <w:sz w:val="28"/>
          <w:szCs w:val="28"/>
        </w:rPr>
      </w:pPr>
      <w:r w:rsidRPr="001E353F">
        <w:rPr>
          <w:b/>
          <w:i/>
          <w:iCs/>
          <w:sz w:val="28"/>
          <w:szCs w:val="28"/>
        </w:rPr>
        <w:t>APPENDIX</w:t>
      </w:r>
      <w:r w:rsidRPr="001E353F">
        <w:rPr>
          <w:b/>
          <w:i/>
          <w:iCs/>
          <w:spacing w:val="-1"/>
          <w:sz w:val="28"/>
          <w:szCs w:val="28"/>
        </w:rPr>
        <w:t xml:space="preserve"> </w:t>
      </w:r>
      <w:r w:rsidRPr="001E353F">
        <w:rPr>
          <w:b/>
          <w:i/>
          <w:iCs/>
          <w:spacing w:val="-5"/>
          <w:sz w:val="28"/>
          <w:szCs w:val="28"/>
        </w:rPr>
        <w:t>V</w:t>
      </w:r>
      <w:r w:rsidR="00861A10">
        <w:rPr>
          <w:b/>
          <w:i/>
          <w:iCs/>
          <w:spacing w:val="-5"/>
          <w:sz w:val="28"/>
          <w:szCs w:val="28"/>
        </w:rPr>
        <w:t>I</w:t>
      </w:r>
      <w:r w:rsidR="00240B9B">
        <w:rPr>
          <w:b/>
          <w:i/>
          <w:iCs/>
          <w:spacing w:val="-5"/>
          <w:sz w:val="28"/>
          <w:szCs w:val="28"/>
        </w:rPr>
        <w:t>I</w:t>
      </w:r>
      <w:r w:rsidR="00F5370A">
        <w:rPr>
          <w:b/>
          <w:i/>
          <w:iCs/>
          <w:spacing w:val="-5"/>
          <w:sz w:val="28"/>
          <w:szCs w:val="28"/>
        </w:rPr>
        <w:t>I</w:t>
      </w:r>
      <w:r w:rsidRPr="00336390">
        <w:rPr>
          <w:b/>
          <w:spacing w:val="-5"/>
          <w:sz w:val="28"/>
          <w:szCs w:val="28"/>
        </w:rPr>
        <w:t>:</w:t>
      </w:r>
      <w:r w:rsidRPr="00336390">
        <w:rPr>
          <w:b/>
          <w:sz w:val="28"/>
          <w:szCs w:val="28"/>
        </w:rPr>
        <w:tab/>
      </w:r>
      <w:r w:rsidR="002931A7">
        <w:rPr>
          <w:sz w:val="28"/>
          <w:szCs w:val="28"/>
        </w:rPr>
        <w:t>Nondiscrimination</w:t>
      </w:r>
      <w:r w:rsidR="00DB2FC8" w:rsidRPr="00336390">
        <w:rPr>
          <w:spacing w:val="-1"/>
          <w:sz w:val="28"/>
          <w:szCs w:val="28"/>
        </w:rPr>
        <w:t xml:space="preserve"> </w:t>
      </w:r>
      <w:r w:rsidR="00DB2FC8" w:rsidRPr="00336390">
        <w:rPr>
          <w:sz w:val="28"/>
          <w:szCs w:val="28"/>
        </w:rPr>
        <w:t>Complaint</w:t>
      </w:r>
      <w:r w:rsidR="00DB2FC8" w:rsidRPr="00336390">
        <w:rPr>
          <w:spacing w:val="-1"/>
          <w:sz w:val="28"/>
          <w:szCs w:val="28"/>
        </w:rPr>
        <w:t xml:space="preserve"> </w:t>
      </w:r>
      <w:r w:rsidR="00DB2FC8" w:rsidRPr="00336390">
        <w:rPr>
          <w:spacing w:val="-4"/>
          <w:sz w:val="28"/>
          <w:szCs w:val="28"/>
        </w:rPr>
        <w:t>Form</w:t>
      </w:r>
    </w:p>
    <w:p w14:paraId="44A8C560" w14:textId="1FE3B9F1" w:rsidR="00336390" w:rsidRDefault="00336390" w:rsidP="001E353F">
      <w:pPr>
        <w:tabs>
          <w:tab w:val="left" w:pos="839"/>
          <w:tab w:val="left" w:pos="2999"/>
        </w:tabs>
        <w:spacing w:before="219"/>
        <w:ind w:left="480"/>
        <w:rPr>
          <w:sz w:val="28"/>
          <w:szCs w:val="28"/>
        </w:rPr>
      </w:pPr>
    </w:p>
    <w:p w14:paraId="07C2CF6E" w14:textId="77777777" w:rsidR="00986347" w:rsidRDefault="00986347" w:rsidP="001E353F">
      <w:pPr>
        <w:tabs>
          <w:tab w:val="left" w:pos="839"/>
          <w:tab w:val="left" w:pos="2999"/>
        </w:tabs>
        <w:spacing w:before="219"/>
        <w:ind w:left="480"/>
        <w:rPr>
          <w:sz w:val="28"/>
          <w:szCs w:val="28"/>
        </w:rPr>
      </w:pPr>
    </w:p>
    <w:p w14:paraId="25F7AEAC" w14:textId="77777777" w:rsidR="00986347" w:rsidRDefault="00986347" w:rsidP="001E353F">
      <w:pPr>
        <w:tabs>
          <w:tab w:val="left" w:pos="839"/>
          <w:tab w:val="left" w:pos="2999"/>
        </w:tabs>
        <w:spacing w:before="219"/>
        <w:ind w:left="480"/>
        <w:rPr>
          <w:sz w:val="28"/>
          <w:szCs w:val="28"/>
        </w:rPr>
      </w:pPr>
    </w:p>
    <w:p w14:paraId="2C9070B6" w14:textId="77777777" w:rsidR="00986347" w:rsidRDefault="00986347" w:rsidP="001E353F">
      <w:pPr>
        <w:tabs>
          <w:tab w:val="left" w:pos="839"/>
          <w:tab w:val="left" w:pos="2999"/>
        </w:tabs>
        <w:spacing w:before="219"/>
        <w:ind w:left="480"/>
        <w:rPr>
          <w:sz w:val="28"/>
          <w:szCs w:val="28"/>
        </w:rPr>
      </w:pPr>
    </w:p>
    <w:p w14:paraId="1B20D694" w14:textId="77777777" w:rsidR="00986347" w:rsidRDefault="00986347" w:rsidP="001E353F">
      <w:pPr>
        <w:tabs>
          <w:tab w:val="left" w:pos="839"/>
          <w:tab w:val="left" w:pos="2999"/>
        </w:tabs>
        <w:spacing w:before="219"/>
        <w:ind w:left="480"/>
        <w:rPr>
          <w:sz w:val="28"/>
          <w:szCs w:val="28"/>
        </w:rPr>
      </w:pPr>
    </w:p>
    <w:p w14:paraId="5AD68935" w14:textId="77777777" w:rsidR="00986347" w:rsidRDefault="00986347" w:rsidP="001E353F">
      <w:pPr>
        <w:tabs>
          <w:tab w:val="left" w:pos="839"/>
          <w:tab w:val="left" w:pos="2999"/>
        </w:tabs>
        <w:spacing w:before="219"/>
        <w:ind w:left="480"/>
        <w:rPr>
          <w:sz w:val="28"/>
          <w:szCs w:val="28"/>
        </w:rPr>
      </w:pPr>
    </w:p>
    <w:p w14:paraId="78840A47" w14:textId="77777777" w:rsidR="00986347" w:rsidRDefault="00986347" w:rsidP="001E353F">
      <w:pPr>
        <w:tabs>
          <w:tab w:val="left" w:pos="839"/>
          <w:tab w:val="left" w:pos="2999"/>
        </w:tabs>
        <w:spacing w:before="219"/>
        <w:ind w:left="480"/>
        <w:rPr>
          <w:sz w:val="28"/>
          <w:szCs w:val="28"/>
        </w:rPr>
      </w:pPr>
    </w:p>
    <w:p w14:paraId="06371751" w14:textId="77777777" w:rsidR="00986347" w:rsidRDefault="00986347" w:rsidP="001E353F">
      <w:pPr>
        <w:tabs>
          <w:tab w:val="left" w:pos="839"/>
          <w:tab w:val="left" w:pos="2999"/>
        </w:tabs>
        <w:spacing w:before="219"/>
        <w:ind w:left="480"/>
        <w:rPr>
          <w:sz w:val="28"/>
          <w:szCs w:val="28"/>
        </w:rPr>
      </w:pPr>
    </w:p>
    <w:p w14:paraId="5BD01E96" w14:textId="77777777" w:rsidR="00986347" w:rsidRDefault="00986347" w:rsidP="001E353F">
      <w:pPr>
        <w:tabs>
          <w:tab w:val="left" w:pos="839"/>
          <w:tab w:val="left" w:pos="2999"/>
        </w:tabs>
        <w:spacing w:before="219"/>
        <w:ind w:left="480"/>
        <w:rPr>
          <w:sz w:val="28"/>
          <w:szCs w:val="28"/>
        </w:rPr>
      </w:pPr>
    </w:p>
    <w:p w14:paraId="54565C27" w14:textId="77777777" w:rsidR="00986347" w:rsidRDefault="00986347" w:rsidP="001E353F">
      <w:pPr>
        <w:tabs>
          <w:tab w:val="left" w:pos="839"/>
          <w:tab w:val="left" w:pos="2999"/>
        </w:tabs>
        <w:spacing w:before="219"/>
        <w:ind w:left="480"/>
        <w:rPr>
          <w:sz w:val="28"/>
          <w:szCs w:val="28"/>
        </w:rPr>
      </w:pPr>
    </w:p>
    <w:p w14:paraId="56EC6E27" w14:textId="77777777" w:rsidR="00986347" w:rsidRDefault="00986347" w:rsidP="001E353F">
      <w:pPr>
        <w:tabs>
          <w:tab w:val="left" w:pos="839"/>
          <w:tab w:val="left" w:pos="2999"/>
        </w:tabs>
        <w:spacing w:before="219"/>
        <w:ind w:left="480"/>
        <w:rPr>
          <w:sz w:val="28"/>
          <w:szCs w:val="28"/>
        </w:rPr>
      </w:pPr>
    </w:p>
    <w:p w14:paraId="190D4485" w14:textId="77777777" w:rsidR="00986347" w:rsidRDefault="00986347" w:rsidP="001E353F">
      <w:pPr>
        <w:tabs>
          <w:tab w:val="left" w:pos="839"/>
          <w:tab w:val="left" w:pos="2999"/>
        </w:tabs>
        <w:spacing w:before="219"/>
        <w:ind w:left="480"/>
        <w:rPr>
          <w:sz w:val="28"/>
          <w:szCs w:val="28"/>
        </w:rPr>
      </w:pPr>
    </w:p>
    <w:p w14:paraId="7FA428C3" w14:textId="77777777" w:rsidR="00986347" w:rsidRDefault="00986347" w:rsidP="001E353F">
      <w:pPr>
        <w:tabs>
          <w:tab w:val="left" w:pos="839"/>
          <w:tab w:val="left" w:pos="2999"/>
        </w:tabs>
        <w:spacing w:before="219"/>
        <w:ind w:left="480"/>
        <w:rPr>
          <w:sz w:val="28"/>
          <w:szCs w:val="28"/>
        </w:rPr>
      </w:pPr>
    </w:p>
    <w:p w14:paraId="7CDF706A" w14:textId="77777777" w:rsidR="00986347" w:rsidRDefault="00986347" w:rsidP="001E353F">
      <w:pPr>
        <w:tabs>
          <w:tab w:val="left" w:pos="839"/>
          <w:tab w:val="left" w:pos="2999"/>
        </w:tabs>
        <w:spacing w:before="219"/>
        <w:ind w:left="480"/>
        <w:rPr>
          <w:sz w:val="28"/>
          <w:szCs w:val="28"/>
        </w:rPr>
      </w:pPr>
    </w:p>
    <w:p w14:paraId="5039F750" w14:textId="77777777" w:rsidR="00986347" w:rsidRDefault="00986347" w:rsidP="001E353F">
      <w:pPr>
        <w:tabs>
          <w:tab w:val="left" w:pos="839"/>
          <w:tab w:val="left" w:pos="2999"/>
        </w:tabs>
        <w:spacing w:before="219"/>
        <w:ind w:left="480"/>
        <w:rPr>
          <w:sz w:val="28"/>
          <w:szCs w:val="28"/>
        </w:rPr>
      </w:pPr>
    </w:p>
    <w:p w14:paraId="2877475F" w14:textId="77777777" w:rsidR="00986347" w:rsidRDefault="00986347" w:rsidP="001E353F">
      <w:pPr>
        <w:tabs>
          <w:tab w:val="left" w:pos="839"/>
          <w:tab w:val="left" w:pos="2999"/>
        </w:tabs>
        <w:spacing w:before="219"/>
        <w:ind w:left="480"/>
        <w:rPr>
          <w:sz w:val="28"/>
          <w:szCs w:val="28"/>
        </w:rPr>
      </w:pPr>
    </w:p>
    <w:p w14:paraId="4245050C" w14:textId="77777777" w:rsidR="00986347" w:rsidRDefault="00986347" w:rsidP="001E353F">
      <w:pPr>
        <w:tabs>
          <w:tab w:val="left" w:pos="839"/>
          <w:tab w:val="left" w:pos="2999"/>
        </w:tabs>
        <w:spacing w:before="219"/>
        <w:ind w:left="480"/>
        <w:rPr>
          <w:sz w:val="28"/>
          <w:szCs w:val="28"/>
        </w:rPr>
      </w:pPr>
    </w:p>
    <w:p w14:paraId="4FFA3A11" w14:textId="77777777" w:rsidR="00986347" w:rsidRDefault="00986347" w:rsidP="00986347">
      <w:pPr>
        <w:tabs>
          <w:tab w:val="left" w:pos="839"/>
          <w:tab w:val="left" w:pos="2999"/>
        </w:tabs>
        <w:spacing w:before="219"/>
        <w:ind w:left="480"/>
        <w:jc w:val="center"/>
        <w:rPr>
          <w:b/>
          <w:bCs/>
          <w:sz w:val="28"/>
          <w:szCs w:val="28"/>
          <w:u w:val="single"/>
        </w:rPr>
      </w:pPr>
    </w:p>
    <w:p w14:paraId="076C1F1F" w14:textId="77777777" w:rsidR="00986347" w:rsidRDefault="00986347" w:rsidP="00986347">
      <w:pPr>
        <w:tabs>
          <w:tab w:val="left" w:pos="839"/>
          <w:tab w:val="left" w:pos="2999"/>
        </w:tabs>
        <w:spacing w:before="219"/>
        <w:ind w:left="480"/>
        <w:jc w:val="center"/>
        <w:rPr>
          <w:b/>
          <w:bCs/>
          <w:sz w:val="28"/>
          <w:szCs w:val="28"/>
          <w:u w:val="single"/>
        </w:rPr>
      </w:pPr>
    </w:p>
    <w:p w14:paraId="495669F7" w14:textId="77777777" w:rsidR="00986347" w:rsidRDefault="00986347" w:rsidP="00986347">
      <w:pPr>
        <w:tabs>
          <w:tab w:val="left" w:pos="839"/>
          <w:tab w:val="left" w:pos="2999"/>
        </w:tabs>
        <w:spacing w:before="219"/>
        <w:ind w:left="480"/>
        <w:jc w:val="center"/>
        <w:rPr>
          <w:b/>
          <w:bCs/>
          <w:sz w:val="28"/>
          <w:szCs w:val="28"/>
          <w:u w:val="single"/>
        </w:rPr>
      </w:pPr>
    </w:p>
    <w:p w14:paraId="19321ACF" w14:textId="77777777" w:rsidR="00986347" w:rsidRDefault="00986347" w:rsidP="00986347">
      <w:pPr>
        <w:tabs>
          <w:tab w:val="left" w:pos="839"/>
          <w:tab w:val="left" w:pos="2999"/>
        </w:tabs>
        <w:spacing w:before="219"/>
        <w:ind w:left="480"/>
        <w:jc w:val="center"/>
        <w:rPr>
          <w:b/>
          <w:bCs/>
          <w:sz w:val="28"/>
          <w:szCs w:val="28"/>
          <w:u w:val="single"/>
        </w:rPr>
      </w:pPr>
    </w:p>
    <w:p w14:paraId="26E3325A" w14:textId="77777777" w:rsidR="00986347" w:rsidRDefault="00986347" w:rsidP="00986347">
      <w:pPr>
        <w:tabs>
          <w:tab w:val="left" w:pos="839"/>
          <w:tab w:val="left" w:pos="2999"/>
        </w:tabs>
        <w:spacing w:before="219"/>
        <w:ind w:left="480"/>
        <w:jc w:val="center"/>
        <w:rPr>
          <w:b/>
          <w:bCs/>
          <w:sz w:val="28"/>
          <w:szCs w:val="28"/>
          <w:u w:val="single"/>
        </w:rPr>
      </w:pPr>
    </w:p>
    <w:p w14:paraId="367DA994" w14:textId="323B456D" w:rsidR="00986347" w:rsidRPr="000F202C" w:rsidRDefault="00986347" w:rsidP="001343D5">
      <w:pPr>
        <w:pStyle w:val="Heading1"/>
      </w:pPr>
      <w:bookmarkStart w:id="242" w:name="_APPENDIX_I_-"/>
      <w:bookmarkStart w:id="243" w:name="_Toc181948209"/>
      <w:bookmarkEnd w:id="242"/>
      <w:r w:rsidRPr="000F202C">
        <w:t>APPENDIX I - Standard</w:t>
      </w:r>
      <w:r w:rsidRPr="000F202C">
        <w:rPr>
          <w:spacing w:val="-7"/>
        </w:rPr>
        <w:t xml:space="preserve"> </w:t>
      </w:r>
      <w:r w:rsidRPr="000F202C">
        <w:t>USDOT</w:t>
      </w:r>
      <w:r w:rsidRPr="000F202C">
        <w:rPr>
          <w:spacing w:val="-4"/>
        </w:rPr>
        <w:t xml:space="preserve"> </w:t>
      </w:r>
      <w:r w:rsidRPr="000F202C">
        <w:t>Title</w:t>
      </w:r>
      <w:r w:rsidRPr="000F202C">
        <w:rPr>
          <w:spacing w:val="-5"/>
        </w:rPr>
        <w:t xml:space="preserve"> </w:t>
      </w:r>
      <w:r w:rsidRPr="000F202C">
        <w:t>VI</w:t>
      </w:r>
      <w:r w:rsidRPr="000F202C">
        <w:rPr>
          <w:spacing w:val="-4"/>
        </w:rPr>
        <w:t xml:space="preserve"> </w:t>
      </w:r>
      <w:r w:rsidRPr="000F202C">
        <w:t>Assurances</w:t>
      </w:r>
      <w:bookmarkEnd w:id="243"/>
    </w:p>
    <w:p w14:paraId="055039AF" w14:textId="77777777" w:rsidR="00986347" w:rsidRDefault="00986347" w:rsidP="00986347">
      <w:pPr>
        <w:tabs>
          <w:tab w:val="left" w:pos="839"/>
          <w:tab w:val="left" w:pos="2999"/>
        </w:tabs>
        <w:spacing w:before="219"/>
        <w:ind w:left="480"/>
        <w:rPr>
          <w:sz w:val="24"/>
          <w:szCs w:val="24"/>
        </w:rPr>
      </w:pPr>
    </w:p>
    <w:p w14:paraId="490A27D7" w14:textId="77777777" w:rsidR="00986347" w:rsidRDefault="00986347" w:rsidP="00986347">
      <w:pPr>
        <w:tabs>
          <w:tab w:val="left" w:pos="839"/>
          <w:tab w:val="left" w:pos="2999"/>
        </w:tabs>
        <w:spacing w:before="219"/>
        <w:ind w:left="480"/>
        <w:rPr>
          <w:sz w:val="24"/>
          <w:szCs w:val="24"/>
        </w:rPr>
      </w:pPr>
    </w:p>
    <w:p w14:paraId="1CE8156F" w14:textId="77777777" w:rsidR="00986347" w:rsidRDefault="00986347" w:rsidP="00986347">
      <w:pPr>
        <w:tabs>
          <w:tab w:val="left" w:pos="839"/>
          <w:tab w:val="left" w:pos="2999"/>
        </w:tabs>
        <w:spacing w:before="219"/>
        <w:ind w:left="480"/>
        <w:rPr>
          <w:sz w:val="24"/>
          <w:szCs w:val="24"/>
        </w:rPr>
      </w:pPr>
    </w:p>
    <w:p w14:paraId="0389EF64" w14:textId="77777777" w:rsidR="00986347" w:rsidRDefault="00986347" w:rsidP="00986347">
      <w:pPr>
        <w:tabs>
          <w:tab w:val="left" w:pos="839"/>
          <w:tab w:val="left" w:pos="2999"/>
        </w:tabs>
        <w:spacing w:before="219"/>
        <w:ind w:left="480"/>
        <w:rPr>
          <w:sz w:val="24"/>
          <w:szCs w:val="24"/>
        </w:rPr>
      </w:pPr>
    </w:p>
    <w:p w14:paraId="7DF9AA3F" w14:textId="77777777" w:rsidR="00986347" w:rsidRDefault="00986347" w:rsidP="00986347">
      <w:pPr>
        <w:tabs>
          <w:tab w:val="left" w:pos="839"/>
          <w:tab w:val="left" w:pos="2999"/>
        </w:tabs>
        <w:spacing w:before="219"/>
        <w:ind w:left="480"/>
        <w:rPr>
          <w:sz w:val="24"/>
          <w:szCs w:val="24"/>
        </w:rPr>
      </w:pPr>
    </w:p>
    <w:p w14:paraId="57385A1A" w14:textId="77777777" w:rsidR="00986347" w:rsidRDefault="00986347" w:rsidP="00986347">
      <w:pPr>
        <w:tabs>
          <w:tab w:val="left" w:pos="839"/>
          <w:tab w:val="left" w:pos="2999"/>
        </w:tabs>
        <w:spacing w:before="219"/>
        <w:ind w:left="480"/>
        <w:rPr>
          <w:sz w:val="24"/>
          <w:szCs w:val="24"/>
        </w:rPr>
      </w:pPr>
    </w:p>
    <w:p w14:paraId="2BDB254B" w14:textId="77777777" w:rsidR="00986347" w:rsidRDefault="00986347" w:rsidP="00986347">
      <w:pPr>
        <w:tabs>
          <w:tab w:val="left" w:pos="839"/>
          <w:tab w:val="left" w:pos="2999"/>
        </w:tabs>
        <w:spacing w:before="219"/>
        <w:ind w:left="480"/>
        <w:rPr>
          <w:sz w:val="24"/>
          <w:szCs w:val="24"/>
        </w:rPr>
      </w:pPr>
    </w:p>
    <w:p w14:paraId="55E9FBB9" w14:textId="77777777" w:rsidR="00986347" w:rsidRDefault="00986347" w:rsidP="00986347">
      <w:pPr>
        <w:tabs>
          <w:tab w:val="left" w:pos="839"/>
          <w:tab w:val="left" w:pos="2999"/>
        </w:tabs>
        <w:spacing w:before="219"/>
        <w:ind w:left="480"/>
        <w:rPr>
          <w:sz w:val="24"/>
          <w:szCs w:val="24"/>
        </w:rPr>
      </w:pPr>
    </w:p>
    <w:p w14:paraId="76021F45" w14:textId="77777777" w:rsidR="00986347" w:rsidRDefault="00986347" w:rsidP="00986347">
      <w:pPr>
        <w:tabs>
          <w:tab w:val="left" w:pos="839"/>
          <w:tab w:val="left" w:pos="2999"/>
        </w:tabs>
        <w:spacing w:before="219"/>
        <w:ind w:left="480"/>
        <w:rPr>
          <w:sz w:val="24"/>
          <w:szCs w:val="24"/>
        </w:rPr>
      </w:pPr>
    </w:p>
    <w:p w14:paraId="430EDA8E" w14:textId="77777777" w:rsidR="00986347" w:rsidRDefault="00986347" w:rsidP="00986347">
      <w:pPr>
        <w:tabs>
          <w:tab w:val="left" w:pos="839"/>
          <w:tab w:val="left" w:pos="2999"/>
        </w:tabs>
        <w:spacing w:before="219"/>
        <w:ind w:left="480"/>
        <w:rPr>
          <w:sz w:val="24"/>
          <w:szCs w:val="24"/>
        </w:rPr>
      </w:pPr>
    </w:p>
    <w:p w14:paraId="4AC2313E" w14:textId="77777777" w:rsidR="00986347" w:rsidRDefault="00986347" w:rsidP="00986347">
      <w:pPr>
        <w:tabs>
          <w:tab w:val="left" w:pos="839"/>
          <w:tab w:val="left" w:pos="2999"/>
        </w:tabs>
        <w:spacing w:before="219"/>
        <w:ind w:left="480"/>
        <w:rPr>
          <w:sz w:val="24"/>
          <w:szCs w:val="24"/>
        </w:rPr>
      </w:pPr>
    </w:p>
    <w:p w14:paraId="5DC6D010" w14:textId="77777777" w:rsidR="00986347" w:rsidRDefault="00986347" w:rsidP="00986347">
      <w:pPr>
        <w:tabs>
          <w:tab w:val="left" w:pos="839"/>
          <w:tab w:val="left" w:pos="2999"/>
        </w:tabs>
        <w:spacing w:before="219"/>
        <w:ind w:left="480"/>
        <w:rPr>
          <w:sz w:val="24"/>
          <w:szCs w:val="24"/>
        </w:rPr>
      </w:pPr>
    </w:p>
    <w:p w14:paraId="05E862D8" w14:textId="77777777" w:rsidR="00986347" w:rsidRDefault="00986347" w:rsidP="00986347">
      <w:pPr>
        <w:tabs>
          <w:tab w:val="left" w:pos="839"/>
          <w:tab w:val="left" w:pos="2999"/>
        </w:tabs>
        <w:spacing w:before="219"/>
        <w:ind w:left="480"/>
        <w:rPr>
          <w:sz w:val="24"/>
          <w:szCs w:val="24"/>
        </w:rPr>
      </w:pPr>
    </w:p>
    <w:p w14:paraId="7B80C49E" w14:textId="77777777" w:rsidR="00986347" w:rsidRDefault="00986347" w:rsidP="00986347">
      <w:pPr>
        <w:tabs>
          <w:tab w:val="left" w:pos="839"/>
          <w:tab w:val="left" w:pos="2999"/>
        </w:tabs>
        <w:spacing w:before="219"/>
        <w:ind w:left="480"/>
        <w:rPr>
          <w:sz w:val="24"/>
          <w:szCs w:val="24"/>
        </w:rPr>
      </w:pPr>
    </w:p>
    <w:p w14:paraId="2FB8CE43" w14:textId="77777777" w:rsidR="00986347" w:rsidRDefault="00986347" w:rsidP="00986347">
      <w:pPr>
        <w:tabs>
          <w:tab w:val="left" w:pos="839"/>
          <w:tab w:val="left" w:pos="2999"/>
        </w:tabs>
        <w:spacing w:before="219"/>
        <w:ind w:left="480"/>
        <w:rPr>
          <w:sz w:val="24"/>
          <w:szCs w:val="24"/>
        </w:rPr>
      </w:pPr>
    </w:p>
    <w:p w14:paraId="6DCEDD89" w14:textId="77777777" w:rsidR="00986347" w:rsidRDefault="00986347" w:rsidP="00986347">
      <w:pPr>
        <w:tabs>
          <w:tab w:val="left" w:pos="839"/>
          <w:tab w:val="left" w:pos="2999"/>
        </w:tabs>
        <w:spacing w:before="219"/>
        <w:ind w:left="480"/>
        <w:rPr>
          <w:sz w:val="24"/>
          <w:szCs w:val="24"/>
        </w:rPr>
      </w:pPr>
    </w:p>
    <w:p w14:paraId="3F0B0B50" w14:textId="77777777" w:rsidR="00986347" w:rsidRDefault="00986347" w:rsidP="00986347">
      <w:pPr>
        <w:tabs>
          <w:tab w:val="left" w:pos="839"/>
          <w:tab w:val="left" w:pos="2999"/>
        </w:tabs>
        <w:spacing w:before="219"/>
        <w:ind w:left="480"/>
        <w:rPr>
          <w:sz w:val="24"/>
          <w:szCs w:val="24"/>
        </w:rPr>
      </w:pPr>
    </w:p>
    <w:p w14:paraId="7D2E82D2" w14:textId="77777777" w:rsidR="00986347" w:rsidRDefault="00986347" w:rsidP="00986347">
      <w:pPr>
        <w:tabs>
          <w:tab w:val="left" w:pos="839"/>
          <w:tab w:val="left" w:pos="2999"/>
        </w:tabs>
        <w:spacing w:before="219"/>
        <w:ind w:left="480"/>
        <w:rPr>
          <w:sz w:val="24"/>
          <w:szCs w:val="24"/>
        </w:rPr>
      </w:pPr>
    </w:p>
    <w:p w14:paraId="325BB486" w14:textId="77777777" w:rsidR="00986347" w:rsidRDefault="00986347" w:rsidP="00986347">
      <w:pPr>
        <w:tabs>
          <w:tab w:val="left" w:pos="839"/>
          <w:tab w:val="left" w:pos="2999"/>
        </w:tabs>
        <w:spacing w:before="219"/>
        <w:ind w:left="480"/>
        <w:rPr>
          <w:sz w:val="24"/>
          <w:szCs w:val="24"/>
        </w:rPr>
      </w:pPr>
    </w:p>
    <w:p w14:paraId="60E2A5EC" w14:textId="77777777" w:rsidR="00986347" w:rsidRDefault="00986347" w:rsidP="00986347">
      <w:pPr>
        <w:tabs>
          <w:tab w:val="left" w:pos="839"/>
          <w:tab w:val="left" w:pos="2999"/>
        </w:tabs>
        <w:spacing w:before="219"/>
        <w:ind w:left="480"/>
        <w:rPr>
          <w:sz w:val="24"/>
          <w:szCs w:val="24"/>
        </w:rPr>
      </w:pPr>
    </w:p>
    <w:p w14:paraId="04512232" w14:textId="77777777" w:rsidR="00986347" w:rsidRPr="00740D31" w:rsidRDefault="00986347" w:rsidP="00986347">
      <w:pPr>
        <w:spacing w:before="67"/>
        <w:ind w:right="73"/>
        <w:jc w:val="center"/>
        <w:rPr>
          <w:sz w:val="24"/>
          <w:szCs w:val="24"/>
        </w:rPr>
      </w:pPr>
      <w:r w:rsidRPr="00740D31">
        <w:rPr>
          <w:w w:val="115"/>
          <w:sz w:val="24"/>
          <w:szCs w:val="24"/>
          <w:u w:val="thick"/>
        </w:rPr>
        <w:t>The</w:t>
      </w:r>
      <w:r w:rsidRPr="00740D31">
        <w:rPr>
          <w:spacing w:val="66"/>
          <w:w w:val="115"/>
          <w:sz w:val="24"/>
          <w:szCs w:val="24"/>
          <w:u w:val="thick"/>
        </w:rPr>
        <w:t xml:space="preserve"> </w:t>
      </w:r>
      <w:r w:rsidRPr="00740D31">
        <w:rPr>
          <w:w w:val="115"/>
          <w:sz w:val="24"/>
          <w:szCs w:val="24"/>
          <w:u w:val="thick"/>
        </w:rPr>
        <w:t>United</w:t>
      </w:r>
      <w:r w:rsidRPr="00740D31">
        <w:rPr>
          <w:spacing w:val="18"/>
          <w:w w:val="115"/>
          <w:sz w:val="24"/>
          <w:szCs w:val="24"/>
          <w:u w:val="thick"/>
        </w:rPr>
        <w:t xml:space="preserve"> </w:t>
      </w:r>
      <w:r w:rsidRPr="00740D31">
        <w:rPr>
          <w:w w:val="115"/>
          <w:sz w:val="24"/>
          <w:szCs w:val="24"/>
          <w:u w:val="thick"/>
        </w:rPr>
        <w:t>States</w:t>
      </w:r>
      <w:r w:rsidRPr="00740D31">
        <w:rPr>
          <w:spacing w:val="-2"/>
          <w:w w:val="115"/>
          <w:sz w:val="24"/>
          <w:szCs w:val="24"/>
          <w:u w:val="thick"/>
        </w:rPr>
        <w:t xml:space="preserve"> </w:t>
      </w:r>
      <w:r w:rsidRPr="00740D31">
        <w:rPr>
          <w:w w:val="115"/>
          <w:sz w:val="24"/>
          <w:szCs w:val="24"/>
          <w:u w:val="thick"/>
        </w:rPr>
        <w:t>Department</w:t>
      </w:r>
      <w:r w:rsidRPr="00740D31">
        <w:rPr>
          <w:spacing w:val="26"/>
          <w:w w:val="115"/>
          <w:sz w:val="24"/>
          <w:szCs w:val="24"/>
          <w:u w:val="thick"/>
        </w:rPr>
        <w:t xml:space="preserve"> </w:t>
      </w:r>
      <w:r w:rsidRPr="00740D31">
        <w:rPr>
          <w:w w:val="115"/>
          <w:sz w:val="24"/>
          <w:szCs w:val="24"/>
          <w:u w:val="thick"/>
        </w:rPr>
        <w:t>of</w:t>
      </w:r>
      <w:r w:rsidRPr="00740D31">
        <w:rPr>
          <w:spacing w:val="-11"/>
          <w:w w:val="115"/>
          <w:sz w:val="24"/>
          <w:szCs w:val="24"/>
          <w:u w:val="thick"/>
        </w:rPr>
        <w:t xml:space="preserve"> </w:t>
      </w:r>
      <w:r w:rsidRPr="00740D31">
        <w:rPr>
          <w:w w:val="115"/>
          <w:sz w:val="24"/>
          <w:szCs w:val="24"/>
          <w:u w:val="thick"/>
        </w:rPr>
        <w:t>Transportation</w:t>
      </w:r>
      <w:r w:rsidRPr="00740D31">
        <w:rPr>
          <w:spacing w:val="-10"/>
          <w:w w:val="115"/>
          <w:sz w:val="24"/>
          <w:szCs w:val="24"/>
          <w:u w:val="thick"/>
        </w:rPr>
        <w:t xml:space="preserve"> </w:t>
      </w:r>
      <w:r w:rsidRPr="00740D31">
        <w:rPr>
          <w:spacing w:val="-2"/>
          <w:w w:val="115"/>
          <w:sz w:val="24"/>
          <w:szCs w:val="24"/>
          <w:u w:val="thick"/>
        </w:rPr>
        <w:t>(USDOT}</w:t>
      </w:r>
    </w:p>
    <w:p w14:paraId="37999335" w14:textId="77777777" w:rsidR="00986347" w:rsidRPr="00740D31" w:rsidRDefault="00986347" w:rsidP="00986347">
      <w:pPr>
        <w:spacing w:before="55"/>
        <w:rPr>
          <w:sz w:val="24"/>
          <w:szCs w:val="24"/>
        </w:rPr>
      </w:pPr>
    </w:p>
    <w:p w14:paraId="19B13731" w14:textId="77777777" w:rsidR="00986347" w:rsidRPr="00740D31" w:rsidRDefault="00986347" w:rsidP="00986347">
      <w:pPr>
        <w:spacing w:before="1"/>
        <w:ind w:left="94" w:right="185"/>
        <w:jc w:val="center"/>
        <w:rPr>
          <w:sz w:val="24"/>
          <w:szCs w:val="24"/>
        </w:rPr>
      </w:pPr>
      <w:r w:rsidRPr="00740D31">
        <w:rPr>
          <w:w w:val="115"/>
          <w:sz w:val="24"/>
          <w:szCs w:val="24"/>
          <w:u w:val="thick"/>
        </w:rPr>
        <w:t>Standard</w:t>
      </w:r>
      <w:r w:rsidRPr="00740D31">
        <w:rPr>
          <w:spacing w:val="18"/>
          <w:w w:val="115"/>
          <w:sz w:val="24"/>
          <w:szCs w:val="24"/>
        </w:rPr>
        <w:t xml:space="preserve"> </w:t>
      </w:r>
      <w:r w:rsidRPr="00740D31">
        <w:rPr>
          <w:w w:val="115"/>
          <w:sz w:val="24"/>
          <w:szCs w:val="24"/>
          <w:u w:val="thick"/>
        </w:rPr>
        <w:t>Title</w:t>
      </w:r>
      <w:r w:rsidRPr="00740D31">
        <w:rPr>
          <w:spacing w:val="-11"/>
          <w:w w:val="115"/>
          <w:sz w:val="24"/>
          <w:szCs w:val="24"/>
          <w:u w:val="thick"/>
        </w:rPr>
        <w:t xml:space="preserve"> </w:t>
      </w:r>
      <w:r w:rsidRPr="00740D31">
        <w:rPr>
          <w:w w:val="115"/>
          <w:sz w:val="24"/>
          <w:szCs w:val="24"/>
          <w:u w:val="thick"/>
        </w:rPr>
        <w:t>VI/Non-Discrimination</w:t>
      </w:r>
      <w:r w:rsidRPr="00740D31">
        <w:rPr>
          <w:spacing w:val="5"/>
          <w:w w:val="115"/>
          <w:sz w:val="24"/>
          <w:szCs w:val="24"/>
          <w:u w:val="thick"/>
        </w:rPr>
        <w:t xml:space="preserve"> </w:t>
      </w:r>
      <w:r w:rsidRPr="00740D31">
        <w:rPr>
          <w:spacing w:val="-2"/>
          <w:w w:val="115"/>
          <w:sz w:val="24"/>
          <w:szCs w:val="24"/>
          <w:u w:val="thick"/>
        </w:rPr>
        <w:t>Assurances</w:t>
      </w:r>
    </w:p>
    <w:p w14:paraId="3E9F0B99" w14:textId="77777777" w:rsidR="00986347" w:rsidRPr="00740D31" w:rsidRDefault="00986347" w:rsidP="00986347">
      <w:pPr>
        <w:spacing w:before="48"/>
        <w:rPr>
          <w:sz w:val="24"/>
          <w:szCs w:val="24"/>
        </w:rPr>
      </w:pPr>
    </w:p>
    <w:p w14:paraId="768CBA48" w14:textId="77777777" w:rsidR="00986347" w:rsidRPr="00740D31" w:rsidRDefault="00986347" w:rsidP="00986347">
      <w:pPr>
        <w:ind w:right="52"/>
        <w:jc w:val="center"/>
        <w:rPr>
          <w:sz w:val="24"/>
          <w:szCs w:val="24"/>
        </w:rPr>
      </w:pPr>
      <w:r w:rsidRPr="00740D31">
        <w:rPr>
          <w:w w:val="115"/>
          <w:sz w:val="24"/>
          <w:szCs w:val="24"/>
          <w:u w:val="thick"/>
        </w:rPr>
        <w:t>DOT</w:t>
      </w:r>
      <w:r w:rsidRPr="00740D31">
        <w:rPr>
          <w:spacing w:val="-7"/>
          <w:w w:val="115"/>
          <w:sz w:val="24"/>
          <w:szCs w:val="24"/>
          <w:u w:val="thick"/>
        </w:rPr>
        <w:t xml:space="preserve"> </w:t>
      </w:r>
      <w:r w:rsidRPr="00740D31">
        <w:rPr>
          <w:w w:val="115"/>
          <w:sz w:val="24"/>
          <w:szCs w:val="24"/>
          <w:u w:val="thick"/>
        </w:rPr>
        <w:t>Order</w:t>
      </w:r>
      <w:r w:rsidRPr="00740D31">
        <w:rPr>
          <w:spacing w:val="-2"/>
          <w:w w:val="115"/>
          <w:sz w:val="24"/>
          <w:szCs w:val="24"/>
          <w:u w:val="thick"/>
        </w:rPr>
        <w:t xml:space="preserve"> </w:t>
      </w:r>
      <w:r w:rsidRPr="00740D31">
        <w:rPr>
          <w:w w:val="115"/>
          <w:sz w:val="24"/>
          <w:szCs w:val="24"/>
          <w:u w:val="thick"/>
        </w:rPr>
        <w:t>No.</w:t>
      </w:r>
      <w:r w:rsidRPr="00740D31">
        <w:rPr>
          <w:spacing w:val="-23"/>
          <w:w w:val="115"/>
          <w:sz w:val="24"/>
          <w:szCs w:val="24"/>
          <w:u w:val="thick"/>
        </w:rPr>
        <w:t xml:space="preserve"> </w:t>
      </w:r>
      <w:r w:rsidRPr="00740D31">
        <w:rPr>
          <w:spacing w:val="-2"/>
          <w:w w:val="115"/>
          <w:sz w:val="24"/>
          <w:szCs w:val="24"/>
          <w:u w:val="thick"/>
        </w:rPr>
        <w:t>1050.2A</w:t>
      </w:r>
    </w:p>
    <w:p w14:paraId="0FD343DC" w14:textId="77777777" w:rsidR="00986347" w:rsidRPr="00740D31" w:rsidRDefault="00986347" w:rsidP="00986347">
      <w:pPr>
        <w:spacing w:before="63"/>
        <w:rPr>
          <w:sz w:val="24"/>
          <w:szCs w:val="24"/>
        </w:rPr>
      </w:pPr>
    </w:p>
    <w:p w14:paraId="36DF1162" w14:textId="77777777" w:rsidR="00986347" w:rsidRPr="00740D31" w:rsidRDefault="00986347" w:rsidP="00986347">
      <w:pPr>
        <w:spacing w:line="259" w:lineRule="auto"/>
        <w:ind w:left="550" w:right="637" w:hanging="3"/>
        <w:rPr>
          <w:sz w:val="24"/>
          <w:szCs w:val="24"/>
        </w:rPr>
      </w:pPr>
      <w:r w:rsidRPr="00740D31">
        <w:rPr>
          <w:w w:val="105"/>
          <w:sz w:val="24"/>
          <w:szCs w:val="24"/>
        </w:rPr>
        <w:t>The</w:t>
      </w:r>
      <w:r w:rsidRPr="00740D31">
        <w:rPr>
          <w:spacing w:val="-3"/>
          <w:w w:val="105"/>
          <w:sz w:val="24"/>
          <w:szCs w:val="24"/>
        </w:rPr>
        <w:t xml:space="preserve"> </w:t>
      </w:r>
      <w:r w:rsidRPr="00740D31">
        <w:rPr>
          <w:b/>
          <w:w w:val="105"/>
          <w:sz w:val="24"/>
          <w:szCs w:val="24"/>
          <w:u w:val="thick"/>
        </w:rPr>
        <w:t>Maine Department of Transportation</w:t>
      </w:r>
      <w:r w:rsidRPr="00740D31">
        <w:rPr>
          <w:b/>
          <w:w w:val="105"/>
          <w:sz w:val="24"/>
          <w:szCs w:val="24"/>
        </w:rPr>
        <w:t xml:space="preserve"> </w:t>
      </w:r>
      <w:r w:rsidRPr="00740D31">
        <w:rPr>
          <w:w w:val="105"/>
          <w:sz w:val="24"/>
          <w:szCs w:val="24"/>
        </w:rPr>
        <w:t>(herein referred to as the</w:t>
      </w:r>
      <w:r w:rsidRPr="00740D31">
        <w:rPr>
          <w:spacing w:val="-3"/>
          <w:w w:val="105"/>
          <w:sz w:val="24"/>
          <w:szCs w:val="24"/>
        </w:rPr>
        <w:t xml:space="preserve"> </w:t>
      </w:r>
      <w:r w:rsidRPr="00740D31">
        <w:rPr>
          <w:w w:val="105"/>
          <w:sz w:val="24"/>
          <w:szCs w:val="24"/>
        </w:rPr>
        <w:t xml:space="preserve">"Recipient"), </w:t>
      </w:r>
      <w:r w:rsidRPr="00740D31">
        <w:rPr>
          <w:b/>
          <w:w w:val="105"/>
          <w:sz w:val="24"/>
          <w:szCs w:val="24"/>
        </w:rPr>
        <w:t>HEREBY AGREES</w:t>
      </w:r>
      <w:r w:rsidRPr="00740D31">
        <w:rPr>
          <w:b/>
          <w:spacing w:val="-6"/>
          <w:w w:val="105"/>
          <w:sz w:val="24"/>
          <w:szCs w:val="24"/>
        </w:rPr>
        <w:t xml:space="preserve"> </w:t>
      </w:r>
      <w:r w:rsidRPr="00740D31">
        <w:rPr>
          <w:b/>
          <w:w w:val="105"/>
          <w:sz w:val="24"/>
          <w:szCs w:val="24"/>
        </w:rPr>
        <w:t>THAT,</w:t>
      </w:r>
      <w:r w:rsidRPr="00740D31">
        <w:rPr>
          <w:b/>
          <w:spacing w:val="-9"/>
          <w:w w:val="105"/>
          <w:sz w:val="24"/>
          <w:szCs w:val="24"/>
        </w:rPr>
        <w:t xml:space="preserve"> </w:t>
      </w:r>
      <w:r w:rsidRPr="00740D31">
        <w:rPr>
          <w:w w:val="105"/>
          <w:sz w:val="24"/>
          <w:szCs w:val="24"/>
        </w:rPr>
        <w:t>as</w:t>
      </w:r>
      <w:r w:rsidRPr="00740D31">
        <w:rPr>
          <w:spacing w:val="-9"/>
          <w:w w:val="105"/>
          <w:sz w:val="24"/>
          <w:szCs w:val="24"/>
        </w:rPr>
        <w:t xml:space="preserve"> </w:t>
      </w:r>
      <w:r w:rsidRPr="00740D31">
        <w:rPr>
          <w:w w:val="105"/>
          <w:sz w:val="24"/>
          <w:szCs w:val="24"/>
        </w:rPr>
        <w:t>a</w:t>
      </w:r>
      <w:r w:rsidRPr="00740D31">
        <w:rPr>
          <w:spacing w:val="-16"/>
          <w:w w:val="105"/>
          <w:sz w:val="24"/>
          <w:szCs w:val="24"/>
        </w:rPr>
        <w:t xml:space="preserve"> </w:t>
      </w:r>
      <w:r w:rsidRPr="00740D31">
        <w:rPr>
          <w:w w:val="105"/>
          <w:sz w:val="24"/>
          <w:szCs w:val="24"/>
        </w:rPr>
        <w:t>condition</w:t>
      </w:r>
      <w:r w:rsidRPr="00740D31">
        <w:rPr>
          <w:spacing w:val="-2"/>
          <w:w w:val="105"/>
          <w:sz w:val="24"/>
          <w:szCs w:val="24"/>
        </w:rPr>
        <w:t xml:space="preserve"> </w:t>
      </w:r>
      <w:r w:rsidRPr="00740D31">
        <w:rPr>
          <w:w w:val="105"/>
          <w:sz w:val="24"/>
          <w:szCs w:val="24"/>
        </w:rPr>
        <w:t>to</w:t>
      </w:r>
      <w:r w:rsidRPr="00740D31">
        <w:rPr>
          <w:spacing w:val="-9"/>
          <w:w w:val="105"/>
          <w:sz w:val="24"/>
          <w:szCs w:val="24"/>
        </w:rPr>
        <w:t xml:space="preserve"> </w:t>
      </w:r>
      <w:r w:rsidRPr="00740D31">
        <w:rPr>
          <w:w w:val="105"/>
          <w:sz w:val="24"/>
          <w:szCs w:val="24"/>
        </w:rPr>
        <w:t>receiving</w:t>
      </w:r>
      <w:r w:rsidRPr="00740D31">
        <w:rPr>
          <w:spacing w:val="-9"/>
          <w:w w:val="105"/>
          <w:sz w:val="24"/>
          <w:szCs w:val="24"/>
        </w:rPr>
        <w:t xml:space="preserve"> </w:t>
      </w:r>
      <w:r w:rsidRPr="00740D31">
        <w:rPr>
          <w:w w:val="105"/>
          <w:sz w:val="24"/>
          <w:szCs w:val="24"/>
        </w:rPr>
        <w:t>any</w:t>
      </w:r>
      <w:r w:rsidRPr="00740D31">
        <w:rPr>
          <w:spacing w:val="-9"/>
          <w:w w:val="105"/>
          <w:sz w:val="24"/>
          <w:szCs w:val="24"/>
        </w:rPr>
        <w:t xml:space="preserve"> </w:t>
      </w:r>
      <w:r w:rsidRPr="00740D31">
        <w:rPr>
          <w:w w:val="105"/>
          <w:sz w:val="24"/>
          <w:szCs w:val="24"/>
        </w:rPr>
        <w:t>Federal financial assistance from the</w:t>
      </w:r>
      <w:r w:rsidRPr="00740D31">
        <w:rPr>
          <w:spacing w:val="-1"/>
          <w:w w:val="105"/>
          <w:sz w:val="24"/>
          <w:szCs w:val="24"/>
        </w:rPr>
        <w:t xml:space="preserve"> </w:t>
      </w:r>
      <w:r w:rsidRPr="00740D31">
        <w:rPr>
          <w:w w:val="105"/>
          <w:sz w:val="24"/>
          <w:szCs w:val="24"/>
        </w:rPr>
        <w:t>U.S.</w:t>
      </w:r>
      <w:r w:rsidRPr="00740D31">
        <w:rPr>
          <w:spacing w:val="-6"/>
          <w:w w:val="105"/>
          <w:sz w:val="24"/>
          <w:szCs w:val="24"/>
        </w:rPr>
        <w:t xml:space="preserve"> </w:t>
      </w:r>
      <w:r w:rsidRPr="00740D31">
        <w:rPr>
          <w:w w:val="105"/>
          <w:sz w:val="24"/>
          <w:szCs w:val="24"/>
        </w:rPr>
        <w:t>Department</w:t>
      </w:r>
      <w:r w:rsidRPr="00740D31">
        <w:rPr>
          <w:spacing w:val="27"/>
          <w:w w:val="105"/>
          <w:sz w:val="24"/>
          <w:szCs w:val="24"/>
        </w:rPr>
        <w:t xml:space="preserve"> </w:t>
      </w:r>
      <w:r w:rsidRPr="00740D31">
        <w:rPr>
          <w:w w:val="105"/>
          <w:sz w:val="24"/>
          <w:szCs w:val="24"/>
        </w:rPr>
        <w:t>of</w:t>
      </w:r>
      <w:r w:rsidRPr="00740D31">
        <w:rPr>
          <w:spacing w:val="-6"/>
          <w:w w:val="105"/>
          <w:sz w:val="24"/>
          <w:szCs w:val="24"/>
        </w:rPr>
        <w:t xml:space="preserve"> </w:t>
      </w:r>
      <w:r w:rsidRPr="00740D31">
        <w:rPr>
          <w:w w:val="105"/>
          <w:sz w:val="24"/>
          <w:szCs w:val="24"/>
        </w:rPr>
        <w:t>Transportation</w:t>
      </w:r>
      <w:r w:rsidRPr="00740D31">
        <w:rPr>
          <w:spacing w:val="-10"/>
          <w:w w:val="105"/>
          <w:sz w:val="24"/>
          <w:szCs w:val="24"/>
        </w:rPr>
        <w:t xml:space="preserve"> </w:t>
      </w:r>
      <w:r w:rsidRPr="00740D31">
        <w:rPr>
          <w:w w:val="105"/>
          <w:sz w:val="24"/>
          <w:szCs w:val="24"/>
        </w:rPr>
        <w:t>(DOT), through Federal Highway Administration</w:t>
      </w:r>
      <w:r w:rsidRPr="00740D31">
        <w:rPr>
          <w:spacing w:val="-7"/>
          <w:w w:val="105"/>
          <w:sz w:val="24"/>
          <w:szCs w:val="24"/>
        </w:rPr>
        <w:t xml:space="preserve"> </w:t>
      </w:r>
      <w:r w:rsidRPr="00740D31">
        <w:rPr>
          <w:w w:val="105"/>
          <w:sz w:val="24"/>
          <w:szCs w:val="24"/>
        </w:rPr>
        <w:t>(herein referred to as</w:t>
      </w:r>
      <w:r w:rsidRPr="00740D31">
        <w:rPr>
          <w:spacing w:val="-14"/>
          <w:w w:val="105"/>
          <w:sz w:val="24"/>
          <w:szCs w:val="24"/>
        </w:rPr>
        <w:t xml:space="preserve"> </w:t>
      </w:r>
      <w:r w:rsidRPr="00740D31">
        <w:rPr>
          <w:w w:val="105"/>
          <w:sz w:val="24"/>
          <w:szCs w:val="24"/>
        </w:rPr>
        <w:t>"FHWA" is</w:t>
      </w:r>
      <w:r w:rsidRPr="00740D31">
        <w:rPr>
          <w:spacing w:val="-4"/>
          <w:w w:val="105"/>
          <w:sz w:val="24"/>
          <w:szCs w:val="24"/>
        </w:rPr>
        <w:t xml:space="preserve"> </w:t>
      </w:r>
      <w:r w:rsidRPr="00740D31">
        <w:rPr>
          <w:w w:val="105"/>
          <w:sz w:val="24"/>
          <w:szCs w:val="24"/>
        </w:rPr>
        <w:t xml:space="preserve">subject to and will comply with the </w:t>
      </w:r>
      <w:r w:rsidRPr="00740D31">
        <w:rPr>
          <w:spacing w:val="-2"/>
          <w:w w:val="105"/>
          <w:sz w:val="24"/>
          <w:szCs w:val="24"/>
        </w:rPr>
        <w:t>following:</w:t>
      </w:r>
    </w:p>
    <w:p w14:paraId="26AABADD" w14:textId="77777777" w:rsidR="00986347" w:rsidRPr="00740D31" w:rsidRDefault="00986347" w:rsidP="00986347">
      <w:pPr>
        <w:spacing w:before="1"/>
        <w:rPr>
          <w:sz w:val="24"/>
          <w:szCs w:val="24"/>
        </w:rPr>
      </w:pPr>
    </w:p>
    <w:p w14:paraId="7ECF7717" w14:textId="77777777" w:rsidR="00986347" w:rsidRPr="00740D31" w:rsidRDefault="00986347" w:rsidP="00986347">
      <w:pPr>
        <w:ind w:left="550"/>
        <w:outlineLvl w:val="1"/>
        <w:rPr>
          <w:b/>
          <w:bCs/>
          <w:sz w:val="24"/>
          <w:szCs w:val="24"/>
          <w:u w:color="000000"/>
        </w:rPr>
      </w:pPr>
      <w:bookmarkStart w:id="244" w:name="_Toc181782777"/>
      <w:bookmarkStart w:id="245" w:name="_Toc181787675"/>
      <w:bookmarkStart w:id="246" w:name="_Toc181890346"/>
      <w:bookmarkStart w:id="247" w:name="_Toc181893404"/>
      <w:bookmarkStart w:id="248" w:name="_Toc181947753"/>
      <w:bookmarkStart w:id="249" w:name="_Toc181948210"/>
      <w:r w:rsidRPr="00740D31">
        <w:rPr>
          <w:b/>
          <w:bCs/>
          <w:sz w:val="24"/>
          <w:szCs w:val="24"/>
          <w:u w:val="thick" w:color="000000"/>
        </w:rPr>
        <w:t>Statutory/Regulatory</w:t>
      </w:r>
      <w:r w:rsidRPr="00740D31">
        <w:rPr>
          <w:b/>
          <w:bCs/>
          <w:spacing w:val="52"/>
          <w:w w:val="150"/>
          <w:sz w:val="24"/>
          <w:szCs w:val="24"/>
          <w:u w:val="thick" w:color="000000"/>
        </w:rPr>
        <w:t xml:space="preserve"> </w:t>
      </w:r>
      <w:r w:rsidRPr="00740D31">
        <w:rPr>
          <w:b/>
          <w:bCs/>
          <w:spacing w:val="-2"/>
          <w:sz w:val="24"/>
          <w:szCs w:val="24"/>
          <w:u w:val="thick" w:color="000000"/>
        </w:rPr>
        <w:t>Authorities</w:t>
      </w:r>
      <w:bookmarkEnd w:id="244"/>
      <w:bookmarkEnd w:id="245"/>
      <w:bookmarkEnd w:id="246"/>
      <w:bookmarkEnd w:id="247"/>
      <w:bookmarkEnd w:id="248"/>
      <w:bookmarkEnd w:id="249"/>
    </w:p>
    <w:p w14:paraId="7818A024" w14:textId="77777777" w:rsidR="00986347" w:rsidRPr="00740D31" w:rsidRDefault="00986347" w:rsidP="00986347">
      <w:pPr>
        <w:spacing w:before="8"/>
        <w:rPr>
          <w:b/>
          <w:sz w:val="24"/>
          <w:szCs w:val="24"/>
        </w:rPr>
      </w:pPr>
    </w:p>
    <w:p w14:paraId="63C48FC5" w14:textId="77777777" w:rsidR="00986347" w:rsidRPr="00740D31" w:rsidRDefault="00986347" w:rsidP="00986347">
      <w:pPr>
        <w:spacing w:before="1" w:line="261" w:lineRule="auto"/>
        <w:ind w:left="1265" w:right="1909" w:hanging="3"/>
        <w:jc w:val="both"/>
        <w:rPr>
          <w:sz w:val="24"/>
          <w:szCs w:val="24"/>
        </w:rPr>
      </w:pPr>
      <w:r w:rsidRPr="00740D31">
        <w:rPr>
          <w:w w:val="105"/>
          <w:sz w:val="24"/>
          <w:szCs w:val="24"/>
        </w:rPr>
        <w:t>Title VI</w:t>
      </w:r>
      <w:r w:rsidRPr="00740D31">
        <w:rPr>
          <w:spacing w:val="-9"/>
          <w:w w:val="105"/>
          <w:sz w:val="24"/>
          <w:szCs w:val="24"/>
        </w:rPr>
        <w:t xml:space="preserve"> </w:t>
      </w:r>
      <w:r w:rsidRPr="00740D31">
        <w:rPr>
          <w:w w:val="105"/>
          <w:sz w:val="24"/>
          <w:szCs w:val="24"/>
        </w:rPr>
        <w:t>of</w:t>
      </w:r>
      <w:r w:rsidRPr="00740D31">
        <w:rPr>
          <w:spacing w:val="-7"/>
          <w:w w:val="105"/>
          <w:sz w:val="24"/>
          <w:szCs w:val="24"/>
        </w:rPr>
        <w:t xml:space="preserve"> </w:t>
      </w:r>
      <w:r w:rsidRPr="00740D31">
        <w:rPr>
          <w:w w:val="105"/>
          <w:sz w:val="24"/>
          <w:szCs w:val="24"/>
        </w:rPr>
        <w:t>the</w:t>
      </w:r>
      <w:r w:rsidRPr="00740D31">
        <w:rPr>
          <w:spacing w:val="-10"/>
          <w:w w:val="105"/>
          <w:sz w:val="24"/>
          <w:szCs w:val="24"/>
        </w:rPr>
        <w:t xml:space="preserve"> </w:t>
      </w:r>
      <w:r w:rsidRPr="00740D31">
        <w:rPr>
          <w:w w:val="105"/>
          <w:sz w:val="24"/>
          <w:szCs w:val="24"/>
        </w:rPr>
        <w:t>Civil</w:t>
      </w:r>
      <w:r w:rsidRPr="00740D31">
        <w:rPr>
          <w:spacing w:val="-7"/>
          <w:w w:val="105"/>
          <w:sz w:val="24"/>
          <w:szCs w:val="24"/>
        </w:rPr>
        <w:t xml:space="preserve"> </w:t>
      </w:r>
      <w:r w:rsidRPr="00740D31">
        <w:rPr>
          <w:w w:val="105"/>
          <w:sz w:val="24"/>
          <w:szCs w:val="24"/>
        </w:rPr>
        <w:t>Rights</w:t>
      </w:r>
      <w:r w:rsidRPr="00740D31">
        <w:rPr>
          <w:spacing w:val="-6"/>
          <w:w w:val="105"/>
          <w:sz w:val="24"/>
          <w:szCs w:val="24"/>
        </w:rPr>
        <w:t xml:space="preserve"> </w:t>
      </w:r>
      <w:r w:rsidRPr="00740D31">
        <w:rPr>
          <w:w w:val="105"/>
          <w:sz w:val="24"/>
          <w:szCs w:val="24"/>
        </w:rPr>
        <w:t>Act</w:t>
      </w:r>
      <w:r w:rsidRPr="00740D31">
        <w:rPr>
          <w:spacing w:val="-1"/>
          <w:w w:val="105"/>
          <w:sz w:val="24"/>
          <w:szCs w:val="24"/>
        </w:rPr>
        <w:t xml:space="preserve"> </w:t>
      </w:r>
      <w:r w:rsidRPr="00740D31">
        <w:rPr>
          <w:w w:val="105"/>
          <w:sz w:val="24"/>
          <w:szCs w:val="24"/>
        </w:rPr>
        <w:t>of 1964 (42 U.S.C. §</w:t>
      </w:r>
      <w:r w:rsidRPr="00740D31">
        <w:rPr>
          <w:spacing w:val="-16"/>
          <w:w w:val="105"/>
          <w:sz w:val="24"/>
          <w:szCs w:val="24"/>
        </w:rPr>
        <w:t xml:space="preserve"> </w:t>
      </w:r>
      <w:r w:rsidRPr="00740D31">
        <w:rPr>
          <w:w w:val="105"/>
          <w:sz w:val="24"/>
          <w:szCs w:val="24"/>
        </w:rPr>
        <w:t xml:space="preserve">2000d </w:t>
      </w:r>
      <w:r w:rsidRPr="00740D31">
        <w:rPr>
          <w:i/>
          <w:w w:val="105"/>
          <w:sz w:val="24"/>
          <w:szCs w:val="24"/>
        </w:rPr>
        <w:t>et</w:t>
      </w:r>
      <w:r w:rsidRPr="00740D31">
        <w:rPr>
          <w:i/>
          <w:spacing w:val="-4"/>
          <w:w w:val="105"/>
          <w:sz w:val="24"/>
          <w:szCs w:val="24"/>
        </w:rPr>
        <w:t xml:space="preserve"> </w:t>
      </w:r>
      <w:r w:rsidRPr="00740D31">
        <w:rPr>
          <w:i/>
          <w:w w:val="105"/>
          <w:sz w:val="24"/>
          <w:szCs w:val="24"/>
        </w:rPr>
        <w:t>seq.,</w:t>
      </w:r>
      <w:r w:rsidRPr="00740D31">
        <w:rPr>
          <w:i/>
          <w:spacing w:val="-8"/>
          <w:w w:val="105"/>
          <w:sz w:val="24"/>
          <w:szCs w:val="24"/>
        </w:rPr>
        <w:t xml:space="preserve"> </w:t>
      </w:r>
      <w:r w:rsidRPr="00740D31">
        <w:rPr>
          <w:w w:val="105"/>
          <w:sz w:val="24"/>
          <w:szCs w:val="24"/>
        </w:rPr>
        <w:t>78 stat.</w:t>
      </w:r>
      <w:r w:rsidRPr="00740D31">
        <w:rPr>
          <w:spacing w:val="-8"/>
          <w:w w:val="105"/>
          <w:sz w:val="24"/>
          <w:szCs w:val="24"/>
        </w:rPr>
        <w:t xml:space="preserve"> </w:t>
      </w:r>
      <w:r w:rsidRPr="00740D31">
        <w:rPr>
          <w:w w:val="105"/>
          <w:sz w:val="24"/>
          <w:szCs w:val="24"/>
        </w:rPr>
        <w:t>252),</w:t>
      </w:r>
      <w:r w:rsidRPr="00740D31">
        <w:rPr>
          <w:spacing w:val="-11"/>
          <w:w w:val="105"/>
          <w:sz w:val="24"/>
          <w:szCs w:val="24"/>
        </w:rPr>
        <w:t xml:space="preserve"> </w:t>
      </w:r>
      <w:r w:rsidRPr="00740D31">
        <w:rPr>
          <w:w w:val="105"/>
          <w:sz w:val="24"/>
          <w:szCs w:val="24"/>
        </w:rPr>
        <w:t>(prohibits discrimination</w:t>
      </w:r>
      <w:r w:rsidRPr="00740D31">
        <w:rPr>
          <w:spacing w:val="-6"/>
          <w:w w:val="105"/>
          <w:sz w:val="24"/>
          <w:szCs w:val="24"/>
        </w:rPr>
        <w:t xml:space="preserve"> </w:t>
      </w:r>
      <w:r w:rsidRPr="00740D31">
        <w:rPr>
          <w:w w:val="105"/>
          <w:sz w:val="24"/>
          <w:szCs w:val="24"/>
        </w:rPr>
        <w:t>on</w:t>
      </w:r>
      <w:r w:rsidRPr="00740D31">
        <w:rPr>
          <w:spacing w:val="-11"/>
          <w:w w:val="105"/>
          <w:sz w:val="24"/>
          <w:szCs w:val="24"/>
        </w:rPr>
        <w:t xml:space="preserve"> </w:t>
      </w:r>
      <w:r w:rsidRPr="00740D31">
        <w:rPr>
          <w:w w:val="105"/>
          <w:sz w:val="24"/>
          <w:szCs w:val="24"/>
        </w:rPr>
        <w:t>the</w:t>
      </w:r>
      <w:r w:rsidRPr="00740D31">
        <w:rPr>
          <w:spacing w:val="-6"/>
          <w:w w:val="105"/>
          <w:sz w:val="24"/>
          <w:szCs w:val="24"/>
        </w:rPr>
        <w:t xml:space="preserve"> </w:t>
      </w:r>
      <w:r w:rsidRPr="00740D31">
        <w:rPr>
          <w:w w:val="105"/>
          <w:sz w:val="24"/>
          <w:szCs w:val="24"/>
        </w:rPr>
        <w:t>basis of</w:t>
      </w:r>
      <w:r w:rsidRPr="00740D31">
        <w:rPr>
          <w:spacing w:val="-6"/>
          <w:w w:val="105"/>
          <w:sz w:val="24"/>
          <w:szCs w:val="24"/>
        </w:rPr>
        <w:t xml:space="preserve"> </w:t>
      </w:r>
      <w:r w:rsidRPr="00740D31">
        <w:rPr>
          <w:w w:val="105"/>
          <w:sz w:val="24"/>
          <w:szCs w:val="24"/>
        </w:rPr>
        <w:t>race,</w:t>
      </w:r>
      <w:r w:rsidRPr="00740D31">
        <w:rPr>
          <w:spacing w:val="-5"/>
          <w:w w:val="105"/>
          <w:sz w:val="24"/>
          <w:szCs w:val="24"/>
        </w:rPr>
        <w:t xml:space="preserve"> </w:t>
      </w:r>
      <w:r w:rsidRPr="00740D31">
        <w:rPr>
          <w:w w:val="105"/>
          <w:sz w:val="24"/>
          <w:szCs w:val="24"/>
        </w:rPr>
        <w:t>color,</w:t>
      </w:r>
      <w:r w:rsidRPr="00740D31">
        <w:rPr>
          <w:spacing w:val="-3"/>
          <w:w w:val="105"/>
          <w:sz w:val="24"/>
          <w:szCs w:val="24"/>
        </w:rPr>
        <w:t xml:space="preserve"> </w:t>
      </w:r>
      <w:r w:rsidRPr="00740D31">
        <w:rPr>
          <w:w w:val="105"/>
          <w:sz w:val="24"/>
          <w:szCs w:val="24"/>
        </w:rPr>
        <w:t xml:space="preserve">national </w:t>
      </w:r>
      <w:r w:rsidRPr="00740D31">
        <w:rPr>
          <w:spacing w:val="-2"/>
          <w:w w:val="105"/>
          <w:sz w:val="24"/>
          <w:szCs w:val="24"/>
        </w:rPr>
        <w:t>origin);</w:t>
      </w:r>
    </w:p>
    <w:p w14:paraId="06CC5ACD" w14:textId="77777777" w:rsidR="00986347" w:rsidRPr="00740D31" w:rsidRDefault="00986347" w:rsidP="00986347">
      <w:pPr>
        <w:spacing w:line="260" w:lineRule="exact"/>
        <w:ind w:left="1266"/>
        <w:rPr>
          <w:i/>
          <w:sz w:val="24"/>
          <w:szCs w:val="24"/>
        </w:rPr>
      </w:pPr>
      <w:r w:rsidRPr="00740D31">
        <w:rPr>
          <w:sz w:val="24"/>
          <w:szCs w:val="24"/>
        </w:rPr>
        <w:t>49</w:t>
      </w:r>
      <w:r w:rsidRPr="00740D31">
        <w:rPr>
          <w:spacing w:val="-6"/>
          <w:sz w:val="24"/>
          <w:szCs w:val="24"/>
        </w:rPr>
        <w:t xml:space="preserve"> </w:t>
      </w:r>
      <w:r w:rsidRPr="00740D31">
        <w:rPr>
          <w:sz w:val="24"/>
          <w:szCs w:val="24"/>
        </w:rPr>
        <w:t>C.F.R.</w:t>
      </w:r>
      <w:r w:rsidRPr="00740D31">
        <w:rPr>
          <w:spacing w:val="13"/>
          <w:sz w:val="24"/>
          <w:szCs w:val="24"/>
        </w:rPr>
        <w:t xml:space="preserve"> </w:t>
      </w:r>
      <w:r w:rsidRPr="00740D31">
        <w:rPr>
          <w:sz w:val="24"/>
          <w:szCs w:val="24"/>
        </w:rPr>
        <w:t>Part</w:t>
      </w:r>
      <w:r w:rsidRPr="00740D31">
        <w:rPr>
          <w:spacing w:val="14"/>
          <w:sz w:val="24"/>
          <w:szCs w:val="24"/>
        </w:rPr>
        <w:t xml:space="preserve"> </w:t>
      </w:r>
      <w:r w:rsidRPr="00740D31">
        <w:rPr>
          <w:sz w:val="24"/>
          <w:szCs w:val="24"/>
        </w:rPr>
        <w:t>21</w:t>
      </w:r>
      <w:r w:rsidRPr="00740D31">
        <w:rPr>
          <w:spacing w:val="5"/>
          <w:sz w:val="24"/>
          <w:szCs w:val="24"/>
        </w:rPr>
        <w:t xml:space="preserve"> </w:t>
      </w:r>
      <w:r w:rsidRPr="00740D31">
        <w:rPr>
          <w:sz w:val="24"/>
          <w:szCs w:val="24"/>
        </w:rPr>
        <w:t>(entitled</w:t>
      </w:r>
      <w:r w:rsidRPr="00740D31">
        <w:rPr>
          <w:spacing w:val="31"/>
          <w:sz w:val="24"/>
          <w:szCs w:val="24"/>
        </w:rPr>
        <w:t xml:space="preserve"> </w:t>
      </w:r>
      <w:r w:rsidRPr="00740D31">
        <w:rPr>
          <w:i/>
          <w:sz w:val="24"/>
          <w:szCs w:val="24"/>
        </w:rPr>
        <w:t>Non-discrimination</w:t>
      </w:r>
      <w:r w:rsidRPr="00740D31">
        <w:rPr>
          <w:i/>
          <w:spacing w:val="-18"/>
          <w:sz w:val="24"/>
          <w:szCs w:val="24"/>
        </w:rPr>
        <w:t xml:space="preserve"> </w:t>
      </w:r>
      <w:r w:rsidRPr="00740D31">
        <w:rPr>
          <w:i/>
          <w:sz w:val="24"/>
          <w:szCs w:val="24"/>
        </w:rPr>
        <w:t>In</w:t>
      </w:r>
      <w:r w:rsidRPr="00740D31">
        <w:rPr>
          <w:i/>
          <w:spacing w:val="17"/>
          <w:sz w:val="24"/>
          <w:szCs w:val="24"/>
        </w:rPr>
        <w:t xml:space="preserve"> </w:t>
      </w:r>
      <w:r w:rsidRPr="00740D31">
        <w:rPr>
          <w:i/>
          <w:sz w:val="24"/>
          <w:szCs w:val="24"/>
        </w:rPr>
        <w:t>Federally-Assisted</w:t>
      </w:r>
      <w:r w:rsidRPr="00740D31">
        <w:rPr>
          <w:i/>
          <w:spacing w:val="6"/>
          <w:sz w:val="24"/>
          <w:szCs w:val="24"/>
        </w:rPr>
        <w:t xml:space="preserve"> </w:t>
      </w:r>
      <w:r w:rsidRPr="00740D31">
        <w:rPr>
          <w:i/>
          <w:sz w:val="24"/>
          <w:szCs w:val="24"/>
        </w:rPr>
        <w:t>Programs</w:t>
      </w:r>
      <w:r w:rsidRPr="00740D31">
        <w:rPr>
          <w:i/>
          <w:spacing w:val="42"/>
          <w:sz w:val="24"/>
          <w:szCs w:val="24"/>
        </w:rPr>
        <w:t xml:space="preserve"> </w:t>
      </w:r>
      <w:r w:rsidRPr="00740D31">
        <w:rPr>
          <w:i/>
          <w:spacing w:val="-5"/>
          <w:sz w:val="24"/>
          <w:szCs w:val="24"/>
        </w:rPr>
        <w:t>Of</w:t>
      </w:r>
    </w:p>
    <w:p w14:paraId="68C422F7" w14:textId="77777777" w:rsidR="00986347" w:rsidRPr="00740D31" w:rsidRDefault="00986347" w:rsidP="00986347">
      <w:pPr>
        <w:spacing w:before="8" w:line="264" w:lineRule="auto"/>
        <w:ind w:left="1275" w:right="1106" w:hanging="1"/>
        <w:rPr>
          <w:i/>
          <w:iCs/>
          <w:sz w:val="24"/>
          <w:szCs w:val="24"/>
        </w:rPr>
      </w:pPr>
      <w:r w:rsidRPr="00740D31">
        <w:rPr>
          <w:i/>
          <w:iCs/>
          <w:sz w:val="24"/>
          <w:szCs w:val="24"/>
        </w:rPr>
        <w:t>The Department Of Transportation-Effectuation O/Title VI O/The Civil Rights Act Of 1964);</w:t>
      </w:r>
    </w:p>
    <w:p w14:paraId="477E5C49" w14:textId="77777777" w:rsidR="00986347" w:rsidRPr="00740D31" w:rsidRDefault="00986347" w:rsidP="00986347">
      <w:pPr>
        <w:spacing w:line="252" w:lineRule="exact"/>
        <w:ind w:left="1272"/>
        <w:rPr>
          <w:sz w:val="24"/>
          <w:szCs w:val="24"/>
        </w:rPr>
      </w:pPr>
      <w:r w:rsidRPr="00740D31">
        <w:rPr>
          <w:w w:val="105"/>
          <w:sz w:val="24"/>
          <w:szCs w:val="24"/>
        </w:rPr>
        <w:t>28</w:t>
      </w:r>
      <w:r w:rsidRPr="00740D31">
        <w:rPr>
          <w:spacing w:val="-19"/>
          <w:w w:val="105"/>
          <w:sz w:val="24"/>
          <w:szCs w:val="24"/>
        </w:rPr>
        <w:t xml:space="preserve"> </w:t>
      </w:r>
      <w:r w:rsidRPr="00740D31">
        <w:rPr>
          <w:w w:val="105"/>
          <w:sz w:val="24"/>
          <w:szCs w:val="24"/>
        </w:rPr>
        <w:t>C.F.R.</w:t>
      </w:r>
      <w:r w:rsidRPr="00740D31">
        <w:rPr>
          <w:spacing w:val="-11"/>
          <w:w w:val="105"/>
          <w:sz w:val="24"/>
          <w:szCs w:val="24"/>
        </w:rPr>
        <w:t xml:space="preserve"> </w:t>
      </w:r>
      <w:r w:rsidRPr="00740D31">
        <w:rPr>
          <w:w w:val="105"/>
          <w:sz w:val="24"/>
          <w:szCs w:val="24"/>
        </w:rPr>
        <w:t>section</w:t>
      </w:r>
      <w:r w:rsidRPr="00740D31">
        <w:rPr>
          <w:spacing w:val="1"/>
          <w:w w:val="105"/>
          <w:sz w:val="24"/>
          <w:szCs w:val="24"/>
        </w:rPr>
        <w:t xml:space="preserve"> </w:t>
      </w:r>
      <w:r w:rsidRPr="00740D31">
        <w:rPr>
          <w:w w:val="105"/>
          <w:sz w:val="24"/>
          <w:szCs w:val="24"/>
        </w:rPr>
        <w:t>50.3</w:t>
      </w:r>
      <w:r w:rsidRPr="00740D31">
        <w:rPr>
          <w:spacing w:val="-14"/>
          <w:w w:val="105"/>
          <w:sz w:val="24"/>
          <w:szCs w:val="24"/>
        </w:rPr>
        <w:t xml:space="preserve"> </w:t>
      </w:r>
      <w:r w:rsidRPr="00740D31">
        <w:rPr>
          <w:w w:val="105"/>
          <w:sz w:val="24"/>
          <w:szCs w:val="24"/>
        </w:rPr>
        <w:t>(U.S.</w:t>
      </w:r>
      <w:r w:rsidRPr="00740D31">
        <w:rPr>
          <w:spacing w:val="-16"/>
          <w:w w:val="105"/>
          <w:sz w:val="24"/>
          <w:szCs w:val="24"/>
        </w:rPr>
        <w:t xml:space="preserve"> </w:t>
      </w:r>
      <w:r w:rsidRPr="00740D31">
        <w:rPr>
          <w:w w:val="105"/>
          <w:sz w:val="24"/>
          <w:szCs w:val="24"/>
        </w:rPr>
        <w:t>Department</w:t>
      </w:r>
      <w:r w:rsidRPr="00740D31">
        <w:rPr>
          <w:spacing w:val="8"/>
          <w:w w:val="105"/>
          <w:sz w:val="24"/>
          <w:szCs w:val="24"/>
        </w:rPr>
        <w:t xml:space="preserve"> </w:t>
      </w:r>
      <w:r w:rsidRPr="00740D31">
        <w:rPr>
          <w:w w:val="105"/>
          <w:sz w:val="24"/>
          <w:szCs w:val="24"/>
        </w:rPr>
        <w:t>of</w:t>
      </w:r>
      <w:r w:rsidRPr="00740D31">
        <w:rPr>
          <w:spacing w:val="-15"/>
          <w:w w:val="105"/>
          <w:sz w:val="24"/>
          <w:szCs w:val="24"/>
        </w:rPr>
        <w:t xml:space="preserve"> </w:t>
      </w:r>
      <w:r w:rsidRPr="00740D31">
        <w:rPr>
          <w:w w:val="105"/>
          <w:sz w:val="24"/>
          <w:szCs w:val="24"/>
        </w:rPr>
        <w:t>Justice</w:t>
      </w:r>
      <w:r w:rsidRPr="00740D31">
        <w:rPr>
          <w:spacing w:val="-2"/>
          <w:w w:val="105"/>
          <w:sz w:val="24"/>
          <w:szCs w:val="24"/>
        </w:rPr>
        <w:t xml:space="preserve"> </w:t>
      </w:r>
      <w:r w:rsidRPr="00740D31">
        <w:rPr>
          <w:w w:val="105"/>
          <w:sz w:val="24"/>
          <w:szCs w:val="24"/>
        </w:rPr>
        <w:t>Guidelines</w:t>
      </w:r>
      <w:r w:rsidRPr="00740D31">
        <w:rPr>
          <w:spacing w:val="7"/>
          <w:w w:val="105"/>
          <w:sz w:val="24"/>
          <w:szCs w:val="24"/>
        </w:rPr>
        <w:t xml:space="preserve"> </w:t>
      </w:r>
      <w:r w:rsidRPr="00740D31">
        <w:rPr>
          <w:w w:val="105"/>
          <w:sz w:val="24"/>
          <w:szCs w:val="24"/>
        </w:rPr>
        <w:t>for</w:t>
      </w:r>
      <w:r w:rsidRPr="00740D31">
        <w:rPr>
          <w:spacing w:val="-16"/>
          <w:w w:val="105"/>
          <w:sz w:val="24"/>
          <w:szCs w:val="24"/>
        </w:rPr>
        <w:t xml:space="preserve"> </w:t>
      </w:r>
      <w:r w:rsidRPr="00740D31">
        <w:rPr>
          <w:w w:val="105"/>
          <w:sz w:val="24"/>
          <w:szCs w:val="24"/>
        </w:rPr>
        <w:t>Enforcement</w:t>
      </w:r>
      <w:r w:rsidRPr="00740D31">
        <w:rPr>
          <w:spacing w:val="6"/>
          <w:w w:val="105"/>
          <w:sz w:val="24"/>
          <w:szCs w:val="24"/>
        </w:rPr>
        <w:t xml:space="preserve"> </w:t>
      </w:r>
      <w:r w:rsidRPr="00740D31">
        <w:rPr>
          <w:spacing w:val="-5"/>
          <w:w w:val="105"/>
          <w:sz w:val="24"/>
          <w:szCs w:val="24"/>
        </w:rPr>
        <w:t>of</w:t>
      </w:r>
    </w:p>
    <w:p w14:paraId="55A72E57" w14:textId="77777777" w:rsidR="00986347" w:rsidRPr="00740D31" w:rsidRDefault="00986347" w:rsidP="00986347">
      <w:pPr>
        <w:spacing w:before="27"/>
        <w:ind w:left="1270"/>
        <w:rPr>
          <w:sz w:val="24"/>
          <w:szCs w:val="24"/>
        </w:rPr>
      </w:pPr>
      <w:r w:rsidRPr="00740D31">
        <w:rPr>
          <w:w w:val="105"/>
          <w:sz w:val="24"/>
          <w:szCs w:val="24"/>
        </w:rPr>
        <w:t>Title</w:t>
      </w:r>
      <w:r w:rsidRPr="00740D31">
        <w:rPr>
          <w:spacing w:val="-1"/>
          <w:w w:val="105"/>
          <w:sz w:val="24"/>
          <w:szCs w:val="24"/>
        </w:rPr>
        <w:t xml:space="preserve"> </w:t>
      </w:r>
      <w:r w:rsidRPr="00740D31">
        <w:rPr>
          <w:w w:val="105"/>
          <w:sz w:val="24"/>
          <w:szCs w:val="24"/>
        </w:rPr>
        <w:t>VI</w:t>
      </w:r>
      <w:r w:rsidRPr="00740D31">
        <w:rPr>
          <w:spacing w:val="-11"/>
          <w:w w:val="105"/>
          <w:sz w:val="24"/>
          <w:szCs w:val="24"/>
        </w:rPr>
        <w:t xml:space="preserve"> </w:t>
      </w:r>
      <w:r w:rsidRPr="00740D31">
        <w:rPr>
          <w:w w:val="105"/>
          <w:sz w:val="24"/>
          <w:szCs w:val="24"/>
        </w:rPr>
        <w:t>of</w:t>
      </w:r>
      <w:r w:rsidRPr="00740D31">
        <w:rPr>
          <w:spacing w:val="-9"/>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Civil</w:t>
      </w:r>
      <w:r w:rsidRPr="00740D31">
        <w:rPr>
          <w:spacing w:val="-2"/>
          <w:w w:val="105"/>
          <w:sz w:val="24"/>
          <w:szCs w:val="24"/>
        </w:rPr>
        <w:t xml:space="preserve"> </w:t>
      </w:r>
      <w:r w:rsidRPr="00740D31">
        <w:rPr>
          <w:w w:val="105"/>
          <w:sz w:val="24"/>
          <w:szCs w:val="24"/>
        </w:rPr>
        <w:t>Rights</w:t>
      </w:r>
      <w:r w:rsidRPr="00740D31">
        <w:rPr>
          <w:spacing w:val="-1"/>
          <w:w w:val="105"/>
          <w:sz w:val="24"/>
          <w:szCs w:val="24"/>
        </w:rPr>
        <w:t xml:space="preserve"> </w:t>
      </w:r>
      <w:r w:rsidRPr="00740D31">
        <w:rPr>
          <w:w w:val="105"/>
          <w:sz w:val="24"/>
          <w:szCs w:val="24"/>
        </w:rPr>
        <w:t>Act</w:t>
      </w:r>
      <w:r w:rsidRPr="00740D31">
        <w:rPr>
          <w:spacing w:val="1"/>
          <w:w w:val="105"/>
          <w:sz w:val="24"/>
          <w:szCs w:val="24"/>
        </w:rPr>
        <w:t xml:space="preserve"> </w:t>
      </w:r>
      <w:r w:rsidRPr="00740D31">
        <w:rPr>
          <w:w w:val="105"/>
          <w:sz w:val="24"/>
          <w:szCs w:val="24"/>
        </w:rPr>
        <w:t>of</w:t>
      </w:r>
      <w:r w:rsidRPr="00740D31">
        <w:rPr>
          <w:spacing w:val="1"/>
          <w:w w:val="105"/>
          <w:sz w:val="24"/>
          <w:szCs w:val="24"/>
        </w:rPr>
        <w:t xml:space="preserve"> </w:t>
      </w:r>
      <w:r w:rsidRPr="00740D31">
        <w:rPr>
          <w:spacing w:val="-2"/>
          <w:w w:val="105"/>
          <w:sz w:val="24"/>
          <w:szCs w:val="24"/>
        </w:rPr>
        <w:t>1964);</w:t>
      </w:r>
    </w:p>
    <w:p w14:paraId="09A9A6EF" w14:textId="77777777" w:rsidR="00986347" w:rsidRPr="00740D31" w:rsidRDefault="00986347" w:rsidP="00986347">
      <w:pPr>
        <w:spacing w:before="32"/>
        <w:rPr>
          <w:sz w:val="24"/>
          <w:szCs w:val="24"/>
        </w:rPr>
      </w:pPr>
    </w:p>
    <w:p w14:paraId="4C75E4CF" w14:textId="77777777" w:rsidR="00986347" w:rsidRPr="00740D31" w:rsidRDefault="00986347" w:rsidP="00986347">
      <w:pPr>
        <w:spacing w:line="268" w:lineRule="auto"/>
        <w:ind w:left="568" w:right="637" w:hanging="14"/>
        <w:rPr>
          <w:sz w:val="24"/>
          <w:szCs w:val="24"/>
        </w:rPr>
      </w:pPr>
      <w:r w:rsidRPr="00740D31">
        <w:rPr>
          <w:w w:val="105"/>
          <w:sz w:val="24"/>
          <w:szCs w:val="24"/>
        </w:rPr>
        <w:t>The</w:t>
      </w:r>
      <w:r w:rsidRPr="00740D31">
        <w:rPr>
          <w:spacing w:val="-11"/>
          <w:w w:val="105"/>
          <w:sz w:val="24"/>
          <w:szCs w:val="24"/>
        </w:rPr>
        <w:t xml:space="preserve"> </w:t>
      </w:r>
      <w:r w:rsidRPr="00740D31">
        <w:rPr>
          <w:w w:val="105"/>
          <w:sz w:val="24"/>
          <w:szCs w:val="24"/>
        </w:rPr>
        <w:t>preceding</w:t>
      </w:r>
      <w:r w:rsidRPr="00740D31">
        <w:rPr>
          <w:spacing w:val="-1"/>
          <w:w w:val="105"/>
          <w:sz w:val="24"/>
          <w:szCs w:val="24"/>
        </w:rPr>
        <w:t xml:space="preserve"> </w:t>
      </w:r>
      <w:r w:rsidRPr="00740D31">
        <w:rPr>
          <w:w w:val="105"/>
          <w:sz w:val="24"/>
          <w:szCs w:val="24"/>
        </w:rPr>
        <w:t>statutory and</w:t>
      </w:r>
      <w:r w:rsidRPr="00740D31">
        <w:rPr>
          <w:spacing w:val="-3"/>
          <w:w w:val="105"/>
          <w:sz w:val="24"/>
          <w:szCs w:val="24"/>
        </w:rPr>
        <w:t xml:space="preserve"> </w:t>
      </w:r>
      <w:r w:rsidRPr="00740D31">
        <w:rPr>
          <w:w w:val="105"/>
          <w:sz w:val="24"/>
          <w:szCs w:val="24"/>
        </w:rPr>
        <w:t>regulatory cites hereinafter are</w:t>
      </w:r>
      <w:r w:rsidRPr="00740D31">
        <w:rPr>
          <w:spacing w:val="-13"/>
          <w:w w:val="105"/>
          <w:sz w:val="24"/>
          <w:szCs w:val="24"/>
        </w:rPr>
        <w:t xml:space="preserve"> </w:t>
      </w:r>
      <w:r w:rsidRPr="00740D31">
        <w:rPr>
          <w:w w:val="105"/>
          <w:sz w:val="24"/>
          <w:szCs w:val="24"/>
        </w:rPr>
        <w:t>referred to</w:t>
      </w:r>
      <w:r w:rsidRPr="00740D31">
        <w:rPr>
          <w:spacing w:val="-9"/>
          <w:w w:val="105"/>
          <w:sz w:val="24"/>
          <w:szCs w:val="24"/>
        </w:rPr>
        <w:t xml:space="preserve"> </w:t>
      </w:r>
      <w:r w:rsidRPr="00740D31">
        <w:rPr>
          <w:w w:val="105"/>
          <w:sz w:val="24"/>
          <w:szCs w:val="24"/>
        </w:rPr>
        <w:t>as</w:t>
      </w:r>
      <w:r w:rsidRPr="00740D31">
        <w:rPr>
          <w:spacing w:val="-16"/>
          <w:w w:val="105"/>
          <w:sz w:val="24"/>
          <w:szCs w:val="24"/>
        </w:rPr>
        <w:t xml:space="preserve"> </w:t>
      </w:r>
      <w:r w:rsidRPr="00740D31">
        <w:rPr>
          <w:w w:val="105"/>
          <w:sz w:val="24"/>
          <w:szCs w:val="24"/>
        </w:rPr>
        <w:t>the</w:t>
      </w:r>
      <w:r w:rsidRPr="00740D31">
        <w:rPr>
          <w:spacing w:val="-23"/>
          <w:w w:val="105"/>
          <w:sz w:val="24"/>
          <w:szCs w:val="24"/>
        </w:rPr>
        <w:t xml:space="preserve"> </w:t>
      </w:r>
      <w:r w:rsidRPr="00740D31">
        <w:rPr>
          <w:w w:val="105"/>
          <w:sz w:val="24"/>
          <w:szCs w:val="24"/>
        </w:rPr>
        <w:t>"Acts"</w:t>
      </w:r>
      <w:r w:rsidRPr="00740D31">
        <w:rPr>
          <w:spacing w:val="-7"/>
          <w:w w:val="105"/>
          <w:sz w:val="24"/>
          <w:szCs w:val="24"/>
        </w:rPr>
        <w:t xml:space="preserve"> </w:t>
      </w:r>
      <w:r w:rsidRPr="00740D31">
        <w:rPr>
          <w:w w:val="105"/>
          <w:sz w:val="24"/>
          <w:szCs w:val="24"/>
        </w:rPr>
        <w:t>and "Regulations,"</w:t>
      </w:r>
      <w:r w:rsidRPr="00740D31">
        <w:rPr>
          <w:spacing w:val="-10"/>
          <w:w w:val="105"/>
          <w:sz w:val="24"/>
          <w:szCs w:val="24"/>
        </w:rPr>
        <w:t xml:space="preserve"> </w:t>
      </w:r>
      <w:r w:rsidRPr="00740D31">
        <w:rPr>
          <w:w w:val="105"/>
          <w:sz w:val="24"/>
          <w:szCs w:val="24"/>
        </w:rPr>
        <w:t>respectively.</w:t>
      </w:r>
    </w:p>
    <w:p w14:paraId="61D7A5B3" w14:textId="77777777" w:rsidR="00986347" w:rsidRPr="00740D31" w:rsidRDefault="00986347" w:rsidP="00986347">
      <w:pPr>
        <w:rPr>
          <w:sz w:val="24"/>
          <w:szCs w:val="24"/>
        </w:rPr>
      </w:pPr>
    </w:p>
    <w:p w14:paraId="28FCAF54" w14:textId="77777777" w:rsidR="00986347" w:rsidRPr="00740D31" w:rsidRDefault="00986347" w:rsidP="00986347">
      <w:pPr>
        <w:ind w:left="567"/>
        <w:jc w:val="both"/>
        <w:outlineLvl w:val="1"/>
        <w:rPr>
          <w:b/>
          <w:bCs/>
          <w:sz w:val="24"/>
          <w:szCs w:val="24"/>
          <w:u w:color="000000"/>
        </w:rPr>
      </w:pPr>
      <w:bookmarkStart w:id="250" w:name="_Toc181782778"/>
      <w:bookmarkStart w:id="251" w:name="_Toc181787676"/>
      <w:bookmarkStart w:id="252" w:name="_Toc181890347"/>
      <w:bookmarkStart w:id="253" w:name="_Toc181893405"/>
      <w:bookmarkStart w:id="254" w:name="_Toc181947754"/>
      <w:bookmarkStart w:id="255" w:name="_Toc181948211"/>
      <w:r w:rsidRPr="00740D31">
        <w:rPr>
          <w:b/>
          <w:bCs/>
          <w:sz w:val="24"/>
          <w:szCs w:val="24"/>
          <w:u w:val="thick" w:color="000000"/>
        </w:rPr>
        <w:t>General</w:t>
      </w:r>
      <w:r w:rsidRPr="00740D31">
        <w:rPr>
          <w:b/>
          <w:bCs/>
          <w:spacing w:val="30"/>
          <w:sz w:val="24"/>
          <w:szCs w:val="24"/>
          <w:u w:val="thick" w:color="000000"/>
        </w:rPr>
        <w:t xml:space="preserve"> </w:t>
      </w:r>
      <w:r w:rsidRPr="00740D31">
        <w:rPr>
          <w:b/>
          <w:bCs/>
          <w:spacing w:val="-2"/>
          <w:sz w:val="24"/>
          <w:szCs w:val="24"/>
          <w:u w:val="thick" w:color="000000"/>
        </w:rPr>
        <w:t>Assurances</w:t>
      </w:r>
      <w:bookmarkEnd w:id="250"/>
      <w:bookmarkEnd w:id="251"/>
      <w:bookmarkEnd w:id="252"/>
      <w:bookmarkEnd w:id="253"/>
      <w:bookmarkEnd w:id="254"/>
      <w:bookmarkEnd w:id="255"/>
    </w:p>
    <w:p w14:paraId="00DEE131" w14:textId="77777777" w:rsidR="00986347" w:rsidRPr="00740D31" w:rsidRDefault="00986347" w:rsidP="00986347">
      <w:pPr>
        <w:spacing w:before="4"/>
        <w:rPr>
          <w:b/>
          <w:sz w:val="24"/>
          <w:szCs w:val="24"/>
        </w:rPr>
      </w:pPr>
    </w:p>
    <w:p w14:paraId="0171C6B5" w14:textId="0518D228" w:rsidR="00986347" w:rsidRPr="00740D31" w:rsidRDefault="00986347" w:rsidP="00986347">
      <w:pPr>
        <w:spacing w:line="256" w:lineRule="auto"/>
        <w:ind w:left="563" w:right="1065"/>
        <w:jc w:val="both"/>
        <w:rPr>
          <w:sz w:val="24"/>
          <w:szCs w:val="24"/>
        </w:rPr>
      </w:pPr>
      <w:r w:rsidRPr="00740D31">
        <w:rPr>
          <w:w w:val="105"/>
          <w:sz w:val="24"/>
          <w:szCs w:val="24"/>
        </w:rPr>
        <w:t>In</w:t>
      </w:r>
      <w:r w:rsidRPr="00740D31">
        <w:rPr>
          <w:spacing w:val="-6"/>
          <w:w w:val="105"/>
          <w:sz w:val="24"/>
          <w:szCs w:val="24"/>
        </w:rPr>
        <w:t xml:space="preserve"> </w:t>
      </w:r>
      <w:r w:rsidRPr="00740D31">
        <w:rPr>
          <w:w w:val="105"/>
          <w:sz w:val="24"/>
          <w:szCs w:val="24"/>
        </w:rPr>
        <w:t>accordance with</w:t>
      </w:r>
      <w:r w:rsidRPr="00740D31">
        <w:rPr>
          <w:spacing w:val="-1"/>
          <w:w w:val="105"/>
          <w:sz w:val="24"/>
          <w:szCs w:val="24"/>
        </w:rPr>
        <w:t xml:space="preserve"> </w:t>
      </w:r>
      <w:r w:rsidRPr="00740D31">
        <w:rPr>
          <w:w w:val="105"/>
          <w:sz w:val="24"/>
          <w:szCs w:val="24"/>
        </w:rPr>
        <w:t>the</w:t>
      </w:r>
      <w:r w:rsidRPr="00740D31">
        <w:rPr>
          <w:spacing w:val="-9"/>
          <w:w w:val="105"/>
          <w:sz w:val="24"/>
          <w:szCs w:val="24"/>
        </w:rPr>
        <w:t xml:space="preserve"> </w:t>
      </w:r>
      <w:r w:rsidRPr="00740D31">
        <w:rPr>
          <w:w w:val="105"/>
          <w:sz w:val="24"/>
          <w:szCs w:val="24"/>
        </w:rPr>
        <w:t>Acts,</w:t>
      </w:r>
      <w:r w:rsidRPr="00740D31">
        <w:rPr>
          <w:spacing w:val="-5"/>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 xml:space="preserve">Regulations, and other pertinent directives, circulars, </w:t>
      </w:r>
      <w:r w:rsidR="00CB010F" w:rsidRPr="00740D31">
        <w:rPr>
          <w:w w:val="105"/>
          <w:sz w:val="24"/>
          <w:szCs w:val="24"/>
        </w:rPr>
        <w:t>policies</w:t>
      </w:r>
      <w:r w:rsidRPr="00740D31">
        <w:rPr>
          <w:w w:val="105"/>
          <w:sz w:val="24"/>
          <w:szCs w:val="24"/>
        </w:rPr>
        <w:t>,</w:t>
      </w:r>
      <w:r w:rsidRPr="00740D31">
        <w:rPr>
          <w:spacing w:val="-3"/>
          <w:w w:val="105"/>
          <w:sz w:val="24"/>
          <w:szCs w:val="24"/>
        </w:rPr>
        <w:t xml:space="preserve"> </w:t>
      </w:r>
      <w:r w:rsidRPr="00740D31">
        <w:rPr>
          <w:w w:val="105"/>
          <w:sz w:val="24"/>
          <w:szCs w:val="24"/>
        </w:rPr>
        <w:t>memoranda, and/or guidance,</w:t>
      </w:r>
      <w:r w:rsidRPr="00740D31">
        <w:rPr>
          <w:spacing w:val="-5"/>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Recipient hereby gives</w:t>
      </w:r>
      <w:r w:rsidRPr="00740D31">
        <w:rPr>
          <w:spacing w:val="-7"/>
          <w:w w:val="105"/>
          <w:sz w:val="24"/>
          <w:szCs w:val="24"/>
        </w:rPr>
        <w:t xml:space="preserve"> </w:t>
      </w:r>
      <w:r w:rsidRPr="00740D31">
        <w:rPr>
          <w:w w:val="105"/>
          <w:sz w:val="24"/>
          <w:szCs w:val="24"/>
        </w:rPr>
        <w:t>assurance that it</w:t>
      </w:r>
      <w:r w:rsidRPr="00740D31">
        <w:rPr>
          <w:spacing w:val="-10"/>
          <w:w w:val="105"/>
          <w:sz w:val="24"/>
          <w:szCs w:val="24"/>
        </w:rPr>
        <w:t xml:space="preserve"> </w:t>
      </w:r>
      <w:r w:rsidRPr="00740D31">
        <w:rPr>
          <w:w w:val="105"/>
          <w:sz w:val="24"/>
          <w:szCs w:val="24"/>
        </w:rPr>
        <w:t>will promptly take</w:t>
      </w:r>
      <w:r w:rsidRPr="00740D31">
        <w:rPr>
          <w:spacing w:val="-4"/>
          <w:w w:val="105"/>
          <w:sz w:val="24"/>
          <w:szCs w:val="24"/>
        </w:rPr>
        <w:t xml:space="preserve"> </w:t>
      </w:r>
      <w:r w:rsidRPr="00740D31">
        <w:rPr>
          <w:w w:val="105"/>
          <w:sz w:val="24"/>
          <w:szCs w:val="24"/>
        </w:rPr>
        <w:t>any measures necessary to ensure that:</w:t>
      </w:r>
    </w:p>
    <w:p w14:paraId="04E0C030" w14:textId="77777777" w:rsidR="00986347" w:rsidRPr="00740D31" w:rsidRDefault="00986347" w:rsidP="00986347">
      <w:pPr>
        <w:spacing w:before="266" w:line="247" w:lineRule="auto"/>
        <w:ind w:left="1140" w:right="1444" w:firstLine="14"/>
        <w:rPr>
          <w:b/>
          <w:iCs/>
          <w:sz w:val="24"/>
          <w:szCs w:val="24"/>
        </w:rPr>
      </w:pPr>
      <w:r w:rsidRPr="00740D31">
        <w:rPr>
          <w:i/>
          <w:iCs/>
          <w:sz w:val="24"/>
          <w:szCs w:val="24"/>
        </w:rPr>
        <w:t>"No person in</w:t>
      </w:r>
      <w:r w:rsidRPr="00740D31">
        <w:rPr>
          <w:i/>
          <w:iCs/>
          <w:spacing w:val="-10"/>
          <w:sz w:val="24"/>
          <w:szCs w:val="24"/>
        </w:rPr>
        <w:t xml:space="preserve"> </w:t>
      </w:r>
      <w:r w:rsidRPr="00740D31">
        <w:rPr>
          <w:i/>
          <w:iCs/>
          <w:sz w:val="24"/>
          <w:szCs w:val="24"/>
        </w:rPr>
        <w:t>the United States shall, on</w:t>
      </w:r>
      <w:r w:rsidRPr="00740D31">
        <w:rPr>
          <w:i/>
          <w:iCs/>
          <w:spacing w:val="-10"/>
          <w:sz w:val="24"/>
          <w:szCs w:val="24"/>
        </w:rPr>
        <w:t xml:space="preserve"> </w:t>
      </w:r>
      <w:r w:rsidRPr="00740D31">
        <w:rPr>
          <w:i/>
          <w:iCs/>
          <w:sz w:val="24"/>
          <w:szCs w:val="24"/>
        </w:rPr>
        <w:t>the grounds of race, color, or national origin,</w:t>
      </w:r>
      <w:r w:rsidRPr="00740D31">
        <w:rPr>
          <w:i/>
          <w:iCs/>
          <w:spacing w:val="-8"/>
          <w:sz w:val="24"/>
          <w:szCs w:val="24"/>
        </w:rPr>
        <w:t xml:space="preserve"> </w:t>
      </w:r>
      <w:r w:rsidRPr="00740D31">
        <w:rPr>
          <w:i/>
          <w:iCs/>
          <w:sz w:val="24"/>
          <w:szCs w:val="24"/>
        </w:rPr>
        <w:t>be</w:t>
      </w:r>
      <w:r w:rsidRPr="00740D31">
        <w:rPr>
          <w:i/>
          <w:iCs/>
          <w:spacing w:val="-8"/>
          <w:sz w:val="24"/>
          <w:szCs w:val="24"/>
        </w:rPr>
        <w:t xml:space="preserve"> </w:t>
      </w:r>
      <w:r w:rsidRPr="00740D31">
        <w:rPr>
          <w:i/>
          <w:iCs/>
          <w:sz w:val="24"/>
          <w:szCs w:val="24"/>
        </w:rPr>
        <w:t>excluded from</w:t>
      </w:r>
      <w:r w:rsidRPr="00740D31">
        <w:rPr>
          <w:i/>
          <w:iCs/>
          <w:spacing w:val="-3"/>
          <w:sz w:val="24"/>
          <w:szCs w:val="24"/>
        </w:rPr>
        <w:t xml:space="preserve"> </w:t>
      </w:r>
      <w:r w:rsidRPr="00740D31">
        <w:rPr>
          <w:i/>
          <w:iCs/>
          <w:sz w:val="24"/>
          <w:szCs w:val="24"/>
        </w:rPr>
        <w:t>participation in,</w:t>
      </w:r>
      <w:r w:rsidRPr="00740D31">
        <w:rPr>
          <w:i/>
          <w:iCs/>
          <w:spacing w:val="-8"/>
          <w:sz w:val="24"/>
          <w:szCs w:val="24"/>
        </w:rPr>
        <w:t xml:space="preserve"> </w:t>
      </w:r>
      <w:r w:rsidRPr="00740D31">
        <w:rPr>
          <w:i/>
          <w:iCs/>
          <w:sz w:val="24"/>
          <w:szCs w:val="24"/>
        </w:rPr>
        <w:t>be</w:t>
      </w:r>
      <w:r w:rsidRPr="00740D31">
        <w:rPr>
          <w:i/>
          <w:iCs/>
          <w:spacing w:val="-11"/>
          <w:sz w:val="24"/>
          <w:szCs w:val="24"/>
        </w:rPr>
        <w:t xml:space="preserve"> </w:t>
      </w:r>
      <w:r w:rsidRPr="00740D31">
        <w:rPr>
          <w:i/>
          <w:iCs/>
          <w:sz w:val="24"/>
          <w:szCs w:val="24"/>
        </w:rPr>
        <w:t>denied</w:t>
      </w:r>
      <w:r w:rsidRPr="00740D31">
        <w:rPr>
          <w:i/>
          <w:iCs/>
          <w:spacing w:val="-4"/>
          <w:sz w:val="24"/>
          <w:szCs w:val="24"/>
        </w:rPr>
        <w:t xml:space="preserve"> </w:t>
      </w:r>
      <w:r w:rsidRPr="00740D31">
        <w:rPr>
          <w:i/>
          <w:iCs/>
          <w:sz w:val="24"/>
          <w:szCs w:val="24"/>
        </w:rPr>
        <w:t>the</w:t>
      </w:r>
      <w:r w:rsidRPr="00740D31">
        <w:rPr>
          <w:i/>
          <w:iCs/>
          <w:spacing w:val="-9"/>
          <w:sz w:val="24"/>
          <w:szCs w:val="24"/>
        </w:rPr>
        <w:t xml:space="preserve"> </w:t>
      </w:r>
      <w:r w:rsidRPr="00740D31">
        <w:rPr>
          <w:i/>
          <w:iCs/>
          <w:sz w:val="24"/>
          <w:szCs w:val="24"/>
        </w:rPr>
        <w:t>benefits</w:t>
      </w:r>
      <w:r w:rsidRPr="00740D31">
        <w:rPr>
          <w:i/>
          <w:iCs/>
          <w:spacing w:val="-6"/>
          <w:sz w:val="24"/>
          <w:szCs w:val="24"/>
        </w:rPr>
        <w:t xml:space="preserve"> </w:t>
      </w:r>
      <w:r w:rsidRPr="00740D31">
        <w:rPr>
          <w:i/>
          <w:iCs/>
          <w:sz w:val="24"/>
          <w:szCs w:val="24"/>
        </w:rPr>
        <w:t>of,' or be otherwise</w:t>
      </w:r>
      <w:r w:rsidRPr="00740D31">
        <w:rPr>
          <w:i/>
          <w:iCs/>
          <w:spacing w:val="35"/>
          <w:sz w:val="24"/>
          <w:szCs w:val="24"/>
        </w:rPr>
        <w:t xml:space="preserve"> </w:t>
      </w:r>
      <w:r w:rsidRPr="00740D31">
        <w:rPr>
          <w:i/>
          <w:iCs/>
          <w:sz w:val="24"/>
          <w:szCs w:val="24"/>
        </w:rPr>
        <w:t>subjected to</w:t>
      </w:r>
      <w:r w:rsidRPr="00740D31">
        <w:rPr>
          <w:i/>
          <w:iCs/>
          <w:spacing w:val="-3"/>
          <w:sz w:val="24"/>
          <w:szCs w:val="24"/>
        </w:rPr>
        <w:t xml:space="preserve"> </w:t>
      </w:r>
      <w:r w:rsidRPr="00740D31">
        <w:rPr>
          <w:i/>
          <w:iCs/>
          <w:sz w:val="24"/>
          <w:szCs w:val="24"/>
        </w:rPr>
        <w:t>discrimination</w:t>
      </w:r>
      <w:r w:rsidRPr="00740D31">
        <w:rPr>
          <w:i/>
          <w:iCs/>
          <w:spacing w:val="-5"/>
          <w:sz w:val="24"/>
          <w:szCs w:val="24"/>
        </w:rPr>
        <w:t xml:space="preserve"> </w:t>
      </w:r>
      <w:r w:rsidRPr="00740D31">
        <w:rPr>
          <w:i/>
          <w:iCs/>
          <w:sz w:val="24"/>
          <w:szCs w:val="24"/>
        </w:rPr>
        <w:t xml:space="preserve">under any program or activity, ''for which the Recipient receives Federal financial assistance from DOT, including the </w:t>
      </w:r>
      <w:r w:rsidRPr="00740D31">
        <w:rPr>
          <w:b/>
          <w:iCs/>
          <w:sz w:val="24"/>
          <w:szCs w:val="24"/>
        </w:rPr>
        <w:t>FHWA.</w:t>
      </w:r>
    </w:p>
    <w:p w14:paraId="74561E67" w14:textId="77777777" w:rsidR="003D70E0" w:rsidRPr="00740D31" w:rsidRDefault="003D70E0" w:rsidP="001B69F3">
      <w:pPr>
        <w:spacing w:before="274" w:line="256" w:lineRule="auto"/>
        <w:ind w:left="575" w:right="637" w:hanging="6"/>
        <w:rPr>
          <w:w w:val="105"/>
          <w:sz w:val="24"/>
          <w:szCs w:val="24"/>
        </w:rPr>
      </w:pPr>
    </w:p>
    <w:p w14:paraId="64D92DE2" w14:textId="0EB94343" w:rsidR="00986347" w:rsidRPr="00740D31" w:rsidRDefault="00986347" w:rsidP="001B69F3">
      <w:pPr>
        <w:spacing w:before="274" w:line="256" w:lineRule="auto"/>
        <w:ind w:left="575" w:right="637" w:hanging="6"/>
        <w:rPr>
          <w:sz w:val="24"/>
          <w:szCs w:val="24"/>
        </w:rPr>
        <w:sectPr w:rsidR="00986347" w:rsidRPr="00740D31" w:rsidSect="00986347">
          <w:pgSz w:w="12240" w:h="15840"/>
          <w:pgMar w:top="1420" w:right="960" w:bottom="280" w:left="960" w:header="720" w:footer="720" w:gutter="0"/>
          <w:cols w:space="720"/>
        </w:sectPr>
      </w:pPr>
      <w:r w:rsidRPr="00740D31">
        <w:rPr>
          <w:w w:val="105"/>
          <w:sz w:val="24"/>
          <w:szCs w:val="24"/>
        </w:rPr>
        <w:lastRenderedPageBreak/>
        <w:t>The</w:t>
      </w:r>
      <w:r w:rsidRPr="00740D31">
        <w:rPr>
          <w:spacing w:val="-8"/>
          <w:w w:val="105"/>
          <w:sz w:val="24"/>
          <w:szCs w:val="24"/>
        </w:rPr>
        <w:t xml:space="preserve"> </w:t>
      </w:r>
      <w:r w:rsidRPr="00740D31">
        <w:rPr>
          <w:w w:val="105"/>
          <w:sz w:val="24"/>
          <w:szCs w:val="24"/>
        </w:rPr>
        <w:t>Civil Rights Restoration Act of 1987 clarified the</w:t>
      </w:r>
      <w:r w:rsidRPr="00740D31">
        <w:rPr>
          <w:spacing w:val="-1"/>
          <w:w w:val="105"/>
          <w:sz w:val="24"/>
          <w:szCs w:val="24"/>
        </w:rPr>
        <w:t xml:space="preserve"> </w:t>
      </w:r>
      <w:r w:rsidRPr="00740D31">
        <w:rPr>
          <w:w w:val="105"/>
          <w:sz w:val="24"/>
          <w:szCs w:val="24"/>
        </w:rPr>
        <w:t>original intent of Congress, co</w:t>
      </w:r>
      <w:r w:rsidR="00CB010F" w:rsidRPr="00740D31">
        <w:rPr>
          <w:w w:val="105"/>
          <w:sz w:val="24"/>
          <w:szCs w:val="24"/>
        </w:rPr>
        <w:t>ncerning</w:t>
      </w:r>
      <w:r w:rsidRPr="00740D31">
        <w:rPr>
          <w:spacing w:val="-6"/>
          <w:w w:val="105"/>
          <w:sz w:val="24"/>
          <w:szCs w:val="24"/>
        </w:rPr>
        <w:t xml:space="preserve"> </w:t>
      </w:r>
      <w:r w:rsidRPr="00740D31">
        <w:rPr>
          <w:w w:val="105"/>
          <w:sz w:val="24"/>
          <w:szCs w:val="24"/>
        </w:rPr>
        <w:t>Title VI</w:t>
      </w:r>
      <w:r w:rsidRPr="00740D31">
        <w:rPr>
          <w:spacing w:val="-5"/>
          <w:w w:val="105"/>
          <w:sz w:val="24"/>
          <w:szCs w:val="24"/>
        </w:rPr>
        <w:t xml:space="preserve"> </w:t>
      </w:r>
      <w:r w:rsidRPr="00740D31">
        <w:rPr>
          <w:w w:val="105"/>
          <w:sz w:val="24"/>
          <w:szCs w:val="24"/>
        </w:rPr>
        <w:t>and other Non-discrimination requirements (The Age Discrimination Act of 1975, and Section 504 of the Rehabilitation</w:t>
      </w:r>
      <w:r w:rsidRPr="00740D31">
        <w:rPr>
          <w:spacing w:val="-5"/>
          <w:w w:val="105"/>
          <w:sz w:val="24"/>
          <w:szCs w:val="24"/>
        </w:rPr>
        <w:t xml:space="preserve"> </w:t>
      </w:r>
      <w:r w:rsidRPr="00740D31">
        <w:rPr>
          <w:w w:val="105"/>
          <w:sz w:val="24"/>
          <w:szCs w:val="24"/>
        </w:rPr>
        <w:t>Act of 1973), by restoring the broad, institutional-wide</w:t>
      </w:r>
      <w:r w:rsidRPr="00740D31">
        <w:rPr>
          <w:spacing w:val="-14"/>
          <w:w w:val="105"/>
          <w:sz w:val="24"/>
          <w:szCs w:val="24"/>
        </w:rPr>
        <w:t xml:space="preserve"> </w:t>
      </w:r>
      <w:r w:rsidRPr="00740D31">
        <w:rPr>
          <w:w w:val="105"/>
          <w:sz w:val="24"/>
          <w:szCs w:val="24"/>
        </w:rPr>
        <w:t>scope and coverage of these non- discrimination</w:t>
      </w:r>
      <w:r w:rsidRPr="00740D31">
        <w:rPr>
          <w:spacing w:val="-7"/>
          <w:w w:val="105"/>
          <w:sz w:val="24"/>
          <w:szCs w:val="24"/>
        </w:rPr>
        <w:t xml:space="preserve"> </w:t>
      </w:r>
      <w:r w:rsidRPr="00740D31">
        <w:rPr>
          <w:w w:val="105"/>
          <w:sz w:val="24"/>
          <w:szCs w:val="24"/>
        </w:rPr>
        <w:t>statutes and requirements to</w:t>
      </w:r>
      <w:r w:rsidRPr="00740D31">
        <w:rPr>
          <w:spacing w:val="-16"/>
          <w:w w:val="105"/>
          <w:sz w:val="24"/>
          <w:szCs w:val="24"/>
        </w:rPr>
        <w:t xml:space="preserve"> </w:t>
      </w:r>
      <w:r w:rsidRPr="00740D31">
        <w:rPr>
          <w:w w:val="105"/>
          <w:sz w:val="24"/>
          <w:szCs w:val="24"/>
        </w:rPr>
        <w:t>include</w:t>
      </w:r>
      <w:r w:rsidRPr="00740D31">
        <w:rPr>
          <w:spacing w:val="-5"/>
          <w:w w:val="105"/>
          <w:sz w:val="24"/>
          <w:szCs w:val="24"/>
        </w:rPr>
        <w:t xml:space="preserve"> </w:t>
      </w:r>
      <w:r w:rsidRPr="00740D31">
        <w:rPr>
          <w:w w:val="105"/>
          <w:sz w:val="24"/>
          <w:szCs w:val="24"/>
        </w:rPr>
        <w:t>all</w:t>
      </w:r>
      <w:r w:rsidRPr="00740D31">
        <w:rPr>
          <w:spacing w:val="-10"/>
          <w:w w:val="105"/>
          <w:sz w:val="24"/>
          <w:szCs w:val="24"/>
        </w:rPr>
        <w:t xml:space="preserve"> </w:t>
      </w:r>
      <w:r w:rsidRPr="00740D31">
        <w:rPr>
          <w:w w:val="105"/>
          <w:sz w:val="24"/>
          <w:szCs w:val="24"/>
        </w:rPr>
        <w:t>programs and activities of</w:t>
      </w:r>
      <w:r w:rsidRPr="00740D31">
        <w:rPr>
          <w:spacing w:val="-13"/>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Recipient, so</w:t>
      </w:r>
      <w:r w:rsidRPr="00740D31">
        <w:rPr>
          <w:spacing w:val="-16"/>
          <w:w w:val="105"/>
          <w:sz w:val="24"/>
          <w:szCs w:val="24"/>
        </w:rPr>
        <w:t xml:space="preserve"> </w:t>
      </w:r>
      <w:r w:rsidRPr="00740D31">
        <w:rPr>
          <w:w w:val="105"/>
          <w:sz w:val="24"/>
          <w:szCs w:val="24"/>
        </w:rPr>
        <w:t>long</w:t>
      </w:r>
      <w:r w:rsidRPr="00740D31">
        <w:rPr>
          <w:spacing w:val="-9"/>
          <w:w w:val="105"/>
          <w:sz w:val="24"/>
          <w:szCs w:val="24"/>
        </w:rPr>
        <w:t xml:space="preserve"> </w:t>
      </w:r>
      <w:r w:rsidRPr="00740D31">
        <w:rPr>
          <w:w w:val="105"/>
          <w:sz w:val="24"/>
          <w:szCs w:val="24"/>
        </w:rPr>
        <w:t>as</w:t>
      </w:r>
      <w:r w:rsidRPr="00740D31">
        <w:rPr>
          <w:spacing w:val="-10"/>
          <w:w w:val="105"/>
          <w:sz w:val="24"/>
          <w:szCs w:val="24"/>
        </w:rPr>
        <w:t xml:space="preserve"> </w:t>
      </w:r>
      <w:r w:rsidRPr="00740D31">
        <w:rPr>
          <w:w w:val="105"/>
          <w:sz w:val="24"/>
          <w:szCs w:val="24"/>
        </w:rPr>
        <w:t>any portion of the program is Federally assisted.</w:t>
      </w:r>
    </w:p>
    <w:p w14:paraId="7AC218CE" w14:textId="77777777" w:rsidR="00986347" w:rsidRPr="00740D31" w:rsidRDefault="00986347" w:rsidP="001B69F3">
      <w:pPr>
        <w:spacing w:before="67"/>
        <w:outlineLvl w:val="1"/>
        <w:rPr>
          <w:b/>
          <w:bCs/>
          <w:sz w:val="24"/>
          <w:szCs w:val="24"/>
          <w:u w:color="000000"/>
        </w:rPr>
      </w:pPr>
      <w:bookmarkStart w:id="256" w:name="_Toc181782779"/>
      <w:bookmarkStart w:id="257" w:name="_Toc181787677"/>
      <w:bookmarkStart w:id="258" w:name="_Toc181890348"/>
      <w:bookmarkStart w:id="259" w:name="_Toc181893406"/>
      <w:bookmarkStart w:id="260" w:name="_Toc181947755"/>
      <w:bookmarkStart w:id="261" w:name="_Toc181948212"/>
      <w:r w:rsidRPr="00740D31">
        <w:rPr>
          <w:b/>
          <w:bCs/>
          <w:w w:val="105"/>
          <w:sz w:val="24"/>
          <w:szCs w:val="24"/>
          <w:u w:val="thick" w:color="000000"/>
        </w:rPr>
        <w:lastRenderedPageBreak/>
        <w:t>Specific</w:t>
      </w:r>
      <w:r w:rsidRPr="00740D31">
        <w:rPr>
          <w:b/>
          <w:bCs/>
          <w:spacing w:val="-5"/>
          <w:w w:val="105"/>
          <w:sz w:val="24"/>
          <w:szCs w:val="24"/>
          <w:u w:val="thick" w:color="000000"/>
        </w:rPr>
        <w:t xml:space="preserve"> </w:t>
      </w:r>
      <w:r w:rsidRPr="00740D31">
        <w:rPr>
          <w:b/>
          <w:bCs/>
          <w:spacing w:val="-2"/>
          <w:w w:val="105"/>
          <w:sz w:val="24"/>
          <w:szCs w:val="24"/>
          <w:u w:val="thick" w:color="000000"/>
        </w:rPr>
        <w:t>Assurances</w:t>
      </w:r>
      <w:bookmarkEnd w:id="256"/>
      <w:bookmarkEnd w:id="257"/>
      <w:bookmarkEnd w:id="258"/>
      <w:bookmarkEnd w:id="259"/>
      <w:bookmarkEnd w:id="260"/>
      <w:bookmarkEnd w:id="261"/>
    </w:p>
    <w:p w14:paraId="033E91A6" w14:textId="77777777" w:rsidR="00986347" w:rsidRPr="00740D31" w:rsidRDefault="00986347" w:rsidP="00986347">
      <w:pPr>
        <w:spacing w:before="272" w:line="268" w:lineRule="auto"/>
        <w:ind w:left="554" w:right="637" w:hanging="3"/>
        <w:rPr>
          <w:b/>
          <w:sz w:val="24"/>
          <w:szCs w:val="24"/>
        </w:rPr>
      </w:pPr>
      <w:r w:rsidRPr="00740D31">
        <w:rPr>
          <w:w w:val="105"/>
          <w:sz w:val="24"/>
          <w:szCs w:val="24"/>
        </w:rPr>
        <w:t>More</w:t>
      </w:r>
      <w:r w:rsidRPr="00740D31">
        <w:rPr>
          <w:spacing w:val="-16"/>
          <w:w w:val="105"/>
          <w:sz w:val="24"/>
          <w:szCs w:val="24"/>
        </w:rPr>
        <w:t xml:space="preserve"> </w:t>
      </w:r>
      <w:r w:rsidRPr="00740D31">
        <w:rPr>
          <w:w w:val="105"/>
          <w:sz w:val="24"/>
          <w:szCs w:val="24"/>
        </w:rPr>
        <w:t>specifically,</w:t>
      </w:r>
      <w:r w:rsidRPr="00740D31">
        <w:rPr>
          <w:spacing w:val="-14"/>
          <w:w w:val="105"/>
          <w:sz w:val="24"/>
          <w:szCs w:val="24"/>
        </w:rPr>
        <w:t xml:space="preserve"> </w:t>
      </w:r>
      <w:r w:rsidRPr="00740D31">
        <w:rPr>
          <w:w w:val="105"/>
          <w:sz w:val="24"/>
          <w:szCs w:val="24"/>
        </w:rPr>
        <w:t>and without limiting the</w:t>
      </w:r>
      <w:r w:rsidRPr="00740D31">
        <w:rPr>
          <w:spacing w:val="-17"/>
          <w:w w:val="105"/>
          <w:sz w:val="24"/>
          <w:szCs w:val="24"/>
        </w:rPr>
        <w:t xml:space="preserve"> </w:t>
      </w:r>
      <w:r w:rsidRPr="00740D31">
        <w:rPr>
          <w:w w:val="105"/>
          <w:sz w:val="24"/>
          <w:szCs w:val="24"/>
        </w:rPr>
        <w:t>above</w:t>
      </w:r>
      <w:r w:rsidRPr="00740D31">
        <w:rPr>
          <w:spacing w:val="-2"/>
          <w:w w:val="105"/>
          <w:sz w:val="24"/>
          <w:szCs w:val="24"/>
        </w:rPr>
        <w:t xml:space="preserve"> </w:t>
      </w:r>
      <w:r w:rsidRPr="00740D31">
        <w:rPr>
          <w:w w:val="105"/>
          <w:sz w:val="24"/>
          <w:szCs w:val="24"/>
        </w:rPr>
        <w:t>general</w:t>
      </w:r>
      <w:r w:rsidRPr="00740D31">
        <w:rPr>
          <w:spacing w:val="-6"/>
          <w:w w:val="105"/>
          <w:sz w:val="24"/>
          <w:szCs w:val="24"/>
        </w:rPr>
        <w:t xml:space="preserve"> </w:t>
      </w:r>
      <w:r w:rsidRPr="00740D31">
        <w:rPr>
          <w:w w:val="105"/>
          <w:sz w:val="24"/>
          <w:szCs w:val="24"/>
        </w:rPr>
        <w:t>Assurance,</w:t>
      </w:r>
      <w:r w:rsidRPr="00740D31">
        <w:rPr>
          <w:spacing w:val="-3"/>
          <w:w w:val="105"/>
          <w:sz w:val="24"/>
          <w:szCs w:val="24"/>
        </w:rPr>
        <w:t xml:space="preserve"> </w:t>
      </w:r>
      <w:r w:rsidRPr="00740D31">
        <w:rPr>
          <w:w w:val="105"/>
          <w:sz w:val="24"/>
          <w:szCs w:val="24"/>
        </w:rPr>
        <w:t>the</w:t>
      </w:r>
      <w:r w:rsidRPr="00740D31">
        <w:rPr>
          <w:spacing w:val="-18"/>
          <w:w w:val="105"/>
          <w:sz w:val="24"/>
          <w:szCs w:val="24"/>
        </w:rPr>
        <w:t xml:space="preserve"> </w:t>
      </w:r>
      <w:r w:rsidRPr="00740D31">
        <w:rPr>
          <w:w w:val="105"/>
          <w:sz w:val="24"/>
          <w:szCs w:val="24"/>
        </w:rPr>
        <w:t>Recipient agrees with and gives</w:t>
      </w:r>
      <w:r w:rsidRPr="00740D31">
        <w:rPr>
          <w:spacing w:val="-5"/>
          <w:w w:val="105"/>
          <w:sz w:val="24"/>
          <w:szCs w:val="24"/>
        </w:rPr>
        <w:t xml:space="preserve"> </w:t>
      </w:r>
      <w:r w:rsidRPr="00740D31">
        <w:rPr>
          <w:w w:val="105"/>
          <w:sz w:val="24"/>
          <w:szCs w:val="24"/>
        </w:rPr>
        <w:t>the following Assurances with respect to its</w:t>
      </w:r>
      <w:r w:rsidRPr="00740D31">
        <w:rPr>
          <w:spacing w:val="-4"/>
          <w:w w:val="105"/>
          <w:sz w:val="24"/>
          <w:szCs w:val="24"/>
        </w:rPr>
        <w:t xml:space="preserve"> </w:t>
      </w:r>
      <w:r w:rsidRPr="00740D31">
        <w:rPr>
          <w:w w:val="105"/>
          <w:sz w:val="24"/>
          <w:szCs w:val="24"/>
        </w:rPr>
        <w:t xml:space="preserve">Federally assisted </w:t>
      </w:r>
      <w:r w:rsidRPr="00740D31">
        <w:rPr>
          <w:b/>
          <w:w w:val="105"/>
          <w:sz w:val="24"/>
          <w:szCs w:val="24"/>
        </w:rPr>
        <w:t xml:space="preserve">FHWA </w:t>
      </w:r>
      <w:r w:rsidRPr="00740D31">
        <w:rPr>
          <w:b/>
          <w:spacing w:val="-2"/>
          <w:w w:val="105"/>
          <w:sz w:val="24"/>
          <w:szCs w:val="24"/>
        </w:rPr>
        <w:t>Program.</w:t>
      </w:r>
    </w:p>
    <w:p w14:paraId="126635B2" w14:textId="77777777" w:rsidR="00986347" w:rsidRPr="00740D31" w:rsidRDefault="00986347" w:rsidP="00986347">
      <w:pPr>
        <w:spacing w:before="241" w:line="252" w:lineRule="auto"/>
        <w:ind w:left="1174" w:right="1444" w:hanging="337"/>
        <w:rPr>
          <w:sz w:val="24"/>
          <w:szCs w:val="24"/>
        </w:rPr>
      </w:pPr>
      <w:r w:rsidRPr="00740D31">
        <w:rPr>
          <w:w w:val="105"/>
          <w:sz w:val="24"/>
          <w:szCs w:val="24"/>
        </w:rPr>
        <w:t>I.</w:t>
      </w:r>
      <w:r w:rsidRPr="00740D31">
        <w:rPr>
          <w:spacing w:val="80"/>
          <w:w w:val="105"/>
          <w:sz w:val="24"/>
          <w:szCs w:val="24"/>
        </w:rPr>
        <w:t xml:space="preserve"> </w:t>
      </w:r>
      <w:r w:rsidRPr="00740D31">
        <w:rPr>
          <w:w w:val="105"/>
          <w:sz w:val="24"/>
          <w:szCs w:val="24"/>
        </w:rPr>
        <w:t>The</w:t>
      </w:r>
      <w:r w:rsidRPr="00740D31">
        <w:rPr>
          <w:spacing w:val="-1"/>
          <w:w w:val="105"/>
          <w:sz w:val="24"/>
          <w:szCs w:val="24"/>
        </w:rPr>
        <w:t xml:space="preserve"> </w:t>
      </w:r>
      <w:r w:rsidRPr="00740D31">
        <w:rPr>
          <w:w w:val="105"/>
          <w:sz w:val="24"/>
          <w:szCs w:val="24"/>
        </w:rPr>
        <w:t>Recipient</w:t>
      </w:r>
      <w:r w:rsidRPr="00740D31">
        <w:rPr>
          <w:spacing w:val="33"/>
          <w:w w:val="105"/>
          <w:sz w:val="24"/>
          <w:szCs w:val="24"/>
        </w:rPr>
        <w:t xml:space="preserve"> </w:t>
      </w:r>
      <w:r w:rsidRPr="00740D31">
        <w:rPr>
          <w:w w:val="105"/>
          <w:sz w:val="24"/>
          <w:szCs w:val="24"/>
        </w:rPr>
        <w:t>agrees that each "activity," "facility," or "program,"</w:t>
      </w:r>
      <w:r w:rsidRPr="00740D31">
        <w:rPr>
          <w:spacing w:val="40"/>
          <w:w w:val="105"/>
          <w:sz w:val="24"/>
          <w:szCs w:val="24"/>
        </w:rPr>
        <w:t xml:space="preserve"> </w:t>
      </w:r>
      <w:r w:rsidRPr="00740D31">
        <w:rPr>
          <w:w w:val="105"/>
          <w:sz w:val="24"/>
          <w:szCs w:val="24"/>
        </w:rPr>
        <w:t>as defined</w:t>
      </w:r>
      <w:r w:rsidRPr="00740D31">
        <w:rPr>
          <w:spacing w:val="31"/>
          <w:w w:val="105"/>
          <w:sz w:val="24"/>
          <w:szCs w:val="24"/>
        </w:rPr>
        <w:t xml:space="preserve"> </w:t>
      </w:r>
      <w:r w:rsidRPr="00740D31">
        <w:rPr>
          <w:w w:val="105"/>
          <w:sz w:val="24"/>
          <w:szCs w:val="24"/>
        </w:rPr>
        <w:t>in§§</w:t>
      </w:r>
      <w:r w:rsidRPr="00740D31">
        <w:rPr>
          <w:spacing w:val="-2"/>
          <w:w w:val="105"/>
          <w:sz w:val="24"/>
          <w:szCs w:val="24"/>
        </w:rPr>
        <w:t xml:space="preserve"> </w:t>
      </w:r>
      <w:r w:rsidRPr="00740D31">
        <w:rPr>
          <w:w w:val="105"/>
          <w:sz w:val="24"/>
          <w:szCs w:val="24"/>
        </w:rPr>
        <w:t>21.23(b) and 21.2(e)</w:t>
      </w:r>
      <w:r w:rsidRPr="00740D31">
        <w:rPr>
          <w:spacing w:val="-3"/>
          <w:w w:val="105"/>
          <w:sz w:val="24"/>
          <w:szCs w:val="24"/>
        </w:rPr>
        <w:t xml:space="preserve"> </w:t>
      </w:r>
      <w:r w:rsidRPr="00740D31">
        <w:rPr>
          <w:w w:val="105"/>
          <w:sz w:val="24"/>
          <w:szCs w:val="24"/>
        </w:rPr>
        <w:t>of49</w:t>
      </w:r>
      <w:r w:rsidRPr="00740D31">
        <w:rPr>
          <w:spacing w:val="-4"/>
          <w:w w:val="105"/>
          <w:sz w:val="24"/>
          <w:szCs w:val="24"/>
        </w:rPr>
        <w:t xml:space="preserve"> </w:t>
      </w:r>
      <w:r w:rsidRPr="00740D31">
        <w:rPr>
          <w:w w:val="105"/>
          <w:sz w:val="24"/>
          <w:szCs w:val="24"/>
        </w:rPr>
        <w:t>C.F.R. §</w:t>
      </w:r>
      <w:r w:rsidRPr="00740D31">
        <w:rPr>
          <w:spacing w:val="-2"/>
          <w:w w:val="105"/>
          <w:sz w:val="24"/>
          <w:szCs w:val="24"/>
        </w:rPr>
        <w:t xml:space="preserve"> </w:t>
      </w:r>
      <w:r w:rsidRPr="00740D31">
        <w:rPr>
          <w:w w:val="105"/>
          <w:sz w:val="24"/>
          <w:szCs w:val="24"/>
        </w:rPr>
        <w:t>21 will be</w:t>
      </w:r>
      <w:r w:rsidRPr="00740D31">
        <w:rPr>
          <w:spacing w:val="-11"/>
          <w:w w:val="105"/>
          <w:sz w:val="24"/>
          <w:szCs w:val="24"/>
        </w:rPr>
        <w:t xml:space="preserve"> </w:t>
      </w:r>
      <w:r w:rsidRPr="00740D31">
        <w:rPr>
          <w:w w:val="105"/>
          <w:sz w:val="24"/>
          <w:szCs w:val="24"/>
        </w:rPr>
        <w:t>(with regard to an</w:t>
      </w:r>
      <w:r w:rsidRPr="00740D31">
        <w:rPr>
          <w:spacing w:val="-16"/>
          <w:w w:val="105"/>
          <w:sz w:val="24"/>
          <w:szCs w:val="24"/>
        </w:rPr>
        <w:t xml:space="preserve"> </w:t>
      </w:r>
      <w:r w:rsidRPr="00740D31">
        <w:rPr>
          <w:w w:val="105"/>
          <w:sz w:val="24"/>
          <w:szCs w:val="24"/>
        </w:rPr>
        <w:t>"activity") facilitated, or</w:t>
      </w:r>
      <w:r w:rsidRPr="00740D31">
        <w:rPr>
          <w:spacing w:val="-4"/>
          <w:w w:val="105"/>
          <w:sz w:val="24"/>
          <w:szCs w:val="24"/>
        </w:rPr>
        <w:t xml:space="preserve"> </w:t>
      </w:r>
      <w:r w:rsidRPr="00740D31">
        <w:rPr>
          <w:w w:val="105"/>
          <w:sz w:val="24"/>
          <w:szCs w:val="24"/>
        </w:rPr>
        <w:t>will be</w:t>
      </w:r>
      <w:r w:rsidRPr="00740D31">
        <w:rPr>
          <w:spacing w:val="-19"/>
          <w:w w:val="105"/>
          <w:sz w:val="24"/>
          <w:szCs w:val="24"/>
        </w:rPr>
        <w:t xml:space="preserve"> </w:t>
      </w:r>
      <w:r w:rsidRPr="00740D31">
        <w:rPr>
          <w:w w:val="105"/>
          <w:sz w:val="24"/>
          <w:szCs w:val="24"/>
        </w:rPr>
        <w:t>(with regard to</w:t>
      </w:r>
      <w:r w:rsidRPr="00740D31">
        <w:rPr>
          <w:spacing w:val="-7"/>
          <w:w w:val="105"/>
          <w:sz w:val="24"/>
          <w:szCs w:val="24"/>
        </w:rPr>
        <w:t xml:space="preserve"> </w:t>
      </w:r>
      <w:r w:rsidRPr="00740D31">
        <w:rPr>
          <w:w w:val="105"/>
          <w:sz w:val="24"/>
          <w:szCs w:val="24"/>
        </w:rPr>
        <w:t>a</w:t>
      </w:r>
      <w:r w:rsidRPr="00740D31">
        <w:rPr>
          <w:spacing w:val="-21"/>
          <w:w w:val="105"/>
          <w:sz w:val="24"/>
          <w:szCs w:val="24"/>
        </w:rPr>
        <w:t xml:space="preserve"> </w:t>
      </w:r>
      <w:r w:rsidRPr="00740D31">
        <w:rPr>
          <w:w w:val="105"/>
          <w:sz w:val="24"/>
          <w:szCs w:val="24"/>
        </w:rPr>
        <w:t>"facility") operated,</w:t>
      </w:r>
      <w:r w:rsidRPr="00740D31">
        <w:rPr>
          <w:spacing w:val="-1"/>
          <w:w w:val="105"/>
          <w:sz w:val="24"/>
          <w:szCs w:val="24"/>
        </w:rPr>
        <w:t xml:space="preserve"> </w:t>
      </w:r>
      <w:r w:rsidRPr="00740D31">
        <w:rPr>
          <w:w w:val="105"/>
          <w:sz w:val="24"/>
          <w:szCs w:val="24"/>
        </w:rPr>
        <w:t>or will be</w:t>
      </w:r>
      <w:r w:rsidRPr="00740D31">
        <w:rPr>
          <w:spacing w:val="-13"/>
          <w:w w:val="105"/>
          <w:sz w:val="24"/>
          <w:szCs w:val="24"/>
        </w:rPr>
        <w:t xml:space="preserve"> </w:t>
      </w:r>
      <w:r w:rsidRPr="00740D31">
        <w:rPr>
          <w:w w:val="105"/>
          <w:sz w:val="24"/>
          <w:szCs w:val="24"/>
        </w:rPr>
        <w:t>(with regard to</w:t>
      </w:r>
      <w:r w:rsidRPr="00740D31">
        <w:rPr>
          <w:spacing w:val="-5"/>
          <w:w w:val="105"/>
          <w:sz w:val="24"/>
          <w:szCs w:val="24"/>
        </w:rPr>
        <w:t xml:space="preserve"> </w:t>
      </w:r>
      <w:r w:rsidRPr="00740D31">
        <w:rPr>
          <w:w w:val="105"/>
          <w:sz w:val="24"/>
          <w:szCs w:val="24"/>
        </w:rPr>
        <w:t>a</w:t>
      </w:r>
      <w:r w:rsidRPr="00740D31">
        <w:rPr>
          <w:spacing w:val="-15"/>
          <w:w w:val="105"/>
          <w:sz w:val="24"/>
          <w:szCs w:val="24"/>
        </w:rPr>
        <w:t xml:space="preserve"> </w:t>
      </w:r>
      <w:r w:rsidRPr="00740D31">
        <w:rPr>
          <w:w w:val="105"/>
          <w:sz w:val="24"/>
          <w:szCs w:val="24"/>
        </w:rPr>
        <w:t>"program") conducted in</w:t>
      </w:r>
      <w:r w:rsidRPr="00740D31">
        <w:rPr>
          <w:spacing w:val="-5"/>
          <w:w w:val="105"/>
          <w:sz w:val="24"/>
          <w:szCs w:val="24"/>
        </w:rPr>
        <w:t xml:space="preserve"> </w:t>
      </w:r>
      <w:r w:rsidRPr="00740D31">
        <w:rPr>
          <w:w w:val="105"/>
          <w:sz w:val="24"/>
          <w:szCs w:val="24"/>
        </w:rPr>
        <w:t>compliance with all requirements imposed by, or pursuant to the</w:t>
      </w:r>
      <w:r w:rsidRPr="00740D31">
        <w:rPr>
          <w:spacing w:val="-1"/>
          <w:w w:val="105"/>
          <w:sz w:val="24"/>
          <w:szCs w:val="24"/>
        </w:rPr>
        <w:t xml:space="preserve"> </w:t>
      </w:r>
      <w:r w:rsidRPr="00740D31">
        <w:rPr>
          <w:w w:val="105"/>
          <w:sz w:val="24"/>
          <w:szCs w:val="24"/>
        </w:rPr>
        <w:t>Acts and the Regulations.</w:t>
      </w:r>
    </w:p>
    <w:p w14:paraId="76269D78" w14:textId="77777777" w:rsidR="00986347" w:rsidRPr="00740D31" w:rsidRDefault="00986347" w:rsidP="00986347">
      <w:pPr>
        <w:spacing w:before="21"/>
        <w:rPr>
          <w:sz w:val="24"/>
          <w:szCs w:val="24"/>
        </w:rPr>
      </w:pPr>
    </w:p>
    <w:p w14:paraId="4273F117" w14:textId="77777777" w:rsidR="00986347" w:rsidRPr="00740D31" w:rsidRDefault="00986347" w:rsidP="009771BD">
      <w:pPr>
        <w:numPr>
          <w:ilvl w:val="0"/>
          <w:numId w:val="33"/>
        </w:numPr>
        <w:tabs>
          <w:tab w:val="left" w:pos="1172"/>
          <w:tab w:val="left" w:pos="1174"/>
        </w:tabs>
        <w:spacing w:line="252" w:lineRule="auto"/>
        <w:ind w:right="1300" w:hanging="355"/>
        <w:rPr>
          <w:sz w:val="24"/>
          <w:szCs w:val="24"/>
        </w:rPr>
      </w:pPr>
      <w:r w:rsidRPr="00740D31">
        <w:rPr>
          <w:w w:val="105"/>
          <w:sz w:val="24"/>
          <w:szCs w:val="24"/>
        </w:rPr>
        <w:t>The</w:t>
      </w:r>
      <w:r w:rsidRPr="00740D31">
        <w:rPr>
          <w:spacing w:val="-22"/>
          <w:w w:val="105"/>
          <w:sz w:val="24"/>
          <w:szCs w:val="24"/>
        </w:rPr>
        <w:t xml:space="preserve"> </w:t>
      </w:r>
      <w:r w:rsidRPr="00740D31">
        <w:rPr>
          <w:w w:val="105"/>
          <w:sz w:val="24"/>
          <w:szCs w:val="24"/>
        </w:rPr>
        <w:t>Recipient</w:t>
      </w:r>
      <w:r w:rsidRPr="00740D31">
        <w:rPr>
          <w:spacing w:val="-6"/>
          <w:w w:val="105"/>
          <w:sz w:val="24"/>
          <w:szCs w:val="24"/>
        </w:rPr>
        <w:t xml:space="preserve"> </w:t>
      </w:r>
      <w:r w:rsidRPr="00740D31">
        <w:rPr>
          <w:w w:val="105"/>
          <w:sz w:val="24"/>
          <w:szCs w:val="24"/>
        </w:rPr>
        <w:t>will</w:t>
      </w:r>
      <w:r w:rsidRPr="00740D31">
        <w:rPr>
          <w:spacing w:val="-3"/>
          <w:w w:val="105"/>
          <w:sz w:val="24"/>
          <w:szCs w:val="24"/>
        </w:rPr>
        <w:t xml:space="preserve"> </w:t>
      </w:r>
      <w:r w:rsidRPr="00740D31">
        <w:rPr>
          <w:w w:val="105"/>
          <w:sz w:val="24"/>
          <w:szCs w:val="24"/>
        </w:rPr>
        <w:t>insert</w:t>
      </w:r>
      <w:r w:rsidRPr="00740D31">
        <w:rPr>
          <w:spacing w:val="-9"/>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following notification in</w:t>
      </w:r>
      <w:r w:rsidRPr="00740D31">
        <w:rPr>
          <w:spacing w:val="-16"/>
          <w:w w:val="105"/>
          <w:sz w:val="24"/>
          <w:szCs w:val="24"/>
        </w:rPr>
        <w:t xml:space="preserve"> </w:t>
      </w:r>
      <w:r w:rsidRPr="00740D31">
        <w:rPr>
          <w:w w:val="105"/>
          <w:sz w:val="24"/>
          <w:szCs w:val="24"/>
        </w:rPr>
        <w:t>all</w:t>
      </w:r>
      <w:r w:rsidRPr="00740D31">
        <w:rPr>
          <w:spacing w:val="-11"/>
          <w:w w:val="105"/>
          <w:sz w:val="24"/>
          <w:szCs w:val="24"/>
        </w:rPr>
        <w:t xml:space="preserve"> </w:t>
      </w:r>
      <w:r w:rsidRPr="00740D31">
        <w:rPr>
          <w:w w:val="105"/>
          <w:sz w:val="24"/>
          <w:szCs w:val="24"/>
        </w:rPr>
        <w:t>solicitations for</w:t>
      </w:r>
      <w:r w:rsidRPr="00740D31">
        <w:rPr>
          <w:spacing w:val="-13"/>
          <w:w w:val="105"/>
          <w:sz w:val="24"/>
          <w:szCs w:val="24"/>
        </w:rPr>
        <w:t xml:space="preserve"> </w:t>
      </w:r>
      <w:r w:rsidRPr="00740D31">
        <w:rPr>
          <w:w w:val="105"/>
          <w:sz w:val="24"/>
          <w:szCs w:val="24"/>
        </w:rPr>
        <w:t>bids, Requests For</w:t>
      </w:r>
      <w:r w:rsidRPr="00740D31">
        <w:rPr>
          <w:spacing w:val="-3"/>
          <w:w w:val="105"/>
          <w:sz w:val="24"/>
          <w:szCs w:val="24"/>
        </w:rPr>
        <w:t xml:space="preserve"> </w:t>
      </w:r>
      <w:r w:rsidRPr="00740D31">
        <w:rPr>
          <w:w w:val="105"/>
          <w:sz w:val="24"/>
          <w:szCs w:val="24"/>
        </w:rPr>
        <w:t>Proposals for work, or material subject to</w:t>
      </w:r>
      <w:r w:rsidRPr="00740D31">
        <w:rPr>
          <w:spacing w:val="-6"/>
          <w:w w:val="105"/>
          <w:sz w:val="24"/>
          <w:szCs w:val="24"/>
        </w:rPr>
        <w:t xml:space="preserve"> </w:t>
      </w:r>
      <w:r w:rsidRPr="00740D31">
        <w:rPr>
          <w:w w:val="105"/>
          <w:sz w:val="24"/>
          <w:szCs w:val="24"/>
        </w:rPr>
        <w:t>the Acts and the Regulations made in connection with all</w:t>
      </w:r>
      <w:r w:rsidRPr="00740D31">
        <w:rPr>
          <w:spacing w:val="-8"/>
          <w:w w:val="105"/>
          <w:sz w:val="24"/>
          <w:szCs w:val="24"/>
        </w:rPr>
        <w:t xml:space="preserve"> </w:t>
      </w:r>
      <w:r w:rsidRPr="00740D31">
        <w:rPr>
          <w:b/>
          <w:w w:val="105"/>
          <w:sz w:val="24"/>
          <w:szCs w:val="24"/>
        </w:rPr>
        <w:t xml:space="preserve">FHWA Programs </w:t>
      </w:r>
      <w:r w:rsidRPr="00740D31">
        <w:rPr>
          <w:w w:val="105"/>
          <w:sz w:val="24"/>
          <w:szCs w:val="24"/>
        </w:rPr>
        <w:t>and, in adapted form,</w:t>
      </w:r>
      <w:r w:rsidRPr="00740D31">
        <w:rPr>
          <w:spacing w:val="-4"/>
          <w:w w:val="105"/>
          <w:sz w:val="24"/>
          <w:szCs w:val="24"/>
        </w:rPr>
        <w:t xml:space="preserve"> </w:t>
      </w:r>
      <w:r w:rsidRPr="00740D31">
        <w:rPr>
          <w:w w:val="105"/>
          <w:sz w:val="24"/>
          <w:szCs w:val="24"/>
        </w:rPr>
        <w:t>in</w:t>
      </w:r>
      <w:r w:rsidRPr="00740D31">
        <w:rPr>
          <w:spacing w:val="-7"/>
          <w:w w:val="105"/>
          <w:sz w:val="24"/>
          <w:szCs w:val="24"/>
        </w:rPr>
        <w:t xml:space="preserve"> </w:t>
      </w:r>
      <w:r w:rsidRPr="00740D31">
        <w:rPr>
          <w:w w:val="105"/>
          <w:sz w:val="24"/>
          <w:szCs w:val="24"/>
        </w:rPr>
        <w:t>all proposals for</w:t>
      </w:r>
      <w:r w:rsidRPr="00740D31">
        <w:rPr>
          <w:spacing w:val="-9"/>
          <w:w w:val="105"/>
          <w:sz w:val="24"/>
          <w:szCs w:val="24"/>
        </w:rPr>
        <w:t xml:space="preserve"> </w:t>
      </w:r>
      <w:r w:rsidRPr="00740D31">
        <w:rPr>
          <w:w w:val="105"/>
          <w:sz w:val="24"/>
          <w:szCs w:val="24"/>
        </w:rPr>
        <w:t>negotiated agreements regardless of</w:t>
      </w:r>
      <w:r w:rsidRPr="00740D31">
        <w:rPr>
          <w:spacing w:val="-15"/>
          <w:w w:val="105"/>
          <w:sz w:val="24"/>
          <w:szCs w:val="24"/>
        </w:rPr>
        <w:t xml:space="preserve"> </w:t>
      </w:r>
      <w:r w:rsidRPr="00740D31">
        <w:rPr>
          <w:w w:val="105"/>
          <w:sz w:val="24"/>
          <w:szCs w:val="24"/>
        </w:rPr>
        <w:t>funding</w:t>
      </w:r>
      <w:r w:rsidRPr="00740D31">
        <w:rPr>
          <w:spacing w:val="-8"/>
          <w:w w:val="105"/>
          <w:sz w:val="24"/>
          <w:szCs w:val="24"/>
        </w:rPr>
        <w:t xml:space="preserve"> </w:t>
      </w:r>
      <w:r w:rsidRPr="00740D31">
        <w:rPr>
          <w:w w:val="105"/>
          <w:sz w:val="24"/>
          <w:szCs w:val="24"/>
        </w:rPr>
        <w:t>source:</w:t>
      </w:r>
    </w:p>
    <w:p w14:paraId="74F4D9CA" w14:textId="77777777" w:rsidR="00986347" w:rsidRPr="00740D31" w:rsidRDefault="00986347" w:rsidP="00986347">
      <w:pPr>
        <w:spacing w:before="264" w:line="252" w:lineRule="auto"/>
        <w:ind w:left="1670" w:right="1444" w:hanging="23"/>
        <w:rPr>
          <w:sz w:val="24"/>
          <w:szCs w:val="24"/>
        </w:rPr>
      </w:pPr>
      <w:r w:rsidRPr="00740D31">
        <w:rPr>
          <w:i/>
          <w:w w:val="105"/>
          <w:sz w:val="24"/>
          <w:szCs w:val="24"/>
        </w:rPr>
        <w:t xml:space="preserve">"The </w:t>
      </w:r>
      <w:r w:rsidRPr="00740D31">
        <w:rPr>
          <w:b/>
          <w:i/>
          <w:w w:val="105"/>
          <w:sz w:val="24"/>
          <w:szCs w:val="24"/>
          <w:u w:val="thick"/>
        </w:rPr>
        <w:t>Maine Department of Transportation</w:t>
      </w:r>
      <w:r w:rsidRPr="00740D31">
        <w:rPr>
          <w:b/>
          <w:i/>
          <w:w w:val="105"/>
          <w:sz w:val="24"/>
          <w:szCs w:val="24"/>
        </w:rPr>
        <w:t xml:space="preserve">, </w:t>
      </w:r>
      <w:r w:rsidRPr="00740D31">
        <w:rPr>
          <w:i/>
          <w:w w:val="105"/>
          <w:sz w:val="24"/>
          <w:szCs w:val="24"/>
        </w:rPr>
        <w:t>in accordance</w:t>
      </w:r>
      <w:r w:rsidRPr="00740D31">
        <w:rPr>
          <w:i/>
          <w:spacing w:val="40"/>
          <w:w w:val="105"/>
          <w:sz w:val="24"/>
          <w:szCs w:val="24"/>
        </w:rPr>
        <w:t xml:space="preserve"> </w:t>
      </w:r>
      <w:r w:rsidRPr="00740D31">
        <w:rPr>
          <w:i/>
          <w:w w:val="105"/>
          <w:sz w:val="24"/>
          <w:szCs w:val="24"/>
        </w:rPr>
        <w:t>with the provisions</w:t>
      </w:r>
      <w:r w:rsidRPr="00740D31">
        <w:rPr>
          <w:i/>
          <w:spacing w:val="40"/>
          <w:w w:val="105"/>
          <w:sz w:val="24"/>
          <w:szCs w:val="24"/>
        </w:rPr>
        <w:t xml:space="preserve"> </w:t>
      </w:r>
      <w:r w:rsidRPr="00740D31">
        <w:rPr>
          <w:i/>
          <w:w w:val="105"/>
          <w:sz w:val="24"/>
          <w:szCs w:val="24"/>
        </w:rPr>
        <w:t>of Title VI</w:t>
      </w:r>
      <w:r w:rsidRPr="00740D31">
        <w:rPr>
          <w:i/>
          <w:spacing w:val="-1"/>
          <w:w w:val="105"/>
          <w:sz w:val="24"/>
          <w:szCs w:val="24"/>
        </w:rPr>
        <w:t xml:space="preserve"> </w:t>
      </w:r>
      <w:r w:rsidRPr="00740D31">
        <w:rPr>
          <w:i/>
          <w:w w:val="105"/>
          <w:sz w:val="24"/>
          <w:szCs w:val="24"/>
        </w:rPr>
        <w:t>of</w:t>
      </w:r>
      <w:r w:rsidRPr="00740D31">
        <w:rPr>
          <w:i/>
          <w:spacing w:val="-6"/>
          <w:w w:val="105"/>
          <w:sz w:val="24"/>
          <w:szCs w:val="24"/>
        </w:rPr>
        <w:t xml:space="preserve"> </w:t>
      </w:r>
      <w:r w:rsidRPr="00740D31">
        <w:rPr>
          <w:i/>
          <w:w w:val="105"/>
          <w:sz w:val="24"/>
          <w:szCs w:val="24"/>
        </w:rPr>
        <w:t>the Civil</w:t>
      </w:r>
      <w:r w:rsidRPr="00740D31">
        <w:rPr>
          <w:i/>
          <w:spacing w:val="39"/>
          <w:w w:val="105"/>
          <w:sz w:val="24"/>
          <w:szCs w:val="24"/>
        </w:rPr>
        <w:t xml:space="preserve"> </w:t>
      </w:r>
      <w:r w:rsidRPr="00740D31">
        <w:rPr>
          <w:i/>
          <w:w w:val="105"/>
          <w:sz w:val="24"/>
          <w:szCs w:val="24"/>
        </w:rPr>
        <w:t>Rights</w:t>
      </w:r>
      <w:r w:rsidRPr="00740D31">
        <w:rPr>
          <w:i/>
          <w:spacing w:val="36"/>
          <w:w w:val="105"/>
          <w:sz w:val="24"/>
          <w:szCs w:val="24"/>
        </w:rPr>
        <w:t xml:space="preserve"> </w:t>
      </w:r>
      <w:r w:rsidRPr="00740D31">
        <w:rPr>
          <w:i/>
          <w:w w:val="105"/>
          <w:sz w:val="24"/>
          <w:szCs w:val="24"/>
        </w:rPr>
        <w:t>Act of 1964 (78 Stat. 252, 42 US.</w:t>
      </w:r>
      <w:r w:rsidRPr="00740D31">
        <w:rPr>
          <w:w w:val="105"/>
          <w:sz w:val="24"/>
          <w:szCs w:val="24"/>
        </w:rPr>
        <w:t xml:space="preserve">C. </w:t>
      </w:r>
      <w:r w:rsidRPr="00740D31">
        <w:rPr>
          <w:i/>
          <w:w w:val="105"/>
          <w:sz w:val="24"/>
          <w:szCs w:val="24"/>
        </w:rPr>
        <w:t>§§ 2000d to</w:t>
      </w:r>
      <w:r w:rsidRPr="00740D31">
        <w:rPr>
          <w:i/>
          <w:spacing w:val="-20"/>
          <w:w w:val="105"/>
          <w:sz w:val="24"/>
          <w:szCs w:val="24"/>
        </w:rPr>
        <w:t xml:space="preserve"> </w:t>
      </w:r>
      <w:r w:rsidRPr="00740D31">
        <w:rPr>
          <w:i/>
          <w:w w:val="105"/>
          <w:sz w:val="24"/>
          <w:szCs w:val="24"/>
        </w:rPr>
        <w:t>2000d-4) and the Regulations,</w:t>
      </w:r>
      <w:r w:rsidRPr="00740D31">
        <w:rPr>
          <w:i/>
          <w:spacing w:val="40"/>
          <w:w w:val="105"/>
          <w:sz w:val="24"/>
          <w:szCs w:val="24"/>
        </w:rPr>
        <w:t xml:space="preserve"> </w:t>
      </w:r>
      <w:r w:rsidRPr="00740D31">
        <w:rPr>
          <w:i/>
          <w:w w:val="105"/>
          <w:sz w:val="24"/>
          <w:szCs w:val="24"/>
        </w:rPr>
        <w:t>hereby notifies all bidders that it</w:t>
      </w:r>
      <w:r w:rsidRPr="00740D31">
        <w:rPr>
          <w:i/>
          <w:spacing w:val="-4"/>
          <w:w w:val="105"/>
          <w:sz w:val="24"/>
          <w:szCs w:val="24"/>
        </w:rPr>
        <w:t xml:space="preserve"> </w:t>
      </w:r>
      <w:r w:rsidRPr="00740D31">
        <w:rPr>
          <w:i/>
          <w:w w:val="105"/>
          <w:sz w:val="24"/>
          <w:szCs w:val="24"/>
        </w:rPr>
        <w:t>will affirmatively ensure that any contract entered into pursuant</w:t>
      </w:r>
      <w:r w:rsidRPr="00740D31">
        <w:rPr>
          <w:i/>
          <w:spacing w:val="-12"/>
          <w:w w:val="105"/>
          <w:sz w:val="24"/>
          <w:szCs w:val="24"/>
        </w:rPr>
        <w:t xml:space="preserve"> </w:t>
      </w:r>
      <w:r w:rsidRPr="00740D31">
        <w:rPr>
          <w:i/>
          <w:w w:val="105"/>
          <w:sz w:val="24"/>
          <w:szCs w:val="24"/>
        </w:rPr>
        <w:t>to</w:t>
      </w:r>
      <w:r w:rsidRPr="00740D31">
        <w:rPr>
          <w:i/>
          <w:spacing w:val="-16"/>
          <w:w w:val="105"/>
          <w:sz w:val="24"/>
          <w:szCs w:val="24"/>
        </w:rPr>
        <w:t xml:space="preserve"> </w:t>
      </w:r>
      <w:r w:rsidRPr="00740D31">
        <w:rPr>
          <w:i/>
          <w:w w:val="105"/>
          <w:sz w:val="24"/>
          <w:szCs w:val="24"/>
        </w:rPr>
        <w:t>this</w:t>
      </w:r>
      <w:r w:rsidRPr="00740D31">
        <w:rPr>
          <w:i/>
          <w:spacing w:val="-15"/>
          <w:w w:val="105"/>
          <w:sz w:val="24"/>
          <w:szCs w:val="24"/>
        </w:rPr>
        <w:t xml:space="preserve"> </w:t>
      </w:r>
      <w:r w:rsidRPr="00740D31">
        <w:rPr>
          <w:i/>
          <w:w w:val="105"/>
          <w:sz w:val="24"/>
          <w:szCs w:val="24"/>
        </w:rPr>
        <w:t>advertisement,</w:t>
      </w:r>
      <w:r w:rsidRPr="00740D31">
        <w:rPr>
          <w:i/>
          <w:spacing w:val="-15"/>
          <w:w w:val="105"/>
          <w:sz w:val="24"/>
          <w:szCs w:val="24"/>
        </w:rPr>
        <w:t xml:space="preserve"> </w:t>
      </w:r>
      <w:r w:rsidRPr="00740D31">
        <w:rPr>
          <w:i/>
          <w:w w:val="105"/>
          <w:sz w:val="24"/>
          <w:szCs w:val="24"/>
        </w:rPr>
        <w:t>disadvantaged</w:t>
      </w:r>
      <w:r w:rsidRPr="00740D31">
        <w:rPr>
          <w:i/>
          <w:spacing w:val="-7"/>
          <w:w w:val="105"/>
          <w:sz w:val="24"/>
          <w:szCs w:val="24"/>
        </w:rPr>
        <w:t xml:space="preserve"> </w:t>
      </w:r>
      <w:r w:rsidRPr="00740D31">
        <w:rPr>
          <w:i/>
          <w:w w:val="105"/>
          <w:sz w:val="24"/>
          <w:szCs w:val="24"/>
        </w:rPr>
        <w:t>business</w:t>
      </w:r>
      <w:r w:rsidRPr="00740D31">
        <w:rPr>
          <w:i/>
          <w:spacing w:val="-7"/>
          <w:w w:val="105"/>
          <w:sz w:val="24"/>
          <w:szCs w:val="24"/>
        </w:rPr>
        <w:t xml:space="preserve"> </w:t>
      </w:r>
      <w:r w:rsidRPr="00740D31">
        <w:rPr>
          <w:i/>
          <w:w w:val="105"/>
          <w:sz w:val="24"/>
          <w:szCs w:val="24"/>
        </w:rPr>
        <w:t>enterprises</w:t>
      </w:r>
      <w:r w:rsidRPr="00740D31">
        <w:rPr>
          <w:i/>
          <w:spacing w:val="-3"/>
          <w:w w:val="105"/>
          <w:sz w:val="24"/>
          <w:szCs w:val="24"/>
        </w:rPr>
        <w:t xml:space="preserve"> </w:t>
      </w:r>
      <w:r w:rsidRPr="00740D31">
        <w:rPr>
          <w:i/>
          <w:w w:val="105"/>
          <w:sz w:val="24"/>
          <w:szCs w:val="24"/>
        </w:rPr>
        <w:t>will</w:t>
      </w:r>
      <w:r w:rsidRPr="00740D31">
        <w:rPr>
          <w:i/>
          <w:spacing w:val="-16"/>
          <w:w w:val="105"/>
          <w:sz w:val="24"/>
          <w:szCs w:val="24"/>
        </w:rPr>
        <w:t xml:space="preserve"> </w:t>
      </w:r>
      <w:r w:rsidRPr="00740D31">
        <w:rPr>
          <w:i/>
          <w:w w:val="105"/>
          <w:sz w:val="24"/>
          <w:szCs w:val="24"/>
        </w:rPr>
        <w:t>be afforded full and fair opportunity to submit bids in response to</w:t>
      </w:r>
      <w:r w:rsidRPr="00740D31">
        <w:rPr>
          <w:i/>
          <w:spacing w:val="-9"/>
          <w:w w:val="105"/>
          <w:sz w:val="24"/>
          <w:szCs w:val="24"/>
        </w:rPr>
        <w:t xml:space="preserve"> </w:t>
      </w:r>
      <w:r w:rsidRPr="00740D31">
        <w:rPr>
          <w:i/>
          <w:w w:val="105"/>
          <w:sz w:val="24"/>
          <w:szCs w:val="24"/>
        </w:rPr>
        <w:t>this invitation and will not be discriminated</w:t>
      </w:r>
      <w:r w:rsidRPr="00740D31">
        <w:rPr>
          <w:i/>
          <w:spacing w:val="40"/>
          <w:w w:val="105"/>
          <w:sz w:val="24"/>
          <w:szCs w:val="24"/>
        </w:rPr>
        <w:t xml:space="preserve"> </w:t>
      </w:r>
      <w:r w:rsidRPr="00740D31">
        <w:rPr>
          <w:i/>
          <w:w w:val="105"/>
          <w:sz w:val="24"/>
          <w:szCs w:val="24"/>
        </w:rPr>
        <w:t>against on</w:t>
      </w:r>
      <w:r w:rsidRPr="00740D31">
        <w:rPr>
          <w:i/>
          <w:spacing w:val="-13"/>
          <w:w w:val="105"/>
          <w:sz w:val="24"/>
          <w:szCs w:val="24"/>
        </w:rPr>
        <w:t xml:space="preserve"> </w:t>
      </w:r>
      <w:r w:rsidRPr="00740D31">
        <w:rPr>
          <w:i/>
          <w:w w:val="105"/>
          <w:sz w:val="24"/>
          <w:szCs w:val="24"/>
        </w:rPr>
        <w:t>the grounds of race, color, or national origin</w:t>
      </w:r>
      <w:r w:rsidRPr="00740D31">
        <w:rPr>
          <w:i/>
          <w:spacing w:val="-1"/>
          <w:w w:val="105"/>
          <w:sz w:val="24"/>
          <w:szCs w:val="24"/>
        </w:rPr>
        <w:t xml:space="preserve"> </w:t>
      </w:r>
      <w:r w:rsidRPr="00740D31">
        <w:rPr>
          <w:i/>
          <w:w w:val="105"/>
          <w:sz w:val="24"/>
          <w:szCs w:val="24"/>
        </w:rPr>
        <w:t>in consideration for an award.</w:t>
      </w:r>
      <w:r w:rsidRPr="00740D31">
        <w:rPr>
          <w:i/>
          <w:spacing w:val="-32"/>
          <w:w w:val="105"/>
          <w:sz w:val="24"/>
          <w:szCs w:val="24"/>
        </w:rPr>
        <w:t xml:space="preserve"> </w:t>
      </w:r>
      <w:r w:rsidRPr="00740D31">
        <w:rPr>
          <w:w w:val="105"/>
          <w:sz w:val="24"/>
          <w:szCs w:val="24"/>
        </w:rPr>
        <w:t>"</w:t>
      </w:r>
    </w:p>
    <w:p w14:paraId="705423CC" w14:textId="77777777" w:rsidR="00986347" w:rsidRPr="00740D31" w:rsidRDefault="00986347" w:rsidP="00986347">
      <w:pPr>
        <w:spacing w:before="10"/>
        <w:rPr>
          <w:sz w:val="24"/>
          <w:szCs w:val="24"/>
        </w:rPr>
      </w:pPr>
    </w:p>
    <w:p w14:paraId="66EE4E68" w14:textId="77777777" w:rsidR="00986347" w:rsidRPr="00740D31" w:rsidRDefault="00986347" w:rsidP="009771BD">
      <w:pPr>
        <w:numPr>
          <w:ilvl w:val="0"/>
          <w:numId w:val="33"/>
        </w:numPr>
        <w:tabs>
          <w:tab w:val="left" w:pos="1179"/>
          <w:tab w:val="left" w:pos="1182"/>
        </w:tabs>
        <w:spacing w:line="259" w:lineRule="auto"/>
        <w:ind w:left="1179" w:right="2205"/>
        <w:rPr>
          <w:sz w:val="24"/>
          <w:szCs w:val="24"/>
        </w:rPr>
      </w:pPr>
      <w:r w:rsidRPr="00740D31">
        <w:rPr>
          <w:w w:val="105"/>
          <w:sz w:val="24"/>
          <w:szCs w:val="24"/>
        </w:rPr>
        <w:t>The</w:t>
      </w:r>
      <w:r w:rsidRPr="00740D31">
        <w:rPr>
          <w:spacing w:val="-4"/>
          <w:w w:val="105"/>
          <w:sz w:val="24"/>
          <w:szCs w:val="24"/>
        </w:rPr>
        <w:t xml:space="preserve"> </w:t>
      </w:r>
      <w:r w:rsidRPr="00740D31">
        <w:rPr>
          <w:w w:val="105"/>
          <w:sz w:val="24"/>
          <w:szCs w:val="24"/>
        </w:rPr>
        <w:t>Recipient will insert the clauses of</w:t>
      </w:r>
      <w:r w:rsidRPr="00740D31">
        <w:rPr>
          <w:spacing w:val="-15"/>
          <w:w w:val="105"/>
          <w:sz w:val="24"/>
          <w:szCs w:val="24"/>
        </w:rPr>
        <w:t xml:space="preserve"> </w:t>
      </w:r>
      <w:r w:rsidRPr="00740D31">
        <w:rPr>
          <w:w w:val="105"/>
          <w:sz w:val="24"/>
          <w:szCs w:val="24"/>
        </w:rPr>
        <w:t>Appendix A and E of</w:t>
      </w:r>
      <w:r w:rsidRPr="00740D31">
        <w:rPr>
          <w:spacing w:val="-6"/>
          <w:w w:val="105"/>
          <w:sz w:val="24"/>
          <w:szCs w:val="24"/>
        </w:rPr>
        <w:t xml:space="preserve"> </w:t>
      </w:r>
      <w:r w:rsidRPr="00740D31">
        <w:rPr>
          <w:w w:val="105"/>
          <w:sz w:val="24"/>
          <w:szCs w:val="24"/>
        </w:rPr>
        <w:t>this Assurance in</w:t>
      </w:r>
      <w:r w:rsidRPr="00740D31">
        <w:rPr>
          <w:spacing w:val="-16"/>
          <w:w w:val="105"/>
          <w:sz w:val="24"/>
          <w:szCs w:val="24"/>
        </w:rPr>
        <w:t xml:space="preserve"> </w:t>
      </w:r>
      <w:r w:rsidRPr="00740D31">
        <w:rPr>
          <w:w w:val="105"/>
          <w:sz w:val="24"/>
          <w:szCs w:val="24"/>
        </w:rPr>
        <w:t>every contract or agreement subject</w:t>
      </w:r>
      <w:r w:rsidRPr="00740D31">
        <w:rPr>
          <w:spacing w:val="-3"/>
          <w:w w:val="105"/>
          <w:sz w:val="24"/>
          <w:szCs w:val="24"/>
        </w:rPr>
        <w:t xml:space="preserve"> </w:t>
      </w:r>
      <w:r w:rsidRPr="00740D31">
        <w:rPr>
          <w:w w:val="105"/>
          <w:sz w:val="24"/>
          <w:szCs w:val="24"/>
        </w:rPr>
        <w:t>to</w:t>
      </w:r>
      <w:r w:rsidRPr="00740D31">
        <w:rPr>
          <w:spacing w:val="-4"/>
          <w:w w:val="105"/>
          <w:sz w:val="24"/>
          <w:szCs w:val="24"/>
        </w:rPr>
        <w:t xml:space="preserve"> </w:t>
      </w:r>
      <w:r w:rsidRPr="00740D31">
        <w:rPr>
          <w:w w:val="105"/>
          <w:sz w:val="24"/>
          <w:szCs w:val="24"/>
        </w:rPr>
        <w:t>the</w:t>
      </w:r>
      <w:r w:rsidRPr="00740D31">
        <w:rPr>
          <w:spacing w:val="-14"/>
          <w:w w:val="105"/>
          <w:sz w:val="24"/>
          <w:szCs w:val="24"/>
        </w:rPr>
        <w:t xml:space="preserve"> </w:t>
      </w:r>
      <w:r w:rsidRPr="00740D31">
        <w:rPr>
          <w:w w:val="105"/>
          <w:sz w:val="24"/>
          <w:szCs w:val="24"/>
        </w:rPr>
        <w:t>Acts</w:t>
      </w:r>
      <w:r w:rsidRPr="00740D31">
        <w:rPr>
          <w:spacing w:val="-6"/>
          <w:w w:val="105"/>
          <w:sz w:val="24"/>
          <w:szCs w:val="24"/>
        </w:rPr>
        <w:t xml:space="preserve"> </w:t>
      </w:r>
      <w:r w:rsidRPr="00740D31">
        <w:rPr>
          <w:w w:val="105"/>
          <w:sz w:val="24"/>
          <w:szCs w:val="24"/>
        </w:rPr>
        <w:t>and</w:t>
      </w:r>
      <w:r w:rsidRPr="00740D31">
        <w:rPr>
          <w:spacing w:val="-6"/>
          <w:w w:val="105"/>
          <w:sz w:val="24"/>
          <w:szCs w:val="24"/>
        </w:rPr>
        <w:t xml:space="preserve"> </w:t>
      </w:r>
      <w:r w:rsidRPr="00740D31">
        <w:rPr>
          <w:w w:val="105"/>
          <w:sz w:val="24"/>
          <w:szCs w:val="24"/>
        </w:rPr>
        <w:t xml:space="preserve">the </w:t>
      </w:r>
      <w:r w:rsidRPr="00740D31">
        <w:rPr>
          <w:spacing w:val="-2"/>
          <w:w w:val="105"/>
          <w:sz w:val="24"/>
          <w:szCs w:val="24"/>
        </w:rPr>
        <w:t>Regulations.</w:t>
      </w:r>
    </w:p>
    <w:p w14:paraId="5F42CB03" w14:textId="77777777" w:rsidR="00986347" w:rsidRPr="00740D31" w:rsidRDefault="00986347" w:rsidP="009771BD">
      <w:pPr>
        <w:numPr>
          <w:ilvl w:val="0"/>
          <w:numId w:val="33"/>
        </w:numPr>
        <w:tabs>
          <w:tab w:val="left" w:pos="1181"/>
        </w:tabs>
        <w:spacing w:before="267" w:line="252" w:lineRule="auto"/>
        <w:ind w:left="1181" w:right="1136" w:hanging="356"/>
        <w:rPr>
          <w:sz w:val="24"/>
          <w:szCs w:val="24"/>
        </w:rPr>
      </w:pPr>
      <w:r w:rsidRPr="00740D31">
        <w:rPr>
          <w:w w:val="105"/>
          <w:sz w:val="24"/>
          <w:szCs w:val="24"/>
        </w:rPr>
        <w:t>The</w:t>
      </w:r>
      <w:r w:rsidRPr="00740D31">
        <w:rPr>
          <w:spacing w:val="-8"/>
          <w:w w:val="105"/>
          <w:sz w:val="24"/>
          <w:szCs w:val="24"/>
        </w:rPr>
        <w:t xml:space="preserve"> </w:t>
      </w:r>
      <w:r w:rsidRPr="00740D31">
        <w:rPr>
          <w:w w:val="105"/>
          <w:sz w:val="24"/>
          <w:szCs w:val="24"/>
        </w:rPr>
        <w:t>Recipient will insert the clauses of</w:t>
      </w:r>
      <w:r w:rsidRPr="00740D31">
        <w:rPr>
          <w:spacing w:val="-7"/>
          <w:w w:val="105"/>
          <w:sz w:val="24"/>
          <w:szCs w:val="24"/>
        </w:rPr>
        <w:t xml:space="preserve"> </w:t>
      </w:r>
      <w:r w:rsidRPr="00740D31">
        <w:rPr>
          <w:w w:val="105"/>
          <w:sz w:val="24"/>
          <w:szCs w:val="24"/>
        </w:rPr>
        <w:t>Appendix B</w:t>
      </w:r>
      <w:r w:rsidRPr="00740D31">
        <w:rPr>
          <w:spacing w:val="-3"/>
          <w:w w:val="105"/>
          <w:sz w:val="24"/>
          <w:szCs w:val="24"/>
        </w:rPr>
        <w:t xml:space="preserve"> </w:t>
      </w:r>
      <w:r w:rsidRPr="00740D31">
        <w:rPr>
          <w:w w:val="105"/>
          <w:sz w:val="24"/>
          <w:szCs w:val="24"/>
        </w:rPr>
        <w:t>of</w:t>
      </w:r>
      <w:r w:rsidRPr="00740D31">
        <w:rPr>
          <w:spacing w:val="-7"/>
          <w:w w:val="105"/>
          <w:sz w:val="24"/>
          <w:szCs w:val="24"/>
        </w:rPr>
        <w:t xml:space="preserve"> </w:t>
      </w:r>
      <w:r w:rsidRPr="00740D31">
        <w:rPr>
          <w:w w:val="105"/>
          <w:sz w:val="24"/>
          <w:szCs w:val="24"/>
        </w:rPr>
        <w:t>this Assurance, as</w:t>
      </w:r>
      <w:r w:rsidRPr="00740D31">
        <w:rPr>
          <w:spacing w:val="-5"/>
          <w:w w:val="105"/>
          <w:sz w:val="24"/>
          <w:szCs w:val="24"/>
        </w:rPr>
        <w:t xml:space="preserve"> </w:t>
      </w:r>
      <w:r w:rsidRPr="00740D31">
        <w:rPr>
          <w:w w:val="105"/>
          <w:sz w:val="24"/>
          <w:szCs w:val="24"/>
        </w:rPr>
        <w:t>a covenant</w:t>
      </w:r>
      <w:r w:rsidRPr="00740D31">
        <w:rPr>
          <w:spacing w:val="-4"/>
          <w:w w:val="105"/>
          <w:sz w:val="24"/>
          <w:szCs w:val="24"/>
        </w:rPr>
        <w:t xml:space="preserve"> </w:t>
      </w:r>
      <w:r w:rsidRPr="00740D31">
        <w:rPr>
          <w:w w:val="105"/>
          <w:sz w:val="24"/>
          <w:szCs w:val="24"/>
        </w:rPr>
        <w:t>running</w:t>
      </w:r>
      <w:r w:rsidRPr="00740D31">
        <w:rPr>
          <w:spacing w:val="-9"/>
          <w:w w:val="105"/>
          <w:sz w:val="24"/>
          <w:szCs w:val="24"/>
        </w:rPr>
        <w:t xml:space="preserve"> </w:t>
      </w:r>
      <w:r w:rsidRPr="00740D31">
        <w:rPr>
          <w:w w:val="105"/>
          <w:sz w:val="24"/>
          <w:szCs w:val="24"/>
        </w:rPr>
        <w:t>with</w:t>
      </w:r>
      <w:r w:rsidRPr="00740D31">
        <w:rPr>
          <w:spacing w:val="-13"/>
          <w:w w:val="105"/>
          <w:sz w:val="24"/>
          <w:szCs w:val="24"/>
        </w:rPr>
        <w:t xml:space="preserve"> </w:t>
      </w:r>
      <w:r w:rsidRPr="00740D31">
        <w:rPr>
          <w:w w:val="105"/>
          <w:sz w:val="24"/>
          <w:szCs w:val="24"/>
        </w:rPr>
        <w:t>the</w:t>
      </w:r>
      <w:r w:rsidRPr="00740D31">
        <w:rPr>
          <w:spacing w:val="-4"/>
          <w:w w:val="105"/>
          <w:sz w:val="24"/>
          <w:szCs w:val="24"/>
        </w:rPr>
        <w:t xml:space="preserve"> </w:t>
      </w:r>
      <w:r w:rsidRPr="00740D31">
        <w:rPr>
          <w:w w:val="105"/>
          <w:sz w:val="24"/>
          <w:szCs w:val="24"/>
        </w:rPr>
        <w:t>land, in</w:t>
      </w:r>
      <w:r w:rsidRPr="00740D31">
        <w:rPr>
          <w:spacing w:val="-9"/>
          <w:w w:val="105"/>
          <w:sz w:val="24"/>
          <w:szCs w:val="24"/>
        </w:rPr>
        <w:t xml:space="preserve"> </w:t>
      </w:r>
      <w:r w:rsidRPr="00740D31">
        <w:rPr>
          <w:w w:val="105"/>
          <w:sz w:val="24"/>
          <w:szCs w:val="24"/>
        </w:rPr>
        <w:t>any deed from</w:t>
      </w:r>
      <w:r w:rsidRPr="00740D31">
        <w:rPr>
          <w:spacing w:val="-5"/>
          <w:w w:val="105"/>
          <w:sz w:val="24"/>
          <w:szCs w:val="24"/>
        </w:rPr>
        <w:t xml:space="preserve"> </w:t>
      </w:r>
      <w:r w:rsidRPr="00740D31">
        <w:rPr>
          <w:w w:val="105"/>
          <w:sz w:val="24"/>
          <w:szCs w:val="24"/>
        </w:rPr>
        <w:t>the</w:t>
      </w:r>
      <w:r w:rsidRPr="00740D31">
        <w:rPr>
          <w:spacing w:val="-5"/>
          <w:w w:val="105"/>
          <w:sz w:val="24"/>
          <w:szCs w:val="24"/>
        </w:rPr>
        <w:t xml:space="preserve"> </w:t>
      </w:r>
      <w:r w:rsidRPr="00740D31">
        <w:rPr>
          <w:w w:val="105"/>
          <w:sz w:val="24"/>
          <w:szCs w:val="24"/>
        </w:rPr>
        <w:t>United States</w:t>
      </w:r>
      <w:r w:rsidRPr="00740D31">
        <w:rPr>
          <w:spacing w:val="-2"/>
          <w:w w:val="105"/>
          <w:sz w:val="24"/>
          <w:szCs w:val="24"/>
        </w:rPr>
        <w:t xml:space="preserve"> </w:t>
      </w:r>
      <w:r w:rsidRPr="00740D31">
        <w:rPr>
          <w:w w:val="105"/>
          <w:sz w:val="24"/>
          <w:szCs w:val="24"/>
        </w:rPr>
        <w:t>effecting or recording a transfer of real property, structures, use, or improvements thereon or interest therein to a Recipient.</w:t>
      </w:r>
    </w:p>
    <w:p w14:paraId="20732D20" w14:textId="77777777" w:rsidR="00986347" w:rsidRPr="00740D31" w:rsidRDefault="00986347" w:rsidP="00986347">
      <w:pPr>
        <w:spacing w:before="7"/>
        <w:rPr>
          <w:sz w:val="24"/>
          <w:szCs w:val="24"/>
        </w:rPr>
      </w:pPr>
    </w:p>
    <w:p w14:paraId="7D96E1D7" w14:textId="77777777" w:rsidR="00986347" w:rsidRPr="00740D31" w:rsidRDefault="00986347" w:rsidP="009771BD">
      <w:pPr>
        <w:numPr>
          <w:ilvl w:val="0"/>
          <w:numId w:val="33"/>
        </w:numPr>
        <w:tabs>
          <w:tab w:val="left" w:pos="1181"/>
          <w:tab w:val="left" w:pos="1188"/>
        </w:tabs>
        <w:spacing w:before="1" w:line="256" w:lineRule="auto"/>
        <w:ind w:left="1188" w:right="1210" w:hanging="364"/>
        <w:rPr>
          <w:sz w:val="24"/>
          <w:szCs w:val="24"/>
        </w:rPr>
      </w:pPr>
      <w:r w:rsidRPr="00740D31">
        <w:rPr>
          <w:w w:val="105"/>
          <w:sz w:val="24"/>
          <w:szCs w:val="24"/>
        </w:rPr>
        <w:t>That where the</w:t>
      </w:r>
      <w:r w:rsidRPr="00740D31">
        <w:rPr>
          <w:spacing w:val="-12"/>
          <w:w w:val="105"/>
          <w:sz w:val="24"/>
          <w:szCs w:val="24"/>
        </w:rPr>
        <w:t xml:space="preserve"> </w:t>
      </w:r>
      <w:r w:rsidRPr="00740D31">
        <w:rPr>
          <w:w w:val="105"/>
          <w:sz w:val="24"/>
          <w:szCs w:val="24"/>
        </w:rPr>
        <w:t>Recipient receives Federal financial assistance to construct a facility,</w:t>
      </w:r>
      <w:r w:rsidRPr="00740D31">
        <w:rPr>
          <w:spacing w:val="-4"/>
          <w:w w:val="105"/>
          <w:sz w:val="24"/>
          <w:szCs w:val="24"/>
        </w:rPr>
        <w:t xml:space="preserve"> </w:t>
      </w:r>
      <w:r w:rsidRPr="00740D31">
        <w:rPr>
          <w:w w:val="105"/>
          <w:sz w:val="24"/>
          <w:szCs w:val="24"/>
        </w:rPr>
        <w:t>or</w:t>
      </w:r>
      <w:r w:rsidRPr="00740D31">
        <w:rPr>
          <w:spacing w:val="-4"/>
          <w:w w:val="105"/>
          <w:sz w:val="24"/>
          <w:szCs w:val="24"/>
        </w:rPr>
        <w:t xml:space="preserve"> </w:t>
      </w:r>
      <w:r w:rsidRPr="00740D31">
        <w:rPr>
          <w:w w:val="105"/>
          <w:sz w:val="24"/>
          <w:szCs w:val="24"/>
        </w:rPr>
        <w:t>part</w:t>
      </w:r>
      <w:r w:rsidRPr="00740D31">
        <w:rPr>
          <w:spacing w:val="-4"/>
          <w:w w:val="105"/>
          <w:sz w:val="24"/>
          <w:szCs w:val="24"/>
        </w:rPr>
        <w:t xml:space="preserve"> </w:t>
      </w:r>
      <w:r w:rsidRPr="00740D31">
        <w:rPr>
          <w:w w:val="105"/>
          <w:sz w:val="24"/>
          <w:szCs w:val="24"/>
        </w:rPr>
        <w:t>of</w:t>
      </w:r>
      <w:r w:rsidRPr="00740D31">
        <w:rPr>
          <w:spacing w:val="-16"/>
          <w:w w:val="105"/>
          <w:sz w:val="24"/>
          <w:szCs w:val="24"/>
        </w:rPr>
        <w:t xml:space="preserve"> </w:t>
      </w:r>
      <w:r w:rsidRPr="00740D31">
        <w:rPr>
          <w:w w:val="105"/>
          <w:sz w:val="24"/>
          <w:szCs w:val="24"/>
        </w:rPr>
        <w:t>a</w:t>
      </w:r>
      <w:r w:rsidRPr="00740D31">
        <w:rPr>
          <w:spacing w:val="-14"/>
          <w:w w:val="105"/>
          <w:sz w:val="24"/>
          <w:szCs w:val="24"/>
        </w:rPr>
        <w:t xml:space="preserve"> </w:t>
      </w:r>
      <w:r w:rsidRPr="00740D31">
        <w:rPr>
          <w:w w:val="105"/>
          <w:sz w:val="24"/>
          <w:szCs w:val="24"/>
        </w:rPr>
        <w:t>facility, the</w:t>
      </w:r>
      <w:r w:rsidRPr="00740D31">
        <w:rPr>
          <w:spacing w:val="-14"/>
          <w:w w:val="105"/>
          <w:sz w:val="24"/>
          <w:szCs w:val="24"/>
        </w:rPr>
        <w:t xml:space="preserve"> </w:t>
      </w:r>
      <w:r w:rsidRPr="00740D31">
        <w:rPr>
          <w:w w:val="105"/>
          <w:sz w:val="24"/>
          <w:szCs w:val="24"/>
        </w:rPr>
        <w:t>Assurance will</w:t>
      </w:r>
      <w:r w:rsidRPr="00740D31">
        <w:rPr>
          <w:spacing w:val="-3"/>
          <w:w w:val="105"/>
          <w:sz w:val="24"/>
          <w:szCs w:val="24"/>
        </w:rPr>
        <w:t xml:space="preserve"> </w:t>
      </w:r>
      <w:r w:rsidRPr="00740D31">
        <w:rPr>
          <w:w w:val="105"/>
          <w:sz w:val="24"/>
          <w:szCs w:val="24"/>
        </w:rPr>
        <w:t>extend</w:t>
      </w:r>
      <w:r w:rsidRPr="00740D31">
        <w:rPr>
          <w:spacing w:val="-7"/>
          <w:w w:val="105"/>
          <w:sz w:val="24"/>
          <w:szCs w:val="24"/>
        </w:rPr>
        <w:t xml:space="preserve"> </w:t>
      </w:r>
      <w:r w:rsidRPr="00740D31">
        <w:rPr>
          <w:w w:val="105"/>
          <w:sz w:val="24"/>
          <w:szCs w:val="24"/>
        </w:rPr>
        <w:t>to the</w:t>
      </w:r>
      <w:r w:rsidRPr="00740D31">
        <w:rPr>
          <w:spacing w:val="-7"/>
          <w:w w:val="105"/>
          <w:sz w:val="24"/>
          <w:szCs w:val="24"/>
        </w:rPr>
        <w:t xml:space="preserve"> </w:t>
      </w:r>
      <w:r w:rsidRPr="00740D31">
        <w:rPr>
          <w:w w:val="105"/>
          <w:sz w:val="24"/>
          <w:szCs w:val="24"/>
        </w:rPr>
        <w:t>entire</w:t>
      </w:r>
      <w:r w:rsidRPr="00740D31">
        <w:rPr>
          <w:spacing w:val="-2"/>
          <w:w w:val="105"/>
          <w:sz w:val="24"/>
          <w:szCs w:val="24"/>
        </w:rPr>
        <w:t xml:space="preserve"> </w:t>
      </w:r>
      <w:r w:rsidRPr="00740D31">
        <w:rPr>
          <w:w w:val="105"/>
          <w:sz w:val="24"/>
          <w:szCs w:val="24"/>
        </w:rPr>
        <w:t>facility and facilities operated in connection therewith.</w:t>
      </w:r>
    </w:p>
    <w:p w14:paraId="2062DE4F" w14:textId="77777777" w:rsidR="00986347" w:rsidRPr="00740D31" w:rsidRDefault="00986347" w:rsidP="009771BD">
      <w:pPr>
        <w:numPr>
          <w:ilvl w:val="0"/>
          <w:numId w:val="33"/>
        </w:numPr>
        <w:tabs>
          <w:tab w:val="left" w:pos="1182"/>
          <w:tab w:val="left" w:pos="1188"/>
        </w:tabs>
        <w:spacing w:before="275" w:line="256" w:lineRule="auto"/>
        <w:ind w:left="1188" w:right="1007" w:hanging="362"/>
        <w:jc w:val="both"/>
        <w:rPr>
          <w:sz w:val="24"/>
          <w:szCs w:val="24"/>
        </w:rPr>
      </w:pPr>
      <w:r w:rsidRPr="00740D31">
        <w:rPr>
          <w:w w:val="105"/>
          <w:sz w:val="24"/>
          <w:szCs w:val="24"/>
        </w:rPr>
        <w:t>That</w:t>
      </w:r>
      <w:r w:rsidRPr="00740D31">
        <w:rPr>
          <w:spacing w:val="-8"/>
          <w:w w:val="105"/>
          <w:sz w:val="24"/>
          <w:szCs w:val="24"/>
        </w:rPr>
        <w:t xml:space="preserve"> </w:t>
      </w:r>
      <w:r w:rsidRPr="00740D31">
        <w:rPr>
          <w:w w:val="105"/>
          <w:sz w:val="24"/>
          <w:szCs w:val="24"/>
        </w:rPr>
        <w:t>where</w:t>
      </w:r>
      <w:r w:rsidRPr="00740D31">
        <w:rPr>
          <w:spacing w:val="-5"/>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Recipient receives</w:t>
      </w:r>
      <w:r w:rsidRPr="00740D31">
        <w:rPr>
          <w:spacing w:val="-1"/>
          <w:w w:val="105"/>
          <w:sz w:val="24"/>
          <w:szCs w:val="24"/>
        </w:rPr>
        <w:t xml:space="preserve"> </w:t>
      </w:r>
      <w:r w:rsidRPr="00740D31">
        <w:rPr>
          <w:w w:val="105"/>
          <w:sz w:val="24"/>
          <w:szCs w:val="24"/>
        </w:rPr>
        <w:t>Federal financial assistance in</w:t>
      </w:r>
      <w:r w:rsidRPr="00740D31">
        <w:rPr>
          <w:spacing w:val="-16"/>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form,</w:t>
      </w:r>
      <w:r w:rsidRPr="00740D31">
        <w:rPr>
          <w:spacing w:val="-5"/>
          <w:w w:val="105"/>
          <w:sz w:val="24"/>
          <w:szCs w:val="24"/>
        </w:rPr>
        <w:t xml:space="preserve"> </w:t>
      </w:r>
      <w:r w:rsidRPr="00740D31">
        <w:rPr>
          <w:w w:val="105"/>
          <w:sz w:val="24"/>
          <w:szCs w:val="24"/>
        </w:rPr>
        <w:t>or</w:t>
      </w:r>
      <w:r w:rsidRPr="00740D31">
        <w:rPr>
          <w:spacing w:val="-13"/>
          <w:w w:val="105"/>
          <w:sz w:val="24"/>
          <w:szCs w:val="24"/>
        </w:rPr>
        <w:t xml:space="preserve"> </w:t>
      </w:r>
      <w:r w:rsidRPr="00740D31">
        <w:rPr>
          <w:w w:val="105"/>
          <w:sz w:val="24"/>
          <w:szCs w:val="24"/>
        </w:rPr>
        <w:t>for the</w:t>
      </w:r>
      <w:r w:rsidRPr="00740D31">
        <w:rPr>
          <w:spacing w:val="-13"/>
          <w:w w:val="105"/>
          <w:sz w:val="24"/>
          <w:szCs w:val="24"/>
        </w:rPr>
        <w:t xml:space="preserve"> </w:t>
      </w:r>
      <w:r w:rsidRPr="00740D31">
        <w:rPr>
          <w:w w:val="105"/>
          <w:sz w:val="24"/>
          <w:szCs w:val="24"/>
        </w:rPr>
        <w:t>acquisition of</w:t>
      </w:r>
      <w:r w:rsidRPr="00740D31">
        <w:rPr>
          <w:spacing w:val="-12"/>
          <w:w w:val="105"/>
          <w:sz w:val="24"/>
          <w:szCs w:val="24"/>
        </w:rPr>
        <w:t xml:space="preserve"> </w:t>
      </w:r>
      <w:r w:rsidRPr="00740D31">
        <w:rPr>
          <w:w w:val="105"/>
          <w:sz w:val="24"/>
          <w:szCs w:val="24"/>
        </w:rPr>
        <w:t>real property or</w:t>
      </w:r>
      <w:r w:rsidRPr="00740D31">
        <w:rPr>
          <w:spacing w:val="-7"/>
          <w:w w:val="105"/>
          <w:sz w:val="24"/>
          <w:szCs w:val="24"/>
        </w:rPr>
        <w:t xml:space="preserve"> </w:t>
      </w:r>
      <w:r w:rsidRPr="00740D31">
        <w:rPr>
          <w:w w:val="105"/>
          <w:sz w:val="24"/>
          <w:szCs w:val="24"/>
        </w:rPr>
        <w:t>an</w:t>
      </w:r>
      <w:r w:rsidRPr="00740D31">
        <w:rPr>
          <w:spacing w:val="-8"/>
          <w:w w:val="105"/>
          <w:sz w:val="24"/>
          <w:szCs w:val="24"/>
        </w:rPr>
        <w:t xml:space="preserve"> </w:t>
      </w:r>
      <w:r w:rsidRPr="00740D31">
        <w:rPr>
          <w:w w:val="105"/>
          <w:sz w:val="24"/>
          <w:szCs w:val="24"/>
        </w:rPr>
        <w:t>interest in</w:t>
      </w:r>
      <w:r w:rsidRPr="00740D31">
        <w:rPr>
          <w:spacing w:val="-11"/>
          <w:w w:val="105"/>
          <w:sz w:val="24"/>
          <w:szCs w:val="24"/>
        </w:rPr>
        <w:t xml:space="preserve"> </w:t>
      </w:r>
      <w:r w:rsidRPr="00740D31">
        <w:rPr>
          <w:w w:val="105"/>
          <w:sz w:val="24"/>
          <w:szCs w:val="24"/>
        </w:rPr>
        <w:t>real</w:t>
      </w:r>
      <w:r w:rsidRPr="00740D31">
        <w:rPr>
          <w:spacing w:val="-1"/>
          <w:w w:val="105"/>
          <w:sz w:val="24"/>
          <w:szCs w:val="24"/>
        </w:rPr>
        <w:t xml:space="preserve"> </w:t>
      </w:r>
      <w:r w:rsidRPr="00740D31">
        <w:rPr>
          <w:w w:val="105"/>
          <w:sz w:val="24"/>
          <w:szCs w:val="24"/>
        </w:rPr>
        <w:t>property, the</w:t>
      </w:r>
      <w:r w:rsidRPr="00740D31">
        <w:rPr>
          <w:spacing w:val="-14"/>
          <w:w w:val="105"/>
          <w:sz w:val="24"/>
          <w:szCs w:val="24"/>
        </w:rPr>
        <w:t xml:space="preserve"> </w:t>
      </w:r>
      <w:r w:rsidRPr="00740D31">
        <w:rPr>
          <w:w w:val="105"/>
          <w:sz w:val="24"/>
          <w:szCs w:val="24"/>
        </w:rPr>
        <w:t>Assurance will extend to rights to space on, over, or under such property.</w:t>
      </w:r>
    </w:p>
    <w:p w14:paraId="0BF73114" w14:textId="77777777" w:rsidR="00986347" w:rsidRPr="00740D31" w:rsidRDefault="00986347" w:rsidP="00986347">
      <w:pPr>
        <w:spacing w:before="6"/>
        <w:rPr>
          <w:sz w:val="24"/>
          <w:szCs w:val="24"/>
        </w:rPr>
      </w:pPr>
    </w:p>
    <w:p w14:paraId="25227E78" w14:textId="77777777" w:rsidR="00986347" w:rsidRPr="00740D31" w:rsidRDefault="00986347" w:rsidP="009771BD">
      <w:pPr>
        <w:numPr>
          <w:ilvl w:val="0"/>
          <w:numId w:val="33"/>
        </w:numPr>
        <w:tabs>
          <w:tab w:val="left" w:pos="1186"/>
          <w:tab w:val="left" w:pos="1189"/>
        </w:tabs>
        <w:spacing w:before="1" w:line="252" w:lineRule="auto"/>
        <w:ind w:left="1186" w:right="882"/>
        <w:jc w:val="both"/>
        <w:rPr>
          <w:sz w:val="24"/>
          <w:szCs w:val="24"/>
        </w:rPr>
      </w:pPr>
      <w:r w:rsidRPr="00740D31">
        <w:rPr>
          <w:w w:val="105"/>
          <w:sz w:val="24"/>
          <w:szCs w:val="24"/>
        </w:rPr>
        <w:t>That the</w:t>
      </w:r>
      <w:r w:rsidRPr="00740D31">
        <w:rPr>
          <w:spacing w:val="-13"/>
          <w:w w:val="105"/>
          <w:sz w:val="24"/>
          <w:szCs w:val="24"/>
        </w:rPr>
        <w:t xml:space="preserve"> </w:t>
      </w:r>
      <w:r w:rsidRPr="00740D31">
        <w:rPr>
          <w:w w:val="105"/>
          <w:sz w:val="24"/>
          <w:szCs w:val="24"/>
        </w:rPr>
        <w:t>Recipient</w:t>
      </w:r>
      <w:r w:rsidRPr="00740D31">
        <w:rPr>
          <w:spacing w:val="32"/>
          <w:w w:val="105"/>
          <w:sz w:val="24"/>
          <w:szCs w:val="24"/>
        </w:rPr>
        <w:t xml:space="preserve"> </w:t>
      </w:r>
      <w:r w:rsidRPr="00740D31">
        <w:rPr>
          <w:w w:val="105"/>
          <w:sz w:val="24"/>
          <w:szCs w:val="24"/>
        </w:rPr>
        <w:t>will include the</w:t>
      </w:r>
      <w:r w:rsidRPr="00740D31">
        <w:rPr>
          <w:spacing w:val="-11"/>
          <w:w w:val="105"/>
          <w:sz w:val="24"/>
          <w:szCs w:val="24"/>
        </w:rPr>
        <w:t xml:space="preserve"> </w:t>
      </w:r>
      <w:r w:rsidRPr="00740D31">
        <w:rPr>
          <w:w w:val="105"/>
          <w:sz w:val="24"/>
          <w:szCs w:val="24"/>
        </w:rPr>
        <w:t>clauses</w:t>
      </w:r>
      <w:r w:rsidRPr="00740D31">
        <w:rPr>
          <w:spacing w:val="-5"/>
          <w:w w:val="105"/>
          <w:sz w:val="24"/>
          <w:szCs w:val="24"/>
        </w:rPr>
        <w:t xml:space="preserve"> </w:t>
      </w:r>
      <w:r w:rsidRPr="00740D31">
        <w:rPr>
          <w:w w:val="105"/>
          <w:sz w:val="24"/>
          <w:szCs w:val="24"/>
        </w:rPr>
        <w:t>set</w:t>
      </w:r>
      <w:r w:rsidRPr="00740D31">
        <w:rPr>
          <w:spacing w:val="-12"/>
          <w:w w:val="105"/>
          <w:sz w:val="24"/>
          <w:szCs w:val="24"/>
        </w:rPr>
        <w:t xml:space="preserve"> </w:t>
      </w:r>
      <w:r w:rsidRPr="00740D31">
        <w:rPr>
          <w:w w:val="105"/>
          <w:sz w:val="24"/>
          <w:szCs w:val="24"/>
        </w:rPr>
        <w:t>forth</w:t>
      </w:r>
      <w:r w:rsidRPr="00740D31">
        <w:rPr>
          <w:spacing w:val="-2"/>
          <w:w w:val="105"/>
          <w:sz w:val="24"/>
          <w:szCs w:val="24"/>
        </w:rPr>
        <w:t xml:space="preserve"> </w:t>
      </w:r>
      <w:r w:rsidRPr="00740D31">
        <w:rPr>
          <w:w w:val="105"/>
          <w:sz w:val="24"/>
          <w:szCs w:val="24"/>
        </w:rPr>
        <w:t>in</w:t>
      </w:r>
      <w:r w:rsidRPr="00740D31">
        <w:rPr>
          <w:spacing w:val="-9"/>
          <w:w w:val="105"/>
          <w:sz w:val="24"/>
          <w:szCs w:val="24"/>
        </w:rPr>
        <w:t xml:space="preserve"> </w:t>
      </w:r>
      <w:r w:rsidRPr="00740D31">
        <w:rPr>
          <w:w w:val="105"/>
          <w:sz w:val="24"/>
          <w:szCs w:val="24"/>
        </w:rPr>
        <w:t>Appendix C</w:t>
      </w:r>
      <w:r w:rsidRPr="00740D31">
        <w:rPr>
          <w:spacing w:val="-10"/>
          <w:w w:val="105"/>
          <w:sz w:val="24"/>
          <w:szCs w:val="24"/>
        </w:rPr>
        <w:t xml:space="preserve"> </w:t>
      </w:r>
      <w:r w:rsidRPr="00740D31">
        <w:rPr>
          <w:w w:val="105"/>
          <w:sz w:val="24"/>
          <w:szCs w:val="24"/>
        </w:rPr>
        <w:t>and Appendix D of this Assurance, as</w:t>
      </w:r>
      <w:r w:rsidRPr="00740D31">
        <w:rPr>
          <w:spacing w:val="-14"/>
          <w:w w:val="105"/>
          <w:sz w:val="24"/>
          <w:szCs w:val="24"/>
        </w:rPr>
        <w:t xml:space="preserve"> </w:t>
      </w:r>
      <w:r w:rsidRPr="00740D31">
        <w:rPr>
          <w:w w:val="105"/>
          <w:sz w:val="24"/>
          <w:szCs w:val="24"/>
        </w:rPr>
        <w:t>a</w:t>
      </w:r>
      <w:r w:rsidRPr="00740D31">
        <w:rPr>
          <w:spacing w:val="-6"/>
          <w:w w:val="105"/>
          <w:sz w:val="24"/>
          <w:szCs w:val="24"/>
        </w:rPr>
        <w:t xml:space="preserve"> </w:t>
      </w:r>
      <w:r w:rsidRPr="00740D31">
        <w:rPr>
          <w:w w:val="105"/>
          <w:sz w:val="24"/>
          <w:szCs w:val="24"/>
        </w:rPr>
        <w:t>covenant running with the land, in any future deeds,</w:t>
      </w:r>
    </w:p>
    <w:p w14:paraId="375A8FE5" w14:textId="77777777" w:rsidR="00986347" w:rsidRPr="00740D31" w:rsidRDefault="00986347" w:rsidP="00986347">
      <w:pPr>
        <w:spacing w:line="252" w:lineRule="auto"/>
        <w:jc w:val="both"/>
        <w:rPr>
          <w:sz w:val="24"/>
          <w:szCs w:val="24"/>
        </w:rPr>
        <w:sectPr w:rsidR="00986347" w:rsidRPr="00740D31" w:rsidSect="00986347">
          <w:pgSz w:w="12240" w:h="15840"/>
          <w:pgMar w:top="1440" w:right="960" w:bottom="280" w:left="960" w:header="720" w:footer="720" w:gutter="0"/>
          <w:cols w:space="720"/>
        </w:sectPr>
      </w:pPr>
    </w:p>
    <w:p w14:paraId="284F16EA" w14:textId="77777777" w:rsidR="00986347" w:rsidRPr="00740D31" w:rsidRDefault="00986347" w:rsidP="00986347">
      <w:pPr>
        <w:spacing w:before="73" w:line="276" w:lineRule="auto"/>
        <w:ind w:left="1160" w:right="637"/>
        <w:rPr>
          <w:sz w:val="24"/>
          <w:szCs w:val="24"/>
        </w:rPr>
      </w:pPr>
      <w:r w:rsidRPr="00740D31">
        <w:rPr>
          <w:w w:val="105"/>
          <w:sz w:val="24"/>
          <w:szCs w:val="24"/>
        </w:rPr>
        <w:lastRenderedPageBreak/>
        <w:t>leases,</w:t>
      </w:r>
      <w:r w:rsidRPr="00740D31">
        <w:rPr>
          <w:spacing w:val="-16"/>
          <w:w w:val="105"/>
          <w:sz w:val="24"/>
          <w:szCs w:val="24"/>
        </w:rPr>
        <w:t xml:space="preserve"> </w:t>
      </w:r>
      <w:r w:rsidRPr="00740D31">
        <w:rPr>
          <w:w w:val="105"/>
          <w:sz w:val="24"/>
          <w:szCs w:val="24"/>
        </w:rPr>
        <w:t>licenses, permits,</w:t>
      </w:r>
      <w:r w:rsidRPr="00740D31">
        <w:rPr>
          <w:spacing w:val="-10"/>
          <w:w w:val="105"/>
          <w:sz w:val="24"/>
          <w:szCs w:val="24"/>
        </w:rPr>
        <w:t xml:space="preserve"> </w:t>
      </w:r>
      <w:r w:rsidRPr="00740D31">
        <w:rPr>
          <w:w w:val="105"/>
          <w:sz w:val="24"/>
          <w:szCs w:val="24"/>
        </w:rPr>
        <w:t>or</w:t>
      </w:r>
      <w:r w:rsidRPr="00740D31">
        <w:rPr>
          <w:spacing w:val="-15"/>
          <w:w w:val="105"/>
          <w:sz w:val="24"/>
          <w:szCs w:val="24"/>
        </w:rPr>
        <w:t xml:space="preserve"> </w:t>
      </w:r>
      <w:r w:rsidRPr="00740D31">
        <w:rPr>
          <w:w w:val="105"/>
          <w:sz w:val="24"/>
          <w:szCs w:val="24"/>
        </w:rPr>
        <w:t>similar instruments entered into</w:t>
      </w:r>
      <w:r w:rsidRPr="00740D31">
        <w:rPr>
          <w:spacing w:val="-6"/>
          <w:w w:val="105"/>
          <w:sz w:val="24"/>
          <w:szCs w:val="24"/>
        </w:rPr>
        <w:t xml:space="preserve"> </w:t>
      </w:r>
      <w:r w:rsidRPr="00740D31">
        <w:rPr>
          <w:w w:val="105"/>
          <w:sz w:val="24"/>
          <w:szCs w:val="24"/>
        </w:rPr>
        <w:t>by</w:t>
      </w:r>
      <w:r w:rsidRPr="00740D31">
        <w:rPr>
          <w:spacing w:val="-9"/>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Recipient with other parties:</w:t>
      </w:r>
    </w:p>
    <w:p w14:paraId="7D2ED6DC" w14:textId="77777777" w:rsidR="00986347" w:rsidRPr="00740D31" w:rsidRDefault="00986347" w:rsidP="009771BD">
      <w:pPr>
        <w:numPr>
          <w:ilvl w:val="1"/>
          <w:numId w:val="33"/>
        </w:numPr>
        <w:tabs>
          <w:tab w:val="left" w:pos="2097"/>
        </w:tabs>
        <w:spacing w:before="238" w:line="256" w:lineRule="auto"/>
        <w:ind w:right="1086"/>
        <w:rPr>
          <w:sz w:val="24"/>
          <w:szCs w:val="24"/>
        </w:rPr>
      </w:pPr>
      <w:r w:rsidRPr="00740D31">
        <w:rPr>
          <w:w w:val="105"/>
          <w:sz w:val="24"/>
          <w:szCs w:val="24"/>
        </w:rPr>
        <w:t>for</w:t>
      </w:r>
      <w:r w:rsidRPr="00740D31">
        <w:rPr>
          <w:spacing w:val="-16"/>
          <w:w w:val="105"/>
          <w:sz w:val="24"/>
          <w:szCs w:val="24"/>
        </w:rPr>
        <w:t xml:space="preserve"> </w:t>
      </w:r>
      <w:r w:rsidRPr="00740D31">
        <w:rPr>
          <w:w w:val="105"/>
          <w:sz w:val="24"/>
          <w:szCs w:val="24"/>
        </w:rPr>
        <w:t>the</w:t>
      </w:r>
      <w:r w:rsidRPr="00740D31">
        <w:rPr>
          <w:spacing w:val="-19"/>
          <w:w w:val="105"/>
          <w:sz w:val="24"/>
          <w:szCs w:val="24"/>
        </w:rPr>
        <w:t xml:space="preserve"> </w:t>
      </w:r>
      <w:r w:rsidRPr="00740D31">
        <w:rPr>
          <w:w w:val="105"/>
          <w:sz w:val="24"/>
          <w:szCs w:val="24"/>
        </w:rPr>
        <w:t>subsequent</w:t>
      </w:r>
      <w:r w:rsidRPr="00740D31">
        <w:rPr>
          <w:spacing w:val="-8"/>
          <w:w w:val="105"/>
          <w:sz w:val="24"/>
          <w:szCs w:val="24"/>
        </w:rPr>
        <w:t xml:space="preserve"> </w:t>
      </w:r>
      <w:r w:rsidRPr="00740D31">
        <w:rPr>
          <w:w w:val="105"/>
          <w:sz w:val="24"/>
          <w:szCs w:val="24"/>
        </w:rPr>
        <w:t>transfer</w:t>
      </w:r>
      <w:r w:rsidRPr="00740D31">
        <w:rPr>
          <w:spacing w:val="-4"/>
          <w:w w:val="105"/>
          <w:sz w:val="24"/>
          <w:szCs w:val="24"/>
        </w:rPr>
        <w:t xml:space="preserve"> </w:t>
      </w:r>
      <w:r w:rsidRPr="00740D31">
        <w:rPr>
          <w:w w:val="105"/>
          <w:sz w:val="24"/>
          <w:szCs w:val="24"/>
        </w:rPr>
        <w:t>of</w:t>
      </w:r>
      <w:r w:rsidRPr="00740D31">
        <w:rPr>
          <w:spacing w:val="-11"/>
          <w:w w:val="105"/>
          <w:sz w:val="24"/>
          <w:szCs w:val="24"/>
        </w:rPr>
        <w:t xml:space="preserve"> </w:t>
      </w:r>
      <w:r w:rsidRPr="00740D31">
        <w:rPr>
          <w:w w:val="105"/>
          <w:sz w:val="24"/>
          <w:szCs w:val="24"/>
        </w:rPr>
        <w:t>real</w:t>
      </w:r>
      <w:r w:rsidRPr="00740D31">
        <w:rPr>
          <w:spacing w:val="-7"/>
          <w:w w:val="105"/>
          <w:sz w:val="24"/>
          <w:szCs w:val="24"/>
        </w:rPr>
        <w:t xml:space="preserve"> </w:t>
      </w:r>
      <w:r w:rsidRPr="00740D31">
        <w:rPr>
          <w:w w:val="105"/>
          <w:sz w:val="24"/>
          <w:szCs w:val="24"/>
        </w:rPr>
        <w:t>property</w:t>
      </w:r>
      <w:r w:rsidRPr="00740D31">
        <w:rPr>
          <w:spacing w:val="-2"/>
          <w:w w:val="105"/>
          <w:sz w:val="24"/>
          <w:szCs w:val="24"/>
        </w:rPr>
        <w:t xml:space="preserve"> </w:t>
      </w:r>
      <w:r w:rsidRPr="00740D31">
        <w:rPr>
          <w:w w:val="105"/>
          <w:sz w:val="24"/>
          <w:szCs w:val="24"/>
        </w:rPr>
        <w:t>acquired</w:t>
      </w:r>
      <w:r w:rsidRPr="00740D31">
        <w:rPr>
          <w:spacing w:val="-6"/>
          <w:w w:val="105"/>
          <w:sz w:val="24"/>
          <w:szCs w:val="24"/>
        </w:rPr>
        <w:t xml:space="preserve"> </w:t>
      </w:r>
      <w:r w:rsidRPr="00740D31">
        <w:rPr>
          <w:w w:val="105"/>
          <w:sz w:val="24"/>
          <w:szCs w:val="24"/>
        </w:rPr>
        <w:t>or</w:t>
      </w:r>
      <w:r w:rsidRPr="00740D31">
        <w:rPr>
          <w:spacing w:val="-16"/>
          <w:w w:val="105"/>
          <w:sz w:val="24"/>
          <w:szCs w:val="24"/>
        </w:rPr>
        <w:t xml:space="preserve"> </w:t>
      </w:r>
      <w:r w:rsidRPr="00740D31">
        <w:rPr>
          <w:w w:val="105"/>
          <w:sz w:val="24"/>
          <w:szCs w:val="24"/>
        </w:rPr>
        <w:t>improved under the applicable activity, project, or program; and</w:t>
      </w:r>
    </w:p>
    <w:p w14:paraId="08F5BD8C" w14:textId="77777777" w:rsidR="00986347" w:rsidRPr="00740D31" w:rsidRDefault="00986347" w:rsidP="009771BD">
      <w:pPr>
        <w:numPr>
          <w:ilvl w:val="1"/>
          <w:numId w:val="33"/>
        </w:numPr>
        <w:tabs>
          <w:tab w:val="left" w:pos="2089"/>
          <w:tab w:val="left" w:pos="2098"/>
        </w:tabs>
        <w:spacing w:line="259" w:lineRule="auto"/>
        <w:ind w:left="2098" w:right="1496" w:hanging="352"/>
        <w:rPr>
          <w:sz w:val="24"/>
          <w:szCs w:val="24"/>
        </w:rPr>
      </w:pPr>
      <w:r w:rsidRPr="00740D31">
        <w:rPr>
          <w:w w:val="105"/>
          <w:sz w:val="24"/>
          <w:szCs w:val="24"/>
        </w:rPr>
        <w:t>for</w:t>
      </w:r>
      <w:r w:rsidRPr="00740D31">
        <w:rPr>
          <w:spacing w:val="-15"/>
          <w:w w:val="105"/>
          <w:sz w:val="24"/>
          <w:szCs w:val="24"/>
        </w:rPr>
        <w:t xml:space="preserve"> </w:t>
      </w:r>
      <w:r w:rsidRPr="00740D31">
        <w:rPr>
          <w:w w:val="105"/>
          <w:sz w:val="24"/>
          <w:szCs w:val="24"/>
        </w:rPr>
        <w:t>the</w:t>
      </w:r>
      <w:r w:rsidRPr="00740D31">
        <w:rPr>
          <w:spacing w:val="-14"/>
          <w:w w:val="105"/>
          <w:sz w:val="24"/>
          <w:szCs w:val="24"/>
        </w:rPr>
        <w:t xml:space="preserve"> </w:t>
      </w:r>
      <w:r w:rsidRPr="00740D31">
        <w:rPr>
          <w:w w:val="105"/>
          <w:sz w:val="24"/>
          <w:szCs w:val="24"/>
        </w:rPr>
        <w:t>construction</w:t>
      </w:r>
      <w:r w:rsidRPr="00740D31">
        <w:rPr>
          <w:spacing w:val="23"/>
          <w:w w:val="105"/>
          <w:sz w:val="24"/>
          <w:szCs w:val="24"/>
        </w:rPr>
        <w:t xml:space="preserve"> </w:t>
      </w:r>
      <w:r w:rsidRPr="00740D31">
        <w:rPr>
          <w:w w:val="105"/>
          <w:sz w:val="24"/>
          <w:szCs w:val="24"/>
        </w:rPr>
        <w:t>or</w:t>
      </w:r>
      <w:r w:rsidRPr="00740D31">
        <w:rPr>
          <w:spacing w:val="-7"/>
          <w:w w:val="105"/>
          <w:sz w:val="24"/>
          <w:szCs w:val="24"/>
        </w:rPr>
        <w:t xml:space="preserve"> </w:t>
      </w:r>
      <w:r w:rsidRPr="00740D31">
        <w:rPr>
          <w:w w:val="105"/>
          <w:sz w:val="24"/>
          <w:szCs w:val="24"/>
        </w:rPr>
        <w:t>use</w:t>
      </w:r>
      <w:r w:rsidRPr="00740D31">
        <w:rPr>
          <w:spacing w:val="-7"/>
          <w:w w:val="105"/>
          <w:sz w:val="24"/>
          <w:szCs w:val="24"/>
        </w:rPr>
        <w:t xml:space="preserve"> </w:t>
      </w:r>
      <w:r w:rsidRPr="00740D31">
        <w:rPr>
          <w:w w:val="105"/>
          <w:sz w:val="24"/>
          <w:szCs w:val="24"/>
        </w:rPr>
        <w:t>of,</w:t>
      </w:r>
      <w:r w:rsidRPr="00740D31">
        <w:rPr>
          <w:spacing w:val="-6"/>
          <w:w w:val="105"/>
          <w:sz w:val="24"/>
          <w:szCs w:val="24"/>
        </w:rPr>
        <w:t xml:space="preserve"> </w:t>
      </w:r>
      <w:r w:rsidRPr="00740D31">
        <w:rPr>
          <w:w w:val="105"/>
          <w:sz w:val="24"/>
          <w:szCs w:val="24"/>
        </w:rPr>
        <w:t>or</w:t>
      </w:r>
      <w:r w:rsidRPr="00740D31">
        <w:rPr>
          <w:spacing w:val="-7"/>
          <w:w w:val="105"/>
          <w:sz w:val="24"/>
          <w:szCs w:val="24"/>
        </w:rPr>
        <w:t xml:space="preserve"> </w:t>
      </w:r>
      <w:r w:rsidRPr="00740D31">
        <w:rPr>
          <w:w w:val="105"/>
          <w:sz w:val="24"/>
          <w:szCs w:val="24"/>
        </w:rPr>
        <w:t>access</w:t>
      </w:r>
      <w:r w:rsidRPr="00740D31">
        <w:rPr>
          <w:spacing w:val="-3"/>
          <w:w w:val="105"/>
          <w:sz w:val="24"/>
          <w:szCs w:val="24"/>
        </w:rPr>
        <w:t xml:space="preserve"> </w:t>
      </w:r>
      <w:r w:rsidRPr="00740D31">
        <w:rPr>
          <w:w w:val="105"/>
          <w:sz w:val="24"/>
          <w:szCs w:val="24"/>
        </w:rPr>
        <w:t>to,</w:t>
      </w:r>
      <w:r w:rsidRPr="00740D31">
        <w:rPr>
          <w:spacing w:val="-15"/>
          <w:w w:val="105"/>
          <w:sz w:val="24"/>
          <w:szCs w:val="24"/>
        </w:rPr>
        <w:t xml:space="preserve"> </w:t>
      </w:r>
      <w:r w:rsidRPr="00740D31">
        <w:rPr>
          <w:w w:val="105"/>
          <w:sz w:val="24"/>
          <w:szCs w:val="24"/>
        </w:rPr>
        <w:t>space</w:t>
      </w:r>
      <w:r w:rsidRPr="00740D31">
        <w:rPr>
          <w:spacing w:val="-16"/>
          <w:w w:val="105"/>
          <w:sz w:val="24"/>
          <w:szCs w:val="24"/>
        </w:rPr>
        <w:t xml:space="preserve"> </w:t>
      </w:r>
      <w:r w:rsidRPr="00740D31">
        <w:rPr>
          <w:w w:val="105"/>
          <w:sz w:val="24"/>
          <w:szCs w:val="24"/>
        </w:rPr>
        <w:t>on,</w:t>
      </w:r>
      <w:r w:rsidRPr="00740D31">
        <w:rPr>
          <w:spacing w:val="-6"/>
          <w:w w:val="105"/>
          <w:sz w:val="24"/>
          <w:szCs w:val="24"/>
        </w:rPr>
        <w:t xml:space="preserve"> </w:t>
      </w:r>
      <w:r w:rsidRPr="00740D31">
        <w:rPr>
          <w:w w:val="105"/>
          <w:sz w:val="24"/>
          <w:szCs w:val="24"/>
        </w:rPr>
        <w:t>over,</w:t>
      </w:r>
      <w:r w:rsidRPr="00740D31">
        <w:rPr>
          <w:spacing w:val="-4"/>
          <w:w w:val="105"/>
          <w:sz w:val="24"/>
          <w:szCs w:val="24"/>
        </w:rPr>
        <w:t xml:space="preserve"> </w:t>
      </w:r>
      <w:r w:rsidRPr="00740D31">
        <w:rPr>
          <w:w w:val="105"/>
          <w:sz w:val="24"/>
          <w:szCs w:val="24"/>
        </w:rPr>
        <w:t>or under real property acquired or improved under the applicable activity, project, or program.</w:t>
      </w:r>
    </w:p>
    <w:p w14:paraId="56754EA4" w14:textId="77777777" w:rsidR="00986347" w:rsidRPr="00740D31" w:rsidRDefault="00986347" w:rsidP="009771BD">
      <w:pPr>
        <w:numPr>
          <w:ilvl w:val="0"/>
          <w:numId w:val="33"/>
        </w:numPr>
        <w:tabs>
          <w:tab w:val="left" w:pos="1159"/>
        </w:tabs>
        <w:spacing w:before="268" w:line="256" w:lineRule="auto"/>
        <w:ind w:left="1159" w:right="880" w:hanging="352"/>
        <w:rPr>
          <w:sz w:val="24"/>
          <w:szCs w:val="24"/>
        </w:rPr>
      </w:pPr>
      <w:r w:rsidRPr="00740D31">
        <w:rPr>
          <w:w w:val="105"/>
          <w:sz w:val="24"/>
          <w:szCs w:val="24"/>
        </w:rPr>
        <w:t>That this Assurance obligates the</w:t>
      </w:r>
      <w:r w:rsidRPr="00740D31">
        <w:rPr>
          <w:spacing w:val="-8"/>
          <w:w w:val="105"/>
          <w:sz w:val="24"/>
          <w:szCs w:val="24"/>
        </w:rPr>
        <w:t xml:space="preserve"> </w:t>
      </w:r>
      <w:r w:rsidRPr="00740D31">
        <w:rPr>
          <w:w w:val="105"/>
          <w:sz w:val="24"/>
          <w:szCs w:val="24"/>
        </w:rPr>
        <w:t>Recipient for the period during which Federal financial</w:t>
      </w:r>
      <w:r w:rsidRPr="00740D31">
        <w:rPr>
          <w:spacing w:val="-5"/>
          <w:w w:val="105"/>
          <w:sz w:val="24"/>
          <w:szCs w:val="24"/>
        </w:rPr>
        <w:t xml:space="preserve"> </w:t>
      </w:r>
      <w:r w:rsidRPr="00740D31">
        <w:rPr>
          <w:w w:val="105"/>
          <w:sz w:val="24"/>
          <w:szCs w:val="24"/>
        </w:rPr>
        <w:t>assistance is</w:t>
      </w:r>
      <w:r w:rsidRPr="00740D31">
        <w:rPr>
          <w:spacing w:val="-13"/>
          <w:w w:val="105"/>
          <w:sz w:val="24"/>
          <w:szCs w:val="24"/>
        </w:rPr>
        <w:t xml:space="preserve"> </w:t>
      </w:r>
      <w:r w:rsidRPr="00740D31">
        <w:rPr>
          <w:w w:val="105"/>
          <w:sz w:val="24"/>
          <w:szCs w:val="24"/>
        </w:rPr>
        <w:t>extended</w:t>
      </w:r>
      <w:r w:rsidRPr="00740D31">
        <w:rPr>
          <w:spacing w:val="-1"/>
          <w:w w:val="105"/>
          <w:sz w:val="24"/>
          <w:szCs w:val="24"/>
        </w:rPr>
        <w:t xml:space="preserve"> </w:t>
      </w:r>
      <w:r w:rsidRPr="00740D31">
        <w:rPr>
          <w:w w:val="105"/>
          <w:sz w:val="24"/>
          <w:szCs w:val="24"/>
        </w:rPr>
        <w:t>to</w:t>
      </w:r>
      <w:r w:rsidRPr="00740D31">
        <w:rPr>
          <w:spacing w:val="-20"/>
          <w:w w:val="105"/>
          <w:sz w:val="24"/>
          <w:szCs w:val="24"/>
        </w:rPr>
        <w:t xml:space="preserve"> </w:t>
      </w:r>
      <w:r w:rsidRPr="00740D31">
        <w:rPr>
          <w:w w:val="105"/>
          <w:sz w:val="24"/>
          <w:szCs w:val="24"/>
        </w:rPr>
        <w:t>the</w:t>
      </w:r>
      <w:r w:rsidRPr="00740D31">
        <w:rPr>
          <w:spacing w:val="-6"/>
          <w:w w:val="105"/>
          <w:sz w:val="24"/>
          <w:szCs w:val="24"/>
        </w:rPr>
        <w:t xml:space="preserve"> </w:t>
      </w:r>
      <w:r w:rsidRPr="00740D31">
        <w:rPr>
          <w:w w:val="105"/>
          <w:sz w:val="24"/>
          <w:szCs w:val="24"/>
        </w:rPr>
        <w:t>program,</w:t>
      </w:r>
      <w:r w:rsidRPr="00740D31">
        <w:rPr>
          <w:spacing w:val="-1"/>
          <w:w w:val="105"/>
          <w:sz w:val="24"/>
          <w:szCs w:val="24"/>
        </w:rPr>
        <w:t xml:space="preserve"> </w:t>
      </w:r>
      <w:r w:rsidRPr="00740D31">
        <w:rPr>
          <w:w w:val="105"/>
          <w:sz w:val="24"/>
          <w:szCs w:val="24"/>
        </w:rPr>
        <w:t>except</w:t>
      </w:r>
      <w:r w:rsidRPr="00740D31">
        <w:rPr>
          <w:spacing w:val="-1"/>
          <w:w w:val="105"/>
          <w:sz w:val="24"/>
          <w:szCs w:val="24"/>
        </w:rPr>
        <w:t xml:space="preserve"> </w:t>
      </w:r>
      <w:r w:rsidRPr="00740D31">
        <w:rPr>
          <w:w w:val="105"/>
          <w:sz w:val="24"/>
          <w:szCs w:val="24"/>
        </w:rPr>
        <w:t>where</w:t>
      </w:r>
      <w:r w:rsidRPr="00740D31">
        <w:rPr>
          <w:spacing w:val="-9"/>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Federal financial assistance</w:t>
      </w:r>
      <w:r w:rsidRPr="00740D31">
        <w:rPr>
          <w:spacing w:val="-2"/>
          <w:w w:val="105"/>
          <w:sz w:val="24"/>
          <w:szCs w:val="24"/>
        </w:rPr>
        <w:t xml:space="preserve"> </w:t>
      </w:r>
      <w:r w:rsidRPr="00740D31">
        <w:rPr>
          <w:w w:val="105"/>
          <w:sz w:val="24"/>
          <w:szCs w:val="24"/>
        </w:rPr>
        <w:t>is</w:t>
      </w:r>
      <w:r w:rsidRPr="00740D31">
        <w:rPr>
          <w:spacing w:val="-16"/>
          <w:w w:val="105"/>
          <w:sz w:val="24"/>
          <w:szCs w:val="24"/>
        </w:rPr>
        <w:t xml:space="preserve"> </w:t>
      </w:r>
      <w:r w:rsidRPr="00740D31">
        <w:rPr>
          <w:w w:val="105"/>
          <w:sz w:val="24"/>
          <w:szCs w:val="24"/>
        </w:rPr>
        <w:t>to</w:t>
      </w:r>
      <w:r w:rsidRPr="00740D31">
        <w:rPr>
          <w:spacing w:val="-6"/>
          <w:w w:val="105"/>
          <w:sz w:val="24"/>
          <w:szCs w:val="24"/>
        </w:rPr>
        <w:t xml:space="preserve"> </w:t>
      </w:r>
      <w:r w:rsidRPr="00740D31">
        <w:rPr>
          <w:w w:val="105"/>
          <w:sz w:val="24"/>
          <w:szCs w:val="24"/>
        </w:rPr>
        <w:t>provide, or</w:t>
      </w:r>
      <w:r w:rsidRPr="00740D31">
        <w:rPr>
          <w:spacing w:val="-4"/>
          <w:w w:val="105"/>
          <w:sz w:val="24"/>
          <w:szCs w:val="24"/>
        </w:rPr>
        <w:t xml:space="preserve"> </w:t>
      </w:r>
      <w:r w:rsidRPr="00740D31">
        <w:rPr>
          <w:w w:val="105"/>
          <w:sz w:val="24"/>
          <w:szCs w:val="24"/>
        </w:rPr>
        <w:t>is</w:t>
      </w:r>
      <w:r w:rsidRPr="00740D31">
        <w:rPr>
          <w:spacing w:val="-16"/>
          <w:w w:val="105"/>
          <w:sz w:val="24"/>
          <w:szCs w:val="24"/>
        </w:rPr>
        <w:t xml:space="preserve"> </w:t>
      </w:r>
      <w:r w:rsidRPr="00740D31">
        <w:rPr>
          <w:w w:val="105"/>
          <w:sz w:val="24"/>
          <w:szCs w:val="24"/>
        </w:rPr>
        <w:t>in</w:t>
      </w:r>
      <w:r w:rsidRPr="00740D31">
        <w:rPr>
          <w:spacing w:val="-9"/>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form of,</w:t>
      </w:r>
      <w:r w:rsidRPr="00740D31">
        <w:rPr>
          <w:spacing w:val="-10"/>
          <w:w w:val="105"/>
          <w:sz w:val="24"/>
          <w:szCs w:val="24"/>
        </w:rPr>
        <w:t xml:space="preserve"> </w:t>
      </w:r>
      <w:r w:rsidRPr="00740D31">
        <w:rPr>
          <w:w w:val="105"/>
          <w:sz w:val="24"/>
          <w:szCs w:val="24"/>
        </w:rPr>
        <w:t>personal property, or</w:t>
      </w:r>
      <w:r w:rsidRPr="00740D31">
        <w:rPr>
          <w:spacing w:val="-5"/>
          <w:w w:val="105"/>
          <w:sz w:val="24"/>
          <w:szCs w:val="24"/>
        </w:rPr>
        <w:t xml:space="preserve"> </w:t>
      </w:r>
      <w:r w:rsidRPr="00740D31">
        <w:rPr>
          <w:w w:val="105"/>
          <w:sz w:val="24"/>
          <w:szCs w:val="24"/>
        </w:rPr>
        <w:t>real</w:t>
      </w:r>
      <w:r w:rsidRPr="00740D31">
        <w:rPr>
          <w:spacing w:val="-6"/>
          <w:w w:val="105"/>
          <w:sz w:val="24"/>
          <w:szCs w:val="24"/>
        </w:rPr>
        <w:t xml:space="preserve"> </w:t>
      </w:r>
      <w:r w:rsidRPr="00740D31">
        <w:rPr>
          <w:w w:val="105"/>
          <w:sz w:val="24"/>
          <w:szCs w:val="24"/>
        </w:rPr>
        <w:t>property, or interest therein, or structures or improvements thereon, in which case the Assurance obligates the Recipient, or any transferee for</w:t>
      </w:r>
      <w:r w:rsidRPr="00740D31">
        <w:rPr>
          <w:spacing w:val="-2"/>
          <w:w w:val="105"/>
          <w:sz w:val="24"/>
          <w:szCs w:val="24"/>
        </w:rPr>
        <w:t xml:space="preserve"> </w:t>
      </w:r>
      <w:r w:rsidRPr="00740D31">
        <w:rPr>
          <w:w w:val="105"/>
          <w:sz w:val="24"/>
          <w:szCs w:val="24"/>
        </w:rPr>
        <w:t>the longer of the following periods:</w:t>
      </w:r>
    </w:p>
    <w:p w14:paraId="6D56DEEA" w14:textId="77777777" w:rsidR="00986347" w:rsidRPr="00740D31" w:rsidRDefault="00986347" w:rsidP="00986347">
      <w:pPr>
        <w:spacing w:before="262" w:line="256" w:lineRule="auto"/>
        <w:ind w:left="2104" w:right="1106" w:hanging="368"/>
        <w:rPr>
          <w:sz w:val="24"/>
          <w:szCs w:val="24"/>
        </w:rPr>
      </w:pPr>
      <w:r w:rsidRPr="00740D31">
        <w:rPr>
          <w:w w:val="105"/>
          <w:sz w:val="24"/>
          <w:szCs w:val="24"/>
        </w:rPr>
        <w:t>A.</w:t>
      </w:r>
      <w:r w:rsidRPr="00740D31">
        <w:rPr>
          <w:spacing w:val="35"/>
          <w:w w:val="105"/>
          <w:sz w:val="24"/>
          <w:szCs w:val="24"/>
        </w:rPr>
        <w:t xml:space="preserve"> </w:t>
      </w:r>
      <w:r w:rsidRPr="00740D31">
        <w:rPr>
          <w:w w:val="105"/>
          <w:sz w:val="24"/>
          <w:szCs w:val="24"/>
        </w:rPr>
        <w:t>the</w:t>
      </w:r>
      <w:r w:rsidRPr="00740D31">
        <w:rPr>
          <w:spacing w:val="-3"/>
          <w:w w:val="105"/>
          <w:sz w:val="24"/>
          <w:szCs w:val="24"/>
        </w:rPr>
        <w:t xml:space="preserve"> </w:t>
      </w:r>
      <w:r w:rsidRPr="00740D31">
        <w:rPr>
          <w:w w:val="105"/>
          <w:sz w:val="24"/>
          <w:szCs w:val="24"/>
        </w:rPr>
        <w:t>period during</w:t>
      </w:r>
      <w:r w:rsidRPr="00740D31">
        <w:rPr>
          <w:spacing w:val="-6"/>
          <w:w w:val="105"/>
          <w:sz w:val="24"/>
          <w:szCs w:val="24"/>
        </w:rPr>
        <w:t xml:space="preserve"> </w:t>
      </w:r>
      <w:r w:rsidRPr="00740D31">
        <w:rPr>
          <w:w w:val="105"/>
          <w:sz w:val="24"/>
          <w:szCs w:val="24"/>
        </w:rPr>
        <w:t>which</w:t>
      </w:r>
      <w:r w:rsidRPr="00740D31">
        <w:rPr>
          <w:spacing w:val="-2"/>
          <w:w w:val="105"/>
          <w:sz w:val="24"/>
          <w:szCs w:val="24"/>
        </w:rPr>
        <w:t xml:space="preserve"> </w:t>
      </w:r>
      <w:r w:rsidRPr="00740D31">
        <w:rPr>
          <w:w w:val="105"/>
          <w:sz w:val="24"/>
          <w:szCs w:val="24"/>
        </w:rPr>
        <w:t>the</w:t>
      </w:r>
      <w:r w:rsidRPr="00740D31">
        <w:rPr>
          <w:spacing w:val="-10"/>
          <w:w w:val="105"/>
          <w:sz w:val="24"/>
          <w:szCs w:val="24"/>
        </w:rPr>
        <w:t xml:space="preserve"> </w:t>
      </w:r>
      <w:r w:rsidRPr="00740D31">
        <w:rPr>
          <w:w w:val="105"/>
          <w:sz w:val="24"/>
          <w:szCs w:val="24"/>
        </w:rPr>
        <w:t>property is</w:t>
      </w:r>
      <w:r w:rsidRPr="00740D31">
        <w:rPr>
          <w:spacing w:val="-3"/>
          <w:w w:val="105"/>
          <w:sz w:val="24"/>
          <w:szCs w:val="24"/>
        </w:rPr>
        <w:t xml:space="preserve"> </w:t>
      </w:r>
      <w:r w:rsidRPr="00740D31">
        <w:rPr>
          <w:w w:val="105"/>
          <w:sz w:val="24"/>
          <w:szCs w:val="24"/>
        </w:rPr>
        <w:t>used for a</w:t>
      </w:r>
      <w:r w:rsidRPr="00740D31">
        <w:rPr>
          <w:spacing w:val="-9"/>
          <w:w w:val="105"/>
          <w:sz w:val="24"/>
          <w:szCs w:val="24"/>
        </w:rPr>
        <w:t xml:space="preserve"> </w:t>
      </w:r>
      <w:r w:rsidRPr="00740D31">
        <w:rPr>
          <w:w w:val="105"/>
          <w:sz w:val="24"/>
          <w:szCs w:val="24"/>
        </w:rPr>
        <w:t>purpose</w:t>
      </w:r>
      <w:r w:rsidRPr="00740D31">
        <w:rPr>
          <w:spacing w:val="-3"/>
          <w:w w:val="105"/>
          <w:sz w:val="24"/>
          <w:szCs w:val="24"/>
        </w:rPr>
        <w:t xml:space="preserve"> </w:t>
      </w:r>
      <w:r w:rsidRPr="00740D31">
        <w:rPr>
          <w:w w:val="105"/>
          <w:sz w:val="24"/>
          <w:szCs w:val="24"/>
        </w:rPr>
        <w:t>for</w:t>
      </w:r>
      <w:r w:rsidRPr="00740D31">
        <w:rPr>
          <w:spacing w:val="-4"/>
          <w:w w:val="105"/>
          <w:sz w:val="24"/>
          <w:szCs w:val="24"/>
        </w:rPr>
        <w:t xml:space="preserve"> </w:t>
      </w:r>
      <w:r w:rsidRPr="00740D31">
        <w:rPr>
          <w:w w:val="105"/>
          <w:sz w:val="24"/>
          <w:szCs w:val="24"/>
        </w:rPr>
        <w:t>which the Federal financial assistance is</w:t>
      </w:r>
      <w:r w:rsidRPr="00740D31">
        <w:rPr>
          <w:spacing w:val="-8"/>
          <w:w w:val="105"/>
          <w:sz w:val="24"/>
          <w:szCs w:val="24"/>
        </w:rPr>
        <w:t xml:space="preserve"> </w:t>
      </w:r>
      <w:r w:rsidRPr="00740D31">
        <w:rPr>
          <w:w w:val="105"/>
          <w:sz w:val="24"/>
          <w:szCs w:val="24"/>
        </w:rPr>
        <w:t>extended, or</w:t>
      </w:r>
      <w:r w:rsidRPr="00740D31">
        <w:rPr>
          <w:spacing w:val="-10"/>
          <w:w w:val="105"/>
          <w:sz w:val="24"/>
          <w:szCs w:val="24"/>
        </w:rPr>
        <w:t xml:space="preserve"> </w:t>
      </w:r>
      <w:r w:rsidRPr="00740D31">
        <w:rPr>
          <w:w w:val="105"/>
          <w:sz w:val="24"/>
          <w:szCs w:val="24"/>
        </w:rPr>
        <w:t>for another purpose involving the provision of</w:t>
      </w:r>
      <w:r w:rsidRPr="00740D31">
        <w:rPr>
          <w:spacing w:val="-7"/>
          <w:w w:val="105"/>
          <w:sz w:val="24"/>
          <w:szCs w:val="24"/>
        </w:rPr>
        <w:t xml:space="preserve"> </w:t>
      </w:r>
      <w:r w:rsidRPr="00740D31">
        <w:rPr>
          <w:w w:val="105"/>
          <w:sz w:val="24"/>
          <w:szCs w:val="24"/>
        </w:rPr>
        <w:t>similar services or benefits; or</w:t>
      </w:r>
    </w:p>
    <w:p w14:paraId="38B2A215" w14:textId="77777777" w:rsidR="00986347" w:rsidRPr="00740D31" w:rsidRDefault="00986347" w:rsidP="00986347">
      <w:pPr>
        <w:spacing w:line="233" w:lineRule="exact"/>
        <w:ind w:left="1754"/>
        <w:rPr>
          <w:sz w:val="24"/>
          <w:szCs w:val="24"/>
        </w:rPr>
      </w:pPr>
      <w:r w:rsidRPr="00740D31">
        <w:rPr>
          <w:w w:val="105"/>
          <w:sz w:val="24"/>
          <w:szCs w:val="24"/>
        </w:rPr>
        <w:t>b.</w:t>
      </w:r>
      <w:r w:rsidRPr="00740D31">
        <w:rPr>
          <w:spacing w:val="58"/>
          <w:w w:val="150"/>
          <w:sz w:val="24"/>
          <w:szCs w:val="24"/>
        </w:rPr>
        <w:t xml:space="preserve"> </w:t>
      </w:r>
      <w:r w:rsidRPr="00740D31">
        <w:rPr>
          <w:w w:val="105"/>
          <w:sz w:val="24"/>
          <w:szCs w:val="24"/>
        </w:rPr>
        <w:t>the</w:t>
      </w:r>
      <w:r w:rsidRPr="00740D31">
        <w:rPr>
          <w:spacing w:val="-11"/>
          <w:w w:val="105"/>
          <w:sz w:val="24"/>
          <w:szCs w:val="24"/>
        </w:rPr>
        <w:t xml:space="preserve"> </w:t>
      </w:r>
      <w:r w:rsidRPr="00740D31">
        <w:rPr>
          <w:w w:val="105"/>
          <w:sz w:val="24"/>
          <w:szCs w:val="24"/>
        </w:rPr>
        <w:t>period</w:t>
      </w:r>
      <w:r w:rsidRPr="00740D31">
        <w:rPr>
          <w:spacing w:val="17"/>
          <w:w w:val="105"/>
          <w:sz w:val="24"/>
          <w:szCs w:val="24"/>
        </w:rPr>
        <w:t xml:space="preserve"> </w:t>
      </w:r>
      <w:r w:rsidRPr="00740D31">
        <w:rPr>
          <w:w w:val="105"/>
          <w:sz w:val="24"/>
          <w:szCs w:val="24"/>
        </w:rPr>
        <w:t>during</w:t>
      </w:r>
      <w:r w:rsidRPr="00740D31">
        <w:rPr>
          <w:spacing w:val="-8"/>
          <w:w w:val="105"/>
          <w:sz w:val="24"/>
          <w:szCs w:val="24"/>
        </w:rPr>
        <w:t xml:space="preserve"> </w:t>
      </w:r>
      <w:r w:rsidRPr="00740D31">
        <w:rPr>
          <w:w w:val="105"/>
          <w:sz w:val="24"/>
          <w:szCs w:val="24"/>
        </w:rPr>
        <w:t>which</w:t>
      </w:r>
      <w:r w:rsidRPr="00740D31">
        <w:rPr>
          <w:spacing w:val="4"/>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Recipient</w:t>
      </w:r>
      <w:r w:rsidRPr="00740D31">
        <w:rPr>
          <w:spacing w:val="16"/>
          <w:w w:val="105"/>
          <w:sz w:val="24"/>
          <w:szCs w:val="24"/>
        </w:rPr>
        <w:t xml:space="preserve"> </w:t>
      </w:r>
      <w:r w:rsidRPr="00740D31">
        <w:rPr>
          <w:w w:val="105"/>
          <w:sz w:val="24"/>
          <w:szCs w:val="24"/>
        </w:rPr>
        <w:t>retains</w:t>
      </w:r>
      <w:r w:rsidRPr="00740D31">
        <w:rPr>
          <w:spacing w:val="-11"/>
          <w:w w:val="105"/>
          <w:sz w:val="24"/>
          <w:szCs w:val="24"/>
        </w:rPr>
        <w:t xml:space="preserve"> </w:t>
      </w:r>
      <w:r w:rsidRPr="00740D31">
        <w:rPr>
          <w:w w:val="105"/>
          <w:sz w:val="24"/>
          <w:szCs w:val="24"/>
        </w:rPr>
        <w:t>ownership</w:t>
      </w:r>
      <w:r w:rsidRPr="00740D31">
        <w:rPr>
          <w:spacing w:val="14"/>
          <w:w w:val="105"/>
          <w:sz w:val="24"/>
          <w:szCs w:val="24"/>
        </w:rPr>
        <w:t xml:space="preserve"> </w:t>
      </w:r>
      <w:r w:rsidRPr="00740D31">
        <w:rPr>
          <w:w w:val="105"/>
          <w:sz w:val="24"/>
          <w:szCs w:val="24"/>
        </w:rPr>
        <w:t>or</w:t>
      </w:r>
      <w:r w:rsidRPr="00740D31">
        <w:rPr>
          <w:spacing w:val="-5"/>
          <w:w w:val="105"/>
          <w:sz w:val="24"/>
          <w:szCs w:val="24"/>
        </w:rPr>
        <w:t xml:space="preserve"> </w:t>
      </w:r>
      <w:r w:rsidRPr="00740D31">
        <w:rPr>
          <w:w w:val="105"/>
          <w:sz w:val="24"/>
          <w:szCs w:val="24"/>
        </w:rPr>
        <w:t>possession</w:t>
      </w:r>
      <w:r w:rsidRPr="00740D31">
        <w:rPr>
          <w:spacing w:val="22"/>
          <w:w w:val="105"/>
          <w:sz w:val="24"/>
          <w:szCs w:val="24"/>
        </w:rPr>
        <w:t xml:space="preserve"> </w:t>
      </w:r>
      <w:r w:rsidRPr="00740D31">
        <w:rPr>
          <w:spacing w:val="-5"/>
          <w:w w:val="105"/>
          <w:sz w:val="24"/>
          <w:szCs w:val="24"/>
        </w:rPr>
        <w:t>of</w:t>
      </w:r>
    </w:p>
    <w:p w14:paraId="3800C8D6" w14:textId="77777777" w:rsidR="00986347" w:rsidRPr="00740D31" w:rsidRDefault="00986347" w:rsidP="00986347">
      <w:pPr>
        <w:spacing w:line="268" w:lineRule="exact"/>
        <w:ind w:left="2104"/>
        <w:rPr>
          <w:sz w:val="24"/>
          <w:szCs w:val="24"/>
        </w:rPr>
      </w:pPr>
      <w:r w:rsidRPr="00740D31">
        <w:rPr>
          <w:w w:val="105"/>
          <w:sz w:val="24"/>
          <w:szCs w:val="24"/>
        </w:rPr>
        <w:t>the</w:t>
      </w:r>
      <w:r w:rsidRPr="00740D31">
        <w:rPr>
          <w:spacing w:val="4"/>
          <w:w w:val="105"/>
          <w:sz w:val="24"/>
          <w:szCs w:val="24"/>
        </w:rPr>
        <w:t xml:space="preserve"> </w:t>
      </w:r>
      <w:r w:rsidRPr="00740D31">
        <w:rPr>
          <w:spacing w:val="-2"/>
          <w:w w:val="105"/>
          <w:sz w:val="24"/>
          <w:szCs w:val="24"/>
        </w:rPr>
        <w:t>property.</w:t>
      </w:r>
    </w:p>
    <w:p w14:paraId="11257EFB" w14:textId="77777777" w:rsidR="00986347" w:rsidRPr="00740D31" w:rsidRDefault="00986347" w:rsidP="00986347">
      <w:pPr>
        <w:spacing w:before="141"/>
        <w:rPr>
          <w:sz w:val="24"/>
          <w:szCs w:val="24"/>
        </w:rPr>
      </w:pPr>
    </w:p>
    <w:p w14:paraId="6685105D" w14:textId="77777777" w:rsidR="00986347" w:rsidRPr="00740D31" w:rsidRDefault="00986347" w:rsidP="009771BD">
      <w:pPr>
        <w:numPr>
          <w:ilvl w:val="0"/>
          <w:numId w:val="33"/>
        </w:numPr>
        <w:tabs>
          <w:tab w:val="left" w:pos="1167"/>
          <w:tab w:val="left" w:pos="1171"/>
        </w:tabs>
        <w:spacing w:line="252" w:lineRule="auto"/>
        <w:ind w:left="1171" w:right="887"/>
        <w:rPr>
          <w:sz w:val="24"/>
          <w:szCs w:val="24"/>
        </w:rPr>
      </w:pPr>
      <w:r w:rsidRPr="00740D31">
        <w:rPr>
          <w:w w:val="105"/>
          <w:sz w:val="24"/>
          <w:szCs w:val="24"/>
        </w:rPr>
        <w:t>The</w:t>
      </w:r>
      <w:r w:rsidRPr="00740D31">
        <w:rPr>
          <w:spacing w:val="-6"/>
          <w:w w:val="105"/>
          <w:sz w:val="24"/>
          <w:szCs w:val="24"/>
        </w:rPr>
        <w:t xml:space="preserve"> </w:t>
      </w:r>
      <w:r w:rsidRPr="00740D31">
        <w:rPr>
          <w:w w:val="105"/>
          <w:sz w:val="24"/>
          <w:szCs w:val="24"/>
        </w:rPr>
        <w:t>Recipient will provide</w:t>
      </w:r>
      <w:r w:rsidRPr="00740D31">
        <w:rPr>
          <w:spacing w:val="-3"/>
          <w:w w:val="105"/>
          <w:sz w:val="24"/>
          <w:szCs w:val="24"/>
        </w:rPr>
        <w:t xml:space="preserve"> </w:t>
      </w:r>
      <w:r w:rsidRPr="00740D31">
        <w:rPr>
          <w:w w:val="105"/>
          <w:sz w:val="24"/>
          <w:szCs w:val="24"/>
        </w:rPr>
        <w:t>for</w:t>
      </w:r>
      <w:r w:rsidRPr="00740D31">
        <w:rPr>
          <w:spacing w:val="-1"/>
          <w:w w:val="105"/>
          <w:sz w:val="24"/>
          <w:szCs w:val="24"/>
        </w:rPr>
        <w:t xml:space="preserve"> </w:t>
      </w:r>
      <w:r w:rsidRPr="00740D31">
        <w:rPr>
          <w:w w:val="105"/>
          <w:sz w:val="24"/>
          <w:szCs w:val="24"/>
        </w:rPr>
        <w:t>such</w:t>
      </w:r>
      <w:r w:rsidRPr="00740D31">
        <w:rPr>
          <w:spacing w:val="-6"/>
          <w:w w:val="105"/>
          <w:sz w:val="24"/>
          <w:szCs w:val="24"/>
        </w:rPr>
        <w:t xml:space="preserve"> </w:t>
      </w:r>
      <w:r w:rsidRPr="00740D31">
        <w:rPr>
          <w:w w:val="105"/>
          <w:sz w:val="24"/>
          <w:szCs w:val="24"/>
        </w:rPr>
        <w:t>methods of</w:t>
      </w:r>
      <w:r w:rsidRPr="00740D31">
        <w:rPr>
          <w:spacing w:val="-4"/>
          <w:w w:val="105"/>
          <w:sz w:val="24"/>
          <w:szCs w:val="24"/>
        </w:rPr>
        <w:t xml:space="preserve"> </w:t>
      </w:r>
      <w:r w:rsidRPr="00740D31">
        <w:rPr>
          <w:w w:val="105"/>
          <w:sz w:val="24"/>
          <w:szCs w:val="24"/>
        </w:rPr>
        <w:t>administration</w:t>
      </w:r>
      <w:r w:rsidRPr="00740D31">
        <w:rPr>
          <w:spacing w:val="-12"/>
          <w:w w:val="105"/>
          <w:sz w:val="24"/>
          <w:szCs w:val="24"/>
        </w:rPr>
        <w:t xml:space="preserve"> </w:t>
      </w:r>
      <w:r w:rsidRPr="00740D31">
        <w:rPr>
          <w:w w:val="105"/>
          <w:sz w:val="24"/>
          <w:szCs w:val="24"/>
        </w:rPr>
        <w:t>for</w:t>
      </w:r>
      <w:r w:rsidRPr="00740D31">
        <w:rPr>
          <w:spacing w:val="-12"/>
          <w:w w:val="105"/>
          <w:sz w:val="24"/>
          <w:szCs w:val="24"/>
        </w:rPr>
        <w:t xml:space="preserve"> </w:t>
      </w:r>
      <w:r w:rsidRPr="00740D31">
        <w:rPr>
          <w:w w:val="105"/>
          <w:sz w:val="24"/>
          <w:szCs w:val="24"/>
        </w:rPr>
        <w:t>the</w:t>
      </w:r>
      <w:r w:rsidRPr="00740D31">
        <w:rPr>
          <w:spacing w:val="-12"/>
          <w:w w:val="105"/>
          <w:sz w:val="24"/>
          <w:szCs w:val="24"/>
        </w:rPr>
        <w:t xml:space="preserve"> </w:t>
      </w:r>
      <w:r w:rsidRPr="00740D31">
        <w:rPr>
          <w:w w:val="105"/>
          <w:sz w:val="24"/>
          <w:szCs w:val="24"/>
        </w:rPr>
        <w:t>program</w:t>
      </w:r>
      <w:r w:rsidRPr="00740D31">
        <w:rPr>
          <w:spacing w:val="40"/>
          <w:w w:val="105"/>
          <w:sz w:val="24"/>
          <w:szCs w:val="24"/>
        </w:rPr>
        <w:t xml:space="preserve"> </w:t>
      </w:r>
      <w:r w:rsidRPr="00740D31">
        <w:rPr>
          <w:w w:val="105"/>
          <w:sz w:val="24"/>
          <w:szCs w:val="24"/>
        </w:rPr>
        <w:t>as are</w:t>
      </w:r>
      <w:r w:rsidRPr="00740D31">
        <w:rPr>
          <w:spacing w:val="-1"/>
          <w:w w:val="105"/>
          <w:sz w:val="24"/>
          <w:szCs w:val="24"/>
        </w:rPr>
        <w:t xml:space="preserve"> </w:t>
      </w:r>
      <w:r w:rsidRPr="00740D31">
        <w:rPr>
          <w:w w:val="105"/>
          <w:sz w:val="24"/>
          <w:szCs w:val="24"/>
        </w:rPr>
        <w:t>found by the Secretary of Transportation or the</w:t>
      </w:r>
      <w:r w:rsidRPr="00740D31">
        <w:rPr>
          <w:spacing w:val="-1"/>
          <w:w w:val="105"/>
          <w:sz w:val="24"/>
          <w:szCs w:val="24"/>
        </w:rPr>
        <w:t xml:space="preserve"> </w:t>
      </w:r>
      <w:r w:rsidRPr="00740D31">
        <w:rPr>
          <w:w w:val="105"/>
          <w:sz w:val="24"/>
          <w:szCs w:val="24"/>
        </w:rPr>
        <w:t>official to whom he/she delegates specific authority to give reasonable guarantee that it,</w:t>
      </w:r>
      <w:r w:rsidRPr="00740D31">
        <w:rPr>
          <w:spacing w:val="-13"/>
          <w:w w:val="105"/>
          <w:sz w:val="24"/>
          <w:szCs w:val="24"/>
        </w:rPr>
        <w:t xml:space="preserve"> </w:t>
      </w:r>
      <w:r w:rsidRPr="00740D31">
        <w:rPr>
          <w:w w:val="105"/>
          <w:sz w:val="24"/>
          <w:szCs w:val="24"/>
        </w:rPr>
        <w:t>other recipients, sub-recipients,</w:t>
      </w:r>
      <w:r w:rsidRPr="00740D31">
        <w:rPr>
          <w:spacing w:val="-24"/>
          <w:w w:val="105"/>
          <w:sz w:val="24"/>
          <w:szCs w:val="24"/>
        </w:rPr>
        <w:t xml:space="preserve"> </w:t>
      </w:r>
      <w:r w:rsidRPr="00740D31">
        <w:rPr>
          <w:w w:val="105"/>
          <w:sz w:val="24"/>
          <w:szCs w:val="24"/>
        </w:rPr>
        <w:t>sub-grantees, contractors, subcontractors,</w:t>
      </w:r>
      <w:r w:rsidRPr="00740D31">
        <w:rPr>
          <w:spacing w:val="-2"/>
          <w:w w:val="105"/>
          <w:sz w:val="24"/>
          <w:szCs w:val="24"/>
        </w:rPr>
        <w:t xml:space="preserve"> </w:t>
      </w:r>
      <w:r w:rsidRPr="00740D31">
        <w:rPr>
          <w:w w:val="105"/>
          <w:sz w:val="24"/>
          <w:szCs w:val="24"/>
        </w:rPr>
        <w:t>consultants, transferees, successors in</w:t>
      </w:r>
      <w:r w:rsidRPr="00740D31">
        <w:rPr>
          <w:spacing w:val="-7"/>
          <w:w w:val="105"/>
          <w:sz w:val="24"/>
          <w:szCs w:val="24"/>
        </w:rPr>
        <w:t xml:space="preserve"> </w:t>
      </w:r>
      <w:r w:rsidRPr="00740D31">
        <w:rPr>
          <w:w w:val="105"/>
          <w:sz w:val="24"/>
          <w:szCs w:val="24"/>
        </w:rPr>
        <w:t>interest, and other participants of</w:t>
      </w:r>
      <w:r w:rsidRPr="00740D31">
        <w:rPr>
          <w:spacing w:val="-11"/>
          <w:w w:val="105"/>
          <w:sz w:val="24"/>
          <w:szCs w:val="24"/>
        </w:rPr>
        <w:t xml:space="preserve"> </w:t>
      </w:r>
      <w:r w:rsidRPr="00740D31">
        <w:rPr>
          <w:w w:val="105"/>
          <w:sz w:val="24"/>
          <w:szCs w:val="24"/>
        </w:rPr>
        <w:t>Federal financial assistance under such</w:t>
      </w:r>
      <w:r w:rsidRPr="00740D31">
        <w:rPr>
          <w:spacing w:val="-7"/>
          <w:w w:val="105"/>
          <w:sz w:val="24"/>
          <w:szCs w:val="24"/>
        </w:rPr>
        <w:t xml:space="preserve"> </w:t>
      </w:r>
      <w:r w:rsidRPr="00740D31">
        <w:rPr>
          <w:w w:val="105"/>
          <w:sz w:val="24"/>
          <w:szCs w:val="24"/>
        </w:rPr>
        <w:t>program will</w:t>
      </w:r>
      <w:r w:rsidRPr="00740D31">
        <w:rPr>
          <w:spacing w:val="-5"/>
          <w:w w:val="105"/>
          <w:sz w:val="24"/>
          <w:szCs w:val="24"/>
        </w:rPr>
        <w:t xml:space="preserve"> </w:t>
      </w:r>
      <w:r w:rsidRPr="00740D31">
        <w:rPr>
          <w:w w:val="105"/>
          <w:sz w:val="24"/>
          <w:szCs w:val="24"/>
        </w:rPr>
        <w:t>comply with all</w:t>
      </w:r>
      <w:r w:rsidRPr="00740D31">
        <w:rPr>
          <w:spacing w:val="-9"/>
          <w:w w:val="105"/>
          <w:sz w:val="24"/>
          <w:szCs w:val="24"/>
        </w:rPr>
        <w:t xml:space="preserve"> </w:t>
      </w:r>
      <w:r w:rsidRPr="00740D31">
        <w:rPr>
          <w:w w:val="105"/>
          <w:sz w:val="24"/>
          <w:szCs w:val="24"/>
        </w:rPr>
        <w:t>requirements imposed or pursuant to</w:t>
      </w:r>
      <w:r w:rsidRPr="00740D31">
        <w:rPr>
          <w:spacing w:val="-14"/>
          <w:w w:val="105"/>
          <w:sz w:val="24"/>
          <w:szCs w:val="24"/>
        </w:rPr>
        <w:t xml:space="preserve"> </w:t>
      </w:r>
      <w:r w:rsidRPr="00740D31">
        <w:rPr>
          <w:w w:val="105"/>
          <w:sz w:val="24"/>
          <w:szCs w:val="24"/>
        </w:rPr>
        <w:t>the</w:t>
      </w:r>
      <w:r w:rsidRPr="00740D31">
        <w:rPr>
          <w:spacing w:val="-23"/>
          <w:w w:val="105"/>
          <w:sz w:val="24"/>
          <w:szCs w:val="24"/>
        </w:rPr>
        <w:t xml:space="preserve"> </w:t>
      </w:r>
      <w:r w:rsidRPr="00740D31">
        <w:rPr>
          <w:w w:val="105"/>
          <w:sz w:val="24"/>
          <w:szCs w:val="24"/>
        </w:rPr>
        <w:t>Acts, the Regulations, and this Assurance.</w:t>
      </w:r>
    </w:p>
    <w:p w14:paraId="19D1ADEF" w14:textId="77777777" w:rsidR="00986347" w:rsidRPr="00740D31" w:rsidRDefault="00986347" w:rsidP="00986347">
      <w:pPr>
        <w:spacing w:before="90"/>
        <w:rPr>
          <w:sz w:val="24"/>
          <w:szCs w:val="24"/>
        </w:rPr>
      </w:pPr>
    </w:p>
    <w:p w14:paraId="1C0A5DC1" w14:textId="77777777" w:rsidR="00986347" w:rsidRPr="00740D31" w:rsidRDefault="00986347" w:rsidP="009771BD">
      <w:pPr>
        <w:numPr>
          <w:ilvl w:val="0"/>
          <w:numId w:val="33"/>
        </w:numPr>
        <w:tabs>
          <w:tab w:val="left" w:pos="1174"/>
        </w:tabs>
        <w:spacing w:line="259" w:lineRule="auto"/>
        <w:ind w:left="1174" w:right="1212"/>
        <w:rPr>
          <w:sz w:val="24"/>
          <w:szCs w:val="24"/>
        </w:rPr>
      </w:pPr>
      <w:r w:rsidRPr="00740D31">
        <w:rPr>
          <w:w w:val="105"/>
          <w:sz w:val="24"/>
          <w:szCs w:val="24"/>
        </w:rPr>
        <w:t>The</w:t>
      </w:r>
      <w:r w:rsidRPr="00740D31">
        <w:rPr>
          <w:spacing w:val="-11"/>
          <w:w w:val="105"/>
          <w:sz w:val="24"/>
          <w:szCs w:val="24"/>
        </w:rPr>
        <w:t xml:space="preserve"> </w:t>
      </w:r>
      <w:r w:rsidRPr="00740D31">
        <w:rPr>
          <w:w w:val="105"/>
          <w:sz w:val="24"/>
          <w:szCs w:val="24"/>
        </w:rPr>
        <w:t>Recipient</w:t>
      </w:r>
      <w:r w:rsidRPr="00740D31">
        <w:rPr>
          <w:spacing w:val="32"/>
          <w:w w:val="105"/>
          <w:sz w:val="24"/>
          <w:szCs w:val="24"/>
        </w:rPr>
        <w:t xml:space="preserve"> </w:t>
      </w:r>
      <w:r w:rsidRPr="00740D31">
        <w:rPr>
          <w:w w:val="105"/>
          <w:sz w:val="24"/>
          <w:szCs w:val="24"/>
        </w:rPr>
        <w:t>agrees that the United States has a</w:t>
      </w:r>
      <w:r w:rsidRPr="00740D31">
        <w:rPr>
          <w:spacing w:val="-9"/>
          <w:w w:val="105"/>
          <w:sz w:val="24"/>
          <w:szCs w:val="24"/>
        </w:rPr>
        <w:t xml:space="preserve"> </w:t>
      </w:r>
      <w:r w:rsidRPr="00740D31">
        <w:rPr>
          <w:w w:val="105"/>
          <w:sz w:val="24"/>
          <w:szCs w:val="24"/>
        </w:rPr>
        <w:t>right to</w:t>
      </w:r>
      <w:r w:rsidRPr="00740D31">
        <w:rPr>
          <w:spacing w:val="-10"/>
          <w:w w:val="105"/>
          <w:sz w:val="24"/>
          <w:szCs w:val="24"/>
        </w:rPr>
        <w:t xml:space="preserve"> </w:t>
      </w:r>
      <w:r w:rsidRPr="00740D31">
        <w:rPr>
          <w:w w:val="105"/>
          <w:sz w:val="24"/>
          <w:szCs w:val="24"/>
        </w:rPr>
        <w:t>seek</w:t>
      </w:r>
      <w:r w:rsidRPr="00740D31">
        <w:rPr>
          <w:spacing w:val="-7"/>
          <w:w w:val="105"/>
          <w:sz w:val="24"/>
          <w:szCs w:val="24"/>
        </w:rPr>
        <w:t xml:space="preserve"> </w:t>
      </w:r>
      <w:r w:rsidRPr="00740D31">
        <w:rPr>
          <w:w w:val="105"/>
          <w:sz w:val="24"/>
          <w:szCs w:val="24"/>
        </w:rPr>
        <w:t>judicial enforcement</w:t>
      </w:r>
      <w:r w:rsidRPr="00740D31">
        <w:rPr>
          <w:spacing w:val="32"/>
          <w:w w:val="105"/>
          <w:sz w:val="24"/>
          <w:szCs w:val="24"/>
        </w:rPr>
        <w:t xml:space="preserve"> </w:t>
      </w:r>
      <w:r w:rsidRPr="00740D31">
        <w:rPr>
          <w:w w:val="105"/>
          <w:sz w:val="24"/>
          <w:szCs w:val="24"/>
        </w:rPr>
        <w:t>with</w:t>
      </w:r>
      <w:r w:rsidRPr="00740D31">
        <w:rPr>
          <w:spacing w:val="-11"/>
          <w:w w:val="105"/>
          <w:sz w:val="24"/>
          <w:szCs w:val="24"/>
        </w:rPr>
        <w:t xml:space="preserve"> </w:t>
      </w:r>
      <w:r w:rsidRPr="00740D31">
        <w:rPr>
          <w:w w:val="105"/>
          <w:sz w:val="24"/>
          <w:szCs w:val="24"/>
        </w:rPr>
        <w:t>regard</w:t>
      </w:r>
      <w:r w:rsidRPr="00740D31">
        <w:rPr>
          <w:spacing w:val="-6"/>
          <w:w w:val="105"/>
          <w:sz w:val="24"/>
          <w:szCs w:val="24"/>
        </w:rPr>
        <w:t xml:space="preserve"> </w:t>
      </w:r>
      <w:r w:rsidRPr="00740D31">
        <w:rPr>
          <w:w w:val="105"/>
          <w:sz w:val="24"/>
          <w:szCs w:val="24"/>
        </w:rPr>
        <w:t>to</w:t>
      </w:r>
      <w:r w:rsidRPr="00740D31">
        <w:rPr>
          <w:spacing w:val="-15"/>
          <w:w w:val="105"/>
          <w:sz w:val="24"/>
          <w:szCs w:val="24"/>
        </w:rPr>
        <w:t xml:space="preserve"> </w:t>
      </w:r>
      <w:r w:rsidRPr="00740D31">
        <w:rPr>
          <w:w w:val="105"/>
          <w:sz w:val="24"/>
          <w:szCs w:val="24"/>
        </w:rPr>
        <w:t>any</w:t>
      </w:r>
      <w:r w:rsidRPr="00740D31">
        <w:rPr>
          <w:spacing w:val="-7"/>
          <w:w w:val="105"/>
          <w:sz w:val="24"/>
          <w:szCs w:val="24"/>
        </w:rPr>
        <w:t xml:space="preserve"> </w:t>
      </w:r>
      <w:r w:rsidRPr="00740D31">
        <w:rPr>
          <w:w w:val="105"/>
          <w:sz w:val="24"/>
          <w:szCs w:val="24"/>
        </w:rPr>
        <w:t>matter arising under the</w:t>
      </w:r>
      <w:r w:rsidRPr="00740D31">
        <w:rPr>
          <w:spacing w:val="-12"/>
          <w:w w:val="105"/>
          <w:sz w:val="24"/>
          <w:szCs w:val="24"/>
        </w:rPr>
        <w:t xml:space="preserve"> </w:t>
      </w:r>
      <w:r w:rsidRPr="00740D31">
        <w:rPr>
          <w:w w:val="105"/>
          <w:sz w:val="24"/>
          <w:szCs w:val="24"/>
        </w:rPr>
        <w:t>Acts,</w:t>
      </w:r>
      <w:r w:rsidRPr="00740D31">
        <w:rPr>
          <w:spacing w:val="-2"/>
          <w:w w:val="105"/>
          <w:sz w:val="24"/>
          <w:szCs w:val="24"/>
        </w:rPr>
        <w:t xml:space="preserve"> </w:t>
      </w:r>
      <w:r w:rsidRPr="00740D31">
        <w:rPr>
          <w:w w:val="105"/>
          <w:sz w:val="24"/>
          <w:szCs w:val="24"/>
        </w:rPr>
        <w:t>the</w:t>
      </w:r>
      <w:r w:rsidRPr="00740D31">
        <w:rPr>
          <w:spacing w:val="-16"/>
          <w:w w:val="105"/>
          <w:sz w:val="24"/>
          <w:szCs w:val="24"/>
        </w:rPr>
        <w:t xml:space="preserve"> </w:t>
      </w:r>
      <w:r w:rsidRPr="00740D31">
        <w:rPr>
          <w:w w:val="105"/>
          <w:sz w:val="24"/>
          <w:szCs w:val="24"/>
        </w:rPr>
        <w:t>Regulations, and this Assurance.</w:t>
      </w:r>
    </w:p>
    <w:p w14:paraId="54BB63DE" w14:textId="77777777" w:rsidR="00986347" w:rsidRPr="00740D31" w:rsidRDefault="00986347" w:rsidP="00986347">
      <w:pPr>
        <w:spacing w:before="260" w:line="254" w:lineRule="auto"/>
        <w:ind w:left="654" w:right="894" w:firstLine="5"/>
        <w:rPr>
          <w:sz w:val="24"/>
          <w:szCs w:val="24"/>
        </w:rPr>
      </w:pPr>
      <w:r w:rsidRPr="00740D31">
        <w:rPr>
          <w:w w:val="105"/>
          <w:sz w:val="24"/>
          <w:szCs w:val="24"/>
        </w:rPr>
        <w:t>By</w:t>
      </w:r>
      <w:r w:rsidRPr="00740D31">
        <w:rPr>
          <w:spacing w:val="-13"/>
          <w:w w:val="105"/>
          <w:sz w:val="24"/>
          <w:szCs w:val="24"/>
        </w:rPr>
        <w:t xml:space="preserve"> </w:t>
      </w:r>
      <w:r w:rsidRPr="00740D31">
        <w:rPr>
          <w:w w:val="105"/>
          <w:sz w:val="24"/>
          <w:szCs w:val="24"/>
        </w:rPr>
        <w:t>signing</w:t>
      </w:r>
      <w:r w:rsidRPr="00740D31">
        <w:rPr>
          <w:spacing w:val="-3"/>
          <w:w w:val="105"/>
          <w:sz w:val="24"/>
          <w:szCs w:val="24"/>
        </w:rPr>
        <w:t xml:space="preserve"> </w:t>
      </w:r>
      <w:r w:rsidRPr="00740D31">
        <w:rPr>
          <w:w w:val="105"/>
          <w:sz w:val="24"/>
          <w:szCs w:val="24"/>
        </w:rPr>
        <w:t>this</w:t>
      </w:r>
      <w:r w:rsidRPr="00740D31">
        <w:rPr>
          <w:spacing w:val="-8"/>
          <w:w w:val="105"/>
          <w:sz w:val="24"/>
          <w:szCs w:val="24"/>
        </w:rPr>
        <w:t xml:space="preserve"> </w:t>
      </w:r>
      <w:r w:rsidRPr="00740D31">
        <w:rPr>
          <w:w w:val="105"/>
          <w:sz w:val="24"/>
          <w:szCs w:val="24"/>
        </w:rPr>
        <w:t xml:space="preserve">ASSURANCE, </w:t>
      </w:r>
      <w:r w:rsidRPr="00740D31">
        <w:rPr>
          <w:bCs/>
          <w:w w:val="105"/>
          <w:sz w:val="24"/>
          <w:szCs w:val="24"/>
        </w:rPr>
        <w:t>Maine Department of</w:t>
      </w:r>
      <w:r w:rsidRPr="00740D31">
        <w:rPr>
          <w:bCs/>
          <w:spacing w:val="-11"/>
          <w:w w:val="105"/>
          <w:sz w:val="24"/>
          <w:szCs w:val="24"/>
        </w:rPr>
        <w:t xml:space="preserve"> </w:t>
      </w:r>
      <w:r w:rsidRPr="00740D31">
        <w:rPr>
          <w:bCs/>
          <w:w w:val="105"/>
          <w:sz w:val="24"/>
          <w:szCs w:val="24"/>
        </w:rPr>
        <w:t>Transportation</w:t>
      </w:r>
      <w:r w:rsidRPr="00740D31">
        <w:rPr>
          <w:b/>
          <w:spacing w:val="-7"/>
          <w:w w:val="105"/>
          <w:sz w:val="24"/>
          <w:szCs w:val="24"/>
        </w:rPr>
        <w:t xml:space="preserve"> </w:t>
      </w:r>
      <w:r w:rsidRPr="00740D31">
        <w:rPr>
          <w:w w:val="105"/>
          <w:sz w:val="24"/>
          <w:szCs w:val="24"/>
        </w:rPr>
        <w:t>also</w:t>
      </w:r>
      <w:r w:rsidRPr="00740D31">
        <w:rPr>
          <w:spacing w:val="-7"/>
          <w:w w:val="105"/>
          <w:sz w:val="24"/>
          <w:szCs w:val="24"/>
        </w:rPr>
        <w:t xml:space="preserve"> </w:t>
      </w:r>
      <w:r w:rsidRPr="00740D31">
        <w:rPr>
          <w:w w:val="105"/>
          <w:sz w:val="24"/>
          <w:szCs w:val="24"/>
        </w:rPr>
        <w:t>agrees</w:t>
      </w:r>
      <w:r w:rsidRPr="00740D31">
        <w:rPr>
          <w:spacing w:val="-3"/>
          <w:w w:val="105"/>
          <w:sz w:val="24"/>
          <w:szCs w:val="24"/>
        </w:rPr>
        <w:t xml:space="preserve"> </w:t>
      </w:r>
      <w:r w:rsidRPr="00740D31">
        <w:rPr>
          <w:w w:val="105"/>
          <w:sz w:val="24"/>
          <w:szCs w:val="24"/>
        </w:rPr>
        <w:t>to comply (and require any sub-recipients, sub-grantees, contractors, successors, transferees, and/or assignees to comply) with all</w:t>
      </w:r>
      <w:r w:rsidRPr="00740D31">
        <w:rPr>
          <w:spacing w:val="-4"/>
          <w:w w:val="105"/>
          <w:sz w:val="24"/>
          <w:szCs w:val="24"/>
        </w:rPr>
        <w:t xml:space="preserve"> </w:t>
      </w:r>
      <w:r w:rsidRPr="00740D31">
        <w:rPr>
          <w:w w:val="105"/>
          <w:sz w:val="24"/>
          <w:szCs w:val="24"/>
        </w:rPr>
        <w:t xml:space="preserve">applicable provisions governing the </w:t>
      </w:r>
      <w:r w:rsidRPr="00740D31">
        <w:rPr>
          <w:bCs/>
          <w:w w:val="105"/>
          <w:sz w:val="24"/>
          <w:szCs w:val="24"/>
        </w:rPr>
        <w:t>FHWA's</w:t>
      </w:r>
      <w:r w:rsidRPr="00740D31">
        <w:rPr>
          <w:b/>
          <w:spacing w:val="-12"/>
          <w:w w:val="105"/>
          <w:sz w:val="24"/>
          <w:szCs w:val="24"/>
        </w:rPr>
        <w:t xml:space="preserve"> </w:t>
      </w:r>
      <w:r w:rsidRPr="00740D31">
        <w:rPr>
          <w:w w:val="105"/>
          <w:sz w:val="24"/>
          <w:szCs w:val="24"/>
        </w:rPr>
        <w:t>access to records, accounts, documents, information, facilities, and</w:t>
      </w:r>
      <w:r w:rsidRPr="00740D31">
        <w:rPr>
          <w:spacing w:val="-5"/>
          <w:w w:val="105"/>
          <w:sz w:val="24"/>
          <w:szCs w:val="24"/>
        </w:rPr>
        <w:t xml:space="preserve"> </w:t>
      </w:r>
      <w:r w:rsidRPr="00740D31">
        <w:rPr>
          <w:w w:val="105"/>
          <w:sz w:val="24"/>
          <w:szCs w:val="24"/>
        </w:rPr>
        <w:t>staff.</w:t>
      </w:r>
    </w:p>
    <w:p w14:paraId="33F322AD" w14:textId="4BEF4D8B" w:rsidR="00986347" w:rsidRPr="00740D31" w:rsidRDefault="00986347" w:rsidP="00986347">
      <w:pPr>
        <w:spacing w:before="6" w:line="256" w:lineRule="auto"/>
        <w:ind w:left="647" w:right="894" w:firstLine="6"/>
        <w:rPr>
          <w:sz w:val="24"/>
          <w:szCs w:val="24"/>
        </w:rPr>
      </w:pPr>
      <w:r w:rsidRPr="00740D31">
        <w:rPr>
          <w:w w:val="105"/>
          <w:sz w:val="24"/>
          <w:szCs w:val="24"/>
        </w:rPr>
        <w:t>You also recognize that you must comply with any program or compliance reviews, and/or complaint investigations</w:t>
      </w:r>
      <w:r w:rsidRPr="00740D31">
        <w:rPr>
          <w:spacing w:val="-15"/>
          <w:w w:val="105"/>
          <w:sz w:val="24"/>
          <w:szCs w:val="24"/>
        </w:rPr>
        <w:t xml:space="preserve"> </w:t>
      </w:r>
      <w:r w:rsidRPr="00740D31">
        <w:rPr>
          <w:w w:val="105"/>
          <w:sz w:val="24"/>
          <w:szCs w:val="24"/>
        </w:rPr>
        <w:t>conducted by</w:t>
      </w:r>
      <w:r w:rsidRPr="00740D31">
        <w:rPr>
          <w:spacing w:val="-9"/>
          <w:w w:val="105"/>
          <w:sz w:val="24"/>
          <w:szCs w:val="24"/>
        </w:rPr>
        <w:t xml:space="preserve"> </w:t>
      </w:r>
      <w:r w:rsidRPr="00740D31">
        <w:rPr>
          <w:w w:val="105"/>
          <w:sz w:val="24"/>
          <w:szCs w:val="24"/>
        </w:rPr>
        <w:t>the</w:t>
      </w:r>
      <w:r w:rsidRPr="00740D31">
        <w:rPr>
          <w:bCs/>
          <w:spacing w:val="-35"/>
          <w:w w:val="105"/>
          <w:sz w:val="24"/>
          <w:szCs w:val="24"/>
        </w:rPr>
        <w:t xml:space="preserve"> </w:t>
      </w:r>
      <w:r w:rsidRPr="00740D31">
        <w:rPr>
          <w:bCs/>
          <w:w w:val="105"/>
          <w:sz w:val="24"/>
          <w:szCs w:val="24"/>
        </w:rPr>
        <w:t>FHWA</w:t>
      </w:r>
      <w:r w:rsidR="00740D31" w:rsidRPr="00740D31">
        <w:rPr>
          <w:b/>
          <w:spacing w:val="40"/>
          <w:w w:val="105"/>
          <w:sz w:val="24"/>
          <w:szCs w:val="24"/>
        </w:rPr>
        <w:t>.</w:t>
      </w:r>
      <w:r w:rsidRPr="00740D31">
        <w:rPr>
          <w:b/>
          <w:spacing w:val="40"/>
          <w:w w:val="105"/>
          <w:sz w:val="24"/>
          <w:szCs w:val="24"/>
        </w:rPr>
        <w:t xml:space="preserve"> </w:t>
      </w:r>
      <w:r w:rsidRPr="00740D31">
        <w:rPr>
          <w:w w:val="105"/>
          <w:sz w:val="24"/>
          <w:szCs w:val="24"/>
        </w:rPr>
        <w:t>You must keep records, reports, and</w:t>
      </w:r>
      <w:r w:rsidRPr="00740D31">
        <w:rPr>
          <w:spacing w:val="-12"/>
          <w:w w:val="105"/>
          <w:sz w:val="24"/>
          <w:szCs w:val="24"/>
        </w:rPr>
        <w:t xml:space="preserve"> </w:t>
      </w:r>
      <w:r w:rsidRPr="00740D31">
        <w:rPr>
          <w:w w:val="105"/>
          <w:sz w:val="24"/>
          <w:szCs w:val="24"/>
        </w:rPr>
        <w:t>submit the</w:t>
      </w:r>
      <w:r w:rsidRPr="00740D31">
        <w:rPr>
          <w:spacing w:val="-16"/>
          <w:w w:val="105"/>
          <w:sz w:val="24"/>
          <w:szCs w:val="24"/>
        </w:rPr>
        <w:t xml:space="preserve"> </w:t>
      </w:r>
      <w:r w:rsidRPr="00740D31">
        <w:rPr>
          <w:w w:val="105"/>
          <w:sz w:val="24"/>
          <w:szCs w:val="24"/>
        </w:rPr>
        <w:t>material for</w:t>
      </w:r>
      <w:r w:rsidRPr="00740D31">
        <w:rPr>
          <w:spacing w:val="-2"/>
          <w:w w:val="105"/>
          <w:sz w:val="24"/>
          <w:szCs w:val="24"/>
        </w:rPr>
        <w:t xml:space="preserve"> </w:t>
      </w:r>
      <w:r w:rsidRPr="00740D31">
        <w:rPr>
          <w:w w:val="105"/>
          <w:sz w:val="24"/>
          <w:szCs w:val="24"/>
        </w:rPr>
        <w:t>review</w:t>
      </w:r>
      <w:r w:rsidRPr="00740D31">
        <w:rPr>
          <w:spacing w:val="-1"/>
          <w:w w:val="105"/>
          <w:sz w:val="24"/>
          <w:szCs w:val="24"/>
        </w:rPr>
        <w:t xml:space="preserve"> </w:t>
      </w:r>
      <w:r w:rsidRPr="00740D31">
        <w:rPr>
          <w:w w:val="105"/>
          <w:sz w:val="24"/>
          <w:szCs w:val="24"/>
        </w:rPr>
        <w:t>upon</w:t>
      </w:r>
      <w:r w:rsidRPr="00740D31">
        <w:rPr>
          <w:spacing w:val="-2"/>
          <w:w w:val="105"/>
          <w:sz w:val="24"/>
          <w:szCs w:val="24"/>
        </w:rPr>
        <w:t xml:space="preserve"> </w:t>
      </w:r>
      <w:r w:rsidRPr="00740D31">
        <w:rPr>
          <w:w w:val="105"/>
          <w:sz w:val="24"/>
          <w:szCs w:val="24"/>
        </w:rPr>
        <w:t xml:space="preserve">request to </w:t>
      </w:r>
      <w:r w:rsidRPr="00740D31">
        <w:rPr>
          <w:bCs/>
          <w:w w:val="105"/>
          <w:sz w:val="24"/>
          <w:szCs w:val="24"/>
        </w:rPr>
        <w:t>FHWA</w:t>
      </w:r>
      <w:r w:rsidRPr="00740D31">
        <w:rPr>
          <w:b/>
          <w:w w:val="105"/>
          <w:sz w:val="24"/>
          <w:szCs w:val="24"/>
        </w:rPr>
        <w:t xml:space="preserve"> </w:t>
      </w:r>
      <w:r w:rsidRPr="00740D31">
        <w:rPr>
          <w:w w:val="105"/>
          <w:sz w:val="24"/>
          <w:szCs w:val="24"/>
        </w:rPr>
        <w:t>or</w:t>
      </w:r>
      <w:r w:rsidRPr="00740D31">
        <w:rPr>
          <w:spacing w:val="-2"/>
          <w:w w:val="105"/>
          <w:sz w:val="24"/>
          <w:szCs w:val="24"/>
        </w:rPr>
        <w:t xml:space="preserve"> </w:t>
      </w:r>
      <w:r w:rsidRPr="00740D31">
        <w:rPr>
          <w:w w:val="105"/>
          <w:sz w:val="24"/>
          <w:szCs w:val="24"/>
        </w:rPr>
        <w:t>its</w:t>
      </w:r>
      <w:r w:rsidRPr="00740D31">
        <w:rPr>
          <w:spacing w:val="-6"/>
          <w:w w:val="105"/>
          <w:sz w:val="24"/>
          <w:szCs w:val="24"/>
        </w:rPr>
        <w:t xml:space="preserve"> </w:t>
      </w:r>
      <w:r w:rsidRPr="00740D31">
        <w:rPr>
          <w:w w:val="105"/>
          <w:sz w:val="24"/>
          <w:szCs w:val="24"/>
        </w:rPr>
        <w:t>designee</w:t>
      </w:r>
      <w:r w:rsidRPr="00740D31">
        <w:rPr>
          <w:spacing w:val="-2"/>
          <w:w w:val="105"/>
          <w:sz w:val="24"/>
          <w:szCs w:val="24"/>
        </w:rPr>
        <w:t xml:space="preserve"> </w:t>
      </w:r>
      <w:r w:rsidRPr="00740D31">
        <w:rPr>
          <w:w w:val="105"/>
          <w:sz w:val="24"/>
          <w:szCs w:val="24"/>
        </w:rPr>
        <w:t>in</w:t>
      </w:r>
      <w:r w:rsidRPr="00740D31">
        <w:rPr>
          <w:spacing w:val="-7"/>
          <w:w w:val="105"/>
          <w:sz w:val="24"/>
          <w:szCs w:val="24"/>
        </w:rPr>
        <w:t xml:space="preserve"> </w:t>
      </w:r>
      <w:r w:rsidRPr="00740D31">
        <w:rPr>
          <w:w w:val="105"/>
          <w:sz w:val="24"/>
          <w:szCs w:val="24"/>
        </w:rPr>
        <w:t>a timely, complete, and accurate way. Additionally, you must comply with all other reporting, data</w:t>
      </w:r>
      <w:r w:rsidRPr="00740D31">
        <w:rPr>
          <w:spacing w:val="-8"/>
          <w:w w:val="105"/>
          <w:sz w:val="24"/>
          <w:szCs w:val="24"/>
        </w:rPr>
        <w:t xml:space="preserve"> </w:t>
      </w:r>
      <w:r w:rsidRPr="00740D31">
        <w:rPr>
          <w:w w:val="105"/>
          <w:sz w:val="24"/>
          <w:szCs w:val="24"/>
        </w:rPr>
        <w:t>collection, and evaluation requirements,</w:t>
      </w:r>
      <w:r w:rsidRPr="00740D31">
        <w:rPr>
          <w:spacing w:val="40"/>
          <w:w w:val="105"/>
          <w:sz w:val="24"/>
          <w:szCs w:val="24"/>
        </w:rPr>
        <w:t xml:space="preserve"> </w:t>
      </w:r>
      <w:r w:rsidRPr="00740D31">
        <w:rPr>
          <w:w w:val="105"/>
          <w:sz w:val="24"/>
          <w:szCs w:val="24"/>
        </w:rPr>
        <w:t>as prescribed by law</w:t>
      </w:r>
      <w:r w:rsidRPr="00740D31">
        <w:rPr>
          <w:spacing w:val="-1"/>
          <w:w w:val="105"/>
          <w:sz w:val="24"/>
          <w:szCs w:val="24"/>
        </w:rPr>
        <w:t xml:space="preserve"> </w:t>
      </w:r>
      <w:r w:rsidRPr="00740D31">
        <w:rPr>
          <w:w w:val="105"/>
          <w:sz w:val="24"/>
          <w:szCs w:val="24"/>
        </w:rPr>
        <w:t>or detailed in program guidance.</w:t>
      </w:r>
    </w:p>
    <w:p w14:paraId="11861753" w14:textId="77777777" w:rsidR="00986347" w:rsidRPr="00740D31" w:rsidRDefault="00986347" w:rsidP="00986347">
      <w:pPr>
        <w:spacing w:line="256" w:lineRule="auto"/>
        <w:rPr>
          <w:sz w:val="24"/>
          <w:szCs w:val="24"/>
        </w:rPr>
        <w:sectPr w:rsidR="00986347" w:rsidRPr="00740D31" w:rsidSect="00986347">
          <w:pgSz w:w="12240" w:h="15840"/>
          <w:pgMar w:top="1340" w:right="960" w:bottom="280" w:left="960" w:header="720" w:footer="720" w:gutter="0"/>
          <w:cols w:space="720"/>
        </w:sectPr>
      </w:pPr>
    </w:p>
    <w:p w14:paraId="603981C6" w14:textId="77777777" w:rsidR="00986347" w:rsidRPr="00740D31" w:rsidRDefault="00986347" w:rsidP="00986347">
      <w:pPr>
        <w:spacing w:before="73" w:line="256" w:lineRule="auto"/>
        <w:ind w:left="438" w:right="894" w:firstLine="4"/>
        <w:rPr>
          <w:sz w:val="24"/>
          <w:szCs w:val="24"/>
        </w:rPr>
      </w:pPr>
      <w:r w:rsidRPr="00740D31">
        <w:rPr>
          <w:b/>
          <w:color w:val="343434"/>
          <w:w w:val="105"/>
          <w:sz w:val="24"/>
          <w:szCs w:val="24"/>
        </w:rPr>
        <w:lastRenderedPageBreak/>
        <w:t xml:space="preserve">Maine Department </w:t>
      </w:r>
      <w:r w:rsidRPr="00740D31">
        <w:rPr>
          <w:b/>
          <w:color w:val="212121"/>
          <w:w w:val="105"/>
          <w:sz w:val="24"/>
          <w:szCs w:val="24"/>
        </w:rPr>
        <w:t>of</w:t>
      </w:r>
      <w:r w:rsidRPr="00740D31">
        <w:rPr>
          <w:b/>
          <w:color w:val="212121"/>
          <w:spacing w:val="-14"/>
          <w:w w:val="105"/>
          <w:sz w:val="24"/>
          <w:szCs w:val="24"/>
        </w:rPr>
        <w:t xml:space="preserve"> </w:t>
      </w:r>
      <w:r w:rsidRPr="00740D31">
        <w:rPr>
          <w:b/>
          <w:color w:val="212121"/>
          <w:w w:val="105"/>
          <w:sz w:val="24"/>
          <w:szCs w:val="24"/>
        </w:rPr>
        <w:t>Transportation</w:t>
      </w:r>
      <w:r w:rsidRPr="00740D31">
        <w:rPr>
          <w:b/>
          <w:color w:val="212121"/>
          <w:spacing w:val="-2"/>
          <w:w w:val="105"/>
          <w:sz w:val="24"/>
          <w:szCs w:val="24"/>
        </w:rPr>
        <w:t xml:space="preserve"> </w:t>
      </w:r>
      <w:r w:rsidRPr="00740D31">
        <w:rPr>
          <w:color w:val="343434"/>
          <w:w w:val="105"/>
          <w:sz w:val="24"/>
          <w:szCs w:val="24"/>
        </w:rPr>
        <w:t xml:space="preserve">gives </w:t>
      </w:r>
      <w:r w:rsidRPr="00740D31">
        <w:rPr>
          <w:color w:val="212121"/>
          <w:w w:val="105"/>
          <w:sz w:val="24"/>
          <w:szCs w:val="24"/>
        </w:rPr>
        <w:t xml:space="preserve">this </w:t>
      </w:r>
      <w:r w:rsidRPr="00740D31">
        <w:rPr>
          <w:color w:val="343434"/>
          <w:w w:val="105"/>
          <w:sz w:val="24"/>
          <w:szCs w:val="24"/>
        </w:rPr>
        <w:t>ASSURANCE</w:t>
      </w:r>
      <w:r w:rsidRPr="00740D31">
        <w:rPr>
          <w:color w:val="343434"/>
          <w:spacing w:val="40"/>
          <w:w w:val="105"/>
          <w:sz w:val="24"/>
          <w:szCs w:val="24"/>
        </w:rPr>
        <w:t xml:space="preserve"> </w:t>
      </w:r>
      <w:r w:rsidRPr="00740D31">
        <w:rPr>
          <w:color w:val="212121"/>
          <w:w w:val="105"/>
          <w:sz w:val="24"/>
          <w:szCs w:val="24"/>
        </w:rPr>
        <w:t xml:space="preserve">in </w:t>
      </w:r>
      <w:r w:rsidRPr="00740D31">
        <w:rPr>
          <w:color w:val="343434"/>
          <w:w w:val="105"/>
          <w:sz w:val="24"/>
          <w:szCs w:val="24"/>
        </w:rPr>
        <w:t xml:space="preserve">consideration of and </w:t>
      </w:r>
      <w:r w:rsidRPr="00740D31">
        <w:rPr>
          <w:color w:val="212121"/>
          <w:w w:val="105"/>
          <w:sz w:val="24"/>
          <w:szCs w:val="24"/>
        </w:rPr>
        <w:t>for obtaining</w:t>
      </w:r>
      <w:r w:rsidRPr="00740D31">
        <w:rPr>
          <w:color w:val="212121"/>
          <w:spacing w:val="28"/>
          <w:w w:val="105"/>
          <w:sz w:val="24"/>
          <w:szCs w:val="24"/>
        </w:rPr>
        <w:t xml:space="preserve"> </w:t>
      </w:r>
      <w:r w:rsidRPr="00740D31">
        <w:rPr>
          <w:color w:val="212121"/>
          <w:w w:val="105"/>
          <w:sz w:val="24"/>
          <w:szCs w:val="24"/>
        </w:rPr>
        <w:t xml:space="preserve">any </w:t>
      </w:r>
      <w:r w:rsidRPr="00740D31">
        <w:rPr>
          <w:color w:val="343434"/>
          <w:w w:val="105"/>
          <w:sz w:val="24"/>
          <w:szCs w:val="24"/>
        </w:rPr>
        <w:t>Federa</w:t>
      </w:r>
      <w:r w:rsidRPr="00740D31">
        <w:rPr>
          <w:color w:val="080808"/>
          <w:w w:val="105"/>
          <w:sz w:val="24"/>
          <w:szCs w:val="24"/>
        </w:rPr>
        <w:t xml:space="preserve">l </w:t>
      </w:r>
      <w:r w:rsidRPr="00740D31">
        <w:rPr>
          <w:color w:val="343434"/>
          <w:w w:val="105"/>
          <w:sz w:val="24"/>
          <w:szCs w:val="24"/>
        </w:rPr>
        <w:t xml:space="preserve">grants, </w:t>
      </w:r>
      <w:r w:rsidRPr="00740D31">
        <w:rPr>
          <w:color w:val="212121"/>
          <w:w w:val="105"/>
          <w:sz w:val="24"/>
          <w:szCs w:val="24"/>
        </w:rPr>
        <w:t xml:space="preserve">loans, </w:t>
      </w:r>
      <w:r w:rsidRPr="00740D31">
        <w:rPr>
          <w:color w:val="343434"/>
          <w:w w:val="105"/>
          <w:sz w:val="24"/>
          <w:szCs w:val="24"/>
        </w:rPr>
        <w:t xml:space="preserve">contracts, </w:t>
      </w:r>
      <w:r w:rsidRPr="00740D31">
        <w:rPr>
          <w:color w:val="212121"/>
          <w:w w:val="105"/>
          <w:sz w:val="24"/>
          <w:szCs w:val="24"/>
        </w:rPr>
        <w:t>agreements</w:t>
      </w:r>
      <w:r w:rsidRPr="00740D31">
        <w:rPr>
          <w:color w:val="4B4B4B"/>
          <w:w w:val="105"/>
          <w:sz w:val="24"/>
          <w:szCs w:val="24"/>
        </w:rPr>
        <w:t xml:space="preserve">, </w:t>
      </w:r>
      <w:r w:rsidRPr="00740D31">
        <w:rPr>
          <w:color w:val="212121"/>
          <w:w w:val="105"/>
          <w:sz w:val="24"/>
          <w:szCs w:val="24"/>
        </w:rPr>
        <w:t>property</w:t>
      </w:r>
      <w:r w:rsidRPr="00740D31">
        <w:rPr>
          <w:color w:val="4B4B4B"/>
          <w:w w:val="105"/>
          <w:sz w:val="24"/>
          <w:szCs w:val="24"/>
        </w:rPr>
        <w:t>,</w:t>
      </w:r>
      <w:r w:rsidRPr="00740D31">
        <w:rPr>
          <w:color w:val="4B4B4B"/>
          <w:spacing w:val="-1"/>
          <w:w w:val="105"/>
          <w:sz w:val="24"/>
          <w:szCs w:val="24"/>
        </w:rPr>
        <w:t xml:space="preserve"> </w:t>
      </w:r>
      <w:r w:rsidRPr="00740D31">
        <w:rPr>
          <w:color w:val="343434"/>
          <w:w w:val="105"/>
          <w:sz w:val="24"/>
          <w:szCs w:val="24"/>
        </w:rPr>
        <w:t xml:space="preserve">and/or </w:t>
      </w:r>
      <w:r w:rsidRPr="00740D31">
        <w:rPr>
          <w:color w:val="212121"/>
          <w:w w:val="105"/>
          <w:sz w:val="24"/>
          <w:szCs w:val="24"/>
        </w:rPr>
        <w:t>discounts, or</w:t>
      </w:r>
      <w:r w:rsidRPr="00740D31">
        <w:rPr>
          <w:color w:val="212121"/>
          <w:spacing w:val="-11"/>
          <w:w w:val="105"/>
          <w:sz w:val="24"/>
          <w:szCs w:val="24"/>
        </w:rPr>
        <w:t xml:space="preserve"> </w:t>
      </w:r>
      <w:r w:rsidRPr="00740D31">
        <w:rPr>
          <w:color w:val="212121"/>
          <w:w w:val="105"/>
          <w:sz w:val="24"/>
          <w:szCs w:val="24"/>
        </w:rPr>
        <w:t xml:space="preserve">other </w:t>
      </w:r>
      <w:r w:rsidRPr="00740D31">
        <w:rPr>
          <w:color w:val="343434"/>
          <w:w w:val="105"/>
          <w:sz w:val="24"/>
          <w:szCs w:val="24"/>
        </w:rPr>
        <w:t>Federal-aid and Federal financial assistance extended after</w:t>
      </w:r>
      <w:r w:rsidRPr="00740D31">
        <w:rPr>
          <w:color w:val="343434"/>
          <w:spacing w:val="-2"/>
          <w:w w:val="105"/>
          <w:sz w:val="24"/>
          <w:szCs w:val="24"/>
        </w:rPr>
        <w:t xml:space="preserve"> </w:t>
      </w:r>
      <w:r w:rsidRPr="00740D31">
        <w:rPr>
          <w:color w:val="343434"/>
          <w:w w:val="105"/>
          <w:sz w:val="24"/>
          <w:szCs w:val="24"/>
        </w:rPr>
        <w:t>the</w:t>
      </w:r>
      <w:r w:rsidRPr="00740D31">
        <w:rPr>
          <w:color w:val="343434"/>
          <w:spacing w:val="-20"/>
          <w:w w:val="105"/>
          <w:sz w:val="24"/>
          <w:szCs w:val="24"/>
        </w:rPr>
        <w:t xml:space="preserve"> </w:t>
      </w:r>
      <w:r w:rsidRPr="00740D31">
        <w:rPr>
          <w:color w:val="212121"/>
          <w:w w:val="105"/>
          <w:sz w:val="24"/>
          <w:szCs w:val="24"/>
        </w:rPr>
        <w:t xml:space="preserve">date </w:t>
      </w:r>
      <w:r w:rsidRPr="00740D31">
        <w:rPr>
          <w:color w:val="343434"/>
          <w:w w:val="105"/>
          <w:sz w:val="24"/>
          <w:szCs w:val="24"/>
        </w:rPr>
        <w:t xml:space="preserve">hereof to </w:t>
      </w:r>
      <w:r w:rsidRPr="00740D31">
        <w:rPr>
          <w:color w:val="212121"/>
          <w:w w:val="105"/>
          <w:sz w:val="24"/>
          <w:szCs w:val="24"/>
        </w:rPr>
        <w:t>the</w:t>
      </w:r>
      <w:r w:rsidRPr="00740D31">
        <w:rPr>
          <w:color w:val="212121"/>
          <w:spacing w:val="-7"/>
          <w:w w:val="105"/>
          <w:sz w:val="24"/>
          <w:szCs w:val="24"/>
        </w:rPr>
        <w:t xml:space="preserve"> </w:t>
      </w:r>
      <w:r w:rsidRPr="00740D31">
        <w:rPr>
          <w:color w:val="212121"/>
          <w:w w:val="105"/>
          <w:sz w:val="24"/>
          <w:szCs w:val="24"/>
        </w:rPr>
        <w:t>r</w:t>
      </w:r>
      <w:r w:rsidRPr="00740D31">
        <w:rPr>
          <w:color w:val="4B4B4B"/>
          <w:w w:val="105"/>
          <w:sz w:val="24"/>
          <w:szCs w:val="24"/>
        </w:rPr>
        <w:t>ec</w:t>
      </w:r>
      <w:r w:rsidRPr="00740D31">
        <w:rPr>
          <w:color w:val="212121"/>
          <w:w w:val="105"/>
          <w:sz w:val="24"/>
          <w:szCs w:val="24"/>
        </w:rPr>
        <w:t xml:space="preserve">ipients </w:t>
      </w:r>
      <w:r w:rsidRPr="00740D31">
        <w:rPr>
          <w:color w:val="343434"/>
          <w:w w:val="105"/>
          <w:sz w:val="24"/>
          <w:szCs w:val="24"/>
        </w:rPr>
        <w:t xml:space="preserve">by the U.S. </w:t>
      </w:r>
      <w:r w:rsidRPr="00740D31">
        <w:rPr>
          <w:color w:val="212121"/>
          <w:w w:val="105"/>
          <w:sz w:val="24"/>
          <w:szCs w:val="24"/>
        </w:rPr>
        <w:t>Departm</w:t>
      </w:r>
      <w:r w:rsidRPr="00740D31">
        <w:rPr>
          <w:color w:val="4B4B4B"/>
          <w:w w:val="105"/>
          <w:sz w:val="24"/>
          <w:szCs w:val="24"/>
        </w:rPr>
        <w:t>e</w:t>
      </w:r>
      <w:r w:rsidRPr="00740D31">
        <w:rPr>
          <w:color w:val="212121"/>
          <w:w w:val="105"/>
          <w:sz w:val="24"/>
          <w:szCs w:val="24"/>
        </w:rPr>
        <w:t>nt of</w:t>
      </w:r>
      <w:r w:rsidRPr="00740D31">
        <w:rPr>
          <w:color w:val="212121"/>
          <w:spacing w:val="-8"/>
          <w:w w:val="105"/>
          <w:sz w:val="24"/>
          <w:szCs w:val="24"/>
        </w:rPr>
        <w:t xml:space="preserve"> </w:t>
      </w:r>
      <w:r w:rsidRPr="00740D31">
        <w:rPr>
          <w:color w:val="212121"/>
          <w:w w:val="105"/>
          <w:sz w:val="24"/>
          <w:szCs w:val="24"/>
        </w:rPr>
        <w:t>Transportation</w:t>
      </w:r>
      <w:r w:rsidRPr="00740D31">
        <w:rPr>
          <w:color w:val="212121"/>
          <w:spacing w:val="-11"/>
          <w:w w:val="105"/>
          <w:sz w:val="24"/>
          <w:szCs w:val="24"/>
        </w:rPr>
        <w:t xml:space="preserve"> </w:t>
      </w:r>
      <w:r w:rsidRPr="00740D31">
        <w:rPr>
          <w:color w:val="212121"/>
          <w:w w:val="105"/>
          <w:sz w:val="24"/>
          <w:szCs w:val="24"/>
        </w:rPr>
        <w:t xml:space="preserve">under </w:t>
      </w:r>
      <w:r w:rsidRPr="00740D31">
        <w:rPr>
          <w:color w:val="343434"/>
          <w:w w:val="105"/>
          <w:sz w:val="24"/>
          <w:szCs w:val="24"/>
        </w:rPr>
        <w:t xml:space="preserve">the </w:t>
      </w:r>
      <w:r w:rsidRPr="00740D31">
        <w:rPr>
          <w:bCs/>
          <w:color w:val="4B4B4B"/>
          <w:w w:val="105"/>
          <w:sz w:val="24"/>
          <w:szCs w:val="24"/>
        </w:rPr>
        <w:t>FHWA</w:t>
      </w:r>
      <w:r w:rsidRPr="00740D31">
        <w:rPr>
          <w:b/>
          <w:color w:val="4B4B4B"/>
          <w:w w:val="105"/>
          <w:sz w:val="24"/>
          <w:szCs w:val="24"/>
        </w:rPr>
        <w:t xml:space="preserve"> </w:t>
      </w:r>
      <w:r w:rsidRPr="00740D31">
        <w:rPr>
          <w:bCs/>
          <w:color w:val="4B4B4B"/>
          <w:w w:val="105"/>
          <w:sz w:val="24"/>
          <w:szCs w:val="24"/>
        </w:rPr>
        <w:t>Programs</w:t>
      </w:r>
      <w:r w:rsidRPr="00740D31">
        <w:rPr>
          <w:b/>
          <w:color w:val="212121"/>
          <w:w w:val="105"/>
          <w:sz w:val="24"/>
          <w:szCs w:val="24"/>
        </w:rPr>
        <w:t>.</w:t>
      </w:r>
      <w:r w:rsidRPr="00740D31">
        <w:rPr>
          <w:b/>
          <w:color w:val="212121"/>
          <w:spacing w:val="40"/>
          <w:w w:val="105"/>
          <w:sz w:val="24"/>
          <w:szCs w:val="24"/>
        </w:rPr>
        <w:t xml:space="preserve"> </w:t>
      </w:r>
      <w:r w:rsidRPr="00740D31">
        <w:rPr>
          <w:color w:val="212121"/>
          <w:w w:val="105"/>
          <w:sz w:val="24"/>
          <w:szCs w:val="24"/>
        </w:rPr>
        <w:t xml:space="preserve">This </w:t>
      </w:r>
      <w:r w:rsidRPr="00740D31">
        <w:rPr>
          <w:color w:val="343434"/>
          <w:w w:val="105"/>
          <w:sz w:val="24"/>
          <w:szCs w:val="24"/>
        </w:rPr>
        <w:t>ASSURANCE</w:t>
      </w:r>
      <w:r w:rsidRPr="00740D31">
        <w:rPr>
          <w:color w:val="343434"/>
          <w:spacing w:val="40"/>
          <w:w w:val="105"/>
          <w:sz w:val="24"/>
          <w:szCs w:val="24"/>
        </w:rPr>
        <w:t xml:space="preserve"> </w:t>
      </w:r>
      <w:r w:rsidRPr="00740D31">
        <w:rPr>
          <w:color w:val="212121"/>
          <w:w w:val="105"/>
          <w:sz w:val="24"/>
          <w:szCs w:val="24"/>
        </w:rPr>
        <w:t>is</w:t>
      </w:r>
      <w:r w:rsidRPr="00740D31">
        <w:rPr>
          <w:color w:val="212121"/>
          <w:spacing w:val="-4"/>
          <w:w w:val="105"/>
          <w:sz w:val="24"/>
          <w:szCs w:val="24"/>
        </w:rPr>
        <w:t xml:space="preserve"> </w:t>
      </w:r>
      <w:r w:rsidRPr="00740D31">
        <w:rPr>
          <w:color w:val="212121"/>
          <w:w w:val="105"/>
          <w:sz w:val="24"/>
          <w:szCs w:val="24"/>
        </w:rPr>
        <w:t xml:space="preserve">binding </w:t>
      </w:r>
      <w:r w:rsidRPr="00740D31">
        <w:rPr>
          <w:color w:val="343434"/>
          <w:w w:val="105"/>
          <w:sz w:val="24"/>
          <w:szCs w:val="24"/>
        </w:rPr>
        <w:t xml:space="preserve">on </w:t>
      </w:r>
      <w:r w:rsidRPr="00740D31">
        <w:rPr>
          <w:color w:val="212121"/>
          <w:w w:val="105"/>
          <w:sz w:val="24"/>
          <w:szCs w:val="24"/>
        </w:rPr>
        <w:t>th</w:t>
      </w:r>
      <w:r w:rsidRPr="00740D31">
        <w:rPr>
          <w:color w:val="4B4B4B"/>
          <w:w w:val="105"/>
          <w:sz w:val="24"/>
          <w:szCs w:val="24"/>
        </w:rPr>
        <w:t>e</w:t>
      </w:r>
      <w:r w:rsidRPr="00740D31">
        <w:rPr>
          <w:color w:val="4B4B4B"/>
          <w:spacing w:val="-10"/>
          <w:w w:val="105"/>
          <w:sz w:val="24"/>
          <w:szCs w:val="24"/>
        </w:rPr>
        <w:t xml:space="preserve"> </w:t>
      </w:r>
      <w:r w:rsidRPr="00740D31">
        <w:rPr>
          <w:color w:val="343434"/>
          <w:w w:val="105"/>
          <w:sz w:val="24"/>
          <w:szCs w:val="24"/>
        </w:rPr>
        <w:t>State</w:t>
      </w:r>
      <w:r w:rsidRPr="00740D31">
        <w:rPr>
          <w:color w:val="343434"/>
          <w:spacing w:val="-11"/>
          <w:w w:val="105"/>
          <w:sz w:val="24"/>
          <w:szCs w:val="24"/>
        </w:rPr>
        <w:t xml:space="preserve"> </w:t>
      </w:r>
      <w:r w:rsidRPr="00740D31">
        <w:rPr>
          <w:color w:val="212121"/>
          <w:w w:val="105"/>
          <w:sz w:val="24"/>
          <w:szCs w:val="24"/>
        </w:rPr>
        <w:t>of</w:t>
      </w:r>
      <w:r w:rsidRPr="00740D31">
        <w:rPr>
          <w:color w:val="212121"/>
          <w:spacing w:val="-18"/>
          <w:w w:val="105"/>
          <w:sz w:val="24"/>
          <w:szCs w:val="24"/>
        </w:rPr>
        <w:t xml:space="preserve"> </w:t>
      </w:r>
      <w:r w:rsidRPr="00740D31">
        <w:rPr>
          <w:color w:val="343434"/>
          <w:w w:val="105"/>
          <w:sz w:val="24"/>
          <w:szCs w:val="24"/>
        </w:rPr>
        <w:t>Maine, other recipients, sub</w:t>
      </w:r>
      <w:r w:rsidRPr="00740D31">
        <w:rPr>
          <w:color w:val="606060"/>
          <w:w w:val="105"/>
          <w:sz w:val="24"/>
          <w:szCs w:val="24"/>
        </w:rPr>
        <w:t xml:space="preserve">­ </w:t>
      </w:r>
      <w:r w:rsidRPr="00740D31">
        <w:rPr>
          <w:color w:val="212121"/>
          <w:w w:val="105"/>
          <w:sz w:val="24"/>
          <w:szCs w:val="24"/>
        </w:rPr>
        <w:t>recipients</w:t>
      </w:r>
      <w:r w:rsidRPr="00740D31">
        <w:rPr>
          <w:color w:val="4B4B4B"/>
          <w:w w:val="105"/>
          <w:sz w:val="24"/>
          <w:szCs w:val="24"/>
        </w:rPr>
        <w:t>,</w:t>
      </w:r>
      <w:r w:rsidRPr="00740D31">
        <w:rPr>
          <w:color w:val="4B4B4B"/>
          <w:spacing w:val="-21"/>
          <w:w w:val="105"/>
          <w:sz w:val="24"/>
          <w:szCs w:val="24"/>
        </w:rPr>
        <w:t xml:space="preserve"> </w:t>
      </w:r>
      <w:r w:rsidRPr="00740D31">
        <w:rPr>
          <w:color w:val="343434"/>
          <w:w w:val="105"/>
          <w:sz w:val="24"/>
          <w:szCs w:val="24"/>
        </w:rPr>
        <w:t>sub-grantees</w:t>
      </w:r>
      <w:r w:rsidRPr="00740D31">
        <w:rPr>
          <w:color w:val="606060"/>
          <w:w w:val="105"/>
          <w:sz w:val="24"/>
          <w:szCs w:val="24"/>
        </w:rPr>
        <w:t>,</w:t>
      </w:r>
      <w:r w:rsidRPr="00740D31">
        <w:rPr>
          <w:color w:val="606060"/>
          <w:spacing w:val="-8"/>
          <w:w w:val="105"/>
          <w:sz w:val="24"/>
          <w:szCs w:val="24"/>
        </w:rPr>
        <w:t xml:space="preserve"> </w:t>
      </w:r>
      <w:r w:rsidRPr="00740D31">
        <w:rPr>
          <w:color w:val="343434"/>
          <w:w w:val="105"/>
          <w:sz w:val="24"/>
          <w:szCs w:val="24"/>
        </w:rPr>
        <w:t>contractors, subcontractors</w:t>
      </w:r>
      <w:r w:rsidRPr="00740D31">
        <w:rPr>
          <w:color w:val="343434"/>
          <w:spacing w:val="-10"/>
          <w:w w:val="105"/>
          <w:sz w:val="24"/>
          <w:szCs w:val="24"/>
        </w:rPr>
        <w:t xml:space="preserve"> </w:t>
      </w:r>
      <w:r w:rsidRPr="00740D31">
        <w:rPr>
          <w:color w:val="343434"/>
          <w:w w:val="105"/>
          <w:sz w:val="24"/>
          <w:szCs w:val="24"/>
        </w:rPr>
        <w:t>and</w:t>
      </w:r>
      <w:r w:rsidRPr="00740D31">
        <w:rPr>
          <w:color w:val="343434"/>
          <w:spacing w:val="-2"/>
          <w:w w:val="105"/>
          <w:sz w:val="24"/>
          <w:szCs w:val="24"/>
        </w:rPr>
        <w:t xml:space="preserve"> </w:t>
      </w:r>
      <w:r w:rsidRPr="00740D31">
        <w:rPr>
          <w:color w:val="212121"/>
          <w:w w:val="105"/>
          <w:sz w:val="24"/>
          <w:szCs w:val="24"/>
        </w:rPr>
        <w:t xml:space="preserve">their </w:t>
      </w:r>
      <w:r w:rsidRPr="00740D31">
        <w:rPr>
          <w:color w:val="343434"/>
          <w:w w:val="105"/>
          <w:sz w:val="24"/>
          <w:szCs w:val="24"/>
        </w:rPr>
        <w:t>subcontractors</w:t>
      </w:r>
      <w:r w:rsidRPr="00740D31">
        <w:rPr>
          <w:color w:val="606060"/>
          <w:w w:val="105"/>
          <w:sz w:val="24"/>
          <w:szCs w:val="24"/>
        </w:rPr>
        <w:t>,</w:t>
      </w:r>
      <w:r w:rsidRPr="00740D31">
        <w:rPr>
          <w:color w:val="606060"/>
          <w:spacing w:val="-1"/>
          <w:w w:val="105"/>
          <w:sz w:val="24"/>
          <w:szCs w:val="24"/>
        </w:rPr>
        <w:t xml:space="preserve"> </w:t>
      </w:r>
      <w:r w:rsidRPr="00740D31">
        <w:rPr>
          <w:color w:val="343434"/>
          <w:w w:val="105"/>
          <w:sz w:val="24"/>
          <w:szCs w:val="24"/>
        </w:rPr>
        <w:t>transferees</w:t>
      </w:r>
      <w:r w:rsidRPr="00740D31">
        <w:rPr>
          <w:color w:val="606060"/>
          <w:w w:val="105"/>
          <w:sz w:val="24"/>
          <w:szCs w:val="24"/>
        </w:rPr>
        <w:t xml:space="preserve">, </w:t>
      </w:r>
      <w:r w:rsidRPr="00740D31">
        <w:rPr>
          <w:color w:val="343434"/>
          <w:w w:val="105"/>
          <w:sz w:val="24"/>
          <w:szCs w:val="24"/>
        </w:rPr>
        <w:t>successors</w:t>
      </w:r>
      <w:r w:rsidRPr="00740D31">
        <w:rPr>
          <w:color w:val="343434"/>
          <w:spacing w:val="28"/>
          <w:w w:val="105"/>
          <w:sz w:val="24"/>
          <w:szCs w:val="24"/>
        </w:rPr>
        <w:t xml:space="preserve"> </w:t>
      </w:r>
      <w:r w:rsidRPr="00740D31">
        <w:rPr>
          <w:color w:val="212121"/>
          <w:w w:val="105"/>
          <w:sz w:val="24"/>
          <w:szCs w:val="24"/>
        </w:rPr>
        <w:t>in interest</w:t>
      </w:r>
      <w:r w:rsidRPr="00740D31">
        <w:rPr>
          <w:color w:val="606060"/>
          <w:w w:val="105"/>
          <w:sz w:val="24"/>
          <w:szCs w:val="24"/>
        </w:rPr>
        <w:t xml:space="preserve">, </w:t>
      </w:r>
      <w:r w:rsidRPr="00740D31">
        <w:rPr>
          <w:color w:val="212121"/>
          <w:w w:val="105"/>
          <w:sz w:val="24"/>
          <w:szCs w:val="24"/>
        </w:rPr>
        <w:t xml:space="preserve">and </w:t>
      </w:r>
      <w:r w:rsidRPr="00740D31">
        <w:rPr>
          <w:color w:val="343434"/>
          <w:w w:val="105"/>
          <w:sz w:val="24"/>
          <w:szCs w:val="24"/>
        </w:rPr>
        <w:t xml:space="preserve">any </w:t>
      </w:r>
      <w:r w:rsidRPr="00740D31">
        <w:rPr>
          <w:color w:val="212121"/>
          <w:w w:val="105"/>
          <w:sz w:val="24"/>
          <w:szCs w:val="24"/>
        </w:rPr>
        <w:t xml:space="preserve">other </w:t>
      </w:r>
      <w:r w:rsidRPr="00740D31">
        <w:rPr>
          <w:color w:val="343434"/>
          <w:w w:val="105"/>
          <w:sz w:val="24"/>
          <w:szCs w:val="24"/>
        </w:rPr>
        <w:t>participants</w:t>
      </w:r>
      <w:r w:rsidRPr="00740D31">
        <w:rPr>
          <w:color w:val="343434"/>
          <w:spacing w:val="39"/>
          <w:w w:val="105"/>
          <w:sz w:val="24"/>
          <w:szCs w:val="24"/>
        </w:rPr>
        <w:t xml:space="preserve"> </w:t>
      </w:r>
      <w:r w:rsidRPr="00740D31">
        <w:rPr>
          <w:color w:val="212121"/>
          <w:w w:val="105"/>
          <w:sz w:val="24"/>
          <w:szCs w:val="24"/>
        </w:rPr>
        <w:t xml:space="preserve">in </w:t>
      </w:r>
      <w:r w:rsidRPr="00740D31">
        <w:rPr>
          <w:color w:val="343434"/>
          <w:w w:val="105"/>
          <w:sz w:val="24"/>
          <w:szCs w:val="24"/>
        </w:rPr>
        <w:t xml:space="preserve">the </w:t>
      </w:r>
      <w:r w:rsidRPr="00740D31">
        <w:rPr>
          <w:bCs/>
          <w:color w:val="343434"/>
          <w:w w:val="105"/>
          <w:sz w:val="24"/>
          <w:szCs w:val="24"/>
        </w:rPr>
        <w:t>FHWA</w:t>
      </w:r>
      <w:r w:rsidRPr="00740D31">
        <w:rPr>
          <w:bCs/>
          <w:color w:val="343434"/>
          <w:spacing w:val="18"/>
          <w:w w:val="105"/>
          <w:sz w:val="24"/>
          <w:szCs w:val="24"/>
        </w:rPr>
        <w:t xml:space="preserve"> </w:t>
      </w:r>
      <w:r w:rsidRPr="00740D31">
        <w:rPr>
          <w:bCs/>
          <w:color w:val="343434"/>
          <w:w w:val="105"/>
          <w:sz w:val="24"/>
          <w:szCs w:val="24"/>
        </w:rPr>
        <w:t>Programs</w:t>
      </w:r>
      <w:r w:rsidRPr="00740D31">
        <w:rPr>
          <w:b/>
          <w:color w:val="343434"/>
          <w:w w:val="105"/>
          <w:sz w:val="24"/>
          <w:szCs w:val="24"/>
        </w:rPr>
        <w:t>.</w:t>
      </w:r>
      <w:r w:rsidRPr="00740D31">
        <w:rPr>
          <w:b/>
          <w:color w:val="343434"/>
          <w:spacing w:val="79"/>
          <w:w w:val="105"/>
          <w:sz w:val="24"/>
          <w:szCs w:val="24"/>
        </w:rPr>
        <w:t xml:space="preserve"> </w:t>
      </w:r>
      <w:r w:rsidRPr="00740D31">
        <w:rPr>
          <w:color w:val="343434"/>
          <w:w w:val="105"/>
          <w:sz w:val="24"/>
          <w:szCs w:val="24"/>
        </w:rPr>
        <w:t xml:space="preserve">The person(s) signing below </w:t>
      </w:r>
      <w:r w:rsidRPr="00740D31">
        <w:rPr>
          <w:color w:val="212121"/>
          <w:w w:val="105"/>
          <w:sz w:val="24"/>
          <w:szCs w:val="24"/>
        </w:rPr>
        <w:t>is</w:t>
      </w:r>
      <w:r w:rsidRPr="00740D31">
        <w:rPr>
          <w:color w:val="212121"/>
          <w:spacing w:val="-4"/>
          <w:w w:val="105"/>
          <w:sz w:val="24"/>
          <w:szCs w:val="24"/>
        </w:rPr>
        <w:t xml:space="preserve"> </w:t>
      </w:r>
      <w:r w:rsidRPr="00740D31">
        <w:rPr>
          <w:color w:val="212121"/>
          <w:w w:val="105"/>
          <w:sz w:val="24"/>
          <w:szCs w:val="24"/>
        </w:rPr>
        <w:t xml:space="preserve">authorized </w:t>
      </w:r>
      <w:r w:rsidRPr="00740D31">
        <w:rPr>
          <w:color w:val="343434"/>
          <w:w w:val="105"/>
          <w:sz w:val="24"/>
          <w:szCs w:val="24"/>
        </w:rPr>
        <w:t xml:space="preserve">to </w:t>
      </w:r>
      <w:r w:rsidRPr="00740D31">
        <w:rPr>
          <w:color w:val="4B4B4B"/>
          <w:w w:val="105"/>
          <w:sz w:val="24"/>
          <w:szCs w:val="24"/>
        </w:rPr>
        <w:t>s</w:t>
      </w:r>
      <w:r w:rsidRPr="00740D31">
        <w:rPr>
          <w:color w:val="212121"/>
          <w:w w:val="105"/>
          <w:sz w:val="24"/>
          <w:szCs w:val="24"/>
        </w:rPr>
        <w:t xml:space="preserve">ign </w:t>
      </w:r>
      <w:r w:rsidRPr="00740D31">
        <w:rPr>
          <w:color w:val="343434"/>
          <w:w w:val="105"/>
          <w:sz w:val="24"/>
          <w:szCs w:val="24"/>
        </w:rPr>
        <w:t>this ASSURANCE</w:t>
      </w:r>
      <w:r w:rsidRPr="00740D31">
        <w:rPr>
          <w:color w:val="343434"/>
          <w:spacing w:val="40"/>
          <w:w w:val="105"/>
          <w:sz w:val="24"/>
          <w:szCs w:val="24"/>
        </w:rPr>
        <w:t xml:space="preserve"> </w:t>
      </w:r>
      <w:r w:rsidRPr="00740D31">
        <w:rPr>
          <w:color w:val="343434"/>
          <w:w w:val="105"/>
          <w:sz w:val="24"/>
          <w:szCs w:val="24"/>
        </w:rPr>
        <w:t xml:space="preserve">on </w:t>
      </w:r>
      <w:r w:rsidRPr="00740D31">
        <w:rPr>
          <w:color w:val="212121"/>
          <w:w w:val="105"/>
          <w:sz w:val="24"/>
          <w:szCs w:val="24"/>
        </w:rPr>
        <w:t xml:space="preserve">behalf </w:t>
      </w:r>
      <w:r w:rsidRPr="00740D31">
        <w:rPr>
          <w:color w:val="343434"/>
          <w:w w:val="105"/>
          <w:sz w:val="24"/>
          <w:szCs w:val="24"/>
        </w:rPr>
        <w:t xml:space="preserve">of the </w:t>
      </w:r>
      <w:r w:rsidRPr="00740D31">
        <w:rPr>
          <w:color w:val="212121"/>
          <w:spacing w:val="-2"/>
          <w:w w:val="105"/>
          <w:sz w:val="24"/>
          <w:szCs w:val="24"/>
        </w:rPr>
        <w:t>Recipient.</w:t>
      </w:r>
    </w:p>
    <w:p w14:paraId="193472BB" w14:textId="77777777" w:rsidR="00986347" w:rsidRPr="00740D31" w:rsidRDefault="00986347" w:rsidP="00986347">
      <w:pPr>
        <w:rPr>
          <w:sz w:val="24"/>
          <w:szCs w:val="24"/>
        </w:rPr>
      </w:pPr>
    </w:p>
    <w:p w14:paraId="0C2235B2" w14:textId="77777777" w:rsidR="00986347" w:rsidRPr="00740D31" w:rsidRDefault="00986347" w:rsidP="00986347">
      <w:pPr>
        <w:spacing w:before="2"/>
        <w:rPr>
          <w:sz w:val="24"/>
          <w:szCs w:val="24"/>
        </w:rPr>
      </w:pPr>
    </w:p>
    <w:p w14:paraId="1772A543" w14:textId="77777777" w:rsidR="00986347" w:rsidRPr="00740D31" w:rsidRDefault="00986347" w:rsidP="00986347">
      <w:pPr>
        <w:spacing w:line="264" w:lineRule="auto"/>
        <w:ind w:left="2891" w:right="3524"/>
        <w:jc w:val="center"/>
        <w:rPr>
          <w:b/>
          <w:sz w:val="24"/>
          <w:szCs w:val="24"/>
        </w:rPr>
      </w:pPr>
      <w:r w:rsidRPr="00740D31">
        <w:rPr>
          <w:noProof/>
          <w:sz w:val="24"/>
          <w:szCs w:val="24"/>
        </w:rPr>
        <mc:AlternateContent>
          <mc:Choice Requires="wpg">
            <w:drawing>
              <wp:inline distT="0" distB="0" distL="0" distR="0" wp14:anchorId="1DBF31C5" wp14:editId="63BE39A9">
                <wp:extent cx="2461260" cy="29845"/>
                <wp:effectExtent l="0" t="0" r="15240" b="8255"/>
                <wp:docPr id="1" name="Group 1" descr="Maine Department of Transportation, Bruce Van Note, Commissio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1260" cy="29845"/>
                          <a:chOff x="0" y="0"/>
                          <a:chExt cx="2461260" cy="29845"/>
                        </a:xfrm>
                      </wpg:grpSpPr>
                      <wps:wsp>
                        <wps:cNvPr id="2" name="Graphic 2"/>
                        <wps:cNvSpPr/>
                        <wps:spPr>
                          <a:xfrm>
                            <a:off x="0" y="20102"/>
                            <a:ext cx="2461260" cy="1270"/>
                          </a:xfrm>
                          <a:custGeom>
                            <a:avLst/>
                            <a:gdLst/>
                            <a:ahLst/>
                            <a:cxnLst/>
                            <a:rect l="l" t="t" r="r" b="b"/>
                            <a:pathLst>
                              <a:path w="2461260">
                                <a:moveTo>
                                  <a:pt x="0" y="0"/>
                                </a:moveTo>
                                <a:lnTo>
                                  <a:pt x="2460940" y="0"/>
                                </a:lnTo>
                              </a:path>
                            </a:pathLst>
                          </a:custGeom>
                          <a:ln w="18321">
                            <a:solidFill>
                              <a:srgbClr val="000000"/>
                            </a:solidFill>
                            <a:prstDash val="solid"/>
                          </a:ln>
                        </wps:spPr>
                        <wps:bodyPr wrap="square" lIns="0" tIns="0" rIns="0" bIns="0" rtlCol="0">
                          <a:prstTxWarp prst="textNoShape">
                            <a:avLst/>
                          </a:prstTxWarp>
                          <a:noAutofit/>
                        </wps:bodyPr>
                      </wps:wsp>
                      <wps:wsp>
                        <wps:cNvPr id="3" name="Graphic 3"/>
                        <wps:cNvSpPr/>
                        <wps:spPr>
                          <a:xfrm>
                            <a:off x="974224" y="6361"/>
                            <a:ext cx="344170" cy="1270"/>
                          </a:xfrm>
                          <a:custGeom>
                            <a:avLst/>
                            <a:gdLst/>
                            <a:ahLst/>
                            <a:cxnLst/>
                            <a:rect l="l" t="t" r="r" b="b"/>
                            <a:pathLst>
                              <a:path w="344170">
                                <a:moveTo>
                                  <a:pt x="0" y="0"/>
                                </a:moveTo>
                                <a:lnTo>
                                  <a:pt x="343706" y="0"/>
                                </a:lnTo>
                              </a:path>
                            </a:pathLst>
                          </a:custGeom>
                          <a:ln w="12723">
                            <a:solidFill>
                              <a:srgbClr val="343434"/>
                            </a:solidFill>
                            <a:prstDash val="solid"/>
                          </a:ln>
                        </wps:spPr>
                        <wps:bodyPr wrap="square" lIns="0" tIns="0" rIns="0" bIns="0" rtlCol="0">
                          <a:prstTxWarp prst="textNoShape">
                            <a:avLst/>
                          </a:prstTxWarp>
                          <a:noAutofit/>
                        </wps:bodyPr>
                      </wps:wsp>
                    </wpg:wgp>
                  </a:graphicData>
                </a:graphic>
              </wp:inline>
            </w:drawing>
          </mc:Choice>
          <mc:Fallback>
            <w:pict>
              <v:group w14:anchorId="09199731" id="Group 1" o:spid="_x0000_s1026" alt="Maine Department of Transportation, Bruce Van Note, Commissioner" style="width:193.8pt;height:2.35pt;mso-position-horizontal-relative:char;mso-position-vertical-relative:line" coordsize="2461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">
                <v:shape id="Graphic 2" o:spid="_x0000_s1027" style="position:absolute;top:201;width:24612;height:12;visibility:visible;mso-wrap-style:square;v-text-anchor:top" coordsize="2461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" path="m,l2460940,e" filled="f" strokeweight=".50892mm">
                  <v:path arrowok="t"/>
                </v:shape>
                <v:shape id="Graphic 3" o:spid="_x0000_s1028" style="position:absolute;left:9742;top:63;width:3441;height:13;visibility:visible;mso-wrap-style:square;v-text-anchor:top" coordsize="344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" path="m,l343706,e" filled="f" strokecolor="#343434" strokeweight=".35342mm">
                  <v:path arrowok="t"/>
                </v:shape>
                <w10:anchorlock/>
              </v:group>
            </w:pict>
          </mc:Fallback>
        </mc:AlternateContent>
      </w:r>
      <w:r w:rsidRPr="00740D31">
        <w:rPr>
          <w:b/>
          <w:color w:val="343434"/>
          <w:w w:val="105"/>
          <w:sz w:val="24"/>
          <w:szCs w:val="24"/>
        </w:rPr>
        <w:t>Maine</w:t>
      </w:r>
      <w:r w:rsidRPr="00740D31">
        <w:rPr>
          <w:b/>
          <w:color w:val="343434"/>
          <w:spacing w:val="-16"/>
          <w:w w:val="105"/>
          <w:sz w:val="24"/>
          <w:szCs w:val="24"/>
        </w:rPr>
        <w:t xml:space="preserve"> </w:t>
      </w:r>
      <w:r w:rsidRPr="00740D31">
        <w:rPr>
          <w:b/>
          <w:color w:val="343434"/>
          <w:w w:val="105"/>
          <w:sz w:val="24"/>
          <w:szCs w:val="24"/>
        </w:rPr>
        <w:t>Department</w:t>
      </w:r>
      <w:r w:rsidRPr="00740D31">
        <w:rPr>
          <w:b/>
          <w:color w:val="343434"/>
          <w:spacing w:val="-9"/>
          <w:w w:val="105"/>
          <w:sz w:val="24"/>
          <w:szCs w:val="24"/>
        </w:rPr>
        <w:t xml:space="preserve"> </w:t>
      </w:r>
      <w:r w:rsidRPr="00740D31">
        <w:rPr>
          <w:b/>
          <w:color w:val="212121"/>
          <w:w w:val="105"/>
          <w:sz w:val="24"/>
          <w:szCs w:val="24"/>
        </w:rPr>
        <w:t>of</w:t>
      </w:r>
      <w:r w:rsidRPr="00740D31">
        <w:rPr>
          <w:b/>
          <w:color w:val="212121"/>
          <w:spacing w:val="-19"/>
          <w:w w:val="105"/>
          <w:sz w:val="24"/>
          <w:szCs w:val="24"/>
        </w:rPr>
        <w:t xml:space="preserve"> </w:t>
      </w:r>
      <w:r w:rsidRPr="00740D31">
        <w:rPr>
          <w:b/>
          <w:color w:val="343434"/>
          <w:w w:val="105"/>
          <w:sz w:val="24"/>
          <w:szCs w:val="24"/>
        </w:rPr>
        <w:t xml:space="preserve">Transportation Bruce Van Note, Commissioner </w:t>
      </w:r>
      <w:r w:rsidRPr="00740D31">
        <w:rPr>
          <w:b/>
          <w:color w:val="212121"/>
          <w:w w:val="105"/>
          <w:sz w:val="24"/>
          <w:szCs w:val="24"/>
        </w:rPr>
        <w:t xml:space="preserve">(Name of </w:t>
      </w:r>
      <w:r w:rsidRPr="00740D31">
        <w:rPr>
          <w:b/>
          <w:color w:val="343434"/>
          <w:w w:val="105"/>
          <w:sz w:val="24"/>
          <w:szCs w:val="24"/>
        </w:rPr>
        <w:t>Recipient)</w:t>
      </w:r>
    </w:p>
    <w:p w14:paraId="243ACCA4" w14:textId="1EEBD572" w:rsidR="00986347" w:rsidRPr="00740D31" w:rsidRDefault="00986347" w:rsidP="00986347">
      <w:pPr>
        <w:tabs>
          <w:tab w:val="left" w:pos="4230"/>
          <w:tab w:val="left" w:pos="4749"/>
          <w:tab w:val="left" w:pos="5440"/>
          <w:tab w:val="right" w:leader="hyphen" w:pos="7849"/>
        </w:tabs>
        <w:spacing w:before="607"/>
        <w:ind w:left="2488"/>
        <w:rPr>
          <w:bCs/>
          <w:sz w:val="24"/>
          <w:szCs w:val="24"/>
        </w:rPr>
      </w:pPr>
      <w:r w:rsidRPr="00740D31">
        <w:rPr>
          <w:bCs/>
          <w:color w:val="343434"/>
          <w:spacing w:val="-2"/>
          <w:w w:val="140"/>
          <w:sz w:val="24"/>
          <w:szCs w:val="24"/>
          <w:u w:val="thick" w:color="343434"/>
        </w:rPr>
        <w:t>By:</w:t>
      </w:r>
      <w:r w:rsidR="002D0D8E" w:rsidRPr="00740D31">
        <w:rPr>
          <w:bCs/>
          <w:color w:val="343434"/>
          <w:spacing w:val="-2"/>
          <w:w w:val="140"/>
          <w:sz w:val="24"/>
          <w:szCs w:val="24"/>
          <w:u w:val="thick" w:color="343434"/>
        </w:rPr>
        <w:t xml:space="preserve"> /s/  Bruce A. Van Note           </w:t>
      </w:r>
    </w:p>
    <w:p w14:paraId="7EC9661F" w14:textId="77777777" w:rsidR="00986347" w:rsidRPr="00740D31" w:rsidRDefault="00986347" w:rsidP="00986347">
      <w:pPr>
        <w:spacing w:before="20"/>
        <w:ind w:left="3101"/>
        <w:rPr>
          <w:b/>
          <w:sz w:val="24"/>
          <w:szCs w:val="24"/>
        </w:rPr>
      </w:pPr>
      <w:r w:rsidRPr="00740D31">
        <w:rPr>
          <w:b/>
          <w:color w:val="212121"/>
          <w:w w:val="105"/>
          <w:sz w:val="24"/>
          <w:szCs w:val="24"/>
        </w:rPr>
        <w:t>(Signature</w:t>
      </w:r>
      <w:r w:rsidRPr="00740D31">
        <w:rPr>
          <w:b/>
          <w:color w:val="212121"/>
          <w:spacing w:val="-16"/>
          <w:w w:val="105"/>
          <w:sz w:val="24"/>
          <w:szCs w:val="24"/>
        </w:rPr>
        <w:t xml:space="preserve"> </w:t>
      </w:r>
      <w:r w:rsidRPr="00740D31">
        <w:rPr>
          <w:b/>
          <w:color w:val="212121"/>
          <w:w w:val="105"/>
          <w:sz w:val="24"/>
          <w:szCs w:val="24"/>
        </w:rPr>
        <w:t>of</w:t>
      </w:r>
      <w:r w:rsidRPr="00740D31">
        <w:rPr>
          <w:b/>
          <w:color w:val="212121"/>
          <w:spacing w:val="-15"/>
          <w:w w:val="105"/>
          <w:sz w:val="24"/>
          <w:szCs w:val="24"/>
        </w:rPr>
        <w:t xml:space="preserve"> </w:t>
      </w:r>
      <w:r w:rsidRPr="00740D31">
        <w:rPr>
          <w:b/>
          <w:color w:val="343434"/>
          <w:w w:val="105"/>
          <w:sz w:val="24"/>
          <w:szCs w:val="24"/>
        </w:rPr>
        <w:t>Authorized</w:t>
      </w:r>
      <w:r w:rsidRPr="00740D31">
        <w:rPr>
          <w:b/>
          <w:color w:val="343434"/>
          <w:spacing w:val="-8"/>
          <w:w w:val="105"/>
          <w:sz w:val="24"/>
          <w:szCs w:val="24"/>
        </w:rPr>
        <w:t xml:space="preserve"> </w:t>
      </w:r>
      <w:r w:rsidRPr="00740D31">
        <w:rPr>
          <w:b/>
          <w:color w:val="343434"/>
          <w:spacing w:val="-2"/>
          <w:w w:val="105"/>
          <w:sz w:val="24"/>
          <w:szCs w:val="24"/>
        </w:rPr>
        <w:t>Official)</w:t>
      </w:r>
    </w:p>
    <w:p w14:paraId="0F5FBC75" w14:textId="77777777" w:rsidR="00986347" w:rsidRPr="00740D31" w:rsidRDefault="00986347" w:rsidP="00986347">
      <w:pPr>
        <w:spacing w:before="2"/>
        <w:rPr>
          <w:b/>
          <w:sz w:val="24"/>
          <w:szCs w:val="24"/>
        </w:rPr>
      </w:pPr>
      <w:r w:rsidRPr="00740D31">
        <w:rPr>
          <w:noProof/>
          <w:sz w:val="24"/>
          <w:szCs w:val="24"/>
        </w:rPr>
        <w:drawing>
          <wp:anchor distT="0" distB="0" distL="0" distR="0" simplePos="0" relativeHeight="486510080" behindDoc="1" locked="0" layoutInCell="1" allowOverlap="1" wp14:anchorId="5133AE00" wp14:editId="42B66DF1">
            <wp:simplePos x="0" y="0"/>
            <wp:positionH relativeFrom="page">
              <wp:posOffset>2204306</wp:posOffset>
            </wp:positionH>
            <wp:positionV relativeFrom="paragraph">
              <wp:posOffset>133340</wp:posOffset>
            </wp:positionV>
            <wp:extent cx="2964236" cy="512063"/>
            <wp:effectExtent l="0" t="0" r="7620" b="2540"/>
            <wp:wrapTopAndBottom/>
            <wp:docPr id="2098478819"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8478819" name="Image 4">
                      <a:extLst>
                        <a:ext uri="{C183D7F6-B498-43B3-948B-1728B52AA6E4}">
                          <adec:decorative xmlns:adec="http://schemas.microsoft.com/office/drawing/2017/decorative" val="1"/>
                        </a:ext>
                      </a:extLst>
                    </pic:cNvPr>
                    <pic:cNvPicPr/>
                  </pic:nvPicPr>
                  <pic:blipFill>
                    <a:blip r:embed="rId70" cstate="print"/>
                    <a:stretch>
                      <a:fillRect/>
                    </a:stretch>
                  </pic:blipFill>
                  <pic:spPr>
                    <a:xfrm>
                      <a:off x="0" y="0"/>
                      <a:ext cx="2964236" cy="512063"/>
                    </a:xfrm>
                    <a:prstGeom prst="rect">
                      <a:avLst/>
                    </a:prstGeom>
                  </pic:spPr>
                </pic:pic>
              </a:graphicData>
            </a:graphic>
          </wp:anchor>
        </w:drawing>
      </w:r>
    </w:p>
    <w:p w14:paraId="66CD9E75" w14:textId="77777777" w:rsidR="00986347" w:rsidRPr="00986347" w:rsidRDefault="00986347" w:rsidP="00986347">
      <w:pPr>
        <w:rPr>
          <w:sz w:val="16"/>
        </w:rPr>
        <w:sectPr w:rsidR="00986347" w:rsidRPr="00986347" w:rsidSect="00986347">
          <w:pgSz w:w="12240" w:h="15840"/>
          <w:pgMar w:top="1340" w:right="960" w:bottom="280" w:left="960" w:header="720" w:footer="720" w:gutter="0"/>
          <w:cols w:space="720"/>
        </w:sectPr>
      </w:pPr>
    </w:p>
    <w:p w14:paraId="7944D30E" w14:textId="77777777" w:rsidR="00986347" w:rsidRPr="00986347" w:rsidRDefault="00986347" w:rsidP="00986347">
      <w:pPr>
        <w:spacing w:before="72"/>
        <w:ind w:left="54" w:right="185"/>
        <w:jc w:val="center"/>
        <w:outlineLvl w:val="0"/>
        <w:rPr>
          <w:b/>
          <w:bCs/>
          <w:sz w:val="24"/>
          <w:szCs w:val="24"/>
        </w:rPr>
      </w:pPr>
      <w:bookmarkStart w:id="262" w:name="_Toc181782780"/>
      <w:bookmarkStart w:id="263" w:name="_Toc181787678"/>
      <w:bookmarkStart w:id="264" w:name="_Toc181890349"/>
      <w:bookmarkStart w:id="265" w:name="_Toc181893407"/>
      <w:bookmarkStart w:id="266" w:name="_Toc181947756"/>
      <w:bookmarkStart w:id="267" w:name="_Toc181948213"/>
      <w:r w:rsidRPr="00986347">
        <w:rPr>
          <w:b/>
          <w:bCs/>
          <w:sz w:val="24"/>
          <w:szCs w:val="24"/>
        </w:rPr>
        <w:lastRenderedPageBreak/>
        <w:t>APPENDIX</w:t>
      </w:r>
      <w:r w:rsidRPr="00986347">
        <w:rPr>
          <w:b/>
          <w:bCs/>
          <w:spacing w:val="18"/>
          <w:sz w:val="24"/>
          <w:szCs w:val="24"/>
        </w:rPr>
        <w:t xml:space="preserve"> </w:t>
      </w:r>
      <w:r w:rsidRPr="00986347">
        <w:rPr>
          <w:b/>
          <w:bCs/>
          <w:spacing w:val="-10"/>
          <w:sz w:val="24"/>
          <w:szCs w:val="24"/>
        </w:rPr>
        <w:t>A</w:t>
      </w:r>
      <w:bookmarkEnd w:id="262"/>
      <w:bookmarkEnd w:id="263"/>
      <w:bookmarkEnd w:id="264"/>
      <w:bookmarkEnd w:id="265"/>
      <w:bookmarkEnd w:id="266"/>
      <w:bookmarkEnd w:id="267"/>
    </w:p>
    <w:p w14:paraId="6061B725" w14:textId="77777777" w:rsidR="00986347" w:rsidRPr="00986347" w:rsidRDefault="00986347" w:rsidP="00986347">
      <w:pPr>
        <w:spacing w:before="220"/>
        <w:rPr>
          <w:b/>
          <w:sz w:val="24"/>
          <w:szCs w:val="24"/>
        </w:rPr>
      </w:pPr>
    </w:p>
    <w:p w14:paraId="1FBBF869" w14:textId="77777777" w:rsidR="00986347" w:rsidRPr="00986347" w:rsidRDefault="00986347" w:rsidP="00986347">
      <w:pPr>
        <w:spacing w:line="256" w:lineRule="auto"/>
        <w:ind w:left="558" w:right="637"/>
        <w:rPr>
          <w:sz w:val="24"/>
          <w:szCs w:val="24"/>
        </w:rPr>
      </w:pPr>
      <w:r w:rsidRPr="00986347">
        <w:rPr>
          <w:w w:val="105"/>
          <w:sz w:val="24"/>
          <w:szCs w:val="24"/>
        </w:rPr>
        <w:t>During</w:t>
      </w:r>
      <w:r w:rsidRPr="00986347">
        <w:rPr>
          <w:spacing w:val="-9"/>
          <w:w w:val="105"/>
          <w:sz w:val="24"/>
          <w:szCs w:val="24"/>
        </w:rPr>
        <w:t xml:space="preserve"> </w:t>
      </w:r>
      <w:r w:rsidRPr="00986347">
        <w:rPr>
          <w:w w:val="105"/>
          <w:sz w:val="24"/>
          <w:szCs w:val="24"/>
        </w:rPr>
        <w:t>the</w:t>
      </w:r>
      <w:r w:rsidRPr="00986347">
        <w:rPr>
          <w:spacing w:val="-15"/>
          <w:w w:val="105"/>
          <w:sz w:val="24"/>
          <w:szCs w:val="24"/>
        </w:rPr>
        <w:t xml:space="preserve"> </w:t>
      </w:r>
      <w:r w:rsidRPr="00986347">
        <w:rPr>
          <w:w w:val="105"/>
          <w:sz w:val="24"/>
          <w:szCs w:val="24"/>
        </w:rPr>
        <w:t>performance of</w:t>
      </w:r>
      <w:r w:rsidRPr="00986347">
        <w:rPr>
          <w:spacing w:val="-10"/>
          <w:w w:val="105"/>
          <w:sz w:val="24"/>
          <w:szCs w:val="24"/>
        </w:rPr>
        <w:t xml:space="preserve"> </w:t>
      </w:r>
      <w:r w:rsidRPr="00986347">
        <w:rPr>
          <w:w w:val="105"/>
          <w:sz w:val="24"/>
          <w:szCs w:val="24"/>
        </w:rPr>
        <w:t>this</w:t>
      </w:r>
      <w:r w:rsidRPr="00986347">
        <w:rPr>
          <w:spacing w:val="-4"/>
          <w:w w:val="105"/>
          <w:sz w:val="24"/>
          <w:szCs w:val="24"/>
        </w:rPr>
        <w:t xml:space="preserve"> </w:t>
      </w:r>
      <w:r w:rsidRPr="00986347">
        <w:rPr>
          <w:w w:val="105"/>
          <w:sz w:val="24"/>
          <w:szCs w:val="24"/>
        </w:rPr>
        <w:t>contract, the</w:t>
      </w:r>
      <w:r w:rsidRPr="00986347">
        <w:rPr>
          <w:spacing w:val="-16"/>
          <w:w w:val="105"/>
          <w:sz w:val="24"/>
          <w:szCs w:val="24"/>
        </w:rPr>
        <w:t xml:space="preserve"> </w:t>
      </w:r>
      <w:r w:rsidRPr="00986347">
        <w:rPr>
          <w:w w:val="105"/>
          <w:sz w:val="24"/>
          <w:szCs w:val="24"/>
        </w:rPr>
        <w:t>contractor, for</w:t>
      </w:r>
      <w:r w:rsidRPr="00986347">
        <w:rPr>
          <w:spacing w:val="-7"/>
          <w:w w:val="105"/>
          <w:sz w:val="24"/>
          <w:szCs w:val="24"/>
        </w:rPr>
        <w:t xml:space="preserve"> </w:t>
      </w:r>
      <w:r w:rsidRPr="00986347">
        <w:rPr>
          <w:w w:val="105"/>
          <w:sz w:val="24"/>
          <w:szCs w:val="24"/>
        </w:rPr>
        <w:t>itself, its</w:t>
      </w:r>
      <w:r w:rsidRPr="00986347">
        <w:rPr>
          <w:spacing w:val="-14"/>
          <w:w w:val="105"/>
          <w:sz w:val="24"/>
          <w:szCs w:val="24"/>
        </w:rPr>
        <w:t xml:space="preserve"> </w:t>
      </w:r>
      <w:r w:rsidRPr="00986347">
        <w:rPr>
          <w:w w:val="105"/>
          <w:sz w:val="24"/>
          <w:szCs w:val="24"/>
        </w:rPr>
        <w:t>assignees, and successors</w:t>
      </w:r>
      <w:r w:rsidRPr="00986347">
        <w:rPr>
          <w:spacing w:val="6"/>
          <w:w w:val="105"/>
          <w:sz w:val="24"/>
          <w:szCs w:val="24"/>
        </w:rPr>
        <w:t xml:space="preserve"> </w:t>
      </w:r>
      <w:r w:rsidRPr="00986347">
        <w:rPr>
          <w:w w:val="105"/>
          <w:sz w:val="24"/>
          <w:szCs w:val="24"/>
        </w:rPr>
        <w:t>in</w:t>
      </w:r>
      <w:r w:rsidRPr="00986347">
        <w:rPr>
          <w:spacing w:val="-13"/>
          <w:w w:val="105"/>
          <w:sz w:val="24"/>
          <w:szCs w:val="24"/>
        </w:rPr>
        <w:t xml:space="preserve"> </w:t>
      </w:r>
      <w:r w:rsidRPr="00986347">
        <w:rPr>
          <w:w w:val="105"/>
          <w:sz w:val="24"/>
          <w:szCs w:val="24"/>
        </w:rPr>
        <w:t>interest</w:t>
      </w:r>
      <w:r w:rsidRPr="00986347">
        <w:rPr>
          <w:spacing w:val="-4"/>
          <w:w w:val="105"/>
          <w:sz w:val="24"/>
          <w:szCs w:val="24"/>
        </w:rPr>
        <w:t xml:space="preserve"> </w:t>
      </w:r>
      <w:r w:rsidRPr="00986347">
        <w:rPr>
          <w:w w:val="105"/>
          <w:sz w:val="24"/>
          <w:szCs w:val="24"/>
        </w:rPr>
        <w:t>(hereinafter</w:t>
      </w:r>
      <w:r w:rsidRPr="00986347">
        <w:rPr>
          <w:spacing w:val="5"/>
          <w:w w:val="105"/>
          <w:sz w:val="24"/>
          <w:szCs w:val="24"/>
        </w:rPr>
        <w:t xml:space="preserve"> </w:t>
      </w:r>
      <w:r w:rsidRPr="00986347">
        <w:rPr>
          <w:w w:val="105"/>
          <w:sz w:val="24"/>
          <w:szCs w:val="24"/>
        </w:rPr>
        <w:t>referred to</w:t>
      </w:r>
      <w:r w:rsidRPr="00986347">
        <w:rPr>
          <w:spacing w:val="-14"/>
          <w:w w:val="105"/>
          <w:sz w:val="24"/>
          <w:szCs w:val="24"/>
        </w:rPr>
        <w:t xml:space="preserve"> </w:t>
      </w:r>
      <w:r w:rsidRPr="00986347">
        <w:rPr>
          <w:w w:val="105"/>
          <w:sz w:val="24"/>
          <w:szCs w:val="24"/>
        </w:rPr>
        <w:t>as</w:t>
      </w:r>
      <w:r w:rsidRPr="00986347">
        <w:rPr>
          <w:spacing w:val="-15"/>
          <w:w w:val="105"/>
          <w:sz w:val="24"/>
          <w:szCs w:val="24"/>
        </w:rPr>
        <w:t xml:space="preserve"> </w:t>
      </w:r>
      <w:r w:rsidRPr="00986347">
        <w:rPr>
          <w:w w:val="105"/>
          <w:sz w:val="24"/>
          <w:szCs w:val="24"/>
        </w:rPr>
        <w:t>the</w:t>
      </w:r>
      <w:r w:rsidRPr="00986347">
        <w:rPr>
          <w:spacing w:val="-10"/>
          <w:w w:val="105"/>
          <w:sz w:val="24"/>
          <w:szCs w:val="24"/>
        </w:rPr>
        <w:t xml:space="preserve"> </w:t>
      </w:r>
      <w:r w:rsidRPr="00986347">
        <w:rPr>
          <w:w w:val="105"/>
          <w:sz w:val="24"/>
          <w:szCs w:val="24"/>
        </w:rPr>
        <w:t>"contractor")</w:t>
      </w:r>
      <w:r w:rsidRPr="00986347">
        <w:rPr>
          <w:spacing w:val="7"/>
          <w:w w:val="105"/>
          <w:sz w:val="24"/>
          <w:szCs w:val="24"/>
        </w:rPr>
        <w:t xml:space="preserve"> </w:t>
      </w:r>
      <w:r w:rsidRPr="00986347">
        <w:rPr>
          <w:w w:val="105"/>
          <w:sz w:val="24"/>
          <w:szCs w:val="24"/>
        </w:rPr>
        <w:t>agrees</w:t>
      </w:r>
      <w:r w:rsidRPr="00986347">
        <w:rPr>
          <w:spacing w:val="-5"/>
          <w:w w:val="105"/>
          <w:sz w:val="24"/>
          <w:szCs w:val="24"/>
        </w:rPr>
        <w:t xml:space="preserve"> </w:t>
      </w:r>
      <w:r w:rsidRPr="00986347">
        <w:rPr>
          <w:w w:val="105"/>
          <w:sz w:val="24"/>
          <w:szCs w:val="24"/>
        </w:rPr>
        <w:t>as</w:t>
      </w:r>
      <w:r w:rsidRPr="00986347">
        <w:rPr>
          <w:spacing w:val="-15"/>
          <w:w w:val="105"/>
          <w:sz w:val="24"/>
          <w:szCs w:val="24"/>
        </w:rPr>
        <w:t xml:space="preserve"> </w:t>
      </w:r>
      <w:r w:rsidRPr="00986347">
        <w:rPr>
          <w:spacing w:val="-2"/>
          <w:w w:val="105"/>
          <w:sz w:val="24"/>
          <w:szCs w:val="24"/>
        </w:rPr>
        <w:t>follows:</w:t>
      </w:r>
    </w:p>
    <w:p w14:paraId="09359230" w14:textId="77777777" w:rsidR="00986347" w:rsidRPr="00986347" w:rsidRDefault="00986347" w:rsidP="00986347">
      <w:pPr>
        <w:spacing w:before="13"/>
        <w:rPr>
          <w:sz w:val="24"/>
          <w:szCs w:val="24"/>
        </w:rPr>
      </w:pPr>
    </w:p>
    <w:p w14:paraId="6735FE32" w14:textId="77777777" w:rsidR="00986347" w:rsidRPr="00986347" w:rsidRDefault="00986347" w:rsidP="00986347">
      <w:pPr>
        <w:spacing w:before="1" w:line="254" w:lineRule="auto"/>
        <w:ind w:left="1407" w:right="894" w:hanging="322"/>
        <w:rPr>
          <w:sz w:val="24"/>
          <w:szCs w:val="24"/>
        </w:rPr>
      </w:pPr>
      <w:r w:rsidRPr="00986347">
        <w:rPr>
          <w:w w:val="105"/>
          <w:sz w:val="21"/>
          <w:szCs w:val="24"/>
        </w:rPr>
        <w:t>J.</w:t>
      </w:r>
      <w:r w:rsidRPr="00986347">
        <w:rPr>
          <w:spacing w:val="80"/>
          <w:w w:val="105"/>
          <w:sz w:val="21"/>
          <w:szCs w:val="24"/>
        </w:rPr>
        <w:t xml:space="preserve"> </w:t>
      </w:r>
      <w:r w:rsidRPr="00986347">
        <w:rPr>
          <w:b/>
          <w:w w:val="105"/>
          <w:sz w:val="24"/>
          <w:szCs w:val="24"/>
        </w:rPr>
        <w:t>Compliance with Regulations:</w:t>
      </w:r>
      <w:r w:rsidRPr="00986347">
        <w:rPr>
          <w:b/>
          <w:spacing w:val="40"/>
          <w:w w:val="105"/>
          <w:sz w:val="24"/>
          <w:szCs w:val="24"/>
        </w:rPr>
        <w:t xml:space="preserve"> </w:t>
      </w:r>
      <w:r w:rsidRPr="00986347">
        <w:rPr>
          <w:w w:val="105"/>
          <w:sz w:val="24"/>
          <w:szCs w:val="24"/>
        </w:rPr>
        <w:t>The</w:t>
      </w:r>
      <w:r w:rsidRPr="00986347">
        <w:rPr>
          <w:spacing w:val="-8"/>
          <w:w w:val="105"/>
          <w:sz w:val="24"/>
          <w:szCs w:val="24"/>
        </w:rPr>
        <w:t xml:space="preserve"> </w:t>
      </w:r>
      <w:r w:rsidRPr="00986347">
        <w:rPr>
          <w:w w:val="105"/>
          <w:sz w:val="24"/>
          <w:szCs w:val="24"/>
        </w:rPr>
        <w:t>contractor (hereinafter includes consultants)</w:t>
      </w:r>
      <w:r w:rsidRPr="00986347">
        <w:rPr>
          <w:spacing w:val="31"/>
          <w:w w:val="105"/>
          <w:sz w:val="24"/>
          <w:szCs w:val="24"/>
        </w:rPr>
        <w:t xml:space="preserve"> </w:t>
      </w:r>
      <w:r w:rsidRPr="00986347">
        <w:rPr>
          <w:w w:val="105"/>
          <w:sz w:val="24"/>
          <w:szCs w:val="24"/>
        </w:rPr>
        <w:t>will comply with the</w:t>
      </w:r>
      <w:r w:rsidRPr="00986347">
        <w:rPr>
          <w:spacing w:val="-13"/>
          <w:w w:val="105"/>
          <w:sz w:val="24"/>
          <w:szCs w:val="24"/>
        </w:rPr>
        <w:t xml:space="preserve"> </w:t>
      </w:r>
      <w:r w:rsidRPr="00986347">
        <w:rPr>
          <w:w w:val="105"/>
          <w:sz w:val="24"/>
          <w:szCs w:val="24"/>
        </w:rPr>
        <w:t>Acts and</w:t>
      </w:r>
      <w:r w:rsidRPr="00986347">
        <w:rPr>
          <w:spacing w:val="-3"/>
          <w:w w:val="105"/>
          <w:sz w:val="24"/>
          <w:szCs w:val="24"/>
        </w:rPr>
        <w:t xml:space="preserve"> </w:t>
      </w:r>
      <w:r w:rsidRPr="00986347">
        <w:rPr>
          <w:w w:val="105"/>
          <w:sz w:val="24"/>
          <w:szCs w:val="24"/>
        </w:rPr>
        <w:t>the Regulations relative to Non­ discrimination in Federally-assisted programs of the U.S. Department of Transportation,</w:t>
      </w:r>
      <w:r w:rsidRPr="00986347">
        <w:rPr>
          <w:spacing w:val="-16"/>
          <w:w w:val="105"/>
          <w:sz w:val="24"/>
          <w:szCs w:val="24"/>
        </w:rPr>
        <w:t xml:space="preserve"> </w:t>
      </w:r>
      <w:r w:rsidRPr="00986347">
        <w:rPr>
          <w:b/>
          <w:w w:val="105"/>
          <w:sz w:val="24"/>
          <w:szCs w:val="24"/>
        </w:rPr>
        <w:t>Federal Highway Administration</w:t>
      </w:r>
      <w:r w:rsidRPr="00986347">
        <w:rPr>
          <w:b/>
          <w:spacing w:val="-10"/>
          <w:w w:val="105"/>
          <w:sz w:val="24"/>
          <w:szCs w:val="24"/>
        </w:rPr>
        <w:t xml:space="preserve"> </w:t>
      </w:r>
      <w:r w:rsidRPr="00986347">
        <w:rPr>
          <w:b/>
          <w:w w:val="105"/>
          <w:sz w:val="24"/>
          <w:szCs w:val="24"/>
        </w:rPr>
        <w:t>(FHWA),</w:t>
      </w:r>
      <w:r w:rsidRPr="00986347">
        <w:rPr>
          <w:b/>
          <w:spacing w:val="-9"/>
          <w:w w:val="105"/>
          <w:sz w:val="24"/>
          <w:szCs w:val="24"/>
        </w:rPr>
        <w:t xml:space="preserve"> </w:t>
      </w:r>
      <w:r w:rsidRPr="00986347">
        <w:rPr>
          <w:w w:val="105"/>
          <w:sz w:val="24"/>
          <w:szCs w:val="24"/>
        </w:rPr>
        <w:t>as</w:t>
      </w:r>
      <w:r w:rsidRPr="00986347">
        <w:rPr>
          <w:spacing w:val="-14"/>
          <w:w w:val="105"/>
          <w:sz w:val="24"/>
          <w:szCs w:val="24"/>
        </w:rPr>
        <w:t xml:space="preserve"> </w:t>
      </w:r>
      <w:r w:rsidRPr="00986347">
        <w:rPr>
          <w:w w:val="105"/>
          <w:sz w:val="24"/>
          <w:szCs w:val="24"/>
        </w:rPr>
        <w:t>they may</w:t>
      </w:r>
      <w:r w:rsidRPr="00986347">
        <w:rPr>
          <w:spacing w:val="-2"/>
          <w:w w:val="105"/>
          <w:sz w:val="24"/>
          <w:szCs w:val="24"/>
        </w:rPr>
        <w:t xml:space="preserve"> </w:t>
      </w:r>
      <w:r w:rsidRPr="00986347">
        <w:rPr>
          <w:w w:val="105"/>
          <w:sz w:val="24"/>
          <w:szCs w:val="24"/>
        </w:rPr>
        <w:t>be amended from time to</w:t>
      </w:r>
      <w:r w:rsidRPr="00986347">
        <w:rPr>
          <w:spacing w:val="-7"/>
          <w:w w:val="105"/>
          <w:sz w:val="24"/>
          <w:szCs w:val="24"/>
        </w:rPr>
        <w:t xml:space="preserve"> </w:t>
      </w:r>
      <w:r w:rsidRPr="00986347">
        <w:rPr>
          <w:w w:val="105"/>
          <w:sz w:val="24"/>
          <w:szCs w:val="24"/>
        </w:rPr>
        <w:t>time, which are herein incorporated</w:t>
      </w:r>
      <w:r w:rsidRPr="00986347">
        <w:rPr>
          <w:spacing w:val="39"/>
          <w:w w:val="105"/>
          <w:sz w:val="24"/>
          <w:szCs w:val="24"/>
        </w:rPr>
        <w:t xml:space="preserve"> </w:t>
      </w:r>
      <w:r w:rsidRPr="00986347">
        <w:rPr>
          <w:w w:val="105"/>
          <w:sz w:val="24"/>
          <w:szCs w:val="24"/>
        </w:rPr>
        <w:t>by reference and made a part of this contract.</w:t>
      </w:r>
    </w:p>
    <w:p w14:paraId="1D65BE4D" w14:textId="77777777" w:rsidR="00986347" w:rsidRPr="00986347" w:rsidRDefault="00986347" w:rsidP="00986347">
      <w:pPr>
        <w:spacing w:before="10"/>
        <w:rPr>
          <w:sz w:val="24"/>
          <w:szCs w:val="24"/>
        </w:rPr>
      </w:pPr>
    </w:p>
    <w:p w14:paraId="6342464B" w14:textId="77777777" w:rsidR="00986347" w:rsidRPr="00986347" w:rsidRDefault="00986347" w:rsidP="009771BD">
      <w:pPr>
        <w:numPr>
          <w:ilvl w:val="0"/>
          <w:numId w:val="32"/>
        </w:numPr>
        <w:tabs>
          <w:tab w:val="left" w:pos="1412"/>
          <w:tab w:val="left" w:pos="1416"/>
        </w:tabs>
        <w:spacing w:line="254" w:lineRule="auto"/>
        <w:ind w:right="963" w:hanging="343"/>
        <w:rPr>
          <w:sz w:val="24"/>
        </w:rPr>
      </w:pPr>
      <w:r w:rsidRPr="00986347">
        <w:rPr>
          <w:b/>
          <w:w w:val="105"/>
          <w:sz w:val="24"/>
        </w:rPr>
        <w:t>Non-discrimination:</w:t>
      </w:r>
      <w:r w:rsidRPr="00986347">
        <w:rPr>
          <w:b/>
          <w:spacing w:val="33"/>
          <w:w w:val="105"/>
          <w:sz w:val="24"/>
        </w:rPr>
        <w:t xml:space="preserve"> </w:t>
      </w:r>
      <w:r w:rsidRPr="00986347">
        <w:rPr>
          <w:w w:val="105"/>
          <w:sz w:val="24"/>
        </w:rPr>
        <w:t>The</w:t>
      </w:r>
      <w:r w:rsidRPr="00986347">
        <w:rPr>
          <w:spacing w:val="-10"/>
          <w:w w:val="105"/>
          <w:sz w:val="24"/>
        </w:rPr>
        <w:t xml:space="preserve"> </w:t>
      </w:r>
      <w:r w:rsidRPr="00986347">
        <w:rPr>
          <w:w w:val="105"/>
          <w:sz w:val="24"/>
        </w:rPr>
        <w:t>contractor, with regard to</w:t>
      </w:r>
      <w:r w:rsidRPr="00986347">
        <w:rPr>
          <w:spacing w:val="-18"/>
          <w:w w:val="105"/>
          <w:sz w:val="24"/>
        </w:rPr>
        <w:t xml:space="preserve"> </w:t>
      </w:r>
      <w:r w:rsidRPr="00986347">
        <w:rPr>
          <w:w w:val="105"/>
          <w:sz w:val="24"/>
        </w:rPr>
        <w:t>the</w:t>
      </w:r>
      <w:r w:rsidRPr="00986347">
        <w:rPr>
          <w:spacing w:val="-6"/>
          <w:w w:val="105"/>
          <w:sz w:val="24"/>
        </w:rPr>
        <w:t xml:space="preserve"> </w:t>
      </w:r>
      <w:r w:rsidRPr="00986347">
        <w:rPr>
          <w:w w:val="105"/>
          <w:sz w:val="24"/>
        </w:rPr>
        <w:t>work performed by it during</w:t>
      </w:r>
      <w:r w:rsidRPr="00986347">
        <w:rPr>
          <w:spacing w:val="-3"/>
          <w:w w:val="105"/>
          <w:sz w:val="24"/>
        </w:rPr>
        <w:t xml:space="preserve"> </w:t>
      </w:r>
      <w:r w:rsidRPr="00986347">
        <w:rPr>
          <w:w w:val="105"/>
          <w:sz w:val="24"/>
        </w:rPr>
        <w:t>the</w:t>
      </w:r>
      <w:r w:rsidRPr="00986347">
        <w:rPr>
          <w:spacing w:val="-11"/>
          <w:w w:val="105"/>
          <w:sz w:val="24"/>
        </w:rPr>
        <w:t xml:space="preserve"> </w:t>
      </w:r>
      <w:r w:rsidRPr="00986347">
        <w:rPr>
          <w:w w:val="105"/>
          <w:sz w:val="24"/>
        </w:rPr>
        <w:t>contract, will not discriminate on the grounds of race, color, or national origin in</w:t>
      </w:r>
      <w:r w:rsidRPr="00986347">
        <w:rPr>
          <w:spacing w:val="-2"/>
          <w:w w:val="105"/>
          <w:sz w:val="24"/>
        </w:rPr>
        <w:t xml:space="preserve"> </w:t>
      </w:r>
      <w:r w:rsidRPr="00986347">
        <w:rPr>
          <w:w w:val="105"/>
          <w:sz w:val="24"/>
        </w:rPr>
        <w:t>the</w:t>
      </w:r>
      <w:r w:rsidRPr="00986347">
        <w:rPr>
          <w:spacing w:val="-1"/>
          <w:w w:val="105"/>
          <w:sz w:val="24"/>
        </w:rPr>
        <w:t xml:space="preserve"> </w:t>
      </w:r>
      <w:r w:rsidRPr="00986347">
        <w:rPr>
          <w:w w:val="105"/>
          <w:sz w:val="24"/>
        </w:rPr>
        <w:t>selection and retention of subcontractors,</w:t>
      </w:r>
      <w:r w:rsidRPr="00986347">
        <w:rPr>
          <w:spacing w:val="-12"/>
          <w:w w:val="105"/>
          <w:sz w:val="24"/>
        </w:rPr>
        <w:t xml:space="preserve"> </w:t>
      </w:r>
      <w:r w:rsidRPr="00986347">
        <w:rPr>
          <w:w w:val="105"/>
          <w:sz w:val="24"/>
        </w:rPr>
        <w:t>including procurements of</w:t>
      </w:r>
      <w:r w:rsidRPr="00986347">
        <w:rPr>
          <w:spacing w:val="-1"/>
          <w:w w:val="105"/>
          <w:sz w:val="24"/>
        </w:rPr>
        <w:t xml:space="preserve"> </w:t>
      </w:r>
      <w:r w:rsidRPr="00986347">
        <w:rPr>
          <w:w w:val="105"/>
          <w:sz w:val="24"/>
        </w:rPr>
        <w:t>materials and leases of equipment.</w:t>
      </w:r>
      <w:r w:rsidRPr="00986347">
        <w:rPr>
          <w:spacing w:val="40"/>
          <w:w w:val="105"/>
          <w:sz w:val="24"/>
        </w:rPr>
        <w:t xml:space="preserve"> </w:t>
      </w:r>
      <w:r w:rsidRPr="00986347">
        <w:rPr>
          <w:w w:val="105"/>
          <w:sz w:val="24"/>
        </w:rPr>
        <w:t>The contractor will not participate directly or indirectly in the discrimination</w:t>
      </w:r>
      <w:r w:rsidRPr="00986347">
        <w:rPr>
          <w:spacing w:val="-4"/>
          <w:w w:val="105"/>
          <w:sz w:val="24"/>
        </w:rPr>
        <w:t xml:space="preserve"> </w:t>
      </w:r>
      <w:r w:rsidRPr="00986347">
        <w:rPr>
          <w:w w:val="105"/>
          <w:sz w:val="24"/>
        </w:rPr>
        <w:t>prohibited by the Acts and</w:t>
      </w:r>
      <w:r w:rsidRPr="00986347">
        <w:rPr>
          <w:spacing w:val="-8"/>
          <w:w w:val="105"/>
          <w:sz w:val="24"/>
        </w:rPr>
        <w:t xml:space="preserve"> </w:t>
      </w:r>
      <w:r w:rsidRPr="00986347">
        <w:rPr>
          <w:w w:val="105"/>
          <w:sz w:val="24"/>
        </w:rPr>
        <w:t>the</w:t>
      </w:r>
      <w:r w:rsidRPr="00986347">
        <w:rPr>
          <w:spacing w:val="-16"/>
          <w:w w:val="105"/>
          <w:sz w:val="24"/>
        </w:rPr>
        <w:t xml:space="preserve"> </w:t>
      </w:r>
      <w:r w:rsidRPr="00986347">
        <w:rPr>
          <w:w w:val="105"/>
          <w:sz w:val="24"/>
        </w:rPr>
        <w:t>Regulations, including</w:t>
      </w:r>
      <w:r w:rsidRPr="00986347">
        <w:rPr>
          <w:spacing w:val="-7"/>
          <w:w w:val="105"/>
          <w:sz w:val="24"/>
        </w:rPr>
        <w:t xml:space="preserve"> </w:t>
      </w:r>
      <w:r w:rsidRPr="00986347">
        <w:rPr>
          <w:w w:val="105"/>
          <w:sz w:val="24"/>
        </w:rPr>
        <w:t>employment practices</w:t>
      </w:r>
      <w:r w:rsidRPr="00986347">
        <w:rPr>
          <w:spacing w:val="-3"/>
          <w:w w:val="105"/>
          <w:sz w:val="24"/>
        </w:rPr>
        <w:t xml:space="preserve"> </w:t>
      </w:r>
      <w:r w:rsidRPr="00986347">
        <w:rPr>
          <w:w w:val="105"/>
          <w:sz w:val="24"/>
        </w:rPr>
        <w:t>when</w:t>
      </w:r>
      <w:r w:rsidRPr="00986347">
        <w:rPr>
          <w:spacing w:val="-7"/>
          <w:w w:val="105"/>
          <w:sz w:val="24"/>
        </w:rPr>
        <w:t xml:space="preserve"> </w:t>
      </w:r>
      <w:r w:rsidRPr="00986347">
        <w:rPr>
          <w:w w:val="105"/>
          <w:sz w:val="24"/>
        </w:rPr>
        <w:t>the</w:t>
      </w:r>
      <w:r w:rsidRPr="00986347">
        <w:rPr>
          <w:spacing w:val="-14"/>
          <w:w w:val="105"/>
          <w:sz w:val="24"/>
        </w:rPr>
        <w:t xml:space="preserve"> </w:t>
      </w:r>
      <w:r w:rsidRPr="00986347">
        <w:rPr>
          <w:w w:val="105"/>
          <w:sz w:val="24"/>
        </w:rPr>
        <w:t>contract covers any activity, project, or program set</w:t>
      </w:r>
      <w:r w:rsidRPr="00986347">
        <w:rPr>
          <w:spacing w:val="-1"/>
          <w:w w:val="105"/>
          <w:sz w:val="24"/>
        </w:rPr>
        <w:t xml:space="preserve"> </w:t>
      </w:r>
      <w:r w:rsidRPr="00986347">
        <w:rPr>
          <w:w w:val="105"/>
          <w:sz w:val="24"/>
        </w:rPr>
        <w:t>forth in</w:t>
      </w:r>
      <w:r w:rsidRPr="00986347">
        <w:rPr>
          <w:spacing w:val="-5"/>
          <w:w w:val="105"/>
          <w:sz w:val="24"/>
        </w:rPr>
        <w:t xml:space="preserve"> </w:t>
      </w:r>
      <w:r w:rsidRPr="00986347">
        <w:rPr>
          <w:w w:val="105"/>
          <w:sz w:val="24"/>
        </w:rPr>
        <w:t>Appendix B of 49 CFR Part 21.</w:t>
      </w:r>
    </w:p>
    <w:p w14:paraId="008F9F8A" w14:textId="77777777" w:rsidR="00986347" w:rsidRPr="00986347" w:rsidRDefault="00986347" w:rsidP="00986347">
      <w:pPr>
        <w:spacing w:before="27"/>
        <w:rPr>
          <w:sz w:val="24"/>
          <w:szCs w:val="24"/>
        </w:rPr>
      </w:pPr>
    </w:p>
    <w:p w14:paraId="20E82104" w14:textId="77777777" w:rsidR="00986347" w:rsidRPr="00986347" w:rsidRDefault="00986347" w:rsidP="009771BD">
      <w:pPr>
        <w:numPr>
          <w:ilvl w:val="0"/>
          <w:numId w:val="32"/>
        </w:numPr>
        <w:tabs>
          <w:tab w:val="left" w:pos="1414"/>
          <w:tab w:val="left" w:pos="1416"/>
        </w:tabs>
        <w:spacing w:before="1" w:line="252" w:lineRule="auto"/>
        <w:ind w:left="1416" w:right="828" w:hanging="350"/>
        <w:rPr>
          <w:sz w:val="20"/>
        </w:rPr>
      </w:pPr>
      <w:r w:rsidRPr="00986347">
        <w:rPr>
          <w:b/>
          <w:w w:val="105"/>
          <w:sz w:val="24"/>
        </w:rPr>
        <w:t>Solicitations for</w:t>
      </w:r>
      <w:r w:rsidRPr="00986347">
        <w:rPr>
          <w:b/>
          <w:spacing w:val="-7"/>
          <w:w w:val="105"/>
          <w:sz w:val="24"/>
        </w:rPr>
        <w:t xml:space="preserve"> </w:t>
      </w:r>
      <w:r w:rsidRPr="00986347">
        <w:rPr>
          <w:b/>
          <w:w w:val="105"/>
          <w:sz w:val="24"/>
        </w:rPr>
        <w:t>Subcontracts, Including Procurements of Materials and Equipment:</w:t>
      </w:r>
      <w:r w:rsidRPr="00986347">
        <w:rPr>
          <w:b/>
          <w:spacing w:val="40"/>
          <w:w w:val="105"/>
          <w:sz w:val="24"/>
        </w:rPr>
        <w:t xml:space="preserve"> </w:t>
      </w:r>
      <w:r w:rsidRPr="00986347">
        <w:rPr>
          <w:w w:val="105"/>
          <w:sz w:val="24"/>
        </w:rPr>
        <w:t>In all</w:t>
      </w:r>
      <w:r w:rsidRPr="00986347">
        <w:rPr>
          <w:spacing w:val="-2"/>
          <w:w w:val="105"/>
          <w:sz w:val="24"/>
        </w:rPr>
        <w:t xml:space="preserve"> </w:t>
      </w:r>
      <w:r w:rsidRPr="00986347">
        <w:rPr>
          <w:w w:val="105"/>
          <w:sz w:val="24"/>
        </w:rPr>
        <w:t>solicitations,</w:t>
      </w:r>
      <w:r w:rsidRPr="00986347">
        <w:rPr>
          <w:spacing w:val="-6"/>
          <w:w w:val="105"/>
          <w:sz w:val="24"/>
        </w:rPr>
        <w:t xml:space="preserve"> </w:t>
      </w:r>
      <w:r w:rsidRPr="00986347">
        <w:rPr>
          <w:w w:val="105"/>
          <w:sz w:val="24"/>
        </w:rPr>
        <w:t>either by competitive bidding, or negotiation made by</w:t>
      </w:r>
      <w:r w:rsidRPr="00986347">
        <w:rPr>
          <w:spacing w:val="-9"/>
          <w:w w:val="105"/>
          <w:sz w:val="24"/>
        </w:rPr>
        <w:t xml:space="preserve"> </w:t>
      </w:r>
      <w:r w:rsidRPr="00986347">
        <w:rPr>
          <w:w w:val="105"/>
          <w:sz w:val="24"/>
        </w:rPr>
        <w:t>the</w:t>
      </w:r>
      <w:r w:rsidRPr="00986347">
        <w:rPr>
          <w:spacing w:val="-6"/>
          <w:w w:val="105"/>
          <w:sz w:val="24"/>
        </w:rPr>
        <w:t xml:space="preserve"> </w:t>
      </w:r>
      <w:r w:rsidRPr="00986347">
        <w:rPr>
          <w:w w:val="105"/>
          <w:sz w:val="24"/>
        </w:rPr>
        <w:t>contractor</w:t>
      </w:r>
      <w:r w:rsidRPr="00986347">
        <w:rPr>
          <w:spacing w:val="-13"/>
          <w:w w:val="105"/>
          <w:sz w:val="24"/>
        </w:rPr>
        <w:t xml:space="preserve"> </w:t>
      </w:r>
      <w:r w:rsidRPr="00986347">
        <w:rPr>
          <w:w w:val="105"/>
          <w:sz w:val="24"/>
        </w:rPr>
        <w:t>for</w:t>
      </w:r>
      <w:r w:rsidRPr="00986347">
        <w:rPr>
          <w:spacing w:val="35"/>
          <w:w w:val="105"/>
          <w:sz w:val="24"/>
        </w:rPr>
        <w:t xml:space="preserve"> </w:t>
      </w:r>
      <w:r w:rsidRPr="00986347">
        <w:rPr>
          <w:w w:val="105"/>
          <w:sz w:val="24"/>
        </w:rPr>
        <w:t>work</w:t>
      </w:r>
      <w:r w:rsidRPr="00986347">
        <w:rPr>
          <w:spacing w:val="-2"/>
          <w:w w:val="105"/>
          <w:sz w:val="24"/>
        </w:rPr>
        <w:t xml:space="preserve"> </w:t>
      </w:r>
      <w:r w:rsidRPr="00986347">
        <w:rPr>
          <w:w w:val="105"/>
          <w:sz w:val="24"/>
        </w:rPr>
        <w:t>to</w:t>
      </w:r>
      <w:r w:rsidRPr="00986347">
        <w:rPr>
          <w:spacing w:val="-8"/>
          <w:w w:val="105"/>
          <w:sz w:val="24"/>
        </w:rPr>
        <w:t xml:space="preserve"> </w:t>
      </w:r>
      <w:r w:rsidRPr="00986347">
        <w:rPr>
          <w:w w:val="105"/>
          <w:sz w:val="24"/>
        </w:rPr>
        <w:t>be</w:t>
      </w:r>
      <w:r w:rsidRPr="00986347">
        <w:rPr>
          <w:spacing w:val="-13"/>
          <w:w w:val="105"/>
          <w:sz w:val="24"/>
        </w:rPr>
        <w:t xml:space="preserve"> </w:t>
      </w:r>
      <w:r w:rsidRPr="00986347">
        <w:rPr>
          <w:w w:val="105"/>
          <w:sz w:val="24"/>
        </w:rPr>
        <w:t>performed under a</w:t>
      </w:r>
      <w:r w:rsidRPr="00986347">
        <w:rPr>
          <w:spacing w:val="-9"/>
          <w:w w:val="105"/>
          <w:sz w:val="24"/>
        </w:rPr>
        <w:t xml:space="preserve"> </w:t>
      </w:r>
      <w:r w:rsidRPr="00986347">
        <w:rPr>
          <w:w w:val="105"/>
          <w:sz w:val="24"/>
        </w:rPr>
        <w:t>subcontract, including procurements of</w:t>
      </w:r>
      <w:r w:rsidRPr="00986347">
        <w:rPr>
          <w:spacing w:val="-2"/>
          <w:w w:val="105"/>
          <w:sz w:val="24"/>
        </w:rPr>
        <w:t xml:space="preserve"> </w:t>
      </w:r>
      <w:r w:rsidRPr="00986347">
        <w:rPr>
          <w:w w:val="105"/>
          <w:sz w:val="24"/>
        </w:rPr>
        <w:t>materials, or</w:t>
      </w:r>
      <w:r w:rsidRPr="00986347">
        <w:rPr>
          <w:spacing w:val="-1"/>
          <w:w w:val="105"/>
          <w:sz w:val="24"/>
        </w:rPr>
        <w:t xml:space="preserve"> </w:t>
      </w:r>
      <w:r w:rsidRPr="00986347">
        <w:rPr>
          <w:w w:val="105"/>
          <w:sz w:val="24"/>
        </w:rPr>
        <w:t>leases of</w:t>
      </w:r>
      <w:r w:rsidRPr="00986347">
        <w:rPr>
          <w:spacing w:val="-7"/>
          <w:w w:val="105"/>
          <w:sz w:val="24"/>
        </w:rPr>
        <w:t xml:space="preserve"> </w:t>
      </w:r>
      <w:r w:rsidRPr="00986347">
        <w:rPr>
          <w:w w:val="105"/>
          <w:sz w:val="24"/>
        </w:rPr>
        <w:t>equipment, each potential subcontractor or</w:t>
      </w:r>
      <w:r w:rsidRPr="00986347">
        <w:rPr>
          <w:spacing w:val="-6"/>
          <w:w w:val="105"/>
          <w:sz w:val="24"/>
        </w:rPr>
        <w:t xml:space="preserve"> </w:t>
      </w:r>
      <w:r w:rsidRPr="00986347">
        <w:rPr>
          <w:w w:val="105"/>
          <w:sz w:val="24"/>
        </w:rPr>
        <w:t>supplier will be</w:t>
      </w:r>
      <w:r w:rsidRPr="00986347">
        <w:rPr>
          <w:spacing w:val="-11"/>
          <w:w w:val="105"/>
          <w:sz w:val="24"/>
        </w:rPr>
        <w:t xml:space="preserve"> </w:t>
      </w:r>
      <w:r w:rsidRPr="00986347">
        <w:rPr>
          <w:w w:val="105"/>
          <w:sz w:val="24"/>
        </w:rPr>
        <w:t>notified</w:t>
      </w:r>
      <w:r w:rsidRPr="00986347">
        <w:rPr>
          <w:spacing w:val="31"/>
          <w:w w:val="105"/>
          <w:sz w:val="24"/>
        </w:rPr>
        <w:t xml:space="preserve"> </w:t>
      </w:r>
      <w:r w:rsidRPr="00986347">
        <w:rPr>
          <w:w w:val="105"/>
          <w:sz w:val="24"/>
        </w:rPr>
        <w:t>by the contractor of</w:t>
      </w:r>
      <w:r w:rsidRPr="00986347">
        <w:rPr>
          <w:spacing w:val="-9"/>
          <w:w w:val="105"/>
          <w:sz w:val="24"/>
        </w:rPr>
        <w:t xml:space="preserve"> </w:t>
      </w:r>
      <w:r w:rsidRPr="00986347">
        <w:rPr>
          <w:w w:val="105"/>
          <w:sz w:val="24"/>
        </w:rPr>
        <w:t>the</w:t>
      </w:r>
      <w:r w:rsidRPr="00986347">
        <w:rPr>
          <w:spacing w:val="-1"/>
          <w:w w:val="105"/>
          <w:sz w:val="24"/>
        </w:rPr>
        <w:t xml:space="preserve"> </w:t>
      </w:r>
      <w:r w:rsidRPr="00986347">
        <w:rPr>
          <w:w w:val="105"/>
          <w:sz w:val="24"/>
        </w:rPr>
        <w:t>contractor's obligations under this contract and the</w:t>
      </w:r>
      <w:r w:rsidRPr="00986347">
        <w:rPr>
          <w:spacing w:val="-1"/>
          <w:w w:val="105"/>
          <w:sz w:val="24"/>
        </w:rPr>
        <w:t xml:space="preserve"> </w:t>
      </w:r>
      <w:r w:rsidRPr="00986347">
        <w:rPr>
          <w:w w:val="105"/>
          <w:sz w:val="24"/>
        </w:rPr>
        <w:t>Acts and the</w:t>
      </w:r>
      <w:r w:rsidRPr="00986347">
        <w:rPr>
          <w:spacing w:val="-3"/>
          <w:w w:val="105"/>
          <w:sz w:val="24"/>
        </w:rPr>
        <w:t xml:space="preserve"> </w:t>
      </w:r>
      <w:r w:rsidRPr="00986347">
        <w:rPr>
          <w:w w:val="105"/>
          <w:sz w:val="24"/>
        </w:rPr>
        <w:t>Regulations relative to Non­ discrimination</w:t>
      </w:r>
      <w:r w:rsidRPr="00986347">
        <w:rPr>
          <w:spacing w:val="-2"/>
          <w:w w:val="105"/>
          <w:sz w:val="24"/>
        </w:rPr>
        <w:t xml:space="preserve"> </w:t>
      </w:r>
      <w:r w:rsidRPr="00986347">
        <w:rPr>
          <w:w w:val="105"/>
          <w:sz w:val="24"/>
        </w:rPr>
        <w:t>on the grounds of race, color, or national origin.</w:t>
      </w:r>
    </w:p>
    <w:p w14:paraId="04474C8E" w14:textId="77777777" w:rsidR="00986347" w:rsidRPr="00986347" w:rsidRDefault="00986347" w:rsidP="00986347">
      <w:pPr>
        <w:spacing w:before="46"/>
        <w:rPr>
          <w:sz w:val="24"/>
          <w:szCs w:val="24"/>
        </w:rPr>
      </w:pPr>
    </w:p>
    <w:p w14:paraId="3E50A81C" w14:textId="77777777" w:rsidR="00986347" w:rsidRPr="00986347" w:rsidRDefault="00986347" w:rsidP="009771BD">
      <w:pPr>
        <w:numPr>
          <w:ilvl w:val="0"/>
          <w:numId w:val="32"/>
        </w:numPr>
        <w:tabs>
          <w:tab w:val="left" w:pos="1423"/>
        </w:tabs>
        <w:spacing w:before="1" w:line="252" w:lineRule="auto"/>
        <w:ind w:left="1423" w:right="763" w:hanging="345"/>
        <w:rPr>
          <w:sz w:val="24"/>
        </w:rPr>
      </w:pPr>
      <w:r w:rsidRPr="00986347">
        <w:rPr>
          <w:b/>
          <w:w w:val="105"/>
          <w:sz w:val="24"/>
        </w:rPr>
        <w:t>Information and Reports:</w:t>
      </w:r>
      <w:r w:rsidRPr="00986347">
        <w:rPr>
          <w:b/>
          <w:spacing w:val="40"/>
          <w:w w:val="105"/>
          <w:sz w:val="24"/>
        </w:rPr>
        <w:t xml:space="preserve"> </w:t>
      </w:r>
      <w:r w:rsidRPr="00986347">
        <w:rPr>
          <w:w w:val="105"/>
          <w:sz w:val="24"/>
        </w:rPr>
        <w:t>The</w:t>
      </w:r>
      <w:r w:rsidRPr="00986347">
        <w:rPr>
          <w:spacing w:val="-6"/>
          <w:w w:val="105"/>
          <w:sz w:val="24"/>
        </w:rPr>
        <w:t xml:space="preserve"> </w:t>
      </w:r>
      <w:r w:rsidRPr="00986347">
        <w:rPr>
          <w:w w:val="105"/>
          <w:sz w:val="24"/>
        </w:rPr>
        <w:t>contractor will provide all information and reports required by the</w:t>
      </w:r>
      <w:r w:rsidRPr="00986347">
        <w:rPr>
          <w:spacing w:val="-12"/>
          <w:w w:val="105"/>
          <w:sz w:val="24"/>
        </w:rPr>
        <w:t xml:space="preserve"> </w:t>
      </w:r>
      <w:r w:rsidRPr="00986347">
        <w:rPr>
          <w:w w:val="105"/>
          <w:sz w:val="24"/>
        </w:rPr>
        <w:t>Acts, the Regulations, and directives issued pursuant thereto and will permit access to its books, records, accounts, other sources of information, and its facilities as may be determined by the</w:t>
      </w:r>
      <w:r w:rsidRPr="00986347">
        <w:rPr>
          <w:spacing w:val="-7"/>
          <w:w w:val="105"/>
          <w:sz w:val="24"/>
        </w:rPr>
        <w:t xml:space="preserve"> </w:t>
      </w:r>
      <w:r w:rsidRPr="00986347">
        <w:rPr>
          <w:w w:val="105"/>
          <w:sz w:val="24"/>
        </w:rPr>
        <w:t>Recipient or</w:t>
      </w:r>
      <w:r w:rsidRPr="00986347">
        <w:rPr>
          <w:spacing w:val="-3"/>
          <w:w w:val="105"/>
          <w:sz w:val="24"/>
        </w:rPr>
        <w:t xml:space="preserve"> </w:t>
      </w:r>
      <w:r w:rsidRPr="00986347">
        <w:rPr>
          <w:w w:val="105"/>
          <w:sz w:val="24"/>
        </w:rPr>
        <w:t xml:space="preserve">the </w:t>
      </w:r>
      <w:r w:rsidRPr="00986347">
        <w:rPr>
          <w:b/>
          <w:w w:val="105"/>
          <w:sz w:val="24"/>
        </w:rPr>
        <w:t>FHWA</w:t>
      </w:r>
      <w:r w:rsidRPr="00986347">
        <w:rPr>
          <w:b/>
          <w:spacing w:val="-23"/>
          <w:w w:val="105"/>
          <w:sz w:val="24"/>
        </w:rPr>
        <w:t xml:space="preserve"> </w:t>
      </w:r>
      <w:r w:rsidRPr="00986347">
        <w:rPr>
          <w:w w:val="105"/>
          <w:sz w:val="24"/>
        </w:rPr>
        <w:t>to be</w:t>
      </w:r>
      <w:r w:rsidRPr="00986347">
        <w:rPr>
          <w:spacing w:val="-7"/>
          <w:w w:val="105"/>
          <w:sz w:val="24"/>
        </w:rPr>
        <w:t xml:space="preserve"> </w:t>
      </w:r>
      <w:r w:rsidRPr="00986347">
        <w:rPr>
          <w:w w:val="105"/>
          <w:sz w:val="24"/>
        </w:rPr>
        <w:t>pertinent to</w:t>
      </w:r>
      <w:r w:rsidRPr="00986347">
        <w:rPr>
          <w:spacing w:val="-16"/>
          <w:w w:val="105"/>
          <w:sz w:val="24"/>
        </w:rPr>
        <w:t xml:space="preserve"> </w:t>
      </w:r>
      <w:r w:rsidRPr="00986347">
        <w:rPr>
          <w:w w:val="105"/>
          <w:sz w:val="24"/>
        </w:rPr>
        <w:t>ascertain compliance with</w:t>
      </w:r>
      <w:r w:rsidRPr="00986347">
        <w:rPr>
          <w:spacing w:val="-8"/>
          <w:w w:val="105"/>
          <w:sz w:val="24"/>
        </w:rPr>
        <w:t xml:space="preserve"> </w:t>
      </w:r>
      <w:r w:rsidRPr="00986347">
        <w:rPr>
          <w:w w:val="105"/>
          <w:sz w:val="24"/>
        </w:rPr>
        <w:t>such</w:t>
      </w:r>
      <w:r w:rsidRPr="00986347">
        <w:rPr>
          <w:spacing w:val="-6"/>
          <w:w w:val="105"/>
          <w:sz w:val="24"/>
        </w:rPr>
        <w:t xml:space="preserve"> </w:t>
      </w:r>
      <w:r w:rsidRPr="00986347">
        <w:rPr>
          <w:w w:val="105"/>
          <w:sz w:val="24"/>
        </w:rPr>
        <w:t>Acts,</w:t>
      </w:r>
      <w:r w:rsidRPr="00986347">
        <w:rPr>
          <w:spacing w:val="-6"/>
          <w:w w:val="105"/>
          <w:sz w:val="24"/>
        </w:rPr>
        <w:t xml:space="preserve"> </w:t>
      </w:r>
      <w:r w:rsidRPr="00986347">
        <w:rPr>
          <w:w w:val="105"/>
          <w:sz w:val="24"/>
        </w:rPr>
        <w:t>Regulations, and instructions.</w:t>
      </w:r>
      <w:r w:rsidRPr="00986347">
        <w:rPr>
          <w:spacing w:val="40"/>
          <w:w w:val="105"/>
          <w:sz w:val="24"/>
        </w:rPr>
        <w:t xml:space="preserve"> </w:t>
      </w:r>
      <w:r w:rsidRPr="00986347">
        <w:rPr>
          <w:w w:val="105"/>
          <w:sz w:val="24"/>
        </w:rPr>
        <w:t>Where any information required of a</w:t>
      </w:r>
      <w:r w:rsidRPr="00986347">
        <w:rPr>
          <w:spacing w:val="-1"/>
          <w:w w:val="105"/>
          <w:sz w:val="24"/>
        </w:rPr>
        <w:t xml:space="preserve"> </w:t>
      </w:r>
      <w:r w:rsidRPr="00986347">
        <w:rPr>
          <w:w w:val="105"/>
          <w:sz w:val="24"/>
        </w:rPr>
        <w:t>contractor is</w:t>
      </w:r>
      <w:r w:rsidRPr="00986347">
        <w:rPr>
          <w:spacing w:val="-5"/>
          <w:w w:val="105"/>
          <w:sz w:val="24"/>
        </w:rPr>
        <w:t xml:space="preserve"> </w:t>
      </w:r>
      <w:r w:rsidRPr="00986347">
        <w:rPr>
          <w:w w:val="105"/>
          <w:sz w:val="24"/>
        </w:rPr>
        <w:t>in</w:t>
      </w:r>
      <w:r w:rsidRPr="00986347">
        <w:rPr>
          <w:spacing w:val="-5"/>
          <w:w w:val="105"/>
          <w:sz w:val="24"/>
        </w:rPr>
        <w:t xml:space="preserve"> </w:t>
      </w:r>
      <w:r w:rsidRPr="00986347">
        <w:rPr>
          <w:w w:val="105"/>
          <w:sz w:val="24"/>
        </w:rPr>
        <w:t>the</w:t>
      </w:r>
      <w:r w:rsidRPr="00986347">
        <w:rPr>
          <w:spacing w:val="-1"/>
          <w:w w:val="105"/>
          <w:sz w:val="24"/>
        </w:rPr>
        <w:t xml:space="preserve"> </w:t>
      </w:r>
      <w:r w:rsidRPr="00986347">
        <w:rPr>
          <w:w w:val="105"/>
          <w:sz w:val="24"/>
        </w:rPr>
        <w:t>exclusive possession</w:t>
      </w:r>
      <w:r w:rsidRPr="00986347">
        <w:rPr>
          <w:spacing w:val="40"/>
          <w:w w:val="105"/>
          <w:sz w:val="24"/>
        </w:rPr>
        <w:t xml:space="preserve"> </w:t>
      </w:r>
      <w:r w:rsidRPr="00986347">
        <w:rPr>
          <w:w w:val="105"/>
          <w:sz w:val="24"/>
        </w:rPr>
        <w:t>of another who fails or refuses to furnish the information, the contractor will so</w:t>
      </w:r>
      <w:r w:rsidRPr="00986347">
        <w:rPr>
          <w:spacing w:val="-6"/>
          <w:w w:val="105"/>
          <w:sz w:val="24"/>
        </w:rPr>
        <w:t xml:space="preserve"> </w:t>
      </w:r>
      <w:r w:rsidRPr="00986347">
        <w:rPr>
          <w:w w:val="105"/>
          <w:sz w:val="24"/>
        </w:rPr>
        <w:t>certify to</w:t>
      </w:r>
      <w:r w:rsidRPr="00986347">
        <w:rPr>
          <w:spacing w:val="-12"/>
          <w:w w:val="105"/>
          <w:sz w:val="24"/>
        </w:rPr>
        <w:t xml:space="preserve"> </w:t>
      </w:r>
      <w:r w:rsidRPr="00986347">
        <w:rPr>
          <w:w w:val="105"/>
          <w:sz w:val="24"/>
        </w:rPr>
        <w:t>the</w:t>
      </w:r>
      <w:r w:rsidRPr="00986347">
        <w:rPr>
          <w:spacing w:val="-10"/>
          <w:w w:val="105"/>
          <w:sz w:val="24"/>
        </w:rPr>
        <w:t xml:space="preserve"> </w:t>
      </w:r>
      <w:r w:rsidRPr="00986347">
        <w:rPr>
          <w:w w:val="105"/>
          <w:sz w:val="24"/>
        </w:rPr>
        <w:t>Recipient or the</w:t>
      </w:r>
      <w:r w:rsidRPr="00986347">
        <w:rPr>
          <w:spacing w:val="-3"/>
          <w:w w:val="105"/>
          <w:sz w:val="24"/>
        </w:rPr>
        <w:t xml:space="preserve"> </w:t>
      </w:r>
      <w:r w:rsidRPr="00986347">
        <w:rPr>
          <w:b/>
          <w:w w:val="105"/>
          <w:sz w:val="24"/>
        </w:rPr>
        <w:t>FHWA</w:t>
      </w:r>
      <w:r w:rsidRPr="00986347">
        <w:rPr>
          <w:b/>
          <w:spacing w:val="-6"/>
          <w:w w:val="105"/>
          <w:sz w:val="24"/>
        </w:rPr>
        <w:t xml:space="preserve"> </w:t>
      </w:r>
      <w:r w:rsidRPr="00986347">
        <w:rPr>
          <w:w w:val="105"/>
          <w:sz w:val="24"/>
        </w:rPr>
        <w:t>as</w:t>
      </w:r>
      <w:r w:rsidRPr="00986347">
        <w:rPr>
          <w:spacing w:val="-5"/>
          <w:w w:val="105"/>
          <w:sz w:val="24"/>
        </w:rPr>
        <w:t xml:space="preserve"> </w:t>
      </w:r>
      <w:r w:rsidRPr="00986347">
        <w:rPr>
          <w:w w:val="105"/>
          <w:sz w:val="24"/>
        </w:rPr>
        <w:t>appropriate, and will set forth what efforts it has made to obtain the information.</w:t>
      </w:r>
    </w:p>
    <w:p w14:paraId="374E0510" w14:textId="77777777" w:rsidR="00986347" w:rsidRPr="00986347" w:rsidRDefault="00986347" w:rsidP="00986347">
      <w:pPr>
        <w:spacing w:before="15"/>
        <w:rPr>
          <w:sz w:val="24"/>
          <w:szCs w:val="24"/>
        </w:rPr>
      </w:pPr>
    </w:p>
    <w:p w14:paraId="47251286" w14:textId="77777777" w:rsidR="00986347" w:rsidRPr="00986347" w:rsidRDefault="00986347" w:rsidP="009771BD">
      <w:pPr>
        <w:numPr>
          <w:ilvl w:val="0"/>
          <w:numId w:val="32"/>
        </w:numPr>
        <w:tabs>
          <w:tab w:val="left" w:pos="1427"/>
        </w:tabs>
        <w:spacing w:line="259" w:lineRule="auto"/>
        <w:ind w:left="1427" w:right="1086" w:hanging="343"/>
        <w:rPr>
          <w:sz w:val="24"/>
        </w:rPr>
      </w:pPr>
      <w:r w:rsidRPr="00986347">
        <w:rPr>
          <w:b/>
          <w:w w:val="105"/>
          <w:sz w:val="24"/>
        </w:rPr>
        <w:t>Sanctions for</w:t>
      </w:r>
      <w:r w:rsidRPr="00986347">
        <w:rPr>
          <w:b/>
          <w:spacing w:val="-3"/>
          <w:w w:val="105"/>
          <w:sz w:val="24"/>
        </w:rPr>
        <w:t xml:space="preserve"> </w:t>
      </w:r>
      <w:r w:rsidRPr="00986347">
        <w:rPr>
          <w:b/>
          <w:w w:val="105"/>
          <w:sz w:val="24"/>
        </w:rPr>
        <w:t>Noncompliance:</w:t>
      </w:r>
      <w:r w:rsidRPr="00986347">
        <w:rPr>
          <w:b/>
          <w:spacing w:val="21"/>
          <w:w w:val="105"/>
          <w:sz w:val="24"/>
        </w:rPr>
        <w:t xml:space="preserve"> </w:t>
      </w:r>
      <w:r w:rsidRPr="00986347">
        <w:rPr>
          <w:w w:val="105"/>
          <w:sz w:val="24"/>
        </w:rPr>
        <w:t>In</w:t>
      </w:r>
      <w:r w:rsidRPr="00986347">
        <w:rPr>
          <w:spacing w:val="-16"/>
          <w:w w:val="105"/>
          <w:sz w:val="24"/>
        </w:rPr>
        <w:t xml:space="preserve"> </w:t>
      </w:r>
      <w:r w:rsidRPr="00986347">
        <w:rPr>
          <w:w w:val="105"/>
          <w:sz w:val="24"/>
        </w:rPr>
        <w:t>the</w:t>
      </w:r>
      <w:r w:rsidRPr="00986347">
        <w:rPr>
          <w:spacing w:val="-7"/>
          <w:w w:val="105"/>
          <w:sz w:val="24"/>
        </w:rPr>
        <w:t xml:space="preserve"> </w:t>
      </w:r>
      <w:r w:rsidRPr="00986347">
        <w:rPr>
          <w:w w:val="105"/>
          <w:sz w:val="24"/>
        </w:rPr>
        <w:t>event</w:t>
      </w:r>
      <w:r w:rsidRPr="00986347">
        <w:rPr>
          <w:spacing w:val="-1"/>
          <w:w w:val="105"/>
          <w:sz w:val="24"/>
        </w:rPr>
        <w:t xml:space="preserve"> </w:t>
      </w:r>
      <w:r w:rsidRPr="00986347">
        <w:rPr>
          <w:w w:val="105"/>
          <w:sz w:val="24"/>
        </w:rPr>
        <w:t>of</w:t>
      </w:r>
      <w:r w:rsidRPr="00986347">
        <w:rPr>
          <w:spacing w:val="-4"/>
          <w:w w:val="105"/>
          <w:sz w:val="24"/>
        </w:rPr>
        <w:t xml:space="preserve"> </w:t>
      </w:r>
      <w:r w:rsidRPr="00986347">
        <w:rPr>
          <w:w w:val="105"/>
          <w:sz w:val="24"/>
        </w:rPr>
        <w:t>a contractor's noncompliance with the Non- discrimination provisions of</w:t>
      </w:r>
      <w:r w:rsidRPr="00986347">
        <w:rPr>
          <w:spacing w:val="-3"/>
          <w:w w:val="105"/>
          <w:sz w:val="24"/>
        </w:rPr>
        <w:t xml:space="preserve"> </w:t>
      </w:r>
      <w:r w:rsidRPr="00986347">
        <w:rPr>
          <w:w w:val="105"/>
          <w:sz w:val="24"/>
        </w:rPr>
        <w:t xml:space="preserve">this contract, the Recipient will impose such contract sanctions as it or the </w:t>
      </w:r>
      <w:r w:rsidRPr="00986347">
        <w:rPr>
          <w:b/>
          <w:w w:val="105"/>
          <w:sz w:val="24"/>
        </w:rPr>
        <w:t xml:space="preserve">FHWA </w:t>
      </w:r>
      <w:r w:rsidRPr="00986347">
        <w:rPr>
          <w:w w:val="105"/>
          <w:sz w:val="24"/>
        </w:rPr>
        <w:t>may determine to be appropriate, including, but not limited to:</w:t>
      </w:r>
    </w:p>
    <w:p w14:paraId="7444851B" w14:textId="77777777" w:rsidR="00986347" w:rsidRPr="00986347" w:rsidRDefault="00986347" w:rsidP="00986347">
      <w:pPr>
        <w:spacing w:line="259" w:lineRule="auto"/>
        <w:rPr>
          <w:sz w:val="24"/>
        </w:rPr>
        <w:sectPr w:rsidR="00986347" w:rsidRPr="00986347" w:rsidSect="00986347">
          <w:pgSz w:w="12240" w:h="15840"/>
          <w:pgMar w:top="1420" w:right="960" w:bottom="280" w:left="960" w:header="720" w:footer="720" w:gutter="0"/>
          <w:cols w:space="720"/>
        </w:sectPr>
      </w:pPr>
    </w:p>
    <w:p w14:paraId="03B34244" w14:textId="77777777" w:rsidR="00986347" w:rsidRPr="00986347" w:rsidRDefault="00986347" w:rsidP="009771BD">
      <w:pPr>
        <w:numPr>
          <w:ilvl w:val="1"/>
          <w:numId w:val="32"/>
        </w:numPr>
        <w:tabs>
          <w:tab w:val="left" w:pos="2125"/>
          <w:tab w:val="left" w:pos="2127"/>
        </w:tabs>
        <w:spacing w:before="78" w:line="256" w:lineRule="auto"/>
        <w:ind w:right="1447"/>
        <w:rPr>
          <w:sz w:val="24"/>
        </w:rPr>
      </w:pPr>
      <w:r w:rsidRPr="00986347">
        <w:rPr>
          <w:w w:val="105"/>
          <w:sz w:val="24"/>
        </w:rPr>
        <w:lastRenderedPageBreak/>
        <w:t>withholding</w:t>
      </w:r>
      <w:r w:rsidRPr="00986347">
        <w:rPr>
          <w:spacing w:val="6"/>
          <w:w w:val="105"/>
          <w:sz w:val="24"/>
        </w:rPr>
        <w:t xml:space="preserve"> </w:t>
      </w:r>
      <w:r w:rsidRPr="00986347">
        <w:rPr>
          <w:w w:val="105"/>
          <w:sz w:val="24"/>
        </w:rPr>
        <w:t>payments</w:t>
      </w:r>
      <w:r w:rsidRPr="00986347">
        <w:rPr>
          <w:spacing w:val="-2"/>
          <w:w w:val="105"/>
          <w:sz w:val="24"/>
        </w:rPr>
        <w:t xml:space="preserve"> </w:t>
      </w:r>
      <w:r w:rsidRPr="00986347">
        <w:rPr>
          <w:w w:val="105"/>
          <w:sz w:val="24"/>
        </w:rPr>
        <w:t>to</w:t>
      </w:r>
      <w:r w:rsidRPr="00986347">
        <w:rPr>
          <w:spacing w:val="-20"/>
          <w:w w:val="105"/>
          <w:sz w:val="24"/>
        </w:rPr>
        <w:t xml:space="preserve"> </w:t>
      </w:r>
      <w:r w:rsidRPr="00986347">
        <w:rPr>
          <w:w w:val="105"/>
          <w:sz w:val="24"/>
        </w:rPr>
        <w:t>the</w:t>
      </w:r>
      <w:r w:rsidRPr="00986347">
        <w:rPr>
          <w:spacing w:val="-16"/>
          <w:w w:val="105"/>
          <w:sz w:val="24"/>
        </w:rPr>
        <w:t xml:space="preserve"> </w:t>
      </w:r>
      <w:r w:rsidRPr="00986347">
        <w:rPr>
          <w:w w:val="105"/>
          <w:sz w:val="24"/>
        </w:rPr>
        <w:t>contractor</w:t>
      </w:r>
      <w:r w:rsidRPr="00986347">
        <w:rPr>
          <w:spacing w:val="16"/>
          <w:w w:val="105"/>
          <w:sz w:val="24"/>
        </w:rPr>
        <w:t xml:space="preserve"> </w:t>
      </w:r>
      <w:r w:rsidRPr="00986347">
        <w:rPr>
          <w:w w:val="105"/>
          <w:sz w:val="24"/>
        </w:rPr>
        <w:t>under</w:t>
      </w:r>
      <w:r w:rsidRPr="00986347">
        <w:rPr>
          <w:spacing w:val="-11"/>
          <w:w w:val="105"/>
          <w:sz w:val="24"/>
        </w:rPr>
        <w:t xml:space="preserve"> </w:t>
      </w:r>
      <w:r w:rsidRPr="00986347">
        <w:rPr>
          <w:w w:val="105"/>
          <w:sz w:val="24"/>
        </w:rPr>
        <w:t>the contract until</w:t>
      </w:r>
      <w:r w:rsidRPr="00986347">
        <w:rPr>
          <w:spacing w:val="-11"/>
          <w:w w:val="105"/>
          <w:sz w:val="24"/>
        </w:rPr>
        <w:t xml:space="preserve"> </w:t>
      </w:r>
      <w:r w:rsidRPr="00986347">
        <w:rPr>
          <w:w w:val="105"/>
          <w:sz w:val="24"/>
        </w:rPr>
        <w:t>the contractor complies; and/or</w:t>
      </w:r>
    </w:p>
    <w:p w14:paraId="0F01DC16" w14:textId="77777777" w:rsidR="00986347" w:rsidRPr="00986347" w:rsidRDefault="00986347" w:rsidP="009771BD">
      <w:pPr>
        <w:numPr>
          <w:ilvl w:val="1"/>
          <w:numId w:val="32"/>
        </w:numPr>
        <w:tabs>
          <w:tab w:val="left" w:pos="2126"/>
        </w:tabs>
        <w:spacing w:line="255" w:lineRule="exact"/>
        <w:ind w:left="2126" w:hanging="343"/>
        <w:rPr>
          <w:sz w:val="20"/>
        </w:rPr>
      </w:pPr>
      <w:r w:rsidRPr="00986347">
        <w:rPr>
          <w:w w:val="105"/>
          <w:sz w:val="24"/>
        </w:rPr>
        <w:t>cancelling,</w:t>
      </w:r>
      <w:r w:rsidRPr="00986347">
        <w:rPr>
          <w:spacing w:val="8"/>
          <w:w w:val="105"/>
          <w:sz w:val="24"/>
        </w:rPr>
        <w:t xml:space="preserve"> </w:t>
      </w:r>
      <w:r w:rsidRPr="00986347">
        <w:rPr>
          <w:w w:val="105"/>
          <w:sz w:val="24"/>
        </w:rPr>
        <w:t>terminating,</w:t>
      </w:r>
      <w:r w:rsidRPr="00986347">
        <w:rPr>
          <w:spacing w:val="21"/>
          <w:w w:val="105"/>
          <w:sz w:val="24"/>
        </w:rPr>
        <w:t xml:space="preserve"> </w:t>
      </w:r>
      <w:r w:rsidRPr="00986347">
        <w:rPr>
          <w:w w:val="105"/>
          <w:sz w:val="24"/>
        </w:rPr>
        <w:t>or</w:t>
      </w:r>
      <w:r w:rsidRPr="00986347">
        <w:rPr>
          <w:spacing w:val="-9"/>
          <w:w w:val="105"/>
          <w:sz w:val="24"/>
        </w:rPr>
        <w:t xml:space="preserve"> </w:t>
      </w:r>
      <w:r w:rsidRPr="00986347">
        <w:rPr>
          <w:w w:val="105"/>
          <w:sz w:val="24"/>
        </w:rPr>
        <w:t>suspending</w:t>
      </w:r>
      <w:r w:rsidRPr="00986347">
        <w:rPr>
          <w:spacing w:val="12"/>
          <w:w w:val="105"/>
          <w:sz w:val="24"/>
        </w:rPr>
        <w:t xml:space="preserve"> </w:t>
      </w:r>
      <w:r w:rsidRPr="00986347">
        <w:rPr>
          <w:w w:val="105"/>
          <w:sz w:val="24"/>
        </w:rPr>
        <w:t>a</w:t>
      </w:r>
      <w:r w:rsidRPr="00986347">
        <w:rPr>
          <w:spacing w:val="-16"/>
          <w:w w:val="105"/>
          <w:sz w:val="24"/>
        </w:rPr>
        <w:t xml:space="preserve"> </w:t>
      </w:r>
      <w:r w:rsidRPr="00986347">
        <w:rPr>
          <w:w w:val="105"/>
          <w:sz w:val="24"/>
        </w:rPr>
        <w:t>contract,</w:t>
      </w:r>
      <w:r w:rsidRPr="00986347">
        <w:rPr>
          <w:spacing w:val="9"/>
          <w:w w:val="105"/>
          <w:sz w:val="24"/>
        </w:rPr>
        <w:t xml:space="preserve"> </w:t>
      </w:r>
      <w:r w:rsidRPr="00986347">
        <w:rPr>
          <w:w w:val="105"/>
          <w:sz w:val="24"/>
        </w:rPr>
        <w:t>in</w:t>
      </w:r>
      <w:r w:rsidRPr="00986347">
        <w:rPr>
          <w:spacing w:val="-9"/>
          <w:w w:val="105"/>
          <w:sz w:val="24"/>
        </w:rPr>
        <w:t xml:space="preserve"> </w:t>
      </w:r>
      <w:r w:rsidRPr="00986347">
        <w:rPr>
          <w:w w:val="105"/>
          <w:sz w:val="24"/>
        </w:rPr>
        <w:t>whole or</w:t>
      </w:r>
      <w:r w:rsidRPr="00986347">
        <w:rPr>
          <w:spacing w:val="-5"/>
          <w:w w:val="105"/>
          <w:sz w:val="24"/>
        </w:rPr>
        <w:t xml:space="preserve"> </w:t>
      </w:r>
      <w:r w:rsidRPr="00986347">
        <w:rPr>
          <w:w w:val="105"/>
          <w:sz w:val="24"/>
        </w:rPr>
        <w:t>in</w:t>
      </w:r>
      <w:r w:rsidRPr="00986347">
        <w:rPr>
          <w:spacing w:val="-1"/>
          <w:w w:val="105"/>
          <w:sz w:val="24"/>
        </w:rPr>
        <w:t xml:space="preserve"> </w:t>
      </w:r>
      <w:r w:rsidRPr="00986347">
        <w:rPr>
          <w:spacing w:val="-2"/>
          <w:w w:val="105"/>
          <w:sz w:val="24"/>
        </w:rPr>
        <w:t>part.</w:t>
      </w:r>
    </w:p>
    <w:p w14:paraId="5564E001" w14:textId="77777777" w:rsidR="00986347" w:rsidRPr="00986347" w:rsidRDefault="00986347" w:rsidP="00986347">
      <w:pPr>
        <w:spacing w:before="39"/>
        <w:rPr>
          <w:sz w:val="24"/>
          <w:szCs w:val="24"/>
        </w:rPr>
      </w:pPr>
    </w:p>
    <w:p w14:paraId="19F2600E" w14:textId="77777777" w:rsidR="00986347" w:rsidRPr="00986347" w:rsidRDefault="00986347" w:rsidP="009771BD">
      <w:pPr>
        <w:numPr>
          <w:ilvl w:val="0"/>
          <w:numId w:val="32"/>
        </w:numPr>
        <w:tabs>
          <w:tab w:val="left" w:pos="1416"/>
          <w:tab w:val="left" w:pos="1422"/>
        </w:tabs>
        <w:spacing w:line="252" w:lineRule="auto"/>
        <w:ind w:left="1422" w:right="797" w:hanging="358"/>
        <w:rPr>
          <w:sz w:val="24"/>
        </w:rPr>
      </w:pPr>
      <w:r w:rsidRPr="00986347">
        <w:rPr>
          <w:b/>
          <w:w w:val="105"/>
          <w:sz w:val="23"/>
        </w:rPr>
        <w:t>Incorporation</w:t>
      </w:r>
      <w:r w:rsidRPr="00986347">
        <w:rPr>
          <w:b/>
          <w:spacing w:val="40"/>
          <w:w w:val="105"/>
          <w:sz w:val="23"/>
        </w:rPr>
        <w:t xml:space="preserve"> </w:t>
      </w:r>
      <w:r w:rsidRPr="00986347">
        <w:rPr>
          <w:b/>
          <w:w w:val="105"/>
          <w:sz w:val="23"/>
        </w:rPr>
        <w:t>of Provisions:</w:t>
      </w:r>
      <w:r w:rsidRPr="00986347">
        <w:rPr>
          <w:b/>
          <w:spacing w:val="40"/>
          <w:w w:val="105"/>
          <w:sz w:val="23"/>
        </w:rPr>
        <w:t xml:space="preserve"> </w:t>
      </w:r>
      <w:r w:rsidRPr="00986347">
        <w:rPr>
          <w:w w:val="105"/>
          <w:sz w:val="24"/>
        </w:rPr>
        <w:t>The contractor will include the provisions of paragraphs one</w:t>
      </w:r>
      <w:r w:rsidRPr="00986347">
        <w:rPr>
          <w:spacing w:val="-3"/>
          <w:w w:val="105"/>
          <w:sz w:val="24"/>
        </w:rPr>
        <w:t xml:space="preserve"> </w:t>
      </w:r>
      <w:r w:rsidRPr="00986347">
        <w:rPr>
          <w:w w:val="105"/>
          <w:sz w:val="24"/>
        </w:rPr>
        <w:t>through six in</w:t>
      </w:r>
      <w:r w:rsidRPr="00986347">
        <w:rPr>
          <w:spacing w:val="-6"/>
          <w:w w:val="105"/>
          <w:sz w:val="24"/>
        </w:rPr>
        <w:t xml:space="preserve"> </w:t>
      </w:r>
      <w:r w:rsidRPr="00986347">
        <w:rPr>
          <w:w w:val="105"/>
          <w:sz w:val="24"/>
        </w:rPr>
        <w:t>every subcontract, including procurements of materials and leases of</w:t>
      </w:r>
      <w:r w:rsidRPr="00986347">
        <w:rPr>
          <w:spacing w:val="-4"/>
          <w:w w:val="105"/>
          <w:sz w:val="24"/>
        </w:rPr>
        <w:t xml:space="preserve"> </w:t>
      </w:r>
      <w:r w:rsidRPr="00986347">
        <w:rPr>
          <w:w w:val="105"/>
          <w:sz w:val="24"/>
        </w:rPr>
        <w:t>equipment, unless exempt by the</w:t>
      </w:r>
      <w:r w:rsidRPr="00986347">
        <w:rPr>
          <w:spacing w:val="-6"/>
          <w:w w:val="105"/>
          <w:sz w:val="24"/>
        </w:rPr>
        <w:t xml:space="preserve"> </w:t>
      </w:r>
      <w:r w:rsidRPr="00986347">
        <w:rPr>
          <w:w w:val="105"/>
          <w:sz w:val="24"/>
        </w:rPr>
        <w:t>Acts,</w:t>
      </w:r>
      <w:r w:rsidRPr="00986347">
        <w:rPr>
          <w:spacing w:val="-8"/>
          <w:w w:val="105"/>
          <w:sz w:val="24"/>
        </w:rPr>
        <w:t xml:space="preserve"> </w:t>
      </w:r>
      <w:r w:rsidRPr="00986347">
        <w:rPr>
          <w:w w:val="105"/>
          <w:sz w:val="24"/>
        </w:rPr>
        <w:t>the</w:t>
      </w:r>
      <w:r w:rsidRPr="00986347">
        <w:rPr>
          <w:spacing w:val="-8"/>
          <w:w w:val="105"/>
          <w:sz w:val="24"/>
        </w:rPr>
        <w:t xml:space="preserve"> </w:t>
      </w:r>
      <w:r w:rsidRPr="00986347">
        <w:rPr>
          <w:w w:val="105"/>
          <w:sz w:val="24"/>
        </w:rPr>
        <w:t>Regulations and directives issued pursuant thereto.</w:t>
      </w:r>
      <w:r w:rsidRPr="00986347">
        <w:rPr>
          <w:spacing w:val="40"/>
          <w:w w:val="105"/>
          <w:sz w:val="24"/>
        </w:rPr>
        <w:t xml:space="preserve"> </w:t>
      </w:r>
      <w:r w:rsidRPr="00986347">
        <w:rPr>
          <w:w w:val="105"/>
          <w:sz w:val="24"/>
        </w:rPr>
        <w:t>The contractor will take</w:t>
      </w:r>
      <w:r w:rsidRPr="00986347">
        <w:rPr>
          <w:spacing w:val="-1"/>
          <w:w w:val="105"/>
          <w:sz w:val="24"/>
        </w:rPr>
        <w:t xml:space="preserve"> </w:t>
      </w:r>
      <w:r w:rsidRPr="00986347">
        <w:rPr>
          <w:w w:val="105"/>
          <w:sz w:val="24"/>
        </w:rPr>
        <w:t>action with respect to</w:t>
      </w:r>
      <w:r w:rsidRPr="00986347">
        <w:rPr>
          <w:spacing w:val="-3"/>
          <w:w w:val="105"/>
          <w:sz w:val="24"/>
        </w:rPr>
        <w:t xml:space="preserve"> </w:t>
      </w:r>
      <w:r w:rsidRPr="00986347">
        <w:rPr>
          <w:w w:val="105"/>
          <w:sz w:val="24"/>
        </w:rPr>
        <w:t>any subcontract</w:t>
      </w:r>
      <w:r w:rsidRPr="00986347">
        <w:rPr>
          <w:spacing w:val="31"/>
          <w:w w:val="105"/>
          <w:sz w:val="24"/>
        </w:rPr>
        <w:t xml:space="preserve"> </w:t>
      </w:r>
      <w:r w:rsidRPr="00986347">
        <w:rPr>
          <w:w w:val="105"/>
          <w:sz w:val="24"/>
        </w:rPr>
        <w:t>or procurement</w:t>
      </w:r>
      <w:r w:rsidRPr="00986347">
        <w:rPr>
          <w:spacing w:val="40"/>
          <w:w w:val="105"/>
          <w:sz w:val="24"/>
        </w:rPr>
        <w:t xml:space="preserve"> </w:t>
      </w:r>
      <w:r w:rsidRPr="00986347">
        <w:rPr>
          <w:w w:val="105"/>
          <w:sz w:val="24"/>
        </w:rPr>
        <w:t>as</w:t>
      </w:r>
      <w:r w:rsidRPr="00986347">
        <w:rPr>
          <w:spacing w:val="-5"/>
          <w:w w:val="105"/>
          <w:sz w:val="24"/>
        </w:rPr>
        <w:t xml:space="preserve"> </w:t>
      </w:r>
      <w:r w:rsidRPr="00986347">
        <w:rPr>
          <w:w w:val="105"/>
          <w:sz w:val="24"/>
        </w:rPr>
        <w:t>the</w:t>
      </w:r>
      <w:r w:rsidRPr="00986347">
        <w:rPr>
          <w:spacing w:val="-3"/>
          <w:w w:val="105"/>
          <w:sz w:val="24"/>
        </w:rPr>
        <w:t xml:space="preserve"> </w:t>
      </w:r>
      <w:r w:rsidRPr="00986347">
        <w:rPr>
          <w:w w:val="105"/>
          <w:sz w:val="24"/>
        </w:rPr>
        <w:t>Recipient or</w:t>
      </w:r>
      <w:r w:rsidRPr="00986347">
        <w:rPr>
          <w:spacing w:val="-1"/>
          <w:w w:val="105"/>
          <w:sz w:val="24"/>
        </w:rPr>
        <w:t xml:space="preserve"> </w:t>
      </w:r>
      <w:r w:rsidRPr="00986347">
        <w:rPr>
          <w:w w:val="105"/>
          <w:sz w:val="24"/>
        </w:rPr>
        <w:t>the</w:t>
      </w:r>
      <w:r w:rsidRPr="00986347">
        <w:rPr>
          <w:spacing w:val="-2"/>
          <w:w w:val="105"/>
          <w:sz w:val="24"/>
        </w:rPr>
        <w:t xml:space="preserve"> </w:t>
      </w:r>
      <w:r w:rsidRPr="00986347">
        <w:rPr>
          <w:w w:val="105"/>
          <w:sz w:val="24"/>
        </w:rPr>
        <w:t>FHWA may direct as a means of enforcing such provisions including sanctions for noncompliance.</w:t>
      </w:r>
      <w:r w:rsidRPr="00986347">
        <w:rPr>
          <w:spacing w:val="40"/>
          <w:w w:val="105"/>
          <w:sz w:val="24"/>
        </w:rPr>
        <w:t xml:space="preserve"> </w:t>
      </w:r>
      <w:r w:rsidRPr="00986347">
        <w:rPr>
          <w:w w:val="105"/>
          <w:sz w:val="24"/>
        </w:rPr>
        <w:t>Provided, that if</w:t>
      </w:r>
      <w:r w:rsidRPr="00986347">
        <w:rPr>
          <w:spacing w:val="-1"/>
          <w:w w:val="105"/>
          <w:sz w:val="24"/>
        </w:rPr>
        <w:t xml:space="preserve"> </w:t>
      </w:r>
      <w:r w:rsidRPr="00986347">
        <w:rPr>
          <w:w w:val="105"/>
          <w:sz w:val="24"/>
        </w:rPr>
        <w:t>the contractor becomes involved in, or is threatened with litigation by a</w:t>
      </w:r>
      <w:r w:rsidRPr="00986347">
        <w:rPr>
          <w:spacing w:val="-8"/>
          <w:w w:val="105"/>
          <w:sz w:val="24"/>
        </w:rPr>
        <w:t xml:space="preserve"> </w:t>
      </w:r>
      <w:r w:rsidRPr="00986347">
        <w:rPr>
          <w:w w:val="105"/>
          <w:sz w:val="24"/>
        </w:rPr>
        <w:t>subcontractor,</w:t>
      </w:r>
      <w:r w:rsidRPr="00986347">
        <w:rPr>
          <w:spacing w:val="-1"/>
          <w:w w:val="105"/>
          <w:sz w:val="24"/>
        </w:rPr>
        <w:t xml:space="preserve"> </w:t>
      </w:r>
      <w:r w:rsidRPr="00986347">
        <w:rPr>
          <w:w w:val="105"/>
          <w:sz w:val="24"/>
        </w:rPr>
        <w:t>or supplier because of such direction,</w:t>
      </w:r>
      <w:r w:rsidRPr="00986347">
        <w:rPr>
          <w:spacing w:val="-2"/>
          <w:w w:val="105"/>
          <w:sz w:val="24"/>
        </w:rPr>
        <w:t xml:space="preserve"> </w:t>
      </w:r>
      <w:r w:rsidRPr="00986347">
        <w:rPr>
          <w:w w:val="105"/>
          <w:sz w:val="24"/>
        </w:rPr>
        <w:t>the</w:t>
      </w:r>
      <w:r w:rsidRPr="00986347">
        <w:rPr>
          <w:spacing w:val="-10"/>
          <w:w w:val="105"/>
          <w:sz w:val="24"/>
        </w:rPr>
        <w:t xml:space="preserve"> </w:t>
      </w:r>
      <w:r w:rsidRPr="00986347">
        <w:rPr>
          <w:w w:val="105"/>
          <w:sz w:val="24"/>
        </w:rPr>
        <w:t>contractor may request the</w:t>
      </w:r>
      <w:r w:rsidRPr="00986347">
        <w:rPr>
          <w:spacing w:val="-6"/>
          <w:w w:val="105"/>
          <w:sz w:val="24"/>
        </w:rPr>
        <w:t xml:space="preserve"> </w:t>
      </w:r>
      <w:r w:rsidRPr="00986347">
        <w:rPr>
          <w:w w:val="105"/>
          <w:sz w:val="24"/>
        </w:rPr>
        <w:t>Recipient to</w:t>
      </w:r>
      <w:r w:rsidRPr="00986347">
        <w:rPr>
          <w:spacing w:val="-7"/>
          <w:w w:val="105"/>
          <w:sz w:val="24"/>
        </w:rPr>
        <w:t xml:space="preserve"> </w:t>
      </w:r>
      <w:r w:rsidRPr="00986347">
        <w:rPr>
          <w:w w:val="105"/>
          <w:sz w:val="24"/>
        </w:rPr>
        <w:t>enter into</w:t>
      </w:r>
      <w:r w:rsidRPr="00986347">
        <w:rPr>
          <w:spacing w:val="-5"/>
          <w:w w:val="105"/>
          <w:sz w:val="24"/>
        </w:rPr>
        <w:t xml:space="preserve"> </w:t>
      </w:r>
      <w:r w:rsidRPr="00986347">
        <w:rPr>
          <w:w w:val="105"/>
          <w:sz w:val="24"/>
        </w:rPr>
        <w:t>any litigation to protect</w:t>
      </w:r>
      <w:r w:rsidRPr="00986347">
        <w:rPr>
          <w:spacing w:val="-2"/>
          <w:w w:val="105"/>
          <w:sz w:val="24"/>
        </w:rPr>
        <w:t xml:space="preserve"> </w:t>
      </w:r>
      <w:r w:rsidRPr="00986347">
        <w:rPr>
          <w:w w:val="105"/>
          <w:sz w:val="24"/>
        </w:rPr>
        <w:t>the</w:t>
      </w:r>
      <w:r w:rsidRPr="00986347">
        <w:rPr>
          <w:spacing w:val="-12"/>
          <w:w w:val="105"/>
          <w:sz w:val="24"/>
        </w:rPr>
        <w:t xml:space="preserve"> </w:t>
      </w:r>
      <w:r w:rsidRPr="00986347">
        <w:rPr>
          <w:w w:val="105"/>
          <w:sz w:val="24"/>
        </w:rPr>
        <w:t>interests of</w:t>
      </w:r>
      <w:r w:rsidRPr="00986347">
        <w:rPr>
          <w:spacing w:val="-13"/>
          <w:w w:val="105"/>
          <w:sz w:val="24"/>
        </w:rPr>
        <w:t xml:space="preserve"> </w:t>
      </w:r>
      <w:r w:rsidRPr="00986347">
        <w:rPr>
          <w:w w:val="105"/>
          <w:sz w:val="24"/>
        </w:rPr>
        <w:t>the</w:t>
      </w:r>
      <w:r w:rsidRPr="00986347">
        <w:rPr>
          <w:spacing w:val="-9"/>
          <w:w w:val="105"/>
          <w:sz w:val="24"/>
        </w:rPr>
        <w:t xml:space="preserve"> </w:t>
      </w:r>
      <w:r w:rsidRPr="00986347">
        <w:rPr>
          <w:w w:val="105"/>
          <w:sz w:val="24"/>
        </w:rPr>
        <w:t>Recipient.</w:t>
      </w:r>
      <w:r w:rsidRPr="00986347">
        <w:rPr>
          <w:spacing w:val="37"/>
          <w:w w:val="105"/>
          <w:sz w:val="24"/>
        </w:rPr>
        <w:t xml:space="preserve"> </w:t>
      </w:r>
      <w:r w:rsidRPr="00986347">
        <w:rPr>
          <w:w w:val="105"/>
          <w:sz w:val="24"/>
        </w:rPr>
        <w:t>In</w:t>
      </w:r>
      <w:r w:rsidRPr="00986347">
        <w:rPr>
          <w:spacing w:val="-2"/>
          <w:w w:val="105"/>
          <w:sz w:val="24"/>
        </w:rPr>
        <w:t xml:space="preserve"> </w:t>
      </w:r>
      <w:r w:rsidRPr="00986347">
        <w:rPr>
          <w:w w:val="105"/>
          <w:sz w:val="24"/>
        </w:rPr>
        <w:t>addition,</w:t>
      </w:r>
      <w:r w:rsidRPr="00986347">
        <w:rPr>
          <w:spacing w:val="-1"/>
          <w:w w:val="105"/>
          <w:sz w:val="24"/>
        </w:rPr>
        <w:t xml:space="preserve"> </w:t>
      </w:r>
      <w:r w:rsidRPr="00986347">
        <w:rPr>
          <w:w w:val="105"/>
          <w:sz w:val="24"/>
        </w:rPr>
        <w:t>the</w:t>
      </w:r>
      <w:r w:rsidRPr="00986347">
        <w:rPr>
          <w:spacing w:val="-13"/>
          <w:w w:val="105"/>
          <w:sz w:val="24"/>
        </w:rPr>
        <w:t xml:space="preserve"> </w:t>
      </w:r>
      <w:r w:rsidRPr="00986347">
        <w:rPr>
          <w:w w:val="105"/>
          <w:sz w:val="24"/>
        </w:rPr>
        <w:t>contractor may</w:t>
      </w:r>
      <w:r w:rsidRPr="00986347">
        <w:rPr>
          <w:spacing w:val="-1"/>
          <w:w w:val="105"/>
          <w:sz w:val="24"/>
        </w:rPr>
        <w:t xml:space="preserve"> </w:t>
      </w:r>
      <w:r w:rsidRPr="00986347">
        <w:rPr>
          <w:w w:val="105"/>
          <w:sz w:val="24"/>
        </w:rPr>
        <w:t>request the United States to enter into the litigation to protect the interests of the United</w:t>
      </w:r>
    </w:p>
    <w:p w14:paraId="025BBCD3" w14:textId="77777777" w:rsidR="00986347" w:rsidRPr="00986347" w:rsidRDefault="00986347" w:rsidP="00986347">
      <w:pPr>
        <w:spacing w:before="44"/>
        <w:ind w:left="1435"/>
        <w:rPr>
          <w:sz w:val="24"/>
          <w:szCs w:val="24"/>
        </w:rPr>
      </w:pPr>
      <w:r w:rsidRPr="00986347">
        <w:rPr>
          <w:spacing w:val="-2"/>
          <w:w w:val="105"/>
          <w:sz w:val="24"/>
          <w:szCs w:val="24"/>
        </w:rPr>
        <w:t>States.</w:t>
      </w:r>
    </w:p>
    <w:p w14:paraId="1467A5EC" w14:textId="77777777" w:rsidR="00986347" w:rsidRPr="00986347" w:rsidRDefault="00986347" w:rsidP="00986347">
      <w:pPr>
        <w:sectPr w:rsidR="00986347" w:rsidRPr="00986347" w:rsidSect="00986347">
          <w:pgSz w:w="12240" w:h="15840"/>
          <w:pgMar w:top="1400" w:right="960" w:bottom="280" w:left="960" w:header="720" w:footer="720" w:gutter="0"/>
          <w:cols w:space="720"/>
        </w:sectPr>
      </w:pPr>
    </w:p>
    <w:p w14:paraId="67551C36" w14:textId="77777777" w:rsidR="00986347" w:rsidRPr="00986347" w:rsidRDefault="00986347" w:rsidP="00986347">
      <w:pPr>
        <w:spacing w:before="79"/>
        <w:ind w:left="26" w:right="211"/>
        <w:jc w:val="center"/>
        <w:rPr>
          <w:b/>
          <w:sz w:val="23"/>
        </w:rPr>
      </w:pPr>
      <w:r w:rsidRPr="00986347">
        <w:rPr>
          <w:b/>
          <w:spacing w:val="-2"/>
          <w:w w:val="110"/>
          <w:sz w:val="23"/>
        </w:rPr>
        <w:lastRenderedPageBreak/>
        <w:t>APPENDIX B</w:t>
      </w:r>
    </w:p>
    <w:p w14:paraId="47282D6A" w14:textId="77777777" w:rsidR="00986347" w:rsidRPr="00986347" w:rsidRDefault="00986347" w:rsidP="00986347">
      <w:pPr>
        <w:spacing w:before="48"/>
        <w:rPr>
          <w:b/>
          <w:sz w:val="23"/>
          <w:szCs w:val="24"/>
        </w:rPr>
      </w:pPr>
    </w:p>
    <w:p w14:paraId="6B6327A1" w14:textId="77777777" w:rsidR="00986347" w:rsidRPr="00986347" w:rsidRDefault="00986347" w:rsidP="00986347">
      <w:pPr>
        <w:ind w:left="28" w:right="185"/>
        <w:jc w:val="center"/>
        <w:rPr>
          <w:b/>
          <w:sz w:val="23"/>
        </w:rPr>
      </w:pPr>
      <w:r w:rsidRPr="00986347">
        <w:rPr>
          <w:b/>
          <w:spacing w:val="2"/>
          <w:sz w:val="23"/>
        </w:rPr>
        <w:t>CLAUSES</w:t>
      </w:r>
      <w:r w:rsidRPr="00986347">
        <w:rPr>
          <w:b/>
          <w:spacing w:val="62"/>
          <w:sz w:val="23"/>
        </w:rPr>
        <w:t xml:space="preserve"> </w:t>
      </w:r>
      <w:r w:rsidRPr="00986347">
        <w:rPr>
          <w:b/>
          <w:spacing w:val="2"/>
          <w:sz w:val="23"/>
        </w:rPr>
        <w:t>FOR</w:t>
      </w:r>
      <w:r w:rsidRPr="00986347">
        <w:rPr>
          <w:b/>
          <w:spacing w:val="38"/>
          <w:sz w:val="23"/>
        </w:rPr>
        <w:t xml:space="preserve"> </w:t>
      </w:r>
      <w:r w:rsidRPr="00986347">
        <w:rPr>
          <w:b/>
          <w:spacing w:val="2"/>
          <w:sz w:val="23"/>
        </w:rPr>
        <w:t>DEEDS</w:t>
      </w:r>
      <w:r w:rsidRPr="00986347">
        <w:rPr>
          <w:b/>
          <w:spacing w:val="45"/>
          <w:sz w:val="23"/>
        </w:rPr>
        <w:t xml:space="preserve"> </w:t>
      </w:r>
      <w:r w:rsidRPr="00986347">
        <w:rPr>
          <w:b/>
          <w:spacing w:val="2"/>
          <w:sz w:val="23"/>
        </w:rPr>
        <w:t>TRANSFERRING</w:t>
      </w:r>
      <w:r w:rsidRPr="00986347">
        <w:rPr>
          <w:b/>
          <w:spacing w:val="39"/>
          <w:sz w:val="23"/>
        </w:rPr>
        <w:t xml:space="preserve"> </w:t>
      </w:r>
      <w:r w:rsidRPr="00986347">
        <w:rPr>
          <w:b/>
          <w:spacing w:val="2"/>
          <w:sz w:val="23"/>
        </w:rPr>
        <w:t>UNITED</w:t>
      </w:r>
      <w:r w:rsidRPr="00986347">
        <w:rPr>
          <w:b/>
          <w:spacing w:val="54"/>
          <w:sz w:val="23"/>
        </w:rPr>
        <w:t xml:space="preserve"> </w:t>
      </w:r>
      <w:r w:rsidRPr="00986347">
        <w:rPr>
          <w:b/>
          <w:spacing w:val="2"/>
          <w:sz w:val="23"/>
        </w:rPr>
        <w:t>STATES</w:t>
      </w:r>
      <w:r w:rsidRPr="00986347">
        <w:rPr>
          <w:b/>
          <w:spacing w:val="64"/>
          <w:sz w:val="23"/>
        </w:rPr>
        <w:t xml:space="preserve"> </w:t>
      </w:r>
      <w:r w:rsidRPr="00986347">
        <w:rPr>
          <w:b/>
          <w:spacing w:val="-2"/>
          <w:sz w:val="23"/>
        </w:rPr>
        <w:t>PROPERTY</w:t>
      </w:r>
    </w:p>
    <w:p w14:paraId="55F42973" w14:textId="77777777" w:rsidR="00986347" w:rsidRPr="00986347" w:rsidRDefault="00986347" w:rsidP="00986347">
      <w:pPr>
        <w:spacing w:before="39"/>
        <w:rPr>
          <w:b/>
          <w:sz w:val="23"/>
          <w:szCs w:val="24"/>
        </w:rPr>
      </w:pPr>
    </w:p>
    <w:p w14:paraId="12E6F23A" w14:textId="77777777" w:rsidR="00986347" w:rsidRPr="00986347" w:rsidRDefault="00986347" w:rsidP="00986347">
      <w:pPr>
        <w:spacing w:line="256" w:lineRule="auto"/>
        <w:ind w:left="117" w:right="300" w:hanging="3"/>
        <w:rPr>
          <w:sz w:val="24"/>
          <w:szCs w:val="24"/>
        </w:rPr>
      </w:pPr>
      <w:r w:rsidRPr="00986347">
        <w:rPr>
          <w:w w:val="105"/>
          <w:sz w:val="24"/>
          <w:szCs w:val="24"/>
        </w:rPr>
        <w:t>The</w:t>
      </w:r>
      <w:r w:rsidRPr="00986347">
        <w:rPr>
          <w:spacing w:val="-16"/>
          <w:w w:val="105"/>
          <w:sz w:val="24"/>
          <w:szCs w:val="24"/>
        </w:rPr>
        <w:t xml:space="preserve"> </w:t>
      </w:r>
      <w:r w:rsidRPr="00986347">
        <w:rPr>
          <w:w w:val="105"/>
          <w:sz w:val="24"/>
          <w:szCs w:val="24"/>
        </w:rPr>
        <w:t>following</w:t>
      </w:r>
      <w:r w:rsidRPr="00986347">
        <w:rPr>
          <w:spacing w:val="-4"/>
          <w:w w:val="105"/>
          <w:sz w:val="24"/>
          <w:szCs w:val="24"/>
        </w:rPr>
        <w:t xml:space="preserve"> </w:t>
      </w:r>
      <w:r w:rsidRPr="00986347">
        <w:rPr>
          <w:w w:val="105"/>
          <w:sz w:val="24"/>
          <w:szCs w:val="24"/>
        </w:rPr>
        <w:t>clauses</w:t>
      </w:r>
      <w:r w:rsidRPr="00986347">
        <w:rPr>
          <w:spacing w:val="-13"/>
          <w:w w:val="105"/>
          <w:sz w:val="24"/>
          <w:szCs w:val="24"/>
        </w:rPr>
        <w:t xml:space="preserve"> </w:t>
      </w:r>
      <w:r w:rsidRPr="00986347">
        <w:rPr>
          <w:w w:val="105"/>
          <w:sz w:val="24"/>
          <w:szCs w:val="24"/>
        </w:rPr>
        <w:t>will be</w:t>
      </w:r>
      <w:r w:rsidRPr="00986347">
        <w:rPr>
          <w:spacing w:val="-15"/>
          <w:w w:val="105"/>
          <w:sz w:val="24"/>
          <w:szCs w:val="24"/>
        </w:rPr>
        <w:t xml:space="preserve"> </w:t>
      </w:r>
      <w:r w:rsidRPr="00986347">
        <w:rPr>
          <w:w w:val="105"/>
          <w:sz w:val="24"/>
          <w:szCs w:val="24"/>
        </w:rPr>
        <w:t>included in</w:t>
      </w:r>
      <w:r w:rsidRPr="00986347">
        <w:rPr>
          <w:spacing w:val="-10"/>
          <w:w w:val="105"/>
          <w:sz w:val="24"/>
          <w:szCs w:val="24"/>
        </w:rPr>
        <w:t xml:space="preserve"> </w:t>
      </w:r>
      <w:r w:rsidRPr="00986347">
        <w:rPr>
          <w:w w:val="105"/>
          <w:sz w:val="24"/>
          <w:szCs w:val="24"/>
        </w:rPr>
        <w:t>deeds</w:t>
      </w:r>
      <w:r w:rsidRPr="00986347">
        <w:rPr>
          <w:spacing w:val="-14"/>
          <w:w w:val="105"/>
          <w:sz w:val="24"/>
          <w:szCs w:val="24"/>
        </w:rPr>
        <w:t xml:space="preserve"> </w:t>
      </w:r>
      <w:r w:rsidRPr="00986347">
        <w:rPr>
          <w:w w:val="105"/>
          <w:sz w:val="24"/>
          <w:szCs w:val="24"/>
        </w:rPr>
        <w:t>effecting or</w:t>
      </w:r>
      <w:r w:rsidRPr="00986347">
        <w:rPr>
          <w:spacing w:val="-15"/>
          <w:w w:val="105"/>
          <w:sz w:val="24"/>
          <w:szCs w:val="24"/>
        </w:rPr>
        <w:t xml:space="preserve"> </w:t>
      </w:r>
      <w:r w:rsidRPr="00986347">
        <w:rPr>
          <w:w w:val="105"/>
          <w:sz w:val="24"/>
          <w:szCs w:val="24"/>
        </w:rPr>
        <w:t>recording</w:t>
      </w:r>
      <w:r w:rsidRPr="00986347">
        <w:rPr>
          <w:spacing w:val="-5"/>
          <w:w w:val="105"/>
          <w:sz w:val="24"/>
          <w:szCs w:val="24"/>
        </w:rPr>
        <w:t xml:space="preserve"> </w:t>
      </w:r>
      <w:r w:rsidRPr="00986347">
        <w:rPr>
          <w:w w:val="105"/>
          <w:sz w:val="24"/>
          <w:szCs w:val="24"/>
        </w:rPr>
        <w:t>the</w:t>
      </w:r>
      <w:r w:rsidRPr="00986347">
        <w:rPr>
          <w:spacing w:val="-17"/>
          <w:w w:val="105"/>
          <w:sz w:val="24"/>
          <w:szCs w:val="24"/>
        </w:rPr>
        <w:t xml:space="preserve"> </w:t>
      </w:r>
      <w:r w:rsidRPr="00986347">
        <w:rPr>
          <w:w w:val="105"/>
          <w:sz w:val="24"/>
          <w:szCs w:val="24"/>
        </w:rPr>
        <w:t>transfer of</w:t>
      </w:r>
      <w:r w:rsidRPr="00986347">
        <w:rPr>
          <w:spacing w:val="-7"/>
          <w:w w:val="105"/>
          <w:sz w:val="24"/>
          <w:szCs w:val="24"/>
        </w:rPr>
        <w:t xml:space="preserve"> </w:t>
      </w:r>
      <w:r w:rsidRPr="00986347">
        <w:rPr>
          <w:w w:val="105"/>
          <w:sz w:val="24"/>
          <w:szCs w:val="24"/>
        </w:rPr>
        <w:t>real</w:t>
      </w:r>
      <w:r w:rsidRPr="00986347">
        <w:rPr>
          <w:spacing w:val="-2"/>
          <w:w w:val="105"/>
          <w:sz w:val="24"/>
          <w:szCs w:val="24"/>
        </w:rPr>
        <w:t xml:space="preserve"> </w:t>
      </w:r>
      <w:r w:rsidRPr="00986347">
        <w:rPr>
          <w:w w:val="105"/>
          <w:sz w:val="24"/>
          <w:szCs w:val="24"/>
        </w:rPr>
        <w:t>property, structures, or improvements thereon, or granting interest therein from the</w:t>
      </w:r>
      <w:r w:rsidRPr="00986347">
        <w:rPr>
          <w:spacing w:val="-7"/>
          <w:w w:val="105"/>
          <w:sz w:val="24"/>
          <w:szCs w:val="24"/>
        </w:rPr>
        <w:t xml:space="preserve"> </w:t>
      </w:r>
      <w:r w:rsidRPr="00986347">
        <w:rPr>
          <w:w w:val="105"/>
          <w:sz w:val="24"/>
          <w:szCs w:val="24"/>
        </w:rPr>
        <w:t>United States pursuant to the provisions of Assurance 4:</w:t>
      </w:r>
    </w:p>
    <w:p w14:paraId="40E75F8E" w14:textId="77777777" w:rsidR="00986347" w:rsidRPr="00986347" w:rsidRDefault="00986347" w:rsidP="00986347">
      <w:pPr>
        <w:spacing w:before="275" w:line="249" w:lineRule="auto"/>
        <w:ind w:left="118" w:right="105" w:firstLine="8"/>
        <w:rPr>
          <w:sz w:val="24"/>
          <w:szCs w:val="24"/>
        </w:rPr>
      </w:pPr>
      <w:r w:rsidRPr="00986347">
        <w:rPr>
          <w:b/>
          <w:w w:val="105"/>
          <w:sz w:val="23"/>
          <w:szCs w:val="24"/>
        </w:rPr>
        <w:t>NOW, THEREFORE,</w:t>
      </w:r>
      <w:r w:rsidRPr="00986347">
        <w:rPr>
          <w:b/>
          <w:spacing w:val="40"/>
          <w:w w:val="105"/>
          <w:sz w:val="23"/>
          <w:szCs w:val="24"/>
        </w:rPr>
        <w:t xml:space="preserve"> </w:t>
      </w:r>
      <w:r w:rsidRPr="00986347">
        <w:rPr>
          <w:w w:val="105"/>
          <w:sz w:val="24"/>
          <w:szCs w:val="24"/>
        </w:rPr>
        <w:t>the U.S. Department</w:t>
      </w:r>
      <w:r w:rsidRPr="00986347">
        <w:rPr>
          <w:spacing w:val="40"/>
          <w:w w:val="105"/>
          <w:sz w:val="24"/>
          <w:szCs w:val="24"/>
        </w:rPr>
        <w:t xml:space="preserve"> </w:t>
      </w:r>
      <w:r w:rsidRPr="00986347">
        <w:rPr>
          <w:w w:val="105"/>
          <w:sz w:val="24"/>
          <w:szCs w:val="24"/>
        </w:rPr>
        <w:t>of</w:t>
      </w:r>
      <w:r w:rsidRPr="00986347">
        <w:rPr>
          <w:spacing w:val="-3"/>
          <w:w w:val="105"/>
          <w:sz w:val="24"/>
          <w:szCs w:val="24"/>
        </w:rPr>
        <w:t xml:space="preserve"> </w:t>
      </w:r>
      <w:r w:rsidRPr="00986347">
        <w:rPr>
          <w:w w:val="105"/>
          <w:sz w:val="24"/>
          <w:szCs w:val="24"/>
        </w:rPr>
        <w:t>Transportation as authorized</w:t>
      </w:r>
      <w:r w:rsidRPr="00986347">
        <w:rPr>
          <w:spacing w:val="40"/>
          <w:w w:val="105"/>
          <w:sz w:val="24"/>
          <w:szCs w:val="24"/>
        </w:rPr>
        <w:t xml:space="preserve"> </w:t>
      </w:r>
      <w:r w:rsidRPr="00986347">
        <w:rPr>
          <w:w w:val="105"/>
          <w:sz w:val="24"/>
          <w:szCs w:val="24"/>
        </w:rPr>
        <w:t>by law and upon the condition</w:t>
      </w:r>
      <w:r w:rsidRPr="00986347">
        <w:rPr>
          <w:spacing w:val="-16"/>
          <w:w w:val="105"/>
          <w:sz w:val="24"/>
          <w:szCs w:val="24"/>
        </w:rPr>
        <w:t xml:space="preserve"> </w:t>
      </w:r>
      <w:r w:rsidRPr="00986347">
        <w:rPr>
          <w:w w:val="105"/>
          <w:sz w:val="24"/>
          <w:szCs w:val="24"/>
        </w:rPr>
        <w:t>that</w:t>
      </w:r>
      <w:r w:rsidRPr="00986347">
        <w:rPr>
          <w:spacing w:val="-16"/>
          <w:w w:val="105"/>
          <w:sz w:val="24"/>
          <w:szCs w:val="24"/>
        </w:rPr>
        <w:t xml:space="preserve"> </w:t>
      </w:r>
      <w:r w:rsidRPr="00986347">
        <w:rPr>
          <w:w w:val="105"/>
          <w:sz w:val="24"/>
          <w:szCs w:val="24"/>
        </w:rPr>
        <w:t>the</w:t>
      </w:r>
      <w:r w:rsidRPr="00986347">
        <w:rPr>
          <w:spacing w:val="-16"/>
          <w:w w:val="105"/>
          <w:sz w:val="24"/>
          <w:szCs w:val="24"/>
        </w:rPr>
        <w:t xml:space="preserve"> </w:t>
      </w:r>
      <w:r w:rsidRPr="00986347">
        <w:rPr>
          <w:b/>
          <w:w w:val="105"/>
          <w:sz w:val="23"/>
          <w:szCs w:val="24"/>
        </w:rPr>
        <w:t>Maine</w:t>
      </w:r>
      <w:r w:rsidRPr="00986347">
        <w:rPr>
          <w:b/>
          <w:spacing w:val="-15"/>
          <w:w w:val="105"/>
          <w:sz w:val="23"/>
          <w:szCs w:val="24"/>
        </w:rPr>
        <w:t xml:space="preserve"> </w:t>
      </w:r>
      <w:r w:rsidRPr="00986347">
        <w:rPr>
          <w:b/>
          <w:w w:val="105"/>
          <w:sz w:val="23"/>
          <w:szCs w:val="24"/>
        </w:rPr>
        <w:t>Department</w:t>
      </w:r>
      <w:r w:rsidRPr="00986347">
        <w:rPr>
          <w:b/>
          <w:spacing w:val="-15"/>
          <w:w w:val="105"/>
          <w:sz w:val="23"/>
          <w:szCs w:val="24"/>
        </w:rPr>
        <w:t xml:space="preserve"> </w:t>
      </w:r>
      <w:r w:rsidRPr="00986347">
        <w:rPr>
          <w:b/>
          <w:w w:val="105"/>
          <w:sz w:val="23"/>
          <w:szCs w:val="24"/>
        </w:rPr>
        <w:t>of</w:t>
      </w:r>
      <w:r w:rsidRPr="00986347">
        <w:rPr>
          <w:b/>
          <w:spacing w:val="-27"/>
          <w:w w:val="105"/>
          <w:sz w:val="23"/>
          <w:szCs w:val="24"/>
        </w:rPr>
        <w:t xml:space="preserve"> </w:t>
      </w:r>
      <w:r w:rsidRPr="00986347">
        <w:rPr>
          <w:b/>
          <w:w w:val="105"/>
          <w:sz w:val="23"/>
          <w:szCs w:val="24"/>
        </w:rPr>
        <w:t>Transportation</w:t>
      </w:r>
      <w:r w:rsidRPr="00986347">
        <w:rPr>
          <w:b/>
          <w:spacing w:val="-15"/>
          <w:w w:val="105"/>
          <w:sz w:val="23"/>
          <w:szCs w:val="24"/>
        </w:rPr>
        <w:t xml:space="preserve"> </w:t>
      </w:r>
      <w:r w:rsidRPr="00986347">
        <w:rPr>
          <w:w w:val="105"/>
          <w:sz w:val="24"/>
          <w:szCs w:val="24"/>
        </w:rPr>
        <w:t>will</w:t>
      </w:r>
      <w:r w:rsidRPr="00986347">
        <w:rPr>
          <w:spacing w:val="-15"/>
          <w:w w:val="105"/>
          <w:sz w:val="24"/>
          <w:szCs w:val="24"/>
        </w:rPr>
        <w:t xml:space="preserve"> </w:t>
      </w:r>
      <w:r w:rsidRPr="00986347">
        <w:rPr>
          <w:w w:val="105"/>
          <w:sz w:val="24"/>
          <w:szCs w:val="24"/>
        </w:rPr>
        <w:t>accept</w:t>
      </w:r>
      <w:r w:rsidRPr="00986347">
        <w:rPr>
          <w:spacing w:val="-15"/>
          <w:w w:val="105"/>
          <w:sz w:val="24"/>
          <w:szCs w:val="24"/>
        </w:rPr>
        <w:t xml:space="preserve"> </w:t>
      </w:r>
      <w:r w:rsidRPr="00986347">
        <w:rPr>
          <w:w w:val="105"/>
          <w:sz w:val="24"/>
          <w:szCs w:val="24"/>
        </w:rPr>
        <w:t>title</w:t>
      </w:r>
      <w:r w:rsidRPr="00986347">
        <w:rPr>
          <w:spacing w:val="-16"/>
          <w:w w:val="105"/>
          <w:sz w:val="24"/>
          <w:szCs w:val="24"/>
        </w:rPr>
        <w:t xml:space="preserve"> </w:t>
      </w:r>
      <w:r w:rsidRPr="00986347">
        <w:rPr>
          <w:w w:val="105"/>
          <w:sz w:val="24"/>
          <w:szCs w:val="24"/>
        </w:rPr>
        <w:t>to</w:t>
      </w:r>
      <w:r w:rsidRPr="00986347">
        <w:rPr>
          <w:spacing w:val="-15"/>
          <w:w w:val="105"/>
          <w:sz w:val="24"/>
          <w:szCs w:val="24"/>
        </w:rPr>
        <w:t xml:space="preserve"> </w:t>
      </w:r>
      <w:r w:rsidRPr="00986347">
        <w:rPr>
          <w:w w:val="105"/>
          <w:sz w:val="24"/>
          <w:szCs w:val="24"/>
        </w:rPr>
        <w:t>the</w:t>
      </w:r>
      <w:r w:rsidRPr="00986347">
        <w:rPr>
          <w:spacing w:val="-16"/>
          <w:w w:val="105"/>
          <w:sz w:val="24"/>
          <w:szCs w:val="24"/>
        </w:rPr>
        <w:t xml:space="preserve"> </w:t>
      </w:r>
      <w:r w:rsidRPr="00986347">
        <w:rPr>
          <w:w w:val="105"/>
          <w:sz w:val="24"/>
          <w:szCs w:val="24"/>
        </w:rPr>
        <w:t>lands</w:t>
      </w:r>
      <w:r w:rsidRPr="00986347">
        <w:rPr>
          <w:spacing w:val="-12"/>
          <w:w w:val="105"/>
          <w:sz w:val="24"/>
          <w:szCs w:val="24"/>
        </w:rPr>
        <w:t xml:space="preserve"> </w:t>
      </w:r>
      <w:r w:rsidRPr="00986347">
        <w:rPr>
          <w:w w:val="105"/>
          <w:sz w:val="24"/>
          <w:szCs w:val="24"/>
        </w:rPr>
        <w:t>and</w:t>
      </w:r>
      <w:r w:rsidRPr="00986347">
        <w:rPr>
          <w:spacing w:val="-6"/>
          <w:w w:val="105"/>
          <w:sz w:val="24"/>
          <w:szCs w:val="24"/>
        </w:rPr>
        <w:t xml:space="preserve"> </w:t>
      </w:r>
      <w:r w:rsidRPr="00986347">
        <w:rPr>
          <w:w w:val="105"/>
          <w:sz w:val="24"/>
          <w:szCs w:val="24"/>
        </w:rPr>
        <w:t>maintain</w:t>
      </w:r>
      <w:r w:rsidRPr="00986347">
        <w:rPr>
          <w:spacing w:val="-7"/>
          <w:w w:val="105"/>
          <w:sz w:val="24"/>
          <w:szCs w:val="24"/>
        </w:rPr>
        <w:t xml:space="preserve"> </w:t>
      </w:r>
      <w:r w:rsidRPr="00986347">
        <w:rPr>
          <w:w w:val="105"/>
          <w:sz w:val="24"/>
          <w:szCs w:val="24"/>
        </w:rPr>
        <w:t xml:space="preserve">the </w:t>
      </w:r>
      <w:r w:rsidRPr="00986347">
        <w:rPr>
          <w:sz w:val="24"/>
          <w:szCs w:val="24"/>
        </w:rPr>
        <w:t>project constructed thereon in accordance with</w:t>
      </w:r>
      <w:r w:rsidRPr="00986347">
        <w:rPr>
          <w:spacing w:val="-11"/>
          <w:sz w:val="24"/>
          <w:szCs w:val="24"/>
        </w:rPr>
        <w:t xml:space="preserve"> </w:t>
      </w:r>
      <w:r w:rsidRPr="00986347">
        <w:rPr>
          <w:sz w:val="24"/>
          <w:szCs w:val="24"/>
        </w:rPr>
        <w:t>all</w:t>
      </w:r>
      <w:r w:rsidRPr="00986347">
        <w:rPr>
          <w:spacing w:val="-24"/>
          <w:sz w:val="24"/>
          <w:szCs w:val="24"/>
        </w:rPr>
        <w:t xml:space="preserve"> </w:t>
      </w:r>
      <w:r w:rsidRPr="00986347">
        <w:rPr>
          <w:sz w:val="24"/>
          <w:szCs w:val="24"/>
        </w:rPr>
        <w:t>requirements</w:t>
      </w:r>
      <w:r w:rsidRPr="00986347">
        <w:rPr>
          <w:spacing w:val="-3"/>
          <w:sz w:val="24"/>
          <w:szCs w:val="24"/>
        </w:rPr>
        <w:t xml:space="preserve"> </w:t>
      </w:r>
      <w:r w:rsidRPr="00986347">
        <w:rPr>
          <w:sz w:val="24"/>
          <w:szCs w:val="24"/>
        </w:rPr>
        <w:t>imposed</w:t>
      </w:r>
      <w:r w:rsidRPr="00986347">
        <w:rPr>
          <w:spacing w:val="-10"/>
          <w:sz w:val="24"/>
          <w:szCs w:val="24"/>
        </w:rPr>
        <w:t xml:space="preserve"> </w:t>
      </w:r>
      <w:r w:rsidRPr="00986347">
        <w:rPr>
          <w:sz w:val="24"/>
          <w:szCs w:val="24"/>
        </w:rPr>
        <w:t>by</w:t>
      </w:r>
      <w:r w:rsidRPr="00986347">
        <w:rPr>
          <w:spacing w:val="-20"/>
          <w:sz w:val="24"/>
          <w:szCs w:val="24"/>
        </w:rPr>
        <w:t xml:space="preserve"> </w:t>
      </w:r>
      <w:r w:rsidRPr="00986347">
        <w:rPr>
          <w:sz w:val="24"/>
          <w:szCs w:val="24"/>
        </w:rPr>
        <w:t>Title</w:t>
      </w:r>
      <w:r w:rsidRPr="00986347">
        <w:rPr>
          <w:spacing w:val="-24"/>
          <w:sz w:val="24"/>
          <w:szCs w:val="24"/>
        </w:rPr>
        <w:t xml:space="preserve"> </w:t>
      </w:r>
      <w:r w:rsidRPr="00986347">
        <w:rPr>
          <w:sz w:val="24"/>
          <w:szCs w:val="24"/>
        </w:rPr>
        <w:t>49,</w:t>
      </w:r>
      <w:r w:rsidRPr="00986347">
        <w:rPr>
          <w:spacing w:val="-23"/>
          <w:sz w:val="24"/>
          <w:szCs w:val="24"/>
        </w:rPr>
        <w:t xml:space="preserve"> </w:t>
      </w:r>
      <w:r w:rsidRPr="00986347">
        <w:rPr>
          <w:sz w:val="24"/>
          <w:szCs w:val="24"/>
        </w:rPr>
        <w:t>Code</w:t>
      </w:r>
      <w:r w:rsidRPr="00986347">
        <w:rPr>
          <w:spacing w:val="-20"/>
          <w:sz w:val="24"/>
          <w:szCs w:val="24"/>
        </w:rPr>
        <w:t xml:space="preserve"> </w:t>
      </w:r>
      <w:r w:rsidRPr="00986347">
        <w:rPr>
          <w:sz w:val="24"/>
          <w:szCs w:val="24"/>
        </w:rPr>
        <w:t xml:space="preserve">of Federal </w:t>
      </w:r>
      <w:r w:rsidRPr="00986347">
        <w:rPr>
          <w:w w:val="90"/>
          <w:sz w:val="24"/>
          <w:szCs w:val="24"/>
        </w:rPr>
        <w:t>Regulations, Department ofTransp011ation,subtitle A, Office of</w:t>
      </w:r>
      <w:r w:rsidRPr="00986347">
        <w:rPr>
          <w:spacing w:val="-3"/>
          <w:w w:val="90"/>
          <w:sz w:val="24"/>
          <w:szCs w:val="24"/>
        </w:rPr>
        <w:t xml:space="preserve"> </w:t>
      </w:r>
      <w:r w:rsidRPr="00986347">
        <w:rPr>
          <w:w w:val="90"/>
          <w:sz w:val="24"/>
          <w:szCs w:val="24"/>
        </w:rPr>
        <w:t xml:space="preserve">the Secretary, part 21, Non-discrimination in </w:t>
      </w:r>
      <w:r w:rsidRPr="00986347">
        <w:rPr>
          <w:spacing w:val="-6"/>
          <w:sz w:val="24"/>
          <w:szCs w:val="24"/>
        </w:rPr>
        <w:t>Federally-assisted Programs</w:t>
      </w:r>
      <w:r w:rsidRPr="00986347">
        <w:rPr>
          <w:sz w:val="24"/>
          <w:szCs w:val="24"/>
        </w:rPr>
        <w:t xml:space="preserve"> </w:t>
      </w:r>
      <w:r w:rsidRPr="00986347">
        <w:rPr>
          <w:spacing w:val="-6"/>
          <w:sz w:val="24"/>
          <w:szCs w:val="24"/>
        </w:rPr>
        <w:t>of</w:t>
      </w:r>
      <w:r w:rsidRPr="00986347">
        <w:rPr>
          <w:spacing w:val="-29"/>
          <w:sz w:val="24"/>
          <w:szCs w:val="24"/>
        </w:rPr>
        <w:t xml:space="preserve"> </w:t>
      </w:r>
      <w:r w:rsidRPr="00986347">
        <w:rPr>
          <w:spacing w:val="-6"/>
          <w:sz w:val="24"/>
          <w:szCs w:val="24"/>
        </w:rPr>
        <w:t>the</w:t>
      </w:r>
      <w:r w:rsidRPr="00986347">
        <w:rPr>
          <w:spacing w:val="-34"/>
          <w:sz w:val="24"/>
          <w:szCs w:val="24"/>
        </w:rPr>
        <w:t xml:space="preserve"> </w:t>
      </w:r>
      <w:r w:rsidRPr="00986347">
        <w:rPr>
          <w:spacing w:val="-6"/>
          <w:sz w:val="24"/>
          <w:szCs w:val="24"/>
        </w:rPr>
        <w:t>Department</w:t>
      </w:r>
      <w:r w:rsidRPr="00986347">
        <w:rPr>
          <w:sz w:val="24"/>
          <w:szCs w:val="24"/>
        </w:rPr>
        <w:t xml:space="preserve"> </w:t>
      </w:r>
      <w:r w:rsidRPr="00986347">
        <w:rPr>
          <w:spacing w:val="-6"/>
          <w:sz w:val="24"/>
          <w:szCs w:val="24"/>
        </w:rPr>
        <w:t>of</w:t>
      </w:r>
      <w:r w:rsidRPr="00986347">
        <w:rPr>
          <w:spacing w:val="-26"/>
          <w:sz w:val="24"/>
          <w:szCs w:val="24"/>
        </w:rPr>
        <w:t xml:space="preserve"> </w:t>
      </w:r>
      <w:r w:rsidRPr="00986347">
        <w:rPr>
          <w:spacing w:val="-6"/>
          <w:sz w:val="24"/>
          <w:szCs w:val="24"/>
        </w:rPr>
        <w:t>Transportation pertaining</w:t>
      </w:r>
      <w:r w:rsidRPr="00986347">
        <w:rPr>
          <w:spacing w:val="-12"/>
          <w:sz w:val="24"/>
          <w:szCs w:val="24"/>
        </w:rPr>
        <w:t xml:space="preserve"> </w:t>
      </w:r>
      <w:r w:rsidRPr="00986347">
        <w:rPr>
          <w:spacing w:val="-6"/>
          <w:sz w:val="24"/>
          <w:szCs w:val="24"/>
        </w:rPr>
        <w:t>to</w:t>
      </w:r>
      <w:r w:rsidRPr="00986347">
        <w:rPr>
          <w:spacing w:val="-24"/>
          <w:sz w:val="24"/>
          <w:szCs w:val="24"/>
        </w:rPr>
        <w:t xml:space="preserve"> </w:t>
      </w:r>
      <w:r w:rsidRPr="00986347">
        <w:rPr>
          <w:spacing w:val="-6"/>
          <w:sz w:val="24"/>
          <w:szCs w:val="24"/>
        </w:rPr>
        <w:t>and</w:t>
      </w:r>
      <w:r w:rsidRPr="00986347">
        <w:rPr>
          <w:spacing w:val="-20"/>
          <w:sz w:val="24"/>
          <w:szCs w:val="24"/>
        </w:rPr>
        <w:t xml:space="preserve"> </w:t>
      </w:r>
      <w:r w:rsidRPr="00986347">
        <w:rPr>
          <w:spacing w:val="-6"/>
          <w:sz w:val="24"/>
          <w:szCs w:val="24"/>
        </w:rPr>
        <w:t>effectuating the</w:t>
      </w:r>
      <w:r w:rsidRPr="00986347">
        <w:rPr>
          <w:spacing w:val="-26"/>
          <w:sz w:val="24"/>
          <w:szCs w:val="24"/>
        </w:rPr>
        <w:t xml:space="preserve"> </w:t>
      </w:r>
      <w:r w:rsidRPr="00986347">
        <w:rPr>
          <w:spacing w:val="-6"/>
          <w:sz w:val="24"/>
          <w:szCs w:val="24"/>
        </w:rPr>
        <w:t xml:space="preserve">provisions of </w:t>
      </w:r>
      <w:r w:rsidRPr="00986347">
        <w:rPr>
          <w:sz w:val="24"/>
          <w:szCs w:val="24"/>
        </w:rPr>
        <w:t>Title</w:t>
      </w:r>
      <w:r w:rsidRPr="00986347">
        <w:rPr>
          <w:spacing w:val="-30"/>
          <w:sz w:val="24"/>
          <w:szCs w:val="24"/>
        </w:rPr>
        <w:t xml:space="preserve"> </w:t>
      </w:r>
      <w:r w:rsidRPr="00986347">
        <w:rPr>
          <w:sz w:val="24"/>
          <w:szCs w:val="24"/>
        </w:rPr>
        <w:t>VI</w:t>
      </w:r>
      <w:r w:rsidRPr="00986347">
        <w:rPr>
          <w:spacing w:val="-19"/>
          <w:sz w:val="24"/>
          <w:szCs w:val="24"/>
        </w:rPr>
        <w:t xml:space="preserve"> </w:t>
      </w:r>
      <w:r w:rsidRPr="00986347">
        <w:rPr>
          <w:sz w:val="24"/>
          <w:szCs w:val="24"/>
        </w:rPr>
        <w:t>of</w:t>
      </w:r>
      <w:r w:rsidRPr="00986347">
        <w:rPr>
          <w:spacing w:val="-34"/>
          <w:sz w:val="24"/>
          <w:szCs w:val="24"/>
        </w:rPr>
        <w:t xml:space="preserve"> </w:t>
      </w:r>
      <w:r w:rsidRPr="00986347">
        <w:rPr>
          <w:sz w:val="24"/>
          <w:szCs w:val="24"/>
        </w:rPr>
        <w:t>the</w:t>
      </w:r>
      <w:r w:rsidRPr="00986347">
        <w:rPr>
          <w:spacing w:val="-26"/>
          <w:sz w:val="24"/>
          <w:szCs w:val="24"/>
        </w:rPr>
        <w:t xml:space="preserve"> </w:t>
      </w:r>
      <w:r w:rsidRPr="00986347">
        <w:rPr>
          <w:sz w:val="24"/>
          <w:szCs w:val="24"/>
        </w:rPr>
        <w:t>Civil</w:t>
      </w:r>
      <w:r w:rsidRPr="00986347">
        <w:rPr>
          <w:spacing w:val="-20"/>
          <w:sz w:val="24"/>
          <w:szCs w:val="24"/>
        </w:rPr>
        <w:t xml:space="preserve"> </w:t>
      </w:r>
      <w:r w:rsidRPr="00986347">
        <w:rPr>
          <w:sz w:val="24"/>
          <w:szCs w:val="24"/>
        </w:rPr>
        <w:t>Rights</w:t>
      </w:r>
      <w:r w:rsidRPr="00986347">
        <w:rPr>
          <w:spacing w:val="-21"/>
          <w:sz w:val="24"/>
          <w:szCs w:val="24"/>
        </w:rPr>
        <w:t xml:space="preserve"> </w:t>
      </w:r>
      <w:r w:rsidRPr="00986347">
        <w:rPr>
          <w:sz w:val="24"/>
          <w:szCs w:val="24"/>
        </w:rPr>
        <w:t>Act</w:t>
      </w:r>
      <w:r w:rsidRPr="00986347">
        <w:rPr>
          <w:spacing w:val="-17"/>
          <w:sz w:val="24"/>
          <w:szCs w:val="24"/>
        </w:rPr>
        <w:t xml:space="preserve"> </w:t>
      </w:r>
      <w:r w:rsidRPr="00986347">
        <w:rPr>
          <w:sz w:val="24"/>
          <w:szCs w:val="24"/>
        </w:rPr>
        <w:t>ofl964</w:t>
      </w:r>
      <w:r w:rsidRPr="00986347">
        <w:rPr>
          <w:spacing w:val="-24"/>
          <w:sz w:val="24"/>
          <w:szCs w:val="24"/>
        </w:rPr>
        <w:t xml:space="preserve"> </w:t>
      </w:r>
      <w:r w:rsidRPr="00986347">
        <w:rPr>
          <w:sz w:val="24"/>
          <w:szCs w:val="24"/>
        </w:rPr>
        <w:t>(78</w:t>
      </w:r>
      <w:r w:rsidRPr="00986347">
        <w:rPr>
          <w:spacing w:val="-33"/>
          <w:sz w:val="24"/>
          <w:szCs w:val="24"/>
        </w:rPr>
        <w:t xml:space="preserve"> </w:t>
      </w:r>
      <w:r w:rsidRPr="00986347">
        <w:rPr>
          <w:sz w:val="24"/>
          <w:szCs w:val="24"/>
        </w:rPr>
        <w:t>Stat 252;</w:t>
      </w:r>
      <w:r w:rsidRPr="00986347">
        <w:rPr>
          <w:spacing w:val="-28"/>
          <w:sz w:val="24"/>
          <w:szCs w:val="24"/>
        </w:rPr>
        <w:t xml:space="preserve"> </w:t>
      </w:r>
      <w:r w:rsidRPr="00986347">
        <w:rPr>
          <w:sz w:val="24"/>
          <w:szCs w:val="24"/>
        </w:rPr>
        <w:t>42</w:t>
      </w:r>
      <w:r w:rsidRPr="00986347">
        <w:rPr>
          <w:spacing w:val="-32"/>
          <w:sz w:val="24"/>
          <w:szCs w:val="24"/>
        </w:rPr>
        <w:t xml:space="preserve"> </w:t>
      </w:r>
      <w:r w:rsidRPr="00986347">
        <w:rPr>
          <w:sz w:val="24"/>
          <w:szCs w:val="24"/>
        </w:rPr>
        <w:t>U.S.C.</w:t>
      </w:r>
      <w:r w:rsidRPr="00986347">
        <w:rPr>
          <w:spacing w:val="-6"/>
          <w:sz w:val="24"/>
          <w:szCs w:val="24"/>
        </w:rPr>
        <w:t xml:space="preserve"> </w:t>
      </w:r>
      <w:r w:rsidRPr="00986347">
        <w:rPr>
          <w:rFonts w:ascii="Arial" w:hAnsi="Arial"/>
          <w:szCs w:val="24"/>
        </w:rPr>
        <w:t>§</w:t>
      </w:r>
      <w:r w:rsidRPr="00986347">
        <w:rPr>
          <w:rFonts w:ascii="Arial" w:hAnsi="Arial"/>
          <w:spacing w:val="-22"/>
          <w:szCs w:val="24"/>
        </w:rPr>
        <w:t xml:space="preserve"> </w:t>
      </w:r>
      <w:r w:rsidRPr="00986347">
        <w:rPr>
          <w:sz w:val="24"/>
          <w:szCs w:val="24"/>
        </w:rPr>
        <w:t>2000dto</w:t>
      </w:r>
      <w:r w:rsidRPr="00986347">
        <w:rPr>
          <w:spacing w:val="-26"/>
          <w:sz w:val="24"/>
          <w:szCs w:val="24"/>
        </w:rPr>
        <w:t xml:space="preserve"> </w:t>
      </w:r>
      <w:r w:rsidRPr="00986347">
        <w:rPr>
          <w:sz w:val="24"/>
          <w:szCs w:val="24"/>
        </w:rPr>
        <w:t>2000d-4),</w:t>
      </w:r>
      <w:r w:rsidRPr="00986347">
        <w:rPr>
          <w:spacing w:val="-7"/>
          <w:sz w:val="24"/>
          <w:szCs w:val="24"/>
        </w:rPr>
        <w:t xml:space="preserve"> </w:t>
      </w:r>
      <w:r w:rsidRPr="00986347">
        <w:rPr>
          <w:sz w:val="24"/>
          <w:szCs w:val="24"/>
        </w:rPr>
        <w:t>the</w:t>
      </w:r>
      <w:r w:rsidRPr="00986347">
        <w:rPr>
          <w:spacing w:val="-16"/>
          <w:sz w:val="24"/>
          <w:szCs w:val="24"/>
        </w:rPr>
        <w:t xml:space="preserve"> </w:t>
      </w:r>
      <w:r w:rsidRPr="00986347">
        <w:rPr>
          <w:sz w:val="24"/>
          <w:szCs w:val="24"/>
        </w:rPr>
        <w:t>Regulations</w:t>
      </w:r>
      <w:r w:rsidRPr="00986347">
        <w:rPr>
          <w:spacing w:val="12"/>
          <w:sz w:val="24"/>
          <w:szCs w:val="24"/>
        </w:rPr>
        <w:t xml:space="preserve"> </w:t>
      </w:r>
      <w:r w:rsidRPr="00986347">
        <w:rPr>
          <w:sz w:val="24"/>
          <w:szCs w:val="24"/>
        </w:rPr>
        <w:t>for</w:t>
      </w:r>
      <w:r w:rsidRPr="00986347">
        <w:rPr>
          <w:spacing w:val="-4"/>
          <w:sz w:val="24"/>
          <w:szCs w:val="24"/>
        </w:rPr>
        <w:t xml:space="preserve"> </w:t>
      </w:r>
      <w:r w:rsidRPr="00986347">
        <w:rPr>
          <w:sz w:val="24"/>
          <w:szCs w:val="24"/>
        </w:rPr>
        <w:t xml:space="preserve">the </w:t>
      </w:r>
      <w:r w:rsidRPr="00986347">
        <w:rPr>
          <w:w w:val="105"/>
          <w:sz w:val="24"/>
          <w:szCs w:val="24"/>
        </w:rPr>
        <w:t>Administration</w:t>
      </w:r>
      <w:r w:rsidRPr="00986347">
        <w:rPr>
          <w:spacing w:val="-16"/>
          <w:w w:val="105"/>
          <w:sz w:val="24"/>
          <w:szCs w:val="24"/>
        </w:rPr>
        <w:t xml:space="preserve"> </w:t>
      </w:r>
      <w:r w:rsidRPr="00986347">
        <w:rPr>
          <w:w w:val="105"/>
          <w:sz w:val="24"/>
          <w:szCs w:val="24"/>
        </w:rPr>
        <w:t>of</w:t>
      </w:r>
      <w:r w:rsidRPr="00986347">
        <w:rPr>
          <w:spacing w:val="-16"/>
          <w:w w:val="105"/>
          <w:sz w:val="24"/>
          <w:szCs w:val="24"/>
        </w:rPr>
        <w:t xml:space="preserve"> </w:t>
      </w:r>
      <w:r w:rsidRPr="00986347">
        <w:rPr>
          <w:b/>
          <w:w w:val="105"/>
          <w:sz w:val="23"/>
          <w:szCs w:val="24"/>
        </w:rPr>
        <w:t>Federal</w:t>
      </w:r>
      <w:r w:rsidRPr="00986347">
        <w:rPr>
          <w:b/>
          <w:spacing w:val="-15"/>
          <w:w w:val="105"/>
          <w:sz w:val="23"/>
          <w:szCs w:val="24"/>
        </w:rPr>
        <w:t xml:space="preserve"> </w:t>
      </w:r>
      <w:r w:rsidRPr="00986347">
        <w:rPr>
          <w:b/>
          <w:w w:val="105"/>
          <w:sz w:val="23"/>
          <w:szCs w:val="24"/>
        </w:rPr>
        <w:t>Highway</w:t>
      </w:r>
      <w:r w:rsidRPr="00986347">
        <w:rPr>
          <w:b/>
          <w:spacing w:val="-15"/>
          <w:w w:val="105"/>
          <w:sz w:val="23"/>
          <w:szCs w:val="24"/>
        </w:rPr>
        <w:t xml:space="preserve"> </w:t>
      </w:r>
      <w:r w:rsidRPr="00986347">
        <w:rPr>
          <w:b/>
          <w:w w:val="105"/>
          <w:sz w:val="23"/>
          <w:szCs w:val="24"/>
        </w:rPr>
        <w:t>Administration</w:t>
      </w:r>
      <w:r w:rsidRPr="00986347">
        <w:rPr>
          <w:b/>
          <w:spacing w:val="-21"/>
          <w:w w:val="105"/>
          <w:sz w:val="23"/>
          <w:szCs w:val="24"/>
        </w:rPr>
        <w:t xml:space="preserve"> </w:t>
      </w:r>
      <w:r w:rsidRPr="00986347">
        <w:rPr>
          <w:b/>
          <w:w w:val="105"/>
          <w:sz w:val="23"/>
          <w:szCs w:val="24"/>
        </w:rPr>
        <w:t>(FHWA)</w:t>
      </w:r>
      <w:r w:rsidRPr="00986347">
        <w:rPr>
          <w:b/>
          <w:spacing w:val="-22"/>
          <w:w w:val="105"/>
          <w:sz w:val="23"/>
          <w:szCs w:val="24"/>
        </w:rPr>
        <w:t xml:space="preserve"> </w:t>
      </w:r>
      <w:r w:rsidRPr="00986347">
        <w:rPr>
          <w:b/>
          <w:w w:val="105"/>
          <w:sz w:val="23"/>
          <w:szCs w:val="24"/>
        </w:rPr>
        <w:t>Program,</w:t>
      </w:r>
      <w:r w:rsidRPr="00986347">
        <w:rPr>
          <w:b/>
          <w:spacing w:val="-15"/>
          <w:w w:val="105"/>
          <w:sz w:val="23"/>
          <w:szCs w:val="24"/>
        </w:rPr>
        <w:t xml:space="preserve"> </w:t>
      </w:r>
      <w:r w:rsidRPr="00986347">
        <w:rPr>
          <w:w w:val="105"/>
          <w:sz w:val="24"/>
          <w:szCs w:val="24"/>
        </w:rPr>
        <w:t>and</w:t>
      </w:r>
      <w:r w:rsidRPr="00986347">
        <w:rPr>
          <w:spacing w:val="-16"/>
          <w:w w:val="105"/>
          <w:sz w:val="24"/>
          <w:szCs w:val="24"/>
        </w:rPr>
        <w:t xml:space="preserve"> </w:t>
      </w:r>
      <w:r w:rsidRPr="00986347">
        <w:rPr>
          <w:w w:val="105"/>
          <w:sz w:val="24"/>
          <w:szCs w:val="24"/>
        </w:rPr>
        <w:t>the</w:t>
      </w:r>
      <w:r w:rsidRPr="00986347">
        <w:rPr>
          <w:spacing w:val="-22"/>
          <w:w w:val="105"/>
          <w:sz w:val="24"/>
          <w:szCs w:val="24"/>
        </w:rPr>
        <w:t xml:space="preserve"> </w:t>
      </w:r>
      <w:r w:rsidRPr="00986347">
        <w:rPr>
          <w:w w:val="105"/>
          <w:sz w:val="24"/>
          <w:szCs w:val="24"/>
        </w:rPr>
        <w:t>policies</w:t>
      </w:r>
      <w:r w:rsidRPr="00986347">
        <w:rPr>
          <w:spacing w:val="-11"/>
          <w:w w:val="105"/>
          <w:sz w:val="24"/>
          <w:szCs w:val="24"/>
        </w:rPr>
        <w:t xml:space="preserve"> </w:t>
      </w:r>
      <w:r w:rsidRPr="00986347">
        <w:rPr>
          <w:w w:val="105"/>
          <w:sz w:val="24"/>
          <w:szCs w:val="24"/>
        </w:rPr>
        <w:t>and procedures</w:t>
      </w:r>
      <w:r w:rsidRPr="00986347">
        <w:rPr>
          <w:spacing w:val="30"/>
          <w:w w:val="105"/>
          <w:sz w:val="24"/>
          <w:szCs w:val="24"/>
        </w:rPr>
        <w:t xml:space="preserve"> </w:t>
      </w:r>
      <w:r w:rsidRPr="00986347">
        <w:rPr>
          <w:w w:val="105"/>
          <w:sz w:val="24"/>
          <w:szCs w:val="24"/>
        </w:rPr>
        <w:t>prescribed</w:t>
      </w:r>
      <w:r w:rsidRPr="00986347">
        <w:rPr>
          <w:spacing w:val="30"/>
          <w:w w:val="105"/>
          <w:sz w:val="24"/>
          <w:szCs w:val="24"/>
        </w:rPr>
        <w:t xml:space="preserve"> </w:t>
      </w:r>
      <w:r w:rsidRPr="00986347">
        <w:rPr>
          <w:w w:val="105"/>
          <w:sz w:val="24"/>
          <w:szCs w:val="24"/>
        </w:rPr>
        <w:t>by</w:t>
      </w:r>
      <w:r w:rsidRPr="00986347">
        <w:rPr>
          <w:spacing w:val="-4"/>
          <w:w w:val="105"/>
          <w:sz w:val="24"/>
          <w:szCs w:val="24"/>
        </w:rPr>
        <w:t xml:space="preserve"> </w:t>
      </w:r>
      <w:r w:rsidRPr="00986347">
        <w:rPr>
          <w:w w:val="105"/>
          <w:sz w:val="24"/>
          <w:szCs w:val="24"/>
        </w:rPr>
        <w:t>the</w:t>
      </w:r>
      <w:r w:rsidRPr="00986347">
        <w:rPr>
          <w:spacing w:val="-12"/>
          <w:w w:val="105"/>
          <w:sz w:val="24"/>
          <w:szCs w:val="24"/>
        </w:rPr>
        <w:t xml:space="preserve"> </w:t>
      </w:r>
      <w:r w:rsidRPr="00986347">
        <w:rPr>
          <w:w w:val="105"/>
          <w:sz w:val="24"/>
          <w:szCs w:val="24"/>
        </w:rPr>
        <w:t>FHWA of the U.S.</w:t>
      </w:r>
      <w:r w:rsidRPr="00986347">
        <w:rPr>
          <w:spacing w:val="-7"/>
          <w:w w:val="105"/>
          <w:sz w:val="24"/>
          <w:szCs w:val="24"/>
        </w:rPr>
        <w:t xml:space="preserve"> </w:t>
      </w:r>
      <w:r w:rsidRPr="00986347">
        <w:rPr>
          <w:w w:val="105"/>
          <w:sz w:val="24"/>
          <w:szCs w:val="24"/>
        </w:rPr>
        <w:t>Department</w:t>
      </w:r>
      <w:r w:rsidRPr="00986347">
        <w:rPr>
          <w:spacing w:val="40"/>
          <w:w w:val="105"/>
          <w:sz w:val="24"/>
          <w:szCs w:val="24"/>
        </w:rPr>
        <w:t xml:space="preserve"> </w:t>
      </w:r>
      <w:r w:rsidRPr="00986347">
        <w:rPr>
          <w:w w:val="105"/>
          <w:sz w:val="24"/>
          <w:szCs w:val="24"/>
        </w:rPr>
        <w:t>of</w:t>
      </w:r>
      <w:r w:rsidRPr="00986347">
        <w:rPr>
          <w:spacing w:val="-15"/>
          <w:w w:val="105"/>
          <w:sz w:val="24"/>
          <w:szCs w:val="24"/>
        </w:rPr>
        <w:t xml:space="preserve"> </w:t>
      </w:r>
      <w:r w:rsidRPr="00986347">
        <w:rPr>
          <w:w w:val="105"/>
          <w:sz w:val="24"/>
          <w:szCs w:val="24"/>
        </w:rPr>
        <w:t>Transportation</w:t>
      </w:r>
      <w:r w:rsidRPr="00986347">
        <w:rPr>
          <w:spacing w:val="-7"/>
          <w:w w:val="105"/>
          <w:sz w:val="24"/>
          <w:szCs w:val="24"/>
        </w:rPr>
        <w:t xml:space="preserve"> </w:t>
      </w:r>
      <w:r w:rsidRPr="00986347">
        <w:rPr>
          <w:w w:val="105"/>
          <w:sz w:val="24"/>
          <w:szCs w:val="24"/>
        </w:rPr>
        <w:t>in accordance and in compliance with</w:t>
      </w:r>
      <w:r w:rsidRPr="00986347">
        <w:rPr>
          <w:spacing w:val="-4"/>
          <w:w w:val="105"/>
          <w:sz w:val="24"/>
          <w:szCs w:val="24"/>
        </w:rPr>
        <w:t xml:space="preserve"> </w:t>
      </w:r>
      <w:r w:rsidRPr="00986347">
        <w:rPr>
          <w:w w:val="105"/>
          <w:sz w:val="24"/>
          <w:szCs w:val="24"/>
        </w:rPr>
        <w:t>all</w:t>
      </w:r>
      <w:r w:rsidRPr="00986347">
        <w:rPr>
          <w:spacing w:val="-4"/>
          <w:w w:val="105"/>
          <w:sz w:val="24"/>
          <w:szCs w:val="24"/>
        </w:rPr>
        <w:t xml:space="preserve"> </w:t>
      </w:r>
      <w:r w:rsidRPr="00986347">
        <w:rPr>
          <w:w w:val="105"/>
          <w:sz w:val="24"/>
          <w:szCs w:val="24"/>
        </w:rPr>
        <w:t>requirements imposed</w:t>
      </w:r>
      <w:r w:rsidRPr="00986347">
        <w:rPr>
          <w:spacing w:val="40"/>
          <w:w w:val="105"/>
          <w:sz w:val="24"/>
          <w:szCs w:val="24"/>
        </w:rPr>
        <w:t xml:space="preserve"> </w:t>
      </w:r>
      <w:r w:rsidRPr="00986347">
        <w:rPr>
          <w:w w:val="105"/>
          <w:sz w:val="24"/>
          <w:szCs w:val="24"/>
        </w:rPr>
        <w:t>by Title 49, Code of Federal Regulations, U.S. Department</w:t>
      </w:r>
      <w:r w:rsidRPr="00986347">
        <w:rPr>
          <w:spacing w:val="38"/>
          <w:w w:val="105"/>
          <w:sz w:val="24"/>
          <w:szCs w:val="24"/>
        </w:rPr>
        <w:t xml:space="preserve"> </w:t>
      </w:r>
      <w:r w:rsidRPr="00986347">
        <w:rPr>
          <w:w w:val="105"/>
          <w:sz w:val="24"/>
          <w:szCs w:val="24"/>
        </w:rPr>
        <w:t>of Transportation,</w:t>
      </w:r>
      <w:r w:rsidRPr="00986347">
        <w:rPr>
          <w:spacing w:val="-19"/>
          <w:w w:val="105"/>
          <w:sz w:val="24"/>
          <w:szCs w:val="24"/>
        </w:rPr>
        <w:t xml:space="preserve"> </w:t>
      </w:r>
      <w:r w:rsidRPr="00986347">
        <w:rPr>
          <w:w w:val="105"/>
          <w:sz w:val="24"/>
          <w:szCs w:val="24"/>
        </w:rPr>
        <w:t>Subtitle A, Office of the Secretary, Part 21, Non-discrimination</w:t>
      </w:r>
      <w:r w:rsidRPr="00986347">
        <w:rPr>
          <w:spacing w:val="-3"/>
          <w:w w:val="105"/>
          <w:sz w:val="24"/>
          <w:szCs w:val="24"/>
        </w:rPr>
        <w:t xml:space="preserve"> </w:t>
      </w:r>
      <w:r w:rsidRPr="00986347">
        <w:rPr>
          <w:w w:val="105"/>
          <w:sz w:val="24"/>
          <w:szCs w:val="24"/>
        </w:rPr>
        <w:t>in Federally-assisted</w:t>
      </w:r>
      <w:r w:rsidRPr="00986347">
        <w:rPr>
          <w:spacing w:val="-15"/>
          <w:w w:val="105"/>
          <w:sz w:val="24"/>
          <w:szCs w:val="24"/>
        </w:rPr>
        <w:t xml:space="preserve"> </w:t>
      </w:r>
      <w:r w:rsidRPr="00986347">
        <w:rPr>
          <w:w w:val="105"/>
          <w:sz w:val="24"/>
          <w:szCs w:val="24"/>
        </w:rPr>
        <w:t>programs of</w:t>
      </w:r>
      <w:r w:rsidRPr="00986347">
        <w:rPr>
          <w:spacing w:val="-6"/>
          <w:w w:val="105"/>
          <w:sz w:val="24"/>
          <w:szCs w:val="24"/>
        </w:rPr>
        <w:t xml:space="preserve"> </w:t>
      </w:r>
      <w:r w:rsidRPr="00986347">
        <w:rPr>
          <w:w w:val="105"/>
          <w:sz w:val="24"/>
          <w:szCs w:val="24"/>
        </w:rPr>
        <w:t>the U.S Department</w:t>
      </w:r>
      <w:r w:rsidRPr="00986347">
        <w:rPr>
          <w:spacing w:val="25"/>
          <w:w w:val="105"/>
          <w:sz w:val="24"/>
          <w:szCs w:val="24"/>
        </w:rPr>
        <w:t xml:space="preserve"> </w:t>
      </w:r>
      <w:r w:rsidRPr="00986347">
        <w:rPr>
          <w:w w:val="105"/>
          <w:sz w:val="24"/>
          <w:szCs w:val="24"/>
        </w:rPr>
        <w:t>of</w:t>
      </w:r>
      <w:r w:rsidRPr="00986347">
        <w:rPr>
          <w:spacing w:val="-5"/>
          <w:w w:val="105"/>
          <w:sz w:val="24"/>
          <w:szCs w:val="24"/>
        </w:rPr>
        <w:t xml:space="preserve"> </w:t>
      </w:r>
      <w:r w:rsidRPr="00986347">
        <w:rPr>
          <w:w w:val="105"/>
          <w:sz w:val="24"/>
          <w:szCs w:val="24"/>
        </w:rPr>
        <w:t>Transportation pertaining to</w:t>
      </w:r>
      <w:r w:rsidRPr="00986347">
        <w:rPr>
          <w:spacing w:val="-11"/>
          <w:w w:val="105"/>
          <w:sz w:val="24"/>
          <w:szCs w:val="24"/>
        </w:rPr>
        <w:t xml:space="preserve"> </w:t>
      </w:r>
      <w:r w:rsidRPr="00986347">
        <w:rPr>
          <w:w w:val="105"/>
          <w:sz w:val="24"/>
          <w:szCs w:val="24"/>
        </w:rPr>
        <w:t>and effectuating the provisions of</w:t>
      </w:r>
      <w:r w:rsidRPr="00986347">
        <w:rPr>
          <w:spacing w:val="-14"/>
          <w:w w:val="105"/>
          <w:sz w:val="24"/>
          <w:szCs w:val="24"/>
        </w:rPr>
        <w:t xml:space="preserve"> </w:t>
      </w:r>
      <w:r w:rsidRPr="00986347">
        <w:rPr>
          <w:w w:val="105"/>
          <w:sz w:val="24"/>
          <w:szCs w:val="24"/>
        </w:rPr>
        <w:t>Title VI</w:t>
      </w:r>
      <w:r w:rsidRPr="00986347">
        <w:rPr>
          <w:spacing w:val="-3"/>
          <w:w w:val="105"/>
          <w:sz w:val="24"/>
          <w:szCs w:val="24"/>
        </w:rPr>
        <w:t xml:space="preserve"> </w:t>
      </w:r>
      <w:r w:rsidRPr="00986347">
        <w:rPr>
          <w:w w:val="105"/>
          <w:sz w:val="24"/>
          <w:szCs w:val="24"/>
        </w:rPr>
        <w:t>of</w:t>
      </w:r>
      <w:r w:rsidRPr="00986347">
        <w:rPr>
          <w:spacing w:val="-10"/>
          <w:w w:val="105"/>
          <w:sz w:val="24"/>
          <w:szCs w:val="24"/>
        </w:rPr>
        <w:t xml:space="preserve"> </w:t>
      </w:r>
      <w:r w:rsidRPr="00986347">
        <w:rPr>
          <w:w w:val="105"/>
          <w:sz w:val="24"/>
          <w:szCs w:val="24"/>
        </w:rPr>
        <w:t>the</w:t>
      </w:r>
      <w:r w:rsidRPr="00986347">
        <w:rPr>
          <w:spacing w:val="-21"/>
          <w:w w:val="105"/>
          <w:sz w:val="24"/>
          <w:szCs w:val="24"/>
        </w:rPr>
        <w:t xml:space="preserve"> </w:t>
      </w:r>
      <w:r w:rsidRPr="00986347">
        <w:rPr>
          <w:w w:val="105"/>
          <w:sz w:val="24"/>
          <w:szCs w:val="24"/>
        </w:rPr>
        <w:t>Civil Rights Act of 1964 (78</w:t>
      </w:r>
      <w:r w:rsidRPr="00986347">
        <w:rPr>
          <w:spacing w:val="-2"/>
          <w:w w:val="105"/>
          <w:sz w:val="24"/>
          <w:szCs w:val="24"/>
        </w:rPr>
        <w:t xml:space="preserve"> </w:t>
      </w:r>
      <w:r w:rsidRPr="00986347">
        <w:rPr>
          <w:w w:val="105"/>
          <w:sz w:val="24"/>
          <w:szCs w:val="24"/>
        </w:rPr>
        <w:t>Stat.</w:t>
      </w:r>
      <w:r w:rsidRPr="00986347">
        <w:rPr>
          <w:spacing w:val="-3"/>
          <w:w w:val="105"/>
          <w:sz w:val="24"/>
          <w:szCs w:val="24"/>
        </w:rPr>
        <w:t xml:space="preserve"> </w:t>
      </w:r>
      <w:r w:rsidRPr="00986347">
        <w:rPr>
          <w:w w:val="105"/>
          <w:sz w:val="24"/>
          <w:szCs w:val="24"/>
        </w:rPr>
        <w:t>252; 42 U.S.C. § 2000d to</w:t>
      </w:r>
    </w:p>
    <w:p w14:paraId="0749A52E" w14:textId="77777777" w:rsidR="00986347" w:rsidRPr="00986347" w:rsidRDefault="00986347" w:rsidP="00986347">
      <w:pPr>
        <w:spacing w:line="258" w:lineRule="exact"/>
        <w:ind w:left="124"/>
        <w:rPr>
          <w:b/>
          <w:sz w:val="23"/>
        </w:rPr>
      </w:pPr>
      <w:r w:rsidRPr="00986347">
        <w:rPr>
          <w:w w:val="105"/>
          <w:sz w:val="24"/>
        </w:rPr>
        <w:t>2000d-4),</w:t>
      </w:r>
      <w:r w:rsidRPr="00986347">
        <w:rPr>
          <w:spacing w:val="8"/>
          <w:w w:val="105"/>
          <w:sz w:val="24"/>
        </w:rPr>
        <w:t xml:space="preserve"> </w:t>
      </w:r>
      <w:r w:rsidRPr="00986347">
        <w:rPr>
          <w:w w:val="105"/>
          <w:sz w:val="24"/>
        </w:rPr>
        <w:t>does</w:t>
      </w:r>
      <w:r w:rsidRPr="00986347">
        <w:rPr>
          <w:spacing w:val="1"/>
          <w:w w:val="105"/>
          <w:sz w:val="24"/>
        </w:rPr>
        <w:t xml:space="preserve"> </w:t>
      </w:r>
      <w:r w:rsidRPr="00986347">
        <w:rPr>
          <w:w w:val="105"/>
          <w:sz w:val="24"/>
        </w:rPr>
        <w:t>hereby</w:t>
      </w:r>
      <w:r w:rsidRPr="00986347">
        <w:rPr>
          <w:spacing w:val="-1"/>
          <w:w w:val="105"/>
          <w:sz w:val="24"/>
        </w:rPr>
        <w:t xml:space="preserve"> </w:t>
      </w:r>
      <w:r w:rsidRPr="00986347">
        <w:rPr>
          <w:w w:val="105"/>
          <w:sz w:val="24"/>
        </w:rPr>
        <w:t>remise,</w:t>
      </w:r>
      <w:r w:rsidRPr="00986347">
        <w:rPr>
          <w:spacing w:val="-5"/>
          <w:w w:val="105"/>
          <w:sz w:val="24"/>
        </w:rPr>
        <w:t xml:space="preserve"> </w:t>
      </w:r>
      <w:r w:rsidRPr="00986347">
        <w:rPr>
          <w:w w:val="105"/>
          <w:sz w:val="24"/>
        </w:rPr>
        <w:t>release,</w:t>
      </w:r>
      <w:r w:rsidRPr="00986347">
        <w:rPr>
          <w:spacing w:val="3"/>
          <w:w w:val="105"/>
          <w:sz w:val="24"/>
        </w:rPr>
        <w:t xml:space="preserve"> </w:t>
      </w:r>
      <w:r w:rsidRPr="00986347">
        <w:rPr>
          <w:w w:val="105"/>
          <w:sz w:val="24"/>
        </w:rPr>
        <w:t>quitclaim</w:t>
      </w:r>
      <w:r w:rsidRPr="00986347">
        <w:rPr>
          <w:spacing w:val="11"/>
          <w:w w:val="105"/>
          <w:sz w:val="24"/>
        </w:rPr>
        <w:t xml:space="preserve"> </w:t>
      </w:r>
      <w:r w:rsidRPr="00986347">
        <w:rPr>
          <w:w w:val="105"/>
          <w:sz w:val="24"/>
        </w:rPr>
        <w:t>and</w:t>
      </w:r>
      <w:r w:rsidRPr="00986347">
        <w:rPr>
          <w:spacing w:val="-6"/>
          <w:w w:val="105"/>
          <w:sz w:val="24"/>
        </w:rPr>
        <w:t xml:space="preserve"> </w:t>
      </w:r>
      <w:r w:rsidRPr="00986347">
        <w:rPr>
          <w:w w:val="105"/>
          <w:sz w:val="24"/>
        </w:rPr>
        <w:t>convey</w:t>
      </w:r>
      <w:r w:rsidRPr="00986347">
        <w:rPr>
          <w:spacing w:val="15"/>
          <w:w w:val="105"/>
          <w:sz w:val="24"/>
        </w:rPr>
        <w:t xml:space="preserve"> </w:t>
      </w:r>
      <w:r w:rsidRPr="00986347">
        <w:rPr>
          <w:w w:val="105"/>
          <w:sz w:val="24"/>
        </w:rPr>
        <w:t>unto</w:t>
      </w:r>
      <w:r w:rsidRPr="00986347">
        <w:rPr>
          <w:spacing w:val="-8"/>
          <w:w w:val="105"/>
          <w:sz w:val="24"/>
        </w:rPr>
        <w:t xml:space="preserve"> </w:t>
      </w:r>
      <w:r w:rsidRPr="00986347">
        <w:rPr>
          <w:w w:val="105"/>
          <w:sz w:val="24"/>
        </w:rPr>
        <w:t>the</w:t>
      </w:r>
      <w:r w:rsidRPr="00986347">
        <w:rPr>
          <w:spacing w:val="-9"/>
          <w:w w:val="105"/>
          <w:sz w:val="24"/>
        </w:rPr>
        <w:t xml:space="preserve"> </w:t>
      </w:r>
      <w:r w:rsidRPr="00986347">
        <w:rPr>
          <w:b/>
          <w:w w:val="105"/>
          <w:sz w:val="23"/>
        </w:rPr>
        <w:t>Maine</w:t>
      </w:r>
      <w:r w:rsidRPr="00986347">
        <w:rPr>
          <w:b/>
          <w:spacing w:val="-7"/>
          <w:w w:val="105"/>
          <w:sz w:val="23"/>
        </w:rPr>
        <w:t xml:space="preserve"> </w:t>
      </w:r>
      <w:r w:rsidRPr="00986347">
        <w:rPr>
          <w:b/>
          <w:w w:val="105"/>
          <w:sz w:val="23"/>
        </w:rPr>
        <w:t>Department</w:t>
      </w:r>
      <w:r w:rsidRPr="00986347">
        <w:rPr>
          <w:b/>
          <w:spacing w:val="6"/>
          <w:w w:val="105"/>
          <w:sz w:val="23"/>
        </w:rPr>
        <w:t xml:space="preserve"> </w:t>
      </w:r>
      <w:r w:rsidRPr="00986347">
        <w:rPr>
          <w:b/>
          <w:spacing w:val="-5"/>
          <w:w w:val="105"/>
          <w:sz w:val="23"/>
        </w:rPr>
        <w:t>of</w:t>
      </w:r>
    </w:p>
    <w:p w14:paraId="2F5279FA" w14:textId="77777777" w:rsidR="00986347" w:rsidRPr="00986347" w:rsidRDefault="00986347" w:rsidP="00986347">
      <w:pPr>
        <w:spacing w:before="6" w:line="256" w:lineRule="auto"/>
        <w:ind w:left="125" w:right="300" w:hanging="4"/>
        <w:rPr>
          <w:sz w:val="24"/>
          <w:szCs w:val="24"/>
        </w:rPr>
      </w:pPr>
      <w:r w:rsidRPr="00986347">
        <w:rPr>
          <w:b/>
          <w:w w:val="105"/>
          <w:sz w:val="23"/>
          <w:szCs w:val="24"/>
        </w:rPr>
        <w:t>Transportation</w:t>
      </w:r>
      <w:r w:rsidRPr="00986347">
        <w:rPr>
          <w:b/>
          <w:spacing w:val="-11"/>
          <w:w w:val="105"/>
          <w:sz w:val="23"/>
          <w:szCs w:val="24"/>
        </w:rPr>
        <w:t xml:space="preserve"> </w:t>
      </w:r>
      <w:r w:rsidRPr="00986347">
        <w:rPr>
          <w:w w:val="105"/>
          <w:sz w:val="24"/>
          <w:szCs w:val="24"/>
        </w:rPr>
        <w:t>all</w:t>
      </w:r>
      <w:r w:rsidRPr="00986347">
        <w:rPr>
          <w:spacing w:val="-9"/>
          <w:w w:val="105"/>
          <w:sz w:val="24"/>
          <w:szCs w:val="24"/>
        </w:rPr>
        <w:t xml:space="preserve"> </w:t>
      </w:r>
      <w:r w:rsidRPr="00986347">
        <w:rPr>
          <w:w w:val="105"/>
          <w:sz w:val="24"/>
          <w:szCs w:val="24"/>
        </w:rPr>
        <w:t>the</w:t>
      </w:r>
      <w:r w:rsidRPr="00986347">
        <w:rPr>
          <w:spacing w:val="-9"/>
          <w:w w:val="105"/>
          <w:sz w:val="24"/>
          <w:szCs w:val="24"/>
        </w:rPr>
        <w:t xml:space="preserve"> </w:t>
      </w:r>
      <w:r w:rsidRPr="00986347">
        <w:rPr>
          <w:w w:val="105"/>
          <w:sz w:val="24"/>
          <w:szCs w:val="24"/>
        </w:rPr>
        <w:t>right, title</w:t>
      </w:r>
      <w:r w:rsidRPr="00986347">
        <w:rPr>
          <w:spacing w:val="-7"/>
          <w:w w:val="105"/>
          <w:sz w:val="24"/>
          <w:szCs w:val="24"/>
        </w:rPr>
        <w:t xml:space="preserve"> </w:t>
      </w:r>
      <w:r w:rsidRPr="00986347">
        <w:rPr>
          <w:w w:val="105"/>
          <w:sz w:val="24"/>
          <w:szCs w:val="24"/>
        </w:rPr>
        <w:t>and</w:t>
      </w:r>
      <w:r w:rsidRPr="00986347">
        <w:rPr>
          <w:spacing w:val="-5"/>
          <w:w w:val="105"/>
          <w:sz w:val="24"/>
          <w:szCs w:val="24"/>
        </w:rPr>
        <w:t xml:space="preserve"> </w:t>
      </w:r>
      <w:r w:rsidRPr="00986347">
        <w:rPr>
          <w:w w:val="105"/>
          <w:sz w:val="24"/>
          <w:szCs w:val="24"/>
        </w:rPr>
        <w:t>interest of</w:t>
      </w:r>
      <w:r w:rsidRPr="00986347">
        <w:rPr>
          <w:spacing w:val="-8"/>
          <w:w w:val="105"/>
          <w:sz w:val="24"/>
          <w:szCs w:val="24"/>
        </w:rPr>
        <w:t xml:space="preserve"> </w:t>
      </w:r>
      <w:r w:rsidRPr="00986347">
        <w:rPr>
          <w:w w:val="105"/>
          <w:sz w:val="24"/>
          <w:szCs w:val="24"/>
        </w:rPr>
        <w:t>the</w:t>
      </w:r>
      <w:r w:rsidRPr="00986347">
        <w:rPr>
          <w:spacing w:val="-1"/>
          <w:w w:val="105"/>
          <w:sz w:val="24"/>
          <w:szCs w:val="24"/>
        </w:rPr>
        <w:t xml:space="preserve"> </w:t>
      </w:r>
      <w:r w:rsidRPr="00986347">
        <w:rPr>
          <w:w w:val="105"/>
          <w:sz w:val="24"/>
          <w:szCs w:val="24"/>
        </w:rPr>
        <w:t>U.S.</w:t>
      </w:r>
      <w:r w:rsidRPr="00986347">
        <w:rPr>
          <w:spacing w:val="-7"/>
          <w:w w:val="105"/>
          <w:sz w:val="24"/>
          <w:szCs w:val="24"/>
        </w:rPr>
        <w:t xml:space="preserve"> </w:t>
      </w:r>
      <w:r w:rsidRPr="00986347">
        <w:rPr>
          <w:w w:val="105"/>
          <w:sz w:val="24"/>
          <w:szCs w:val="24"/>
        </w:rPr>
        <w:t>Department</w:t>
      </w:r>
      <w:r w:rsidRPr="00986347">
        <w:rPr>
          <w:spacing w:val="40"/>
          <w:w w:val="105"/>
          <w:sz w:val="24"/>
          <w:szCs w:val="24"/>
        </w:rPr>
        <w:t xml:space="preserve"> </w:t>
      </w:r>
      <w:r w:rsidRPr="00986347">
        <w:rPr>
          <w:w w:val="105"/>
          <w:sz w:val="24"/>
          <w:szCs w:val="24"/>
        </w:rPr>
        <w:t>of</w:t>
      </w:r>
      <w:r w:rsidRPr="00986347">
        <w:rPr>
          <w:spacing w:val="-4"/>
          <w:w w:val="105"/>
          <w:sz w:val="24"/>
          <w:szCs w:val="24"/>
        </w:rPr>
        <w:t xml:space="preserve"> </w:t>
      </w:r>
      <w:r w:rsidRPr="00986347">
        <w:rPr>
          <w:w w:val="105"/>
          <w:sz w:val="24"/>
          <w:szCs w:val="24"/>
        </w:rPr>
        <w:t>Transportation in and to said lands described in Exhibit A</w:t>
      </w:r>
      <w:r w:rsidRPr="00986347">
        <w:rPr>
          <w:spacing w:val="-1"/>
          <w:w w:val="105"/>
          <w:sz w:val="24"/>
          <w:szCs w:val="24"/>
        </w:rPr>
        <w:t xml:space="preserve"> </w:t>
      </w:r>
      <w:r w:rsidRPr="00986347">
        <w:rPr>
          <w:w w:val="105"/>
          <w:sz w:val="24"/>
          <w:szCs w:val="24"/>
        </w:rPr>
        <w:t>attached hereto and made a part hereof.</w:t>
      </w:r>
    </w:p>
    <w:p w14:paraId="0A1E425E" w14:textId="77777777" w:rsidR="00986347" w:rsidRPr="00986347" w:rsidRDefault="00986347" w:rsidP="00986347">
      <w:pPr>
        <w:spacing w:before="15"/>
        <w:rPr>
          <w:sz w:val="24"/>
          <w:szCs w:val="24"/>
        </w:rPr>
      </w:pPr>
    </w:p>
    <w:p w14:paraId="45E4BBC2" w14:textId="77777777" w:rsidR="00986347" w:rsidRPr="00986347" w:rsidRDefault="00986347" w:rsidP="00986347">
      <w:pPr>
        <w:ind w:left="26"/>
        <w:jc w:val="center"/>
        <w:rPr>
          <w:b/>
          <w:sz w:val="23"/>
        </w:rPr>
      </w:pPr>
      <w:r w:rsidRPr="00986347">
        <w:rPr>
          <w:b/>
          <w:w w:val="105"/>
          <w:sz w:val="23"/>
        </w:rPr>
        <w:t>(HABENDUM</w:t>
      </w:r>
      <w:r w:rsidRPr="00986347">
        <w:rPr>
          <w:b/>
          <w:spacing w:val="30"/>
          <w:w w:val="105"/>
          <w:sz w:val="23"/>
        </w:rPr>
        <w:t xml:space="preserve"> </w:t>
      </w:r>
      <w:r w:rsidRPr="00986347">
        <w:rPr>
          <w:b/>
          <w:spacing w:val="-2"/>
          <w:w w:val="105"/>
          <w:sz w:val="23"/>
        </w:rPr>
        <w:t>CLAUSE)</w:t>
      </w:r>
    </w:p>
    <w:p w14:paraId="7303D060" w14:textId="77777777" w:rsidR="00986347" w:rsidRPr="00986347" w:rsidRDefault="00986347" w:rsidP="00986347">
      <w:pPr>
        <w:spacing w:before="32"/>
        <w:rPr>
          <w:b/>
          <w:sz w:val="23"/>
          <w:szCs w:val="24"/>
        </w:rPr>
      </w:pPr>
    </w:p>
    <w:p w14:paraId="745DD6FA" w14:textId="77777777" w:rsidR="00986347" w:rsidRPr="00986347" w:rsidRDefault="00986347" w:rsidP="00986347">
      <w:pPr>
        <w:spacing w:line="249" w:lineRule="auto"/>
        <w:ind w:left="128" w:right="105"/>
        <w:rPr>
          <w:sz w:val="24"/>
          <w:szCs w:val="24"/>
        </w:rPr>
      </w:pPr>
      <w:r w:rsidRPr="00986347">
        <w:rPr>
          <w:b/>
          <w:w w:val="105"/>
          <w:sz w:val="23"/>
          <w:szCs w:val="24"/>
        </w:rPr>
        <w:t xml:space="preserve">TO HAVE AND TO HOLD </w:t>
      </w:r>
      <w:r w:rsidRPr="00986347">
        <w:rPr>
          <w:w w:val="105"/>
          <w:sz w:val="24"/>
          <w:szCs w:val="24"/>
        </w:rPr>
        <w:t>said lands and interests therein unto</w:t>
      </w:r>
      <w:r w:rsidRPr="00986347">
        <w:rPr>
          <w:spacing w:val="-1"/>
          <w:w w:val="105"/>
          <w:sz w:val="24"/>
          <w:szCs w:val="24"/>
        </w:rPr>
        <w:t xml:space="preserve"> </w:t>
      </w:r>
      <w:r w:rsidRPr="00986347">
        <w:rPr>
          <w:b/>
          <w:w w:val="105"/>
          <w:sz w:val="23"/>
          <w:szCs w:val="24"/>
        </w:rPr>
        <w:t>Maine</w:t>
      </w:r>
      <w:r w:rsidRPr="00986347">
        <w:rPr>
          <w:b/>
          <w:spacing w:val="-3"/>
          <w:w w:val="105"/>
          <w:sz w:val="23"/>
          <w:szCs w:val="24"/>
        </w:rPr>
        <w:t xml:space="preserve"> </w:t>
      </w:r>
      <w:r w:rsidRPr="00986347">
        <w:rPr>
          <w:b/>
          <w:w w:val="105"/>
          <w:sz w:val="23"/>
          <w:szCs w:val="24"/>
        </w:rPr>
        <w:t>Department of Transportation</w:t>
      </w:r>
      <w:r w:rsidRPr="00986347">
        <w:rPr>
          <w:b/>
          <w:spacing w:val="-11"/>
          <w:w w:val="105"/>
          <w:sz w:val="23"/>
          <w:szCs w:val="24"/>
        </w:rPr>
        <w:t xml:space="preserve"> </w:t>
      </w:r>
      <w:r w:rsidRPr="00986347">
        <w:rPr>
          <w:w w:val="105"/>
          <w:sz w:val="24"/>
          <w:szCs w:val="24"/>
        </w:rPr>
        <w:t>and</w:t>
      </w:r>
      <w:r w:rsidRPr="00986347">
        <w:rPr>
          <w:spacing w:val="-1"/>
          <w:w w:val="105"/>
          <w:sz w:val="24"/>
          <w:szCs w:val="24"/>
        </w:rPr>
        <w:t xml:space="preserve"> </w:t>
      </w:r>
      <w:r w:rsidRPr="00986347">
        <w:rPr>
          <w:w w:val="105"/>
          <w:sz w:val="24"/>
          <w:szCs w:val="24"/>
        </w:rPr>
        <w:t>its</w:t>
      </w:r>
      <w:r w:rsidRPr="00986347">
        <w:rPr>
          <w:spacing w:val="-12"/>
          <w:w w:val="105"/>
          <w:sz w:val="24"/>
          <w:szCs w:val="24"/>
        </w:rPr>
        <w:t xml:space="preserve"> </w:t>
      </w:r>
      <w:r w:rsidRPr="00986347">
        <w:rPr>
          <w:w w:val="105"/>
          <w:sz w:val="24"/>
          <w:szCs w:val="24"/>
        </w:rPr>
        <w:t>successors forever, subject, however, to the covenants, conditions, restrictions and reservations herein contained as</w:t>
      </w:r>
      <w:r w:rsidRPr="00986347">
        <w:rPr>
          <w:spacing w:val="-16"/>
          <w:w w:val="105"/>
          <w:sz w:val="24"/>
          <w:szCs w:val="24"/>
        </w:rPr>
        <w:t xml:space="preserve"> </w:t>
      </w:r>
      <w:r w:rsidRPr="00986347">
        <w:rPr>
          <w:w w:val="105"/>
          <w:sz w:val="24"/>
          <w:szCs w:val="24"/>
        </w:rPr>
        <w:t>follows, which</w:t>
      </w:r>
      <w:r w:rsidRPr="00986347">
        <w:rPr>
          <w:spacing w:val="-2"/>
          <w:w w:val="105"/>
          <w:sz w:val="24"/>
          <w:szCs w:val="24"/>
        </w:rPr>
        <w:t xml:space="preserve"> </w:t>
      </w:r>
      <w:r w:rsidRPr="00986347">
        <w:rPr>
          <w:w w:val="105"/>
          <w:sz w:val="24"/>
          <w:szCs w:val="24"/>
        </w:rPr>
        <w:t>will</w:t>
      </w:r>
      <w:r w:rsidRPr="00986347">
        <w:rPr>
          <w:spacing w:val="-2"/>
          <w:w w:val="105"/>
          <w:sz w:val="24"/>
          <w:szCs w:val="24"/>
        </w:rPr>
        <w:t xml:space="preserve"> </w:t>
      </w:r>
      <w:r w:rsidRPr="00986347">
        <w:rPr>
          <w:w w:val="105"/>
          <w:sz w:val="24"/>
          <w:szCs w:val="24"/>
        </w:rPr>
        <w:t>remain in</w:t>
      </w:r>
      <w:r w:rsidRPr="00986347">
        <w:rPr>
          <w:spacing w:val="-2"/>
          <w:w w:val="105"/>
          <w:sz w:val="24"/>
          <w:szCs w:val="24"/>
        </w:rPr>
        <w:t xml:space="preserve"> </w:t>
      </w:r>
      <w:r w:rsidRPr="00986347">
        <w:rPr>
          <w:w w:val="105"/>
          <w:sz w:val="24"/>
          <w:szCs w:val="24"/>
        </w:rPr>
        <w:t>effect</w:t>
      </w:r>
      <w:r w:rsidRPr="00986347">
        <w:rPr>
          <w:spacing w:val="-8"/>
          <w:w w:val="105"/>
          <w:sz w:val="24"/>
          <w:szCs w:val="24"/>
        </w:rPr>
        <w:t xml:space="preserve"> </w:t>
      </w:r>
      <w:r w:rsidRPr="00986347">
        <w:rPr>
          <w:w w:val="105"/>
          <w:sz w:val="24"/>
          <w:szCs w:val="24"/>
        </w:rPr>
        <w:t>for</w:t>
      </w:r>
      <w:r w:rsidRPr="00986347">
        <w:rPr>
          <w:spacing w:val="-11"/>
          <w:w w:val="105"/>
          <w:sz w:val="24"/>
          <w:szCs w:val="24"/>
        </w:rPr>
        <w:t xml:space="preserve"> </w:t>
      </w:r>
      <w:r w:rsidRPr="00986347">
        <w:rPr>
          <w:w w:val="105"/>
          <w:sz w:val="24"/>
          <w:szCs w:val="24"/>
        </w:rPr>
        <w:t>the</w:t>
      </w:r>
      <w:r w:rsidRPr="00986347">
        <w:rPr>
          <w:spacing w:val="-11"/>
          <w:w w:val="105"/>
          <w:sz w:val="24"/>
          <w:szCs w:val="24"/>
        </w:rPr>
        <w:t xml:space="preserve"> </w:t>
      </w:r>
      <w:r w:rsidRPr="00986347">
        <w:rPr>
          <w:w w:val="105"/>
          <w:sz w:val="24"/>
          <w:szCs w:val="24"/>
        </w:rPr>
        <w:t>period during which the</w:t>
      </w:r>
      <w:r w:rsidRPr="00986347">
        <w:rPr>
          <w:spacing w:val="-6"/>
          <w:w w:val="105"/>
          <w:sz w:val="24"/>
          <w:szCs w:val="24"/>
        </w:rPr>
        <w:t xml:space="preserve"> </w:t>
      </w:r>
      <w:r w:rsidRPr="00986347">
        <w:rPr>
          <w:w w:val="105"/>
          <w:sz w:val="24"/>
          <w:szCs w:val="24"/>
        </w:rPr>
        <w:t>real property or structures are used for a purpose for which Federal financial assistance is</w:t>
      </w:r>
      <w:r w:rsidRPr="00986347">
        <w:rPr>
          <w:spacing w:val="-7"/>
          <w:w w:val="105"/>
          <w:sz w:val="24"/>
          <w:szCs w:val="24"/>
        </w:rPr>
        <w:t xml:space="preserve"> </w:t>
      </w:r>
      <w:r w:rsidRPr="00986347">
        <w:rPr>
          <w:w w:val="105"/>
          <w:sz w:val="24"/>
          <w:szCs w:val="24"/>
        </w:rPr>
        <w:t>extended or</w:t>
      </w:r>
      <w:r w:rsidRPr="00986347">
        <w:rPr>
          <w:spacing w:val="-16"/>
          <w:w w:val="105"/>
          <w:sz w:val="24"/>
          <w:szCs w:val="24"/>
        </w:rPr>
        <w:t xml:space="preserve"> </w:t>
      </w:r>
      <w:r w:rsidRPr="00986347">
        <w:rPr>
          <w:w w:val="105"/>
          <w:sz w:val="24"/>
          <w:szCs w:val="24"/>
        </w:rPr>
        <w:t>for</w:t>
      </w:r>
      <w:r w:rsidRPr="00986347">
        <w:rPr>
          <w:spacing w:val="-9"/>
          <w:w w:val="105"/>
          <w:sz w:val="24"/>
          <w:szCs w:val="24"/>
        </w:rPr>
        <w:t xml:space="preserve"> </w:t>
      </w:r>
      <w:r w:rsidRPr="00986347">
        <w:rPr>
          <w:w w:val="105"/>
          <w:sz w:val="24"/>
          <w:szCs w:val="24"/>
        </w:rPr>
        <w:t>another purpose</w:t>
      </w:r>
      <w:r w:rsidRPr="00986347">
        <w:rPr>
          <w:spacing w:val="-4"/>
          <w:w w:val="105"/>
          <w:sz w:val="24"/>
          <w:szCs w:val="24"/>
        </w:rPr>
        <w:t xml:space="preserve"> </w:t>
      </w:r>
      <w:r w:rsidRPr="00986347">
        <w:rPr>
          <w:w w:val="105"/>
          <w:sz w:val="24"/>
          <w:szCs w:val="24"/>
        </w:rPr>
        <w:t>involving</w:t>
      </w:r>
      <w:r w:rsidRPr="00986347">
        <w:rPr>
          <w:spacing w:val="-2"/>
          <w:w w:val="105"/>
          <w:sz w:val="24"/>
          <w:szCs w:val="24"/>
        </w:rPr>
        <w:t xml:space="preserve"> </w:t>
      </w:r>
      <w:r w:rsidRPr="00986347">
        <w:rPr>
          <w:w w:val="105"/>
          <w:sz w:val="24"/>
          <w:szCs w:val="24"/>
        </w:rPr>
        <w:t>the</w:t>
      </w:r>
      <w:r w:rsidRPr="00986347">
        <w:rPr>
          <w:spacing w:val="-13"/>
          <w:w w:val="105"/>
          <w:sz w:val="24"/>
          <w:szCs w:val="24"/>
        </w:rPr>
        <w:t xml:space="preserve"> </w:t>
      </w:r>
      <w:r w:rsidRPr="00986347">
        <w:rPr>
          <w:w w:val="105"/>
          <w:sz w:val="24"/>
          <w:szCs w:val="24"/>
        </w:rPr>
        <w:t>provision of</w:t>
      </w:r>
      <w:r w:rsidRPr="00986347">
        <w:rPr>
          <w:spacing w:val="-11"/>
          <w:w w:val="105"/>
          <w:sz w:val="24"/>
          <w:szCs w:val="24"/>
        </w:rPr>
        <w:t xml:space="preserve"> </w:t>
      </w:r>
      <w:r w:rsidRPr="00986347">
        <w:rPr>
          <w:w w:val="105"/>
          <w:sz w:val="24"/>
          <w:szCs w:val="24"/>
        </w:rPr>
        <w:t>similar</w:t>
      </w:r>
      <w:r w:rsidRPr="00986347">
        <w:rPr>
          <w:spacing w:val="-3"/>
          <w:w w:val="105"/>
          <w:sz w:val="24"/>
          <w:szCs w:val="24"/>
        </w:rPr>
        <w:t xml:space="preserve"> </w:t>
      </w:r>
      <w:r w:rsidRPr="00986347">
        <w:rPr>
          <w:w w:val="105"/>
          <w:sz w:val="24"/>
          <w:szCs w:val="24"/>
        </w:rPr>
        <w:t>services or</w:t>
      </w:r>
      <w:r w:rsidRPr="00986347">
        <w:rPr>
          <w:spacing w:val="-1"/>
          <w:w w:val="105"/>
          <w:sz w:val="24"/>
          <w:szCs w:val="24"/>
        </w:rPr>
        <w:t xml:space="preserve"> </w:t>
      </w:r>
      <w:r w:rsidRPr="00986347">
        <w:rPr>
          <w:w w:val="105"/>
          <w:sz w:val="24"/>
          <w:szCs w:val="24"/>
        </w:rPr>
        <w:t xml:space="preserve">benefits and will be binding on the </w:t>
      </w:r>
      <w:r w:rsidRPr="00986347">
        <w:rPr>
          <w:b/>
          <w:w w:val="105"/>
          <w:sz w:val="23"/>
          <w:szCs w:val="24"/>
        </w:rPr>
        <w:t>Maine Department</w:t>
      </w:r>
      <w:r w:rsidRPr="00986347">
        <w:rPr>
          <w:b/>
          <w:spacing w:val="40"/>
          <w:w w:val="105"/>
          <w:sz w:val="23"/>
          <w:szCs w:val="24"/>
        </w:rPr>
        <w:t xml:space="preserve"> </w:t>
      </w:r>
      <w:r w:rsidRPr="00986347">
        <w:rPr>
          <w:b/>
          <w:w w:val="105"/>
          <w:sz w:val="23"/>
          <w:szCs w:val="24"/>
        </w:rPr>
        <w:t xml:space="preserve">of Transportation, </w:t>
      </w:r>
      <w:r w:rsidRPr="00986347">
        <w:rPr>
          <w:w w:val="105"/>
          <w:sz w:val="24"/>
          <w:szCs w:val="24"/>
        </w:rPr>
        <w:t>its</w:t>
      </w:r>
      <w:r w:rsidRPr="00986347">
        <w:rPr>
          <w:spacing w:val="-1"/>
          <w:w w:val="105"/>
          <w:sz w:val="24"/>
          <w:szCs w:val="24"/>
        </w:rPr>
        <w:t xml:space="preserve"> </w:t>
      </w:r>
      <w:r w:rsidRPr="00986347">
        <w:rPr>
          <w:w w:val="105"/>
          <w:sz w:val="24"/>
          <w:szCs w:val="24"/>
        </w:rPr>
        <w:t>successors</w:t>
      </w:r>
      <w:r w:rsidRPr="00986347">
        <w:rPr>
          <w:spacing w:val="40"/>
          <w:w w:val="105"/>
          <w:sz w:val="24"/>
          <w:szCs w:val="24"/>
        </w:rPr>
        <w:t xml:space="preserve"> </w:t>
      </w:r>
      <w:r w:rsidRPr="00986347">
        <w:rPr>
          <w:w w:val="105"/>
          <w:sz w:val="24"/>
          <w:szCs w:val="24"/>
        </w:rPr>
        <w:t>and assigns.</w:t>
      </w:r>
    </w:p>
    <w:p w14:paraId="4F0D286F" w14:textId="77777777" w:rsidR="00986347" w:rsidRPr="00986347" w:rsidRDefault="00986347" w:rsidP="00986347">
      <w:pPr>
        <w:spacing w:before="7"/>
        <w:rPr>
          <w:sz w:val="24"/>
          <w:szCs w:val="24"/>
        </w:rPr>
      </w:pPr>
    </w:p>
    <w:p w14:paraId="45D39953" w14:textId="77777777" w:rsidR="00986347" w:rsidRPr="00986347" w:rsidRDefault="00986347" w:rsidP="00986347">
      <w:pPr>
        <w:spacing w:before="74"/>
        <w:rPr>
          <w:sz w:val="24"/>
          <w:szCs w:val="24"/>
        </w:rPr>
      </w:pPr>
      <w:r w:rsidRPr="00986347">
        <w:rPr>
          <w:w w:val="105"/>
          <w:sz w:val="24"/>
          <w:szCs w:val="24"/>
        </w:rPr>
        <w:t>The</w:t>
      </w:r>
      <w:r w:rsidRPr="00986347">
        <w:rPr>
          <w:spacing w:val="-17"/>
          <w:w w:val="105"/>
          <w:sz w:val="24"/>
          <w:szCs w:val="24"/>
        </w:rPr>
        <w:t xml:space="preserve"> </w:t>
      </w:r>
      <w:r w:rsidRPr="00986347">
        <w:rPr>
          <w:b/>
          <w:w w:val="105"/>
          <w:sz w:val="23"/>
          <w:szCs w:val="24"/>
        </w:rPr>
        <w:t>Maine</w:t>
      </w:r>
      <w:r w:rsidRPr="00986347">
        <w:rPr>
          <w:b/>
          <w:spacing w:val="-20"/>
          <w:w w:val="105"/>
          <w:sz w:val="23"/>
          <w:szCs w:val="24"/>
        </w:rPr>
        <w:t xml:space="preserve"> </w:t>
      </w:r>
      <w:r w:rsidRPr="00986347">
        <w:rPr>
          <w:b/>
          <w:w w:val="105"/>
          <w:sz w:val="23"/>
          <w:szCs w:val="24"/>
        </w:rPr>
        <w:t>Department</w:t>
      </w:r>
      <w:r w:rsidRPr="00986347">
        <w:rPr>
          <w:b/>
          <w:spacing w:val="-15"/>
          <w:w w:val="105"/>
          <w:sz w:val="23"/>
          <w:szCs w:val="24"/>
        </w:rPr>
        <w:t xml:space="preserve"> </w:t>
      </w:r>
      <w:r w:rsidRPr="00986347">
        <w:rPr>
          <w:b/>
          <w:w w:val="105"/>
          <w:sz w:val="23"/>
          <w:szCs w:val="24"/>
        </w:rPr>
        <w:t>of</w:t>
      </w:r>
      <w:r w:rsidRPr="00986347">
        <w:rPr>
          <w:b/>
          <w:spacing w:val="-34"/>
          <w:w w:val="105"/>
          <w:sz w:val="23"/>
          <w:szCs w:val="24"/>
        </w:rPr>
        <w:t xml:space="preserve"> </w:t>
      </w:r>
      <w:r w:rsidRPr="00986347">
        <w:rPr>
          <w:b/>
          <w:w w:val="105"/>
          <w:sz w:val="23"/>
          <w:szCs w:val="24"/>
        </w:rPr>
        <w:t>Transportation,</w:t>
      </w:r>
      <w:r w:rsidRPr="00986347">
        <w:rPr>
          <w:b/>
          <w:spacing w:val="-15"/>
          <w:w w:val="105"/>
          <w:sz w:val="23"/>
          <w:szCs w:val="24"/>
        </w:rPr>
        <w:t xml:space="preserve"> </w:t>
      </w:r>
      <w:r w:rsidRPr="00986347">
        <w:rPr>
          <w:w w:val="105"/>
          <w:sz w:val="24"/>
          <w:szCs w:val="24"/>
        </w:rPr>
        <w:t>in</w:t>
      </w:r>
      <w:r w:rsidRPr="00986347">
        <w:rPr>
          <w:spacing w:val="-16"/>
          <w:w w:val="105"/>
          <w:sz w:val="24"/>
          <w:szCs w:val="24"/>
        </w:rPr>
        <w:t xml:space="preserve"> </w:t>
      </w:r>
      <w:r w:rsidRPr="00986347">
        <w:rPr>
          <w:w w:val="105"/>
          <w:sz w:val="24"/>
          <w:szCs w:val="24"/>
        </w:rPr>
        <w:t>consideration</w:t>
      </w:r>
      <w:r w:rsidRPr="00986347">
        <w:rPr>
          <w:spacing w:val="16"/>
          <w:w w:val="105"/>
          <w:sz w:val="24"/>
          <w:szCs w:val="24"/>
        </w:rPr>
        <w:t xml:space="preserve"> </w:t>
      </w:r>
      <w:r w:rsidRPr="00986347">
        <w:rPr>
          <w:w w:val="105"/>
          <w:sz w:val="24"/>
          <w:szCs w:val="24"/>
        </w:rPr>
        <w:t>of</w:t>
      </w:r>
      <w:r w:rsidRPr="00986347">
        <w:rPr>
          <w:spacing w:val="-16"/>
          <w:w w:val="105"/>
          <w:sz w:val="24"/>
          <w:szCs w:val="24"/>
        </w:rPr>
        <w:t xml:space="preserve"> </w:t>
      </w:r>
      <w:r w:rsidRPr="00986347">
        <w:rPr>
          <w:w w:val="105"/>
          <w:sz w:val="24"/>
          <w:szCs w:val="24"/>
        </w:rPr>
        <w:t>the</w:t>
      </w:r>
      <w:r w:rsidRPr="00986347">
        <w:rPr>
          <w:spacing w:val="-12"/>
          <w:w w:val="105"/>
          <w:sz w:val="24"/>
          <w:szCs w:val="24"/>
        </w:rPr>
        <w:t xml:space="preserve"> </w:t>
      </w:r>
      <w:r w:rsidRPr="00986347">
        <w:rPr>
          <w:w w:val="105"/>
          <w:sz w:val="24"/>
          <w:szCs w:val="24"/>
        </w:rPr>
        <w:t>conveyance of</w:t>
      </w:r>
      <w:r w:rsidRPr="00986347">
        <w:rPr>
          <w:spacing w:val="-14"/>
          <w:w w:val="105"/>
          <w:sz w:val="24"/>
          <w:szCs w:val="24"/>
        </w:rPr>
        <w:t xml:space="preserve"> </w:t>
      </w:r>
      <w:r w:rsidRPr="00986347">
        <w:rPr>
          <w:w w:val="105"/>
          <w:sz w:val="24"/>
          <w:szCs w:val="24"/>
        </w:rPr>
        <w:t>said</w:t>
      </w:r>
      <w:r w:rsidRPr="00986347">
        <w:rPr>
          <w:spacing w:val="-2"/>
          <w:w w:val="105"/>
          <w:sz w:val="24"/>
          <w:szCs w:val="24"/>
        </w:rPr>
        <w:t xml:space="preserve"> </w:t>
      </w:r>
      <w:r w:rsidRPr="00986347">
        <w:rPr>
          <w:w w:val="105"/>
          <w:sz w:val="24"/>
          <w:szCs w:val="24"/>
        </w:rPr>
        <w:t>lands and interests in</w:t>
      </w:r>
      <w:r w:rsidRPr="00986347">
        <w:rPr>
          <w:spacing w:val="-4"/>
          <w:w w:val="105"/>
          <w:sz w:val="24"/>
          <w:szCs w:val="24"/>
        </w:rPr>
        <w:t xml:space="preserve"> </w:t>
      </w:r>
      <w:r w:rsidRPr="00986347">
        <w:rPr>
          <w:w w:val="105"/>
          <w:sz w:val="24"/>
          <w:szCs w:val="24"/>
        </w:rPr>
        <w:t>lands,</w:t>
      </w:r>
      <w:r w:rsidRPr="00986347">
        <w:rPr>
          <w:spacing w:val="-4"/>
          <w:w w:val="105"/>
          <w:sz w:val="24"/>
          <w:szCs w:val="24"/>
        </w:rPr>
        <w:t xml:space="preserve"> </w:t>
      </w:r>
      <w:r w:rsidRPr="00986347">
        <w:rPr>
          <w:w w:val="105"/>
          <w:sz w:val="24"/>
          <w:szCs w:val="24"/>
        </w:rPr>
        <w:t>does hereby covenant and agree</w:t>
      </w:r>
      <w:r w:rsidRPr="00986347">
        <w:rPr>
          <w:spacing w:val="-3"/>
          <w:w w:val="105"/>
          <w:sz w:val="24"/>
          <w:szCs w:val="24"/>
        </w:rPr>
        <w:t xml:space="preserve"> </w:t>
      </w:r>
      <w:r w:rsidRPr="00986347">
        <w:rPr>
          <w:w w:val="105"/>
          <w:sz w:val="24"/>
          <w:szCs w:val="24"/>
        </w:rPr>
        <w:t>as</w:t>
      </w:r>
      <w:r w:rsidRPr="00986347">
        <w:rPr>
          <w:spacing w:val="-6"/>
          <w:w w:val="105"/>
          <w:sz w:val="24"/>
          <w:szCs w:val="24"/>
        </w:rPr>
        <w:t xml:space="preserve"> </w:t>
      </w:r>
      <w:r w:rsidRPr="00986347">
        <w:rPr>
          <w:w w:val="105"/>
          <w:sz w:val="24"/>
          <w:szCs w:val="24"/>
        </w:rPr>
        <w:t>a</w:t>
      </w:r>
      <w:r w:rsidRPr="00986347">
        <w:rPr>
          <w:spacing w:val="-7"/>
          <w:w w:val="105"/>
          <w:sz w:val="24"/>
          <w:szCs w:val="24"/>
        </w:rPr>
        <w:t xml:space="preserve"> </w:t>
      </w:r>
      <w:r w:rsidRPr="00986347">
        <w:rPr>
          <w:w w:val="105"/>
          <w:sz w:val="24"/>
          <w:szCs w:val="24"/>
        </w:rPr>
        <w:t>covenant</w:t>
      </w:r>
      <w:r w:rsidRPr="00986347">
        <w:rPr>
          <w:spacing w:val="32"/>
          <w:w w:val="105"/>
          <w:sz w:val="24"/>
          <w:szCs w:val="24"/>
        </w:rPr>
        <w:t xml:space="preserve"> </w:t>
      </w:r>
      <w:r w:rsidRPr="00986347">
        <w:rPr>
          <w:w w:val="105"/>
          <w:sz w:val="24"/>
          <w:szCs w:val="24"/>
        </w:rPr>
        <w:t>running with the</w:t>
      </w:r>
      <w:r w:rsidRPr="00986347">
        <w:rPr>
          <w:spacing w:val="-1"/>
          <w:w w:val="105"/>
          <w:sz w:val="24"/>
          <w:szCs w:val="24"/>
        </w:rPr>
        <w:t xml:space="preserve"> </w:t>
      </w:r>
      <w:r w:rsidRPr="00986347">
        <w:rPr>
          <w:w w:val="105"/>
          <w:sz w:val="24"/>
          <w:szCs w:val="24"/>
        </w:rPr>
        <w:t>land for itself,</w:t>
      </w:r>
      <w:r w:rsidRPr="00986347">
        <w:rPr>
          <w:spacing w:val="-2"/>
          <w:w w:val="105"/>
          <w:sz w:val="24"/>
          <w:szCs w:val="24"/>
        </w:rPr>
        <w:t xml:space="preserve"> </w:t>
      </w:r>
      <w:r w:rsidRPr="00986347">
        <w:rPr>
          <w:w w:val="105"/>
          <w:sz w:val="24"/>
          <w:szCs w:val="24"/>
        </w:rPr>
        <w:t>its successors</w:t>
      </w:r>
      <w:r w:rsidRPr="00986347">
        <w:rPr>
          <w:spacing w:val="40"/>
          <w:w w:val="105"/>
          <w:sz w:val="24"/>
          <w:szCs w:val="24"/>
        </w:rPr>
        <w:t xml:space="preserve"> </w:t>
      </w:r>
      <w:r w:rsidRPr="00986347">
        <w:rPr>
          <w:w w:val="105"/>
          <w:sz w:val="24"/>
          <w:szCs w:val="24"/>
        </w:rPr>
        <w:t xml:space="preserve">and assigns, that </w:t>
      </w:r>
      <w:r w:rsidRPr="00986347">
        <w:rPr>
          <w:w w:val="105"/>
          <w:sz w:val="23"/>
          <w:szCs w:val="24"/>
        </w:rPr>
        <w:t>(I)</w:t>
      </w:r>
      <w:r w:rsidRPr="00986347">
        <w:rPr>
          <w:spacing w:val="80"/>
          <w:w w:val="105"/>
          <w:sz w:val="23"/>
          <w:szCs w:val="24"/>
        </w:rPr>
        <w:t xml:space="preserve"> </w:t>
      </w:r>
      <w:r w:rsidRPr="00986347">
        <w:rPr>
          <w:w w:val="105"/>
          <w:sz w:val="24"/>
          <w:szCs w:val="24"/>
        </w:rPr>
        <w:t>no person will</w:t>
      </w:r>
      <w:r w:rsidRPr="00986347">
        <w:rPr>
          <w:spacing w:val="-1"/>
          <w:w w:val="105"/>
          <w:sz w:val="24"/>
          <w:szCs w:val="24"/>
        </w:rPr>
        <w:t xml:space="preserve"> </w:t>
      </w:r>
      <w:r w:rsidRPr="00986347">
        <w:rPr>
          <w:w w:val="105"/>
          <w:sz w:val="24"/>
          <w:szCs w:val="24"/>
        </w:rPr>
        <w:t>on</w:t>
      </w:r>
      <w:r w:rsidRPr="00986347">
        <w:rPr>
          <w:spacing w:val="-2"/>
          <w:w w:val="105"/>
          <w:sz w:val="24"/>
          <w:szCs w:val="24"/>
        </w:rPr>
        <w:t xml:space="preserve"> </w:t>
      </w:r>
      <w:r w:rsidRPr="00986347">
        <w:rPr>
          <w:w w:val="105"/>
          <w:sz w:val="24"/>
          <w:szCs w:val="24"/>
        </w:rPr>
        <w:t>the grounds of</w:t>
      </w:r>
      <w:r w:rsidRPr="00986347">
        <w:rPr>
          <w:spacing w:val="-4"/>
          <w:w w:val="105"/>
          <w:sz w:val="24"/>
          <w:szCs w:val="24"/>
        </w:rPr>
        <w:t xml:space="preserve"> </w:t>
      </w:r>
      <w:r w:rsidRPr="00986347">
        <w:rPr>
          <w:w w:val="105"/>
          <w:sz w:val="24"/>
          <w:szCs w:val="24"/>
        </w:rPr>
        <w:t>race, color, or national origin, be excluded from participation</w:t>
      </w:r>
      <w:r w:rsidRPr="00986347">
        <w:rPr>
          <w:spacing w:val="40"/>
          <w:w w:val="105"/>
          <w:sz w:val="24"/>
          <w:szCs w:val="24"/>
        </w:rPr>
        <w:t xml:space="preserve"> </w:t>
      </w:r>
      <w:r w:rsidRPr="00986347">
        <w:rPr>
          <w:w w:val="105"/>
          <w:sz w:val="24"/>
          <w:szCs w:val="24"/>
        </w:rPr>
        <w:t>in,</w:t>
      </w:r>
      <w:r w:rsidRPr="00986347">
        <w:rPr>
          <w:spacing w:val="-2"/>
          <w:w w:val="105"/>
          <w:sz w:val="24"/>
          <w:szCs w:val="24"/>
        </w:rPr>
        <w:t xml:space="preserve"> </w:t>
      </w:r>
      <w:r w:rsidRPr="00986347">
        <w:rPr>
          <w:w w:val="105"/>
          <w:sz w:val="24"/>
          <w:szCs w:val="24"/>
        </w:rPr>
        <w:t>be</w:t>
      </w:r>
      <w:r w:rsidRPr="00986347">
        <w:rPr>
          <w:spacing w:val="-4"/>
          <w:w w:val="105"/>
          <w:sz w:val="24"/>
          <w:szCs w:val="24"/>
        </w:rPr>
        <w:t xml:space="preserve"> </w:t>
      </w:r>
      <w:r w:rsidRPr="00986347">
        <w:rPr>
          <w:w w:val="105"/>
          <w:sz w:val="24"/>
          <w:szCs w:val="24"/>
        </w:rPr>
        <w:t>denied the benefits</w:t>
      </w:r>
      <w:r w:rsidRPr="00986347">
        <w:rPr>
          <w:spacing w:val="26"/>
          <w:w w:val="105"/>
          <w:sz w:val="24"/>
          <w:szCs w:val="24"/>
        </w:rPr>
        <w:t xml:space="preserve"> </w:t>
      </w:r>
      <w:r w:rsidRPr="00986347">
        <w:rPr>
          <w:w w:val="105"/>
          <w:sz w:val="24"/>
          <w:szCs w:val="24"/>
        </w:rPr>
        <w:t>of,</w:t>
      </w:r>
      <w:r w:rsidRPr="00986347">
        <w:rPr>
          <w:spacing w:val="-2"/>
          <w:w w:val="105"/>
          <w:sz w:val="24"/>
          <w:szCs w:val="24"/>
        </w:rPr>
        <w:t xml:space="preserve"> </w:t>
      </w:r>
      <w:r w:rsidRPr="00986347">
        <w:rPr>
          <w:w w:val="105"/>
          <w:sz w:val="24"/>
          <w:szCs w:val="24"/>
        </w:rPr>
        <w:t>or be</w:t>
      </w:r>
      <w:r w:rsidRPr="00986347">
        <w:rPr>
          <w:spacing w:val="-4"/>
          <w:w w:val="105"/>
          <w:sz w:val="24"/>
          <w:szCs w:val="24"/>
        </w:rPr>
        <w:t xml:space="preserve"> </w:t>
      </w:r>
      <w:r w:rsidRPr="00986347">
        <w:rPr>
          <w:w w:val="105"/>
          <w:sz w:val="24"/>
          <w:szCs w:val="24"/>
        </w:rPr>
        <w:t>otherwise subjected</w:t>
      </w:r>
      <w:r w:rsidRPr="00986347">
        <w:rPr>
          <w:spacing w:val="30"/>
          <w:w w:val="105"/>
          <w:sz w:val="24"/>
          <w:szCs w:val="24"/>
        </w:rPr>
        <w:t xml:space="preserve"> </w:t>
      </w:r>
      <w:r w:rsidRPr="00986347">
        <w:rPr>
          <w:w w:val="105"/>
          <w:sz w:val="24"/>
          <w:szCs w:val="24"/>
        </w:rPr>
        <w:t>to discrimination</w:t>
      </w:r>
      <w:r w:rsidRPr="00986347">
        <w:rPr>
          <w:spacing w:val="-9"/>
          <w:w w:val="105"/>
          <w:sz w:val="24"/>
          <w:szCs w:val="24"/>
        </w:rPr>
        <w:t xml:space="preserve"> </w:t>
      </w:r>
      <w:r w:rsidRPr="00986347">
        <w:rPr>
          <w:w w:val="105"/>
          <w:sz w:val="24"/>
          <w:szCs w:val="24"/>
        </w:rPr>
        <w:t>with regard to any facility located wholly</w:t>
      </w:r>
      <w:r w:rsidRPr="00986347">
        <w:rPr>
          <w:spacing w:val="31"/>
          <w:w w:val="105"/>
          <w:sz w:val="24"/>
          <w:szCs w:val="24"/>
        </w:rPr>
        <w:t xml:space="preserve"> </w:t>
      </w:r>
      <w:r w:rsidRPr="00986347">
        <w:rPr>
          <w:w w:val="105"/>
          <w:sz w:val="24"/>
          <w:szCs w:val="24"/>
        </w:rPr>
        <w:t>or</w:t>
      </w:r>
      <w:r w:rsidRPr="00986347">
        <w:rPr>
          <w:spacing w:val="-1"/>
          <w:w w:val="105"/>
          <w:sz w:val="24"/>
          <w:szCs w:val="24"/>
        </w:rPr>
        <w:t xml:space="preserve"> </w:t>
      </w:r>
      <w:r w:rsidRPr="00986347">
        <w:rPr>
          <w:w w:val="105"/>
          <w:sz w:val="24"/>
          <w:szCs w:val="24"/>
        </w:rPr>
        <w:t>in part on, over, or under such lands hereby conveyed[,] [and]* (2)</w:t>
      </w:r>
      <w:r w:rsidRPr="00986347">
        <w:rPr>
          <w:spacing w:val="-16"/>
          <w:w w:val="105"/>
          <w:sz w:val="24"/>
          <w:szCs w:val="24"/>
        </w:rPr>
        <w:t xml:space="preserve"> </w:t>
      </w:r>
      <w:r w:rsidRPr="00986347">
        <w:rPr>
          <w:w w:val="105"/>
          <w:sz w:val="24"/>
          <w:szCs w:val="24"/>
        </w:rPr>
        <w:t>that the</w:t>
      </w:r>
      <w:r w:rsidRPr="00986347">
        <w:rPr>
          <w:spacing w:val="-12"/>
          <w:w w:val="105"/>
          <w:sz w:val="24"/>
          <w:szCs w:val="24"/>
        </w:rPr>
        <w:t xml:space="preserve"> </w:t>
      </w:r>
      <w:r w:rsidRPr="00986347">
        <w:rPr>
          <w:b/>
          <w:w w:val="105"/>
          <w:sz w:val="23"/>
          <w:szCs w:val="24"/>
        </w:rPr>
        <w:t>Maine Department of Transportation</w:t>
      </w:r>
      <w:r w:rsidRPr="00986347">
        <w:rPr>
          <w:b/>
          <w:spacing w:val="-10"/>
          <w:w w:val="105"/>
          <w:sz w:val="23"/>
          <w:szCs w:val="24"/>
        </w:rPr>
        <w:t xml:space="preserve"> </w:t>
      </w:r>
      <w:r w:rsidRPr="00986347">
        <w:rPr>
          <w:w w:val="105"/>
          <w:sz w:val="24"/>
          <w:szCs w:val="24"/>
        </w:rPr>
        <w:t>will use</w:t>
      </w:r>
      <w:r w:rsidRPr="00986347">
        <w:rPr>
          <w:spacing w:val="-8"/>
          <w:w w:val="105"/>
          <w:sz w:val="24"/>
          <w:szCs w:val="24"/>
        </w:rPr>
        <w:t xml:space="preserve"> </w:t>
      </w:r>
      <w:r w:rsidRPr="00986347">
        <w:rPr>
          <w:w w:val="105"/>
          <w:sz w:val="24"/>
          <w:szCs w:val="24"/>
        </w:rPr>
        <w:t>the</w:t>
      </w:r>
      <w:r w:rsidRPr="00986347">
        <w:rPr>
          <w:spacing w:val="-8"/>
          <w:w w:val="105"/>
          <w:sz w:val="24"/>
          <w:szCs w:val="24"/>
        </w:rPr>
        <w:t xml:space="preserve"> </w:t>
      </w:r>
      <w:r w:rsidRPr="00986347">
        <w:rPr>
          <w:w w:val="105"/>
          <w:sz w:val="24"/>
          <w:szCs w:val="24"/>
        </w:rPr>
        <w:t>lands and interests in lands and interests in lands so</w:t>
      </w:r>
      <w:r w:rsidRPr="00986347">
        <w:rPr>
          <w:spacing w:val="-3"/>
          <w:w w:val="105"/>
          <w:sz w:val="24"/>
          <w:szCs w:val="24"/>
        </w:rPr>
        <w:t xml:space="preserve"> </w:t>
      </w:r>
      <w:r w:rsidRPr="00986347">
        <w:rPr>
          <w:w w:val="105"/>
          <w:sz w:val="24"/>
          <w:szCs w:val="24"/>
        </w:rPr>
        <w:t>conveyed, in compliance with all</w:t>
      </w:r>
      <w:r w:rsidRPr="00986347">
        <w:rPr>
          <w:spacing w:val="-4"/>
          <w:w w:val="105"/>
          <w:sz w:val="24"/>
          <w:szCs w:val="24"/>
        </w:rPr>
        <w:t xml:space="preserve"> </w:t>
      </w:r>
      <w:r w:rsidRPr="00986347">
        <w:rPr>
          <w:w w:val="105"/>
          <w:sz w:val="24"/>
          <w:szCs w:val="24"/>
        </w:rPr>
        <w:t>requirements</w:t>
      </w:r>
      <w:r w:rsidRPr="00986347">
        <w:rPr>
          <w:spacing w:val="24"/>
          <w:w w:val="105"/>
          <w:sz w:val="24"/>
          <w:szCs w:val="24"/>
        </w:rPr>
        <w:t xml:space="preserve"> </w:t>
      </w:r>
      <w:r w:rsidRPr="00986347">
        <w:rPr>
          <w:w w:val="105"/>
          <w:sz w:val="24"/>
          <w:szCs w:val="24"/>
        </w:rPr>
        <w:t>imposed by or pursuant</w:t>
      </w:r>
      <w:r w:rsidRPr="00986347">
        <w:rPr>
          <w:spacing w:val="26"/>
          <w:w w:val="105"/>
          <w:sz w:val="24"/>
          <w:szCs w:val="24"/>
        </w:rPr>
        <w:t xml:space="preserve"> </w:t>
      </w:r>
      <w:r w:rsidRPr="00986347">
        <w:rPr>
          <w:w w:val="105"/>
          <w:sz w:val="24"/>
          <w:szCs w:val="24"/>
        </w:rPr>
        <w:t>to</w:t>
      </w:r>
      <w:r w:rsidRPr="00986347">
        <w:rPr>
          <w:spacing w:val="-1"/>
          <w:w w:val="105"/>
          <w:sz w:val="24"/>
          <w:szCs w:val="24"/>
        </w:rPr>
        <w:t xml:space="preserve"> </w:t>
      </w:r>
      <w:r w:rsidRPr="00986347">
        <w:rPr>
          <w:w w:val="105"/>
          <w:sz w:val="24"/>
          <w:szCs w:val="24"/>
        </w:rPr>
        <w:t>Title 49, Code of Federal Regulations, U.S. Department of Transportation, Subtitle A, Office of the Secretary, Part 21, Non- discrimination</w:t>
      </w:r>
      <w:r w:rsidRPr="00986347">
        <w:rPr>
          <w:spacing w:val="-4"/>
          <w:w w:val="105"/>
          <w:sz w:val="24"/>
          <w:szCs w:val="24"/>
        </w:rPr>
        <w:t xml:space="preserve"> </w:t>
      </w:r>
      <w:r w:rsidRPr="00986347">
        <w:rPr>
          <w:w w:val="105"/>
          <w:sz w:val="24"/>
          <w:szCs w:val="24"/>
        </w:rPr>
        <w:t>in Federally-assisted programs of the U.S. Department</w:t>
      </w:r>
      <w:r w:rsidRPr="00986347">
        <w:rPr>
          <w:spacing w:val="33"/>
          <w:w w:val="105"/>
          <w:sz w:val="24"/>
          <w:szCs w:val="24"/>
        </w:rPr>
        <w:t xml:space="preserve"> </w:t>
      </w:r>
      <w:r w:rsidRPr="00986347">
        <w:rPr>
          <w:w w:val="105"/>
          <w:sz w:val="24"/>
          <w:szCs w:val="24"/>
        </w:rPr>
        <w:t>of Transportation,</w:t>
      </w:r>
      <w:r w:rsidRPr="00986347">
        <w:rPr>
          <w:spacing w:val="-24"/>
          <w:w w:val="105"/>
          <w:sz w:val="24"/>
          <w:szCs w:val="24"/>
        </w:rPr>
        <w:t xml:space="preserve"> </w:t>
      </w:r>
      <w:r w:rsidRPr="00986347">
        <w:rPr>
          <w:w w:val="105"/>
          <w:sz w:val="24"/>
          <w:szCs w:val="24"/>
        </w:rPr>
        <w:t>Effectuation</w:t>
      </w:r>
      <w:r w:rsidRPr="00986347">
        <w:rPr>
          <w:spacing w:val="34"/>
          <w:w w:val="105"/>
          <w:sz w:val="24"/>
          <w:szCs w:val="24"/>
        </w:rPr>
        <w:t xml:space="preserve"> </w:t>
      </w:r>
      <w:r w:rsidRPr="00986347">
        <w:rPr>
          <w:w w:val="105"/>
          <w:sz w:val="24"/>
          <w:szCs w:val="24"/>
        </w:rPr>
        <w:t>of</w:t>
      </w:r>
      <w:r w:rsidRPr="00986347">
        <w:rPr>
          <w:spacing w:val="-1"/>
          <w:w w:val="105"/>
          <w:sz w:val="24"/>
          <w:szCs w:val="24"/>
        </w:rPr>
        <w:t xml:space="preserve"> </w:t>
      </w:r>
      <w:r w:rsidRPr="00986347">
        <w:rPr>
          <w:w w:val="105"/>
          <w:sz w:val="24"/>
          <w:szCs w:val="24"/>
        </w:rPr>
        <w:t>Title VI of the Civil Rights Act of 1964, and</w:t>
      </w:r>
      <w:r w:rsidRPr="00986347">
        <w:rPr>
          <w:spacing w:val="-8"/>
          <w:w w:val="105"/>
          <w:sz w:val="24"/>
          <w:szCs w:val="24"/>
        </w:rPr>
        <w:t xml:space="preserve"> </w:t>
      </w:r>
      <w:r w:rsidRPr="00986347">
        <w:rPr>
          <w:w w:val="105"/>
          <w:sz w:val="24"/>
          <w:szCs w:val="24"/>
        </w:rPr>
        <w:t>as</w:t>
      </w:r>
      <w:r w:rsidRPr="00986347">
        <w:rPr>
          <w:spacing w:val="-11"/>
          <w:w w:val="105"/>
          <w:sz w:val="24"/>
          <w:szCs w:val="24"/>
        </w:rPr>
        <w:t xml:space="preserve"> </w:t>
      </w:r>
      <w:r w:rsidRPr="00986347">
        <w:rPr>
          <w:w w:val="105"/>
          <w:sz w:val="24"/>
          <w:szCs w:val="24"/>
        </w:rPr>
        <w:t>said</w:t>
      </w:r>
      <w:r w:rsidRPr="00986347">
        <w:rPr>
          <w:spacing w:val="-3"/>
          <w:w w:val="105"/>
          <w:sz w:val="24"/>
          <w:szCs w:val="24"/>
        </w:rPr>
        <w:t xml:space="preserve"> </w:t>
      </w:r>
      <w:r w:rsidRPr="00986347">
        <w:rPr>
          <w:w w:val="105"/>
          <w:sz w:val="24"/>
          <w:szCs w:val="24"/>
        </w:rPr>
        <w:t>Regulations and</w:t>
      </w:r>
      <w:r w:rsidRPr="00986347">
        <w:rPr>
          <w:spacing w:val="-9"/>
          <w:w w:val="105"/>
          <w:sz w:val="24"/>
          <w:szCs w:val="24"/>
        </w:rPr>
        <w:t xml:space="preserve"> </w:t>
      </w:r>
      <w:r w:rsidRPr="00986347">
        <w:rPr>
          <w:w w:val="105"/>
          <w:sz w:val="24"/>
          <w:szCs w:val="24"/>
        </w:rPr>
        <w:t>Acts may be</w:t>
      </w:r>
      <w:r w:rsidRPr="00986347">
        <w:rPr>
          <w:spacing w:val="-5"/>
          <w:w w:val="105"/>
          <w:sz w:val="24"/>
          <w:szCs w:val="24"/>
        </w:rPr>
        <w:t xml:space="preserve"> </w:t>
      </w:r>
      <w:r w:rsidRPr="00986347">
        <w:rPr>
          <w:w w:val="105"/>
          <w:sz w:val="24"/>
          <w:szCs w:val="24"/>
        </w:rPr>
        <w:t>amended[, and</w:t>
      </w:r>
      <w:r w:rsidRPr="00986347">
        <w:rPr>
          <w:spacing w:val="-2"/>
          <w:w w:val="105"/>
          <w:sz w:val="24"/>
          <w:szCs w:val="24"/>
        </w:rPr>
        <w:t xml:space="preserve"> </w:t>
      </w:r>
      <w:r w:rsidRPr="00986347">
        <w:rPr>
          <w:w w:val="105"/>
          <w:sz w:val="24"/>
          <w:szCs w:val="24"/>
        </w:rPr>
        <w:t>(3)</w:t>
      </w:r>
      <w:r w:rsidRPr="00986347">
        <w:rPr>
          <w:spacing w:val="-16"/>
          <w:w w:val="105"/>
          <w:sz w:val="24"/>
          <w:szCs w:val="24"/>
        </w:rPr>
        <w:t xml:space="preserve"> </w:t>
      </w:r>
      <w:r w:rsidRPr="00986347">
        <w:rPr>
          <w:w w:val="105"/>
          <w:sz w:val="24"/>
          <w:szCs w:val="24"/>
        </w:rPr>
        <w:t>that</w:t>
      </w:r>
      <w:r w:rsidRPr="00986347">
        <w:rPr>
          <w:spacing w:val="-1"/>
          <w:w w:val="105"/>
          <w:sz w:val="24"/>
          <w:szCs w:val="24"/>
        </w:rPr>
        <w:t xml:space="preserve"> </w:t>
      </w:r>
      <w:r w:rsidRPr="00986347">
        <w:rPr>
          <w:w w:val="105"/>
          <w:sz w:val="24"/>
          <w:szCs w:val="24"/>
        </w:rPr>
        <w:t>in</w:t>
      </w:r>
      <w:r w:rsidRPr="00986347">
        <w:rPr>
          <w:spacing w:val="-8"/>
          <w:w w:val="105"/>
          <w:sz w:val="24"/>
          <w:szCs w:val="24"/>
        </w:rPr>
        <w:t xml:space="preserve"> </w:t>
      </w:r>
      <w:r w:rsidRPr="00986347">
        <w:rPr>
          <w:w w:val="105"/>
          <w:sz w:val="24"/>
          <w:szCs w:val="24"/>
        </w:rPr>
        <w:t>the</w:t>
      </w:r>
      <w:r w:rsidRPr="00986347">
        <w:rPr>
          <w:spacing w:val="-4"/>
          <w:w w:val="105"/>
          <w:sz w:val="24"/>
          <w:szCs w:val="24"/>
        </w:rPr>
        <w:t xml:space="preserve"> </w:t>
      </w:r>
      <w:r w:rsidRPr="00986347">
        <w:rPr>
          <w:w w:val="105"/>
          <w:sz w:val="24"/>
          <w:szCs w:val="24"/>
        </w:rPr>
        <w:t>event of breach of</w:t>
      </w:r>
      <w:r w:rsidRPr="00986347">
        <w:rPr>
          <w:spacing w:val="-2"/>
          <w:w w:val="105"/>
          <w:sz w:val="24"/>
          <w:szCs w:val="24"/>
        </w:rPr>
        <w:t xml:space="preserve"> </w:t>
      </w:r>
      <w:r w:rsidRPr="00986347">
        <w:rPr>
          <w:w w:val="105"/>
          <w:sz w:val="24"/>
          <w:szCs w:val="24"/>
        </w:rPr>
        <w:t>any of</w:t>
      </w:r>
      <w:r w:rsidRPr="00986347">
        <w:rPr>
          <w:spacing w:val="-9"/>
          <w:w w:val="105"/>
          <w:sz w:val="24"/>
          <w:szCs w:val="24"/>
        </w:rPr>
        <w:t xml:space="preserve"> </w:t>
      </w:r>
      <w:r w:rsidRPr="00986347">
        <w:rPr>
          <w:w w:val="105"/>
          <w:sz w:val="24"/>
          <w:szCs w:val="24"/>
        </w:rPr>
        <w:t>the above-mentioned</w:t>
      </w:r>
      <w:r w:rsidRPr="00986347">
        <w:rPr>
          <w:spacing w:val="-4"/>
          <w:w w:val="105"/>
          <w:sz w:val="24"/>
          <w:szCs w:val="24"/>
        </w:rPr>
        <w:t xml:space="preserve"> </w:t>
      </w:r>
      <w:r w:rsidRPr="00986347">
        <w:rPr>
          <w:w w:val="105"/>
          <w:sz w:val="24"/>
          <w:szCs w:val="24"/>
        </w:rPr>
        <w:t>non-discrimination conditions, the</w:t>
      </w:r>
      <w:r w:rsidRPr="00986347">
        <w:rPr>
          <w:spacing w:val="-2"/>
          <w:w w:val="105"/>
          <w:sz w:val="24"/>
          <w:szCs w:val="24"/>
        </w:rPr>
        <w:t xml:space="preserve"> </w:t>
      </w:r>
      <w:r w:rsidRPr="00986347">
        <w:rPr>
          <w:w w:val="105"/>
          <w:sz w:val="24"/>
          <w:szCs w:val="24"/>
        </w:rPr>
        <w:t>Department</w:t>
      </w:r>
      <w:r w:rsidRPr="00986347">
        <w:rPr>
          <w:spacing w:val="40"/>
          <w:w w:val="105"/>
          <w:sz w:val="24"/>
          <w:szCs w:val="24"/>
        </w:rPr>
        <w:t xml:space="preserve"> </w:t>
      </w:r>
      <w:r w:rsidRPr="00986347">
        <w:rPr>
          <w:w w:val="105"/>
          <w:sz w:val="24"/>
          <w:szCs w:val="24"/>
        </w:rPr>
        <w:t>will have a right to enter or re­ enter said lands and</w:t>
      </w:r>
      <w:r w:rsidRPr="00986347">
        <w:rPr>
          <w:spacing w:val="-7"/>
          <w:w w:val="105"/>
          <w:sz w:val="24"/>
          <w:szCs w:val="24"/>
        </w:rPr>
        <w:t xml:space="preserve"> </w:t>
      </w:r>
      <w:r w:rsidRPr="00986347">
        <w:rPr>
          <w:w w:val="105"/>
          <w:sz w:val="24"/>
          <w:szCs w:val="24"/>
        </w:rPr>
        <w:t>facilities on</w:t>
      </w:r>
      <w:r w:rsidRPr="00986347">
        <w:rPr>
          <w:spacing w:val="-7"/>
          <w:w w:val="105"/>
          <w:sz w:val="24"/>
          <w:szCs w:val="24"/>
        </w:rPr>
        <w:t xml:space="preserve"> </w:t>
      </w:r>
      <w:r w:rsidRPr="00986347">
        <w:rPr>
          <w:w w:val="105"/>
          <w:sz w:val="24"/>
          <w:szCs w:val="24"/>
        </w:rPr>
        <w:t>said land, and that above described</w:t>
      </w:r>
      <w:r w:rsidRPr="00986347">
        <w:rPr>
          <w:spacing w:val="34"/>
          <w:w w:val="105"/>
          <w:sz w:val="24"/>
          <w:szCs w:val="24"/>
        </w:rPr>
        <w:t xml:space="preserve"> </w:t>
      </w:r>
      <w:r w:rsidRPr="00986347">
        <w:rPr>
          <w:w w:val="105"/>
          <w:sz w:val="24"/>
          <w:szCs w:val="24"/>
        </w:rPr>
        <w:t>land and facilities will</w:t>
      </w:r>
      <w:r w:rsidRPr="00986347">
        <w:rPr>
          <w:spacing w:val="-6"/>
          <w:w w:val="105"/>
          <w:sz w:val="24"/>
          <w:szCs w:val="24"/>
        </w:rPr>
        <w:t xml:space="preserve"> </w:t>
      </w:r>
      <w:r w:rsidRPr="00986347">
        <w:rPr>
          <w:w w:val="105"/>
          <w:sz w:val="24"/>
          <w:szCs w:val="24"/>
        </w:rPr>
        <w:t>thereon revert to and vest in and become the absolute property of the</w:t>
      </w:r>
      <w:r w:rsidRPr="00986347">
        <w:rPr>
          <w:spacing w:val="-2"/>
          <w:w w:val="105"/>
          <w:sz w:val="24"/>
          <w:szCs w:val="24"/>
        </w:rPr>
        <w:t xml:space="preserve"> </w:t>
      </w:r>
      <w:r w:rsidRPr="00986347">
        <w:rPr>
          <w:w w:val="105"/>
          <w:sz w:val="24"/>
          <w:szCs w:val="24"/>
        </w:rPr>
        <w:t>U.S. Department of</w:t>
      </w:r>
      <w:r w:rsidRPr="00986347">
        <w:rPr>
          <w:spacing w:val="-5"/>
          <w:w w:val="105"/>
          <w:sz w:val="24"/>
          <w:szCs w:val="24"/>
        </w:rPr>
        <w:t xml:space="preserve"> </w:t>
      </w:r>
      <w:r w:rsidRPr="00986347">
        <w:rPr>
          <w:w w:val="105"/>
          <w:sz w:val="24"/>
          <w:szCs w:val="24"/>
        </w:rPr>
        <w:t>Transportationand</w:t>
      </w:r>
      <w:r w:rsidRPr="00986347">
        <w:rPr>
          <w:spacing w:val="-4"/>
          <w:w w:val="105"/>
          <w:sz w:val="24"/>
          <w:szCs w:val="24"/>
        </w:rPr>
        <w:t xml:space="preserve"> </w:t>
      </w:r>
      <w:r w:rsidRPr="00986347">
        <w:rPr>
          <w:w w:val="105"/>
          <w:sz w:val="24"/>
          <w:szCs w:val="24"/>
        </w:rPr>
        <w:t>its</w:t>
      </w:r>
      <w:r w:rsidRPr="00986347">
        <w:rPr>
          <w:spacing w:val="-10"/>
          <w:w w:val="105"/>
          <w:sz w:val="24"/>
          <w:szCs w:val="24"/>
        </w:rPr>
        <w:t xml:space="preserve"> </w:t>
      </w:r>
      <w:r w:rsidRPr="00986347">
        <w:rPr>
          <w:w w:val="105"/>
          <w:sz w:val="24"/>
          <w:szCs w:val="24"/>
        </w:rPr>
        <w:t>assigns</w:t>
      </w:r>
      <w:r w:rsidRPr="00986347">
        <w:rPr>
          <w:spacing w:val="2"/>
          <w:w w:val="105"/>
          <w:sz w:val="24"/>
          <w:szCs w:val="24"/>
        </w:rPr>
        <w:t xml:space="preserve"> </w:t>
      </w:r>
      <w:r w:rsidRPr="00986347">
        <w:rPr>
          <w:w w:val="105"/>
          <w:sz w:val="24"/>
          <w:szCs w:val="24"/>
        </w:rPr>
        <w:t>as</w:t>
      </w:r>
      <w:r w:rsidRPr="00986347">
        <w:rPr>
          <w:spacing w:val="-14"/>
          <w:w w:val="105"/>
          <w:sz w:val="24"/>
          <w:szCs w:val="24"/>
        </w:rPr>
        <w:t xml:space="preserve"> </w:t>
      </w:r>
      <w:r w:rsidRPr="00986347">
        <w:rPr>
          <w:w w:val="105"/>
          <w:sz w:val="24"/>
          <w:szCs w:val="24"/>
        </w:rPr>
        <w:t>such</w:t>
      </w:r>
      <w:r w:rsidRPr="00986347">
        <w:rPr>
          <w:spacing w:val="-4"/>
          <w:w w:val="105"/>
          <w:sz w:val="24"/>
          <w:szCs w:val="24"/>
        </w:rPr>
        <w:t xml:space="preserve"> </w:t>
      </w:r>
      <w:r w:rsidRPr="00986347">
        <w:rPr>
          <w:w w:val="105"/>
          <w:sz w:val="24"/>
          <w:szCs w:val="24"/>
        </w:rPr>
        <w:lastRenderedPageBreak/>
        <w:t>interest</w:t>
      </w:r>
      <w:r w:rsidRPr="00986347">
        <w:rPr>
          <w:spacing w:val="8"/>
          <w:w w:val="105"/>
          <w:sz w:val="24"/>
          <w:szCs w:val="24"/>
        </w:rPr>
        <w:t xml:space="preserve"> </w:t>
      </w:r>
      <w:r w:rsidRPr="00986347">
        <w:rPr>
          <w:w w:val="105"/>
          <w:sz w:val="24"/>
          <w:szCs w:val="24"/>
        </w:rPr>
        <w:t>existed</w:t>
      </w:r>
      <w:r w:rsidRPr="00986347">
        <w:rPr>
          <w:spacing w:val="4"/>
          <w:w w:val="105"/>
          <w:sz w:val="24"/>
          <w:szCs w:val="24"/>
        </w:rPr>
        <w:t xml:space="preserve"> </w:t>
      </w:r>
      <w:r w:rsidRPr="00986347">
        <w:rPr>
          <w:w w:val="105"/>
          <w:sz w:val="24"/>
          <w:szCs w:val="24"/>
        </w:rPr>
        <w:t>prior</w:t>
      </w:r>
      <w:r w:rsidRPr="00986347">
        <w:rPr>
          <w:spacing w:val="-3"/>
          <w:w w:val="105"/>
          <w:sz w:val="24"/>
          <w:szCs w:val="24"/>
        </w:rPr>
        <w:t xml:space="preserve"> </w:t>
      </w:r>
      <w:r w:rsidRPr="00986347">
        <w:rPr>
          <w:w w:val="105"/>
          <w:sz w:val="24"/>
          <w:szCs w:val="24"/>
        </w:rPr>
        <w:t>to</w:t>
      </w:r>
      <w:r w:rsidRPr="00986347">
        <w:rPr>
          <w:spacing w:val="-11"/>
          <w:w w:val="105"/>
          <w:sz w:val="24"/>
          <w:szCs w:val="24"/>
        </w:rPr>
        <w:t xml:space="preserve"> </w:t>
      </w:r>
      <w:r w:rsidRPr="00986347">
        <w:rPr>
          <w:w w:val="105"/>
          <w:sz w:val="24"/>
          <w:szCs w:val="24"/>
        </w:rPr>
        <w:t>this</w:t>
      </w:r>
      <w:r w:rsidRPr="00986347">
        <w:rPr>
          <w:spacing w:val="-5"/>
          <w:w w:val="105"/>
          <w:sz w:val="24"/>
          <w:szCs w:val="24"/>
        </w:rPr>
        <w:t xml:space="preserve"> </w:t>
      </w:r>
      <w:r w:rsidRPr="00986347">
        <w:rPr>
          <w:spacing w:val="-2"/>
          <w:w w:val="105"/>
          <w:sz w:val="24"/>
          <w:szCs w:val="24"/>
        </w:rPr>
        <w:t>instruction].*</w:t>
      </w:r>
    </w:p>
    <w:p w14:paraId="61ADDEC4" w14:textId="77777777" w:rsidR="00986347" w:rsidRPr="00986347" w:rsidRDefault="00986347" w:rsidP="00986347">
      <w:pPr>
        <w:spacing w:before="18"/>
        <w:rPr>
          <w:sz w:val="24"/>
          <w:szCs w:val="24"/>
        </w:rPr>
      </w:pPr>
    </w:p>
    <w:p w14:paraId="6647E855" w14:textId="77777777" w:rsidR="00986347" w:rsidRPr="00986347" w:rsidRDefault="00986347" w:rsidP="00986347">
      <w:pPr>
        <w:spacing w:line="264" w:lineRule="auto"/>
        <w:ind w:left="121" w:hanging="2"/>
        <w:rPr>
          <w:sz w:val="24"/>
          <w:szCs w:val="24"/>
        </w:rPr>
      </w:pPr>
      <w:r w:rsidRPr="00986347">
        <w:rPr>
          <w:w w:val="105"/>
          <w:sz w:val="24"/>
          <w:szCs w:val="24"/>
        </w:rPr>
        <w:t>(*Reverter clause</w:t>
      </w:r>
      <w:r w:rsidRPr="00986347">
        <w:rPr>
          <w:spacing w:val="-6"/>
          <w:w w:val="105"/>
          <w:sz w:val="24"/>
          <w:szCs w:val="24"/>
        </w:rPr>
        <w:t xml:space="preserve"> </w:t>
      </w:r>
      <w:r w:rsidRPr="00986347">
        <w:rPr>
          <w:w w:val="105"/>
          <w:sz w:val="24"/>
          <w:szCs w:val="24"/>
        </w:rPr>
        <w:t>and</w:t>
      </w:r>
      <w:r w:rsidRPr="00986347">
        <w:rPr>
          <w:spacing w:val="-4"/>
          <w:w w:val="105"/>
          <w:sz w:val="24"/>
          <w:szCs w:val="24"/>
        </w:rPr>
        <w:t xml:space="preserve"> </w:t>
      </w:r>
      <w:r w:rsidRPr="00986347">
        <w:rPr>
          <w:w w:val="105"/>
          <w:sz w:val="24"/>
          <w:szCs w:val="24"/>
        </w:rPr>
        <w:t>related language</w:t>
      </w:r>
      <w:r w:rsidRPr="00986347">
        <w:rPr>
          <w:spacing w:val="-5"/>
          <w:w w:val="105"/>
          <w:sz w:val="24"/>
          <w:szCs w:val="24"/>
        </w:rPr>
        <w:t xml:space="preserve"> </w:t>
      </w:r>
      <w:r w:rsidRPr="00986347">
        <w:rPr>
          <w:w w:val="105"/>
          <w:sz w:val="24"/>
          <w:szCs w:val="24"/>
        </w:rPr>
        <w:t>to</w:t>
      </w:r>
      <w:r w:rsidRPr="00986347">
        <w:rPr>
          <w:spacing w:val="-8"/>
          <w:w w:val="105"/>
          <w:sz w:val="24"/>
          <w:szCs w:val="24"/>
        </w:rPr>
        <w:t xml:space="preserve"> </w:t>
      </w:r>
      <w:r w:rsidRPr="00986347">
        <w:rPr>
          <w:w w:val="105"/>
          <w:sz w:val="24"/>
          <w:szCs w:val="24"/>
        </w:rPr>
        <w:t>be</w:t>
      </w:r>
      <w:r w:rsidRPr="00986347">
        <w:rPr>
          <w:spacing w:val="-13"/>
          <w:w w:val="105"/>
          <w:sz w:val="24"/>
          <w:szCs w:val="24"/>
        </w:rPr>
        <w:t xml:space="preserve"> </w:t>
      </w:r>
      <w:r w:rsidRPr="00986347">
        <w:rPr>
          <w:w w:val="105"/>
          <w:sz w:val="24"/>
          <w:szCs w:val="24"/>
        </w:rPr>
        <w:t>used</w:t>
      </w:r>
      <w:r w:rsidRPr="00986347">
        <w:rPr>
          <w:spacing w:val="-1"/>
          <w:w w:val="105"/>
          <w:sz w:val="24"/>
          <w:szCs w:val="24"/>
        </w:rPr>
        <w:t xml:space="preserve"> </w:t>
      </w:r>
      <w:r w:rsidRPr="00986347">
        <w:rPr>
          <w:w w:val="105"/>
          <w:sz w:val="24"/>
          <w:szCs w:val="24"/>
        </w:rPr>
        <w:t>only when it</w:t>
      </w:r>
      <w:r w:rsidRPr="00986347">
        <w:rPr>
          <w:spacing w:val="-14"/>
          <w:w w:val="105"/>
          <w:sz w:val="24"/>
          <w:szCs w:val="24"/>
        </w:rPr>
        <w:t xml:space="preserve"> </w:t>
      </w:r>
      <w:r w:rsidRPr="00986347">
        <w:rPr>
          <w:w w:val="105"/>
          <w:sz w:val="24"/>
          <w:szCs w:val="24"/>
        </w:rPr>
        <w:t>is</w:t>
      </w:r>
      <w:r w:rsidRPr="00986347">
        <w:rPr>
          <w:spacing w:val="-16"/>
          <w:w w:val="105"/>
          <w:sz w:val="24"/>
          <w:szCs w:val="24"/>
        </w:rPr>
        <w:t xml:space="preserve"> </w:t>
      </w:r>
      <w:r w:rsidRPr="00986347">
        <w:rPr>
          <w:w w:val="105"/>
          <w:sz w:val="24"/>
          <w:szCs w:val="24"/>
        </w:rPr>
        <w:t>determined that</w:t>
      </w:r>
      <w:r w:rsidRPr="00986347">
        <w:rPr>
          <w:spacing w:val="-8"/>
          <w:w w:val="105"/>
          <w:sz w:val="24"/>
          <w:szCs w:val="24"/>
        </w:rPr>
        <w:t xml:space="preserve"> </w:t>
      </w:r>
      <w:r w:rsidRPr="00986347">
        <w:rPr>
          <w:w w:val="105"/>
          <w:sz w:val="24"/>
          <w:szCs w:val="24"/>
        </w:rPr>
        <w:t>such a</w:t>
      </w:r>
      <w:r w:rsidRPr="00986347">
        <w:rPr>
          <w:spacing w:val="-11"/>
          <w:w w:val="105"/>
          <w:sz w:val="24"/>
          <w:szCs w:val="24"/>
        </w:rPr>
        <w:t xml:space="preserve"> </w:t>
      </w:r>
      <w:r w:rsidRPr="00986347">
        <w:rPr>
          <w:w w:val="105"/>
          <w:sz w:val="24"/>
          <w:szCs w:val="24"/>
        </w:rPr>
        <w:t>clause</w:t>
      </w:r>
      <w:r w:rsidRPr="00986347">
        <w:rPr>
          <w:spacing w:val="-5"/>
          <w:w w:val="105"/>
          <w:sz w:val="24"/>
          <w:szCs w:val="24"/>
        </w:rPr>
        <w:t xml:space="preserve"> </w:t>
      </w:r>
      <w:r w:rsidRPr="00986347">
        <w:rPr>
          <w:w w:val="105"/>
          <w:sz w:val="24"/>
          <w:szCs w:val="24"/>
        </w:rPr>
        <w:t>is necessary in order to make clear the purpose of Title VI.)</w:t>
      </w:r>
    </w:p>
    <w:p w14:paraId="72FFBC8A" w14:textId="3E3E15F4" w:rsidR="00986347" w:rsidRPr="00986347" w:rsidRDefault="00986347" w:rsidP="00986347">
      <w:pPr>
        <w:spacing w:line="252" w:lineRule="auto"/>
        <w:ind w:left="129" w:right="119"/>
        <w:rPr>
          <w:sz w:val="24"/>
          <w:szCs w:val="24"/>
        </w:rPr>
        <w:sectPr w:rsidR="00986347" w:rsidRPr="00986347" w:rsidSect="00986347">
          <w:pgSz w:w="12240" w:h="15840"/>
          <w:pgMar w:top="1300" w:right="960" w:bottom="280" w:left="960" w:header="720" w:footer="720" w:gutter="0"/>
          <w:cols w:space="720"/>
        </w:sectPr>
      </w:pPr>
    </w:p>
    <w:p w14:paraId="602D1EBD" w14:textId="77777777" w:rsidR="00986347" w:rsidRPr="00986347" w:rsidRDefault="00986347" w:rsidP="00986347">
      <w:pPr>
        <w:spacing w:before="67"/>
        <w:ind w:left="39" w:right="185"/>
        <w:jc w:val="center"/>
        <w:outlineLvl w:val="0"/>
        <w:rPr>
          <w:b/>
          <w:bCs/>
          <w:sz w:val="24"/>
          <w:szCs w:val="24"/>
        </w:rPr>
      </w:pPr>
      <w:bookmarkStart w:id="268" w:name="_Toc181782781"/>
      <w:bookmarkStart w:id="269" w:name="_Toc181787679"/>
      <w:bookmarkStart w:id="270" w:name="_Toc181890350"/>
      <w:bookmarkStart w:id="271" w:name="_Toc181893408"/>
      <w:bookmarkStart w:id="272" w:name="_Toc181947757"/>
      <w:bookmarkStart w:id="273" w:name="_Toc181948214"/>
      <w:r w:rsidRPr="00986347">
        <w:rPr>
          <w:b/>
          <w:bCs/>
          <w:spacing w:val="-2"/>
          <w:w w:val="105"/>
          <w:sz w:val="24"/>
          <w:szCs w:val="24"/>
        </w:rPr>
        <w:lastRenderedPageBreak/>
        <w:t>APPENDIX C</w:t>
      </w:r>
      <w:bookmarkEnd w:id="268"/>
      <w:bookmarkEnd w:id="269"/>
      <w:bookmarkEnd w:id="270"/>
      <w:bookmarkEnd w:id="271"/>
      <w:bookmarkEnd w:id="272"/>
      <w:bookmarkEnd w:id="273"/>
    </w:p>
    <w:p w14:paraId="3E0134D1" w14:textId="77777777" w:rsidR="00986347" w:rsidRPr="00986347" w:rsidRDefault="00986347" w:rsidP="00986347">
      <w:pPr>
        <w:spacing w:before="24"/>
        <w:rPr>
          <w:b/>
          <w:sz w:val="24"/>
          <w:szCs w:val="24"/>
        </w:rPr>
      </w:pPr>
    </w:p>
    <w:p w14:paraId="4F540EF1" w14:textId="77777777" w:rsidR="00986347" w:rsidRPr="00986347" w:rsidRDefault="00986347" w:rsidP="00986347">
      <w:pPr>
        <w:spacing w:before="1" w:line="256" w:lineRule="auto"/>
        <w:ind w:left="65" w:right="185"/>
        <w:jc w:val="center"/>
        <w:rPr>
          <w:b/>
          <w:sz w:val="24"/>
        </w:rPr>
      </w:pPr>
      <w:r w:rsidRPr="00986347">
        <w:rPr>
          <w:b/>
          <w:w w:val="105"/>
          <w:sz w:val="24"/>
        </w:rPr>
        <w:t>CLAUSES</w:t>
      </w:r>
      <w:r w:rsidRPr="00986347">
        <w:rPr>
          <w:b/>
          <w:spacing w:val="-16"/>
          <w:w w:val="105"/>
          <w:sz w:val="24"/>
        </w:rPr>
        <w:t xml:space="preserve"> </w:t>
      </w:r>
      <w:r w:rsidRPr="00986347">
        <w:rPr>
          <w:b/>
          <w:w w:val="105"/>
          <w:sz w:val="24"/>
        </w:rPr>
        <w:t>FOR</w:t>
      </w:r>
      <w:r w:rsidRPr="00986347">
        <w:rPr>
          <w:b/>
          <w:spacing w:val="-17"/>
          <w:w w:val="105"/>
          <w:sz w:val="24"/>
        </w:rPr>
        <w:t xml:space="preserve"> </w:t>
      </w:r>
      <w:r w:rsidRPr="00986347">
        <w:rPr>
          <w:b/>
          <w:w w:val="105"/>
          <w:sz w:val="24"/>
        </w:rPr>
        <w:t>TRANSFER</w:t>
      </w:r>
      <w:r w:rsidRPr="00986347">
        <w:rPr>
          <w:b/>
          <w:spacing w:val="-13"/>
          <w:w w:val="105"/>
          <w:sz w:val="24"/>
        </w:rPr>
        <w:t xml:space="preserve"> </w:t>
      </w:r>
      <w:r w:rsidRPr="00986347">
        <w:rPr>
          <w:b/>
          <w:w w:val="105"/>
          <w:sz w:val="24"/>
        </w:rPr>
        <w:t>OF</w:t>
      </w:r>
      <w:r w:rsidRPr="00986347">
        <w:rPr>
          <w:b/>
          <w:spacing w:val="-19"/>
          <w:w w:val="105"/>
          <w:sz w:val="24"/>
        </w:rPr>
        <w:t xml:space="preserve"> </w:t>
      </w:r>
      <w:r w:rsidRPr="00986347">
        <w:rPr>
          <w:b/>
          <w:w w:val="105"/>
          <w:sz w:val="24"/>
        </w:rPr>
        <w:t>REAL</w:t>
      </w:r>
      <w:r w:rsidRPr="00986347">
        <w:rPr>
          <w:b/>
          <w:spacing w:val="-15"/>
          <w:w w:val="105"/>
          <w:sz w:val="24"/>
        </w:rPr>
        <w:t xml:space="preserve"> </w:t>
      </w:r>
      <w:r w:rsidRPr="00986347">
        <w:rPr>
          <w:b/>
          <w:w w:val="105"/>
          <w:sz w:val="24"/>
        </w:rPr>
        <w:t>PROPERTY</w:t>
      </w:r>
      <w:r w:rsidRPr="00986347">
        <w:rPr>
          <w:b/>
          <w:spacing w:val="-16"/>
          <w:w w:val="105"/>
          <w:sz w:val="24"/>
        </w:rPr>
        <w:t xml:space="preserve"> </w:t>
      </w:r>
      <w:r w:rsidRPr="00986347">
        <w:rPr>
          <w:b/>
          <w:w w:val="105"/>
          <w:sz w:val="24"/>
        </w:rPr>
        <w:t>ACQUIRED</w:t>
      </w:r>
      <w:r w:rsidRPr="00986347">
        <w:rPr>
          <w:b/>
          <w:spacing w:val="-16"/>
          <w:w w:val="105"/>
          <w:sz w:val="24"/>
        </w:rPr>
        <w:t xml:space="preserve"> </w:t>
      </w:r>
      <w:r w:rsidRPr="00986347">
        <w:rPr>
          <w:b/>
          <w:w w:val="105"/>
          <w:sz w:val="24"/>
        </w:rPr>
        <w:t>OR</w:t>
      </w:r>
      <w:r w:rsidRPr="00986347">
        <w:rPr>
          <w:b/>
          <w:spacing w:val="-16"/>
          <w:w w:val="105"/>
          <w:sz w:val="24"/>
        </w:rPr>
        <w:t xml:space="preserve"> </w:t>
      </w:r>
      <w:r w:rsidRPr="00986347">
        <w:rPr>
          <w:b/>
          <w:w w:val="105"/>
          <w:sz w:val="24"/>
        </w:rPr>
        <w:t>IMPROVED</w:t>
      </w:r>
      <w:r w:rsidRPr="00986347">
        <w:rPr>
          <w:b/>
          <w:spacing w:val="-11"/>
          <w:w w:val="105"/>
          <w:sz w:val="24"/>
        </w:rPr>
        <w:t xml:space="preserve"> </w:t>
      </w:r>
      <w:r w:rsidRPr="00986347">
        <w:rPr>
          <w:b/>
          <w:w w:val="105"/>
          <w:sz w:val="24"/>
        </w:rPr>
        <w:t>UNDER THE ACTIVITY, FACILITY, OR PROGRAM</w:t>
      </w:r>
    </w:p>
    <w:p w14:paraId="66CE054C" w14:textId="77777777" w:rsidR="00986347" w:rsidRPr="00986347" w:rsidRDefault="00986347" w:rsidP="00986347">
      <w:pPr>
        <w:rPr>
          <w:b/>
          <w:sz w:val="24"/>
          <w:szCs w:val="24"/>
        </w:rPr>
      </w:pPr>
    </w:p>
    <w:p w14:paraId="08AE14F9" w14:textId="77777777" w:rsidR="00986347" w:rsidRPr="00986347" w:rsidRDefault="00986347" w:rsidP="00986347">
      <w:pPr>
        <w:spacing w:before="25"/>
        <w:rPr>
          <w:b/>
          <w:sz w:val="24"/>
          <w:szCs w:val="24"/>
        </w:rPr>
      </w:pPr>
    </w:p>
    <w:p w14:paraId="19673833" w14:textId="77777777" w:rsidR="00986347" w:rsidRPr="00986347" w:rsidRDefault="00986347" w:rsidP="00986347">
      <w:pPr>
        <w:spacing w:before="1" w:line="259" w:lineRule="auto"/>
        <w:ind w:left="127" w:right="300" w:firstLine="1"/>
        <w:rPr>
          <w:sz w:val="24"/>
          <w:szCs w:val="24"/>
        </w:rPr>
      </w:pPr>
      <w:r w:rsidRPr="00986347">
        <w:rPr>
          <w:w w:val="105"/>
          <w:sz w:val="24"/>
          <w:szCs w:val="24"/>
        </w:rPr>
        <w:t>The</w:t>
      </w:r>
      <w:r w:rsidRPr="00986347">
        <w:rPr>
          <w:spacing w:val="-16"/>
          <w:w w:val="105"/>
          <w:sz w:val="24"/>
          <w:szCs w:val="24"/>
        </w:rPr>
        <w:t xml:space="preserve"> </w:t>
      </w:r>
      <w:r w:rsidRPr="00986347">
        <w:rPr>
          <w:w w:val="105"/>
          <w:sz w:val="24"/>
          <w:szCs w:val="24"/>
        </w:rPr>
        <w:t>following</w:t>
      </w:r>
      <w:r w:rsidRPr="00986347">
        <w:rPr>
          <w:spacing w:val="-4"/>
          <w:w w:val="105"/>
          <w:sz w:val="24"/>
          <w:szCs w:val="24"/>
        </w:rPr>
        <w:t xml:space="preserve"> </w:t>
      </w:r>
      <w:r w:rsidRPr="00986347">
        <w:rPr>
          <w:w w:val="105"/>
          <w:sz w:val="24"/>
          <w:szCs w:val="24"/>
        </w:rPr>
        <w:t>clauses</w:t>
      </w:r>
      <w:r w:rsidRPr="00986347">
        <w:rPr>
          <w:spacing w:val="-14"/>
          <w:w w:val="105"/>
          <w:sz w:val="24"/>
          <w:szCs w:val="24"/>
        </w:rPr>
        <w:t xml:space="preserve"> </w:t>
      </w:r>
      <w:r w:rsidRPr="00986347">
        <w:rPr>
          <w:w w:val="105"/>
          <w:sz w:val="24"/>
          <w:szCs w:val="24"/>
        </w:rPr>
        <w:t>will</w:t>
      </w:r>
      <w:r w:rsidRPr="00986347">
        <w:rPr>
          <w:spacing w:val="-9"/>
          <w:w w:val="105"/>
          <w:sz w:val="24"/>
          <w:szCs w:val="24"/>
        </w:rPr>
        <w:t xml:space="preserve"> </w:t>
      </w:r>
      <w:r w:rsidRPr="00986347">
        <w:rPr>
          <w:w w:val="105"/>
          <w:sz w:val="24"/>
          <w:szCs w:val="24"/>
        </w:rPr>
        <w:t>be</w:t>
      </w:r>
      <w:r w:rsidRPr="00986347">
        <w:rPr>
          <w:spacing w:val="-15"/>
          <w:w w:val="105"/>
          <w:sz w:val="24"/>
          <w:szCs w:val="24"/>
        </w:rPr>
        <w:t xml:space="preserve"> </w:t>
      </w:r>
      <w:r w:rsidRPr="00986347">
        <w:rPr>
          <w:w w:val="105"/>
          <w:sz w:val="24"/>
          <w:szCs w:val="24"/>
        </w:rPr>
        <w:t>included</w:t>
      </w:r>
      <w:r w:rsidRPr="00986347">
        <w:rPr>
          <w:spacing w:val="-1"/>
          <w:w w:val="105"/>
          <w:sz w:val="24"/>
          <w:szCs w:val="24"/>
        </w:rPr>
        <w:t xml:space="preserve"> </w:t>
      </w:r>
      <w:r w:rsidRPr="00986347">
        <w:rPr>
          <w:w w:val="105"/>
          <w:sz w:val="24"/>
          <w:szCs w:val="24"/>
        </w:rPr>
        <w:t>in</w:t>
      </w:r>
      <w:r w:rsidRPr="00986347">
        <w:rPr>
          <w:spacing w:val="-12"/>
          <w:w w:val="105"/>
          <w:sz w:val="24"/>
          <w:szCs w:val="24"/>
        </w:rPr>
        <w:t xml:space="preserve"> </w:t>
      </w:r>
      <w:r w:rsidRPr="00986347">
        <w:rPr>
          <w:w w:val="105"/>
          <w:sz w:val="24"/>
          <w:szCs w:val="24"/>
        </w:rPr>
        <w:t>deeds,</w:t>
      </w:r>
      <w:r w:rsidRPr="00986347">
        <w:rPr>
          <w:spacing w:val="-8"/>
          <w:w w:val="105"/>
          <w:sz w:val="24"/>
          <w:szCs w:val="24"/>
        </w:rPr>
        <w:t xml:space="preserve"> </w:t>
      </w:r>
      <w:r w:rsidRPr="00986347">
        <w:rPr>
          <w:w w:val="105"/>
          <w:sz w:val="24"/>
          <w:szCs w:val="24"/>
        </w:rPr>
        <w:t>licenses, leases,</w:t>
      </w:r>
      <w:r w:rsidRPr="00986347">
        <w:rPr>
          <w:spacing w:val="-8"/>
          <w:w w:val="105"/>
          <w:sz w:val="24"/>
          <w:szCs w:val="24"/>
        </w:rPr>
        <w:t xml:space="preserve"> </w:t>
      </w:r>
      <w:r w:rsidRPr="00986347">
        <w:rPr>
          <w:w w:val="105"/>
          <w:sz w:val="24"/>
          <w:szCs w:val="24"/>
        </w:rPr>
        <w:t>permits,</w:t>
      </w:r>
      <w:r w:rsidRPr="00986347">
        <w:rPr>
          <w:spacing w:val="-7"/>
          <w:w w:val="105"/>
          <w:sz w:val="24"/>
          <w:szCs w:val="24"/>
        </w:rPr>
        <w:t xml:space="preserve"> </w:t>
      </w:r>
      <w:r w:rsidRPr="00986347">
        <w:rPr>
          <w:w w:val="105"/>
          <w:sz w:val="24"/>
          <w:szCs w:val="24"/>
        </w:rPr>
        <w:t>or</w:t>
      </w:r>
      <w:r w:rsidRPr="00986347">
        <w:rPr>
          <w:spacing w:val="-16"/>
          <w:w w:val="105"/>
          <w:sz w:val="24"/>
          <w:szCs w:val="24"/>
        </w:rPr>
        <w:t xml:space="preserve"> </w:t>
      </w:r>
      <w:r w:rsidRPr="00986347">
        <w:rPr>
          <w:w w:val="105"/>
          <w:sz w:val="24"/>
          <w:szCs w:val="24"/>
        </w:rPr>
        <w:t>similar instruments entered into</w:t>
      </w:r>
      <w:r w:rsidRPr="00986347">
        <w:rPr>
          <w:spacing w:val="-5"/>
          <w:w w:val="105"/>
          <w:sz w:val="24"/>
          <w:szCs w:val="24"/>
        </w:rPr>
        <w:t xml:space="preserve"> </w:t>
      </w:r>
      <w:r w:rsidRPr="00986347">
        <w:rPr>
          <w:w w:val="105"/>
          <w:sz w:val="24"/>
          <w:szCs w:val="24"/>
        </w:rPr>
        <w:t xml:space="preserve">by the </w:t>
      </w:r>
      <w:r w:rsidRPr="00986347">
        <w:rPr>
          <w:b/>
          <w:w w:val="105"/>
          <w:sz w:val="24"/>
          <w:szCs w:val="24"/>
        </w:rPr>
        <w:t>Maine Department of</w:t>
      </w:r>
      <w:r w:rsidRPr="00986347">
        <w:rPr>
          <w:b/>
          <w:spacing w:val="-2"/>
          <w:w w:val="105"/>
          <w:sz w:val="24"/>
          <w:szCs w:val="24"/>
        </w:rPr>
        <w:t xml:space="preserve"> </w:t>
      </w:r>
      <w:r w:rsidRPr="00986347">
        <w:rPr>
          <w:b/>
          <w:w w:val="105"/>
          <w:sz w:val="24"/>
          <w:szCs w:val="24"/>
        </w:rPr>
        <w:t xml:space="preserve">Transportation </w:t>
      </w:r>
      <w:r w:rsidRPr="00986347">
        <w:rPr>
          <w:w w:val="105"/>
          <w:sz w:val="24"/>
          <w:szCs w:val="24"/>
        </w:rPr>
        <w:t>pursuant to</w:t>
      </w:r>
      <w:r w:rsidRPr="00986347">
        <w:rPr>
          <w:spacing w:val="-3"/>
          <w:w w:val="105"/>
          <w:sz w:val="24"/>
          <w:szCs w:val="24"/>
        </w:rPr>
        <w:t xml:space="preserve"> </w:t>
      </w:r>
      <w:r w:rsidRPr="00986347">
        <w:rPr>
          <w:w w:val="105"/>
          <w:sz w:val="24"/>
          <w:szCs w:val="24"/>
        </w:rPr>
        <w:t>the</w:t>
      </w:r>
      <w:r w:rsidRPr="00986347">
        <w:rPr>
          <w:spacing w:val="-3"/>
          <w:w w:val="105"/>
          <w:sz w:val="24"/>
          <w:szCs w:val="24"/>
        </w:rPr>
        <w:t xml:space="preserve"> </w:t>
      </w:r>
      <w:r w:rsidRPr="00986347">
        <w:rPr>
          <w:w w:val="105"/>
          <w:sz w:val="24"/>
          <w:szCs w:val="24"/>
        </w:rPr>
        <w:t>provisions of Assurance 7(a):</w:t>
      </w:r>
    </w:p>
    <w:p w14:paraId="27E3C8A8" w14:textId="77777777" w:rsidR="00986347" w:rsidRPr="00986347" w:rsidRDefault="00986347" w:rsidP="009771BD">
      <w:pPr>
        <w:numPr>
          <w:ilvl w:val="0"/>
          <w:numId w:val="31"/>
        </w:numPr>
        <w:tabs>
          <w:tab w:val="left" w:pos="496"/>
          <w:tab w:val="left" w:pos="539"/>
        </w:tabs>
        <w:spacing w:before="267" w:line="256" w:lineRule="auto"/>
        <w:ind w:right="1218" w:hanging="355"/>
        <w:rPr>
          <w:sz w:val="20"/>
        </w:rPr>
      </w:pPr>
      <w:r w:rsidRPr="00986347">
        <w:rPr>
          <w:w w:val="105"/>
          <w:sz w:val="24"/>
        </w:rPr>
        <w:t>The</w:t>
      </w:r>
      <w:r w:rsidRPr="00986347">
        <w:rPr>
          <w:spacing w:val="40"/>
          <w:w w:val="105"/>
          <w:sz w:val="24"/>
        </w:rPr>
        <w:t xml:space="preserve"> </w:t>
      </w:r>
      <w:r w:rsidRPr="00986347">
        <w:rPr>
          <w:w w:val="105"/>
          <w:sz w:val="24"/>
        </w:rPr>
        <w:t>(grantee,</w:t>
      </w:r>
      <w:r w:rsidRPr="00986347">
        <w:rPr>
          <w:spacing w:val="-1"/>
          <w:w w:val="105"/>
          <w:sz w:val="24"/>
        </w:rPr>
        <w:t xml:space="preserve"> </w:t>
      </w:r>
      <w:r w:rsidRPr="00986347">
        <w:rPr>
          <w:w w:val="105"/>
          <w:sz w:val="24"/>
        </w:rPr>
        <w:t>lessee,</w:t>
      </w:r>
      <w:r w:rsidRPr="00986347">
        <w:rPr>
          <w:spacing w:val="-2"/>
          <w:w w:val="105"/>
          <w:sz w:val="24"/>
        </w:rPr>
        <w:t xml:space="preserve"> </w:t>
      </w:r>
      <w:r w:rsidRPr="00986347">
        <w:rPr>
          <w:w w:val="105"/>
          <w:sz w:val="24"/>
        </w:rPr>
        <w:t>permittee, etc. as appropriate) for himself/herself,</w:t>
      </w:r>
      <w:r w:rsidRPr="00986347">
        <w:rPr>
          <w:spacing w:val="-12"/>
          <w:w w:val="105"/>
          <w:sz w:val="24"/>
        </w:rPr>
        <w:t xml:space="preserve"> </w:t>
      </w:r>
      <w:r w:rsidRPr="00986347">
        <w:rPr>
          <w:w w:val="105"/>
          <w:sz w:val="24"/>
        </w:rPr>
        <w:t>his/her heirs, personal representatives,</w:t>
      </w:r>
      <w:r w:rsidRPr="00986347">
        <w:rPr>
          <w:spacing w:val="-24"/>
          <w:w w:val="105"/>
          <w:sz w:val="24"/>
        </w:rPr>
        <w:t xml:space="preserve"> </w:t>
      </w:r>
      <w:r w:rsidRPr="00986347">
        <w:rPr>
          <w:w w:val="105"/>
          <w:sz w:val="24"/>
        </w:rPr>
        <w:t>successors in interest, and assigns, as</w:t>
      </w:r>
      <w:r w:rsidRPr="00986347">
        <w:rPr>
          <w:spacing w:val="-6"/>
          <w:w w:val="105"/>
          <w:sz w:val="24"/>
        </w:rPr>
        <w:t xml:space="preserve"> </w:t>
      </w:r>
      <w:r w:rsidRPr="00986347">
        <w:rPr>
          <w:w w:val="105"/>
          <w:sz w:val="24"/>
        </w:rPr>
        <w:t>a part of</w:t>
      </w:r>
      <w:r w:rsidRPr="00986347">
        <w:rPr>
          <w:spacing w:val="-1"/>
          <w:w w:val="105"/>
          <w:sz w:val="24"/>
        </w:rPr>
        <w:t xml:space="preserve"> </w:t>
      </w:r>
      <w:r w:rsidRPr="00986347">
        <w:rPr>
          <w:w w:val="105"/>
          <w:sz w:val="24"/>
        </w:rPr>
        <w:t>the consideration hereof,</w:t>
      </w:r>
      <w:r w:rsidRPr="00986347">
        <w:rPr>
          <w:spacing w:val="-3"/>
          <w:w w:val="105"/>
          <w:sz w:val="24"/>
        </w:rPr>
        <w:t xml:space="preserve"> </w:t>
      </w:r>
      <w:r w:rsidRPr="00986347">
        <w:rPr>
          <w:w w:val="105"/>
          <w:sz w:val="24"/>
        </w:rPr>
        <w:t>does</w:t>
      </w:r>
      <w:r w:rsidRPr="00986347">
        <w:rPr>
          <w:spacing w:val="-9"/>
          <w:w w:val="105"/>
          <w:sz w:val="24"/>
        </w:rPr>
        <w:t xml:space="preserve"> </w:t>
      </w:r>
      <w:r w:rsidRPr="00986347">
        <w:rPr>
          <w:w w:val="105"/>
          <w:sz w:val="24"/>
        </w:rPr>
        <w:t>hereby covenant</w:t>
      </w:r>
      <w:r w:rsidRPr="00986347">
        <w:rPr>
          <w:spacing w:val="-3"/>
          <w:w w:val="105"/>
          <w:sz w:val="24"/>
        </w:rPr>
        <w:t xml:space="preserve"> </w:t>
      </w:r>
      <w:r w:rsidRPr="00986347">
        <w:rPr>
          <w:w w:val="105"/>
          <w:sz w:val="24"/>
        </w:rPr>
        <w:t>and</w:t>
      </w:r>
      <w:r w:rsidRPr="00986347">
        <w:rPr>
          <w:spacing w:val="-3"/>
          <w:w w:val="105"/>
          <w:sz w:val="24"/>
        </w:rPr>
        <w:t xml:space="preserve"> </w:t>
      </w:r>
      <w:r w:rsidRPr="00986347">
        <w:rPr>
          <w:w w:val="105"/>
          <w:sz w:val="24"/>
        </w:rPr>
        <w:t>agree</w:t>
      </w:r>
      <w:r w:rsidRPr="00986347">
        <w:rPr>
          <w:spacing w:val="-6"/>
          <w:w w:val="105"/>
          <w:sz w:val="24"/>
        </w:rPr>
        <w:t xml:space="preserve"> </w:t>
      </w:r>
      <w:r w:rsidRPr="00986347">
        <w:rPr>
          <w:w w:val="105"/>
          <w:sz w:val="24"/>
        </w:rPr>
        <w:t>[in</w:t>
      </w:r>
      <w:r w:rsidRPr="00986347">
        <w:rPr>
          <w:spacing w:val="-9"/>
          <w:w w:val="105"/>
          <w:sz w:val="24"/>
        </w:rPr>
        <w:t xml:space="preserve"> </w:t>
      </w:r>
      <w:r w:rsidRPr="00986347">
        <w:rPr>
          <w:w w:val="105"/>
          <w:sz w:val="24"/>
        </w:rPr>
        <w:t>the</w:t>
      </w:r>
      <w:r w:rsidRPr="00986347">
        <w:rPr>
          <w:spacing w:val="-16"/>
          <w:w w:val="105"/>
          <w:sz w:val="24"/>
        </w:rPr>
        <w:t xml:space="preserve"> </w:t>
      </w:r>
      <w:r w:rsidRPr="00986347">
        <w:rPr>
          <w:w w:val="105"/>
          <w:sz w:val="24"/>
        </w:rPr>
        <w:t>case</w:t>
      </w:r>
      <w:r w:rsidRPr="00986347">
        <w:rPr>
          <w:spacing w:val="-10"/>
          <w:w w:val="105"/>
          <w:sz w:val="24"/>
        </w:rPr>
        <w:t xml:space="preserve"> </w:t>
      </w:r>
      <w:r w:rsidRPr="00986347">
        <w:rPr>
          <w:w w:val="105"/>
          <w:sz w:val="24"/>
        </w:rPr>
        <w:t>of</w:t>
      </w:r>
      <w:r w:rsidRPr="00986347">
        <w:rPr>
          <w:spacing w:val="-9"/>
          <w:w w:val="105"/>
          <w:sz w:val="24"/>
        </w:rPr>
        <w:t xml:space="preserve"> </w:t>
      </w:r>
      <w:r w:rsidRPr="00986347">
        <w:rPr>
          <w:w w:val="105"/>
          <w:sz w:val="24"/>
        </w:rPr>
        <w:t>deeds</w:t>
      </w:r>
      <w:r w:rsidRPr="00986347">
        <w:rPr>
          <w:spacing w:val="-8"/>
          <w:w w:val="105"/>
          <w:sz w:val="24"/>
        </w:rPr>
        <w:t xml:space="preserve"> </w:t>
      </w:r>
      <w:r w:rsidRPr="00986347">
        <w:rPr>
          <w:w w:val="105"/>
          <w:sz w:val="24"/>
        </w:rPr>
        <w:t>and leases add "as a covenant running with the land"] that:</w:t>
      </w:r>
    </w:p>
    <w:p w14:paraId="68959D7C" w14:textId="77777777" w:rsidR="00986347" w:rsidRPr="00986347" w:rsidRDefault="00986347" w:rsidP="009771BD">
      <w:pPr>
        <w:numPr>
          <w:ilvl w:val="1"/>
          <w:numId w:val="31"/>
        </w:numPr>
        <w:tabs>
          <w:tab w:val="left" w:pos="1110"/>
          <w:tab w:val="left" w:pos="1117"/>
        </w:tabs>
        <w:spacing w:before="276" w:line="254" w:lineRule="auto"/>
        <w:ind w:right="391" w:hanging="316"/>
        <w:rPr>
          <w:sz w:val="24"/>
        </w:rPr>
      </w:pPr>
      <w:r w:rsidRPr="00986347">
        <w:rPr>
          <w:w w:val="105"/>
          <w:sz w:val="24"/>
        </w:rPr>
        <w:t>In</w:t>
      </w:r>
      <w:r w:rsidRPr="00986347">
        <w:rPr>
          <w:spacing w:val="-16"/>
          <w:w w:val="105"/>
          <w:sz w:val="24"/>
        </w:rPr>
        <w:t xml:space="preserve"> </w:t>
      </w:r>
      <w:r w:rsidRPr="00986347">
        <w:rPr>
          <w:w w:val="105"/>
          <w:sz w:val="24"/>
        </w:rPr>
        <w:t>the</w:t>
      </w:r>
      <w:r w:rsidRPr="00986347">
        <w:rPr>
          <w:spacing w:val="-16"/>
          <w:w w:val="105"/>
          <w:sz w:val="24"/>
        </w:rPr>
        <w:t xml:space="preserve"> </w:t>
      </w:r>
      <w:r w:rsidRPr="00986347">
        <w:rPr>
          <w:w w:val="105"/>
          <w:sz w:val="24"/>
        </w:rPr>
        <w:t>event</w:t>
      </w:r>
      <w:r w:rsidRPr="00986347">
        <w:rPr>
          <w:spacing w:val="-12"/>
          <w:w w:val="105"/>
          <w:sz w:val="24"/>
        </w:rPr>
        <w:t xml:space="preserve"> </w:t>
      </w:r>
      <w:r w:rsidRPr="00986347">
        <w:rPr>
          <w:w w:val="105"/>
          <w:sz w:val="24"/>
        </w:rPr>
        <w:t>facilities are</w:t>
      </w:r>
      <w:r w:rsidRPr="00986347">
        <w:rPr>
          <w:spacing w:val="-16"/>
          <w:w w:val="105"/>
          <w:sz w:val="24"/>
        </w:rPr>
        <w:t xml:space="preserve"> </w:t>
      </w:r>
      <w:r w:rsidRPr="00986347">
        <w:rPr>
          <w:w w:val="105"/>
          <w:sz w:val="24"/>
        </w:rPr>
        <w:t>constructed, maintained,</w:t>
      </w:r>
      <w:r w:rsidRPr="00986347">
        <w:rPr>
          <w:spacing w:val="-6"/>
          <w:w w:val="105"/>
          <w:sz w:val="24"/>
        </w:rPr>
        <w:t xml:space="preserve"> </w:t>
      </w:r>
      <w:r w:rsidRPr="00986347">
        <w:rPr>
          <w:w w:val="105"/>
          <w:sz w:val="24"/>
        </w:rPr>
        <w:t>or</w:t>
      </w:r>
      <w:r w:rsidRPr="00986347">
        <w:rPr>
          <w:spacing w:val="-16"/>
          <w:w w:val="105"/>
          <w:sz w:val="24"/>
        </w:rPr>
        <w:t xml:space="preserve"> </w:t>
      </w:r>
      <w:r w:rsidRPr="00986347">
        <w:rPr>
          <w:w w:val="105"/>
          <w:sz w:val="24"/>
        </w:rPr>
        <w:t>otherwise operated on</w:t>
      </w:r>
      <w:r w:rsidRPr="00986347">
        <w:rPr>
          <w:spacing w:val="-14"/>
          <w:w w:val="105"/>
          <w:sz w:val="24"/>
        </w:rPr>
        <w:t xml:space="preserve"> </w:t>
      </w:r>
      <w:r w:rsidRPr="00986347">
        <w:rPr>
          <w:w w:val="105"/>
          <w:sz w:val="24"/>
        </w:rPr>
        <w:t>the</w:t>
      </w:r>
      <w:r w:rsidRPr="00986347">
        <w:rPr>
          <w:spacing w:val="-10"/>
          <w:w w:val="105"/>
          <w:sz w:val="24"/>
        </w:rPr>
        <w:t xml:space="preserve"> </w:t>
      </w:r>
      <w:r w:rsidRPr="00986347">
        <w:rPr>
          <w:w w:val="105"/>
          <w:sz w:val="24"/>
        </w:rPr>
        <w:t>property described in this (deed, license, lease, permit, etc.) for a purpose for which a</w:t>
      </w:r>
      <w:r w:rsidRPr="00986347">
        <w:rPr>
          <w:spacing w:val="-2"/>
          <w:w w:val="105"/>
          <w:sz w:val="24"/>
        </w:rPr>
        <w:t xml:space="preserve"> </w:t>
      </w:r>
      <w:r w:rsidRPr="00986347">
        <w:rPr>
          <w:w w:val="105"/>
          <w:sz w:val="24"/>
        </w:rPr>
        <w:t>U.S. Department of Transportation activity, facility, or program is extended or for another purpose involving the provision of similar services or benefits, the (grantee, licensee, lessee, permittee, etc.) will maintain and operate such facilities and services in compliance with all requirements imposed by the Acts</w:t>
      </w:r>
      <w:r w:rsidRPr="00986347">
        <w:rPr>
          <w:spacing w:val="-1"/>
          <w:w w:val="105"/>
          <w:sz w:val="24"/>
        </w:rPr>
        <w:t xml:space="preserve"> </w:t>
      </w:r>
      <w:r w:rsidRPr="00986347">
        <w:rPr>
          <w:w w:val="105"/>
          <w:sz w:val="24"/>
        </w:rPr>
        <w:t>and Regulations (as may be amended) such that no person on the grounds of race, color, or national origin, will be excluded from participation</w:t>
      </w:r>
      <w:r w:rsidRPr="00986347">
        <w:rPr>
          <w:spacing w:val="40"/>
          <w:w w:val="105"/>
          <w:sz w:val="24"/>
        </w:rPr>
        <w:t xml:space="preserve"> </w:t>
      </w:r>
      <w:r w:rsidRPr="00986347">
        <w:rPr>
          <w:w w:val="105"/>
          <w:sz w:val="24"/>
        </w:rPr>
        <w:t>in, denied the benefits of,</w:t>
      </w:r>
      <w:r w:rsidRPr="00986347">
        <w:rPr>
          <w:spacing w:val="-13"/>
          <w:w w:val="105"/>
          <w:sz w:val="24"/>
        </w:rPr>
        <w:t xml:space="preserve"> </w:t>
      </w:r>
      <w:r w:rsidRPr="00986347">
        <w:rPr>
          <w:w w:val="105"/>
          <w:sz w:val="24"/>
        </w:rPr>
        <w:t>or be</w:t>
      </w:r>
      <w:r w:rsidRPr="00986347">
        <w:rPr>
          <w:spacing w:val="-1"/>
          <w:w w:val="105"/>
          <w:sz w:val="24"/>
        </w:rPr>
        <w:t xml:space="preserve"> </w:t>
      </w:r>
      <w:r w:rsidRPr="00986347">
        <w:rPr>
          <w:w w:val="105"/>
          <w:sz w:val="24"/>
        </w:rPr>
        <w:t>otherwise subjected to discrimination in the use of said facilities.</w:t>
      </w:r>
    </w:p>
    <w:p w14:paraId="4EC790B0" w14:textId="77777777" w:rsidR="00986347" w:rsidRPr="00986347" w:rsidRDefault="00986347" w:rsidP="00986347">
      <w:pPr>
        <w:spacing w:before="12"/>
        <w:rPr>
          <w:sz w:val="24"/>
          <w:szCs w:val="24"/>
        </w:rPr>
      </w:pPr>
    </w:p>
    <w:p w14:paraId="59068654" w14:textId="77777777" w:rsidR="00986347" w:rsidRPr="00986347" w:rsidRDefault="00986347" w:rsidP="009771BD">
      <w:pPr>
        <w:numPr>
          <w:ilvl w:val="0"/>
          <w:numId w:val="31"/>
        </w:numPr>
        <w:tabs>
          <w:tab w:val="left" w:pos="495"/>
          <w:tab w:val="left" w:pos="499"/>
        </w:tabs>
        <w:spacing w:line="256" w:lineRule="auto"/>
        <w:ind w:left="495" w:right="476" w:hanging="363"/>
        <w:rPr>
          <w:sz w:val="24"/>
        </w:rPr>
      </w:pPr>
      <w:r w:rsidRPr="00986347">
        <w:rPr>
          <w:w w:val="105"/>
          <w:sz w:val="24"/>
        </w:rPr>
        <w:t>With</w:t>
      </w:r>
      <w:r w:rsidRPr="00986347">
        <w:rPr>
          <w:spacing w:val="-2"/>
          <w:w w:val="105"/>
          <w:sz w:val="24"/>
        </w:rPr>
        <w:t xml:space="preserve"> </w:t>
      </w:r>
      <w:r w:rsidRPr="00986347">
        <w:rPr>
          <w:w w:val="105"/>
          <w:sz w:val="24"/>
        </w:rPr>
        <w:t>respect to</w:t>
      </w:r>
      <w:r w:rsidRPr="00986347">
        <w:rPr>
          <w:spacing w:val="-10"/>
          <w:w w:val="105"/>
          <w:sz w:val="24"/>
        </w:rPr>
        <w:t xml:space="preserve"> </w:t>
      </w:r>
      <w:r w:rsidRPr="00986347">
        <w:rPr>
          <w:w w:val="105"/>
          <w:sz w:val="24"/>
        </w:rPr>
        <w:t>licenses, leases,</w:t>
      </w:r>
      <w:r w:rsidRPr="00986347">
        <w:rPr>
          <w:spacing w:val="-8"/>
          <w:w w:val="105"/>
          <w:sz w:val="24"/>
        </w:rPr>
        <w:t xml:space="preserve"> </w:t>
      </w:r>
      <w:r w:rsidRPr="00986347">
        <w:rPr>
          <w:w w:val="105"/>
          <w:sz w:val="24"/>
        </w:rPr>
        <w:t>permits, etc.,</w:t>
      </w:r>
      <w:r w:rsidRPr="00986347">
        <w:rPr>
          <w:spacing w:val="-12"/>
          <w:w w:val="105"/>
          <w:sz w:val="24"/>
        </w:rPr>
        <w:t xml:space="preserve"> </w:t>
      </w:r>
      <w:r w:rsidRPr="00986347">
        <w:rPr>
          <w:w w:val="105"/>
          <w:sz w:val="24"/>
        </w:rPr>
        <w:t>in</w:t>
      </w:r>
      <w:r w:rsidRPr="00986347">
        <w:rPr>
          <w:spacing w:val="-16"/>
          <w:w w:val="105"/>
          <w:sz w:val="24"/>
        </w:rPr>
        <w:t xml:space="preserve"> </w:t>
      </w:r>
      <w:r w:rsidRPr="00986347">
        <w:rPr>
          <w:w w:val="105"/>
          <w:sz w:val="24"/>
        </w:rPr>
        <w:t>the</w:t>
      </w:r>
      <w:r w:rsidRPr="00986347">
        <w:rPr>
          <w:spacing w:val="-16"/>
          <w:w w:val="105"/>
          <w:sz w:val="24"/>
        </w:rPr>
        <w:t xml:space="preserve"> </w:t>
      </w:r>
      <w:r w:rsidRPr="00986347">
        <w:rPr>
          <w:w w:val="105"/>
          <w:sz w:val="24"/>
        </w:rPr>
        <w:t>event</w:t>
      </w:r>
      <w:r w:rsidRPr="00986347">
        <w:rPr>
          <w:spacing w:val="-5"/>
          <w:w w:val="105"/>
          <w:sz w:val="24"/>
        </w:rPr>
        <w:t xml:space="preserve"> </w:t>
      </w:r>
      <w:r w:rsidRPr="00986347">
        <w:rPr>
          <w:w w:val="105"/>
          <w:sz w:val="24"/>
        </w:rPr>
        <w:t>of</w:t>
      </w:r>
      <w:r w:rsidRPr="00986347">
        <w:rPr>
          <w:spacing w:val="-5"/>
          <w:w w:val="105"/>
          <w:sz w:val="24"/>
        </w:rPr>
        <w:t xml:space="preserve"> </w:t>
      </w:r>
      <w:r w:rsidRPr="00986347">
        <w:rPr>
          <w:w w:val="105"/>
          <w:sz w:val="24"/>
        </w:rPr>
        <w:t>breach of</w:t>
      </w:r>
      <w:r w:rsidRPr="00986347">
        <w:rPr>
          <w:spacing w:val="-6"/>
          <w:w w:val="105"/>
          <w:sz w:val="24"/>
        </w:rPr>
        <w:t xml:space="preserve"> </w:t>
      </w:r>
      <w:r w:rsidRPr="00986347">
        <w:rPr>
          <w:w w:val="105"/>
          <w:sz w:val="24"/>
        </w:rPr>
        <w:t>any</w:t>
      </w:r>
      <w:r w:rsidRPr="00986347">
        <w:rPr>
          <w:spacing w:val="-3"/>
          <w:w w:val="105"/>
          <w:sz w:val="24"/>
        </w:rPr>
        <w:t xml:space="preserve"> </w:t>
      </w:r>
      <w:r w:rsidRPr="00986347">
        <w:rPr>
          <w:w w:val="105"/>
          <w:sz w:val="24"/>
        </w:rPr>
        <w:t>of</w:t>
      </w:r>
      <w:r w:rsidRPr="00986347">
        <w:rPr>
          <w:spacing w:val="-14"/>
          <w:w w:val="105"/>
          <w:sz w:val="24"/>
        </w:rPr>
        <w:t xml:space="preserve"> </w:t>
      </w:r>
      <w:r w:rsidRPr="00986347">
        <w:rPr>
          <w:w w:val="105"/>
          <w:sz w:val="24"/>
        </w:rPr>
        <w:t>the</w:t>
      </w:r>
      <w:r w:rsidRPr="00986347">
        <w:rPr>
          <w:spacing w:val="-9"/>
          <w:w w:val="105"/>
          <w:sz w:val="24"/>
        </w:rPr>
        <w:t xml:space="preserve"> </w:t>
      </w:r>
      <w:r w:rsidRPr="00986347">
        <w:rPr>
          <w:w w:val="105"/>
          <w:sz w:val="24"/>
        </w:rPr>
        <w:t xml:space="preserve">above Non­ discrimination covenants, </w:t>
      </w:r>
      <w:r w:rsidRPr="00986347">
        <w:rPr>
          <w:b/>
          <w:w w:val="105"/>
          <w:sz w:val="24"/>
        </w:rPr>
        <w:t>Maine Department of</w:t>
      </w:r>
      <w:r w:rsidRPr="00986347">
        <w:rPr>
          <w:b/>
          <w:spacing w:val="-5"/>
          <w:w w:val="105"/>
          <w:sz w:val="24"/>
        </w:rPr>
        <w:t xml:space="preserve"> </w:t>
      </w:r>
      <w:r w:rsidRPr="00986347">
        <w:rPr>
          <w:b/>
          <w:w w:val="105"/>
          <w:sz w:val="24"/>
        </w:rPr>
        <w:t xml:space="preserve">Transportation </w:t>
      </w:r>
      <w:r w:rsidRPr="00986347">
        <w:rPr>
          <w:w w:val="105"/>
          <w:sz w:val="24"/>
        </w:rPr>
        <w:t>will have the right to terminate the</w:t>
      </w:r>
      <w:r w:rsidRPr="00986347">
        <w:rPr>
          <w:spacing w:val="-13"/>
          <w:w w:val="105"/>
          <w:sz w:val="24"/>
        </w:rPr>
        <w:t xml:space="preserve"> </w:t>
      </w:r>
      <w:r w:rsidRPr="00986347">
        <w:rPr>
          <w:w w:val="105"/>
          <w:sz w:val="24"/>
        </w:rPr>
        <w:t>(lease, license, permit, etc.)</w:t>
      </w:r>
      <w:r w:rsidRPr="00986347">
        <w:rPr>
          <w:spacing w:val="-6"/>
          <w:w w:val="105"/>
          <w:sz w:val="24"/>
        </w:rPr>
        <w:t xml:space="preserve"> </w:t>
      </w:r>
      <w:r w:rsidRPr="00986347">
        <w:rPr>
          <w:w w:val="105"/>
          <w:sz w:val="24"/>
        </w:rPr>
        <w:t>and</w:t>
      </w:r>
      <w:r w:rsidRPr="00986347">
        <w:rPr>
          <w:spacing w:val="-2"/>
          <w:w w:val="105"/>
          <w:sz w:val="24"/>
        </w:rPr>
        <w:t xml:space="preserve"> </w:t>
      </w:r>
      <w:r w:rsidRPr="00986347">
        <w:rPr>
          <w:w w:val="105"/>
          <w:sz w:val="24"/>
        </w:rPr>
        <w:t>to</w:t>
      </w:r>
      <w:r w:rsidRPr="00986347">
        <w:rPr>
          <w:spacing w:val="-14"/>
          <w:w w:val="105"/>
          <w:sz w:val="24"/>
        </w:rPr>
        <w:t xml:space="preserve"> </w:t>
      </w:r>
      <w:r w:rsidRPr="00986347">
        <w:rPr>
          <w:w w:val="105"/>
          <w:sz w:val="24"/>
        </w:rPr>
        <w:t>enter,</w:t>
      </w:r>
      <w:r w:rsidRPr="00986347">
        <w:rPr>
          <w:spacing w:val="-6"/>
          <w:w w:val="105"/>
          <w:sz w:val="24"/>
        </w:rPr>
        <w:t xml:space="preserve"> </w:t>
      </w:r>
      <w:r w:rsidRPr="00986347">
        <w:rPr>
          <w:w w:val="105"/>
          <w:sz w:val="24"/>
        </w:rPr>
        <w:t>re-enter, and</w:t>
      </w:r>
      <w:r w:rsidRPr="00986347">
        <w:rPr>
          <w:spacing w:val="-1"/>
          <w:w w:val="105"/>
          <w:sz w:val="24"/>
        </w:rPr>
        <w:t xml:space="preserve"> </w:t>
      </w:r>
      <w:r w:rsidRPr="00986347">
        <w:rPr>
          <w:w w:val="105"/>
          <w:sz w:val="24"/>
        </w:rPr>
        <w:t>repossess said lands</w:t>
      </w:r>
      <w:r w:rsidRPr="00986347">
        <w:rPr>
          <w:spacing w:val="-1"/>
          <w:w w:val="105"/>
          <w:sz w:val="24"/>
        </w:rPr>
        <w:t xml:space="preserve"> </w:t>
      </w:r>
      <w:r w:rsidRPr="00986347">
        <w:rPr>
          <w:w w:val="105"/>
          <w:sz w:val="24"/>
        </w:rPr>
        <w:t>and facilities thereon, and hold the same as if</w:t>
      </w:r>
      <w:r w:rsidRPr="00986347">
        <w:rPr>
          <w:spacing w:val="-2"/>
          <w:w w:val="105"/>
          <w:sz w:val="24"/>
        </w:rPr>
        <w:t xml:space="preserve"> </w:t>
      </w:r>
      <w:r w:rsidRPr="00986347">
        <w:rPr>
          <w:w w:val="105"/>
          <w:sz w:val="24"/>
        </w:rPr>
        <w:t>the (lease, license, permit, etc.) had never been made or issued.*</w:t>
      </w:r>
    </w:p>
    <w:p w14:paraId="6A5C2EE9" w14:textId="77777777" w:rsidR="00986347" w:rsidRPr="00986347" w:rsidRDefault="00986347" w:rsidP="009771BD">
      <w:pPr>
        <w:numPr>
          <w:ilvl w:val="0"/>
          <w:numId w:val="31"/>
        </w:numPr>
        <w:tabs>
          <w:tab w:val="left" w:pos="495"/>
          <w:tab w:val="left" w:pos="507"/>
        </w:tabs>
        <w:spacing w:before="269" w:line="256" w:lineRule="auto"/>
        <w:ind w:left="495" w:right="549" w:hanging="368"/>
        <w:rPr>
          <w:sz w:val="24"/>
        </w:rPr>
      </w:pPr>
      <w:r w:rsidRPr="00986347">
        <w:rPr>
          <w:w w:val="105"/>
          <w:sz w:val="24"/>
        </w:rPr>
        <w:t>With respect to a</w:t>
      </w:r>
      <w:r w:rsidRPr="00986347">
        <w:rPr>
          <w:spacing w:val="-2"/>
          <w:w w:val="105"/>
          <w:sz w:val="24"/>
        </w:rPr>
        <w:t xml:space="preserve"> </w:t>
      </w:r>
      <w:r w:rsidRPr="00986347">
        <w:rPr>
          <w:w w:val="105"/>
          <w:sz w:val="24"/>
        </w:rPr>
        <w:t>deed, in the event of breach of any of the above Non-discrimination covenants,</w:t>
      </w:r>
      <w:r w:rsidRPr="00986347">
        <w:rPr>
          <w:spacing w:val="-12"/>
          <w:w w:val="105"/>
          <w:sz w:val="24"/>
        </w:rPr>
        <w:t xml:space="preserve"> </w:t>
      </w:r>
      <w:r w:rsidRPr="00986347">
        <w:rPr>
          <w:w w:val="105"/>
          <w:sz w:val="24"/>
        </w:rPr>
        <w:t>the</w:t>
      </w:r>
      <w:r w:rsidRPr="00986347">
        <w:rPr>
          <w:spacing w:val="-16"/>
          <w:w w:val="105"/>
          <w:sz w:val="24"/>
        </w:rPr>
        <w:t xml:space="preserve"> </w:t>
      </w:r>
      <w:r w:rsidRPr="00986347">
        <w:rPr>
          <w:b/>
          <w:w w:val="105"/>
          <w:sz w:val="24"/>
        </w:rPr>
        <w:t>Maine</w:t>
      </w:r>
      <w:r w:rsidRPr="00986347">
        <w:rPr>
          <w:b/>
          <w:spacing w:val="-14"/>
          <w:w w:val="105"/>
          <w:sz w:val="24"/>
        </w:rPr>
        <w:t xml:space="preserve"> </w:t>
      </w:r>
      <w:r w:rsidRPr="00986347">
        <w:rPr>
          <w:b/>
          <w:w w:val="105"/>
          <w:sz w:val="24"/>
        </w:rPr>
        <w:t>Department</w:t>
      </w:r>
      <w:r w:rsidRPr="00986347">
        <w:rPr>
          <w:b/>
          <w:spacing w:val="-3"/>
          <w:w w:val="105"/>
          <w:sz w:val="24"/>
        </w:rPr>
        <w:t xml:space="preserve"> </w:t>
      </w:r>
      <w:r w:rsidRPr="00986347">
        <w:rPr>
          <w:b/>
          <w:w w:val="105"/>
          <w:sz w:val="24"/>
        </w:rPr>
        <w:t>of</w:t>
      </w:r>
      <w:r w:rsidRPr="00986347">
        <w:rPr>
          <w:b/>
          <w:spacing w:val="-16"/>
          <w:w w:val="105"/>
          <w:sz w:val="24"/>
        </w:rPr>
        <w:t xml:space="preserve"> </w:t>
      </w:r>
      <w:r w:rsidRPr="00986347">
        <w:rPr>
          <w:b/>
          <w:w w:val="105"/>
          <w:sz w:val="24"/>
        </w:rPr>
        <w:t>Transportation</w:t>
      </w:r>
      <w:r w:rsidRPr="00986347">
        <w:rPr>
          <w:b/>
          <w:spacing w:val="-16"/>
          <w:w w:val="105"/>
          <w:sz w:val="24"/>
        </w:rPr>
        <w:t xml:space="preserve"> </w:t>
      </w:r>
      <w:r w:rsidRPr="00986347">
        <w:rPr>
          <w:w w:val="105"/>
          <w:sz w:val="24"/>
        </w:rPr>
        <w:t>will</w:t>
      </w:r>
      <w:r w:rsidRPr="00986347">
        <w:rPr>
          <w:spacing w:val="-10"/>
          <w:w w:val="105"/>
          <w:sz w:val="24"/>
        </w:rPr>
        <w:t xml:space="preserve"> </w:t>
      </w:r>
      <w:r w:rsidRPr="00986347">
        <w:rPr>
          <w:w w:val="105"/>
          <w:sz w:val="24"/>
        </w:rPr>
        <w:t>have</w:t>
      </w:r>
      <w:r w:rsidRPr="00986347">
        <w:rPr>
          <w:spacing w:val="-16"/>
          <w:w w:val="105"/>
          <w:sz w:val="24"/>
        </w:rPr>
        <w:t xml:space="preserve"> </w:t>
      </w:r>
      <w:r w:rsidRPr="00986347">
        <w:rPr>
          <w:w w:val="105"/>
          <w:sz w:val="24"/>
        </w:rPr>
        <w:t>the</w:t>
      </w:r>
      <w:r w:rsidRPr="00986347">
        <w:rPr>
          <w:spacing w:val="-16"/>
          <w:w w:val="105"/>
          <w:sz w:val="24"/>
        </w:rPr>
        <w:t xml:space="preserve"> </w:t>
      </w:r>
      <w:r w:rsidRPr="00986347">
        <w:rPr>
          <w:w w:val="105"/>
          <w:sz w:val="24"/>
        </w:rPr>
        <w:t>right</w:t>
      </w:r>
      <w:r w:rsidRPr="00986347">
        <w:rPr>
          <w:spacing w:val="-10"/>
          <w:w w:val="105"/>
          <w:sz w:val="24"/>
        </w:rPr>
        <w:t xml:space="preserve"> </w:t>
      </w:r>
      <w:r w:rsidRPr="00986347">
        <w:rPr>
          <w:w w:val="105"/>
          <w:sz w:val="24"/>
        </w:rPr>
        <w:t>to</w:t>
      </w:r>
      <w:r w:rsidRPr="00986347">
        <w:rPr>
          <w:spacing w:val="-16"/>
          <w:w w:val="105"/>
          <w:sz w:val="24"/>
        </w:rPr>
        <w:t xml:space="preserve"> </w:t>
      </w:r>
      <w:r w:rsidRPr="00986347">
        <w:rPr>
          <w:w w:val="105"/>
          <w:sz w:val="24"/>
        </w:rPr>
        <w:t>enter</w:t>
      </w:r>
      <w:r w:rsidRPr="00986347">
        <w:rPr>
          <w:spacing w:val="-2"/>
          <w:w w:val="105"/>
          <w:sz w:val="24"/>
        </w:rPr>
        <w:t xml:space="preserve"> </w:t>
      </w:r>
      <w:r w:rsidRPr="00986347">
        <w:rPr>
          <w:w w:val="105"/>
          <w:sz w:val="24"/>
        </w:rPr>
        <w:t>or</w:t>
      </w:r>
      <w:r w:rsidRPr="00986347">
        <w:rPr>
          <w:spacing w:val="-13"/>
          <w:w w:val="105"/>
          <w:sz w:val="24"/>
        </w:rPr>
        <w:t xml:space="preserve"> </w:t>
      </w:r>
      <w:r w:rsidRPr="00986347">
        <w:rPr>
          <w:w w:val="105"/>
          <w:sz w:val="24"/>
        </w:rPr>
        <w:t>re-enter the</w:t>
      </w:r>
      <w:r w:rsidRPr="00986347">
        <w:rPr>
          <w:spacing w:val="-6"/>
          <w:w w:val="105"/>
          <w:sz w:val="24"/>
        </w:rPr>
        <w:t xml:space="preserve"> </w:t>
      </w:r>
      <w:r w:rsidRPr="00986347">
        <w:rPr>
          <w:w w:val="105"/>
          <w:sz w:val="24"/>
        </w:rPr>
        <w:t>lands and</w:t>
      </w:r>
      <w:r w:rsidRPr="00986347">
        <w:rPr>
          <w:spacing w:val="-6"/>
          <w:w w:val="105"/>
          <w:sz w:val="24"/>
        </w:rPr>
        <w:t xml:space="preserve"> </w:t>
      </w:r>
      <w:r w:rsidRPr="00986347">
        <w:rPr>
          <w:w w:val="105"/>
          <w:sz w:val="24"/>
        </w:rPr>
        <w:t>facilities thereon, and</w:t>
      </w:r>
      <w:r w:rsidRPr="00986347">
        <w:rPr>
          <w:spacing w:val="-6"/>
          <w:w w:val="105"/>
          <w:sz w:val="24"/>
        </w:rPr>
        <w:t xml:space="preserve"> </w:t>
      </w:r>
      <w:r w:rsidRPr="00986347">
        <w:rPr>
          <w:w w:val="105"/>
          <w:sz w:val="24"/>
        </w:rPr>
        <w:t>the above described lands and facilities will there</w:t>
      </w:r>
      <w:r w:rsidRPr="00986347">
        <w:rPr>
          <w:spacing w:val="-4"/>
          <w:w w:val="105"/>
          <w:sz w:val="24"/>
        </w:rPr>
        <w:t xml:space="preserve"> </w:t>
      </w:r>
      <w:r w:rsidRPr="00986347">
        <w:rPr>
          <w:w w:val="105"/>
          <w:sz w:val="24"/>
        </w:rPr>
        <w:t xml:space="preserve">upon revert to and vest in and become the absolute property of the </w:t>
      </w:r>
      <w:r w:rsidRPr="00986347">
        <w:rPr>
          <w:b/>
          <w:w w:val="105"/>
          <w:sz w:val="24"/>
        </w:rPr>
        <w:t xml:space="preserve">Maine Department of Transportation </w:t>
      </w:r>
      <w:r w:rsidRPr="00986347">
        <w:rPr>
          <w:w w:val="105"/>
          <w:sz w:val="24"/>
        </w:rPr>
        <w:t>and its assigns.*</w:t>
      </w:r>
    </w:p>
    <w:p w14:paraId="6D809E26" w14:textId="77777777" w:rsidR="00986347" w:rsidRPr="00986347" w:rsidRDefault="00986347" w:rsidP="00986347">
      <w:pPr>
        <w:spacing w:before="269" w:line="264" w:lineRule="auto"/>
        <w:ind w:left="136" w:right="637" w:hanging="3"/>
        <w:rPr>
          <w:sz w:val="24"/>
          <w:szCs w:val="24"/>
        </w:rPr>
      </w:pPr>
      <w:r w:rsidRPr="00986347">
        <w:rPr>
          <w:w w:val="105"/>
          <w:sz w:val="24"/>
          <w:szCs w:val="24"/>
        </w:rPr>
        <w:t>(*Reverter clause and</w:t>
      </w:r>
      <w:r w:rsidRPr="00986347">
        <w:rPr>
          <w:spacing w:val="-2"/>
          <w:w w:val="105"/>
          <w:sz w:val="24"/>
          <w:szCs w:val="24"/>
        </w:rPr>
        <w:t xml:space="preserve"> </w:t>
      </w:r>
      <w:r w:rsidRPr="00986347">
        <w:rPr>
          <w:w w:val="105"/>
          <w:sz w:val="24"/>
          <w:szCs w:val="24"/>
        </w:rPr>
        <w:t>related language to</w:t>
      </w:r>
      <w:r w:rsidRPr="00986347">
        <w:rPr>
          <w:spacing w:val="-12"/>
          <w:w w:val="105"/>
          <w:sz w:val="24"/>
          <w:szCs w:val="24"/>
        </w:rPr>
        <w:t xml:space="preserve"> </w:t>
      </w:r>
      <w:r w:rsidRPr="00986347">
        <w:rPr>
          <w:w w:val="105"/>
          <w:sz w:val="24"/>
          <w:szCs w:val="24"/>
        </w:rPr>
        <w:t>be</w:t>
      </w:r>
      <w:r w:rsidRPr="00986347">
        <w:rPr>
          <w:spacing w:val="-11"/>
          <w:w w:val="105"/>
          <w:sz w:val="24"/>
          <w:szCs w:val="24"/>
        </w:rPr>
        <w:t xml:space="preserve"> </w:t>
      </w:r>
      <w:r w:rsidRPr="00986347">
        <w:rPr>
          <w:w w:val="105"/>
          <w:sz w:val="24"/>
          <w:szCs w:val="24"/>
        </w:rPr>
        <w:t>used</w:t>
      </w:r>
      <w:r w:rsidRPr="00986347">
        <w:rPr>
          <w:spacing w:val="-2"/>
          <w:w w:val="105"/>
          <w:sz w:val="24"/>
          <w:szCs w:val="24"/>
        </w:rPr>
        <w:t xml:space="preserve"> </w:t>
      </w:r>
      <w:r w:rsidRPr="00986347">
        <w:rPr>
          <w:w w:val="105"/>
          <w:sz w:val="24"/>
          <w:szCs w:val="24"/>
        </w:rPr>
        <w:t>only</w:t>
      </w:r>
      <w:r w:rsidRPr="00986347">
        <w:rPr>
          <w:spacing w:val="-11"/>
          <w:w w:val="105"/>
          <w:sz w:val="24"/>
          <w:szCs w:val="24"/>
        </w:rPr>
        <w:t xml:space="preserve"> </w:t>
      </w:r>
      <w:r w:rsidRPr="00986347">
        <w:rPr>
          <w:w w:val="105"/>
          <w:sz w:val="24"/>
          <w:szCs w:val="24"/>
        </w:rPr>
        <w:t>when it</w:t>
      </w:r>
      <w:r w:rsidRPr="00986347">
        <w:rPr>
          <w:spacing w:val="-6"/>
          <w:w w:val="105"/>
          <w:sz w:val="24"/>
          <w:szCs w:val="24"/>
        </w:rPr>
        <w:t xml:space="preserve"> </w:t>
      </w:r>
      <w:r w:rsidRPr="00986347">
        <w:rPr>
          <w:w w:val="105"/>
          <w:sz w:val="24"/>
          <w:szCs w:val="24"/>
        </w:rPr>
        <w:t>is</w:t>
      </w:r>
      <w:r w:rsidRPr="00986347">
        <w:rPr>
          <w:spacing w:val="-16"/>
          <w:w w:val="105"/>
          <w:sz w:val="24"/>
          <w:szCs w:val="24"/>
        </w:rPr>
        <w:t xml:space="preserve"> </w:t>
      </w:r>
      <w:r w:rsidRPr="00986347">
        <w:rPr>
          <w:w w:val="105"/>
          <w:sz w:val="24"/>
          <w:szCs w:val="24"/>
        </w:rPr>
        <w:t>determined that</w:t>
      </w:r>
      <w:r w:rsidRPr="00986347">
        <w:rPr>
          <w:spacing w:val="-7"/>
          <w:w w:val="105"/>
          <w:sz w:val="24"/>
          <w:szCs w:val="24"/>
        </w:rPr>
        <w:t xml:space="preserve"> </w:t>
      </w:r>
      <w:r w:rsidRPr="00986347">
        <w:rPr>
          <w:w w:val="105"/>
          <w:sz w:val="24"/>
          <w:szCs w:val="24"/>
        </w:rPr>
        <w:t>such</w:t>
      </w:r>
      <w:r w:rsidRPr="00986347">
        <w:rPr>
          <w:spacing w:val="-4"/>
          <w:w w:val="105"/>
          <w:sz w:val="24"/>
          <w:szCs w:val="24"/>
        </w:rPr>
        <w:t xml:space="preserve"> </w:t>
      </w:r>
      <w:r w:rsidRPr="00986347">
        <w:rPr>
          <w:w w:val="105"/>
          <w:sz w:val="24"/>
          <w:szCs w:val="24"/>
        </w:rPr>
        <w:t>a</w:t>
      </w:r>
      <w:r w:rsidRPr="00986347">
        <w:rPr>
          <w:spacing w:val="-13"/>
          <w:w w:val="105"/>
          <w:sz w:val="24"/>
          <w:szCs w:val="24"/>
        </w:rPr>
        <w:t xml:space="preserve"> </w:t>
      </w:r>
      <w:r w:rsidRPr="00986347">
        <w:rPr>
          <w:w w:val="105"/>
          <w:sz w:val="24"/>
          <w:szCs w:val="24"/>
        </w:rPr>
        <w:t>clause is</w:t>
      </w:r>
      <w:r w:rsidRPr="00986347">
        <w:rPr>
          <w:spacing w:val="-13"/>
          <w:w w:val="105"/>
          <w:sz w:val="24"/>
          <w:szCs w:val="24"/>
        </w:rPr>
        <w:t xml:space="preserve"> </w:t>
      </w:r>
      <w:r w:rsidRPr="00986347">
        <w:rPr>
          <w:w w:val="105"/>
          <w:sz w:val="24"/>
          <w:szCs w:val="24"/>
        </w:rPr>
        <w:t>necessary to make clear the purpose of Title VI.)</w:t>
      </w:r>
    </w:p>
    <w:p w14:paraId="7A3FFB28" w14:textId="77777777" w:rsidR="00986347" w:rsidRPr="00986347" w:rsidRDefault="00986347" w:rsidP="00986347">
      <w:pPr>
        <w:rPr>
          <w:sz w:val="24"/>
          <w:szCs w:val="24"/>
        </w:rPr>
      </w:pPr>
    </w:p>
    <w:p w14:paraId="03932858" w14:textId="77777777" w:rsidR="00986347" w:rsidRPr="00986347" w:rsidRDefault="00986347" w:rsidP="00986347">
      <w:pPr>
        <w:rPr>
          <w:sz w:val="24"/>
          <w:szCs w:val="24"/>
        </w:rPr>
      </w:pPr>
    </w:p>
    <w:p w14:paraId="3F7F605B" w14:textId="77777777" w:rsidR="00986347" w:rsidRPr="00986347" w:rsidRDefault="00986347" w:rsidP="00986347">
      <w:pPr>
        <w:rPr>
          <w:sz w:val="24"/>
          <w:szCs w:val="24"/>
        </w:rPr>
      </w:pPr>
    </w:p>
    <w:p w14:paraId="14A0593B" w14:textId="77777777" w:rsidR="00986347" w:rsidRPr="00986347" w:rsidRDefault="00986347" w:rsidP="00986347">
      <w:pPr>
        <w:rPr>
          <w:sz w:val="24"/>
          <w:szCs w:val="24"/>
        </w:rPr>
      </w:pPr>
    </w:p>
    <w:p w14:paraId="668BDB90" w14:textId="77777777" w:rsidR="00986347" w:rsidRPr="00986347" w:rsidRDefault="00986347" w:rsidP="00986347">
      <w:pPr>
        <w:rPr>
          <w:sz w:val="24"/>
          <w:szCs w:val="24"/>
        </w:rPr>
      </w:pPr>
    </w:p>
    <w:p w14:paraId="1E7306D2" w14:textId="77777777" w:rsidR="00986347" w:rsidRPr="00986347" w:rsidRDefault="00986347" w:rsidP="00986347">
      <w:pPr>
        <w:rPr>
          <w:sz w:val="24"/>
          <w:szCs w:val="24"/>
        </w:rPr>
      </w:pPr>
    </w:p>
    <w:p w14:paraId="3DD96228" w14:textId="77777777" w:rsidR="00986347" w:rsidRPr="00986347" w:rsidRDefault="00986347" w:rsidP="00986347">
      <w:pPr>
        <w:spacing w:before="247"/>
        <w:rPr>
          <w:sz w:val="24"/>
          <w:szCs w:val="24"/>
        </w:rPr>
      </w:pPr>
    </w:p>
    <w:p w14:paraId="777C3323" w14:textId="77777777" w:rsidR="00986347" w:rsidRPr="00986347" w:rsidRDefault="00986347" w:rsidP="00986347">
      <w:pPr>
        <w:spacing w:before="79"/>
        <w:ind w:left="68" w:right="185"/>
        <w:jc w:val="center"/>
        <w:outlineLvl w:val="0"/>
        <w:rPr>
          <w:b/>
          <w:bCs/>
          <w:sz w:val="24"/>
          <w:szCs w:val="24"/>
        </w:rPr>
      </w:pPr>
      <w:bookmarkStart w:id="274" w:name="_Toc181782782"/>
      <w:bookmarkStart w:id="275" w:name="_Toc181787680"/>
      <w:bookmarkStart w:id="276" w:name="_Toc181890351"/>
      <w:bookmarkStart w:id="277" w:name="_Toc181893409"/>
      <w:bookmarkStart w:id="278" w:name="_Toc181947758"/>
      <w:bookmarkStart w:id="279" w:name="_Toc181948215"/>
      <w:r w:rsidRPr="00986347">
        <w:rPr>
          <w:b/>
          <w:bCs/>
          <w:spacing w:val="-2"/>
          <w:w w:val="105"/>
          <w:sz w:val="24"/>
          <w:szCs w:val="24"/>
        </w:rPr>
        <w:t>APPENDIX D</w:t>
      </w:r>
      <w:bookmarkEnd w:id="274"/>
      <w:bookmarkEnd w:id="275"/>
      <w:bookmarkEnd w:id="276"/>
      <w:bookmarkEnd w:id="277"/>
      <w:bookmarkEnd w:id="278"/>
      <w:bookmarkEnd w:id="279"/>
    </w:p>
    <w:p w14:paraId="72C2AD0A" w14:textId="77777777" w:rsidR="00986347" w:rsidRPr="00986347" w:rsidRDefault="00986347" w:rsidP="00986347">
      <w:pPr>
        <w:spacing w:before="32"/>
        <w:rPr>
          <w:b/>
          <w:sz w:val="24"/>
          <w:szCs w:val="24"/>
        </w:rPr>
      </w:pPr>
    </w:p>
    <w:p w14:paraId="3175450E" w14:textId="77777777" w:rsidR="00986347" w:rsidRPr="00986347" w:rsidRDefault="00986347" w:rsidP="00986347">
      <w:pPr>
        <w:spacing w:before="1" w:line="252" w:lineRule="auto"/>
        <w:ind w:left="96" w:right="185"/>
        <w:jc w:val="center"/>
        <w:rPr>
          <w:b/>
          <w:sz w:val="24"/>
        </w:rPr>
      </w:pPr>
      <w:r w:rsidRPr="00986347">
        <w:rPr>
          <w:b/>
          <w:spacing w:val="-2"/>
          <w:w w:val="105"/>
          <w:sz w:val="24"/>
        </w:rPr>
        <w:t>CLAUSES</w:t>
      </w:r>
      <w:r w:rsidRPr="00986347">
        <w:rPr>
          <w:b/>
          <w:spacing w:val="-9"/>
          <w:w w:val="105"/>
          <w:sz w:val="24"/>
        </w:rPr>
        <w:t xml:space="preserve"> </w:t>
      </w:r>
      <w:r w:rsidRPr="00986347">
        <w:rPr>
          <w:b/>
          <w:spacing w:val="-2"/>
          <w:w w:val="105"/>
          <w:sz w:val="24"/>
        </w:rPr>
        <w:t>FOR</w:t>
      </w:r>
      <w:r w:rsidRPr="00986347">
        <w:rPr>
          <w:b/>
          <w:spacing w:val="-11"/>
          <w:w w:val="105"/>
          <w:sz w:val="24"/>
        </w:rPr>
        <w:t xml:space="preserve"> </w:t>
      </w:r>
      <w:r w:rsidRPr="00986347">
        <w:rPr>
          <w:b/>
          <w:spacing w:val="-2"/>
          <w:w w:val="105"/>
          <w:sz w:val="24"/>
        </w:rPr>
        <w:t>CONSTRUCTION/USE/ACCESS</w:t>
      </w:r>
      <w:r w:rsidRPr="00986347">
        <w:rPr>
          <w:b/>
          <w:spacing w:val="-37"/>
          <w:w w:val="105"/>
          <w:sz w:val="24"/>
        </w:rPr>
        <w:t xml:space="preserve"> </w:t>
      </w:r>
      <w:r w:rsidRPr="00986347">
        <w:rPr>
          <w:b/>
          <w:spacing w:val="-2"/>
          <w:w w:val="105"/>
          <w:sz w:val="24"/>
        </w:rPr>
        <w:t>TO</w:t>
      </w:r>
      <w:r w:rsidRPr="00986347">
        <w:rPr>
          <w:b/>
          <w:spacing w:val="-13"/>
          <w:w w:val="105"/>
          <w:sz w:val="24"/>
        </w:rPr>
        <w:t xml:space="preserve"> </w:t>
      </w:r>
      <w:r w:rsidRPr="00986347">
        <w:rPr>
          <w:b/>
          <w:spacing w:val="-2"/>
          <w:w w:val="105"/>
          <w:sz w:val="24"/>
        </w:rPr>
        <w:t>REAL</w:t>
      </w:r>
      <w:r w:rsidRPr="00986347">
        <w:rPr>
          <w:b/>
          <w:spacing w:val="-14"/>
          <w:w w:val="105"/>
          <w:sz w:val="24"/>
        </w:rPr>
        <w:t xml:space="preserve"> </w:t>
      </w:r>
      <w:r w:rsidRPr="00986347">
        <w:rPr>
          <w:b/>
          <w:spacing w:val="-2"/>
          <w:w w:val="105"/>
          <w:sz w:val="24"/>
        </w:rPr>
        <w:t>PROPERTY</w:t>
      </w:r>
      <w:r w:rsidRPr="00986347">
        <w:rPr>
          <w:b/>
          <w:spacing w:val="30"/>
          <w:w w:val="105"/>
          <w:sz w:val="24"/>
        </w:rPr>
        <w:t xml:space="preserve"> </w:t>
      </w:r>
      <w:r w:rsidRPr="00986347">
        <w:rPr>
          <w:b/>
          <w:spacing w:val="-2"/>
          <w:w w:val="105"/>
          <w:sz w:val="24"/>
        </w:rPr>
        <w:t xml:space="preserve">ACQUIRED </w:t>
      </w:r>
      <w:r w:rsidRPr="00986347">
        <w:rPr>
          <w:b/>
          <w:w w:val="105"/>
          <w:sz w:val="24"/>
        </w:rPr>
        <w:t>UNDER THE ACTIVITY, FACILITY OR PROGRAM</w:t>
      </w:r>
    </w:p>
    <w:p w14:paraId="7AE6FDA1" w14:textId="77777777" w:rsidR="00986347" w:rsidRPr="00986347" w:rsidRDefault="00986347" w:rsidP="00986347">
      <w:pPr>
        <w:rPr>
          <w:b/>
          <w:sz w:val="24"/>
          <w:szCs w:val="24"/>
        </w:rPr>
      </w:pPr>
    </w:p>
    <w:p w14:paraId="0A9CF7A3" w14:textId="77777777" w:rsidR="00986347" w:rsidRPr="00986347" w:rsidRDefault="00986347" w:rsidP="00986347">
      <w:pPr>
        <w:spacing w:before="29"/>
        <w:rPr>
          <w:b/>
          <w:sz w:val="24"/>
          <w:szCs w:val="24"/>
        </w:rPr>
      </w:pPr>
    </w:p>
    <w:p w14:paraId="42D4DC4A" w14:textId="77777777" w:rsidR="00986347" w:rsidRPr="00986347" w:rsidRDefault="00986347" w:rsidP="00986347">
      <w:pPr>
        <w:spacing w:line="247" w:lineRule="auto"/>
        <w:ind w:left="152" w:right="300" w:hanging="1"/>
        <w:rPr>
          <w:sz w:val="24"/>
          <w:szCs w:val="24"/>
        </w:rPr>
      </w:pPr>
      <w:r w:rsidRPr="00986347">
        <w:rPr>
          <w:w w:val="105"/>
          <w:sz w:val="24"/>
          <w:szCs w:val="24"/>
        </w:rPr>
        <w:t>The</w:t>
      </w:r>
      <w:r w:rsidRPr="00986347">
        <w:rPr>
          <w:spacing w:val="-9"/>
          <w:w w:val="105"/>
          <w:sz w:val="24"/>
          <w:szCs w:val="24"/>
        </w:rPr>
        <w:t xml:space="preserve"> </w:t>
      </w:r>
      <w:r w:rsidRPr="00986347">
        <w:rPr>
          <w:w w:val="105"/>
          <w:sz w:val="24"/>
          <w:szCs w:val="24"/>
        </w:rPr>
        <w:t>following clauses</w:t>
      </w:r>
      <w:r w:rsidRPr="00986347">
        <w:rPr>
          <w:spacing w:val="-1"/>
          <w:w w:val="105"/>
          <w:sz w:val="24"/>
          <w:szCs w:val="24"/>
        </w:rPr>
        <w:t xml:space="preserve"> </w:t>
      </w:r>
      <w:r w:rsidRPr="00986347">
        <w:rPr>
          <w:w w:val="105"/>
          <w:sz w:val="24"/>
          <w:szCs w:val="24"/>
        </w:rPr>
        <w:t>will be included in deeds, licenses, permits, or</w:t>
      </w:r>
      <w:r w:rsidRPr="00986347">
        <w:rPr>
          <w:spacing w:val="-6"/>
          <w:w w:val="105"/>
          <w:sz w:val="24"/>
          <w:szCs w:val="24"/>
        </w:rPr>
        <w:t xml:space="preserve"> </w:t>
      </w:r>
      <w:r w:rsidRPr="00986347">
        <w:rPr>
          <w:w w:val="105"/>
          <w:sz w:val="24"/>
          <w:szCs w:val="24"/>
        </w:rPr>
        <w:t>similar instruments/agreements</w:t>
      </w:r>
      <w:r w:rsidRPr="00986347">
        <w:rPr>
          <w:spacing w:val="-24"/>
          <w:w w:val="105"/>
          <w:sz w:val="24"/>
          <w:szCs w:val="24"/>
        </w:rPr>
        <w:t xml:space="preserve"> </w:t>
      </w:r>
      <w:r w:rsidRPr="00986347">
        <w:rPr>
          <w:w w:val="105"/>
          <w:sz w:val="24"/>
          <w:szCs w:val="24"/>
        </w:rPr>
        <w:t>entered</w:t>
      </w:r>
      <w:r w:rsidRPr="00986347">
        <w:rPr>
          <w:spacing w:val="-5"/>
          <w:w w:val="105"/>
          <w:sz w:val="24"/>
          <w:szCs w:val="24"/>
        </w:rPr>
        <w:t xml:space="preserve"> </w:t>
      </w:r>
      <w:r w:rsidRPr="00986347">
        <w:rPr>
          <w:w w:val="105"/>
          <w:sz w:val="24"/>
          <w:szCs w:val="24"/>
        </w:rPr>
        <w:t>into</w:t>
      </w:r>
      <w:r w:rsidRPr="00986347">
        <w:rPr>
          <w:spacing w:val="-12"/>
          <w:w w:val="105"/>
          <w:sz w:val="24"/>
          <w:szCs w:val="24"/>
        </w:rPr>
        <w:t xml:space="preserve"> </w:t>
      </w:r>
      <w:r w:rsidRPr="00986347">
        <w:rPr>
          <w:w w:val="105"/>
          <w:sz w:val="24"/>
          <w:szCs w:val="24"/>
        </w:rPr>
        <w:t>by</w:t>
      </w:r>
      <w:r w:rsidRPr="00986347">
        <w:rPr>
          <w:spacing w:val="-5"/>
          <w:w w:val="105"/>
          <w:sz w:val="24"/>
          <w:szCs w:val="24"/>
        </w:rPr>
        <w:t xml:space="preserve"> </w:t>
      </w:r>
      <w:r w:rsidRPr="00986347">
        <w:rPr>
          <w:b/>
          <w:w w:val="105"/>
          <w:sz w:val="24"/>
          <w:szCs w:val="24"/>
        </w:rPr>
        <w:t>Maine</w:t>
      </w:r>
      <w:r w:rsidRPr="00986347">
        <w:rPr>
          <w:b/>
          <w:spacing w:val="-11"/>
          <w:w w:val="105"/>
          <w:sz w:val="24"/>
          <w:szCs w:val="24"/>
        </w:rPr>
        <w:t xml:space="preserve"> </w:t>
      </w:r>
      <w:r w:rsidRPr="00986347">
        <w:rPr>
          <w:b/>
          <w:w w:val="105"/>
          <w:sz w:val="24"/>
          <w:szCs w:val="24"/>
        </w:rPr>
        <w:t>Department of</w:t>
      </w:r>
      <w:r w:rsidRPr="00986347">
        <w:rPr>
          <w:b/>
          <w:spacing w:val="-16"/>
          <w:w w:val="105"/>
          <w:sz w:val="24"/>
          <w:szCs w:val="24"/>
        </w:rPr>
        <w:t xml:space="preserve"> </w:t>
      </w:r>
      <w:r w:rsidRPr="00986347">
        <w:rPr>
          <w:b/>
          <w:w w:val="105"/>
          <w:sz w:val="24"/>
          <w:szCs w:val="24"/>
        </w:rPr>
        <w:t>Transportation</w:t>
      </w:r>
      <w:r w:rsidRPr="00986347">
        <w:rPr>
          <w:b/>
          <w:spacing w:val="-9"/>
          <w:w w:val="105"/>
          <w:sz w:val="24"/>
          <w:szCs w:val="24"/>
        </w:rPr>
        <w:t xml:space="preserve"> </w:t>
      </w:r>
      <w:r w:rsidRPr="00986347">
        <w:rPr>
          <w:w w:val="105"/>
          <w:sz w:val="24"/>
          <w:szCs w:val="24"/>
        </w:rPr>
        <w:t>pursuant</w:t>
      </w:r>
      <w:r w:rsidRPr="00986347">
        <w:rPr>
          <w:spacing w:val="-1"/>
          <w:w w:val="105"/>
          <w:sz w:val="24"/>
          <w:szCs w:val="24"/>
        </w:rPr>
        <w:t xml:space="preserve"> </w:t>
      </w:r>
      <w:r w:rsidRPr="00986347">
        <w:rPr>
          <w:w w:val="105"/>
          <w:sz w:val="24"/>
          <w:szCs w:val="24"/>
        </w:rPr>
        <w:t>to</w:t>
      </w:r>
      <w:r w:rsidRPr="00986347">
        <w:rPr>
          <w:spacing w:val="-13"/>
          <w:w w:val="105"/>
          <w:sz w:val="24"/>
          <w:szCs w:val="24"/>
        </w:rPr>
        <w:t xml:space="preserve"> </w:t>
      </w:r>
      <w:r w:rsidRPr="00986347">
        <w:rPr>
          <w:w w:val="105"/>
          <w:sz w:val="24"/>
          <w:szCs w:val="24"/>
        </w:rPr>
        <w:t>the provisions of Assurance 7(b):</w:t>
      </w:r>
    </w:p>
    <w:p w14:paraId="7B13E5EF" w14:textId="77777777" w:rsidR="00986347" w:rsidRPr="00986347" w:rsidRDefault="00986347" w:rsidP="00986347">
      <w:pPr>
        <w:spacing w:before="11"/>
        <w:rPr>
          <w:sz w:val="24"/>
          <w:szCs w:val="24"/>
        </w:rPr>
      </w:pPr>
    </w:p>
    <w:p w14:paraId="456906F9" w14:textId="77777777" w:rsidR="00986347" w:rsidRPr="00986347" w:rsidRDefault="00986347" w:rsidP="009771BD">
      <w:pPr>
        <w:numPr>
          <w:ilvl w:val="0"/>
          <w:numId w:val="30"/>
        </w:numPr>
        <w:tabs>
          <w:tab w:val="left" w:pos="511"/>
          <w:tab w:val="left" w:pos="518"/>
        </w:tabs>
        <w:spacing w:line="254" w:lineRule="auto"/>
        <w:ind w:right="247" w:hanging="362"/>
        <w:rPr>
          <w:sz w:val="24"/>
        </w:rPr>
      </w:pPr>
      <w:r w:rsidRPr="00986347">
        <w:rPr>
          <w:w w:val="105"/>
          <w:sz w:val="24"/>
        </w:rPr>
        <w:t>The (grantee, licensee, permittee, etc., as appropriate) for himself/herself, his/her heirs, personal representatives,</w:t>
      </w:r>
      <w:r w:rsidRPr="00986347">
        <w:rPr>
          <w:spacing w:val="-4"/>
          <w:w w:val="105"/>
          <w:sz w:val="24"/>
        </w:rPr>
        <w:t xml:space="preserve"> </w:t>
      </w:r>
      <w:r w:rsidRPr="00986347">
        <w:rPr>
          <w:w w:val="105"/>
          <w:sz w:val="24"/>
        </w:rPr>
        <w:t>successors in interest, and assigns, as a part of the consideration hereof, does hereby covenant and agree (in the</w:t>
      </w:r>
      <w:r w:rsidRPr="00986347">
        <w:rPr>
          <w:spacing w:val="-1"/>
          <w:w w:val="105"/>
          <w:sz w:val="24"/>
        </w:rPr>
        <w:t xml:space="preserve"> </w:t>
      </w:r>
      <w:r w:rsidRPr="00986347">
        <w:rPr>
          <w:w w:val="105"/>
          <w:sz w:val="24"/>
        </w:rPr>
        <w:t>case of deeds and leases add, "as</w:t>
      </w:r>
      <w:r w:rsidRPr="00986347">
        <w:rPr>
          <w:spacing w:val="36"/>
          <w:w w:val="105"/>
          <w:sz w:val="24"/>
        </w:rPr>
        <w:t xml:space="preserve"> </w:t>
      </w:r>
      <w:r w:rsidRPr="00986347">
        <w:rPr>
          <w:w w:val="105"/>
          <w:sz w:val="24"/>
        </w:rPr>
        <w:t>a</w:t>
      </w:r>
      <w:r w:rsidRPr="00986347">
        <w:rPr>
          <w:spacing w:val="-6"/>
          <w:w w:val="105"/>
          <w:sz w:val="24"/>
        </w:rPr>
        <w:t xml:space="preserve"> </w:t>
      </w:r>
      <w:r w:rsidRPr="00986347">
        <w:rPr>
          <w:w w:val="105"/>
          <w:sz w:val="24"/>
        </w:rPr>
        <w:t>covenant running with</w:t>
      </w:r>
      <w:r w:rsidRPr="00986347">
        <w:rPr>
          <w:spacing w:val="-2"/>
          <w:w w:val="105"/>
          <w:sz w:val="24"/>
        </w:rPr>
        <w:t xml:space="preserve"> </w:t>
      </w:r>
      <w:r w:rsidRPr="00986347">
        <w:rPr>
          <w:w w:val="105"/>
          <w:sz w:val="24"/>
        </w:rPr>
        <w:t>the</w:t>
      </w:r>
      <w:r w:rsidRPr="00986347">
        <w:rPr>
          <w:spacing w:val="-2"/>
          <w:w w:val="105"/>
          <w:sz w:val="24"/>
        </w:rPr>
        <w:t xml:space="preserve"> </w:t>
      </w:r>
      <w:r w:rsidRPr="00986347">
        <w:rPr>
          <w:w w:val="105"/>
          <w:sz w:val="24"/>
        </w:rPr>
        <w:t>land") that</w:t>
      </w:r>
      <w:r w:rsidRPr="00986347">
        <w:rPr>
          <w:spacing w:val="-3"/>
          <w:w w:val="105"/>
          <w:sz w:val="24"/>
        </w:rPr>
        <w:t xml:space="preserve"> </w:t>
      </w:r>
      <w:r w:rsidRPr="00986347">
        <w:rPr>
          <w:w w:val="105"/>
          <w:sz w:val="24"/>
        </w:rPr>
        <w:t>(1) no person on the ground of</w:t>
      </w:r>
      <w:r w:rsidRPr="00986347">
        <w:rPr>
          <w:spacing w:val="-1"/>
          <w:w w:val="105"/>
          <w:sz w:val="24"/>
        </w:rPr>
        <w:t xml:space="preserve"> </w:t>
      </w:r>
      <w:r w:rsidRPr="00986347">
        <w:rPr>
          <w:w w:val="105"/>
          <w:sz w:val="24"/>
        </w:rPr>
        <w:t>race,</w:t>
      </w:r>
      <w:r w:rsidRPr="00986347">
        <w:rPr>
          <w:spacing w:val="-6"/>
          <w:w w:val="105"/>
          <w:sz w:val="24"/>
        </w:rPr>
        <w:t xml:space="preserve"> </w:t>
      </w:r>
      <w:r w:rsidRPr="00986347">
        <w:rPr>
          <w:w w:val="105"/>
          <w:sz w:val="24"/>
        </w:rPr>
        <w:t>color, or national origin, will be excluded from participation</w:t>
      </w:r>
      <w:r w:rsidRPr="00986347">
        <w:rPr>
          <w:spacing w:val="40"/>
          <w:w w:val="105"/>
          <w:sz w:val="24"/>
        </w:rPr>
        <w:t xml:space="preserve"> </w:t>
      </w:r>
      <w:r w:rsidRPr="00986347">
        <w:rPr>
          <w:w w:val="105"/>
          <w:sz w:val="24"/>
        </w:rPr>
        <w:t>in,</w:t>
      </w:r>
      <w:r w:rsidRPr="00986347">
        <w:rPr>
          <w:spacing w:val="-3"/>
          <w:w w:val="105"/>
          <w:sz w:val="24"/>
        </w:rPr>
        <w:t xml:space="preserve"> </w:t>
      </w:r>
      <w:r w:rsidRPr="00986347">
        <w:rPr>
          <w:w w:val="105"/>
          <w:sz w:val="24"/>
        </w:rPr>
        <w:t>denied the benefits of,</w:t>
      </w:r>
      <w:r w:rsidRPr="00986347">
        <w:rPr>
          <w:spacing w:val="-9"/>
          <w:w w:val="105"/>
          <w:sz w:val="24"/>
        </w:rPr>
        <w:t xml:space="preserve"> </w:t>
      </w:r>
      <w:r w:rsidRPr="00986347">
        <w:rPr>
          <w:w w:val="105"/>
          <w:sz w:val="24"/>
        </w:rPr>
        <w:t>or be otherwise subjected to discrimination</w:t>
      </w:r>
      <w:r w:rsidRPr="00986347">
        <w:rPr>
          <w:spacing w:val="-5"/>
          <w:w w:val="105"/>
          <w:sz w:val="24"/>
        </w:rPr>
        <w:t xml:space="preserve"> </w:t>
      </w:r>
      <w:r w:rsidRPr="00986347">
        <w:rPr>
          <w:w w:val="105"/>
          <w:sz w:val="24"/>
        </w:rPr>
        <w:t>in the use</w:t>
      </w:r>
      <w:r w:rsidRPr="00986347">
        <w:rPr>
          <w:spacing w:val="-7"/>
          <w:w w:val="105"/>
          <w:sz w:val="24"/>
        </w:rPr>
        <w:t xml:space="preserve"> </w:t>
      </w:r>
      <w:r w:rsidRPr="00986347">
        <w:rPr>
          <w:w w:val="105"/>
          <w:sz w:val="24"/>
        </w:rPr>
        <w:t>of</w:t>
      </w:r>
      <w:r w:rsidRPr="00986347">
        <w:rPr>
          <w:spacing w:val="-1"/>
          <w:w w:val="105"/>
          <w:sz w:val="24"/>
        </w:rPr>
        <w:t xml:space="preserve"> </w:t>
      </w:r>
      <w:r w:rsidRPr="00986347">
        <w:rPr>
          <w:w w:val="105"/>
          <w:sz w:val="24"/>
        </w:rPr>
        <w:t>said</w:t>
      </w:r>
      <w:r w:rsidRPr="00986347">
        <w:rPr>
          <w:spacing w:val="-1"/>
          <w:w w:val="105"/>
          <w:sz w:val="24"/>
        </w:rPr>
        <w:t xml:space="preserve"> </w:t>
      </w:r>
      <w:r w:rsidRPr="00986347">
        <w:rPr>
          <w:w w:val="105"/>
          <w:sz w:val="24"/>
        </w:rPr>
        <w:t>facilities, (2)</w:t>
      </w:r>
      <w:r w:rsidRPr="00986347">
        <w:rPr>
          <w:spacing w:val="-11"/>
          <w:w w:val="105"/>
          <w:sz w:val="24"/>
        </w:rPr>
        <w:t xml:space="preserve"> </w:t>
      </w:r>
      <w:r w:rsidRPr="00986347">
        <w:rPr>
          <w:w w:val="105"/>
          <w:sz w:val="24"/>
        </w:rPr>
        <w:t>that</w:t>
      </w:r>
      <w:r w:rsidRPr="00986347">
        <w:rPr>
          <w:spacing w:val="-5"/>
          <w:w w:val="105"/>
          <w:sz w:val="24"/>
        </w:rPr>
        <w:t xml:space="preserve"> </w:t>
      </w:r>
      <w:r w:rsidRPr="00986347">
        <w:rPr>
          <w:w w:val="105"/>
          <w:sz w:val="24"/>
        </w:rPr>
        <w:t>in</w:t>
      </w:r>
      <w:r w:rsidRPr="00986347">
        <w:rPr>
          <w:spacing w:val="-5"/>
          <w:w w:val="105"/>
          <w:sz w:val="24"/>
        </w:rPr>
        <w:t xml:space="preserve"> </w:t>
      </w:r>
      <w:r w:rsidRPr="00986347">
        <w:rPr>
          <w:w w:val="105"/>
          <w:sz w:val="24"/>
        </w:rPr>
        <w:t>the</w:t>
      </w:r>
      <w:r w:rsidRPr="00986347">
        <w:rPr>
          <w:spacing w:val="-8"/>
          <w:w w:val="105"/>
          <w:sz w:val="24"/>
        </w:rPr>
        <w:t xml:space="preserve"> </w:t>
      </w:r>
      <w:r w:rsidRPr="00986347">
        <w:rPr>
          <w:w w:val="105"/>
          <w:sz w:val="24"/>
        </w:rPr>
        <w:t>construction of</w:t>
      </w:r>
      <w:r w:rsidRPr="00986347">
        <w:rPr>
          <w:spacing w:val="-6"/>
          <w:w w:val="105"/>
          <w:sz w:val="24"/>
        </w:rPr>
        <w:t xml:space="preserve"> </w:t>
      </w:r>
      <w:r w:rsidRPr="00986347">
        <w:rPr>
          <w:w w:val="105"/>
          <w:sz w:val="24"/>
        </w:rPr>
        <w:t>any improvements on, over,</w:t>
      </w:r>
      <w:r w:rsidRPr="00986347">
        <w:rPr>
          <w:spacing w:val="-1"/>
          <w:w w:val="105"/>
          <w:sz w:val="24"/>
        </w:rPr>
        <w:t xml:space="preserve"> </w:t>
      </w:r>
      <w:r w:rsidRPr="00986347">
        <w:rPr>
          <w:w w:val="105"/>
          <w:sz w:val="24"/>
        </w:rPr>
        <w:t>or under such land, and the furnishing of services thereon, no person on</w:t>
      </w:r>
      <w:r w:rsidRPr="00986347">
        <w:rPr>
          <w:spacing w:val="-1"/>
          <w:w w:val="105"/>
          <w:sz w:val="24"/>
        </w:rPr>
        <w:t xml:space="preserve"> </w:t>
      </w:r>
      <w:r w:rsidRPr="00986347">
        <w:rPr>
          <w:w w:val="105"/>
          <w:sz w:val="24"/>
        </w:rPr>
        <w:t>the ground of race,</w:t>
      </w:r>
      <w:r w:rsidRPr="00986347">
        <w:rPr>
          <w:spacing w:val="-10"/>
          <w:w w:val="105"/>
          <w:sz w:val="24"/>
        </w:rPr>
        <w:t xml:space="preserve"> </w:t>
      </w:r>
      <w:r w:rsidRPr="00986347">
        <w:rPr>
          <w:w w:val="105"/>
          <w:sz w:val="24"/>
        </w:rPr>
        <w:t>color,</w:t>
      </w:r>
      <w:r w:rsidRPr="00986347">
        <w:rPr>
          <w:spacing w:val="-4"/>
          <w:w w:val="105"/>
          <w:sz w:val="24"/>
        </w:rPr>
        <w:t xml:space="preserve"> </w:t>
      </w:r>
      <w:r w:rsidRPr="00986347">
        <w:rPr>
          <w:w w:val="105"/>
          <w:sz w:val="24"/>
        </w:rPr>
        <w:t>or</w:t>
      </w:r>
      <w:r w:rsidRPr="00986347">
        <w:rPr>
          <w:spacing w:val="-2"/>
          <w:w w:val="105"/>
          <w:sz w:val="24"/>
        </w:rPr>
        <w:t xml:space="preserve"> </w:t>
      </w:r>
      <w:r w:rsidRPr="00986347">
        <w:rPr>
          <w:w w:val="105"/>
          <w:sz w:val="24"/>
        </w:rPr>
        <w:t>national origin,</w:t>
      </w:r>
      <w:r w:rsidRPr="00986347">
        <w:rPr>
          <w:spacing w:val="-3"/>
          <w:w w:val="105"/>
          <w:sz w:val="24"/>
        </w:rPr>
        <w:t xml:space="preserve"> </w:t>
      </w:r>
      <w:r w:rsidRPr="00986347">
        <w:rPr>
          <w:w w:val="105"/>
          <w:sz w:val="24"/>
        </w:rPr>
        <w:t>will</w:t>
      </w:r>
      <w:r w:rsidRPr="00986347">
        <w:rPr>
          <w:spacing w:val="-3"/>
          <w:w w:val="105"/>
          <w:sz w:val="24"/>
        </w:rPr>
        <w:t xml:space="preserve"> </w:t>
      </w:r>
      <w:r w:rsidRPr="00986347">
        <w:rPr>
          <w:w w:val="105"/>
          <w:sz w:val="24"/>
        </w:rPr>
        <w:t>be</w:t>
      </w:r>
      <w:r w:rsidRPr="00986347">
        <w:rPr>
          <w:spacing w:val="-10"/>
          <w:w w:val="105"/>
          <w:sz w:val="24"/>
        </w:rPr>
        <w:t xml:space="preserve"> </w:t>
      </w:r>
      <w:r w:rsidRPr="00986347">
        <w:rPr>
          <w:w w:val="105"/>
          <w:sz w:val="24"/>
        </w:rPr>
        <w:t>excluded from participation</w:t>
      </w:r>
      <w:r w:rsidRPr="00986347">
        <w:rPr>
          <w:spacing w:val="35"/>
          <w:w w:val="105"/>
          <w:sz w:val="24"/>
        </w:rPr>
        <w:t xml:space="preserve"> </w:t>
      </w:r>
      <w:r w:rsidRPr="00986347">
        <w:rPr>
          <w:w w:val="105"/>
          <w:sz w:val="24"/>
        </w:rPr>
        <w:t>in,</w:t>
      </w:r>
      <w:r w:rsidRPr="00986347">
        <w:rPr>
          <w:spacing w:val="-15"/>
          <w:w w:val="105"/>
          <w:sz w:val="24"/>
        </w:rPr>
        <w:t xml:space="preserve"> </w:t>
      </w:r>
      <w:r w:rsidRPr="00986347">
        <w:rPr>
          <w:w w:val="105"/>
          <w:sz w:val="24"/>
        </w:rPr>
        <w:t>denied the</w:t>
      </w:r>
      <w:r w:rsidRPr="00986347">
        <w:rPr>
          <w:spacing w:val="-1"/>
          <w:w w:val="105"/>
          <w:sz w:val="24"/>
        </w:rPr>
        <w:t xml:space="preserve"> </w:t>
      </w:r>
      <w:r w:rsidRPr="00986347">
        <w:rPr>
          <w:w w:val="105"/>
          <w:sz w:val="24"/>
        </w:rPr>
        <w:t>benefits of,</w:t>
      </w:r>
      <w:r w:rsidRPr="00986347">
        <w:rPr>
          <w:spacing w:val="-14"/>
          <w:w w:val="105"/>
          <w:sz w:val="24"/>
        </w:rPr>
        <w:t xml:space="preserve"> </w:t>
      </w:r>
      <w:r w:rsidRPr="00986347">
        <w:rPr>
          <w:w w:val="105"/>
          <w:sz w:val="24"/>
        </w:rPr>
        <w:t>or otherwise</w:t>
      </w:r>
      <w:r w:rsidRPr="00986347">
        <w:rPr>
          <w:spacing w:val="39"/>
          <w:w w:val="105"/>
          <w:sz w:val="24"/>
        </w:rPr>
        <w:t xml:space="preserve"> </w:t>
      </w:r>
      <w:r w:rsidRPr="00986347">
        <w:rPr>
          <w:w w:val="105"/>
          <w:sz w:val="24"/>
        </w:rPr>
        <w:t>be</w:t>
      </w:r>
      <w:r w:rsidRPr="00986347">
        <w:rPr>
          <w:spacing w:val="-11"/>
          <w:w w:val="105"/>
          <w:sz w:val="24"/>
        </w:rPr>
        <w:t xml:space="preserve"> </w:t>
      </w:r>
      <w:r w:rsidRPr="00986347">
        <w:rPr>
          <w:w w:val="105"/>
          <w:sz w:val="24"/>
        </w:rPr>
        <w:t>subjected to</w:t>
      </w:r>
      <w:r w:rsidRPr="00986347">
        <w:rPr>
          <w:spacing w:val="-9"/>
          <w:w w:val="105"/>
          <w:sz w:val="24"/>
        </w:rPr>
        <w:t xml:space="preserve"> </w:t>
      </w:r>
      <w:r w:rsidRPr="00986347">
        <w:rPr>
          <w:w w:val="105"/>
          <w:sz w:val="24"/>
        </w:rPr>
        <w:t>discrimination,</w:t>
      </w:r>
      <w:r w:rsidRPr="00986347">
        <w:rPr>
          <w:spacing w:val="-16"/>
          <w:w w:val="105"/>
          <w:sz w:val="24"/>
        </w:rPr>
        <w:t xml:space="preserve"> </w:t>
      </w:r>
      <w:r w:rsidRPr="00986347">
        <w:rPr>
          <w:w w:val="105"/>
          <w:sz w:val="24"/>
        </w:rPr>
        <w:t>(3)</w:t>
      </w:r>
      <w:r w:rsidRPr="00986347">
        <w:rPr>
          <w:spacing w:val="-12"/>
          <w:w w:val="105"/>
          <w:sz w:val="24"/>
        </w:rPr>
        <w:t xml:space="preserve"> </w:t>
      </w:r>
      <w:r w:rsidRPr="00986347">
        <w:rPr>
          <w:w w:val="105"/>
          <w:sz w:val="24"/>
        </w:rPr>
        <w:t>that</w:t>
      </w:r>
      <w:r w:rsidRPr="00986347">
        <w:rPr>
          <w:spacing w:val="-14"/>
          <w:w w:val="105"/>
          <w:sz w:val="24"/>
        </w:rPr>
        <w:t xml:space="preserve"> </w:t>
      </w:r>
      <w:r w:rsidRPr="00986347">
        <w:rPr>
          <w:w w:val="105"/>
          <w:sz w:val="24"/>
        </w:rPr>
        <w:t>the</w:t>
      </w:r>
      <w:r w:rsidRPr="00986347">
        <w:rPr>
          <w:spacing w:val="-3"/>
          <w:w w:val="105"/>
          <w:sz w:val="24"/>
        </w:rPr>
        <w:t xml:space="preserve"> </w:t>
      </w:r>
      <w:r w:rsidRPr="00986347">
        <w:rPr>
          <w:w w:val="105"/>
          <w:sz w:val="24"/>
        </w:rPr>
        <w:t>(grantee,</w:t>
      </w:r>
      <w:r w:rsidRPr="00986347">
        <w:rPr>
          <w:spacing w:val="16"/>
          <w:w w:val="105"/>
          <w:sz w:val="24"/>
        </w:rPr>
        <w:t xml:space="preserve"> </w:t>
      </w:r>
      <w:r w:rsidRPr="00986347">
        <w:rPr>
          <w:w w:val="105"/>
          <w:sz w:val="24"/>
        </w:rPr>
        <w:t>licensee, lessee, permittee, etc.) will use</w:t>
      </w:r>
      <w:r w:rsidRPr="00986347">
        <w:rPr>
          <w:spacing w:val="-10"/>
          <w:w w:val="105"/>
          <w:sz w:val="24"/>
        </w:rPr>
        <w:t xml:space="preserve"> </w:t>
      </w:r>
      <w:r w:rsidRPr="00986347">
        <w:rPr>
          <w:w w:val="105"/>
          <w:sz w:val="24"/>
        </w:rPr>
        <w:t>the premises in</w:t>
      </w:r>
      <w:r w:rsidRPr="00986347">
        <w:rPr>
          <w:spacing w:val="-5"/>
          <w:w w:val="105"/>
          <w:sz w:val="24"/>
        </w:rPr>
        <w:t xml:space="preserve"> </w:t>
      </w:r>
      <w:r w:rsidRPr="00986347">
        <w:rPr>
          <w:w w:val="105"/>
          <w:sz w:val="24"/>
        </w:rPr>
        <w:t>compliance with</w:t>
      </w:r>
      <w:r w:rsidRPr="00986347">
        <w:rPr>
          <w:spacing w:val="-7"/>
          <w:w w:val="105"/>
          <w:sz w:val="24"/>
        </w:rPr>
        <w:t xml:space="preserve"> </w:t>
      </w:r>
      <w:r w:rsidRPr="00986347">
        <w:rPr>
          <w:w w:val="105"/>
          <w:sz w:val="24"/>
        </w:rPr>
        <w:t>all</w:t>
      </w:r>
      <w:r w:rsidRPr="00986347">
        <w:rPr>
          <w:spacing w:val="-8"/>
          <w:w w:val="105"/>
          <w:sz w:val="24"/>
        </w:rPr>
        <w:t xml:space="preserve"> </w:t>
      </w:r>
      <w:r w:rsidRPr="00986347">
        <w:rPr>
          <w:w w:val="105"/>
          <w:sz w:val="24"/>
        </w:rPr>
        <w:t>other requirements imposed by or pursuant to</w:t>
      </w:r>
      <w:r w:rsidRPr="00986347">
        <w:rPr>
          <w:spacing w:val="-13"/>
          <w:w w:val="105"/>
          <w:sz w:val="24"/>
        </w:rPr>
        <w:t xml:space="preserve"> </w:t>
      </w:r>
      <w:r w:rsidRPr="00986347">
        <w:rPr>
          <w:w w:val="105"/>
          <w:sz w:val="24"/>
        </w:rPr>
        <w:t>the Acts and Regulations, as amended, set forth in this Assurance.</w:t>
      </w:r>
    </w:p>
    <w:p w14:paraId="693D4FC1" w14:textId="77777777" w:rsidR="00986347" w:rsidRPr="00986347" w:rsidRDefault="00986347" w:rsidP="009771BD">
      <w:pPr>
        <w:numPr>
          <w:ilvl w:val="0"/>
          <w:numId w:val="30"/>
        </w:numPr>
        <w:tabs>
          <w:tab w:val="left" w:pos="515"/>
          <w:tab w:val="left" w:pos="521"/>
        </w:tabs>
        <w:spacing w:before="274" w:line="252" w:lineRule="auto"/>
        <w:ind w:left="515" w:right="359" w:hanging="369"/>
        <w:rPr>
          <w:sz w:val="24"/>
        </w:rPr>
      </w:pPr>
      <w:r w:rsidRPr="00986347">
        <w:rPr>
          <w:w w:val="105"/>
          <w:sz w:val="24"/>
        </w:rPr>
        <w:t>With respect to</w:t>
      </w:r>
      <w:r w:rsidRPr="00986347">
        <w:rPr>
          <w:spacing w:val="-3"/>
          <w:w w:val="105"/>
          <w:sz w:val="24"/>
        </w:rPr>
        <w:t xml:space="preserve"> </w:t>
      </w:r>
      <w:r w:rsidRPr="00986347">
        <w:rPr>
          <w:w w:val="105"/>
          <w:sz w:val="24"/>
        </w:rPr>
        <w:t>(licenses, leases, permits, etc.),</w:t>
      </w:r>
      <w:r w:rsidRPr="00986347">
        <w:rPr>
          <w:spacing w:val="-1"/>
          <w:w w:val="105"/>
          <w:sz w:val="24"/>
        </w:rPr>
        <w:t xml:space="preserve"> </w:t>
      </w:r>
      <w:r w:rsidRPr="00986347">
        <w:rPr>
          <w:w w:val="105"/>
          <w:sz w:val="24"/>
        </w:rPr>
        <w:t>in the event of breach of any of the above Non- discrimination</w:t>
      </w:r>
      <w:r w:rsidRPr="00986347">
        <w:rPr>
          <w:spacing w:val="-10"/>
          <w:w w:val="105"/>
          <w:sz w:val="24"/>
        </w:rPr>
        <w:t xml:space="preserve"> </w:t>
      </w:r>
      <w:r w:rsidRPr="00986347">
        <w:rPr>
          <w:w w:val="105"/>
          <w:sz w:val="24"/>
        </w:rPr>
        <w:t xml:space="preserve">covenants, </w:t>
      </w:r>
      <w:r w:rsidRPr="00986347">
        <w:rPr>
          <w:b/>
          <w:w w:val="105"/>
          <w:sz w:val="24"/>
        </w:rPr>
        <w:t>Maine Department of</w:t>
      </w:r>
      <w:r w:rsidRPr="00986347">
        <w:rPr>
          <w:b/>
          <w:spacing w:val="-9"/>
          <w:w w:val="105"/>
          <w:sz w:val="24"/>
        </w:rPr>
        <w:t xml:space="preserve"> </w:t>
      </w:r>
      <w:r w:rsidRPr="00986347">
        <w:rPr>
          <w:b/>
          <w:w w:val="105"/>
          <w:sz w:val="24"/>
        </w:rPr>
        <w:t>Transportation</w:t>
      </w:r>
      <w:r w:rsidRPr="00986347">
        <w:rPr>
          <w:b/>
          <w:spacing w:val="-4"/>
          <w:w w:val="105"/>
          <w:sz w:val="24"/>
        </w:rPr>
        <w:t xml:space="preserve"> </w:t>
      </w:r>
      <w:r w:rsidRPr="00986347">
        <w:rPr>
          <w:w w:val="105"/>
          <w:sz w:val="24"/>
        </w:rPr>
        <w:t>will</w:t>
      </w:r>
      <w:r w:rsidRPr="00986347">
        <w:rPr>
          <w:spacing w:val="-7"/>
          <w:w w:val="105"/>
          <w:sz w:val="24"/>
        </w:rPr>
        <w:t xml:space="preserve"> </w:t>
      </w:r>
      <w:r w:rsidRPr="00986347">
        <w:rPr>
          <w:w w:val="105"/>
          <w:sz w:val="24"/>
        </w:rPr>
        <w:t>have</w:t>
      </w:r>
      <w:r w:rsidRPr="00986347">
        <w:rPr>
          <w:spacing w:val="-10"/>
          <w:w w:val="105"/>
          <w:sz w:val="24"/>
        </w:rPr>
        <w:t xml:space="preserve"> </w:t>
      </w:r>
      <w:r w:rsidRPr="00986347">
        <w:rPr>
          <w:w w:val="105"/>
          <w:sz w:val="24"/>
        </w:rPr>
        <w:t>the</w:t>
      </w:r>
      <w:r w:rsidRPr="00986347">
        <w:rPr>
          <w:spacing w:val="-4"/>
          <w:w w:val="105"/>
          <w:sz w:val="24"/>
        </w:rPr>
        <w:t xml:space="preserve"> </w:t>
      </w:r>
      <w:r w:rsidRPr="00986347">
        <w:rPr>
          <w:w w:val="105"/>
          <w:sz w:val="24"/>
        </w:rPr>
        <w:t>right</w:t>
      </w:r>
      <w:r w:rsidRPr="00986347">
        <w:rPr>
          <w:spacing w:val="-8"/>
          <w:w w:val="105"/>
          <w:sz w:val="24"/>
        </w:rPr>
        <w:t xml:space="preserve"> </w:t>
      </w:r>
      <w:r w:rsidRPr="00986347">
        <w:rPr>
          <w:w w:val="105"/>
          <w:sz w:val="24"/>
        </w:rPr>
        <w:t>to terminate the</w:t>
      </w:r>
      <w:r w:rsidRPr="00986347">
        <w:rPr>
          <w:spacing w:val="-9"/>
          <w:w w:val="105"/>
          <w:sz w:val="24"/>
        </w:rPr>
        <w:t xml:space="preserve"> </w:t>
      </w:r>
      <w:r w:rsidRPr="00986347">
        <w:rPr>
          <w:w w:val="105"/>
          <w:sz w:val="24"/>
        </w:rPr>
        <w:t>(license, permit,</w:t>
      </w:r>
      <w:r w:rsidRPr="00986347">
        <w:rPr>
          <w:spacing w:val="-1"/>
          <w:w w:val="105"/>
          <w:sz w:val="24"/>
        </w:rPr>
        <w:t xml:space="preserve"> </w:t>
      </w:r>
      <w:r w:rsidRPr="00986347">
        <w:rPr>
          <w:w w:val="105"/>
          <w:sz w:val="24"/>
        </w:rPr>
        <w:t>etc.,</w:t>
      </w:r>
      <w:r w:rsidRPr="00986347">
        <w:rPr>
          <w:spacing w:val="-7"/>
          <w:w w:val="105"/>
          <w:sz w:val="24"/>
        </w:rPr>
        <w:t xml:space="preserve"> </w:t>
      </w:r>
      <w:r w:rsidRPr="00986347">
        <w:rPr>
          <w:w w:val="105"/>
          <w:sz w:val="24"/>
        </w:rPr>
        <w:t>as appropriate) and to</w:t>
      </w:r>
      <w:r w:rsidRPr="00986347">
        <w:rPr>
          <w:spacing w:val="-11"/>
          <w:w w:val="105"/>
          <w:sz w:val="24"/>
        </w:rPr>
        <w:t xml:space="preserve"> </w:t>
      </w:r>
      <w:r w:rsidRPr="00986347">
        <w:rPr>
          <w:w w:val="105"/>
          <w:sz w:val="24"/>
        </w:rPr>
        <w:t>enter or</w:t>
      </w:r>
      <w:r w:rsidRPr="00986347">
        <w:rPr>
          <w:spacing w:val="-1"/>
          <w:w w:val="105"/>
          <w:sz w:val="24"/>
        </w:rPr>
        <w:t xml:space="preserve"> </w:t>
      </w:r>
      <w:r w:rsidRPr="00986347">
        <w:rPr>
          <w:w w:val="105"/>
          <w:sz w:val="24"/>
        </w:rPr>
        <w:t>re-enter and repossess said land and the</w:t>
      </w:r>
      <w:r w:rsidRPr="00986347">
        <w:rPr>
          <w:spacing w:val="-10"/>
          <w:w w:val="105"/>
          <w:sz w:val="24"/>
        </w:rPr>
        <w:t xml:space="preserve"> </w:t>
      </w:r>
      <w:r w:rsidRPr="00986347">
        <w:rPr>
          <w:w w:val="105"/>
          <w:sz w:val="24"/>
        </w:rPr>
        <w:t>facilities thereon, and hold the</w:t>
      </w:r>
      <w:r w:rsidRPr="00986347">
        <w:rPr>
          <w:spacing w:val="-12"/>
          <w:w w:val="105"/>
          <w:sz w:val="24"/>
        </w:rPr>
        <w:t xml:space="preserve"> </w:t>
      </w:r>
      <w:r w:rsidRPr="00986347">
        <w:rPr>
          <w:w w:val="105"/>
          <w:sz w:val="24"/>
        </w:rPr>
        <w:t>same</w:t>
      </w:r>
      <w:r w:rsidRPr="00986347">
        <w:rPr>
          <w:spacing w:val="-2"/>
          <w:w w:val="105"/>
          <w:sz w:val="24"/>
        </w:rPr>
        <w:t xml:space="preserve"> </w:t>
      </w:r>
      <w:r w:rsidRPr="00986347">
        <w:rPr>
          <w:w w:val="105"/>
          <w:sz w:val="24"/>
        </w:rPr>
        <w:t>as if</w:t>
      </w:r>
      <w:r w:rsidRPr="00986347">
        <w:rPr>
          <w:spacing w:val="-1"/>
          <w:w w:val="105"/>
          <w:sz w:val="24"/>
        </w:rPr>
        <w:t xml:space="preserve"> </w:t>
      </w:r>
      <w:r w:rsidRPr="00986347">
        <w:rPr>
          <w:w w:val="105"/>
          <w:sz w:val="24"/>
        </w:rPr>
        <w:t>said (license, permit, etc., as appropriate) had never been made or issued.*</w:t>
      </w:r>
    </w:p>
    <w:p w14:paraId="70297C06" w14:textId="77777777" w:rsidR="00986347" w:rsidRPr="00986347" w:rsidRDefault="00986347" w:rsidP="009771BD">
      <w:pPr>
        <w:numPr>
          <w:ilvl w:val="0"/>
          <w:numId w:val="30"/>
        </w:numPr>
        <w:tabs>
          <w:tab w:val="left" w:pos="518"/>
          <w:tab w:val="left" w:pos="529"/>
        </w:tabs>
        <w:spacing w:before="267" w:line="247" w:lineRule="auto"/>
        <w:ind w:left="518" w:right="612" w:hanging="369"/>
        <w:rPr>
          <w:sz w:val="24"/>
        </w:rPr>
      </w:pPr>
      <w:r w:rsidRPr="00986347">
        <w:rPr>
          <w:w w:val="105"/>
          <w:sz w:val="24"/>
        </w:rPr>
        <w:t>With respect to deeds, in</w:t>
      </w:r>
      <w:r w:rsidRPr="00986347">
        <w:rPr>
          <w:spacing w:val="-1"/>
          <w:w w:val="105"/>
          <w:sz w:val="24"/>
        </w:rPr>
        <w:t xml:space="preserve"> </w:t>
      </w:r>
      <w:r w:rsidRPr="00986347">
        <w:rPr>
          <w:w w:val="105"/>
          <w:sz w:val="24"/>
        </w:rPr>
        <w:t>the event of breach of any of the above Non-discrimination covenants,</w:t>
      </w:r>
      <w:r w:rsidRPr="00986347">
        <w:rPr>
          <w:spacing w:val="9"/>
          <w:w w:val="105"/>
          <w:sz w:val="24"/>
        </w:rPr>
        <w:t xml:space="preserve"> </w:t>
      </w:r>
      <w:r w:rsidRPr="00986347">
        <w:rPr>
          <w:b/>
          <w:w w:val="105"/>
          <w:sz w:val="24"/>
        </w:rPr>
        <w:t>Maine Department of</w:t>
      </w:r>
      <w:r w:rsidRPr="00986347">
        <w:rPr>
          <w:b/>
          <w:spacing w:val="-16"/>
          <w:w w:val="105"/>
          <w:sz w:val="24"/>
        </w:rPr>
        <w:t xml:space="preserve"> </w:t>
      </w:r>
      <w:r w:rsidRPr="00986347">
        <w:rPr>
          <w:b/>
          <w:w w:val="105"/>
          <w:sz w:val="24"/>
        </w:rPr>
        <w:t>Transportation</w:t>
      </w:r>
      <w:r w:rsidRPr="00986347">
        <w:rPr>
          <w:b/>
          <w:spacing w:val="-8"/>
          <w:w w:val="105"/>
          <w:sz w:val="24"/>
        </w:rPr>
        <w:t xml:space="preserve"> </w:t>
      </w:r>
      <w:r w:rsidRPr="00986347">
        <w:rPr>
          <w:w w:val="105"/>
          <w:sz w:val="24"/>
        </w:rPr>
        <w:t>will</w:t>
      </w:r>
      <w:r w:rsidRPr="00986347">
        <w:rPr>
          <w:spacing w:val="-10"/>
          <w:w w:val="105"/>
          <w:sz w:val="24"/>
        </w:rPr>
        <w:t xml:space="preserve"> </w:t>
      </w:r>
      <w:r w:rsidRPr="00986347">
        <w:rPr>
          <w:w w:val="105"/>
          <w:sz w:val="24"/>
        </w:rPr>
        <w:t>there</w:t>
      </w:r>
      <w:r w:rsidRPr="00986347">
        <w:rPr>
          <w:spacing w:val="-7"/>
          <w:w w:val="105"/>
          <w:sz w:val="24"/>
        </w:rPr>
        <w:t xml:space="preserve"> </w:t>
      </w:r>
      <w:r w:rsidRPr="00986347">
        <w:rPr>
          <w:w w:val="105"/>
          <w:sz w:val="24"/>
        </w:rPr>
        <w:t>upon</w:t>
      </w:r>
      <w:r w:rsidRPr="00986347">
        <w:rPr>
          <w:spacing w:val="-12"/>
          <w:w w:val="105"/>
          <w:sz w:val="24"/>
        </w:rPr>
        <w:t xml:space="preserve"> </w:t>
      </w:r>
      <w:r w:rsidRPr="00986347">
        <w:rPr>
          <w:w w:val="105"/>
          <w:sz w:val="24"/>
        </w:rPr>
        <w:t>revert</w:t>
      </w:r>
      <w:r w:rsidRPr="00986347">
        <w:rPr>
          <w:spacing w:val="-16"/>
          <w:w w:val="105"/>
          <w:sz w:val="24"/>
        </w:rPr>
        <w:t xml:space="preserve"> </w:t>
      </w:r>
      <w:r w:rsidRPr="00986347">
        <w:rPr>
          <w:w w:val="105"/>
          <w:sz w:val="24"/>
        </w:rPr>
        <w:t>to</w:t>
      </w:r>
      <w:r w:rsidRPr="00986347">
        <w:rPr>
          <w:spacing w:val="-16"/>
          <w:w w:val="105"/>
          <w:sz w:val="24"/>
        </w:rPr>
        <w:t xml:space="preserve"> </w:t>
      </w:r>
      <w:r w:rsidRPr="00986347">
        <w:rPr>
          <w:w w:val="105"/>
          <w:sz w:val="24"/>
        </w:rPr>
        <w:t>and</w:t>
      </w:r>
      <w:r w:rsidRPr="00986347">
        <w:rPr>
          <w:spacing w:val="-11"/>
          <w:w w:val="105"/>
          <w:sz w:val="24"/>
        </w:rPr>
        <w:t xml:space="preserve"> </w:t>
      </w:r>
      <w:r w:rsidRPr="00986347">
        <w:rPr>
          <w:w w:val="105"/>
          <w:sz w:val="24"/>
        </w:rPr>
        <w:t>vest</w:t>
      </w:r>
      <w:r w:rsidRPr="00986347">
        <w:rPr>
          <w:spacing w:val="-11"/>
          <w:w w:val="105"/>
          <w:sz w:val="24"/>
        </w:rPr>
        <w:t xml:space="preserve"> </w:t>
      </w:r>
      <w:r w:rsidRPr="00986347">
        <w:rPr>
          <w:w w:val="105"/>
          <w:sz w:val="24"/>
        </w:rPr>
        <w:t>in</w:t>
      </w:r>
      <w:r w:rsidRPr="00986347">
        <w:rPr>
          <w:spacing w:val="-20"/>
          <w:w w:val="105"/>
          <w:sz w:val="24"/>
        </w:rPr>
        <w:t xml:space="preserve"> </w:t>
      </w:r>
      <w:r w:rsidRPr="00986347">
        <w:rPr>
          <w:w w:val="105"/>
          <w:sz w:val="24"/>
        </w:rPr>
        <w:t xml:space="preserve">and </w:t>
      </w:r>
      <w:r w:rsidRPr="00986347">
        <w:rPr>
          <w:sz w:val="24"/>
        </w:rPr>
        <w:t>become the</w:t>
      </w:r>
      <w:r w:rsidRPr="00986347">
        <w:rPr>
          <w:spacing w:val="-1"/>
          <w:sz w:val="24"/>
        </w:rPr>
        <w:t xml:space="preserve"> </w:t>
      </w:r>
      <w:r w:rsidRPr="00986347">
        <w:rPr>
          <w:sz w:val="24"/>
        </w:rPr>
        <w:t>absolute property of</w:t>
      </w:r>
      <w:r w:rsidRPr="00986347">
        <w:rPr>
          <w:spacing w:val="-13"/>
          <w:sz w:val="24"/>
        </w:rPr>
        <w:t xml:space="preserve"> </w:t>
      </w:r>
      <w:r w:rsidRPr="00986347">
        <w:rPr>
          <w:b/>
          <w:sz w:val="24"/>
        </w:rPr>
        <w:t>Maine</w:t>
      </w:r>
      <w:r w:rsidRPr="00986347">
        <w:rPr>
          <w:b/>
          <w:spacing w:val="-13"/>
          <w:sz w:val="24"/>
        </w:rPr>
        <w:t xml:space="preserve"> </w:t>
      </w:r>
      <w:r w:rsidRPr="00986347">
        <w:rPr>
          <w:b/>
          <w:sz w:val="24"/>
        </w:rPr>
        <w:t>Department of Transportation</w:t>
      </w:r>
      <w:r w:rsidRPr="00986347">
        <w:rPr>
          <w:b/>
          <w:spacing w:val="-20"/>
          <w:sz w:val="24"/>
        </w:rPr>
        <w:t xml:space="preserve"> </w:t>
      </w:r>
      <w:r w:rsidRPr="00986347">
        <w:rPr>
          <w:sz w:val="24"/>
        </w:rPr>
        <w:t>and its assigns.*</w:t>
      </w:r>
    </w:p>
    <w:p w14:paraId="0287D504" w14:textId="77777777" w:rsidR="00986347" w:rsidRPr="00986347" w:rsidRDefault="00986347" w:rsidP="00986347">
      <w:pPr>
        <w:rPr>
          <w:sz w:val="24"/>
          <w:szCs w:val="24"/>
        </w:rPr>
      </w:pPr>
    </w:p>
    <w:p w14:paraId="30039E0C" w14:textId="77777777" w:rsidR="00986347" w:rsidRPr="00986347" w:rsidRDefault="00986347" w:rsidP="00986347">
      <w:pPr>
        <w:spacing w:before="31"/>
        <w:rPr>
          <w:sz w:val="24"/>
          <w:szCs w:val="24"/>
        </w:rPr>
      </w:pPr>
    </w:p>
    <w:p w14:paraId="15D2F08E" w14:textId="77777777" w:rsidR="00986347" w:rsidRPr="00986347" w:rsidRDefault="00986347" w:rsidP="00986347">
      <w:pPr>
        <w:spacing w:line="264" w:lineRule="auto"/>
        <w:ind w:left="157" w:hanging="9"/>
        <w:rPr>
          <w:sz w:val="24"/>
          <w:szCs w:val="24"/>
        </w:rPr>
      </w:pPr>
      <w:r w:rsidRPr="00986347">
        <w:rPr>
          <w:w w:val="105"/>
          <w:sz w:val="24"/>
          <w:szCs w:val="24"/>
        </w:rPr>
        <w:t>(*Reverter clause</w:t>
      </w:r>
      <w:r w:rsidRPr="00986347">
        <w:rPr>
          <w:spacing w:val="-5"/>
          <w:w w:val="105"/>
          <w:sz w:val="24"/>
          <w:szCs w:val="24"/>
        </w:rPr>
        <w:t xml:space="preserve"> </w:t>
      </w:r>
      <w:r w:rsidRPr="00986347">
        <w:rPr>
          <w:w w:val="105"/>
          <w:sz w:val="24"/>
          <w:szCs w:val="24"/>
        </w:rPr>
        <w:t>and</w:t>
      </w:r>
      <w:r w:rsidRPr="00986347">
        <w:rPr>
          <w:spacing w:val="-10"/>
          <w:w w:val="105"/>
          <w:sz w:val="24"/>
          <w:szCs w:val="24"/>
        </w:rPr>
        <w:t xml:space="preserve"> </w:t>
      </w:r>
      <w:r w:rsidRPr="00986347">
        <w:rPr>
          <w:w w:val="105"/>
          <w:sz w:val="24"/>
          <w:szCs w:val="24"/>
        </w:rPr>
        <w:t>related language</w:t>
      </w:r>
      <w:r w:rsidRPr="00986347">
        <w:rPr>
          <w:spacing w:val="-4"/>
          <w:w w:val="105"/>
          <w:sz w:val="24"/>
          <w:szCs w:val="24"/>
        </w:rPr>
        <w:t xml:space="preserve"> </w:t>
      </w:r>
      <w:r w:rsidRPr="00986347">
        <w:rPr>
          <w:w w:val="105"/>
          <w:sz w:val="24"/>
          <w:szCs w:val="24"/>
        </w:rPr>
        <w:t>to be</w:t>
      </w:r>
      <w:r w:rsidRPr="00986347">
        <w:rPr>
          <w:spacing w:val="-13"/>
          <w:w w:val="105"/>
          <w:sz w:val="24"/>
          <w:szCs w:val="24"/>
        </w:rPr>
        <w:t xml:space="preserve"> </w:t>
      </w:r>
      <w:r w:rsidRPr="00986347">
        <w:rPr>
          <w:w w:val="105"/>
          <w:sz w:val="24"/>
          <w:szCs w:val="24"/>
        </w:rPr>
        <w:t>used</w:t>
      </w:r>
      <w:r w:rsidRPr="00986347">
        <w:rPr>
          <w:spacing w:val="-7"/>
          <w:w w:val="105"/>
          <w:sz w:val="24"/>
          <w:szCs w:val="24"/>
        </w:rPr>
        <w:t xml:space="preserve"> </w:t>
      </w:r>
      <w:r w:rsidRPr="00986347">
        <w:rPr>
          <w:w w:val="105"/>
          <w:sz w:val="24"/>
          <w:szCs w:val="24"/>
        </w:rPr>
        <w:t>only when</w:t>
      </w:r>
      <w:r w:rsidRPr="00986347">
        <w:rPr>
          <w:spacing w:val="-3"/>
          <w:w w:val="105"/>
          <w:sz w:val="24"/>
          <w:szCs w:val="24"/>
        </w:rPr>
        <w:t xml:space="preserve"> </w:t>
      </w:r>
      <w:r w:rsidRPr="00986347">
        <w:rPr>
          <w:w w:val="105"/>
          <w:sz w:val="24"/>
          <w:szCs w:val="24"/>
        </w:rPr>
        <w:t>it</w:t>
      </w:r>
      <w:r w:rsidRPr="00986347">
        <w:rPr>
          <w:spacing w:val="-1"/>
          <w:w w:val="105"/>
          <w:sz w:val="24"/>
          <w:szCs w:val="24"/>
        </w:rPr>
        <w:t xml:space="preserve"> </w:t>
      </w:r>
      <w:r w:rsidRPr="00986347">
        <w:rPr>
          <w:w w:val="105"/>
          <w:sz w:val="24"/>
          <w:szCs w:val="24"/>
        </w:rPr>
        <w:t>is</w:t>
      </w:r>
      <w:r w:rsidRPr="00986347">
        <w:rPr>
          <w:spacing w:val="-21"/>
          <w:w w:val="105"/>
          <w:sz w:val="24"/>
          <w:szCs w:val="24"/>
        </w:rPr>
        <w:t xml:space="preserve"> </w:t>
      </w:r>
      <w:r w:rsidRPr="00986347">
        <w:rPr>
          <w:w w:val="105"/>
          <w:sz w:val="24"/>
          <w:szCs w:val="24"/>
        </w:rPr>
        <w:t>determined that</w:t>
      </w:r>
      <w:r w:rsidRPr="00986347">
        <w:rPr>
          <w:spacing w:val="-8"/>
          <w:w w:val="105"/>
          <w:sz w:val="24"/>
          <w:szCs w:val="24"/>
        </w:rPr>
        <w:t xml:space="preserve"> </w:t>
      </w:r>
      <w:r w:rsidRPr="00986347">
        <w:rPr>
          <w:w w:val="105"/>
          <w:sz w:val="24"/>
          <w:szCs w:val="24"/>
        </w:rPr>
        <w:t>such a</w:t>
      </w:r>
      <w:r w:rsidRPr="00986347">
        <w:rPr>
          <w:spacing w:val="-16"/>
          <w:w w:val="105"/>
          <w:sz w:val="24"/>
          <w:szCs w:val="24"/>
        </w:rPr>
        <w:t xml:space="preserve"> </w:t>
      </w:r>
      <w:r w:rsidRPr="00986347">
        <w:rPr>
          <w:w w:val="105"/>
          <w:sz w:val="24"/>
          <w:szCs w:val="24"/>
        </w:rPr>
        <w:t>clause</w:t>
      </w:r>
      <w:r w:rsidRPr="00986347">
        <w:rPr>
          <w:spacing w:val="-4"/>
          <w:w w:val="105"/>
          <w:sz w:val="24"/>
          <w:szCs w:val="24"/>
        </w:rPr>
        <w:t xml:space="preserve"> </w:t>
      </w:r>
      <w:r w:rsidRPr="00986347">
        <w:rPr>
          <w:w w:val="105"/>
          <w:sz w:val="24"/>
          <w:szCs w:val="24"/>
        </w:rPr>
        <w:t>is necessary to make clear the purpose of Title VI.)</w:t>
      </w:r>
    </w:p>
    <w:p w14:paraId="586338EC" w14:textId="77777777" w:rsidR="00986347" w:rsidRPr="00986347" w:rsidRDefault="00986347" w:rsidP="00986347">
      <w:pPr>
        <w:rPr>
          <w:sz w:val="24"/>
          <w:szCs w:val="24"/>
        </w:rPr>
      </w:pPr>
    </w:p>
    <w:p w14:paraId="718B9E8E" w14:textId="77777777" w:rsidR="00986347" w:rsidRPr="00986347" w:rsidRDefault="00986347" w:rsidP="00986347">
      <w:pPr>
        <w:rPr>
          <w:sz w:val="24"/>
          <w:szCs w:val="24"/>
        </w:rPr>
      </w:pPr>
    </w:p>
    <w:p w14:paraId="144EB236" w14:textId="77777777" w:rsidR="00986347" w:rsidRPr="00986347" w:rsidRDefault="00986347" w:rsidP="00986347">
      <w:pPr>
        <w:rPr>
          <w:sz w:val="24"/>
          <w:szCs w:val="24"/>
        </w:rPr>
      </w:pPr>
    </w:p>
    <w:p w14:paraId="2A178893" w14:textId="77777777" w:rsidR="00986347" w:rsidRPr="00986347" w:rsidRDefault="00986347" w:rsidP="00986347">
      <w:pPr>
        <w:rPr>
          <w:sz w:val="24"/>
          <w:szCs w:val="24"/>
        </w:rPr>
      </w:pPr>
    </w:p>
    <w:p w14:paraId="63DF49C4" w14:textId="77777777" w:rsidR="00986347" w:rsidRPr="00986347" w:rsidRDefault="00986347" w:rsidP="00986347">
      <w:pPr>
        <w:rPr>
          <w:sz w:val="24"/>
          <w:szCs w:val="24"/>
        </w:rPr>
      </w:pPr>
    </w:p>
    <w:p w14:paraId="081DC04B" w14:textId="77777777" w:rsidR="00986347" w:rsidRPr="00986347" w:rsidRDefault="00986347" w:rsidP="00986347">
      <w:pPr>
        <w:rPr>
          <w:sz w:val="24"/>
          <w:szCs w:val="24"/>
        </w:rPr>
      </w:pPr>
    </w:p>
    <w:p w14:paraId="7866B9C9" w14:textId="77777777" w:rsidR="00986347" w:rsidRPr="00986347" w:rsidRDefault="00986347" w:rsidP="00986347">
      <w:pPr>
        <w:rPr>
          <w:sz w:val="24"/>
          <w:szCs w:val="24"/>
        </w:rPr>
      </w:pPr>
    </w:p>
    <w:p w14:paraId="17F24B3C" w14:textId="77777777" w:rsidR="00986347" w:rsidRPr="00986347" w:rsidRDefault="00986347" w:rsidP="00986347">
      <w:pPr>
        <w:rPr>
          <w:sz w:val="24"/>
          <w:szCs w:val="24"/>
        </w:rPr>
      </w:pPr>
    </w:p>
    <w:p w14:paraId="453CEFF9" w14:textId="77777777" w:rsidR="00986347" w:rsidRPr="00986347" w:rsidRDefault="00986347" w:rsidP="00986347">
      <w:pPr>
        <w:rPr>
          <w:sz w:val="24"/>
          <w:szCs w:val="24"/>
        </w:rPr>
      </w:pPr>
    </w:p>
    <w:p w14:paraId="4DCEFF9E" w14:textId="77777777" w:rsidR="00986347" w:rsidRPr="00986347" w:rsidRDefault="00986347" w:rsidP="00986347">
      <w:pPr>
        <w:rPr>
          <w:sz w:val="24"/>
          <w:szCs w:val="24"/>
        </w:rPr>
      </w:pPr>
    </w:p>
    <w:p w14:paraId="19313A46" w14:textId="77777777" w:rsidR="00986347" w:rsidRPr="00986347" w:rsidRDefault="00986347" w:rsidP="00986347">
      <w:pPr>
        <w:spacing w:before="62"/>
        <w:rPr>
          <w:sz w:val="24"/>
          <w:szCs w:val="24"/>
        </w:rPr>
      </w:pPr>
    </w:p>
    <w:p w14:paraId="4CFD445F" w14:textId="77777777" w:rsidR="00986347" w:rsidRPr="00986347" w:rsidRDefault="00986347" w:rsidP="00986347">
      <w:pPr>
        <w:jc w:val="right"/>
        <w:sectPr w:rsidR="00986347" w:rsidRPr="00986347" w:rsidSect="00986347">
          <w:pgSz w:w="12240" w:h="15840"/>
          <w:pgMar w:top="1240" w:right="960" w:bottom="280" w:left="960" w:header="720" w:footer="720" w:gutter="0"/>
          <w:cols w:space="720"/>
        </w:sectPr>
      </w:pPr>
    </w:p>
    <w:p w14:paraId="2B34C22F" w14:textId="77777777" w:rsidR="00986347" w:rsidRPr="00986347" w:rsidRDefault="00986347" w:rsidP="00986347">
      <w:pPr>
        <w:spacing w:before="68"/>
        <w:ind w:right="427"/>
        <w:jc w:val="center"/>
        <w:outlineLvl w:val="0"/>
        <w:rPr>
          <w:b/>
          <w:bCs/>
          <w:sz w:val="24"/>
          <w:szCs w:val="24"/>
        </w:rPr>
      </w:pPr>
      <w:bookmarkStart w:id="280" w:name="_Toc181782783"/>
      <w:bookmarkStart w:id="281" w:name="_Toc181787681"/>
      <w:bookmarkStart w:id="282" w:name="_Toc181890352"/>
      <w:bookmarkStart w:id="283" w:name="_Toc181893410"/>
      <w:bookmarkStart w:id="284" w:name="_Toc181947759"/>
      <w:bookmarkStart w:id="285" w:name="_Toc181948216"/>
      <w:r w:rsidRPr="00986347">
        <w:rPr>
          <w:b/>
          <w:bCs/>
          <w:spacing w:val="-2"/>
          <w:w w:val="105"/>
          <w:sz w:val="24"/>
          <w:szCs w:val="24"/>
        </w:rPr>
        <w:lastRenderedPageBreak/>
        <w:t>APPENDIX E</w:t>
      </w:r>
      <w:bookmarkEnd w:id="280"/>
      <w:bookmarkEnd w:id="281"/>
      <w:bookmarkEnd w:id="282"/>
      <w:bookmarkEnd w:id="283"/>
      <w:bookmarkEnd w:id="284"/>
      <w:bookmarkEnd w:id="285"/>
    </w:p>
    <w:p w14:paraId="220A5E77" w14:textId="77777777" w:rsidR="00986347" w:rsidRPr="00986347" w:rsidRDefault="00986347" w:rsidP="00986347">
      <w:pPr>
        <w:spacing w:before="5"/>
        <w:rPr>
          <w:b/>
          <w:sz w:val="24"/>
          <w:szCs w:val="24"/>
        </w:rPr>
      </w:pPr>
    </w:p>
    <w:p w14:paraId="02D6C976" w14:textId="77777777" w:rsidR="00986347" w:rsidRPr="00986347" w:rsidRDefault="00986347" w:rsidP="00986347">
      <w:pPr>
        <w:spacing w:before="1" w:line="254" w:lineRule="auto"/>
        <w:ind w:left="126" w:right="479" w:hanging="4"/>
        <w:rPr>
          <w:sz w:val="23"/>
        </w:rPr>
      </w:pPr>
      <w:r w:rsidRPr="00986347">
        <w:rPr>
          <w:w w:val="105"/>
          <w:sz w:val="23"/>
        </w:rPr>
        <w:t>During the</w:t>
      </w:r>
      <w:r w:rsidRPr="00986347">
        <w:rPr>
          <w:spacing w:val="-6"/>
          <w:w w:val="105"/>
          <w:sz w:val="23"/>
        </w:rPr>
        <w:t xml:space="preserve"> </w:t>
      </w:r>
      <w:r w:rsidRPr="00986347">
        <w:rPr>
          <w:w w:val="105"/>
          <w:sz w:val="23"/>
        </w:rPr>
        <w:t>performance of</w:t>
      </w:r>
      <w:r w:rsidRPr="00986347">
        <w:rPr>
          <w:spacing w:val="-8"/>
          <w:w w:val="105"/>
          <w:sz w:val="23"/>
        </w:rPr>
        <w:t xml:space="preserve"> </w:t>
      </w:r>
      <w:r w:rsidRPr="00986347">
        <w:rPr>
          <w:w w:val="105"/>
          <w:sz w:val="23"/>
        </w:rPr>
        <w:t>this</w:t>
      </w:r>
      <w:r w:rsidRPr="00986347">
        <w:rPr>
          <w:spacing w:val="-7"/>
          <w:w w:val="105"/>
          <w:sz w:val="23"/>
        </w:rPr>
        <w:t xml:space="preserve"> </w:t>
      </w:r>
      <w:r w:rsidRPr="00986347">
        <w:rPr>
          <w:w w:val="105"/>
          <w:sz w:val="23"/>
        </w:rPr>
        <w:t>contract, the</w:t>
      </w:r>
      <w:r w:rsidRPr="00986347">
        <w:rPr>
          <w:spacing w:val="-8"/>
          <w:w w:val="105"/>
          <w:sz w:val="23"/>
        </w:rPr>
        <w:t xml:space="preserve"> </w:t>
      </w:r>
      <w:r w:rsidRPr="00986347">
        <w:rPr>
          <w:w w:val="105"/>
          <w:sz w:val="23"/>
        </w:rPr>
        <w:t>contractor, for itself,</w:t>
      </w:r>
      <w:r w:rsidRPr="00986347">
        <w:rPr>
          <w:spacing w:val="-3"/>
          <w:w w:val="105"/>
          <w:sz w:val="23"/>
        </w:rPr>
        <w:t xml:space="preserve"> </w:t>
      </w:r>
      <w:r w:rsidRPr="00986347">
        <w:rPr>
          <w:w w:val="105"/>
          <w:sz w:val="23"/>
        </w:rPr>
        <w:t>its</w:t>
      </w:r>
      <w:r w:rsidRPr="00986347">
        <w:rPr>
          <w:spacing w:val="-13"/>
          <w:w w:val="105"/>
          <w:sz w:val="23"/>
        </w:rPr>
        <w:t xml:space="preserve"> </w:t>
      </w:r>
      <w:r w:rsidRPr="00986347">
        <w:rPr>
          <w:w w:val="105"/>
          <w:sz w:val="23"/>
        </w:rPr>
        <w:t>assignees,</w:t>
      </w:r>
      <w:r w:rsidRPr="00986347">
        <w:rPr>
          <w:spacing w:val="-4"/>
          <w:w w:val="105"/>
          <w:sz w:val="23"/>
        </w:rPr>
        <w:t xml:space="preserve"> </w:t>
      </w:r>
      <w:r w:rsidRPr="00986347">
        <w:rPr>
          <w:w w:val="105"/>
          <w:sz w:val="23"/>
        </w:rPr>
        <w:t>and</w:t>
      </w:r>
      <w:r w:rsidRPr="00986347">
        <w:rPr>
          <w:spacing w:val="-1"/>
          <w:w w:val="105"/>
          <w:sz w:val="23"/>
        </w:rPr>
        <w:t xml:space="preserve"> </w:t>
      </w:r>
      <w:r w:rsidRPr="00986347">
        <w:rPr>
          <w:w w:val="105"/>
          <w:sz w:val="23"/>
        </w:rPr>
        <w:t>successors in</w:t>
      </w:r>
      <w:r w:rsidRPr="00986347">
        <w:rPr>
          <w:spacing w:val="-16"/>
          <w:w w:val="105"/>
          <w:sz w:val="23"/>
        </w:rPr>
        <w:t xml:space="preserve"> </w:t>
      </w:r>
      <w:r w:rsidRPr="00986347">
        <w:rPr>
          <w:w w:val="105"/>
          <w:sz w:val="23"/>
        </w:rPr>
        <w:t>interest</w:t>
      </w:r>
      <w:r w:rsidRPr="00986347">
        <w:rPr>
          <w:spacing w:val="-13"/>
          <w:w w:val="105"/>
          <w:sz w:val="23"/>
        </w:rPr>
        <w:t xml:space="preserve"> </w:t>
      </w:r>
      <w:r w:rsidRPr="00986347">
        <w:rPr>
          <w:w w:val="105"/>
          <w:sz w:val="23"/>
        </w:rPr>
        <w:t>(hereinafter</w:t>
      </w:r>
      <w:r w:rsidRPr="00986347">
        <w:rPr>
          <w:spacing w:val="-2"/>
          <w:w w:val="105"/>
          <w:sz w:val="23"/>
        </w:rPr>
        <w:t xml:space="preserve"> </w:t>
      </w:r>
      <w:r w:rsidRPr="00986347">
        <w:rPr>
          <w:w w:val="105"/>
          <w:sz w:val="23"/>
        </w:rPr>
        <w:t>referred</w:t>
      </w:r>
      <w:r w:rsidRPr="00986347">
        <w:rPr>
          <w:spacing w:val="-2"/>
          <w:w w:val="105"/>
          <w:sz w:val="23"/>
        </w:rPr>
        <w:t xml:space="preserve"> </w:t>
      </w:r>
      <w:r w:rsidRPr="00986347">
        <w:rPr>
          <w:w w:val="105"/>
          <w:sz w:val="23"/>
        </w:rPr>
        <w:t>to</w:t>
      </w:r>
      <w:r w:rsidRPr="00986347">
        <w:rPr>
          <w:spacing w:val="-16"/>
          <w:w w:val="105"/>
          <w:sz w:val="23"/>
        </w:rPr>
        <w:t xml:space="preserve"> </w:t>
      </w:r>
      <w:r w:rsidRPr="00986347">
        <w:rPr>
          <w:w w:val="105"/>
          <w:sz w:val="23"/>
        </w:rPr>
        <w:t>as</w:t>
      </w:r>
      <w:r w:rsidRPr="00986347">
        <w:rPr>
          <w:spacing w:val="-13"/>
          <w:w w:val="105"/>
          <w:sz w:val="23"/>
        </w:rPr>
        <w:t xml:space="preserve"> </w:t>
      </w:r>
      <w:r w:rsidRPr="00986347">
        <w:rPr>
          <w:w w:val="105"/>
          <w:sz w:val="23"/>
        </w:rPr>
        <w:t>the</w:t>
      </w:r>
      <w:r w:rsidRPr="00986347">
        <w:rPr>
          <w:spacing w:val="-16"/>
          <w:w w:val="105"/>
          <w:sz w:val="23"/>
        </w:rPr>
        <w:t xml:space="preserve"> </w:t>
      </w:r>
      <w:r w:rsidRPr="00986347">
        <w:rPr>
          <w:w w:val="105"/>
          <w:sz w:val="23"/>
        </w:rPr>
        <w:t>"contractor")</w:t>
      </w:r>
      <w:r w:rsidRPr="00986347">
        <w:rPr>
          <w:spacing w:val="-1"/>
          <w:w w:val="105"/>
          <w:sz w:val="23"/>
        </w:rPr>
        <w:t xml:space="preserve"> </w:t>
      </w:r>
      <w:r w:rsidRPr="00986347">
        <w:rPr>
          <w:w w:val="105"/>
          <w:sz w:val="23"/>
        </w:rPr>
        <w:t>agrees</w:t>
      </w:r>
      <w:r w:rsidRPr="00986347">
        <w:rPr>
          <w:spacing w:val="-8"/>
          <w:w w:val="105"/>
          <w:sz w:val="23"/>
        </w:rPr>
        <w:t xml:space="preserve"> </w:t>
      </w:r>
      <w:r w:rsidRPr="00986347">
        <w:rPr>
          <w:w w:val="105"/>
          <w:sz w:val="23"/>
        </w:rPr>
        <w:t>to</w:t>
      </w:r>
      <w:r w:rsidRPr="00986347">
        <w:rPr>
          <w:spacing w:val="-16"/>
          <w:w w:val="105"/>
          <w:sz w:val="23"/>
        </w:rPr>
        <w:t xml:space="preserve"> </w:t>
      </w:r>
      <w:r w:rsidRPr="00986347">
        <w:rPr>
          <w:w w:val="105"/>
          <w:sz w:val="23"/>
        </w:rPr>
        <w:t>comply with</w:t>
      </w:r>
      <w:r w:rsidRPr="00986347">
        <w:rPr>
          <w:spacing w:val="-10"/>
          <w:w w:val="105"/>
          <w:sz w:val="23"/>
        </w:rPr>
        <w:t xml:space="preserve"> </w:t>
      </w:r>
      <w:r w:rsidRPr="00986347">
        <w:rPr>
          <w:w w:val="105"/>
          <w:sz w:val="23"/>
        </w:rPr>
        <w:t>the</w:t>
      </w:r>
      <w:r w:rsidRPr="00986347">
        <w:rPr>
          <w:spacing w:val="-16"/>
          <w:w w:val="105"/>
          <w:sz w:val="23"/>
        </w:rPr>
        <w:t xml:space="preserve"> </w:t>
      </w:r>
      <w:r w:rsidRPr="00986347">
        <w:rPr>
          <w:w w:val="105"/>
          <w:sz w:val="23"/>
        </w:rPr>
        <w:t>following non­ discrimination</w:t>
      </w:r>
      <w:r w:rsidRPr="00986347">
        <w:rPr>
          <w:spacing w:val="-15"/>
          <w:w w:val="105"/>
          <w:sz w:val="23"/>
        </w:rPr>
        <w:t xml:space="preserve"> </w:t>
      </w:r>
      <w:r w:rsidRPr="00986347">
        <w:rPr>
          <w:w w:val="105"/>
          <w:sz w:val="23"/>
        </w:rPr>
        <w:t>statutes and authorities; including but not limited to:</w:t>
      </w:r>
    </w:p>
    <w:p w14:paraId="04FB5943" w14:textId="77777777" w:rsidR="00986347" w:rsidRPr="00986347" w:rsidRDefault="00986347" w:rsidP="00986347">
      <w:pPr>
        <w:spacing w:before="20"/>
        <w:rPr>
          <w:sz w:val="24"/>
          <w:szCs w:val="24"/>
        </w:rPr>
      </w:pPr>
    </w:p>
    <w:p w14:paraId="399C04F5" w14:textId="77777777" w:rsidR="00986347" w:rsidRPr="00986347" w:rsidRDefault="00986347" w:rsidP="00986347">
      <w:pPr>
        <w:spacing w:before="1"/>
        <w:ind w:left="113"/>
        <w:outlineLvl w:val="1"/>
        <w:rPr>
          <w:b/>
          <w:bCs/>
          <w:sz w:val="24"/>
          <w:szCs w:val="24"/>
          <w:u w:color="000000"/>
        </w:rPr>
      </w:pPr>
      <w:bookmarkStart w:id="286" w:name="_Toc181782784"/>
      <w:bookmarkStart w:id="287" w:name="_Toc181787682"/>
      <w:bookmarkStart w:id="288" w:name="_Toc181890353"/>
      <w:bookmarkStart w:id="289" w:name="_Toc181893411"/>
      <w:bookmarkStart w:id="290" w:name="_Toc181948217"/>
      <w:r w:rsidRPr="00986347">
        <w:rPr>
          <w:b/>
          <w:bCs/>
          <w:spacing w:val="-2"/>
          <w:w w:val="105"/>
          <w:sz w:val="24"/>
          <w:szCs w:val="24"/>
          <w:u w:val="thick" w:color="000000"/>
        </w:rPr>
        <w:t>Pertinent</w:t>
      </w:r>
      <w:r w:rsidRPr="00986347">
        <w:rPr>
          <w:b/>
          <w:bCs/>
          <w:spacing w:val="13"/>
          <w:w w:val="105"/>
          <w:sz w:val="24"/>
          <w:szCs w:val="24"/>
          <w:u w:val="thick" w:color="000000"/>
        </w:rPr>
        <w:t xml:space="preserve"> </w:t>
      </w:r>
      <w:r w:rsidRPr="00986347">
        <w:rPr>
          <w:b/>
          <w:bCs/>
          <w:spacing w:val="-2"/>
          <w:w w:val="105"/>
          <w:sz w:val="24"/>
          <w:szCs w:val="24"/>
          <w:u w:val="thick" w:color="000000"/>
        </w:rPr>
        <w:t>Non-Discrimination</w:t>
      </w:r>
      <w:r w:rsidRPr="00986347">
        <w:rPr>
          <w:b/>
          <w:bCs/>
          <w:spacing w:val="7"/>
          <w:w w:val="105"/>
          <w:sz w:val="24"/>
          <w:szCs w:val="24"/>
          <w:u w:val="thick" w:color="000000"/>
        </w:rPr>
        <w:t xml:space="preserve"> </w:t>
      </w:r>
      <w:r w:rsidRPr="00986347">
        <w:rPr>
          <w:b/>
          <w:bCs/>
          <w:spacing w:val="-2"/>
          <w:w w:val="105"/>
          <w:sz w:val="24"/>
          <w:szCs w:val="24"/>
          <w:u w:val="thick" w:color="000000"/>
        </w:rPr>
        <w:t>Authorities:</w:t>
      </w:r>
      <w:bookmarkEnd w:id="286"/>
      <w:bookmarkEnd w:id="287"/>
      <w:bookmarkEnd w:id="288"/>
      <w:bookmarkEnd w:id="289"/>
      <w:bookmarkEnd w:id="290"/>
    </w:p>
    <w:p w14:paraId="3176FC85" w14:textId="77777777" w:rsidR="00986347" w:rsidRPr="00986347" w:rsidRDefault="00986347" w:rsidP="00986347">
      <w:pPr>
        <w:spacing w:before="46"/>
        <w:rPr>
          <w:b/>
          <w:sz w:val="23"/>
          <w:szCs w:val="24"/>
        </w:rPr>
      </w:pPr>
    </w:p>
    <w:p w14:paraId="3CC2367C" w14:textId="77777777" w:rsidR="00986347" w:rsidRPr="00986347" w:rsidRDefault="00986347" w:rsidP="009771BD">
      <w:pPr>
        <w:numPr>
          <w:ilvl w:val="1"/>
          <w:numId w:val="30"/>
        </w:numPr>
        <w:tabs>
          <w:tab w:val="left" w:pos="826"/>
        </w:tabs>
        <w:spacing w:line="252" w:lineRule="auto"/>
        <w:ind w:right="1795" w:hanging="359"/>
        <w:jc w:val="both"/>
        <w:rPr>
          <w:sz w:val="23"/>
        </w:rPr>
      </w:pPr>
      <w:r w:rsidRPr="00986347">
        <w:rPr>
          <w:w w:val="105"/>
          <w:sz w:val="23"/>
        </w:rPr>
        <w:t>Title</w:t>
      </w:r>
      <w:r w:rsidRPr="00986347">
        <w:rPr>
          <w:spacing w:val="-10"/>
          <w:w w:val="105"/>
          <w:sz w:val="23"/>
        </w:rPr>
        <w:t xml:space="preserve"> </w:t>
      </w:r>
      <w:r w:rsidRPr="00986347">
        <w:rPr>
          <w:w w:val="105"/>
          <w:sz w:val="23"/>
        </w:rPr>
        <w:t>VI</w:t>
      </w:r>
      <w:r w:rsidRPr="00986347">
        <w:rPr>
          <w:spacing w:val="-16"/>
          <w:w w:val="105"/>
          <w:sz w:val="23"/>
        </w:rPr>
        <w:t xml:space="preserve"> </w:t>
      </w:r>
      <w:r w:rsidRPr="00986347">
        <w:rPr>
          <w:w w:val="105"/>
          <w:sz w:val="23"/>
        </w:rPr>
        <w:t>of</w:t>
      </w:r>
      <w:r w:rsidRPr="00986347">
        <w:rPr>
          <w:spacing w:val="-15"/>
          <w:w w:val="105"/>
          <w:sz w:val="23"/>
        </w:rPr>
        <w:t xml:space="preserve"> </w:t>
      </w:r>
      <w:r w:rsidRPr="00986347">
        <w:rPr>
          <w:w w:val="105"/>
          <w:sz w:val="23"/>
        </w:rPr>
        <w:t>the</w:t>
      </w:r>
      <w:r w:rsidRPr="00986347">
        <w:rPr>
          <w:spacing w:val="-11"/>
          <w:w w:val="105"/>
          <w:sz w:val="23"/>
        </w:rPr>
        <w:t xml:space="preserve"> </w:t>
      </w:r>
      <w:r w:rsidRPr="00986347">
        <w:rPr>
          <w:w w:val="105"/>
          <w:sz w:val="23"/>
        </w:rPr>
        <w:t>Civil</w:t>
      </w:r>
      <w:r w:rsidRPr="00986347">
        <w:rPr>
          <w:spacing w:val="-2"/>
          <w:w w:val="105"/>
          <w:sz w:val="23"/>
        </w:rPr>
        <w:t xml:space="preserve"> </w:t>
      </w:r>
      <w:r w:rsidRPr="00986347">
        <w:rPr>
          <w:w w:val="105"/>
          <w:sz w:val="23"/>
        </w:rPr>
        <w:t>Rights</w:t>
      </w:r>
      <w:r w:rsidRPr="00986347">
        <w:rPr>
          <w:spacing w:val="-10"/>
          <w:w w:val="105"/>
          <w:sz w:val="23"/>
        </w:rPr>
        <w:t xml:space="preserve"> </w:t>
      </w:r>
      <w:r w:rsidRPr="00986347">
        <w:rPr>
          <w:w w:val="105"/>
          <w:sz w:val="23"/>
        </w:rPr>
        <w:t>Act</w:t>
      </w:r>
      <w:r w:rsidRPr="00986347">
        <w:rPr>
          <w:spacing w:val="-3"/>
          <w:w w:val="105"/>
          <w:sz w:val="23"/>
        </w:rPr>
        <w:t xml:space="preserve"> </w:t>
      </w:r>
      <w:r w:rsidRPr="00986347">
        <w:rPr>
          <w:w w:val="105"/>
          <w:sz w:val="23"/>
        </w:rPr>
        <w:t>of</w:t>
      </w:r>
      <w:r w:rsidRPr="00986347">
        <w:rPr>
          <w:spacing w:val="-7"/>
          <w:w w:val="105"/>
          <w:sz w:val="23"/>
        </w:rPr>
        <w:t xml:space="preserve"> </w:t>
      </w:r>
      <w:r w:rsidRPr="00986347">
        <w:rPr>
          <w:w w:val="105"/>
          <w:sz w:val="23"/>
        </w:rPr>
        <w:t>1964</w:t>
      </w:r>
      <w:r w:rsidRPr="00986347">
        <w:rPr>
          <w:spacing w:val="-11"/>
          <w:w w:val="105"/>
          <w:sz w:val="23"/>
        </w:rPr>
        <w:t xml:space="preserve"> </w:t>
      </w:r>
      <w:r w:rsidRPr="00986347">
        <w:rPr>
          <w:w w:val="105"/>
          <w:sz w:val="23"/>
        </w:rPr>
        <w:t>(42</w:t>
      </w:r>
      <w:r w:rsidRPr="00986347">
        <w:rPr>
          <w:spacing w:val="-8"/>
          <w:w w:val="105"/>
          <w:sz w:val="23"/>
        </w:rPr>
        <w:t xml:space="preserve"> </w:t>
      </w:r>
      <w:r w:rsidRPr="00986347">
        <w:rPr>
          <w:w w:val="105"/>
          <w:sz w:val="23"/>
        </w:rPr>
        <w:t>U.S.C. §</w:t>
      </w:r>
      <w:r w:rsidRPr="00986347">
        <w:rPr>
          <w:spacing w:val="-6"/>
          <w:w w:val="105"/>
          <w:sz w:val="23"/>
        </w:rPr>
        <w:t xml:space="preserve"> </w:t>
      </w:r>
      <w:r w:rsidRPr="00986347">
        <w:rPr>
          <w:w w:val="105"/>
          <w:sz w:val="23"/>
        </w:rPr>
        <w:t xml:space="preserve">2000d </w:t>
      </w:r>
      <w:r w:rsidRPr="00986347">
        <w:rPr>
          <w:i/>
          <w:w w:val="105"/>
          <w:sz w:val="23"/>
        </w:rPr>
        <w:t>et seq.,</w:t>
      </w:r>
      <w:r w:rsidRPr="00986347">
        <w:rPr>
          <w:i/>
          <w:spacing w:val="-16"/>
          <w:w w:val="105"/>
          <w:sz w:val="23"/>
        </w:rPr>
        <w:t xml:space="preserve"> </w:t>
      </w:r>
      <w:r w:rsidRPr="00986347">
        <w:rPr>
          <w:w w:val="105"/>
          <w:sz w:val="23"/>
        </w:rPr>
        <w:t>78</w:t>
      </w:r>
      <w:r w:rsidRPr="00986347">
        <w:rPr>
          <w:spacing w:val="-7"/>
          <w:w w:val="105"/>
          <w:sz w:val="23"/>
        </w:rPr>
        <w:t xml:space="preserve"> </w:t>
      </w:r>
      <w:r w:rsidRPr="00986347">
        <w:rPr>
          <w:w w:val="105"/>
          <w:sz w:val="23"/>
        </w:rPr>
        <w:t>stat. 252),</w:t>
      </w:r>
      <w:r w:rsidRPr="00986347">
        <w:rPr>
          <w:spacing w:val="-11"/>
          <w:w w:val="105"/>
          <w:sz w:val="23"/>
        </w:rPr>
        <w:t xml:space="preserve"> </w:t>
      </w:r>
      <w:r w:rsidRPr="00986347">
        <w:rPr>
          <w:w w:val="105"/>
          <w:sz w:val="23"/>
        </w:rPr>
        <w:t>(prohibits discrimination</w:t>
      </w:r>
      <w:r w:rsidRPr="00986347">
        <w:rPr>
          <w:spacing w:val="-11"/>
          <w:w w:val="105"/>
          <w:sz w:val="23"/>
        </w:rPr>
        <w:t xml:space="preserve"> </w:t>
      </w:r>
      <w:r w:rsidRPr="00986347">
        <w:rPr>
          <w:w w:val="105"/>
          <w:sz w:val="23"/>
        </w:rPr>
        <w:t>on</w:t>
      </w:r>
      <w:r w:rsidRPr="00986347">
        <w:rPr>
          <w:spacing w:val="-5"/>
          <w:w w:val="105"/>
          <w:sz w:val="23"/>
        </w:rPr>
        <w:t xml:space="preserve"> </w:t>
      </w:r>
      <w:r w:rsidRPr="00986347">
        <w:rPr>
          <w:w w:val="105"/>
          <w:sz w:val="23"/>
        </w:rPr>
        <w:t>the basis of race,</w:t>
      </w:r>
      <w:r w:rsidRPr="00986347">
        <w:rPr>
          <w:spacing w:val="-9"/>
          <w:w w:val="105"/>
          <w:sz w:val="23"/>
        </w:rPr>
        <w:t xml:space="preserve"> </w:t>
      </w:r>
      <w:r w:rsidRPr="00986347">
        <w:rPr>
          <w:w w:val="105"/>
          <w:sz w:val="23"/>
        </w:rPr>
        <w:t>color,</w:t>
      </w:r>
      <w:r w:rsidRPr="00986347">
        <w:rPr>
          <w:spacing w:val="-3"/>
          <w:w w:val="105"/>
          <w:sz w:val="23"/>
        </w:rPr>
        <w:t xml:space="preserve"> </w:t>
      </w:r>
      <w:r w:rsidRPr="00986347">
        <w:rPr>
          <w:w w:val="105"/>
          <w:sz w:val="23"/>
        </w:rPr>
        <w:t>national origin); and 49 CFR Part 21.</w:t>
      </w:r>
    </w:p>
    <w:p w14:paraId="01B1076C" w14:textId="77777777" w:rsidR="00986347" w:rsidRPr="00986347" w:rsidRDefault="00986347" w:rsidP="00986347">
      <w:pPr>
        <w:spacing w:before="18" w:line="252" w:lineRule="auto"/>
        <w:ind w:left="829" w:right="481" w:hanging="2"/>
        <w:rPr>
          <w:sz w:val="23"/>
        </w:rPr>
      </w:pPr>
      <w:r w:rsidRPr="00986347">
        <w:rPr>
          <w:w w:val="105"/>
          <w:sz w:val="23"/>
        </w:rPr>
        <w:t>The Uniform Relocation Assistance and Real</w:t>
      </w:r>
      <w:r w:rsidRPr="00986347">
        <w:rPr>
          <w:spacing w:val="-7"/>
          <w:w w:val="105"/>
          <w:sz w:val="23"/>
        </w:rPr>
        <w:t xml:space="preserve"> </w:t>
      </w:r>
      <w:r w:rsidRPr="00986347">
        <w:rPr>
          <w:w w:val="105"/>
          <w:sz w:val="23"/>
        </w:rPr>
        <w:t>Prope1iy Acquisition Policies Act of 1970,</w:t>
      </w:r>
      <w:r w:rsidRPr="00986347">
        <w:rPr>
          <w:spacing w:val="-7"/>
          <w:w w:val="105"/>
          <w:sz w:val="23"/>
        </w:rPr>
        <w:t xml:space="preserve"> </w:t>
      </w:r>
      <w:r w:rsidRPr="00986347">
        <w:rPr>
          <w:w w:val="105"/>
          <w:sz w:val="23"/>
        </w:rPr>
        <w:t>(42 U.S.C. § 460</w:t>
      </w:r>
      <w:r w:rsidRPr="00986347">
        <w:rPr>
          <w:spacing w:val="-31"/>
          <w:w w:val="105"/>
          <w:sz w:val="23"/>
        </w:rPr>
        <w:t xml:space="preserve"> </w:t>
      </w:r>
      <w:r w:rsidRPr="00986347">
        <w:rPr>
          <w:w w:val="105"/>
          <w:sz w:val="23"/>
        </w:rPr>
        <w:t>I), (prohibits unfair treatment of</w:t>
      </w:r>
      <w:r w:rsidRPr="00986347">
        <w:rPr>
          <w:spacing w:val="-6"/>
          <w:w w:val="105"/>
          <w:sz w:val="23"/>
        </w:rPr>
        <w:t xml:space="preserve"> </w:t>
      </w:r>
      <w:r w:rsidRPr="00986347">
        <w:rPr>
          <w:w w:val="105"/>
          <w:sz w:val="23"/>
        </w:rPr>
        <w:t>persons displaced or</w:t>
      </w:r>
      <w:r w:rsidRPr="00986347">
        <w:rPr>
          <w:spacing w:val="-2"/>
          <w:w w:val="105"/>
          <w:sz w:val="23"/>
        </w:rPr>
        <w:t xml:space="preserve"> </w:t>
      </w:r>
      <w:r w:rsidRPr="00986347">
        <w:rPr>
          <w:w w:val="105"/>
          <w:sz w:val="23"/>
        </w:rPr>
        <w:t>whose property</w:t>
      </w:r>
      <w:r w:rsidRPr="00986347">
        <w:rPr>
          <w:spacing w:val="-16"/>
          <w:w w:val="105"/>
          <w:sz w:val="23"/>
        </w:rPr>
        <w:t xml:space="preserve"> </w:t>
      </w:r>
      <w:r w:rsidRPr="00986347">
        <w:rPr>
          <w:w w:val="105"/>
          <w:sz w:val="23"/>
        </w:rPr>
        <w:t>has</w:t>
      </w:r>
      <w:r w:rsidRPr="00986347">
        <w:rPr>
          <w:spacing w:val="-15"/>
          <w:w w:val="105"/>
          <w:sz w:val="23"/>
        </w:rPr>
        <w:t xml:space="preserve"> </w:t>
      </w:r>
      <w:r w:rsidRPr="00986347">
        <w:rPr>
          <w:w w:val="105"/>
          <w:sz w:val="23"/>
        </w:rPr>
        <w:t>been</w:t>
      </w:r>
      <w:r w:rsidRPr="00986347">
        <w:rPr>
          <w:spacing w:val="-15"/>
          <w:w w:val="105"/>
          <w:sz w:val="23"/>
        </w:rPr>
        <w:t xml:space="preserve"> </w:t>
      </w:r>
      <w:r w:rsidRPr="00986347">
        <w:rPr>
          <w:w w:val="105"/>
          <w:sz w:val="23"/>
        </w:rPr>
        <w:t>acquired</w:t>
      </w:r>
      <w:r w:rsidRPr="00986347">
        <w:rPr>
          <w:spacing w:val="-14"/>
          <w:w w:val="105"/>
          <w:sz w:val="23"/>
        </w:rPr>
        <w:t xml:space="preserve"> </w:t>
      </w:r>
      <w:r w:rsidRPr="00986347">
        <w:rPr>
          <w:w w:val="105"/>
          <w:sz w:val="23"/>
        </w:rPr>
        <w:t>because</w:t>
      </w:r>
      <w:r w:rsidRPr="00986347">
        <w:rPr>
          <w:spacing w:val="-15"/>
          <w:w w:val="105"/>
          <w:sz w:val="23"/>
        </w:rPr>
        <w:t xml:space="preserve"> </w:t>
      </w:r>
      <w:r w:rsidRPr="00986347">
        <w:rPr>
          <w:w w:val="105"/>
          <w:sz w:val="23"/>
        </w:rPr>
        <w:t>of</w:t>
      </w:r>
      <w:r w:rsidRPr="00986347">
        <w:rPr>
          <w:spacing w:val="-15"/>
          <w:w w:val="105"/>
          <w:sz w:val="23"/>
        </w:rPr>
        <w:t xml:space="preserve"> </w:t>
      </w:r>
      <w:r w:rsidRPr="00986347">
        <w:rPr>
          <w:w w:val="105"/>
          <w:sz w:val="23"/>
        </w:rPr>
        <w:t>Federal</w:t>
      </w:r>
      <w:r w:rsidRPr="00986347">
        <w:rPr>
          <w:spacing w:val="-13"/>
          <w:w w:val="105"/>
          <w:sz w:val="23"/>
        </w:rPr>
        <w:t xml:space="preserve"> </w:t>
      </w:r>
      <w:r w:rsidRPr="00986347">
        <w:rPr>
          <w:w w:val="105"/>
          <w:sz w:val="23"/>
        </w:rPr>
        <w:t>or</w:t>
      </w:r>
      <w:r w:rsidRPr="00986347">
        <w:rPr>
          <w:spacing w:val="-16"/>
          <w:w w:val="105"/>
          <w:sz w:val="23"/>
        </w:rPr>
        <w:t xml:space="preserve"> </w:t>
      </w:r>
      <w:r w:rsidRPr="00986347">
        <w:rPr>
          <w:w w:val="105"/>
          <w:sz w:val="23"/>
        </w:rPr>
        <w:t>Federal-aid programs</w:t>
      </w:r>
      <w:r w:rsidRPr="00986347">
        <w:rPr>
          <w:spacing w:val="-9"/>
          <w:w w:val="105"/>
          <w:sz w:val="23"/>
        </w:rPr>
        <w:t xml:space="preserve"> </w:t>
      </w:r>
      <w:r w:rsidRPr="00986347">
        <w:rPr>
          <w:w w:val="105"/>
          <w:sz w:val="23"/>
        </w:rPr>
        <w:t>and</w:t>
      </w:r>
      <w:r w:rsidRPr="00986347">
        <w:rPr>
          <w:spacing w:val="-11"/>
          <w:w w:val="105"/>
          <w:sz w:val="23"/>
        </w:rPr>
        <w:t xml:space="preserve"> </w:t>
      </w:r>
      <w:r w:rsidRPr="00986347">
        <w:rPr>
          <w:w w:val="105"/>
          <w:sz w:val="23"/>
        </w:rPr>
        <w:t>projects);</w:t>
      </w:r>
    </w:p>
    <w:p w14:paraId="7F765B93" w14:textId="77777777" w:rsidR="00986347" w:rsidRPr="00986347" w:rsidRDefault="00986347" w:rsidP="009771BD">
      <w:pPr>
        <w:numPr>
          <w:ilvl w:val="1"/>
          <w:numId w:val="30"/>
        </w:numPr>
        <w:tabs>
          <w:tab w:val="left" w:pos="819"/>
          <w:tab w:val="left" w:pos="823"/>
        </w:tabs>
        <w:spacing w:before="19" w:line="249" w:lineRule="auto"/>
        <w:ind w:left="819" w:right="2174" w:hanging="359"/>
        <w:rPr>
          <w:sz w:val="23"/>
        </w:rPr>
      </w:pPr>
      <w:r w:rsidRPr="00986347">
        <w:rPr>
          <w:w w:val="105"/>
          <w:sz w:val="23"/>
        </w:rPr>
        <w:t>Federal-Aid</w:t>
      </w:r>
      <w:r w:rsidRPr="00986347">
        <w:rPr>
          <w:spacing w:val="-5"/>
          <w:w w:val="105"/>
          <w:sz w:val="23"/>
        </w:rPr>
        <w:t xml:space="preserve"> </w:t>
      </w:r>
      <w:r w:rsidRPr="00986347">
        <w:rPr>
          <w:w w:val="105"/>
          <w:sz w:val="23"/>
        </w:rPr>
        <w:t>Highway</w:t>
      </w:r>
      <w:r w:rsidRPr="00986347">
        <w:rPr>
          <w:spacing w:val="4"/>
          <w:w w:val="105"/>
          <w:sz w:val="23"/>
        </w:rPr>
        <w:t xml:space="preserve"> </w:t>
      </w:r>
      <w:r w:rsidRPr="00986347">
        <w:rPr>
          <w:w w:val="105"/>
          <w:sz w:val="23"/>
        </w:rPr>
        <w:t>Act</w:t>
      </w:r>
      <w:r w:rsidRPr="00986347">
        <w:rPr>
          <w:spacing w:val="-15"/>
          <w:w w:val="105"/>
          <w:sz w:val="23"/>
        </w:rPr>
        <w:t xml:space="preserve"> </w:t>
      </w:r>
      <w:r w:rsidRPr="00986347">
        <w:rPr>
          <w:w w:val="105"/>
          <w:sz w:val="23"/>
        </w:rPr>
        <w:t>of</w:t>
      </w:r>
      <w:r w:rsidRPr="00986347">
        <w:rPr>
          <w:spacing w:val="-12"/>
          <w:w w:val="105"/>
          <w:sz w:val="23"/>
        </w:rPr>
        <w:t xml:space="preserve"> </w:t>
      </w:r>
      <w:r w:rsidRPr="00986347">
        <w:rPr>
          <w:w w:val="105"/>
          <w:sz w:val="23"/>
        </w:rPr>
        <w:t>1973,</w:t>
      </w:r>
      <w:r w:rsidRPr="00986347">
        <w:rPr>
          <w:spacing w:val="-16"/>
          <w:w w:val="105"/>
          <w:sz w:val="23"/>
        </w:rPr>
        <w:t xml:space="preserve"> </w:t>
      </w:r>
      <w:r w:rsidRPr="00986347">
        <w:rPr>
          <w:w w:val="105"/>
          <w:sz w:val="23"/>
        </w:rPr>
        <w:t>(23</w:t>
      </w:r>
      <w:r w:rsidRPr="00986347">
        <w:rPr>
          <w:spacing w:val="-13"/>
          <w:w w:val="105"/>
          <w:sz w:val="23"/>
        </w:rPr>
        <w:t xml:space="preserve"> </w:t>
      </w:r>
      <w:r w:rsidRPr="00986347">
        <w:rPr>
          <w:w w:val="105"/>
          <w:sz w:val="23"/>
        </w:rPr>
        <w:t>U.S.C.</w:t>
      </w:r>
      <w:r w:rsidRPr="00986347">
        <w:rPr>
          <w:spacing w:val="-6"/>
          <w:w w:val="105"/>
          <w:sz w:val="23"/>
        </w:rPr>
        <w:t xml:space="preserve"> </w:t>
      </w:r>
      <w:r w:rsidRPr="00986347">
        <w:rPr>
          <w:w w:val="105"/>
          <w:sz w:val="23"/>
        </w:rPr>
        <w:t>§</w:t>
      </w:r>
      <w:r w:rsidRPr="00986347">
        <w:rPr>
          <w:spacing w:val="-9"/>
          <w:w w:val="105"/>
          <w:sz w:val="23"/>
        </w:rPr>
        <w:t xml:space="preserve"> </w:t>
      </w:r>
      <w:r w:rsidRPr="00986347">
        <w:rPr>
          <w:w w:val="105"/>
          <w:sz w:val="23"/>
        </w:rPr>
        <w:t>324</w:t>
      </w:r>
      <w:r w:rsidRPr="00986347">
        <w:rPr>
          <w:spacing w:val="-16"/>
          <w:w w:val="105"/>
          <w:sz w:val="23"/>
        </w:rPr>
        <w:t xml:space="preserve"> </w:t>
      </w:r>
      <w:r w:rsidRPr="00986347">
        <w:rPr>
          <w:i/>
          <w:w w:val="105"/>
          <w:sz w:val="23"/>
        </w:rPr>
        <w:t>et</w:t>
      </w:r>
      <w:r w:rsidRPr="00986347">
        <w:rPr>
          <w:i/>
          <w:spacing w:val="-15"/>
          <w:w w:val="105"/>
          <w:sz w:val="23"/>
        </w:rPr>
        <w:t xml:space="preserve"> </w:t>
      </w:r>
      <w:r w:rsidRPr="00986347">
        <w:rPr>
          <w:i/>
          <w:w w:val="105"/>
          <w:sz w:val="23"/>
        </w:rPr>
        <w:t>seq.),</w:t>
      </w:r>
      <w:r w:rsidRPr="00986347">
        <w:rPr>
          <w:i/>
          <w:spacing w:val="-17"/>
          <w:w w:val="105"/>
          <w:sz w:val="23"/>
        </w:rPr>
        <w:t xml:space="preserve"> </w:t>
      </w:r>
      <w:r w:rsidRPr="00986347">
        <w:rPr>
          <w:w w:val="105"/>
          <w:sz w:val="23"/>
        </w:rPr>
        <w:t>(prohibits discrimination on the basis of sex);</w:t>
      </w:r>
    </w:p>
    <w:p w14:paraId="7AA41016" w14:textId="77777777" w:rsidR="00986347" w:rsidRPr="00986347" w:rsidRDefault="00986347" w:rsidP="009771BD">
      <w:pPr>
        <w:numPr>
          <w:ilvl w:val="1"/>
          <w:numId w:val="30"/>
        </w:numPr>
        <w:tabs>
          <w:tab w:val="left" w:pos="819"/>
          <w:tab w:val="left" w:pos="823"/>
        </w:tabs>
        <w:spacing w:before="19" w:line="249" w:lineRule="auto"/>
        <w:ind w:left="819" w:right="2174" w:hanging="359"/>
        <w:rPr>
          <w:sz w:val="23"/>
        </w:rPr>
      </w:pPr>
      <w:r w:rsidRPr="00986347">
        <w:rPr>
          <w:w w:val="105"/>
          <w:sz w:val="23"/>
        </w:rPr>
        <w:t>Section 504 of</w:t>
      </w:r>
      <w:r w:rsidRPr="00986347">
        <w:rPr>
          <w:spacing w:val="-4"/>
          <w:w w:val="105"/>
          <w:sz w:val="23"/>
        </w:rPr>
        <w:t xml:space="preserve"> </w:t>
      </w:r>
      <w:r w:rsidRPr="00986347">
        <w:rPr>
          <w:w w:val="105"/>
          <w:sz w:val="23"/>
        </w:rPr>
        <w:t>the Rehabilitation Act of 1973, (29 U.S.C. §</w:t>
      </w:r>
      <w:r w:rsidRPr="00986347">
        <w:rPr>
          <w:spacing w:val="-4"/>
          <w:w w:val="105"/>
          <w:sz w:val="23"/>
        </w:rPr>
        <w:t xml:space="preserve"> </w:t>
      </w:r>
      <w:r w:rsidRPr="00986347">
        <w:rPr>
          <w:w w:val="105"/>
          <w:sz w:val="23"/>
        </w:rPr>
        <w:t xml:space="preserve">794 </w:t>
      </w:r>
      <w:r w:rsidRPr="00986347">
        <w:rPr>
          <w:i/>
          <w:w w:val="105"/>
          <w:sz w:val="23"/>
        </w:rPr>
        <w:t xml:space="preserve">et seq.), </w:t>
      </w:r>
      <w:r w:rsidRPr="00986347">
        <w:rPr>
          <w:w w:val="105"/>
          <w:sz w:val="23"/>
        </w:rPr>
        <w:t>as amended, (prohibits discrimination</w:t>
      </w:r>
      <w:r w:rsidRPr="00986347">
        <w:rPr>
          <w:spacing w:val="-13"/>
          <w:w w:val="105"/>
          <w:sz w:val="23"/>
        </w:rPr>
        <w:t xml:space="preserve"> </w:t>
      </w:r>
      <w:r w:rsidRPr="00986347">
        <w:rPr>
          <w:w w:val="105"/>
          <w:sz w:val="23"/>
        </w:rPr>
        <w:t>on</w:t>
      </w:r>
      <w:r w:rsidRPr="00986347">
        <w:rPr>
          <w:spacing w:val="-15"/>
          <w:w w:val="105"/>
          <w:sz w:val="23"/>
        </w:rPr>
        <w:t xml:space="preserve"> </w:t>
      </w:r>
      <w:r w:rsidRPr="00986347">
        <w:rPr>
          <w:w w:val="105"/>
          <w:sz w:val="23"/>
        </w:rPr>
        <w:t>the</w:t>
      </w:r>
      <w:r w:rsidRPr="00986347">
        <w:rPr>
          <w:spacing w:val="-10"/>
          <w:w w:val="105"/>
          <w:sz w:val="23"/>
        </w:rPr>
        <w:t xml:space="preserve"> </w:t>
      </w:r>
      <w:r w:rsidRPr="00986347">
        <w:rPr>
          <w:w w:val="105"/>
          <w:sz w:val="23"/>
        </w:rPr>
        <w:t>basis</w:t>
      </w:r>
      <w:r w:rsidRPr="00986347">
        <w:rPr>
          <w:spacing w:val="-8"/>
          <w:w w:val="105"/>
          <w:sz w:val="23"/>
        </w:rPr>
        <w:t xml:space="preserve"> </w:t>
      </w:r>
      <w:r w:rsidRPr="00986347">
        <w:rPr>
          <w:w w:val="105"/>
          <w:sz w:val="23"/>
        </w:rPr>
        <w:t>of</w:t>
      </w:r>
      <w:r w:rsidRPr="00986347">
        <w:rPr>
          <w:spacing w:val="-9"/>
          <w:w w:val="105"/>
          <w:sz w:val="23"/>
        </w:rPr>
        <w:t xml:space="preserve"> </w:t>
      </w:r>
      <w:r w:rsidRPr="00986347">
        <w:rPr>
          <w:w w:val="105"/>
          <w:sz w:val="23"/>
        </w:rPr>
        <w:t>disability);</w:t>
      </w:r>
      <w:r w:rsidRPr="00986347">
        <w:rPr>
          <w:spacing w:val="-1"/>
          <w:w w:val="105"/>
          <w:sz w:val="23"/>
        </w:rPr>
        <w:t xml:space="preserve"> </w:t>
      </w:r>
      <w:r w:rsidRPr="00986347">
        <w:rPr>
          <w:w w:val="105"/>
          <w:sz w:val="23"/>
        </w:rPr>
        <w:t>and</w:t>
      </w:r>
      <w:r w:rsidRPr="00986347">
        <w:rPr>
          <w:spacing w:val="-4"/>
          <w:w w:val="105"/>
          <w:sz w:val="23"/>
        </w:rPr>
        <w:t xml:space="preserve"> </w:t>
      </w:r>
      <w:r w:rsidRPr="00986347">
        <w:rPr>
          <w:w w:val="105"/>
          <w:sz w:val="23"/>
        </w:rPr>
        <w:t>49</w:t>
      </w:r>
      <w:r w:rsidRPr="00986347">
        <w:rPr>
          <w:spacing w:val="-7"/>
          <w:w w:val="105"/>
          <w:sz w:val="23"/>
        </w:rPr>
        <w:t xml:space="preserve"> </w:t>
      </w:r>
      <w:r w:rsidRPr="00986347">
        <w:rPr>
          <w:w w:val="105"/>
          <w:sz w:val="23"/>
        </w:rPr>
        <w:t>CFR</w:t>
      </w:r>
      <w:r w:rsidRPr="00986347">
        <w:rPr>
          <w:spacing w:val="-10"/>
          <w:w w:val="105"/>
          <w:sz w:val="23"/>
        </w:rPr>
        <w:t xml:space="preserve"> </w:t>
      </w:r>
      <w:r w:rsidRPr="00986347">
        <w:rPr>
          <w:w w:val="105"/>
          <w:sz w:val="23"/>
        </w:rPr>
        <w:t xml:space="preserve">Part </w:t>
      </w:r>
      <w:r w:rsidRPr="00986347">
        <w:rPr>
          <w:spacing w:val="-4"/>
          <w:w w:val="105"/>
          <w:sz w:val="23"/>
        </w:rPr>
        <w:t>27;</w:t>
      </w:r>
    </w:p>
    <w:p w14:paraId="030A0C50" w14:textId="77777777" w:rsidR="00986347" w:rsidRPr="00986347" w:rsidRDefault="00986347" w:rsidP="009771BD">
      <w:pPr>
        <w:numPr>
          <w:ilvl w:val="1"/>
          <w:numId w:val="30"/>
        </w:numPr>
        <w:tabs>
          <w:tab w:val="left" w:pos="820"/>
        </w:tabs>
        <w:spacing w:before="10"/>
        <w:ind w:left="820" w:hanging="367"/>
        <w:rPr>
          <w:i/>
          <w:sz w:val="23"/>
        </w:rPr>
      </w:pPr>
      <w:r w:rsidRPr="00986347">
        <w:rPr>
          <w:w w:val="105"/>
          <w:sz w:val="23"/>
        </w:rPr>
        <w:t>The</w:t>
      </w:r>
      <w:r w:rsidRPr="00986347">
        <w:rPr>
          <w:spacing w:val="-2"/>
          <w:w w:val="105"/>
          <w:sz w:val="23"/>
        </w:rPr>
        <w:t xml:space="preserve"> </w:t>
      </w:r>
      <w:r w:rsidRPr="00986347">
        <w:rPr>
          <w:w w:val="105"/>
          <w:sz w:val="23"/>
        </w:rPr>
        <w:t>Age</w:t>
      </w:r>
      <w:r w:rsidRPr="00986347">
        <w:rPr>
          <w:spacing w:val="-9"/>
          <w:w w:val="105"/>
          <w:sz w:val="23"/>
        </w:rPr>
        <w:t xml:space="preserve"> </w:t>
      </w:r>
      <w:r w:rsidRPr="00986347">
        <w:rPr>
          <w:w w:val="105"/>
          <w:sz w:val="23"/>
        </w:rPr>
        <w:t>Discrimination</w:t>
      </w:r>
      <w:r w:rsidRPr="00986347">
        <w:rPr>
          <w:spacing w:val="-12"/>
          <w:w w:val="105"/>
          <w:sz w:val="23"/>
        </w:rPr>
        <w:t xml:space="preserve"> </w:t>
      </w:r>
      <w:r w:rsidRPr="00986347">
        <w:rPr>
          <w:w w:val="105"/>
          <w:sz w:val="23"/>
        </w:rPr>
        <w:t>Act</w:t>
      </w:r>
      <w:r w:rsidRPr="00986347">
        <w:rPr>
          <w:spacing w:val="-7"/>
          <w:w w:val="105"/>
          <w:sz w:val="23"/>
        </w:rPr>
        <w:t xml:space="preserve"> </w:t>
      </w:r>
      <w:r w:rsidRPr="00986347">
        <w:rPr>
          <w:w w:val="105"/>
          <w:sz w:val="23"/>
        </w:rPr>
        <w:t>of</w:t>
      </w:r>
      <w:r w:rsidRPr="00986347">
        <w:rPr>
          <w:spacing w:val="-11"/>
          <w:w w:val="105"/>
          <w:sz w:val="23"/>
        </w:rPr>
        <w:t xml:space="preserve"> </w:t>
      </w:r>
      <w:r w:rsidRPr="00986347">
        <w:rPr>
          <w:w w:val="105"/>
          <w:sz w:val="23"/>
        </w:rPr>
        <w:t>1975,</w:t>
      </w:r>
      <w:r w:rsidRPr="00986347">
        <w:rPr>
          <w:spacing w:val="-4"/>
          <w:w w:val="105"/>
          <w:sz w:val="23"/>
        </w:rPr>
        <w:t xml:space="preserve"> </w:t>
      </w:r>
      <w:r w:rsidRPr="00986347">
        <w:rPr>
          <w:w w:val="105"/>
          <w:sz w:val="23"/>
        </w:rPr>
        <w:t>as</w:t>
      </w:r>
      <w:r w:rsidRPr="00986347">
        <w:rPr>
          <w:spacing w:val="-12"/>
          <w:w w:val="105"/>
          <w:sz w:val="23"/>
        </w:rPr>
        <w:t xml:space="preserve"> </w:t>
      </w:r>
      <w:r w:rsidRPr="00986347">
        <w:rPr>
          <w:w w:val="105"/>
          <w:sz w:val="23"/>
        </w:rPr>
        <w:t>amended, (42</w:t>
      </w:r>
      <w:r w:rsidRPr="00986347">
        <w:rPr>
          <w:spacing w:val="-13"/>
          <w:w w:val="105"/>
          <w:sz w:val="23"/>
        </w:rPr>
        <w:t xml:space="preserve"> </w:t>
      </w:r>
      <w:r w:rsidRPr="00986347">
        <w:rPr>
          <w:w w:val="105"/>
          <w:sz w:val="23"/>
        </w:rPr>
        <w:t>U.S.C.</w:t>
      </w:r>
      <w:r w:rsidRPr="00986347">
        <w:rPr>
          <w:spacing w:val="4"/>
          <w:w w:val="105"/>
          <w:sz w:val="23"/>
        </w:rPr>
        <w:t xml:space="preserve"> </w:t>
      </w:r>
      <w:r w:rsidRPr="00986347">
        <w:rPr>
          <w:w w:val="105"/>
          <w:sz w:val="23"/>
        </w:rPr>
        <w:t>§</w:t>
      </w:r>
      <w:r w:rsidRPr="00986347">
        <w:rPr>
          <w:spacing w:val="-10"/>
          <w:w w:val="105"/>
          <w:sz w:val="23"/>
        </w:rPr>
        <w:t xml:space="preserve"> </w:t>
      </w:r>
      <w:r w:rsidRPr="00986347">
        <w:rPr>
          <w:w w:val="105"/>
          <w:sz w:val="23"/>
        </w:rPr>
        <w:t>6101</w:t>
      </w:r>
      <w:r w:rsidRPr="00986347">
        <w:rPr>
          <w:spacing w:val="2"/>
          <w:w w:val="105"/>
          <w:sz w:val="23"/>
        </w:rPr>
        <w:t xml:space="preserve"> </w:t>
      </w:r>
      <w:r w:rsidRPr="00986347">
        <w:rPr>
          <w:i/>
          <w:w w:val="105"/>
          <w:sz w:val="23"/>
        </w:rPr>
        <w:t>et</w:t>
      </w:r>
      <w:r w:rsidRPr="00986347">
        <w:rPr>
          <w:i/>
          <w:spacing w:val="-3"/>
          <w:w w:val="105"/>
          <w:sz w:val="23"/>
        </w:rPr>
        <w:t xml:space="preserve"> </w:t>
      </w:r>
      <w:r w:rsidRPr="00986347">
        <w:rPr>
          <w:i/>
          <w:spacing w:val="-2"/>
          <w:w w:val="105"/>
          <w:sz w:val="23"/>
        </w:rPr>
        <w:t>seq.),</w:t>
      </w:r>
    </w:p>
    <w:p w14:paraId="33871754" w14:textId="77777777" w:rsidR="00986347" w:rsidRPr="00986347" w:rsidRDefault="00986347" w:rsidP="00986347">
      <w:pPr>
        <w:spacing w:before="17"/>
        <w:ind w:left="817"/>
        <w:rPr>
          <w:sz w:val="23"/>
        </w:rPr>
      </w:pPr>
      <w:r w:rsidRPr="00986347">
        <w:rPr>
          <w:w w:val="105"/>
          <w:sz w:val="23"/>
        </w:rPr>
        <w:t>(prohibits</w:t>
      </w:r>
      <w:r w:rsidRPr="00986347">
        <w:rPr>
          <w:spacing w:val="-1"/>
          <w:w w:val="105"/>
          <w:sz w:val="23"/>
        </w:rPr>
        <w:t xml:space="preserve"> </w:t>
      </w:r>
      <w:r w:rsidRPr="00986347">
        <w:rPr>
          <w:w w:val="105"/>
          <w:sz w:val="23"/>
        </w:rPr>
        <w:t>discrimination</w:t>
      </w:r>
      <w:r w:rsidRPr="00986347">
        <w:rPr>
          <w:spacing w:val="-14"/>
          <w:w w:val="105"/>
          <w:sz w:val="23"/>
        </w:rPr>
        <w:t xml:space="preserve"> </w:t>
      </w:r>
      <w:r w:rsidRPr="00986347">
        <w:rPr>
          <w:w w:val="105"/>
          <w:sz w:val="23"/>
        </w:rPr>
        <w:t>on</w:t>
      </w:r>
      <w:r w:rsidRPr="00986347">
        <w:rPr>
          <w:spacing w:val="-11"/>
          <w:w w:val="105"/>
          <w:sz w:val="23"/>
        </w:rPr>
        <w:t xml:space="preserve"> </w:t>
      </w:r>
      <w:r w:rsidRPr="00986347">
        <w:rPr>
          <w:w w:val="105"/>
          <w:sz w:val="23"/>
        </w:rPr>
        <w:t>the</w:t>
      </w:r>
      <w:r w:rsidRPr="00986347">
        <w:rPr>
          <w:spacing w:val="-11"/>
          <w:w w:val="105"/>
          <w:sz w:val="23"/>
        </w:rPr>
        <w:t xml:space="preserve"> </w:t>
      </w:r>
      <w:r w:rsidRPr="00986347">
        <w:rPr>
          <w:w w:val="105"/>
          <w:sz w:val="23"/>
        </w:rPr>
        <w:t>basis</w:t>
      </w:r>
      <w:r w:rsidRPr="00986347">
        <w:rPr>
          <w:spacing w:val="-3"/>
          <w:w w:val="105"/>
          <w:sz w:val="23"/>
        </w:rPr>
        <w:t xml:space="preserve"> </w:t>
      </w:r>
      <w:r w:rsidRPr="00986347">
        <w:rPr>
          <w:w w:val="105"/>
          <w:sz w:val="23"/>
        </w:rPr>
        <w:t>of</w:t>
      </w:r>
      <w:r w:rsidRPr="00986347">
        <w:rPr>
          <w:spacing w:val="-10"/>
          <w:w w:val="105"/>
          <w:sz w:val="23"/>
        </w:rPr>
        <w:t xml:space="preserve"> </w:t>
      </w:r>
      <w:r w:rsidRPr="00986347">
        <w:rPr>
          <w:spacing w:val="-2"/>
          <w:w w:val="105"/>
          <w:sz w:val="23"/>
        </w:rPr>
        <w:t>age);</w:t>
      </w:r>
    </w:p>
    <w:p w14:paraId="6096C92F" w14:textId="5592DC74" w:rsidR="00986347" w:rsidRPr="00986347" w:rsidRDefault="00986347" w:rsidP="009771BD">
      <w:pPr>
        <w:numPr>
          <w:ilvl w:val="1"/>
          <w:numId w:val="30"/>
        </w:numPr>
        <w:tabs>
          <w:tab w:val="left" w:pos="816"/>
        </w:tabs>
        <w:spacing w:before="32" w:line="249" w:lineRule="auto"/>
        <w:ind w:left="816" w:right="1091" w:hanging="363"/>
        <w:jc w:val="both"/>
        <w:rPr>
          <w:sz w:val="23"/>
        </w:rPr>
      </w:pPr>
      <w:r w:rsidRPr="00986347">
        <w:rPr>
          <w:w w:val="105"/>
          <w:sz w:val="23"/>
        </w:rPr>
        <w:t>Airport and Airway Improvement</w:t>
      </w:r>
      <w:r w:rsidRPr="00986347">
        <w:rPr>
          <w:spacing w:val="25"/>
          <w:w w:val="105"/>
          <w:sz w:val="23"/>
        </w:rPr>
        <w:t xml:space="preserve"> </w:t>
      </w:r>
      <w:r w:rsidRPr="00986347">
        <w:rPr>
          <w:w w:val="105"/>
          <w:sz w:val="23"/>
        </w:rPr>
        <w:t>Act</w:t>
      </w:r>
      <w:r w:rsidRPr="00986347">
        <w:rPr>
          <w:spacing w:val="-11"/>
          <w:w w:val="105"/>
          <w:sz w:val="23"/>
        </w:rPr>
        <w:t xml:space="preserve"> </w:t>
      </w:r>
      <w:r w:rsidRPr="00986347">
        <w:rPr>
          <w:w w:val="105"/>
          <w:sz w:val="23"/>
        </w:rPr>
        <w:t>of</w:t>
      </w:r>
      <w:r w:rsidR="001C19BB">
        <w:rPr>
          <w:w w:val="105"/>
          <w:sz w:val="23"/>
        </w:rPr>
        <w:t xml:space="preserve"> </w:t>
      </w:r>
      <w:r w:rsidRPr="00986347">
        <w:rPr>
          <w:w w:val="105"/>
          <w:sz w:val="23"/>
        </w:rPr>
        <w:t>1982, (49</w:t>
      </w:r>
      <w:r w:rsidRPr="00986347">
        <w:rPr>
          <w:spacing w:val="-2"/>
          <w:w w:val="105"/>
          <w:sz w:val="23"/>
        </w:rPr>
        <w:t xml:space="preserve"> </w:t>
      </w:r>
      <w:r w:rsidRPr="00986347">
        <w:rPr>
          <w:w w:val="105"/>
          <w:sz w:val="23"/>
        </w:rPr>
        <w:t>USC§ 471,</w:t>
      </w:r>
      <w:r w:rsidRPr="00986347">
        <w:rPr>
          <w:spacing w:val="-14"/>
          <w:w w:val="105"/>
          <w:sz w:val="23"/>
        </w:rPr>
        <w:t xml:space="preserve"> </w:t>
      </w:r>
      <w:r w:rsidRPr="00986347">
        <w:rPr>
          <w:w w:val="105"/>
          <w:sz w:val="23"/>
        </w:rPr>
        <w:t>Section 47123),</w:t>
      </w:r>
      <w:r w:rsidRPr="00986347">
        <w:rPr>
          <w:spacing w:val="-10"/>
          <w:w w:val="105"/>
          <w:sz w:val="23"/>
        </w:rPr>
        <w:t xml:space="preserve"> </w:t>
      </w:r>
      <w:r w:rsidRPr="00986347">
        <w:rPr>
          <w:w w:val="105"/>
          <w:sz w:val="23"/>
        </w:rPr>
        <w:t>as amended, (prohibits discrimination</w:t>
      </w:r>
      <w:r w:rsidRPr="00986347">
        <w:rPr>
          <w:spacing w:val="-3"/>
          <w:w w:val="105"/>
          <w:sz w:val="23"/>
        </w:rPr>
        <w:t xml:space="preserve"> </w:t>
      </w:r>
      <w:r w:rsidRPr="00986347">
        <w:rPr>
          <w:w w:val="105"/>
          <w:sz w:val="23"/>
        </w:rPr>
        <w:t>based on</w:t>
      </w:r>
      <w:r w:rsidRPr="00986347">
        <w:rPr>
          <w:spacing w:val="-6"/>
          <w:w w:val="105"/>
          <w:sz w:val="23"/>
        </w:rPr>
        <w:t xml:space="preserve"> </w:t>
      </w:r>
      <w:r w:rsidRPr="00986347">
        <w:rPr>
          <w:w w:val="105"/>
          <w:sz w:val="23"/>
        </w:rPr>
        <w:t>race,</w:t>
      </w:r>
      <w:r w:rsidRPr="00986347">
        <w:rPr>
          <w:spacing w:val="-3"/>
          <w:w w:val="105"/>
          <w:sz w:val="23"/>
        </w:rPr>
        <w:t xml:space="preserve"> </w:t>
      </w:r>
      <w:r w:rsidRPr="00986347">
        <w:rPr>
          <w:w w:val="105"/>
          <w:sz w:val="23"/>
        </w:rPr>
        <w:t>creed,</w:t>
      </w:r>
      <w:r w:rsidRPr="00986347">
        <w:rPr>
          <w:spacing w:val="-2"/>
          <w:w w:val="105"/>
          <w:sz w:val="23"/>
        </w:rPr>
        <w:t xml:space="preserve"> </w:t>
      </w:r>
      <w:r w:rsidRPr="00986347">
        <w:rPr>
          <w:w w:val="105"/>
          <w:sz w:val="23"/>
        </w:rPr>
        <w:t>color,</w:t>
      </w:r>
      <w:r w:rsidRPr="00986347">
        <w:rPr>
          <w:spacing w:val="-4"/>
          <w:w w:val="105"/>
          <w:sz w:val="23"/>
        </w:rPr>
        <w:t xml:space="preserve"> </w:t>
      </w:r>
      <w:r w:rsidRPr="00986347">
        <w:rPr>
          <w:w w:val="105"/>
          <w:sz w:val="23"/>
        </w:rPr>
        <w:t>national origin,</w:t>
      </w:r>
      <w:r w:rsidRPr="00986347">
        <w:rPr>
          <w:spacing w:val="-3"/>
          <w:w w:val="105"/>
          <w:sz w:val="23"/>
        </w:rPr>
        <w:t xml:space="preserve"> </w:t>
      </w:r>
      <w:r w:rsidRPr="00986347">
        <w:rPr>
          <w:w w:val="105"/>
          <w:sz w:val="23"/>
        </w:rPr>
        <w:t xml:space="preserve">or </w:t>
      </w:r>
      <w:r w:rsidRPr="00986347">
        <w:rPr>
          <w:spacing w:val="-2"/>
          <w:w w:val="105"/>
          <w:sz w:val="23"/>
        </w:rPr>
        <w:t>sex);</w:t>
      </w:r>
    </w:p>
    <w:p w14:paraId="13B0EE7D" w14:textId="77777777" w:rsidR="00986347" w:rsidRPr="00986347" w:rsidRDefault="00986347" w:rsidP="009771BD">
      <w:pPr>
        <w:numPr>
          <w:ilvl w:val="1"/>
          <w:numId w:val="30"/>
        </w:numPr>
        <w:tabs>
          <w:tab w:val="left" w:pos="804"/>
          <w:tab w:val="left" w:pos="813"/>
        </w:tabs>
        <w:spacing w:before="12" w:line="252" w:lineRule="auto"/>
        <w:ind w:left="804" w:right="1092" w:hanging="351"/>
        <w:rPr>
          <w:sz w:val="23"/>
        </w:rPr>
      </w:pPr>
      <w:r w:rsidRPr="00986347">
        <w:rPr>
          <w:w w:val="105"/>
          <w:sz w:val="23"/>
        </w:rPr>
        <w:t>The Civil Rights</w:t>
      </w:r>
      <w:r w:rsidRPr="00986347">
        <w:rPr>
          <w:spacing w:val="-1"/>
          <w:w w:val="105"/>
          <w:sz w:val="23"/>
        </w:rPr>
        <w:t xml:space="preserve"> </w:t>
      </w:r>
      <w:r w:rsidRPr="00986347">
        <w:rPr>
          <w:w w:val="105"/>
          <w:sz w:val="23"/>
        </w:rPr>
        <w:t>Restoration Act of 1987, (PL I</w:t>
      </w:r>
      <w:r w:rsidRPr="00986347">
        <w:rPr>
          <w:spacing w:val="-35"/>
          <w:w w:val="105"/>
          <w:sz w:val="23"/>
        </w:rPr>
        <w:t xml:space="preserve"> </w:t>
      </w:r>
      <w:r w:rsidRPr="00986347">
        <w:rPr>
          <w:w w:val="105"/>
          <w:sz w:val="23"/>
        </w:rPr>
        <w:t>00-209), (Broadened the</w:t>
      </w:r>
      <w:r w:rsidRPr="00986347">
        <w:rPr>
          <w:spacing w:val="-2"/>
          <w:w w:val="105"/>
          <w:sz w:val="23"/>
        </w:rPr>
        <w:t xml:space="preserve"> </w:t>
      </w:r>
      <w:r w:rsidRPr="00986347">
        <w:rPr>
          <w:w w:val="105"/>
          <w:sz w:val="23"/>
        </w:rPr>
        <w:t>scope, coverage and applicability</w:t>
      </w:r>
      <w:r w:rsidRPr="00986347">
        <w:rPr>
          <w:spacing w:val="31"/>
          <w:w w:val="105"/>
          <w:sz w:val="23"/>
        </w:rPr>
        <w:t xml:space="preserve"> </w:t>
      </w:r>
      <w:r w:rsidRPr="00986347">
        <w:rPr>
          <w:w w:val="105"/>
          <w:sz w:val="23"/>
        </w:rPr>
        <w:t>of Title VI</w:t>
      </w:r>
      <w:r w:rsidRPr="00986347">
        <w:rPr>
          <w:spacing w:val="-7"/>
          <w:w w:val="105"/>
          <w:sz w:val="23"/>
        </w:rPr>
        <w:t xml:space="preserve"> </w:t>
      </w:r>
      <w:r w:rsidRPr="00986347">
        <w:rPr>
          <w:w w:val="105"/>
          <w:sz w:val="23"/>
        </w:rPr>
        <w:t>of the Civil Rights Act of</w:t>
      </w:r>
      <w:r w:rsidRPr="00986347">
        <w:rPr>
          <w:spacing w:val="-3"/>
          <w:w w:val="105"/>
          <w:sz w:val="23"/>
        </w:rPr>
        <w:t xml:space="preserve"> </w:t>
      </w:r>
      <w:r w:rsidRPr="00986347">
        <w:rPr>
          <w:w w:val="105"/>
          <w:sz w:val="23"/>
        </w:rPr>
        <w:t>1964, The Age Discrimination</w:t>
      </w:r>
      <w:r w:rsidRPr="00986347">
        <w:rPr>
          <w:spacing w:val="-14"/>
          <w:w w:val="105"/>
          <w:sz w:val="23"/>
        </w:rPr>
        <w:t xml:space="preserve"> </w:t>
      </w:r>
      <w:r w:rsidRPr="00986347">
        <w:rPr>
          <w:w w:val="105"/>
          <w:sz w:val="23"/>
        </w:rPr>
        <w:t>Act</w:t>
      </w:r>
      <w:r w:rsidRPr="00986347">
        <w:rPr>
          <w:spacing w:val="-1"/>
          <w:w w:val="105"/>
          <w:sz w:val="23"/>
        </w:rPr>
        <w:t xml:space="preserve"> </w:t>
      </w:r>
      <w:r w:rsidRPr="00986347">
        <w:rPr>
          <w:w w:val="105"/>
          <w:sz w:val="23"/>
        </w:rPr>
        <w:t>of 1975</w:t>
      </w:r>
      <w:r w:rsidRPr="00986347">
        <w:rPr>
          <w:spacing w:val="-3"/>
          <w:w w:val="105"/>
          <w:sz w:val="23"/>
        </w:rPr>
        <w:t xml:space="preserve"> </w:t>
      </w:r>
      <w:r w:rsidRPr="00986347">
        <w:rPr>
          <w:w w:val="105"/>
          <w:sz w:val="23"/>
        </w:rPr>
        <w:t>and Section 504</w:t>
      </w:r>
      <w:r w:rsidRPr="00986347">
        <w:rPr>
          <w:spacing w:val="-2"/>
          <w:w w:val="105"/>
          <w:sz w:val="23"/>
        </w:rPr>
        <w:t xml:space="preserve"> </w:t>
      </w:r>
      <w:r w:rsidRPr="00986347">
        <w:rPr>
          <w:w w:val="105"/>
          <w:sz w:val="23"/>
        </w:rPr>
        <w:t>of</w:t>
      </w:r>
      <w:r w:rsidRPr="00986347">
        <w:rPr>
          <w:spacing w:val="-2"/>
          <w:w w:val="105"/>
          <w:sz w:val="23"/>
        </w:rPr>
        <w:t xml:space="preserve"> </w:t>
      </w:r>
      <w:r w:rsidRPr="00986347">
        <w:rPr>
          <w:w w:val="105"/>
          <w:sz w:val="23"/>
        </w:rPr>
        <w:t>the</w:t>
      </w:r>
      <w:r w:rsidRPr="00986347">
        <w:rPr>
          <w:spacing w:val="-6"/>
          <w:w w:val="105"/>
          <w:sz w:val="23"/>
        </w:rPr>
        <w:t xml:space="preserve"> </w:t>
      </w:r>
      <w:r w:rsidRPr="00986347">
        <w:rPr>
          <w:w w:val="105"/>
          <w:sz w:val="23"/>
        </w:rPr>
        <w:t>Rehabilitation</w:t>
      </w:r>
      <w:r w:rsidRPr="00986347">
        <w:rPr>
          <w:spacing w:val="-27"/>
          <w:w w:val="105"/>
          <w:sz w:val="23"/>
        </w:rPr>
        <w:t xml:space="preserve"> </w:t>
      </w:r>
      <w:r w:rsidRPr="00986347">
        <w:rPr>
          <w:w w:val="105"/>
          <w:sz w:val="23"/>
        </w:rPr>
        <w:t>Act</w:t>
      </w:r>
      <w:r w:rsidRPr="00986347">
        <w:rPr>
          <w:spacing w:val="-1"/>
          <w:w w:val="105"/>
          <w:sz w:val="23"/>
        </w:rPr>
        <w:t xml:space="preserve"> </w:t>
      </w:r>
      <w:r w:rsidRPr="00986347">
        <w:rPr>
          <w:w w:val="105"/>
          <w:sz w:val="23"/>
        </w:rPr>
        <w:t>of 1973, by expanding the</w:t>
      </w:r>
      <w:r w:rsidRPr="00986347">
        <w:rPr>
          <w:spacing w:val="-13"/>
          <w:w w:val="105"/>
          <w:sz w:val="23"/>
        </w:rPr>
        <w:t xml:space="preserve"> </w:t>
      </w:r>
      <w:r w:rsidRPr="00986347">
        <w:rPr>
          <w:w w:val="105"/>
          <w:sz w:val="23"/>
        </w:rPr>
        <w:t>definition of</w:t>
      </w:r>
      <w:r w:rsidRPr="00986347">
        <w:rPr>
          <w:spacing w:val="-5"/>
          <w:w w:val="105"/>
          <w:sz w:val="23"/>
        </w:rPr>
        <w:t xml:space="preserve"> </w:t>
      </w:r>
      <w:r w:rsidRPr="00986347">
        <w:rPr>
          <w:w w:val="105"/>
          <w:sz w:val="23"/>
        </w:rPr>
        <w:t>the</w:t>
      </w:r>
      <w:r w:rsidRPr="00986347">
        <w:rPr>
          <w:spacing w:val="-7"/>
          <w:w w:val="105"/>
          <w:sz w:val="23"/>
        </w:rPr>
        <w:t xml:space="preserve"> </w:t>
      </w:r>
      <w:r w:rsidRPr="00986347">
        <w:rPr>
          <w:w w:val="105"/>
          <w:sz w:val="23"/>
        </w:rPr>
        <w:t>terms</w:t>
      </w:r>
      <w:r w:rsidRPr="00986347">
        <w:rPr>
          <w:spacing w:val="-4"/>
          <w:w w:val="105"/>
          <w:sz w:val="23"/>
        </w:rPr>
        <w:t xml:space="preserve"> </w:t>
      </w:r>
      <w:r w:rsidRPr="00986347">
        <w:rPr>
          <w:w w:val="105"/>
          <w:sz w:val="23"/>
        </w:rPr>
        <w:t>"programs or activities" to include all</w:t>
      </w:r>
      <w:r w:rsidRPr="00986347">
        <w:rPr>
          <w:spacing w:val="-3"/>
          <w:w w:val="105"/>
          <w:sz w:val="23"/>
        </w:rPr>
        <w:t xml:space="preserve"> </w:t>
      </w:r>
      <w:r w:rsidRPr="00986347">
        <w:rPr>
          <w:w w:val="105"/>
          <w:sz w:val="23"/>
        </w:rPr>
        <w:t>of</w:t>
      </w:r>
      <w:r w:rsidRPr="00986347">
        <w:rPr>
          <w:spacing w:val="-12"/>
          <w:w w:val="105"/>
          <w:sz w:val="23"/>
        </w:rPr>
        <w:t xml:space="preserve"> </w:t>
      </w:r>
      <w:r w:rsidRPr="00986347">
        <w:rPr>
          <w:w w:val="105"/>
          <w:sz w:val="23"/>
        </w:rPr>
        <w:t>the programs</w:t>
      </w:r>
      <w:r w:rsidRPr="00986347">
        <w:rPr>
          <w:spacing w:val="-16"/>
          <w:w w:val="105"/>
          <w:sz w:val="23"/>
        </w:rPr>
        <w:t xml:space="preserve"> </w:t>
      </w:r>
      <w:r w:rsidRPr="00986347">
        <w:rPr>
          <w:w w:val="105"/>
          <w:sz w:val="23"/>
        </w:rPr>
        <w:t>or</w:t>
      </w:r>
      <w:r w:rsidRPr="00986347">
        <w:rPr>
          <w:spacing w:val="-15"/>
          <w:w w:val="105"/>
          <w:sz w:val="23"/>
        </w:rPr>
        <w:t xml:space="preserve"> </w:t>
      </w:r>
      <w:r w:rsidRPr="00986347">
        <w:rPr>
          <w:w w:val="105"/>
          <w:sz w:val="23"/>
        </w:rPr>
        <w:t>activities</w:t>
      </w:r>
      <w:r w:rsidRPr="00986347">
        <w:rPr>
          <w:spacing w:val="-11"/>
          <w:w w:val="105"/>
          <w:sz w:val="23"/>
        </w:rPr>
        <w:t xml:space="preserve"> </w:t>
      </w:r>
      <w:r w:rsidRPr="00986347">
        <w:rPr>
          <w:w w:val="105"/>
          <w:sz w:val="23"/>
        </w:rPr>
        <w:t>of</w:t>
      </w:r>
      <w:r w:rsidRPr="00986347">
        <w:rPr>
          <w:spacing w:val="-16"/>
          <w:w w:val="105"/>
          <w:sz w:val="23"/>
        </w:rPr>
        <w:t xml:space="preserve"> </w:t>
      </w:r>
      <w:r w:rsidRPr="00986347">
        <w:rPr>
          <w:w w:val="105"/>
          <w:sz w:val="23"/>
        </w:rPr>
        <w:t>the</w:t>
      </w:r>
      <w:r w:rsidRPr="00986347">
        <w:rPr>
          <w:spacing w:val="-11"/>
          <w:w w:val="105"/>
          <w:sz w:val="23"/>
        </w:rPr>
        <w:t xml:space="preserve"> </w:t>
      </w:r>
      <w:r w:rsidRPr="00986347">
        <w:rPr>
          <w:w w:val="105"/>
          <w:sz w:val="23"/>
        </w:rPr>
        <w:t>Federal-aid</w:t>
      </w:r>
      <w:r w:rsidRPr="00986347">
        <w:rPr>
          <w:spacing w:val="26"/>
          <w:w w:val="105"/>
          <w:sz w:val="23"/>
        </w:rPr>
        <w:t xml:space="preserve"> </w:t>
      </w:r>
      <w:r w:rsidRPr="00986347">
        <w:rPr>
          <w:w w:val="105"/>
          <w:sz w:val="23"/>
        </w:rPr>
        <w:t>recipients,</w:t>
      </w:r>
      <w:r w:rsidRPr="00986347">
        <w:rPr>
          <w:spacing w:val="-5"/>
          <w:w w:val="105"/>
          <w:sz w:val="23"/>
        </w:rPr>
        <w:t xml:space="preserve"> </w:t>
      </w:r>
      <w:r w:rsidRPr="00986347">
        <w:rPr>
          <w:w w:val="105"/>
          <w:sz w:val="23"/>
        </w:rPr>
        <w:t>sub-recipients</w:t>
      </w:r>
      <w:r w:rsidRPr="00986347">
        <w:rPr>
          <w:spacing w:val="-22"/>
          <w:w w:val="105"/>
          <w:sz w:val="23"/>
        </w:rPr>
        <w:t xml:space="preserve"> </w:t>
      </w:r>
      <w:r w:rsidRPr="00986347">
        <w:rPr>
          <w:w w:val="105"/>
          <w:sz w:val="23"/>
        </w:rPr>
        <w:t>and</w:t>
      </w:r>
      <w:r w:rsidRPr="00986347">
        <w:rPr>
          <w:spacing w:val="-8"/>
          <w:w w:val="105"/>
          <w:sz w:val="23"/>
        </w:rPr>
        <w:t xml:space="preserve"> </w:t>
      </w:r>
      <w:r w:rsidRPr="00986347">
        <w:rPr>
          <w:w w:val="105"/>
          <w:sz w:val="23"/>
        </w:rPr>
        <w:t>contractors, whether such programs or activities are Federally funded or</w:t>
      </w:r>
      <w:r w:rsidRPr="00986347">
        <w:rPr>
          <w:spacing w:val="-1"/>
          <w:w w:val="105"/>
          <w:sz w:val="23"/>
        </w:rPr>
        <w:t xml:space="preserve"> </w:t>
      </w:r>
      <w:r w:rsidRPr="00986347">
        <w:rPr>
          <w:w w:val="105"/>
          <w:sz w:val="23"/>
        </w:rPr>
        <w:t>not);</w:t>
      </w:r>
    </w:p>
    <w:p w14:paraId="05B9DFCB" w14:textId="77777777" w:rsidR="00986347" w:rsidRPr="00986347" w:rsidRDefault="00986347" w:rsidP="009771BD">
      <w:pPr>
        <w:numPr>
          <w:ilvl w:val="1"/>
          <w:numId w:val="30"/>
        </w:numPr>
        <w:tabs>
          <w:tab w:val="left" w:pos="803"/>
          <w:tab w:val="left" w:pos="806"/>
        </w:tabs>
        <w:spacing w:before="22" w:line="254" w:lineRule="auto"/>
        <w:ind w:left="803" w:right="782" w:hanging="358"/>
        <w:rPr>
          <w:sz w:val="23"/>
        </w:rPr>
      </w:pPr>
      <w:r w:rsidRPr="00986347">
        <w:rPr>
          <w:w w:val="105"/>
          <w:sz w:val="23"/>
        </w:rPr>
        <w:t>Titles</w:t>
      </w:r>
      <w:r w:rsidRPr="00986347">
        <w:rPr>
          <w:spacing w:val="-14"/>
          <w:w w:val="105"/>
          <w:sz w:val="23"/>
        </w:rPr>
        <w:t xml:space="preserve"> </w:t>
      </w:r>
      <w:r w:rsidRPr="00986347">
        <w:rPr>
          <w:w w:val="105"/>
          <w:sz w:val="23"/>
        </w:rPr>
        <w:t>II</w:t>
      </w:r>
      <w:r w:rsidRPr="00986347">
        <w:rPr>
          <w:spacing w:val="-14"/>
          <w:w w:val="105"/>
          <w:sz w:val="23"/>
        </w:rPr>
        <w:t xml:space="preserve"> </w:t>
      </w:r>
      <w:r w:rsidRPr="00986347">
        <w:rPr>
          <w:w w:val="105"/>
          <w:sz w:val="23"/>
        </w:rPr>
        <w:t>and</w:t>
      </w:r>
      <w:r w:rsidRPr="00986347">
        <w:rPr>
          <w:spacing w:val="-8"/>
          <w:w w:val="105"/>
          <w:sz w:val="23"/>
        </w:rPr>
        <w:t xml:space="preserve"> </w:t>
      </w:r>
      <w:r w:rsidRPr="00986347">
        <w:rPr>
          <w:w w:val="105"/>
          <w:sz w:val="23"/>
        </w:rPr>
        <w:t>III</w:t>
      </w:r>
      <w:r w:rsidRPr="00986347">
        <w:rPr>
          <w:spacing w:val="-13"/>
          <w:w w:val="105"/>
          <w:sz w:val="23"/>
        </w:rPr>
        <w:t xml:space="preserve"> </w:t>
      </w:r>
      <w:r w:rsidRPr="00986347">
        <w:rPr>
          <w:w w:val="105"/>
          <w:sz w:val="23"/>
        </w:rPr>
        <w:t>of</w:t>
      </w:r>
      <w:r w:rsidRPr="00986347">
        <w:rPr>
          <w:spacing w:val="-12"/>
          <w:w w:val="105"/>
          <w:sz w:val="23"/>
        </w:rPr>
        <w:t xml:space="preserve"> </w:t>
      </w:r>
      <w:r w:rsidRPr="00986347">
        <w:rPr>
          <w:w w:val="105"/>
          <w:sz w:val="23"/>
        </w:rPr>
        <w:t>the</w:t>
      </w:r>
      <w:r w:rsidRPr="00986347">
        <w:rPr>
          <w:spacing w:val="-8"/>
          <w:w w:val="105"/>
          <w:sz w:val="23"/>
        </w:rPr>
        <w:t xml:space="preserve"> </w:t>
      </w:r>
      <w:r w:rsidRPr="00986347">
        <w:rPr>
          <w:w w:val="105"/>
          <w:sz w:val="23"/>
        </w:rPr>
        <w:t>Americans with</w:t>
      </w:r>
      <w:r w:rsidRPr="00986347">
        <w:rPr>
          <w:spacing w:val="-9"/>
          <w:w w:val="105"/>
          <w:sz w:val="23"/>
        </w:rPr>
        <w:t xml:space="preserve"> </w:t>
      </w:r>
      <w:r w:rsidRPr="00986347">
        <w:rPr>
          <w:w w:val="105"/>
          <w:sz w:val="23"/>
        </w:rPr>
        <w:t>Disabilities Act,</w:t>
      </w:r>
      <w:r w:rsidRPr="00986347">
        <w:rPr>
          <w:spacing w:val="-1"/>
          <w:w w:val="105"/>
          <w:sz w:val="23"/>
        </w:rPr>
        <w:t xml:space="preserve"> </w:t>
      </w:r>
      <w:r w:rsidRPr="00986347">
        <w:rPr>
          <w:w w:val="105"/>
          <w:sz w:val="23"/>
        </w:rPr>
        <w:t>which prohibit</w:t>
      </w:r>
      <w:r w:rsidRPr="00986347">
        <w:rPr>
          <w:spacing w:val="-4"/>
          <w:w w:val="105"/>
          <w:sz w:val="23"/>
        </w:rPr>
        <w:t xml:space="preserve"> </w:t>
      </w:r>
      <w:r w:rsidRPr="00986347">
        <w:rPr>
          <w:w w:val="105"/>
          <w:sz w:val="23"/>
        </w:rPr>
        <w:t>discrimination on</w:t>
      </w:r>
      <w:r w:rsidRPr="00986347">
        <w:rPr>
          <w:spacing w:val="-7"/>
          <w:w w:val="105"/>
          <w:sz w:val="23"/>
        </w:rPr>
        <w:t xml:space="preserve"> </w:t>
      </w:r>
      <w:r w:rsidRPr="00986347">
        <w:rPr>
          <w:w w:val="105"/>
          <w:sz w:val="23"/>
        </w:rPr>
        <w:t>the basis</w:t>
      </w:r>
      <w:r w:rsidRPr="00986347">
        <w:rPr>
          <w:spacing w:val="40"/>
          <w:w w:val="105"/>
          <w:sz w:val="23"/>
        </w:rPr>
        <w:t xml:space="preserve"> </w:t>
      </w:r>
      <w:r w:rsidRPr="00986347">
        <w:rPr>
          <w:w w:val="105"/>
          <w:sz w:val="23"/>
        </w:rPr>
        <w:t>of disability in the</w:t>
      </w:r>
      <w:r w:rsidRPr="00986347">
        <w:rPr>
          <w:spacing w:val="-1"/>
          <w:w w:val="105"/>
          <w:sz w:val="23"/>
        </w:rPr>
        <w:t xml:space="preserve"> </w:t>
      </w:r>
      <w:r w:rsidRPr="00986347">
        <w:rPr>
          <w:w w:val="105"/>
          <w:sz w:val="23"/>
        </w:rPr>
        <w:t>operation of public entities, public and private transportation systems, places of public accommodation,</w:t>
      </w:r>
      <w:r w:rsidRPr="00986347">
        <w:rPr>
          <w:spacing w:val="-2"/>
          <w:w w:val="105"/>
          <w:sz w:val="23"/>
        </w:rPr>
        <w:t xml:space="preserve"> </w:t>
      </w:r>
      <w:r w:rsidRPr="00986347">
        <w:rPr>
          <w:w w:val="105"/>
          <w:sz w:val="23"/>
        </w:rPr>
        <w:t>and certain testing entities (42 U.S.C. §§</w:t>
      </w:r>
      <w:r w:rsidRPr="00986347">
        <w:rPr>
          <w:spacing w:val="-2"/>
          <w:w w:val="105"/>
          <w:sz w:val="23"/>
        </w:rPr>
        <w:t xml:space="preserve"> </w:t>
      </w:r>
      <w:r w:rsidRPr="00986347">
        <w:rPr>
          <w:w w:val="105"/>
          <w:sz w:val="23"/>
        </w:rPr>
        <w:t>12131-12189)</w:t>
      </w:r>
      <w:r w:rsidRPr="00986347">
        <w:rPr>
          <w:spacing w:val="40"/>
          <w:w w:val="105"/>
          <w:sz w:val="23"/>
        </w:rPr>
        <w:t xml:space="preserve"> </w:t>
      </w:r>
      <w:r w:rsidRPr="00986347">
        <w:rPr>
          <w:w w:val="105"/>
          <w:sz w:val="23"/>
        </w:rPr>
        <w:t>as implemented</w:t>
      </w:r>
      <w:r w:rsidRPr="00986347">
        <w:rPr>
          <w:spacing w:val="40"/>
          <w:w w:val="105"/>
          <w:sz w:val="23"/>
        </w:rPr>
        <w:t xml:space="preserve"> </w:t>
      </w:r>
      <w:r w:rsidRPr="00986347">
        <w:rPr>
          <w:w w:val="105"/>
          <w:sz w:val="23"/>
        </w:rPr>
        <w:t>by Department of</w:t>
      </w:r>
      <w:r w:rsidRPr="00986347">
        <w:rPr>
          <w:spacing w:val="-2"/>
          <w:w w:val="105"/>
          <w:sz w:val="23"/>
        </w:rPr>
        <w:t xml:space="preserve"> </w:t>
      </w:r>
      <w:r w:rsidRPr="00986347">
        <w:rPr>
          <w:w w:val="105"/>
          <w:sz w:val="23"/>
        </w:rPr>
        <w:t>Transportation regulations at 49 C.F.R. parts 37 and 38;</w:t>
      </w:r>
    </w:p>
    <w:p w14:paraId="46CB32EE" w14:textId="77777777" w:rsidR="00986347" w:rsidRPr="00986347" w:rsidRDefault="00986347" w:rsidP="009771BD">
      <w:pPr>
        <w:numPr>
          <w:ilvl w:val="1"/>
          <w:numId w:val="30"/>
        </w:numPr>
        <w:tabs>
          <w:tab w:val="left" w:pos="804"/>
          <w:tab w:val="left" w:pos="808"/>
        </w:tabs>
        <w:spacing w:before="6" w:line="261" w:lineRule="auto"/>
        <w:ind w:left="808" w:right="1358" w:hanging="370"/>
        <w:jc w:val="both"/>
        <w:rPr>
          <w:sz w:val="23"/>
        </w:rPr>
      </w:pPr>
      <w:r w:rsidRPr="00986347">
        <w:rPr>
          <w:w w:val="105"/>
          <w:sz w:val="23"/>
        </w:rPr>
        <w:t>The</w:t>
      </w:r>
      <w:r w:rsidRPr="00986347">
        <w:rPr>
          <w:spacing w:val="-16"/>
          <w:w w:val="105"/>
          <w:sz w:val="23"/>
        </w:rPr>
        <w:t xml:space="preserve"> </w:t>
      </w:r>
      <w:r w:rsidRPr="00986347">
        <w:rPr>
          <w:w w:val="105"/>
          <w:sz w:val="23"/>
        </w:rPr>
        <w:t>Federal Aviation Administration's</w:t>
      </w:r>
      <w:r w:rsidRPr="00986347">
        <w:rPr>
          <w:spacing w:val="-16"/>
          <w:w w:val="105"/>
          <w:sz w:val="23"/>
        </w:rPr>
        <w:t xml:space="preserve"> </w:t>
      </w:r>
      <w:r w:rsidRPr="00986347">
        <w:rPr>
          <w:w w:val="105"/>
          <w:sz w:val="23"/>
        </w:rPr>
        <w:t>Non-discrimination</w:t>
      </w:r>
      <w:r w:rsidRPr="00986347">
        <w:rPr>
          <w:spacing w:val="-15"/>
          <w:w w:val="105"/>
          <w:sz w:val="23"/>
        </w:rPr>
        <w:t xml:space="preserve"> </w:t>
      </w:r>
      <w:r w:rsidRPr="00986347">
        <w:rPr>
          <w:w w:val="105"/>
          <w:sz w:val="23"/>
        </w:rPr>
        <w:t>statute (49</w:t>
      </w:r>
      <w:r w:rsidRPr="00986347">
        <w:rPr>
          <w:spacing w:val="-5"/>
          <w:w w:val="105"/>
          <w:sz w:val="23"/>
        </w:rPr>
        <w:t xml:space="preserve"> </w:t>
      </w:r>
      <w:r w:rsidRPr="00986347">
        <w:rPr>
          <w:w w:val="105"/>
          <w:sz w:val="23"/>
        </w:rPr>
        <w:t>U.S.C. § 47123)</w:t>
      </w:r>
      <w:r w:rsidRPr="00986347">
        <w:rPr>
          <w:spacing w:val="-6"/>
          <w:w w:val="105"/>
          <w:sz w:val="23"/>
        </w:rPr>
        <w:t xml:space="preserve"> </w:t>
      </w:r>
      <w:r w:rsidRPr="00986347">
        <w:rPr>
          <w:w w:val="105"/>
          <w:sz w:val="23"/>
        </w:rPr>
        <w:t>(prohibits discrimination</w:t>
      </w:r>
      <w:r w:rsidRPr="00986347">
        <w:rPr>
          <w:spacing w:val="-16"/>
          <w:w w:val="105"/>
          <w:sz w:val="23"/>
        </w:rPr>
        <w:t xml:space="preserve"> </w:t>
      </w:r>
      <w:r w:rsidRPr="00986347">
        <w:rPr>
          <w:w w:val="105"/>
          <w:sz w:val="23"/>
        </w:rPr>
        <w:t>on</w:t>
      </w:r>
      <w:r w:rsidRPr="00986347">
        <w:rPr>
          <w:spacing w:val="-8"/>
          <w:w w:val="105"/>
          <w:sz w:val="23"/>
        </w:rPr>
        <w:t xml:space="preserve"> </w:t>
      </w:r>
      <w:r w:rsidRPr="00986347">
        <w:rPr>
          <w:w w:val="105"/>
          <w:sz w:val="23"/>
        </w:rPr>
        <w:t>the</w:t>
      </w:r>
      <w:r w:rsidRPr="00986347">
        <w:rPr>
          <w:spacing w:val="-9"/>
          <w:w w:val="105"/>
          <w:sz w:val="23"/>
        </w:rPr>
        <w:t xml:space="preserve"> </w:t>
      </w:r>
      <w:r w:rsidRPr="00986347">
        <w:rPr>
          <w:w w:val="105"/>
          <w:sz w:val="23"/>
        </w:rPr>
        <w:t>basis</w:t>
      </w:r>
      <w:r w:rsidRPr="00986347">
        <w:rPr>
          <w:spacing w:val="-10"/>
          <w:w w:val="105"/>
          <w:sz w:val="23"/>
        </w:rPr>
        <w:t xml:space="preserve"> </w:t>
      </w:r>
      <w:r w:rsidRPr="00986347">
        <w:rPr>
          <w:w w:val="105"/>
          <w:sz w:val="23"/>
        </w:rPr>
        <w:t>of</w:t>
      </w:r>
      <w:r w:rsidRPr="00986347">
        <w:rPr>
          <w:spacing w:val="-10"/>
          <w:w w:val="105"/>
          <w:sz w:val="23"/>
        </w:rPr>
        <w:t xml:space="preserve"> </w:t>
      </w:r>
      <w:r w:rsidRPr="00986347">
        <w:rPr>
          <w:w w:val="105"/>
          <w:sz w:val="23"/>
        </w:rPr>
        <w:t>race,</w:t>
      </w:r>
      <w:r w:rsidRPr="00986347">
        <w:rPr>
          <w:spacing w:val="-6"/>
          <w:w w:val="105"/>
          <w:sz w:val="23"/>
        </w:rPr>
        <w:t xml:space="preserve"> </w:t>
      </w:r>
      <w:r w:rsidRPr="00986347">
        <w:rPr>
          <w:w w:val="105"/>
          <w:sz w:val="23"/>
        </w:rPr>
        <w:t>color,</w:t>
      </w:r>
      <w:r w:rsidRPr="00986347">
        <w:rPr>
          <w:spacing w:val="-7"/>
          <w:w w:val="105"/>
          <w:sz w:val="23"/>
        </w:rPr>
        <w:t xml:space="preserve"> </w:t>
      </w:r>
      <w:r w:rsidRPr="00986347">
        <w:rPr>
          <w:w w:val="105"/>
          <w:sz w:val="23"/>
        </w:rPr>
        <w:t>national origin,</w:t>
      </w:r>
      <w:r w:rsidRPr="00986347">
        <w:rPr>
          <w:spacing w:val="-6"/>
          <w:w w:val="105"/>
          <w:sz w:val="23"/>
        </w:rPr>
        <w:t xml:space="preserve"> </w:t>
      </w:r>
      <w:r w:rsidRPr="00986347">
        <w:rPr>
          <w:w w:val="105"/>
          <w:sz w:val="23"/>
        </w:rPr>
        <w:t xml:space="preserve">and </w:t>
      </w:r>
      <w:r w:rsidRPr="00986347">
        <w:rPr>
          <w:spacing w:val="-2"/>
          <w:w w:val="105"/>
          <w:sz w:val="23"/>
        </w:rPr>
        <w:t>sex);</w:t>
      </w:r>
    </w:p>
    <w:p w14:paraId="7C6DB989" w14:textId="77777777" w:rsidR="00986347" w:rsidRPr="00986347" w:rsidRDefault="00986347" w:rsidP="009771BD">
      <w:pPr>
        <w:numPr>
          <w:ilvl w:val="1"/>
          <w:numId w:val="30"/>
        </w:numPr>
        <w:tabs>
          <w:tab w:val="left" w:pos="790"/>
          <w:tab w:val="left" w:pos="793"/>
        </w:tabs>
        <w:spacing w:line="252" w:lineRule="auto"/>
        <w:ind w:left="790" w:right="675" w:hanging="359"/>
        <w:rPr>
          <w:sz w:val="23"/>
        </w:rPr>
      </w:pPr>
      <w:r w:rsidRPr="00986347">
        <w:rPr>
          <w:w w:val="105"/>
          <w:sz w:val="23"/>
        </w:rPr>
        <w:t>Executive</w:t>
      </w:r>
      <w:r w:rsidRPr="00986347">
        <w:rPr>
          <w:spacing w:val="-9"/>
          <w:w w:val="105"/>
          <w:sz w:val="23"/>
        </w:rPr>
        <w:t xml:space="preserve"> </w:t>
      </w:r>
      <w:r w:rsidRPr="00986347">
        <w:rPr>
          <w:w w:val="105"/>
          <w:sz w:val="23"/>
        </w:rPr>
        <w:t>Order</w:t>
      </w:r>
      <w:r w:rsidRPr="00986347">
        <w:rPr>
          <w:spacing w:val="-3"/>
          <w:w w:val="105"/>
          <w:sz w:val="23"/>
        </w:rPr>
        <w:t xml:space="preserve"> </w:t>
      </w:r>
      <w:r w:rsidRPr="00986347">
        <w:rPr>
          <w:w w:val="105"/>
          <w:sz w:val="23"/>
        </w:rPr>
        <w:t>12898,</w:t>
      </w:r>
      <w:r w:rsidRPr="00986347">
        <w:rPr>
          <w:spacing w:val="-5"/>
          <w:w w:val="105"/>
          <w:sz w:val="23"/>
        </w:rPr>
        <w:t xml:space="preserve"> </w:t>
      </w:r>
      <w:r w:rsidRPr="00986347">
        <w:rPr>
          <w:w w:val="105"/>
          <w:sz w:val="23"/>
        </w:rPr>
        <w:t>Federal</w:t>
      </w:r>
      <w:r w:rsidRPr="00986347">
        <w:rPr>
          <w:spacing w:val="-5"/>
          <w:w w:val="105"/>
          <w:sz w:val="23"/>
        </w:rPr>
        <w:t xml:space="preserve"> </w:t>
      </w:r>
      <w:r w:rsidRPr="00986347">
        <w:rPr>
          <w:w w:val="105"/>
          <w:sz w:val="23"/>
        </w:rPr>
        <w:t>Actions</w:t>
      </w:r>
      <w:r w:rsidRPr="00986347">
        <w:rPr>
          <w:spacing w:val="-12"/>
          <w:w w:val="105"/>
          <w:sz w:val="23"/>
        </w:rPr>
        <w:t xml:space="preserve"> </w:t>
      </w:r>
      <w:r w:rsidRPr="00986347">
        <w:rPr>
          <w:w w:val="105"/>
          <w:sz w:val="23"/>
        </w:rPr>
        <w:t>to</w:t>
      </w:r>
      <w:r w:rsidRPr="00986347">
        <w:rPr>
          <w:spacing w:val="-16"/>
          <w:w w:val="105"/>
          <w:sz w:val="23"/>
        </w:rPr>
        <w:t xml:space="preserve"> </w:t>
      </w:r>
      <w:r w:rsidRPr="00986347">
        <w:rPr>
          <w:w w:val="105"/>
          <w:sz w:val="23"/>
        </w:rPr>
        <w:t>Address</w:t>
      </w:r>
      <w:r w:rsidRPr="00986347">
        <w:rPr>
          <w:spacing w:val="-15"/>
          <w:w w:val="105"/>
          <w:sz w:val="23"/>
        </w:rPr>
        <w:t xml:space="preserve"> </w:t>
      </w:r>
      <w:r w:rsidRPr="00986347">
        <w:rPr>
          <w:w w:val="105"/>
          <w:sz w:val="23"/>
        </w:rPr>
        <w:t>Environmental</w:t>
      </w:r>
      <w:r w:rsidRPr="00986347">
        <w:rPr>
          <w:spacing w:val="7"/>
          <w:w w:val="105"/>
          <w:sz w:val="23"/>
        </w:rPr>
        <w:t xml:space="preserve"> </w:t>
      </w:r>
      <w:r w:rsidRPr="00986347">
        <w:rPr>
          <w:w w:val="105"/>
          <w:sz w:val="23"/>
        </w:rPr>
        <w:t>Justice</w:t>
      </w:r>
      <w:r w:rsidRPr="00986347">
        <w:rPr>
          <w:spacing w:val="-6"/>
          <w:w w:val="105"/>
          <w:sz w:val="23"/>
        </w:rPr>
        <w:t xml:space="preserve"> </w:t>
      </w:r>
      <w:r w:rsidRPr="00986347">
        <w:rPr>
          <w:w w:val="105"/>
          <w:sz w:val="23"/>
        </w:rPr>
        <w:t>in</w:t>
      </w:r>
      <w:r w:rsidRPr="00986347">
        <w:rPr>
          <w:spacing w:val="-16"/>
          <w:w w:val="105"/>
          <w:sz w:val="23"/>
        </w:rPr>
        <w:t xml:space="preserve"> </w:t>
      </w:r>
      <w:r w:rsidRPr="00986347">
        <w:rPr>
          <w:w w:val="105"/>
          <w:sz w:val="23"/>
        </w:rPr>
        <w:t>Minority Populations and Low-Income Populations, which ensures discrimination</w:t>
      </w:r>
      <w:r w:rsidRPr="00986347">
        <w:rPr>
          <w:spacing w:val="-2"/>
          <w:w w:val="105"/>
          <w:sz w:val="23"/>
        </w:rPr>
        <w:t xml:space="preserve"> </w:t>
      </w:r>
      <w:r w:rsidRPr="00986347">
        <w:rPr>
          <w:w w:val="105"/>
          <w:sz w:val="23"/>
        </w:rPr>
        <w:t>against minority populations by discouraging programs, policies, and activities with disproportionately high and adverse human health or environmental effects on minority and low-income populations;</w:t>
      </w:r>
    </w:p>
    <w:p w14:paraId="1873BE40" w14:textId="77777777" w:rsidR="00986347" w:rsidRPr="00986347" w:rsidRDefault="00986347" w:rsidP="009771BD">
      <w:pPr>
        <w:numPr>
          <w:ilvl w:val="1"/>
          <w:numId w:val="30"/>
        </w:numPr>
        <w:tabs>
          <w:tab w:val="left" w:pos="786"/>
          <w:tab w:val="left" w:pos="801"/>
        </w:tabs>
        <w:spacing w:before="5" w:line="252" w:lineRule="auto"/>
        <w:ind w:left="786" w:right="1092" w:hanging="355"/>
        <w:rPr>
          <w:sz w:val="23"/>
        </w:rPr>
      </w:pPr>
      <w:r w:rsidRPr="00986347">
        <w:rPr>
          <w:w w:val="105"/>
          <w:sz w:val="23"/>
        </w:rPr>
        <w:t>Executive</w:t>
      </w:r>
      <w:r w:rsidRPr="00986347">
        <w:rPr>
          <w:spacing w:val="38"/>
          <w:w w:val="105"/>
          <w:sz w:val="23"/>
        </w:rPr>
        <w:t xml:space="preserve"> </w:t>
      </w:r>
      <w:r w:rsidRPr="00986347">
        <w:rPr>
          <w:w w:val="105"/>
          <w:sz w:val="23"/>
        </w:rPr>
        <w:t>Order 13166, Improving Access to</w:t>
      </w:r>
      <w:r w:rsidRPr="00986347">
        <w:rPr>
          <w:spacing w:val="-3"/>
          <w:w w:val="105"/>
          <w:sz w:val="23"/>
        </w:rPr>
        <w:t xml:space="preserve"> </w:t>
      </w:r>
      <w:r w:rsidRPr="00986347">
        <w:rPr>
          <w:w w:val="105"/>
          <w:sz w:val="23"/>
        </w:rPr>
        <w:t>Services for Persons with Limited English</w:t>
      </w:r>
      <w:r w:rsidRPr="00986347">
        <w:rPr>
          <w:spacing w:val="-13"/>
          <w:w w:val="105"/>
          <w:sz w:val="23"/>
        </w:rPr>
        <w:t xml:space="preserve"> </w:t>
      </w:r>
      <w:r w:rsidRPr="00986347">
        <w:rPr>
          <w:w w:val="105"/>
          <w:sz w:val="23"/>
        </w:rPr>
        <w:t>Proficiency,</w:t>
      </w:r>
      <w:r w:rsidRPr="00986347">
        <w:rPr>
          <w:spacing w:val="-8"/>
          <w:w w:val="105"/>
          <w:sz w:val="23"/>
        </w:rPr>
        <w:t xml:space="preserve"> </w:t>
      </w:r>
      <w:r w:rsidRPr="00986347">
        <w:rPr>
          <w:w w:val="105"/>
          <w:sz w:val="23"/>
        </w:rPr>
        <w:t>and</w:t>
      </w:r>
      <w:r w:rsidRPr="00986347">
        <w:rPr>
          <w:spacing w:val="-11"/>
          <w:w w:val="105"/>
          <w:sz w:val="23"/>
        </w:rPr>
        <w:t xml:space="preserve"> </w:t>
      </w:r>
      <w:r w:rsidRPr="00986347">
        <w:rPr>
          <w:w w:val="105"/>
          <w:sz w:val="23"/>
        </w:rPr>
        <w:t>resulting</w:t>
      </w:r>
      <w:r w:rsidRPr="00986347">
        <w:rPr>
          <w:spacing w:val="-6"/>
          <w:w w:val="105"/>
          <w:sz w:val="23"/>
        </w:rPr>
        <w:t xml:space="preserve"> </w:t>
      </w:r>
      <w:r w:rsidRPr="00986347">
        <w:rPr>
          <w:w w:val="105"/>
          <w:sz w:val="23"/>
        </w:rPr>
        <w:t>agency guidance,</w:t>
      </w:r>
      <w:r w:rsidRPr="00986347">
        <w:rPr>
          <w:spacing w:val="-6"/>
          <w:w w:val="105"/>
          <w:sz w:val="23"/>
        </w:rPr>
        <w:t xml:space="preserve"> </w:t>
      </w:r>
      <w:r w:rsidRPr="00986347">
        <w:rPr>
          <w:w w:val="105"/>
          <w:sz w:val="23"/>
        </w:rPr>
        <w:t>national</w:t>
      </w:r>
      <w:r w:rsidRPr="00986347">
        <w:rPr>
          <w:spacing w:val="-4"/>
          <w:w w:val="105"/>
          <w:sz w:val="23"/>
        </w:rPr>
        <w:t xml:space="preserve"> </w:t>
      </w:r>
      <w:r w:rsidRPr="00986347">
        <w:rPr>
          <w:w w:val="105"/>
          <w:sz w:val="23"/>
        </w:rPr>
        <w:t>origin</w:t>
      </w:r>
      <w:r w:rsidRPr="00986347">
        <w:rPr>
          <w:spacing w:val="-8"/>
          <w:w w:val="105"/>
          <w:sz w:val="23"/>
        </w:rPr>
        <w:t xml:space="preserve"> </w:t>
      </w:r>
      <w:r w:rsidRPr="00986347">
        <w:rPr>
          <w:w w:val="105"/>
          <w:sz w:val="23"/>
        </w:rPr>
        <w:t>discrimination includes discrimination because of limited English</w:t>
      </w:r>
      <w:r w:rsidRPr="00986347">
        <w:rPr>
          <w:spacing w:val="-2"/>
          <w:w w:val="105"/>
          <w:sz w:val="23"/>
        </w:rPr>
        <w:t xml:space="preserve"> </w:t>
      </w:r>
      <w:r w:rsidRPr="00986347">
        <w:rPr>
          <w:w w:val="105"/>
          <w:sz w:val="23"/>
        </w:rPr>
        <w:t>proficiency (LEP).</w:t>
      </w:r>
      <w:r w:rsidRPr="00986347">
        <w:rPr>
          <w:spacing w:val="40"/>
          <w:w w:val="105"/>
          <w:sz w:val="23"/>
        </w:rPr>
        <w:t xml:space="preserve"> </w:t>
      </w:r>
      <w:r w:rsidRPr="00986347">
        <w:rPr>
          <w:w w:val="105"/>
          <w:sz w:val="23"/>
        </w:rPr>
        <w:t>To ensure</w:t>
      </w:r>
    </w:p>
    <w:p w14:paraId="28ABC985" w14:textId="77777777" w:rsidR="00986347" w:rsidRPr="00986347" w:rsidRDefault="00986347" w:rsidP="00986347">
      <w:pPr>
        <w:jc w:val="right"/>
        <w:sectPr w:rsidR="00986347" w:rsidRPr="00986347" w:rsidSect="00986347">
          <w:pgSz w:w="12240" w:h="15840"/>
          <w:pgMar w:top="1480" w:right="980" w:bottom="280" w:left="1440" w:header="720" w:footer="720" w:gutter="0"/>
          <w:cols w:space="720"/>
        </w:sectPr>
      </w:pPr>
    </w:p>
    <w:p w14:paraId="615EC7E9" w14:textId="77777777" w:rsidR="00986347" w:rsidRPr="00986347" w:rsidRDefault="00986347" w:rsidP="00986347">
      <w:pPr>
        <w:spacing w:before="77"/>
        <w:ind w:left="501"/>
        <w:jc w:val="both"/>
        <w:rPr>
          <w:sz w:val="23"/>
        </w:rPr>
      </w:pPr>
      <w:r w:rsidRPr="00986347">
        <w:rPr>
          <w:w w:val="105"/>
          <w:sz w:val="23"/>
        </w:rPr>
        <w:lastRenderedPageBreak/>
        <w:t>compliance with</w:t>
      </w:r>
      <w:r w:rsidRPr="00986347">
        <w:rPr>
          <w:spacing w:val="-10"/>
          <w:w w:val="105"/>
          <w:sz w:val="23"/>
        </w:rPr>
        <w:t xml:space="preserve"> </w:t>
      </w:r>
      <w:r w:rsidRPr="00986347">
        <w:rPr>
          <w:w w:val="105"/>
          <w:sz w:val="23"/>
        </w:rPr>
        <w:t>Title</w:t>
      </w:r>
      <w:r w:rsidRPr="00986347">
        <w:rPr>
          <w:spacing w:val="-8"/>
          <w:w w:val="105"/>
          <w:sz w:val="23"/>
        </w:rPr>
        <w:t xml:space="preserve"> </w:t>
      </w:r>
      <w:r w:rsidRPr="00986347">
        <w:rPr>
          <w:w w:val="105"/>
          <w:sz w:val="23"/>
        </w:rPr>
        <w:t>VI,</w:t>
      </w:r>
      <w:r w:rsidRPr="00986347">
        <w:rPr>
          <w:spacing w:val="-16"/>
          <w:w w:val="105"/>
          <w:sz w:val="23"/>
        </w:rPr>
        <w:t xml:space="preserve"> </w:t>
      </w:r>
      <w:r w:rsidRPr="00986347">
        <w:rPr>
          <w:w w:val="105"/>
          <w:sz w:val="23"/>
        </w:rPr>
        <w:t>you</w:t>
      </w:r>
      <w:r w:rsidRPr="00986347">
        <w:rPr>
          <w:spacing w:val="-10"/>
          <w:w w:val="105"/>
          <w:sz w:val="23"/>
        </w:rPr>
        <w:t xml:space="preserve"> </w:t>
      </w:r>
      <w:r w:rsidRPr="00986347">
        <w:rPr>
          <w:w w:val="105"/>
          <w:sz w:val="23"/>
        </w:rPr>
        <w:t>must</w:t>
      </w:r>
      <w:r w:rsidRPr="00986347">
        <w:rPr>
          <w:spacing w:val="-9"/>
          <w:w w:val="105"/>
          <w:sz w:val="23"/>
        </w:rPr>
        <w:t xml:space="preserve"> </w:t>
      </w:r>
      <w:r w:rsidRPr="00986347">
        <w:rPr>
          <w:w w:val="105"/>
          <w:sz w:val="23"/>
        </w:rPr>
        <w:t>take</w:t>
      </w:r>
      <w:r w:rsidRPr="00986347">
        <w:rPr>
          <w:spacing w:val="-14"/>
          <w:w w:val="105"/>
          <w:sz w:val="23"/>
        </w:rPr>
        <w:t xml:space="preserve"> </w:t>
      </w:r>
      <w:r w:rsidRPr="00986347">
        <w:rPr>
          <w:w w:val="105"/>
          <w:sz w:val="23"/>
        </w:rPr>
        <w:t>reasonable</w:t>
      </w:r>
      <w:r w:rsidRPr="00986347">
        <w:rPr>
          <w:spacing w:val="-1"/>
          <w:w w:val="105"/>
          <w:sz w:val="23"/>
        </w:rPr>
        <w:t xml:space="preserve"> </w:t>
      </w:r>
      <w:r w:rsidRPr="00986347">
        <w:rPr>
          <w:w w:val="105"/>
          <w:sz w:val="23"/>
        </w:rPr>
        <w:t>steps</w:t>
      </w:r>
      <w:r w:rsidRPr="00986347">
        <w:rPr>
          <w:spacing w:val="-12"/>
          <w:w w:val="105"/>
          <w:sz w:val="23"/>
        </w:rPr>
        <w:t xml:space="preserve"> </w:t>
      </w:r>
      <w:r w:rsidRPr="00986347">
        <w:rPr>
          <w:spacing w:val="-5"/>
          <w:w w:val="105"/>
          <w:sz w:val="23"/>
        </w:rPr>
        <w:t>to</w:t>
      </w:r>
    </w:p>
    <w:p w14:paraId="0C281242" w14:textId="77777777" w:rsidR="00986347" w:rsidRPr="00986347" w:rsidRDefault="00986347" w:rsidP="00986347">
      <w:pPr>
        <w:spacing w:before="17" w:line="249" w:lineRule="auto"/>
        <w:ind w:left="443" w:right="969" w:hanging="1"/>
        <w:jc w:val="both"/>
        <w:rPr>
          <w:sz w:val="23"/>
        </w:rPr>
      </w:pPr>
      <w:r w:rsidRPr="00986347">
        <w:rPr>
          <w:w w:val="105"/>
          <w:sz w:val="23"/>
        </w:rPr>
        <w:t>-ensure</w:t>
      </w:r>
      <w:r w:rsidRPr="00986347">
        <w:rPr>
          <w:spacing w:val="-13"/>
          <w:w w:val="105"/>
          <w:sz w:val="23"/>
        </w:rPr>
        <w:t xml:space="preserve"> </w:t>
      </w:r>
      <w:r w:rsidRPr="00986347">
        <w:rPr>
          <w:w w:val="105"/>
          <w:sz w:val="23"/>
        </w:rPr>
        <w:t>that</w:t>
      </w:r>
      <w:r w:rsidRPr="00986347">
        <w:rPr>
          <w:spacing w:val="-16"/>
          <w:w w:val="105"/>
          <w:sz w:val="23"/>
        </w:rPr>
        <w:t xml:space="preserve"> </w:t>
      </w:r>
      <w:r w:rsidRPr="00986347">
        <w:rPr>
          <w:w w:val="105"/>
          <w:sz w:val="23"/>
        </w:rPr>
        <w:t>LEP</w:t>
      </w:r>
      <w:r w:rsidRPr="00986347">
        <w:rPr>
          <w:spacing w:val="-5"/>
          <w:w w:val="105"/>
          <w:sz w:val="23"/>
        </w:rPr>
        <w:t xml:space="preserve"> </w:t>
      </w:r>
      <w:r w:rsidRPr="00986347">
        <w:rPr>
          <w:w w:val="105"/>
          <w:sz w:val="23"/>
        </w:rPr>
        <w:t>persons have</w:t>
      </w:r>
      <w:r w:rsidRPr="00986347">
        <w:rPr>
          <w:spacing w:val="-8"/>
          <w:w w:val="105"/>
          <w:sz w:val="23"/>
        </w:rPr>
        <w:t xml:space="preserve"> </w:t>
      </w:r>
      <w:r w:rsidRPr="00986347">
        <w:rPr>
          <w:w w:val="105"/>
          <w:sz w:val="23"/>
        </w:rPr>
        <w:t>meaningful</w:t>
      </w:r>
      <w:r w:rsidRPr="00986347">
        <w:rPr>
          <w:spacing w:val="17"/>
          <w:w w:val="105"/>
          <w:sz w:val="23"/>
        </w:rPr>
        <w:t xml:space="preserve"> </w:t>
      </w:r>
      <w:r w:rsidRPr="00986347">
        <w:rPr>
          <w:w w:val="105"/>
          <w:sz w:val="23"/>
        </w:rPr>
        <w:t>access</w:t>
      </w:r>
      <w:r w:rsidRPr="00986347">
        <w:rPr>
          <w:spacing w:val="-7"/>
          <w:w w:val="105"/>
          <w:sz w:val="23"/>
        </w:rPr>
        <w:t xml:space="preserve"> </w:t>
      </w:r>
      <w:r w:rsidRPr="00986347">
        <w:rPr>
          <w:w w:val="105"/>
          <w:sz w:val="23"/>
        </w:rPr>
        <w:t>to</w:t>
      </w:r>
      <w:r w:rsidRPr="00986347">
        <w:rPr>
          <w:spacing w:val="-16"/>
          <w:w w:val="105"/>
          <w:sz w:val="23"/>
        </w:rPr>
        <w:t xml:space="preserve"> </w:t>
      </w:r>
      <w:r w:rsidRPr="00986347">
        <w:rPr>
          <w:w w:val="105"/>
          <w:sz w:val="23"/>
        </w:rPr>
        <w:t>your</w:t>
      </w:r>
      <w:r w:rsidRPr="00986347">
        <w:rPr>
          <w:spacing w:val="-3"/>
          <w:w w:val="105"/>
          <w:sz w:val="23"/>
        </w:rPr>
        <w:t xml:space="preserve"> </w:t>
      </w:r>
      <w:r w:rsidRPr="00986347">
        <w:rPr>
          <w:w w:val="105"/>
          <w:sz w:val="23"/>
        </w:rPr>
        <w:t>programs (70</w:t>
      </w:r>
      <w:r w:rsidRPr="00986347">
        <w:rPr>
          <w:spacing w:val="-12"/>
          <w:w w:val="105"/>
          <w:sz w:val="23"/>
        </w:rPr>
        <w:t xml:space="preserve"> </w:t>
      </w:r>
      <w:r w:rsidRPr="00986347">
        <w:rPr>
          <w:w w:val="105"/>
          <w:sz w:val="23"/>
        </w:rPr>
        <w:t>Fed.</w:t>
      </w:r>
      <w:r w:rsidRPr="00986347">
        <w:rPr>
          <w:spacing w:val="-11"/>
          <w:w w:val="105"/>
          <w:sz w:val="23"/>
        </w:rPr>
        <w:t xml:space="preserve"> </w:t>
      </w:r>
      <w:r w:rsidRPr="00986347">
        <w:rPr>
          <w:w w:val="105"/>
          <w:sz w:val="23"/>
        </w:rPr>
        <w:t>Reg.</w:t>
      </w:r>
      <w:r w:rsidRPr="00986347">
        <w:rPr>
          <w:spacing w:val="-14"/>
          <w:w w:val="105"/>
          <w:sz w:val="23"/>
        </w:rPr>
        <w:t xml:space="preserve"> </w:t>
      </w:r>
      <w:r w:rsidRPr="00986347">
        <w:rPr>
          <w:w w:val="105"/>
          <w:sz w:val="23"/>
        </w:rPr>
        <w:t>at 74087 to 74100);</w:t>
      </w:r>
    </w:p>
    <w:p w14:paraId="785134EE" w14:textId="77777777" w:rsidR="00986347" w:rsidRPr="00986347" w:rsidRDefault="00986347" w:rsidP="009771BD">
      <w:pPr>
        <w:numPr>
          <w:ilvl w:val="0"/>
          <w:numId w:val="29"/>
        </w:numPr>
        <w:tabs>
          <w:tab w:val="left" w:pos="501"/>
          <w:tab w:val="left" w:pos="508"/>
        </w:tabs>
        <w:spacing w:before="27" w:line="249" w:lineRule="auto"/>
        <w:ind w:right="1118" w:hanging="365"/>
        <w:jc w:val="both"/>
        <w:rPr>
          <w:sz w:val="23"/>
        </w:rPr>
      </w:pPr>
      <w:r w:rsidRPr="00986347">
        <w:rPr>
          <w:w w:val="105"/>
          <w:sz w:val="23"/>
        </w:rPr>
        <w:t>Title</w:t>
      </w:r>
      <w:r w:rsidRPr="00986347">
        <w:rPr>
          <w:spacing w:val="-15"/>
          <w:w w:val="105"/>
          <w:sz w:val="23"/>
        </w:rPr>
        <w:t xml:space="preserve"> </w:t>
      </w:r>
      <w:r w:rsidRPr="00986347">
        <w:rPr>
          <w:w w:val="105"/>
          <w:sz w:val="23"/>
        </w:rPr>
        <w:t>IX</w:t>
      </w:r>
      <w:r w:rsidRPr="00986347">
        <w:rPr>
          <w:spacing w:val="-16"/>
          <w:w w:val="105"/>
          <w:sz w:val="23"/>
        </w:rPr>
        <w:t xml:space="preserve"> </w:t>
      </w:r>
      <w:r w:rsidRPr="00986347">
        <w:rPr>
          <w:w w:val="105"/>
          <w:sz w:val="23"/>
        </w:rPr>
        <w:t>of</w:t>
      </w:r>
      <w:r w:rsidRPr="00986347">
        <w:rPr>
          <w:spacing w:val="-15"/>
          <w:w w:val="105"/>
          <w:sz w:val="23"/>
        </w:rPr>
        <w:t xml:space="preserve"> </w:t>
      </w:r>
      <w:r w:rsidRPr="00986347">
        <w:rPr>
          <w:w w:val="105"/>
          <w:sz w:val="23"/>
        </w:rPr>
        <w:t>the</w:t>
      </w:r>
      <w:r w:rsidRPr="00986347">
        <w:rPr>
          <w:spacing w:val="-7"/>
          <w:w w:val="105"/>
          <w:sz w:val="23"/>
        </w:rPr>
        <w:t xml:space="preserve"> </w:t>
      </w:r>
      <w:r w:rsidRPr="00986347">
        <w:rPr>
          <w:w w:val="105"/>
          <w:sz w:val="23"/>
        </w:rPr>
        <w:t>Education Amendments of</w:t>
      </w:r>
      <w:r w:rsidRPr="00986347">
        <w:rPr>
          <w:spacing w:val="-7"/>
          <w:w w:val="105"/>
          <w:sz w:val="23"/>
        </w:rPr>
        <w:t xml:space="preserve"> </w:t>
      </w:r>
      <w:r w:rsidRPr="00986347">
        <w:rPr>
          <w:w w:val="105"/>
          <w:sz w:val="23"/>
        </w:rPr>
        <w:t>1972,</w:t>
      </w:r>
      <w:r w:rsidRPr="00986347">
        <w:rPr>
          <w:spacing w:val="-5"/>
          <w:w w:val="105"/>
          <w:sz w:val="23"/>
        </w:rPr>
        <w:t xml:space="preserve"> </w:t>
      </w:r>
      <w:r w:rsidRPr="00986347">
        <w:rPr>
          <w:w w:val="105"/>
          <w:sz w:val="23"/>
        </w:rPr>
        <w:t>as</w:t>
      </w:r>
      <w:r w:rsidRPr="00986347">
        <w:rPr>
          <w:spacing w:val="-15"/>
          <w:w w:val="105"/>
          <w:sz w:val="23"/>
        </w:rPr>
        <w:t xml:space="preserve"> </w:t>
      </w:r>
      <w:r w:rsidRPr="00986347">
        <w:rPr>
          <w:w w:val="105"/>
          <w:sz w:val="23"/>
        </w:rPr>
        <w:t>amended, which</w:t>
      </w:r>
      <w:r w:rsidRPr="00986347">
        <w:rPr>
          <w:spacing w:val="-7"/>
          <w:w w:val="105"/>
          <w:sz w:val="23"/>
        </w:rPr>
        <w:t xml:space="preserve"> </w:t>
      </w:r>
      <w:r w:rsidRPr="00986347">
        <w:rPr>
          <w:w w:val="105"/>
          <w:sz w:val="23"/>
        </w:rPr>
        <w:t>prohibits you from</w:t>
      </w:r>
      <w:r w:rsidRPr="00986347">
        <w:rPr>
          <w:spacing w:val="-7"/>
          <w:w w:val="105"/>
          <w:sz w:val="23"/>
        </w:rPr>
        <w:t xml:space="preserve"> </w:t>
      </w:r>
      <w:r w:rsidRPr="00986347">
        <w:rPr>
          <w:w w:val="105"/>
          <w:sz w:val="23"/>
        </w:rPr>
        <w:t>discriminating</w:t>
      </w:r>
      <w:r w:rsidRPr="00986347">
        <w:rPr>
          <w:spacing w:val="-16"/>
          <w:w w:val="105"/>
          <w:sz w:val="23"/>
        </w:rPr>
        <w:t xml:space="preserve"> </w:t>
      </w:r>
      <w:r w:rsidRPr="00986347">
        <w:rPr>
          <w:w w:val="105"/>
          <w:sz w:val="23"/>
        </w:rPr>
        <w:t>because</w:t>
      </w:r>
      <w:r w:rsidRPr="00986347">
        <w:rPr>
          <w:spacing w:val="-7"/>
          <w:w w:val="105"/>
          <w:sz w:val="23"/>
        </w:rPr>
        <w:t xml:space="preserve"> </w:t>
      </w:r>
      <w:r w:rsidRPr="00986347">
        <w:rPr>
          <w:w w:val="105"/>
          <w:sz w:val="23"/>
        </w:rPr>
        <w:t>of</w:t>
      </w:r>
      <w:r w:rsidRPr="00986347">
        <w:rPr>
          <w:spacing w:val="-11"/>
          <w:w w:val="105"/>
          <w:sz w:val="23"/>
        </w:rPr>
        <w:t xml:space="preserve"> </w:t>
      </w:r>
      <w:r w:rsidRPr="00986347">
        <w:rPr>
          <w:w w:val="105"/>
          <w:sz w:val="23"/>
        </w:rPr>
        <w:t>sex</w:t>
      </w:r>
      <w:r w:rsidRPr="00986347">
        <w:rPr>
          <w:spacing w:val="-11"/>
          <w:w w:val="105"/>
          <w:sz w:val="23"/>
        </w:rPr>
        <w:t xml:space="preserve"> </w:t>
      </w:r>
      <w:r w:rsidRPr="00986347">
        <w:rPr>
          <w:w w:val="105"/>
          <w:sz w:val="23"/>
        </w:rPr>
        <w:t>in</w:t>
      </w:r>
      <w:r w:rsidRPr="00986347">
        <w:rPr>
          <w:spacing w:val="-12"/>
          <w:w w:val="105"/>
          <w:sz w:val="23"/>
        </w:rPr>
        <w:t xml:space="preserve"> </w:t>
      </w:r>
      <w:r w:rsidRPr="00986347">
        <w:rPr>
          <w:w w:val="105"/>
          <w:sz w:val="23"/>
        </w:rPr>
        <w:t>education</w:t>
      </w:r>
      <w:r w:rsidRPr="00986347">
        <w:rPr>
          <w:spacing w:val="-4"/>
          <w:w w:val="105"/>
          <w:sz w:val="23"/>
        </w:rPr>
        <w:t xml:space="preserve"> </w:t>
      </w:r>
      <w:r w:rsidRPr="00986347">
        <w:rPr>
          <w:w w:val="105"/>
          <w:sz w:val="23"/>
        </w:rPr>
        <w:t>programs</w:t>
      </w:r>
      <w:r w:rsidRPr="00986347">
        <w:rPr>
          <w:spacing w:val="-4"/>
          <w:w w:val="105"/>
          <w:sz w:val="23"/>
        </w:rPr>
        <w:t xml:space="preserve"> </w:t>
      </w:r>
      <w:r w:rsidRPr="00986347">
        <w:rPr>
          <w:w w:val="105"/>
          <w:sz w:val="23"/>
        </w:rPr>
        <w:t>or</w:t>
      </w:r>
      <w:r w:rsidRPr="00986347">
        <w:rPr>
          <w:spacing w:val="-16"/>
          <w:w w:val="105"/>
          <w:sz w:val="23"/>
        </w:rPr>
        <w:t xml:space="preserve"> </w:t>
      </w:r>
      <w:r w:rsidRPr="00986347">
        <w:rPr>
          <w:w w:val="105"/>
          <w:sz w:val="23"/>
        </w:rPr>
        <w:t>activities (20</w:t>
      </w:r>
      <w:r w:rsidRPr="00986347">
        <w:rPr>
          <w:spacing w:val="-4"/>
          <w:w w:val="105"/>
          <w:sz w:val="23"/>
        </w:rPr>
        <w:t xml:space="preserve"> </w:t>
      </w:r>
      <w:r w:rsidRPr="00986347">
        <w:rPr>
          <w:w w:val="105"/>
          <w:sz w:val="23"/>
        </w:rPr>
        <w:t>U.S.C. 1681 et seq).</w:t>
      </w:r>
    </w:p>
    <w:p w14:paraId="5E688F30" w14:textId="77777777" w:rsidR="00986347" w:rsidRPr="00986347" w:rsidRDefault="00986347" w:rsidP="00986347">
      <w:pPr>
        <w:rPr>
          <w:szCs w:val="24"/>
        </w:rPr>
      </w:pPr>
    </w:p>
    <w:p w14:paraId="6C4A00AC" w14:textId="77777777" w:rsidR="00986347" w:rsidRPr="00986347" w:rsidRDefault="00986347" w:rsidP="00986347">
      <w:pPr>
        <w:rPr>
          <w:szCs w:val="24"/>
        </w:rPr>
      </w:pPr>
    </w:p>
    <w:p w14:paraId="6E08B753" w14:textId="77777777" w:rsidR="00986347" w:rsidRPr="00986347" w:rsidRDefault="00986347" w:rsidP="00986347">
      <w:pPr>
        <w:rPr>
          <w:szCs w:val="24"/>
        </w:rPr>
      </w:pPr>
    </w:p>
    <w:p w14:paraId="5F6DDA45" w14:textId="77777777" w:rsidR="00986347" w:rsidRPr="00986347" w:rsidRDefault="00986347" w:rsidP="00986347">
      <w:pPr>
        <w:rPr>
          <w:szCs w:val="24"/>
        </w:rPr>
      </w:pPr>
    </w:p>
    <w:p w14:paraId="145B714B" w14:textId="77777777" w:rsidR="00986347" w:rsidRPr="00986347" w:rsidRDefault="00986347" w:rsidP="00986347">
      <w:pPr>
        <w:rPr>
          <w:szCs w:val="24"/>
        </w:rPr>
      </w:pPr>
    </w:p>
    <w:p w14:paraId="13161720" w14:textId="77777777" w:rsidR="00986347" w:rsidRPr="00986347" w:rsidRDefault="00986347" w:rsidP="00986347">
      <w:pPr>
        <w:rPr>
          <w:szCs w:val="24"/>
        </w:rPr>
      </w:pPr>
    </w:p>
    <w:p w14:paraId="5181E809" w14:textId="77777777" w:rsidR="00986347" w:rsidRPr="00986347" w:rsidRDefault="00986347" w:rsidP="00986347">
      <w:pPr>
        <w:rPr>
          <w:szCs w:val="24"/>
        </w:rPr>
      </w:pPr>
    </w:p>
    <w:p w14:paraId="7FAF910F" w14:textId="77777777" w:rsidR="00986347" w:rsidRPr="00986347" w:rsidRDefault="00986347" w:rsidP="00986347">
      <w:pPr>
        <w:rPr>
          <w:szCs w:val="24"/>
        </w:rPr>
      </w:pPr>
    </w:p>
    <w:p w14:paraId="0D5CECF4" w14:textId="77777777" w:rsidR="00986347" w:rsidRPr="00986347" w:rsidRDefault="00986347" w:rsidP="00986347">
      <w:pPr>
        <w:rPr>
          <w:szCs w:val="24"/>
        </w:rPr>
      </w:pPr>
    </w:p>
    <w:p w14:paraId="40FB13E6" w14:textId="77777777" w:rsidR="00986347" w:rsidRPr="00986347" w:rsidRDefault="00986347" w:rsidP="00986347">
      <w:pPr>
        <w:rPr>
          <w:szCs w:val="24"/>
        </w:rPr>
      </w:pPr>
    </w:p>
    <w:p w14:paraId="7B372E6D" w14:textId="77777777" w:rsidR="00986347" w:rsidRPr="00986347" w:rsidRDefault="00986347" w:rsidP="00986347">
      <w:pPr>
        <w:rPr>
          <w:szCs w:val="24"/>
        </w:rPr>
      </w:pPr>
    </w:p>
    <w:p w14:paraId="0EFCFD91" w14:textId="77777777" w:rsidR="00986347" w:rsidRPr="00986347" w:rsidRDefault="00986347" w:rsidP="00986347">
      <w:pPr>
        <w:rPr>
          <w:szCs w:val="24"/>
        </w:rPr>
      </w:pPr>
    </w:p>
    <w:p w14:paraId="1A9861CB" w14:textId="77777777" w:rsidR="00986347" w:rsidRPr="00986347" w:rsidRDefault="00986347" w:rsidP="00986347">
      <w:pPr>
        <w:rPr>
          <w:szCs w:val="24"/>
        </w:rPr>
      </w:pPr>
    </w:p>
    <w:p w14:paraId="62EC7279" w14:textId="77777777" w:rsidR="00986347" w:rsidRPr="00986347" w:rsidRDefault="00986347" w:rsidP="00986347">
      <w:pPr>
        <w:rPr>
          <w:szCs w:val="24"/>
        </w:rPr>
      </w:pPr>
    </w:p>
    <w:p w14:paraId="23F081F9" w14:textId="77777777" w:rsidR="00986347" w:rsidRPr="00986347" w:rsidRDefault="00986347" w:rsidP="00986347">
      <w:pPr>
        <w:rPr>
          <w:szCs w:val="24"/>
        </w:rPr>
      </w:pPr>
    </w:p>
    <w:p w14:paraId="5CB6E427" w14:textId="77777777" w:rsidR="00986347" w:rsidRPr="00986347" w:rsidRDefault="00986347" w:rsidP="00986347">
      <w:pPr>
        <w:rPr>
          <w:szCs w:val="24"/>
        </w:rPr>
      </w:pPr>
    </w:p>
    <w:p w14:paraId="6F5B9CEF" w14:textId="77777777" w:rsidR="00986347" w:rsidRPr="00986347" w:rsidRDefault="00986347" w:rsidP="00986347">
      <w:pPr>
        <w:rPr>
          <w:szCs w:val="24"/>
        </w:rPr>
      </w:pPr>
    </w:p>
    <w:p w14:paraId="28A064D4" w14:textId="77777777" w:rsidR="00986347" w:rsidRPr="00986347" w:rsidRDefault="00986347" w:rsidP="00986347">
      <w:pPr>
        <w:rPr>
          <w:szCs w:val="24"/>
        </w:rPr>
      </w:pPr>
    </w:p>
    <w:p w14:paraId="2C48D0FD" w14:textId="77777777" w:rsidR="00986347" w:rsidRPr="00986347" w:rsidRDefault="00986347" w:rsidP="00986347">
      <w:pPr>
        <w:rPr>
          <w:szCs w:val="24"/>
        </w:rPr>
      </w:pPr>
    </w:p>
    <w:p w14:paraId="008647B1" w14:textId="77777777" w:rsidR="00986347" w:rsidRPr="00986347" w:rsidRDefault="00986347" w:rsidP="00986347">
      <w:pPr>
        <w:rPr>
          <w:szCs w:val="24"/>
        </w:rPr>
      </w:pPr>
    </w:p>
    <w:p w14:paraId="3A78F33E" w14:textId="77777777" w:rsidR="00986347" w:rsidRPr="00986347" w:rsidRDefault="00986347" w:rsidP="00986347">
      <w:pPr>
        <w:rPr>
          <w:szCs w:val="24"/>
        </w:rPr>
      </w:pPr>
    </w:p>
    <w:p w14:paraId="4D18763A" w14:textId="77777777" w:rsidR="00986347" w:rsidRPr="00986347" w:rsidRDefault="00986347" w:rsidP="00986347">
      <w:pPr>
        <w:rPr>
          <w:szCs w:val="24"/>
        </w:rPr>
      </w:pPr>
    </w:p>
    <w:p w14:paraId="3E7C792B" w14:textId="77777777" w:rsidR="00986347" w:rsidRPr="00986347" w:rsidRDefault="00986347" w:rsidP="00986347">
      <w:pPr>
        <w:rPr>
          <w:szCs w:val="24"/>
        </w:rPr>
      </w:pPr>
    </w:p>
    <w:p w14:paraId="48414841" w14:textId="77777777" w:rsidR="00986347" w:rsidRPr="00986347" w:rsidRDefault="00986347" w:rsidP="00986347">
      <w:pPr>
        <w:rPr>
          <w:szCs w:val="24"/>
        </w:rPr>
      </w:pPr>
    </w:p>
    <w:p w14:paraId="0B7DB318" w14:textId="77777777" w:rsidR="00986347" w:rsidRPr="00986347" w:rsidRDefault="00986347" w:rsidP="00986347">
      <w:pPr>
        <w:rPr>
          <w:szCs w:val="24"/>
        </w:rPr>
      </w:pPr>
    </w:p>
    <w:p w14:paraId="704C4C26" w14:textId="77777777" w:rsidR="00986347" w:rsidRPr="00986347" w:rsidRDefault="00986347" w:rsidP="00986347">
      <w:pPr>
        <w:rPr>
          <w:szCs w:val="24"/>
        </w:rPr>
      </w:pPr>
    </w:p>
    <w:p w14:paraId="3A1242FE" w14:textId="77777777" w:rsidR="00986347" w:rsidRPr="00986347" w:rsidRDefault="00986347" w:rsidP="00986347">
      <w:pPr>
        <w:rPr>
          <w:szCs w:val="24"/>
        </w:rPr>
      </w:pPr>
    </w:p>
    <w:p w14:paraId="69A0E768" w14:textId="77777777" w:rsidR="00986347" w:rsidRPr="00986347" w:rsidRDefault="00986347" w:rsidP="00986347">
      <w:pPr>
        <w:rPr>
          <w:szCs w:val="24"/>
        </w:rPr>
      </w:pPr>
    </w:p>
    <w:p w14:paraId="5CDA7884" w14:textId="77777777" w:rsidR="00986347" w:rsidRPr="00986347" w:rsidRDefault="00986347" w:rsidP="00986347">
      <w:pPr>
        <w:rPr>
          <w:szCs w:val="24"/>
        </w:rPr>
      </w:pPr>
    </w:p>
    <w:p w14:paraId="444E43D5" w14:textId="77777777" w:rsidR="00986347" w:rsidRPr="00986347" w:rsidRDefault="00986347" w:rsidP="00986347">
      <w:pPr>
        <w:rPr>
          <w:szCs w:val="24"/>
        </w:rPr>
      </w:pPr>
    </w:p>
    <w:p w14:paraId="098D2118" w14:textId="77777777" w:rsidR="00986347" w:rsidRPr="00986347" w:rsidRDefault="00986347" w:rsidP="00986347">
      <w:pPr>
        <w:rPr>
          <w:szCs w:val="24"/>
        </w:rPr>
      </w:pPr>
    </w:p>
    <w:p w14:paraId="063B399D" w14:textId="77777777" w:rsidR="00986347" w:rsidRPr="00986347" w:rsidRDefault="00986347" w:rsidP="00986347">
      <w:pPr>
        <w:rPr>
          <w:szCs w:val="24"/>
        </w:rPr>
      </w:pPr>
    </w:p>
    <w:p w14:paraId="291DEFBD" w14:textId="77777777" w:rsidR="00986347" w:rsidRPr="00986347" w:rsidRDefault="00986347" w:rsidP="00986347">
      <w:pPr>
        <w:rPr>
          <w:szCs w:val="24"/>
        </w:rPr>
      </w:pPr>
    </w:p>
    <w:p w14:paraId="7C82E5DF" w14:textId="77777777" w:rsidR="00986347" w:rsidRPr="00986347" w:rsidRDefault="00986347" w:rsidP="00986347">
      <w:pPr>
        <w:rPr>
          <w:szCs w:val="24"/>
        </w:rPr>
      </w:pPr>
    </w:p>
    <w:p w14:paraId="44B98F67" w14:textId="77777777" w:rsidR="00986347" w:rsidRPr="00986347" w:rsidRDefault="00986347" w:rsidP="00986347">
      <w:pPr>
        <w:rPr>
          <w:szCs w:val="24"/>
        </w:rPr>
      </w:pPr>
    </w:p>
    <w:p w14:paraId="3CAA2FF8" w14:textId="77777777" w:rsidR="00986347" w:rsidRPr="00986347" w:rsidRDefault="00986347" w:rsidP="00986347">
      <w:pPr>
        <w:tabs>
          <w:tab w:val="left" w:pos="839"/>
          <w:tab w:val="left" w:pos="2999"/>
        </w:tabs>
        <w:spacing w:before="219"/>
        <w:ind w:left="480"/>
        <w:rPr>
          <w:sz w:val="24"/>
          <w:szCs w:val="24"/>
        </w:rPr>
      </w:pPr>
    </w:p>
    <w:p w14:paraId="0203C4DA" w14:textId="77777777" w:rsidR="00523E91" w:rsidRDefault="00523E91" w:rsidP="00BF4E44">
      <w:pPr>
        <w:pStyle w:val="BodyText"/>
        <w:spacing w:before="3" w:line="276" w:lineRule="auto"/>
        <w:jc w:val="both"/>
        <w:rPr>
          <w:sz w:val="27"/>
        </w:rPr>
      </w:pPr>
    </w:p>
    <w:p w14:paraId="422FBD9A" w14:textId="77777777" w:rsidR="007E0E17" w:rsidRDefault="007E0E17" w:rsidP="00BF4E44">
      <w:pPr>
        <w:pStyle w:val="BodyText"/>
        <w:spacing w:before="3" w:line="276" w:lineRule="auto"/>
        <w:jc w:val="both"/>
        <w:rPr>
          <w:sz w:val="27"/>
        </w:rPr>
      </w:pPr>
    </w:p>
    <w:p w14:paraId="070B3BF1" w14:textId="77777777" w:rsidR="007E0E17" w:rsidRDefault="007E0E17" w:rsidP="00BF4E44">
      <w:pPr>
        <w:pStyle w:val="BodyText"/>
        <w:spacing w:before="3" w:line="276" w:lineRule="auto"/>
        <w:jc w:val="both"/>
        <w:rPr>
          <w:sz w:val="27"/>
        </w:rPr>
      </w:pPr>
    </w:p>
    <w:p w14:paraId="148EA2EE" w14:textId="77777777" w:rsidR="007E0E17" w:rsidRDefault="007E0E17" w:rsidP="00BF4E44">
      <w:pPr>
        <w:pStyle w:val="BodyText"/>
        <w:spacing w:before="3" w:line="276" w:lineRule="auto"/>
        <w:jc w:val="both"/>
        <w:rPr>
          <w:sz w:val="27"/>
        </w:rPr>
      </w:pPr>
    </w:p>
    <w:p w14:paraId="60E9CB00" w14:textId="77777777" w:rsidR="001B69F3" w:rsidRDefault="001B69F3" w:rsidP="00BF4E44">
      <w:pPr>
        <w:pStyle w:val="BodyText"/>
        <w:spacing w:before="3" w:line="276" w:lineRule="auto"/>
        <w:jc w:val="both"/>
        <w:rPr>
          <w:sz w:val="27"/>
        </w:rPr>
      </w:pPr>
    </w:p>
    <w:p w14:paraId="00E745FA" w14:textId="77777777" w:rsidR="001B69F3" w:rsidRDefault="001B69F3" w:rsidP="00BF4E44">
      <w:pPr>
        <w:pStyle w:val="BodyText"/>
        <w:spacing w:before="3" w:line="276" w:lineRule="auto"/>
        <w:jc w:val="both"/>
        <w:rPr>
          <w:sz w:val="27"/>
        </w:rPr>
      </w:pPr>
    </w:p>
    <w:p w14:paraId="5C758B65" w14:textId="77777777" w:rsidR="001B69F3" w:rsidRDefault="001B69F3" w:rsidP="00BF4E44">
      <w:pPr>
        <w:pStyle w:val="BodyText"/>
        <w:spacing w:before="3" w:line="276" w:lineRule="auto"/>
        <w:jc w:val="both"/>
        <w:rPr>
          <w:sz w:val="27"/>
        </w:rPr>
      </w:pPr>
    </w:p>
    <w:p w14:paraId="31BC5526" w14:textId="77777777" w:rsidR="001B69F3" w:rsidRDefault="001B69F3" w:rsidP="00BF4E44">
      <w:pPr>
        <w:pStyle w:val="BodyText"/>
        <w:spacing w:before="3" w:line="276" w:lineRule="auto"/>
        <w:jc w:val="both"/>
        <w:rPr>
          <w:sz w:val="27"/>
        </w:rPr>
      </w:pPr>
    </w:p>
    <w:p w14:paraId="2FCE3989" w14:textId="77777777" w:rsidR="001B69F3" w:rsidRDefault="001B69F3" w:rsidP="00BF4E44">
      <w:pPr>
        <w:pStyle w:val="BodyText"/>
        <w:spacing w:before="3" w:line="276" w:lineRule="auto"/>
        <w:jc w:val="both"/>
        <w:rPr>
          <w:sz w:val="27"/>
        </w:rPr>
      </w:pPr>
    </w:p>
    <w:p w14:paraId="3785548E" w14:textId="77777777" w:rsidR="001B69F3" w:rsidRDefault="001B69F3" w:rsidP="00BF4E44">
      <w:pPr>
        <w:pStyle w:val="BodyText"/>
        <w:spacing w:before="3" w:line="276" w:lineRule="auto"/>
        <w:jc w:val="both"/>
        <w:rPr>
          <w:sz w:val="27"/>
        </w:rPr>
      </w:pPr>
    </w:p>
    <w:p w14:paraId="3A7DD3E0" w14:textId="77777777" w:rsidR="001B69F3" w:rsidRDefault="001B69F3" w:rsidP="00BF4E44">
      <w:pPr>
        <w:pStyle w:val="BodyText"/>
        <w:spacing w:before="3" w:line="276" w:lineRule="auto"/>
        <w:jc w:val="both"/>
        <w:rPr>
          <w:sz w:val="27"/>
        </w:rPr>
      </w:pPr>
    </w:p>
    <w:p w14:paraId="7B020E84" w14:textId="1109A7FA" w:rsidR="007E0E17" w:rsidRPr="00691FE3" w:rsidRDefault="007E0E17" w:rsidP="001343D5">
      <w:pPr>
        <w:pStyle w:val="Heading1"/>
      </w:pPr>
      <w:bookmarkStart w:id="291" w:name="_APPENDIX_II_–"/>
      <w:bookmarkStart w:id="292" w:name="_Toc181948218"/>
      <w:bookmarkEnd w:id="291"/>
      <w:r w:rsidRPr="00691FE3">
        <w:t>APPENDIX II</w:t>
      </w:r>
      <w:r w:rsidR="00691FE3" w:rsidRPr="00691FE3">
        <w:t xml:space="preserve"> – NONDISCRIMINATION POLICY STATEMENT</w:t>
      </w:r>
      <w:bookmarkEnd w:id="292"/>
    </w:p>
    <w:p w14:paraId="46B09486" w14:textId="77777777" w:rsidR="00AF3541" w:rsidRDefault="00AF3541" w:rsidP="00BF4E44">
      <w:pPr>
        <w:pStyle w:val="BodyText"/>
        <w:spacing w:before="3" w:line="276" w:lineRule="auto"/>
        <w:jc w:val="both"/>
        <w:rPr>
          <w:b/>
          <w:bCs/>
          <w:sz w:val="40"/>
          <w:szCs w:val="40"/>
        </w:rPr>
      </w:pPr>
    </w:p>
    <w:p w14:paraId="23CC248F" w14:textId="77777777" w:rsidR="00AF3541" w:rsidRDefault="00AF3541" w:rsidP="00BF4E44">
      <w:pPr>
        <w:pStyle w:val="BodyText"/>
        <w:spacing w:before="3" w:line="276" w:lineRule="auto"/>
        <w:jc w:val="both"/>
        <w:rPr>
          <w:b/>
          <w:bCs/>
          <w:sz w:val="40"/>
          <w:szCs w:val="40"/>
        </w:rPr>
      </w:pPr>
    </w:p>
    <w:p w14:paraId="3802C8B7" w14:textId="77777777" w:rsidR="00AF3541" w:rsidRDefault="00AF3541" w:rsidP="00BF4E44">
      <w:pPr>
        <w:pStyle w:val="BodyText"/>
        <w:spacing w:before="3" w:line="276" w:lineRule="auto"/>
        <w:jc w:val="both"/>
        <w:rPr>
          <w:b/>
          <w:bCs/>
          <w:sz w:val="40"/>
          <w:szCs w:val="40"/>
        </w:rPr>
      </w:pPr>
    </w:p>
    <w:p w14:paraId="31ADE035" w14:textId="77777777" w:rsidR="00AF3541" w:rsidRDefault="00AF3541" w:rsidP="00BF4E44">
      <w:pPr>
        <w:pStyle w:val="BodyText"/>
        <w:spacing w:before="3" w:line="276" w:lineRule="auto"/>
        <w:jc w:val="both"/>
        <w:rPr>
          <w:b/>
          <w:bCs/>
          <w:sz w:val="40"/>
          <w:szCs w:val="40"/>
        </w:rPr>
      </w:pPr>
    </w:p>
    <w:p w14:paraId="033E3C17" w14:textId="77777777" w:rsidR="00AF3541" w:rsidRDefault="00AF3541" w:rsidP="00BF4E44">
      <w:pPr>
        <w:pStyle w:val="BodyText"/>
        <w:spacing w:before="3" w:line="276" w:lineRule="auto"/>
        <w:jc w:val="both"/>
        <w:rPr>
          <w:b/>
          <w:bCs/>
          <w:sz w:val="40"/>
          <w:szCs w:val="40"/>
        </w:rPr>
      </w:pPr>
    </w:p>
    <w:p w14:paraId="1846C355" w14:textId="77777777" w:rsidR="00AF3541" w:rsidRDefault="00AF3541" w:rsidP="00BF4E44">
      <w:pPr>
        <w:pStyle w:val="BodyText"/>
        <w:spacing w:before="3" w:line="276" w:lineRule="auto"/>
        <w:jc w:val="both"/>
        <w:rPr>
          <w:b/>
          <w:bCs/>
          <w:sz w:val="40"/>
          <w:szCs w:val="40"/>
        </w:rPr>
      </w:pPr>
    </w:p>
    <w:p w14:paraId="0480C3A1" w14:textId="77777777" w:rsidR="00AF3541" w:rsidRDefault="00AF3541" w:rsidP="00BF4E44">
      <w:pPr>
        <w:pStyle w:val="BodyText"/>
        <w:spacing w:before="3" w:line="276" w:lineRule="auto"/>
        <w:jc w:val="both"/>
        <w:rPr>
          <w:b/>
          <w:bCs/>
          <w:sz w:val="40"/>
          <w:szCs w:val="40"/>
        </w:rPr>
      </w:pPr>
    </w:p>
    <w:p w14:paraId="075BBBBB" w14:textId="77777777" w:rsidR="00AF3541" w:rsidRDefault="00AF3541" w:rsidP="00BF4E44">
      <w:pPr>
        <w:pStyle w:val="BodyText"/>
        <w:spacing w:before="3" w:line="276" w:lineRule="auto"/>
        <w:jc w:val="both"/>
        <w:rPr>
          <w:b/>
          <w:bCs/>
          <w:sz w:val="40"/>
          <w:szCs w:val="40"/>
        </w:rPr>
      </w:pPr>
    </w:p>
    <w:p w14:paraId="097295D2" w14:textId="77777777" w:rsidR="00AF3541" w:rsidRDefault="00AF3541" w:rsidP="00BF4E44">
      <w:pPr>
        <w:pStyle w:val="BodyText"/>
        <w:spacing w:before="3" w:line="276" w:lineRule="auto"/>
        <w:jc w:val="both"/>
        <w:rPr>
          <w:b/>
          <w:bCs/>
          <w:sz w:val="40"/>
          <w:szCs w:val="40"/>
        </w:rPr>
      </w:pPr>
    </w:p>
    <w:p w14:paraId="367E8DA7" w14:textId="77777777" w:rsidR="00AF3541" w:rsidRDefault="00AF3541" w:rsidP="00BF4E44">
      <w:pPr>
        <w:pStyle w:val="BodyText"/>
        <w:spacing w:before="3" w:line="276" w:lineRule="auto"/>
        <w:jc w:val="both"/>
        <w:rPr>
          <w:b/>
          <w:bCs/>
          <w:sz w:val="40"/>
          <w:szCs w:val="40"/>
        </w:rPr>
      </w:pPr>
    </w:p>
    <w:p w14:paraId="7F7BFA35" w14:textId="77777777" w:rsidR="00AF3541" w:rsidRDefault="00AF3541" w:rsidP="00BF4E44">
      <w:pPr>
        <w:pStyle w:val="BodyText"/>
        <w:spacing w:before="3" w:line="276" w:lineRule="auto"/>
        <w:jc w:val="both"/>
        <w:rPr>
          <w:b/>
          <w:bCs/>
          <w:sz w:val="40"/>
          <w:szCs w:val="40"/>
        </w:rPr>
      </w:pPr>
    </w:p>
    <w:p w14:paraId="34776518" w14:textId="77777777" w:rsidR="00AF3541" w:rsidRDefault="00AF3541" w:rsidP="00BF4E44">
      <w:pPr>
        <w:pStyle w:val="BodyText"/>
        <w:spacing w:before="3" w:line="276" w:lineRule="auto"/>
        <w:jc w:val="both"/>
        <w:rPr>
          <w:b/>
          <w:bCs/>
          <w:sz w:val="40"/>
          <w:szCs w:val="40"/>
        </w:rPr>
      </w:pPr>
    </w:p>
    <w:p w14:paraId="13C151D7" w14:textId="77777777" w:rsidR="00AF3541" w:rsidRDefault="00AF3541" w:rsidP="00BF4E44">
      <w:pPr>
        <w:pStyle w:val="BodyText"/>
        <w:spacing w:before="3" w:line="276" w:lineRule="auto"/>
        <w:jc w:val="both"/>
        <w:rPr>
          <w:b/>
          <w:bCs/>
          <w:sz w:val="40"/>
          <w:szCs w:val="40"/>
        </w:rPr>
      </w:pPr>
    </w:p>
    <w:p w14:paraId="50003CE5" w14:textId="77777777" w:rsidR="00AF3541" w:rsidRDefault="00AF3541" w:rsidP="00BF4E44">
      <w:pPr>
        <w:pStyle w:val="BodyText"/>
        <w:spacing w:before="3" w:line="276" w:lineRule="auto"/>
        <w:jc w:val="both"/>
        <w:rPr>
          <w:b/>
          <w:bCs/>
          <w:sz w:val="40"/>
          <w:szCs w:val="40"/>
        </w:rPr>
      </w:pPr>
    </w:p>
    <w:p w14:paraId="3D6C6FCD" w14:textId="77777777" w:rsidR="00AF3541" w:rsidRDefault="00AF3541" w:rsidP="00BF4E44">
      <w:pPr>
        <w:pStyle w:val="BodyText"/>
        <w:spacing w:before="3" w:line="276" w:lineRule="auto"/>
        <w:jc w:val="both"/>
        <w:rPr>
          <w:b/>
          <w:bCs/>
          <w:sz w:val="40"/>
          <w:szCs w:val="40"/>
        </w:rPr>
      </w:pPr>
    </w:p>
    <w:p w14:paraId="268B9FD7" w14:textId="77777777" w:rsidR="00240B9B" w:rsidRDefault="00240B9B" w:rsidP="00BF4E44">
      <w:pPr>
        <w:pStyle w:val="BodyText"/>
        <w:spacing w:before="3" w:line="276" w:lineRule="auto"/>
        <w:jc w:val="both"/>
        <w:rPr>
          <w:b/>
          <w:bCs/>
          <w:sz w:val="40"/>
          <w:szCs w:val="40"/>
        </w:rPr>
      </w:pPr>
    </w:p>
    <w:p w14:paraId="2116BC3F" w14:textId="77777777" w:rsidR="00240B9B" w:rsidRDefault="00240B9B" w:rsidP="00BF4E44">
      <w:pPr>
        <w:pStyle w:val="BodyText"/>
        <w:spacing w:before="3" w:line="276" w:lineRule="auto"/>
        <w:jc w:val="both"/>
        <w:rPr>
          <w:b/>
          <w:bCs/>
          <w:sz w:val="40"/>
          <w:szCs w:val="40"/>
        </w:rPr>
      </w:pPr>
    </w:p>
    <w:p w14:paraId="3D3E719A" w14:textId="77777777" w:rsidR="00740D31" w:rsidRDefault="00740D31" w:rsidP="00BF4E44">
      <w:pPr>
        <w:pStyle w:val="BodyText"/>
        <w:spacing w:before="3" w:line="276" w:lineRule="auto"/>
        <w:jc w:val="both"/>
        <w:rPr>
          <w:b/>
          <w:bCs/>
          <w:sz w:val="40"/>
          <w:szCs w:val="40"/>
        </w:rPr>
      </w:pPr>
    </w:p>
    <w:p w14:paraId="0A9DEADA" w14:textId="77777777" w:rsidR="00947745" w:rsidRDefault="00947745" w:rsidP="00AF3541">
      <w:pPr>
        <w:spacing w:before="65" w:line="242" w:lineRule="auto"/>
        <w:ind w:right="60"/>
        <w:jc w:val="center"/>
        <w:rPr>
          <w:b/>
          <w:bCs/>
          <w:color w:val="4B4D4D"/>
          <w:spacing w:val="-2"/>
          <w:w w:val="105"/>
        </w:rPr>
      </w:pPr>
    </w:p>
    <w:p w14:paraId="199445A0" w14:textId="77777777" w:rsidR="001B69F3" w:rsidRDefault="001B69F3" w:rsidP="00AF3541">
      <w:pPr>
        <w:spacing w:before="65" w:line="242" w:lineRule="auto"/>
        <w:ind w:right="60"/>
        <w:jc w:val="center"/>
        <w:rPr>
          <w:b/>
          <w:bCs/>
          <w:color w:val="4B4D4D"/>
          <w:spacing w:val="-2"/>
          <w:w w:val="105"/>
        </w:rPr>
      </w:pPr>
    </w:p>
    <w:p w14:paraId="1A2FDB24" w14:textId="45A94A8D" w:rsidR="00AF3541" w:rsidRPr="00740D31" w:rsidRDefault="00AF3541" w:rsidP="00AF3541">
      <w:pPr>
        <w:spacing w:before="65" w:line="242" w:lineRule="auto"/>
        <w:ind w:right="60"/>
        <w:jc w:val="center"/>
        <w:rPr>
          <w:b/>
          <w:bCs/>
          <w:color w:val="4B4D4D"/>
          <w:spacing w:val="-2"/>
          <w:w w:val="105"/>
        </w:rPr>
      </w:pPr>
      <w:r w:rsidRPr="00740D31">
        <w:rPr>
          <w:b/>
          <w:bCs/>
          <w:color w:val="4B4D4D"/>
          <w:spacing w:val="-2"/>
          <w:w w:val="105"/>
        </w:rPr>
        <w:t>MAINE DEPARTMENT OF TRANSPORTATION</w:t>
      </w:r>
    </w:p>
    <w:p w14:paraId="46B4BDD4" w14:textId="53BD248B" w:rsidR="00AF3541" w:rsidRPr="00740D31" w:rsidRDefault="00AF3541" w:rsidP="00AF3541">
      <w:pPr>
        <w:spacing w:before="65" w:line="242" w:lineRule="auto"/>
        <w:ind w:right="60"/>
        <w:jc w:val="center"/>
        <w:rPr>
          <w:b/>
          <w:bCs/>
        </w:rPr>
      </w:pPr>
      <w:r w:rsidRPr="00740D31">
        <w:rPr>
          <w:b/>
          <w:bCs/>
          <w:color w:val="4B4D4D"/>
          <w:w w:val="105"/>
        </w:rPr>
        <w:t>NONDISCRIMINATION</w:t>
      </w:r>
      <w:r w:rsidRPr="00740D31">
        <w:rPr>
          <w:b/>
          <w:bCs/>
          <w:color w:val="4B4D4D"/>
          <w:spacing w:val="-15"/>
          <w:w w:val="105"/>
        </w:rPr>
        <w:t xml:space="preserve"> </w:t>
      </w:r>
      <w:r w:rsidRPr="00740D31">
        <w:rPr>
          <w:b/>
          <w:bCs/>
          <w:color w:val="4B4D4D"/>
          <w:w w:val="105"/>
        </w:rPr>
        <w:t>POLICY STATEMENT</w:t>
      </w:r>
    </w:p>
    <w:p w14:paraId="1EE34948" w14:textId="77777777" w:rsidR="00AF3541" w:rsidRPr="00740D31" w:rsidRDefault="00AF3541" w:rsidP="00AF3541">
      <w:pPr>
        <w:spacing w:before="1"/>
        <w:rPr>
          <w:b/>
        </w:rPr>
      </w:pPr>
    </w:p>
    <w:p w14:paraId="107F0BC7" w14:textId="77777777" w:rsidR="00AF3541" w:rsidRPr="00740D31" w:rsidRDefault="00AF3541" w:rsidP="00AF3541">
      <w:pPr>
        <w:ind w:left="1741" w:right="1628"/>
        <w:jc w:val="center"/>
        <w:rPr>
          <w:b/>
          <w:bCs/>
        </w:rPr>
      </w:pPr>
      <w:r w:rsidRPr="00740D31">
        <w:rPr>
          <w:b/>
          <w:bCs/>
          <w:color w:val="282828"/>
          <w:w w:val="105"/>
        </w:rPr>
        <w:t>TIT</w:t>
      </w:r>
      <w:r w:rsidRPr="00740D31">
        <w:rPr>
          <w:b/>
          <w:bCs/>
          <w:color w:val="4B4D4D"/>
          <w:w w:val="105"/>
        </w:rPr>
        <w:t>LE</w:t>
      </w:r>
      <w:r w:rsidRPr="00740D31">
        <w:rPr>
          <w:b/>
          <w:bCs/>
          <w:color w:val="4B4D4D"/>
          <w:spacing w:val="-2"/>
          <w:w w:val="105"/>
        </w:rPr>
        <w:t xml:space="preserve"> </w:t>
      </w:r>
      <w:r w:rsidRPr="00740D31">
        <w:rPr>
          <w:b/>
          <w:bCs/>
          <w:color w:val="4B4D4D"/>
          <w:w w:val="105"/>
        </w:rPr>
        <w:t>V</w:t>
      </w:r>
      <w:r w:rsidRPr="00740D31">
        <w:rPr>
          <w:b/>
          <w:bCs/>
          <w:color w:val="282828"/>
          <w:w w:val="105"/>
        </w:rPr>
        <w:t>I</w:t>
      </w:r>
      <w:r w:rsidRPr="00740D31">
        <w:rPr>
          <w:b/>
          <w:bCs/>
          <w:color w:val="282828"/>
          <w:spacing w:val="-13"/>
          <w:w w:val="105"/>
        </w:rPr>
        <w:t xml:space="preserve"> </w:t>
      </w:r>
      <w:r w:rsidRPr="00740D31">
        <w:rPr>
          <w:b/>
          <w:bCs/>
          <w:color w:val="282828"/>
          <w:spacing w:val="-2"/>
          <w:w w:val="105"/>
        </w:rPr>
        <w:t>(FHW</w:t>
      </w:r>
      <w:r w:rsidRPr="00740D31">
        <w:rPr>
          <w:b/>
          <w:bCs/>
          <w:color w:val="3B3B3B"/>
          <w:spacing w:val="-2"/>
          <w:w w:val="105"/>
        </w:rPr>
        <w:t>A)</w:t>
      </w:r>
    </w:p>
    <w:p w14:paraId="74F382BE" w14:textId="77777777" w:rsidR="00AF3541" w:rsidRPr="00740D31" w:rsidRDefault="00AF3541" w:rsidP="00AF3541">
      <w:pPr>
        <w:spacing w:before="300" w:line="252" w:lineRule="auto"/>
        <w:ind w:left="197" w:right="981" w:firstLine="1"/>
        <w:jc w:val="both"/>
      </w:pPr>
      <w:r w:rsidRPr="00740D31">
        <w:rPr>
          <w:color w:val="282828"/>
          <w:w w:val="105"/>
        </w:rPr>
        <w:t>The Main</w:t>
      </w:r>
      <w:r w:rsidRPr="00740D31">
        <w:rPr>
          <w:color w:val="4B4D4D"/>
          <w:w w:val="105"/>
        </w:rPr>
        <w:t xml:space="preserve">e </w:t>
      </w:r>
      <w:r w:rsidRPr="00740D31">
        <w:rPr>
          <w:color w:val="282828"/>
          <w:w w:val="105"/>
        </w:rPr>
        <w:t>D</w:t>
      </w:r>
      <w:r w:rsidRPr="00740D31">
        <w:rPr>
          <w:color w:val="4B4D4D"/>
          <w:w w:val="105"/>
        </w:rPr>
        <w:t>e</w:t>
      </w:r>
      <w:r w:rsidRPr="00740D31">
        <w:rPr>
          <w:color w:val="282828"/>
          <w:w w:val="105"/>
        </w:rPr>
        <w:t xml:space="preserve">partment of Transportation is </w:t>
      </w:r>
      <w:r w:rsidRPr="00740D31">
        <w:rPr>
          <w:color w:val="4B4D4D"/>
          <w:w w:val="105"/>
        </w:rPr>
        <w:t>c</w:t>
      </w:r>
      <w:r w:rsidRPr="00740D31">
        <w:rPr>
          <w:color w:val="282828"/>
          <w:w w:val="105"/>
        </w:rPr>
        <w:t>ommitt</w:t>
      </w:r>
      <w:r w:rsidRPr="00740D31">
        <w:rPr>
          <w:color w:val="4B4D4D"/>
          <w:w w:val="105"/>
        </w:rPr>
        <w:t>e</w:t>
      </w:r>
      <w:r w:rsidRPr="00740D31">
        <w:rPr>
          <w:color w:val="282828"/>
          <w:w w:val="105"/>
        </w:rPr>
        <w:t xml:space="preserve">d to </w:t>
      </w:r>
      <w:r w:rsidRPr="00740D31">
        <w:rPr>
          <w:color w:val="3B3B3B"/>
          <w:w w:val="105"/>
        </w:rPr>
        <w:t xml:space="preserve">ensuring </w:t>
      </w:r>
      <w:r w:rsidRPr="00740D31">
        <w:rPr>
          <w:color w:val="282828"/>
          <w:w w:val="105"/>
        </w:rPr>
        <w:t>that the fundam</w:t>
      </w:r>
      <w:r w:rsidRPr="00740D31">
        <w:rPr>
          <w:color w:val="4B4D4D"/>
          <w:w w:val="105"/>
        </w:rPr>
        <w:t>en</w:t>
      </w:r>
      <w:r w:rsidRPr="00740D31">
        <w:rPr>
          <w:color w:val="282828"/>
          <w:w w:val="105"/>
        </w:rPr>
        <w:t xml:space="preserve">tal principles of </w:t>
      </w:r>
      <w:r w:rsidRPr="00740D31">
        <w:rPr>
          <w:color w:val="4B4D4D"/>
          <w:w w:val="105"/>
        </w:rPr>
        <w:t>e</w:t>
      </w:r>
      <w:r w:rsidRPr="00740D31">
        <w:rPr>
          <w:color w:val="282828"/>
          <w:w w:val="105"/>
        </w:rPr>
        <w:t>qual opportunity are uph</w:t>
      </w:r>
      <w:r w:rsidRPr="00740D31">
        <w:rPr>
          <w:color w:val="4B4D4D"/>
          <w:w w:val="105"/>
        </w:rPr>
        <w:t>e</w:t>
      </w:r>
      <w:r w:rsidRPr="00740D31">
        <w:rPr>
          <w:color w:val="282828"/>
          <w:w w:val="105"/>
        </w:rPr>
        <w:t xml:space="preserve">ld </w:t>
      </w:r>
      <w:r w:rsidRPr="00740D31">
        <w:rPr>
          <w:color w:val="161616"/>
          <w:w w:val="105"/>
        </w:rPr>
        <w:t xml:space="preserve">in </w:t>
      </w:r>
      <w:r w:rsidRPr="00740D31">
        <w:rPr>
          <w:color w:val="282828"/>
          <w:w w:val="105"/>
        </w:rPr>
        <w:t>all d</w:t>
      </w:r>
      <w:r w:rsidRPr="00740D31">
        <w:rPr>
          <w:color w:val="4B4D4D"/>
          <w:w w:val="105"/>
        </w:rPr>
        <w:t>e</w:t>
      </w:r>
      <w:r w:rsidRPr="00740D31">
        <w:rPr>
          <w:color w:val="282828"/>
          <w:w w:val="105"/>
        </w:rPr>
        <w:t xml:space="preserve">cisions involving our </w:t>
      </w:r>
      <w:r w:rsidRPr="00740D31">
        <w:rPr>
          <w:color w:val="4B4D4D"/>
          <w:w w:val="105"/>
        </w:rPr>
        <w:t>e</w:t>
      </w:r>
      <w:r w:rsidRPr="00740D31">
        <w:rPr>
          <w:color w:val="282828"/>
          <w:w w:val="105"/>
        </w:rPr>
        <w:t>mplo</w:t>
      </w:r>
      <w:r w:rsidRPr="00740D31">
        <w:rPr>
          <w:color w:val="4B4D4D"/>
          <w:w w:val="105"/>
        </w:rPr>
        <w:t xml:space="preserve">yees </w:t>
      </w:r>
      <w:r w:rsidRPr="00740D31">
        <w:rPr>
          <w:color w:val="282828"/>
          <w:w w:val="105"/>
        </w:rPr>
        <w:t xml:space="preserve">and </w:t>
      </w:r>
      <w:r w:rsidRPr="00740D31">
        <w:rPr>
          <w:color w:val="3B3B3B"/>
        </w:rPr>
        <w:t>contractors/consultants,</w:t>
      </w:r>
      <w:r w:rsidRPr="00740D31">
        <w:rPr>
          <w:color w:val="3B3B3B"/>
          <w:spacing w:val="-14"/>
        </w:rPr>
        <w:t xml:space="preserve"> </w:t>
      </w:r>
      <w:r w:rsidRPr="00740D31">
        <w:rPr>
          <w:color w:val="3B3B3B"/>
        </w:rPr>
        <w:t xml:space="preserve">and </w:t>
      </w:r>
      <w:r w:rsidRPr="00740D31">
        <w:rPr>
          <w:color w:val="282828"/>
        </w:rPr>
        <w:t xml:space="preserve">to </w:t>
      </w:r>
      <w:r w:rsidRPr="00740D31">
        <w:rPr>
          <w:color w:val="3B3B3B"/>
        </w:rPr>
        <w:t>ensuring</w:t>
      </w:r>
      <w:r w:rsidRPr="00740D31">
        <w:rPr>
          <w:color w:val="3B3B3B"/>
          <w:spacing w:val="40"/>
        </w:rPr>
        <w:t xml:space="preserve"> </w:t>
      </w:r>
      <w:r w:rsidRPr="00740D31">
        <w:rPr>
          <w:color w:val="282828"/>
        </w:rPr>
        <w:t>that</w:t>
      </w:r>
      <w:r w:rsidRPr="00740D31">
        <w:rPr>
          <w:color w:val="282828"/>
          <w:spacing w:val="-12"/>
        </w:rPr>
        <w:t xml:space="preserve"> </w:t>
      </w:r>
      <w:r w:rsidRPr="00740D31">
        <w:rPr>
          <w:color w:val="282828"/>
        </w:rPr>
        <w:t>the public</w:t>
      </w:r>
      <w:r w:rsidRPr="00740D31">
        <w:rPr>
          <w:color w:val="4B4D4D"/>
        </w:rPr>
        <w:t>-</w:t>
      </w:r>
      <w:r w:rsidRPr="00740D31">
        <w:rPr>
          <w:color w:val="282828"/>
        </w:rPr>
        <w:t>at</w:t>
      </w:r>
      <w:r w:rsidRPr="00740D31">
        <w:rPr>
          <w:color w:val="4B4D4D"/>
        </w:rPr>
        <w:t>-</w:t>
      </w:r>
      <w:r w:rsidRPr="00740D31">
        <w:rPr>
          <w:color w:val="161616"/>
        </w:rPr>
        <w:t>la</w:t>
      </w:r>
      <w:r w:rsidRPr="00740D31">
        <w:rPr>
          <w:color w:val="3B3B3B"/>
        </w:rPr>
        <w:t xml:space="preserve">rge </w:t>
      </w:r>
      <w:r w:rsidRPr="00740D31">
        <w:rPr>
          <w:color w:val="282828"/>
        </w:rPr>
        <w:t>is afforded</w:t>
      </w:r>
      <w:r w:rsidRPr="00740D31">
        <w:rPr>
          <w:color w:val="282828"/>
          <w:spacing w:val="40"/>
        </w:rPr>
        <w:t xml:space="preserve"> </w:t>
      </w:r>
      <w:r w:rsidRPr="00740D31">
        <w:rPr>
          <w:color w:val="3B3B3B"/>
        </w:rPr>
        <w:t xml:space="preserve">access </w:t>
      </w:r>
      <w:r w:rsidRPr="00740D31">
        <w:rPr>
          <w:color w:val="282828"/>
        </w:rPr>
        <w:t>to our pro</w:t>
      </w:r>
      <w:r w:rsidRPr="00740D31">
        <w:rPr>
          <w:color w:val="4B4D4D"/>
        </w:rPr>
        <w:t>gra</w:t>
      </w:r>
      <w:r w:rsidRPr="00740D31">
        <w:rPr>
          <w:color w:val="282828"/>
        </w:rPr>
        <w:t xml:space="preserve">ms </w:t>
      </w:r>
      <w:r w:rsidRPr="00740D31">
        <w:rPr>
          <w:color w:val="282828"/>
          <w:w w:val="105"/>
        </w:rPr>
        <w:t xml:space="preserve">and </w:t>
      </w:r>
      <w:r w:rsidRPr="00740D31">
        <w:rPr>
          <w:color w:val="3B3B3B"/>
          <w:w w:val="105"/>
        </w:rPr>
        <w:t>services.</w:t>
      </w:r>
    </w:p>
    <w:p w14:paraId="3CEBAEBB" w14:textId="77777777" w:rsidR="00AF3541" w:rsidRPr="00740D31" w:rsidRDefault="00AF3541" w:rsidP="00AF3541">
      <w:pPr>
        <w:spacing w:before="22"/>
      </w:pPr>
    </w:p>
    <w:p w14:paraId="389B1194" w14:textId="77777777" w:rsidR="00AF3541" w:rsidRPr="00740D31" w:rsidRDefault="00AF3541" w:rsidP="00AF3541">
      <w:pPr>
        <w:spacing w:line="254" w:lineRule="auto"/>
        <w:ind w:left="173" w:right="43" w:firstLine="12"/>
      </w:pPr>
      <w:r w:rsidRPr="00740D31">
        <w:rPr>
          <w:color w:val="282828"/>
          <w:w w:val="105"/>
        </w:rPr>
        <w:t xml:space="preserve">In </w:t>
      </w:r>
      <w:r w:rsidRPr="00740D31">
        <w:rPr>
          <w:color w:val="3B3B3B"/>
          <w:w w:val="105"/>
        </w:rPr>
        <w:t xml:space="preserve">accordance </w:t>
      </w:r>
      <w:r w:rsidRPr="00740D31">
        <w:rPr>
          <w:color w:val="282828"/>
          <w:w w:val="105"/>
        </w:rPr>
        <w:t>with</w:t>
      </w:r>
      <w:r w:rsidRPr="00740D31">
        <w:rPr>
          <w:color w:val="282828"/>
          <w:spacing w:val="-3"/>
          <w:w w:val="105"/>
        </w:rPr>
        <w:t xml:space="preserve"> </w:t>
      </w:r>
      <w:r w:rsidRPr="00740D31">
        <w:rPr>
          <w:color w:val="282828"/>
          <w:w w:val="105"/>
        </w:rPr>
        <w:t>Title VI of</w:t>
      </w:r>
      <w:r w:rsidRPr="00740D31">
        <w:rPr>
          <w:color w:val="282828"/>
          <w:spacing w:val="-3"/>
          <w:w w:val="105"/>
        </w:rPr>
        <w:t xml:space="preserve"> </w:t>
      </w:r>
      <w:r w:rsidRPr="00740D31">
        <w:rPr>
          <w:color w:val="282828"/>
          <w:w w:val="105"/>
        </w:rPr>
        <w:t>the</w:t>
      </w:r>
      <w:r w:rsidRPr="00740D31">
        <w:rPr>
          <w:color w:val="282828"/>
          <w:spacing w:val="-8"/>
          <w:w w:val="105"/>
        </w:rPr>
        <w:t xml:space="preserve"> </w:t>
      </w:r>
      <w:r w:rsidRPr="00740D31">
        <w:rPr>
          <w:color w:val="3B3B3B"/>
          <w:w w:val="105"/>
        </w:rPr>
        <w:t>Civil</w:t>
      </w:r>
      <w:r w:rsidRPr="00740D31">
        <w:rPr>
          <w:color w:val="3B3B3B"/>
          <w:spacing w:val="-1"/>
          <w:w w:val="105"/>
        </w:rPr>
        <w:t xml:space="preserve"> </w:t>
      </w:r>
      <w:r w:rsidRPr="00740D31">
        <w:rPr>
          <w:color w:val="282828"/>
          <w:w w:val="105"/>
        </w:rPr>
        <w:t xml:space="preserve">Rights Act of </w:t>
      </w:r>
      <w:r w:rsidRPr="00740D31">
        <w:rPr>
          <w:color w:val="161616"/>
          <w:w w:val="105"/>
        </w:rPr>
        <w:t>1964,</w:t>
      </w:r>
      <w:r w:rsidRPr="00740D31">
        <w:rPr>
          <w:color w:val="161616"/>
          <w:spacing w:val="-1"/>
          <w:w w:val="105"/>
        </w:rPr>
        <w:t xml:space="preserve"> </w:t>
      </w:r>
      <w:r w:rsidRPr="00740D31">
        <w:rPr>
          <w:color w:val="282828"/>
          <w:w w:val="105"/>
        </w:rPr>
        <w:t xml:space="preserve">no person </w:t>
      </w:r>
      <w:r w:rsidRPr="00740D31">
        <w:rPr>
          <w:color w:val="3B3B3B"/>
          <w:w w:val="105"/>
        </w:rPr>
        <w:t xml:space="preserve">shall </w:t>
      </w:r>
      <w:r w:rsidRPr="00740D31">
        <w:rPr>
          <w:color w:val="282828"/>
          <w:w w:val="105"/>
        </w:rPr>
        <w:t xml:space="preserve">be </w:t>
      </w:r>
      <w:r w:rsidRPr="00740D31">
        <w:rPr>
          <w:color w:val="3B3B3B"/>
          <w:w w:val="105"/>
        </w:rPr>
        <w:t xml:space="preserve">excluded from </w:t>
      </w:r>
      <w:r w:rsidRPr="00740D31">
        <w:rPr>
          <w:color w:val="282828"/>
          <w:w w:val="105"/>
        </w:rPr>
        <w:t>participation</w:t>
      </w:r>
      <w:r w:rsidRPr="00740D31">
        <w:rPr>
          <w:color w:val="282828"/>
          <w:spacing w:val="39"/>
          <w:w w:val="105"/>
        </w:rPr>
        <w:t xml:space="preserve"> </w:t>
      </w:r>
      <w:r w:rsidRPr="00740D31">
        <w:rPr>
          <w:color w:val="282828"/>
          <w:w w:val="105"/>
        </w:rPr>
        <w:t>in,</w:t>
      </w:r>
      <w:r w:rsidRPr="00740D31">
        <w:rPr>
          <w:color w:val="282828"/>
          <w:spacing w:val="-9"/>
          <w:w w:val="105"/>
        </w:rPr>
        <w:t xml:space="preserve"> </w:t>
      </w:r>
      <w:r w:rsidRPr="00740D31">
        <w:rPr>
          <w:color w:val="282828"/>
          <w:w w:val="105"/>
        </w:rPr>
        <w:t>be</w:t>
      </w:r>
      <w:r w:rsidRPr="00740D31">
        <w:rPr>
          <w:color w:val="282828"/>
          <w:spacing w:val="-19"/>
          <w:w w:val="105"/>
        </w:rPr>
        <w:t xml:space="preserve"> </w:t>
      </w:r>
      <w:r w:rsidRPr="00740D31">
        <w:rPr>
          <w:color w:val="282828"/>
          <w:w w:val="105"/>
        </w:rPr>
        <w:t>denied the</w:t>
      </w:r>
      <w:r w:rsidRPr="00740D31">
        <w:rPr>
          <w:color w:val="282828"/>
          <w:spacing w:val="-16"/>
          <w:w w:val="105"/>
        </w:rPr>
        <w:t xml:space="preserve"> </w:t>
      </w:r>
      <w:r w:rsidRPr="00740D31">
        <w:rPr>
          <w:color w:val="282828"/>
          <w:w w:val="105"/>
        </w:rPr>
        <w:t>benefits</w:t>
      </w:r>
      <w:r w:rsidRPr="00740D31">
        <w:rPr>
          <w:color w:val="282828"/>
          <w:spacing w:val="-7"/>
          <w:w w:val="105"/>
        </w:rPr>
        <w:t xml:space="preserve"> </w:t>
      </w:r>
      <w:r w:rsidRPr="00740D31">
        <w:rPr>
          <w:color w:val="282828"/>
          <w:w w:val="105"/>
        </w:rPr>
        <w:t>of</w:t>
      </w:r>
      <w:r w:rsidRPr="00740D31">
        <w:rPr>
          <w:color w:val="4B4D4D"/>
          <w:w w:val="105"/>
        </w:rPr>
        <w:t xml:space="preserve">, </w:t>
      </w:r>
      <w:r w:rsidRPr="00740D31">
        <w:rPr>
          <w:color w:val="282828"/>
          <w:w w:val="105"/>
        </w:rPr>
        <w:t>or be</w:t>
      </w:r>
      <w:r w:rsidRPr="00740D31">
        <w:rPr>
          <w:color w:val="282828"/>
          <w:spacing w:val="-19"/>
          <w:w w:val="105"/>
        </w:rPr>
        <w:t xml:space="preserve"> </w:t>
      </w:r>
      <w:r w:rsidRPr="00740D31">
        <w:rPr>
          <w:color w:val="282828"/>
          <w:w w:val="105"/>
        </w:rPr>
        <w:t>otherwise</w:t>
      </w:r>
      <w:r w:rsidRPr="00740D31">
        <w:rPr>
          <w:color w:val="282828"/>
          <w:spacing w:val="-17"/>
          <w:w w:val="105"/>
        </w:rPr>
        <w:t xml:space="preserve"> </w:t>
      </w:r>
      <w:r w:rsidRPr="00740D31">
        <w:rPr>
          <w:color w:val="3B3B3B"/>
          <w:w w:val="105"/>
        </w:rPr>
        <w:t>subjected</w:t>
      </w:r>
      <w:r w:rsidRPr="00740D31">
        <w:rPr>
          <w:color w:val="3B3B3B"/>
          <w:spacing w:val="27"/>
          <w:w w:val="105"/>
        </w:rPr>
        <w:t xml:space="preserve"> </w:t>
      </w:r>
      <w:r w:rsidRPr="00740D31">
        <w:rPr>
          <w:color w:val="282828"/>
          <w:w w:val="105"/>
        </w:rPr>
        <w:t>to</w:t>
      </w:r>
      <w:r w:rsidRPr="00740D31">
        <w:rPr>
          <w:color w:val="282828"/>
          <w:spacing w:val="-4"/>
          <w:w w:val="105"/>
        </w:rPr>
        <w:t xml:space="preserve"> </w:t>
      </w:r>
      <w:r w:rsidRPr="00740D31">
        <w:rPr>
          <w:color w:val="282828"/>
          <w:w w:val="105"/>
        </w:rPr>
        <w:t>discrimination</w:t>
      </w:r>
      <w:r w:rsidRPr="00740D31">
        <w:rPr>
          <w:color w:val="282828"/>
          <w:spacing w:val="-8"/>
          <w:w w:val="105"/>
        </w:rPr>
        <w:t xml:space="preserve"> </w:t>
      </w:r>
      <w:r w:rsidRPr="00740D31">
        <w:rPr>
          <w:color w:val="282828"/>
          <w:w w:val="105"/>
        </w:rPr>
        <w:t>und</w:t>
      </w:r>
      <w:r w:rsidRPr="00740D31">
        <w:rPr>
          <w:color w:val="4B4D4D"/>
          <w:w w:val="105"/>
        </w:rPr>
        <w:t>e</w:t>
      </w:r>
      <w:r w:rsidRPr="00740D31">
        <w:rPr>
          <w:color w:val="161616"/>
          <w:w w:val="105"/>
        </w:rPr>
        <w:t xml:space="preserve">r </w:t>
      </w:r>
      <w:r w:rsidRPr="00740D31">
        <w:rPr>
          <w:color w:val="282828"/>
          <w:w w:val="105"/>
        </w:rPr>
        <w:t>any</w:t>
      </w:r>
      <w:r w:rsidRPr="00740D31">
        <w:rPr>
          <w:color w:val="282828"/>
          <w:spacing w:val="-6"/>
          <w:w w:val="105"/>
        </w:rPr>
        <w:t xml:space="preserve"> </w:t>
      </w:r>
      <w:r w:rsidRPr="00740D31">
        <w:rPr>
          <w:color w:val="282828"/>
          <w:w w:val="105"/>
        </w:rPr>
        <w:t>Maine Department of</w:t>
      </w:r>
      <w:r w:rsidRPr="00740D31">
        <w:rPr>
          <w:color w:val="282828"/>
          <w:spacing w:val="-24"/>
          <w:w w:val="105"/>
        </w:rPr>
        <w:t xml:space="preserve"> </w:t>
      </w:r>
      <w:r w:rsidRPr="00740D31">
        <w:rPr>
          <w:color w:val="282828"/>
          <w:w w:val="105"/>
        </w:rPr>
        <w:t>Transportation</w:t>
      </w:r>
      <w:r w:rsidRPr="00740D31">
        <w:rPr>
          <w:color w:val="282828"/>
          <w:spacing w:val="-9"/>
          <w:w w:val="105"/>
        </w:rPr>
        <w:t xml:space="preserve"> </w:t>
      </w:r>
      <w:r w:rsidRPr="00740D31">
        <w:rPr>
          <w:color w:val="282828"/>
          <w:w w:val="105"/>
        </w:rPr>
        <w:t>program or</w:t>
      </w:r>
      <w:r w:rsidRPr="00740D31">
        <w:rPr>
          <w:color w:val="282828"/>
          <w:spacing w:val="-7"/>
          <w:w w:val="105"/>
        </w:rPr>
        <w:t xml:space="preserve"> </w:t>
      </w:r>
      <w:r w:rsidRPr="00740D31">
        <w:rPr>
          <w:color w:val="282828"/>
          <w:w w:val="105"/>
        </w:rPr>
        <w:t>activity</w:t>
      </w:r>
      <w:r w:rsidRPr="00740D31">
        <w:rPr>
          <w:color w:val="282828"/>
          <w:spacing w:val="-2"/>
          <w:w w:val="105"/>
        </w:rPr>
        <w:t xml:space="preserve"> </w:t>
      </w:r>
      <w:r w:rsidRPr="00740D31">
        <w:rPr>
          <w:color w:val="282828"/>
          <w:w w:val="105"/>
        </w:rPr>
        <w:t>on the</w:t>
      </w:r>
      <w:r w:rsidRPr="00740D31">
        <w:rPr>
          <w:color w:val="282828"/>
          <w:spacing w:val="-11"/>
          <w:w w:val="105"/>
        </w:rPr>
        <w:t xml:space="preserve"> </w:t>
      </w:r>
      <w:r w:rsidRPr="00740D31">
        <w:rPr>
          <w:color w:val="3B3B3B"/>
          <w:w w:val="105"/>
        </w:rPr>
        <w:t xml:space="preserve">grounds </w:t>
      </w:r>
      <w:r w:rsidRPr="00740D31">
        <w:rPr>
          <w:color w:val="282828"/>
          <w:w w:val="105"/>
        </w:rPr>
        <w:t>of</w:t>
      </w:r>
      <w:r w:rsidRPr="00740D31">
        <w:rPr>
          <w:color w:val="282828"/>
          <w:spacing w:val="-2"/>
          <w:w w:val="105"/>
        </w:rPr>
        <w:t xml:space="preserve"> </w:t>
      </w:r>
      <w:r w:rsidRPr="00740D31">
        <w:rPr>
          <w:color w:val="3B3B3B"/>
          <w:w w:val="105"/>
        </w:rPr>
        <w:t>race,</w:t>
      </w:r>
      <w:r w:rsidRPr="00740D31">
        <w:rPr>
          <w:color w:val="3B3B3B"/>
          <w:spacing w:val="-7"/>
          <w:w w:val="105"/>
        </w:rPr>
        <w:t xml:space="preserve"> </w:t>
      </w:r>
      <w:r w:rsidRPr="00740D31">
        <w:rPr>
          <w:color w:val="3B3B3B"/>
          <w:w w:val="105"/>
        </w:rPr>
        <w:t>color,</w:t>
      </w:r>
      <w:r w:rsidRPr="00740D31">
        <w:rPr>
          <w:color w:val="3B3B3B"/>
          <w:spacing w:val="-10"/>
          <w:w w:val="105"/>
        </w:rPr>
        <w:t xml:space="preserve"> </w:t>
      </w:r>
      <w:r w:rsidRPr="00740D31">
        <w:rPr>
          <w:color w:val="282828"/>
          <w:w w:val="105"/>
        </w:rPr>
        <w:t>or national</w:t>
      </w:r>
      <w:r w:rsidRPr="00740D31">
        <w:rPr>
          <w:color w:val="282828"/>
          <w:spacing w:val="-5"/>
          <w:w w:val="105"/>
        </w:rPr>
        <w:t xml:space="preserve"> </w:t>
      </w:r>
      <w:r w:rsidRPr="00740D31">
        <w:rPr>
          <w:color w:val="161616"/>
          <w:w w:val="105"/>
        </w:rPr>
        <w:t>origin.</w:t>
      </w:r>
      <w:r w:rsidRPr="00740D31">
        <w:rPr>
          <w:color w:val="161616"/>
          <w:spacing w:val="37"/>
          <w:w w:val="105"/>
        </w:rPr>
        <w:t xml:space="preserve"> </w:t>
      </w:r>
      <w:r w:rsidRPr="00740D31">
        <w:rPr>
          <w:color w:val="282828"/>
          <w:w w:val="105"/>
        </w:rPr>
        <w:t>The Maine</w:t>
      </w:r>
      <w:r w:rsidRPr="00740D31">
        <w:rPr>
          <w:color w:val="282828"/>
          <w:spacing w:val="-11"/>
          <w:w w:val="105"/>
        </w:rPr>
        <w:t xml:space="preserve"> </w:t>
      </w:r>
      <w:r w:rsidRPr="00740D31">
        <w:rPr>
          <w:color w:val="282828"/>
          <w:w w:val="105"/>
        </w:rPr>
        <w:t>Department ofTransp01tation</w:t>
      </w:r>
      <w:r w:rsidRPr="00740D31">
        <w:rPr>
          <w:color w:val="282828"/>
          <w:spacing w:val="-22"/>
          <w:w w:val="105"/>
        </w:rPr>
        <w:t xml:space="preserve"> </w:t>
      </w:r>
      <w:r w:rsidRPr="00740D31">
        <w:rPr>
          <w:color w:val="282828"/>
          <w:w w:val="105"/>
        </w:rPr>
        <w:t xml:space="preserve">assures all </w:t>
      </w:r>
      <w:r w:rsidRPr="00740D31">
        <w:rPr>
          <w:color w:val="161616"/>
          <w:w w:val="105"/>
        </w:rPr>
        <w:t>its</w:t>
      </w:r>
      <w:r w:rsidRPr="00740D31">
        <w:rPr>
          <w:color w:val="161616"/>
          <w:spacing w:val="-5"/>
          <w:w w:val="105"/>
        </w:rPr>
        <w:t xml:space="preserve"> </w:t>
      </w:r>
      <w:r w:rsidRPr="00740D31">
        <w:rPr>
          <w:color w:val="282828"/>
          <w:w w:val="105"/>
        </w:rPr>
        <w:t xml:space="preserve">programs and activities </w:t>
      </w:r>
      <w:r w:rsidRPr="00740D31">
        <w:rPr>
          <w:color w:val="3B3B3B"/>
          <w:w w:val="105"/>
        </w:rPr>
        <w:t xml:space="preserve">will </w:t>
      </w:r>
      <w:r w:rsidRPr="00740D31">
        <w:rPr>
          <w:color w:val="282828"/>
          <w:w w:val="105"/>
        </w:rPr>
        <w:t>be</w:t>
      </w:r>
      <w:r w:rsidRPr="00740D31">
        <w:rPr>
          <w:color w:val="282828"/>
          <w:spacing w:val="-6"/>
          <w:w w:val="105"/>
        </w:rPr>
        <w:t xml:space="preserve"> </w:t>
      </w:r>
      <w:r w:rsidRPr="00740D31">
        <w:rPr>
          <w:color w:val="161616"/>
          <w:w w:val="105"/>
        </w:rPr>
        <w:t xml:space="preserve">free </w:t>
      </w:r>
      <w:r w:rsidRPr="00740D31">
        <w:rPr>
          <w:color w:val="282828"/>
          <w:w w:val="105"/>
        </w:rPr>
        <w:t>from discrimination,</w:t>
      </w:r>
      <w:r w:rsidRPr="00740D31">
        <w:rPr>
          <w:color w:val="282828"/>
          <w:spacing w:val="-28"/>
          <w:w w:val="105"/>
        </w:rPr>
        <w:t xml:space="preserve"> </w:t>
      </w:r>
      <w:r w:rsidRPr="00740D31">
        <w:rPr>
          <w:color w:val="282828"/>
          <w:w w:val="105"/>
        </w:rPr>
        <w:t>whether those programs or</w:t>
      </w:r>
      <w:r w:rsidRPr="00740D31">
        <w:rPr>
          <w:color w:val="282828"/>
          <w:spacing w:val="-4"/>
          <w:w w:val="105"/>
        </w:rPr>
        <w:t xml:space="preserve"> </w:t>
      </w:r>
      <w:r w:rsidRPr="00740D31">
        <w:rPr>
          <w:color w:val="282828"/>
          <w:w w:val="105"/>
        </w:rPr>
        <w:t>activities are federally assisted or not.</w:t>
      </w:r>
    </w:p>
    <w:p w14:paraId="2FFE25D8" w14:textId="77777777" w:rsidR="00AF3541" w:rsidRPr="00740D31" w:rsidRDefault="00AF3541" w:rsidP="00AF3541">
      <w:pPr>
        <w:spacing w:before="14"/>
      </w:pPr>
    </w:p>
    <w:p w14:paraId="43FEA975" w14:textId="77777777" w:rsidR="00AF3541" w:rsidRPr="00740D31" w:rsidRDefault="00AF3541" w:rsidP="00AF3541">
      <w:pPr>
        <w:spacing w:line="252" w:lineRule="auto"/>
        <w:ind w:left="153" w:right="43" w:firstLine="9"/>
      </w:pPr>
      <w:r w:rsidRPr="00740D31">
        <w:rPr>
          <w:color w:val="282828"/>
          <w:w w:val="105"/>
        </w:rPr>
        <w:t>The</w:t>
      </w:r>
      <w:r w:rsidRPr="00740D31">
        <w:rPr>
          <w:color w:val="282828"/>
          <w:spacing w:val="-13"/>
          <w:w w:val="105"/>
        </w:rPr>
        <w:t xml:space="preserve"> </w:t>
      </w:r>
      <w:r w:rsidRPr="00740D31">
        <w:rPr>
          <w:color w:val="282828"/>
          <w:w w:val="105"/>
        </w:rPr>
        <w:t>Maine</w:t>
      </w:r>
      <w:r w:rsidRPr="00740D31">
        <w:rPr>
          <w:color w:val="282828"/>
          <w:spacing w:val="-19"/>
          <w:w w:val="105"/>
        </w:rPr>
        <w:t xml:space="preserve"> </w:t>
      </w:r>
      <w:r w:rsidRPr="00740D31">
        <w:rPr>
          <w:color w:val="282828"/>
          <w:w w:val="105"/>
        </w:rPr>
        <w:t>Department of Transportation</w:t>
      </w:r>
      <w:r w:rsidRPr="00740D31">
        <w:rPr>
          <w:color w:val="282828"/>
          <w:spacing w:val="-20"/>
          <w:w w:val="105"/>
        </w:rPr>
        <w:t xml:space="preserve"> </w:t>
      </w:r>
      <w:r w:rsidRPr="00740D31">
        <w:rPr>
          <w:color w:val="282828"/>
          <w:w w:val="105"/>
        </w:rPr>
        <w:t>conducts its</w:t>
      </w:r>
      <w:r w:rsidRPr="00740D31">
        <w:rPr>
          <w:color w:val="282828"/>
          <w:spacing w:val="-25"/>
          <w:w w:val="105"/>
        </w:rPr>
        <w:t xml:space="preserve"> </w:t>
      </w:r>
      <w:r w:rsidRPr="00740D31">
        <w:rPr>
          <w:color w:val="282828"/>
          <w:w w:val="105"/>
        </w:rPr>
        <w:t>Title</w:t>
      </w:r>
      <w:r w:rsidRPr="00740D31">
        <w:rPr>
          <w:color w:val="282828"/>
          <w:spacing w:val="-21"/>
          <w:w w:val="105"/>
        </w:rPr>
        <w:t xml:space="preserve"> </w:t>
      </w:r>
      <w:r w:rsidRPr="00740D31">
        <w:rPr>
          <w:color w:val="282828"/>
          <w:w w:val="105"/>
        </w:rPr>
        <w:t>VI/Environmental</w:t>
      </w:r>
      <w:r w:rsidRPr="00740D31">
        <w:rPr>
          <w:color w:val="282828"/>
          <w:spacing w:val="-19"/>
          <w:w w:val="105"/>
        </w:rPr>
        <w:t xml:space="preserve"> </w:t>
      </w:r>
      <w:r w:rsidRPr="00740D31">
        <w:rPr>
          <w:color w:val="282828"/>
          <w:w w:val="105"/>
        </w:rPr>
        <w:t>Justice Program</w:t>
      </w:r>
      <w:r w:rsidRPr="00740D31">
        <w:rPr>
          <w:color w:val="282828"/>
          <w:spacing w:val="38"/>
          <w:w w:val="105"/>
        </w:rPr>
        <w:t xml:space="preserve"> </w:t>
      </w:r>
      <w:r w:rsidRPr="00740D31">
        <w:rPr>
          <w:color w:val="282828"/>
          <w:w w:val="105"/>
        </w:rPr>
        <w:t xml:space="preserve">in a team approach </w:t>
      </w:r>
      <w:r w:rsidRPr="00740D31">
        <w:rPr>
          <w:color w:val="161616"/>
          <w:w w:val="105"/>
        </w:rPr>
        <w:t xml:space="preserve">involving </w:t>
      </w:r>
      <w:r w:rsidRPr="00740D31">
        <w:rPr>
          <w:color w:val="282828"/>
          <w:w w:val="105"/>
        </w:rPr>
        <w:t>personnel from all</w:t>
      </w:r>
      <w:r w:rsidRPr="00740D31">
        <w:rPr>
          <w:color w:val="282828"/>
          <w:spacing w:val="-5"/>
          <w:w w:val="105"/>
        </w:rPr>
        <w:t xml:space="preserve"> </w:t>
      </w:r>
      <w:r w:rsidRPr="00740D31">
        <w:rPr>
          <w:color w:val="282828"/>
          <w:w w:val="105"/>
        </w:rPr>
        <w:t>program areas,</w:t>
      </w:r>
      <w:r w:rsidRPr="00740D31">
        <w:rPr>
          <w:color w:val="282828"/>
          <w:spacing w:val="-2"/>
          <w:w w:val="105"/>
        </w:rPr>
        <w:t xml:space="preserve"> </w:t>
      </w:r>
      <w:r w:rsidRPr="00740D31">
        <w:rPr>
          <w:color w:val="282828"/>
          <w:w w:val="105"/>
        </w:rPr>
        <w:t>with</w:t>
      </w:r>
      <w:r w:rsidRPr="00740D31">
        <w:rPr>
          <w:color w:val="282828"/>
          <w:spacing w:val="-14"/>
          <w:w w:val="105"/>
        </w:rPr>
        <w:t xml:space="preserve"> </w:t>
      </w:r>
      <w:r w:rsidRPr="00740D31">
        <w:rPr>
          <w:color w:val="3B3B3B"/>
          <w:w w:val="105"/>
        </w:rPr>
        <w:t>guidance</w:t>
      </w:r>
      <w:r w:rsidRPr="00740D31">
        <w:rPr>
          <w:color w:val="3B3B3B"/>
          <w:spacing w:val="-1"/>
          <w:w w:val="105"/>
        </w:rPr>
        <w:t xml:space="preserve"> </w:t>
      </w:r>
      <w:r w:rsidRPr="00740D31">
        <w:rPr>
          <w:color w:val="282828"/>
          <w:w w:val="105"/>
        </w:rPr>
        <w:t>from within the</w:t>
      </w:r>
      <w:r w:rsidRPr="00740D31">
        <w:rPr>
          <w:color w:val="282828"/>
          <w:spacing w:val="-18"/>
          <w:w w:val="105"/>
        </w:rPr>
        <w:t xml:space="preserve"> </w:t>
      </w:r>
      <w:r w:rsidRPr="00740D31">
        <w:rPr>
          <w:color w:val="3B3B3B"/>
          <w:w w:val="105"/>
        </w:rPr>
        <w:t>Civil</w:t>
      </w:r>
      <w:r w:rsidRPr="00740D31">
        <w:rPr>
          <w:color w:val="3B3B3B"/>
          <w:spacing w:val="-5"/>
          <w:w w:val="105"/>
        </w:rPr>
        <w:t xml:space="preserve"> </w:t>
      </w:r>
      <w:r w:rsidRPr="00740D31">
        <w:rPr>
          <w:color w:val="282828"/>
          <w:w w:val="105"/>
        </w:rPr>
        <w:t>Rights Office to</w:t>
      </w:r>
      <w:r w:rsidRPr="00740D31">
        <w:rPr>
          <w:color w:val="282828"/>
          <w:spacing w:val="-7"/>
          <w:w w:val="105"/>
        </w:rPr>
        <w:t xml:space="preserve"> </w:t>
      </w:r>
      <w:r w:rsidRPr="00740D31">
        <w:rPr>
          <w:color w:val="282828"/>
          <w:w w:val="105"/>
        </w:rPr>
        <w:t>serve as the</w:t>
      </w:r>
      <w:r w:rsidRPr="00740D31">
        <w:rPr>
          <w:color w:val="282828"/>
          <w:spacing w:val="-13"/>
          <w:w w:val="105"/>
        </w:rPr>
        <w:t xml:space="preserve"> </w:t>
      </w:r>
      <w:r w:rsidRPr="00740D31">
        <w:rPr>
          <w:color w:val="282828"/>
          <w:w w:val="105"/>
        </w:rPr>
        <w:t>Title VI/Environmental</w:t>
      </w:r>
      <w:r w:rsidRPr="00740D31">
        <w:rPr>
          <w:color w:val="282828"/>
          <w:spacing w:val="-3"/>
          <w:w w:val="105"/>
        </w:rPr>
        <w:t xml:space="preserve"> </w:t>
      </w:r>
      <w:r w:rsidRPr="00740D31">
        <w:rPr>
          <w:color w:val="282828"/>
          <w:w w:val="105"/>
        </w:rPr>
        <w:t>Justice Specialist</w:t>
      </w:r>
      <w:r w:rsidRPr="00740D31">
        <w:rPr>
          <w:color w:val="4B4D4D"/>
          <w:w w:val="105"/>
        </w:rPr>
        <w:t>,</w:t>
      </w:r>
      <w:r w:rsidRPr="00740D31">
        <w:rPr>
          <w:color w:val="4B4D4D"/>
          <w:spacing w:val="-2"/>
          <w:w w:val="105"/>
        </w:rPr>
        <w:t xml:space="preserve"> </w:t>
      </w:r>
      <w:r w:rsidRPr="00740D31">
        <w:rPr>
          <w:color w:val="282828"/>
          <w:w w:val="105"/>
        </w:rPr>
        <w:t>to</w:t>
      </w:r>
      <w:r w:rsidRPr="00740D31">
        <w:rPr>
          <w:color w:val="282828"/>
          <w:spacing w:val="-2"/>
          <w:w w:val="105"/>
        </w:rPr>
        <w:t xml:space="preserve"> </w:t>
      </w:r>
      <w:r w:rsidRPr="00740D31">
        <w:rPr>
          <w:color w:val="282828"/>
          <w:w w:val="105"/>
        </w:rPr>
        <w:t xml:space="preserve">ensure </w:t>
      </w:r>
      <w:r w:rsidRPr="00740D31">
        <w:rPr>
          <w:color w:val="161616"/>
          <w:w w:val="105"/>
        </w:rPr>
        <w:t>the</w:t>
      </w:r>
      <w:r w:rsidRPr="00740D31">
        <w:rPr>
          <w:color w:val="161616"/>
          <w:spacing w:val="-5"/>
          <w:w w:val="105"/>
        </w:rPr>
        <w:t xml:space="preserve"> </w:t>
      </w:r>
      <w:r w:rsidRPr="00740D31">
        <w:rPr>
          <w:color w:val="282828"/>
          <w:w w:val="105"/>
        </w:rPr>
        <w:t>Maine Department</w:t>
      </w:r>
      <w:r w:rsidRPr="00740D31">
        <w:rPr>
          <w:color w:val="282828"/>
          <w:spacing w:val="38"/>
          <w:w w:val="105"/>
        </w:rPr>
        <w:t xml:space="preserve"> </w:t>
      </w:r>
      <w:r w:rsidRPr="00740D31">
        <w:rPr>
          <w:color w:val="282828"/>
          <w:w w:val="105"/>
        </w:rPr>
        <w:t>of Transportation's</w:t>
      </w:r>
      <w:r w:rsidRPr="00740D31">
        <w:rPr>
          <w:color w:val="282828"/>
          <w:spacing w:val="-6"/>
          <w:w w:val="105"/>
        </w:rPr>
        <w:t xml:space="preserve"> </w:t>
      </w:r>
      <w:r w:rsidRPr="00740D31">
        <w:rPr>
          <w:color w:val="282828"/>
          <w:w w:val="105"/>
        </w:rPr>
        <w:t>compliance with Title VI</w:t>
      </w:r>
      <w:r w:rsidRPr="00740D31">
        <w:rPr>
          <w:color w:val="4B4D4D"/>
          <w:w w:val="105"/>
        </w:rPr>
        <w:t>/</w:t>
      </w:r>
      <w:r w:rsidRPr="00740D31">
        <w:rPr>
          <w:color w:val="282828"/>
          <w:w w:val="105"/>
        </w:rPr>
        <w:t xml:space="preserve">Environmental Justice </w:t>
      </w:r>
      <w:r w:rsidRPr="00740D31">
        <w:rPr>
          <w:color w:val="161616"/>
          <w:w w:val="105"/>
        </w:rPr>
        <w:t>impl</w:t>
      </w:r>
      <w:r w:rsidRPr="00740D31">
        <w:rPr>
          <w:color w:val="4B4D4D"/>
          <w:w w:val="105"/>
        </w:rPr>
        <w:t>e</w:t>
      </w:r>
      <w:r w:rsidRPr="00740D31">
        <w:rPr>
          <w:color w:val="282828"/>
          <w:w w:val="105"/>
        </w:rPr>
        <w:t>menting regulation</w:t>
      </w:r>
      <w:r w:rsidRPr="00740D31">
        <w:rPr>
          <w:color w:val="4B4D4D"/>
          <w:w w:val="105"/>
        </w:rPr>
        <w:t>s</w:t>
      </w:r>
      <w:r w:rsidRPr="00740D31">
        <w:rPr>
          <w:color w:val="161616"/>
          <w:w w:val="105"/>
        </w:rPr>
        <w:t>.</w:t>
      </w:r>
    </w:p>
    <w:p w14:paraId="1BB7CD1D" w14:textId="77777777" w:rsidR="00AF3541" w:rsidRPr="00740D31" w:rsidRDefault="00AF3541" w:rsidP="00AF3541">
      <w:pPr>
        <w:spacing w:before="22"/>
      </w:pPr>
    </w:p>
    <w:p w14:paraId="7544A2AE" w14:textId="77777777" w:rsidR="00AF3541" w:rsidRPr="00740D31" w:rsidRDefault="00AF3541" w:rsidP="00AF3541">
      <w:pPr>
        <w:spacing w:line="247" w:lineRule="auto"/>
        <w:ind w:left="132" w:right="43" w:firstLine="16"/>
      </w:pPr>
      <w:r w:rsidRPr="00740D31">
        <w:rPr>
          <w:color w:val="161616"/>
          <w:w w:val="105"/>
        </w:rPr>
        <w:t>Inquiries</w:t>
      </w:r>
      <w:r w:rsidRPr="00740D31">
        <w:rPr>
          <w:color w:val="161616"/>
          <w:spacing w:val="-14"/>
          <w:w w:val="105"/>
        </w:rPr>
        <w:t xml:space="preserve"> </w:t>
      </w:r>
      <w:r w:rsidRPr="00740D31">
        <w:rPr>
          <w:color w:val="282828"/>
          <w:w w:val="105"/>
        </w:rPr>
        <w:t>concerning the</w:t>
      </w:r>
      <w:r w:rsidRPr="00740D31">
        <w:rPr>
          <w:color w:val="282828"/>
          <w:spacing w:val="-17"/>
          <w:w w:val="105"/>
        </w:rPr>
        <w:t xml:space="preserve"> </w:t>
      </w:r>
      <w:r w:rsidRPr="00740D31">
        <w:rPr>
          <w:color w:val="282828"/>
          <w:w w:val="105"/>
        </w:rPr>
        <w:t>Maine</w:t>
      </w:r>
      <w:r w:rsidRPr="00740D31">
        <w:rPr>
          <w:color w:val="282828"/>
          <w:spacing w:val="-20"/>
          <w:w w:val="105"/>
        </w:rPr>
        <w:t xml:space="preserve"> </w:t>
      </w:r>
      <w:r w:rsidRPr="00740D31">
        <w:rPr>
          <w:color w:val="282828"/>
          <w:w w:val="105"/>
        </w:rPr>
        <w:t>Department of</w:t>
      </w:r>
      <w:r w:rsidRPr="00740D31">
        <w:rPr>
          <w:color w:val="282828"/>
          <w:spacing w:val="-12"/>
          <w:w w:val="105"/>
        </w:rPr>
        <w:t xml:space="preserve"> </w:t>
      </w:r>
      <w:r w:rsidRPr="00740D31">
        <w:rPr>
          <w:color w:val="282828"/>
          <w:w w:val="105"/>
        </w:rPr>
        <w:t>Transportation's</w:t>
      </w:r>
      <w:r w:rsidRPr="00740D31">
        <w:rPr>
          <w:color w:val="282828"/>
          <w:spacing w:val="-4"/>
          <w:w w:val="105"/>
        </w:rPr>
        <w:t xml:space="preserve"> </w:t>
      </w:r>
      <w:r w:rsidRPr="00740D31">
        <w:rPr>
          <w:color w:val="282828"/>
          <w:w w:val="105"/>
        </w:rPr>
        <w:t>polici</w:t>
      </w:r>
      <w:r w:rsidRPr="00740D31">
        <w:rPr>
          <w:color w:val="4B4D4D"/>
          <w:w w:val="105"/>
        </w:rPr>
        <w:t>e</w:t>
      </w:r>
      <w:r w:rsidRPr="00740D31">
        <w:rPr>
          <w:color w:val="282828"/>
          <w:w w:val="105"/>
        </w:rPr>
        <w:t>s</w:t>
      </w:r>
      <w:r w:rsidRPr="00740D31">
        <w:rPr>
          <w:color w:val="4B4D4D"/>
          <w:w w:val="105"/>
        </w:rPr>
        <w:t>,</w:t>
      </w:r>
      <w:r w:rsidRPr="00740D31">
        <w:rPr>
          <w:color w:val="4B4D4D"/>
          <w:spacing w:val="-6"/>
          <w:w w:val="105"/>
        </w:rPr>
        <w:t xml:space="preserve"> </w:t>
      </w:r>
      <w:r w:rsidRPr="00740D31">
        <w:rPr>
          <w:color w:val="282828"/>
          <w:w w:val="105"/>
        </w:rPr>
        <w:t>investigations, complaints</w:t>
      </w:r>
      <w:r w:rsidRPr="00740D31">
        <w:rPr>
          <w:color w:val="4B4D4D"/>
          <w:w w:val="105"/>
        </w:rPr>
        <w:t xml:space="preserve">, </w:t>
      </w:r>
      <w:r w:rsidRPr="00740D31">
        <w:rPr>
          <w:color w:val="282828"/>
          <w:w w:val="105"/>
        </w:rPr>
        <w:t>compliance with applicable laws</w:t>
      </w:r>
      <w:r w:rsidRPr="00740D31">
        <w:rPr>
          <w:color w:val="282828"/>
          <w:spacing w:val="-8"/>
          <w:w w:val="105"/>
        </w:rPr>
        <w:t xml:space="preserve"> </w:t>
      </w:r>
      <w:r w:rsidRPr="00740D31">
        <w:rPr>
          <w:color w:val="282828"/>
          <w:w w:val="105"/>
        </w:rPr>
        <w:t xml:space="preserve">and regulations, and concerns </w:t>
      </w:r>
      <w:r w:rsidRPr="00740D31">
        <w:rPr>
          <w:color w:val="161616"/>
          <w:w w:val="105"/>
        </w:rPr>
        <w:t xml:space="preserve">regarding </w:t>
      </w:r>
      <w:r w:rsidRPr="00740D31">
        <w:rPr>
          <w:color w:val="3B3B3B"/>
          <w:w w:val="105"/>
        </w:rPr>
        <w:t xml:space="preserve">compliance with </w:t>
      </w:r>
      <w:r w:rsidRPr="00740D31">
        <w:rPr>
          <w:color w:val="282828"/>
          <w:w w:val="105"/>
        </w:rPr>
        <w:t>Title VI/Environmental Justice may be directed to:</w:t>
      </w:r>
    </w:p>
    <w:p w14:paraId="6521E28C" w14:textId="77777777" w:rsidR="00AF3541" w:rsidRPr="00740D31" w:rsidRDefault="00AF3541" w:rsidP="00AF3541">
      <w:pPr>
        <w:spacing w:before="32"/>
      </w:pPr>
    </w:p>
    <w:p w14:paraId="5FFD0015" w14:textId="77777777" w:rsidR="00AF3541" w:rsidRPr="00740D31" w:rsidRDefault="00AF3541" w:rsidP="00AF3541">
      <w:pPr>
        <w:spacing w:before="1" w:line="252" w:lineRule="auto"/>
        <w:ind w:left="2350" w:right="1628"/>
        <w:jc w:val="center"/>
      </w:pPr>
      <w:r w:rsidRPr="00740D31">
        <w:rPr>
          <w:color w:val="282828"/>
          <w:w w:val="105"/>
        </w:rPr>
        <w:t>Sherry Y.</w:t>
      </w:r>
      <w:r w:rsidRPr="00740D31">
        <w:rPr>
          <w:color w:val="282828"/>
          <w:spacing w:val="-23"/>
          <w:w w:val="105"/>
        </w:rPr>
        <w:t xml:space="preserve"> </w:t>
      </w:r>
      <w:r w:rsidRPr="00740D31">
        <w:rPr>
          <w:color w:val="282828"/>
          <w:w w:val="105"/>
        </w:rPr>
        <w:t>Tompkins</w:t>
      </w:r>
      <w:r w:rsidRPr="00740D31">
        <w:rPr>
          <w:color w:val="4B4D4D"/>
          <w:w w:val="105"/>
        </w:rPr>
        <w:t>,</w:t>
      </w:r>
      <w:r w:rsidRPr="00740D31">
        <w:rPr>
          <w:color w:val="4B4D4D"/>
          <w:spacing w:val="-13"/>
          <w:w w:val="105"/>
        </w:rPr>
        <w:t xml:space="preserve"> </w:t>
      </w:r>
      <w:r w:rsidRPr="00740D31">
        <w:rPr>
          <w:color w:val="282828"/>
          <w:w w:val="105"/>
        </w:rPr>
        <w:t>Director</w:t>
      </w:r>
      <w:r w:rsidRPr="00740D31">
        <w:rPr>
          <w:color w:val="4B4D4D"/>
          <w:w w:val="105"/>
        </w:rPr>
        <w:t>,</w:t>
      </w:r>
      <w:r w:rsidRPr="00740D31">
        <w:rPr>
          <w:color w:val="4B4D4D"/>
          <w:spacing w:val="-11"/>
          <w:w w:val="105"/>
        </w:rPr>
        <w:t xml:space="preserve"> </w:t>
      </w:r>
      <w:r w:rsidRPr="00740D31">
        <w:rPr>
          <w:color w:val="282828"/>
          <w:w w:val="105"/>
        </w:rPr>
        <w:t>Civil Rights</w:t>
      </w:r>
      <w:r w:rsidRPr="00740D31">
        <w:rPr>
          <w:color w:val="282828"/>
          <w:spacing w:val="-6"/>
          <w:w w:val="105"/>
        </w:rPr>
        <w:t xml:space="preserve"> </w:t>
      </w:r>
      <w:r w:rsidRPr="00740D31">
        <w:rPr>
          <w:color w:val="282828"/>
          <w:w w:val="105"/>
        </w:rPr>
        <w:t>Office</w:t>
      </w:r>
      <w:r w:rsidRPr="00740D31">
        <w:rPr>
          <w:color w:val="282828"/>
          <w:spacing w:val="-10"/>
          <w:w w:val="105"/>
        </w:rPr>
        <w:t xml:space="preserve"> </w:t>
      </w:r>
      <w:r w:rsidRPr="00740D31">
        <w:rPr>
          <w:color w:val="282828"/>
          <w:w w:val="105"/>
        </w:rPr>
        <w:t>Maine Department of Transportation</w:t>
      </w:r>
    </w:p>
    <w:p w14:paraId="07F8FCB3" w14:textId="05EA4A2F" w:rsidR="00AF3541" w:rsidRPr="00740D31" w:rsidRDefault="00AF3541" w:rsidP="00947745">
      <w:pPr>
        <w:spacing w:before="11" w:line="252" w:lineRule="auto"/>
        <w:ind w:left="4006" w:right="3120"/>
        <w:jc w:val="center"/>
      </w:pPr>
      <w:r w:rsidRPr="00740D31">
        <w:rPr>
          <w:color w:val="161616"/>
          <w:w w:val="105"/>
        </w:rPr>
        <w:t>16</w:t>
      </w:r>
      <w:r w:rsidRPr="00740D31">
        <w:rPr>
          <w:color w:val="161616"/>
          <w:spacing w:val="-14"/>
          <w:w w:val="105"/>
        </w:rPr>
        <w:t xml:space="preserve"> </w:t>
      </w:r>
      <w:r w:rsidRPr="00740D31">
        <w:rPr>
          <w:color w:val="3B3B3B"/>
          <w:w w:val="105"/>
        </w:rPr>
        <w:t>State</w:t>
      </w:r>
      <w:r w:rsidRPr="00740D31">
        <w:rPr>
          <w:color w:val="3B3B3B"/>
          <w:spacing w:val="-18"/>
          <w:w w:val="105"/>
        </w:rPr>
        <w:t xml:space="preserve"> </w:t>
      </w:r>
      <w:r w:rsidRPr="00740D31">
        <w:rPr>
          <w:color w:val="282828"/>
          <w:w w:val="105"/>
        </w:rPr>
        <w:t>House</w:t>
      </w:r>
      <w:r w:rsidRPr="00740D31">
        <w:rPr>
          <w:color w:val="282828"/>
          <w:spacing w:val="-16"/>
          <w:w w:val="105"/>
        </w:rPr>
        <w:t xml:space="preserve"> </w:t>
      </w:r>
      <w:r w:rsidRPr="00740D31">
        <w:rPr>
          <w:color w:val="282828"/>
          <w:w w:val="105"/>
        </w:rPr>
        <w:t>Station Augusta, ME 04333-00</w:t>
      </w:r>
      <w:r w:rsidR="00947745" w:rsidRPr="00740D31">
        <w:rPr>
          <w:color w:val="282828"/>
          <w:w w:val="105"/>
        </w:rPr>
        <w:t>16</w:t>
      </w:r>
    </w:p>
    <w:p w14:paraId="7603150C" w14:textId="77777777" w:rsidR="00AF3541" w:rsidRPr="00740D31" w:rsidRDefault="00AF3541" w:rsidP="00AF3541">
      <w:pPr>
        <w:spacing w:line="259" w:lineRule="exact"/>
        <w:ind w:left="2297" w:right="1628"/>
        <w:jc w:val="center"/>
      </w:pPr>
      <w:r w:rsidRPr="00740D31">
        <w:rPr>
          <w:color w:val="282828"/>
          <w:w w:val="105"/>
        </w:rPr>
        <w:t>Telephone</w:t>
      </w:r>
      <w:r w:rsidRPr="00740D31">
        <w:rPr>
          <w:color w:val="282828"/>
          <w:spacing w:val="-14"/>
          <w:w w:val="105"/>
        </w:rPr>
        <w:t xml:space="preserve"> </w:t>
      </w:r>
      <w:r w:rsidRPr="00740D31">
        <w:rPr>
          <w:color w:val="282828"/>
          <w:w w:val="105"/>
        </w:rPr>
        <w:t>(207)</w:t>
      </w:r>
      <w:r w:rsidRPr="00740D31">
        <w:rPr>
          <w:color w:val="282828"/>
          <w:spacing w:val="-24"/>
          <w:w w:val="105"/>
        </w:rPr>
        <w:t xml:space="preserve"> </w:t>
      </w:r>
      <w:r w:rsidRPr="00740D31">
        <w:rPr>
          <w:color w:val="282828"/>
          <w:w w:val="105"/>
        </w:rPr>
        <w:t>624-</w:t>
      </w:r>
      <w:r w:rsidRPr="00740D31">
        <w:rPr>
          <w:color w:val="282828"/>
          <w:spacing w:val="-4"/>
          <w:w w:val="105"/>
        </w:rPr>
        <w:t>3066</w:t>
      </w:r>
    </w:p>
    <w:p w14:paraId="6F4B6C23" w14:textId="77777777" w:rsidR="00AF3541" w:rsidRPr="00740D31" w:rsidRDefault="00AF3541" w:rsidP="00AF3541">
      <w:pPr>
        <w:spacing w:before="13"/>
        <w:ind w:left="682"/>
        <w:jc w:val="center"/>
      </w:pPr>
      <w:r w:rsidRPr="00740D31">
        <w:rPr>
          <w:color w:val="282828"/>
          <w:spacing w:val="-2"/>
        </w:rPr>
        <w:t>TTY</w:t>
      </w:r>
      <w:r w:rsidRPr="00740D31">
        <w:rPr>
          <w:color w:val="282828"/>
          <w:spacing w:val="10"/>
        </w:rPr>
        <w:t xml:space="preserve"> </w:t>
      </w:r>
      <w:r w:rsidRPr="00740D31">
        <w:rPr>
          <w:color w:val="282828"/>
          <w:spacing w:val="-2"/>
        </w:rPr>
        <w:t>888</w:t>
      </w:r>
      <w:r w:rsidRPr="00740D31">
        <w:rPr>
          <w:color w:val="4B4D4D"/>
          <w:spacing w:val="-2"/>
        </w:rPr>
        <w:t>-</w:t>
      </w:r>
      <w:r w:rsidRPr="00740D31">
        <w:rPr>
          <w:color w:val="282828"/>
          <w:spacing w:val="-2"/>
        </w:rPr>
        <w:t>516-</w:t>
      </w:r>
      <w:r w:rsidRPr="00740D31">
        <w:rPr>
          <w:color w:val="282828"/>
          <w:spacing w:val="-4"/>
        </w:rPr>
        <w:t>9364</w:t>
      </w:r>
    </w:p>
    <w:p w14:paraId="3B806171" w14:textId="0F08E08F" w:rsidR="00AF3541" w:rsidRPr="00AF3541" w:rsidRDefault="001C19BB" w:rsidP="00AF3541">
      <w:pPr>
        <w:spacing w:before="5"/>
        <w:ind w:left="2295" w:right="1628"/>
        <w:jc w:val="center"/>
      </w:pPr>
      <w:hyperlink r:id="rId71" w:history="1">
        <w:r w:rsidRPr="001B4C89">
          <w:rPr>
            <w:rStyle w:val="Hyperlink"/>
            <w:spacing w:val="-2"/>
            <w:w w:val="105"/>
          </w:rPr>
          <w:t>Sherry.tompkins@maine.gov</w:t>
        </w:r>
      </w:hyperlink>
    </w:p>
    <w:p w14:paraId="47270717" w14:textId="77777777" w:rsidR="00AF3541" w:rsidRPr="00AF3541" w:rsidRDefault="00AF3541" w:rsidP="00AF3541">
      <w:pPr>
        <w:spacing w:before="32"/>
      </w:pPr>
    </w:p>
    <w:p w14:paraId="3F47CB6E" w14:textId="77777777" w:rsidR="00AF3541" w:rsidRPr="00AF3541" w:rsidRDefault="00AF3541" w:rsidP="00AF3541">
      <w:pPr>
        <w:spacing w:line="232" w:lineRule="auto"/>
        <w:ind w:left="141" w:right="43"/>
      </w:pPr>
      <w:r w:rsidRPr="00AF3541">
        <w:rPr>
          <w:noProof/>
        </w:rPr>
        <w:drawing>
          <wp:anchor distT="0" distB="0" distL="0" distR="0" simplePos="0" relativeHeight="486512128" behindDoc="0" locked="0" layoutInCell="1" allowOverlap="1" wp14:anchorId="442EBDDA" wp14:editId="2529E825">
            <wp:simplePos x="0" y="0"/>
            <wp:positionH relativeFrom="page">
              <wp:posOffset>4514016</wp:posOffset>
            </wp:positionH>
            <wp:positionV relativeFrom="paragraph">
              <wp:posOffset>1086443</wp:posOffset>
            </wp:positionV>
            <wp:extent cx="2300544" cy="412228"/>
            <wp:effectExtent l="0" t="0" r="5080" b="6985"/>
            <wp:wrapNone/>
            <wp:docPr id="1748874906"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8874906" name="Image 1">
                      <a:extLst>
                        <a:ext uri="{C183D7F6-B498-43B3-948B-1728B52AA6E4}">
                          <adec:decorative xmlns:adec="http://schemas.microsoft.com/office/drawing/2017/decorative" val="1"/>
                        </a:ext>
                      </a:extLst>
                    </pic:cNvPr>
                    <pic:cNvPicPr/>
                  </pic:nvPicPr>
                  <pic:blipFill>
                    <a:blip r:embed="rId72" cstate="print"/>
                    <a:stretch>
                      <a:fillRect/>
                    </a:stretch>
                  </pic:blipFill>
                  <pic:spPr>
                    <a:xfrm>
                      <a:off x="0" y="0"/>
                      <a:ext cx="2300544" cy="412228"/>
                    </a:xfrm>
                    <a:prstGeom prst="rect">
                      <a:avLst/>
                    </a:prstGeom>
                  </pic:spPr>
                </pic:pic>
              </a:graphicData>
            </a:graphic>
          </wp:anchor>
        </w:drawing>
      </w:r>
      <w:r w:rsidRPr="00AF3541">
        <w:rPr>
          <w:color w:val="282828"/>
        </w:rPr>
        <w:t>This Policy Statement must</w:t>
      </w:r>
      <w:r w:rsidRPr="00AF3541">
        <w:rPr>
          <w:color w:val="282828"/>
          <w:spacing w:val="-2"/>
        </w:rPr>
        <w:t xml:space="preserve"> </w:t>
      </w:r>
      <w:r w:rsidRPr="00AF3541">
        <w:rPr>
          <w:color w:val="282828"/>
        </w:rPr>
        <w:t>be</w:t>
      </w:r>
      <w:r w:rsidRPr="00AF3541">
        <w:rPr>
          <w:color w:val="282828"/>
          <w:spacing w:val="-8"/>
        </w:rPr>
        <w:t xml:space="preserve"> </w:t>
      </w:r>
      <w:r w:rsidRPr="00AF3541">
        <w:rPr>
          <w:color w:val="282828"/>
        </w:rPr>
        <w:t>circulated</w:t>
      </w:r>
      <w:r w:rsidRPr="00AF3541">
        <w:rPr>
          <w:color w:val="282828"/>
          <w:spacing w:val="21"/>
        </w:rPr>
        <w:t xml:space="preserve"> </w:t>
      </w:r>
      <w:r w:rsidRPr="00AF3541">
        <w:rPr>
          <w:color w:val="282828"/>
        </w:rPr>
        <w:t>throughout the</w:t>
      </w:r>
      <w:r w:rsidRPr="00AF3541">
        <w:rPr>
          <w:color w:val="282828"/>
          <w:spacing w:val="-16"/>
        </w:rPr>
        <w:t xml:space="preserve"> </w:t>
      </w:r>
      <w:r w:rsidRPr="00AF3541">
        <w:rPr>
          <w:color w:val="282828"/>
        </w:rPr>
        <w:t>Maine</w:t>
      </w:r>
      <w:r w:rsidRPr="00AF3541">
        <w:rPr>
          <w:color w:val="282828"/>
          <w:spacing w:val="-11"/>
        </w:rPr>
        <w:t xml:space="preserve"> </w:t>
      </w:r>
      <w:r w:rsidRPr="00AF3541">
        <w:rPr>
          <w:color w:val="282828"/>
        </w:rPr>
        <w:t>Department of</w:t>
      </w:r>
      <w:r w:rsidRPr="00AF3541">
        <w:rPr>
          <w:color w:val="282828"/>
          <w:spacing w:val="-10"/>
        </w:rPr>
        <w:t xml:space="preserve"> </w:t>
      </w:r>
      <w:r w:rsidRPr="00AF3541">
        <w:rPr>
          <w:color w:val="282828"/>
        </w:rPr>
        <w:t>Transportation</w:t>
      </w:r>
      <w:r w:rsidRPr="00AF3541">
        <w:rPr>
          <w:color w:val="282828"/>
          <w:spacing w:val="-20"/>
        </w:rPr>
        <w:t xml:space="preserve"> </w:t>
      </w:r>
      <w:r w:rsidRPr="00AF3541">
        <w:rPr>
          <w:color w:val="282828"/>
        </w:rPr>
        <w:t>and be</w:t>
      </w:r>
      <w:r w:rsidRPr="00AF3541">
        <w:rPr>
          <w:color w:val="282828"/>
          <w:spacing w:val="-14"/>
        </w:rPr>
        <w:t xml:space="preserve"> </w:t>
      </w:r>
      <w:r w:rsidRPr="00AF3541">
        <w:rPr>
          <w:color w:val="282828"/>
        </w:rPr>
        <w:t xml:space="preserve">included by </w:t>
      </w:r>
      <w:r w:rsidRPr="00AF3541">
        <w:rPr>
          <w:color w:val="161616"/>
        </w:rPr>
        <w:t xml:space="preserve">reference in </w:t>
      </w:r>
      <w:r w:rsidRPr="00AF3541">
        <w:rPr>
          <w:color w:val="3B3B3B"/>
        </w:rPr>
        <w:t xml:space="preserve">all contracts, </w:t>
      </w:r>
      <w:r w:rsidRPr="00AF3541">
        <w:rPr>
          <w:color w:val="282828"/>
        </w:rPr>
        <w:t xml:space="preserve">agreements, programs </w:t>
      </w:r>
      <w:r w:rsidRPr="00AF3541">
        <w:rPr>
          <w:color w:val="3B3B3B"/>
        </w:rPr>
        <w:t xml:space="preserve">and services </w:t>
      </w:r>
      <w:r w:rsidRPr="00AF3541">
        <w:rPr>
          <w:color w:val="282828"/>
        </w:rPr>
        <w:t>administered</w:t>
      </w:r>
      <w:r w:rsidRPr="00AF3541">
        <w:rPr>
          <w:color w:val="282828"/>
          <w:spacing w:val="38"/>
        </w:rPr>
        <w:t xml:space="preserve"> </w:t>
      </w:r>
      <w:r w:rsidRPr="00AF3541">
        <w:rPr>
          <w:color w:val="282828"/>
        </w:rPr>
        <w:t>by the</w:t>
      </w:r>
      <w:r w:rsidRPr="00AF3541">
        <w:rPr>
          <w:color w:val="282828"/>
          <w:spacing w:val="-6"/>
        </w:rPr>
        <w:t xml:space="preserve"> </w:t>
      </w:r>
      <w:r w:rsidRPr="00AF3541">
        <w:rPr>
          <w:color w:val="282828"/>
        </w:rPr>
        <w:t xml:space="preserve">Department of </w:t>
      </w:r>
      <w:r w:rsidRPr="00AF3541">
        <w:rPr>
          <w:color w:val="282828"/>
          <w:spacing w:val="-2"/>
        </w:rPr>
        <w:t>Transportation.</w:t>
      </w:r>
    </w:p>
    <w:p w14:paraId="40541F24" w14:textId="77777777" w:rsidR="00AF3541" w:rsidRPr="00AF3541" w:rsidRDefault="00AF3541" w:rsidP="00AF3541"/>
    <w:p w14:paraId="763B7C4B" w14:textId="77777777" w:rsidR="00AF3541" w:rsidRPr="00AF3541" w:rsidRDefault="00AF3541" w:rsidP="00AF3541"/>
    <w:p w14:paraId="631C4FBE" w14:textId="77777777" w:rsidR="00AF3541" w:rsidRPr="00AF3541" w:rsidRDefault="00AF3541" w:rsidP="00AF3541">
      <w:pPr>
        <w:spacing w:before="49"/>
      </w:pPr>
      <w:r w:rsidRPr="00AF3541">
        <w:rPr>
          <w:noProof/>
        </w:rPr>
        <mc:AlternateContent>
          <mc:Choice Requires="wpg">
            <w:drawing>
              <wp:anchor distT="0" distB="0" distL="0" distR="0" simplePos="0" relativeHeight="486513152" behindDoc="1" locked="0" layoutInCell="1" allowOverlap="1" wp14:anchorId="4BEC85C8" wp14:editId="53BBA6FC">
                <wp:simplePos x="0" y="0"/>
                <wp:positionH relativeFrom="page">
                  <wp:posOffset>494937</wp:posOffset>
                </wp:positionH>
                <wp:positionV relativeFrom="paragraph">
                  <wp:posOffset>192799</wp:posOffset>
                </wp:positionV>
                <wp:extent cx="3102610" cy="428625"/>
                <wp:effectExtent l="0" t="0" r="21590" b="9525"/>
                <wp:wrapTopAndBottom/>
                <wp:docPr id="463847087" name="Group 463847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2610" cy="428625"/>
                          <a:chOff x="0" y="0"/>
                          <a:chExt cx="3102610" cy="428625"/>
                        </a:xfrm>
                      </wpg:grpSpPr>
                      <pic:pic xmlns:pic="http://schemas.openxmlformats.org/drawingml/2006/picture">
                        <pic:nvPicPr>
                          <pic:cNvPr id="1232303224" name="Image 3"/>
                          <pic:cNvPicPr/>
                        </pic:nvPicPr>
                        <pic:blipFill>
                          <a:blip r:embed="rId73" cstate="print"/>
                          <a:stretch>
                            <a:fillRect/>
                          </a:stretch>
                        </pic:blipFill>
                        <pic:spPr>
                          <a:xfrm>
                            <a:off x="146648" y="0"/>
                            <a:ext cx="2346371" cy="425969"/>
                          </a:xfrm>
                          <a:prstGeom prst="rect">
                            <a:avLst/>
                          </a:prstGeom>
                        </pic:spPr>
                      </pic:pic>
                      <wps:wsp>
                        <wps:cNvPr id="185041099" name="Graphic 4"/>
                        <wps:cNvSpPr/>
                        <wps:spPr>
                          <a:xfrm>
                            <a:off x="0" y="425965"/>
                            <a:ext cx="3102610" cy="1270"/>
                          </a:xfrm>
                          <a:custGeom>
                            <a:avLst/>
                            <a:gdLst/>
                            <a:ahLst/>
                            <a:cxnLst/>
                            <a:rect l="l" t="t" r="r" b="b"/>
                            <a:pathLst>
                              <a:path w="3102610">
                                <a:moveTo>
                                  <a:pt x="0" y="0"/>
                                </a:moveTo>
                                <a:lnTo>
                                  <a:pt x="3102526" y="0"/>
                                </a:lnTo>
                              </a:path>
                            </a:pathLst>
                          </a:custGeom>
                          <a:ln w="45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88B749" id="Group 463847087" o:spid="_x0000_s1026" alt="&quot;&quot;" style="position:absolute;margin-left:38.95pt;margin-top:15.2pt;width:244.3pt;height:33.75pt;z-index:-16803328;mso-wrap-distance-left:0;mso-wrap-distance-right:0;mso-position-horizontal-relative:page" coordsize="31026,4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466;width:23464;height:4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">
                  <v:imagedata r:id="rId74" o:title=""/>
                </v:shape>
                <v:shape id="Graphic 4" o:spid="_x0000_s1028" style="position:absolute;top:4259;width:31026;height:13;visibility:visible;mso-wrap-style:square;v-text-anchor:top" coordsize="3102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" path="m,l3102526,e" filled="f" strokeweight=".1272mm">
                  <v:path arrowok="t"/>
                </v:shape>
                <w10:wrap type="topAndBottom" anchorx="page"/>
              </v:group>
            </w:pict>
          </mc:Fallback>
        </mc:AlternateContent>
      </w:r>
    </w:p>
    <w:p w14:paraId="502C07A9" w14:textId="77777777" w:rsidR="00AF3541" w:rsidRPr="00AF3541" w:rsidRDefault="00AF3541" w:rsidP="00AF3541">
      <w:pPr>
        <w:spacing w:before="32" w:line="252" w:lineRule="auto"/>
        <w:ind w:left="123" w:right="6772" w:hanging="1"/>
      </w:pPr>
      <w:r w:rsidRPr="00AF3541">
        <w:rPr>
          <w:color w:val="282828"/>
        </w:rPr>
        <w:t xml:space="preserve">Bruce </w:t>
      </w:r>
      <w:r w:rsidRPr="00AF3541">
        <w:rPr>
          <w:color w:val="3B3B3B"/>
        </w:rPr>
        <w:t xml:space="preserve">A. </w:t>
      </w:r>
      <w:r w:rsidRPr="00AF3541">
        <w:rPr>
          <w:color w:val="282828"/>
        </w:rPr>
        <w:t xml:space="preserve">Van </w:t>
      </w:r>
      <w:r w:rsidRPr="00AF3541">
        <w:rPr>
          <w:color w:val="3B3B3B"/>
        </w:rPr>
        <w:t xml:space="preserve">Note, </w:t>
      </w:r>
      <w:r w:rsidRPr="00AF3541">
        <w:rPr>
          <w:color w:val="282828"/>
        </w:rPr>
        <w:t>Commissioner Maine</w:t>
      </w:r>
      <w:r w:rsidRPr="00AF3541">
        <w:rPr>
          <w:color w:val="282828"/>
          <w:spacing w:val="-15"/>
        </w:rPr>
        <w:t xml:space="preserve"> </w:t>
      </w:r>
      <w:r w:rsidRPr="00AF3541">
        <w:rPr>
          <w:color w:val="282828"/>
        </w:rPr>
        <w:t>Department</w:t>
      </w:r>
      <w:r w:rsidRPr="00AF3541">
        <w:rPr>
          <w:color w:val="282828"/>
          <w:spacing w:val="-14"/>
        </w:rPr>
        <w:t xml:space="preserve"> </w:t>
      </w:r>
      <w:r w:rsidRPr="00AF3541">
        <w:rPr>
          <w:color w:val="282828"/>
        </w:rPr>
        <w:t>of</w:t>
      </w:r>
      <w:r w:rsidRPr="00AF3541">
        <w:rPr>
          <w:color w:val="282828"/>
          <w:spacing w:val="-15"/>
        </w:rPr>
        <w:t xml:space="preserve"> </w:t>
      </w:r>
      <w:r w:rsidRPr="00AF3541">
        <w:rPr>
          <w:color w:val="282828"/>
        </w:rPr>
        <w:t>Transportation</w:t>
      </w:r>
    </w:p>
    <w:p w14:paraId="5D107CBC" w14:textId="77777777" w:rsidR="00FA386B" w:rsidRDefault="00FA386B" w:rsidP="00FA386B">
      <w:pPr>
        <w:pStyle w:val="BodyText"/>
        <w:spacing w:before="3" w:line="276" w:lineRule="auto"/>
        <w:rPr>
          <w:b/>
          <w:bCs/>
          <w:sz w:val="40"/>
          <w:szCs w:val="40"/>
        </w:rPr>
      </w:pPr>
    </w:p>
    <w:p w14:paraId="53ECDCC5" w14:textId="77777777" w:rsidR="00FA386B" w:rsidRDefault="00FA386B" w:rsidP="00FA386B">
      <w:pPr>
        <w:pStyle w:val="BodyText"/>
        <w:spacing w:before="3" w:line="276" w:lineRule="auto"/>
        <w:rPr>
          <w:b/>
          <w:bCs/>
          <w:sz w:val="40"/>
          <w:szCs w:val="40"/>
        </w:rPr>
      </w:pPr>
    </w:p>
    <w:p w14:paraId="2D3BACB8" w14:textId="77777777" w:rsidR="00FA386B" w:rsidRDefault="00FA386B" w:rsidP="00FA386B">
      <w:pPr>
        <w:pStyle w:val="BodyText"/>
        <w:spacing w:before="3" w:line="276" w:lineRule="auto"/>
        <w:rPr>
          <w:b/>
          <w:bCs/>
          <w:sz w:val="40"/>
          <w:szCs w:val="40"/>
        </w:rPr>
      </w:pPr>
    </w:p>
    <w:p w14:paraId="5C784CFB" w14:textId="77777777" w:rsidR="00FA386B" w:rsidRDefault="00FA386B" w:rsidP="00FA386B">
      <w:pPr>
        <w:pStyle w:val="BodyText"/>
        <w:spacing w:before="3" w:line="276" w:lineRule="auto"/>
        <w:rPr>
          <w:b/>
          <w:bCs/>
          <w:sz w:val="40"/>
          <w:szCs w:val="40"/>
        </w:rPr>
      </w:pPr>
    </w:p>
    <w:p w14:paraId="1AB626AC" w14:textId="77777777" w:rsidR="00FA386B" w:rsidRDefault="00FA386B" w:rsidP="00FA386B">
      <w:pPr>
        <w:pStyle w:val="BodyText"/>
        <w:spacing w:before="3" w:line="276" w:lineRule="auto"/>
        <w:rPr>
          <w:b/>
          <w:bCs/>
          <w:sz w:val="40"/>
          <w:szCs w:val="40"/>
        </w:rPr>
      </w:pPr>
    </w:p>
    <w:p w14:paraId="7AA0E0A2" w14:textId="77777777" w:rsidR="00FA386B" w:rsidRDefault="00FA386B" w:rsidP="00FA386B">
      <w:pPr>
        <w:pStyle w:val="BodyText"/>
        <w:spacing w:before="3" w:line="276" w:lineRule="auto"/>
        <w:rPr>
          <w:b/>
          <w:bCs/>
          <w:sz w:val="40"/>
          <w:szCs w:val="40"/>
        </w:rPr>
      </w:pPr>
    </w:p>
    <w:p w14:paraId="63DE78EB" w14:textId="58F64423" w:rsidR="00AF3541" w:rsidRDefault="00FA386B" w:rsidP="001343D5">
      <w:pPr>
        <w:pStyle w:val="Heading1"/>
      </w:pPr>
      <w:bookmarkStart w:id="293" w:name="_APPENDIX_III_–"/>
      <w:bookmarkStart w:id="294" w:name="_Toc181948219"/>
      <w:bookmarkEnd w:id="293"/>
      <w:r>
        <w:t xml:space="preserve">APPENDIX III – </w:t>
      </w:r>
      <w:bookmarkStart w:id="295" w:name="_Hlk181705126"/>
      <w:r>
        <w:t>INTERNAL LIAISONS COMPLIANCE REVIEW QUESTIONNAIRES</w:t>
      </w:r>
      <w:bookmarkEnd w:id="294"/>
      <w:r w:rsidRPr="00FA386B">
        <w:t xml:space="preserve"> </w:t>
      </w:r>
      <w:bookmarkEnd w:id="295"/>
    </w:p>
    <w:p w14:paraId="2AC2D937" w14:textId="77777777" w:rsidR="00FA386B" w:rsidRDefault="00FA386B" w:rsidP="00FA386B">
      <w:pPr>
        <w:pStyle w:val="BodyText"/>
        <w:spacing w:before="3" w:line="276" w:lineRule="auto"/>
        <w:rPr>
          <w:b/>
          <w:bCs/>
          <w:sz w:val="40"/>
          <w:szCs w:val="40"/>
        </w:rPr>
      </w:pPr>
    </w:p>
    <w:p w14:paraId="6596BB4C" w14:textId="77777777" w:rsidR="00FA386B" w:rsidRDefault="00FA386B" w:rsidP="00FA386B">
      <w:pPr>
        <w:pStyle w:val="BodyText"/>
        <w:spacing w:before="3" w:line="276" w:lineRule="auto"/>
        <w:rPr>
          <w:b/>
          <w:bCs/>
          <w:sz w:val="40"/>
          <w:szCs w:val="40"/>
        </w:rPr>
      </w:pPr>
    </w:p>
    <w:p w14:paraId="207B3A3F" w14:textId="77777777" w:rsidR="00FA386B" w:rsidRDefault="00FA386B" w:rsidP="00FA386B">
      <w:pPr>
        <w:pStyle w:val="BodyText"/>
        <w:spacing w:before="3" w:line="276" w:lineRule="auto"/>
        <w:rPr>
          <w:b/>
          <w:bCs/>
          <w:sz w:val="40"/>
          <w:szCs w:val="40"/>
        </w:rPr>
      </w:pPr>
    </w:p>
    <w:p w14:paraId="008B4BDC" w14:textId="77777777" w:rsidR="00FA386B" w:rsidRDefault="00FA386B" w:rsidP="00FA386B">
      <w:pPr>
        <w:pStyle w:val="BodyText"/>
        <w:spacing w:before="3" w:line="276" w:lineRule="auto"/>
        <w:rPr>
          <w:b/>
          <w:bCs/>
          <w:sz w:val="40"/>
          <w:szCs w:val="40"/>
        </w:rPr>
      </w:pPr>
    </w:p>
    <w:p w14:paraId="7B8CF451" w14:textId="77777777" w:rsidR="00FA386B" w:rsidRDefault="00FA386B" w:rsidP="00FA386B">
      <w:pPr>
        <w:pStyle w:val="BodyText"/>
        <w:spacing w:before="3" w:line="276" w:lineRule="auto"/>
        <w:rPr>
          <w:b/>
          <w:bCs/>
          <w:sz w:val="40"/>
          <w:szCs w:val="40"/>
        </w:rPr>
      </w:pPr>
    </w:p>
    <w:p w14:paraId="4E0E68CD" w14:textId="77777777" w:rsidR="00FA386B" w:rsidRDefault="00FA386B" w:rsidP="00FA386B">
      <w:pPr>
        <w:pStyle w:val="BodyText"/>
        <w:spacing w:before="3" w:line="276" w:lineRule="auto"/>
        <w:rPr>
          <w:b/>
          <w:bCs/>
          <w:sz w:val="40"/>
          <w:szCs w:val="40"/>
        </w:rPr>
      </w:pPr>
    </w:p>
    <w:p w14:paraId="76D2D3AB" w14:textId="77777777" w:rsidR="00FA386B" w:rsidRDefault="00FA386B" w:rsidP="00FA386B">
      <w:pPr>
        <w:pStyle w:val="BodyText"/>
        <w:spacing w:before="3" w:line="276" w:lineRule="auto"/>
        <w:rPr>
          <w:b/>
          <w:bCs/>
          <w:sz w:val="40"/>
          <w:szCs w:val="40"/>
        </w:rPr>
      </w:pPr>
    </w:p>
    <w:p w14:paraId="12FC23CC" w14:textId="77777777" w:rsidR="00FA386B" w:rsidRDefault="00FA386B" w:rsidP="00FA386B">
      <w:pPr>
        <w:pStyle w:val="BodyText"/>
        <w:spacing w:before="3" w:line="276" w:lineRule="auto"/>
        <w:rPr>
          <w:b/>
          <w:bCs/>
          <w:sz w:val="40"/>
          <w:szCs w:val="40"/>
        </w:rPr>
      </w:pPr>
    </w:p>
    <w:p w14:paraId="0F528A67" w14:textId="77777777" w:rsidR="00FA386B" w:rsidRDefault="00FA386B" w:rsidP="00FA386B">
      <w:pPr>
        <w:pStyle w:val="BodyText"/>
        <w:spacing w:before="3" w:line="276" w:lineRule="auto"/>
        <w:rPr>
          <w:b/>
          <w:bCs/>
          <w:sz w:val="40"/>
          <w:szCs w:val="40"/>
        </w:rPr>
      </w:pPr>
    </w:p>
    <w:p w14:paraId="0FED0DD0" w14:textId="77777777" w:rsidR="00FA386B" w:rsidRDefault="00FA386B" w:rsidP="00FA386B">
      <w:pPr>
        <w:pStyle w:val="BodyText"/>
        <w:spacing w:before="3" w:line="276" w:lineRule="auto"/>
        <w:rPr>
          <w:b/>
          <w:bCs/>
          <w:sz w:val="40"/>
          <w:szCs w:val="40"/>
        </w:rPr>
      </w:pPr>
    </w:p>
    <w:p w14:paraId="36826A44" w14:textId="77777777" w:rsidR="00FA386B" w:rsidRDefault="00FA386B" w:rsidP="00FA386B">
      <w:pPr>
        <w:pStyle w:val="BodyText"/>
        <w:spacing w:before="3" w:line="276" w:lineRule="auto"/>
        <w:rPr>
          <w:b/>
          <w:bCs/>
          <w:sz w:val="40"/>
          <w:szCs w:val="40"/>
        </w:rPr>
      </w:pPr>
    </w:p>
    <w:p w14:paraId="09D43477" w14:textId="77777777" w:rsidR="00FA386B" w:rsidRDefault="00FA386B" w:rsidP="00FA386B">
      <w:pPr>
        <w:pStyle w:val="BodyText"/>
        <w:spacing w:before="3" w:line="276" w:lineRule="auto"/>
        <w:rPr>
          <w:b/>
          <w:bCs/>
          <w:sz w:val="40"/>
          <w:szCs w:val="40"/>
        </w:rPr>
      </w:pPr>
    </w:p>
    <w:p w14:paraId="2925C7CF" w14:textId="77777777" w:rsidR="00FA386B" w:rsidRDefault="00FA386B" w:rsidP="00FA386B">
      <w:pPr>
        <w:pStyle w:val="BodyText"/>
        <w:spacing w:before="3" w:line="276" w:lineRule="auto"/>
        <w:rPr>
          <w:b/>
          <w:bCs/>
          <w:sz w:val="40"/>
          <w:szCs w:val="40"/>
        </w:rPr>
      </w:pPr>
    </w:p>
    <w:p w14:paraId="479B7DFC" w14:textId="77777777" w:rsidR="00240B9B" w:rsidRDefault="00240B9B" w:rsidP="00FA386B">
      <w:pPr>
        <w:pStyle w:val="BodyText"/>
        <w:spacing w:before="3" w:line="276" w:lineRule="auto"/>
        <w:rPr>
          <w:b/>
          <w:bCs/>
          <w:sz w:val="40"/>
          <w:szCs w:val="40"/>
        </w:rPr>
      </w:pPr>
    </w:p>
    <w:p w14:paraId="281CD9C6" w14:textId="77777777" w:rsidR="00FA386B" w:rsidRDefault="00FA386B" w:rsidP="00FA386B">
      <w:pPr>
        <w:pStyle w:val="BodyText"/>
        <w:spacing w:before="3" w:line="276" w:lineRule="auto"/>
        <w:rPr>
          <w:b/>
          <w:bCs/>
          <w:sz w:val="40"/>
          <w:szCs w:val="40"/>
        </w:rPr>
      </w:pPr>
    </w:p>
    <w:p w14:paraId="737109BB" w14:textId="77777777" w:rsidR="001B69F3" w:rsidRDefault="001B69F3" w:rsidP="00FA386B">
      <w:pPr>
        <w:pStyle w:val="BodyText"/>
        <w:spacing w:before="3" w:line="276" w:lineRule="auto"/>
        <w:rPr>
          <w:b/>
          <w:bCs/>
          <w:sz w:val="40"/>
          <w:szCs w:val="40"/>
        </w:rPr>
      </w:pPr>
    </w:p>
    <w:p w14:paraId="5D5C59CE" w14:textId="77777777" w:rsidR="001B69F3" w:rsidRDefault="001B69F3" w:rsidP="00FA386B">
      <w:pPr>
        <w:pStyle w:val="BodyText"/>
        <w:spacing w:before="3" w:line="276" w:lineRule="auto"/>
        <w:rPr>
          <w:b/>
          <w:bCs/>
          <w:sz w:val="40"/>
          <w:szCs w:val="40"/>
        </w:rPr>
      </w:pPr>
    </w:p>
    <w:p w14:paraId="778733A7" w14:textId="77777777" w:rsidR="00FA386B" w:rsidRDefault="00FA386B" w:rsidP="00FA386B">
      <w:pPr>
        <w:pStyle w:val="BodyText"/>
        <w:spacing w:before="3" w:line="276" w:lineRule="auto"/>
        <w:rPr>
          <w:b/>
          <w:bCs/>
          <w:sz w:val="40"/>
          <w:szCs w:val="40"/>
        </w:rPr>
      </w:pPr>
    </w:p>
    <w:p w14:paraId="4CC87EE6" w14:textId="77777777" w:rsidR="00FA386B" w:rsidRPr="00AC43D5" w:rsidRDefault="00FA386B" w:rsidP="00FA386B">
      <w:pPr>
        <w:jc w:val="center"/>
        <w:rPr>
          <w:rFonts w:cstheme="minorHAnsi"/>
          <w:b/>
          <w:bCs/>
          <w:sz w:val="32"/>
          <w:szCs w:val="32"/>
        </w:rPr>
      </w:pPr>
      <w:r w:rsidRPr="00AC43D5">
        <w:rPr>
          <w:rFonts w:cstheme="minorHAnsi"/>
          <w:b/>
          <w:bCs/>
          <w:sz w:val="32"/>
          <w:szCs w:val="32"/>
        </w:rPr>
        <w:t>Maine Department of Transportation</w:t>
      </w:r>
    </w:p>
    <w:p w14:paraId="42B9215C" w14:textId="77777777" w:rsidR="00FA386B" w:rsidRDefault="00FA386B" w:rsidP="00FA386B">
      <w:pPr>
        <w:jc w:val="center"/>
        <w:rPr>
          <w:rFonts w:cstheme="minorHAnsi"/>
          <w:b/>
          <w:bCs/>
          <w:sz w:val="32"/>
          <w:szCs w:val="32"/>
        </w:rPr>
      </w:pPr>
      <w:r w:rsidRPr="00AC43D5">
        <w:rPr>
          <w:rFonts w:cstheme="minorHAnsi"/>
          <w:b/>
          <w:bCs/>
          <w:sz w:val="32"/>
          <w:szCs w:val="32"/>
        </w:rPr>
        <w:t>TITLE VI QUARTERLY REPORT</w:t>
      </w:r>
    </w:p>
    <w:p w14:paraId="53419E29" w14:textId="77777777" w:rsidR="00FA386B" w:rsidRPr="00AC43D5" w:rsidRDefault="00FA386B" w:rsidP="00FA386B">
      <w:pPr>
        <w:jc w:val="center"/>
        <w:rPr>
          <w:rFonts w:cstheme="minorHAnsi"/>
          <w:b/>
          <w:bCs/>
          <w:sz w:val="32"/>
          <w:szCs w:val="32"/>
        </w:rPr>
      </w:pPr>
      <w:r>
        <w:rPr>
          <w:rFonts w:cstheme="minorHAnsi"/>
          <w:b/>
          <w:bCs/>
          <w:sz w:val="32"/>
          <w:szCs w:val="32"/>
        </w:rPr>
        <w:t>ADA</w:t>
      </w:r>
    </w:p>
    <w:p w14:paraId="175D7FA3" w14:textId="77777777" w:rsidR="00FA386B" w:rsidRPr="00AC43D5" w:rsidRDefault="00FA386B" w:rsidP="00FA386B">
      <w:pPr>
        <w:rPr>
          <w:rFonts w:cstheme="minorHAnsi"/>
          <w:sz w:val="24"/>
          <w:szCs w:val="24"/>
        </w:rPr>
      </w:pPr>
    </w:p>
    <w:p w14:paraId="78F6438A" w14:textId="77777777" w:rsidR="00FA386B" w:rsidRDefault="00FA386B" w:rsidP="00FA386B">
      <w:pPr>
        <w:rPr>
          <w:rFonts w:cstheme="minorHAnsi"/>
          <w:sz w:val="24"/>
          <w:szCs w:val="24"/>
        </w:rPr>
      </w:pPr>
    </w:p>
    <w:p w14:paraId="1A89EF3C" w14:textId="77777777" w:rsidR="00FA386B" w:rsidRPr="00AC43D5" w:rsidRDefault="00FA386B" w:rsidP="00FA386B">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38AB8C11" w14:textId="77777777" w:rsidR="00FA386B" w:rsidRPr="00AC43D5" w:rsidRDefault="00FA386B" w:rsidP="00FA386B">
      <w:pPr>
        <w:rPr>
          <w:rFonts w:cstheme="minorHAnsi"/>
          <w:sz w:val="24"/>
          <w:szCs w:val="24"/>
        </w:rPr>
      </w:pPr>
    </w:p>
    <w:p w14:paraId="282935A7" w14:textId="77777777" w:rsidR="00FA386B" w:rsidRPr="00AC43D5" w:rsidRDefault="00FA386B" w:rsidP="00FA386B">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FFC1A77" w14:textId="77777777" w:rsidR="00FA386B" w:rsidRPr="00AC43D5" w:rsidRDefault="00FA386B" w:rsidP="00FA386B">
      <w:pPr>
        <w:rPr>
          <w:rFonts w:cstheme="minorHAnsi"/>
          <w:sz w:val="24"/>
          <w:szCs w:val="24"/>
        </w:rPr>
      </w:pPr>
    </w:p>
    <w:p w14:paraId="1590160F" w14:textId="77777777" w:rsidR="00FA386B" w:rsidRPr="00AC43D5" w:rsidRDefault="00FA386B" w:rsidP="00FA386B">
      <w:pPr>
        <w:rPr>
          <w:rFonts w:cstheme="minorHAnsi"/>
          <w:sz w:val="24"/>
          <w:szCs w:val="24"/>
        </w:rPr>
      </w:pPr>
      <w:r w:rsidRPr="00AC43D5">
        <w:rPr>
          <w:rFonts w:cstheme="minorHAnsi"/>
          <w:sz w:val="24"/>
          <w:szCs w:val="24"/>
        </w:rPr>
        <w:t>Contact Info:</w:t>
      </w:r>
    </w:p>
    <w:p w14:paraId="53AAF439" w14:textId="77777777" w:rsidR="00FA386B" w:rsidRPr="00AC43D5" w:rsidRDefault="00FA386B" w:rsidP="00FA386B">
      <w:pPr>
        <w:rPr>
          <w:rFonts w:cstheme="minorHAnsi"/>
          <w:sz w:val="24"/>
          <w:szCs w:val="24"/>
        </w:rPr>
      </w:pPr>
    </w:p>
    <w:p w14:paraId="60680014" w14:textId="77777777" w:rsidR="00FA386B" w:rsidRPr="00AC43D5" w:rsidRDefault="00FA386B" w:rsidP="00FA386B">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10D7E326" w14:textId="77777777" w:rsidR="00FA386B" w:rsidRPr="00AC43D5" w:rsidRDefault="00FA386B" w:rsidP="00FA386B">
      <w:pPr>
        <w:rPr>
          <w:rFonts w:cstheme="minorHAnsi"/>
          <w:sz w:val="24"/>
          <w:szCs w:val="24"/>
        </w:rPr>
      </w:pPr>
      <w:r w:rsidRPr="00AC43D5">
        <w:rPr>
          <w:rFonts w:cstheme="minorHAnsi"/>
          <w:sz w:val="24"/>
          <w:szCs w:val="24"/>
        </w:rPr>
        <w:tab/>
      </w:r>
    </w:p>
    <w:p w14:paraId="4531E127" w14:textId="77777777" w:rsidR="00FA386B" w:rsidRPr="00AC43D5" w:rsidRDefault="00FA386B" w:rsidP="00FA386B">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25975F6D" w14:textId="77777777" w:rsidR="00FA386B" w:rsidRPr="00AC43D5" w:rsidRDefault="00FA386B" w:rsidP="00FA386B">
      <w:pPr>
        <w:rPr>
          <w:rFonts w:cstheme="minorHAnsi"/>
          <w:sz w:val="24"/>
          <w:szCs w:val="24"/>
        </w:rPr>
      </w:pPr>
    </w:p>
    <w:p w14:paraId="3B348C4C" w14:textId="77777777" w:rsidR="00FA386B" w:rsidRDefault="00FA386B" w:rsidP="00FA386B">
      <w:pPr>
        <w:rPr>
          <w:rFonts w:cstheme="minorHAnsi"/>
          <w:sz w:val="24"/>
          <w:szCs w:val="24"/>
        </w:rPr>
      </w:pPr>
      <w:r w:rsidRPr="00AC43D5">
        <w:rPr>
          <w:rFonts w:cstheme="minorHAnsi"/>
          <w:sz w:val="24"/>
          <w:szCs w:val="24"/>
        </w:rPr>
        <w:t>Reporting Period:</w:t>
      </w:r>
    </w:p>
    <w:p w14:paraId="69F7262F" w14:textId="77777777" w:rsidR="00FA386B" w:rsidRPr="00AC43D5" w:rsidRDefault="00FA386B" w:rsidP="00FA386B">
      <w:pPr>
        <w:rPr>
          <w:rFonts w:cstheme="minorHAnsi"/>
          <w:sz w:val="24"/>
          <w:szCs w:val="24"/>
        </w:rPr>
      </w:pPr>
    </w:p>
    <w:p w14:paraId="4980CC77" w14:textId="77777777" w:rsidR="00FA386B" w:rsidRPr="00AC43D5" w:rsidRDefault="00FA386B"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6D30C094" w14:textId="77777777" w:rsidR="00FA386B" w:rsidRPr="00AC43D5" w:rsidRDefault="00FA386B"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0258D552" w14:textId="77777777" w:rsidR="00FA386B" w:rsidRPr="00AC43D5" w:rsidRDefault="00FA386B"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24FC5F77" w14:textId="77777777" w:rsidR="00FA386B" w:rsidRPr="00AC43D5" w:rsidRDefault="00FA386B"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00E72650" w14:textId="77777777" w:rsidR="00FA386B" w:rsidRPr="00AC43D5" w:rsidRDefault="00FA386B" w:rsidP="00FA386B">
      <w:pPr>
        <w:rPr>
          <w:rFonts w:cstheme="minorHAnsi"/>
          <w:sz w:val="24"/>
          <w:szCs w:val="24"/>
          <w:u w:val="single"/>
        </w:rPr>
      </w:pPr>
    </w:p>
    <w:p w14:paraId="3EB57985" w14:textId="77777777" w:rsidR="00FA386B" w:rsidRPr="00AC43D5" w:rsidRDefault="00FA386B" w:rsidP="00FA386B">
      <w:pPr>
        <w:rPr>
          <w:rFonts w:cstheme="minorHAnsi"/>
          <w:sz w:val="24"/>
          <w:szCs w:val="24"/>
        </w:rPr>
      </w:pPr>
    </w:p>
    <w:p w14:paraId="5303AE78"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4F491E04" w14:textId="77777777" w:rsidR="00FA386B" w:rsidRPr="00AC43D5" w:rsidRDefault="00FA386B" w:rsidP="00FA386B">
      <w:pPr>
        <w:rPr>
          <w:rFonts w:cstheme="minorHAnsi"/>
          <w:sz w:val="24"/>
          <w:szCs w:val="24"/>
        </w:rPr>
      </w:pPr>
    </w:p>
    <w:p w14:paraId="431152EC" w14:textId="77777777" w:rsidR="00FA386B" w:rsidRDefault="0084725D" w:rsidP="00FA386B">
      <w:pPr>
        <w:ind w:left="1080"/>
        <w:rPr>
          <w:rFonts w:cstheme="minorHAnsi"/>
          <w:sz w:val="24"/>
          <w:szCs w:val="24"/>
        </w:rPr>
      </w:pPr>
      <w:sdt>
        <w:sdtPr>
          <w:rPr>
            <w:rFonts w:cstheme="minorHAnsi"/>
            <w:sz w:val="24"/>
            <w:szCs w:val="24"/>
          </w:rPr>
          <w:id w:val="-907377613"/>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0AA70EEA" w14:textId="77777777" w:rsidR="00FA386B" w:rsidRPr="00AC43D5" w:rsidRDefault="0084725D" w:rsidP="00FA386B">
      <w:pPr>
        <w:ind w:left="1080"/>
        <w:rPr>
          <w:rFonts w:cstheme="minorHAnsi"/>
          <w:sz w:val="24"/>
          <w:szCs w:val="24"/>
        </w:rPr>
      </w:pPr>
      <w:sdt>
        <w:sdtPr>
          <w:rPr>
            <w:rFonts w:cstheme="minorHAnsi"/>
            <w:sz w:val="24"/>
            <w:szCs w:val="24"/>
          </w:rPr>
          <w:id w:val="-1419323890"/>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45F3DF0E" w14:textId="77777777" w:rsidR="00FA386B" w:rsidRPr="00AC43D5" w:rsidRDefault="00FA386B" w:rsidP="00FA386B">
      <w:pPr>
        <w:rPr>
          <w:rFonts w:cstheme="minorHAnsi"/>
          <w:sz w:val="24"/>
          <w:szCs w:val="24"/>
        </w:rPr>
      </w:pPr>
    </w:p>
    <w:p w14:paraId="37C0F0D5" w14:textId="77777777" w:rsidR="00FA386B" w:rsidRDefault="00FA386B" w:rsidP="00FA386B">
      <w:pPr>
        <w:ind w:left="360"/>
        <w:rPr>
          <w:rFonts w:cstheme="minorHAnsi"/>
          <w:sz w:val="24"/>
          <w:szCs w:val="24"/>
        </w:rPr>
      </w:pPr>
      <w:r w:rsidRPr="00AC43D5">
        <w:rPr>
          <w:rFonts w:cstheme="minorHAnsi"/>
          <w:sz w:val="24"/>
          <w:szCs w:val="24"/>
        </w:rPr>
        <w:t>Explain</w:t>
      </w:r>
      <w:r>
        <w:rPr>
          <w:rFonts w:cstheme="minorHAnsi"/>
          <w:sz w:val="24"/>
          <w:szCs w:val="24"/>
        </w:rPr>
        <w:t>:</w:t>
      </w:r>
    </w:p>
    <w:p w14:paraId="7FE3DF8F" w14:textId="77777777" w:rsidR="00FA386B" w:rsidRDefault="00FA386B" w:rsidP="00FA386B">
      <w:pPr>
        <w:ind w:left="360"/>
        <w:rPr>
          <w:rFonts w:cstheme="minorHAnsi"/>
          <w:sz w:val="24"/>
          <w:szCs w:val="24"/>
        </w:rPr>
      </w:pPr>
    </w:p>
    <w:p w14:paraId="64047C64" w14:textId="77777777" w:rsidR="00FA386B" w:rsidRDefault="00FA386B" w:rsidP="00FA386B">
      <w:pPr>
        <w:ind w:left="360"/>
        <w:rPr>
          <w:rFonts w:cstheme="minorHAnsi"/>
          <w:sz w:val="24"/>
          <w:szCs w:val="24"/>
        </w:rPr>
      </w:pPr>
    </w:p>
    <w:p w14:paraId="1B24E385" w14:textId="77777777" w:rsidR="00FA386B" w:rsidRPr="00AC43D5" w:rsidRDefault="00FA386B" w:rsidP="00FA386B">
      <w:pPr>
        <w:ind w:left="360"/>
        <w:rPr>
          <w:rFonts w:cstheme="minorHAnsi"/>
          <w:sz w:val="24"/>
          <w:szCs w:val="24"/>
        </w:rPr>
      </w:pPr>
    </w:p>
    <w:p w14:paraId="71391AF6" w14:textId="77777777" w:rsidR="00FA386B" w:rsidRDefault="00FA386B" w:rsidP="00FA386B">
      <w:pPr>
        <w:rPr>
          <w:rFonts w:cstheme="minorHAnsi"/>
          <w:sz w:val="24"/>
          <w:szCs w:val="24"/>
        </w:rPr>
      </w:pPr>
    </w:p>
    <w:p w14:paraId="36CC51AB" w14:textId="77777777" w:rsidR="00FA386B" w:rsidRPr="00AC43D5" w:rsidRDefault="00FA386B" w:rsidP="00FA386B">
      <w:pPr>
        <w:rPr>
          <w:rFonts w:cstheme="minorHAnsi"/>
          <w:sz w:val="24"/>
          <w:szCs w:val="24"/>
        </w:rPr>
      </w:pPr>
    </w:p>
    <w:p w14:paraId="5765E22A" w14:textId="77777777" w:rsidR="00FA386B" w:rsidRPr="00AC43D5" w:rsidRDefault="00FA386B" w:rsidP="00FA386B">
      <w:pPr>
        <w:rPr>
          <w:rFonts w:cstheme="minorHAnsi"/>
          <w:sz w:val="24"/>
          <w:szCs w:val="24"/>
        </w:rPr>
      </w:pPr>
    </w:p>
    <w:p w14:paraId="7AA24550" w14:textId="77777777" w:rsidR="00FA386B" w:rsidRPr="00AC43D5" w:rsidRDefault="00FA386B" w:rsidP="00FA386B">
      <w:pPr>
        <w:rPr>
          <w:rFonts w:cstheme="minorHAnsi"/>
          <w:sz w:val="24"/>
          <w:szCs w:val="24"/>
        </w:rPr>
      </w:pPr>
    </w:p>
    <w:p w14:paraId="3E4A0905"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3948E181" w14:textId="77777777" w:rsidR="00FA386B" w:rsidRPr="00AC43D5" w:rsidRDefault="00FA386B" w:rsidP="00FA386B">
      <w:pPr>
        <w:rPr>
          <w:rFonts w:cstheme="minorHAnsi"/>
          <w:sz w:val="24"/>
          <w:szCs w:val="24"/>
        </w:rPr>
      </w:pPr>
    </w:p>
    <w:p w14:paraId="3BFFDFCA" w14:textId="77777777" w:rsidR="00FA386B" w:rsidRDefault="00FA386B" w:rsidP="00FA386B">
      <w:pPr>
        <w:rPr>
          <w:rFonts w:cstheme="minorHAnsi"/>
          <w:sz w:val="24"/>
          <w:szCs w:val="24"/>
        </w:rPr>
      </w:pPr>
    </w:p>
    <w:p w14:paraId="5DF364F4" w14:textId="77777777" w:rsidR="001B69F3" w:rsidRDefault="001B69F3" w:rsidP="00FA386B">
      <w:pPr>
        <w:rPr>
          <w:rFonts w:cstheme="minorHAnsi"/>
          <w:sz w:val="24"/>
          <w:szCs w:val="24"/>
        </w:rPr>
      </w:pPr>
    </w:p>
    <w:p w14:paraId="62A82742" w14:textId="77777777" w:rsidR="001B69F3" w:rsidRPr="00AC43D5" w:rsidRDefault="001B69F3" w:rsidP="00FA386B">
      <w:pPr>
        <w:rPr>
          <w:rFonts w:cstheme="minorHAnsi"/>
          <w:sz w:val="24"/>
          <w:szCs w:val="24"/>
        </w:rPr>
      </w:pPr>
    </w:p>
    <w:p w14:paraId="62391EA0" w14:textId="77777777" w:rsidR="00FA386B" w:rsidRPr="00AC43D5" w:rsidRDefault="00FA386B" w:rsidP="00FA386B">
      <w:pPr>
        <w:rPr>
          <w:rFonts w:cstheme="minorHAnsi"/>
          <w:sz w:val="24"/>
          <w:szCs w:val="24"/>
        </w:rPr>
      </w:pPr>
    </w:p>
    <w:p w14:paraId="4458BC96" w14:textId="77777777" w:rsidR="00FA386B" w:rsidRPr="00AC43D5" w:rsidRDefault="00FA386B" w:rsidP="00FA386B">
      <w:pPr>
        <w:rPr>
          <w:rFonts w:cstheme="minorHAnsi"/>
          <w:sz w:val="24"/>
          <w:szCs w:val="24"/>
        </w:rPr>
      </w:pPr>
    </w:p>
    <w:p w14:paraId="1B47A5E1" w14:textId="77777777" w:rsidR="00FA386B" w:rsidRPr="00AC43D5" w:rsidRDefault="00FA386B" w:rsidP="00FA386B">
      <w:pPr>
        <w:rPr>
          <w:rFonts w:cstheme="minorHAnsi"/>
          <w:sz w:val="24"/>
          <w:szCs w:val="24"/>
        </w:rPr>
      </w:pPr>
    </w:p>
    <w:p w14:paraId="26B364FC" w14:textId="77777777" w:rsidR="00FA386B" w:rsidRPr="001277E7" w:rsidRDefault="00FA386B" w:rsidP="00FA386B">
      <w:pPr>
        <w:rPr>
          <w:b/>
          <w:bCs/>
          <w:sz w:val="28"/>
          <w:szCs w:val="28"/>
          <w:u w:val="single"/>
        </w:rPr>
      </w:pPr>
      <w:r>
        <w:rPr>
          <w:b/>
          <w:bCs/>
          <w:sz w:val="28"/>
          <w:szCs w:val="28"/>
          <w:u w:val="single"/>
        </w:rPr>
        <w:t>Public Involvement</w:t>
      </w:r>
    </w:p>
    <w:p w14:paraId="4B35CC85" w14:textId="77777777" w:rsidR="00FA386B" w:rsidRDefault="00FA386B" w:rsidP="00FA386B">
      <w:pPr>
        <w:rPr>
          <w:rFonts w:cstheme="minorHAnsi"/>
          <w:sz w:val="24"/>
          <w:szCs w:val="24"/>
        </w:rPr>
      </w:pPr>
    </w:p>
    <w:p w14:paraId="69F3F443" w14:textId="77777777" w:rsidR="00FA386B" w:rsidRDefault="00FA386B" w:rsidP="009771BD">
      <w:pPr>
        <w:pStyle w:val="ListParagraph"/>
        <w:widowControl/>
        <w:numPr>
          <w:ilvl w:val="0"/>
          <w:numId w:val="36"/>
        </w:numPr>
        <w:autoSpaceDE/>
        <w:autoSpaceDN/>
        <w:ind w:left="360"/>
        <w:contextualSpacing/>
        <w:rPr>
          <w:rFonts w:cstheme="minorHAnsi"/>
          <w:sz w:val="24"/>
          <w:szCs w:val="24"/>
        </w:rPr>
      </w:pPr>
      <w:r w:rsidRPr="00AC43D5">
        <w:rPr>
          <w:rFonts w:cstheme="minorHAnsi"/>
          <w:sz w:val="24"/>
          <w:szCs w:val="24"/>
        </w:rPr>
        <w:t xml:space="preserve">Does </w:t>
      </w:r>
      <w:r>
        <w:rPr>
          <w:rFonts w:cstheme="minorHAnsi"/>
          <w:sz w:val="24"/>
          <w:szCs w:val="24"/>
        </w:rPr>
        <w:t xml:space="preserve">any written information (i.e. letters and notices) include appropriate </w:t>
      </w:r>
      <w:r w:rsidRPr="00AC43D5">
        <w:rPr>
          <w:rFonts w:cstheme="minorHAnsi"/>
          <w:sz w:val="24"/>
          <w:szCs w:val="24"/>
        </w:rPr>
        <w:t>Title VI language?</w:t>
      </w:r>
    </w:p>
    <w:p w14:paraId="4EEEA866" w14:textId="77777777" w:rsidR="00FA386B" w:rsidRDefault="00FA386B" w:rsidP="00FA386B">
      <w:pPr>
        <w:rPr>
          <w:rFonts w:cstheme="minorHAnsi"/>
          <w:sz w:val="24"/>
          <w:szCs w:val="24"/>
        </w:rPr>
      </w:pPr>
    </w:p>
    <w:p w14:paraId="34BF26C6"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89211069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243F4BFA"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8107860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2B528BB1" w14:textId="77777777" w:rsidR="00FA386B" w:rsidRDefault="00FA386B" w:rsidP="00FA386B">
      <w:pPr>
        <w:ind w:left="360"/>
        <w:rPr>
          <w:rFonts w:cstheme="minorHAnsi"/>
          <w:sz w:val="24"/>
          <w:szCs w:val="24"/>
        </w:rPr>
      </w:pPr>
    </w:p>
    <w:p w14:paraId="18C5BEEC" w14:textId="77777777" w:rsidR="00FA386B" w:rsidRDefault="00FA386B" w:rsidP="00FA386B">
      <w:pPr>
        <w:ind w:left="360"/>
        <w:rPr>
          <w:rFonts w:cstheme="minorHAnsi"/>
          <w:sz w:val="24"/>
          <w:szCs w:val="24"/>
        </w:rPr>
      </w:pPr>
      <w:r>
        <w:rPr>
          <w:rFonts w:cstheme="minorHAnsi"/>
          <w:sz w:val="24"/>
          <w:szCs w:val="24"/>
        </w:rPr>
        <w:t>Provide documentation and comments:</w:t>
      </w:r>
    </w:p>
    <w:p w14:paraId="753A315B" w14:textId="77777777" w:rsidR="00FA386B" w:rsidRDefault="00FA386B" w:rsidP="00FA386B">
      <w:pPr>
        <w:ind w:left="360"/>
        <w:rPr>
          <w:rFonts w:cstheme="minorHAnsi"/>
          <w:sz w:val="24"/>
          <w:szCs w:val="24"/>
        </w:rPr>
      </w:pPr>
    </w:p>
    <w:p w14:paraId="54847727" w14:textId="77777777" w:rsidR="00FA386B" w:rsidRDefault="00FA386B" w:rsidP="00FA386B">
      <w:pPr>
        <w:ind w:left="360"/>
        <w:rPr>
          <w:rFonts w:cstheme="minorHAnsi"/>
          <w:sz w:val="24"/>
          <w:szCs w:val="24"/>
        </w:rPr>
      </w:pPr>
    </w:p>
    <w:p w14:paraId="78DC002F" w14:textId="77777777" w:rsidR="00FA386B" w:rsidRDefault="00FA386B" w:rsidP="00FA386B">
      <w:pPr>
        <w:ind w:left="360"/>
        <w:rPr>
          <w:rFonts w:cstheme="minorHAnsi"/>
          <w:sz w:val="24"/>
          <w:szCs w:val="24"/>
        </w:rPr>
      </w:pPr>
    </w:p>
    <w:p w14:paraId="2B00164B" w14:textId="77777777" w:rsidR="00FA386B" w:rsidRDefault="00FA386B" w:rsidP="00FA386B">
      <w:pPr>
        <w:ind w:left="360"/>
        <w:rPr>
          <w:rFonts w:cstheme="minorHAnsi"/>
          <w:sz w:val="24"/>
          <w:szCs w:val="24"/>
        </w:rPr>
      </w:pPr>
    </w:p>
    <w:p w14:paraId="3D64019B" w14:textId="77777777" w:rsidR="00FA386B" w:rsidRDefault="00FA386B" w:rsidP="00FA386B">
      <w:pPr>
        <w:ind w:left="360"/>
        <w:rPr>
          <w:rFonts w:cstheme="minorHAnsi"/>
          <w:sz w:val="24"/>
          <w:szCs w:val="24"/>
        </w:rPr>
      </w:pPr>
    </w:p>
    <w:p w14:paraId="409E604A" w14:textId="77777777" w:rsidR="00FA386B" w:rsidRDefault="00FA386B" w:rsidP="00FA386B">
      <w:pPr>
        <w:ind w:left="360"/>
        <w:rPr>
          <w:rFonts w:cstheme="minorHAnsi"/>
          <w:sz w:val="24"/>
          <w:szCs w:val="24"/>
        </w:rPr>
      </w:pPr>
    </w:p>
    <w:p w14:paraId="16E0CD94" w14:textId="77777777" w:rsidR="00FA386B" w:rsidRDefault="00FA386B" w:rsidP="00FA386B">
      <w:pPr>
        <w:ind w:left="360"/>
        <w:rPr>
          <w:rFonts w:cstheme="minorHAnsi"/>
          <w:sz w:val="24"/>
          <w:szCs w:val="24"/>
        </w:rPr>
      </w:pPr>
    </w:p>
    <w:p w14:paraId="493B604F" w14:textId="77777777" w:rsidR="00FA386B" w:rsidRDefault="00FA386B" w:rsidP="00FA386B">
      <w:pPr>
        <w:ind w:left="360"/>
        <w:rPr>
          <w:rFonts w:cstheme="minorHAnsi"/>
          <w:sz w:val="24"/>
          <w:szCs w:val="24"/>
        </w:rPr>
      </w:pPr>
    </w:p>
    <w:p w14:paraId="05EAA3B9" w14:textId="77777777" w:rsidR="00FA386B" w:rsidRDefault="00FA386B" w:rsidP="00FA386B">
      <w:pPr>
        <w:ind w:left="360"/>
        <w:rPr>
          <w:rFonts w:cstheme="minorHAnsi"/>
          <w:sz w:val="24"/>
          <w:szCs w:val="24"/>
        </w:rPr>
      </w:pPr>
    </w:p>
    <w:p w14:paraId="1597AEB3" w14:textId="77777777" w:rsidR="00FA386B" w:rsidRPr="001277E7" w:rsidRDefault="00FA386B" w:rsidP="00FA386B">
      <w:pPr>
        <w:rPr>
          <w:b/>
          <w:bCs/>
          <w:sz w:val="28"/>
          <w:szCs w:val="28"/>
          <w:u w:val="single"/>
        </w:rPr>
      </w:pPr>
      <w:r>
        <w:rPr>
          <w:b/>
          <w:bCs/>
          <w:sz w:val="28"/>
          <w:szCs w:val="28"/>
          <w:u w:val="single"/>
        </w:rPr>
        <w:t>Americans with Disabilities Act Accessiblity Guidelines (ADAAG/ADA) Compliance</w:t>
      </w:r>
    </w:p>
    <w:p w14:paraId="7715CF3B" w14:textId="77777777" w:rsidR="00FA386B" w:rsidRDefault="00FA386B" w:rsidP="00FA386B">
      <w:pPr>
        <w:rPr>
          <w:rFonts w:cstheme="minorHAnsi"/>
          <w:sz w:val="24"/>
          <w:szCs w:val="24"/>
        </w:rPr>
      </w:pPr>
    </w:p>
    <w:p w14:paraId="1ABC1235" w14:textId="77777777" w:rsidR="00FA386B" w:rsidRPr="00F67C29" w:rsidRDefault="00FA386B"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Describe how traffic engineers identify the need for audible and vibro-tactile devices in planned pedestrian crossings?  Is statistical data of disabled persons in the impacted area obtained and reviewed?</w:t>
      </w:r>
    </w:p>
    <w:p w14:paraId="3C1333D3" w14:textId="77777777" w:rsidR="00FA386B" w:rsidRPr="00AC43D5" w:rsidRDefault="00FA386B" w:rsidP="00FA386B">
      <w:pPr>
        <w:rPr>
          <w:rFonts w:cstheme="minorHAnsi"/>
          <w:sz w:val="24"/>
          <w:szCs w:val="24"/>
        </w:rPr>
      </w:pPr>
    </w:p>
    <w:p w14:paraId="47B804D0" w14:textId="77777777" w:rsidR="00FA386B" w:rsidRDefault="0084725D" w:rsidP="00FA386B">
      <w:pPr>
        <w:ind w:left="1080"/>
        <w:rPr>
          <w:rFonts w:cstheme="minorHAnsi"/>
          <w:sz w:val="24"/>
          <w:szCs w:val="24"/>
        </w:rPr>
      </w:pPr>
      <w:sdt>
        <w:sdtPr>
          <w:rPr>
            <w:rFonts w:cstheme="minorHAnsi"/>
            <w:sz w:val="24"/>
            <w:szCs w:val="24"/>
          </w:rPr>
          <w:id w:val="-1276937009"/>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799D6D43" w14:textId="77777777" w:rsidR="00FA386B" w:rsidRPr="00AC43D5" w:rsidRDefault="0084725D" w:rsidP="00FA386B">
      <w:pPr>
        <w:ind w:left="1080"/>
        <w:rPr>
          <w:rFonts w:cstheme="minorHAnsi"/>
          <w:sz w:val="24"/>
          <w:szCs w:val="24"/>
        </w:rPr>
      </w:pPr>
      <w:sdt>
        <w:sdtPr>
          <w:rPr>
            <w:rFonts w:cstheme="minorHAnsi"/>
            <w:sz w:val="24"/>
            <w:szCs w:val="24"/>
          </w:rPr>
          <w:id w:val="1807809797"/>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27758B0B" w14:textId="77777777" w:rsidR="00FA386B" w:rsidRPr="00AC43D5" w:rsidRDefault="00FA386B" w:rsidP="00FA386B">
      <w:pPr>
        <w:rPr>
          <w:rFonts w:cstheme="minorHAnsi"/>
          <w:sz w:val="24"/>
          <w:szCs w:val="24"/>
        </w:rPr>
      </w:pPr>
    </w:p>
    <w:p w14:paraId="6363E775" w14:textId="77777777" w:rsidR="00FA386B" w:rsidRDefault="00FA386B" w:rsidP="00FA386B">
      <w:pPr>
        <w:ind w:left="360"/>
        <w:rPr>
          <w:rFonts w:cstheme="minorHAnsi"/>
          <w:sz w:val="24"/>
          <w:szCs w:val="24"/>
        </w:rPr>
      </w:pPr>
      <w:r>
        <w:rPr>
          <w:rFonts w:cstheme="minorHAnsi"/>
          <w:sz w:val="24"/>
          <w:szCs w:val="24"/>
        </w:rPr>
        <w:t>Describe:</w:t>
      </w:r>
    </w:p>
    <w:p w14:paraId="0AB351C4" w14:textId="77777777" w:rsidR="00FA386B" w:rsidRDefault="00FA386B" w:rsidP="00FA386B">
      <w:pPr>
        <w:ind w:left="360"/>
        <w:rPr>
          <w:rFonts w:cstheme="minorHAnsi"/>
          <w:sz w:val="24"/>
          <w:szCs w:val="24"/>
        </w:rPr>
      </w:pPr>
    </w:p>
    <w:p w14:paraId="1C549303" w14:textId="77777777" w:rsidR="00FA386B" w:rsidRDefault="00FA386B" w:rsidP="00FA386B">
      <w:pPr>
        <w:ind w:left="360"/>
        <w:rPr>
          <w:rFonts w:cstheme="minorHAnsi"/>
          <w:sz w:val="24"/>
          <w:szCs w:val="24"/>
        </w:rPr>
      </w:pPr>
    </w:p>
    <w:p w14:paraId="7398A684" w14:textId="77777777" w:rsidR="00FA386B" w:rsidRPr="00AC43D5" w:rsidRDefault="00FA386B" w:rsidP="00FA386B">
      <w:pPr>
        <w:ind w:left="360"/>
        <w:rPr>
          <w:rFonts w:cstheme="minorHAnsi"/>
          <w:sz w:val="24"/>
          <w:szCs w:val="24"/>
        </w:rPr>
      </w:pPr>
    </w:p>
    <w:p w14:paraId="4238FA48" w14:textId="77777777" w:rsidR="00FA386B" w:rsidRPr="00AC43D5" w:rsidRDefault="00FA386B" w:rsidP="00FA386B">
      <w:pPr>
        <w:rPr>
          <w:rFonts w:cstheme="minorHAnsi"/>
          <w:sz w:val="24"/>
          <w:szCs w:val="24"/>
        </w:rPr>
      </w:pPr>
    </w:p>
    <w:p w14:paraId="1EE67E64" w14:textId="77777777" w:rsidR="00FA386B" w:rsidRDefault="00FA386B" w:rsidP="00FA386B">
      <w:pPr>
        <w:ind w:left="360"/>
        <w:rPr>
          <w:rFonts w:cstheme="minorHAnsi"/>
          <w:sz w:val="24"/>
          <w:szCs w:val="24"/>
        </w:rPr>
      </w:pPr>
    </w:p>
    <w:p w14:paraId="0B8B7AD4" w14:textId="77777777" w:rsidR="00FA386B" w:rsidRDefault="00FA386B" w:rsidP="00FA386B">
      <w:pPr>
        <w:ind w:left="360"/>
        <w:rPr>
          <w:rFonts w:cstheme="minorHAnsi"/>
          <w:sz w:val="24"/>
          <w:szCs w:val="24"/>
        </w:rPr>
      </w:pPr>
    </w:p>
    <w:p w14:paraId="00F3C8D9" w14:textId="77777777" w:rsidR="00FA386B" w:rsidRDefault="00FA386B" w:rsidP="00FA386B">
      <w:pPr>
        <w:ind w:left="360"/>
        <w:rPr>
          <w:rFonts w:cstheme="minorHAnsi"/>
          <w:sz w:val="24"/>
          <w:szCs w:val="24"/>
        </w:rPr>
      </w:pPr>
    </w:p>
    <w:p w14:paraId="236CD84B" w14:textId="77777777" w:rsidR="00FA386B" w:rsidRDefault="00FA386B" w:rsidP="00FA386B">
      <w:pPr>
        <w:ind w:left="360"/>
        <w:rPr>
          <w:rFonts w:cstheme="minorHAnsi"/>
          <w:sz w:val="24"/>
          <w:szCs w:val="24"/>
        </w:rPr>
      </w:pPr>
    </w:p>
    <w:p w14:paraId="21B27636" w14:textId="77777777" w:rsidR="00FA386B" w:rsidRDefault="00FA386B" w:rsidP="00FA386B">
      <w:pPr>
        <w:ind w:left="360"/>
        <w:rPr>
          <w:rFonts w:cstheme="minorHAnsi"/>
          <w:sz w:val="24"/>
          <w:szCs w:val="24"/>
        </w:rPr>
      </w:pPr>
    </w:p>
    <w:p w14:paraId="566DC71A" w14:textId="77777777" w:rsidR="00FA386B" w:rsidRPr="00AC43D5" w:rsidRDefault="00FA386B"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Is a current inventory of installed signals and accessibility features maintained so that a compliance status is readily available?</w:t>
      </w:r>
    </w:p>
    <w:p w14:paraId="4C7C0B98" w14:textId="77777777" w:rsidR="00FA386B" w:rsidRPr="00AC43D5" w:rsidRDefault="00FA386B" w:rsidP="00FA386B">
      <w:pPr>
        <w:rPr>
          <w:rFonts w:cstheme="minorHAnsi"/>
          <w:sz w:val="24"/>
          <w:szCs w:val="24"/>
        </w:rPr>
      </w:pPr>
    </w:p>
    <w:p w14:paraId="4DD5B1F7" w14:textId="77777777" w:rsidR="00FA386B" w:rsidRDefault="0084725D" w:rsidP="00FA386B">
      <w:pPr>
        <w:ind w:left="1080"/>
        <w:rPr>
          <w:rFonts w:cstheme="minorHAnsi"/>
          <w:sz w:val="24"/>
          <w:szCs w:val="24"/>
        </w:rPr>
      </w:pPr>
      <w:sdt>
        <w:sdtPr>
          <w:rPr>
            <w:rFonts w:cstheme="minorHAnsi"/>
            <w:sz w:val="24"/>
            <w:szCs w:val="24"/>
          </w:rPr>
          <w:id w:val="-889489530"/>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1A193237" w14:textId="77777777" w:rsidR="00FA386B" w:rsidRPr="00AC43D5" w:rsidRDefault="0084725D" w:rsidP="00FA386B">
      <w:pPr>
        <w:ind w:left="1080"/>
        <w:rPr>
          <w:rFonts w:cstheme="minorHAnsi"/>
          <w:sz w:val="24"/>
          <w:szCs w:val="24"/>
        </w:rPr>
      </w:pPr>
      <w:sdt>
        <w:sdtPr>
          <w:rPr>
            <w:rFonts w:cstheme="minorHAnsi"/>
            <w:sz w:val="24"/>
            <w:szCs w:val="24"/>
          </w:rPr>
          <w:id w:val="-1453478333"/>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53A82785" w14:textId="77777777" w:rsidR="00FA386B" w:rsidRPr="00AC43D5" w:rsidRDefault="00FA386B" w:rsidP="00FA386B">
      <w:pPr>
        <w:rPr>
          <w:rFonts w:cstheme="minorHAnsi"/>
          <w:sz w:val="24"/>
          <w:szCs w:val="24"/>
        </w:rPr>
      </w:pPr>
    </w:p>
    <w:p w14:paraId="7500F45A" w14:textId="77777777" w:rsidR="00FA386B" w:rsidRPr="00AC43D5" w:rsidRDefault="00FA386B"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lastRenderedPageBreak/>
        <w:t>Are crosswalk pavement markings and pedestrian signals only installed at crossings that meet ADAAG technical specifications?  (e.g. curb ramps with tactile surfaces)</w:t>
      </w:r>
    </w:p>
    <w:p w14:paraId="40AB1522" w14:textId="77777777" w:rsidR="00FA386B" w:rsidRPr="00AC43D5" w:rsidRDefault="00FA386B" w:rsidP="00FA386B">
      <w:pPr>
        <w:rPr>
          <w:rFonts w:cstheme="minorHAnsi"/>
          <w:sz w:val="24"/>
          <w:szCs w:val="24"/>
        </w:rPr>
      </w:pPr>
    </w:p>
    <w:p w14:paraId="7E569DAD" w14:textId="77777777" w:rsidR="00FA386B" w:rsidRDefault="0084725D" w:rsidP="00FA386B">
      <w:pPr>
        <w:ind w:left="1080"/>
        <w:rPr>
          <w:rFonts w:cstheme="minorHAnsi"/>
          <w:sz w:val="24"/>
          <w:szCs w:val="24"/>
        </w:rPr>
      </w:pPr>
      <w:sdt>
        <w:sdtPr>
          <w:rPr>
            <w:rFonts w:cstheme="minorHAnsi"/>
            <w:sz w:val="24"/>
            <w:szCs w:val="24"/>
          </w:rPr>
          <w:id w:val="-1391729586"/>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5BEBFE5E" w14:textId="77777777" w:rsidR="00FA386B" w:rsidRDefault="0084725D" w:rsidP="00FA386B">
      <w:pPr>
        <w:ind w:left="1080"/>
        <w:rPr>
          <w:rFonts w:cstheme="minorHAnsi"/>
          <w:sz w:val="24"/>
          <w:szCs w:val="24"/>
        </w:rPr>
      </w:pPr>
      <w:sdt>
        <w:sdtPr>
          <w:rPr>
            <w:rFonts w:cstheme="minorHAnsi"/>
            <w:sz w:val="24"/>
            <w:szCs w:val="24"/>
          </w:rPr>
          <w:id w:val="-126156519"/>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078A3431" w14:textId="77777777" w:rsidR="00FA386B" w:rsidRPr="00AC43D5" w:rsidRDefault="00FA386B" w:rsidP="00FA386B">
      <w:pPr>
        <w:ind w:left="1080"/>
        <w:rPr>
          <w:rFonts w:cstheme="minorHAnsi"/>
          <w:sz w:val="24"/>
          <w:szCs w:val="24"/>
        </w:rPr>
      </w:pPr>
    </w:p>
    <w:p w14:paraId="5C00FFAF" w14:textId="77777777" w:rsidR="00FA386B" w:rsidRPr="006B0BED" w:rsidRDefault="00FA386B"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Do permitted crossings meet ADAAG technical specifications?  (e.g. curb ramps with tactile surfaces)</w:t>
      </w:r>
      <w:r w:rsidRPr="006B0BED">
        <w:rPr>
          <w:rFonts w:cstheme="minorHAnsi"/>
          <w:sz w:val="24"/>
          <w:szCs w:val="24"/>
        </w:rPr>
        <w:t xml:space="preserve">  </w:t>
      </w:r>
    </w:p>
    <w:p w14:paraId="2D5DCC25" w14:textId="77777777" w:rsidR="00FA386B" w:rsidRPr="00AC43D5" w:rsidRDefault="00FA386B" w:rsidP="00FA386B">
      <w:pPr>
        <w:rPr>
          <w:rFonts w:cstheme="minorHAnsi"/>
          <w:sz w:val="24"/>
          <w:szCs w:val="24"/>
        </w:rPr>
      </w:pPr>
    </w:p>
    <w:p w14:paraId="026D6CAE" w14:textId="77777777" w:rsidR="00FA386B" w:rsidRDefault="0084725D" w:rsidP="00FA386B">
      <w:pPr>
        <w:ind w:left="1080"/>
        <w:rPr>
          <w:rFonts w:cstheme="minorHAnsi"/>
          <w:sz w:val="24"/>
          <w:szCs w:val="24"/>
        </w:rPr>
      </w:pPr>
      <w:sdt>
        <w:sdtPr>
          <w:rPr>
            <w:rFonts w:cstheme="minorHAnsi"/>
            <w:sz w:val="24"/>
            <w:szCs w:val="24"/>
          </w:rPr>
          <w:id w:val="1993207442"/>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3AEEFC65" w14:textId="77777777" w:rsidR="00FA386B" w:rsidRPr="00AC43D5" w:rsidRDefault="0084725D" w:rsidP="00FA386B">
      <w:pPr>
        <w:ind w:left="1080"/>
        <w:rPr>
          <w:rFonts w:cstheme="minorHAnsi"/>
          <w:sz w:val="24"/>
          <w:szCs w:val="24"/>
        </w:rPr>
      </w:pPr>
      <w:sdt>
        <w:sdtPr>
          <w:rPr>
            <w:rFonts w:cstheme="minorHAnsi"/>
            <w:sz w:val="24"/>
            <w:szCs w:val="24"/>
          </w:rPr>
          <w:id w:val="-1142506814"/>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7D557679" w14:textId="77777777" w:rsidR="00FA386B" w:rsidRPr="00AC43D5" w:rsidRDefault="00FA386B" w:rsidP="00FA386B">
      <w:pPr>
        <w:rPr>
          <w:rFonts w:cstheme="minorHAnsi"/>
          <w:sz w:val="24"/>
          <w:szCs w:val="24"/>
        </w:rPr>
      </w:pPr>
    </w:p>
    <w:p w14:paraId="52AEF13F" w14:textId="77777777" w:rsidR="00FA386B" w:rsidRDefault="00FA386B" w:rsidP="00FA386B">
      <w:pPr>
        <w:ind w:left="360"/>
        <w:rPr>
          <w:rFonts w:cstheme="minorHAnsi"/>
          <w:sz w:val="24"/>
          <w:szCs w:val="24"/>
        </w:rPr>
      </w:pPr>
    </w:p>
    <w:p w14:paraId="1C69F04E" w14:textId="77777777" w:rsidR="00FA386B" w:rsidRPr="001277E7" w:rsidRDefault="00FA386B" w:rsidP="00FA386B">
      <w:pPr>
        <w:rPr>
          <w:b/>
          <w:bCs/>
          <w:sz w:val="28"/>
          <w:szCs w:val="28"/>
          <w:u w:val="single"/>
        </w:rPr>
      </w:pPr>
      <w:r w:rsidRPr="001277E7">
        <w:rPr>
          <w:b/>
          <w:bCs/>
          <w:sz w:val="28"/>
          <w:szCs w:val="28"/>
          <w:u w:val="single"/>
        </w:rPr>
        <w:t>Documentation</w:t>
      </w:r>
    </w:p>
    <w:p w14:paraId="2734A1D3" w14:textId="77777777" w:rsidR="00FA386B" w:rsidRPr="008A46B6" w:rsidRDefault="00FA386B" w:rsidP="00FA386B">
      <w:pPr>
        <w:pStyle w:val="ListParagraph"/>
        <w:ind w:left="360"/>
        <w:rPr>
          <w:rFonts w:cstheme="minorHAnsi"/>
          <w:sz w:val="24"/>
          <w:szCs w:val="24"/>
        </w:rPr>
      </w:pPr>
    </w:p>
    <w:p w14:paraId="2930EC0D" w14:textId="77777777" w:rsidR="00FA386B" w:rsidRPr="00AC43D5" w:rsidRDefault="00FA386B"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54DC84BD" w14:textId="77777777" w:rsidR="00FA386B" w:rsidRPr="00AC43D5" w:rsidRDefault="00FA386B" w:rsidP="00FA386B">
      <w:pPr>
        <w:pStyle w:val="ListParagraph"/>
        <w:ind w:left="360"/>
        <w:rPr>
          <w:rFonts w:cstheme="minorHAnsi"/>
          <w:sz w:val="24"/>
          <w:szCs w:val="24"/>
        </w:rPr>
      </w:pPr>
    </w:p>
    <w:p w14:paraId="2ADD3495" w14:textId="77777777" w:rsidR="00FA386B" w:rsidRPr="00AC43D5" w:rsidRDefault="00FA386B" w:rsidP="00FA386B">
      <w:pPr>
        <w:pStyle w:val="ListParagraph"/>
        <w:ind w:left="360"/>
        <w:rPr>
          <w:rFonts w:cstheme="minorHAnsi"/>
          <w:sz w:val="24"/>
          <w:szCs w:val="24"/>
        </w:rPr>
      </w:pPr>
      <w:r>
        <w:rPr>
          <w:rFonts w:cstheme="minorHAnsi"/>
          <w:sz w:val="24"/>
          <w:szCs w:val="24"/>
        </w:rPr>
        <w:t>List</w:t>
      </w:r>
      <w:r w:rsidRPr="00AC43D5">
        <w:rPr>
          <w:rFonts w:cstheme="minorHAnsi"/>
          <w:sz w:val="24"/>
          <w:szCs w:val="24"/>
        </w:rPr>
        <w:t>:</w:t>
      </w:r>
    </w:p>
    <w:p w14:paraId="0336FD84" w14:textId="77777777" w:rsidR="00FA386B" w:rsidRDefault="00FA386B" w:rsidP="00FA386B">
      <w:pPr>
        <w:pStyle w:val="ListParagraph"/>
        <w:ind w:left="360"/>
        <w:rPr>
          <w:rFonts w:cstheme="minorHAnsi"/>
          <w:sz w:val="24"/>
          <w:szCs w:val="24"/>
        </w:rPr>
      </w:pPr>
    </w:p>
    <w:p w14:paraId="6FA86C12" w14:textId="77777777" w:rsidR="00FA386B" w:rsidRDefault="00FA386B" w:rsidP="00FA386B">
      <w:pPr>
        <w:pStyle w:val="ListParagraph"/>
        <w:ind w:left="360"/>
        <w:rPr>
          <w:rFonts w:cstheme="minorHAnsi"/>
          <w:sz w:val="24"/>
          <w:szCs w:val="24"/>
        </w:rPr>
      </w:pPr>
    </w:p>
    <w:p w14:paraId="2B46D472" w14:textId="77777777" w:rsidR="00FA386B" w:rsidRDefault="00FA386B" w:rsidP="00FA386B">
      <w:pPr>
        <w:pStyle w:val="ListParagraph"/>
        <w:ind w:left="360"/>
        <w:rPr>
          <w:rFonts w:cstheme="minorHAnsi"/>
          <w:sz w:val="24"/>
          <w:szCs w:val="24"/>
        </w:rPr>
      </w:pPr>
    </w:p>
    <w:p w14:paraId="5750E52A" w14:textId="77777777" w:rsidR="00FA386B" w:rsidRDefault="00FA386B" w:rsidP="00FA386B">
      <w:pPr>
        <w:pStyle w:val="ListParagraph"/>
        <w:ind w:left="360"/>
        <w:rPr>
          <w:rFonts w:cstheme="minorHAnsi"/>
          <w:sz w:val="24"/>
          <w:szCs w:val="24"/>
        </w:rPr>
      </w:pPr>
    </w:p>
    <w:p w14:paraId="55746E99" w14:textId="77777777" w:rsidR="00FA386B" w:rsidRDefault="00FA386B" w:rsidP="00FA386B">
      <w:pPr>
        <w:pStyle w:val="ListParagraph"/>
        <w:ind w:left="360"/>
        <w:rPr>
          <w:rFonts w:cstheme="minorHAnsi"/>
          <w:sz w:val="24"/>
          <w:szCs w:val="24"/>
        </w:rPr>
      </w:pPr>
    </w:p>
    <w:p w14:paraId="6EC3C476" w14:textId="77777777" w:rsidR="00FA386B" w:rsidRDefault="00FA386B" w:rsidP="00FA386B">
      <w:pPr>
        <w:pStyle w:val="ListParagraph"/>
        <w:ind w:left="360"/>
        <w:rPr>
          <w:rFonts w:cstheme="minorHAnsi"/>
          <w:sz w:val="24"/>
          <w:szCs w:val="24"/>
        </w:rPr>
      </w:pPr>
    </w:p>
    <w:p w14:paraId="6754DDBF" w14:textId="77777777" w:rsidR="00FA386B" w:rsidRDefault="00FA386B" w:rsidP="00FA386B">
      <w:pPr>
        <w:pStyle w:val="ListParagraph"/>
        <w:ind w:left="360"/>
        <w:rPr>
          <w:rFonts w:cstheme="minorHAnsi"/>
          <w:sz w:val="24"/>
          <w:szCs w:val="24"/>
        </w:rPr>
      </w:pPr>
    </w:p>
    <w:p w14:paraId="3DCBE465" w14:textId="77777777" w:rsidR="00FA386B" w:rsidRDefault="00FA386B" w:rsidP="00FA386B">
      <w:pPr>
        <w:pStyle w:val="ListParagraph"/>
        <w:ind w:left="360"/>
        <w:rPr>
          <w:rFonts w:cstheme="minorHAnsi"/>
          <w:sz w:val="24"/>
          <w:szCs w:val="24"/>
        </w:rPr>
      </w:pPr>
    </w:p>
    <w:p w14:paraId="5205C1C5" w14:textId="77777777" w:rsidR="00FA386B" w:rsidRPr="00AC43D5" w:rsidRDefault="00FA386B" w:rsidP="00FA386B">
      <w:pPr>
        <w:pStyle w:val="ListParagraph"/>
        <w:ind w:left="360"/>
        <w:rPr>
          <w:rFonts w:cstheme="minorHAnsi"/>
          <w:sz w:val="24"/>
          <w:szCs w:val="24"/>
        </w:rPr>
      </w:pPr>
    </w:p>
    <w:p w14:paraId="41E77C8E" w14:textId="77777777" w:rsidR="00FA386B" w:rsidRPr="00AC43D5" w:rsidRDefault="00FA386B" w:rsidP="00FA386B">
      <w:pPr>
        <w:pStyle w:val="ListParagraph"/>
        <w:rPr>
          <w:rFonts w:cstheme="minorHAnsi"/>
          <w:sz w:val="24"/>
          <w:szCs w:val="24"/>
        </w:rPr>
      </w:pPr>
    </w:p>
    <w:p w14:paraId="68A23331" w14:textId="77777777" w:rsidR="00FA386B" w:rsidRPr="00AC43D5" w:rsidRDefault="00FA386B" w:rsidP="00FA386B">
      <w:pPr>
        <w:pStyle w:val="ListParagraph"/>
        <w:ind w:left="360"/>
        <w:rPr>
          <w:rFonts w:cstheme="minorHAnsi"/>
          <w:sz w:val="24"/>
          <w:szCs w:val="24"/>
        </w:rPr>
      </w:pPr>
    </w:p>
    <w:p w14:paraId="3192D650" w14:textId="77777777" w:rsidR="00FA386B" w:rsidRPr="001277E7" w:rsidRDefault="00FA386B" w:rsidP="00FA386B">
      <w:pPr>
        <w:rPr>
          <w:b/>
          <w:bCs/>
          <w:sz w:val="28"/>
          <w:szCs w:val="28"/>
          <w:u w:val="single"/>
        </w:rPr>
      </w:pPr>
      <w:r>
        <w:rPr>
          <w:b/>
          <w:bCs/>
          <w:sz w:val="28"/>
          <w:szCs w:val="28"/>
          <w:u w:val="single"/>
        </w:rPr>
        <w:t>Consultant Contracts</w:t>
      </w:r>
    </w:p>
    <w:p w14:paraId="69348A09" w14:textId="77777777" w:rsidR="00FA386B" w:rsidRPr="008A46B6" w:rsidRDefault="00FA386B" w:rsidP="00FA386B">
      <w:pPr>
        <w:pStyle w:val="ListParagraph"/>
        <w:ind w:left="360"/>
        <w:rPr>
          <w:rFonts w:cstheme="minorHAnsi"/>
          <w:sz w:val="24"/>
          <w:szCs w:val="24"/>
        </w:rPr>
      </w:pPr>
    </w:p>
    <w:p w14:paraId="1FA06658" w14:textId="77777777" w:rsidR="00FA386B" w:rsidRPr="00AC43D5" w:rsidRDefault="00FA386B"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sub-contracting/consulting opportunities and solicit interest, bids, and quotes from DBEs?</w:t>
      </w:r>
    </w:p>
    <w:p w14:paraId="67830719" w14:textId="77777777" w:rsidR="00FA386B" w:rsidRPr="00F638FB" w:rsidRDefault="00FA386B" w:rsidP="00FA386B">
      <w:pPr>
        <w:rPr>
          <w:rFonts w:cstheme="minorHAnsi"/>
          <w:sz w:val="24"/>
          <w:szCs w:val="24"/>
        </w:rPr>
      </w:pPr>
    </w:p>
    <w:p w14:paraId="28B42EB6" w14:textId="77777777" w:rsidR="00FA386B" w:rsidRPr="00AC43D5" w:rsidRDefault="00FA386B" w:rsidP="00FA386B">
      <w:pPr>
        <w:pStyle w:val="ListParagraph"/>
        <w:ind w:left="360"/>
        <w:rPr>
          <w:rFonts w:cstheme="minorHAnsi"/>
          <w:sz w:val="24"/>
          <w:szCs w:val="24"/>
        </w:rPr>
      </w:pPr>
      <w:r w:rsidRPr="00AC43D5">
        <w:rPr>
          <w:rFonts w:cstheme="minorHAnsi"/>
          <w:sz w:val="24"/>
          <w:szCs w:val="24"/>
        </w:rPr>
        <w:t>Describe:</w:t>
      </w:r>
    </w:p>
    <w:p w14:paraId="2370D3C9" w14:textId="77777777" w:rsidR="00FA386B" w:rsidRPr="00AC43D5" w:rsidRDefault="00FA386B" w:rsidP="00FA386B">
      <w:pPr>
        <w:pStyle w:val="ListParagraph"/>
        <w:ind w:left="360"/>
        <w:rPr>
          <w:rFonts w:cstheme="minorHAnsi"/>
          <w:sz w:val="24"/>
          <w:szCs w:val="24"/>
        </w:rPr>
      </w:pPr>
    </w:p>
    <w:p w14:paraId="3A798D6D" w14:textId="77777777" w:rsidR="00FA386B" w:rsidRDefault="00FA386B" w:rsidP="00FA386B">
      <w:pPr>
        <w:pStyle w:val="ListParagraph"/>
        <w:rPr>
          <w:rFonts w:cstheme="minorHAnsi"/>
          <w:sz w:val="24"/>
          <w:szCs w:val="24"/>
        </w:rPr>
      </w:pPr>
    </w:p>
    <w:p w14:paraId="64336C68" w14:textId="77777777" w:rsidR="00FA386B" w:rsidRDefault="00FA386B" w:rsidP="00FA386B">
      <w:pPr>
        <w:pStyle w:val="ListParagraph"/>
        <w:rPr>
          <w:rFonts w:cstheme="minorHAnsi"/>
          <w:sz w:val="24"/>
          <w:szCs w:val="24"/>
        </w:rPr>
      </w:pPr>
    </w:p>
    <w:p w14:paraId="23D2BB82" w14:textId="77777777" w:rsidR="00FA386B" w:rsidRDefault="00FA386B" w:rsidP="00FA386B">
      <w:pPr>
        <w:pStyle w:val="ListParagraph"/>
        <w:rPr>
          <w:rFonts w:cstheme="minorHAnsi"/>
          <w:sz w:val="24"/>
          <w:szCs w:val="24"/>
        </w:rPr>
      </w:pPr>
    </w:p>
    <w:p w14:paraId="66702904" w14:textId="77777777" w:rsidR="00FA386B" w:rsidRDefault="00FA386B" w:rsidP="00FA386B">
      <w:pPr>
        <w:pStyle w:val="ListParagraph"/>
        <w:rPr>
          <w:rFonts w:cstheme="minorHAnsi"/>
          <w:sz w:val="24"/>
          <w:szCs w:val="24"/>
        </w:rPr>
      </w:pPr>
    </w:p>
    <w:p w14:paraId="77E26088" w14:textId="77777777" w:rsidR="00FA386B" w:rsidRDefault="00FA386B" w:rsidP="00FA386B">
      <w:pPr>
        <w:pStyle w:val="ListParagraph"/>
        <w:rPr>
          <w:rFonts w:cstheme="minorHAnsi"/>
          <w:sz w:val="24"/>
          <w:szCs w:val="24"/>
        </w:rPr>
      </w:pPr>
    </w:p>
    <w:p w14:paraId="429E38B1" w14:textId="77777777" w:rsidR="00FA386B" w:rsidRDefault="00FA386B" w:rsidP="00FA386B">
      <w:pPr>
        <w:pStyle w:val="ListParagraph"/>
        <w:rPr>
          <w:rFonts w:cstheme="minorHAnsi"/>
          <w:sz w:val="24"/>
          <w:szCs w:val="24"/>
        </w:rPr>
      </w:pPr>
    </w:p>
    <w:p w14:paraId="4AF1BEBC" w14:textId="77777777" w:rsidR="00FA386B" w:rsidRPr="00AC43D5" w:rsidRDefault="00FA386B" w:rsidP="009771BD">
      <w:pPr>
        <w:pStyle w:val="ListParagraph"/>
        <w:widowControl/>
        <w:numPr>
          <w:ilvl w:val="0"/>
          <w:numId w:val="38"/>
        </w:numPr>
        <w:autoSpaceDE/>
        <w:autoSpaceDN/>
        <w:rPr>
          <w:rFonts w:cstheme="minorHAnsi"/>
          <w:sz w:val="24"/>
          <w:szCs w:val="24"/>
        </w:rPr>
      </w:pPr>
      <w:r>
        <w:rPr>
          <w:rFonts w:cstheme="minorHAnsi"/>
          <w:sz w:val="24"/>
          <w:szCs w:val="24"/>
        </w:rPr>
        <w:t>Are all contracting opportunities communicated to the Civil Rights Office?</w:t>
      </w:r>
    </w:p>
    <w:p w14:paraId="372F035F" w14:textId="77777777" w:rsidR="00FA386B" w:rsidRPr="00AC43D5" w:rsidRDefault="00FA386B" w:rsidP="00FA386B">
      <w:pPr>
        <w:rPr>
          <w:rFonts w:cstheme="minorHAnsi"/>
          <w:sz w:val="24"/>
          <w:szCs w:val="24"/>
        </w:rPr>
      </w:pPr>
    </w:p>
    <w:p w14:paraId="21A11B85" w14:textId="77777777" w:rsidR="00FA386B" w:rsidRDefault="0084725D" w:rsidP="00FA386B">
      <w:pPr>
        <w:ind w:left="1080"/>
        <w:rPr>
          <w:rFonts w:cstheme="minorHAnsi"/>
          <w:sz w:val="24"/>
          <w:szCs w:val="24"/>
        </w:rPr>
      </w:pPr>
      <w:sdt>
        <w:sdtPr>
          <w:rPr>
            <w:rFonts w:cstheme="minorHAnsi"/>
            <w:sz w:val="24"/>
            <w:szCs w:val="24"/>
          </w:rPr>
          <w:id w:val="1826242131"/>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71FCDE19" w14:textId="28670F32" w:rsidR="00FA386B" w:rsidRPr="001B69F3" w:rsidRDefault="0084725D" w:rsidP="001B69F3">
      <w:pPr>
        <w:ind w:left="1080"/>
        <w:rPr>
          <w:rFonts w:cstheme="minorHAnsi"/>
          <w:sz w:val="24"/>
          <w:szCs w:val="24"/>
        </w:rPr>
      </w:pPr>
      <w:sdt>
        <w:sdtPr>
          <w:rPr>
            <w:rFonts w:cstheme="minorHAnsi"/>
            <w:sz w:val="24"/>
            <w:szCs w:val="24"/>
          </w:rPr>
          <w:id w:val="1113408503"/>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0CE1515B" w14:textId="77777777" w:rsidR="00FA386B" w:rsidRDefault="00FA386B" w:rsidP="00FA386B">
      <w:pPr>
        <w:pStyle w:val="ListParagraph"/>
        <w:ind w:left="360"/>
        <w:rPr>
          <w:rFonts w:cstheme="minorHAnsi"/>
          <w:sz w:val="24"/>
          <w:szCs w:val="24"/>
        </w:rPr>
      </w:pPr>
    </w:p>
    <w:tbl>
      <w:tblPr>
        <w:tblpPr w:leftFromText="180" w:rightFromText="180" w:vertAnchor="text" w:horzAnchor="margin" w:tblpXSpec="center" w:tblpY="106"/>
        <w:tblW w:w="11040" w:type="dxa"/>
        <w:tblLook w:val="04A0" w:firstRow="1" w:lastRow="0" w:firstColumn="1" w:lastColumn="0" w:noHBand="0" w:noVBand="1"/>
      </w:tblPr>
      <w:tblGrid>
        <w:gridCol w:w="9620"/>
        <w:gridCol w:w="1420"/>
      </w:tblGrid>
      <w:tr w:rsidR="00FA386B" w:rsidRPr="00B2485C" w14:paraId="15DB51FC" w14:textId="77777777" w:rsidTr="00CF3492">
        <w:trPr>
          <w:trHeight w:val="630"/>
        </w:trPr>
        <w:tc>
          <w:tcPr>
            <w:tcW w:w="962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3AFAD5AB"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ADA non-compliant Public Right-of-Way (PROW) Facilities identified in MaineDOT ADA Transition Plan</w:t>
            </w:r>
          </w:p>
        </w:tc>
        <w:tc>
          <w:tcPr>
            <w:tcW w:w="1420" w:type="dxa"/>
            <w:tcBorders>
              <w:top w:val="single" w:sz="4" w:space="0" w:color="auto"/>
              <w:left w:val="nil"/>
              <w:bottom w:val="single" w:sz="4" w:space="0" w:color="auto"/>
              <w:right w:val="single" w:sz="4" w:space="0" w:color="auto"/>
            </w:tcBorders>
            <w:shd w:val="clear" w:color="000000" w:fill="D0CECE"/>
            <w:noWrap/>
            <w:vAlign w:val="bottom"/>
            <w:hideMark/>
          </w:tcPr>
          <w:p w14:paraId="43E3D125"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3FE4D632" w14:textId="77777777" w:rsidTr="00CF3492">
        <w:trPr>
          <w:trHeight w:val="630"/>
        </w:trPr>
        <w:tc>
          <w:tcPr>
            <w:tcW w:w="9620" w:type="dxa"/>
            <w:tcBorders>
              <w:top w:val="nil"/>
              <w:left w:val="single" w:sz="4" w:space="0" w:color="auto"/>
              <w:bottom w:val="single" w:sz="4" w:space="0" w:color="auto"/>
              <w:right w:val="single" w:sz="4" w:space="0" w:color="auto"/>
            </w:tcBorders>
            <w:shd w:val="clear" w:color="000000" w:fill="D0CECE"/>
            <w:vAlign w:val="bottom"/>
            <w:hideMark/>
          </w:tcPr>
          <w:p w14:paraId="19E4E659"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ADA non-compliant Public Right-of-Way (PROW) Facilities corrected in MaineDOT ADA Transition Plan</w:t>
            </w:r>
          </w:p>
        </w:tc>
        <w:tc>
          <w:tcPr>
            <w:tcW w:w="1420" w:type="dxa"/>
            <w:tcBorders>
              <w:top w:val="nil"/>
              <w:left w:val="nil"/>
              <w:bottom w:val="single" w:sz="4" w:space="0" w:color="auto"/>
              <w:right w:val="single" w:sz="4" w:space="0" w:color="auto"/>
            </w:tcBorders>
            <w:shd w:val="clear" w:color="000000" w:fill="D0CECE"/>
            <w:noWrap/>
            <w:vAlign w:val="bottom"/>
            <w:hideMark/>
          </w:tcPr>
          <w:p w14:paraId="7D65A7D7"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342D90A9"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8FA1601"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LAP project plans reviewed for ADA compliance</w:t>
            </w:r>
          </w:p>
        </w:tc>
        <w:tc>
          <w:tcPr>
            <w:tcW w:w="1420" w:type="dxa"/>
            <w:tcBorders>
              <w:top w:val="nil"/>
              <w:left w:val="nil"/>
              <w:bottom w:val="single" w:sz="4" w:space="0" w:color="auto"/>
              <w:right w:val="single" w:sz="4" w:space="0" w:color="auto"/>
            </w:tcBorders>
            <w:shd w:val="clear" w:color="000000" w:fill="D0CECE"/>
            <w:noWrap/>
            <w:vAlign w:val="bottom"/>
            <w:hideMark/>
          </w:tcPr>
          <w:p w14:paraId="3D2AF609"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4AB90FEE"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313719E"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State design plans reviewed for ADA compliance</w:t>
            </w:r>
          </w:p>
        </w:tc>
        <w:tc>
          <w:tcPr>
            <w:tcW w:w="1420" w:type="dxa"/>
            <w:tcBorders>
              <w:top w:val="nil"/>
              <w:left w:val="nil"/>
              <w:bottom w:val="single" w:sz="4" w:space="0" w:color="auto"/>
              <w:right w:val="single" w:sz="4" w:space="0" w:color="auto"/>
            </w:tcBorders>
            <w:shd w:val="clear" w:color="000000" w:fill="D0CECE"/>
            <w:noWrap/>
            <w:vAlign w:val="bottom"/>
            <w:hideMark/>
          </w:tcPr>
          <w:p w14:paraId="2BFAAC84"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1B3C730E"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38A4FE58"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LAP project inspections conducted for ADA compliance</w:t>
            </w:r>
          </w:p>
        </w:tc>
        <w:tc>
          <w:tcPr>
            <w:tcW w:w="1420" w:type="dxa"/>
            <w:tcBorders>
              <w:top w:val="nil"/>
              <w:left w:val="nil"/>
              <w:bottom w:val="single" w:sz="4" w:space="0" w:color="auto"/>
              <w:right w:val="single" w:sz="4" w:space="0" w:color="auto"/>
            </w:tcBorders>
            <w:shd w:val="clear" w:color="000000" w:fill="D0CECE"/>
            <w:noWrap/>
            <w:vAlign w:val="bottom"/>
            <w:hideMark/>
          </w:tcPr>
          <w:p w14:paraId="2CBE4A7D"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2C940492"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916AB29"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complaints filed with the ADA Coordinator</w:t>
            </w:r>
          </w:p>
        </w:tc>
        <w:tc>
          <w:tcPr>
            <w:tcW w:w="1420" w:type="dxa"/>
            <w:tcBorders>
              <w:top w:val="nil"/>
              <w:left w:val="nil"/>
              <w:bottom w:val="single" w:sz="4" w:space="0" w:color="auto"/>
              <w:right w:val="single" w:sz="4" w:space="0" w:color="auto"/>
            </w:tcBorders>
            <w:shd w:val="clear" w:color="000000" w:fill="D0CECE"/>
            <w:noWrap/>
            <w:vAlign w:val="bottom"/>
            <w:hideMark/>
          </w:tcPr>
          <w:p w14:paraId="75B1443E"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6EE75EF0"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5802D3B"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complete investigations</w:t>
            </w:r>
          </w:p>
        </w:tc>
        <w:tc>
          <w:tcPr>
            <w:tcW w:w="1420" w:type="dxa"/>
            <w:tcBorders>
              <w:top w:val="nil"/>
              <w:left w:val="nil"/>
              <w:bottom w:val="single" w:sz="4" w:space="0" w:color="auto"/>
              <w:right w:val="single" w:sz="4" w:space="0" w:color="auto"/>
            </w:tcBorders>
            <w:shd w:val="clear" w:color="000000" w:fill="D0CECE"/>
            <w:noWrap/>
            <w:vAlign w:val="bottom"/>
            <w:hideMark/>
          </w:tcPr>
          <w:p w14:paraId="61540241"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1C9E971C"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3D320989"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open informal (verbal)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43A4996C"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4BB5071D"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0B17BC9B"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open formal (written)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28AB38F6"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651519CF"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ADEC3E4"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xml:space="preserve"># LEP request received </w:t>
            </w:r>
          </w:p>
        </w:tc>
        <w:tc>
          <w:tcPr>
            <w:tcW w:w="1420" w:type="dxa"/>
            <w:tcBorders>
              <w:top w:val="nil"/>
              <w:left w:val="nil"/>
              <w:bottom w:val="single" w:sz="4" w:space="0" w:color="auto"/>
              <w:right w:val="single" w:sz="4" w:space="0" w:color="auto"/>
            </w:tcBorders>
            <w:shd w:val="clear" w:color="000000" w:fill="D0CECE"/>
            <w:noWrap/>
            <w:vAlign w:val="bottom"/>
            <w:hideMark/>
          </w:tcPr>
          <w:p w14:paraId="4F0DF24B"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65F0D404"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58C0FFC"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LEP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194E2512"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603C0691"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3028B4C"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translation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73A6C763"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78E1419B"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9D4CE33"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of interpreter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73F77F73"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 </w:t>
            </w:r>
          </w:p>
        </w:tc>
      </w:tr>
      <w:tr w:rsidR="00FA386B" w:rsidRPr="00B2485C" w14:paraId="3317A8DB" w14:textId="77777777" w:rsidTr="00CF3492">
        <w:trPr>
          <w:trHeight w:val="315"/>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49EC7A0"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Cost of translation and interpreter services provided this quarter</w:t>
            </w:r>
          </w:p>
        </w:tc>
        <w:tc>
          <w:tcPr>
            <w:tcW w:w="1420" w:type="dxa"/>
            <w:tcBorders>
              <w:top w:val="nil"/>
              <w:left w:val="nil"/>
              <w:bottom w:val="single" w:sz="4" w:space="0" w:color="auto"/>
              <w:right w:val="single" w:sz="4" w:space="0" w:color="auto"/>
            </w:tcBorders>
            <w:shd w:val="clear" w:color="000000" w:fill="D0CECE"/>
            <w:noWrap/>
            <w:vAlign w:val="bottom"/>
            <w:hideMark/>
          </w:tcPr>
          <w:p w14:paraId="0A5D29C2" w14:textId="77777777" w:rsidR="00FA386B" w:rsidRPr="00B2485C" w:rsidRDefault="00FA386B" w:rsidP="00CF3492">
            <w:pPr>
              <w:rPr>
                <w:rFonts w:ascii="Calibri" w:hAnsi="Calibri" w:cs="Calibri"/>
                <w:color w:val="000000"/>
                <w:sz w:val="24"/>
                <w:szCs w:val="24"/>
              </w:rPr>
            </w:pPr>
            <w:r w:rsidRPr="00B2485C">
              <w:rPr>
                <w:rFonts w:ascii="Calibri" w:hAnsi="Calibri" w:cs="Calibri"/>
                <w:color w:val="000000"/>
                <w:sz w:val="24"/>
                <w:szCs w:val="24"/>
              </w:rPr>
              <w:t>$</w:t>
            </w:r>
          </w:p>
        </w:tc>
      </w:tr>
    </w:tbl>
    <w:p w14:paraId="2DB5A7EF" w14:textId="77777777" w:rsidR="00FA386B" w:rsidRDefault="00FA386B" w:rsidP="00FA386B">
      <w:pPr>
        <w:pStyle w:val="ListParagraph"/>
        <w:ind w:left="360"/>
        <w:rPr>
          <w:rFonts w:cstheme="minorHAnsi"/>
          <w:sz w:val="24"/>
          <w:szCs w:val="24"/>
        </w:rPr>
      </w:pPr>
    </w:p>
    <w:p w14:paraId="2CF85584" w14:textId="77777777" w:rsidR="00FA386B" w:rsidRDefault="00FA386B" w:rsidP="00FA386B">
      <w:pPr>
        <w:pStyle w:val="ListParagraph"/>
        <w:ind w:left="360"/>
        <w:rPr>
          <w:rFonts w:cstheme="minorHAnsi"/>
          <w:sz w:val="24"/>
          <w:szCs w:val="24"/>
        </w:rPr>
      </w:pPr>
    </w:p>
    <w:p w14:paraId="4DF56CB0" w14:textId="77777777" w:rsidR="00FA386B" w:rsidRDefault="00FA386B" w:rsidP="00FA386B">
      <w:pPr>
        <w:pStyle w:val="ListParagraph"/>
        <w:rPr>
          <w:rFonts w:cstheme="minorHAnsi"/>
          <w:sz w:val="24"/>
          <w:szCs w:val="24"/>
        </w:rPr>
      </w:pPr>
    </w:p>
    <w:p w14:paraId="5B577D91" w14:textId="77777777" w:rsidR="00FA386B" w:rsidRPr="00AC43D5" w:rsidRDefault="00FA386B" w:rsidP="00FA386B">
      <w:pPr>
        <w:pStyle w:val="ListParagraph"/>
        <w:ind w:left="0"/>
        <w:rPr>
          <w:rFonts w:cstheme="minorHAnsi"/>
          <w:sz w:val="24"/>
          <w:szCs w:val="24"/>
        </w:rPr>
      </w:pPr>
    </w:p>
    <w:p w14:paraId="46791784" w14:textId="77777777" w:rsidR="00FA386B" w:rsidRPr="00AC43D5" w:rsidRDefault="00FA386B" w:rsidP="00FA386B">
      <w:pPr>
        <w:rPr>
          <w:rFonts w:cstheme="minorHAnsi"/>
          <w:sz w:val="24"/>
          <w:szCs w:val="24"/>
        </w:rPr>
      </w:pPr>
      <w:r w:rsidRPr="00AC43D5">
        <w:rPr>
          <w:rFonts w:cstheme="minorHAnsi"/>
          <w:sz w:val="24"/>
          <w:szCs w:val="24"/>
        </w:rPr>
        <w:t xml:space="preserve">       </w:t>
      </w:r>
    </w:p>
    <w:p w14:paraId="54FDE6C1" w14:textId="77777777" w:rsidR="00FA386B" w:rsidRDefault="00FA386B" w:rsidP="00FA386B">
      <w:pPr>
        <w:pStyle w:val="BodyText"/>
        <w:spacing w:before="3" w:line="276" w:lineRule="auto"/>
        <w:rPr>
          <w:b/>
          <w:bCs/>
          <w:sz w:val="40"/>
          <w:szCs w:val="40"/>
        </w:rPr>
      </w:pPr>
    </w:p>
    <w:p w14:paraId="4C48AE2C" w14:textId="77777777" w:rsidR="00FA386B" w:rsidRDefault="00FA386B" w:rsidP="00FA386B">
      <w:pPr>
        <w:pStyle w:val="BodyText"/>
        <w:spacing w:before="3" w:line="276" w:lineRule="auto"/>
        <w:rPr>
          <w:b/>
          <w:bCs/>
          <w:sz w:val="40"/>
          <w:szCs w:val="40"/>
        </w:rPr>
      </w:pPr>
    </w:p>
    <w:p w14:paraId="361E5495" w14:textId="77777777" w:rsidR="00FA386B" w:rsidRDefault="00FA386B" w:rsidP="00FA386B">
      <w:pPr>
        <w:pStyle w:val="BodyText"/>
        <w:spacing w:before="3" w:line="276" w:lineRule="auto"/>
        <w:rPr>
          <w:b/>
          <w:bCs/>
          <w:sz w:val="40"/>
          <w:szCs w:val="40"/>
        </w:rPr>
      </w:pPr>
    </w:p>
    <w:p w14:paraId="3DBD65CB" w14:textId="77777777" w:rsidR="00FA386B" w:rsidRDefault="00FA386B" w:rsidP="00FA386B">
      <w:pPr>
        <w:pStyle w:val="BodyText"/>
        <w:spacing w:before="3" w:line="276" w:lineRule="auto"/>
        <w:rPr>
          <w:b/>
          <w:bCs/>
          <w:sz w:val="40"/>
          <w:szCs w:val="40"/>
        </w:rPr>
      </w:pPr>
    </w:p>
    <w:p w14:paraId="0B98AA1C" w14:textId="77777777" w:rsidR="00FA386B" w:rsidRDefault="00FA386B" w:rsidP="00FA386B">
      <w:pPr>
        <w:pStyle w:val="BodyText"/>
        <w:spacing w:before="3" w:line="276" w:lineRule="auto"/>
        <w:rPr>
          <w:b/>
          <w:bCs/>
          <w:sz w:val="40"/>
          <w:szCs w:val="40"/>
        </w:rPr>
      </w:pPr>
    </w:p>
    <w:p w14:paraId="1BA5DA73" w14:textId="77777777" w:rsidR="00FA386B" w:rsidRDefault="00FA386B" w:rsidP="00FA386B">
      <w:pPr>
        <w:pStyle w:val="BodyText"/>
        <w:spacing w:before="3" w:line="276" w:lineRule="auto"/>
        <w:rPr>
          <w:b/>
          <w:bCs/>
          <w:sz w:val="40"/>
          <w:szCs w:val="40"/>
        </w:rPr>
      </w:pPr>
    </w:p>
    <w:p w14:paraId="4883D481" w14:textId="77777777" w:rsidR="00240B9B" w:rsidRDefault="00240B9B" w:rsidP="00FA386B">
      <w:pPr>
        <w:pStyle w:val="BodyText"/>
        <w:spacing w:before="3" w:line="276" w:lineRule="auto"/>
        <w:rPr>
          <w:b/>
          <w:bCs/>
          <w:sz w:val="40"/>
          <w:szCs w:val="40"/>
        </w:rPr>
      </w:pPr>
    </w:p>
    <w:p w14:paraId="2B89B6E0" w14:textId="77777777" w:rsidR="00240B9B" w:rsidRDefault="00240B9B" w:rsidP="00FA386B">
      <w:pPr>
        <w:pStyle w:val="BodyText"/>
        <w:spacing w:before="3" w:line="276" w:lineRule="auto"/>
        <w:rPr>
          <w:b/>
          <w:bCs/>
          <w:sz w:val="40"/>
          <w:szCs w:val="40"/>
        </w:rPr>
      </w:pPr>
    </w:p>
    <w:p w14:paraId="00667648" w14:textId="77777777" w:rsidR="00240B9B" w:rsidRDefault="00240B9B" w:rsidP="00FA386B">
      <w:pPr>
        <w:pStyle w:val="BodyText"/>
        <w:spacing w:before="3" w:line="276" w:lineRule="auto"/>
        <w:rPr>
          <w:b/>
          <w:bCs/>
          <w:sz w:val="40"/>
          <w:szCs w:val="40"/>
        </w:rPr>
      </w:pPr>
    </w:p>
    <w:p w14:paraId="46670D36" w14:textId="77777777" w:rsidR="00FA386B" w:rsidRDefault="00FA386B" w:rsidP="00FA386B">
      <w:pPr>
        <w:pStyle w:val="BodyText"/>
        <w:spacing w:before="3" w:line="276" w:lineRule="auto"/>
        <w:rPr>
          <w:b/>
          <w:bCs/>
          <w:sz w:val="40"/>
          <w:szCs w:val="40"/>
        </w:rPr>
      </w:pPr>
    </w:p>
    <w:p w14:paraId="3560B7DA" w14:textId="77777777" w:rsidR="00FA386B" w:rsidRDefault="00FA386B" w:rsidP="00FA386B">
      <w:pPr>
        <w:pStyle w:val="BodyText"/>
        <w:spacing w:before="3" w:line="276" w:lineRule="auto"/>
        <w:rPr>
          <w:b/>
          <w:bCs/>
          <w:sz w:val="40"/>
          <w:szCs w:val="40"/>
        </w:rPr>
      </w:pPr>
    </w:p>
    <w:p w14:paraId="601363A7" w14:textId="77777777" w:rsidR="00FA386B" w:rsidRPr="00AC43D5" w:rsidRDefault="00FA386B" w:rsidP="00FA386B">
      <w:pPr>
        <w:jc w:val="center"/>
        <w:rPr>
          <w:rFonts w:cstheme="minorHAnsi"/>
          <w:b/>
          <w:bCs/>
          <w:sz w:val="32"/>
          <w:szCs w:val="32"/>
        </w:rPr>
      </w:pPr>
      <w:r w:rsidRPr="00AC43D5">
        <w:rPr>
          <w:rFonts w:cstheme="minorHAnsi"/>
          <w:b/>
          <w:bCs/>
          <w:sz w:val="32"/>
          <w:szCs w:val="32"/>
        </w:rPr>
        <w:t>Maine Department of Transportation</w:t>
      </w:r>
    </w:p>
    <w:p w14:paraId="62E2D542" w14:textId="77777777" w:rsidR="00FA386B" w:rsidRDefault="00FA386B" w:rsidP="00FA386B">
      <w:pPr>
        <w:jc w:val="center"/>
        <w:rPr>
          <w:rFonts w:cstheme="minorHAnsi"/>
          <w:b/>
          <w:bCs/>
          <w:sz w:val="32"/>
          <w:szCs w:val="32"/>
        </w:rPr>
      </w:pPr>
      <w:r w:rsidRPr="00AC43D5">
        <w:rPr>
          <w:rFonts w:cstheme="minorHAnsi"/>
          <w:b/>
          <w:bCs/>
          <w:sz w:val="32"/>
          <w:szCs w:val="32"/>
        </w:rPr>
        <w:t>TITLE VI QUARTERLY REPORT</w:t>
      </w:r>
    </w:p>
    <w:p w14:paraId="331C2BC7" w14:textId="77777777" w:rsidR="00FA386B" w:rsidRPr="00AC43D5" w:rsidRDefault="00FA386B" w:rsidP="00FA386B">
      <w:pPr>
        <w:jc w:val="center"/>
        <w:rPr>
          <w:rFonts w:cstheme="minorHAnsi"/>
          <w:b/>
          <w:bCs/>
          <w:sz w:val="32"/>
          <w:szCs w:val="32"/>
        </w:rPr>
      </w:pPr>
      <w:r>
        <w:rPr>
          <w:rFonts w:cstheme="minorHAnsi"/>
          <w:b/>
          <w:bCs/>
          <w:sz w:val="32"/>
          <w:szCs w:val="32"/>
        </w:rPr>
        <w:t>Contracting</w:t>
      </w:r>
    </w:p>
    <w:p w14:paraId="5AC85339" w14:textId="77777777" w:rsidR="00FA386B" w:rsidRPr="00AC43D5" w:rsidRDefault="00FA386B" w:rsidP="00FA386B">
      <w:pPr>
        <w:rPr>
          <w:rFonts w:cstheme="minorHAnsi"/>
          <w:sz w:val="24"/>
          <w:szCs w:val="24"/>
        </w:rPr>
      </w:pPr>
    </w:p>
    <w:p w14:paraId="522D9B0E" w14:textId="77777777" w:rsidR="00FA386B" w:rsidRDefault="00FA386B" w:rsidP="00FA386B">
      <w:pPr>
        <w:rPr>
          <w:rFonts w:cstheme="minorHAnsi"/>
          <w:sz w:val="24"/>
          <w:szCs w:val="24"/>
        </w:rPr>
      </w:pPr>
    </w:p>
    <w:p w14:paraId="3AA250C3" w14:textId="77777777" w:rsidR="00FA386B" w:rsidRPr="00AC43D5" w:rsidRDefault="00FA386B" w:rsidP="00FA386B">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0001192B" w14:textId="77777777" w:rsidR="00FA386B" w:rsidRPr="00AC43D5" w:rsidRDefault="00FA386B" w:rsidP="00FA386B">
      <w:pPr>
        <w:rPr>
          <w:rFonts w:cstheme="minorHAnsi"/>
          <w:sz w:val="24"/>
          <w:szCs w:val="24"/>
        </w:rPr>
      </w:pPr>
    </w:p>
    <w:p w14:paraId="452F2F4F" w14:textId="77777777" w:rsidR="00FA386B" w:rsidRPr="00AC43D5" w:rsidRDefault="00FA386B" w:rsidP="00FA386B">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3E36B561" w14:textId="77777777" w:rsidR="00FA386B" w:rsidRPr="00AC43D5" w:rsidRDefault="00FA386B" w:rsidP="00FA386B">
      <w:pPr>
        <w:rPr>
          <w:rFonts w:cstheme="minorHAnsi"/>
          <w:sz w:val="24"/>
          <w:szCs w:val="24"/>
        </w:rPr>
      </w:pPr>
    </w:p>
    <w:p w14:paraId="53D91D1C" w14:textId="77777777" w:rsidR="00FA386B" w:rsidRPr="00AC43D5" w:rsidRDefault="00FA386B" w:rsidP="00FA386B">
      <w:pPr>
        <w:rPr>
          <w:rFonts w:cstheme="minorHAnsi"/>
          <w:sz w:val="24"/>
          <w:szCs w:val="24"/>
        </w:rPr>
      </w:pPr>
      <w:r w:rsidRPr="00AC43D5">
        <w:rPr>
          <w:rFonts w:cstheme="minorHAnsi"/>
          <w:sz w:val="24"/>
          <w:szCs w:val="24"/>
        </w:rPr>
        <w:t>Contact Info:</w:t>
      </w:r>
    </w:p>
    <w:p w14:paraId="4B3E90F7" w14:textId="77777777" w:rsidR="00FA386B" w:rsidRPr="00AC43D5" w:rsidRDefault="00FA386B" w:rsidP="00FA386B">
      <w:pPr>
        <w:rPr>
          <w:rFonts w:cstheme="minorHAnsi"/>
          <w:sz w:val="24"/>
          <w:szCs w:val="24"/>
        </w:rPr>
      </w:pPr>
    </w:p>
    <w:p w14:paraId="3A4C2CBF" w14:textId="77777777" w:rsidR="00FA386B" w:rsidRPr="00AC43D5" w:rsidRDefault="00FA386B" w:rsidP="00FA386B">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175D6D23" w14:textId="77777777" w:rsidR="00FA386B" w:rsidRPr="00AC43D5" w:rsidRDefault="00FA386B" w:rsidP="00FA386B">
      <w:pPr>
        <w:rPr>
          <w:rFonts w:cstheme="minorHAnsi"/>
          <w:sz w:val="24"/>
          <w:szCs w:val="24"/>
        </w:rPr>
      </w:pPr>
      <w:r w:rsidRPr="00AC43D5">
        <w:rPr>
          <w:rFonts w:cstheme="minorHAnsi"/>
          <w:sz w:val="24"/>
          <w:szCs w:val="24"/>
        </w:rPr>
        <w:tab/>
      </w:r>
    </w:p>
    <w:p w14:paraId="763091B5" w14:textId="77777777" w:rsidR="00FA386B" w:rsidRPr="00AC43D5" w:rsidRDefault="00FA386B" w:rsidP="00FA386B">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052BD39" w14:textId="77777777" w:rsidR="00FA386B" w:rsidRPr="00AC43D5" w:rsidRDefault="00FA386B" w:rsidP="00FA386B">
      <w:pPr>
        <w:rPr>
          <w:rFonts w:cstheme="minorHAnsi"/>
          <w:sz w:val="24"/>
          <w:szCs w:val="24"/>
        </w:rPr>
      </w:pPr>
    </w:p>
    <w:p w14:paraId="4131FFE9" w14:textId="77777777" w:rsidR="00FA386B" w:rsidRDefault="00FA386B" w:rsidP="00FA386B">
      <w:pPr>
        <w:rPr>
          <w:rFonts w:cstheme="minorHAnsi"/>
          <w:sz w:val="24"/>
          <w:szCs w:val="24"/>
        </w:rPr>
      </w:pPr>
      <w:r w:rsidRPr="00AC43D5">
        <w:rPr>
          <w:rFonts w:cstheme="minorHAnsi"/>
          <w:sz w:val="24"/>
          <w:szCs w:val="24"/>
        </w:rPr>
        <w:t>Reporting Period:</w:t>
      </w:r>
    </w:p>
    <w:p w14:paraId="36335D12" w14:textId="77777777" w:rsidR="00FA386B" w:rsidRPr="00AC43D5" w:rsidRDefault="00FA386B" w:rsidP="00FA386B">
      <w:pPr>
        <w:rPr>
          <w:rFonts w:cstheme="minorHAnsi"/>
          <w:sz w:val="24"/>
          <w:szCs w:val="24"/>
        </w:rPr>
      </w:pPr>
    </w:p>
    <w:p w14:paraId="6B8643B1" w14:textId="77777777" w:rsidR="00FA386B" w:rsidRPr="00AC43D5" w:rsidRDefault="00FA386B"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18DFDA6F" w14:textId="77777777" w:rsidR="00FA386B" w:rsidRPr="00AC43D5" w:rsidRDefault="00FA386B"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5ECB94FC" w14:textId="77777777" w:rsidR="00FA386B" w:rsidRPr="00AC43D5" w:rsidRDefault="00FA386B"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431F7E62" w14:textId="77777777" w:rsidR="00FA386B" w:rsidRPr="00AC43D5" w:rsidRDefault="00FA386B"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2A405297" w14:textId="77777777" w:rsidR="00FA386B" w:rsidRPr="00AC43D5" w:rsidRDefault="00FA386B" w:rsidP="00FA386B">
      <w:pPr>
        <w:rPr>
          <w:rFonts w:cstheme="minorHAnsi"/>
          <w:sz w:val="24"/>
          <w:szCs w:val="24"/>
          <w:u w:val="single"/>
        </w:rPr>
      </w:pPr>
    </w:p>
    <w:p w14:paraId="00AD2E4C" w14:textId="77777777" w:rsidR="00FA386B" w:rsidRPr="00AC43D5" w:rsidRDefault="00FA386B" w:rsidP="00FA386B">
      <w:pPr>
        <w:rPr>
          <w:rFonts w:cstheme="minorHAnsi"/>
          <w:sz w:val="24"/>
          <w:szCs w:val="24"/>
        </w:rPr>
      </w:pPr>
    </w:p>
    <w:p w14:paraId="0ED5B902"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38273953" w14:textId="77777777" w:rsidR="00FA386B" w:rsidRPr="00AC43D5" w:rsidRDefault="00FA386B" w:rsidP="00FA386B">
      <w:pPr>
        <w:rPr>
          <w:rFonts w:cstheme="minorHAnsi"/>
          <w:sz w:val="24"/>
          <w:szCs w:val="24"/>
        </w:rPr>
      </w:pPr>
    </w:p>
    <w:p w14:paraId="53CF01F3" w14:textId="77777777" w:rsidR="00FA386B" w:rsidRDefault="0084725D" w:rsidP="00FA386B">
      <w:pPr>
        <w:ind w:left="1080"/>
        <w:rPr>
          <w:rFonts w:cstheme="minorHAnsi"/>
          <w:sz w:val="24"/>
          <w:szCs w:val="24"/>
        </w:rPr>
      </w:pPr>
      <w:sdt>
        <w:sdtPr>
          <w:rPr>
            <w:rFonts w:cstheme="minorHAnsi"/>
            <w:sz w:val="24"/>
            <w:szCs w:val="24"/>
          </w:rPr>
          <w:id w:val="351933007"/>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Yes</w:t>
      </w:r>
    </w:p>
    <w:p w14:paraId="478AB2E0" w14:textId="77777777" w:rsidR="00FA386B" w:rsidRPr="00AC43D5" w:rsidRDefault="0084725D" w:rsidP="00FA386B">
      <w:pPr>
        <w:ind w:left="1080"/>
        <w:rPr>
          <w:rFonts w:cstheme="minorHAnsi"/>
          <w:sz w:val="24"/>
          <w:szCs w:val="24"/>
        </w:rPr>
      </w:pPr>
      <w:sdt>
        <w:sdtPr>
          <w:rPr>
            <w:rFonts w:cstheme="minorHAnsi"/>
            <w:sz w:val="24"/>
            <w:szCs w:val="24"/>
          </w:rPr>
          <w:id w:val="-1552840491"/>
          <w14:checkbox>
            <w14:checked w14:val="0"/>
            <w14:checkedState w14:val="2612" w14:font="MS Gothic"/>
            <w14:uncheckedState w14:val="2610" w14:font="MS Gothic"/>
          </w14:checkbox>
        </w:sdtPr>
        <w:sdtEndPr/>
        <w:sdtContent>
          <w:r w:rsidR="00FA386B">
            <w:rPr>
              <w:rFonts w:ascii="MS Gothic" w:eastAsia="MS Gothic" w:hAnsi="MS Gothic" w:cstheme="minorHAnsi" w:hint="eastAsia"/>
              <w:sz w:val="24"/>
              <w:szCs w:val="24"/>
            </w:rPr>
            <w:t>☐</w:t>
          </w:r>
        </w:sdtContent>
      </w:sdt>
      <w:r w:rsidR="00FA386B">
        <w:rPr>
          <w:rFonts w:cstheme="minorHAnsi"/>
          <w:sz w:val="24"/>
          <w:szCs w:val="24"/>
        </w:rPr>
        <w:t xml:space="preserve">  No</w:t>
      </w:r>
    </w:p>
    <w:p w14:paraId="2EFD0EEC" w14:textId="77777777" w:rsidR="00FA386B" w:rsidRPr="00AC43D5" w:rsidRDefault="00FA386B" w:rsidP="00FA386B">
      <w:pPr>
        <w:rPr>
          <w:rFonts w:cstheme="minorHAnsi"/>
          <w:sz w:val="24"/>
          <w:szCs w:val="24"/>
        </w:rPr>
      </w:pPr>
    </w:p>
    <w:p w14:paraId="3D323B84" w14:textId="77777777" w:rsidR="00FA386B" w:rsidRDefault="00FA386B" w:rsidP="00FA386B">
      <w:pPr>
        <w:ind w:left="360"/>
        <w:rPr>
          <w:rFonts w:cstheme="minorHAnsi"/>
          <w:sz w:val="24"/>
          <w:szCs w:val="24"/>
        </w:rPr>
      </w:pPr>
      <w:r w:rsidRPr="00AC43D5">
        <w:rPr>
          <w:rFonts w:cstheme="minorHAnsi"/>
          <w:sz w:val="24"/>
          <w:szCs w:val="24"/>
        </w:rPr>
        <w:t>Explain</w:t>
      </w:r>
      <w:r>
        <w:rPr>
          <w:rFonts w:cstheme="minorHAnsi"/>
          <w:sz w:val="24"/>
          <w:szCs w:val="24"/>
        </w:rPr>
        <w:t>:</w:t>
      </w:r>
    </w:p>
    <w:p w14:paraId="4B22113E" w14:textId="77777777" w:rsidR="00FA386B" w:rsidRDefault="00FA386B" w:rsidP="00FA386B">
      <w:pPr>
        <w:ind w:left="360"/>
        <w:rPr>
          <w:rFonts w:cstheme="minorHAnsi"/>
          <w:sz w:val="24"/>
          <w:szCs w:val="24"/>
        </w:rPr>
      </w:pPr>
    </w:p>
    <w:p w14:paraId="74FC4CA4" w14:textId="77777777" w:rsidR="00FA386B" w:rsidRDefault="00FA386B" w:rsidP="00FA386B">
      <w:pPr>
        <w:ind w:left="360"/>
        <w:rPr>
          <w:rFonts w:cstheme="minorHAnsi"/>
          <w:sz w:val="24"/>
          <w:szCs w:val="24"/>
        </w:rPr>
      </w:pPr>
    </w:p>
    <w:p w14:paraId="0E15169C" w14:textId="77777777" w:rsidR="00FA386B" w:rsidRPr="00AC43D5" w:rsidRDefault="00FA386B" w:rsidP="00FA386B">
      <w:pPr>
        <w:ind w:left="360"/>
        <w:rPr>
          <w:rFonts w:cstheme="minorHAnsi"/>
          <w:sz w:val="24"/>
          <w:szCs w:val="24"/>
        </w:rPr>
      </w:pPr>
    </w:p>
    <w:p w14:paraId="5A1108DB" w14:textId="77777777" w:rsidR="00FA386B" w:rsidRPr="00AC43D5" w:rsidRDefault="00FA386B" w:rsidP="00FA386B">
      <w:pPr>
        <w:rPr>
          <w:rFonts w:cstheme="minorHAnsi"/>
          <w:sz w:val="24"/>
          <w:szCs w:val="24"/>
        </w:rPr>
      </w:pPr>
    </w:p>
    <w:p w14:paraId="5A8D9D83" w14:textId="77777777" w:rsidR="00FA386B" w:rsidRPr="00AC43D5" w:rsidRDefault="00FA386B" w:rsidP="00FA386B">
      <w:pPr>
        <w:rPr>
          <w:rFonts w:cstheme="minorHAnsi"/>
          <w:sz w:val="24"/>
          <w:szCs w:val="24"/>
        </w:rPr>
      </w:pPr>
    </w:p>
    <w:p w14:paraId="05E09045" w14:textId="77777777" w:rsidR="00FA386B" w:rsidRPr="00AC43D5" w:rsidRDefault="00FA386B" w:rsidP="00FA386B">
      <w:pPr>
        <w:rPr>
          <w:rFonts w:cstheme="minorHAnsi"/>
          <w:sz w:val="24"/>
          <w:szCs w:val="24"/>
        </w:rPr>
      </w:pPr>
    </w:p>
    <w:p w14:paraId="130B6D34" w14:textId="77777777" w:rsidR="00FA386B" w:rsidRPr="00AC43D5" w:rsidRDefault="00FA386B" w:rsidP="00FA386B">
      <w:pPr>
        <w:rPr>
          <w:rFonts w:cstheme="minorHAnsi"/>
          <w:sz w:val="24"/>
          <w:szCs w:val="24"/>
        </w:rPr>
      </w:pPr>
    </w:p>
    <w:p w14:paraId="386917F7"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32C941C9" w14:textId="77777777" w:rsidR="00FA386B" w:rsidRPr="00AC43D5" w:rsidRDefault="00FA386B" w:rsidP="00FA386B">
      <w:pPr>
        <w:rPr>
          <w:rFonts w:cstheme="minorHAnsi"/>
          <w:sz w:val="24"/>
          <w:szCs w:val="24"/>
        </w:rPr>
      </w:pPr>
    </w:p>
    <w:p w14:paraId="6DED9ACD" w14:textId="77777777" w:rsidR="00FA386B" w:rsidRPr="00AC43D5" w:rsidRDefault="00FA386B" w:rsidP="00FA386B">
      <w:pPr>
        <w:rPr>
          <w:rFonts w:cstheme="minorHAnsi"/>
          <w:sz w:val="24"/>
          <w:szCs w:val="24"/>
        </w:rPr>
      </w:pPr>
    </w:p>
    <w:p w14:paraId="4F58A20F" w14:textId="77777777" w:rsidR="00FA386B" w:rsidRPr="00AC43D5" w:rsidRDefault="00FA386B" w:rsidP="00FA386B">
      <w:pPr>
        <w:rPr>
          <w:rFonts w:cstheme="minorHAnsi"/>
          <w:sz w:val="24"/>
          <w:szCs w:val="24"/>
        </w:rPr>
      </w:pPr>
    </w:p>
    <w:p w14:paraId="164DEF65" w14:textId="77777777" w:rsidR="00FA386B" w:rsidRPr="00AC43D5" w:rsidRDefault="00FA386B" w:rsidP="00FA386B">
      <w:pPr>
        <w:rPr>
          <w:rFonts w:cstheme="minorHAnsi"/>
          <w:sz w:val="24"/>
          <w:szCs w:val="24"/>
        </w:rPr>
      </w:pPr>
    </w:p>
    <w:p w14:paraId="46E5B648" w14:textId="77777777" w:rsidR="00FA386B" w:rsidRPr="00AC43D5" w:rsidRDefault="00FA386B" w:rsidP="00FA386B">
      <w:pPr>
        <w:rPr>
          <w:rFonts w:cstheme="minorHAnsi"/>
          <w:sz w:val="24"/>
          <w:szCs w:val="24"/>
        </w:rPr>
      </w:pPr>
    </w:p>
    <w:p w14:paraId="758EB1A8"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lastRenderedPageBreak/>
        <w:t>Provide any special outreach or affirmative action conducted this quarter.</w:t>
      </w:r>
    </w:p>
    <w:p w14:paraId="2C7380C7" w14:textId="77777777" w:rsidR="00FA386B" w:rsidRPr="00AC43D5" w:rsidRDefault="00FA386B" w:rsidP="00FA386B">
      <w:pPr>
        <w:rPr>
          <w:rFonts w:cstheme="minorHAnsi"/>
          <w:sz w:val="24"/>
          <w:szCs w:val="24"/>
        </w:rPr>
      </w:pPr>
    </w:p>
    <w:p w14:paraId="662016DA" w14:textId="77777777" w:rsidR="00FA386B" w:rsidRDefault="00FA386B" w:rsidP="00FA386B">
      <w:pPr>
        <w:rPr>
          <w:rFonts w:cstheme="minorHAnsi"/>
          <w:sz w:val="24"/>
          <w:szCs w:val="24"/>
        </w:rPr>
      </w:pPr>
    </w:p>
    <w:p w14:paraId="78198AC0" w14:textId="77777777" w:rsidR="00FA386B" w:rsidRPr="00AC43D5" w:rsidRDefault="00FA386B" w:rsidP="00FA386B">
      <w:pPr>
        <w:rPr>
          <w:rFonts w:cstheme="minorHAnsi"/>
          <w:sz w:val="24"/>
          <w:szCs w:val="24"/>
        </w:rPr>
      </w:pPr>
    </w:p>
    <w:p w14:paraId="06ECD4A0"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Is technical information (bids, RFQs, RFPs, RFIs, Prequalifications, etc.) available in formats and at places and times conducive to review by minority</w:t>
      </w:r>
      <w:r>
        <w:rPr>
          <w:rFonts w:cstheme="minorHAnsi"/>
          <w:sz w:val="24"/>
          <w:szCs w:val="24"/>
        </w:rPr>
        <w:t xml:space="preserve"> </w:t>
      </w:r>
      <w:r w:rsidRPr="00AC43D5">
        <w:rPr>
          <w:rFonts w:cstheme="minorHAnsi"/>
          <w:sz w:val="24"/>
          <w:szCs w:val="24"/>
        </w:rPr>
        <w:t>and low-income persons?</w:t>
      </w:r>
    </w:p>
    <w:p w14:paraId="46A5AEC1" w14:textId="77777777" w:rsidR="00FA386B" w:rsidRPr="00AC43D5" w:rsidRDefault="00FA386B" w:rsidP="00FA386B">
      <w:pPr>
        <w:pStyle w:val="ListParagraph"/>
        <w:rPr>
          <w:rFonts w:cstheme="minorHAnsi"/>
          <w:sz w:val="24"/>
          <w:szCs w:val="24"/>
        </w:rPr>
      </w:pPr>
    </w:p>
    <w:p w14:paraId="5D2DF788"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50679946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477DF8F1"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10812545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No</w:t>
      </w:r>
    </w:p>
    <w:p w14:paraId="46C41BE7" w14:textId="77777777" w:rsidR="00FA386B" w:rsidRPr="00AC43D5" w:rsidRDefault="00FA386B" w:rsidP="00FA386B">
      <w:pPr>
        <w:pStyle w:val="ListParagraph"/>
        <w:rPr>
          <w:rFonts w:cstheme="minorHAnsi"/>
          <w:sz w:val="24"/>
          <w:szCs w:val="24"/>
        </w:rPr>
      </w:pPr>
    </w:p>
    <w:p w14:paraId="6C6F4B66" w14:textId="77777777" w:rsidR="00FA386B" w:rsidRPr="00AC43D5" w:rsidRDefault="00FA386B" w:rsidP="00FA386B">
      <w:pPr>
        <w:pStyle w:val="ListParagraph"/>
        <w:ind w:left="360"/>
        <w:rPr>
          <w:rFonts w:cstheme="minorHAnsi"/>
          <w:sz w:val="24"/>
          <w:szCs w:val="24"/>
        </w:rPr>
      </w:pPr>
      <w:r w:rsidRPr="00AC43D5">
        <w:rPr>
          <w:rFonts w:cstheme="minorHAnsi"/>
          <w:sz w:val="24"/>
          <w:szCs w:val="24"/>
        </w:rPr>
        <w:t xml:space="preserve">What procedures are in place to provide information to </w:t>
      </w:r>
      <w:r>
        <w:rPr>
          <w:rFonts w:cstheme="minorHAnsi"/>
          <w:sz w:val="24"/>
          <w:szCs w:val="24"/>
        </w:rPr>
        <w:t xml:space="preserve">persons with limited English proficiency, </w:t>
      </w:r>
      <w:r w:rsidRPr="00AC43D5">
        <w:rPr>
          <w:rFonts w:cstheme="minorHAnsi"/>
          <w:sz w:val="24"/>
          <w:szCs w:val="24"/>
        </w:rPr>
        <w:t>sight-impaired persons, and for persons without formal education?</w:t>
      </w:r>
    </w:p>
    <w:p w14:paraId="04AC8A22" w14:textId="77777777" w:rsidR="00FA386B" w:rsidRPr="00AC43D5" w:rsidRDefault="00FA386B" w:rsidP="00FA386B">
      <w:pPr>
        <w:pStyle w:val="ListParagraph"/>
        <w:rPr>
          <w:rFonts w:cstheme="minorHAnsi"/>
          <w:sz w:val="24"/>
          <w:szCs w:val="24"/>
        </w:rPr>
      </w:pPr>
    </w:p>
    <w:p w14:paraId="6A3BFA6A" w14:textId="77777777" w:rsidR="00FA386B" w:rsidRPr="00AC43D5" w:rsidRDefault="00FA386B" w:rsidP="00FA386B">
      <w:pPr>
        <w:ind w:left="360"/>
        <w:rPr>
          <w:rFonts w:cstheme="minorHAnsi"/>
          <w:sz w:val="24"/>
          <w:szCs w:val="24"/>
        </w:rPr>
      </w:pPr>
      <w:r w:rsidRPr="00AC43D5">
        <w:rPr>
          <w:rFonts w:cstheme="minorHAnsi"/>
          <w:sz w:val="24"/>
          <w:szCs w:val="24"/>
        </w:rPr>
        <w:t>Provide documentation and comment:</w:t>
      </w:r>
    </w:p>
    <w:p w14:paraId="1A0299F7" w14:textId="77777777" w:rsidR="00FA386B" w:rsidRPr="00AC43D5" w:rsidRDefault="00FA386B" w:rsidP="00FA386B">
      <w:pPr>
        <w:ind w:left="360"/>
        <w:rPr>
          <w:rFonts w:cstheme="minorHAnsi"/>
          <w:sz w:val="24"/>
          <w:szCs w:val="24"/>
        </w:rPr>
      </w:pPr>
    </w:p>
    <w:p w14:paraId="70D949F5" w14:textId="77777777" w:rsidR="00FA386B" w:rsidRPr="00AC43D5" w:rsidRDefault="00FA386B" w:rsidP="00FA386B">
      <w:pPr>
        <w:ind w:left="360"/>
        <w:rPr>
          <w:rFonts w:cstheme="minorHAnsi"/>
          <w:sz w:val="24"/>
          <w:szCs w:val="24"/>
        </w:rPr>
      </w:pPr>
    </w:p>
    <w:p w14:paraId="5AF722CE" w14:textId="77777777" w:rsidR="00FA386B" w:rsidRDefault="00FA386B" w:rsidP="00FA386B">
      <w:pPr>
        <w:ind w:left="360"/>
        <w:rPr>
          <w:rFonts w:cstheme="minorHAnsi"/>
          <w:sz w:val="24"/>
          <w:szCs w:val="24"/>
        </w:rPr>
      </w:pPr>
    </w:p>
    <w:p w14:paraId="55FF1AC4" w14:textId="77777777" w:rsidR="00FA386B" w:rsidRDefault="00FA386B" w:rsidP="00FA386B">
      <w:pPr>
        <w:ind w:left="360"/>
        <w:rPr>
          <w:rFonts w:cstheme="minorHAnsi"/>
          <w:sz w:val="24"/>
          <w:szCs w:val="24"/>
        </w:rPr>
      </w:pPr>
    </w:p>
    <w:p w14:paraId="36B2BA8E" w14:textId="77777777" w:rsidR="00FA386B" w:rsidRDefault="00FA386B" w:rsidP="00FA386B">
      <w:pPr>
        <w:ind w:left="360"/>
        <w:rPr>
          <w:rFonts w:cstheme="minorHAnsi"/>
          <w:sz w:val="24"/>
          <w:szCs w:val="24"/>
        </w:rPr>
      </w:pPr>
    </w:p>
    <w:p w14:paraId="01AB9BE7" w14:textId="77777777" w:rsidR="00FA386B" w:rsidRPr="00AC43D5" w:rsidRDefault="00FA386B" w:rsidP="00FA386B">
      <w:pPr>
        <w:ind w:left="360"/>
        <w:rPr>
          <w:rFonts w:cstheme="minorHAnsi"/>
          <w:sz w:val="24"/>
          <w:szCs w:val="24"/>
        </w:rPr>
      </w:pPr>
    </w:p>
    <w:p w14:paraId="2F8896E1" w14:textId="77777777" w:rsidR="00FA386B" w:rsidRPr="00AC43D5" w:rsidRDefault="00FA386B" w:rsidP="00FA386B">
      <w:pPr>
        <w:ind w:left="360"/>
        <w:rPr>
          <w:rFonts w:cstheme="minorHAnsi"/>
          <w:sz w:val="24"/>
          <w:szCs w:val="24"/>
        </w:rPr>
      </w:pPr>
    </w:p>
    <w:p w14:paraId="261104CB" w14:textId="77777777" w:rsidR="00FA386B" w:rsidRPr="00AC43D5" w:rsidRDefault="00FA386B" w:rsidP="00FA386B">
      <w:pPr>
        <w:ind w:left="360"/>
        <w:rPr>
          <w:rFonts w:cstheme="minorHAnsi"/>
          <w:sz w:val="24"/>
          <w:szCs w:val="24"/>
        </w:rPr>
      </w:pPr>
    </w:p>
    <w:p w14:paraId="75F19C0F" w14:textId="77777777" w:rsidR="00FA386B" w:rsidRPr="00AC43D5" w:rsidRDefault="00FA386B" w:rsidP="00FA386B">
      <w:pPr>
        <w:ind w:left="360"/>
        <w:rPr>
          <w:rFonts w:cstheme="minorHAnsi"/>
          <w:sz w:val="24"/>
          <w:szCs w:val="24"/>
        </w:rPr>
      </w:pPr>
    </w:p>
    <w:p w14:paraId="50FCF41E" w14:textId="77777777" w:rsidR="00FA386B" w:rsidRPr="00AC43D5" w:rsidRDefault="00FA386B" w:rsidP="00FA386B">
      <w:pPr>
        <w:ind w:left="360"/>
        <w:rPr>
          <w:rFonts w:cstheme="minorHAnsi"/>
          <w:sz w:val="24"/>
          <w:szCs w:val="24"/>
        </w:rPr>
      </w:pPr>
    </w:p>
    <w:p w14:paraId="132E08BB" w14:textId="77777777" w:rsidR="00FA386B"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Does public information (letters, notices, etc.) contain Title VI language?</w:t>
      </w:r>
    </w:p>
    <w:p w14:paraId="68119BA3" w14:textId="77777777" w:rsidR="00FA386B" w:rsidRDefault="00FA386B" w:rsidP="00FA386B">
      <w:pPr>
        <w:rPr>
          <w:rFonts w:cstheme="minorHAnsi"/>
          <w:sz w:val="24"/>
          <w:szCs w:val="24"/>
        </w:rPr>
      </w:pPr>
    </w:p>
    <w:p w14:paraId="068CB4C7" w14:textId="77777777" w:rsidR="00FA386B" w:rsidRDefault="00FA386B" w:rsidP="00FA386B">
      <w:pPr>
        <w:ind w:left="360" w:right="1224"/>
        <w:rPr>
          <w:rFonts w:cstheme="minorHAnsi"/>
          <w:i/>
          <w:iCs/>
          <w:sz w:val="24"/>
          <w:szCs w:val="24"/>
        </w:rPr>
      </w:pPr>
      <w:r w:rsidRPr="008F2B0F">
        <w:rPr>
          <w:rFonts w:cstheme="minorHAnsi"/>
          <w:i/>
          <w:iCs/>
          <w:spacing w:val="-1"/>
          <w:sz w:val="24"/>
          <w:szCs w:val="24"/>
        </w:rPr>
        <w:t xml:space="preserve">“The </w:t>
      </w:r>
      <w:r w:rsidRPr="008F2B0F">
        <w:rPr>
          <w:rFonts w:cstheme="minorHAnsi"/>
          <w:b/>
          <w:bCs/>
          <w:i/>
          <w:iCs/>
          <w:sz w:val="24"/>
          <w:szCs w:val="24"/>
        </w:rPr>
        <w:t>Maine Department of Transportation</w:t>
      </w:r>
      <w:r w:rsidRPr="008F2B0F">
        <w:rPr>
          <w:rFonts w:cstheme="minorHAnsi"/>
          <w:i/>
          <w:iCs/>
          <w:spacing w:val="-1"/>
          <w:sz w:val="24"/>
          <w:szCs w:val="24"/>
        </w:rPr>
        <w:t>,</w:t>
      </w:r>
      <w:r w:rsidRPr="008F2B0F">
        <w:rPr>
          <w:rFonts w:cstheme="minorHAnsi"/>
          <w:i/>
          <w:iCs/>
          <w:sz w:val="24"/>
          <w:szCs w:val="24"/>
        </w:rPr>
        <w:t xml:space="preserve"> in accordance</w:t>
      </w:r>
      <w:r w:rsidRPr="008F2B0F">
        <w:rPr>
          <w:rFonts w:cstheme="minorHAnsi"/>
          <w:i/>
          <w:iCs/>
          <w:spacing w:val="-2"/>
          <w:sz w:val="24"/>
          <w:szCs w:val="24"/>
        </w:rPr>
        <w:t xml:space="preserve"> </w:t>
      </w:r>
      <w:r w:rsidRPr="008F2B0F">
        <w:rPr>
          <w:rFonts w:cstheme="minorHAnsi"/>
          <w:i/>
          <w:iCs/>
          <w:sz w:val="24"/>
          <w:szCs w:val="24"/>
        </w:rPr>
        <w:t>with</w:t>
      </w:r>
      <w:r w:rsidRPr="008F2B0F">
        <w:rPr>
          <w:rFonts w:cstheme="minorHAnsi"/>
          <w:i/>
          <w:iCs/>
          <w:spacing w:val="-1"/>
          <w:sz w:val="24"/>
          <w:szCs w:val="24"/>
        </w:rPr>
        <w:t xml:space="preserve"> </w:t>
      </w:r>
      <w:r w:rsidRPr="008F2B0F">
        <w:rPr>
          <w:rFonts w:cstheme="minorHAnsi"/>
          <w:i/>
          <w:iCs/>
          <w:sz w:val="24"/>
          <w:szCs w:val="24"/>
        </w:rPr>
        <w:t>the</w:t>
      </w:r>
      <w:r w:rsidRPr="008F2B0F">
        <w:rPr>
          <w:rFonts w:cstheme="minorHAnsi"/>
          <w:i/>
          <w:iCs/>
          <w:spacing w:val="-1"/>
          <w:sz w:val="24"/>
          <w:szCs w:val="24"/>
        </w:rPr>
        <w:t xml:space="preserve"> </w:t>
      </w:r>
      <w:r w:rsidRPr="008F2B0F">
        <w:rPr>
          <w:rFonts w:cstheme="minorHAnsi"/>
          <w:i/>
          <w:iCs/>
          <w:sz w:val="24"/>
          <w:szCs w:val="24"/>
        </w:rPr>
        <w:t>provisions of Title</w:t>
      </w:r>
      <w:r w:rsidRPr="008F2B0F">
        <w:rPr>
          <w:rFonts w:cstheme="minorHAnsi"/>
          <w:i/>
          <w:iCs/>
          <w:spacing w:val="-2"/>
          <w:sz w:val="24"/>
          <w:szCs w:val="24"/>
        </w:rPr>
        <w:t xml:space="preserve"> </w:t>
      </w:r>
      <w:r w:rsidRPr="008F2B0F">
        <w:rPr>
          <w:rFonts w:cstheme="minorHAnsi"/>
          <w:i/>
          <w:iCs/>
          <w:sz w:val="24"/>
          <w:szCs w:val="24"/>
        </w:rPr>
        <w:t>VI</w:t>
      </w:r>
      <w:r w:rsidRPr="008F2B0F">
        <w:rPr>
          <w:rFonts w:cstheme="minorHAnsi"/>
          <w:i/>
          <w:iCs/>
          <w:spacing w:val="-1"/>
          <w:sz w:val="24"/>
          <w:szCs w:val="24"/>
        </w:rPr>
        <w:t xml:space="preserve"> </w:t>
      </w:r>
      <w:r w:rsidRPr="008F2B0F">
        <w:rPr>
          <w:rFonts w:cstheme="minorHAnsi"/>
          <w:i/>
          <w:iCs/>
          <w:sz w:val="24"/>
          <w:szCs w:val="24"/>
        </w:rPr>
        <w:t>of the</w:t>
      </w:r>
      <w:r w:rsidRPr="008F2B0F">
        <w:rPr>
          <w:rFonts w:cstheme="minorHAnsi"/>
          <w:i/>
          <w:iCs/>
          <w:spacing w:val="-2"/>
          <w:sz w:val="24"/>
          <w:szCs w:val="24"/>
        </w:rPr>
        <w:t xml:space="preserve"> </w:t>
      </w:r>
      <w:r w:rsidRPr="008F2B0F">
        <w:rPr>
          <w:rFonts w:cstheme="minorHAnsi"/>
          <w:i/>
          <w:iCs/>
          <w:sz w:val="24"/>
          <w:szCs w:val="24"/>
        </w:rPr>
        <w:t>Civil Rights Act</w:t>
      </w:r>
      <w:r w:rsidRPr="008F2B0F">
        <w:rPr>
          <w:rFonts w:cstheme="minorHAnsi"/>
          <w:i/>
          <w:iCs/>
          <w:spacing w:val="20"/>
          <w:sz w:val="24"/>
          <w:szCs w:val="24"/>
        </w:rPr>
        <w:t xml:space="preserve"> </w:t>
      </w:r>
      <w:r w:rsidRPr="008F2B0F">
        <w:rPr>
          <w:rFonts w:cstheme="minorHAnsi"/>
          <w:i/>
          <w:iCs/>
          <w:sz w:val="24"/>
          <w:szCs w:val="24"/>
        </w:rPr>
        <w:t>of 1964 (78 Stat. 252, 42 U.S.C. §§ 2000d to 2000d-4)</w:t>
      </w:r>
      <w:r w:rsidRPr="008F2B0F">
        <w:rPr>
          <w:rFonts w:cstheme="minorHAnsi"/>
          <w:i/>
          <w:iCs/>
          <w:spacing w:val="-4"/>
          <w:sz w:val="24"/>
          <w:szCs w:val="24"/>
        </w:rPr>
        <w:t xml:space="preserve"> </w:t>
      </w:r>
      <w:r w:rsidRPr="008F2B0F">
        <w:rPr>
          <w:rFonts w:cstheme="minorHAnsi"/>
          <w:i/>
          <w:iCs/>
          <w:sz w:val="24"/>
          <w:szCs w:val="24"/>
        </w:rPr>
        <w:t>and the</w:t>
      </w:r>
      <w:r w:rsidRPr="008F2B0F">
        <w:rPr>
          <w:rFonts w:cstheme="minorHAnsi"/>
          <w:i/>
          <w:iCs/>
          <w:spacing w:val="-2"/>
          <w:sz w:val="24"/>
          <w:szCs w:val="24"/>
        </w:rPr>
        <w:t xml:space="preserve"> </w:t>
      </w:r>
      <w:r w:rsidRPr="008F2B0F">
        <w:rPr>
          <w:rFonts w:cstheme="minorHAnsi"/>
          <w:i/>
          <w:iCs/>
          <w:sz w:val="24"/>
          <w:szCs w:val="24"/>
        </w:rPr>
        <w:t>Regulations,</w:t>
      </w:r>
      <w:r w:rsidRPr="008F2B0F">
        <w:rPr>
          <w:rFonts w:cstheme="minorHAnsi"/>
          <w:i/>
          <w:iCs/>
          <w:spacing w:val="-1"/>
          <w:sz w:val="24"/>
          <w:szCs w:val="24"/>
        </w:rPr>
        <w:t xml:space="preserve"> </w:t>
      </w:r>
      <w:r w:rsidRPr="008F2B0F">
        <w:rPr>
          <w:rFonts w:cstheme="minorHAnsi"/>
          <w:i/>
          <w:iCs/>
          <w:sz w:val="24"/>
          <w:szCs w:val="24"/>
        </w:rPr>
        <w:t>hereby</w:t>
      </w:r>
      <w:r w:rsidRPr="008F2B0F">
        <w:rPr>
          <w:rFonts w:cstheme="minorHAnsi"/>
          <w:i/>
          <w:iCs/>
          <w:spacing w:val="-1"/>
          <w:sz w:val="24"/>
          <w:szCs w:val="24"/>
        </w:rPr>
        <w:t xml:space="preserve"> </w:t>
      </w:r>
      <w:r w:rsidRPr="008F2B0F">
        <w:rPr>
          <w:rFonts w:cstheme="minorHAnsi"/>
          <w:i/>
          <w:iCs/>
          <w:sz w:val="24"/>
          <w:szCs w:val="24"/>
        </w:rPr>
        <w:t>notifies all bidders that it will affirmatively</w:t>
      </w:r>
      <w:r w:rsidRPr="008F2B0F">
        <w:rPr>
          <w:rFonts w:cstheme="minorHAnsi"/>
          <w:i/>
          <w:iCs/>
          <w:spacing w:val="-1"/>
          <w:sz w:val="24"/>
          <w:szCs w:val="24"/>
        </w:rPr>
        <w:t xml:space="preserve"> </w:t>
      </w:r>
      <w:r w:rsidRPr="008F2B0F">
        <w:rPr>
          <w:rFonts w:cstheme="minorHAnsi"/>
          <w:i/>
          <w:iCs/>
          <w:sz w:val="24"/>
          <w:szCs w:val="24"/>
        </w:rPr>
        <w:t>assure</w:t>
      </w:r>
      <w:r w:rsidRPr="008F2B0F">
        <w:rPr>
          <w:rFonts w:cstheme="minorHAnsi"/>
          <w:i/>
          <w:iCs/>
          <w:spacing w:val="-2"/>
          <w:sz w:val="24"/>
          <w:szCs w:val="24"/>
        </w:rPr>
        <w:t xml:space="preserve"> </w:t>
      </w:r>
      <w:r w:rsidRPr="008F2B0F">
        <w:rPr>
          <w:rFonts w:cstheme="minorHAnsi"/>
          <w:i/>
          <w:iCs/>
          <w:sz w:val="24"/>
          <w:szCs w:val="24"/>
        </w:rPr>
        <w:t>that any</w:t>
      </w:r>
      <w:r w:rsidRPr="008F2B0F">
        <w:rPr>
          <w:rFonts w:cstheme="minorHAnsi"/>
          <w:i/>
          <w:iCs/>
          <w:spacing w:val="1"/>
          <w:sz w:val="24"/>
          <w:szCs w:val="24"/>
        </w:rPr>
        <w:t xml:space="preserve"> </w:t>
      </w:r>
      <w:r w:rsidRPr="008F2B0F">
        <w:rPr>
          <w:rFonts w:cstheme="minorHAnsi"/>
          <w:i/>
          <w:iCs/>
          <w:sz w:val="24"/>
          <w:szCs w:val="24"/>
        </w:rPr>
        <w:t>contract entered into pursuant</w:t>
      </w:r>
      <w:r w:rsidRPr="008F2B0F">
        <w:rPr>
          <w:rFonts w:cstheme="minorHAnsi"/>
          <w:i/>
          <w:iCs/>
          <w:spacing w:val="-1"/>
          <w:sz w:val="24"/>
          <w:szCs w:val="24"/>
        </w:rPr>
        <w:t xml:space="preserve"> </w:t>
      </w:r>
      <w:r w:rsidRPr="008F2B0F">
        <w:rPr>
          <w:rFonts w:cstheme="minorHAnsi"/>
          <w:i/>
          <w:iCs/>
          <w:sz w:val="24"/>
          <w:szCs w:val="24"/>
        </w:rPr>
        <w:t>to this advertisement, disadvantaged business enterprises will be</w:t>
      </w:r>
      <w:r w:rsidRPr="008F2B0F">
        <w:rPr>
          <w:rFonts w:cstheme="minorHAnsi"/>
          <w:i/>
          <w:iCs/>
          <w:spacing w:val="-1"/>
          <w:sz w:val="24"/>
          <w:szCs w:val="24"/>
        </w:rPr>
        <w:t xml:space="preserve"> </w:t>
      </w:r>
      <w:r w:rsidRPr="008F2B0F">
        <w:rPr>
          <w:rFonts w:cstheme="minorHAnsi"/>
          <w:i/>
          <w:iCs/>
          <w:sz w:val="24"/>
          <w:szCs w:val="24"/>
        </w:rPr>
        <w:t>afforded</w:t>
      </w:r>
      <w:r w:rsidRPr="008F2B0F">
        <w:rPr>
          <w:rFonts w:cstheme="minorHAnsi"/>
          <w:i/>
          <w:iCs/>
          <w:spacing w:val="-1"/>
          <w:sz w:val="24"/>
          <w:szCs w:val="24"/>
        </w:rPr>
        <w:t xml:space="preserve"> </w:t>
      </w:r>
      <w:r w:rsidRPr="008F2B0F">
        <w:rPr>
          <w:rFonts w:cstheme="minorHAnsi"/>
          <w:i/>
          <w:iCs/>
          <w:sz w:val="24"/>
          <w:szCs w:val="24"/>
        </w:rPr>
        <w:t>full</w:t>
      </w:r>
      <w:r w:rsidRPr="008F2B0F">
        <w:rPr>
          <w:rFonts w:cstheme="minorHAnsi"/>
          <w:i/>
          <w:iCs/>
          <w:spacing w:val="1"/>
          <w:sz w:val="24"/>
          <w:szCs w:val="24"/>
        </w:rPr>
        <w:t xml:space="preserve"> and fair </w:t>
      </w:r>
      <w:r w:rsidRPr="008F2B0F">
        <w:rPr>
          <w:rFonts w:cstheme="minorHAnsi"/>
          <w:i/>
          <w:iCs/>
          <w:sz w:val="24"/>
          <w:szCs w:val="24"/>
        </w:rPr>
        <w:t>opportunity</w:t>
      </w:r>
      <w:r w:rsidRPr="008F2B0F">
        <w:rPr>
          <w:rFonts w:cstheme="minorHAnsi"/>
          <w:i/>
          <w:iCs/>
          <w:spacing w:val="-2"/>
          <w:sz w:val="24"/>
          <w:szCs w:val="24"/>
        </w:rPr>
        <w:t xml:space="preserve"> </w:t>
      </w:r>
      <w:r w:rsidRPr="008F2B0F">
        <w:rPr>
          <w:rFonts w:cstheme="minorHAnsi"/>
          <w:i/>
          <w:iCs/>
          <w:sz w:val="24"/>
          <w:szCs w:val="24"/>
        </w:rPr>
        <w:t>to submit bids in response</w:t>
      </w:r>
      <w:r w:rsidRPr="008F2B0F">
        <w:rPr>
          <w:rFonts w:cstheme="minorHAnsi"/>
          <w:i/>
          <w:iCs/>
          <w:spacing w:val="-2"/>
          <w:sz w:val="24"/>
          <w:szCs w:val="24"/>
        </w:rPr>
        <w:t xml:space="preserve"> </w:t>
      </w:r>
      <w:r w:rsidRPr="008F2B0F">
        <w:rPr>
          <w:rFonts w:cstheme="minorHAnsi"/>
          <w:i/>
          <w:iCs/>
          <w:sz w:val="24"/>
          <w:szCs w:val="24"/>
        </w:rPr>
        <w:t>to</w:t>
      </w:r>
      <w:r w:rsidRPr="008F2B0F">
        <w:rPr>
          <w:rFonts w:cstheme="minorHAnsi"/>
          <w:i/>
          <w:iCs/>
          <w:spacing w:val="-1"/>
          <w:sz w:val="24"/>
          <w:szCs w:val="24"/>
        </w:rPr>
        <w:t xml:space="preserve"> </w:t>
      </w:r>
      <w:r w:rsidRPr="008F2B0F">
        <w:rPr>
          <w:rFonts w:cstheme="minorHAnsi"/>
          <w:i/>
          <w:iCs/>
          <w:sz w:val="24"/>
          <w:szCs w:val="24"/>
        </w:rPr>
        <w:t>this</w:t>
      </w:r>
      <w:r w:rsidRPr="008F2B0F">
        <w:rPr>
          <w:rFonts w:cstheme="minorHAnsi"/>
          <w:i/>
          <w:iCs/>
          <w:spacing w:val="1"/>
          <w:sz w:val="24"/>
          <w:szCs w:val="24"/>
        </w:rPr>
        <w:t xml:space="preserve"> </w:t>
      </w:r>
      <w:r w:rsidRPr="008F2B0F">
        <w:rPr>
          <w:rFonts w:cstheme="minorHAnsi"/>
          <w:i/>
          <w:iCs/>
          <w:sz w:val="24"/>
          <w:szCs w:val="24"/>
        </w:rPr>
        <w:t>invitation and will</w:t>
      </w:r>
      <w:r w:rsidRPr="008F2B0F">
        <w:rPr>
          <w:rFonts w:cstheme="minorHAnsi"/>
          <w:i/>
          <w:iCs/>
          <w:spacing w:val="-3"/>
          <w:sz w:val="24"/>
          <w:szCs w:val="24"/>
        </w:rPr>
        <w:t xml:space="preserve"> </w:t>
      </w:r>
      <w:r w:rsidRPr="008F2B0F">
        <w:rPr>
          <w:rFonts w:cstheme="minorHAnsi"/>
          <w:i/>
          <w:iCs/>
          <w:sz w:val="24"/>
          <w:szCs w:val="24"/>
        </w:rPr>
        <w:t>not be</w:t>
      </w:r>
      <w:r w:rsidRPr="008F2B0F">
        <w:rPr>
          <w:rFonts w:cstheme="minorHAnsi"/>
          <w:i/>
          <w:iCs/>
          <w:spacing w:val="-1"/>
          <w:sz w:val="24"/>
          <w:szCs w:val="24"/>
        </w:rPr>
        <w:t xml:space="preserve"> </w:t>
      </w:r>
      <w:r w:rsidRPr="008F2B0F">
        <w:rPr>
          <w:rFonts w:cstheme="minorHAnsi"/>
          <w:i/>
          <w:iCs/>
          <w:sz w:val="24"/>
          <w:szCs w:val="24"/>
        </w:rPr>
        <w:t>discriminated</w:t>
      </w:r>
      <w:r w:rsidRPr="008F2B0F">
        <w:rPr>
          <w:rFonts w:cstheme="minorHAnsi"/>
          <w:i/>
          <w:iCs/>
          <w:spacing w:val="-1"/>
          <w:sz w:val="24"/>
          <w:szCs w:val="24"/>
        </w:rPr>
        <w:t xml:space="preserve"> </w:t>
      </w:r>
      <w:r w:rsidRPr="008F2B0F">
        <w:rPr>
          <w:rFonts w:cstheme="minorHAnsi"/>
          <w:i/>
          <w:iCs/>
          <w:sz w:val="24"/>
          <w:szCs w:val="24"/>
        </w:rPr>
        <w:t>against</w:t>
      </w:r>
      <w:r w:rsidRPr="008F2B0F">
        <w:rPr>
          <w:rFonts w:cstheme="minorHAnsi"/>
          <w:i/>
          <w:iCs/>
          <w:spacing w:val="1"/>
          <w:sz w:val="24"/>
          <w:szCs w:val="24"/>
        </w:rPr>
        <w:t xml:space="preserve"> </w:t>
      </w:r>
      <w:r w:rsidRPr="008F2B0F">
        <w:rPr>
          <w:rFonts w:cstheme="minorHAnsi"/>
          <w:i/>
          <w:iCs/>
          <w:sz w:val="24"/>
          <w:szCs w:val="24"/>
        </w:rPr>
        <w:t xml:space="preserve">on the grounds of race, color, </w:t>
      </w:r>
      <w:r>
        <w:rPr>
          <w:rFonts w:cstheme="minorHAnsi"/>
          <w:i/>
          <w:iCs/>
          <w:sz w:val="24"/>
          <w:szCs w:val="24"/>
        </w:rPr>
        <w:t xml:space="preserve">Limited English Proficiency </w:t>
      </w:r>
    </w:p>
    <w:p w14:paraId="5EFFF3BC" w14:textId="77777777" w:rsidR="00FA386B" w:rsidRDefault="00FA386B" w:rsidP="00FA386B">
      <w:pPr>
        <w:ind w:left="360" w:right="1224"/>
        <w:rPr>
          <w:rFonts w:cstheme="minorHAnsi"/>
          <w:i/>
          <w:iCs/>
          <w:sz w:val="24"/>
          <w:szCs w:val="24"/>
        </w:rPr>
      </w:pPr>
    </w:p>
    <w:p w14:paraId="1C364B0A" w14:textId="77777777" w:rsidR="00FA386B" w:rsidRDefault="00FA386B" w:rsidP="00FA386B">
      <w:pPr>
        <w:ind w:left="360" w:right="1224"/>
        <w:rPr>
          <w:rFonts w:cstheme="minorHAnsi"/>
          <w:i/>
          <w:iCs/>
          <w:sz w:val="24"/>
          <w:szCs w:val="24"/>
        </w:rPr>
      </w:pPr>
    </w:p>
    <w:p w14:paraId="69E98D01" w14:textId="77777777" w:rsidR="00FA386B" w:rsidRDefault="00FA386B" w:rsidP="00FA386B">
      <w:pPr>
        <w:ind w:left="360" w:right="1224"/>
        <w:rPr>
          <w:rFonts w:cstheme="minorHAnsi"/>
          <w:i/>
          <w:iCs/>
          <w:sz w:val="24"/>
          <w:szCs w:val="24"/>
        </w:rPr>
      </w:pPr>
    </w:p>
    <w:p w14:paraId="3FD35F6B" w14:textId="77777777" w:rsidR="00FA386B" w:rsidRDefault="00FA386B" w:rsidP="00FA386B">
      <w:pPr>
        <w:ind w:left="360" w:right="1224"/>
        <w:rPr>
          <w:rFonts w:cstheme="minorHAnsi"/>
          <w:i/>
          <w:iCs/>
          <w:sz w:val="24"/>
          <w:szCs w:val="24"/>
        </w:rPr>
      </w:pPr>
    </w:p>
    <w:p w14:paraId="2B004F9C" w14:textId="77777777" w:rsidR="00FA386B" w:rsidRPr="008F2B0F" w:rsidRDefault="00FA386B" w:rsidP="00FA386B">
      <w:pPr>
        <w:ind w:left="360" w:right="1224"/>
        <w:rPr>
          <w:rFonts w:cstheme="minorHAnsi"/>
          <w:i/>
          <w:iCs/>
          <w:sz w:val="24"/>
          <w:szCs w:val="24"/>
        </w:rPr>
      </w:pPr>
      <w:r w:rsidRPr="008F2B0F">
        <w:rPr>
          <w:rFonts w:cstheme="minorHAnsi"/>
          <w:i/>
          <w:iCs/>
          <w:sz w:val="24"/>
          <w:szCs w:val="24"/>
        </w:rPr>
        <w:t>or</w:t>
      </w:r>
      <w:r w:rsidRPr="008F2B0F">
        <w:rPr>
          <w:rFonts w:cstheme="minorHAnsi"/>
          <w:i/>
          <w:iCs/>
          <w:spacing w:val="-1"/>
          <w:sz w:val="24"/>
          <w:szCs w:val="24"/>
        </w:rPr>
        <w:t xml:space="preserve"> </w:t>
      </w:r>
      <w:r w:rsidRPr="008F2B0F">
        <w:rPr>
          <w:rFonts w:cstheme="minorHAnsi"/>
          <w:i/>
          <w:iCs/>
          <w:sz w:val="24"/>
          <w:szCs w:val="24"/>
        </w:rPr>
        <w:t>national origin in consideration for</w:t>
      </w:r>
      <w:r w:rsidRPr="008F2B0F">
        <w:rPr>
          <w:rFonts w:cstheme="minorHAnsi"/>
          <w:i/>
          <w:iCs/>
          <w:spacing w:val="-2"/>
          <w:sz w:val="24"/>
          <w:szCs w:val="24"/>
        </w:rPr>
        <w:t xml:space="preserve"> </w:t>
      </w:r>
      <w:r w:rsidRPr="008F2B0F">
        <w:rPr>
          <w:rFonts w:cstheme="minorHAnsi"/>
          <w:i/>
          <w:iCs/>
          <w:sz w:val="24"/>
          <w:szCs w:val="24"/>
        </w:rPr>
        <w:t>an award.”</w:t>
      </w:r>
    </w:p>
    <w:p w14:paraId="45FACEF1" w14:textId="77777777" w:rsidR="00FA386B" w:rsidRPr="00E51B53" w:rsidRDefault="00FA386B" w:rsidP="00FA386B">
      <w:pPr>
        <w:ind w:left="360"/>
        <w:rPr>
          <w:rFonts w:cstheme="minorHAnsi"/>
          <w:sz w:val="24"/>
          <w:szCs w:val="24"/>
        </w:rPr>
      </w:pPr>
      <w:r>
        <w:rPr>
          <w:rFonts w:cstheme="minorHAnsi"/>
          <w:sz w:val="24"/>
          <w:szCs w:val="24"/>
        </w:rPr>
        <w:t xml:space="preserve">Refer to page 26 of the Title VI Implementation Plan FFY 2022 found at </w:t>
      </w:r>
      <w:hyperlink r:id="rId75" w:history="1">
        <w:r w:rsidRPr="007351DA">
          <w:rPr>
            <w:rStyle w:val="Hyperlink"/>
            <w:rFonts w:cstheme="minorHAnsi"/>
            <w:sz w:val="24"/>
            <w:szCs w:val="24"/>
          </w:rPr>
          <w:t>https://www.maine.gov/mdot/civilrights/title-vi/</w:t>
        </w:r>
      </w:hyperlink>
    </w:p>
    <w:p w14:paraId="41E1C107" w14:textId="77777777" w:rsidR="00FA386B" w:rsidRPr="00AC43D5" w:rsidRDefault="00FA386B" w:rsidP="00FA386B">
      <w:pPr>
        <w:pStyle w:val="ListParagraph"/>
        <w:rPr>
          <w:rFonts w:cstheme="minorHAnsi"/>
          <w:sz w:val="24"/>
          <w:szCs w:val="24"/>
        </w:rPr>
      </w:pPr>
    </w:p>
    <w:p w14:paraId="0CB6FC58"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117133419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62FB646E"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15944406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6148AD18" w14:textId="77777777" w:rsidR="00FA386B" w:rsidRPr="00AC43D5" w:rsidRDefault="00FA386B" w:rsidP="00FA386B">
      <w:pPr>
        <w:pStyle w:val="ListParagraph"/>
        <w:rPr>
          <w:rFonts w:cstheme="minorHAnsi"/>
          <w:sz w:val="24"/>
          <w:szCs w:val="24"/>
        </w:rPr>
      </w:pPr>
    </w:p>
    <w:p w14:paraId="3C256974" w14:textId="77777777" w:rsidR="00FA386B" w:rsidRPr="00AC43D5" w:rsidRDefault="00FA386B" w:rsidP="00FA386B">
      <w:pPr>
        <w:ind w:left="360"/>
        <w:rPr>
          <w:rFonts w:cstheme="minorHAnsi"/>
          <w:sz w:val="24"/>
          <w:szCs w:val="24"/>
        </w:rPr>
      </w:pPr>
      <w:r w:rsidRPr="00AC43D5">
        <w:rPr>
          <w:rFonts w:cstheme="minorHAnsi"/>
          <w:sz w:val="24"/>
          <w:szCs w:val="24"/>
        </w:rPr>
        <w:t>Provide documentation and comment:</w:t>
      </w:r>
    </w:p>
    <w:p w14:paraId="024B6B06" w14:textId="77777777" w:rsidR="00FA386B" w:rsidRPr="00AC43D5" w:rsidRDefault="00FA386B" w:rsidP="00FA386B">
      <w:pPr>
        <w:ind w:left="360"/>
        <w:rPr>
          <w:rFonts w:cstheme="minorHAnsi"/>
          <w:sz w:val="24"/>
          <w:szCs w:val="24"/>
        </w:rPr>
      </w:pPr>
    </w:p>
    <w:p w14:paraId="7466AC5B" w14:textId="77777777" w:rsidR="00FA386B" w:rsidRDefault="00FA386B" w:rsidP="00FA386B">
      <w:pPr>
        <w:ind w:left="360"/>
        <w:rPr>
          <w:rFonts w:cstheme="minorHAnsi"/>
          <w:sz w:val="24"/>
          <w:szCs w:val="24"/>
        </w:rPr>
      </w:pPr>
    </w:p>
    <w:p w14:paraId="21EF1346" w14:textId="77777777" w:rsidR="00FA386B" w:rsidRPr="00AC43D5" w:rsidRDefault="00FA386B" w:rsidP="00FA386B">
      <w:pPr>
        <w:ind w:left="360"/>
        <w:rPr>
          <w:rFonts w:cstheme="minorHAnsi"/>
          <w:sz w:val="24"/>
          <w:szCs w:val="24"/>
        </w:rPr>
      </w:pPr>
    </w:p>
    <w:p w14:paraId="6BC333C7" w14:textId="77777777" w:rsidR="00FA386B" w:rsidRPr="00AC43D5" w:rsidRDefault="00FA386B" w:rsidP="00FA386B">
      <w:pPr>
        <w:ind w:left="360"/>
        <w:rPr>
          <w:rFonts w:cstheme="minorHAnsi"/>
          <w:sz w:val="24"/>
          <w:szCs w:val="24"/>
        </w:rPr>
      </w:pPr>
    </w:p>
    <w:p w14:paraId="3AA640D8" w14:textId="77777777" w:rsidR="00FA386B" w:rsidRPr="00AC43D5" w:rsidRDefault="00FA386B" w:rsidP="00FA386B">
      <w:pPr>
        <w:ind w:left="360"/>
        <w:rPr>
          <w:rFonts w:cstheme="minorHAnsi"/>
          <w:sz w:val="24"/>
          <w:szCs w:val="24"/>
        </w:rPr>
      </w:pPr>
    </w:p>
    <w:p w14:paraId="17127982" w14:textId="77777777" w:rsidR="00FA386B" w:rsidRPr="00AC43D5" w:rsidRDefault="00FA386B" w:rsidP="009771BD">
      <w:pPr>
        <w:pStyle w:val="ListParagraph"/>
        <w:widowControl/>
        <w:numPr>
          <w:ilvl w:val="0"/>
          <w:numId w:val="35"/>
        </w:numPr>
        <w:autoSpaceDE/>
        <w:autoSpaceDN/>
        <w:ind w:left="360"/>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3ACC3E4D" w14:textId="77777777" w:rsidR="00FA386B" w:rsidRPr="00AC43D5" w:rsidRDefault="00FA386B" w:rsidP="00FA386B">
      <w:pPr>
        <w:pStyle w:val="ListParagraph"/>
        <w:rPr>
          <w:rFonts w:cstheme="minorHAnsi"/>
          <w:sz w:val="24"/>
          <w:szCs w:val="24"/>
        </w:rPr>
      </w:pPr>
    </w:p>
    <w:p w14:paraId="487EF427" w14:textId="77777777" w:rsidR="00FA386B" w:rsidRPr="00AC43D5" w:rsidRDefault="00FA386B" w:rsidP="00FA386B">
      <w:pPr>
        <w:pStyle w:val="ListParagraph"/>
        <w:ind w:left="360"/>
        <w:rPr>
          <w:rFonts w:cstheme="minorHAnsi"/>
          <w:sz w:val="24"/>
          <w:szCs w:val="24"/>
        </w:rPr>
      </w:pPr>
      <w:r w:rsidRPr="00AC43D5">
        <w:rPr>
          <w:rFonts w:cstheme="minorHAnsi"/>
          <w:sz w:val="24"/>
          <w:szCs w:val="24"/>
        </w:rPr>
        <w:t>Describe:</w:t>
      </w:r>
    </w:p>
    <w:p w14:paraId="49695063" w14:textId="77777777" w:rsidR="00FA386B" w:rsidRPr="00AC43D5" w:rsidRDefault="00FA386B" w:rsidP="00FA386B">
      <w:pPr>
        <w:pStyle w:val="ListParagraph"/>
        <w:rPr>
          <w:rFonts w:cstheme="minorHAnsi"/>
          <w:sz w:val="24"/>
          <w:szCs w:val="24"/>
        </w:rPr>
      </w:pPr>
    </w:p>
    <w:p w14:paraId="683DC619" w14:textId="77777777" w:rsidR="00FA386B" w:rsidRPr="00AC43D5" w:rsidRDefault="00FA386B" w:rsidP="00FA386B">
      <w:pPr>
        <w:pStyle w:val="ListParagraph"/>
        <w:rPr>
          <w:rFonts w:cstheme="minorHAnsi"/>
          <w:sz w:val="24"/>
          <w:szCs w:val="24"/>
        </w:rPr>
      </w:pPr>
    </w:p>
    <w:p w14:paraId="24E588A5" w14:textId="77777777" w:rsidR="00FA386B" w:rsidRPr="00AC43D5" w:rsidRDefault="00FA386B" w:rsidP="00FA386B">
      <w:pPr>
        <w:pStyle w:val="ListParagraph"/>
        <w:rPr>
          <w:rFonts w:cstheme="minorHAnsi"/>
          <w:sz w:val="24"/>
          <w:szCs w:val="24"/>
        </w:rPr>
      </w:pPr>
    </w:p>
    <w:p w14:paraId="14B7FA6F" w14:textId="77777777" w:rsidR="00FA386B" w:rsidRDefault="00FA386B" w:rsidP="00FA386B">
      <w:pPr>
        <w:pStyle w:val="ListParagraph"/>
        <w:rPr>
          <w:rFonts w:cstheme="minorHAnsi"/>
          <w:sz w:val="24"/>
          <w:szCs w:val="24"/>
        </w:rPr>
      </w:pPr>
    </w:p>
    <w:p w14:paraId="710F3BA7" w14:textId="77777777" w:rsidR="00FA386B" w:rsidRDefault="00FA386B" w:rsidP="00FA386B">
      <w:pPr>
        <w:pStyle w:val="ListParagraph"/>
        <w:rPr>
          <w:rFonts w:cstheme="minorHAnsi"/>
          <w:sz w:val="24"/>
          <w:szCs w:val="24"/>
        </w:rPr>
      </w:pPr>
    </w:p>
    <w:p w14:paraId="707072DF" w14:textId="77777777" w:rsidR="00FA386B" w:rsidRDefault="00FA386B" w:rsidP="00FA386B">
      <w:pPr>
        <w:pStyle w:val="ListParagraph"/>
        <w:rPr>
          <w:rFonts w:cstheme="minorHAnsi"/>
          <w:sz w:val="24"/>
          <w:szCs w:val="24"/>
        </w:rPr>
      </w:pPr>
    </w:p>
    <w:p w14:paraId="24F3C2EF" w14:textId="77777777" w:rsidR="00FA386B" w:rsidRPr="00AC43D5" w:rsidRDefault="00FA386B" w:rsidP="00FA386B">
      <w:pPr>
        <w:pStyle w:val="ListParagraph"/>
        <w:rPr>
          <w:rFonts w:cstheme="minorHAnsi"/>
          <w:sz w:val="24"/>
          <w:szCs w:val="24"/>
        </w:rPr>
      </w:pPr>
    </w:p>
    <w:p w14:paraId="368A1049" w14:textId="77777777" w:rsidR="00FA386B" w:rsidRPr="00AC43D5" w:rsidRDefault="00FA386B" w:rsidP="00FA386B">
      <w:pPr>
        <w:pStyle w:val="ListParagraph"/>
        <w:rPr>
          <w:rFonts w:cstheme="minorHAnsi"/>
          <w:sz w:val="24"/>
          <w:szCs w:val="24"/>
        </w:rPr>
      </w:pPr>
    </w:p>
    <w:p w14:paraId="699F829B" w14:textId="77777777" w:rsidR="00FA386B" w:rsidRPr="00AC43D5" w:rsidRDefault="00FA386B" w:rsidP="00FA386B">
      <w:pPr>
        <w:pStyle w:val="ListParagraph"/>
        <w:rPr>
          <w:rFonts w:cstheme="minorHAnsi"/>
          <w:sz w:val="24"/>
          <w:szCs w:val="24"/>
        </w:rPr>
      </w:pPr>
    </w:p>
    <w:p w14:paraId="27625618"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Is DBE participation monitored and reported to the Departments DBE Officer for ALL contracts?</w:t>
      </w:r>
    </w:p>
    <w:p w14:paraId="028D8BC6" w14:textId="77777777" w:rsidR="00FA386B" w:rsidRPr="00AC43D5" w:rsidRDefault="00FA386B" w:rsidP="00FA386B">
      <w:pPr>
        <w:pStyle w:val="ListParagraph"/>
        <w:rPr>
          <w:rFonts w:cstheme="minorHAnsi"/>
          <w:sz w:val="24"/>
          <w:szCs w:val="24"/>
        </w:rPr>
      </w:pPr>
    </w:p>
    <w:p w14:paraId="0B37CF20"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3696841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Yes</w:t>
      </w:r>
    </w:p>
    <w:p w14:paraId="7711A7D6"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156525025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No</w:t>
      </w:r>
    </w:p>
    <w:p w14:paraId="7B60A9D3" w14:textId="77777777" w:rsidR="00FA386B" w:rsidRPr="00AC43D5" w:rsidRDefault="00FA386B" w:rsidP="00FA386B">
      <w:pPr>
        <w:pStyle w:val="ListParagraph"/>
        <w:rPr>
          <w:rFonts w:cstheme="minorHAnsi"/>
          <w:sz w:val="24"/>
          <w:szCs w:val="24"/>
        </w:rPr>
      </w:pPr>
    </w:p>
    <w:p w14:paraId="466006B4" w14:textId="77777777" w:rsidR="00FA386B" w:rsidRPr="00AC43D5" w:rsidRDefault="00FA386B" w:rsidP="00FA386B">
      <w:pPr>
        <w:ind w:left="360"/>
        <w:rPr>
          <w:rFonts w:cstheme="minorHAnsi"/>
          <w:sz w:val="24"/>
          <w:szCs w:val="24"/>
        </w:rPr>
      </w:pPr>
      <w:r w:rsidRPr="00AC43D5">
        <w:rPr>
          <w:rFonts w:cstheme="minorHAnsi"/>
          <w:sz w:val="24"/>
          <w:szCs w:val="24"/>
        </w:rPr>
        <w:t>Describe:</w:t>
      </w:r>
    </w:p>
    <w:p w14:paraId="6CEDF563" w14:textId="77777777" w:rsidR="00FA386B" w:rsidRPr="00AC43D5" w:rsidRDefault="00FA386B" w:rsidP="00FA386B">
      <w:pPr>
        <w:ind w:left="360"/>
        <w:rPr>
          <w:rFonts w:cstheme="minorHAnsi"/>
          <w:sz w:val="24"/>
          <w:szCs w:val="24"/>
        </w:rPr>
      </w:pPr>
    </w:p>
    <w:p w14:paraId="7FEBDA89" w14:textId="77777777" w:rsidR="00FA386B" w:rsidRPr="00AC43D5" w:rsidRDefault="00FA386B" w:rsidP="00FA386B">
      <w:pPr>
        <w:ind w:left="360"/>
        <w:rPr>
          <w:rFonts w:cstheme="minorHAnsi"/>
          <w:sz w:val="24"/>
          <w:szCs w:val="24"/>
        </w:rPr>
      </w:pPr>
    </w:p>
    <w:p w14:paraId="162BB87A" w14:textId="77777777" w:rsidR="00FA386B" w:rsidRPr="00AC43D5" w:rsidRDefault="00FA386B" w:rsidP="00FA386B">
      <w:pPr>
        <w:ind w:left="360"/>
        <w:rPr>
          <w:rFonts w:cstheme="minorHAnsi"/>
          <w:sz w:val="24"/>
          <w:szCs w:val="24"/>
        </w:rPr>
      </w:pPr>
    </w:p>
    <w:p w14:paraId="2650D9CB" w14:textId="77777777" w:rsidR="00FA386B" w:rsidRDefault="00FA386B" w:rsidP="00FA386B">
      <w:pPr>
        <w:ind w:left="360"/>
        <w:rPr>
          <w:rFonts w:cstheme="minorHAnsi"/>
          <w:sz w:val="24"/>
          <w:szCs w:val="24"/>
        </w:rPr>
      </w:pPr>
    </w:p>
    <w:p w14:paraId="06C00070" w14:textId="77777777" w:rsidR="00FA386B" w:rsidRDefault="00FA386B" w:rsidP="00FA386B">
      <w:pPr>
        <w:ind w:left="360"/>
        <w:rPr>
          <w:rFonts w:cstheme="minorHAnsi"/>
          <w:sz w:val="24"/>
          <w:szCs w:val="24"/>
        </w:rPr>
      </w:pPr>
    </w:p>
    <w:p w14:paraId="0EDD8B4D" w14:textId="77777777" w:rsidR="00FA386B" w:rsidRPr="00AC43D5" w:rsidRDefault="00FA386B" w:rsidP="00FA386B">
      <w:pPr>
        <w:ind w:left="360"/>
        <w:rPr>
          <w:rFonts w:cstheme="minorHAnsi"/>
          <w:sz w:val="24"/>
          <w:szCs w:val="24"/>
        </w:rPr>
      </w:pPr>
    </w:p>
    <w:p w14:paraId="6435CECE" w14:textId="77777777" w:rsidR="00FA386B" w:rsidRPr="00AC43D5" w:rsidRDefault="00FA386B" w:rsidP="00FA386B">
      <w:pPr>
        <w:ind w:left="360"/>
        <w:rPr>
          <w:rFonts w:cstheme="minorHAnsi"/>
          <w:sz w:val="24"/>
          <w:szCs w:val="24"/>
        </w:rPr>
      </w:pPr>
    </w:p>
    <w:p w14:paraId="7F4B99C3" w14:textId="77777777" w:rsidR="00FA386B" w:rsidRPr="00AC43D5" w:rsidRDefault="00FA386B" w:rsidP="00FA386B">
      <w:pPr>
        <w:ind w:left="360"/>
        <w:rPr>
          <w:rFonts w:cstheme="minorHAnsi"/>
          <w:sz w:val="24"/>
          <w:szCs w:val="24"/>
        </w:rPr>
      </w:pPr>
    </w:p>
    <w:p w14:paraId="1256C162"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What actions have been taken to identify sub-contracting/contractor/consultant opportunities and solicit interest, bids, and quotes from DBEs?</w:t>
      </w:r>
    </w:p>
    <w:p w14:paraId="254583AD" w14:textId="77777777" w:rsidR="00FA386B" w:rsidRPr="00AC43D5" w:rsidRDefault="00FA386B" w:rsidP="00FA386B">
      <w:pPr>
        <w:rPr>
          <w:rFonts w:cstheme="minorHAnsi"/>
          <w:sz w:val="24"/>
          <w:szCs w:val="24"/>
        </w:rPr>
      </w:pPr>
    </w:p>
    <w:p w14:paraId="76D94ABA" w14:textId="77777777" w:rsidR="00FA386B" w:rsidRPr="00AC43D5" w:rsidRDefault="00FA386B" w:rsidP="00FA386B">
      <w:pPr>
        <w:ind w:left="360"/>
        <w:rPr>
          <w:rFonts w:cstheme="minorHAnsi"/>
          <w:sz w:val="24"/>
          <w:szCs w:val="24"/>
        </w:rPr>
      </w:pPr>
      <w:r w:rsidRPr="00AC43D5">
        <w:rPr>
          <w:rFonts w:cstheme="minorHAnsi"/>
          <w:sz w:val="24"/>
          <w:szCs w:val="24"/>
        </w:rPr>
        <w:t>Provide documentation and comment:</w:t>
      </w:r>
    </w:p>
    <w:p w14:paraId="0914BB55" w14:textId="77777777" w:rsidR="00FA386B" w:rsidRPr="00AC43D5" w:rsidRDefault="00FA386B" w:rsidP="00FA386B">
      <w:pPr>
        <w:ind w:left="360"/>
        <w:rPr>
          <w:rFonts w:cstheme="minorHAnsi"/>
          <w:sz w:val="24"/>
          <w:szCs w:val="24"/>
        </w:rPr>
      </w:pPr>
    </w:p>
    <w:p w14:paraId="7B6365CC" w14:textId="77777777" w:rsidR="00FA386B" w:rsidRDefault="00FA386B" w:rsidP="00FA386B">
      <w:pPr>
        <w:ind w:left="360"/>
        <w:rPr>
          <w:rFonts w:cstheme="minorHAnsi"/>
          <w:sz w:val="24"/>
          <w:szCs w:val="24"/>
        </w:rPr>
      </w:pPr>
    </w:p>
    <w:p w14:paraId="2F452C9C" w14:textId="77777777" w:rsidR="00FA386B" w:rsidRDefault="00FA386B" w:rsidP="00FA386B">
      <w:pPr>
        <w:ind w:left="360"/>
        <w:rPr>
          <w:rFonts w:cstheme="minorHAnsi"/>
          <w:sz w:val="24"/>
          <w:szCs w:val="24"/>
        </w:rPr>
      </w:pPr>
    </w:p>
    <w:p w14:paraId="0BCD2CEC" w14:textId="77777777" w:rsidR="00FA386B" w:rsidRDefault="00FA386B" w:rsidP="00FA386B">
      <w:pPr>
        <w:ind w:left="360"/>
        <w:rPr>
          <w:rFonts w:cstheme="minorHAnsi"/>
          <w:sz w:val="24"/>
          <w:szCs w:val="24"/>
        </w:rPr>
      </w:pPr>
    </w:p>
    <w:p w14:paraId="594121D0" w14:textId="77777777" w:rsidR="00FA386B" w:rsidRPr="00AC43D5" w:rsidRDefault="00FA386B" w:rsidP="00FA386B">
      <w:pPr>
        <w:ind w:left="360"/>
        <w:rPr>
          <w:rFonts w:cstheme="minorHAnsi"/>
          <w:sz w:val="24"/>
          <w:szCs w:val="24"/>
        </w:rPr>
      </w:pPr>
    </w:p>
    <w:p w14:paraId="5D40D56A" w14:textId="77777777" w:rsidR="00FA386B" w:rsidRDefault="00FA386B" w:rsidP="001B69F3">
      <w:pPr>
        <w:rPr>
          <w:rFonts w:cstheme="minorHAnsi"/>
          <w:sz w:val="24"/>
          <w:szCs w:val="24"/>
        </w:rPr>
      </w:pPr>
    </w:p>
    <w:p w14:paraId="5A419CFE" w14:textId="77777777" w:rsidR="00FA386B" w:rsidRPr="00AC43D5" w:rsidRDefault="00FA386B" w:rsidP="001B69F3">
      <w:pPr>
        <w:rPr>
          <w:rFonts w:cstheme="minorHAnsi"/>
          <w:sz w:val="24"/>
          <w:szCs w:val="24"/>
        </w:rPr>
      </w:pPr>
    </w:p>
    <w:p w14:paraId="2230AEB1"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Are all contracting opportunities communicated to the DBE Officer?</w:t>
      </w:r>
    </w:p>
    <w:p w14:paraId="40AA7DCA" w14:textId="77777777" w:rsidR="00FA386B" w:rsidRPr="00AC43D5" w:rsidRDefault="00FA386B" w:rsidP="00FA386B">
      <w:pPr>
        <w:pStyle w:val="ListParagraph"/>
        <w:rPr>
          <w:rFonts w:cstheme="minorHAnsi"/>
          <w:sz w:val="24"/>
          <w:szCs w:val="24"/>
        </w:rPr>
      </w:pPr>
    </w:p>
    <w:p w14:paraId="67A87EC7"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163077766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461494AD" w14:textId="77777777" w:rsidR="00FA386B" w:rsidRPr="00AC43D5" w:rsidRDefault="00FA386B" w:rsidP="00FA386B">
      <w:pPr>
        <w:pStyle w:val="ListParagraph"/>
        <w:rPr>
          <w:rFonts w:cstheme="minorHAnsi"/>
          <w:sz w:val="24"/>
          <w:szCs w:val="24"/>
        </w:rPr>
      </w:pPr>
      <w:r w:rsidRPr="00AC43D5">
        <w:rPr>
          <w:rFonts w:cstheme="minorHAnsi"/>
          <w:sz w:val="24"/>
          <w:szCs w:val="24"/>
        </w:rPr>
        <w:lastRenderedPageBreak/>
        <w:t xml:space="preserve">       </w:t>
      </w:r>
      <w:sdt>
        <w:sdtPr>
          <w:rPr>
            <w:rFonts w:cstheme="minorHAnsi"/>
            <w:sz w:val="24"/>
            <w:szCs w:val="24"/>
          </w:rPr>
          <w:id w:val="-153187286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No</w:t>
      </w:r>
    </w:p>
    <w:p w14:paraId="1E987868" w14:textId="77777777" w:rsidR="00FA386B" w:rsidRPr="00AC43D5" w:rsidRDefault="00FA386B" w:rsidP="00FA386B">
      <w:pPr>
        <w:pStyle w:val="ListParagraph"/>
        <w:rPr>
          <w:rFonts w:cstheme="minorHAnsi"/>
          <w:sz w:val="24"/>
          <w:szCs w:val="24"/>
        </w:rPr>
      </w:pPr>
    </w:p>
    <w:p w14:paraId="5A4FF32A"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What actions have been taken to ensure non-discrimination in the contractor/consultant selection process?</w:t>
      </w:r>
    </w:p>
    <w:p w14:paraId="483073BD" w14:textId="77777777" w:rsidR="00FA386B" w:rsidRPr="00AC43D5" w:rsidRDefault="00FA386B" w:rsidP="00FA386B">
      <w:pPr>
        <w:rPr>
          <w:rFonts w:cstheme="minorHAnsi"/>
          <w:sz w:val="24"/>
          <w:szCs w:val="24"/>
        </w:rPr>
      </w:pPr>
    </w:p>
    <w:p w14:paraId="05D4FF91" w14:textId="77777777" w:rsidR="00FA386B" w:rsidRPr="00AC43D5" w:rsidRDefault="00FA386B" w:rsidP="00FA386B">
      <w:pPr>
        <w:ind w:left="360"/>
        <w:rPr>
          <w:rFonts w:cstheme="minorHAnsi"/>
          <w:sz w:val="24"/>
          <w:szCs w:val="24"/>
        </w:rPr>
      </w:pPr>
      <w:r w:rsidRPr="00AC43D5">
        <w:rPr>
          <w:rFonts w:cstheme="minorHAnsi"/>
          <w:sz w:val="24"/>
          <w:szCs w:val="24"/>
        </w:rPr>
        <w:t>Provide documentation and comment:</w:t>
      </w:r>
    </w:p>
    <w:p w14:paraId="575D1259" w14:textId="77777777" w:rsidR="00FA386B" w:rsidRPr="00AC43D5" w:rsidRDefault="00FA386B" w:rsidP="00FA386B">
      <w:pPr>
        <w:ind w:left="360"/>
        <w:rPr>
          <w:rFonts w:cstheme="minorHAnsi"/>
          <w:sz w:val="24"/>
          <w:szCs w:val="24"/>
        </w:rPr>
      </w:pPr>
    </w:p>
    <w:p w14:paraId="2895D4C6" w14:textId="77777777" w:rsidR="00FA386B" w:rsidRPr="00AC43D5" w:rsidRDefault="00FA386B" w:rsidP="00FA386B">
      <w:pPr>
        <w:ind w:left="360"/>
        <w:rPr>
          <w:rFonts w:cstheme="minorHAnsi"/>
          <w:sz w:val="24"/>
          <w:szCs w:val="24"/>
        </w:rPr>
      </w:pPr>
    </w:p>
    <w:p w14:paraId="17106DC0" w14:textId="77777777" w:rsidR="00FA386B" w:rsidRDefault="00FA386B" w:rsidP="00FA386B">
      <w:pPr>
        <w:ind w:left="360"/>
        <w:rPr>
          <w:rFonts w:cstheme="minorHAnsi"/>
          <w:sz w:val="24"/>
          <w:szCs w:val="24"/>
        </w:rPr>
      </w:pPr>
    </w:p>
    <w:p w14:paraId="6C4F0C9B" w14:textId="77777777" w:rsidR="00FA386B" w:rsidRDefault="00FA386B" w:rsidP="00FA386B">
      <w:pPr>
        <w:ind w:left="360"/>
        <w:rPr>
          <w:rFonts w:cstheme="minorHAnsi"/>
          <w:sz w:val="24"/>
          <w:szCs w:val="24"/>
        </w:rPr>
      </w:pPr>
    </w:p>
    <w:p w14:paraId="2FA37671" w14:textId="77777777" w:rsidR="00FA386B" w:rsidRDefault="00FA386B" w:rsidP="00FA386B">
      <w:pPr>
        <w:ind w:left="360"/>
        <w:rPr>
          <w:rFonts w:cstheme="minorHAnsi"/>
          <w:sz w:val="24"/>
          <w:szCs w:val="24"/>
        </w:rPr>
      </w:pPr>
    </w:p>
    <w:p w14:paraId="2D03A8B1" w14:textId="77777777" w:rsidR="00FA386B" w:rsidRPr="00AC43D5" w:rsidRDefault="00FA386B" w:rsidP="00FA386B">
      <w:pPr>
        <w:ind w:left="360"/>
        <w:rPr>
          <w:rFonts w:cstheme="minorHAnsi"/>
          <w:sz w:val="24"/>
          <w:szCs w:val="24"/>
        </w:rPr>
      </w:pPr>
    </w:p>
    <w:p w14:paraId="006B4766" w14:textId="77777777" w:rsidR="00FA386B" w:rsidRPr="00AC43D5" w:rsidRDefault="00FA386B" w:rsidP="00FA386B">
      <w:pPr>
        <w:ind w:left="360"/>
        <w:rPr>
          <w:rFonts w:cstheme="minorHAnsi"/>
          <w:sz w:val="24"/>
          <w:szCs w:val="24"/>
        </w:rPr>
      </w:pPr>
    </w:p>
    <w:p w14:paraId="2E9ED744" w14:textId="77777777" w:rsidR="00FA386B" w:rsidRPr="00AC43D5" w:rsidRDefault="00FA386B" w:rsidP="00FA386B">
      <w:pPr>
        <w:ind w:left="360"/>
        <w:rPr>
          <w:rFonts w:cstheme="minorHAnsi"/>
          <w:sz w:val="24"/>
          <w:szCs w:val="24"/>
        </w:rPr>
      </w:pPr>
    </w:p>
    <w:p w14:paraId="1EB522EC" w14:textId="77777777" w:rsidR="00FA386B" w:rsidRPr="00AC43D5" w:rsidRDefault="00FA386B" w:rsidP="00FA386B">
      <w:pPr>
        <w:ind w:left="360"/>
        <w:rPr>
          <w:rFonts w:cstheme="minorHAnsi"/>
          <w:sz w:val="24"/>
          <w:szCs w:val="24"/>
        </w:rPr>
      </w:pPr>
    </w:p>
    <w:p w14:paraId="26098733" w14:textId="77777777" w:rsidR="00FA386B" w:rsidRPr="00AC43D5" w:rsidRDefault="00FA386B"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Are all contracts reviewed for appropriate Title VI language and Form FHWA-1273?</w:t>
      </w:r>
    </w:p>
    <w:p w14:paraId="569467FC" w14:textId="77777777" w:rsidR="00FA386B" w:rsidRPr="00AC43D5" w:rsidRDefault="00FA386B" w:rsidP="00FA386B">
      <w:pPr>
        <w:pStyle w:val="ListParagraph"/>
        <w:rPr>
          <w:rFonts w:cstheme="minorHAnsi"/>
          <w:sz w:val="24"/>
          <w:szCs w:val="24"/>
        </w:rPr>
      </w:pPr>
    </w:p>
    <w:p w14:paraId="16661670"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1913051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6577876C" w14:textId="77777777" w:rsidR="00FA386B" w:rsidRPr="00AC43D5" w:rsidRDefault="00FA386B" w:rsidP="00FA386B">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6552924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No</w:t>
      </w:r>
    </w:p>
    <w:p w14:paraId="3593380A" w14:textId="77777777" w:rsidR="00FA386B" w:rsidRPr="00AC43D5" w:rsidRDefault="00FA386B" w:rsidP="00FA386B">
      <w:pPr>
        <w:ind w:left="360"/>
        <w:rPr>
          <w:rFonts w:cstheme="minorHAnsi"/>
          <w:sz w:val="24"/>
          <w:szCs w:val="24"/>
        </w:rPr>
      </w:pPr>
    </w:p>
    <w:p w14:paraId="6BD9B07F" w14:textId="77777777" w:rsidR="00FA386B" w:rsidRPr="00AC43D5" w:rsidRDefault="00FA386B" w:rsidP="00FA386B">
      <w:pPr>
        <w:pStyle w:val="ListParagraph"/>
        <w:rPr>
          <w:rFonts w:cstheme="minorHAnsi"/>
          <w:sz w:val="24"/>
          <w:szCs w:val="24"/>
        </w:rPr>
      </w:pPr>
    </w:p>
    <w:p w14:paraId="1954E250" w14:textId="77777777" w:rsidR="00FA386B" w:rsidRDefault="00FA386B" w:rsidP="00FA386B">
      <w:pPr>
        <w:rPr>
          <w:rFonts w:cstheme="minorHAnsi"/>
          <w:sz w:val="24"/>
          <w:szCs w:val="24"/>
        </w:rPr>
      </w:pPr>
    </w:p>
    <w:tbl>
      <w:tblPr>
        <w:tblpPr w:leftFromText="180" w:rightFromText="180" w:vertAnchor="page" w:horzAnchor="margin" w:tblpXSpec="center" w:tblpY="7426"/>
        <w:tblW w:w="11040" w:type="dxa"/>
        <w:tblLook w:val="04A0" w:firstRow="1" w:lastRow="0" w:firstColumn="1" w:lastColumn="0" w:noHBand="0" w:noVBand="1"/>
      </w:tblPr>
      <w:tblGrid>
        <w:gridCol w:w="9620"/>
        <w:gridCol w:w="1420"/>
      </w:tblGrid>
      <w:tr w:rsidR="001B69F3" w:rsidRPr="003B2EAF" w14:paraId="0914F806" w14:textId="77777777" w:rsidTr="001B69F3">
        <w:trPr>
          <w:trHeight w:val="390"/>
        </w:trPr>
        <w:tc>
          <w:tcPr>
            <w:tcW w:w="96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B7AA3CC"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Title VI complaints received</w:t>
            </w:r>
          </w:p>
        </w:tc>
        <w:tc>
          <w:tcPr>
            <w:tcW w:w="1420" w:type="dxa"/>
            <w:tcBorders>
              <w:top w:val="single" w:sz="4" w:space="0" w:color="auto"/>
              <w:left w:val="nil"/>
              <w:bottom w:val="single" w:sz="4" w:space="0" w:color="auto"/>
              <w:right w:val="single" w:sz="4" w:space="0" w:color="auto"/>
            </w:tcBorders>
            <w:shd w:val="clear" w:color="000000" w:fill="D0CECE"/>
            <w:noWrap/>
            <w:vAlign w:val="bottom"/>
            <w:hideMark/>
          </w:tcPr>
          <w:p w14:paraId="2AEAB455"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366299E5"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047BBB2D"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informal (verbal)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19C85B48"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2D41FECE"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FB6BDA1"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formal (written)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2095C8B8"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55D1DFCF"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7D8F502"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unresolved complaints sent to Civil Rights Office</w:t>
            </w:r>
          </w:p>
        </w:tc>
        <w:tc>
          <w:tcPr>
            <w:tcW w:w="1420" w:type="dxa"/>
            <w:tcBorders>
              <w:top w:val="nil"/>
              <w:left w:val="nil"/>
              <w:bottom w:val="single" w:sz="4" w:space="0" w:color="auto"/>
              <w:right w:val="single" w:sz="4" w:space="0" w:color="auto"/>
            </w:tcBorders>
            <w:shd w:val="clear" w:color="000000" w:fill="D0CECE"/>
            <w:noWrap/>
            <w:vAlign w:val="bottom"/>
            <w:hideMark/>
          </w:tcPr>
          <w:p w14:paraId="393C3534"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17551063"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F83F2D2"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Contractors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34074E56"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0152BBB7"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356262F5"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Consultants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1A7B254D"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69A0FB33"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DF80C8F"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Residents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1006A2D2"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52574BD6"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FD1B41C" w14:textId="77777777" w:rsidR="001B69F3" w:rsidRPr="003B2EAF" w:rsidRDefault="001B69F3" w:rsidP="001B69F3">
            <w:pPr>
              <w:rPr>
                <w:rFonts w:cstheme="minorHAnsi"/>
                <w:color w:val="000000"/>
                <w:sz w:val="24"/>
                <w:szCs w:val="24"/>
              </w:rPr>
            </w:pPr>
            <w:r w:rsidRPr="003B2EAF">
              <w:rPr>
                <w:rFonts w:cstheme="minorHAnsi"/>
                <w:color w:val="000000"/>
                <w:sz w:val="24"/>
                <w:szCs w:val="24"/>
              </w:rPr>
              <w:t># State Employees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0AF7752F"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35A202AF"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A0540AF" w14:textId="77777777" w:rsidR="001B69F3" w:rsidRPr="003B2EAF" w:rsidRDefault="001B69F3" w:rsidP="001B69F3">
            <w:pPr>
              <w:rPr>
                <w:rFonts w:cstheme="minorHAnsi"/>
                <w:color w:val="000000"/>
                <w:sz w:val="24"/>
                <w:szCs w:val="24"/>
              </w:rPr>
            </w:pPr>
            <w:r w:rsidRPr="003B2EAF">
              <w:rPr>
                <w:rFonts w:cstheme="minorHAnsi"/>
                <w:color w:val="000000"/>
                <w:sz w:val="24"/>
                <w:szCs w:val="24"/>
              </w:rPr>
              <w:t># Federal Employees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368F61A7"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56D3368C"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234DC433" w14:textId="77777777" w:rsidR="001B69F3" w:rsidRPr="003B2EAF" w:rsidRDefault="001B69F3" w:rsidP="001B69F3">
            <w:pPr>
              <w:rPr>
                <w:rFonts w:cstheme="minorHAnsi"/>
                <w:color w:val="000000"/>
                <w:sz w:val="24"/>
                <w:szCs w:val="24"/>
              </w:rPr>
            </w:pPr>
            <w:r w:rsidRPr="003B2EAF">
              <w:rPr>
                <w:rFonts w:cstheme="minorHAnsi"/>
                <w:color w:val="000000"/>
                <w:sz w:val="24"/>
                <w:szCs w:val="24"/>
              </w:rPr>
              <w:t>Are all contracts reviewed for appropriate Title VI language and Form FHWA-1273?</w:t>
            </w:r>
          </w:p>
        </w:tc>
        <w:tc>
          <w:tcPr>
            <w:tcW w:w="1420" w:type="dxa"/>
            <w:tcBorders>
              <w:top w:val="nil"/>
              <w:left w:val="nil"/>
              <w:bottom w:val="single" w:sz="4" w:space="0" w:color="auto"/>
              <w:right w:val="single" w:sz="4" w:space="0" w:color="auto"/>
            </w:tcBorders>
            <w:shd w:val="clear" w:color="000000" w:fill="D0CECE"/>
            <w:noWrap/>
            <w:vAlign w:val="bottom"/>
            <w:hideMark/>
          </w:tcPr>
          <w:p w14:paraId="796C9D15"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4AB3A693"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FE085E0"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reviewed contracts lacking contract requirements (1273, 26.13(b), Appendix A thru E)</w:t>
            </w:r>
          </w:p>
        </w:tc>
        <w:tc>
          <w:tcPr>
            <w:tcW w:w="1420" w:type="dxa"/>
            <w:tcBorders>
              <w:top w:val="nil"/>
              <w:left w:val="nil"/>
              <w:bottom w:val="single" w:sz="4" w:space="0" w:color="auto"/>
              <w:right w:val="single" w:sz="4" w:space="0" w:color="auto"/>
            </w:tcBorders>
            <w:shd w:val="clear" w:color="000000" w:fill="D0CECE"/>
            <w:noWrap/>
            <w:vAlign w:val="bottom"/>
            <w:hideMark/>
          </w:tcPr>
          <w:p w14:paraId="637CED97"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69E7212C"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90A44BE"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translation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49FC2A14"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1B443B8E"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2F08201" w14:textId="77777777" w:rsidR="001B69F3" w:rsidRPr="003B2EAF" w:rsidRDefault="001B69F3" w:rsidP="001B69F3">
            <w:pPr>
              <w:rPr>
                <w:rFonts w:cstheme="minorHAnsi"/>
                <w:color w:val="000000"/>
                <w:sz w:val="24"/>
                <w:szCs w:val="24"/>
              </w:rPr>
            </w:pPr>
            <w:r w:rsidRPr="003B2EAF">
              <w:rPr>
                <w:rFonts w:cstheme="minorHAnsi"/>
                <w:color w:val="000000"/>
                <w:sz w:val="24"/>
                <w:szCs w:val="24"/>
              </w:rPr>
              <w:t># of interpreter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3FB84538" w14:textId="77777777" w:rsidR="001B69F3" w:rsidRPr="003B2EAF" w:rsidRDefault="001B69F3" w:rsidP="001B69F3">
            <w:pPr>
              <w:rPr>
                <w:rFonts w:cstheme="minorHAnsi"/>
                <w:color w:val="000000"/>
                <w:sz w:val="24"/>
                <w:szCs w:val="24"/>
              </w:rPr>
            </w:pPr>
            <w:r w:rsidRPr="003B2EAF">
              <w:rPr>
                <w:rFonts w:cstheme="minorHAnsi"/>
                <w:color w:val="000000"/>
                <w:sz w:val="24"/>
                <w:szCs w:val="24"/>
              </w:rPr>
              <w:t> </w:t>
            </w:r>
          </w:p>
        </w:tc>
      </w:tr>
      <w:tr w:rsidR="001B69F3" w:rsidRPr="003B2EAF" w14:paraId="54026A64" w14:textId="77777777" w:rsidTr="001B69F3">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23AD71A2" w14:textId="77777777" w:rsidR="001B69F3" w:rsidRPr="003B2EAF" w:rsidRDefault="001B69F3" w:rsidP="001B69F3">
            <w:pPr>
              <w:rPr>
                <w:rFonts w:cstheme="minorHAnsi"/>
                <w:color w:val="000000"/>
                <w:sz w:val="24"/>
                <w:szCs w:val="24"/>
              </w:rPr>
            </w:pPr>
            <w:r w:rsidRPr="003B2EAF">
              <w:rPr>
                <w:rFonts w:cstheme="minorHAnsi"/>
                <w:color w:val="000000"/>
                <w:sz w:val="24"/>
                <w:szCs w:val="24"/>
              </w:rPr>
              <w:t>Cost of translation and interpreter services provided this quarter</w:t>
            </w:r>
          </w:p>
        </w:tc>
        <w:tc>
          <w:tcPr>
            <w:tcW w:w="1420" w:type="dxa"/>
            <w:tcBorders>
              <w:top w:val="nil"/>
              <w:left w:val="nil"/>
              <w:bottom w:val="single" w:sz="4" w:space="0" w:color="auto"/>
              <w:right w:val="single" w:sz="4" w:space="0" w:color="auto"/>
            </w:tcBorders>
            <w:shd w:val="clear" w:color="000000" w:fill="D0CECE"/>
            <w:noWrap/>
            <w:vAlign w:val="bottom"/>
            <w:hideMark/>
          </w:tcPr>
          <w:p w14:paraId="4FED0C6C" w14:textId="77777777" w:rsidR="001B69F3" w:rsidRPr="003B2EAF" w:rsidRDefault="001B69F3" w:rsidP="001B69F3">
            <w:pPr>
              <w:rPr>
                <w:rFonts w:cstheme="minorHAnsi"/>
                <w:color w:val="000000"/>
                <w:sz w:val="24"/>
                <w:szCs w:val="24"/>
              </w:rPr>
            </w:pPr>
            <w:r w:rsidRPr="003B2EAF">
              <w:rPr>
                <w:rFonts w:cstheme="minorHAnsi"/>
                <w:color w:val="000000"/>
                <w:sz w:val="24"/>
                <w:szCs w:val="24"/>
              </w:rPr>
              <w:t>$</w:t>
            </w:r>
          </w:p>
        </w:tc>
      </w:tr>
    </w:tbl>
    <w:p w14:paraId="3687F280" w14:textId="77777777" w:rsidR="001B69F3" w:rsidRPr="00AC43D5" w:rsidRDefault="001B69F3" w:rsidP="00FA386B">
      <w:pPr>
        <w:rPr>
          <w:rFonts w:cstheme="minorHAnsi"/>
          <w:sz w:val="24"/>
          <w:szCs w:val="24"/>
        </w:rPr>
      </w:pPr>
    </w:p>
    <w:p w14:paraId="687AD95F" w14:textId="77777777" w:rsidR="00FA386B" w:rsidRPr="00AC43D5" w:rsidRDefault="00FA386B" w:rsidP="00FA386B">
      <w:pPr>
        <w:rPr>
          <w:rFonts w:cstheme="minorHAnsi"/>
          <w:sz w:val="24"/>
          <w:szCs w:val="24"/>
        </w:rPr>
      </w:pPr>
    </w:p>
    <w:p w14:paraId="4BF20833" w14:textId="77777777" w:rsidR="00FA386B" w:rsidRPr="00AC43D5" w:rsidRDefault="00FA386B" w:rsidP="00FA386B">
      <w:pPr>
        <w:rPr>
          <w:rFonts w:cstheme="minorHAnsi"/>
          <w:sz w:val="24"/>
          <w:szCs w:val="24"/>
          <w:u w:val="single"/>
        </w:rPr>
      </w:pPr>
    </w:p>
    <w:p w14:paraId="1F315B94" w14:textId="77777777" w:rsidR="00FA386B" w:rsidRDefault="00FA386B" w:rsidP="00FA386B">
      <w:pPr>
        <w:rPr>
          <w:rFonts w:cstheme="minorHAnsi"/>
          <w:sz w:val="24"/>
          <w:szCs w:val="24"/>
        </w:rPr>
      </w:pPr>
    </w:p>
    <w:p w14:paraId="3B39BADD" w14:textId="77777777" w:rsidR="00FA386B" w:rsidRDefault="00FA386B" w:rsidP="00FA386B">
      <w:pPr>
        <w:pStyle w:val="BodyText"/>
        <w:spacing w:before="3" w:line="276" w:lineRule="auto"/>
        <w:rPr>
          <w:b/>
          <w:bCs/>
          <w:sz w:val="40"/>
          <w:szCs w:val="40"/>
        </w:rPr>
      </w:pPr>
    </w:p>
    <w:p w14:paraId="5151BA29" w14:textId="77777777" w:rsidR="00FA207A" w:rsidRPr="00AC43D5" w:rsidRDefault="00FA207A" w:rsidP="00FA207A">
      <w:pPr>
        <w:jc w:val="center"/>
        <w:rPr>
          <w:rFonts w:cstheme="minorHAnsi"/>
          <w:b/>
          <w:bCs/>
          <w:sz w:val="32"/>
          <w:szCs w:val="32"/>
        </w:rPr>
      </w:pPr>
      <w:r w:rsidRPr="00AC43D5">
        <w:rPr>
          <w:rFonts w:cstheme="minorHAnsi"/>
          <w:b/>
          <w:bCs/>
          <w:sz w:val="32"/>
          <w:szCs w:val="32"/>
        </w:rPr>
        <w:t>Maine Department of Transportation</w:t>
      </w:r>
    </w:p>
    <w:p w14:paraId="475FA7A9" w14:textId="77777777" w:rsidR="00FA207A" w:rsidRDefault="00FA207A" w:rsidP="00FA207A">
      <w:pPr>
        <w:jc w:val="center"/>
        <w:rPr>
          <w:rFonts w:cstheme="minorHAnsi"/>
          <w:b/>
          <w:bCs/>
          <w:sz w:val="32"/>
          <w:szCs w:val="32"/>
        </w:rPr>
      </w:pPr>
      <w:r w:rsidRPr="00AC43D5">
        <w:rPr>
          <w:rFonts w:cstheme="minorHAnsi"/>
          <w:b/>
          <w:bCs/>
          <w:sz w:val="32"/>
          <w:szCs w:val="32"/>
        </w:rPr>
        <w:t>TITLE VI QUARTERLY REPORT</w:t>
      </w:r>
    </w:p>
    <w:p w14:paraId="3BAFE665" w14:textId="77777777" w:rsidR="00FA207A" w:rsidRPr="00AC43D5" w:rsidRDefault="00FA207A" w:rsidP="00FA207A">
      <w:pPr>
        <w:jc w:val="center"/>
        <w:rPr>
          <w:rFonts w:cstheme="minorHAnsi"/>
          <w:b/>
          <w:bCs/>
          <w:sz w:val="32"/>
          <w:szCs w:val="32"/>
        </w:rPr>
      </w:pPr>
      <w:r>
        <w:rPr>
          <w:rFonts w:cstheme="minorHAnsi"/>
          <w:b/>
          <w:bCs/>
          <w:sz w:val="32"/>
          <w:szCs w:val="32"/>
        </w:rPr>
        <w:t>Environment</w:t>
      </w:r>
    </w:p>
    <w:p w14:paraId="66268F06" w14:textId="77777777" w:rsidR="00FA207A" w:rsidRPr="00AC43D5" w:rsidRDefault="00FA207A" w:rsidP="00FA207A">
      <w:pPr>
        <w:rPr>
          <w:rFonts w:cstheme="minorHAnsi"/>
          <w:sz w:val="24"/>
          <w:szCs w:val="24"/>
        </w:rPr>
      </w:pPr>
    </w:p>
    <w:p w14:paraId="7049CD51" w14:textId="77777777" w:rsidR="00FA207A" w:rsidRDefault="00FA207A" w:rsidP="00FA207A">
      <w:pPr>
        <w:rPr>
          <w:rFonts w:cstheme="minorHAnsi"/>
          <w:sz w:val="24"/>
          <w:szCs w:val="24"/>
        </w:rPr>
      </w:pPr>
    </w:p>
    <w:p w14:paraId="5A568B18" w14:textId="77777777" w:rsidR="00FA207A" w:rsidRPr="00AC43D5" w:rsidRDefault="00FA207A" w:rsidP="00FA207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522FC7F" w14:textId="77777777" w:rsidR="00FA207A" w:rsidRPr="00AC43D5" w:rsidRDefault="00FA207A" w:rsidP="00FA207A">
      <w:pPr>
        <w:rPr>
          <w:rFonts w:cstheme="minorHAnsi"/>
          <w:sz w:val="24"/>
          <w:szCs w:val="24"/>
        </w:rPr>
      </w:pPr>
    </w:p>
    <w:p w14:paraId="6A3D79BD" w14:textId="77777777" w:rsidR="00FA207A" w:rsidRPr="00AC43D5" w:rsidRDefault="00FA207A" w:rsidP="00FA207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3742D30" w14:textId="77777777" w:rsidR="00FA207A" w:rsidRPr="00AC43D5" w:rsidRDefault="00FA207A" w:rsidP="00FA207A">
      <w:pPr>
        <w:rPr>
          <w:rFonts w:cstheme="minorHAnsi"/>
          <w:sz w:val="24"/>
          <w:szCs w:val="24"/>
        </w:rPr>
      </w:pPr>
    </w:p>
    <w:p w14:paraId="2AF66900" w14:textId="77777777" w:rsidR="00FA207A" w:rsidRPr="00AC43D5" w:rsidRDefault="00FA207A" w:rsidP="00FA207A">
      <w:pPr>
        <w:rPr>
          <w:rFonts w:cstheme="minorHAnsi"/>
          <w:sz w:val="24"/>
          <w:szCs w:val="24"/>
        </w:rPr>
      </w:pPr>
      <w:r w:rsidRPr="00AC43D5">
        <w:rPr>
          <w:rFonts w:cstheme="minorHAnsi"/>
          <w:sz w:val="24"/>
          <w:szCs w:val="24"/>
        </w:rPr>
        <w:t>Contact Info:</w:t>
      </w:r>
    </w:p>
    <w:p w14:paraId="4A26E151" w14:textId="77777777" w:rsidR="00FA207A" w:rsidRPr="00AC43D5" w:rsidRDefault="00FA207A" w:rsidP="00FA207A">
      <w:pPr>
        <w:rPr>
          <w:rFonts w:cstheme="minorHAnsi"/>
          <w:sz w:val="24"/>
          <w:szCs w:val="24"/>
        </w:rPr>
      </w:pPr>
    </w:p>
    <w:p w14:paraId="509EC2BB" w14:textId="77777777" w:rsidR="00FA207A" w:rsidRPr="00AC43D5" w:rsidRDefault="00FA207A" w:rsidP="00FA207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75A165C2" w14:textId="77777777" w:rsidR="00FA207A" w:rsidRPr="00AC43D5" w:rsidRDefault="00FA207A" w:rsidP="00FA207A">
      <w:pPr>
        <w:rPr>
          <w:rFonts w:cstheme="minorHAnsi"/>
          <w:sz w:val="24"/>
          <w:szCs w:val="24"/>
        </w:rPr>
      </w:pPr>
      <w:r w:rsidRPr="00AC43D5">
        <w:rPr>
          <w:rFonts w:cstheme="minorHAnsi"/>
          <w:sz w:val="24"/>
          <w:szCs w:val="24"/>
        </w:rPr>
        <w:tab/>
      </w:r>
    </w:p>
    <w:p w14:paraId="4BC9BDE9" w14:textId="77777777" w:rsidR="00FA207A" w:rsidRPr="00AC43D5" w:rsidRDefault="00FA207A" w:rsidP="00FA207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158765FE" w14:textId="77777777" w:rsidR="00FA207A" w:rsidRPr="00AC43D5" w:rsidRDefault="00FA207A" w:rsidP="00FA207A">
      <w:pPr>
        <w:rPr>
          <w:rFonts w:cstheme="minorHAnsi"/>
          <w:sz w:val="24"/>
          <w:szCs w:val="24"/>
        </w:rPr>
      </w:pPr>
    </w:p>
    <w:p w14:paraId="06608CA8" w14:textId="77777777" w:rsidR="00FA207A" w:rsidRDefault="00FA207A" w:rsidP="00FA207A">
      <w:pPr>
        <w:rPr>
          <w:rFonts w:cstheme="minorHAnsi"/>
          <w:sz w:val="24"/>
          <w:szCs w:val="24"/>
        </w:rPr>
      </w:pPr>
      <w:r w:rsidRPr="00AC43D5">
        <w:rPr>
          <w:rFonts w:cstheme="minorHAnsi"/>
          <w:sz w:val="24"/>
          <w:szCs w:val="24"/>
        </w:rPr>
        <w:t>Reporting Period:</w:t>
      </w:r>
    </w:p>
    <w:p w14:paraId="4100B22B" w14:textId="77777777" w:rsidR="00FA207A" w:rsidRPr="00AC43D5" w:rsidRDefault="00FA207A" w:rsidP="00FA207A">
      <w:pPr>
        <w:rPr>
          <w:rFonts w:cstheme="minorHAnsi"/>
          <w:sz w:val="24"/>
          <w:szCs w:val="24"/>
        </w:rPr>
      </w:pPr>
    </w:p>
    <w:p w14:paraId="52BFEABF"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279D7409" w14:textId="77777777" w:rsidR="00FA207A" w:rsidRPr="00AC43D5" w:rsidRDefault="00FA207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5E793E28"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6C5269E8"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30B5E045" w14:textId="77777777" w:rsidR="00FA207A" w:rsidRPr="00AC43D5" w:rsidRDefault="00FA207A" w:rsidP="00FA207A">
      <w:pPr>
        <w:rPr>
          <w:rFonts w:cstheme="minorHAnsi"/>
          <w:sz w:val="24"/>
          <w:szCs w:val="24"/>
          <w:u w:val="single"/>
        </w:rPr>
      </w:pPr>
    </w:p>
    <w:p w14:paraId="4C697BA0" w14:textId="77777777" w:rsidR="00FA207A" w:rsidRPr="00AC43D5" w:rsidRDefault="00FA207A" w:rsidP="00FA207A">
      <w:pPr>
        <w:rPr>
          <w:rFonts w:cstheme="minorHAnsi"/>
          <w:sz w:val="24"/>
          <w:szCs w:val="24"/>
        </w:rPr>
      </w:pPr>
    </w:p>
    <w:p w14:paraId="05B88AAF"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13AD2216" w14:textId="77777777" w:rsidR="00FA207A" w:rsidRPr="00AC43D5" w:rsidRDefault="00FA207A" w:rsidP="00FA207A">
      <w:pPr>
        <w:rPr>
          <w:rFonts w:cstheme="minorHAnsi"/>
          <w:sz w:val="24"/>
          <w:szCs w:val="24"/>
        </w:rPr>
      </w:pPr>
    </w:p>
    <w:p w14:paraId="7401568B" w14:textId="77777777" w:rsidR="00FA207A" w:rsidRDefault="0084725D" w:rsidP="00FA207A">
      <w:pPr>
        <w:ind w:left="1080"/>
        <w:rPr>
          <w:rFonts w:cstheme="minorHAnsi"/>
          <w:sz w:val="24"/>
          <w:szCs w:val="24"/>
        </w:rPr>
      </w:pPr>
      <w:sdt>
        <w:sdtPr>
          <w:rPr>
            <w:rFonts w:cstheme="minorHAnsi"/>
            <w:sz w:val="24"/>
            <w:szCs w:val="24"/>
          </w:rPr>
          <w:id w:val="325796915"/>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7262074E" w14:textId="77777777" w:rsidR="00FA207A" w:rsidRPr="00AC43D5" w:rsidRDefault="0084725D" w:rsidP="00FA207A">
      <w:pPr>
        <w:ind w:left="1080"/>
        <w:rPr>
          <w:rFonts w:cstheme="minorHAnsi"/>
          <w:sz w:val="24"/>
          <w:szCs w:val="24"/>
        </w:rPr>
      </w:pPr>
      <w:sdt>
        <w:sdtPr>
          <w:rPr>
            <w:rFonts w:cstheme="minorHAnsi"/>
            <w:sz w:val="24"/>
            <w:szCs w:val="24"/>
          </w:rPr>
          <w:id w:val="-1623302274"/>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35BF426F" w14:textId="77777777" w:rsidR="00FA207A" w:rsidRPr="00AC43D5" w:rsidRDefault="00FA207A" w:rsidP="00FA207A">
      <w:pPr>
        <w:rPr>
          <w:rFonts w:cstheme="minorHAnsi"/>
          <w:sz w:val="24"/>
          <w:szCs w:val="24"/>
        </w:rPr>
      </w:pPr>
    </w:p>
    <w:p w14:paraId="056462FC" w14:textId="77777777" w:rsidR="00FA207A" w:rsidRDefault="00FA207A" w:rsidP="00FA207A">
      <w:pPr>
        <w:ind w:left="360"/>
        <w:rPr>
          <w:rFonts w:cstheme="minorHAnsi"/>
          <w:sz w:val="24"/>
          <w:szCs w:val="24"/>
        </w:rPr>
      </w:pPr>
      <w:r w:rsidRPr="00AC43D5">
        <w:rPr>
          <w:rFonts w:cstheme="minorHAnsi"/>
          <w:sz w:val="24"/>
          <w:szCs w:val="24"/>
        </w:rPr>
        <w:t>Explain</w:t>
      </w:r>
      <w:r>
        <w:rPr>
          <w:rFonts w:cstheme="minorHAnsi"/>
          <w:sz w:val="24"/>
          <w:szCs w:val="24"/>
        </w:rPr>
        <w:t>:</w:t>
      </w:r>
    </w:p>
    <w:p w14:paraId="77361C09" w14:textId="77777777" w:rsidR="00FA207A" w:rsidRDefault="00FA207A" w:rsidP="00FA207A">
      <w:pPr>
        <w:ind w:left="360"/>
        <w:rPr>
          <w:rFonts w:cstheme="minorHAnsi"/>
          <w:sz w:val="24"/>
          <w:szCs w:val="24"/>
        </w:rPr>
      </w:pPr>
    </w:p>
    <w:p w14:paraId="71DE71D7" w14:textId="77777777" w:rsidR="00FA207A" w:rsidRDefault="00FA207A" w:rsidP="00FA207A">
      <w:pPr>
        <w:ind w:left="360"/>
        <w:rPr>
          <w:rFonts w:cstheme="minorHAnsi"/>
          <w:sz w:val="24"/>
          <w:szCs w:val="24"/>
        </w:rPr>
      </w:pPr>
    </w:p>
    <w:p w14:paraId="7DC22695" w14:textId="77777777" w:rsidR="00FA207A" w:rsidRPr="00AC43D5" w:rsidRDefault="00FA207A" w:rsidP="00FA207A">
      <w:pPr>
        <w:ind w:left="360"/>
        <w:rPr>
          <w:rFonts w:cstheme="minorHAnsi"/>
          <w:sz w:val="24"/>
          <w:szCs w:val="24"/>
        </w:rPr>
      </w:pPr>
    </w:p>
    <w:p w14:paraId="1C4F2E79" w14:textId="77777777" w:rsidR="00FA207A" w:rsidRDefault="00FA207A" w:rsidP="00FA207A">
      <w:pPr>
        <w:rPr>
          <w:rFonts w:cstheme="minorHAnsi"/>
          <w:sz w:val="24"/>
          <w:szCs w:val="24"/>
        </w:rPr>
      </w:pPr>
    </w:p>
    <w:p w14:paraId="24B693AD" w14:textId="77777777" w:rsidR="00FA207A" w:rsidRPr="00AC43D5" w:rsidRDefault="00FA207A" w:rsidP="00FA207A">
      <w:pPr>
        <w:rPr>
          <w:rFonts w:cstheme="minorHAnsi"/>
          <w:sz w:val="24"/>
          <w:szCs w:val="24"/>
        </w:rPr>
      </w:pPr>
    </w:p>
    <w:p w14:paraId="0B4C24C6" w14:textId="77777777" w:rsidR="00FA207A" w:rsidRPr="00AC43D5" w:rsidRDefault="00FA207A" w:rsidP="00FA207A">
      <w:pPr>
        <w:rPr>
          <w:rFonts w:cstheme="minorHAnsi"/>
          <w:sz w:val="24"/>
          <w:szCs w:val="24"/>
        </w:rPr>
      </w:pPr>
    </w:p>
    <w:p w14:paraId="032B7A01" w14:textId="77777777" w:rsidR="00FA207A" w:rsidRPr="00AC43D5" w:rsidRDefault="00FA207A" w:rsidP="00FA207A">
      <w:pPr>
        <w:rPr>
          <w:rFonts w:cstheme="minorHAnsi"/>
          <w:sz w:val="24"/>
          <w:szCs w:val="24"/>
        </w:rPr>
      </w:pPr>
    </w:p>
    <w:p w14:paraId="35F42313"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71F257E8" w14:textId="77777777" w:rsidR="00FA207A" w:rsidRPr="00AC43D5" w:rsidRDefault="00FA207A" w:rsidP="00FA207A">
      <w:pPr>
        <w:rPr>
          <w:rFonts w:cstheme="minorHAnsi"/>
          <w:sz w:val="24"/>
          <w:szCs w:val="24"/>
        </w:rPr>
      </w:pPr>
    </w:p>
    <w:p w14:paraId="7923657A" w14:textId="77777777" w:rsidR="00FA207A" w:rsidRPr="00AC43D5" w:rsidRDefault="00FA207A" w:rsidP="00FA207A">
      <w:pPr>
        <w:rPr>
          <w:rFonts w:cstheme="minorHAnsi"/>
          <w:sz w:val="24"/>
          <w:szCs w:val="24"/>
        </w:rPr>
      </w:pPr>
    </w:p>
    <w:p w14:paraId="5DF8DF72" w14:textId="77777777" w:rsidR="00FA207A" w:rsidRPr="00AC43D5" w:rsidRDefault="00FA207A" w:rsidP="00FA207A">
      <w:pPr>
        <w:rPr>
          <w:rFonts w:cstheme="minorHAnsi"/>
          <w:sz w:val="24"/>
          <w:szCs w:val="24"/>
        </w:rPr>
      </w:pPr>
    </w:p>
    <w:p w14:paraId="2FA1086F" w14:textId="77777777" w:rsidR="00FA207A" w:rsidRDefault="00FA207A" w:rsidP="00FA207A">
      <w:pPr>
        <w:rPr>
          <w:rFonts w:cstheme="minorHAnsi"/>
          <w:sz w:val="24"/>
          <w:szCs w:val="24"/>
        </w:rPr>
      </w:pPr>
    </w:p>
    <w:p w14:paraId="2112547F" w14:textId="77777777" w:rsidR="00240B9B" w:rsidRDefault="00240B9B" w:rsidP="00FA207A">
      <w:pPr>
        <w:rPr>
          <w:rFonts w:cstheme="minorHAnsi"/>
          <w:sz w:val="24"/>
          <w:szCs w:val="24"/>
        </w:rPr>
      </w:pPr>
    </w:p>
    <w:p w14:paraId="571758BB" w14:textId="77777777" w:rsidR="00240B9B" w:rsidRPr="00AC43D5" w:rsidRDefault="00240B9B" w:rsidP="00FA207A">
      <w:pPr>
        <w:rPr>
          <w:rFonts w:cstheme="minorHAnsi"/>
          <w:sz w:val="24"/>
          <w:szCs w:val="24"/>
        </w:rPr>
      </w:pPr>
    </w:p>
    <w:p w14:paraId="4FCD5301" w14:textId="77777777" w:rsidR="00FA207A" w:rsidRPr="00AC43D5" w:rsidRDefault="00FA207A" w:rsidP="00FA207A">
      <w:pPr>
        <w:rPr>
          <w:rFonts w:cstheme="minorHAnsi"/>
          <w:sz w:val="24"/>
          <w:szCs w:val="24"/>
        </w:rPr>
      </w:pPr>
    </w:p>
    <w:p w14:paraId="12F62E8C" w14:textId="77777777" w:rsidR="00FA207A" w:rsidRPr="001277E7" w:rsidRDefault="00FA207A" w:rsidP="00FA207A">
      <w:pPr>
        <w:rPr>
          <w:b/>
          <w:bCs/>
          <w:sz w:val="28"/>
          <w:szCs w:val="28"/>
          <w:u w:val="single"/>
        </w:rPr>
      </w:pPr>
      <w:r>
        <w:rPr>
          <w:b/>
          <w:bCs/>
          <w:sz w:val="28"/>
          <w:szCs w:val="28"/>
          <w:u w:val="single"/>
        </w:rPr>
        <w:t>Public Information</w:t>
      </w:r>
    </w:p>
    <w:p w14:paraId="09647AE4" w14:textId="77777777" w:rsidR="00FA207A" w:rsidRDefault="00FA207A" w:rsidP="00FA207A">
      <w:pPr>
        <w:rPr>
          <w:rFonts w:cstheme="minorHAnsi"/>
          <w:sz w:val="24"/>
          <w:szCs w:val="24"/>
        </w:rPr>
      </w:pPr>
    </w:p>
    <w:p w14:paraId="6ECB41FC"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Is information regarding project impacts and mitigation measures provided at public meetings/hearings?</w:t>
      </w:r>
    </w:p>
    <w:p w14:paraId="06AF537E" w14:textId="77777777" w:rsidR="00FA207A" w:rsidRPr="00AC43D5" w:rsidRDefault="00FA207A" w:rsidP="00FA207A">
      <w:pPr>
        <w:rPr>
          <w:rFonts w:cstheme="minorHAnsi"/>
          <w:sz w:val="24"/>
          <w:szCs w:val="24"/>
        </w:rPr>
      </w:pPr>
    </w:p>
    <w:p w14:paraId="0F22AE77" w14:textId="77777777" w:rsidR="00FA207A" w:rsidRDefault="0084725D" w:rsidP="00FA207A">
      <w:pPr>
        <w:ind w:left="1080"/>
        <w:rPr>
          <w:rFonts w:cstheme="minorHAnsi"/>
          <w:sz w:val="24"/>
          <w:szCs w:val="24"/>
        </w:rPr>
      </w:pPr>
      <w:sdt>
        <w:sdtPr>
          <w:rPr>
            <w:rFonts w:cstheme="minorHAnsi"/>
            <w:sz w:val="24"/>
            <w:szCs w:val="24"/>
          </w:rPr>
          <w:id w:val="-1333752264"/>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408BCCB8" w14:textId="77777777" w:rsidR="00FA207A" w:rsidRPr="00AC43D5" w:rsidRDefault="0084725D" w:rsidP="00FA207A">
      <w:pPr>
        <w:ind w:left="1080"/>
        <w:rPr>
          <w:rFonts w:cstheme="minorHAnsi"/>
          <w:sz w:val="24"/>
          <w:szCs w:val="24"/>
        </w:rPr>
      </w:pPr>
      <w:sdt>
        <w:sdtPr>
          <w:rPr>
            <w:rFonts w:cstheme="minorHAnsi"/>
            <w:sz w:val="24"/>
            <w:szCs w:val="24"/>
          </w:rPr>
          <w:id w:val="1632280804"/>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4E397F3E" w14:textId="77777777" w:rsidR="00FA207A" w:rsidRPr="00AC43D5" w:rsidRDefault="00FA207A" w:rsidP="00FA207A">
      <w:pPr>
        <w:rPr>
          <w:rFonts w:cstheme="minorHAnsi"/>
          <w:sz w:val="24"/>
          <w:szCs w:val="24"/>
        </w:rPr>
      </w:pPr>
    </w:p>
    <w:p w14:paraId="0ED3438B"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sidRPr="00AC43D5">
        <w:rPr>
          <w:rFonts w:cstheme="minorHAnsi"/>
          <w:sz w:val="24"/>
          <w:szCs w:val="24"/>
        </w:rPr>
        <w:t xml:space="preserve">Does </w:t>
      </w:r>
      <w:r>
        <w:rPr>
          <w:rFonts w:cstheme="minorHAnsi"/>
          <w:sz w:val="24"/>
          <w:szCs w:val="24"/>
        </w:rPr>
        <w:t xml:space="preserve">any written information provided include appropriate </w:t>
      </w:r>
      <w:r w:rsidRPr="00AC43D5">
        <w:rPr>
          <w:rFonts w:cstheme="minorHAnsi"/>
          <w:sz w:val="24"/>
          <w:szCs w:val="24"/>
        </w:rPr>
        <w:t>Title VI language?</w:t>
      </w:r>
    </w:p>
    <w:p w14:paraId="59D2F30D" w14:textId="77777777" w:rsidR="00FA207A" w:rsidRDefault="00FA207A" w:rsidP="00FA207A">
      <w:pPr>
        <w:rPr>
          <w:rFonts w:cstheme="minorHAnsi"/>
          <w:sz w:val="24"/>
          <w:szCs w:val="24"/>
        </w:rPr>
      </w:pPr>
    </w:p>
    <w:p w14:paraId="0CC32579" w14:textId="77777777" w:rsidR="00FA207A" w:rsidRPr="00AC43D5" w:rsidRDefault="00FA207A" w:rsidP="00FA207A">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110248373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35814E14" w14:textId="77777777" w:rsidR="00FA207A" w:rsidRPr="00AC43D5" w:rsidRDefault="00FA207A" w:rsidP="00FA207A">
      <w:pPr>
        <w:pStyle w:val="ListParagraph"/>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19069050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3C9D14CE" w14:textId="77777777" w:rsidR="00FA207A" w:rsidRDefault="00FA207A" w:rsidP="00FA207A">
      <w:pPr>
        <w:ind w:left="360"/>
        <w:rPr>
          <w:rFonts w:cstheme="minorHAnsi"/>
          <w:sz w:val="24"/>
          <w:szCs w:val="24"/>
        </w:rPr>
      </w:pPr>
    </w:p>
    <w:p w14:paraId="7133FDDF" w14:textId="77777777" w:rsidR="00FA207A" w:rsidRPr="001277E7" w:rsidRDefault="00FA207A" w:rsidP="00FA207A">
      <w:pPr>
        <w:rPr>
          <w:b/>
          <w:bCs/>
          <w:sz w:val="28"/>
          <w:szCs w:val="28"/>
          <w:u w:val="single"/>
        </w:rPr>
      </w:pPr>
      <w:r>
        <w:rPr>
          <w:b/>
          <w:bCs/>
          <w:sz w:val="28"/>
          <w:szCs w:val="28"/>
          <w:u w:val="single"/>
        </w:rPr>
        <w:t xml:space="preserve">Identification of </w:t>
      </w:r>
      <w:r w:rsidRPr="001277E7">
        <w:rPr>
          <w:b/>
          <w:bCs/>
          <w:sz w:val="28"/>
          <w:szCs w:val="28"/>
          <w:u w:val="single"/>
        </w:rPr>
        <w:t>Social, Economic, and Environmental (SEE) Impacts</w:t>
      </w:r>
    </w:p>
    <w:p w14:paraId="729F4873" w14:textId="77777777" w:rsidR="00FA207A" w:rsidRPr="006F32D2" w:rsidRDefault="00FA207A" w:rsidP="00FA207A">
      <w:pPr>
        <w:rPr>
          <w:rFonts w:cstheme="minorHAnsi"/>
          <w:sz w:val="24"/>
          <w:szCs w:val="24"/>
        </w:rPr>
      </w:pPr>
    </w:p>
    <w:p w14:paraId="63AB481B" w14:textId="77777777" w:rsidR="00FA207A" w:rsidRDefault="00FA207A" w:rsidP="009771BD">
      <w:pPr>
        <w:pStyle w:val="ListParagraph"/>
        <w:widowControl/>
        <w:numPr>
          <w:ilvl w:val="0"/>
          <w:numId w:val="39"/>
        </w:numPr>
        <w:autoSpaceDE/>
        <w:autoSpaceDN/>
        <w:ind w:left="360"/>
        <w:contextualSpacing/>
        <w:rPr>
          <w:rFonts w:cstheme="minorHAnsi"/>
          <w:sz w:val="24"/>
          <w:szCs w:val="24"/>
        </w:rPr>
      </w:pPr>
      <w:r>
        <w:rPr>
          <w:rFonts w:cstheme="minorHAnsi"/>
          <w:sz w:val="24"/>
          <w:szCs w:val="24"/>
        </w:rPr>
        <w:t>To what extent is statistical data regarding minority and low-income populations used to identify the potential for disproportionate impacts?</w:t>
      </w:r>
    </w:p>
    <w:p w14:paraId="3CFA160A" w14:textId="77777777" w:rsidR="00FA207A" w:rsidRDefault="00FA207A" w:rsidP="00FA207A">
      <w:pPr>
        <w:pStyle w:val="ListParagraph"/>
        <w:ind w:left="360"/>
        <w:rPr>
          <w:rFonts w:cstheme="minorHAnsi"/>
          <w:sz w:val="24"/>
          <w:szCs w:val="24"/>
        </w:rPr>
      </w:pPr>
    </w:p>
    <w:p w14:paraId="612C5C7E" w14:textId="77777777" w:rsidR="00FA207A" w:rsidRDefault="00FA207A" w:rsidP="00FA207A">
      <w:pPr>
        <w:pStyle w:val="ListParagraph"/>
        <w:ind w:left="360"/>
        <w:rPr>
          <w:rFonts w:cstheme="minorHAnsi"/>
          <w:sz w:val="24"/>
          <w:szCs w:val="24"/>
        </w:rPr>
      </w:pPr>
      <w:r>
        <w:rPr>
          <w:rFonts w:cstheme="minorHAnsi"/>
          <w:sz w:val="24"/>
          <w:szCs w:val="24"/>
        </w:rPr>
        <w:t>Describe:</w:t>
      </w:r>
    </w:p>
    <w:p w14:paraId="7DE525F6" w14:textId="77777777" w:rsidR="00FA207A" w:rsidRPr="00AC43D5" w:rsidRDefault="00FA207A" w:rsidP="00FA207A">
      <w:pPr>
        <w:ind w:left="360"/>
        <w:rPr>
          <w:rFonts w:cstheme="minorHAnsi"/>
          <w:sz w:val="24"/>
          <w:szCs w:val="24"/>
        </w:rPr>
      </w:pPr>
    </w:p>
    <w:p w14:paraId="5AEE468D" w14:textId="77777777" w:rsidR="00FA207A" w:rsidRPr="00AC43D5" w:rsidRDefault="00FA207A" w:rsidP="00FA207A">
      <w:pPr>
        <w:rPr>
          <w:rFonts w:cstheme="minorHAnsi"/>
          <w:sz w:val="24"/>
          <w:szCs w:val="24"/>
        </w:rPr>
      </w:pPr>
    </w:p>
    <w:p w14:paraId="0215768E" w14:textId="77777777" w:rsidR="00FA207A" w:rsidRDefault="00FA207A" w:rsidP="00FA207A">
      <w:pPr>
        <w:ind w:left="360"/>
        <w:rPr>
          <w:rFonts w:cstheme="minorHAnsi"/>
          <w:sz w:val="24"/>
          <w:szCs w:val="24"/>
        </w:rPr>
      </w:pPr>
    </w:p>
    <w:p w14:paraId="0C71C536" w14:textId="77777777" w:rsidR="00FA207A" w:rsidRDefault="00FA207A" w:rsidP="00FA207A">
      <w:pPr>
        <w:ind w:left="360"/>
        <w:rPr>
          <w:rFonts w:cstheme="minorHAnsi"/>
          <w:sz w:val="24"/>
          <w:szCs w:val="24"/>
        </w:rPr>
      </w:pPr>
    </w:p>
    <w:p w14:paraId="03A74EC3" w14:textId="77777777" w:rsidR="00FA207A" w:rsidRDefault="00FA207A" w:rsidP="00FA207A">
      <w:pPr>
        <w:ind w:left="360"/>
        <w:rPr>
          <w:rFonts w:cstheme="minorHAnsi"/>
          <w:sz w:val="24"/>
          <w:szCs w:val="24"/>
        </w:rPr>
      </w:pPr>
    </w:p>
    <w:p w14:paraId="44854467" w14:textId="77777777" w:rsidR="00FA207A" w:rsidRDefault="00FA207A" w:rsidP="00FA207A">
      <w:pPr>
        <w:ind w:left="360"/>
        <w:rPr>
          <w:rFonts w:cstheme="minorHAnsi"/>
          <w:sz w:val="24"/>
          <w:szCs w:val="24"/>
        </w:rPr>
      </w:pPr>
    </w:p>
    <w:p w14:paraId="479E0F7E" w14:textId="77777777" w:rsidR="00FA207A" w:rsidRDefault="00FA207A" w:rsidP="00FA207A">
      <w:pPr>
        <w:ind w:left="360"/>
        <w:rPr>
          <w:rFonts w:cstheme="minorHAnsi"/>
          <w:sz w:val="24"/>
          <w:szCs w:val="24"/>
        </w:rPr>
      </w:pPr>
    </w:p>
    <w:p w14:paraId="15C53330" w14:textId="77777777" w:rsidR="00FA207A" w:rsidRDefault="00FA207A" w:rsidP="00FA207A">
      <w:pPr>
        <w:ind w:left="360"/>
        <w:rPr>
          <w:rFonts w:cstheme="minorHAnsi"/>
          <w:sz w:val="24"/>
          <w:szCs w:val="24"/>
        </w:rPr>
      </w:pPr>
    </w:p>
    <w:p w14:paraId="494966D1" w14:textId="77777777" w:rsidR="00FA207A" w:rsidRDefault="00FA207A" w:rsidP="00FA207A">
      <w:pPr>
        <w:ind w:left="360"/>
        <w:rPr>
          <w:rFonts w:cstheme="minorHAnsi"/>
          <w:sz w:val="24"/>
          <w:szCs w:val="24"/>
        </w:rPr>
      </w:pPr>
    </w:p>
    <w:p w14:paraId="1FFA4A7A" w14:textId="77777777" w:rsidR="00FA207A" w:rsidRDefault="00FA207A" w:rsidP="00FA207A">
      <w:pPr>
        <w:ind w:left="360"/>
        <w:rPr>
          <w:rFonts w:cstheme="minorHAnsi"/>
          <w:sz w:val="24"/>
          <w:szCs w:val="24"/>
        </w:rPr>
      </w:pPr>
    </w:p>
    <w:p w14:paraId="6007E909" w14:textId="77777777" w:rsidR="00FA207A" w:rsidRDefault="00FA207A" w:rsidP="009771BD">
      <w:pPr>
        <w:pStyle w:val="ListParagraph"/>
        <w:widowControl/>
        <w:numPr>
          <w:ilvl w:val="0"/>
          <w:numId w:val="40"/>
        </w:numPr>
        <w:autoSpaceDE/>
        <w:autoSpaceDN/>
        <w:ind w:left="360"/>
        <w:contextualSpacing/>
        <w:rPr>
          <w:rFonts w:cstheme="minorHAnsi"/>
          <w:sz w:val="24"/>
          <w:szCs w:val="24"/>
        </w:rPr>
      </w:pPr>
      <w:r>
        <w:rPr>
          <w:rFonts w:cstheme="minorHAnsi"/>
          <w:sz w:val="24"/>
          <w:szCs w:val="24"/>
        </w:rPr>
        <w:t>What procedures are in place to identify impacts such as:  access to services/facilities; disruption of community cohesion; disruption of people, businesses, and farms; changes in tax base and property values; traffic; noise; necessity for relocation; diminished quality of water, air, or natural environment?</w:t>
      </w:r>
    </w:p>
    <w:p w14:paraId="2A83D962" w14:textId="77777777" w:rsidR="00FA207A" w:rsidRDefault="00FA207A" w:rsidP="00FA207A">
      <w:pPr>
        <w:rPr>
          <w:rFonts w:cstheme="minorHAnsi"/>
          <w:sz w:val="24"/>
          <w:szCs w:val="24"/>
        </w:rPr>
      </w:pPr>
    </w:p>
    <w:p w14:paraId="1F3759A6" w14:textId="77777777" w:rsidR="00FA207A" w:rsidRDefault="00FA207A" w:rsidP="00FA207A">
      <w:pPr>
        <w:ind w:left="360"/>
        <w:rPr>
          <w:rFonts w:cstheme="minorHAnsi"/>
          <w:sz w:val="24"/>
          <w:szCs w:val="24"/>
        </w:rPr>
      </w:pPr>
      <w:r>
        <w:rPr>
          <w:rFonts w:cstheme="minorHAnsi"/>
          <w:sz w:val="24"/>
          <w:szCs w:val="24"/>
        </w:rPr>
        <w:t>Describe:</w:t>
      </w:r>
    </w:p>
    <w:p w14:paraId="2976EF00" w14:textId="77777777" w:rsidR="00FA207A" w:rsidRDefault="00FA207A" w:rsidP="00FA207A">
      <w:pPr>
        <w:ind w:left="360"/>
        <w:rPr>
          <w:rFonts w:cstheme="minorHAnsi"/>
          <w:sz w:val="24"/>
          <w:szCs w:val="24"/>
        </w:rPr>
      </w:pPr>
    </w:p>
    <w:p w14:paraId="52BBA798" w14:textId="77777777" w:rsidR="00FA207A" w:rsidRDefault="00FA207A" w:rsidP="00FA207A">
      <w:pPr>
        <w:ind w:left="360"/>
        <w:rPr>
          <w:rFonts w:cstheme="minorHAnsi"/>
          <w:sz w:val="24"/>
          <w:szCs w:val="24"/>
        </w:rPr>
      </w:pPr>
    </w:p>
    <w:p w14:paraId="04194ED6" w14:textId="77777777" w:rsidR="00FA207A" w:rsidRDefault="00FA207A" w:rsidP="00FA207A">
      <w:pPr>
        <w:ind w:left="360"/>
        <w:rPr>
          <w:rFonts w:cstheme="minorHAnsi"/>
          <w:sz w:val="24"/>
          <w:szCs w:val="24"/>
        </w:rPr>
      </w:pPr>
    </w:p>
    <w:p w14:paraId="59F20856" w14:textId="77777777" w:rsidR="00FA207A" w:rsidRDefault="00FA207A" w:rsidP="00FA207A">
      <w:pPr>
        <w:ind w:left="360"/>
        <w:rPr>
          <w:rFonts w:cstheme="minorHAnsi"/>
          <w:sz w:val="24"/>
          <w:szCs w:val="24"/>
        </w:rPr>
      </w:pPr>
    </w:p>
    <w:p w14:paraId="3536A59B" w14:textId="77777777" w:rsidR="00FA207A" w:rsidRDefault="00FA207A" w:rsidP="00FA207A">
      <w:pPr>
        <w:ind w:left="360"/>
        <w:rPr>
          <w:rFonts w:cstheme="minorHAnsi"/>
          <w:sz w:val="24"/>
          <w:szCs w:val="24"/>
        </w:rPr>
      </w:pPr>
    </w:p>
    <w:p w14:paraId="52AE945B" w14:textId="77777777" w:rsidR="00FA207A" w:rsidRDefault="00FA207A" w:rsidP="00FA207A">
      <w:pPr>
        <w:ind w:left="360"/>
        <w:rPr>
          <w:rFonts w:cstheme="minorHAnsi"/>
          <w:sz w:val="24"/>
          <w:szCs w:val="24"/>
        </w:rPr>
      </w:pPr>
    </w:p>
    <w:p w14:paraId="0C7C0766" w14:textId="77777777" w:rsidR="00FA207A" w:rsidRDefault="00FA207A" w:rsidP="00FA207A">
      <w:pPr>
        <w:ind w:left="360"/>
        <w:rPr>
          <w:rFonts w:cstheme="minorHAnsi"/>
          <w:sz w:val="24"/>
          <w:szCs w:val="24"/>
        </w:rPr>
      </w:pPr>
    </w:p>
    <w:p w14:paraId="0D34909A" w14:textId="77777777" w:rsidR="00FA207A" w:rsidRDefault="00FA207A" w:rsidP="00FA207A">
      <w:pPr>
        <w:ind w:left="360"/>
        <w:rPr>
          <w:rFonts w:cstheme="minorHAnsi"/>
          <w:sz w:val="24"/>
          <w:szCs w:val="24"/>
        </w:rPr>
      </w:pPr>
    </w:p>
    <w:p w14:paraId="52635654" w14:textId="77777777" w:rsidR="00240B9B" w:rsidRDefault="00240B9B" w:rsidP="00FA207A">
      <w:pPr>
        <w:ind w:left="360"/>
        <w:rPr>
          <w:rFonts w:cstheme="minorHAnsi"/>
          <w:sz w:val="24"/>
          <w:szCs w:val="24"/>
        </w:rPr>
      </w:pPr>
    </w:p>
    <w:p w14:paraId="349C0E6E" w14:textId="77777777" w:rsidR="00FA207A" w:rsidRDefault="00FA207A" w:rsidP="00FA207A">
      <w:pPr>
        <w:ind w:left="360"/>
        <w:rPr>
          <w:rFonts w:cstheme="minorHAnsi"/>
          <w:sz w:val="24"/>
          <w:szCs w:val="24"/>
        </w:rPr>
      </w:pPr>
    </w:p>
    <w:p w14:paraId="61E26B6C" w14:textId="77777777" w:rsidR="00FA207A" w:rsidRPr="001277E7" w:rsidRDefault="00FA207A" w:rsidP="00FA207A">
      <w:pPr>
        <w:rPr>
          <w:b/>
          <w:bCs/>
          <w:sz w:val="28"/>
          <w:szCs w:val="28"/>
          <w:u w:val="single"/>
        </w:rPr>
      </w:pPr>
      <w:r w:rsidRPr="001277E7">
        <w:rPr>
          <w:b/>
          <w:bCs/>
          <w:sz w:val="28"/>
          <w:szCs w:val="28"/>
          <w:u w:val="single"/>
        </w:rPr>
        <w:t>Documentation</w:t>
      </w:r>
    </w:p>
    <w:p w14:paraId="464009CB" w14:textId="77777777" w:rsidR="00FA207A" w:rsidRPr="008A46B6" w:rsidRDefault="00FA207A" w:rsidP="00FA207A">
      <w:pPr>
        <w:pStyle w:val="ListParagraph"/>
        <w:ind w:left="360"/>
        <w:rPr>
          <w:rFonts w:cstheme="minorHAnsi"/>
          <w:sz w:val="24"/>
          <w:szCs w:val="24"/>
        </w:rPr>
      </w:pPr>
    </w:p>
    <w:p w14:paraId="21C47861" w14:textId="77777777" w:rsidR="00FA207A" w:rsidRPr="00AC43D5" w:rsidRDefault="00FA207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094AED98" w14:textId="77777777" w:rsidR="00FA207A" w:rsidRPr="00AC43D5" w:rsidRDefault="00FA207A" w:rsidP="00FA207A">
      <w:pPr>
        <w:pStyle w:val="ListParagraph"/>
        <w:ind w:left="360"/>
        <w:rPr>
          <w:rFonts w:cstheme="minorHAnsi"/>
          <w:sz w:val="24"/>
          <w:szCs w:val="24"/>
        </w:rPr>
      </w:pPr>
    </w:p>
    <w:p w14:paraId="1A899738"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2B7AFF42" w14:textId="77777777" w:rsidR="00FA207A" w:rsidRPr="00AC43D5" w:rsidRDefault="00FA207A" w:rsidP="00FA207A">
      <w:pPr>
        <w:pStyle w:val="ListParagraph"/>
        <w:ind w:left="360"/>
        <w:rPr>
          <w:rFonts w:cstheme="minorHAnsi"/>
          <w:sz w:val="24"/>
          <w:szCs w:val="24"/>
        </w:rPr>
      </w:pPr>
    </w:p>
    <w:p w14:paraId="289F5E7F" w14:textId="77777777" w:rsidR="00FA207A" w:rsidRPr="00AC43D5" w:rsidRDefault="00FA207A" w:rsidP="00FA207A">
      <w:pPr>
        <w:pStyle w:val="ListParagraph"/>
        <w:rPr>
          <w:rFonts w:cstheme="minorHAnsi"/>
          <w:sz w:val="24"/>
          <w:szCs w:val="24"/>
        </w:rPr>
      </w:pPr>
    </w:p>
    <w:p w14:paraId="04F8E79C" w14:textId="77777777" w:rsidR="00FA207A" w:rsidRPr="00AC43D5" w:rsidRDefault="00FA207A" w:rsidP="00FA207A">
      <w:pPr>
        <w:pStyle w:val="ListParagraph"/>
        <w:ind w:left="360"/>
        <w:rPr>
          <w:rFonts w:cstheme="minorHAnsi"/>
          <w:sz w:val="24"/>
          <w:szCs w:val="24"/>
        </w:rPr>
      </w:pPr>
    </w:p>
    <w:p w14:paraId="5BDA0B5C" w14:textId="77777777" w:rsidR="00FA207A" w:rsidRDefault="00FA207A" w:rsidP="00FA207A">
      <w:pPr>
        <w:pStyle w:val="ListParagraph"/>
        <w:ind w:left="360"/>
        <w:rPr>
          <w:rFonts w:cstheme="minorHAnsi"/>
          <w:sz w:val="24"/>
          <w:szCs w:val="24"/>
        </w:rPr>
      </w:pPr>
    </w:p>
    <w:p w14:paraId="56F2B165" w14:textId="77777777" w:rsidR="00FA207A" w:rsidRDefault="00FA207A" w:rsidP="00FA207A">
      <w:pPr>
        <w:pStyle w:val="ListParagraph"/>
        <w:ind w:left="360"/>
        <w:rPr>
          <w:rFonts w:cstheme="minorHAnsi"/>
          <w:sz w:val="24"/>
          <w:szCs w:val="24"/>
        </w:rPr>
      </w:pPr>
    </w:p>
    <w:p w14:paraId="378C5BE4" w14:textId="77777777" w:rsidR="00FA207A" w:rsidRDefault="00FA207A" w:rsidP="00FA207A">
      <w:pPr>
        <w:pStyle w:val="ListParagraph"/>
        <w:ind w:left="360"/>
        <w:rPr>
          <w:rFonts w:cstheme="minorHAnsi"/>
          <w:sz w:val="24"/>
          <w:szCs w:val="24"/>
        </w:rPr>
      </w:pPr>
    </w:p>
    <w:p w14:paraId="1EADF865" w14:textId="77777777" w:rsidR="00FA207A" w:rsidRDefault="00FA207A" w:rsidP="00FA207A">
      <w:pPr>
        <w:pStyle w:val="ListParagraph"/>
        <w:ind w:left="360"/>
        <w:rPr>
          <w:rFonts w:cstheme="minorHAnsi"/>
          <w:sz w:val="24"/>
          <w:szCs w:val="24"/>
        </w:rPr>
      </w:pPr>
    </w:p>
    <w:p w14:paraId="131F07DF" w14:textId="77777777" w:rsidR="00FA207A" w:rsidRDefault="00FA207A" w:rsidP="00FA207A">
      <w:pPr>
        <w:pStyle w:val="ListParagraph"/>
        <w:ind w:left="360"/>
        <w:rPr>
          <w:rFonts w:cstheme="minorHAnsi"/>
          <w:sz w:val="24"/>
          <w:szCs w:val="24"/>
        </w:rPr>
      </w:pPr>
    </w:p>
    <w:p w14:paraId="287DACF0" w14:textId="77777777" w:rsidR="00FA207A" w:rsidRDefault="00FA207A" w:rsidP="00FA207A">
      <w:pPr>
        <w:pStyle w:val="ListParagraph"/>
        <w:ind w:left="360"/>
        <w:rPr>
          <w:rFonts w:cstheme="minorHAnsi"/>
          <w:sz w:val="24"/>
          <w:szCs w:val="24"/>
        </w:rPr>
      </w:pPr>
    </w:p>
    <w:p w14:paraId="78602C21" w14:textId="77777777" w:rsidR="00FA207A" w:rsidRDefault="00FA207A" w:rsidP="00FA207A">
      <w:pPr>
        <w:pStyle w:val="ListParagraph"/>
        <w:ind w:left="360"/>
        <w:rPr>
          <w:rFonts w:cstheme="minorHAnsi"/>
          <w:sz w:val="24"/>
          <w:szCs w:val="24"/>
        </w:rPr>
      </w:pPr>
    </w:p>
    <w:p w14:paraId="1C89EFFE" w14:textId="77777777" w:rsidR="00FA207A" w:rsidRPr="00AC43D5" w:rsidRDefault="00FA207A" w:rsidP="00FA207A">
      <w:pPr>
        <w:ind w:left="360" w:hanging="360"/>
        <w:rPr>
          <w:rFonts w:cstheme="minorHAnsi"/>
          <w:sz w:val="24"/>
          <w:szCs w:val="24"/>
        </w:rPr>
      </w:pPr>
    </w:p>
    <w:p w14:paraId="72C89C71" w14:textId="77777777" w:rsidR="00FA207A" w:rsidRDefault="00FA207A" w:rsidP="009771BD">
      <w:pPr>
        <w:pStyle w:val="ListParagraph"/>
        <w:widowControl/>
        <w:numPr>
          <w:ilvl w:val="0"/>
          <w:numId w:val="37"/>
        </w:numPr>
        <w:autoSpaceDE/>
        <w:autoSpaceDN/>
        <w:contextualSpacing/>
        <w:rPr>
          <w:rFonts w:cstheme="minorHAnsi"/>
          <w:sz w:val="24"/>
          <w:szCs w:val="24"/>
        </w:rPr>
      </w:pPr>
      <w:r>
        <w:rPr>
          <w:rFonts w:cstheme="minorHAnsi"/>
          <w:sz w:val="24"/>
          <w:szCs w:val="24"/>
        </w:rPr>
        <w:t>How is NEPA documentation maintained for Class I and Class III environmental assessments and analysis?</w:t>
      </w:r>
    </w:p>
    <w:p w14:paraId="15268B99" w14:textId="77777777" w:rsidR="00FA207A" w:rsidRDefault="00FA207A" w:rsidP="00FA207A">
      <w:pPr>
        <w:rPr>
          <w:rFonts w:cstheme="minorHAnsi"/>
          <w:sz w:val="24"/>
          <w:szCs w:val="24"/>
        </w:rPr>
      </w:pPr>
    </w:p>
    <w:p w14:paraId="02C61978" w14:textId="77777777" w:rsidR="00FA207A" w:rsidRDefault="00FA207A" w:rsidP="00FA207A">
      <w:pPr>
        <w:ind w:left="360"/>
        <w:rPr>
          <w:rFonts w:cstheme="minorHAnsi"/>
          <w:sz w:val="24"/>
          <w:szCs w:val="24"/>
        </w:rPr>
      </w:pPr>
      <w:r>
        <w:rPr>
          <w:rFonts w:cstheme="minorHAnsi"/>
          <w:sz w:val="24"/>
          <w:szCs w:val="24"/>
        </w:rPr>
        <w:t>Describe:</w:t>
      </w:r>
    </w:p>
    <w:p w14:paraId="04CBBC81" w14:textId="77777777" w:rsidR="00FA207A" w:rsidRDefault="00FA207A" w:rsidP="00FA207A">
      <w:pPr>
        <w:ind w:left="360"/>
        <w:rPr>
          <w:rFonts w:cstheme="minorHAnsi"/>
          <w:sz w:val="24"/>
          <w:szCs w:val="24"/>
        </w:rPr>
      </w:pPr>
    </w:p>
    <w:p w14:paraId="170B6547" w14:textId="77777777" w:rsidR="00FA207A" w:rsidRDefault="00FA207A" w:rsidP="00FA207A">
      <w:pPr>
        <w:ind w:left="360"/>
        <w:rPr>
          <w:rFonts w:cstheme="minorHAnsi"/>
          <w:sz w:val="24"/>
          <w:szCs w:val="24"/>
        </w:rPr>
      </w:pPr>
    </w:p>
    <w:p w14:paraId="2B39190B" w14:textId="77777777" w:rsidR="00FA207A" w:rsidRDefault="00FA207A" w:rsidP="00FA207A">
      <w:pPr>
        <w:ind w:left="360"/>
        <w:rPr>
          <w:rFonts w:cstheme="minorHAnsi"/>
          <w:sz w:val="24"/>
          <w:szCs w:val="24"/>
        </w:rPr>
      </w:pPr>
    </w:p>
    <w:p w14:paraId="488297CB" w14:textId="77777777" w:rsidR="00FA207A" w:rsidRDefault="00FA207A" w:rsidP="00FA207A">
      <w:pPr>
        <w:ind w:left="360"/>
        <w:rPr>
          <w:rFonts w:cstheme="minorHAnsi"/>
          <w:sz w:val="24"/>
          <w:szCs w:val="24"/>
        </w:rPr>
      </w:pPr>
    </w:p>
    <w:p w14:paraId="5506324E" w14:textId="77777777" w:rsidR="00FA207A" w:rsidRDefault="00FA207A" w:rsidP="00FA207A">
      <w:pPr>
        <w:ind w:left="360"/>
        <w:rPr>
          <w:rFonts w:cstheme="minorHAnsi"/>
          <w:sz w:val="24"/>
          <w:szCs w:val="24"/>
        </w:rPr>
      </w:pPr>
    </w:p>
    <w:p w14:paraId="69C4BD8A" w14:textId="77777777" w:rsidR="00FA207A" w:rsidRDefault="00FA207A" w:rsidP="00FA207A">
      <w:pPr>
        <w:ind w:left="360"/>
        <w:rPr>
          <w:rFonts w:cstheme="minorHAnsi"/>
          <w:sz w:val="24"/>
          <w:szCs w:val="24"/>
        </w:rPr>
      </w:pPr>
    </w:p>
    <w:p w14:paraId="3BA843DB" w14:textId="77777777" w:rsidR="00FA207A" w:rsidRDefault="00FA207A" w:rsidP="00FA207A">
      <w:pPr>
        <w:ind w:left="360"/>
        <w:rPr>
          <w:rFonts w:cstheme="minorHAnsi"/>
          <w:sz w:val="24"/>
          <w:szCs w:val="24"/>
        </w:rPr>
      </w:pPr>
    </w:p>
    <w:p w14:paraId="413FF18A" w14:textId="77777777" w:rsidR="00FA207A" w:rsidRDefault="00FA207A" w:rsidP="00FA207A">
      <w:pPr>
        <w:ind w:left="360"/>
        <w:rPr>
          <w:rFonts w:cstheme="minorHAnsi"/>
          <w:sz w:val="24"/>
          <w:szCs w:val="24"/>
        </w:rPr>
      </w:pPr>
    </w:p>
    <w:p w14:paraId="4D2211D3" w14:textId="77777777" w:rsidR="00FA207A" w:rsidRDefault="00FA207A" w:rsidP="00FA207A">
      <w:pPr>
        <w:ind w:left="360"/>
        <w:rPr>
          <w:rFonts w:cstheme="minorHAnsi"/>
          <w:sz w:val="24"/>
          <w:szCs w:val="24"/>
        </w:rPr>
      </w:pPr>
    </w:p>
    <w:p w14:paraId="2F12AB90" w14:textId="77777777" w:rsidR="00FA207A" w:rsidRPr="00C4653F" w:rsidRDefault="00FA207A" w:rsidP="00FA207A">
      <w:pPr>
        <w:ind w:left="360"/>
        <w:rPr>
          <w:rFonts w:cstheme="minorHAnsi"/>
          <w:sz w:val="24"/>
          <w:szCs w:val="24"/>
        </w:rPr>
      </w:pPr>
    </w:p>
    <w:p w14:paraId="7A4C79F7" w14:textId="77777777" w:rsidR="00FA207A" w:rsidRDefault="00FA207A" w:rsidP="009771BD">
      <w:pPr>
        <w:pStyle w:val="ListParagraph"/>
        <w:widowControl/>
        <w:numPr>
          <w:ilvl w:val="0"/>
          <w:numId w:val="37"/>
        </w:numPr>
        <w:autoSpaceDE/>
        <w:autoSpaceDN/>
        <w:contextualSpacing/>
        <w:rPr>
          <w:rFonts w:cstheme="minorHAnsi"/>
          <w:sz w:val="24"/>
          <w:szCs w:val="24"/>
        </w:rPr>
      </w:pPr>
      <w:r>
        <w:rPr>
          <w:rFonts w:cstheme="minorHAnsi"/>
          <w:sz w:val="24"/>
          <w:szCs w:val="24"/>
        </w:rPr>
        <w:t>How are records maintained that reflect the identification of and implementation of mitigation measures?</w:t>
      </w:r>
    </w:p>
    <w:p w14:paraId="62F003F2" w14:textId="77777777" w:rsidR="00FA207A" w:rsidRDefault="00FA207A" w:rsidP="00FA207A">
      <w:pPr>
        <w:rPr>
          <w:rFonts w:cstheme="minorHAnsi"/>
          <w:sz w:val="24"/>
          <w:szCs w:val="24"/>
        </w:rPr>
      </w:pPr>
    </w:p>
    <w:p w14:paraId="2CD447A3" w14:textId="77777777" w:rsidR="00FA207A" w:rsidRDefault="00FA207A" w:rsidP="00FA207A">
      <w:pPr>
        <w:ind w:left="360"/>
        <w:rPr>
          <w:rFonts w:cstheme="minorHAnsi"/>
          <w:sz w:val="24"/>
          <w:szCs w:val="24"/>
        </w:rPr>
      </w:pPr>
      <w:r>
        <w:rPr>
          <w:rFonts w:cstheme="minorHAnsi"/>
          <w:sz w:val="24"/>
          <w:szCs w:val="24"/>
        </w:rPr>
        <w:t>Describe:</w:t>
      </w:r>
    </w:p>
    <w:p w14:paraId="66CD0131" w14:textId="77777777" w:rsidR="00FA207A" w:rsidRDefault="00FA207A" w:rsidP="00FA207A">
      <w:pPr>
        <w:ind w:left="360"/>
        <w:rPr>
          <w:rFonts w:cstheme="minorHAnsi"/>
          <w:sz w:val="24"/>
          <w:szCs w:val="24"/>
        </w:rPr>
      </w:pPr>
    </w:p>
    <w:p w14:paraId="61B3B1DB" w14:textId="77777777" w:rsidR="00FA207A" w:rsidRDefault="00FA207A" w:rsidP="00FA207A">
      <w:pPr>
        <w:ind w:left="360"/>
        <w:rPr>
          <w:rFonts w:cstheme="minorHAnsi"/>
          <w:sz w:val="24"/>
          <w:szCs w:val="24"/>
        </w:rPr>
      </w:pPr>
    </w:p>
    <w:p w14:paraId="45BAFE77" w14:textId="77777777" w:rsidR="00FA207A" w:rsidRDefault="00FA207A" w:rsidP="00FA207A">
      <w:pPr>
        <w:ind w:left="360"/>
        <w:rPr>
          <w:rFonts w:cstheme="minorHAnsi"/>
          <w:sz w:val="24"/>
          <w:szCs w:val="24"/>
        </w:rPr>
      </w:pPr>
    </w:p>
    <w:p w14:paraId="31C10841" w14:textId="77777777" w:rsidR="00FA207A" w:rsidRDefault="00FA207A" w:rsidP="00FA207A">
      <w:pPr>
        <w:ind w:left="360"/>
        <w:rPr>
          <w:rFonts w:cstheme="minorHAnsi"/>
          <w:sz w:val="24"/>
          <w:szCs w:val="24"/>
        </w:rPr>
      </w:pPr>
    </w:p>
    <w:p w14:paraId="5566641A" w14:textId="77777777" w:rsidR="00FA207A" w:rsidRDefault="00FA207A" w:rsidP="00FA207A">
      <w:pPr>
        <w:ind w:left="360"/>
        <w:rPr>
          <w:rFonts w:cstheme="minorHAnsi"/>
          <w:sz w:val="24"/>
          <w:szCs w:val="24"/>
        </w:rPr>
      </w:pPr>
    </w:p>
    <w:p w14:paraId="541B2604" w14:textId="77777777" w:rsidR="00FA207A" w:rsidRDefault="00FA207A" w:rsidP="00FA207A">
      <w:pPr>
        <w:ind w:left="360"/>
        <w:rPr>
          <w:rFonts w:cstheme="minorHAnsi"/>
          <w:sz w:val="24"/>
          <w:szCs w:val="24"/>
        </w:rPr>
      </w:pPr>
    </w:p>
    <w:p w14:paraId="3A405EE5" w14:textId="77777777" w:rsidR="00FA207A" w:rsidRDefault="00FA207A" w:rsidP="00FA207A">
      <w:pPr>
        <w:ind w:left="360"/>
        <w:rPr>
          <w:rFonts w:cstheme="minorHAnsi"/>
          <w:sz w:val="24"/>
          <w:szCs w:val="24"/>
        </w:rPr>
      </w:pPr>
    </w:p>
    <w:p w14:paraId="5C4696D3" w14:textId="77777777" w:rsidR="00FA207A" w:rsidRDefault="00FA207A" w:rsidP="00FA207A">
      <w:pPr>
        <w:ind w:left="360"/>
        <w:rPr>
          <w:rFonts w:cstheme="minorHAnsi"/>
          <w:sz w:val="24"/>
          <w:szCs w:val="24"/>
        </w:rPr>
      </w:pPr>
    </w:p>
    <w:p w14:paraId="0DD3D65D" w14:textId="77777777" w:rsidR="00FA207A" w:rsidRDefault="00FA207A" w:rsidP="00FA207A">
      <w:pPr>
        <w:ind w:left="360"/>
        <w:rPr>
          <w:rFonts w:cstheme="minorHAnsi"/>
          <w:sz w:val="24"/>
          <w:szCs w:val="24"/>
        </w:rPr>
      </w:pPr>
    </w:p>
    <w:p w14:paraId="308E48DC" w14:textId="77777777" w:rsidR="00FA207A" w:rsidRDefault="00FA207A" w:rsidP="00FA207A">
      <w:pPr>
        <w:ind w:left="360"/>
        <w:rPr>
          <w:rFonts w:cstheme="minorHAnsi"/>
          <w:sz w:val="24"/>
          <w:szCs w:val="24"/>
        </w:rPr>
      </w:pPr>
    </w:p>
    <w:p w14:paraId="5D8DFEDB" w14:textId="77777777" w:rsidR="00FA207A" w:rsidRDefault="00FA207A" w:rsidP="00FA207A">
      <w:pPr>
        <w:ind w:left="360"/>
        <w:rPr>
          <w:rFonts w:cstheme="minorHAnsi"/>
          <w:sz w:val="24"/>
          <w:szCs w:val="24"/>
        </w:rPr>
      </w:pPr>
    </w:p>
    <w:p w14:paraId="2B76F6B8" w14:textId="77777777" w:rsidR="00FA207A" w:rsidRPr="001277E7" w:rsidRDefault="00FA207A" w:rsidP="00FA207A">
      <w:pPr>
        <w:rPr>
          <w:b/>
          <w:bCs/>
          <w:sz w:val="28"/>
          <w:szCs w:val="28"/>
          <w:u w:val="single"/>
        </w:rPr>
      </w:pPr>
      <w:r>
        <w:rPr>
          <w:b/>
          <w:bCs/>
          <w:sz w:val="28"/>
          <w:szCs w:val="28"/>
          <w:u w:val="single"/>
        </w:rPr>
        <w:t>Consultant Contracts</w:t>
      </w:r>
    </w:p>
    <w:p w14:paraId="0DE3BE8C" w14:textId="77777777" w:rsidR="00FA207A" w:rsidRPr="008A46B6" w:rsidRDefault="00FA207A" w:rsidP="00FA207A">
      <w:pPr>
        <w:pStyle w:val="ListParagraph"/>
        <w:ind w:left="360"/>
        <w:rPr>
          <w:rFonts w:cstheme="minorHAnsi"/>
          <w:sz w:val="24"/>
          <w:szCs w:val="24"/>
        </w:rPr>
      </w:pPr>
    </w:p>
    <w:p w14:paraId="7511C232"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sub-contracting/consulting opportunities and solicit interest, bids, and quotes from DBEs?</w:t>
      </w:r>
    </w:p>
    <w:p w14:paraId="4553E0FD" w14:textId="77777777" w:rsidR="00FA207A" w:rsidRPr="00F638FB" w:rsidRDefault="00FA207A" w:rsidP="00FA207A">
      <w:pPr>
        <w:rPr>
          <w:rFonts w:cstheme="minorHAnsi"/>
          <w:sz w:val="24"/>
          <w:szCs w:val="24"/>
        </w:rPr>
      </w:pPr>
    </w:p>
    <w:p w14:paraId="3DEB283F"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0173C6AB" w14:textId="77777777" w:rsidR="00FA207A" w:rsidRPr="00AC43D5" w:rsidRDefault="00FA207A" w:rsidP="00FA207A">
      <w:pPr>
        <w:pStyle w:val="ListParagraph"/>
        <w:ind w:left="360"/>
        <w:rPr>
          <w:rFonts w:cstheme="minorHAnsi"/>
          <w:sz w:val="24"/>
          <w:szCs w:val="24"/>
        </w:rPr>
      </w:pPr>
    </w:p>
    <w:p w14:paraId="51993010" w14:textId="77777777" w:rsidR="00FA207A" w:rsidRDefault="00FA207A" w:rsidP="00FA207A">
      <w:pPr>
        <w:pStyle w:val="ListParagraph"/>
        <w:rPr>
          <w:rFonts w:cstheme="minorHAnsi"/>
          <w:sz w:val="24"/>
          <w:szCs w:val="24"/>
        </w:rPr>
      </w:pPr>
    </w:p>
    <w:p w14:paraId="7CD5BA84" w14:textId="77777777" w:rsidR="00FA207A" w:rsidRDefault="00FA207A" w:rsidP="00FA207A">
      <w:pPr>
        <w:pStyle w:val="ListParagraph"/>
        <w:rPr>
          <w:rFonts w:cstheme="minorHAnsi"/>
          <w:sz w:val="24"/>
          <w:szCs w:val="24"/>
        </w:rPr>
      </w:pPr>
    </w:p>
    <w:p w14:paraId="2E61440E" w14:textId="77777777" w:rsidR="00FA207A" w:rsidRDefault="00FA207A" w:rsidP="00FA207A">
      <w:pPr>
        <w:pStyle w:val="ListParagraph"/>
        <w:rPr>
          <w:rFonts w:cstheme="minorHAnsi"/>
          <w:sz w:val="24"/>
          <w:szCs w:val="24"/>
        </w:rPr>
      </w:pPr>
    </w:p>
    <w:p w14:paraId="647C885A" w14:textId="77777777" w:rsidR="00FA207A" w:rsidRDefault="00FA207A" w:rsidP="00FA207A">
      <w:pPr>
        <w:pStyle w:val="ListParagraph"/>
        <w:rPr>
          <w:rFonts w:cstheme="minorHAnsi"/>
          <w:sz w:val="24"/>
          <w:szCs w:val="24"/>
        </w:rPr>
      </w:pPr>
    </w:p>
    <w:p w14:paraId="1887D88A" w14:textId="77777777" w:rsidR="00FA207A" w:rsidRDefault="00FA207A" w:rsidP="00FA207A">
      <w:pPr>
        <w:pStyle w:val="ListParagraph"/>
        <w:rPr>
          <w:rFonts w:cstheme="minorHAnsi"/>
          <w:sz w:val="24"/>
          <w:szCs w:val="24"/>
        </w:rPr>
      </w:pPr>
    </w:p>
    <w:p w14:paraId="2E8AD291" w14:textId="77777777" w:rsidR="00FA207A" w:rsidRDefault="00FA207A" w:rsidP="00FA207A">
      <w:pPr>
        <w:pStyle w:val="ListParagraph"/>
        <w:rPr>
          <w:rFonts w:cstheme="minorHAnsi"/>
          <w:sz w:val="24"/>
          <w:szCs w:val="24"/>
        </w:rPr>
      </w:pPr>
    </w:p>
    <w:p w14:paraId="1EBCD381" w14:textId="77777777" w:rsidR="00FA207A" w:rsidRPr="00AC43D5" w:rsidRDefault="00FA207A" w:rsidP="00FA207A">
      <w:pPr>
        <w:pStyle w:val="ListParagraph"/>
        <w:rPr>
          <w:rFonts w:cstheme="minorHAnsi"/>
          <w:sz w:val="24"/>
          <w:szCs w:val="24"/>
        </w:rPr>
      </w:pPr>
    </w:p>
    <w:p w14:paraId="4D0AB2A3" w14:textId="77777777" w:rsidR="00FA207A" w:rsidRDefault="00FA207A" w:rsidP="00FA207A">
      <w:pPr>
        <w:pStyle w:val="ListParagraph"/>
        <w:ind w:left="360"/>
        <w:rPr>
          <w:rFonts w:cstheme="minorHAnsi"/>
          <w:sz w:val="24"/>
          <w:szCs w:val="24"/>
        </w:rPr>
      </w:pPr>
    </w:p>
    <w:p w14:paraId="2E73E897" w14:textId="77777777" w:rsidR="00FA207A" w:rsidRDefault="00FA207A" w:rsidP="00FA207A">
      <w:pPr>
        <w:pStyle w:val="ListParagraph"/>
        <w:ind w:left="360"/>
        <w:rPr>
          <w:rFonts w:cstheme="minorHAnsi"/>
          <w:sz w:val="24"/>
          <w:szCs w:val="24"/>
        </w:rPr>
      </w:pPr>
    </w:p>
    <w:p w14:paraId="2FAEA65F"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Are all contracting opportunities communicated to the Civil Rights Office?</w:t>
      </w:r>
    </w:p>
    <w:p w14:paraId="5A316938" w14:textId="77777777" w:rsidR="00FA207A" w:rsidRPr="00AC43D5" w:rsidRDefault="00FA207A" w:rsidP="00FA207A">
      <w:pPr>
        <w:rPr>
          <w:rFonts w:cstheme="minorHAnsi"/>
          <w:sz w:val="24"/>
          <w:szCs w:val="24"/>
        </w:rPr>
      </w:pPr>
    </w:p>
    <w:p w14:paraId="349E79F6" w14:textId="77777777" w:rsidR="00FA207A" w:rsidRDefault="0084725D" w:rsidP="00FA207A">
      <w:pPr>
        <w:ind w:left="1080"/>
        <w:rPr>
          <w:rFonts w:cstheme="minorHAnsi"/>
          <w:sz w:val="24"/>
          <w:szCs w:val="24"/>
        </w:rPr>
      </w:pPr>
      <w:sdt>
        <w:sdtPr>
          <w:rPr>
            <w:rFonts w:cstheme="minorHAnsi"/>
            <w:sz w:val="24"/>
            <w:szCs w:val="24"/>
          </w:rPr>
          <w:id w:val="-1812864115"/>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3EB9AC6E" w14:textId="77777777" w:rsidR="00FA207A" w:rsidRPr="00AC43D5" w:rsidRDefault="0084725D" w:rsidP="00FA207A">
      <w:pPr>
        <w:ind w:left="1080"/>
        <w:rPr>
          <w:rFonts w:cstheme="minorHAnsi"/>
          <w:sz w:val="24"/>
          <w:szCs w:val="24"/>
        </w:rPr>
      </w:pPr>
      <w:sdt>
        <w:sdtPr>
          <w:rPr>
            <w:rFonts w:cstheme="minorHAnsi"/>
            <w:sz w:val="24"/>
            <w:szCs w:val="24"/>
          </w:rPr>
          <w:id w:val="254953793"/>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7418DE89" w14:textId="77777777" w:rsidR="00FA207A" w:rsidRDefault="00FA207A" w:rsidP="00FA207A">
      <w:pPr>
        <w:pStyle w:val="ListParagraph"/>
        <w:ind w:left="360"/>
        <w:rPr>
          <w:rFonts w:cstheme="minorHAnsi"/>
          <w:sz w:val="24"/>
          <w:szCs w:val="24"/>
        </w:rPr>
      </w:pPr>
    </w:p>
    <w:p w14:paraId="791E2128" w14:textId="77777777" w:rsidR="00FA207A" w:rsidRDefault="00FA207A" w:rsidP="00FA207A">
      <w:pPr>
        <w:pStyle w:val="ListParagraph"/>
        <w:ind w:left="360"/>
        <w:rPr>
          <w:rFonts w:cstheme="minorHAnsi"/>
          <w:sz w:val="24"/>
          <w:szCs w:val="24"/>
        </w:rPr>
      </w:pPr>
    </w:p>
    <w:p w14:paraId="13EAF13F" w14:textId="77777777" w:rsidR="00FA207A" w:rsidRDefault="00FA207A" w:rsidP="00FA207A">
      <w:pPr>
        <w:pStyle w:val="ListParagraph"/>
        <w:ind w:left="360"/>
        <w:rPr>
          <w:rFonts w:cstheme="minorHAnsi"/>
          <w:sz w:val="24"/>
          <w:szCs w:val="24"/>
        </w:rPr>
      </w:pPr>
    </w:p>
    <w:p w14:paraId="3735BF26" w14:textId="77777777" w:rsidR="00FA207A" w:rsidRDefault="00FA207A" w:rsidP="00FA207A">
      <w:pPr>
        <w:pStyle w:val="ListParagraph"/>
        <w:ind w:left="360"/>
        <w:rPr>
          <w:rFonts w:cstheme="minorHAnsi"/>
          <w:sz w:val="24"/>
          <w:szCs w:val="24"/>
        </w:rPr>
      </w:pPr>
    </w:p>
    <w:p w14:paraId="23F2F6AA" w14:textId="77777777" w:rsidR="00FA207A" w:rsidRDefault="00FA207A" w:rsidP="00FA207A">
      <w:pPr>
        <w:pStyle w:val="ListParagraph"/>
        <w:ind w:left="360"/>
        <w:rPr>
          <w:rFonts w:cstheme="minorHAnsi"/>
          <w:sz w:val="24"/>
          <w:szCs w:val="24"/>
        </w:rPr>
      </w:pPr>
    </w:p>
    <w:p w14:paraId="3AED93C7" w14:textId="77777777" w:rsidR="00FA207A" w:rsidRDefault="00FA207A" w:rsidP="00FA207A">
      <w:pPr>
        <w:pStyle w:val="ListParagraph"/>
        <w:ind w:left="360"/>
        <w:rPr>
          <w:rFonts w:cstheme="minorHAnsi"/>
          <w:sz w:val="24"/>
          <w:szCs w:val="24"/>
        </w:rPr>
      </w:pPr>
    </w:p>
    <w:p w14:paraId="474AFFBA" w14:textId="77777777" w:rsidR="00FA207A" w:rsidRDefault="00FA207A" w:rsidP="00FA207A">
      <w:pPr>
        <w:pStyle w:val="ListParagraph"/>
        <w:ind w:left="360"/>
        <w:rPr>
          <w:rFonts w:cstheme="minorHAnsi"/>
          <w:sz w:val="24"/>
          <w:szCs w:val="24"/>
        </w:rPr>
      </w:pPr>
    </w:p>
    <w:p w14:paraId="23415285" w14:textId="77777777" w:rsidR="00FA207A" w:rsidRDefault="00FA207A" w:rsidP="00FA207A">
      <w:pPr>
        <w:pStyle w:val="ListParagraph"/>
        <w:ind w:left="360"/>
        <w:rPr>
          <w:rFonts w:cstheme="minorHAnsi"/>
          <w:sz w:val="24"/>
          <w:szCs w:val="24"/>
        </w:rPr>
      </w:pPr>
    </w:p>
    <w:p w14:paraId="1C078AE4" w14:textId="77777777" w:rsidR="00FA207A" w:rsidRDefault="00FA207A" w:rsidP="00FA207A">
      <w:pPr>
        <w:pStyle w:val="ListParagraph"/>
        <w:ind w:left="360"/>
        <w:rPr>
          <w:rFonts w:cstheme="minorHAnsi"/>
          <w:sz w:val="24"/>
          <w:szCs w:val="24"/>
        </w:rPr>
      </w:pPr>
    </w:p>
    <w:p w14:paraId="686806BF" w14:textId="77777777" w:rsidR="00FA207A" w:rsidRDefault="00FA207A" w:rsidP="00FA207A">
      <w:pPr>
        <w:pStyle w:val="ListParagraph"/>
        <w:ind w:left="360"/>
        <w:rPr>
          <w:rFonts w:cstheme="minorHAnsi"/>
          <w:sz w:val="24"/>
          <w:szCs w:val="24"/>
        </w:rPr>
      </w:pPr>
    </w:p>
    <w:p w14:paraId="79D7B6E2" w14:textId="77777777" w:rsidR="00FA207A" w:rsidRDefault="00FA207A" w:rsidP="00FA207A">
      <w:pPr>
        <w:pStyle w:val="ListParagraph"/>
        <w:ind w:left="360"/>
        <w:rPr>
          <w:rFonts w:cstheme="minorHAnsi"/>
          <w:sz w:val="24"/>
          <w:szCs w:val="24"/>
        </w:rPr>
      </w:pPr>
    </w:p>
    <w:p w14:paraId="638FF2B6" w14:textId="77777777" w:rsidR="00FA207A" w:rsidRDefault="00FA207A" w:rsidP="00FA207A">
      <w:pPr>
        <w:pStyle w:val="ListParagraph"/>
        <w:ind w:left="360"/>
        <w:rPr>
          <w:rFonts w:cstheme="minorHAnsi"/>
          <w:sz w:val="24"/>
          <w:szCs w:val="24"/>
        </w:rPr>
      </w:pPr>
    </w:p>
    <w:p w14:paraId="245F1EA3" w14:textId="77777777" w:rsidR="00FA207A" w:rsidRDefault="00FA207A" w:rsidP="00FA207A">
      <w:pPr>
        <w:pStyle w:val="ListParagraph"/>
        <w:ind w:left="360"/>
        <w:rPr>
          <w:rFonts w:cstheme="minorHAnsi"/>
          <w:sz w:val="24"/>
          <w:szCs w:val="24"/>
        </w:rPr>
      </w:pPr>
    </w:p>
    <w:p w14:paraId="702729FB" w14:textId="77777777" w:rsidR="00FA207A" w:rsidRDefault="00FA207A" w:rsidP="00FA207A">
      <w:pPr>
        <w:pStyle w:val="ListParagraph"/>
        <w:ind w:left="360"/>
        <w:rPr>
          <w:rFonts w:cstheme="minorHAnsi"/>
          <w:sz w:val="24"/>
          <w:szCs w:val="24"/>
        </w:rPr>
      </w:pPr>
    </w:p>
    <w:p w14:paraId="29826910" w14:textId="77777777" w:rsidR="00FA207A" w:rsidRDefault="00FA207A" w:rsidP="00FA207A">
      <w:pPr>
        <w:pStyle w:val="ListParagraph"/>
        <w:ind w:left="360"/>
        <w:rPr>
          <w:rFonts w:cstheme="minorHAnsi"/>
          <w:sz w:val="24"/>
          <w:szCs w:val="24"/>
        </w:rPr>
      </w:pPr>
    </w:p>
    <w:p w14:paraId="0B054D6D" w14:textId="77777777" w:rsidR="00FA207A" w:rsidRDefault="00FA207A" w:rsidP="00FA207A">
      <w:pPr>
        <w:pStyle w:val="ListParagraph"/>
        <w:ind w:left="360"/>
        <w:rPr>
          <w:rFonts w:cstheme="minorHAnsi"/>
          <w:sz w:val="24"/>
          <w:szCs w:val="24"/>
        </w:rPr>
      </w:pPr>
    </w:p>
    <w:p w14:paraId="6578146E" w14:textId="77777777" w:rsidR="00FA207A" w:rsidRDefault="00FA207A" w:rsidP="00FA207A">
      <w:pPr>
        <w:pStyle w:val="ListParagraph"/>
        <w:ind w:left="360"/>
        <w:rPr>
          <w:rFonts w:cstheme="minorHAnsi"/>
          <w:sz w:val="24"/>
          <w:szCs w:val="24"/>
        </w:rPr>
      </w:pPr>
    </w:p>
    <w:p w14:paraId="4AB4A4E4" w14:textId="77777777" w:rsidR="00FA207A" w:rsidRDefault="00FA207A" w:rsidP="00FA207A">
      <w:pPr>
        <w:pStyle w:val="ListParagraph"/>
        <w:ind w:left="360"/>
        <w:rPr>
          <w:rFonts w:cstheme="minorHAnsi"/>
          <w:sz w:val="24"/>
          <w:szCs w:val="24"/>
        </w:rPr>
      </w:pPr>
    </w:p>
    <w:p w14:paraId="0F268C02" w14:textId="77777777" w:rsidR="00FA207A" w:rsidRDefault="00FA207A" w:rsidP="00FA207A">
      <w:pPr>
        <w:pStyle w:val="ListParagraph"/>
        <w:ind w:left="360"/>
        <w:rPr>
          <w:rFonts w:cstheme="minorHAnsi"/>
          <w:sz w:val="24"/>
          <w:szCs w:val="24"/>
        </w:rPr>
      </w:pPr>
    </w:p>
    <w:p w14:paraId="598F8B2E" w14:textId="77777777" w:rsidR="00FA207A" w:rsidRDefault="00FA207A" w:rsidP="00FA207A">
      <w:pPr>
        <w:pStyle w:val="ListParagraph"/>
        <w:ind w:left="360"/>
        <w:rPr>
          <w:rFonts w:cstheme="minorHAnsi"/>
          <w:sz w:val="24"/>
          <w:szCs w:val="24"/>
        </w:rPr>
      </w:pPr>
    </w:p>
    <w:p w14:paraId="6230C0BC" w14:textId="77777777" w:rsidR="00FA207A" w:rsidRDefault="00FA207A" w:rsidP="00FA207A">
      <w:pPr>
        <w:pStyle w:val="ListParagraph"/>
        <w:ind w:left="360"/>
        <w:rPr>
          <w:rFonts w:cstheme="minorHAnsi"/>
          <w:sz w:val="24"/>
          <w:szCs w:val="24"/>
        </w:rPr>
      </w:pPr>
    </w:p>
    <w:p w14:paraId="685C61EF" w14:textId="77777777" w:rsidR="00FA207A" w:rsidRDefault="00FA207A" w:rsidP="00FA207A">
      <w:pPr>
        <w:pStyle w:val="ListParagraph"/>
        <w:ind w:left="360"/>
        <w:rPr>
          <w:rFonts w:cstheme="minorHAnsi"/>
          <w:sz w:val="24"/>
          <w:szCs w:val="24"/>
        </w:rPr>
      </w:pPr>
    </w:p>
    <w:p w14:paraId="54D5DFA6" w14:textId="77777777" w:rsidR="00FA207A" w:rsidRDefault="00FA207A" w:rsidP="00FA207A">
      <w:pPr>
        <w:pStyle w:val="ListParagraph"/>
        <w:ind w:left="360"/>
        <w:rPr>
          <w:rFonts w:cstheme="minorHAnsi"/>
          <w:sz w:val="24"/>
          <w:szCs w:val="24"/>
        </w:rPr>
      </w:pPr>
    </w:p>
    <w:p w14:paraId="2BF1C29D" w14:textId="77777777" w:rsidR="00FA207A" w:rsidRDefault="00FA207A" w:rsidP="00FA207A">
      <w:pPr>
        <w:pStyle w:val="ListParagraph"/>
        <w:ind w:left="360"/>
        <w:rPr>
          <w:rFonts w:cstheme="minorHAnsi"/>
          <w:sz w:val="24"/>
          <w:szCs w:val="24"/>
        </w:rPr>
      </w:pPr>
    </w:p>
    <w:tbl>
      <w:tblPr>
        <w:tblpPr w:leftFromText="180" w:rightFromText="180" w:vertAnchor="text" w:horzAnchor="margin" w:tblpXSpec="center" w:tblpY="191"/>
        <w:tblW w:w="11040" w:type="dxa"/>
        <w:tblLook w:val="04A0" w:firstRow="1" w:lastRow="0" w:firstColumn="1" w:lastColumn="0" w:noHBand="0" w:noVBand="1"/>
      </w:tblPr>
      <w:tblGrid>
        <w:gridCol w:w="9620"/>
        <w:gridCol w:w="1420"/>
      </w:tblGrid>
      <w:tr w:rsidR="00FA207A" w:rsidRPr="006F440A" w14:paraId="1FECB447" w14:textId="77777777" w:rsidTr="00CF3492">
        <w:trPr>
          <w:trHeight w:val="675"/>
        </w:trPr>
        <w:tc>
          <w:tcPr>
            <w:tcW w:w="96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C3DCAB" w14:textId="77777777" w:rsidR="00FA207A" w:rsidRPr="006F440A" w:rsidRDefault="00FA207A" w:rsidP="00CF3492">
            <w:pPr>
              <w:rPr>
                <w:rFonts w:cstheme="minorHAnsi"/>
                <w:color w:val="000000"/>
                <w:sz w:val="24"/>
                <w:szCs w:val="24"/>
              </w:rPr>
            </w:pPr>
            <w:r w:rsidRPr="006F440A">
              <w:rPr>
                <w:rFonts w:cstheme="minorHAnsi"/>
                <w:color w:val="000000"/>
                <w:sz w:val="24"/>
                <w:szCs w:val="24"/>
              </w:rPr>
              <w:lastRenderedPageBreak/>
              <w:t># Webinar public meetings</w:t>
            </w:r>
          </w:p>
        </w:tc>
        <w:tc>
          <w:tcPr>
            <w:tcW w:w="1420" w:type="dxa"/>
            <w:tcBorders>
              <w:top w:val="single" w:sz="4" w:space="0" w:color="auto"/>
              <w:left w:val="nil"/>
              <w:bottom w:val="single" w:sz="4" w:space="0" w:color="auto"/>
              <w:right w:val="single" w:sz="4" w:space="0" w:color="auto"/>
            </w:tcBorders>
            <w:shd w:val="clear" w:color="000000" w:fill="D0CECE"/>
            <w:noWrap/>
            <w:vAlign w:val="bottom"/>
            <w:hideMark/>
          </w:tcPr>
          <w:p w14:paraId="18F591F2"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3FD8FC8A"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6CCC695"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traditional public meetings</w:t>
            </w:r>
          </w:p>
        </w:tc>
        <w:tc>
          <w:tcPr>
            <w:tcW w:w="1420" w:type="dxa"/>
            <w:tcBorders>
              <w:top w:val="nil"/>
              <w:left w:val="nil"/>
              <w:bottom w:val="single" w:sz="4" w:space="0" w:color="auto"/>
              <w:right w:val="single" w:sz="4" w:space="0" w:color="auto"/>
            </w:tcBorders>
            <w:shd w:val="clear" w:color="000000" w:fill="D0CECE"/>
            <w:noWrap/>
            <w:vAlign w:val="bottom"/>
            <w:hideMark/>
          </w:tcPr>
          <w:p w14:paraId="08EB2437"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14A376C3" w14:textId="77777777" w:rsidTr="00CF3492">
        <w:trPr>
          <w:trHeight w:val="615"/>
        </w:trPr>
        <w:tc>
          <w:tcPr>
            <w:tcW w:w="9620" w:type="dxa"/>
            <w:tcBorders>
              <w:top w:val="nil"/>
              <w:left w:val="single" w:sz="4" w:space="0" w:color="auto"/>
              <w:bottom w:val="single" w:sz="4" w:space="0" w:color="auto"/>
              <w:right w:val="single" w:sz="4" w:space="0" w:color="auto"/>
            </w:tcBorders>
            <w:shd w:val="clear" w:color="000000" w:fill="D0CECE"/>
            <w:vAlign w:val="bottom"/>
            <w:hideMark/>
          </w:tcPr>
          <w:p w14:paraId="025D1A92"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public meeting or information notices reviewed for compliant Title VI/Nondiscrimination statement</w:t>
            </w:r>
          </w:p>
        </w:tc>
        <w:tc>
          <w:tcPr>
            <w:tcW w:w="1420" w:type="dxa"/>
            <w:tcBorders>
              <w:top w:val="nil"/>
              <w:left w:val="nil"/>
              <w:bottom w:val="single" w:sz="4" w:space="0" w:color="auto"/>
              <w:right w:val="single" w:sz="4" w:space="0" w:color="auto"/>
            </w:tcBorders>
            <w:shd w:val="clear" w:color="000000" w:fill="D0CECE"/>
            <w:noWrap/>
            <w:vAlign w:val="bottom"/>
            <w:hideMark/>
          </w:tcPr>
          <w:p w14:paraId="48D0FDBF"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56084AB9"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E0FD04F"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meetings held in low income of minority areas</w:t>
            </w:r>
          </w:p>
        </w:tc>
        <w:tc>
          <w:tcPr>
            <w:tcW w:w="1420" w:type="dxa"/>
            <w:tcBorders>
              <w:top w:val="nil"/>
              <w:left w:val="nil"/>
              <w:bottom w:val="single" w:sz="4" w:space="0" w:color="auto"/>
              <w:right w:val="single" w:sz="4" w:space="0" w:color="auto"/>
            </w:tcBorders>
            <w:shd w:val="clear" w:color="000000" w:fill="D0CECE"/>
            <w:noWrap/>
            <w:vAlign w:val="bottom"/>
            <w:hideMark/>
          </w:tcPr>
          <w:p w14:paraId="1FB74CC1"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3E90A682"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727876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PIPs developed during reporting period</w:t>
            </w:r>
          </w:p>
        </w:tc>
        <w:tc>
          <w:tcPr>
            <w:tcW w:w="1420" w:type="dxa"/>
            <w:tcBorders>
              <w:top w:val="nil"/>
              <w:left w:val="nil"/>
              <w:bottom w:val="single" w:sz="4" w:space="0" w:color="auto"/>
              <w:right w:val="single" w:sz="4" w:space="0" w:color="auto"/>
            </w:tcBorders>
            <w:shd w:val="clear" w:color="000000" w:fill="D0CECE"/>
            <w:noWrap/>
            <w:vAlign w:val="bottom"/>
            <w:hideMark/>
          </w:tcPr>
          <w:p w14:paraId="62825F5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2ADE2932"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E50A68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LEP request received and services provided during traditional meetings/hearings</w:t>
            </w:r>
          </w:p>
        </w:tc>
        <w:tc>
          <w:tcPr>
            <w:tcW w:w="1420" w:type="dxa"/>
            <w:tcBorders>
              <w:top w:val="nil"/>
              <w:left w:val="nil"/>
              <w:bottom w:val="single" w:sz="4" w:space="0" w:color="auto"/>
              <w:right w:val="single" w:sz="4" w:space="0" w:color="auto"/>
            </w:tcBorders>
            <w:shd w:val="clear" w:color="000000" w:fill="D0CECE"/>
            <w:noWrap/>
            <w:vAlign w:val="bottom"/>
            <w:hideMark/>
          </w:tcPr>
          <w:p w14:paraId="0710CEE7"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3EB16D71"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27DF1C4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EA and EIS and/or Corridor Studies reviewed</w:t>
            </w:r>
          </w:p>
        </w:tc>
        <w:tc>
          <w:tcPr>
            <w:tcW w:w="1420" w:type="dxa"/>
            <w:tcBorders>
              <w:top w:val="nil"/>
              <w:left w:val="nil"/>
              <w:bottom w:val="single" w:sz="4" w:space="0" w:color="auto"/>
              <w:right w:val="single" w:sz="4" w:space="0" w:color="auto"/>
            </w:tcBorders>
            <w:shd w:val="clear" w:color="000000" w:fill="D0CECE"/>
            <w:noWrap/>
            <w:vAlign w:val="bottom"/>
            <w:hideMark/>
          </w:tcPr>
          <w:p w14:paraId="354BF98D"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58F1F4D1"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37C04C0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EA, EIS and/or Corridor Studies where underserved communities were identified</w:t>
            </w:r>
          </w:p>
        </w:tc>
        <w:tc>
          <w:tcPr>
            <w:tcW w:w="1420" w:type="dxa"/>
            <w:tcBorders>
              <w:top w:val="nil"/>
              <w:left w:val="nil"/>
              <w:bottom w:val="single" w:sz="4" w:space="0" w:color="auto"/>
              <w:right w:val="single" w:sz="4" w:space="0" w:color="auto"/>
            </w:tcBorders>
            <w:shd w:val="clear" w:color="000000" w:fill="D0CECE"/>
            <w:noWrap/>
            <w:vAlign w:val="bottom"/>
            <w:hideMark/>
          </w:tcPr>
          <w:p w14:paraId="6730DF4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1AADB468"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5549C9D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EA, EIS and/or Corridor Study plan amendments impacting underserved communities</w:t>
            </w:r>
          </w:p>
        </w:tc>
        <w:tc>
          <w:tcPr>
            <w:tcW w:w="1420" w:type="dxa"/>
            <w:tcBorders>
              <w:top w:val="nil"/>
              <w:left w:val="nil"/>
              <w:bottom w:val="single" w:sz="4" w:space="0" w:color="auto"/>
              <w:right w:val="single" w:sz="4" w:space="0" w:color="auto"/>
            </w:tcBorders>
            <w:shd w:val="clear" w:color="000000" w:fill="D0CECE"/>
            <w:noWrap/>
            <w:vAlign w:val="bottom"/>
          </w:tcPr>
          <w:p w14:paraId="0AD14E18" w14:textId="77777777" w:rsidR="00FA207A" w:rsidRPr="006F440A" w:rsidRDefault="00FA207A" w:rsidP="00CF3492">
            <w:pPr>
              <w:rPr>
                <w:rFonts w:cstheme="minorHAnsi"/>
                <w:color w:val="000000"/>
                <w:sz w:val="24"/>
                <w:szCs w:val="24"/>
              </w:rPr>
            </w:pPr>
          </w:p>
        </w:tc>
      </w:tr>
      <w:tr w:rsidR="00FA207A" w:rsidRPr="006F440A" w14:paraId="2AEE97DA"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4EEAA6A"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Revaluations rev</w:t>
            </w:r>
            <w:r w:rsidRPr="009627D8">
              <w:rPr>
                <w:rFonts w:cstheme="minorHAnsi"/>
                <w:color w:val="000000"/>
                <w:sz w:val="24"/>
                <w:szCs w:val="24"/>
              </w:rPr>
              <w:t>ie</w:t>
            </w:r>
            <w:r w:rsidRPr="006F440A">
              <w:rPr>
                <w:rFonts w:cstheme="minorHAnsi"/>
                <w:color w:val="000000"/>
                <w:sz w:val="24"/>
                <w:szCs w:val="24"/>
              </w:rPr>
              <w:t>wed for potential EJ/Title VI issues</w:t>
            </w:r>
          </w:p>
        </w:tc>
        <w:tc>
          <w:tcPr>
            <w:tcW w:w="1420" w:type="dxa"/>
            <w:tcBorders>
              <w:top w:val="nil"/>
              <w:left w:val="nil"/>
              <w:bottom w:val="single" w:sz="4" w:space="0" w:color="auto"/>
              <w:right w:val="single" w:sz="4" w:space="0" w:color="auto"/>
            </w:tcBorders>
            <w:shd w:val="clear" w:color="000000" w:fill="D0CECE"/>
            <w:noWrap/>
            <w:vAlign w:val="bottom"/>
            <w:hideMark/>
          </w:tcPr>
          <w:p w14:paraId="230C5391"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4B3CE4A9"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E444630"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Title VI complaints received</w:t>
            </w:r>
          </w:p>
        </w:tc>
        <w:tc>
          <w:tcPr>
            <w:tcW w:w="1420" w:type="dxa"/>
            <w:tcBorders>
              <w:top w:val="nil"/>
              <w:left w:val="nil"/>
              <w:bottom w:val="single" w:sz="4" w:space="0" w:color="auto"/>
              <w:right w:val="single" w:sz="4" w:space="0" w:color="auto"/>
            </w:tcBorders>
            <w:shd w:val="clear" w:color="000000" w:fill="D0CECE"/>
            <w:noWrap/>
            <w:vAlign w:val="bottom"/>
            <w:hideMark/>
          </w:tcPr>
          <w:p w14:paraId="3C45578F"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167D4EC4"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A1D0DD1"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informal (verbal)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47A816BE"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539AB23D"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0438394"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formal (written)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191B9E75"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584F79A7"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0B4AFCA"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unresolved complaints sent to Civil Rights Office</w:t>
            </w:r>
          </w:p>
        </w:tc>
        <w:tc>
          <w:tcPr>
            <w:tcW w:w="1420" w:type="dxa"/>
            <w:tcBorders>
              <w:top w:val="nil"/>
              <w:left w:val="nil"/>
              <w:bottom w:val="single" w:sz="4" w:space="0" w:color="auto"/>
              <w:right w:val="single" w:sz="4" w:space="0" w:color="auto"/>
            </w:tcBorders>
            <w:shd w:val="clear" w:color="000000" w:fill="D0CECE"/>
            <w:noWrap/>
            <w:vAlign w:val="bottom"/>
            <w:hideMark/>
          </w:tcPr>
          <w:p w14:paraId="5EC8CC3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001F4BC2"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7BFAD86D" w14:textId="77777777" w:rsidR="00FA207A" w:rsidRPr="006F440A" w:rsidRDefault="00FA207A" w:rsidP="00CF3492">
            <w:pPr>
              <w:rPr>
                <w:rFonts w:cstheme="minorHAnsi"/>
                <w:color w:val="000000"/>
                <w:sz w:val="24"/>
                <w:szCs w:val="24"/>
              </w:rPr>
            </w:pPr>
            <w:r w:rsidRPr="006F440A">
              <w:rPr>
                <w:rFonts w:cstheme="minorHAnsi"/>
                <w:color w:val="000000"/>
                <w:sz w:val="24"/>
                <w:szCs w:val="24"/>
              </w:rPr>
              <w:t xml:space="preserve"># </w:t>
            </w:r>
            <w:r>
              <w:rPr>
                <w:rFonts w:cstheme="minorHAnsi"/>
                <w:color w:val="000000"/>
                <w:sz w:val="24"/>
                <w:szCs w:val="24"/>
              </w:rPr>
              <w:t>State Employees trained</w:t>
            </w:r>
          </w:p>
        </w:tc>
        <w:tc>
          <w:tcPr>
            <w:tcW w:w="1420" w:type="dxa"/>
            <w:tcBorders>
              <w:top w:val="nil"/>
              <w:left w:val="nil"/>
              <w:bottom w:val="single" w:sz="4" w:space="0" w:color="auto"/>
              <w:right w:val="single" w:sz="4" w:space="0" w:color="auto"/>
            </w:tcBorders>
            <w:shd w:val="clear" w:color="000000" w:fill="D0CECE"/>
            <w:noWrap/>
            <w:vAlign w:val="bottom"/>
          </w:tcPr>
          <w:p w14:paraId="614DC8DA" w14:textId="77777777" w:rsidR="00FA207A" w:rsidRPr="006F440A" w:rsidRDefault="00FA207A" w:rsidP="00CF3492">
            <w:pPr>
              <w:rPr>
                <w:rFonts w:cstheme="minorHAnsi"/>
                <w:color w:val="000000"/>
                <w:sz w:val="24"/>
                <w:szCs w:val="24"/>
              </w:rPr>
            </w:pPr>
          </w:p>
        </w:tc>
      </w:tr>
      <w:tr w:rsidR="00FA207A" w:rsidRPr="006F440A" w14:paraId="049BA64D"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4BAA0EEB" w14:textId="77777777" w:rsidR="00FA207A" w:rsidRPr="006F440A" w:rsidRDefault="00FA207A" w:rsidP="00CF3492">
            <w:pPr>
              <w:rPr>
                <w:rFonts w:cstheme="minorHAnsi"/>
                <w:color w:val="000000"/>
                <w:sz w:val="24"/>
                <w:szCs w:val="24"/>
              </w:rPr>
            </w:pPr>
            <w:r w:rsidRPr="006F440A">
              <w:rPr>
                <w:rFonts w:cstheme="minorHAnsi"/>
                <w:color w:val="000000"/>
                <w:sz w:val="24"/>
                <w:szCs w:val="24"/>
              </w:rPr>
              <w:t xml:space="preserve"># </w:t>
            </w:r>
            <w:r>
              <w:rPr>
                <w:rFonts w:cstheme="minorHAnsi"/>
                <w:color w:val="000000"/>
                <w:sz w:val="24"/>
                <w:szCs w:val="24"/>
              </w:rPr>
              <w:t>Federal Employees trained</w:t>
            </w:r>
          </w:p>
        </w:tc>
        <w:tc>
          <w:tcPr>
            <w:tcW w:w="1420" w:type="dxa"/>
            <w:tcBorders>
              <w:top w:val="nil"/>
              <w:left w:val="nil"/>
              <w:bottom w:val="single" w:sz="4" w:space="0" w:color="auto"/>
              <w:right w:val="single" w:sz="4" w:space="0" w:color="auto"/>
            </w:tcBorders>
            <w:shd w:val="clear" w:color="000000" w:fill="D0CECE"/>
            <w:noWrap/>
            <w:vAlign w:val="bottom"/>
          </w:tcPr>
          <w:p w14:paraId="560B251D" w14:textId="77777777" w:rsidR="00FA207A" w:rsidRPr="006F440A" w:rsidRDefault="00FA207A" w:rsidP="00CF3492">
            <w:pPr>
              <w:rPr>
                <w:rFonts w:cstheme="minorHAnsi"/>
                <w:color w:val="000000"/>
                <w:sz w:val="24"/>
                <w:szCs w:val="24"/>
              </w:rPr>
            </w:pPr>
          </w:p>
        </w:tc>
      </w:tr>
      <w:tr w:rsidR="00FA207A" w:rsidRPr="006F440A" w14:paraId="2D9AA462"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2478680"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translation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6CFFD4FB"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2313AC8A"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20A11F8A"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interpreter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6043C61A"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03208401"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4CEDC7C" w14:textId="77777777" w:rsidR="00FA207A" w:rsidRPr="006F440A" w:rsidRDefault="00FA207A" w:rsidP="00CF3492">
            <w:pPr>
              <w:rPr>
                <w:rFonts w:cstheme="minorHAnsi"/>
                <w:color w:val="000000"/>
                <w:sz w:val="24"/>
                <w:szCs w:val="24"/>
              </w:rPr>
            </w:pPr>
            <w:r w:rsidRPr="006F440A">
              <w:rPr>
                <w:rFonts w:cstheme="minorHAnsi"/>
                <w:color w:val="000000"/>
                <w:sz w:val="24"/>
                <w:szCs w:val="24"/>
              </w:rPr>
              <w:t>Cost of translation and interpreter services provided this quarter</w:t>
            </w:r>
          </w:p>
        </w:tc>
        <w:tc>
          <w:tcPr>
            <w:tcW w:w="1420" w:type="dxa"/>
            <w:tcBorders>
              <w:top w:val="nil"/>
              <w:left w:val="nil"/>
              <w:bottom w:val="single" w:sz="4" w:space="0" w:color="auto"/>
              <w:right w:val="single" w:sz="4" w:space="0" w:color="auto"/>
            </w:tcBorders>
            <w:shd w:val="clear" w:color="000000" w:fill="D0CECE"/>
            <w:noWrap/>
            <w:vAlign w:val="bottom"/>
            <w:hideMark/>
          </w:tcPr>
          <w:p w14:paraId="4EED5D48" w14:textId="77777777" w:rsidR="00FA207A" w:rsidRPr="006F440A" w:rsidRDefault="00FA207A" w:rsidP="00CF3492">
            <w:pPr>
              <w:rPr>
                <w:rFonts w:cstheme="minorHAnsi"/>
                <w:color w:val="000000"/>
                <w:sz w:val="24"/>
                <w:szCs w:val="24"/>
              </w:rPr>
            </w:pPr>
            <w:r w:rsidRPr="006F440A">
              <w:rPr>
                <w:rFonts w:cstheme="minorHAnsi"/>
                <w:color w:val="000000"/>
                <w:sz w:val="24"/>
                <w:szCs w:val="24"/>
              </w:rPr>
              <w:t>$</w:t>
            </w:r>
          </w:p>
        </w:tc>
      </w:tr>
    </w:tbl>
    <w:p w14:paraId="1174BC9C" w14:textId="77777777" w:rsidR="00FA207A" w:rsidRDefault="00FA207A" w:rsidP="00FA207A">
      <w:pPr>
        <w:pStyle w:val="ListParagraph"/>
        <w:ind w:left="360"/>
        <w:rPr>
          <w:rFonts w:cstheme="minorHAnsi"/>
          <w:sz w:val="24"/>
          <w:szCs w:val="24"/>
        </w:rPr>
      </w:pPr>
    </w:p>
    <w:p w14:paraId="46746086" w14:textId="77777777" w:rsidR="00FA207A" w:rsidRDefault="00FA207A" w:rsidP="00FA207A">
      <w:pPr>
        <w:pStyle w:val="ListParagraph"/>
        <w:rPr>
          <w:rFonts w:cstheme="minorHAnsi"/>
          <w:sz w:val="24"/>
          <w:szCs w:val="24"/>
        </w:rPr>
      </w:pPr>
    </w:p>
    <w:p w14:paraId="79A7D9D4" w14:textId="77777777" w:rsidR="00FA207A" w:rsidRDefault="00FA207A" w:rsidP="00FA207A">
      <w:pPr>
        <w:pStyle w:val="ListParagraph"/>
        <w:rPr>
          <w:rFonts w:cstheme="minorHAnsi"/>
          <w:sz w:val="24"/>
          <w:szCs w:val="24"/>
        </w:rPr>
      </w:pPr>
    </w:p>
    <w:p w14:paraId="375CA276" w14:textId="77777777" w:rsidR="00FA207A" w:rsidRPr="00AC43D5" w:rsidRDefault="00FA207A" w:rsidP="00FA207A">
      <w:pPr>
        <w:pStyle w:val="ListParagraph"/>
        <w:ind w:left="0"/>
        <w:rPr>
          <w:rFonts w:cstheme="minorHAnsi"/>
          <w:sz w:val="24"/>
          <w:szCs w:val="24"/>
        </w:rPr>
      </w:pPr>
    </w:p>
    <w:p w14:paraId="77D159DD" w14:textId="77777777" w:rsidR="00FA207A" w:rsidRDefault="00FA207A" w:rsidP="00FA207A">
      <w:pPr>
        <w:rPr>
          <w:rFonts w:cstheme="minorHAnsi"/>
          <w:sz w:val="24"/>
          <w:szCs w:val="24"/>
        </w:rPr>
      </w:pPr>
      <w:r w:rsidRPr="00AC43D5">
        <w:rPr>
          <w:rFonts w:cstheme="minorHAnsi"/>
          <w:sz w:val="24"/>
          <w:szCs w:val="24"/>
        </w:rPr>
        <w:t xml:space="preserve">       </w:t>
      </w:r>
    </w:p>
    <w:p w14:paraId="35715AB0" w14:textId="77777777" w:rsidR="00FA207A" w:rsidRPr="00AC43D5" w:rsidRDefault="00FA207A" w:rsidP="00FA207A">
      <w:pPr>
        <w:rPr>
          <w:rFonts w:cstheme="minorHAnsi"/>
          <w:sz w:val="24"/>
          <w:szCs w:val="24"/>
        </w:rPr>
      </w:pPr>
    </w:p>
    <w:p w14:paraId="2F48A12E" w14:textId="77777777" w:rsidR="00FA386B" w:rsidRDefault="00FA386B" w:rsidP="00FA386B">
      <w:pPr>
        <w:pStyle w:val="BodyText"/>
        <w:spacing w:before="3" w:line="276" w:lineRule="auto"/>
        <w:rPr>
          <w:b/>
          <w:bCs/>
          <w:sz w:val="40"/>
          <w:szCs w:val="40"/>
        </w:rPr>
      </w:pPr>
    </w:p>
    <w:p w14:paraId="1D3EC136" w14:textId="77777777" w:rsidR="00FA207A" w:rsidRDefault="00FA207A" w:rsidP="00FA386B">
      <w:pPr>
        <w:pStyle w:val="BodyText"/>
        <w:spacing w:before="3" w:line="276" w:lineRule="auto"/>
        <w:rPr>
          <w:b/>
          <w:bCs/>
          <w:sz w:val="40"/>
          <w:szCs w:val="40"/>
        </w:rPr>
      </w:pPr>
    </w:p>
    <w:p w14:paraId="53659CAA" w14:textId="77777777" w:rsidR="00FA207A" w:rsidRDefault="00FA207A" w:rsidP="00FA386B">
      <w:pPr>
        <w:pStyle w:val="BodyText"/>
        <w:spacing w:before="3" w:line="276" w:lineRule="auto"/>
        <w:rPr>
          <w:b/>
          <w:bCs/>
          <w:sz w:val="40"/>
          <w:szCs w:val="40"/>
        </w:rPr>
      </w:pPr>
    </w:p>
    <w:p w14:paraId="6D742833" w14:textId="77777777" w:rsidR="00240B9B" w:rsidRDefault="00240B9B" w:rsidP="00FA386B">
      <w:pPr>
        <w:pStyle w:val="BodyText"/>
        <w:spacing w:before="3" w:line="276" w:lineRule="auto"/>
        <w:rPr>
          <w:b/>
          <w:bCs/>
          <w:sz w:val="40"/>
          <w:szCs w:val="40"/>
        </w:rPr>
      </w:pPr>
    </w:p>
    <w:p w14:paraId="0AFF2623" w14:textId="77777777" w:rsidR="00FA207A" w:rsidRDefault="00FA207A" w:rsidP="00FA386B">
      <w:pPr>
        <w:pStyle w:val="BodyText"/>
        <w:spacing w:before="3" w:line="276" w:lineRule="auto"/>
        <w:rPr>
          <w:b/>
          <w:bCs/>
          <w:sz w:val="40"/>
          <w:szCs w:val="40"/>
        </w:rPr>
      </w:pPr>
    </w:p>
    <w:p w14:paraId="412282C7" w14:textId="77777777" w:rsidR="00FA207A" w:rsidRPr="00AC43D5" w:rsidRDefault="00FA207A" w:rsidP="00FA207A">
      <w:pPr>
        <w:jc w:val="center"/>
        <w:rPr>
          <w:rFonts w:cstheme="minorHAnsi"/>
          <w:b/>
          <w:bCs/>
          <w:sz w:val="32"/>
          <w:szCs w:val="32"/>
        </w:rPr>
      </w:pPr>
      <w:r w:rsidRPr="00AC43D5">
        <w:rPr>
          <w:rFonts w:cstheme="minorHAnsi"/>
          <w:b/>
          <w:bCs/>
          <w:sz w:val="32"/>
          <w:szCs w:val="32"/>
        </w:rPr>
        <w:lastRenderedPageBreak/>
        <w:t>Maine Department of Transportation</w:t>
      </w:r>
    </w:p>
    <w:p w14:paraId="63FFE3E2" w14:textId="77777777" w:rsidR="00FA207A" w:rsidRDefault="00FA207A" w:rsidP="00FA207A">
      <w:pPr>
        <w:jc w:val="center"/>
        <w:rPr>
          <w:rFonts w:cstheme="minorHAnsi"/>
          <w:b/>
          <w:bCs/>
          <w:sz w:val="32"/>
          <w:szCs w:val="32"/>
        </w:rPr>
      </w:pPr>
      <w:r w:rsidRPr="00AC43D5">
        <w:rPr>
          <w:rFonts w:cstheme="minorHAnsi"/>
          <w:b/>
          <w:bCs/>
          <w:sz w:val="32"/>
          <w:szCs w:val="32"/>
        </w:rPr>
        <w:t>TITLE VI QUARTERLY REPORT</w:t>
      </w:r>
    </w:p>
    <w:p w14:paraId="6AD63BE7" w14:textId="77777777" w:rsidR="00FA207A" w:rsidRPr="00AC43D5" w:rsidRDefault="00FA207A" w:rsidP="00FA207A">
      <w:pPr>
        <w:jc w:val="center"/>
        <w:rPr>
          <w:rFonts w:cstheme="minorHAnsi"/>
          <w:b/>
          <w:bCs/>
          <w:sz w:val="32"/>
          <w:szCs w:val="32"/>
        </w:rPr>
      </w:pPr>
      <w:r>
        <w:rPr>
          <w:rFonts w:cstheme="minorHAnsi"/>
          <w:b/>
          <w:bCs/>
          <w:sz w:val="32"/>
          <w:szCs w:val="32"/>
        </w:rPr>
        <w:t xml:space="preserve">Maintenance and Operations </w:t>
      </w:r>
    </w:p>
    <w:p w14:paraId="37C4EEDA" w14:textId="77777777" w:rsidR="00FA207A" w:rsidRPr="00AC43D5" w:rsidRDefault="00FA207A" w:rsidP="00FA207A">
      <w:pPr>
        <w:rPr>
          <w:rFonts w:cstheme="minorHAnsi"/>
          <w:sz w:val="24"/>
          <w:szCs w:val="24"/>
        </w:rPr>
      </w:pPr>
    </w:p>
    <w:p w14:paraId="190BE442" w14:textId="77777777" w:rsidR="00FA207A" w:rsidRDefault="00FA207A" w:rsidP="00FA207A">
      <w:pPr>
        <w:rPr>
          <w:rFonts w:cstheme="minorHAnsi"/>
          <w:sz w:val="24"/>
          <w:szCs w:val="24"/>
        </w:rPr>
      </w:pPr>
    </w:p>
    <w:p w14:paraId="78408141" w14:textId="77777777" w:rsidR="00FA207A" w:rsidRPr="00AC43D5" w:rsidRDefault="00FA207A" w:rsidP="00FA207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DAB8D2D" w14:textId="77777777" w:rsidR="00FA207A" w:rsidRPr="00AC43D5" w:rsidRDefault="00FA207A" w:rsidP="00FA207A">
      <w:pPr>
        <w:rPr>
          <w:rFonts w:cstheme="minorHAnsi"/>
          <w:sz w:val="24"/>
          <w:szCs w:val="24"/>
        </w:rPr>
      </w:pPr>
    </w:p>
    <w:p w14:paraId="1953ED36" w14:textId="77777777" w:rsidR="00FA207A" w:rsidRPr="00AC43D5" w:rsidRDefault="00FA207A" w:rsidP="00FA207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3BFFFBE" w14:textId="77777777" w:rsidR="00FA207A" w:rsidRPr="00AC43D5" w:rsidRDefault="00FA207A" w:rsidP="00FA207A">
      <w:pPr>
        <w:rPr>
          <w:rFonts w:cstheme="minorHAnsi"/>
          <w:sz w:val="24"/>
          <w:szCs w:val="24"/>
        </w:rPr>
      </w:pPr>
    </w:p>
    <w:p w14:paraId="37C2EEAC" w14:textId="77777777" w:rsidR="00FA207A" w:rsidRPr="00AC43D5" w:rsidRDefault="00FA207A" w:rsidP="00FA207A">
      <w:pPr>
        <w:rPr>
          <w:rFonts w:cstheme="minorHAnsi"/>
          <w:sz w:val="24"/>
          <w:szCs w:val="24"/>
        </w:rPr>
      </w:pPr>
      <w:r w:rsidRPr="00AC43D5">
        <w:rPr>
          <w:rFonts w:cstheme="minorHAnsi"/>
          <w:sz w:val="24"/>
          <w:szCs w:val="24"/>
        </w:rPr>
        <w:t>Contact Info:</w:t>
      </w:r>
    </w:p>
    <w:p w14:paraId="4C4AFD5F" w14:textId="77777777" w:rsidR="00FA207A" w:rsidRPr="00AC43D5" w:rsidRDefault="00FA207A" w:rsidP="00FA207A">
      <w:pPr>
        <w:rPr>
          <w:rFonts w:cstheme="minorHAnsi"/>
          <w:sz w:val="24"/>
          <w:szCs w:val="24"/>
        </w:rPr>
      </w:pPr>
    </w:p>
    <w:p w14:paraId="73E70AE3" w14:textId="77777777" w:rsidR="00FA207A" w:rsidRPr="00AC43D5" w:rsidRDefault="00FA207A" w:rsidP="00FA207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01999D75" w14:textId="77777777" w:rsidR="00FA207A" w:rsidRPr="00AC43D5" w:rsidRDefault="00FA207A" w:rsidP="00FA207A">
      <w:pPr>
        <w:rPr>
          <w:rFonts w:cstheme="minorHAnsi"/>
          <w:sz w:val="24"/>
          <w:szCs w:val="24"/>
        </w:rPr>
      </w:pPr>
      <w:r w:rsidRPr="00AC43D5">
        <w:rPr>
          <w:rFonts w:cstheme="minorHAnsi"/>
          <w:sz w:val="24"/>
          <w:szCs w:val="24"/>
        </w:rPr>
        <w:tab/>
      </w:r>
    </w:p>
    <w:p w14:paraId="7D3A2FB2" w14:textId="77777777" w:rsidR="00FA207A" w:rsidRPr="00AC43D5" w:rsidRDefault="00FA207A" w:rsidP="00FA207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3C44C796" w14:textId="77777777" w:rsidR="00FA207A" w:rsidRPr="00AC43D5" w:rsidRDefault="00FA207A" w:rsidP="00FA207A">
      <w:pPr>
        <w:rPr>
          <w:rFonts w:cstheme="minorHAnsi"/>
          <w:sz w:val="24"/>
          <w:szCs w:val="24"/>
        </w:rPr>
      </w:pPr>
    </w:p>
    <w:p w14:paraId="35A9978A" w14:textId="77777777" w:rsidR="00FA207A" w:rsidRDefault="00FA207A" w:rsidP="00FA207A">
      <w:pPr>
        <w:rPr>
          <w:rFonts w:cstheme="minorHAnsi"/>
          <w:sz w:val="24"/>
          <w:szCs w:val="24"/>
        </w:rPr>
      </w:pPr>
      <w:r w:rsidRPr="00AC43D5">
        <w:rPr>
          <w:rFonts w:cstheme="minorHAnsi"/>
          <w:sz w:val="24"/>
          <w:szCs w:val="24"/>
        </w:rPr>
        <w:t>Reporting Period:</w:t>
      </w:r>
    </w:p>
    <w:p w14:paraId="46275F00" w14:textId="77777777" w:rsidR="00FA207A" w:rsidRPr="00AC43D5" w:rsidRDefault="00FA207A" w:rsidP="00FA207A">
      <w:pPr>
        <w:rPr>
          <w:rFonts w:cstheme="minorHAnsi"/>
          <w:sz w:val="24"/>
          <w:szCs w:val="24"/>
        </w:rPr>
      </w:pPr>
    </w:p>
    <w:p w14:paraId="6F7462FB"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5F062B2C" w14:textId="77777777" w:rsidR="00FA207A" w:rsidRPr="00AC43D5" w:rsidRDefault="00FA207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0AB317B8"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13A1B46E"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3D93977C" w14:textId="77777777" w:rsidR="00FA207A" w:rsidRPr="00AC43D5" w:rsidRDefault="00FA207A" w:rsidP="00FA207A">
      <w:pPr>
        <w:rPr>
          <w:rFonts w:cstheme="minorHAnsi"/>
          <w:sz w:val="24"/>
          <w:szCs w:val="24"/>
          <w:u w:val="single"/>
        </w:rPr>
      </w:pPr>
    </w:p>
    <w:p w14:paraId="62273A60" w14:textId="77777777" w:rsidR="00FA207A" w:rsidRPr="00AC43D5" w:rsidRDefault="00FA207A" w:rsidP="00FA207A">
      <w:pPr>
        <w:rPr>
          <w:rFonts w:cstheme="minorHAnsi"/>
          <w:sz w:val="24"/>
          <w:szCs w:val="24"/>
        </w:rPr>
      </w:pPr>
    </w:p>
    <w:p w14:paraId="15F755E9"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4CA787BD" w14:textId="77777777" w:rsidR="00FA207A" w:rsidRPr="00AC43D5" w:rsidRDefault="00FA207A" w:rsidP="00FA207A">
      <w:pPr>
        <w:rPr>
          <w:rFonts w:cstheme="minorHAnsi"/>
          <w:sz w:val="24"/>
          <w:szCs w:val="24"/>
        </w:rPr>
      </w:pPr>
    </w:p>
    <w:p w14:paraId="520F2B0F" w14:textId="77777777" w:rsidR="00FA207A" w:rsidRDefault="0084725D" w:rsidP="00FA207A">
      <w:pPr>
        <w:ind w:left="1080"/>
        <w:rPr>
          <w:rFonts w:cstheme="minorHAnsi"/>
          <w:sz w:val="24"/>
          <w:szCs w:val="24"/>
        </w:rPr>
      </w:pPr>
      <w:sdt>
        <w:sdtPr>
          <w:rPr>
            <w:rFonts w:cstheme="minorHAnsi"/>
            <w:sz w:val="24"/>
            <w:szCs w:val="24"/>
          </w:rPr>
          <w:id w:val="-1664162483"/>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2AF3D0A4" w14:textId="77777777" w:rsidR="00FA207A" w:rsidRPr="00AC43D5" w:rsidRDefault="0084725D" w:rsidP="00FA207A">
      <w:pPr>
        <w:ind w:left="1080"/>
        <w:rPr>
          <w:rFonts w:cstheme="minorHAnsi"/>
          <w:sz w:val="24"/>
          <w:szCs w:val="24"/>
        </w:rPr>
      </w:pPr>
      <w:sdt>
        <w:sdtPr>
          <w:rPr>
            <w:rFonts w:cstheme="minorHAnsi"/>
            <w:sz w:val="24"/>
            <w:szCs w:val="24"/>
          </w:rPr>
          <w:id w:val="713085147"/>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6697F686" w14:textId="77777777" w:rsidR="00FA207A" w:rsidRPr="00AC43D5" w:rsidRDefault="00FA207A" w:rsidP="00FA207A">
      <w:pPr>
        <w:rPr>
          <w:rFonts w:cstheme="minorHAnsi"/>
          <w:sz w:val="24"/>
          <w:szCs w:val="24"/>
        </w:rPr>
      </w:pPr>
    </w:p>
    <w:p w14:paraId="6ED94F70" w14:textId="77777777" w:rsidR="00FA207A" w:rsidRDefault="00FA207A" w:rsidP="00FA207A">
      <w:pPr>
        <w:ind w:left="360"/>
        <w:rPr>
          <w:rFonts w:cstheme="minorHAnsi"/>
          <w:sz w:val="24"/>
          <w:szCs w:val="24"/>
        </w:rPr>
      </w:pPr>
      <w:r w:rsidRPr="00AC43D5">
        <w:rPr>
          <w:rFonts w:cstheme="minorHAnsi"/>
          <w:sz w:val="24"/>
          <w:szCs w:val="24"/>
        </w:rPr>
        <w:t>Explain</w:t>
      </w:r>
      <w:r>
        <w:rPr>
          <w:rFonts w:cstheme="minorHAnsi"/>
          <w:sz w:val="24"/>
          <w:szCs w:val="24"/>
        </w:rPr>
        <w:t>:</w:t>
      </w:r>
    </w:p>
    <w:p w14:paraId="21C976F2" w14:textId="77777777" w:rsidR="00FA207A" w:rsidRDefault="00FA207A" w:rsidP="00FA207A">
      <w:pPr>
        <w:ind w:left="360"/>
        <w:rPr>
          <w:rFonts w:cstheme="minorHAnsi"/>
          <w:sz w:val="24"/>
          <w:szCs w:val="24"/>
        </w:rPr>
      </w:pPr>
    </w:p>
    <w:p w14:paraId="48E4F41C" w14:textId="77777777" w:rsidR="00FA207A" w:rsidRDefault="00FA207A" w:rsidP="00FA207A">
      <w:pPr>
        <w:ind w:left="360"/>
        <w:rPr>
          <w:rFonts w:cstheme="minorHAnsi"/>
          <w:sz w:val="24"/>
          <w:szCs w:val="24"/>
        </w:rPr>
      </w:pPr>
    </w:p>
    <w:p w14:paraId="1275B9FB" w14:textId="77777777" w:rsidR="00FA207A" w:rsidRPr="00AC43D5" w:rsidRDefault="00FA207A" w:rsidP="00FA207A">
      <w:pPr>
        <w:ind w:left="360"/>
        <w:rPr>
          <w:rFonts w:cstheme="minorHAnsi"/>
          <w:sz w:val="24"/>
          <w:szCs w:val="24"/>
        </w:rPr>
      </w:pPr>
    </w:p>
    <w:p w14:paraId="496C8390" w14:textId="77777777" w:rsidR="00FA207A" w:rsidRDefault="00FA207A" w:rsidP="00FA207A">
      <w:pPr>
        <w:rPr>
          <w:rFonts w:cstheme="minorHAnsi"/>
          <w:sz w:val="24"/>
          <w:szCs w:val="24"/>
        </w:rPr>
      </w:pPr>
    </w:p>
    <w:p w14:paraId="62FFF9B0" w14:textId="77777777" w:rsidR="00FA207A" w:rsidRPr="00AC43D5" w:rsidRDefault="00FA207A" w:rsidP="00FA207A">
      <w:pPr>
        <w:rPr>
          <w:rFonts w:cstheme="minorHAnsi"/>
          <w:sz w:val="24"/>
          <w:szCs w:val="24"/>
        </w:rPr>
      </w:pPr>
    </w:p>
    <w:p w14:paraId="111AAEA1" w14:textId="77777777" w:rsidR="00FA207A" w:rsidRPr="00AC43D5" w:rsidRDefault="00FA207A" w:rsidP="00FA207A">
      <w:pPr>
        <w:rPr>
          <w:rFonts w:cstheme="minorHAnsi"/>
          <w:sz w:val="24"/>
          <w:szCs w:val="24"/>
        </w:rPr>
      </w:pPr>
    </w:p>
    <w:p w14:paraId="47AA1A39" w14:textId="77777777" w:rsidR="00FA207A" w:rsidRPr="00AC43D5" w:rsidRDefault="00FA207A" w:rsidP="00FA207A">
      <w:pPr>
        <w:rPr>
          <w:rFonts w:cstheme="minorHAnsi"/>
          <w:sz w:val="24"/>
          <w:szCs w:val="24"/>
        </w:rPr>
      </w:pPr>
    </w:p>
    <w:p w14:paraId="63BCDE56"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5FAA7D14" w14:textId="77777777" w:rsidR="00FA207A" w:rsidRPr="00AC43D5" w:rsidRDefault="00FA207A" w:rsidP="00FA207A">
      <w:pPr>
        <w:rPr>
          <w:rFonts w:cstheme="minorHAnsi"/>
          <w:sz w:val="24"/>
          <w:szCs w:val="24"/>
        </w:rPr>
      </w:pPr>
    </w:p>
    <w:p w14:paraId="2A8D616D" w14:textId="77777777" w:rsidR="00FA207A" w:rsidRPr="00AC43D5" w:rsidRDefault="00FA207A" w:rsidP="00FA207A">
      <w:pPr>
        <w:rPr>
          <w:rFonts w:cstheme="minorHAnsi"/>
          <w:sz w:val="24"/>
          <w:szCs w:val="24"/>
        </w:rPr>
      </w:pPr>
    </w:p>
    <w:p w14:paraId="0CDF616D" w14:textId="77777777" w:rsidR="00FA207A" w:rsidRPr="00AC43D5" w:rsidRDefault="00FA207A" w:rsidP="00FA207A">
      <w:pPr>
        <w:rPr>
          <w:rFonts w:cstheme="minorHAnsi"/>
          <w:sz w:val="24"/>
          <w:szCs w:val="24"/>
        </w:rPr>
      </w:pPr>
    </w:p>
    <w:p w14:paraId="70A9495E" w14:textId="77777777" w:rsidR="00FA207A" w:rsidRPr="00AC43D5" w:rsidRDefault="00FA207A" w:rsidP="00FA207A">
      <w:pPr>
        <w:rPr>
          <w:rFonts w:cstheme="minorHAnsi"/>
          <w:sz w:val="24"/>
          <w:szCs w:val="24"/>
        </w:rPr>
      </w:pPr>
    </w:p>
    <w:p w14:paraId="297092E3" w14:textId="77777777" w:rsidR="00FA207A" w:rsidRDefault="00FA207A" w:rsidP="00FA207A">
      <w:pPr>
        <w:rPr>
          <w:rFonts w:cstheme="minorHAnsi"/>
          <w:sz w:val="24"/>
          <w:szCs w:val="24"/>
        </w:rPr>
      </w:pPr>
    </w:p>
    <w:p w14:paraId="6E094E07" w14:textId="77777777" w:rsidR="001B69F3" w:rsidRDefault="001B69F3" w:rsidP="00FA207A">
      <w:pPr>
        <w:rPr>
          <w:rFonts w:cstheme="minorHAnsi"/>
          <w:sz w:val="24"/>
          <w:szCs w:val="24"/>
        </w:rPr>
      </w:pPr>
    </w:p>
    <w:p w14:paraId="5EBFCC21" w14:textId="77777777" w:rsidR="00FA207A" w:rsidRPr="00AC43D5" w:rsidRDefault="00FA207A" w:rsidP="00FA207A">
      <w:pPr>
        <w:rPr>
          <w:rFonts w:cstheme="minorHAnsi"/>
          <w:sz w:val="24"/>
          <w:szCs w:val="24"/>
        </w:rPr>
      </w:pPr>
    </w:p>
    <w:p w14:paraId="7F06FAA1" w14:textId="77777777" w:rsidR="00FA207A" w:rsidRPr="001277E7" w:rsidRDefault="00FA207A" w:rsidP="00FA207A">
      <w:pPr>
        <w:rPr>
          <w:b/>
          <w:bCs/>
          <w:sz w:val="28"/>
          <w:szCs w:val="28"/>
          <w:u w:val="single"/>
        </w:rPr>
      </w:pPr>
      <w:r>
        <w:rPr>
          <w:b/>
          <w:bCs/>
          <w:sz w:val="28"/>
          <w:szCs w:val="28"/>
          <w:u w:val="single"/>
        </w:rPr>
        <w:lastRenderedPageBreak/>
        <w:t>Addressing Disproportionate Impact</w:t>
      </w:r>
    </w:p>
    <w:p w14:paraId="49CA013A" w14:textId="77777777" w:rsidR="00FA207A" w:rsidRDefault="00FA207A" w:rsidP="00FA207A">
      <w:pPr>
        <w:rPr>
          <w:rFonts w:cstheme="minorHAnsi"/>
          <w:sz w:val="24"/>
          <w:szCs w:val="24"/>
        </w:rPr>
      </w:pPr>
    </w:p>
    <w:p w14:paraId="659DE8F5"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procedures are in place to ensure that maintenance operations are conducted in a fair and uniform manner?</w:t>
      </w:r>
    </w:p>
    <w:p w14:paraId="75FEE581" w14:textId="77777777" w:rsidR="00FA207A" w:rsidRDefault="00FA207A" w:rsidP="00FA207A">
      <w:pPr>
        <w:rPr>
          <w:rFonts w:cstheme="minorHAnsi"/>
          <w:sz w:val="24"/>
          <w:szCs w:val="24"/>
        </w:rPr>
      </w:pPr>
    </w:p>
    <w:p w14:paraId="4EB77249" w14:textId="77777777" w:rsidR="00FA207A" w:rsidRDefault="00FA207A" w:rsidP="00FA207A">
      <w:pPr>
        <w:ind w:left="360"/>
        <w:rPr>
          <w:rFonts w:cstheme="minorHAnsi"/>
          <w:sz w:val="24"/>
          <w:szCs w:val="24"/>
        </w:rPr>
      </w:pPr>
      <w:r>
        <w:rPr>
          <w:rFonts w:cstheme="minorHAnsi"/>
          <w:sz w:val="24"/>
          <w:szCs w:val="24"/>
        </w:rPr>
        <w:t>Describe:</w:t>
      </w:r>
    </w:p>
    <w:p w14:paraId="6EA82E10" w14:textId="77777777" w:rsidR="00FA207A" w:rsidRDefault="00FA207A" w:rsidP="00FA207A">
      <w:pPr>
        <w:rPr>
          <w:rFonts w:cstheme="minorHAnsi"/>
          <w:sz w:val="24"/>
          <w:szCs w:val="24"/>
        </w:rPr>
      </w:pPr>
    </w:p>
    <w:p w14:paraId="44FC09F5" w14:textId="77777777" w:rsidR="00FA207A" w:rsidRDefault="00FA207A" w:rsidP="00FA207A">
      <w:pPr>
        <w:rPr>
          <w:rFonts w:cstheme="minorHAnsi"/>
          <w:sz w:val="24"/>
          <w:szCs w:val="24"/>
        </w:rPr>
      </w:pPr>
    </w:p>
    <w:p w14:paraId="1416D672" w14:textId="77777777" w:rsidR="00FA207A" w:rsidRDefault="00FA207A" w:rsidP="00FA207A">
      <w:pPr>
        <w:rPr>
          <w:rFonts w:cstheme="minorHAnsi"/>
          <w:sz w:val="24"/>
          <w:szCs w:val="24"/>
        </w:rPr>
      </w:pPr>
    </w:p>
    <w:p w14:paraId="4B2D901B" w14:textId="77777777" w:rsidR="00FA207A" w:rsidRDefault="00FA207A" w:rsidP="00FA207A">
      <w:pPr>
        <w:rPr>
          <w:rFonts w:cstheme="minorHAnsi"/>
          <w:sz w:val="24"/>
          <w:szCs w:val="24"/>
        </w:rPr>
      </w:pPr>
    </w:p>
    <w:p w14:paraId="2DFE3A98" w14:textId="77777777" w:rsidR="00FA207A" w:rsidRDefault="00FA207A" w:rsidP="00FA207A">
      <w:pPr>
        <w:rPr>
          <w:rFonts w:cstheme="minorHAnsi"/>
          <w:sz w:val="24"/>
          <w:szCs w:val="24"/>
        </w:rPr>
      </w:pPr>
    </w:p>
    <w:p w14:paraId="0D1AAA72" w14:textId="77777777" w:rsidR="00FA207A" w:rsidRDefault="00FA207A" w:rsidP="00FA207A">
      <w:pPr>
        <w:rPr>
          <w:rFonts w:cstheme="minorHAnsi"/>
          <w:sz w:val="24"/>
          <w:szCs w:val="24"/>
        </w:rPr>
      </w:pPr>
    </w:p>
    <w:p w14:paraId="530986FE" w14:textId="77777777" w:rsidR="00FA207A" w:rsidRDefault="00FA207A" w:rsidP="00FA207A">
      <w:pPr>
        <w:rPr>
          <w:rFonts w:cstheme="minorHAnsi"/>
          <w:sz w:val="24"/>
          <w:szCs w:val="24"/>
        </w:rPr>
      </w:pPr>
    </w:p>
    <w:p w14:paraId="2F8CA53A" w14:textId="77777777" w:rsidR="00FA207A" w:rsidRDefault="00FA207A" w:rsidP="00FA207A">
      <w:pPr>
        <w:rPr>
          <w:rFonts w:cstheme="minorHAnsi"/>
          <w:sz w:val="24"/>
          <w:szCs w:val="24"/>
        </w:rPr>
      </w:pPr>
    </w:p>
    <w:p w14:paraId="41AB6B93" w14:textId="77777777" w:rsidR="00FA207A" w:rsidRDefault="00FA207A" w:rsidP="00FA207A">
      <w:pPr>
        <w:rPr>
          <w:rFonts w:cstheme="minorHAnsi"/>
          <w:sz w:val="24"/>
          <w:szCs w:val="24"/>
        </w:rPr>
      </w:pPr>
    </w:p>
    <w:p w14:paraId="684AC782" w14:textId="77777777" w:rsidR="00FA207A" w:rsidRDefault="00FA207A" w:rsidP="00FA207A">
      <w:pPr>
        <w:rPr>
          <w:rFonts w:cstheme="minorHAnsi"/>
          <w:sz w:val="24"/>
          <w:szCs w:val="24"/>
        </w:rPr>
      </w:pPr>
    </w:p>
    <w:p w14:paraId="17D4AFA7"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Is the level of service and delivery the same for all segments of the population served?</w:t>
      </w:r>
    </w:p>
    <w:p w14:paraId="556362F2" w14:textId="77777777" w:rsidR="00FA207A" w:rsidRDefault="00FA207A" w:rsidP="00FA207A">
      <w:pPr>
        <w:ind w:left="360"/>
        <w:rPr>
          <w:rFonts w:cstheme="minorHAnsi"/>
          <w:sz w:val="24"/>
          <w:szCs w:val="24"/>
        </w:rPr>
      </w:pPr>
    </w:p>
    <w:p w14:paraId="60D7D07A" w14:textId="77777777" w:rsidR="00FA207A" w:rsidRDefault="00FA207A" w:rsidP="00FA207A">
      <w:pPr>
        <w:ind w:left="360"/>
        <w:rPr>
          <w:rFonts w:cstheme="minorHAnsi"/>
          <w:sz w:val="24"/>
          <w:szCs w:val="24"/>
        </w:rPr>
      </w:pPr>
      <w:r>
        <w:rPr>
          <w:rFonts w:cstheme="minorHAnsi"/>
          <w:sz w:val="24"/>
          <w:szCs w:val="24"/>
        </w:rPr>
        <w:t>Describe:</w:t>
      </w:r>
    </w:p>
    <w:p w14:paraId="5265CE1B" w14:textId="77777777" w:rsidR="00FA207A" w:rsidRDefault="00FA207A" w:rsidP="00FA207A">
      <w:pPr>
        <w:ind w:left="360"/>
        <w:rPr>
          <w:rFonts w:cstheme="minorHAnsi"/>
          <w:sz w:val="24"/>
          <w:szCs w:val="24"/>
        </w:rPr>
      </w:pPr>
    </w:p>
    <w:p w14:paraId="26A0D054" w14:textId="77777777" w:rsidR="00FA207A" w:rsidRDefault="00FA207A" w:rsidP="00FA207A">
      <w:pPr>
        <w:ind w:left="360"/>
        <w:rPr>
          <w:rFonts w:cstheme="minorHAnsi"/>
          <w:sz w:val="24"/>
          <w:szCs w:val="24"/>
        </w:rPr>
      </w:pPr>
    </w:p>
    <w:p w14:paraId="0264FD49" w14:textId="77777777" w:rsidR="00FA207A" w:rsidRDefault="00FA207A" w:rsidP="00FA207A">
      <w:pPr>
        <w:ind w:left="360"/>
        <w:rPr>
          <w:rFonts w:cstheme="minorHAnsi"/>
          <w:sz w:val="24"/>
          <w:szCs w:val="24"/>
        </w:rPr>
      </w:pPr>
    </w:p>
    <w:p w14:paraId="77559A08" w14:textId="77777777" w:rsidR="00FA207A" w:rsidRDefault="00FA207A" w:rsidP="00FA207A">
      <w:pPr>
        <w:ind w:left="360"/>
        <w:rPr>
          <w:rFonts w:cstheme="minorHAnsi"/>
          <w:sz w:val="24"/>
          <w:szCs w:val="24"/>
        </w:rPr>
      </w:pPr>
    </w:p>
    <w:p w14:paraId="2A030DCF" w14:textId="77777777" w:rsidR="00FA207A" w:rsidRDefault="00FA207A" w:rsidP="00FA207A">
      <w:pPr>
        <w:ind w:left="360"/>
        <w:rPr>
          <w:rFonts w:cstheme="minorHAnsi"/>
          <w:sz w:val="24"/>
          <w:szCs w:val="24"/>
        </w:rPr>
      </w:pPr>
    </w:p>
    <w:p w14:paraId="52359424" w14:textId="77777777" w:rsidR="00FA207A" w:rsidRDefault="00FA207A" w:rsidP="00FA207A">
      <w:pPr>
        <w:ind w:left="360"/>
        <w:rPr>
          <w:rFonts w:cstheme="minorHAnsi"/>
          <w:sz w:val="24"/>
          <w:szCs w:val="24"/>
        </w:rPr>
      </w:pPr>
    </w:p>
    <w:p w14:paraId="6C811007" w14:textId="77777777" w:rsidR="00FA207A" w:rsidRPr="00FA4F65" w:rsidRDefault="00FA207A" w:rsidP="00FA207A">
      <w:pPr>
        <w:ind w:left="360"/>
        <w:rPr>
          <w:rFonts w:cstheme="minorHAnsi"/>
          <w:sz w:val="24"/>
          <w:szCs w:val="24"/>
        </w:rPr>
      </w:pPr>
    </w:p>
    <w:p w14:paraId="2E50CC6A" w14:textId="77777777" w:rsidR="00FA207A" w:rsidRPr="00AC43D5" w:rsidRDefault="00FA207A" w:rsidP="00FA207A">
      <w:pPr>
        <w:rPr>
          <w:rFonts w:cstheme="minorHAnsi"/>
          <w:sz w:val="24"/>
          <w:szCs w:val="24"/>
        </w:rPr>
      </w:pPr>
    </w:p>
    <w:p w14:paraId="6CBEB953" w14:textId="77777777" w:rsidR="00FA207A" w:rsidRDefault="00FA207A" w:rsidP="00FA207A">
      <w:pPr>
        <w:rPr>
          <w:b/>
          <w:bCs/>
          <w:sz w:val="28"/>
          <w:szCs w:val="28"/>
          <w:u w:val="single"/>
        </w:rPr>
      </w:pPr>
    </w:p>
    <w:p w14:paraId="6BD8958B" w14:textId="77777777" w:rsidR="00FA207A" w:rsidRDefault="00FA207A" w:rsidP="00FA207A">
      <w:pPr>
        <w:rPr>
          <w:b/>
          <w:bCs/>
          <w:sz w:val="28"/>
          <w:szCs w:val="28"/>
          <w:u w:val="single"/>
        </w:rPr>
      </w:pPr>
    </w:p>
    <w:p w14:paraId="6EEDE104" w14:textId="77777777" w:rsidR="00FA207A" w:rsidRPr="001277E7" w:rsidRDefault="00FA207A" w:rsidP="00FA207A">
      <w:pPr>
        <w:rPr>
          <w:b/>
          <w:bCs/>
          <w:sz w:val="28"/>
          <w:szCs w:val="28"/>
          <w:u w:val="single"/>
        </w:rPr>
      </w:pPr>
      <w:r>
        <w:rPr>
          <w:b/>
          <w:bCs/>
          <w:sz w:val="28"/>
          <w:szCs w:val="28"/>
          <w:u w:val="single"/>
        </w:rPr>
        <w:t>Americans with Disabilities Act Accessibility Guidelines (ADAAG/ADA) and Compliance</w:t>
      </w:r>
    </w:p>
    <w:p w14:paraId="36DE4978" w14:textId="77777777" w:rsidR="00FA207A" w:rsidRDefault="00FA207A" w:rsidP="00FA207A">
      <w:pPr>
        <w:rPr>
          <w:rFonts w:cstheme="minorHAnsi"/>
          <w:sz w:val="24"/>
          <w:szCs w:val="24"/>
        </w:rPr>
      </w:pPr>
    </w:p>
    <w:p w14:paraId="08B5538B" w14:textId="77777777" w:rsidR="00FA207A" w:rsidRPr="00F67C29" w:rsidRDefault="00FA207A" w:rsidP="009771BD">
      <w:pPr>
        <w:pStyle w:val="ListParagraph"/>
        <w:widowControl/>
        <w:numPr>
          <w:ilvl w:val="0"/>
          <w:numId w:val="41"/>
        </w:numPr>
        <w:autoSpaceDE/>
        <w:autoSpaceDN/>
        <w:ind w:left="360"/>
        <w:contextualSpacing/>
        <w:rPr>
          <w:rFonts w:cstheme="minorHAnsi"/>
          <w:sz w:val="24"/>
          <w:szCs w:val="24"/>
        </w:rPr>
      </w:pPr>
      <w:r>
        <w:rPr>
          <w:rFonts w:cstheme="minorHAnsi"/>
          <w:sz w:val="24"/>
          <w:szCs w:val="24"/>
        </w:rPr>
        <w:t>Except for routine maintenance, what procedures are in place to ensure that necessary alterations are incorporated into each project to ensure ADAAG compliance?</w:t>
      </w:r>
    </w:p>
    <w:p w14:paraId="2F52B1E5" w14:textId="77777777" w:rsidR="00FA207A" w:rsidRPr="00AC43D5" w:rsidRDefault="00FA207A" w:rsidP="00FA207A">
      <w:pPr>
        <w:rPr>
          <w:rFonts w:cstheme="minorHAnsi"/>
          <w:sz w:val="24"/>
          <w:szCs w:val="24"/>
        </w:rPr>
      </w:pPr>
    </w:p>
    <w:p w14:paraId="127F7317" w14:textId="77777777" w:rsidR="00FA207A" w:rsidRDefault="00FA207A" w:rsidP="00FA207A">
      <w:pPr>
        <w:ind w:left="360"/>
        <w:rPr>
          <w:rFonts w:cstheme="minorHAnsi"/>
          <w:sz w:val="24"/>
          <w:szCs w:val="24"/>
        </w:rPr>
      </w:pPr>
      <w:r>
        <w:rPr>
          <w:rFonts w:cstheme="minorHAnsi"/>
          <w:sz w:val="24"/>
          <w:szCs w:val="24"/>
        </w:rPr>
        <w:t>Describe:</w:t>
      </w:r>
    </w:p>
    <w:p w14:paraId="3E6EE51D" w14:textId="77777777" w:rsidR="00FA207A" w:rsidRDefault="00FA207A" w:rsidP="00FA207A">
      <w:pPr>
        <w:ind w:left="360"/>
        <w:rPr>
          <w:rFonts w:cstheme="minorHAnsi"/>
          <w:sz w:val="24"/>
          <w:szCs w:val="24"/>
        </w:rPr>
      </w:pPr>
    </w:p>
    <w:p w14:paraId="3F58665F" w14:textId="77777777" w:rsidR="00FA207A" w:rsidRDefault="00FA207A" w:rsidP="00FA207A">
      <w:pPr>
        <w:ind w:left="360"/>
        <w:rPr>
          <w:rFonts w:cstheme="minorHAnsi"/>
          <w:sz w:val="24"/>
          <w:szCs w:val="24"/>
        </w:rPr>
      </w:pPr>
    </w:p>
    <w:p w14:paraId="3D5C2660" w14:textId="77777777" w:rsidR="00FA207A" w:rsidRPr="00AC43D5" w:rsidRDefault="00FA207A" w:rsidP="00FA207A">
      <w:pPr>
        <w:ind w:left="360"/>
        <w:rPr>
          <w:rFonts w:cstheme="minorHAnsi"/>
          <w:sz w:val="24"/>
          <w:szCs w:val="24"/>
        </w:rPr>
      </w:pPr>
    </w:p>
    <w:p w14:paraId="1338FEE1" w14:textId="77777777" w:rsidR="00FA207A" w:rsidRPr="00AC43D5" w:rsidRDefault="00FA207A" w:rsidP="00FA207A">
      <w:pPr>
        <w:rPr>
          <w:rFonts w:cstheme="minorHAnsi"/>
          <w:sz w:val="24"/>
          <w:szCs w:val="24"/>
        </w:rPr>
      </w:pPr>
    </w:p>
    <w:p w14:paraId="0C96B497" w14:textId="77777777" w:rsidR="00FA207A" w:rsidRDefault="00FA207A" w:rsidP="00FA207A">
      <w:pPr>
        <w:ind w:left="360"/>
        <w:rPr>
          <w:rFonts w:cstheme="minorHAnsi"/>
          <w:sz w:val="24"/>
          <w:szCs w:val="24"/>
        </w:rPr>
      </w:pPr>
    </w:p>
    <w:p w14:paraId="0C9AB6D6" w14:textId="77777777" w:rsidR="00FA207A" w:rsidRDefault="00FA207A" w:rsidP="00FA207A">
      <w:pPr>
        <w:ind w:left="360"/>
        <w:rPr>
          <w:rFonts w:cstheme="minorHAnsi"/>
          <w:sz w:val="24"/>
          <w:szCs w:val="24"/>
        </w:rPr>
      </w:pPr>
    </w:p>
    <w:p w14:paraId="6B07C231" w14:textId="77777777" w:rsidR="00240B9B" w:rsidRDefault="00240B9B" w:rsidP="00FA207A">
      <w:pPr>
        <w:ind w:left="360"/>
        <w:rPr>
          <w:rFonts w:cstheme="minorHAnsi"/>
          <w:sz w:val="24"/>
          <w:szCs w:val="24"/>
        </w:rPr>
      </w:pPr>
    </w:p>
    <w:p w14:paraId="75A77B24" w14:textId="77777777" w:rsidR="00240B9B" w:rsidRDefault="00240B9B" w:rsidP="00FA207A">
      <w:pPr>
        <w:ind w:left="360"/>
        <w:rPr>
          <w:rFonts w:cstheme="minorHAnsi"/>
          <w:sz w:val="24"/>
          <w:szCs w:val="24"/>
        </w:rPr>
      </w:pPr>
    </w:p>
    <w:p w14:paraId="778E7A6A" w14:textId="77777777" w:rsidR="00240B9B" w:rsidRDefault="00240B9B" w:rsidP="00FA207A">
      <w:pPr>
        <w:ind w:left="360"/>
        <w:rPr>
          <w:rFonts w:cstheme="minorHAnsi"/>
          <w:sz w:val="24"/>
          <w:szCs w:val="24"/>
        </w:rPr>
      </w:pPr>
    </w:p>
    <w:p w14:paraId="2664E924" w14:textId="77777777" w:rsidR="00FA207A" w:rsidRDefault="00FA207A" w:rsidP="00FA207A">
      <w:pPr>
        <w:ind w:left="360"/>
        <w:rPr>
          <w:rFonts w:cstheme="minorHAnsi"/>
          <w:sz w:val="24"/>
          <w:szCs w:val="24"/>
        </w:rPr>
      </w:pPr>
    </w:p>
    <w:p w14:paraId="0850C2CD" w14:textId="77777777" w:rsidR="00FA207A" w:rsidRDefault="00FA207A" w:rsidP="00FA207A">
      <w:pPr>
        <w:ind w:left="360"/>
        <w:rPr>
          <w:rFonts w:cstheme="minorHAnsi"/>
          <w:sz w:val="24"/>
          <w:szCs w:val="24"/>
        </w:rPr>
      </w:pPr>
    </w:p>
    <w:p w14:paraId="1D4DF935" w14:textId="77777777" w:rsidR="00FA207A" w:rsidRPr="001277E7" w:rsidRDefault="00FA207A" w:rsidP="00FA207A">
      <w:pPr>
        <w:rPr>
          <w:b/>
          <w:bCs/>
          <w:sz w:val="28"/>
          <w:szCs w:val="28"/>
          <w:u w:val="single"/>
        </w:rPr>
      </w:pPr>
      <w:r w:rsidRPr="001277E7">
        <w:rPr>
          <w:b/>
          <w:bCs/>
          <w:sz w:val="28"/>
          <w:szCs w:val="28"/>
          <w:u w:val="single"/>
        </w:rPr>
        <w:t>Documentation</w:t>
      </w:r>
    </w:p>
    <w:p w14:paraId="535E2BB6" w14:textId="77777777" w:rsidR="00FA207A" w:rsidRPr="008A46B6" w:rsidRDefault="00FA207A" w:rsidP="00FA207A">
      <w:pPr>
        <w:pStyle w:val="ListParagraph"/>
        <w:ind w:left="360"/>
        <w:rPr>
          <w:rFonts w:cstheme="minorHAnsi"/>
          <w:sz w:val="24"/>
          <w:szCs w:val="24"/>
        </w:rPr>
      </w:pPr>
    </w:p>
    <w:p w14:paraId="5EBFCD91" w14:textId="77777777" w:rsidR="00FA207A" w:rsidRPr="00AC43D5" w:rsidRDefault="00FA207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7F3E1574" w14:textId="77777777" w:rsidR="00FA207A" w:rsidRPr="00AC43D5" w:rsidRDefault="00FA207A" w:rsidP="00FA207A">
      <w:pPr>
        <w:pStyle w:val="ListParagraph"/>
        <w:ind w:left="360"/>
        <w:rPr>
          <w:rFonts w:cstheme="minorHAnsi"/>
          <w:sz w:val="24"/>
          <w:szCs w:val="24"/>
        </w:rPr>
      </w:pPr>
    </w:p>
    <w:p w14:paraId="0BCA04EC"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602B75EC" w14:textId="77777777" w:rsidR="00FA207A" w:rsidRPr="00AC43D5" w:rsidRDefault="00FA207A" w:rsidP="00FA207A">
      <w:pPr>
        <w:pStyle w:val="ListParagraph"/>
        <w:ind w:left="360"/>
        <w:rPr>
          <w:rFonts w:cstheme="minorHAnsi"/>
          <w:sz w:val="24"/>
          <w:szCs w:val="24"/>
        </w:rPr>
      </w:pPr>
    </w:p>
    <w:p w14:paraId="7E57D4AB" w14:textId="77777777" w:rsidR="00FA207A" w:rsidRPr="00AC43D5" w:rsidRDefault="00FA207A" w:rsidP="00FA207A">
      <w:pPr>
        <w:pStyle w:val="ListParagraph"/>
        <w:rPr>
          <w:rFonts w:cstheme="minorHAnsi"/>
          <w:sz w:val="24"/>
          <w:szCs w:val="24"/>
        </w:rPr>
      </w:pPr>
    </w:p>
    <w:p w14:paraId="0A86A095" w14:textId="77777777" w:rsidR="00FA207A" w:rsidRDefault="00FA207A" w:rsidP="00FA207A">
      <w:pPr>
        <w:pStyle w:val="ListParagraph"/>
        <w:ind w:left="360"/>
        <w:rPr>
          <w:rFonts w:cstheme="minorHAnsi"/>
          <w:sz w:val="24"/>
          <w:szCs w:val="24"/>
        </w:rPr>
      </w:pPr>
    </w:p>
    <w:p w14:paraId="69CB1C5D" w14:textId="77777777" w:rsidR="00FA207A" w:rsidRDefault="00FA207A" w:rsidP="00FA207A">
      <w:pPr>
        <w:pStyle w:val="ListParagraph"/>
        <w:ind w:left="360"/>
        <w:rPr>
          <w:rFonts w:cstheme="minorHAnsi"/>
          <w:sz w:val="24"/>
          <w:szCs w:val="24"/>
        </w:rPr>
      </w:pPr>
    </w:p>
    <w:p w14:paraId="300C0A61" w14:textId="77777777" w:rsidR="00FA207A" w:rsidRDefault="00FA207A" w:rsidP="00FA207A">
      <w:pPr>
        <w:pStyle w:val="ListParagraph"/>
        <w:ind w:left="360"/>
        <w:rPr>
          <w:rFonts w:cstheme="minorHAnsi"/>
          <w:sz w:val="24"/>
          <w:szCs w:val="24"/>
        </w:rPr>
      </w:pPr>
    </w:p>
    <w:p w14:paraId="58F708F9" w14:textId="77777777" w:rsidR="00FA207A" w:rsidRDefault="00FA207A" w:rsidP="00FA207A">
      <w:pPr>
        <w:ind w:left="360" w:hanging="360"/>
        <w:rPr>
          <w:rFonts w:cstheme="minorHAnsi"/>
          <w:sz w:val="24"/>
          <w:szCs w:val="24"/>
        </w:rPr>
      </w:pPr>
    </w:p>
    <w:p w14:paraId="18201B37" w14:textId="77777777" w:rsidR="00FA207A" w:rsidRPr="00AC43D5" w:rsidRDefault="00FA207A" w:rsidP="00FA207A">
      <w:pPr>
        <w:ind w:left="360" w:hanging="360"/>
        <w:rPr>
          <w:rFonts w:cstheme="minorHAnsi"/>
          <w:sz w:val="24"/>
          <w:szCs w:val="24"/>
        </w:rPr>
      </w:pPr>
    </w:p>
    <w:p w14:paraId="22C0CFE5" w14:textId="77777777" w:rsidR="00FA207A" w:rsidRPr="001277E7" w:rsidRDefault="00FA207A" w:rsidP="00FA207A">
      <w:pPr>
        <w:rPr>
          <w:b/>
          <w:bCs/>
          <w:sz w:val="28"/>
          <w:szCs w:val="28"/>
          <w:u w:val="single"/>
        </w:rPr>
      </w:pPr>
      <w:r>
        <w:rPr>
          <w:b/>
          <w:bCs/>
          <w:sz w:val="28"/>
          <w:szCs w:val="28"/>
          <w:u w:val="single"/>
        </w:rPr>
        <w:t>Consultant Contracts</w:t>
      </w:r>
    </w:p>
    <w:p w14:paraId="59F43F89" w14:textId="77777777" w:rsidR="00FA207A" w:rsidRPr="008A46B6" w:rsidRDefault="00FA207A" w:rsidP="00FA207A">
      <w:pPr>
        <w:pStyle w:val="ListParagraph"/>
        <w:ind w:left="360"/>
        <w:rPr>
          <w:rFonts w:cstheme="minorHAnsi"/>
          <w:sz w:val="24"/>
          <w:szCs w:val="24"/>
        </w:rPr>
      </w:pPr>
    </w:p>
    <w:p w14:paraId="0A363F38"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sub-contracting/consulting opportunities and solicit interest, bids, and quotes from DBEs?</w:t>
      </w:r>
    </w:p>
    <w:p w14:paraId="5E23EFA7" w14:textId="77777777" w:rsidR="00FA207A" w:rsidRPr="00F638FB" w:rsidRDefault="00FA207A" w:rsidP="00FA207A">
      <w:pPr>
        <w:rPr>
          <w:rFonts w:cstheme="minorHAnsi"/>
          <w:sz w:val="24"/>
          <w:szCs w:val="24"/>
        </w:rPr>
      </w:pPr>
    </w:p>
    <w:p w14:paraId="23ADCF3C"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5DF3E40C" w14:textId="77777777" w:rsidR="00FA207A" w:rsidRPr="00AC43D5" w:rsidRDefault="00FA207A" w:rsidP="00FA207A">
      <w:pPr>
        <w:pStyle w:val="ListParagraph"/>
        <w:ind w:left="360"/>
        <w:rPr>
          <w:rFonts w:cstheme="minorHAnsi"/>
          <w:sz w:val="24"/>
          <w:szCs w:val="24"/>
        </w:rPr>
      </w:pPr>
    </w:p>
    <w:p w14:paraId="7080837D" w14:textId="77777777" w:rsidR="00FA207A" w:rsidRDefault="00FA207A" w:rsidP="00FA207A">
      <w:pPr>
        <w:pStyle w:val="ListParagraph"/>
        <w:rPr>
          <w:rFonts w:cstheme="minorHAnsi"/>
          <w:sz w:val="24"/>
          <w:szCs w:val="24"/>
        </w:rPr>
      </w:pPr>
    </w:p>
    <w:p w14:paraId="0D41382B" w14:textId="77777777" w:rsidR="00FA207A" w:rsidRDefault="00FA207A" w:rsidP="00FA207A">
      <w:pPr>
        <w:pStyle w:val="ListParagraph"/>
        <w:rPr>
          <w:rFonts w:cstheme="minorHAnsi"/>
          <w:sz w:val="24"/>
          <w:szCs w:val="24"/>
        </w:rPr>
      </w:pPr>
    </w:p>
    <w:p w14:paraId="1A147083" w14:textId="77777777" w:rsidR="00FA207A" w:rsidRDefault="00FA207A" w:rsidP="00FA207A">
      <w:pPr>
        <w:pStyle w:val="ListParagraph"/>
        <w:rPr>
          <w:rFonts w:cstheme="minorHAnsi"/>
          <w:sz w:val="24"/>
          <w:szCs w:val="24"/>
        </w:rPr>
      </w:pPr>
    </w:p>
    <w:p w14:paraId="1D2D0F7C" w14:textId="77777777" w:rsidR="00FA207A" w:rsidRDefault="00FA207A" w:rsidP="00FA207A">
      <w:pPr>
        <w:pStyle w:val="ListParagraph"/>
        <w:rPr>
          <w:rFonts w:cstheme="minorHAnsi"/>
          <w:sz w:val="24"/>
          <w:szCs w:val="24"/>
        </w:rPr>
      </w:pPr>
    </w:p>
    <w:p w14:paraId="64B7BCDF" w14:textId="77777777" w:rsidR="00FA207A" w:rsidRDefault="00FA207A" w:rsidP="00FA207A">
      <w:pPr>
        <w:pStyle w:val="ListParagraph"/>
        <w:ind w:left="360"/>
        <w:rPr>
          <w:rFonts w:cstheme="minorHAnsi"/>
          <w:sz w:val="24"/>
          <w:szCs w:val="24"/>
        </w:rPr>
      </w:pPr>
    </w:p>
    <w:p w14:paraId="77D59305" w14:textId="77777777" w:rsidR="00FA207A" w:rsidRDefault="00FA207A" w:rsidP="00FA207A">
      <w:pPr>
        <w:pStyle w:val="ListParagraph"/>
        <w:ind w:left="360"/>
        <w:rPr>
          <w:rFonts w:cstheme="minorHAnsi"/>
          <w:sz w:val="24"/>
          <w:szCs w:val="24"/>
        </w:rPr>
      </w:pPr>
    </w:p>
    <w:p w14:paraId="5776291E"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Are all contracting opportunities communicated to the Civil Rights Office?</w:t>
      </w:r>
    </w:p>
    <w:p w14:paraId="6B1438F1" w14:textId="77777777" w:rsidR="00FA207A" w:rsidRPr="00AC43D5" w:rsidRDefault="00FA207A" w:rsidP="00FA207A">
      <w:pPr>
        <w:rPr>
          <w:rFonts w:cstheme="minorHAnsi"/>
          <w:sz w:val="24"/>
          <w:szCs w:val="24"/>
        </w:rPr>
      </w:pPr>
    </w:p>
    <w:p w14:paraId="01D9559D" w14:textId="77777777" w:rsidR="00FA207A" w:rsidRDefault="0084725D" w:rsidP="00FA207A">
      <w:pPr>
        <w:ind w:left="1080"/>
        <w:rPr>
          <w:rFonts w:cstheme="minorHAnsi"/>
          <w:sz w:val="24"/>
          <w:szCs w:val="24"/>
        </w:rPr>
      </w:pPr>
      <w:sdt>
        <w:sdtPr>
          <w:rPr>
            <w:rFonts w:cstheme="minorHAnsi"/>
            <w:sz w:val="24"/>
            <w:szCs w:val="24"/>
          </w:rPr>
          <w:id w:val="-805777254"/>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09B6166B" w14:textId="77777777" w:rsidR="00FA207A" w:rsidRDefault="0084725D" w:rsidP="00FA207A">
      <w:pPr>
        <w:ind w:left="1080"/>
        <w:rPr>
          <w:rFonts w:cstheme="minorHAnsi"/>
          <w:sz w:val="24"/>
          <w:szCs w:val="24"/>
        </w:rPr>
      </w:pPr>
      <w:sdt>
        <w:sdtPr>
          <w:rPr>
            <w:rFonts w:cstheme="minorHAnsi"/>
            <w:sz w:val="24"/>
            <w:szCs w:val="24"/>
          </w:rPr>
          <w:id w:val="322475237"/>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2986CB0F" w14:textId="77777777" w:rsidR="00FA207A" w:rsidRDefault="00FA207A" w:rsidP="00FA207A">
      <w:pPr>
        <w:ind w:left="1080"/>
        <w:rPr>
          <w:rFonts w:cstheme="minorHAnsi"/>
          <w:sz w:val="24"/>
          <w:szCs w:val="24"/>
        </w:rPr>
      </w:pPr>
    </w:p>
    <w:tbl>
      <w:tblPr>
        <w:tblW w:w="11040" w:type="dxa"/>
        <w:tblInd w:w="-849" w:type="dxa"/>
        <w:tblLook w:val="04A0" w:firstRow="1" w:lastRow="0" w:firstColumn="1" w:lastColumn="0" w:noHBand="0" w:noVBand="1"/>
      </w:tblPr>
      <w:tblGrid>
        <w:gridCol w:w="8854"/>
        <w:gridCol w:w="2186"/>
      </w:tblGrid>
      <w:tr w:rsidR="00FA207A" w:rsidRPr="000A059D" w14:paraId="3AE1CFBD" w14:textId="77777777" w:rsidTr="00CF3492">
        <w:trPr>
          <w:trHeight w:val="390"/>
        </w:trPr>
        <w:tc>
          <w:tcPr>
            <w:tcW w:w="885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328D429"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Title VI complaints received</w:t>
            </w:r>
          </w:p>
        </w:tc>
        <w:tc>
          <w:tcPr>
            <w:tcW w:w="2186" w:type="dxa"/>
            <w:tcBorders>
              <w:top w:val="single" w:sz="4" w:space="0" w:color="auto"/>
              <w:left w:val="nil"/>
              <w:bottom w:val="single" w:sz="4" w:space="0" w:color="auto"/>
              <w:right w:val="single" w:sz="4" w:space="0" w:color="auto"/>
            </w:tcBorders>
            <w:shd w:val="clear" w:color="000000" w:fill="D0CECE"/>
            <w:noWrap/>
            <w:vAlign w:val="bottom"/>
            <w:hideMark/>
          </w:tcPr>
          <w:p w14:paraId="405FEBB2"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6640B129"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03EB4D25"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informal (verbal) complaints</w:t>
            </w:r>
          </w:p>
        </w:tc>
        <w:tc>
          <w:tcPr>
            <w:tcW w:w="2186" w:type="dxa"/>
            <w:tcBorders>
              <w:top w:val="nil"/>
              <w:left w:val="nil"/>
              <w:bottom w:val="single" w:sz="4" w:space="0" w:color="auto"/>
              <w:right w:val="single" w:sz="4" w:space="0" w:color="auto"/>
            </w:tcBorders>
            <w:shd w:val="clear" w:color="000000" w:fill="D0CECE"/>
            <w:noWrap/>
            <w:vAlign w:val="bottom"/>
            <w:hideMark/>
          </w:tcPr>
          <w:p w14:paraId="74FB42DB"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7787566C"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5AD9576C"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formal (written) complaints</w:t>
            </w:r>
          </w:p>
        </w:tc>
        <w:tc>
          <w:tcPr>
            <w:tcW w:w="2186" w:type="dxa"/>
            <w:tcBorders>
              <w:top w:val="nil"/>
              <w:left w:val="nil"/>
              <w:bottom w:val="single" w:sz="4" w:space="0" w:color="auto"/>
              <w:right w:val="single" w:sz="4" w:space="0" w:color="auto"/>
            </w:tcBorders>
            <w:shd w:val="clear" w:color="000000" w:fill="D0CECE"/>
            <w:noWrap/>
            <w:vAlign w:val="bottom"/>
            <w:hideMark/>
          </w:tcPr>
          <w:p w14:paraId="5EFBA8CB"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603DE774"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1E0B75E8"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unresolved complaints sent to Civil Rights Office</w:t>
            </w:r>
          </w:p>
        </w:tc>
        <w:tc>
          <w:tcPr>
            <w:tcW w:w="2186" w:type="dxa"/>
            <w:tcBorders>
              <w:top w:val="nil"/>
              <w:left w:val="nil"/>
              <w:bottom w:val="single" w:sz="4" w:space="0" w:color="auto"/>
              <w:right w:val="single" w:sz="4" w:space="0" w:color="auto"/>
            </w:tcBorders>
            <w:shd w:val="clear" w:color="000000" w:fill="D0CECE"/>
            <w:noWrap/>
            <w:vAlign w:val="bottom"/>
            <w:hideMark/>
          </w:tcPr>
          <w:p w14:paraId="38B704BF"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59920E1E"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41E545B3"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maintenance work orders issued this quarter</w:t>
            </w:r>
          </w:p>
        </w:tc>
        <w:tc>
          <w:tcPr>
            <w:tcW w:w="2186" w:type="dxa"/>
            <w:tcBorders>
              <w:top w:val="nil"/>
              <w:left w:val="nil"/>
              <w:bottom w:val="single" w:sz="4" w:space="0" w:color="auto"/>
              <w:right w:val="single" w:sz="4" w:space="0" w:color="auto"/>
            </w:tcBorders>
            <w:shd w:val="clear" w:color="000000" w:fill="D0CECE"/>
            <w:noWrap/>
            <w:vAlign w:val="bottom"/>
            <w:hideMark/>
          </w:tcPr>
          <w:p w14:paraId="13AFC7D6"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54828704"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533489A3"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maintenance work orders issued in primarily low income and minority areas</w:t>
            </w:r>
          </w:p>
        </w:tc>
        <w:tc>
          <w:tcPr>
            <w:tcW w:w="2186" w:type="dxa"/>
            <w:tcBorders>
              <w:top w:val="nil"/>
              <w:left w:val="nil"/>
              <w:bottom w:val="single" w:sz="4" w:space="0" w:color="auto"/>
              <w:right w:val="single" w:sz="4" w:space="0" w:color="auto"/>
            </w:tcBorders>
            <w:shd w:val="clear" w:color="000000" w:fill="D0CECE"/>
            <w:noWrap/>
            <w:vAlign w:val="bottom"/>
            <w:hideMark/>
          </w:tcPr>
          <w:p w14:paraId="21910BE8"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2F171964"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2E828616"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translation services provided</w:t>
            </w:r>
          </w:p>
        </w:tc>
        <w:tc>
          <w:tcPr>
            <w:tcW w:w="2186" w:type="dxa"/>
            <w:tcBorders>
              <w:top w:val="nil"/>
              <w:left w:val="nil"/>
              <w:bottom w:val="single" w:sz="4" w:space="0" w:color="auto"/>
              <w:right w:val="single" w:sz="4" w:space="0" w:color="auto"/>
            </w:tcBorders>
            <w:shd w:val="clear" w:color="000000" w:fill="D0CECE"/>
            <w:noWrap/>
            <w:vAlign w:val="bottom"/>
            <w:hideMark/>
          </w:tcPr>
          <w:p w14:paraId="605EC777"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0C6F22B6"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2435E028"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of interpreter services provided</w:t>
            </w:r>
          </w:p>
        </w:tc>
        <w:tc>
          <w:tcPr>
            <w:tcW w:w="2186" w:type="dxa"/>
            <w:tcBorders>
              <w:top w:val="nil"/>
              <w:left w:val="nil"/>
              <w:bottom w:val="single" w:sz="4" w:space="0" w:color="auto"/>
              <w:right w:val="single" w:sz="4" w:space="0" w:color="auto"/>
            </w:tcBorders>
            <w:shd w:val="clear" w:color="000000" w:fill="D0CECE"/>
            <w:noWrap/>
            <w:vAlign w:val="bottom"/>
            <w:hideMark/>
          </w:tcPr>
          <w:p w14:paraId="41E5154E"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 </w:t>
            </w:r>
          </w:p>
        </w:tc>
      </w:tr>
      <w:tr w:rsidR="00FA207A" w:rsidRPr="000A059D" w14:paraId="2B7BD491" w14:textId="77777777" w:rsidTr="00CF3492">
        <w:trPr>
          <w:trHeight w:val="390"/>
        </w:trPr>
        <w:tc>
          <w:tcPr>
            <w:tcW w:w="8854" w:type="dxa"/>
            <w:tcBorders>
              <w:top w:val="nil"/>
              <w:left w:val="single" w:sz="4" w:space="0" w:color="auto"/>
              <w:bottom w:val="single" w:sz="4" w:space="0" w:color="auto"/>
              <w:right w:val="single" w:sz="4" w:space="0" w:color="auto"/>
            </w:tcBorders>
            <w:shd w:val="clear" w:color="000000" w:fill="D0CECE"/>
            <w:noWrap/>
            <w:vAlign w:val="bottom"/>
            <w:hideMark/>
          </w:tcPr>
          <w:p w14:paraId="1E935DA3"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Cost of translation and interpreter services provided this quarter</w:t>
            </w:r>
          </w:p>
        </w:tc>
        <w:tc>
          <w:tcPr>
            <w:tcW w:w="2186" w:type="dxa"/>
            <w:tcBorders>
              <w:top w:val="nil"/>
              <w:left w:val="nil"/>
              <w:bottom w:val="single" w:sz="4" w:space="0" w:color="auto"/>
              <w:right w:val="single" w:sz="4" w:space="0" w:color="auto"/>
            </w:tcBorders>
            <w:shd w:val="clear" w:color="000000" w:fill="D0CECE"/>
            <w:noWrap/>
            <w:vAlign w:val="bottom"/>
            <w:hideMark/>
          </w:tcPr>
          <w:p w14:paraId="167BEE90" w14:textId="77777777" w:rsidR="00FA207A" w:rsidRPr="000A059D" w:rsidRDefault="00FA207A" w:rsidP="00CF3492">
            <w:pPr>
              <w:rPr>
                <w:rFonts w:ascii="Arial" w:hAnsi="Arial" w:cs="Arial"/>
                <w:color w:val="000000"/>
                <w:sz w:val="24"/>
                <w:szCs w:val="24"/>
              </w:rPr>
            </w:pPr>
            <w:r w:rsidRPr="000A059D">
              <w:rPr>
                <w:rFonts w:ascii="Arial" w:hAnsi="Arial" w:cs="Arial"/>
                <w:color w:val="000000"/>
                <w:sz w:val="24"/>
                <w:szCs w:val="24"/>
              </w:rPr>
              <w:t>$</w:t>
            </w:r>
          </w:p>
        </w:tc>
      </w:tr>
    </w:tbl>
    <w:p w14:paraId="7D94EA56" w14:textId="77777777" w:rsidR="00240B9B" w:rsidRPr="00AC43D5" w:rsidRDefault="00240B9B" w:rsidP="00FA207A">
      <w:pPr>
        <w:rPr>
          <w:rFonts w:cstheme="minorHAnsi"/>
          <w:sz w:val="24"/>
          <w:szCs w:val="24"/>
        </w:rPr>
      </w:pPr>
    </w:p>
    <w:p w14:paraId="4F36DCF7" w14:textId="77777777" w:rsidR="00FA207A" w:rsidRPr="00AC43D5" w:rsidRDefault="00FA207A" w:rsidP="00FA207A">
      <w:pPr>
        <w:jc w:val="center"/>
        <w:rPr>
          <w:rFonts w:cstheme="minorHAnsi"/>
          <w:b/>
          <w:bCs/>
          <w:sz w:val="32"/>
          <w:szCs w:val="32"/>
        </w:rPr>
      </w:pPr>
      <w:r w:rsidRPr="00AC43D5">
        <w:rPr>
          <w:rFonts w:cstheme="minorHAnsi"/>
          <w:b/>
          <w:bCs/>
          <w:sz w:val="32"/>
          <w:szCs w:val="32"/>
        </w:rPr>
        <w:lastRenderedPageBreak/>
        <w:t>Maine Department of Transportation</w:t>
      </w:r>
    </w:p>
    <w:p w14:paraId="06C7C4C7" w14:textId="77777777" w:rsidR="00FA207A" w:rsidRDefault="00FA207A" w:rsidP="00FA207A">
      <w:pPr>
        <w:jc w:val="center"/>
        <w:rPr>
          <w:rFonts w:cstheme="minorHAnsi"/>
          <w:b/>
          <w:bCs/>
          <w:sz w:val="32"/>
          <w:szCs w:val="32"/>
        </w:rPr>
      </w:pPr>
      <w:r w:rsidRPr="00AC43D5">
        <w:rPr>
          <w:rFonts w:cstheme="minorHAnsi"/>
          <w:b/>
          <w:bCs/>
          <w:sz w:val="32"/>
          <w:szCs w:val="32"/>
        </w:rPr>
        <w:t>TITLE VI QUARTERLY REPORT</w:t>
      </w:r>
    </w:p>
    <w:p w14:paraId="38D4BFFD" w14:textId="77777777" w:rsidR="00FA207A" w:rsidRPr="00AC43D5" w:rsidRDefault="00FA207A" w:rsidP="00FA207A">
      <w:pPr>
        <w:jc w:val="center"/>
        <w:rPr>
          <w:rFonts w:cstheme="minorHAnsi"/>
          <w:b/>
          <w:bCs/>
          <w:sz w:val="32"/>
          <w:szCs w:val="32"/>
        </w:rPr>
      </w:pPr>
      <w:r>
        <w:rPr>
          <w:rFonts w:cstheme="minorHAnsi"/>
          <w:b/>
          <w:bCs/>
          <w:sz w:val="32"/>
          <w:szCs w:val="32"/>
        </w:rPr>
        <w:t>Multimodal Program</w:t>
      </w:r>
    </w:p>
    <w:p w14:paraId="54D62181" w14:textId="77777777" w:rsidR="00FA207A" w:rsidRPr="00AC43D5" w:rsidRDefault="00FA207A" w:rsidP="00FA207A">
      <w:pPr>
        <w:rPr>
          <w:rFonts w:cstheme="minorHAnsi"/>
          <w:sz w:val="24"/>
          <w:szCs w:val="24"/>
        </w:rPr>
      </w:pPr>
    </w:p>
    <w:p w14:paraId="35D02E7A" w14:textId="77777777" w:rsidR="00FA207A" w:rsidRDefault="00FA207A" w:rsidP="00FA207A">
      <w:pPr>
        <w:rPr>
          <w:rFonts w:cstheme="minorHAnsi"/>
          <w:sz w:val="24"/>
          <w:szCs w:val="24"/>
        </w:rPr>
      </w:pPr>
    </w:p>
    <w:p w14:paraId="0E93C548" w14:textId="77777777" w:rsidR="00FA207A" w:rsidRPr="00AC43D5" w:rsidRDefault="00FA207A" w:rsidP="00FA207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6040F28" w14:textId="77777777" w:rsidR="00FA207A" w:rsidRPr="00AC43D5" w:rsidRDefault="00FA207A" w:rsidP="00FA207A">
      <w:pPr>
        <w:rPr>
          <w:rFonts w:cstheme="minorHAnsi"/>
          <w:sz w:val="24"/>
          <w:szCs w:val="24"/>
        </w:rPr>
      </w:pPr>
    </w:p>
    <w:p w14:paraId="74C64D9D" w14:textId="77777777" w:rsidR="00FA207A" w:rsidRPr="00AC43D5" w:rsidRDefault="00FA207A" w:rsidP="00FA207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769C894D" w14:textId="77777777" w:rsidR="00FA207A" w:rsidRPr="00AC43D5" w:rsidRDefault="00FA207A" w:rsidP="00FA207A">
      <w:pPr>
        <w:rPr>
          <w:rFonts w:cstheme="minorHAnsi"/>
          <w:sz w:val="24"/>
          <w:szCs w:val="24"/>
        </w:rPr>
      </w:pPr>
    </w:p>
    <w:p w14:paraId="6E4C462E" w14:textId="77777777" w:rsidR="00FA207A" w:rsidRPr="00AC43D5" w:rsidRDefault="00FA207A" w:rsidP="00FA207A">
      <w:pPr>
        <w:rPr>
          <w:rFonts w:cstheme="minorHAnsi"/>
          <w:sz w:val="24"/>
          <w:szCs w:val="24"/>
        </w:rPr>
      </w:pPr>
      <w:r w:rsidRPr="00AC43D5">
        <w:rPr>
          <w:rFonts w:cstheme="minorHAnsi"/>
          <w:sz w:val="24"/>
          <w:szCs w:val="24"/>
        </w:rPr>
        <w:t>Contact Info:</w:t>
      </w:r>
    </w:p>
    <w:p w14:paraId="7F2D529C" w14:textId="77777777" w:rsidR="00FA207A" w:rsidRPr="00AC43D5" w:rsidRDefault="00FA207A" w:rsidP="00FA207A">
      <w:pPr>
        <w:rPr>
          <w:rFonts w:cstheme="minorHAnsi"/>
          <w:sz w:val="24"/>
          <w:szCs w:val="24"/>
        </w:rPr>
      </w:pPr>
    </w:p>
    <w:p w14:paraId="08C72D47" w14:textId="77777777" w:rsidR="00FA207A" w:rsidRPr="00AC43D5" w:rsidRDefault="00FA207A" w:rsidP="00FA207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C20A0FB" w14:textId="77777777" w:rsidR="00FA207A" w:rsidRPr="00AC43D5" w:rsidRDefault="00FA207A" w:rsidP="00FA207A">
      <w:pPr>
        <w:rPr>
          <w:rFonts w:cstheme="minorHAnsi"/>
          <w:sz w:val="24"/>
          <w:szCs w:val="24"/>
        </w:rPr>
      </w:pPr>
      <w:r w:rsidRPr="00AC43D5">
        <w:rPr>
          <w:rFonts w:cstheme="minorHAnsi"/>
          <w:sz w:val="24"/>
          <w:szCs w:val="24"/>
        </w:rPr>
        <w:tab/>
      </w:r>
    </w:p>
    <w:p w14:paraId="6ACCB31E" w14:textId="77777777" w:rsidR="00FA207A" w:rsidRPr="00AC43D5" w:rsidRDefault="00FA207A" w:rsidP="00FA207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A00825B" w14:textId="77777777" w:rsidR="00FA207A" w:rsidRPr="00AC43D5" w:rsidRDefault="00FA207A" w:rsidP="00FA207A">
      <w:pPr>
        <w:rPr>
          <w:rFonts w:cstheme="minorHAnsi"/>
          <w:sz w:val="24"/>
          <w:szCs w:val="24"/>
        </w:rPr>
      </w:pPr>
    </w:p>
    <w:p w14:paraId="1095ABA9" w14:textId="77777777" w:rsidR="00FA207A" w:rsidRDefault="00FA207A" w:rsidP="00FA207A">
      <w:pPr>
        <w:rPr>
          <w:rFonts w:cstheme="minorHAnsi"/>
          <w:sz w:val="24"/>
          <w:szCs w:val="24"/>
        </w:rPr>
      </w:pPr>
      <w:r w:rsidRPr="00AC43D5">
        <w:rPr>
          <w:rFonts w:cstheme="minorHAnsi"/>
          <w:sz w:val="24"/>
          <w:szCs w:val="24"/>
        </w:rPr>
        <w:t>Reporting Period:</w:t>
      </w:r>
    </w:p>
    <w:p w14:paraId="58E73AA0" w14:textId="77777777" w:rsidR="00FA207A" w:rsidRPr="00AC43D5" w:rsidRDefault="00FA207A" w:rsidP="00FA207A">
      <w:pPr>
        <w:rPr>
          <w:rFonts w:cstheme="minorHAnsi"/>
          <w:sz w:val="24"/>
          <w:szCs w:val="24"/>
        </w:rPr>
      </w:pPr>
    </w:p>
    <w:p w14:paraId="39C0E9DC"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38D87FAE" w14:textId="77777777" w:rsidR="00FA207A" w:rsidRPr="00AC43D5" w:rsidRDefault="00FA207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64A6F91F"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74AFFBF7"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1E622D8A" w14:textId="77777777" w:rsidR="00FA207A" w:rsidRPr="00AC43D5" w:rsidRDefault="00FA207A" w:rsidP="00FA207A">
      <w:pPr>
        <w:rPr>
          <w:rFonts w:cstheme="minorHAnsi"/>
          <w:sz w:val="24"/>
          <w:szCs w:val="24"/>
          <w:u w:val="single"/>
        </w:rPr>
      </w:pPr>
    </w:p>
    <w:p w14:paraId="3779D5E2" w14:textId="77777777" w:rsidR="00FA207A" w:rsidRPr="00AC43D5" w:rsidRDefault="00FA207A" w:rsidP="00FA207A">
      <w:pPr>
        <w:rPr>
          <w:rFonts w:cstheme="minorHAnsi"/>
          <w:sz w:val="24"/>
          <w:szCs w:val="24"/>
        </w:rPr>
      </w:pPr>
    </w:p>
    <w:p w14:paraId="580F1545"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55AFCD8F" w14:textId="77777777" w:rsidR="00FA207A" w:rsidRPr="00AC43D5" w:rsidRDefault="00FA207A" w:rsidP="00FA207A">
      <w:pPr>
        <w:rPr>
          <w:rFonts w:cstheme="minorHAnsi"/>
          <w:sz w:val="24"/>
          <w:szCs w:val="24"/>
        </w:rPr>
      </w:pPr>
    </w:p>
    <w:p w14:paraId="546DCA74" w14:textId="77777777" w:rsidR="00FA207A" w:rsidRDefault="0084725D" w:rsidP="00FA207A">
      <w:pPr>
        <w:ind w:left="1080"/>
        <w:rPr>
          <w:rFonts w:cstheme="minorHAnsi"/>
          <w:sz w:val="24"/>
          <w:szCs w:val="24"/>
        </w:rPr>
      </w:pPr>
      <w:sdt>
        <w:sdtPr>
          <w:rPr>
            <w:rFonts w:cstheme="minorHAnsi"/>
            <w:sz w:val="24"/>
            <w:szCs w:val="24"/>
          </w:rPr>
          <w:id w:val="727886666"/>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12FCA660" w14:textId="77777777" w:rsidR="00FA207A" w:rsidRPr="00AC43D5" w:rsidRDefault="0084725D" w:rsidP="00FA207A">
      <w:pPr>
        <w:ind w:left="1080"/>
        <w:rPr>
          <w:rFonts w:cstheme="minorHAnsi"/>
          <w:sz w:val="24"/>
          <w:szCs w:val="24"/>
        </w:rPr>
      </w:pPr>
      <w:sdt>
        <w:sdtPr>
          <w:rPr>
            <w:rFonts w:cstheme="minorHAnsi"/>
            <w:sz w:val="24"/>
            <w:szCs w:val="24"/>
          </w:rPr>
          <w:id w:val="-1412700628"/>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01876960" w14:textId="77777777" w:rsidR="00FA207A" w:rsidRPr="00AC43D5" w:rsidRDefault="00FA207A" w:rsidP="00FA207A">
      <w:pPr>
        <w:rPr>
          <w:rFonts w:cstheme="minorHAnsi"/>
          <w:sz w:val="24"/>
          <w:szCs w:val="24"/>
        </w:rPr>
      </w:pPr>
    </w:p>
    <w:p w14:paraId="42E239B4" w14:textId="77777777" w:rsidR="00FA207A" w:rsidRDefault="00FA207A" w:rsidP="00FA207A">
      <w:pPr>
        <w:ind w:left="360"/>
        <w:rPr>
          <w:rFonts w:cstheme="minorHAnsi"/>
          <w:sz w:val="24"/>
          <w:szCs w:val="24"/>
        </w:rPr>
      </w:pPr>
      <w:r w:rsidRPr="00AC43D5">
        <w:rPr>
          <w:rFonts w:cstheme="minorHAnsi"/>
          <w:sz w:val="24"/>
          <w:szCs w:val="24"/>
        </w:rPr>
        <w:t>Explain</w:t>
      </w:r>
      <w:r>
        <w:rPr>
          <w:rFonts w:cstheme="minorHAnsi"/>
          <w:sz w:val="24"/>
          <w:szCs w:val="24"/>
        </w:rPr>
        <w:t>:</w:t>
      </w:r>
    </w:p>
    <w:p w14:paraId="7BCC8036" w14:textId="77777777" w:rsidR="00FA207A" w:rsidRDefault="00FA207A" w:rsidP="00FA207A">
      <w:pPr>
        <w:ind w:left="360"/>
        <w:rPr>
          <w:rFonts w:cstheme="minorHAnsi"/>
          <w:sz w:val="24"/>
          <w:szCs w:val="24"/>
        </w:rPr>
      </w:pPr>
    </w:p>
    <w:p w14:paraId="6F5F8A68" w14:textId="77777777" w:rsidR="00FA207A" w:rsidRDefault="00FA207A" w:rsidP="00FA207A">
      <w:pPr>
        <w:ind w:left="360"/>
        <w:rPr>
          <w:rFonts w:cstheme="minorHAnsi"/>
          <w:sz w:val="24"/>
          <w:szCs w:val="24"/>
        </w:rPr>
      </w:pPr>
    </w:p>
    <w:p w14:paraId="3F4D9C1C" w14:textId="77777777" w:rsidR="00FA207A" w:rsidRPr="00AC43D5" w:rsidRDefault="00FA207A" w:rsidP="00FA207A">
      <w:pPr>
        <w:ind w:left="360"/>
        <w:rPr>
          <w:rFonts w:cstheme="minorHAnsi"/>
          <w:sz w:val="24"/>
          <w:szCs w:val="24"/>
        </w:rPr>
      </w:pPr>
    </w:p>
    <w:p w14:paraId="1F6AC068" w14:textId="77777777" w:rsidR="00FA207A" w:rsidRDefault="00FA207A" w:rsidP="00FA207A">
      <w:pPr>
        <w:rPr>
          <w:rFonts w:cstheme="minorHAnsi"/>
          <w:sz w:val="24"/>
          <w:szCs w:val="24"/>
        </w:rPr>
      </w:pPr>
    </w:p>
    <w:p w14:paraId="5D640E47" w14:textId="77777777" w:rsidR="00FA207A" w:rsidRPr="00AC43D5" w:rsidRDefault="00FA207A" w:rsidP="00FA207A">
      <w:pPr>
        <w:rPr>
          <w:rFonts w:cstheme="minorHAnsi"/>
          <w:sz w:val="24"/>
          <w:szCs w:val="24"/>
        </w:rPr>
      </w:pPr>
    </w:p>
    <w:p w14:paraId="628491FB" w14:textId="77777777" w:rsidR="00FA207A" w:rsidRPr="00AC43D5" w:rsidRDefault="00FA207A" w:rsidP="00FA207A">
      <w:pPr>
        <w:rPr>
          <w:rFonts w:cstheme="minorHAnsi"/>
          <w:sz w:val="24"/>
          <w:szCs w:val="24"/>
        </w:rPr>
      </w:pPr>
    </w:p>
    <w:p w14:paraId="12E1425F" w14:textId="77777777" w:rsidR="00FA207A" w:rsidRPr="00AC43D5" w:rsidRDefault="00FA207A" w:rsidP="00FA207A">
      <w:pPr>
        <w:rPr>
          <w:rFonts w:cstheme="minorHAnsi"/>
          <w:sz w:val="24"/>
          <w:szCs w:val="24"/>
        </w:rPr>
      </w:pPr>
    </w:p>
    <w:p w14:paraId="66BBF779"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5411C94D" w14:textId="77777777" w:rsidR="00FA207A" w:rsidRPr="00AC43D5" w:rsidRDefault="00FA207A" w:rsidP="00FA207A">
      <w:pPr>
        <w:rPr>
          <w:rFonts w:cstheme="minorHAnsi"/>
          <w:sz w:val="24"/>
          <w:szCs w:val="24"/>
        </w:rPr>
      </w:pPr>
    </w:p>
    <w:p w14:paraId="496481D6" w14:textId="77777777" w:rsidR="00FA207A" w:rsidRPr="00AC43D5" w:rsidRDefault="00FA207A" w:rsidP="00FA207A">
      <w:pPr>
        <w:rPr>
          <w:rFonts w:cstheme="minorHAnsi"/>
          <w:sz w:val="24"/>
          <w:szCs w:val="24"/>
        </w:rPr>
      </w:pPr>
    </w:p>
    <w:p w14:paraId="2FD5DA0A" w14:textId="77777777" w:rsidR="00FA207A" w:rsidRPr="00AC43D5" w:rsidRDefault="00FA207A" w:rsidP="00FA207A">
      <w:pPr>
        <w:rPr>
          <w:rFonts w:cstheme="minorHAnsi"/>
          <w:sz w:val="24"/>
          <w:szCs w:val="24"/>
        </w:rPr>
      </w:pPr>
    </w:p>
    <w:p w14:paraId="3A1A8FAB" w14:textId="77777777" w:rsidR="00FA207A" w:rsidRPr="00AC43D5" w:rsidRDefault="00FA207A" w:rsidP="00FA207A">
      <w:pPr>
        <w:rPr>
          <w:rFonts w:cstheme="minorHAnsi"/>
          <w:sz w:val="24"/>
          <w:szCs w:val="24"/>
        </w:rPr>
      </w:pPr>
    </w:p>
    <w:p w14:paraId="28066B63" w14:textId="77777777" w:rsidR="00FA207A" w:rsidRPr="00AC43D5" w:rsidRDefault="00FA207A" w:rsidP="00FA207A">
      <w:pPr>
        <w:rPr>
          <w:rFonts w:cstheme="minorHAnsi"/>
          <w:sz w:val="24"/>
          <w:szCs w:val="24"/>
        </w:rPr>
      </w:pPr>
    </w:p>
    <w:p w14:paraId="19528DC2" w14:textId="77777777" w:rsidR="00FA207A" w:rsidRPr="00AC43D5" w:rsidRDefault="00FA207A" w:rsidP="00FA207A">
      <w:pPr>
        <w:rPr>
          <w:rFonts w:cstheme="minorHAnsi"/>
          <w:sz w:val="24"/>
          <w:szCs w:val="24"/>
        </w:rPr>
      </w:pPr>
    </w:p>
    <w:p w14:paraId="7770CF85" w14:textId="136EBEAD" w:rsidR="00FA207A" w:rsidRPr="00240B9B"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Provide any special outreach or affirmative action conducted this quarter.</w:t>
      </w:r>
      <w:r>
        <w:rPr>
          <w:rFonts w:cstheme="minorHAnsi"/>
          <w:sz w:val="24"/>
          <w:szCs w:val="24"/>
        </w:rPr>
        <w:t xml:space="preserve"> </w:t>
      </w:r>
    </w:p>
    <w:p w14:paraId="3DD62AF6" w14:textId="77777777" w:rsidR="00FA207A" w:rsidRPr="001277E7" w:rsidRDefault="00FA207A" w:rsidP="00FA207A">
      <w:pPr>
        <w:rPr>
          <w:b/>
          <w:bCs/>
          <w:sz w:val="28"/>
          <w:szCs w:val="28"/>
          <w:u w:val="single"/>
        </w:rPr>
      </w:pPr>
      <w:r>
        <w:rPr>
          <w:b/>
          <w:bCs/>
          <w:sz w:val="28"/>
          <w:szCs w:val="28"/>
          <w:u w:val="single"/>
        </w:rPr>
        <w:lastRenderedPageBreak/>
        <w:t>Communication of Federal Contract Requirements</w:t>
      </w:r>
    </w:p>
    <w:p w14:paraId="5C3AECC4" w14:textId="77777777" w:rsidR="00FA207A" w:rsidRDefault="00FA207A" w:rsidP="00FA207A">
      <w:pPr>
        <w:rPr>
          <w:rFonts w:cstheme="minorHAnsi"/>
          <w:sz w:val="24"/>
          <w:szCs w:val="24"/>
        </w:rPr>
      </w:pPr>
    </w:p>
    <w:p w14:paraId="5B9A0D64"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process is undertaken to ensure that the Civil Rights Office is informed of municipally managed bid/contract schedules (to ensure contract review and project monitoring)?</w:t>
      </w:r>
    </w:p>
    <w:p w14:paraId="4000AEA3" w14:textId="77777777" w:rsidR="00FA207A" w:rsidRPr="00AC43D5" w:rsidRDefault="00FA207A" w:rsidP="00FA207A">
      <w:pPr>
        <w:pStyle w:val="ListParagraph"/>
        <w:ind w:left="360"/>
        <w:rPr>
          <w:rFonts w:cstheme="minorHAnsi"/>
          <w:sz w:val="24"/>
          <w:szCs w:val="24"/>
        </w:rPr>
      </w:pPr>
    </w:p>
    <w:p w14:paraId="75387FF9" w14:textId="77777777" w:rsidR="00FA207A" w:rsidRPr="00AC43D5" w:rsidRDefault="00FA207A" w:rsidP="00FA207A">
      <w:pPr>
        <w:ind w:left="360"/>
        <w:rPr>
          <w:rFonts w:cstheme="minorHAnsi"/>
          <w:sz w:val="24"/>
          <w:szCs w:val="24"/>
        </w:rPr>
      </w:pPr>
      <w:r>
        <w:rPr>
          <w:rFonts w:cstheme="minorHAnsi"/>
          <w:sz w:val="24"/>
          <w:szCs w:val="24"/>
        </w:rPr>
        <w:t>Describe (p</w:t>
      </w:r>
      <w:r w:rsidRPr="00AC43D5">
        <w:rPr>
          <w:rFonts w:cstheme="minorHAnsi"/>
          <w:sz w:val="24"/>
          <w:szCs w:val="24"/>
        </w:rPr>
        <w:t xml:space="preserve">rovide </w:t>
      </w:r>
      <w:r>
        <w:rPr>
          <w:rFonts w:cstheme="minorHAnsi"/>
          <w:sz w:val="24"/>
          <w:szCs w:val="24"/>
        </w:rPr>
        <w:t>samples of correspondence if appropriate)</w:t>
      </w:r>
      <w:r w:rsidRPr="00AC43D5">
        <w:rPr>
          <w:rFonts w:cstheme="minorHAnsi"/>
          <w:sz w:val="24"/>
          <w:szCs w:val="24"/>
        </w:rPr>
        <w:t>:</w:t>
      </w:r>
    </w:p>
    <w:p w14:paraId="13926EB8" w14:textId="77777777" w:rsidR="00FA207A" w:rsidRPr="00AC43D5" w:rsidRDefault="00FA207A" w:rsidP="00FA207A">
      <w:pPr>
        <w:ind w:left="360"/>
        <w:rPr>
          <w:rFonts w:cstheme="minorHAnsi"/>
          <w:sz w:val="24"/>
          <w:szCs w:val="24"/>
        </w:rPr>
      </w:pPr>
    </w:p>
    <w:p w14:paraId="73AE34AD" w14:textId="77777777" w:rsidR="00FA207A" w:rsidRDefault="00FA207A" w:rsidP="00FA207A">
      <w:pPr>
        <w:ind w:left="360"/>
        <w:rPr>
          <w:rFonts w:cstheme="minorHAnsi"/>
          <w:sz w:val="24"/>
          <w:szCs w:val="24"/>
        </w:rPr>
      </w:pPr>
    </w:p>
    <w:p w14:paraId="7D27B4A6" w14:textId="77777777" w:rsidR="00FA207A" w:rsidRDefault="00FA207A" w:rsidP="00FA207A">
      <w:pPr>
        <w:ind w:left="360"/>
        <w:rPr>
          <w:rFonts w:cstheme="minorHAnsi"/>
          <w:sz w:val="24"/>
          <w:szCs w:val="24"/>
        </w:rPr>
      </w:pPr>
    </w:p>
    <w:p w14:paraId="774A4268" w14:textId="77777777" w:rsidR="00FA207A" w:rsidRDefault="00FA207A" w:rsidP="00FA207A">
      <w:pPr>
        <w:ind w:left="360"/>
        <w:rPr>
          <w:rFonts w:cstheme="minorHAnsi"/>
          <w:sz w:val="24"/>
          <w:szCs w:val="24"/>
        </w:rPr>
      </w:pPr>
    </w:p>
    <w:p w14:paraId="76E28497" w14:textId="77777777" w:rsidR="00FA207A" w:rsidRDefault="00FA207A" w:rsidP="00FA207A">
      <w:pPr>
        <w:ind w:left="360"/>
        <w:rPr>
          <w:rFonts w:cstheme="minorHAnsi"/>
          <w:sz w:val="24"/>
          <w:szCs w:val="24"/>
        </w:rPr>
      </w:pPr>
    </w:p>
    <w:p w14:paraId="6B059BF3" w14:textId="77777777" w:rsidR="00FA207A" w:rsidRDefault="00FA207A" w:rsidP="00FA207A">
      <w:pPr>
        <w:ind w:left="360"/>
        <w:rPr>
          <w:rFonts w:cstheme="minorHAnsi"/>
          <w:sz w:val="24"/>
          <w:szCs w:val="24"/>
        </w:rPr>
      </w:pPr>
    </w:p>
    <w:p w14:paraId="513CA64C" w14:textId="77777777" w:rsidR="00FA207A" w:rsidRDefault="00FA207A" w:rsidP="00FA207A">
      <w:pPr>
        <w:ind w:left="360"/>
        <w:rPr>
          <w:rFonts w:cstheme="minorHAnsi"/>
          <w:sz w:val="24"/>
          <w:szCs w:val="24"/>
        </w:rPr>
      </w:pPr>
    </w:p>
    <w:p w14:paraId="1EC4968A" w14:textId="77777777" w:rsidR="00FA207A" w:rsidRDefault="00FA207A" w:rsidP="00FA207A">
      <w:pPr>
        <w:ind w:left="360"/>
        <w:rPr>
          <w:rFonts w:cstheme="minorHAnsi"/>
          <w:sz w:val="24"/>
          <w:szCs w:val="24"/>
        </w:rPr>
      </w:pPr>
    </w:p>
    <w:p w14:paraId="76CFF94E" w14:textId="77777777" w:rsidR="00FA207A" w:rsidRDefault="00FA207A" w:rsidP="00FA207A">
      <w:pPr>
        <w:ind w:left="360"/>
        <w:rPr>
          <w:rFonts w:cstheme="minorHAnsi"/>
          <w:sz w:val="24"/>
          <w:szCs w:val="24"/>
        </w:rPr>
      </w:pPr>
    </w:p>
    <w:p w14:paraId="239C28FD" w14:textId="77777777" w:rsidR="00FA207A" w:rsidRDefault="00FA207A" w:rsidP="00FA207A">
      <w:pPr>
        <w:ind w:left="360"/>
        <w:rPr>
          <w:rFonts w:cstheme="minorHAnsi"/>
          <w:sz w:val="24"/>
          <w:szCs w:val="24"/>
        </w:rPr>
      </w:pPr>
    </w:p>
    <w:p w14:paraId="38DD2AEE" w14:textId="77777777" w:rsidR="00FA207A" w:rsidRDefault="00FA207A" w:rsidP="00FA207A">
      <w:pPr>
        <w:ind w:left="360"/>
        <w:rPr>
          <w:rFonts w:cstheme="minorHAnsi"/>
          <w:sz w:val="24"/>
          <w:szCs w:val="24"/>
        </w:rPr>
      </w:pPr>
    </w:p>
    <w:p w14:paraId="17C4CF12" w14:textId="77777777" w:rsidR="00FA207A" w:rsidRDefault="00FA207A" w:rsidP="00FA207A">
      <w:pPr>
        <w:ind w:left="360"/>
        <w:rPr>
          <w:rFonts w:cstheme="minorHAnsi"/>
          <w:sz w:val="24"/>
          <w:szCs w:val="24"/>
        </w:rPr>
      </w:pPr>
    </w:p>
    <w:p w14:paraId="74489A83" w14:textId="77777777" w:rsidR="00FA207A" w:rsidRPr="00AC43D5"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Has the Title VI Coordinator (Civil Rights Office) reviewed the current language used in all municipal agreements</w:t>
      </w:r>
      <w:r w:rsidRPr="00AC43D5">
        <w:rPr>
          <w:rFonts w:cstheme="minorHAnsi"/>
          <w:sz w:val="24"/>
          <w:szCs w:val="24"/>
        </w:rPr>
        <w:t>?</w:t>
      </w:r>
    </w:p>
    <w:p w14:paraId="205C7D8A" w14:textId="77777777" w:rsidR="00FA207A" w:rsidRPr="00AC43D5" w:rsidRDefault="00FA207A" w:rsidP="00FA207A">
      <w:pPr>
        <w:pStyle w:val="ListParagraph"/>
        <w:ind w:left="360"/>
        <w:rPr>
          <w:rFonts w:cstheme="minorHAnsi"/>
          <w:sz w:val="24"/>
          <w:szCs w:val="24"/>
        </w:rPr>
      </w:pPr>
    </w:p>
    <w:p w14:paraId="1748EAFB"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6798788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636B5C79"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109883403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28C77E20" w14:textId="77777777" w:rsidR="00FA207A" w:rsidRPr="00AC43D5" w:rsidRDefault="00FA207A" w:rsidP="00FA207A">
      <w:pPr>
        <w:pStyle w:val="ListParagraph"/>
        <w:ind w:left="360"/>
        <w:rPr>
          <w:rFonts w:cstheme="minorHAnsi"/>
          <w:sz w:val="24"/>
          <w:szCs w:val="24"/>
        </w:rPr>
      </w:pPr>
    </w:p>
    <w:p w14:paraId="083E683F" w14:textId="77777777" w:rsidR="00FA207A" w:rsidRPr="00AC43D5" w:rsidRDefault="00FA207A" w:rsidP="00FA207A">
      <w:pPr>
        <w:ind w:left="360"/>
        <w:rPr>
          <w:rFonts w:cstheme="minorHAnsi"/>
          <w:sz w:val="24"/>
          <w:szCs w:val="24"/>
        </w:rPr>
      </w:pPr>
      <w:r>
        <w:rPr>
          <w:rFonts w:cstheme="minorHAnsi"/>
          <w:sz w:val="24"/>
          <w:szCs w:val="24"/>
        </w:rPr>
        <w:t>Describe (provide specific examples)</w:t>
      </w:r>
      <w:r w:rsidRPr="00AC43D5">
        <w:rPr>
          <w:rFonts w:cstheme="minorHAnsi"/>
          <w:sz w:val="24"/>
          <w:szCs w:val="24"/>
        </w:rPr>
        <w:t>:</w:t>
      </w:r>
    </w:p>
    <w:p w14:paraId="5D31EB76" w14:textId="77777777" w:rsidR="00FA207A" w:rsidRPr="00AC43D5" w:rsidRDefault="00FA207A" w:rsidP="00FA207A">
      <w:pPr>
        <w:ind w:left="360"/>
        <w:rPr>
          <w:rFonts w:cstheme="minorHAnsi"/>
          <w:sz w:val="24"/>
          <w:szCs w:val="24"/>
        </w:rPr>
      </w:pPr>
    </w:p>
    <w:p w14:paraId="5F22FF02" w14:textId="77777777" w:rsidR="00FA207A" w:rsidRPr="00AC43D5" w:rsidRDefault="00FA207A" w:rsidP="00FA207A">
      <w:pPr>
        <w:ind w:left="360"/>
        <w:rPr>
          <w:rFonts w:cstheme="minorHAnsi"/>
          <w:sz w:val="24"/>
          <w:szCs w:val="24"/>
        </w:rPr>
      </w:pPr>
    </w:p>
    <w:p w14:paraId="5C9DD434" w14:textId="77777777" w:rsidR="00FA207A" w:rsidRDefault="00FA207A" w:rsidP="00FA207A">
      <w:pPr>
        <w:ind w:left="360"/>
        <w:rPr>
          <w:rFonts w:cstheme="minorHAnsi"/>
          <w:sz w:val="24"/>
          <w:szCs w:val="24"/>
        </w:rPr>
      </w:pPr>
    </w:p>
    <w:p w14:paraId="2DE2BEFC" w14:textId="77777777" w:rsidR="00FA207A" w:rsidRDefault="00FA207A" w:rsidP="00FA207A">
      <w:pPr>
        <w:ind w:left="360"/>
        <w:rPr>
          <w:rFonts w:cstheme="minorHAnsi"/>
          <w:sz w:val="24"/>
          <w:szCs w:val="24"/>
        </w:rPr>
      </w:pPr>
    </w:p>
    <w:p w14:paraId="6EC59931" w14:textId="77777777" w:rsidR="00FA207A" w:rsidRDefault="00FA207A" w:rsidP="00FA207A">
      <w:pPr>
        <w:ind w:left="360"/>
        <w:rPr>
          <w:rFonts w:cstheme="minorHAnsi"/>
          <w:sz w:val="24"/>
          <w:szCs w:val="24"/>
        </w:rPr>
      </w:pPr>
    </w:p>
    <w:p w14:paraId="2D92F03A" w14:textId="77777777" w:rsidR="00FA207A" w:rsidRDefault="00FA207A" w:rsidP="00FA207A">
      <w:pPr>
        <w:ind w:left="360"/>
        <w:rPr>
          <w:rFonts w:cstheme="minorHAnsi"/>
          <w:sz w:val="24"/>
          <w:szCs w:val="24"/>
        </w:rPr>
      </w:pPr>
    </w:p>
    <w:p w14:paraId="7916AB9F" w14:textId="77777777" w:rsidR="00FA207A" w:rsidRDefault="00FA207A" w:rsidP="00FA207A">
      <w:pPr>
        <w:ind w:left="360"/>
        <w:rPr>
          <w:rFonts w:cstheme="minorHAnsi"/>
          <w:sz w:val="24"/>
          <w:szCs w:val="24"/>
        </w:rPr>
      </w:pPr>
    </w:p>
    <w:p w14:paraId="75C2E8B2" w14:textId="77777777" w:rsidR="00FA207A" w:rsidRDefault="00FA207A" w:rsidP="00FA207A">
      <w:pPr>
        <w:ind w:left="360"/>
        <w:rPr>
          <w:rFonts w:cstheme="minorHAnsi"/>
          <w:sz w:val="24"/>
          <w:szCs w:val="24"/>
        </w:rPr>
      </w:pPr>
    </w:p>
    <w:p w14:paraId="5165F145"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How are Federal contract EEO requirements communicated to municipalities/sub-recipients and monitored for compliance?</w:t>
      </w:r>
    </w:p>
    <w:p w14:paraId="4EE5C09A" w14:textId="77777777" w:rsidR="00FA207A" w:rsidRPr="00AC43D5" w:rsidRDefault="00FA207A" w:rsidP="00FA207A">
      <w:pPr>
        <w:pStyle w:val="ListParagraph"/>
        <w:ind w:left="360"/>
        <w:rPr>
          <w:rFonts w:cstheme="minorHAnsi"/>
          <w:sz w:val="24"/>
          <w:szCs w:val="24"/>
        </w:rPr>
      </w:pPr>
    </w:p>
    <w:p w14:paraId="5F1ABA4C" w14:textId="77777777" w:rsidR="00FA207A" w:rsidRPr="00AC43D5" w:rsidRDefault="00FA207A" w:rsidP="00FA207A">
      <w:pPr>
        <w:ind w:left="360"/>
        <w:rPr>
          <w:rFonts w:cstheme="minorHAnsi"/>
          <w:sz w:val="24"/>
          <w:szCs w:val="24"/>
        </w:rPr>
      </w:pPr>
      <w:r>
        <w:rPr>
          <w:rFonts w:cstheme="minorHAnsi"/>
          <w:sz w:val="24"/>
          <w:szCs w:val="24"/>
        </w:rPr>
        <w:t>Describe (p</w:t>
      </w:r>
      <w:r w:rsidRPr="00AC43D5">
        <w:rPr>
          <w:rFonts w:cstheme="minorHAnsi"/>
          <w:sz w:val="24"/>
          <w:szCs w:val="24"/>
        </w:rPr>
        <w:t xml:space="preserve">rovide </w:t>
      </w:r>
      <w:r>
        <w:rPr>
          <w:rFonts w:cstheme="minorHAnsi"/>
          <w:sz w:val="24"/>
          <w:szCs w:val="24"/>
        </w:rPr>
        <w:t>samples of correspondence if appropriate)</w:t>
      </w:r>
      <w:r w:rsidRPr="00AC43D5">
        <w:rPr>
          <w:rFonts w:cstheme="minorHAnsi"/>
          <w:sz w:val="24"/>
          <w:szCs w:val="24"/>
        </w:rPr>
        <w:t>:</w:t>
      </w:r>
    </w:p>
    <w:p w14:paraId="1F69D419" w14:textId="77777777" w:rsidR="00FA207A" w:rsidRPr="00AC43D5" w:rsidRDefault="00FA207A" w:rsidP="00FA207A">
      <w:pPr>
        <w:ind w:left="360"/>
        <w:rPr>
          <w:rFonts w:cstheme="minorHAnsi"/>
          <w:sz w:val="24"/>
          <w:szCs w:val="24"/>
        </w:rPr>
      </w:pPr>
    </w:p>
    <w:p w14:paraId="39FA786F" w14:textId="77777777" w:rsidR="00FA207A" w:rsidRDefault="00FA207A" w:rsidP="00FA207A">
      <w:pPr>
        <w:ind w:left="360"/>
        <w:rPr>
          <w:rFonts w:cstheme="minorHAnsi"/>
          <w:sz w:val="24"/>
          <w:szCs w:val="24"/>
        </w:rPr>
      </w:pPr>
    </w:p>
    <w:p w14:paraId="58EAFA63" w14:textId="77777777" w:rsidR="00FA207A" w:rsidRDefault="00FA207A" w:rsidP="00FA207A">
      <w:pPr>
        <w:ind w:left="360"/>
        <w:rPr>
          <w:rFonts w:cstheme="minorHAnsi"/>
          <w:sz w:val="24"/>
          <w:szCs w:val="24"/>
        </w:rPr>
      </w:pPr>
    </w:p>
    <w:p w14:paraId="49948D6B" w14:textId="77777777" w:rsidR="00FA207A" w:rsidRDefault="00FA207A" w:rsidP="00FA207A">
      <w:pPr>
        <w:ind w:left="360"/>
        <w:rPr>
          <w:rFonts w:cstheme="minorHAnsi"/>
          <w:sz w:val="24"/>
          <w:szCs w:val="24"/>
        </w:rPr>
      </w:pPr>
    </w:p>
    <w:p w14:paraId="63021976" w14:textId="77777777" w:rsidR="00FA207A" w:rsidRDefault="00FA207A" w:rsidP="00FA207A">
      <w:pPr>
        <w:ind w:left="360"/>
        <w:rPr>
          <w:rFonts w:cstheme="minorHAnsi"/>
          <w:sz w:val="24"/>
          <w:szCs w:val="24"/>
        </w:rPr>
      </w:pPr>
    </w:p>
    <w:p w14:paraId="6297AAAB" w14:textId="77777777" w:rsidR="00FA207A" w:rsidRDefault="00FA207A" w:rsidP="00FA207A">
      <w:pPr>
        <w:ind w:left="360"/>
        <w:rPr>
          <w:rFonts w:cstheme="minorHAnsi"/>
          <w:sz w:val="24"/>
          <w:szCs w:val="24"/>
        </w:rPr>
      </w:pPr>
    </w:p>
    <w:p w14:paraId="6F7B440D" w14:textId="77777777" w:rsidR="00FA207A" w:rsidRDefault="00FA207A" w:rsidP="00FA207A">
      <w:pPr>
        <w:ind w:left="360"/>
        <w:rPr>
          <w:rFonts w:cstheme="minorHAnsi"/>
          <w:sz w:val="24"/>
          <w:szCs w:val="24"/>
        </w:rPr>
      </w:pPr>
    </w:p>
    <w:p w14:paraId="66EE9012"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efforts have been undertaken to train municipal managers of State and Federal compliance requirements?</w:t>
      </w:r>
    </w:p>
    <w:p w14:paraId="6919EB5D" w14:textId="77777777" w:rsidR="00FA207A" w:rsidRDefault="00FA207A" w:rsidP="00FA207A">
      <w:pPr>
        <w:rPr>
          <w:rFonts w:cstheme="minorHAnsi"/>
          <w:sz w:val="24"/>
          <w:szCs w:val="24"/>
        </w:rPr>
      </w:pPr>
    </w:p>
    <w:p w14:paraId="22672D0C" w14:textId="77777777" w:rsidR="00FA207A" w:rsidRDefault="00FA207A" w:rsidP="00FA207A">
      <w:pPr>
        <w:ind w:left="360"/>
        <w:rPr>
          <w:rFonts w:cstheme="minorHAnsi"/>
          <w:sz w:val="24"/>
          <w:szCs w:val="24"/>
        </w:rPr>
      </w:pPr>
      <w:r>
        <w:rPr>
          <w:rFonts w:cstheme="minorHAnsi"/>
          <w:sz w:val="24"/>
          <w:szCs w:val="24"/>
        </w:rPr>
        <w:t>Please list number of people trained/attended:</w:t>
      </w:r>
    </w:p>
    <w:p w14:paraId="6B37EC2A" w14:textId="77777777" w:rsidR="00FA207A" w:rsidRDefault="00FA207A" w:rsidP="00FA207A">
      <w:pPr>
        <w:ind w:left="360"/>
        <w:rPr>
          <w:rFonts w:cstheme="minorHAnsi"/>
          <w:sz w:val="24"/>
          <w:szCs w:val="24"/>
        </w:rPr>
      </w:pPr>
    </w:p>
    <w:p w14:paraId="5B6BFA0C" w14:textId="77777777" w:rsidR="00FA207A" w:rsidRDefault="00FA207A" w:rsidP="00FA207A">
      <w:pPr>
        <w:ind w:left="360"/>
        <w:rPr>
          <w:rFonts w:cstheme="minorHAnsi"/>
          <w:sz w:val="24"/>
          <w:szCs w:val="24"/>
        </w:rPr>
      </w:pPr>
      <w:r>
        <w:rPr>
          <w:rFonts w:cstheme="minorHAnsi"/>
          <w:sz w:val="24"/>
          <w:szCs w:val="24"/>
        </w:rPr>
        <w:tab/>
        <w:t xml:space="preserve">Municipal Attendees:  </w:t>
      </w:r>
    </w:p>
    <w:p w14:paraId="586482B0" w14:textId="77777777" w:rsidR="00FA207A" w:rsidRDefault="00FA207A" w:rsidP="00FA207A">
      <w:pPr>
        <w:ind w:left="360"/>
        <w:rPr>
          <w:rFonts w:cstheme="minorHAnsi"/>
          <w:sz w:val="24"/>
          <w:szCs w:val="24"/>
        </w:rPr>
      </w:pPr>
      <w:r>
        <w:rPr>
          <w:rFonts w:cstheme="minorHAnsi"/>
          <w:sz w:val="24"/>
          <w:szCs w:val="24"/>
        </w:rPr>
        <w:tab/>
        <w:t>Federal Employees:</w:t>
      </w:r>
    </w:p>
    <w:p w14:paraId="22F67C18" w14:textId="77777777" w:rsidR="00FA207A" w:rsidRDefault="00FA207A" w:rsidP="00FA207A">
      <w:pPr>
        <w:ind w:left="360"/>
        <w:rPr>
          <w:rFonts w:cstheme="minorHAnsi"/>
          <w:sz w:val="24"/>
          <w:szCs w:val="24"/>
        </w:rPr>
      </w:pPr>
      <w:r>
        <w:rPr>
          <w:rFonts w:cstheme="minorHAnsi"/>
          <w:sz w:val="24"/>
          <w:szCs w:val="24"/>
        </w:rPr>
        <w:tab/>
        <w:t>State Employees:</w:t>
      </w:r>
    </w:p>
    <w:p w14:paraId="65037C9C" w14:textId="77777777" w:rsidR="00FA207A" w:rsidRDefault="00FA207A" w:rsidP="00FA207A">
      <w:pPr>
        <w:ind w:left="360"/>
        <w:rPr>
          <w:rFonts w:cstheme="minorHAnsi"/>
          <w:sz w:val="24"/>
          <w:szCs w:val="24"/>
        </w:rPr>
      </w:pPr>
      <w:r>
        <w:rPr>
          <w:rFonts w:cstheme="minorHAnsi"/>
          <w:sz w:val="24"/>
          <w:szCs w:val="24"/>
        </w:rPr>
        <w:tab/>
        <w:t>Public:</w:t>
      </w:r>
    </w:p>
    <w:p w14:paraId="51D048FC" w14:textId="77777777" w:rsidR="00FA207A" w:rsidRPr="00AC43D5" w:rsidRDefault="00FA207A" w:rsidP="00FA207A">
      <w:pPr>
        <w:ind w:left="360"/>
        <w:rPr>
          <w:rFonts w:cstheme="minorHAnsi"/>
          <w:sz w:val="24"/>
          <w:szCs w:val="24"/>
        </w:rPr>
      </w:pPr>
    </w:p>
    <w:p w14:paraId="3E8CBCFF" w14:textId="77777777" w:rsidR="00FA207A" w:rsidRPr="00AC43D5" w:rsidRDefault="00FA207A" w:rsidP="00FA207A">
      <w:pPr>
        <w:ind w:left="360"/>
        <w:rPr>
          <w:rFonts w:cstheme="minorHAnsi"/>
          <w:sz w:val="24"/>
          <w:szCs w:val="24"/>
        </w:rPr>
      </w:pPr>
      <w:r>
        <w:rPr>
          <w:rFonts w:cstheme="minorHAnsi"/>
          <w:sz w:val="24"/>
          <w:szCs w:val="24"/>
        </w:rPr>
        <w:t>Describe (attach training/meeting agendas)</w:t>
      </w:r>
      <w:r w:rsidRPr="00AC43D5">
        <w:rPr>
          <w:rFonts w:cstheme="minorHAnsi"/>
          <w:sz w:val="24"/>
          <w:szCs w:val="24"/>
        </w:rPr>
        <w:t>:</w:t>
      </w:r>
    </w:p>
    <w:p w14:paraId="383B471F" w14:textId="77777777" w:rsidR="00FA207A" w:rsidRPr="00AC43D5" w:rsidRDefault="00FA207A" w:rsidP="00FA207A">
      <w:pPr>
        <w:ind w:left="360"/>
        <w:rPr>
          <w:rFonts w:cstheme="minorHAnsi"/>
          <w:sz w:val="24"/>
          <w:szCs w:val="24"/>
        </w:rPr>
      </w:pPr>
    </w:p>
    <w:p w14:paraId="55244AD9" w14:textId="77777777" w:rsidR="00FA207A" w:rsidRDefault="00FA207A" w:rsidP="00FA207A">
      <w:pPr>
        <w:ind w:left="360"/>
        <w:rPr>
          <w:rFonts w:cstheme="minorHAnsi"/>
          <w:sz w:val="24"/>
          <w:szCs w:val="24"/>
        </w:rPr>
      </w:pPr>
    </w:p>
    <w:p w14:paraId="6C5857D2" w14:textId="77777777" w:rsidR="00FA207A" w:rsidRDefault="00FA207A" w:rsidP="00FA207A">
      <w:pPr>
        <w:ind w:left="360"/>
        <w:rPr>
          <w:rFonts w:cstheme="minorHAnsi"/>
          <w:sz w:val="24"/>
          <w:szCs w:val="24"/>
        </w:rPr>
      </w:pPr>
    </w:p>
    <w:p w14:paraId="142E1033" w14:textId="77777777" w:rsidR="00FA207A" w:rsidRDefault="00FA207A" w:rsidP="00FA207A">
      <w:pPr>
        <w:ind w:left="360"/>
        <w:rPr>
          <w:rFonts w:cstheme="minorHAnsi"/>
          <w:sz w:val="24"/>
          <w:szCs w:val="24"/>
        </w:rPr>
      </w:pPr>
    </w:p>
    <w:p w14:paraId="46302036" w14:textId="77777777" w:rsidR="00FA207A" w:rsidRDefault="00FA207A" w:rsidP="00FA207A">
      <w:pPr>
        <w:ind w:left="360"/>
        <w:rPr>
          <w:rFonts w:cstheme="minorHAnsi"/>
          <w:sz w:val="24"/>
          <w:szCs w:val="24"/>
        </w:rPr>
      </w:pPr>
    </w:p>
    <w:p w14:paraId="3F508D7C" w14:textId="77777777" w:rsidR="00FA207A" w:rsidRDefault="00FA207A" w:rsidP="00FA207A">
      <w:pPr>
        <w:ind w:left="360"/>
        <w:rPr>
          <w:rFonts w:cstheme="minorHAnsi"/>
          <w:sz w:val="24"/>
          <w:szCs w:val="24"/>
        </w:rPr>
      </w:pPr>
    </w:p>
    <w:p w14:paraId="1050AE09" w14:textId="77777777" w:rsidR="00FA207A" w:rsidRPr="00AC43D5" w:rsidRDefault="00FA207A" w:rsidP="00FA207A">
      <w:pPr>
        <w:ind w:left="360"/>
        <w:rPr>
          <w:rFonts w:cstheme="minorHAnsi"/>
          <w:sz w:val="24"/>
          <w:szCs w:val="24"/>
        </w:rPr>
      </w:pPr>
    </w:p>
    <w:p w14:paraId="02313689" w14:textId="77777777" w:rsidR="00FA207A" w:rsidRDefault="00FA207A" w:rsidP="00FA207A">
      <w:pPr>
        <w:ind w:left="360"/>
        <w:rPr>
          <w:rFonts w:cstheme="minorHAnsi"/>
          <w:sz w:val="24"/>
          <w:szCs w:val="24"/>
        </w:rPr>
      </w:pPr>
    </w:p>
    <w:p w14:paraId="3505E024" w14:textId="792EDA6D" w:rsidR="00FA207A" w:rsidRPr="001277E7" w:rsidRDefault="00FA207A" w:rsidP="00FA207A">
      <w:pPr>
        <w:rPr>
          <w:b/>
          <w:bCs/>
          <w:sz w:val="28"/>
          <w:szCs w:val="28"/>
          <w:u w:val="single"/>
        </w:rPr>
      </w:pPr>
      <w:r>
        <w:rPr>
          <w:b/>
          <w:bCs/>
          <w:sz w:val="28"/>
          <w:szCs w:val="28"/>
          <w:u w:val="single"/>
        </w:rPr>
        <w:t xml:space="preserve">Americans with Disabilities Act </w:t>
      </w:r>
      <w:r w:rsidR="00240B9B">
        <w:rPr>
          <w:b/>
          <w:bCs/>
          <w:sz w:val="28"/>
          <w:szCs w:val="28"/>
          <w:u w:val="single"/>
        </w:rPr>
        <w:t>Accessibility</w:t>
      </w:r>
      <w:r>
        <w:rPr>
          <w:b/>
          <w:bCs/>
          <w:sz w:val="28"/>
          <w:szCs w:val="28"/>
          <w:u w:val="single"/>
        </w:rPr>
        <w:t xml:space="preserve"> Guidelines (ADAAG/ADA) Compliance</w:t>
      </w:r>
    </w:p>
    <w:p w14:paraId="3D748BAA" w14:textId="77777777" w:rsidR="00FA207A" w:rsidRDefault="00FA207A" w:rsidP="00FA207A">
      <w:pPr>
        <w:ind w:left="360"/>
        <w:rPr>
          <w:rFonts w:cstheme="minorHAnsi"/>
          <w:sz w:val="24"/>
          <w:szCs w:val="24"/>
        </w:rPr>
      </w:pPr>
    </w:p>
    <w:p w14:paraId="3B1EC749" w14:textId="77777777" w:rsidR="00FA207A" w:rsidRPr="00AC43D5" w:rsidRDefault="00FA207A" w:rsidP="009771BD">
      <w:pPr>
        <w:pStyle w:val="ListParagraph"/>
        <w:widowControl/>
        <w:numPr>
          <w:ilvl w:val="0"/>
          <w:numId w:val="42"/>
        </w:numPr>
        <w:autoSpaceDE/>
        <w:autoSpaceDN/>
        <w:ind w:left="360"/>
        <w:contextualSpacing/>
        <w:rPr>
          <w:rFonts w:cstheme="minorHAnsi"/>
          <w:sz w:val="24"/>
          <w:szCs w:val="24"/>
        </w:rPr>
      </w:pPr>
      <w:r>
        <w:rPr>
          <w:rFonts w:cstheme="minorHAnsi"/>
          <w:sz w:val="24"/>
          <w:szCs w:val="24"/>
        </w:rPr>
        <w:t>What procedures are in place to identify and incorporate design criteria mandated by the Architectural Barriers Act of 1968 to ensure pedestrian and other facilities meet minimum ADAAG accessibility standards</w:t>
      </w:r>
      <w:r w:rsidRPr="00AC43D5">
        <w:rPr>
          <w:rFonts w:cstheme="minorHAnsi"/>
          <w:sz w:val="24"/>
          <w:szCs w:val="24"/>
        </w:rPr>
        <w:t>?</w:t>
      </w:r>
    </w:p>
    <w:p w14:paraId="26CFFCC9" w14:textId="77777777" w:rsidR="00FA207A" w:rsidRPr="00AC43D5" w:rsidRDefault="00FA207A" w:rsidP="00FA207A">
      <w:pPr>
        <w:pStyle w:val="ListParagraph"/>
        <w:ind w:left="360"/>
        <w:rPr>
          <w:rFonts w:cstheme="minorHAnsi"/>
          <w:sz w:val="24"/>
          <w:szCs w:val="24"/>
        </w:rPr>
      </w:pPr>
    </w:p>
    <w:p w14:paraId="14216684" w14:textId="77777777" w:rsidR="00FA207A" w:rsidRPr="008A46B6" w:rsidRDefault="00FA207A" w:rsidP="00FA207A">
      <w:pPr>
        <w:ind w:left="360"/>
        <w:rPr>
          <w:rFonts w:cstheme="minorHAnsi"/>
          <w:sz w:val="24"/>
          <w:szCs w:val="24"/>
        </w:rPr>
      </w:pPr>
      <w:r>
        <w:rPr>
          <w:rFonts w:cstheme="minorHAnsi"/>
          <w:sz w:val="24"/>
          <w:szCs w:val="24"/>
        </w:rPr>
        <w:t>Describe:</w:t>
      </w:r>
    </w:p>
    <w:p w14:paraId="606691F8" w14:textId="77777777" w:rsidR="00FA207A" w:rsidRDefault="00FA207A" w:rsidP="00FA207A">
      <w:pPr>
        <w:pStyle w:val="ListParagraph"/>
        <w:rPr>
          <w:rFonts w:cstheme="minorHAnsi"/>
          <w:sz w:val="24"/>
          <w:szCs w:val="24"/>
        </w:rPr>
      </w:pPr>
    </w:p>
    <w:p w14:paraId="59FAC3E3" w14:textId="77777777" w:rsidR="00FA207A" w:rsidRDefault="00FA207A" w:rsidP="00FA207A">
      <w:pPr>
        <w:pStyle w:val="ListParagraph"/>
        <w:rPr>
          <w:rFonts w:cstheme="minorHAnsi"/>
          <w:sz w:val="24"/>
          <w:szCs w:val="24"/>
        </w:rPr>
      </w:pPr>
    </w:p>
    <w:p w14:paraId="0439D1C8" w14:textId="77777777" w:rsidR="00FA207A" w:rsidRDefault="00FA207A" w:rsidP="00FA207A">
      <w:pPr>
        <w:pStyle w:val="ListParagraph"/>
        <w:rPr>
          <w:rFonts w:cstheme="minorHAnsi"/>
          <w:sz w:val="24"/>
          <w:szCs w:val="24"/>
        </w:rPr>
      </w:pPr>
    </w:p>
    <w:p w14:paraId="65C01A5F" w14:textId="77777777" w:rsidR="00FA207A" w:rsidRDefault="00FA207A" w:rsidP="00FA207A">
      <w:pPr>
        <w:pStyle w:val="ListParagraph"/>
        <w:rPr>
          <w:rFonts w:cstheme="minorHAnsi"/>
          <w:sz w:val="24"/>
          <w:szCs w:val="24"/>
        </w:rPr>
      </w:pPr>
    </w:p>
    <w:p w14:paraId="393191DD" w14:textId="77777777" w:rsidR="00FA207A" w:rsidRDefault="00FA207A" w:rsidP="00FA207A">
      <w:pPr>
        <w:pStyle w:val="ListParagraph"/>
        <w:rPr>
          <w:rFonts w:cstheme="minorHAnsi"/>
          <w:sz w:val="24"/>
          <w:szCs w:val="24"/>
        </w:rPr>
      </w:pPr>
    </w:p>
    <w:p w14:paraId="3DB5AB92" w14:textId="77777777" w:rsidR="00FA207A" w:rsidRDefault="00FA207A" w:rsidP="00FA207A">
      <w:pPr>
        <w:pStyle w:val="ListParagraph"/>
        <w:rPr>
          <w:rFonts w:cstheme="minorHAnsi"/>
          <w:sz w:val="24"/>
          <w:szCs w:val="24"/>
        </w:rPr>
      </w:pPr>
    </w:p>
    <w:p w14:paraId="7D83C32C" w14:textId="77777777" w:rsidR="00FA207A" w:rsidRPr="001277E7" w:rsidRDefault="00FA207A" w:rsidP="00FA207A">
      <w:pPr>
        <w:rPr>
          <w:b/>
          <w:bCs/>
          <w:sz w:val="28"/>
          <w:szCs w:val="28"/>
          <w:u w:val="single"/>
        </w:rPr>
      </w:pPr>
      <w:r w:rsidRPr="001277E7">
        <w:rPr>
          <w:b/>
          <w:bCs/>
          <w:sz w:val="28"/>
          <w:szCs w:val="28"/>
          <w:u w:val="single"/>
        </w:rPr>
        <w:t>Documentation</w:t>
      </w:r>
    </w:p>
    <w:p w14:paraId="42E36599" w14:textId="77777777" w:rsidR="00FA207A" w:rsidRPr="008A46B6" w:rsidRDefault="00FA207A" w:rsidP="00FA207A">
      <w:pPr>
        <w:pStyle w:val="ListParagraph"/>
        <w:ind w:left="360"/>
        <w:rPr>
          <w:rFonts w:cstheme="minorHAnsi"/>
          <w:sz w:val="24"/>
          <w:szCs w:val="24"/>
        </w:rPr>
      </w:pPr>
    </w:p>
    <w:p w14:paraId="28BD66BD" w14:textId="77777777" w:rsidR="00FA207A" w:rsidRPr="00AC43D5" w:rsidRDefault="00FA207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051B376E" w14:textId="77777777" w:rsidR="00FA207A" w:rsidRPr="00AC43D5" w:rsidRDefault="00FA207A" w:rsidP="00FA207A">
      <w:pPr>
        <w:pStyle w:val="ListParagraph"/>
        <w:ind w:left="360"/>
        <w:rPr>
          <w:rFonts w:cstheme="minorHAnsi"/>
          <w:sz w:val="24"/>
          <w:szCs w:val="24"/>
        </w:rPr>
      </w:pPr>
    </w:p>
    <w:p w14:paraId="002A377A"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6E9F05DB" w14:textId="77777777" w:rsidR="00FA207A" w:rsidRPr="00AC43D5" w:rsidRDefault="00FA207A" w:rsidP="00FA207A">
      <w:pPr>
        <w:pStyle w:val="ListParagraph"/>
        <w:ind w:left="360"/>
        <w:rPr>
          <w:rFonts w:cstheme="minorHAnsi"/>
          <w:sz w:val="24"/>
          <w:szCs w:val="24"/>
        </w:rPr>
      </w:pPr>
    </w:p>
    <w:p w14:paraId="65B087C9" w14:textId="77777777" w:rsidR="00FA207A" w:rsidRPr="00AC43D5" w:rsidRDefault="00FA207A" w:rsidP="00FA207A">
      <w:pPr>
        <w:pStyle w:val="ListParagraph"/>
        <w:rPr>
          <w:rFonts w:cstheme="minorHAnsi"/>
          <w:sz w:val="24"/>
          <w:szCs w:val="24"/>
        </w:rPr>
      </w:pPr>
    </w:p>
    <w:p w14:paraId="40562188" w14:textId="77777777" w:rsidR="00FA207A" w:rsidRPr="00AC43D5" w:rsidRDefault="00FA207A" w:rsidP="00FA207A">
      <w:pPr>
        <w:pStyle w:val="ListParagraph"/>
        <w:ind w:left="360"/>
        <w:rPr>
          <w:rFonts w:cstheme="minorHAnsi"/>
          <w:sz w:val="24"/>
          <w:szCs w:val="24"/>
        </w:rPr>
      </w:pPr>
    </w:p>
    <w:p w14:paraId="43512D61" w14:textId="77777777" w:rsidR="00FA207A" w:rsidRDefault="00FA207A" w:rsidP="00FA207A">
      <w:pPr>
        <w:pStyle w:val="ListParagraph"/>
        <w:ind w:left="360"/>
        <w:rPr>
          <w:rFonts w:cstheme="minorHAnsi"/>
          <w:sz w:val="24"/>
          <w:szCs w:val="24"/>
        </w:rPr>
      </w:pPr>
    </w:p>
    <w:p w14:paraId="1C46CD50" w14:textId="77777777" w:rsidR="00FA207A" w:rsidRDefault="00FA207A" w:rsidP="00FA207A">
      <w:pPr>
        <w:pStyle w:val="ListParagraph"/>
        <w:ind w:left="360"/>
        <w:rPr>
          <w:rFonts w:cstheme="minorHAnsi"/>
          <w:sz w:val="24"/>
          <w:szCs w:val="24"/>
        </w:rPr>
      </w:pPr>
    </w:p>
    <w:p w14:paraId="633F3F31" w14:textId="77777777" w:rsidR="00FA207A" w:rsidRDefault="00FA207A" w:rsidP="00FA207A">
      <w:pPr>
        <w:pStyle w:val="ListParagraph"/>
        <w:ind w:left="360"/>
        <w:rPr>
          <w:rFonts w:cstheme="minorHAnsi"/>
          <w:sz w:val="24"/>
          <w:szCs w:val="24"/>
        </w:rPr>
      </w:pPr>
    </w:p>
    <w:p w14:paraId="0C681F6F" w14:textId="77777777" w:rsidR="00FA207A" w:rsidRPr="00AC43D5" w:rsidRDefault="00FA207A" w:rsidP="00FA207A">
      <w:pPr>
        <w:pStyle w:val="ListParagraph"/>
        <w:ind w:left="360"/>
        <w:rPr>
          <w:rFonts w:cstheme="minorHAnsi"/>
          <w:sz w:val="24"/>
          <w:szCs w:val="24"/>
        </w:rPr>
      </w:pPr>
    </w:p>
    <w:p w14:paraId="118A96A1" w14:textId="77777777" w:rsidR="00FA207A" w:rsidRPr="00AC43D5" w:rsidRDefault="00FA207A" w:rsidP="00FA207A">
      <w:pPr>
        <w:pStyle w:val="ListParagraph"/>
        <w:ind w:left="360"/>
        <w:rPr>
          <w:rFonts w:cstheme="minorHAnsi"/>
          <w:sz w:val="24"/>
          <w:szCs w:val="24"/>
        </w:rPr>
      </w:pPr>
    </w:p>
    <w:p w14:paraId="0CC165E6" w14:textId="77777777" w:rsidR="00FA207A" w:rsidRPr="00AC43D5" w:rsidRDefault="00FA207A" w:rsidP="00FA207A">
      <w:pPr>
        <w:pStyle w:val="ListParagraph"/>
        <w:ind w:left="360"/>
        <w:rPr>
          <w:rFonts w:cstheme="minorHAnsi"/>
          <w:sz w:val="24"/>
          <w:szCs w:val="24"/>
        </w:rPr>
      </w:pPr>
    </w:p>
    <w:p w14:paraId="726EE000" w14:textId="77777777" w:rsidR="00FA207A" w:rsidRPr="00AC43D5" w:rsidRDefault="00FA207A" w:rsidP="009771BD">
      <w:pPr>
        <w:pStyle w:val="ListParagraph"/>
        <w:widowControl/>
        <w:numPr>
          <w:ilvl w:val="0"/>
          <w:numId w:val="37"/>
        </w:numPr>
        <w:autoSpaceDE/>
        <w:autoSpaceDN/>
        <w:contextualSpacing/>
        <w:rPr>
          <w:rFonts w:cstheme="minorHAnsi"/>
          <w:sz w:val="24"/>
          <w:szCs w:val="24"/>
        </w:rPr>
      </w:pPr>
      <w:r>
        <w:rPr>
          <w:rFonts w:cstheme="minorHAnsi"/>
          <w:sz w:val="24"/>
          <w:szCs w:val="24"/>
        </w:rPr>
        <w:lastRenderedPageBreak/>
        <w:t>Is there record of internal audits that municipalities have conducted in the past 12 months</w:t>
      </w:r>
      <w:r w:rsidRPr="00AC43D5">
        <w:rPr>
          <w:rFonts w:cstheme="minorHAnsi"/>
          <w:sz w:val="24"/>
          <w:szCs w:val="24"/>
        </w:rPr>
        <w:t>?</w:t>
      </w:r>
    </w:p>
    <w:p w14:paraId="229449BA" w14:textId="77777777" w:rsidR="00FA207A" w:rsidRPr="00AC43D5" w:rsidRDefault="00FA207A" w:rsidP="00FA207A">
      <w:pPr>
        <w:pStyle w:val="ListParagraph"/>
        <w:ind w:left="360"/>
        <w:rPr>
          <w:rFonts w:cstheme="minorHAnsi"/>
          <w:sz w:val="24"/>
          <w:szCs w:val="24"/>
        </w:rPr>
      </w:pPr>
    </w:p>
    <w:p w14:paraId="2DDD2370"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07666626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Yes</w:t>
      </w:r>
    </w:p>
    <w:p w14:paraId="17A54260"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6114638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No</w:t>
      </w:r>
    </w:p>
    <w:p w14:paraId="39F029AD" w14:textId="77777777" w:rsidR="00FA207A" w:rsidRPr="00AC43D5" w:rsidRDefault="00FA207A" w:rsidP="00FA207A">
      <w:pPr>
        <w:pStyle w:val="ListParagraph"/>
        <w:ind w:left="360"/>
        <w:rPr>
          <w:rFonts w:cstheme="minorHAnsi"/>
          <w:sz w:val="24"/>
          <w:szCs w:val="24"/>
        </w:rPr>
      </w:pPr>
    </w:p>
    <w:p w14:paraId="4D7BB2A8" w14:textId="77777777" w:rsidR="00FA207A" w:rsidRPr="00AC43D5" w:rsidRDefault="00FA207A" w:rsidP="00FA207A">
      <w:pPr>
        <w:ind w:left="360"/>
        <w:rPr>
          <w:rFonts w:cstheme="minorHAnsi"/>
          <w:sz w:val="24"/>
          <w:szCs w:val="24"/>
        </w:rPr>
      </w:pPr>
      <w:r>
        <w:rPr>
          <w:rFonts w:cstheme="minorHAnsi"/>
          <w:sz w:val="24"/>
          <w:szCs w:val="24"/>
        </w:rPr>
        <w:t>List reviews conducted and date</w:t>
      </w:r>
      <w:r w:rsidRPr="00AC43D5">
        <w:rPr>
          <w:rFonts w:cstheme="minorHAnsi"/>
          <w:sz w:val="24"/>
          <w:szCs w:val="24"/>
        </w:rPr>
        <w:t>:</w:t>
      </w:r>
    </w:p>
    <w:p w14:paraId="1D81A496" w14:textId="77777777" w:rsidR="00FA207A" w:rsidRPr="00AC43D5" w:rsidRDefault="00FA207A" w:rsidP="00FA207A">
      <w:pPr>
        <w:ind w:left="360" w:hanging="360"/>
        <w:rPr>
          <w:rFonts w:cstheme="minorHAnsi"/>
          <w:sz w:val="24"/>
          <w:szCs w:val="24"/>
        </w:rPr>
      </w:pPr>
    </w:p>
    <w:p w14:paraId="1193C1E5" w14:textId="77777777" w:rsidR="00FA207A" w:rsidRPr="00AC43D5" w:rsidRDefault="00FA207A" w:rsidP="00FA207A">
      <w:pPr>
        <w:ind w:left="360" w:hanging="360"/>
        <w:rPr>
          <w:rFonts w:cstheme="minorHAnsi"/>
          <w:sz w:val="24"/>
          <w:szCs w:val="24"/>
        </w:rPr>
      </w:pPr>
    </w:p>
    <w:p w14:paraId="6C8238E4" w14:textId="77777777" w:rsidR="00FA207A" w:rsidRPr="00AC43D5" w:rsidRDefault="00FA207A" w:rsidP="00FA207A">
      <w:pPr>
        <w:ind w:left="360" w:hanging="360"/>
        <w:rPr>
          <w:rFonts w:cstheme="minorHAnsi"/>
          <w:sz w:val="24"/>
          <w:szCs w:val="24"/>
        </w:rPr>
      </w:pPr>
    </w:p>
    <w:p w14:paraId="5ACD86B3" w14:textId="77777777" w:rsidR="00FA207A" w:rsidRDefault="00FA207A" w:rsidP="00FA207A">
      <w:pPr>
        <w:ind w:left="360" w:hanging="360"/>
        <w:rPr>
          <w:rFonts w:cstheme="minorHAnsi"/>
          <w:sz w:val="24"/>
          <w:szCs w:val="24"/>
        </w:rPr>
      </w:pPr>
    </w:p>
    <w:p w14:paraId="19B5753E" w14:textId="77777777" w:rsidR="00FA207A" w:rsidRDefault="00FA207A" w:rsidP="00FA207A">
      <w:pPr>
        <w:ind w:left="360" w:hanging="360"/>
        <w:rPr>
          <w:rFonts w:cstheme="minorHAnsi"/>
          <w:sz w:val="24"/>
          <w:szCs w:val="24"/>
        </w:rPr>
      </w:pPr>
    </w:p>
    <w:p w14:paraId="615F9ACC" w14:textId="77777777" w:rsidR="00FA207A" w:rsidRPr="00AC43D5" w:rsidRDefault="00FA207A" w:rsidP="00FA207A">
      <w:pPr>
        <w:ind w:left="360" w:hanging="360"/>
        <w:rPr>
          <w:rFonts w:cstheme="minorHAnsi"/>
          <w:sz w:val="24"/>
          <w:szCs w:val="24"/>
        </w:rPr>
      </w:pPr>
    </w:p>
    <w:p w14:paraId="2BC264B2" w14:textId="77777777" w:rsidR="00FA207A" w:rsidRPr="00AC43D5" w:rsidRDefault="00FA207A" w:rsidP="00FA207A">
      <w:pPr>
        <w:ind w:left="360" w:hanging="360"/>
        <w:rPr>
          <w:rFonts w:cstheme="minorHAnsi"/>
          <w:sz w:val="24"/>
          <w:szCs w:val="24"/>
        </w:rPr>
      </w:pPr>
    </w:p>
    <w:p w14:paraId="5B9DB94F" w14:textId="77777777" w:rsidR="00FA207A" w:rsidRPr="00AC43D5" w:rsidRDefault="00FA207A" w:rsidP="00FA207A">
      <w:pPr>
        <w:ind w:left="360" w:hanging="360"/>
        <w:rPr>
          <w:rFonts w:cstheme="minorHAnsi"/>
          <w:sz w:val="24"/>
          <w:szCs w:val="24"/>
        </w:rPr>
      </w:pPr>
    </w:p>
    <w:p w14:paraId="4CDAF1D3" w14:textId="77777777" w:rsidR="00FA207A" w:rsidRPr="00AC43D5" w:rsidRDefault="00FA207A" w:rsidP="00FA207A">
      <w:pPr>
        <w:ind w:left="360" w:hanging="360"/>
        <w:rPr>
          <w:rFonts w:cstheme="minorHAnsi"/>
          <w:sz w:val="24"/>
          <w:szCs w:val="24"/>
        </w:rPr>
      </w:pPr>
    </w:p>
    <w:p w14:paraId="067C1B99" w14:textId="77777777" w:rsidR="00FA207A" w:rsidRPr="000F05AC" w:rsidRDefault="00FA207A" w:rsidP="009771BD">
      <w:pPr>
        <w:pStyle w:val="ListParagraph"/>
        <w:widowControl/>
        <w:numPr>
          <w:ilvl w:val="0"/>
          <w:numId w:val="37"/>
        </w:numPr>
        <w:autoSpaceDE/>
        <w:autoSpaceDN/>
        <w:contextualSpacing/>
        <w:rPr>
          <w:rFonts w:cstheme="minorHAnsi"/>
          <w:sz w:val="24"/>
          <w:szCs w:val="24"/>
        </w:rPr>
      </w:pPr>
      <w:r>
        <w:rPr>
          <w:sz w:val="24"/>
          <w:szCs w:val="24"/>
        </w:rPr>
        <w:t>Has a Goals and Accomplishments Report been submitted to the Title VI Coordinator (Civil Rights Office) within the past 12 months?</w:t>
      </w:r>
    </w:p>
    <w:p w14:paraId="623B7E4B" w14:textId="77777777" w:rsidR="00FA207A" w:rsidRPr="000F05AC" w:rsidRDefault="00FA207A" w:rsidP="00FA207A">
      <w:pPr>
        <w:ind w:left="360" w:hanging="360"/>
        <w:rPr>
          <w:rFonts w:cstheme="minorHAnsi"/>
          <w:sz w:val="24"/>
          <w:szCs w:val="24"/>
        </w:rPr>
      </w:pPr>
    </w:p>
    <w:p w14:paraId="1F68E88D"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17259865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F05AC">
        <w:rPr>
          <w:rFonts w:cstheme="minorHAnsi"/>
          <w:sz w:val="24"/>
          <w:szCs w:val="24"/>
        </w:rPr>
        <w:t>Yes</w:t>
      </w:r>
    </w:p>
    <w:p w14:paraId="16AE32E1"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2119984546"/>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No</w:t>
      </w:r>
    </w:p>
    <w:p w14:paraId="33E2AA6B" w14:textId="77777777" w:rsidR="00FA207A" w:rsidRPr="000F05AC" w:rsidRDefault="00FA207A" w:rsidP="00FA207A">
      <w:pPr>
        <w:pStyle w:val="ListParagraph"/>
        <w:ind w:left="360"/>
        <w:rPr>
          <w:rFonts w:cstheme="minorHAnsi"/>
          <w:sz w:val="24"/>
          <w:szCs w:val="24"/>
        </w:rPr>
      </w:pPr>
    </w:p>
    <w:p w14:paraId="19B0AC0E" w14:textId="77777777" w:rsidR="00FA207A" w:rsidRPr="00AC43D5" w:rsidRDefault="00FA207A" w:rsidP="00FA207A">
      <w:pPr>
        <w:ind w:left="360"/>
        <w:rPr>
          <w:rFonts w:cstheme="minorHAnsi"/>
          <w:sz w:val="24"/>
          <w:szCs w:val="24"/>
        </w:rPr>
      </w:pPr>
      <w:r>
        <w:rPr>
          <w:rFonts w:cstheme="minorHAnsi"/>
          <w:sz w:val="24"/>
          <w:szCs w:val="24"/>
        </w:rPr>
        <w:t>List municipalities who have submitted and date</w:t>
      </w:r>
      <w:r w:rsidRPr="00AC43D5">
        <w:rPr>
          <w:rFonts w:cstheme="minorHAnsi"/>
          <w:sz w:val="24"/>
          <w:szCs w:val="24"/>
        </w:rPr>
        <w:t>:</w:t>
      </w:r>
    </w:p>
    <w:p w14:paraId="29C55F1E" w14:textId="77777777" w:rsidR="00FA207A" w:rsidRPr="00AC43D5" w:rsidRDefault="00FA207A" w:rsidP="00FA207A">
      <w:pPr>
        <w:ind w:left="360"/>
        <w:rPr>
          <w:rFonts w:cstheme="minorHAnsi"/>
          <w:sz w:val="24"/>
          <w:szCs w:val="24"/>
        </w:rPr>
      </w:pPr>
    </w:p>
    <w:p w14:paraId="13DEC70F" w14:textId="77777777" w:rsidR="00FA207A" w:rsidRDefault="00FA207A" w:rsidP="00FA207A">
      <w:pPr>
        <w:ind w:left="360"/>
        <w:rPr>
          <w:rFonts w:cstheme="minorHAnsi"/>
          <w:sz w:val="24"/>
          <w:szCs w:val="24"/>
        </w:rPr>
      </w:pPr>
    </w:p>
    <w:p w14:paraId="64875706" w14:textId="77777777" w:rsidR="00FA207A" w:rsidRDefault="00FA207A" w:rsidP="00FA207A">
      <w:pPr>
        <w:ind w:left="360"/>
        <w:rPr>
          <w:rFonts w:cstheme="minorHAnsi"/>
          <w:sz w:val="24"/>
          <w:szCs w:val="24"/>
        </w:rPr>
      </w:pPr>
    </w:p>
    <w:p w14:paraId="37227372" w14:textId="77777777" w:rsidR="00FA207A" w:rsidRDefault="00FA207A" w:rsidP="00FA207A">
      <w:pPr>
        <w:ind w:left="360"/>
        <w:rPr>
          <w:rFonts w:cstheme="minorHAnsi"/>
          <w:sz w:val="24"/>
          <w:szCs w:val="24"/>
        </w:rPr>
      </w:pPr>
    </w:p>
    <w:p w14:paraId="3FB3B654" w14:textId="77777777" w:rsidR="00FA207A" w:rsidRPr="00AC43D5" w:rsidRDefault="00FA207A" w:rsidP="00FA207A">
      <w:pPr>
        <w:ind w:left="360"/>
        <w:rPr>
          <w:rFonts w:cstheme="minorHAnsi"/>
          <w:sz w:val="24"/>
          <w:szCs w:val="24"/>
        </w:rPr>
      </w:pPr>
    </w:p>
    <w:p w14:paraId="6C668D27" w14:textId="77777777" w:rsidR="00FA207A" w:rsidRPr="00AC43D5" w:rsidRDefault="00FA207A" w:rsidP="00FA207A">
      <w:pPr>
        <w:ind w:left="360"/>
        <w:rPr>
          <w:rFonts w:cstheme="minorHAnsi"/>
          <w:sz w:val="24"/>
          <w:szCs w:val="24"/>
        </w:rPr>
      </w:pPr>
    </w:p>
    <w:p w14:paraId="35420CCD" w14:textId="77777777" w:rsidR="00FA207A" w:rsidRPr="000F05AC" w:rsidRDefault="00FA207A" w:rsidP="009771BD">
      <w:pPr>
        <w:pStyle w:val="ListParagraph"/>
        <w:widowControl/>
        <w:numPr>
          <w:ilvl w:val="0"/>
          <w:numId w:val="37"/>
        </w:numPr>
        <w:autoSpaceDE/>
        <w:autoSpaceDN/>
        <w:contextualSpacing/>
        <w:rPr>
          <w:rFonts w:cstheme="minorHAnsi"/>
          <w:sz w:val="24"/>
          <w:szCs w:val="24"/>
        </w:rPr>
      </w:pPr>
      <w:r>
        <w:rPr>
          <w:sz w:val="24"/>
          <w:szCs w:val="24"/>
        </w:rPr>
        <w:t>Are pre-Federal-assistance reviews conducted before municipal agreements are approved?</w:t>
      </w:r>
    </w:p>
    <w:p w14:paraId="41F1E339" w14:textId="77777777" w:rsidR="00FA207A" w:rsidRPr="000F05AC" w:rsidRDefault="00FA207A" w:rsidP="00FA207A">
      <w:pPr>
        <w:ind w:left="360"/>
        <w:rPr>
          <w:rFonts w:cstheme="minorHAnsi"/>
          <w:sz w:val="24"/>
          <w:szCs w:val="24"/>
        </w:rPr>
      </w:pPr>
    </w:p>
    <w:p w14:paraId="77A6D7DF"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2028440833"/>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Yes</w:t>
      </w:r>
    </w:p>
    <w:p w14:paraId="56B481DE"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941218598"/>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No</w:t>
      </w:r>
    </w:p>
    <w:p w14:paraId="65E7053A" w14:textId="77777777" w:rsidR="00FA207A" w:rsidRPr="000F05AC" w:rsidRDefault="00FA207A" w:rsidP="00FA207A">
      <w:pPr>
        <w:pStyle w:val="ListParagraph"/>
        <w:ind w:left="360"/>
        <w:rPr>
          <w:rFonts w:cstheme="minorHAnsi"/>
          <w:sz w:val="24"/>
          <w:szCs w:val="24"/>
        </w:rPr>
      </w:pPr>
    </w:p>
    <w:p w14:paraId="6AC06B44" w14:textId="77777777" w:rsidR="00FA207A" w:rsidRPr="00AC43D5" w:rsidRDefault="00FA207A" w:rsidP="00FA207A">
      <w:pPr>
        <w:ind w:left="360"/>
        <w:rPr>
          <w:rFonts w:cstheme="minorHAnsi"/>
          <w:sz w:val="24"/>
          <w:szCs w:val="24"/>
        </w:rPr>
      </w:pPr>
      <w:r>
        <w:rPr>
          <w:rFonts w:cstheme="minorHAnsi"/>
          <w:sz w:val="24"/>
          <w:szCs w:val="24"/>
        </w:rPr>
        <w:t>List reviews conducted this year</w:t>
      </w:r>
      <w:r w:rsidRPr="00AC43D5">
        <w:rPr>
          <w:rFonts w:cstheme="minorHAnsi"/>
          <w:sz w:val="24"/>
          <w:szCs w:val="24"/>
        </w:rPr>
        <w:t>:</w:t>
      </w:r>
    </w:p>
    <w:p w14:paraId="72E010CD" w14:textId="77777777" w:rsidR="00FA207A" w:rsidRDefault="00FA207A" w:rsidP="00FA207A">
      <w:pPr>
        <w:pStyle w:val="ListParagraph"/>
        <w:rPr>
          <w:rFonts w:cstheme="minorHAnsi"/>
          <w:sz w:val="24"/>
          <w:szCs w:val="24"/>
        </w:rPr>
      </w:pPr>
    </w:p>
    <w:p w14:paraId="1CC2B454" w14:textId="77777777" w:rsidR="00FA207A" w:rsidRDefault="00FA207A" w:rsidP="00FA207A">
      <w:pPr>
        <w:pStyle w:val="ListParagraph"/>
        <w:rPr>
          <w:rFonts w:cstheme="minorHAnsi"/>
          <w:sz w:val="24"/>
          <w:szCs w:val="24"/>
        </w:rPr>
      </w:pPr>
    </w:p>
    <w:p w14:paraId="748CCB36" w14:textId="77777777" w:rsidR="00FA207A" w:rsidRDefault="00FA207A" w:rsidP="00FA207A">
      <w:pPr>
        <w:pStyle w:val="ListParagraph"/>
        <w:rPr>
          <w:rFonts w:cstheme="minorHAnsi"/>
          <w:sz w:val="24"/>
          <w:szCs w:val="24"/>
        </w:rPr>
      </w:pPr>
    </w:p>
    <w:p w14:paraId="585CC882" w14:textId="77777777" w:rsidR="00FA207A" w:rsidRPr="001277E7" w:rsidRDefault="00FA207A" w:rsidP="00FA207A">
      <w:pPr>
        <w:rPr>
          <w:b/>
          <w:bCs/>
          <w:sz w:val="28"/>
          <w:szCs w:val="28"/>
          <w:u w:val="single"/>
        </w:rPr>
      </w:pPr>
      <w:r>
        <w:rPr>
          <w:b/>
          <w:bCs/>
          <w:sz w:val="28"/>
          <w:szCs w:val="28"/>
          <w:u w:val="single"/>
        </w:rPr>
        <w:t>Contracts</w:t>
      </w:r>
    </w:p>
    <w:p w14:paraId="7A8500A9" w14:textId="77777777" w:rsidR="00FA207A" w:rsidRPr="008A46B6" w:rsidRDefault="00FA207A" w:rsidP="00FA207A">
      <w:pPr>
        <w:pStyle w:val="ListParagraph"/>
        <w:ind w:left="360"/>
        <w:rPr>
          <w:rFonts w:cstheme="minorHAnsi"/>
          <w:sz w:val="24"/>
          <w:szCs w:val="24"/>
        </w:rPr>
      </w:pPr>
    </w:p>
    <w:p w14:paraId="5B7740A3"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What procedures are in place to encourage and monitor DBE participation in municipal agreements</w:t>
      </w:r>
      <w:r w:rsidRPr="00AC43D5">
        <w:rPr>
          <w:rFonts w:cstheme="minorHAnsi"/>
          <w:sz w:val="24"/>
          <w:szCs w:val="24"/>
        </w:rPr>
        <w:t>?</w:t>
      </w:r>
    </w:p>
    <w:p w14:paraId="08F7A720" w14:textId="77777777" w:rsidR="00FA207A" w:rsidRPr="00AC43D5" w:rsidRDefault="00FA207A" w:rsidP="00FA207A">
      <w:pPr>
        <w:pStyle w:val="ListParagraph"/>
        <w:ind w:left="360"/>
        <w:rPr>
          <w:rFonts w:cstheme="minorHAnsi"/>
          <w:sz w:val="24"/>
          <w:szCs w:val="24"/>
        </w:rPr>
      </w:pPr>
    </w:p>
    <w:p w14:paraId="1FD33E69"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060DF613" w14:textId="77777777" w:rsidR="00FA207A" w:rsidRPr="00AC43D5" w:rsidRDefault="00FA207A" w:rsidP="00FA207A">
      <w:pPr>
        <w:pStyle w:val="ListParagraph"/>
        <w:ind w:left="360"/>
        <w:rPr>
          <w:rFonts w:cstheme="minorHAnsi"/>
          <w:sz w:val="24"/>
          <w:szCs w:val="24"/>
        </w:rPr>
      </w:pPr>
    </w:p>
    <w:p w14:paraId="60A5E5A8" w14:textId="77777777" w:rsidR="00FA207A" w:rsidRPr="00AC43D5" w:rsidRDefault="00FA207A" w:rsidP="00FA207A">
      <w:pPr>
        <w:pStyle w:val="ListParagraph"/>
        <w:rPr>
          <w:rFonts w:cstheme="minorHAnsi"/>
          <w:sz w:val="24"/>
          <w:szCs w:val="24"/>
        </w:rPr>
      </w:pPr>
    </w:p>
    <w:p w14:paraId="7001762A" w14:textId="77777777" w:rsidR="00FA207A" w:rsidRDefault="00FA207A" w:rsidP="00FA207A">
      <w:pPr>
        <w:pStyle w:val="ListParagraph"/>
        <w:rPr>
          <w:rFonts w:cstheme="minorHAnsi"/>
          <w:sz w:val="24"/>
          <w:szCs w:val="24"/>
        </w:rPr>
      </w:pPr>
    </w:p>
    <w:p w14:paraId="031F0C18"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lastRenderedPageBreak/>
        <w:t>Is there a process in place whereby the DBE Liaison Office monitors the municipal bid/selection process so that contracting opportunities are publicized to DBEs in a timely manner</w:t>
      </w:r>
      <w:r w:rsidRPr="00AC43D5">
        <w:rPr>
          <w:rFonts w:cstheme="minorHAnsi"/>
          <w:sz w:val="24"/>
          <w:szCs w:val="24"/>
        </w:rPr>
        <w:t>?</w:t>
      </w:r>
    </w:p>
    <w:p w14:paraId="591F984F" w14:textId="77777777" w:rsidR="00FA207A" w:rsidRPr="00F638FB" w:rsidRDefault="00FA207A" w:rsidP="00FA207A">
      <w:pPr>
        <w:ind w:left="360"/>
        <w:rPr>
          <w:rFonts w:cstheme="minorHAnsi"/>
          <w:sz w:val="24"/>
          <w:szCs w:val="24"/>
        </w:rPr>
      </w:pPr>
    </w:p>
    <w:p w14:paraId="2C22F342" w14:textId="77777777" w:rsidR="00FA207A" w:rsidRPr="00F638FB" w:rsidRDefault="00FA207A" w:rsidP="00FA207A">
      <w:pPr>
        <w:ind w:left="360"/>
        <w:rPr>
          <w:rFonts w:cstheme="minorHAnsi"/>
          <w:sz w:val="24"/>
          <w:szCs w:val="24"/>
        </w:rPr>
      </w:pPr>
      <w:r w:rsidRPr="00F638FB">
        <w:rPr>
          <w:rFonts w:cstheme="minorHAnsi"/>
          <w:sz w:val="24"/>
          <w:szCs w:val="24"/>
        </w:rPr>
        <w:t xml:space="preserve">       </w:t>
      </w:r>
      <w:sdt>
        <w:sdtPr>
          <w:rPr>
            <w:rFonts w:ascii="MS Gothic" w:eastAsia="MS Gothic" w:hAnsi="MS Gothic" w:cstheme="minorHAnsi"/>
            <w:sz w:val="24"/>
            <w:szCs w:val="24"/>
          </w:rPr>
          <w:id w:val="1995600490"/>
          <w14:checkbox>
            <w14:checked w14:val="0"/>
            <w14:checkedState w14:val="2612" w14:font="MS Gothic"/>
            <w14:uncheckedState w14:val="2610" w14:font="MS Gothic"/>
          </w14:checkbox>
        </w:sdtPr>
        <w:sdtEndPr/>
        <w:sdtContent>
          <w:r w:rsidRPr="00F638FB">
            <w:rPr>
              <w:rFonts w:ascii="MS Gothic" w:eastAsia="MS Gothic" w:hAnsi="MS Gothic" w:cstheme="minorHAnsi" w:hint="eastAsia"/>
              <w:sz w:val="24"/>
              <w:szCs w:val="24"/>
            </w:rPr>
            <w:t>☐</w:t>
          </w:r>
        </w:sdtContent>
      </w:sdt>
      <w:r w:rsidRPr="00F638FB">
        <w:rPr>
          <w:rFonts w:cstheme="minorHAnsi"/>
          <w:sz w:val="24"/>
          <w:szCs w:val="24"/>
        </w:rPr>
        <w:t>Yes</w:t>
      </w:r>
    </w:p>
    <w:p w14:paraId="53DAEC50" w14:textId="77777777" w:rsidR="00FA207A" w:rsidRPr="00F638FB" w:rsidRDefault="00FA207A" w:rsidP="00FA207A">
      <w:pPr>
        <w:ind w:left="360"/>
        <w:rPr>
          <w:rFonts w:cstheme="minorHAnsi"/>
          <w:sz w:val="24"/>
          <w:szCs w:val="24"/>
        </w:rPr>
      </w:pPr>
      <w:r w:rsidRPr="00F638FB">
        <w:rPr>
          <w:rFonts w:cstheme="minorHAnsi"/>
          <w:sz w:val="24"/>
          <w:szCs w:val="24"/>
        </w:rPr>
        <w:t xml:space="preserve">       </w:t>
      </w:r>
      <w:sdt>
        <w:sdtPr>
          <w:rPr>
            <w:rFonts w:ascii="MS Gothic" w:eastAsia="MS Gothic" w:hAnsi="MS Gothic" w:cstheme="minorHAnsi"/>
            <w:sz w:val="24"/>
            <w:szCs w:val="24"/>
          </w:rPr>
          <w:id w:val="-1318180613"/>
          <w14:checkbox>
            <w14:checked w14:val="0"/>
            <w14:checkedState w14:val="2612" w14:font="MS Gothic"/>
            <w14:uncheckedState w14:val="2610" w14:font="MS Gothic"/>
          </w14:checkbox>
        </w:sdtPr>
        <w:sdtEndPr/>
        <w:sdtContent>
          <w:r w:rsidRPr="00F638FB">
            <w:rPr>
              <w:rFonts w:ascii="MS Gothic" w:eastAsia="MS Gothic" w:hAnsi="MS Gothic" w:cstheme="minorHAnsi" w:hint="eastAsia"/>
              <w:sz w:val="24"/>
              <w:szCs w:val="24"/>
            </w:rPr>
            <w:t>☐</w:t>
          </w:r>
        </w:sdtContent>
      </w:sdt>
      <w:r w:rsidRPr="00F638FB">
        <w:rPr>
          <w:rFonts w:cstheme="minorHAnsi"/>
          <w:sz w:val="24"/>
          <w:szCs w:val="24"/>
        </w:rPr>
        <w:t>No</w:t>
      </w:r>
    </w:p>
    <w:p w14:paraId="10A8A1E4" w14:textId="77777777" w:rsidR="00FA207A" w:rsidRPr="00F638FB" w:rsidRDefault="00FA207A" w:rsidP="00FA207A">
      <w:pPr>
        <w:rPr>
          <w:rFonts w:cstheme="minorHAnsi"/>
          <w:sz w:val="24"/>
          <w:szCs w:val="24"/>
        </w:rPr>
      </w:pPr>
    </w:p>
    <w:p w14:paraId="30575FBA"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23002961" w14:textId="77777777" w:rsidR="00FA207A" w:rsidRPr="00AC43D5" w:rsidRDefault="00FA207A" w:rsidP="00FA207A">
      <w:pPr>
        <w:pStyle w:val="ListParagraph"/>
        <w:ind w:left="360"/>
        <w:rPr>
          <w:rFonts w:cstheme="minorHAnsi"/>
          <w:sz w:val="24"/>
          <w:szCs w:val="24"/>
        </w:rPr>
      </w:pPr>
    </w:p>
    <w:p w14:paraId="58403AAA" w14:textId="77777777" w:rsidR="00FA207A" w:rsidRPr="00AC43D5" w:rsidRDefault="00FA207A" w:rsidP="00FA207A">
      <w:pPr>
        <w:pStyle w:val="ListParagraph"/>
        <w:rPr>
          <w:rFonts w:cstheme="minorHAnsi"/>
          <w:sz w:val="24"/>
          <w:szCs w:val="24"/>
        </w:rPr>
      </w:pPr>
    </w:p>
    <w:p w14:paraId="33177017" w14:textId="77777777" w:rsidR="00FA207A" w:rsidRDefault="00FA207A" w:rsidP="00FA207A">
      <w:pPr>
        <w:pStyle w:val="ListParagraph"/>
        <w:ind w:left="360"/>
        <w:rPr>
          <w:rFonts w:cstheme="minorHAnsi"/>
          <w:sz w:val="24"/>
          <w:szCs w:val="24"/>
        </w:rPr>
      </w:pPr>
    </w:p>
    <w:p w14:paraId="39F12D2C" w14:textId="77777777" w:rsidR="00FA207A" w:rsidRDefault="00FA207A" w:rsidP="00FA207A">
      <w:pPr>
        <w:pStyle w:val="ListParagraph"/>
        <w:ind w:left="360"/>
        <w:rPr>
          <w:rFonts w:cstheme="minorHAnsi"/>
          <w:sz w:val="24"/>
          <w:szCs w:val="24"/>
        </w:rPr>
      </w:pPr>
    </w:p>
    <w:p w14:paraId="718F89BB" w14:textId="77777777" w:rsidR="00FA207A" w:rsidRDefault="00FA207A" w:rsidP="00FA207A">
      <w:pPr>
        <w:pStyle w:val="ListParagraph"/>
        <w:ind w:left="360"/>
        <w:rPr>
          <w:rFonts w:cstheme="minorHAnsi"/>
          <w:sz w:val="24"/>
          <w:szCs w:val="24"/>
        </w:rPr>
      </w:pPr>
    </w:p>
    <w:p w14:paraId="657334F7" w14:textId="77777777" w:rsidR="00FA207A" w:rsidRPr="00AC43D5" w:rsidRDefault="00FA207A" w:rsidP="00FA207A">
      <w:pPr>
        <w:pStyle w:val="ListParagraph"/>
        <w:ind w:left="360"/>
        <w:rPr>
          <w:rFonts w:cstheme="minorHAnsi"/>
          <w:sz w:val="24"/>
          <w:szCs w:val="24"/>
        </w:rPr>
      </w:pPr>
    </w:p>
    <w:p w14:paraId="2533DE26" w14:textId="77777777" w:rsidR="00FA207A" w:rsidRDefault="00FA207A" w:rsidP="00FA207A">
      <w:pPr>
        <w:pStyle w:val="ListParagraph"/>
        <w:ind w:left="360"/>
        <w:rPr>
          <w:rFonts w:cstheme="minorHAnsi"/>
          <w:sz w:val="24"/>
          <w:szCs w:val="24"/>
        </w:rPr>
      </w:pPr>
    </w:p>
    <w:tbl>
      <w:tblPr>
        <w:tblpPr w:leftFromText="180" w:rightFromText="180" w:vertAnchor="text" w:horzAnchor="margin" w:tblpXSpec="center" w:tblpY="83"/>
        <w:tblW w:w="11200" w:type="dxa"/>
        <w:tblLook w:val="04A0" w:firstRow="1" w:lastRow="0" w:firstColumn="1" w:lastColumn="0" w:noHBand="0" w:noVBand="1"/>
      </w:tblPr>
      <w:tblGrid>
        <w:gridCol w:w="6420"/>
        <w:gridCol w:w="4780"/>
      </w:tblGrid>
      <w:tr w:rsidR="00FA207A" w:rsidRPr="004867D0" w14:paraId="37E49745" w14:textId="77777777" w:rsidTr="00CF3492">
        <w:trPr>
          <w:trHeight w:val="315"/>
        </w:trPr>
        <w:tc>
          <w:tcPr>
            <w:tcW w:w="642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51DE2FB2"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Certifications</w:t>
            </w:r>
          </w:p>
        </w:tc>
        <w:tc>
          <w:tcPr>
            <w:tcW w:w="4780" w:type="dxa"/>
            <w:tcBorders>
              <w:top w:val="single" w:sz="4" w:space="0" w:color="auto"/>
              <w:left w:val="nil"/>
              <w:bottom w:val="single" w:sz="4" w:space="0" w:color="auto"/>
              <w:right w:val="single" w:sz="4" w:space="0" w:color="auto"/>
            </w:tcBorders>
            <w:shd w:val="clear" w:color="000000" w:fill="D0CECE"/>
            <w:noWrap/>
            <w:vAlign w:val="bottom"/>
            <w:hideMark/>
          </w:tcPr>
          <w:p w14:paraId="53D89BFA"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1D484B32" w14:textId="77777777" w:rsidTr="00CF3492">
        <w:trPr>
          <w:trHeight w:val="3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578BF68D"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Recertifications</w:t>
            </w:r>
          </w:p>
        </w:tc>
        <w:tc>
          <w:tcPr>
            <w:tcW w:w="4780" w:type="dxa"/>
            <w:tcBorders>
              <w:top w:val="nil"/>
              <w:left w:val="nil"/>
              <w:bottom w:val="single" w:sz="4" w:space="0" w:color="auto"/>
              <w:right w:val="single" w:sz="4" w:space="0" w:color="auto"/>
            </w:tcBorders>
            <w:shd w:val="clear" w:color="000000" w:fill="D0CECE"/>
            <w:noWrap/>
            <w:vAlign w:val="bottom"/>
            <w:hideMark/>
          </w:tcPr>
          <w:p w14:paraId="2F7E59D0"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2898DE9A" w14:textId="77777777" w:rsidTr="00CF3492">
        <w:trPr>
          <w:trHeight w:val="3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79796D57"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xml:space="preserve"># of Sub-Recipient Title VI Compliance Assessments sent </w:t>
            </w:r>
          </w:p>
        </w:tc>
        <w:tc>
          <w:tcPr>
            <w:tcW w:w="4780" w:type="dxa"/>
            <w:tcBorders>
              <w:top w:val="nil"/>
              <w:left w:val="nil"/>
              <w:bottom w:val="single" w:sz="4" w:space="0" w:color="auto"/>
              <w:right w:val="single" w:sz="4" w:space="0" w:color="auto"/>
            </w:tcBorders>
            <w:shd w:val="clear" w:color="000000" w:fill="D0CECE"/>
            <w:noWrap/>
            <w:vAlign w:val="bottom"/>
            <w:hideMark/>
          </w:tcPr>
          <w:p w14:paraId="42649AF1"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49FECD5B" w14:textId="77777777" w:rsidTr="00CF3492">
        <w:trPr>
          <w:trHeight w:val="6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0BA085A0"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Sub-Recipient Title VI Compliance Assessments returned</w:t>
            </w:r>
          </w:p>
        </w:tc>
        <w:tc>
          <w:tcPr>
            <w:tcW w:w="4780" w:type="dxa"/>
            <w:tcBorders>
              <w:top w:val="nil"/>
              <w:left w:val="nil"/>
              <w:bottom w:val="single" w:sz="4" w:space="0" w:color="auto"/>
              <w:right w:val="single" w:sz="4" w:space="0" w:color="auto"/>
            </w:tcBorders>
            <w:shd w:val="clear" w:color="000000" w:fill="D0CECE"/>
            <w:noWrap/>
            <w:vAlign w:val="bottom"/>
            <w:hideMark/>
          </w:tcPr>
          <w:p w14:paraId="28331023"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15AAFCC6" w14:textId="77777777" w:rsidTr="00CF3492">
        <w:trPr>
          <w:trHeight w:val="6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4F18F034"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Title VI complaints, serious compliance issues, etc. involving a local agency</w:t>
            </w:r>
          </w:p>
        </w:tc>
        <w:tc>
          <w:tcPr>
            <w:tcW w:w="4780" w:type="dxa"/>
            <w:tcBorders>
              <w:top w:val="nil"/>
              <w:left w:val="nil"/>
              <w:bottom w:val="single" w:sz="4" w:space="0" w:color="auto"/>
              <w:right w:val="single" w:sz="4" w:space="0" w:color="auto"/>
            </w:tcBorders>
            <w:shd w:val="clear" w:color="000000" w:fill="D0CECE"/>
            <w:noWrap/>
            <w:vAlign w:val="bottom"/>
            <w:hideMark/>
          </w:tcPr>
          <w:p w14:paraId="0AC3D40F"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7604A60B" w14:textId="77777777" w:rsidTr="00CF3492">
        <w:trPr>
          <w:trHeight w:val="315"/>
        </w:trPr>
        <w:tc>
          <w:tcPr>
            <w:tcW w:w="6420" w:type="dxa"/>
            <w:vMerge w:val="restart"/>
            <w:tcBorders>
              <w:top w:val="nil"/>
              <w:left w:val="single" w:sz="4" w:space="0" w:color="auto"/>
              <w:bottom w:val="single" w:sz="4" w:space="0" w:color="000000"/>
              <w:right w:val="single" w:sz="4" w:space="0" w:color="auto"/>
            </w:tcBorders>
            <w:shd w:val="clear" w:color="000000" w:fill="D0CECE"/>
            <w:hideMark/>
          </w:tcPr>
          <w:p w14:paraId="5BAFE9AE"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Name(s) of Local Agencies, if any, with Title VI complaints, serious compliance issues, etc.</w:t>
            </w:r>
          </w:p>
        </w:tc>
        <w:tc>
          <w:tcPr>
            <w:tcW w:w="4780" w:type="dxa"/>
            <w:tcBorders>
              <w:top w:val="nil"/>
              <w:left w:val="nil"/>
              <w:bottom w:val="single" w:sz="4" w:space="0" w:color="auto"/>
              <w:right w:val="single" w:sz="4" w:space="0" w:color="auto"/>
            </w:tcBorders>
            <w:shd w:val="clear" w:color="000000" w:fill="D0CECE"/>
            <w:noWrap/>
            <w:vAlign w:val="bottom"/>
            <w:hideMark/>
          </w:tcPr>
          <w:p w14:paraId="06A4A96E"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579C214F" w14:textId="77777777" w:rsidTr="00CF3492">
        <w:trPr>
          <w:trHeight w:val="315"/>
        </w:trPr>
        <w:tc>
          <w:tcPr>
            <w:tcW w:w="6420" w:type="dxa"/>
            <w:vMerge/>
            <w:tcBorders>
              <w:top w:val="nil"/>
              <w:left w:val="single" w:sz="4" w:space="0" w:color="auto"/>
              <w:bottom w:val="single" w:sz="4" w:space="0" w:color="000000"/>
              <w:right w:val="single" w:sz="4" w:space="0" w:color="auto"/>
            </w:tcBorders>
            <w:vAlign w:val="center"/>
            <w:hideMark/>
          </w:tcPr>
          <w:p w14:paraId="2B62DFF8" w14:textId="77777777" w:rsidR="00FA207A" w:rsidRPr="004867D0" w:rsidRDefault="00FA207A" w:rsidP="00CF3492">
            <w:pPr>
              <w:rPr>
                <w:rFonts w:ascii="Arial" w:hAnsi="Arial" w:cs="Arial"/>
                <w:color w:val="000000"/>
                <w:sz w:val="24"/>
                <w:szCs w:val="24"/>
              </w:rPr>
            </w:pPr>
          </w:p>
        </w:tc>
        <w:tc>
          <w:tcPr>
            <w:tcW w:w="4780" w:type="dxa"/>
            <w:tcBorders>
              <w:top w:val="nil"/>
              <w:left w:val="nil"/>
              <w:bottom w:val="single" w:sz="4" w:space="0" w:color="auto"/>
              <w:right w:val="single" w:sz="4" w:space="0" w:color="auto"/>
            </w:tcBorders>
            <w:shd w:val="clear" w:color="000000" w:fill="D0CECE"/>
            <w:noWrap/>
            <w:vAlign w:val="bottom"/>
            <w:hideMark/>
          </w:tcPr>
          <w:p w14:paraId="0B36FD32"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4BBDC2D9" w14:textId="77777777" w:rsidTr="00CF3492">
        <w:trPr>
          <w:trHeight w:val="315"/>
        </w:trPr>
        <w:tc>
          <w:tcPr>
            <w:tcW w:w="6420" w:type="dxa"/>
            <w:vMerge/>
            <w:tcBorders>
              <w:top w:val="nil"/>
              <w:left w:val="single" w:sz="4" w:space="0" w:color="auto"/>
              <w:bottom w:val="single" w:sz="4" w:space="0" w:color="000000"/>
              <w:right w:val="single" w:sz="4" w:space="0" w:color="auto"/>
            </w:tcBorders>
            <w:vAlign w:val="center"/>
            <w:hideMark/>
          </w:tcPr>
          <w:p w14:paraId="1BB6ABBE" w14:textId="77777777" w:rsidR="00FA207A" w:rsidRPr="004867D0" w:rsidRDefault="00FA207A" w:rsidP="00CF3492">
            <w:pPr>
              <w:rPr>
                <w:rFonts w:ascii="Arial" w:hAnsi="Arial" w:cs="Arial"/>
                <w:color w:val="000000"/>
                <w:sz w:val="24"/>
                <w:szCs w:val="24"/>
              </w:rPr>
            </w:pPr>
          </w:p>
        </w:tc>
        <w:tc>
          <w:tcPr>
            <w:tcW w:w="4780" w:type="dxa"/>
            <w:tcBorders>
              <w:top w:val="nil"/>
              <w:left w:val="nil"/>
              <w:bottom w:val="single" w:sz="4" w:space="0" w:color="auto"/>
              <w:right w:val="single" w:sz="4" w:space="0" w:color="auto"/>
            </w:tcBorders>
            <w:shd w:val="clear" w:color="000000" w:fill="D0CECE"/>
            <w:noWrap/>
            <w:vAlign w:val="bottom"/>
            <w:hideMark/>
          </w:tcPr>
          <w:p w14:paraId="49E75BE8"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6121B002" w14:textId="77777777" w:rsidTr="00CF3492">
        <w:trPr>
          <w:trHeight w:val="315"/>
        </w:trPr>
        <w:tc>
          <w:tcPr>
            <w:tcW w:w="6420" w:type="dxa"/>
            <w:vMerge/>
            <w:tcBorders>
              <w:top w:val="nil"/>
              <w:left w:val="single" w:sz="4" w:space="0" w:color="auto"/>
              <w:bottom w:val="single" w:sz="4" w:space="0" w:color="000000"/>
              <w:right w:val="single" w:sz="4" w:space="0" w:color="auto"/>
            </w:tcBorders>
            <w:vAlign w:val="center"/>
            <w:hideMark/>
          </w:tcPr>
          <w:p w14:paraId="49E8EA6E" w14:textId="77777777" w:rsidR="00FA207A" w:rsidRPr="004867D0" w:rsidRDefault="00FA207A" w:rsidP="00CF3492">
            <w:pPr>
              <w:rPr>
                <w:rFonts w:ascii="Arial" w:hAnsi="Arial" w:cs="Arial"/>
                <w:color w:val="000000"/>
                <w:sz w:val="24"/>
                <w:szCs w:val="24"/>
              </w:rPr>
            </w:pPr>
          </w:p>
        </w:tc>
        <w:tc>
          <w:tcPr>
            <w:tcW w:w="4780" w:type="dxa"/>
            <w:tcBorders>
              <w:top w:val="nil"/>
              <w:left w:val="nil"/>
              <w:bottom w:val="single" w:sz="4" w:space="0" w:color="auto"/>
              <w:right w:val="single" w:sz="4" w:space="0" w:color="auto"/>
            </w:tcBorders>
            <w:shd w:val="clear" w:color="000000" w:fill="D0CECE"/>
            <w:noWrap/>
            <w:vAlign w:val="bottom"/>
            <w:hideMark/>
          </w:tcPr>
          <w:p w14:paraId="07765182"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409ECD11" w14:textId="77777777" w:rsidTr="00CF3492">
        <w:trPr>
          <w:trHeight w:val="315"/>
        </w:trPr>
        <w:tc>
          <w:tcPr>
            <w:tcW w:w="6420" w:type="dxa"/>
            <w:vMerge/>
            <w:tcBorders>
              <w:top w:val="nil"/>
              <w:left w:val="single" w:sz="4" w:space="0" w:color="auto"/>
              <w:bottom w:val="single" w:sz="4" w:space="0" w:color="000000"/>
              <w:right w:val="single" w:sz="4" w:space="0" w:color="auto"/>
            </w:tcBorders>
            <w:vAlign w:val="center"/>
            <w:hideMark/>
          </w:tcPr>
          <w:p w14:paraId="646A1703" w14:textId="77777777" w:rsidR="00FA207A" w:rsidRPr="004867D0" w:rsidRDefault="00FA207A" w:rsidP="00CF3492">
            <w:pPr>
              <w:rPr>
                <w:rFonts w:ascii="Arial" w:hAnsi="Arial" w:cs="Arial"/>
                <w:color w:val="000000"/>
                <w:sz w:val="24"/>
                <w:szCs w:val="24"/>
              </w:rPr>
            </w:pPr>
          </w:p>
        </w:tc>
        <w:tc>
          <w:tcPr>
            <w:tcW w:w="4780" w:type="dxa"/>
            <w:tcBorders>
              <w:top w:val="nil"/>
              <w:left w:val="nil"/>
              <w:bottom w:val="single" w:sz="4" w:space="0" w:color="auto"/>
              <w:right w:val="single" w:sz="4" w:space="0" w:color="auto"/>
            </w:tcBorders>
            <w:shd w:val="clear" w:color="000000" w:fill="D0CECE"/>
            <w:noWrap/>
            <w:vAlign w:val="bottom"/>
            <w:hideMark/>
          </w:tcPr>
          <w:p w14:paraId="5501C992"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1618E6AF" w14:textId="77777777" w:rsidTr="00CF3492">
        <w:trPr>
          <w:trHeight w:val="3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272DD5A7"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xml:space="preserve"># of LAP Project(s) </w:t>
            </w:r>
          </w:p>
        </w:tc>
        <w:tc>
          <w:tcPr>
            <w:tcW w:w="4780" w:type="dxa"/>
            <w:tcBorders>
              <w:top w:val="nil"/>
              <w:left w:val="nil"/>
              <w:bottom w:val="single" w:sz="4" w:space="0" w:color="auto"/>
              <w:right w:val="single" w:sz="4" w:space="0" w:color="auto"/>
            </w:tcBorders>
            <w:shd w:val="clear" w:color="000000" w:fill="D0CECE"/>
            <w:noWrap/>
            <w:vAlign w:val="bottom"/>
            <w:hideMark/>
          </w:tcPr>
          <w:p w14:paraId="246A1E4B"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1163B068" w14:textId="77777777" w:rsidTr="00CF3492">
        <w:trPr>
          <w:trHeight w:val="6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54568D55"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Civil Rights Office reviews of LAP Project(s) for compliance</w:t>
            </w:r>
          </w:p>
        </w:tc>
        <w:tc>
          <w:tcPr>
            <w:tcW w:w="4780" w:type="dxa"/>
            <w:tcBorders>
              <w:top w:val="nil"/>
              <w:left w:val="nil"/>
              <w:bottom w:val="single" w:sz="4" w:space="0" w:color="auto"/>
              <w:right w:val="single" w:sz="4" w:space="0" w:color="auto"/>
            </w:tcBorders>
            <w:shd w:val="clear" w:color="000000" w:fill="D0CECE"/>
            <w:noWrap/>
            <w:vAlign w:val="bottom"/>
            <w:hideMark/>
          </w:tcPr>
          <w:p w14:paraId="1778D3D7"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65173136" w14:textId="77777777" w:rsidTr="00CF3492">
        <w:trPr>
          <w:trHeight w:val="6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38733C54"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reviewed contracts lacking contract requirements (1273, 26.13(b), Appendix A thru E)</w:t>
            </w:r>
          </w:p>
        </w:tc>
        <w:tc>
          <w:tcPr>
            <w:tcW w:w="4780" w:type="dxa"/>
            <w:tcBorders>
              <w:top w:val="nil"/>
              <w:left w:val="nil"/>
              <w:bottom w:val="single" w:sz="4" w:space="0" w:color="auto"/>
              <w:right w:val="single" w:sz="4" w:space="0" w:color="auto"/>
            </w:tcBorders>
            <w:shd w:val="clear" w:color="000000" w:fill="D0CECE"/>
            <w:noWrap/>
            <w:vAlign w:val="bottom"/>
            <w:hideMark/>
          </w:tcPr>
          <w:p w14:paraId="37DE4559"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03512646" w14:textId="77777777" w:rsidTr="00CF3492">
        <w:trPr>
          <w:trHeight w:val="390"/>
        </w:trPr>
        <w:tc>
          <w:tcPr>
            <w:tcW w:w="6420" w:type="dxa"/>
            <w:tcBorders>
              <w:top w:val="nil"/>
              <w:left w:val="single" w:sz="4" w:space="0" w:color="auto"/>
              <w:bottom w:val="single" w:sz="4" w:space="0" w:color="auto"/>
              <w:right w:val="single" w:sz="4" w:space="0" w:color="auto"/>
            </w:tcBorders>
            <w:shd w:val="clear" w:color="000000" w:fill="D0CECE"/>
            <w:noWrap/>
            <w:vAlign w:val="bottom"/>
            <w:hideMark/>
          </w:tcPr>
          <w:p w14:paraId="45C7C234"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translation services provided</w:t>
            </w:r>
          </w:p>
        </w:tc>
        <w:tc>
          <w:tcPr>
            <w:tcW w:w="4780" w:type="dxa"/>
            <w:tcBorders>
              <w:top w:val="nil"/>
              <w:left w:val="nil"/>
              <w:bottom w:val="single" w:sz="4" w:space="0" w:color="auto"/>
              <w:right w:val="single" w:sz="4" w:space="0" w:color="auto"/>
            </w:tcBorders>
            <w:shd w:val="clear" w:color="000000" w:fill="D0CECE"/>
            <w:noWrap/>
            <w:vAlign w:val="bottom"/>
            <w:hideMark/>
          </w:tcPr>
          <w:p w14:paraId="1B7219B6"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73A45BA5" w14:textId="77777777" w:rsidTr="00CF3492">
        <w:trPr>
          <w:trHeight w:val="390"/>
        </w:trPr>
        <w:tc>
          <w:tcPr>
            <w:tcW w:w="6420" w:type="dxa"/>
            <w:tcBorders>
              <w:top w:val="nil"/>
              <w:left w:val="single" w:sz="4" w:space="0" w:color="auto"/>
              <w:bottom w:val="single" w:sz="4" w:space="0" w:color="auto"/>
              <w:right w:val="single" w:sz="4" w:space="0" w:color="auto"/>
            </w:tcBorders>
            <w:shd w:val="clear" w:color="000000" w:fill="D0CECE"/>
            <w:noWrap/>
            <w:vAlign w:val="bottom"/>
            <w:hideMark/>
          </w:tcPr>
          <w:p w14:paraId="5B360606"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of interpreter services provided</w:t>
            </w:r>
          </w:p>
        </w:tc>
        <w:tc>
          <w:tcPr>
            <w:tcW w:w="4780" w:type="dxa"/>
            <w:tcBorders>
              <w:top w:val="nil"/>
              <w:left w:val="nil"/>
              <w:bottom w:val="single" w:sz="4" w:space="0" w:color="auto"/>
              <w:right w:val="single" w:sz="4" w:space="0" w:color="auto"/>
            </w:tcBorders>
            <w:shd w:val="clear" w:color="000000" w:fill="D0CECE"/>
            <w:noWrap/>
            <w:vAlign w:val="bottom"/>
            <w:hideMark/>
          </w:tcPr>
          <w:p w14:paraId="4291EFAB"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 </w:t>
            </w:r>
          </w:p>
        </w:tc>
      </w:tr>
      <w:tr w:rsidR="00FA207A" w:rsidRPr="004867D0" w14:paraId="71B813E3" w14:textId="77777777" w:rsidTr="00CF3492">
        <w:trPr>
          <w:trHeight w:val="615"/>
        </w:trPr>
        <w:tc>
          <w:tcPr>
            <w:tcW w:w="6420" w:type="dxa"/>
            <w:tcBorders>
              <w:top w:val="nil"/>
              <w:left w:val="single" w:sz="4" w:space="0" w:color="auto"/>
              <w:bottom w:val="single" w:sz="4" w:space="0" w:color="auto"/>
              <w:right w:val="single" w:sz="4" w:space="0" w:color="auto"/>
            </w:tcBorders>
            <w:shd w:val="clear" w:color="000000" w:fill="D0CECE"/>
            <w:vAlign w:val="bottom"/>
            <w:hideMark/>
          </w:tcPr>
          <w:p w14:paraId="035CB1B2"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Cost of translation and interpreter services provided this quarter</w:t>
            </w:r>
          </w:p>
        </w:tc>
        <w:tc>
          <w:tcPr>
            <w:tcW w:w="4780" w:type="dxa"/>
            <w:tcBorders>
              <w:top w:val="nil"/>
              <w:left w:val="nil"/>
              <w:bottom w:val="single" w:sz="4" w:space="0" w:color="auto"/>
              <w:right w:val="single" w:sz="4" w:space="0" w:color="auto"/>
            </w:tcBorders>
            <w:shd w:val="clear" w:color="000000" w:fill="D0CECE"/>
            <w:noWrap/>
            <w:vAlign w:val="bottom"/>
            <w:hideMark/>
          </w:tcPr>
          <w:p w14:paraId="1619AABF" w14:textId="77777777" w:rsidR="00FA207A" w:rsidRPr="004867D0" w:rsidRDefault="00FA207A" w:rsidP="00CF3492">
            <w:pPr>
              <w:rPr>
                <w:rFonts w:ascii="Arial" w:hAnsi="Arial" w:cs="Arial"/>
                <w:color w:val="000000"/>
                <w:sz w:val="24"/>
                <w:szCs w:val="24"/>
              </w:rPr>
            </w:pPr>
            <w:r w:rsidRPr="004867D0">
              <w:rPr>
                <w:rFonts w:ascii="Arial" w:hAnsi="Arial" w:cs="Arial"/>
                <w:color w:val="000000"/>
                <w:sz w:val="24"/>
                <w:szCs w:val="24"/>
              </w:rPr>
              <w:t>$</w:t>
            </w:r>
          </w:p>
        </w:tc>
      </w:tr>
    </w:tbl>
    <w:p w14:paraId="3DDFD5A4" w14:textId="77777777" w:rsidR="00FA207A" w:rsidRDefault="00FA207A" w:rsidP="00FA207A">
      <w:pPr>
        <w:pStyle w:val="ListParagraph"/>
        <w:rPr>
          <w:rFonts w:cstheme="minorHAnsi"/>
          <w:sz w:val="24"/>
          <w:szCs w:val="24"/>
        </w:rPr>
      </w:pPr>
    </w:p>
    <w:p w14:paraId="4F13B6E4" w14:textId="77777777" w:rsidR="00FA207A" w:rsidRDefault="00FA207A" w:rsidP="00FA207A">
      <w:pPr>
        <w:pStyle w:val="ListParagraph"/>
        <w:rPr>
          <w:rFonts w:cstheme="minorHAnsi"/>
          <w:sz w:val="24"/>
          <w:szCs w:val="24"/>
        </w:rPr>
      </w:pPr>
    </w:p>
    <w:p w14:paraId="425C1927" w14:textId="77777777" w:rsidR="00FA207A" w:rsidRPr="00AC43D5" w:rsidRDefault="00FA207A" w:rsidP="00FA207A">
      <w:pPr>
        <w:pStyle w:val="ListParagraph"/>
        <w:rPr>
          <w:rFonts w:cstheme="minorHAnsi"/>
          <w:sz w:val="24"/>
          <w:szCs w:val="24"/>
        </w:rPr>
      </w:pPr>
    </w:p>
    <w:p w14:paraId="623DBC37" w14:textId="77777777" w:rsidR="00FA207A" w:rsidRDefault="00FA207A" w:rsidP="00FA207A">
      <w:pPr>
        <w:rPr>
          <w:rFonts w:cstheme="minorHAnsi"/>
          <w:sz w:val="24"/>
          <w:szCs w:val="24"/>
        </w:rPr>
      </w:pPr>
      <w:r w:rsidRPr="00AC43D5">
        <w:rPr>
          <w:rFonts w:cstheme="minorHAnsi"/>
          <w:sz w:val="24"/>
          <w:szCs w:val="24"/>
        </w:rPr>
        <w:t xml:space="preserve">       </w:t>
      </w:r>
    </w:p>
    <w:p w14:paraId="777499F4" w14:textId="77777777" w:rsidR="00FA207A" w:rsidRDefault="00FA207A" w:rsidP="00FA386B">
      <w:pPr>
        <w:pStyle w:val="BodyText"/>
        <w:spacing w:before="3" w:line="276" w:lineRule="auto"/>
        <w:rPr>
          <w:b/>
          <w:bCs/>
          <w:sz w:val="40"/>
          <w:szCs w:val="40"/>
        </w:rPr>
      </w:pPr>
    </w:p>
    <w:p w14:paraId="776F337B" w14:textId="77777777" w:rsidR="001B69F3" w:rsidRDefault="001B69F3" w:rsidP="00FA386B">
      <w:pPr>
        <w:pStyle w:val="BodyText"/>
        <w:spacing w:before="3" w:line="276" w:lineRule="auto"/>
        <w:rPr>
          <w:b/>
          <w:bCs/>
          <w:sz w:val="40"/>
          <w:szCs w:val="40"/>
        </w:rPr>
      </w:pPr>
    </w:p>
    <w:p w14:paraId="2634C9E1" w14:textId="77777777" w:rsidR="00FA207A" w:rsidRPr="00AC43D5" w:rsidRDefault="00FA207A" w:rsidP="00FA207A">
      <w:pPr>
        <w:jc w:val="center"/>
        <w:rPr>
          <w:rFonts w:cstheme="minorHAnsi"/>
          <w:b/>
          <w:bCs/>
          <w:sz w:val="32"/>
          <w:szCs w:val="32"/>
        </w:rPr>
      </w:pPr>
      <w:r w:rsidRPr="00AC43D5">
        <w:rPr>
          <w:rFonts w:cstheme="minorHAnsi"/>
          <w:b/>
          <w:bCs/>
          <w:sz w:val="32"/>
          <w:szCs w:val="32"/>
        </w:rPr>
        <w:t>Maine Department of Transportation</w:t>
      </w:r>
    </w:p>
    <w:p w14:paraId="52317828" w14:textId="77777777" w:rsidR="00FA207A" w:rsidRDefault="00FA207A" w:rsidP="00FA207A">
      <w:pPr>
        <w:jc w:val="center"/>
        <w:rPr>
          <w:rFonts w:cstheme="minorHAnsi"/>
          <w:b/>
          <w:bCs/>
          <w:sz w:val="32"/>
          <w:szCs w:val="32"/>
        </w:rPr>
      </w:pPr>
      <w:r w:rsidRPr="00AC43D5">
        <w:rPr>
          <w:rFonts w:cstheme="minorHAnsi"/>
          <w:b/>
          <w:bCs/>
          <w:sz w:val="32"/>
          <w:szCs w:val="32"/>
        </w:rPr>
        <w:t>TITLE VI QUARTERLY REPORT</w:t>
      </w:r>
    </w:p>
    <w:p w14:paraId="4EDB71F1" w14:textId="77777777" w:rsidR="00FA207A" w:rsidRPr="00AC43D5" w:rsidRDefault="00FA207A" w:rsidP="00FA207A">
      <w:pPr>
        <w:jc w:val="center"/>
        <w:rPr>
          <w:rFonts w:cstheme="minorHAnsi"/>
          <w:b/>
          <w:bCs/>
          <w:sz w:val="32"/>
          <w:szCs w:val="32"/>
        </w:rPr>
      </w:pPr>
      <w:r>
        <w:rPr>
          <w:rFonts w:cstheme="minorHAnsi"/>
          <w:b/>
          <w:bCs/>
          <w:sz w:val="32"/>
          <w:szCs w:val="32"/>
        </w:rPr>
        <w:t>Planning</w:t>
      </w:r>
    </w:p>
    <w:p w14:paraId="53AF1B78" w14:textId="77777777" w:rsidR="00FA207A" w:rsidRPr="00AC43D5" w:rsidRDefault="00FA207A" w:rsidP="00FA207A">
      <w:pPr>
        <w:rPr>
          <w:rFonts w:cstheme="minorHAnsi"/>
          <w:sz w:val="24"/>
          <w:szCs w:val="24"/>
        </w:rPr>
      </w:pPr>
    </w:p>
    <w:p w14:paraId="7FBD9A2A" w14:textId="77777777" w:rsidR="00FA207A" w:rsidRDefault="00FA207A" w:rsidP="00FA207A">
      <w:pPr>
        <w:rPr>
          <w:rFonts w:cstheme="minorHAnsi"/>
          <w:sz w:val="24"/>
          <w:szCs w:val="24"/>
        </w:rPr>
      </w:pPr>
    </w:p>
    <w:p w14:paraId="27D039B7" w14:textId="77777777" w:rsidR="00FA207A" w:rsidRPr="00AC43D5" w:rsidRDefault="00FA207A" w:rsidP="00FA207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7A42F014" w14:textId="77777777" w:rsidR="00FA207A" w:rsidRPr="00AC43D5" w:rsidRDefault="00FA207A" w:rsidP="00FA207A">
      <w:pPr>
        <w:rPr>
          <w:rFonts w:cstheme="minorHAnsi"/>
          <w:sz w:val="24"/>
          <w:szCs w:val="24"/>
        </w:rPr>
      </w:pPr>
    </w:p>
    <w:p w14:paraId="75011DDB" w14:textId="77777777" w:rsidR="00FA207A" w:rsidRPr="00AC43D5" w:rsidRDefault="00FA207A" w:rsidP="00FA207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6E35EA8" w14:textId="77777777" w:rsidR="00FA207A" w:rsidRPr="00AC43D5" w:rsidRDefault="00FA207A" w:rsidP="00FA207A">
      <w:pPr>
        <w:rPr>
          <w:rFonts w:cstheme="minorHAnsi"/>
          <w:sz w:val="24"/>
          <w:szCs w:val="24"/>
        </w:rPr>
      </w:pPr>
    </w:p>
    <w:p w14:paraId="1BB335DD" w14:textId="77777777" w:rsidR="00FA207A" w:rsidRPr="00AC43D5" w:rsidRDefault="00FA207A" w:rsidP="00FA207A">
      <w:pPr>
        <w:rPr>
          <w:rFonts w:cstheme="minorHAnsi"/>
          <w:sz w:val="24"/>
          <w:szCs w:val="24"/>
        </w:rPr>
      </w:pPr>
      <w:r w:rsidRPr="00AC43D5">
        <w:rPr>
          <w:rFonts w:cstheme="minorHAnsi"/>
          <w:sz w:val="24"/>
          <w:szCs w:val="24"/>
        </w:rPr>
        <w:t>Contact Info:</w:t>
      </w:r>
    </w:p>
    <w:p w14:paraId="4526292A" w14:textId="77777777" w:rsidR="00FA207A" w:rsidRPr="00AC43D5" w:rsidRDefault="00FA207A" w:rsidP="00FA207A">
      <w:pPr>
        <w:rPr>
          <w:rFonts w:cstheme="minorHAnsi"/>
          <w:sz w:val="24"/>
          <w:szCs w:val="24"/>
        </w:rPr>
      </w:pPr>
    </w:p>
    <w:p w14:paraId="64060DD7" w14:textId="77777777" w:rsidR="00FA207A" w:rsidRPr="00AC43D5" w:rsidRDefault="00FA207A" w:rsidP="00FA207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74DEC49" w14:textId="77777777" w:rsidR="00FA207A" w:rsidRPr="00AC43D5" w:rsidRDefault="00FA207A" w:rsidP="00FA207A">
      <w:pPr>
        <w:rPr>
          <w:rFonts w:cstheme="minorHAnsi"/>
          <w:sz w:val="24"/>
          <w:szCs w:val="24"/>
        </w:rPr>
      </w:pPr>
      <w:r w:rsidRPr="00AC43D5">
        <w:rPr>
          <w:rFonts w:cstheme="minorHAnsi"/>
          <w:sz w:val="24"/>
          <w:szCs w:val="24"/>
        </w:rPr>
        <w:tab/>
      </w:r>
    </w:p>
    <w:p w14:paraId="636E9E09" w14:textId="77777777" w:rsidR="00FA207A" w:rsidRPr="00AC43D5" w:rsidRDefault="00FA207A" w:rsidP="00FA207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25B1A03B" w14:textId="77777777" w:rsidR="00FA207A" w:rsidRPr="00AC43D5" w:rsidRDefault="00FA207A" w:rsidP="00FA207A">
      <w:pPr>
        <w:rPr>
          <w:rFonts w:cstheme="minorHAnsi"/>
          <w:sz w:val="24"/>
          <w:szCs w:val="24"/>
        </w:rPr>
      </w:pPr>
    </w:p>
    <w:p w14:paraId="2A5CAC8F" w14:textId="77777777" w:rsidR="00FA207A" w:rsidRDefault="00FA207A" w:rsidP="00FA207A">
      <w:pPr>
        <w:rPr>
          <w:rFonts w:cstheme="minorHAnsi"/>
          <w:sz w:val="24"/>
          <w:szCs w:val="24"/>
        </w:rPr>
      </w:pPr>
      <w:r w:rsidRPr="00AC43D5">
        <w:rPr>
          <w:rFonts w:cstheme="minorHAnsi"/>
          <w:sz w:val="24"/>
          <w:szCs w:val="24"/>
        </w:rPr>
        <w:t>Reporting Period:</w:t>
      </w:r>
    </w:p>
    <w:p w14:paraId="4054BB79" w14:textId="77777777" w:rsidR="00FA207A" w:rsidRPr="00AC43D5" w:rsidRDefault="00FA207A" w:rsidP="00FA207A">
      <w:pPr>
        <w:rPr>
          <w:rFonts w:cstheme="minorHAnsi"/>
          <w:sz w:val="24"/>
          <w:szCs w:val="24"/>
        </w:rPr>
      </w:pPr>
    </w:p>
    <w:p w14:paraId="0DA8DC6A"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221C7E9D" w14:textId="77777777" w:rsidR="00FA207A" w:rsidRPr="00AC43D5" w:rsidRDefault="00FA207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3A32180A"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2ED10AA8"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24928C66" w14:textId="77777777" w:rsidR="00FA207A" w:rsidRPr="00AC43D5" w:rsidRDefault="00FA207A" w:rsidP="00FA207A">
      <w:pPr>
        <w:rPr>
          <w:rFonts w:cstheme="minorHAnsi"/>
          <w:sz w:val="24"/>
          <w:szCs w:val="24"/>
          <w:u w:val="single"/>
        </w:rPr>
      </w:pPr>
    </w:p>
    <w:p w14:paraId="2520F5D4" w14:textId="77777777" w:rsidR="00FA207A" w:rsidRPr="00AC43D5" w:rsidRDefault="00FA207A" w:rsidP="00FA207A">
      <w:pPr>
        <w:rPr>
          <w:rFonts w:cstheme="minorHAnsi"/>
          <w:sz w:val="24"/>
          <w:szCs w:val="24"/>
        </w:rPr>
      </w:pPr>
    </w:p>
    <w:p w14:paraId="7C839882"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5F7EB2E7" w14:textId="77777777" w:rsidR="00FA207A" w:rsidRPr="00AC43D5" w:rsidRDefault="00FA207A" w:rsidP="00FA207A">
      <w:pPr>
        <w:rPr>
          <w:rFonts w:cstheme="minorHAnsi"/>
          <w:sz w:val="24"/>
          <w:szCs w:val="24"/>
        </w:rPr>
      </w:pPr>
    </w:p>
    <w:p w14:paraId="1AA2358A" w14:textId="77777777" w:rsidR="00FA207A" w:rsidRDefault="0084725D" w:rsidP="00FA207A">
      <w:pPr>
        <w:ind w:left="1080"/>
        <w:rPr>
          <w:rFonts w:cstheme="minorHAnsi"/>
          <w:sz w:val="24"/>
          <w:szCs w:val="24"/>
        </w:rPr>
      </w:pPr>
      <w:sdt>
        <w:sdtPr>
          <w:rPr>
            <w:rFonts w:cstheme="minorHAnsi"/>
            <w:sz w:val="24"/>
            <w:szCs w:val="24"/>
          </w:rPr>
          <w:id w:val="1761875191"/>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5BECBF01" w14:textId="77777777" w:rsidR="00FA207A" w:rsidRPr="00AC43D5" w:rsidRDefault="0084725D" w:rsidP="00FA207A">
      <w:pPr>
        <w:ind w:left="1080"/>
        <w:rPr>
          <w:rFonts w:cstheme="minorHAnsi"/>
          <w:sz w:val="24"/>
          <w:szCs w:val="24"/>
        </w:rPr>
      </w:pPr>
      <w:sdt>
        <w:sdtPr>
          <w:rPr>
            <w:rFonts w:cstheme="minorHAnsi"/>
            <w:sz w:val="24"/>
            <w:szCs w:val="24"/>
          </w:rPr>
          <w:id w:val="-1865506825"/>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24687B55" w14:textId="77777777" w:rsidR="00FA207A" w:rsidRPr="00AC43D5" w:rsidRDefault="00FA207A" w:rsidP="00FA207A">
      <w:pPr>
        <w:rPr>
          <w:rFonts w:cstheme="minorHAnsi"/>
          <w:sz w:val="24"/>
          <w:szCs w:val="24"/>
        </w:rPr>
      </w:pPr>
    </w:p>
    <w:p w14:paraId="575029EB" w14:textId="77777777" w:rsidR="00FA207A" w:rsidRDefault="00FA207A" w:rsidP="00FA207A">
      <w:pPr>
        <w:ind w:left="360"/>
        <w:rPr>
          <w:rFonts w:cstheme="minorHAnsi"/>
          <w:sz w:val="24"/>
          <w:szCs w:val="24"/>
        </w:rPr>
      </w:pPr>
      <w:r w:rsidRPr="00AC43D5">
        <w:rPr>
          <w:rFonts w:cstheme="minorHAnsi"/>
          <w:sz w:val="24"/>
          <w:szCs w:val="24"/>
        </w:rPr>
        <w:t>Explain</w:t>
      </w:r>
      <w:r>
        <w:rPr>
          <w:rFonts w:cstheme="minorHAnsi"/>
          <w:sz w:val="24"/>
          <w:szCs w:val="24"/>
        </w:rPr>
        <w:t>:</w:t>
      </w:r>
    </w:p>
    <w:p w14:paraId="3965057F" w14:textId="77777777" w:rsidR="00FA207A" w:rsidRDefault="00FA207A" w:rsidP="00FA207A">
      <w:pPr>
        <w:ind w:left="360"/>
        <w:rPr>
          <w:rFonts w:cstheme="minorHAnsi"/>
          <w:sz w:val="24"/>
          <w:szCs w:val="24"/>
        </w:rPr>
      </w:pPr>
    </w:p>
    <w:p w14:paraId="7390ACE7" w14:textId="77777777" w:rsidR="00FA207A" w:rsidRDefault="00FA207A" w:rsidP="00FA207A">
      <w:pPr>
        <w:ind w:left="360"/>
        <w:rPr>
          <w:rFonts w:cstheme="minorHAnsi"/>
          <w:sz w:val="24"/>
          <w:szCs w:val="24"/>
        </w:rPr>
      </w:pPr>
    </w:p>
    <w:p w14:paraId="10461CF9" w14:textId="77777777" w:rsidR="00FA207A" w:rsidRPr="00AC43D5" w:rsidRDefault="00FA207A" w:rsidP="00FA207A">
      <w:pPr>
        <w:ind w:left="360"/>
        <w:rPr>
          <w:rFonts w:cstheme="minorHAnsi"/>
          <w:sz w:val="24"/>
          <w:szCs w:val="24"/>
        </w:rPr>
      </w:pPr>
    </w:p>
    <w:p w14:paraId="6CD22417" w14:textId="77777777" w:rsidR="00FA207A" w:rsidRDefault="00FA207A" w:rsidP="00FA207A">
      <w:pPr>
        <w:rPr>
          <w:rFonts w:cstheme="minorHAnsi"/>
          <w:sz w:val="24"/>
          <w:szCs w:val="24"/>
        </w:rPr>
      </w:pPr>
    </w:p>
    <w:p w14:paraId="54BF89EE" w14:textId="77777777" w:rsidR="00FA207A" w:rsidRPr="00AC43D5" w:rsidRDefault="00FA207A" w:rsidP="00FA207A">
      <w:pPr>
        <w:rPr>
          <w:rFonts w:cstheme="minorHAnsi"/>
          <w:sz w:val="24"/>
          <w:szCs w:val="24"/>
        </w:rPr>
      </w:pPr>
    </w:p>
    <w:p w14:paraId="531B47CD" w14:textId="77777777" w:rsidR="00FA207A" w:rsidRPr="00AC43D5" w:rsidRDefault="00FA207A" w:rsidP="00FA207A">
      <w:pPr>
        <w:rPr>
          <w:rFonts w:cstheme="minorHAnsi"/>
          <w:sz w:val="24"/>
          <w:szCs w:val="24"/>
        </w:rPr>
      </w:pPr>
    </w:p>
    <w:p w14:paraId="589E633B" w14:textId="77777777" w:rsidR="00FA207A" w:rsidRPr="00AC43D5" w:rsidRDefault="00FA207A" w:rsidP="00FA207A">
      <w:pPr>
        <w:rPr>
          <w:rFonts w:cstheme="minorHAnsi"/>
          <w:sz w:val="24"/>
          <w:szCs w:val="24"/>
        </w:rPr>
      </w:pPr>
    </w:p>
    <w:p w14:paraId="4F51AD84"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0B7A8E0D" w14:textId="77777777" w:rsidR="00FA207A" w:rsidRPr="00AC43D5" w:rsidRDefault="00FA207A" w:rsidP="00FA207A">
      <w:pPr>
        <w:rPr>
          <w:rFonts w:cstheme="minorHAnsi"/>
          <w:sz w:val="24"/>
          <w:szCs w:val="24"/>
        </w:rPr>
      </w:pPr>
    </w:p>
    <w:p w14:paraId="77A84E2E" w14:textId="77777777" w:rsidR="00FA207A" w:rsidRPr="00AC43D5" w:rsidRDefault="00FA207A" w:rsidP="00FA207A">
      <w:pPr>
        <w:rPr>
          <w:rFonts w:cstheme="minorHAnsi"/>
          <w:sz w:val="24"/>
          <w:szCs w:val="24"/>
        </w:rPr>
      </w:pPr>
    </w:p>
    <w:p w14:paraId="0ECC232A" w14:textId="77777777" w:rsidR="00FA207A" w:rsidRPr="00AC43D5" w:rsidRDefault="00FA207A" w:rsidP="00FA207A">
      <w:pPr>
        <w:rPr>
          <w:rFonts w:cstheme="minorHAnsi"/>
          <w:sz w:val="24"/>
          <w:szCs w:val="24"/>
        </w:rPr>
      </w:pPr>
    </w:p>
    <w:p w14:paraId="486DBDD3" w14:textId="77777777" w:rsidR="00FA207A" w:rsidRPr="00AC43D5" w:rsidRDefault="00FA207A" w:rsidP="00FA207A">
      <w:pPr>
        <w:rPr>
          <w:rFonts w:cstheme="minorHAnsi"/>
          <w:sz w:val="24"/>
          <w:szCs w:val="24"/>
        </w:rPr>
      </w:pPr>
    </w:p>
    <w:p w14:paraId="35183101" w14:textId="77777777" w:rsidR="00FA207A" w:rsidRPr="00AC43D5" w:rsidRDefault="00FA207A" w:rsidP="00FA207A">
      <w:pPr>
        <w:rPr>
          <w:rFonts w:cstheme="minorHAnsi"/>
          <w:sz w:val="24"/>
          <w:szCs w:val="24"/>
        </w:rPr>
      </w:pPr>
    </w:p>
    <w:p w14:paraId="7C1CB5AC" w14:textId="77777777" w:rsidR="00FA207A"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lastRenderedPageBreak/>
        <w:t>Provide any special outreach or affirmative action conducted this quarter.</w:t>
      </w:r>
      <w:r>
        <w:rPr>
          <w:rFonts w:cstheme="minorHAnsi"/>
          <w:sz w:val="24"/>
          <w:szCs w:val="24"/>
        </w:rPr>
        <w:t xml:space="preserve"> </w:t>
      </w:r>
    </w:p>
    <w:p w14:paraId="74727E2B" w14:textId="77777777" w:rsidR="00FA207A" w:rsidRDefault="00FA207A" w:rsidP="00FA207A">
      <w:pPr>
        <w:rPr>
          <w:rFonts w:cstheme="minorHAnsi"/>
          <w:sz w:val="24"/>
          <w:szCs w:val="24"/>
        </w:rPr>
      </w:pPr>
    </w:p>
    <w:p w14:paraId="675F2D08" w14:textId="77777777" w:rsidR="00FA207A" w:rsidRDefault="00FA207A" w:rsidP="00FA207A">
      <w:pPr>
        <w:rPr>
          <w:rFonts w:cstheme="minorHAnsi"/>
          <w:sz w:val="24"/>
          <w:szCs w:val="24"/>
        </w:rPr>
      </w:pPr>
    </w:p>
    <w:p w14:paraId="494F7E06" w14:textId="77777777" w:rsidR="00FA207A" w:rsidRDefault="00FA207A" w:rsidP="00FA207A">
      <w:pPr>
        <w:rPr>
          <w:rFonts w:cstheme="minorHAnsi"/>
          <w:sz w:val="24"/>
          <w:szCs w:val="24"/>
        </w:rPr>
      </w:pPr>
    </w:p>
    <w:p w14:paraId="09A27829" w14:textId="77777777" w:rsidR="00FA207A" w:rsidRDefault="00FA207A" w:rsidP="00FA207A">
      <w:pPr>
        <w:rPr>
          <w:rFonts w:cstheme="minorHAnsi"/>
          <w:sz w:val="24"/>
          <w:szCs w:val="24"/>
        </w:rPr>
      </w:pPr>
    </w:p>
    <w:p w14:paraId="38E8776A" w14:textId="77777777" w:rsidR="00FA207A" w:rsidRDefault="00FA207A" w:rsidP="00FA207A">
      <w:pPr>
        <w:rPr>
          <w:rFonts w:cstheme="minorHAnsi"/>
          <w:sz w:val="24"/>
          <w:szCs w:val="24"/>
        </w:rPr>
      </w:pPr>
    </w:p>
    <w:p w14:paraId="4939F207" w14:textId="77777777" w:rsidR="00FA207A" w:rsidRDefault="00FA207A" w:rsidP="00FA207A">
      <w:pPr>
        <w:rPr>
          <w:rFonts w:cstheme="minorHAnsi"/>
          <w:sz w:val="24"/>
          <w:szCs w:val="24"/>
        </w:rPr>
      </w:pPr>
    </w:p>
    <w:p w14:paraId="4F06CC2F" w14:textId="77777777" w:rsidR="00FA207A" w:rsidRDefault="00FA207A" w:rsidP="00FA207A">
      <w:pPr>
        <w:rPr>
          <w:rFonts w:cstheme="minorHAnsi"/>
          <w:sz w:val="24"/>
          <w:szCs w:val="24"/>
        </w:rPr>
      </w:pPr>
    </w:p>
    <w:p w14:paraId="52D41884" w14:textId="77777777" w:rsidR="00FA207A" w:rsidRDefault="00FA207A" w:rsidP="00FA207A">
      <w:pPr>
        <w:rPr>
          <w:rFonts w:cstheme="minorHAnsi"/>
          <w:sz w:val="24"/>
          <w:szCs w:val="24"/>
        </w:rPr>
      </w:pPr>
    </w:p>
    <w:p w14:paraId="2DBD59F2" w14:textId="77777777" w:rsidR="00FA207A" w:rsidRDefault="00FA207A" w:rsidP="00FA207A">
      <w:pPr>
        <w:rPr>
          <w:rFonts w:cstheme="minorHAnsi"/>
          <w:sz w:val="24"/>
          <w:szCs w:val="24"/>
        </w:rPr>
      </w:pPr>
    </w:p>
    <w:p w14:paraId="54305229" w14:textId="77777777" w:rsidR="00FA207A" w:rsidRPr="009627D8" w:rsidRDefault="00FA207A" w:rsidP="00FA207A">
      <w:pPr>
        <w:rPr>
          <w:b/>
          <w:bCs/>
          <w:sz w:val="28"/>
          <w:szCs w:val="28"/>
          <w:u w:val="single"/>
        </w:rPr>
      </w:pPr>
      <w:r w:rsidRPr="009627D8">
        <w:rPr>
          <w:b/>
          <w:bCs/>
          <w:sz w:val="28"/>
          <w:szCs w:val="28"/>
          <w:u w:val="single"/>
        </w:rPr>
        <w:t>Public Involvement/Participation</w:t>
      </w:r>
    </w:p>
    <w:p w14:paraId="5CCCC00A" w14:textId="77777777" w:rsidR="00FA207A" w:rsidRDefault="00FA207A" w:rsidP="00FA207A">
      <w:pPr>
        <w:rPr>
          <w:rFonts w:cstheme="minorHAnsi"/>
          <w:sz w:val="24"/>
          <w:szCs w:val="24"/>
        </w:rPr>
      </w:pPr>
    </w:p>
    <w:p w14:paraId="35F034F9" w14:textId="77777777" w:rsidR="00FA207A" w:rsidRDefault="00FA207A" w:rsidP="009771BD">
      <w:pPr>
        <w:pStyle w:val="ListParagraph"/>
        <w:widowControl/>
        <w:numPr>
          <w:ilvl w:val="0"/>
          <w:numId w:val="43"/>
        </w:numPr>
        <w:autoSpaceDE/>
        <w:autoSpaceDN/>
        <w:ind w:left="360"/>
        <w:contextualSpacing/>
        <w:rPr>
          <w:rFonts w:cstheme="minorHAnsi"/>
          <w:sz w:val="24"/>
          <w:szCs w:val="24"/>
        </w:rPr>
      </w:pPr>
      <w:r>
        <w:rPr>
          <w:rFonts w:cstheme="minorHAnsi"/>
          <w:sz w:val="24"/>
          <w:szCs w:val="24"/>
        </w:rPr>
        <w:t>What actions have been taken to identify and include LEP, minority and low-income persons and communities in the notification process for public meetings and public review of agency documents?  (examples include demographics studies, use of LEP or minority utilized media, etc.)</w:t>
      </w:r>
    </w:p>
    <w:p w14:paraId="5B2CF92A" w14:textId="77777777" w:rsidR="00FA207A" w:rsidRDefault="00FA207A" w:rsidP="00FA207A">
      <w:pPr>
        <w:ind w:left="360"/>
        <w:rPr>
          <w:rFonts w:cstheme="minorHAnsi"/>
          <w:sz w:val="24"/>
          <w:szCs w:val="24"/>
        </w:rPr>
      </w:pPr>
    </w:p>
    <w:p w14:paraId="675FAFC0" w14:textId="77777777" w:rsidR="00FA207A" w:rsidRDefault="00FA207A" w:rsidP="00FA207A">
      <w:pPr>
        <w:ind w:left="360"/>
        <w:rPr>
          <w:rFonts w:cstheme="minorHAnsi"/>
          <w:sz w:val="24"/>
          <w:szCs w:val="24"/>
        </w:rPr>
      </w:pPr>
      <w:r>
        <w:rPr>
          <w:rFonts w:cstheme="minorHAnsi"/>
          <w:sz w:val="24"/>
          <w:szCs w:val="24"/>
        </w:rPr>
        <w:t>Provide documentation and comments:</w:t>
      </w:r>
    </w:p>
    <w:p w14:paraId="5CE63D61" w14:textId="77777777" w:rsidR="00FA207A" w:rsidRDefault="00FA207A" w:rsidP="00FA207A">
      <w:pPr>
        <w:ind w:left="360"/>
        <w:rPr>
          <w:rFonts w:cstheme="minorHAnsi"/>
          <w:sz w:val="24"/>
          <w:szCs w:val="24"/>
        </w:rPr>
      </w:pPr>
    </w:p>
    <w:p w14:paraId="07CD89E8" w14:textId="77777777" w:rsidR="00FA207A" w:rsidRDefault="00FA207A" w:rsidP="00FA207A">
      <w:pPr>
        <w:ind w:left="360"/>
        <w:rPr>
          <w:rFonts w:cstheme="minorHAnsi"/>
          <w:sz w:val="24"/>
          <w:szCs w:val="24"/>
        </w:rPr>
      </w:pPr>
    </w:p>
    <w:p w14:paraId="733050AF" w14:textId="77777777" w:rsidR="00FA207A" w:rsidRDefault="00FA207A" w:rsidP="00FA207A">
      <w:pPr>
        <w:ind w:left="360"/>
        <w:rPr>
          <w:rFonts w:cstheme="minorHAnsi"/>
          <w:sz w:val="24"/>
          <w:szCs w:val="24"/>
        </w:rPr>
      </w:pPr>
    </w:p>
    <w:p w14:paraId="1F944DC0" w14:textId="77777777" w:rsidR="00FA207A" w:rsidRDefault="00FA207A" w:rsidP="00FA207A">
      <w:pPr>
        <w:ind w:left="360"/>
        <w:rPr>
          <w:rFonts w:cstheme="minorHAnsi"/>
          <w:sz w:val="24"/>
          <w:szCs w:val="24"/>
        </w:rPr>
      </w:pPr>
    </w:p>
    <w:p w14:paraId="1777821D" w14:textId="77777777" w:rsidR="00FA207A" w:rsidRDefault="00FA207A" w:rsidP="00FA207A">
      <w:pPr>
        <w:ind w:left="360"/>
        <w:rPr>
          <w:rFonts w:cstheme="minorHAnsi"/>
          <w:sz w:val="24"/>
          <w:szCs w:val="24"/>
        </w:rPr>
      </w:pPr>
    </w:p>
    <w:p w14:paraId="5EC75153" w14:textId="77777777" w:rsidR="00FA207A" w:rsidRDefault="00FA207A" w:rsidP="00FA207A">
      <w:pPr>
        <w:ind w:left="360"/>
        <w:rPr>
          <w:rFonts w:cstheme="minorHAnsi"/>
          <w:sz w:val="24"/>
          <w:szCs w:val="24"/>
        </w:rPr>
      </w:pPr>
    </w:p>
    <w:p w14:paraId="1F87BF3C" w14:textId="77777777" w:rsidR="00FA207A" w:rsidRDefault="00FA207A" w:rsidP="00FA207A">
      <w:pPr>
        <w:ind w:left="360"/>
        <w:rPr>
          <w:rFonts w:cstheme="minorHAnsi"/>
          <w:sz w:val="24"/>
          <w:szCs w:val="24"/>
        </w:rPr>
      </w:pPr>
    </w:p>
    <w:p w14:paraId="35C031B8" w14:textId="77777777" w:rsidR="00FA207A" w:rsidRDefault="00FA207A" w:rsidP="00FA207A">
      <w:pPr>
        <w:ind w:left="360"/>
        <w:rPr>
          <w:rFonts w:cstheme="minorHAnsi"/>
          <w:sz w:val="24"/>
          <w:szCs w:val="24"/>
        </w:rPr>
      </w:pPr>
    </w:p>
    <w:p w14:paraId="29404047" w14:textId="77777777" w:rsidR="00FA207A" w:rsidRDefault="00FA207A" w:rsidP="00FA207A">
      <w:pPr>
        <w:ind w:left="360"/>
        <w:rPr>
          <w:rFonts w:cstheme="minorHAnsi"/>
          <w:sz w:val="24"/>
          <w:szCs w:val="24"/>
        </w:rPr>
      </w:pPr>
    </w:p>
    <w:p w14:paraId="20EEB4DE" w14:textId="77777777" w:rsidR="00FA207A" w:rsidRDefault="00FA207A" w:rsidP="00FA207A">
      <w:pPr>
        <w:ind w:left="360"/>
        <w:rPr>
          <w:rFonts w:cstheme="minorHAnsi"/>
          <w:sz w:val="24"/>
          <w:szCs w:val="24"/>
        </w:rPr>
      </w:pPr>
    </w:p>
    <w:p w14:paraId="009D70A9" w14:textId="77777777" w:rsidR="00FA207A" w:rsidRDefault="00FA207A" w:rsidP="009771BD">
      <w:pPr>
        <w:pStyle w:val="ListParagraph"/>
        <w:widowControl/>
        <w:numPr>
          <w:ilvl w:val="0"/>
          <w:numId w:val="43"/>
        </w:numPr>
        <w:autoSpaceDE/>
        <w:autoSpaceDN/>
        <w:ind w:left="360"/>
        <w:contextualSpacing/>
        <w:rPr>
          <w:rFonts w:cstheme="minorHAnsi"/>
          <w:sz w:val="24"/>
          <w:szCs w:val="24"/>
        </w:rPr>
      </w:pPr>
      <w:r>
        <w:rPr>
          <w:rFonts w:cstheme="minorHAnsi"/>
          <w:sz w:val="24"/>
          <w:szCs w:val="24"/>
        </w:rPr>
        <w:t>What measures have been taken to contact minority groups or leaders to identify information needs and planning/programming issues of concern?</w:t>
      </w:r>
    </w:p>
    <w:p w14:paraId="32F7A5DD" w14:textId="77777777" w:rsidR="00FA207A" w:rsidRDefault="00FA207A" w:rsidP="00FA207A">
      <w:pPr>
        <w:ind w:left="360"/>
        <w:rPr>
          <w:rFonts w:cstheme="minorHAnsi"/>
          <w:sz w:val="24"/>
          <w:szCs w:val="24"/>
        </w:rPr>
      </w:pPr>
    </w:p>
    <w:p w14:paraId="61A2D80A" w14:textId="77777777" w:rsidR="00FA207A" w:rsidRPr="00B73C33" w:rsidRDefault="00FA207A" w:rsidP="00FA207A">
      <w:pPr>
        <w:ind w:left="360"/>
        <w:rPr>
          <w:rFonts w:cstheme="minorHAnsi"/>
          <w:sz w:val="24"/>
          <w:szCs w:val="24"/>
        </w:rPr>
      </w:pPr>
      <w:r>
        <w:rPr>
          <w:rFonts w:cstheme="minorHAnsi"/>
          <w:sz w:val="24"/>
          <w:szCs w:val="24"/>
        </w:rPr>
        <w:t>Provide documentation and comments:</w:t>
      </w:r>
    </w:p>
    <w:p w14:paraId="3F46EB49" w14:textId="77777777" w:rsidR="00FA207A" w:rsidRPr="00AC43D5" w:rsidRDefault="00FA207A" w:rsidP="00FA207A">
      <w:pPr>
        <w:ind w:left="360"/>
        <w:rPr>
          <w:rFonts w:cstheme="minorHAnsi"/>
          <w:sz w:val="24"/>
          <w:szCs w:val="24"/>
        </w:rPr>
      </w:pPr>
    </w:p>
    <w:p w14:paraId="1EBD240A" w14:textId="77777777" w:rsidR="00FA207A" w:rsidRPr="00AC43D5" w:rsidRDefault="00FA207A" w:rsidP="00FA207A">
      <w:pPr>
        <w:ind w:left="360"/>
        <w:rPr>
          <w:rFonts w:cstheme="minorHAnsi"/>
          <w:sz w:val="24"/>
          <w:szCs w:val="24"/>
        </w:rPr>
      </w:pPr>
    </w:p>
    <w:p w14:paraId="591C6946" w14:textId="77777777" w:rsidR="00FA207A" w:rsidRPr="00AC43D5" w:rsidRDefault="00FA207A" w:rsidP="00FA207A">
      <w:pPr>
        <w:ind w:left="360"/>
        <w:rPr>
          <w:rFonts w:cstheme="minorHAnsi"/>
          <w:sz w:val="24"/>
          <w:szCs w:val="24"/>
        </w:rPr>
      </w:pPr>
    </w:p>
    <w:p w14:paraId="31FF93DF" w14:textId="77777777" w:rsidR="00FA207A" w:rsidRDefault="00FA207A" w:rsidP="00FA207A">
      <w:pPr>
        <w:ind w:left="360"/>
        <w:rPr>
          <w:rFonts w:cstheme="minorHAnsi"/>
          <w:sz w:val="24"/>
          <w:szCs w:val="24"/>
        </w:rPr>
      </w:pPr>
    </w:p>
    <w:p w14:paraId="34D8AC00" w14:textId="77777777" w:rsidR="00FA207A" w:rsidRDefault="00FA207A" w:rsidP="00FA207A">
      <w:pPr>
        <w:ind w:left="360"/>
        <w:rPr>
          <w:rFonts w:cstheme="minorHAnsi"/>
          <w:sz w:val="24"/>
          <w:szCs w:val="24"/>
        </w:rPr>
      </w:pPr>
    </w:p>
    <w:p w14:paraId="774B5B9B" w14:textId="77777777" w:rsidR="00FA207A" w:rsidRDefault="00FA207A" w:rsidP="00FA207A">
      <w:pPr>
        <w:ind w:left="360"/>
        <w:rPr>
          <w:rFonts w:cstheme="minorHAnsi"/>
          <w:sz w:val="24"/>
          <w:szCs w:val="24"/>
        </w:rPr>
      </w:pPr>
    </w:p>
    <w:p w14:paraId="210640D2" w14:textId="77777777" w:rsidR="00FA207A" w:rsidRDefault="00FA207A" w:rsidP="00FA207A">
      <w:pPr>
        <w:ind w:left="360"/>
        <w:rPr>
          <w:rFonts w:cstheme="minorHAnsi"/>
          <w:sz w:val="24"/>
          <w:szCs w:val="24"/>
        </w:rPr>
      </w:pPr>
    </w:p>
    <w:p w14:paraId="07F18758" w14:textId="77777777" w:rsidR="00FA207A" w:rsidRDefault="00FA207A" w:rsidP="00FA207A">
      <w:pPr>
        <w:ind w:left="360"/>
        <w:rPr>
          <w:rFonts w:cstheme="minorHAnsi"/>
          <w:sz w:val="24"/>
          <w:szCs w:val="24"/>
        </w:rPr>
      </w:pPr>
    </w:p>
    <w:p w14:paraId="57E1E048" w14:textId="77777777" w:rsidR="00FA207A" w:rsidRPr="00AC43D5" w:rsidRDefault="00FA207A" w:rsidP="00FA207A">
      <w:pPr>
        <w:ind w:left="360"/>
        <w:rPr>
          <w:rFonts w:cstheme="minorHAnsi"/>
          <w:sz w:val="24"/>
          <w:szCs w:val="24"/>
        </w:rPr>
      </w:pPr>
    </w:p>
    <w:p w14:paraId="0F661588" w14:textId="77777777" w:rsidR="00FA207A" w:rsidRPr="00AC43D5" w:rsidRDefault="00FA207A" w:rsidP="00FA207A">
      <w:pPr>
        <w:ind w:left="360"/>
        <w:rPr>
          <w:rFonts w:cstheme="minorHAnsi"/>
          <w:sz w:val="24"/>
          <w:szCs w:val="24"/>
        </w:rPr>
      </w:pPr>
    </w:p>
    <w:p w14:paraId="5A54C10C" w14:textId="77777777" w:rsidR="00FA207A" w:rsidRDefault="00FA207A" w:rsidP="00FA207A">
      <w:pPr>
        <w:ind w:left="360"/>
        <w:rPr>
          <w:rFonts w:cstheme="minorHAnsi"/>
          <w:sz w:val="24"/>
          <w:szCs w:val="24"/>
        </w:rPr>
      </w:pPr>
    </w:p>
    <w:p w14:paraId="007EBD82" w14:textId="77777777" w:rsidR="00FA207A" w:rsidRPr="00AC43D5" w:rsidRDefault="00FA207A" w:rsidP="00FA207A">
      <w:pPr>
        <w:ind w:left="360"/>
        <w:rPr>
          <w:rFonts w:cstheme="minorHAnsi"/>
          <w:sz w:val="24"/>
          <w:szCs w:val="24"/>
        </w:rPr>
      </w:pPr>
    </w:p>
    <w:p w14:paraId="1938D708" w14:textId="77777777" w:rsidR="00FA207A" w:rsidRPr="00AC43D5" w:rsidRDefault="00FA207A" w:rsidP="009771BD">
      <w:pPr>
        <w:pStyle w:val="ListParagraph"/>
        <w:widowControl/>
        <w:numPr>
          <w:ilvl w:val="0"/>
          <w:numId w:val="43"/>
        </w:numPr>
        <w:autoSpaceDE/>
        <w:autoSpaceDN/>
        <w:ind w:left="360"/>
        <w:contextualSpacing/>
        <w:rPr>
          <w:rFonts w:cstheme="minorHAnsi"/>
          <w:sz w:val="24"/>
          <w:szCs w:val="24"/>
        </w:rPr>
      </w:pPr>
      <w:r w:rsidRPr="00AC43D5">
        <w:rPr>
          <w:rFonts w:cstheme="minorHAnsi"/>
          <w:sz w:val="24"/>
          <w:szCs w:val="24"/>
        </w:rPr>
        <w:t xml:space="preserve">Is technical information available in formats and at places and times conducive to review by </w:t>
      </w:r>
      <w:r>
        <w:rPr>
          <w:rFonts w:cstheme="minorHAnsi"/>
          <w:sz w:val="24"/>
          <w:szCs w:val="24"/>
        </w:rPr>
        <w:t xml:space="preserve">LEP, </w:t>
      </w:r>
      <w:r w:rsidRPr="00AC43D5">
        <w:rPr>
          <w:rFonts w:cstheme="minorHAnsi"/>
          <w:sz w:val="24"/>
          <w:szCs w:val="24"/>
        </w:rPr>
        <w:t>minority and low-income persons?</w:t>
      </w:r>
    </w:p>
    <w:p w14:paraId="349E073B" w14:textId="77777777" w:rsidR="00FA207A" w:rsidRPr="00AC43D5" w:rsidRDefault="00FA207A" w:rsidP="00FA207A">
      <w:pPr>
        <w:pStyle w:val="ListParagraph"/>
        <w:rPr>
          <w:rFonts w:cstheme="minorHAnsi"/>
          <w:sz w:val="24"/>
          <w:szCs w:val="24"/>
        </w:rPr>
      </w:pPr>
    </w:p>
    <w:p w14:paraId="2D881FB0"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85476766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5A347C70"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4553716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No</w:t>
      </w:r>
    </w:p>
    <w:p w14:paraId="2A96C08C" w14:textId="77777777" w:rsidR="00FA207A" w:rsidRPr="00AC43D5" w:rsidRDefault="00FA207A" w:rsidP="00FA207A">
      <w:pPr>
        <w:pStyle w:val="ListParagraph"/>
        <w:rPr>
          <w:rFonts w:cstheme="minorHAnsi"/>
          <w:sz w:val="24"/>
          <w:szCs w:val="24"/>
        </w:rPr>
      </w:pPr>
    </w:p>
    <w:p w14:paraId="74659392"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What procedures are in place to provide information to sight-impaired persons, non-English speakers, and for persons without formal education?</w:t>
      </w:r>
    </w:p>
    <w:p w14:paraId="77DB4AA3" w14:textId="77777777" w:rsidR="00FA207A" w:rsidRPr="00AC43D5" w:rsidRDefault="00FA207A" w:rsidP="00FA207A">
      <w:pPr>
        <w:pStyle w:val="ListParagraph"/>
        <w:ind w:left="360"/>
        <w:rPr>
          <w:rFonts w:cstheme="minorHAnsi"/>
          <w:sz w:val="24"/>
          <w:szCs w:val="24"/>
        </w:rPr>
      </w:pPr>
    </w:p>
    <w:p w14:paraId="32CB4022" w14:textId="77777777" w:rsidR="00FA207A" w:rsidRPr="00AC43D5" w:rsidRDefault="00FA207A" w:rsidP="00FA207A">
      <w:pPr>
        <w:ind w:left="360"/>
        <w:rPr>
          <w:rFonts w:cstheme="minorHAnsi"/>
          <w:sz w:val="24"/>
          <w:szCs w:val="24"/>
        </w:rPr>
      </w:pPr>
      <w:r w:rsidRPr="00AC43D5">
        <w:rPr>
          <w:rFonts w:cstheme="minorHAnsi"/>
          <w:sz w:val="24"/>
          <w:szCs w:val="24"/>
        </w:rPr>
        <w:t>Provide documentation and comment</w:t>
      </w:r>
      <w:r>
        <w:rPr>
          <w:rFonts w:cstheme="minorHAnsi"/>
          <w:sz w:val="24"/>
          <w:szCs w:val="24"/>
        </w:rPr>
        <w:t>s</w:t>
      </w:r>
      <w:r w:rsidRPr="00AC43D5">
        <w:rPr>
          <w:rFonts w:cstheme="minorHAnsi"/>
          <w:sz w:val="24"/>
          <w:szCs w:val="24"/>
        </w:rPr>
        <w:t>:</w:t>
      </w:r>
    </w:p>
    <w:p w14:paraId="3A682800" w14:textId="77777777" w:rsidR="00FA207A" w:rsidRPr="00AC43D5" w:rsidRDefault="00FA207A" w:rsidP="00FA207A">
      <w:pPr>
        <w:ind w:left="360"/>
        <w:rPr>
          <w:rFonts w:cstheme="minorHAnsi"/>
          <w:sz w:val="24"/>
          <w:szCs w:val="24"/>
        </w:rPr>
      </w:pPr>
    </w:p>
    <w:p w14:paraId="48D36510" w14:textId="77777777" w:rsidR="00FA207A" w:rsidRPr="00AC43D5" w:rsidRDefault="00FA207A" w:rsidP="00FA207A">
      <w:pPr>
        <w:ind w:left="360"/>
        <w:rPr>
          <w:rFonts w:cstheme="minorHAnsi"/>
          <w:sz w:val="24"/>
          <w:szCs w:val="24"/>
        </w:rPr>
      </w:pPr>
    </w:p>
    <w:p w14:paraId="70D8E137" w14:textId="77777777" w:rsidR="00FA207A" w:rsidRDefault="00FA207A" w:rsidP="00FA207A">
      <w:pPr>
        <w:ind w:left="360"/>
        <w:rPr>
          <w:rFonts w:cstheme="minorHAnsi"/>
          <w:sz w:val="24"/>
          <w:szCs w:val="24"/>
        </w:rPr>
      </w:pPr>
    </w:p>
    <w:p w14:paraId="4B44E2FB" w14:textId="77777777" w:rsidR="00FA207A" w:rsidRDefault="00FA207A" w:rsidP="00FA207A">
      <w:pPr>
        <w:ind w:left="360"/>
        <w:rPr>
          <w:rFonts w:cstheme="minorHAnsi"/>
          <w:sz w:val="24"/>
          <w:szCs w:val="24"/>
        </w:rPr>
      </w:pPr>
    </w:p>
    <w:p w14:paraId="2CC49585" w14:textId="77777777" w:rsidR="00FA207A" w:rsidRDefault="00FA207A" w:rsidP="00FA207A">
      <w:pPr>
        <w:ind w:left="360"/>
        <w:rPr>
          <w:rFonts w:cstheme="minorHAnsi"/>
          <w:sz w:val="24"/>
          <w:szCs w:val="24"/>
        </w:rPr>
      </w:pPr>
    </w:p>
    <w:p w14:paraId="0CA8DD18" w14:textId="77777777" w:rsidR="00FA207A" w:rsidRDefault="00FA207A" w:rsidP="00FA207A">
      <w:pPr>
        <w:ind w:left="360"/>
        <w:rPr>
          <w:rFonts w:cstheme="minorHAnsi"/>
          <w:sz w:val="24"/>
          <w:szCs w:val="24"/>
        </w:rPr>
      </w:pPr>
    </w:p>
    <w:p w14:paraId="4536AA06" w14:textId="77777777" w:rsidR="00FA207A" w:rsidRPr="00AC43D5" w:rsidRDefault="00FA207A" w:rsidP="00FA207A">
      <w:pPr>
        <w:ind w:left="360"/>
        <w:rPr>
          <w:rFonts w:cstheme="minorHAnsi"/>
          <w:sz w:val="24"/>
          <w:szCs w:val="24"/>
        </w:rPr>
      </w:pPr>
    </w:p>
    <w:p w14:paraId="5D258CE2" w14:textId="77777777" w:rsidR="00FA207A" w:rsidRPr="00AC43D5" w:rsidRDefault="00FA207A" w:rsidP="00FA207A">
      <w:pPr>
        <w:ind w:left="360"/>
        <w:rPr>
          <w:rFonts w:cstheme="minorHAnsi"/>
          <w:sz w:val="24"/>
          <w:szCs w:val="24"/>
        </w:rPr>
      </w:pPr>
    </w:p>
    <w:p w14:paraId="049A98BD" w14:textId="77777777" w:rsidR="00FA207A" w:rsidRPr="00AC43D5" w:rsidRDefault="00FA207A" w:rsidP="00FA207A">
      <w:pPr>
        <w:ind w:left="360"/>
        <w:rPr>
          <w:rFonts w:cstheme="minorHAnsi"/>
          <w:sz w:val="24"/>
          <w:szCs w:val="24"/>
        </w:rPr>
      </w:pPr>
    </w:p>
    <w:p w14:paraId="39E24DF2" w14:textId="77777777" w:rsidR="00FA207A" w:rsidRPr="00AC43D5" w:rsidRDefault="00FA207A" w:rsidP="00FA207A">
      <w:pPr>
        <w:ind w:left="360"/>
        <w:rPr>
          <w:rFonts w:cstheme="minorHAnsi"/>
          <w:sz w:val="24"/>
          <w:szCs w:val="24"/>
        </w:rPr>
      </w:pPr>
    </w:p>
    <w:p w14:paraId="39D51B1A" w14:textId="77777777" w:rsidR="00FA207A" w:rsidRPr="00AC43D5" w:rsidRDefault="00FA207A" w:rsidP="009771BD">
      <w:pPr>
        <w:pStyle w:val="ListParagraph"/>
        <w:widowControl/>
        <w:numPr>
          <w:ilvl w:val="0"/>
          <w:numId w:val="43"/>
        </w:numPr>
        <w:autoSpaceDE/>
        <w:autoSpaceDN/>
        <w:ind w:left="360"/>
        <w:contextualSpacing/>
        <w:rPr>
          <w:rFonts w:cstheme="minorHAnsi"/>
          <w:sz w:val="24"/>
          <w:szCs w:val="24"/>
        </w:rPr>
      </w:pPr>
      <w:r>
        <w:rPr>
          <w:rFonts w:cstheme="minorHAnsi"/>
          <w:sz w:val="24"/>
          <w:szCs w:val="24"/>
        </w:rPr>
        <w:t>Are Citizens Advisory Committees (CACs) representative of populations with the region</w:t>
      </w:r>
      <w:r w:rsidRPr="00AC43D5">
        <w:rPr>
          <w:rFonts w:cstheme="minorHAnsi"/>
          <w:sz w:val="24"/>
          <w:szCs w:val="24"/>
        </w:rPr>
        <w:t>?</w:t>
      </w:r>
    </w:p>
    <w:p w14:paraId="3F7D7449" w14:textId="77777777" w:rsidR="00FA207A" w:rsidRPr="00AC43D5" w:rsidRDefault="00FA207A" w:rsidP="00FA207A">
      <w:pPr>
        <w:pStyle w:val="ListParagraph"/>
        <w:ind w:left="360"/>
        <w:rPr>
          <w:rFonts w:cstheme="minorHAnsi"/>
          <w:sz w:val="24"/>
          <w:szCs w:val="24"/>
        </w:rPr>
      </w:pPr>
    </w:p>
    <w:p w14:paraId="4AE2E511"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53740424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7D7AA120"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28647846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648454AA" w14:textId="77777777" w:rsidR="00FA207A" w:rsidRPr="00AC43D5" w:rsidRDefault="00FA207A" w:rsidP="00FA207A">
      <w:pPr>
        <w:pStyle w:val="ListParagraph"/>
        <w:ind w:left="360"/>
        <w:rPr>
          <w:rFonts w:cstheme="minorHAnsi"/>
          <w:sz w:val="24"/>
          <w:szCs w:val="24"/>
        </w:rPr>
      </w:pPr>
    </w:p>
    <w:p w14:paraId="43B0EA54" w14:textId="77777777" w:rsidR="00FA207A" w:rsidRDefault="00FA207A" w:rsidP="00FA207A">
      <w:pPr>
        <w:ind w:left="360"/>
        <w:rPr>
          <w:rFonts w:cstheme="minorHAnsi"/>
          <w:sz w:val="24"/>
          <w:szCs w:val="24"/>
        </w:rPr>
      </w:pPr>
      <w:r>
        <w:rPr>
          <w:rFonts w:cstheme="minorHAnsi"/>
          <w:sz w:val="24"/>
          <w:szCs w:val="24"/>
        </w:rPr>
        <w:t>If not, what outreach efforts have been used to solicit participation from underrepresented groups?</w:t>
      </w:r>
    </w:p>
    <w:p w14:paraId="751A79EB" w14:textId="77777777" w:rsidR="00FA207A" w:rsidRDefault="00FA207A" w:rsidP="00FA207A">
      <w:pPr>
        <w:ind w:left="360"/>
        <w:rPr>
          <w:rFonts w:cstheme="minorHAnsi"/>
          <w:sz w:val="24"/>
          <w:szCs w:val="24"/>
        </w:rPr>
      </w:pPr>
    </w:p>
    <w:p w14:paraId="13C431AC" w14:textId="77777777" w:rsidR="00FA207A" w:rsidRPr="00AC43D5" w:rsidRDefault="00FA207A" w:rsidP="00FA207A">
      <w:pPr>
        <w:ind w:left="360"/>
        <w:rPr>
          <w:rFonts w:cstheme="minorHAnsi"/>
          <w:sz w:val="24"/>
          <w:szCs w:val="24"/>
        </w:rPr>
      </w:pPr>
      <w:r w:rsidRPr="00AC43D5">
        <w:rPr>
          <w:rFonts w:cstheme="minorHAnsi"/>
          <w:sz w:val="24"/>
          <w:szCs w:val="24"/>
        </w:rPr>
        <w:t>Provide documentation and comment</w:t>
      </w:r>
      <w:r>
        <w:rPr>
          <w:rFonts w:cstheme="minorHAnsi"/>
          <w:sz w:val="24"/>
          <w:szCs w:val="24"/>
        </w:rPr>
        <w:t>s</w:t>
      </w:r>
      <w:r w:rsidRPr="00AC43D5">
        <w:rPr>
          <w:rFonts w:cstheme="minorHAnsi"/>
          <w:sz w:val="24"/>
          <w:szCs w:val="24"/>
        </w:rPr>
        <w:t>:</w:t>
      </w:r>
    </w:p>
    <w:p w14:paraId="68B24C5A" w14:textId="77777777" w:rsidR="00FA207A" w:rsidRDefault="00FA207A" w:rsidP="00FA207A">
      <w:pPr>
        <w:ind w:left="360"/>
        <w:rPr>
          <w:rFonts w:cstheme="minorHAnsi"/>
          <w:sz w:val="24"/>
          <w:szCs w:val="24"/>
        </w:rPr>
      </w:pPr>
    </w:p>
    <w:p w14:paraId="1B2813BB" w14:textId="77777777" w:rsidR="00FA207A" w:rsidRDefault="00FA207A" w:rsidP="00FA207A">
      <w:pPr>
        <w:ind w:left="360"/>
        <w:rPr>
          <w:rFonts w:cstheme="minorHAnsi"/>
          <w:sz w:val="24"/>
          <w:szCs w:val="24"/>
        </w:rPr>
      </w:pPr>
    </w:p>
    <w:p w14:paraId="6B89AA26" w14:textId="77777777" w:rsidR="00FA207A" w:rsidRDefault="00FA207A" w:rsidP="00FA207A">
      <w:pPr>
        <w:ind w:left="360"/>
        <w:rPr>
          <w:rFonts w:cstheme="minorHAnsi"/>
          <w:sz w:val="24"/>
          <w:szCs w:val="24"/>
        </w:rPr>
      </w:pPr>
    </w:p>
    <w:p w14:paraId="1B515D02" w14:textId="77777777" w:rsidR="00FA207A" w:rsidRDefault="00FA207A" w:rsidP="00FA207A">
      <w:pPr>
        <w:ind w:left="360"/>
        <w:rPr>
          <w:rFonts w:cstheme="minorHAnsi"/>
          <w:sz w:val="24"/>
          <w:szCs w:val="24"/>
        </w:rPr>
      </w:pPr>
    </w:p>
    <w:p w14:paraId="1B69CA1B" w14:textId="77777777" w:rsidR="00FA207A" w:rsidRDefault="00FA207A" w:rsidP="00FA207A">
      <w:pPr>
        <w:ind w:left="360"/>
        <w:rPr>
          <w:rFonts w:cstheme="minorHAnsi"/>
          <w:sz w:val="24"/>
          <w:szCs w:val="24"/>
        </w:rPr>
      </w:pPr>
    </w:p>
    <w:p w14:paraId="447B2003" w14:textId="77777777" w:rsidR="00FA207A" w:rsidRDefault="00FA207A" w:rsidP="00FA207A">
      <w:pPr>
        <w:ind w:left="360"/>
        <w:rPr>
          <w:rFonts w:cstheme="minorHAnsi"/>
          <w:sz w:val="24"/>
          <w:szCs w:val="24"/>
        </w:rPr>
      </w:pPr>
    </w:p>
    <w:p w14:paraId="4287E164" w14:textId="77777777" w:rsidR="00FA207A" w:rsidRDefault="00FA207A" w:rsidP="00FA207A">
      <w:pPr>
        <w:ind w:left="360"/>
        <w:rPr>
          <w:rFonts w:cstheme="minorHAnsi"/>
          <w:sz w:val="24"/>
          <w:szCs w:val="24"/>
        </w:rPr>
      </w:pPr>
    </w:p>
    <w:p w14:paraId="71DE8C0C" w14:textId="77777777" w:rsidR="00FA207A" w:rsidRDefault="00FA207A" w:rsidP="00FA207A">
      <w:pPr>
        <w:ind w:left="360"/>
        <w:rPr>
          <w:rFonts w:cstheme="minorHAnsi"/>
          <w:sz w:val="24"/>
          <w:szCs w:val="24"/>
        </w:rPr>
      </w:pPr>
    </w:p>
    <w:p w14:paraId="01AF9695" w14:textId="77777777" w:rsidR="00FA207A" w:rsidRDefault="00FA207A" w:rsidP="00FA207A">
      <w:pPr>
        <w:ind w:left="360"/>
        <w:rPr>
          <w:rFonts w:cstheme="minorHAnsi"/>
          <w:sz w:val="24"/>
          <w:szCs w:val="24"/>
        </w:rPr>
      </w:pPr>
    </w:p>
    <w:p w14:paraId="48308D19" w14:textId="77777777" w:rsidR="00FA207A" w:rsidRDefault="00FA207A" w:rsidP="00FA207A">
      <w:pPr>
        <w:ind w:left="360"/>
        <w:rPr>
          <w:rFonts w:cstheme="minorHAnsi"/>
          <w:sz w:val="24"/>
          <w:szCs w:val="24"/>
        </w:rPr>
      </w:pPr>
    </w:p>
    <w:p w14:paraId="09A1D00E" w14:textId="77777777" w:rsidR="00FA207A" w:rsidRDefault="00FA207A" w:rsidP="00FA207A">
      <w:pPr>
        <w:ind w:left="360"/>
        <w:rPr>
          <w:rFonts w:cstheme="minorHAnsi"/>
          <w:sz w:val="24"/>
          <w:szCs w:val="24"/>
        </w:rPr>
      </w:pPr>
    </w:p>
    <w:p w14:paraId="1FB756A5" w14:textId="77777777" w:rsidR="00FA207A" w:rsidRDefault="00FA207A" w:rsidP="00FA207A">
      <w:pPr>
        <w:ind w:left="360"/>
        <w:rPr>
          <w:rFonts w:cstheme="minorHAnsi"/>
          <w:sz w:val="24"/>
          <w:szCs w:val="24"/>
        </w:rPr>
      </w:pPr>
    </w:p>
    <w:p w14:paraId="5783BC33" w14:textId="77777777" w:rsidR="00FA207A" w:rsidRDefault="00FA207A" w:rsidP="00FA207A">
      <w:pPr>
        <w:ind w:left="360"/>
        <w:rPr>
          <w:rFonts w:cstheme="minorHAnsi"/>
          <w:sz w:val="24"/>
          <w:szCs w:val="24"/>
        </w:rPr>
      </w:pPr>
    </w:p>
    <w:p w14:paraId="73D7DC92" w14:textId="77777777" w:rsidR="00FA207A" w:rsidRDefault="00FA207A" w:rsidP="009771BD">
      <w:pPr>
        <w:pStyle w:val="ListParagraph"/>
        <w:widowControl/>
        <w:numPr>
          <w:ilvl w:val="0"/>
          <w:numId w:val="43"/>
        </w:numPr>
        <w:autoSpaceDE/>
        <w:autoSpaceDN/>
        <w:ind w:left="360"/>
        <w:contextualSpacing/>
        <w:rPr>
          <w:rFonts w:cstheme="minorHAnsi"/>
          <w:sz w:val="24"/>
          <w:szCs w:val="24"/>
        </w:rPr>
      </w:pPr>
      <w:r>
        <w:rPr>
          <w:rFonts w:cstheme="minorHAnsi"/>
          <w:sz w:val="24"/>
          <w:szCs w:val="24"/>
        </w:rPr>
        <w:t>Do meeting formats encourage participation of LEP, minority and low-income people/communities, and are accommodations made for disabled persons?</w:t>
      </w:r>
    </w:p>
    <w:p w14:paraId="3B35CA65" w14:textId="77777777" w:rsidR="00FA207A" w:rsidRPr="00AC43D5" w:rsidRDefault="00FA207A" w:rsidP="00FA207A">
      <w:pPr>
        <w:pStyle w:val="ListParagraph"/>
        <w:ind w:left="360"/>
        <w:rPr>
          <w:rFonts w:cstheme="minorHAnsi"/>
          <w:sz w:val="24"/>
          <w:szCs w:val="24"/>
        </w:rPr>
      </w:pPr>
    </w:p>
    <w:p w14:paraId="19A25A30"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41267113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046AA095"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207901765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099F3000" w14:textId="77777777" w:rsidR="00FA207A" w:rsidRPr="00AC43D5" w:rsidRDefault="00FA207A" w:rsidP="00FA207A">
      <w:pPr>
        <w:pStyle w:val="ListParagraph"/>
        <w:ind w:left="360"/>
        <w:rPr>
          <w:rFonts w:cstheme="minorHAnsi"/>
          <w:sz w:val="24"/>
          <w:szCs w:val="24"/>
        </w:rPr>
      </w:pPr>
    </w:p>
    <w:p w14:paraId="3B01287F" w14:textId="77777777" w:rsidR="00FA207A" w:rsidRDefault="00FA207A" w:rsidP="00FA207A">
      <w:pPr>
        <w:ind w:left="360"/>
        <w:rPr>
          <w:rFonts w:cstheme="minorHAnsi"/>
          <w:sz w:val="24"/>
          <w:szCs w:val="24"/>
        </w:rPr>
      </w:pPr>
      <w:r>
        <w:rPr>
          <w:rFonts w:cstheme="minorHAnsi"/>
          <w:sz w:val="24"/>
          <w:szCs w:val="24"/>
        </w:rPr>
        <w:lastRenderedPageBreak/>
        <w:t>What methods are used to secure public involvement?  (examples include door-to-door canvassing, fact sheets, community/public workshops, information office, exhibits, etc.)</w:t>
      </w:r>
    </w:p>
    <w:p w14:paraId="367B6854" w14:textId="77777777" w:rsidR="00FA207A" w:rsidRDefault="00FA207A" w:rsidP="00FA207A">
      <w:pPr>
        <w:ind w:left="360"/>
        <w:rPr>
          <w:rFonts w:cstheme="minorHAnsi"/>
          <w:sz w:val="24"/>
          <w:szCs w:val="24"/>
        </w:rPr>
      </w:pPr>
    </w:p>
    <w:p w14:paraId="375E3057" w14:textId="77777777" w:rsidR="00FA207A" w:rsidRDefault="00FA207A" w:rsidP="00FA207A">
      <w:pPr>
        <w:ind w:left="360"/>
        <w:rPr>
          <w:rFonts w:cstheme="minorHAnsi"/>
          <w:sz w:val="24"/>
          <w:szCs w:val="24"/>
        </w:rPr>
      </w:pPr>
      <w:r w:rsidRPr="00AC43D5">
        <w:rPr>
          <w:rFonts w:cstheme="minorHAnsi"/>
          <w:sz w:val="24"/>
          <w:szCs w:val="24"/>
        </w:rPr>
        <w:t>Provide documentation and comment</w:t>
      </w:r>
      <w:r>
        <w:rPr>
          <w:rFonts w:cstheme="minorHAnsi"/>
          <w:sz w:val="24"/>
          <w:szCs w:val="24"/>
        </w:rPr>
        <w:t>s</w:t>
      </w:r>
      <w:r w:rsidRPr="00AC43D5">
        <w:rPr>
          <w:rFonts w:cstheme="minorHAnsi"/>
          <w:sz w:val="24"/>
          <w:szCs w:val="24"/>
        </w:rPr>
        <w:t>:</w:t>
      </w:r>
    </w:p>
    <w:p w14:paraId="33713A92" w14:textId="77777777" w:rsidR="00FA207A" w:rsidRDefault="00FA207A" w:rsidP="00FA207A">
      <w:pPr>
        <w:rPr>
          <w:rFonts w:cstheme="minorHAnsi"/>
          <w:sz w:val="24"/>
          <w:szCs w:val="24"/>
        </w:rPr>
      </w:pPr>
    </w:p>
    <w:p w14:paraId="19E0B906" w14:textId="77777777" w:rsidR="00FA207A" w:rsidRDefault="00FA207A" w:rsidP="00FA207A">
      <w:pPr>
        <w:rPr>
          <w:rFonts w:cstheme="minorHAnsi"/>
          <w:sz w:val="24"/>
          <w:szCs w:val="24"/>
        </w:rPr>
      </w:pPr>
    </w:p>
    <w:p w14:paraId="5D26E7AE" w14:textId="77777777" w:rsidR="00FA207A" w:rsidRDefault="00FA207A" w:rsidP="00FA207A">
      <w:pPr>
        <w:rPr>
          <w:rFonts w:cstheme="minorHAnsi"/>
          <w:sz w:val="24"/>
          <w:szCs w:val="24"/>
        </w:rPr>
      </w:pPr>
    </w:p>
    <w:p w14:paraId="3892E982" w14:textId="77777777" w:rsidR="00FA207A" w:rsidRDefault="00FA207A" w:rsidP="00FA207A">
      <w:pPr>
        <w:rPr>
          <w:rFonts w:cstheme="minorHAnsi"/>
          <w:sz w:val="24"/>
          <w:szCs w:val="24"/>
        </w:rPr>
      </w:pPr>
    </w:p>
    <w:p w14:paraId="7714FE42" w14:textId="77777777" w:rsidR="00FA207A" w:rsidRDefault="00FA207A" w:rsidP="00FA207A">
      <w:pPr>
        <w:rPr>
          <w:rFonts w:cstheme="minorHAnsi"/>
          <w:sz w:val="24"/>
          <w:szCs w:val="24"/>
        </w:rPr>
      </w:pPr>
    </w:p>
    <w:p w14:paraId="7B6B289A" w14:textId="77777777" w:rsidR="00FA207A" w:rsidRDefault="00FA207A" w:rsidP="00FA207A">
      <w:pPr>
        <w:rPr>
          <w:rFonts w:cstheme="minorHAnsi"/>
          <w:sz w:val="24"/>
          <w:szCs w:val="24"/>
        </w:rPr>
      </w:pPr>
    </w:p>
    <w:p w14:paraId="59019B3F" w14:textId="77777777" w:rsidR="00FA207A" w:rsidRDefault="00FA207A" w:rsidP="00FA207A">
      <w:pPr>
        <w:rPr>
          <w:rFonts w:cstheme="minorHAnsi"/>
          <w:sz w:val="24"/>
          <w:szCs w:val="24"/>
        </w:rPr>
      </w:pPr>
    </w:p>
    <w:p w14:paraId="2DADB11B" w14:textId="77777777" w:rsidR="00FA207A" w:rsidRDefault="00FA207A" w:rsidP="00FA207A">
      <w:pPr>
        <w:rPr>
          <w:rFonts w:cstheme="minorHAnsi"/>
          <w:sz w:val="24"/>
          <w:szCs w:val="24"/>
        </w:rPr>
      </w:pPr>
    </w:p>
    <w:p w14:paraId="7B701DE4" w14:textId="77777777" w:rsidR="00FA207A" w:rsidRDefault="00FA207A" w:rsidP="00FA207A">
      <w:pPr>
        <w:rPr>
          <w:rFonts w:cstheme="minorHAnsi"/>
          <w:sz w:val="24"/>
          <w:szCs w:val="24"/>
        </w:rPr>
      </w:pPr>
    </w:p>
    <w:p w14:paraId="17379FCD" w14:textId="77777777" w:rsidR="00FA207A" w:rsidRDefault="00FA207A" w:rsidP="00FA207A">
      <w:pPr>
        <w:rPr>
          <w:rFonts w:cstheme="minorHAnsi"/>
          <w:sz w:val="24"/>
          <w:szCs w:val="24"/>
        </w:rPr>
      </w:pPr>
    </w:p>
    <w:p w14:paraId="4BFA4B92" w14:textId="77777777" w:rsidR="00FA207A" w:rsidRDefault="00FA207A" w:rsidP="00FA207A">
      <w:pPr>
        <w:rPr>
          <w:rFonts w:cstheme="minorHAnsi"/>
          <w:sz w:val="24"/>
          <w:szCs w:val="24"/>
        </w:rPr>
      </w:pPr>
    </w:p>
    <w:p w14:paraId="5C32008C" w14:textId="77777777" w:rsidR="00FA207A" w:rsidRPr="001277E7" w:rsidRDefault="00FA207A" w:rsidP="00FA207A">
      <w:pPr>
        <w:rPr>
          <w:b/>
          <w:bCs/>
          <w:sz w:val="28"/>
          <w:szCs w:val="28"/>
          <w:u w:val="single"/>
        </w:rPr>
      </w:pPr>
      <w:r w:rsidRPr="001277E7">
        <w:rPr>
          <w:b/>
          <w:bCs/>
          <w:sz w:val="28"/>
          <w:szCs w:val="28"/>
          <w:u w:val="single"/>
        </w:rPr>
        <w:t>Consideration of Input from Minority Groups/Persons</w:t>
      </w:r>
    </w:p>
    <w:p w14:paraId="054BD2E7" w14:textId="77777777" w:rsidR="00FA207A" w:rsidRDefault="00FA207A" w:rsidP="00FA207A">
      <w:pPr>
        <w:rPr>
          <w:rFonts w:cstheme="minorHAnsi"/>
          <w:sz w:val="24"/>
          <w:szCs w:val="24"/>
        </w:rPr>
      </w:pPr>
    </w:p>
    <w:p w14:paraId="48E6ABCE"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Is consideration of input actively demonstrated via newsletters, leaflets, or other mediums that will potentially reach the target group/audience?  (Does the recipient inform the public of the importance of their input and how it is used?</w:t>
      </w:r>
    </w:p>
    <w:p w14:paraId="5459C70A" w14:textId="77777777" w:rsidR="00FA207A" w:rsidRPr="00AC43D5" w:rsidRDefault="00FA207A" w:rsidP="00FA207A">
      <w:pPr>
        <w:pStyle w:val="ListParagraph"/>
        <w:ind w:left="360"/>
        <w:rPr>
          <w:rFonts w:cstheme="minorHAnsi"/>
          <w:sz w:val="24"/>
          <w:szCs w:val="24"/>
        </w:rPr>
      </w:pPr>
    </w:p>
    <w:p w14:paraId="1335B63C"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7175471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0E9CC8FB"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11394687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2FD70CF7" w14:textId="77777777" w:rsidR="00FA207A" w:rsidRDefault="00FA207A" w:rsidP="00FA207A">
      <w:pPr>
        <w:ind w:left="360"/>
        <w:rPr>
          <w:rFonts w:cstheme="minorHAnsi"/>
          <w:sz w:val="24"/>
          <w:szCs w:val="24"/>
        </w:rPr>
      </w:pPr>
    </w:p>
    <w:p w14:paraId="68193A04" w14:textId="77777777" w:rsidR="00FA207A" w:rsidRPr="00AC43D5" w:rsidRDefault="00FA207A" w:rsidP="00FA207A">
      <w:pPr>
        <w:ind w:left="360"/>
        <w:rPr>
          <w:rFonts w:cstheme="minorHAnsi"/>
          <w:sz w:val="24"/>
          <w:szCs w:val="24"/>
        </w:rPr>
      </w:pPr>
      <w:r w:rsidRPr="00AC43D5">
        <w:rPr>
          <w:rFonts w:cstheme="minorHAnsi"/>
          <w:sz w:val="24"/>
          <w:szCs w:val="24"/>
        </w:rPr>
        <w:t>Provide documentation and comment</w:t>
      </w:r>
      <w:r>
        <w:rPr>
          <w:rFonts w:cstheme="minorHAnsi"/>
          <w:sz w:val="24"/>
          <w:szCs w:val="24"/>
        </w:rPr>
        <w:t>s</w:t>
      </w:r>
      <w:r w:rsidRPr="00AC43D5">
        <w:rPr>
          <w:rFonts w:cstheme="minorHAnsi"/>
          <w:sz w:val="24"/>
          <w:szCs w:val="24"/>
        </w:rPr>
        <w:t>:</w:t>
      </w:r>
    </w:p>
    <w:p w14:paraId="2AD3A6F0" w14:textId="77777777" w:rsidR="00FA207A" w:rsidRPr="00AC43D5" w:rsidRDefault="00FA207A" w:rsidP="00FA207A">
      <w:pPr>
        <w:ind w:left="360"/>
        <w:rPr>
          <w:rFonts w:cstheme="minorHAnsi"/>
          <w:sz w:val="24"/>
          <w:szCs w:val="24"/>
        </w:rPr>
      </w:pPr>
    </w:p>
    <w:p w14:paraId="14B805DB" w14:textId="77777777" w:rsidR="00FA207A" w:rsidRDefault="00FA207A" w:rsidP="00FA207A">
      <w:pPr>
        <w:ind w:left="360"/>
        <w:rPr>
          <w:rFonts w:cstheme="minorHAnsi"/>
          <w:sz w:val="24"/>
          <w:szCs w:val="24"/>
        </w:rPr>
      </w:pPr>
    </w:p>
    <w:p w14:paraId="72C54CAA" w14:textId="77777777" w:rsidR="00FA207A" w:rsidRDefault="00FA207A" w:rsidP="00FA207A">
      <w:pPr>
        <w:ind w:left="360"/>
        <w:rPr>
          <w:rFonts w:cstheme="minorHAnsi"/>
          <w:sz w:val="24"/>
          <w:szCs w:val="24"/>
        </w:rPr>
      </w:pPr>
    </w:p>
    <w:p w14:paraId="161B191C" w14:textId="77777777" w:rsidR="00FA207A" w:rsidRDefault="00FA207A" w:rsidP="00FA207A">
      <w:pPr>
        <w:ind w:left="360"/>
        <w:rPr>
          <w:rFonts w:cstheme="minorHAnsi"/>
          <w:sz w:val="24"/>
          <w:szCs w:val="24"/>
        </w:rPr>
      </w:pPr>
    </w:p>
    <w:p w14:paraId="289F0AAF" w14:textId="77777777" w:rsidR="00FA207A" w:rsidRDefault="00FA207A" w:rsidP="00FA207A">
      <w:pPr>
        <w:ind w:left="360"/>
        <w:rPr>
          <w:rFonts w:cstheme="minorHAnsi"/>
          <w:sz w:val="24"/>
          <w:szCs w:val="24"/>
        </w:rPr>
      </w:pPr>
    </w:p>
    <w:p w14:paraId="7869A84C" w14:textId="77777777" w:rsidR="00FA207A" w:rsidRDefault="00FA207A" w:rsidP="00FA207A">
      <w:pPr>
        <w:ind w:left="360"/>
        <w:rPr>
          <w:rFonts w:cstheme="minorHAnsi"/>
          <w:sz w:val="24"/>
          <w:szCs w:val="24"/>
        </w:rPr>
      </w:pPr>
    </w:p>
    <w:p w14:paraId="086A6BD1" w14:textId="77777777" w:rsidR="00FA207A" w:rsidRDefault="00FA207A" w:rsidP="00FA207A">
      <w:pPr>
        <w:ind w:left="360"/>
        <w:rPr>
          <w:rFonts w:cstheme="minorHAnsi"/>
          <w:sz w:val="24"/>
          <w:szCs w:val="24"/>
        </w:rPr>
      </w:pPr>
    </w:p>
    <w:p w14:paraId="75B6DC4E" w14:textId="77777777" w:rsidR="00FA207A" w:rsidRDefault="00FA207A" w:rsidP="00FA207A">
      <w:pPr>
        <w:ind w:left="360"/>
        <w:rPr>
          <w:rFonts w:cstheme="minorHAnsi"/>
          <w:sz w:val="24"/>
          <w:szCs w:val="24"/>
        </w:rPr>
      </w:pPr>
    </w:p>
    <w:p w14:paraId="032EA310" w14:textId="77777777" w:rsidR="00FA207A" w:rsidRDefault="00FA207A" w:rsidP="00FA207A">
      <w:pPr>
        <w:ind w:left="360"/>
        <w:rPr>
          <w:rFonts w:cstheme="minorHAnsi"/>
          <w:sz w:val="24"/>
          <w:szCs w:val="24"/>
        </w:rPr>
      </w:pPr>
    </w:p>
    <w:p w14:paraId="2F3240B4" w14:textId="77777777" w:rsidR="00FA207A" w:rsidRDefault="00FA207A" w:rsidP="00FA207A">
      <w:pPr>
        <w:ind w:left="360"/>
        <w:rPr>
          <w:rFonts w:cstheme="minorHAnsi"/>
          <w:sz w:val="24"/>
          <w:szCs w:val="24"/>
        </w:rPr>
      </w:pPr>
    </w:p>
    <w:p w14:paraId="35E91375" w14:textId="77777777" w:rsidR="00FA207A" w:rsidRDefault="00FA207A" w:rsidP="00FA207A">
      <w:pPr>
        <w:ind w:left="360"/>
        <w:rPr>
          <w:rFonts w:cstheme="minorHAnsi"/>
          <w:sz w:val="24"/>
          <w:szCs w:val="24"/>
        </w:rPr>
      </w:pPr>
    </w:p>
    <w:p w14:paraId="499C46B8" w14:textId="77777777" w:rsidR="00FA207A" w:rsidRDefault="00FA207A" w:rsidP="00FA207A">
      <w:pPr>
        <w:ind w:left="360"/>
        <w:rPr>
          <w:rFonts w:cstheme="minorHAnsi"/>
          <w:sz w:val="24"/>
          <w:szCs w:val="24"/>
        </w:rPr>
      </w:pPr>
    </w:p>
    <w:p w14:paraId="0B51EB2C"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sidRPr="00AC43D5">
        <w:rPr>
          <w:rFonts w:cstheme="minorHAnsi"/>
          <w:sz w:val="24"/>
          <w:szCs w:val="24"/>
        </w:rPr>
        <w:t>Does public information (letters, notices, etc.) contain Title VI language?</w:t>
      </w:r>
    </w:p>
    <w:p w14:paraId="60B7A0CB" w14:textId="77777777" w:rsidR="00FA207A" w:rsidRDefault="00FA207A" w:rsidP="00FA207A">
      <w:pPr>
        <w:rPr>
          <w:rFonts w:cstheme="minorHAnsi"/>
          <w:sz w:val="24"/>
          <w:szCs w:val="24"/>
        </w:rPr>
      </w:pPr>
    </w:p>
    <w:p w14:paraId="7FA07338" w14:textId="77777777" w:rsidR="00FA207A" w:rsidRPr="008F2B0F" w:rsidRDefault="00FA207A" w:rsidP="00FA207A">
      <w:pPr>
        <w:ind w:left="360" w:right="1224"/>
        <w:rPr>
          <w:rFonts w:cstheme="minorHAnsi"/>
          <w:i/>
          <w:iCs/>
          <w:sz w:val="24"/>
          <w:szCs w:val="24"/>
        </w:rPr>
      </w:pPr>
      <w:bookmarkStart w:id="296" w:name="_Hlk126309720"/>
      <w:r w:rsidRPr="008F2B0F">
        <w:rPr>
          <w:rFonts w:cstheme="minorHAnsi"/>
          <w:i/>
          <w:iCs/>
          <w:spacing w:val="-1"/>
          <w:sz w:val="24"/>
          <w:szCs w:val="24"/>
        </w:rPr>
        <w:t xml:space="preserve">“The </w:t>
      </w:r>
      <w:r w:rsidRPr="008F2B0F">
        <w:rPr>
          <w:rFonts w:cstheme="minorHAnsi"/>
          <w:b/>
          <w:bCs/>
          <w:i/>
          <w:iCs/>
          <w:sz w:val="24"/>
          <w:szCs w:val="24"/>
        </w:rPr>
        <w:t>Maine Department of Transportation</w:t>
      </w:r>
      <w:r w:rsidRPr="008F2B0F">
        <w:rPr>
          <w:rFonts w:cstheme="minorHAnsi"/>
          <w:i/>
          <w:iCs/>
          <w:spacing w:val="-1"/>
          <w:sz w:val="24"/>
          <w:szCs w:val="24"/>
        </w:rPr>
        <w:t>,</w:t>
      </w:r>
      <w:r w:rsidRPr="008F2B0F">
        <w:rPr>
          <w:rFonts w:cstheme="minorHAnsi"/>
          <w:i/>
          <w:iCs/>
          <w:sz w:val="24"/>
          <w:szCs w:val="24"/>
        </w:rPr>
        <w:t xml:space="preserve"> in accordance</w:t>
      </w:r>
      <w:r w:rsidRPr="008F2B0F">
        <w:rPr>
          <w:rFonts w:cstheme="minorHAnsi"/>
          <w:i/>
          <w:iCs/>
          <w:spacing w:val="-2"/>
          <w:sz w:val="24"/>
          <w:szCs w:val="24"/>
        </w:rPr>
        <w:t xml:space="preserve"> </w:t>
      </w:r>
      <w:r w:rsidRPr="008F2B0F">
        <w:rPr>
          <w:rFonts w:cstheme="minorHAnsi"/>
          <w:i/>
          <w:iCs/>
          <w:sz w:val="24"/>
          <w:szCs w:val="24"/>
        </w:rPr>
        <w:t>with</w:t>
      </w:r>
      <w:r w:rsidRPr="008F2B0F">
        <w:rPr>
          <w:rFonts w:cstheme="minorHAnsi"/>
          <w:i/>
          <w:iCs/>
          <w:spacing w:val="-1"/>
          <w:sz w:val="24"/>
          <w:szCs w:val="24"/>
        </w:rPr>
        <w:t xml:space="preserve"> </w:t>
      </w:r>
      <w:r w:rsidRPr="008F2B0F">
        <w:rPr>
          <w:rFonts w:cstheme="minorHAnsi"/>
          <w:i/>
          <w:iCs/>
          <w:sz w:val="24"/>
          <w:szCs w:val="24"/>
        </w:rPr>
        <w:t>the</w:t>
      </w:r>
      <w:r w:rsidRPr="008F2B0F">
        <w:rPr>
          <w:rFonts w:cstheme="minorHAnsi"/>
          <w:i/>
          <w:iCs/>
          <w:spacing w:val="-1"/>
          <w:sz w:val="24"/>
          <w:szCs w:val="24"/>
        </w:rPr>
        <w:t xml:space="preserve"> </w:t>
      </w:r>
      <w:r w:rsidRPr="008F2B0F">
        <w:rPr>
          <w:rFonts w:cstheme="minorHAnsi"/>
          <w:i/>
          <w:iCs/>
          <w:sz w:val="24"/>
          <w:szCs w:val="24"/>
        </w:rPr>
        <w:t>provisions of Title</w:t>
      </w:r>
      <w:r w:rsidRPr="008F2B0F">
        <w:rPr>
          <w:rFonts w:cstheme="minorHAnsi"/>
          <w:i/>
          <w:iCs/>
          <w:spacing w:val="-2"/>
          <w:sz w:val="24"/>
          <w:szCs w:val="24"/>
        </w:rPr>
        <w:t xml:space="preserve"> </w:t>
      </w:r>
      <w:r w:rsidRPr="008F2B0F">
        <w:rPr>
          <w:rFonts w:cstheme="minorHAnsi"/>
          <w:i/>
          <w:iCs/>
          <w:sz w:val="24"/>
          <w:szCs w:val="24"/>
        </w:rPr>
        <w:t>VI</w:t>
      </w:r>
      <w:r w:rsidRPr="008F2B0F">
        <w:rPr>
          <w:rFonts w:cstheme="minorHAnsi"/>
          <w:i/>
          <w:iCs/>
          <w:spacing w:val="-1"/>
          <w:sz w:val="24"/>
          <w:szCs w:val="24"/>
        </w:rPr>
        <w:t xml:space="preserve"> </w:t>
      </w:r>
      <w:r w:rsidRPr="008F2B0F">
        <w:rPr>
          <w:rFonts w:cstheme="minorHAnsi"/>
          <w:i/>
          <w:iCs/>
          <w:sz w:val="24"/>
          <w:szCs w:val="24"/>
        </w:rPr>
        <w:t>of the</w:t>
      </w:r>
      <w:r w:rsidRPr="008F2B0F">
        <w:rPr>
          <w:rFonts w:cstheme="minorHAnsi"/>
          <w:i/>
          <w:iCs/>
          <w:spacing w:val="-2"/>
          <w:sz w:val="24"/>
          <w:szCs w:val="24"/>
        </w:rPr>
        <w:t xml:space="preserve"> </w:t>
      </w:r>
      <w:r w:rsidRPr="008F2B0F">
        <w:rPr>
          <w:rFonts w:cstheme="minorHAnsi"/>
          <w:i/>
          <w:iCs/>
          <w:sz w:val="24"/>
          <w:szCs w:val="24"/>
        </w:rPr>
        <w:t>Civil Rights Act</w:t>
      </w:r>
      <w:r w:rsidRPr="008F2B0F">
        <w:rPr>
          <w:rFonts w:cstheme="minorHAnsi"/>
          <w:i/>
          <w:iCs/>
          <w:spacing w:val="20"/>
          <w:sz w:val="24"/>
          <w:szCs w:val="24"/>
        </w:rPr>
        <w:t xml:space="preserve"> </w:t>
      </w:r>
      <w:r w:rsidRPr="008F2B0F">
        <w:rPr>
          <w:rFonts w:cstheme="minorHAnsi"/>
          <w:i/>
          <w:iCs/>
          <w:sz w:val="24"/>
          <w:szCs w:val="24"/>
        </w:rPr>
        <w:t>of 1964 (78 Stat. 252, 42 U.S.C. §§ 2000d to 2000d-4)</w:t>
      </w:r>
      <w:r w:rsidRPr="008F2B0F">
        <w:rPr>
          <w:rFonts w:cstheme="minorHAnsi"/>
          <w:i/>
          <w:iCs/>
          <w:spacing w:val="-4"/>
          <w:sz w:val="24"/>
          <w:szCs w:val="24"/>
        </w:rPr>
        <w:t xml:space="preserve"> </w:t>
      </w:r>
      <w:r w:rsidRPr="008F2B0F">
        <w:rPr>
          <w:rFonts w:cstheme="minorHAnsi"/>
          <w:i/>
          <w:iCs/>
          <w:sz w:val="24"/>
          <w:szCs w:val="24"/>
        </w:rPr>
        <w:t>and the</w:t>
      </w:r>
      <w:r w:rsidRPr="008F2B0F">
        <w:rPr>
          <w:rFonts w:cstheme="minorHAnsi"/>
          <w:i/>
          <w:iCs/>
          <w:spacing w:val="-2"/>
          <w:sz w:val="24"/>
          <w:szCs w:val="24"/>
        </w:rPr>
        <w:t xml:space="preserve"> </w:t>
      </w:r>
      <w:r w:rsidRPr="008F2B0F">
        <w:rPr>
          <w:rFonts w:cstheme="minorHAnsi"/>
          <w:i/>
          <w:iCs/>
          <w:sz w:val="24"/>
          <w:szCs w:val="24"/>
        </w:rPr>
        <w:t>Regulations,</w:t>
      </w:r>
      <w:r w:rsidRPr="008F2B0F">
        <w:rPr>
          <w:rFonts w:cstheme="minorHAnsi"/>
          <w:i/>
          <w:iCs/>
          <w:spacing w:val="-1"/>
          <w:sz w:val="24"/>
          <w:szCs w:val="24"/>
        </w:rPr>
        <w:t xml:space="preserve"> </w:t>
      </w:r>
      <w:r w:rsidRPr="008F2B0F">
        <w:rPr>
          <w:rFonts w:cstheme="minorHAnsi"/>
          <w:i/>
          <w:iCs/>
          <w:sz w:val="24"/>
          <w:szCs w:val="24"/>
        </w:rPr>
        <w:t>hereby</w:t>
      </w:r>
      <w:r w:rsidRPr="008F2B0F">
        <w:rPr>
          <w:rFonts w:cstheme="minorHAnsi"/>
          <w:i/>
          <w:iCs/>
          <w:spacing w:val="-1"/>
          <w:sz w:val="24"/>
          <w:szCs w:val="24"/>
        </w:rPr>
        <w:t xml:space="preserve"> </w:t>
      </w:r>
      <w:r w:rsidRPr="008F2B0F">
        <w:rPr>
          <w:rFonts w:cstheme="minorHAnsi"/>
          <w:i/>
          <w:iCs/>
          <w:sz w:val="24"/>
          <w:szCs w:val="24"/>
        </w:rPr>
        <w:t>notifies all bidders that it will affirmatively</w:t>
      </w:r>
      <w:r w:rsidRPr="008F2B0F">
        <w:rPr>
          <w:rFonts w:cstheme="minorHAnsi"/>
          <w:i/>
          <w:iCs/>
          <w:spacing w:val="-1"/>
          <w:sz w:val="24"/>
          <w:szCs w:val="24"/>
        </w:rPr>
        <w:t xml:space="preserve"> </w:t>
      </w:r>
      <w:r w:rsidRPr="008F2B0F">
        <w:rPr>
          <w:rFonts w:cstheme="minorHAnsi"/>
          <w:i/>
          <w:iCs/>
          <w:sz w:val="24"/>
          <w:szCs w:val="24"/>
        </w:rPr>
        <w:t>assure</w:t>
      </w:r>
      <w:r w:rsidRPr="008F2B0F">
        <w:rPr>
          <w:rFonts w:cstheme="minorHAnsi"/>
          <w:i/>
          <w:iCs/>
          <w:spacing w:val="-2"/>
          <w:sz w:val="24"/>
          <w:szCs w:val="24"/>
        </w:rPr>
        <w:t xml:space="preserve"> </w:t>
      </w:r>
      <w:r w:rsidRPr="008F2B0F">
        <w:rPr>
          <w:rFonts w:cstheme="minorHAnsi"/>
          <w:i/>
          <w:iCs/>
          <w:sz w:val="24"/>
          <w:szCs w:val="24"/>
        </w:rPr>
        <w:t>that any</w:t>
      </w:r>
      <w:r w:rsidRPr="008F2B0F">
        <w:rPr>
          <w:rFonts w:cstheme="minorHAnsi"/>
          <w:i/>
          <w:iCs/>
          <w:spacing w:val="1"/>
          <w:sz w:val="24"/>
          <w:szCs w:val="24"/>
        </w:rPr>
        <w:t xml:space="preserve"> </w:t>
      </w:r>
      <w:r w:rsidRPr="008F2B0F">
        <w:rPr>
          <w:rFonts w:cstheme="minorHAnsi"/>
          <w:i/>
          <w:iCs/>
          <w:sz w:val="24"/>
          <w:szCs w:val="24"/>
        </w:rPr>
        <w:t>contract entered into pursuant</w:t>
      </w:r>
      <w:r w:rsidRPr="008F2B0F">
        <w:rPr>
          <w:rFonts w:cstheme="minorHAnsi"/>
          <w:i/>
          <w:iCs/>
          <w:spacing w:val="-1"/>
          <w:sz w:val="24"/>
          <w:szCs w:val="24"/>
        </w:rPr>
        <w:t xml:space="preserve"> </w:t>
      </w:r>
      <w:r w:rsidRPr="008F2B0F">
        <w:rPr>
          <w:rFonts w:cstheme="minorHAnsi"/>
          <w:i/>
          <w:iCs/>
          <w:sz w:val="24"/>
          <w:szCs w:val="24"/>
        </w:rPr>
        <w:t>to this advertisement, disadvantaged business enterprises will be</w:t>
      </w:r>
      <w:r w:rsidRPr="008F2B0F">
        <w:rPr>
          <w:rFonts w:cstheme="minorHAnsi"/>
          <w:i/>
          <w:iCs/>
          <w:spacing w:val="-1"/>
          <w:sz w:val="24"/>
          <w:szCs w:val="24"/>
        </w:rPr>
        <w:t xml:space="preserve"> </w:t>
      </w:r>
      <w:r w:rsidRPr="008F2B0F">
        <w:rPr>
          <w:rFonts w:cstheme="minorHAnsi"/>
          <w:i/>
          <w:iCs/>
          <w:sz w:val="24"/>
          <w:szCs w:val="24"/>
        </w:rPr>
        <w:t>afforded</w:t>
      </w:r>
      <w:r w:rsidRPr="008F2B0F">
        <w:rPr>
          <w:rFonts w:cstheme="minorHAnsi"/>
          <w:i/>
          <w:iCs/>
          <w:spacing w:val="-1"/>
          <w:sz w:val="24"/>
          <w:szCs w:val="24"/>
        </w:rPr>
        <w:t xml:space="preserve"> </w:t>
      </w:r>
      <w:r w:rsidRPr="008F2B0F">
        <w:rPr>
          <w:rFonts w:cstheme="minorHAnsi"/>
          <w:i/>
          <w:iCs/>
          <w:sz w:val="24"/>
          <w:szCs w:val="24"/>
        </w:rPr>
        <w:t>full</w:t>
      </w:r>
      <w:r w:rsidRPr="008F2B0F">
        <w:rPr>
          <w:rFonts w:cstheme="minorHAnsi"/>
          <w:i/>
          <w:iCs/>
          <w:spacing w:val="1"/>
          <w:sz w:val="24"/>
          <w:szCs w:val="24"/>
        </w:rPr>
        <w:t xml:space="preserve"> and fair </w:t>
      </w:r>
      <w:r w:rsidRPr="008F2B0F">
        <w:rPr>
          <w:rFonts w:cstheme="minorHAnsi"/>
          <w:i/>
          <w:iCs/>
          <w:sz w:val="24"/>
          <w:szCs w:val="24"/>
        </w:rPr>
        <w:t>opportunity</w:t>
      </w:r>
      <w:r w:rsidRPr="008F2B0F">
        <w:rPr>
          <w:rFonts w:cstheme="minorHAnsi"/>
          <w:i/>
          <w:iCs/>
          <w:spacing w:val="-2"/>
          <w:sz w:val="24"/>
          <w:szCs w:val="24"/>
        </w:rPr>
        <w:t xml:space="preserve"> </w:t>
      </w:r>
      <w:r w:rsidRPr="008F2B0F">
        <w:rPr>
          <w:rFonts w:cstheme="minorHAnsi"/>
          <w:i/>
          <w:iCs/>
          <w:sz w:val="24"/>
          <w:szCs w:val="24"/>
        </w:rPr>
        <w:t>to submit bids in response</w:t>
      </w:r>
      <w:r w:rsidRPr="008F2B0F">
        <w:rPr>
          <w:rFonts w:cstheme="minorHAnsi"/>
          <w:i/>
          <w:iCs/>
          <w:spacing w:val="-2"/>
          <w:sz w:val="24"/>
          <w:szCs w:val="24"/>
        </w:rPr>
        <w:t xml:space="preserve"> </w:t>
      </w:r>
      <w:r w:rsidRPr="008F2B0F">
        <w:rPr>
          <w:rFonts w:cstheme="minorHAnsi"/>
          <w:i/>
          <w:iCs/>
          <w:sz w:val="24"/>
          <w:szCs w:val="24"/>
        </w:rPr>
        <w:t>to</w:t>
      </w:r>
      <w:r w:rsidRPr="008F2B0F">
        <w:rPr>
          <w:rFonts w:cstheme="minorHAnsi"/>
          <w:i/>
          <w:iCs/>
          <w:spacing w:val="-1"/>
          <w:sz w:val="24"/>
          <w:szCs w:val="24"/>
        </w:rPr>
        <w:t xml:space="preserve"> </w:t>
      </w:r>
      <w:r w:rsidRPr="008F2B0F">
        <w:rPr>
          <w:rFonts w:cstheme="minorHAnsi"/>
          <w:i/>
          <w:iCs/>
          <w:sz w:val="24"/>
          <w:szCs w:val="24"/>
        </w:rPr>
        <w:t>this</w:t>
      </w:r>
      <w:r w:rsidRPr="008F2B0F">
        <w:rPr>
          <w:rFonts w:cstheme="minorHAnsi"/>
          <w:i/>
          <w:iCs/>
          <w:spacing w:val="1"/>
          <w:sz w:val="24"/>
          <w:szCs w:val="24"/>
        </w:rPr>
        <w:t xml:space="preserve"> </w:t>
      </w:r>
      <w:r w:rsidRPr="008F2B0F">
        <w:rPr>
          <w:rFonts w:cstheme="minorHAnsi"/>
          <w:i/>
          <w:iCs/>
          <w:sz w:val="24"/>
          <w:szCs w:val="24"/>
        </w:rPr>
        <w:t>invitation and will</w:t>
      </w:r>
      <w:r w:rsidRPr="008F2B0F">
        <w:rPr>
          <w:rFonts w:cstheme="minorHAnsi"/>
          <w:i/>
          <w:iCs/>
          <w:spacing w:val="-3"/>
          <w:sz w:val="24"/>
          <w:szCs w:val="24"/>
        </w:rPr>
        <w:t xml:space="preserve"> </w:t>
      </w:r>
      <w:r w:rsidRPr="008F2B0F">
        <w:rPr>
          <w:rFonts w:cstheme="minorHAnsi"/>
          <w:i/>
          <w:iCs/>
          <w:sz w:val="24"/>
          <w:szCs w:val="24"/>
        </w:rPr>
        <w:t>not be</w:t>
      </w:r>
      <w:r w:rsidRPr="008F2B0F">
        <w:rPr>
          <w:rFonts w:cstheme="minorHAnsi"/>
          <w:i/>
          <w:iCs/>
          <w:spacing w:val="-1"/>
          <w:sz w:val="24"/>
          <w:szCs w:val="24"/>
        </w:rPr>
        <w:t xml:space="preserve"> </w:t>
      </w:r>
      <w:r w:rsidRPr="008F2B0F">
        <w:rPr>
          <w:rFonts w:cstheme="minorHAnsi"/>
          <w:i/>
          <w:iCs/>
          <w:sz w:val="24"/>
          <w:szCs w:val="24"/>
        </w:rPr>
        <w:t>discriminated</w:t>
      </w:r>
      <w:r w:rsidRPr="008F2B0F">
        <w:rPr>
          <w:rFonts w:cstheme="minorHAnsi"/>
          <w:i/>
          <w:iCs/>
          <w:spacing w:val="-1"/>
          <w:sz w:val="24"/>
          <w:szCs w:val="24"/>
        </w:rPr>
        <w:t xml:space="preserve"> </w:t>
      </w:r>
      <w:r w:rsidRPr="008F2B0F">
        <w:rPr>
          <w:rFonts w:cstheme="minorHAnsi"/>
          <w:i/>
          <w:iCs/>
          <w:sz w:val="24"/>
          <w:szCs w:val="24"/>
        </w:rPr>
        <w:t>against</w:t>
      </w:r>
      <w:r w:rsidRPr="008F2B0F">
        <w:rPr>
          <w:rFonts w:cstheme="minorHAnsi"/>
          <w:i/>
          <w:iCs/>
          <w:spacing w:val="1"/>
          <w:sz w:val="24"/>
          <w:szCs w:val="24"/>
        </w:rPr>
        <w:t xml:space="preserve"> </w:t>
      </w:r>
      <w:r w:rsidRPr="008F2B0F">
        <w:rPr>
          <w:rFonts w:cstheme="minorHAnsi"/>
          <w:i/>
          <w:iCs/>
          <w:sz w:val="24"/>
          <w:szCs w:val="24"/>
        </w:rPr>
        <w:t>on the grounds of race, color, or</w:t>
      </w:r>
      <w:r w:rsidRPr="008F2B0F">
        <w:rPr>
          <w:rFonts w:cstheme="minorHAnsi"/>
          <w:i/>
          <w:iCs/>
          <w:spacing w:val="-1"/>
          <w:sz w:val="24"/>
          <w:szCs w:val="24"/>
        </w:rPr>
        <w:t xml:space="preserve"> </w:t>
      </w:r>
      <w:r w:rsidRPr="008F2B0F">
        <w:rPr>
          <w:rFonts w:cstheme="minorHAnsi"/>
          <w:i/>
          <w:iCs/>
          <w:sz w:val="24"/>
          <w:szCs w:val="24"/>
        </w:rPr>
        <w:t>national origin in consideration for</w:t>
      </w:r>
      <w:r w:rsidRPr="008F2B0F">
        <w:rPr>
          <w:rFonts w:cstheme="minorHAnsi"/>
          <w:i/>
          <w:iCs/>
          <w:spacing w:val="-2"/>
          <w:sz w:val="24"/>
          <w:szCs w:val="24"/>
        </w:rPr>
        <w:t xml:space="preserve"> </w:t>
      </w:r>
      <w:r w:rsidRPr="008F2B0F">
        <w:rPr>
          <w:rFonts w:cstheme="minorHAnsi"/>
          <w:i/>
          <w:iCs/>
          <w:sz w:val="24"/>
          <w:szCs w:val="24"/>
        </w:rPr>
        <w:t>an award.”</w:t>
      </w:r>
    </w:p>
    <w:p w14:paraId="497125A0" w14:textId="77777777" w:rsidR="00FA207A" w:rsidRPr="008F2B0F" w:rsidRDefault="00FA207A" w:rsidP="00FA207A">
      <w:pPr>
        <w:ind w:left="360"/>
        <w:rPr>
          <w:rFonts w:cstheme="minorHAnsi"/>
          <w:sz w:val="24"/>
          <w:szCs w:val="24"/>
        </w:rPr>
      </w:pPr>
      <w:r>
        <w:rPr>
          <w:rFonts w:cstheme="minorHAnsi"/>
          <w:sz w:val="24"/>
          <w:szCs w:val="24"/>
        </w:rPr>
        <w:lastRenderedPageBreak/>
        <w:t xml:space="preserve">Refer to page 26 of the Title VI Implementation Plan FFY 2022 found at </w:t>
      </w:r>
      <w:hyperlink r:id="rId76" w:history="1">
        <w:r w:rsidRPr="007351DA">
          <w:rPr>
            <w:rStyle w:val="Hyperlink"/>
            <w:rFonts w:cstheme="minorHAnsi"/>
            <w:sz w:val="24"/>
            <w:szCs w:val="24"/>
          </w:rPr>
          <w:t>https://www.maine.gov/mdot/civilrights/title-vi/</w:t>
        </w:r>
      </w:hyperlink>
      <w:bookmarkEnd w:id="296"/>
      <w:r>
        <w:rPr>
          <w:rFonts w:cstheme="minorHAnsi"/>
          <w:sz w:val="24"/>
          <w:szCs w:val="24"/>
        </w:rPr>
        <w:t xml:space="preserve"> </w:t>
      </w:r>
    </w:p>
    <w:p w14:paraId="14BD55C0" w14:textId="77777777" w:rsidR="00FA207A" w:rsidRPr="00AC43D5" w:rsidRDefault="00FA207A" w:rsidP="00FA207A">
      <w:pPr>
        <w:pStyle w:val="ListParagraph"/>
        <w:ind w:left="360"/>
        <w:rPr>
          <w:rFonts w:cstheme="minorHAnsi"/>
          <w:sz w:val="24"/>
          <w:szCs w:val="24"/>
        </w:rPr>
      </w:pPr>
    </w:p>
    <w:p w14:paraId="3E8F6C6F"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95306210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1F3FB551"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175719750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6A1BB9D7" w14:textId="77777777" w:rsidR="00FA207A" w:rsidRPr="00AC43D5" w:rsidRDefault="00FA207A" w:rsidP="00FA207A">
      <w:pPr>
        <w:pStyle w:val="ListParagraph"/>
        <w:ind w:left="360"/>
        <w:rPr>
          <w:rFonts w:cstheme="minorHAnsi"/>
          <w:sz w:val="24"/>
          <w:szCs w:val="24"/>
        </w:rPr>
      </w:pPr>
    </w:p>
    <w:p w14:paraId="44B57001" w14:textId="77777777" w:rsidR="00FA207A" w:rsidRPr="00AC43D5" w:rsidRDefault="00FA207A" w:rsidP="00FA207A">
      <w:pPr>
        <w:ind w:left="360"/>
        <w:rPr>
          <w:rFonts w:cstheme="minorHAnsi"/>
          <w:sz w:val="24"/>
          <w:szCs w:val="24"/>
        </w:rPr>
      </w:pPr>
      <w:r w:rsidRPr="00AC43D5">
        <w:rPr>
          <w:rFonts w:cstheme="minorHAnsi"/>
          <w:sz w:val="24"/>
          <w:szCs w:val="24"/>
        </w:rPr>
        <w:t>Provide documentation and comment</w:t>
      </w:r>
      <w:r>
        <w:rPr>
          <w:rFonts w:cstheme="minorHAnsi"/>
          <w:sz w:val="24"/>
          <w:szCs w:val="24"/>
        </w:rPr>
        <w:t>s</w:t>
      </w:r>
      <w:r w:rsidRPr="00AC43D5">
        <w:rPr>
          <w:rFonts w:cstheme="minorHAnsi"/>
          <w:sz w:val="24"/>
          <w:szCs w:val="24"/>
        </w:rPr>
        <w:t>:</w:t>
      </w:r>
    </w:p>
    <w:p w14:paraId="7F96BCB6" w14:textId="77777777" w:rsidR="00FA207A" w:rsidRPr="00AC43D5" w:rsidRDefault="00FA207A" w:rsidP="00FA207A">
      <w:pPr>
        <w:ind w:left="360"/>
        <w:rPr>
          <w:rFonts w:cstheme="minorHAnsi"/>
          <w:sz w:val="24"/>
          <w:szCs w:val="24"/>
        </w:rPr>
      </w:pPr>
    </w:p>
    <w:p w14:paraId="54D296F7" w14:textId="77777777" w:rsidR="00FA207A" w:rsidRPr="00AC43D5" w:rsidRDefault="00FA207A" w:rsidP="00FA207A">
      <w:pPr>
        <w:ind w:left="360"/>
        <w:rPr>
          <w:rFonts w:cstheme="minorHAnsi"/>
          <w:sz w:val="24"/>
          <w:szCs w:val="24"/>
        </w:rPr>
      </w:pPr>
    </w:p>
    <w:p w14:paraId="2DF65D85" w14:textId="77777777" w:rsidR="00FA207A" w:rsidRDefault="00FA207A" w:rsidP="00FA207A">
      <w:pPr>
        <w:ind w:left="360"/>
        <w:rPr>
          <w:rFonts w:cstheme="minorHAnsi"/>
          <w:sz w:val="24"/>
          <w:szCs w:val="24"/>
        </w:rPr>
      </w:pPr>
    </w:p>
    <w:p w14:paraId="5F6E7E59" w14:textId="77777777" w:rsidR="00FA207A" w:rsidRDefault="00FA207A" w:rsidP="00FA207A">
      <w:pPr>
        <w:ind w:left="360"/>
        <w:rPr>
          <w:rFonts w:cstheme="minorHAnsi"/>
          <w:sz w:val="24"/>
          <w:szCs w:val="24"/>
        </w:rPr>
      </w:pPr>
    </w:p>
    <w:p w14:paraId="2CF1FDAA" w14:textId="77777777" w:rsidR="00FA207A" w:rsidRDefault="00FA207A" w:rsidP="00FA207A">
      <w:pPr>
        <w:ind w:left="360"/>
        <w:rPr>
          <w:rFonts w:cstheme="minorHAnsi"/>
          <w:sz w:val="24"/>
          <w:szCs w:val="24"/>
        </w:rPr>
      </w:pPr>
    </w:p>
    <w:p w14:paraId="5A9D3AB9" w14:textId="77777777" w:rsidR="00FA207A" w:rsidRPr="00AC43D5" w:rsidRDefault="00FA207A" w:rsidP="00FA207A">
      <w:pPr>
        <w:ind w:left="360"/>
        <w:rPr>
          <w:rFonts w:cstheme="minorHAnsi"/>
          <w:sz w:val="24"/>
          <w:szCs w:val="24"/>
        </w:rPr>
      </w:pPr>
    </w:p>
    <w:p w14:paraId="5CE2AE7C" w14:textId="77777777" w:rsidR="00FA207A" w:rsidRPr="00AC43D5" w:rsidRDefault="00FA207A" w:rsidP="00FA207A">
      <w:pPr>
        <w:ind w:left="360"/>
        <w:rPr>
          <w:rFonts w:cstheme="minorHAnsi"/>
          <w:sz w:val="24"/>
          <w:szCs w:val="24"/>
        </w:rPr>
      </w:pPr>
    </w:p>
    <w:p w14:paraId="7F4CBEBC" w14:textId="77777777" w:rsidR="00FA207A" w:rsidRDefault="00FA207A" w:rsidP="00FA207A">
      <w:pPr>
        <w:ind w:left="360"/>
        <w:rPr>
          <w:rFonts w:cstheme="minorHAnsi"/>
          <w:sz w:val="24"/>
          <w:szCs w:val="24"/>
        </w:rPr>
      </w:pPr>
    </w:p>
    <w:p w14:paraId="3E3E1D85" w14:textId="77777777" w:rsidR="00FA207A" w:rsidRPr="001277E7" w:rsidRDefault="00FA207A" w:rsidP="00FA207A">
      <w:pPr>
        <w:rPr>
          <w:b/>
          <w:bCs/>
          <w:sz w:val="28"/>
          <w:szCs w:val="28"/>
          <w:u w:val="single"/>
        </w:rPr>
      </w:pPr>
      <w:r w:rsidRPr="001277E7">
        <w:rPr>
          <w:b/>
          <w:bCs/>
          <w:sz w:val="28"/>
          <w:szCs w:val="28"/>
          <w:u w:val="single"/>
        </w:rPr>
        <w:t>Data Collection/Analysis</w:t>
      </w:r>
    </w:p>
    <w:p w14:paraId="6FFF4E75" w14:textId="77777777" w:rsidR="00FA207A" w:rsidRDefault="00FA207A" w:rsidP="00FA207A">
      <w:pPr>
        <w:ind w:left="360"/>
        <w:rPr>
          <w:rFonts w:cstheme="minorHAnsi"/>
          <w:sz w:val="24"/>
          <w:szCs w:val="24"/>
        </w:rPr>
      </w:pPr>
    </w:p>
    <w:p w14:paraId="3071C1DC" w14:textId="77777777" w:rsidR="00FA207A" w:rsidRPr="00AC43D5" w:rsidRDefault="00FA207A" w:rsidP="009771BD">
      <w:pPr>
        <w:pStyle w:val="ListParagraph"/>
        <w:widowControl/>
        <w:numPr>
          <w:ilvl w:val="0"/>
          <w:numId w:val="42"/>
        </w:numPr>
        <w:autoSpaceDE/>
        <w:autoSpaceDN/>
        <w:ind w:left="360"/>
        <w:contextualSpacing/>
        <w:rPr>
          <w:rFonts w:cstheme="minorHAnsi"/>
          <w:sz w:val="24"/>
          <w:szCs w:val="24"/>
        </w:rPr>
      </w:pPr>
      <w:r w:rsidRPr="00AC43D5">
        <w:rPr>
          <w:rFonts w:cstheme="minorHAnsi"/>
          <w:sz w:val="24"/>
          <w:szCs w:val="24"/>
        </w:rPr>
        <w:t xml:space="preserve">Does </w:t>
      </w:r>
      <w:r>
        <w:rPr>
          <w:rFonts w:cstheme="minorHAnsi"/>
          <w:sz w:val="24"/>
          <w:szCs w:val="24"/>
        </w:rPr>
        <w:t>the data collected reflect community boundaries, racial and ethnic makeup, income levels, property taxes/appraisal information, community services, schools, hospitals, and shopping areas</w:t>
      </w:r>
      <w:r w:rsidRPr="00AC43D5">
        <w:rPr>
          <w:rFonts w:cstheme="minorHAnsi"/>
          <w:sz w:val="24"/>
          <w:szCs w:val="24"/>
        </w:rPr>
        <w:t>?</w:t>
      </w:r>
    </w:p>
    <w:p w14:paraId="1726E95E" w14:textId="77777777" w:rsidR="00FA207A" w:rsidRPr="00AC43D5" w:rsidRDefault="00FA207A" w:rsidP="00FA207A">
      <w:pPr>
        <w:pStyle w:val="ListParagraph"/>
        <w:ind w:left="360"/>
        <w:rPr>
          <w:rFonts w:cstheme="minorHAnsi"/>
          <w:sz w:val="24"/>
          <w:szCs w:val="24"/>
        </w:rPr>
      </w:pPr>
    </w:p>
    <w:p w14:paraId="4AD389D3"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74425894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305B32DA" w14:textId="77777777" w:rsidR="00FA207A"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2088042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35BAAECF" w14:textId="77777777" w:rsidR="00FA207A" w:rsidRDefault="00FA207A" w:rsidP="00FA207A">
      <w:pPr>
        <w:rPr>
          <w:rFonts w:cstheme="minorHAnsi"/>
          <w:sz w:val="24"/>
          <w:szCs w:val="24"/>
        </w:rPr>
      </w:pPr>
    </w:p>
    <w:p w14:paraId="55D11E54" w14:textId="77777777" w:rsidR="00FA207A" w:rsidRDefault="00FA207A" w:rsidP="00FA207A">
      <w:pPr>
        <w:ind w:left="360"/>
        <w:rPr>
          <w:rFonts w:cstheme="minorHAnsi"/>
          <w:sz w:val="24"/>
          <w:szCs w:val="24"/>
        </w:rPr>
      </w:pPr>
      <w:r>
        <w:rPr>
          <w:rFonts w:cstheme="minorHAnsi"/>
          <w:sz w:val="24"/>
          <w:szCs w:val="24"/>
        </w:rPr>
        <w:t>What sources were used and how?</w:t>
      </w:r>
    </w:p>
    <w:p w14:paraId="52856244" w14:textId="77777777" w:rsidR="00FA207A" w:rsidRDefault="00FA207A" w:rsidP="00FA207A">
      <w:pPr>
        <w:ind w:left="360"/>
        <w:rPr>
          <w:rFonts w:cstheme="minorHAnsi"/>
          <w:sz w:val="24"/>
          <w:szCs w:val="24"/>
        </w:rPr>
      </w:pPr>
    </w:p>
    <w:p w14:paraId="6217BE2A" w14:textId="77777777" w:rsidR="00FA207A" w:rsidRPr="008A46B6" w:rsidRDefault="00FA207A" w:rsidP="00FA207A">
      <w:pPr>
        <w:ind w:left="360"/>
        <w:rPr>
          <w:rFonts w:cstheme="minorHAnsi"/>
          <w:sz w:val="24"/>
          <w:szCs w:val="24"/>
        </w:rPr>
      </w:pPr>
      <w:r>
        <w:rPr>
          <w:rFonts w:cstheme="minorHAnsi"/>
          <w:sz w:val="24"/>
          <w:szCs w:val="24"/>
        </w:rPr>
        <w:t>Provide documentation and comments:</w:t>
      </w:r>
    </w:p>
    <w:p w14:paraId="43E74DF0" w14:textId="77777777" w:rsidR="00FA207A" w:rsidRDefault="00FA207A" w:rsidP="00FA207A">
      <w:pPr>
        <w:pStyle w:val="ListParagraph"/>
        <w:rPr>
          <w:rFonts w:cstheme="minorHAnsi"/>
          <w:sz w:val="24"/>
          <w:szCs w:val="24"/>
        </w:rPr>
      </w:pPr>
    </w:p>
    <w:p w14:paraId="1BA5D39F" w14:textId="77777777" w:rsidR="00FA207A" w:rsidRDefault="00FA207A" w:rsidP="00FA207A">
      <w:pPr>
        <w:pStyle w:val="ListParagraph"/>
        <w:rPr>
          <w:rFonts w:cstheme="minorHAnsi"/>
          <w:sz w:val="24"/>
          <w:szCs w:val="24"/>
        </w:rPr>
      </w:pPr>
    </w:p>
    <w:p w14:paraId="43B42FA9" w14:textId="77777777" w:rsidR="00FA207A" w:rsidRDefault="00FA207A" w:rsidP="00FA207A">
      <w:pPr>
        <w:pStyle w:val="ListParagraph"/>
        <w:rPr>
          <w:rFonts w:cstheme="minorHAnsi"/>
          <w:sz w:val="24"/>
          <w:szCs w:val="24"/>
        </w:rPr>
      </w:pPr>
    </w:p>
    <w:p w14:paraId="7295495F" w14:textId="77777777" w:rsidR="00FA207A" w:rsidRDefault="00FA207A" w:rsidP="00FA207A">
      <w:pPr>
        <w:pStyle w:val="ListParagraph"/>
        <w:rPr>
          <w:rFonts w:cstheme="minorHAnsi"/>
          <w:sz w:val="24"/>
          <w:szCs w:val="24"/>
        </w:rPr>
      </w:pPr>
    </w:p>
    <w:p w14:paraId="642CBFB0" w14:textId="77777777" w:rsidR="00FA207A" w:rsidRDefault="00FA207A" w:rsidP="00FA207A">
      <w:pPr>
        <w:pStyle w:val="ListParagraph"/>
        <w:rPr>
          <w:rFonts w:cstheme="minorHAnsi"/>
          <w:sz w:val="24"/>
          <w:szCs w:val="24"/>
        </w:rPr>
      </w:pPr>
    </w:p>
    <w:p w14:paraId="23C2BEA5" w14:textId="77777777" w:rsidR="00FA207A" w:rsidRPr="001277E7" w:rsidRDefault="00FA207A" w:rsidP="00FA207A">
      <w:pPr>
        <w:rPr>
          <w:b/>
          <w:bCs/>
          <w:sz w:val="28"/>
          <w:szCs w:val="28"/>
          <w:u w:val="single"/>
        </w:rPr>
      </w:pPr>
      <w:r w:rsidRPr="001277E7">
        <w:rPr>
          <w:b/>
          <w:bCs/>
          <w:sz w:val="28"/>
          <w:szCs w:val="28"/>
          <w:u w:val="single"/>
        </w:rPr>
        <w:t>Social, Economic, and Environmental (SEE) Impacts</w:t>
      </w:r>
    </w:p>
    <w:p w14:paraId="01189584" w14:textId="77777777" w:rsidR="00FA207A" w:rsidRPr="006F32D2" w:rsidRDefault="00FA207A" w:rsidP="00FA207A">
      <w:pPr>
        <w:rPr>
          <w:rFonts w:cstheme="minorHAnsi"/>
          <w:sz w:val="24"/>
          <w:szCs w:val="24"/>
        </w:rPr>
      </w:pPr>
    </w:p>
    <w:p w14:paraId="272C86B4" w14:textId="77777777" w:rsidR="00FA207A" w:rsidRDefault="00FA207A" w:rsidP="009771BD">
      <w:pPr>
        <w:pStyle w:val="ListParagraph"/>
        <w:widowControl/>
        <w:numPr>
          <w:ilvl w:val="0"/>
          <w:numId w:val="39"/>
        </w:numPr>
        <w:autoSpaceDE/>
        <w:autoSpaceDN/>
        <w:ind w:left="360"/>
        <w:contextualSpacing/>
        <w:rPr>
          <w:rFonts w:cstheme="minorHAnsi"/>
          <w:sz w:val="24"/>
          <w:szCs w:val="24"/>
        </w:rPr>
      </w:pPr>
      <w:r>
        <w:rPr>
          <w:rFonts w:cstheme="minorHAnsi"/>
          <w:sz w:val="24"/>
          <w:szCs w:val="24"/>
        </w:rPr>
        <w:t>What method is used to ensure that Social, Economic, and Environmental (SEE) impacts are identified at the earliest possible stages?</w:t>
      </w:r>
    </w:p>
    <w:p w14:paraId="72385F23" w14:textId="77777777" w:rsidR="00FA207A" w:rsidRDefault="00FA207A" w:rsidP="00FA207A">
      <w:pPr>
        <w:pStyle w:val="ListParagraph"/>
        <w:ind w:left="360"/>
        <w:rPr>
          <w:rFonts w:cstheme="minorHAnsi"/>
          <w:sz w:val="24"/>
          <w:szCs w:val="24"/>
        </w:rPr>
      </w:pPr>
    </w:p>
    <w:p w14:paraId="77A6AC72" w14:textId="77777777" w:rsidR="00FA207A" w:rsidRDefault="00FA207A" w:rsidP="00FA207A">
      <w:pPr>
        <w:pStyle w:val="ListParagraph"/>
        <w:ind w:left="360"/>
        <w:rPr>
          <w:rFonts w:cstheme="minorHAnsi"/>
          <w:sz w:val="24"/>
          <w:szCs w:val="24"/>
        </w:rPr>
      </w:pPr>
      <w:r>
        <w:rPr>
          <w:rFonts w:cstheme="minorHAnsi"/>
          <w:sz w:val="24"/>
          <w:szCs w:val="24"/>
        </w:rPr>
        <w:t>Provide documentation and comments:</w:t>
      </w:r>
    </w:p>
    <w:p w14:paraId="50329B35" w14:textId="77777777" w:rsidR="00FA207A" w:rsidRDefault="00FA207A" w:rsidP="00FA207A">
      <w:pPr>
        <w:pStyle w:val="ListParagraph"/>
        <w:ind w:left="360"/>
        <w:rPr>
          <w:rFonts w:cstheme="minorHAnsi"/>
          <w:sz w:val="24"/>
          <w:szCs w:val="24"/>
        </w:rPr>
      </w:pPr>
    </w:p>
    <w:p w14:paraId="40791B97" w14:textId="77777777" w:rsidR="00FA207A" w:rsidRDefault="00FA207A" w:rsidP="00FA207A">
      <w:pPr>
        <w:pStyle w:val="ListParagraph"/>
        <w:ind w:left="360"/>
        <w:rPr>
          <w:rFonts w:cstheme="minorHAnsi"/>
          <w:sz w:val="24"/>
          <w:szCs w:val="24"/>
        </w:rPr>
      </w:pPr>
    </w:p>
    <w:p w14:paraId="012459CF" w14:textId="77777777" w:rsidR="00FA207A" w:rsidRDefault="00FA207A" w:rsidP="00FA207A">
      <w:pPr>
        <w:pStyle w:val="ListParagraph"/>
        <w:ind w:left="360"/>
        <w:rPr>
          <w:rFonts w:cstheme="minorHAnsi"/>
          <w:sz w:val="24"/>
          <w:szCs w:val="24"/>
        </w:rPr>
      </w:pPr>
    </w:p>
    <w:p w14:paraId="6A960787" w14:textId="77777777" w:rsidR="00FA207A" w:rsidRDefault="00FA207A" w:rsidP="00FA207A">
      <w:pPr>
        <w:pStyle w:val="ListParagraph"/>
        <w:ind w:left="360"/>
        <w:rPr>
          <w:rFonts w:cstheme="minorHAnsi"/>
          <w:sz w:val="24"/>
          <w:szCs w:val="24"/>
        </w:rPr>
      </w:pPr>
    </w:p>
    <w:p w14:paraId="18ABC221" w14:textId="77777777" w:rsidR="00FA207A" w:rsidRDefault="00FA207A" w:rsidP="00FA207A">
      <w:pPr>
        <w:pStyle w:val="ListParagraph"/>
        <w:ind w:left="360"/>
        <w:rPr>
          <w:rFonts w:cstheme="minorHAnsi"/>
          <w:sz w:val="24"/>
          <w:szCs w:val="24"/>
        </w:rPr>
      </w:pPr>
    </w:p>
    <w:p w14:paraId="10432324" w14:textId="77777777" w:rsidR="00FA207A" w:rsidRDefault="00FA207A" w:rsidP="00FA207A">
      <w:pPr>
        <w:pStyle w:val="ListParagraph"/>
        <w:ind w:left="360"/>
        <w:rPr>
          <w:rFonts w:cstheme="minorHAnsi"/>
          <w:sz w:val="24"/>
          <w:szCs w:val="24"/>
        </w:rPr>
      </w:pPr>
    </w:p>
    <w:p w14:paraId="7AA7C390" w14:textId="77777777" w:rsidR="00FA207A" w:rsidRDefault="00FA207A" w:rsidP="00FA207A">
      <w:pPr>
        <w:pStyle w:val="ListParagraph"/>
        <w:ind w:left="360"/>
        <w:rPr>
          <w:rFonts w:cstheme="minorHAnsi"/>
          <w:sz w:val="24"/>
          <w:szCs w:val="24"/>
        </w:rPr>
      </w:pPr>
    </w:p>
    <w:p w14:paraId="110660F4" w14:textId="77777777" w:rsidR="00FA207A" w:rsidRDefault="00FA207A" w:rsidP="00FA207A">
      <w:pPr>
        <w:pStyle w:val="ListParagraph"/>
        <w:ind w:left="360"/>
        <w:rPr>
          <w:rFonts w:cstheme="minorHAnsi"/>
          <w:sz w:val="24"/>
          <w:szCs w:val="24"/>
        </w:rPr>
      </w:pPr>
    </w:p>
    <w:p w14:paraId="3CC22B03" w14:textId="77777777" w:rsidR="00FA207A" w:rsidRDefault="00FA207A" w:rsidP="009771BD">
      <w:pPr>
        <w:pStyle w:val="ListParagraph"/>
        <w:widowControl/>
        <w:numPr>
          <w:ilvl w:val="0"/>
          <w:numId w:val="39"/>
        </w:numPr>
        <w:autoSpaceDE/>
        <w:autoSpaceDN/>
        <w:ind w:left="360"/>
        <w:contextualSpacing/>
        <w:rPr>
          <w:rFonts w:cstheme="minorHAnsi"/>
          <w:sz w:val="24"/>
          <w:szCs w:val="24"/>
        </w:rPr>
      </w:pPr>
      <w:r>
        <w:rPr>
          <w:rFonts w:cstheme="minorHAnsi"/>
          <w:sz w:val="24"/>
          <w:szCs w:val="24"/>
        </w:rPr>
        <w:lastRenderedPageBreak/>
        <w:t>Is demographic data reviewed to determine the probability of disproportionate effects on EJ populations?</w:t>
      </w:r>
    </w:p>
    <w:p w14:paraId="7FF8D8AB" w14:textId="77777777" w:rsidR="00FA207A" w:rsidRPr="00993247" w:rsidRDefault="00FA207A" w:rsidP="00FA207A">
      <w:pPr>
        <w:ind w:left="360"/>
        <w:rPr>
          <w:rFonts w:cstheme="minorHAnsi"/>
          <w:sz w:val="24"/>
          <w:szCs w:val="24"/>
        </w:rPr>
      </w:pPr>
    </w:p>
    <w:p w14:paraId="089D1C60" w14:textId="77777777" w:rsidR="00FA207A" w:rsidRPr="00993247" w:rsidRDefault="00FA207A" w:rsidP="00FA207A">
      <w:pPr>
        <w:ind w:left="360"/>
        <w:rPr>
          <w:rFonts w:cstheme="minorHAnsi"/>
          <w:sz w:val="24"/>
          <w:szCs w:val="24"/>
        </w:rPr>
      </w:pPr>
      <w:r w:rsidRPr="00993247">
        <w:rPr>
          <w:rFonts w:cstheme="minorHAnsi"/>
          <w:sz w:val="24"/>
          <w:szCs w:val="24"/>
        </w:rPr>
        <w:t xml:space="preserve">       </w:t>
      </w:r>
      <w:sdt>
        <w:sdtPr>
          <w:rPr>
            <w:rFonts w:ascii="MS Gothic" w:eastAsia="MS Gothic" w:hAnsi="MS Gothic" w:cstheme="minorHAnsi"/>
            <w:sz w:val="24"/>
            <w:szCs w:val="24"/>
          </w:rPr>
          <w:id w:val="939346332"/>
          <w14:checkbox>
            <w14:checked w14:val="0"/>
            <w14:checkedState w14:val="2612" w14:font="MS Gothic"/>
            <w14:uncheckedState w14:val="2610" w14:font="MS Gothic"/>
          </w14:checkbox>
        </w:sdtPr>
        <w:sdtEndPr/>
        <w:sdtContent>
          <w:r w:rsidRPr="00993247">
            <w:rPr>
              <w:rFonts w:ascii="MS Gothic" w:eastAsia="MS Gothic" w:hAnsi="MS Gothic" w:cstheme="minorHAnsi" w:hint="eastAsia"/>
              <w:sz w:val="24"/>
              <w:szCs w:val="24"/>
            </w:rPr>
            <w:t>☐</w:t>
          </w:r>
        </w:sdtContent>
      </w:sdt>
      <w:r w:rsidRPr="00993247">
        <w:rPr>
          <w:rFonts w:cstheme="minorHAnsi"/>
          <w:sz w:val="24"/>
          <w:szCs w:val="24"/>
        </w:rPr>
        <w:t xml:space="preserve">  Yes</w:t>
      </w:r>
    </w:p>
    <w:p w14:paraId="0E5632EB" w14:textId="77777777" w:rsidR="00FA207A" w:rsidRPr="00993247" w:rsidRDefault="00FA207A" w:rsidP="00FA207A">
      <w:pPr>
        <w:ind w:left="360"/>
        <w:rPr>
          <w:rFonts w:cstheme="minorHAnsi"/>
          <w:sz w:val="24"/>
          <w:szCs w:val="24"/>
        </w:rPr>
      </w:pPr>
      <w:r w:rsidRPr="00993247">
        <w:rPr>
          <w:rFonts w:cstheme="minorHAnsi"/>
          <w:sz w:val="24"/>
          <w:szCs w:val="24"/>
        </w:rPr>
        <w:t xml:space="preserve">       </w:t>
      </w:r>
      <w:sdt>
        <w:sdtPr>
          <w:rPr>
            <w:rFonts w:ascii="MS Gothic" w:eastAsia="MS Gothic" w:hAnsi="MS Gothic" w:cstheme="minorHAnsi"/>
            <w:sz w:val="24"/>
            <w:szCs w:val="24"/>
          </w:rPr>
          <w:id w:val="841198373"/>
          <w14:checkbox>
            <w14:checked w14:val="0"/>
            <w14:checkedState w14:val="2612" w14:font="MS Gothic"/>
            <w14:uncheckedState w14:val="2610" w14:font="MS Gothic"/>
          </w14:checkbox>
        </w:sdtPr>
        <w:sdtEndPr/>
        <w:sdtContent>
          <w:r w:rsidRPr="00993247">
            <w:rPr>
              <w:rFonts w:ascii="MS Gothic" w:eastAsia="MS Gothic" w:hAnsi="MS Gothic" w:cstheme="minorHAnsi" w:hint="eastAsia"/>
              <w:sz w:val="24"/>
              <w:szCs w:val="24"/>
            </w:rPr>
            <w:t>☐</w:t>
          </w:r>
        </w:sdtContent>
      </w:sdt>
      <w:r w:rsidRPr="00993247">
        <w:rPr>
          <w:rFonts w:cstheme="minorHAnsi"/>
          <w:sz w:val="24"/>
          <w:szCs w:val="24"/>
        </w:rPr>
        <w:t xml:space="preserve">  No</w:t>
      </w:r>
    </w:p>
    <w:p w14:paraId="1BEC2303" w14:textId="77777777" w:rsidR="00FA207A" w:rsidRPr="00993247" w:rsidRDefault="00FA207A" w:rsidP="00FA207A">
      <w:pPr>
        <w:ind w:left="360"/>
        <w:rPr>
          <w:rFonts w:cstheme="minorHAnsi"/>
          <w:sz w:val="24"/>
          <w:szCs w:val="24"/>
        </w:rPr>
      </w:pPr>
    </w:p>
    <w:p w14:paraId="4D07E210" w14:textId="77777777" w:rsidR="00FA207A" w:rsidRDefault="00FA207A" w:rsidP="00FA207A">
      <w:pPr>
        <w:ind w:left="360"/>
        <w:rPr>
          <w:rFonts w:cstheme="minorHAnsi"/>
          <w:sz w:val="24"/>
          <w:szCs w:val="24"/>
        </w:rPr>
      </w:pPr>
      <w:r>
        <w:rPr>
          <w:rFonts w:cstheme="minorHAnsi"/>
          <w:sz w:val="24"/>
          <w:szCs w:val="24"/>
        </w:rPr>
        <w:t>Describe:</w:t>
      </w:r>
    </w:p>
    <w:p w14:paraId="42784D97" w14:textId="77777777" w:rsidR="00FA207A" w:rsidRDefault="00FA207A" w:rsidP="00FA207A">
      <w:pPr>
        <w:ind w:left="360"/>
        <w:rPr>
          <w:rFonts w:cstheme="minorHAnsi"/>
          <w:sz w:val="24"/>
          <w:szCs w:val="24"/>
        </w:rPr>
      </w:pPr>
    </w:p>
    <w:p w14:paraId="55E03EA1" w14:textId="77777777" w:rsidR="00FA207A" w:rsidRDefault="00FA207A" w:rsidP="00FA207A">
      <w:pPr>
        <w:ind w:left="360"/>
        <w:rPr>
          <w:rFonts w:cstheme="minorHAnsi"/>
          <w:sz w:val="24"/>
          <w:szCs w:val="24"/>
        </w:rPr>
      </w:pPr>
    </w:p>
    <w:p w14:paraId="16CF84AD" w14:textId="77777777" w:rsidR="00FA207A" w:rsidRDefault="00FA207A" w:rsidP="00FA207A">
      <w:pPr>
        <w:ind w:left="360"/>
        <w:rPr>
          <w:rFonts w:cstheme="minorHAnsi"/>
          <w:sz w:val="24"/>
          <w:szCs w:val="24"/>
        </w:rPr>
      </w:pPr>
    </w:p>
    <w:p w14:paraId="3221A0B0" w14:textId="77777777" w:rsidR="00FA207A" w:rsidRDefault="00FA207A" w:rsidP="00FA207A">
      <w:pPr>
        <w:ind w:left="360"/>
        <w:rPr>
          <w:rFonts w:cstheme="minorHAnsi"/>
          <w:sz w:val="24"/>
          <w:szCs w:val="24"/>
        </w:rPr>
      </w:pPr>
    </w:p>
    <w:p w14:paraId="4F1E507C" w14:textId="77777777" w:rsidR="00FA207A" w:rsidRPr="00993247" w:rsidRDefault="00FA207A" w:rsidP="00FA207A">
      <w:pPr>
        <w:ind w:left="360"/>
        <w:rPr>
          <w:rFonts w:cstheme="minorHAnsi"/>
          <w:sz w:val="24"/>
          <w:szCs w:val="24"/>
        </w:rPr>
      </w:pPr>
    </w:p>
    <w:p w14:paraId="59028900" w14:textId="77777777" w:rsidR="00FA207A" w:rsidRPr="001277E7" w:rsidRDefault="00FA207A" w:rsidP="00FA207A">
      <w:pPr>
        <w:rPr>
          <w:b/>
          <w:bCs/>
          <w:sz w:val="28"/>
          <w:szCs w:val="28"/>
          <w:u w:val="single"/>
        </w:rPr>
      </w:pPr>
      <w:r w:rsidRPr="001277E7">
        <w:rPr>
          <w:b/>
          <w:bCs/>
          <w:sz w:val="28"/>
          <w:szCs w:val="28"/>
          <w:u w:val="single"/>
        </w:rPr>
        <w:t>Documentation</w:t>
      </w:r>
    </w:p>
    <w:p w14:paraId="514EAAAD" w14:textId="77777777" w:rsidR="00FA207A" w:rsidRPr="008A46B6" w:rsidRDefault="00FA207A" w:rsidP="00FA207A">
      <w:pPr>
        <w:pStyle w:val="ListParagraph"/>
        <w:ind w:left="360"/>
        <w:rPr>
          <w:rFonts w:cstheme="minorHAnsi"/>
          <w:sz w:val="24"/>
          <w:szCs w:val="24"/>
        </w:rPr>
      </w:pPr>
    </w:p>
    <w:p w14:paraId="51F69B58" w14:textId="77777777" w:rsidR="00FA207A" w:rsidRPr="00AC43D5" w:rsidRDefault="00FA207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7CB25967" w14:textId="77777777" w:rsidR="00FA207A" w:rsidRPr="00AC43D5" w:rsidRDefault="00FA207A" w:rsidP="00FA207A">
      <w:pPr>
        <w:pStyle w:val="ListParagraph"/>
        <w:ind w:left="360"/>
        <w:rPr>
          <w:rFonts w:cstheme="minorHAnsi"/>
          <w:sz w:val="24"/>
          <w:szCs w:val="24"/>
        </w:rPr>
      </w:pPr>
    </w:p>
    <w:p w14:paraId="611CCDD6"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291169AE" w14:textId="77777777" w:rsidR="00FA207A" w:rsidRPr="00AC43D5" w:rsidRDefault="00FA207A" w:rsidP="00FA207A">
      <w:pPr>
        <w:pStyle w:val="ListParagraph"/>
        <w:ind w:left="360"/>
        <w:rPr>
          <w:rFonts w:cstheme="minorHAnsi"/>
          <w:sz w:val="24"/>
          <w:szCs w:val="24"/>
        </w:rPr>
      </w:pPr>
    </w:p>
    <w:p w14:paraId="7D2CE84C" w14:textId="77777777" w:rsidR="00FA207A" w:rsidRDefault="00FA207A" w:rsidP="00FA207A">
      <w:pPr>
        <w:pStyle w:val="ListParagraph"/>
        <w:ind w:left="360"/>
        <w:rPr>
          <w:rFonts w:cstheme="minorHAnsi"/>
          <w:sz w:val="24"/>
          <w:szCs w:val="24"/>
        </w:rPr>
      </w:pPr>
    </w:p>
    <w:p w14:paraId="3ED8946F" w14:textId="77777777" w:rsidR="00FA207A" w:rsidRDefault="00FA207A" w:rsidP="00FA207A">
      <w:pPr>
        <w:pStyle w:val="ListParagraph"/>
        <w:ind w:left="360"/>
        <w:rPr>
          <w:rFonts w:cstheme="minorHAnsi"/>
          <w:sz w:val="24"/>
          <w:szCs w:val="24"/>
        </w:rPr>
      </w:pPr>
    </w:p>
    <w:p w14:paraId="15C344A9" w14:textId="77777777" w:rsidR="00FA207A" w:rsidRDefault="00FA207A" w:rsidP="00FA207A">
      <w:pPr>
        <w:pStyle w:val="ListParagraph"/>
        <w:ind w:left="360"/>
        <w:rPr>
          <w:rFonts w:cstheme="minorHAnsi"/>
          <w:sz w:val="24"/>
          <w:szCs w:val="24"/>
        </w:rPr>
      </w:pPr>
    </w:p>
    <w:p w14:paraId="7F2DD52B" w14:textId="77777777" w:rsidR="00FA207A" w:rsidRPr="00AC43D5" w:rsidRDefault="00FA207A" w:rsidP="00FA207A">
      <w:pPr>
        <w:pStyle w:val="ListParagraph"/>
        <w:ind w:left="360"/>
        <w:rPr>
          <w:rFonts w:cstheme="minorHAnsi"/>
          <w:sz w:val="24"/>
          <w:szCs w:val="24"/>
        </w:rPr>
      </w:pPr>
    </w:p>
    <w:p w14:paraId="1C57C14B" w14:textId="77777777" w:rsidR="00FA207A" w:rsidRPr="00AC43D5" w:rsidRDefault="00FA207A" w:rsidP="00FA207A">
      <w:pPr>
        <w:pStyle w:val="ListParagraph"/>
        <w:ind w:left="360"/>
        <w:rPr>
          <w:rFonts w:cstheme="minorHAnsi"/>
          <w:sz w:val="24"/>
          <w:szCs w:val="24"/>
        </w:rPr>
      </w:pPr>
    </w:p>
    <w:p w14:paraId="6D9F18A9" w14:textId="77777777" w:rsidR="00FA207A" w:rsidRPr="00AC43D5" w:rsidRDefault="00FA207A" w:rsidP="009771BD">
      <w:pPr>
        <w:pStyle w:val="ListParagraph"/>
        <w:widowControl/>
        <w:numPr>
          <w:ilvl w:val="0"/>
          <w:numId w:val="37"/>
        </w:numPr>
        <w:autoSpaceDE/>
        <w:autoSpaceDN/>
        <w:contextualSpacing/>
        <w:rPr>
          <w:rFonts w:cstheme="minorHAnsi"/>
          <w:sz w:val="24"/>
          <w:szCs w:val="24"/>
        </w:rPr>
      </w:pPr>
      <w:r>
        <w:rPr>
          <w:rFonts w:cstheme="minorHAnsi"/>
          <w:sz w:val="24"/>
          <w:szCs w:val="24"/>
        </w:rPr>
        <w:t>Is there record of external reviews conducted of MPOs and RPCs</w:t>
      </w:r>
      <w:r w:rsidRPr="00AC43D5">
        <w:rPr>
          <w:rFonts w:cstheme="minorHAnsi"/>
          <w:sz w:val="24"/>
          <w:szCs w:val="24"/>
        </w:rPr>
        <w:t>?</w:t>
      </w:r>
    </w:p>
    <w:p w14:paraId="0B81F100" w14:textId="77777777" w:rsidR="00FA207A" w:rsidRPr="00AC43D5" w:rsidRDefault="00FA207A" w:rsidP="00FA207A">
      <w:pPr>
        <w:pStyle w:val="ListParagraph"/>
        <w:ind w:left="360"/>
        <w:rPr>
          <w:rFonts w:cstheme="minorHAnsi"/>
          <w:sz w:val="24"/>
          <w:szCs w:val="24"/>
        </w:rPr>
      </w:pPr>
    </w:p>
    <w:p w14:paraId="13074C2B"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210170723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Yes</w:t>
      </w:r>
    </w:p>
    <w:p w14:paraId="1A01C5D2"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65020481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No</w:t>
      </w:r>
    </w:p>
    <w:p w14:paraId="510EC59B" w14:textId="77777777" w:rsidR="00FA207A" w:rsidRPr="00AC43D5" w:rsidRDefault="00FA207A" w:rsidP="00FA207A">
      <w:pPr>
        <w:pStyle w:val="ListParagraph"/>
        <w:ind w:left="360"/>
        <w:rPr>
          <w:rFonts w:cstheme="minorHAnsi"/>
          <w:sz w:val="24"/>
          <w:szCs w:val="24"/>
        </w:rPr>
      </w:pPr>
    </w:p>
    <w:p w14:paraId="3EBFAD9D" w14:textId="77777777" w:rsidR="00FA207A" w:rsidRPr="00AC43D5" w:rsidRDefault="00FA207A" w:rsidP="00FA207A">
      <w:pPr>
        <w:ind w:left="360"/>
        <w:rPr>
          <w:rFonts w:cstheme="minorHAnsi"/>
          <w:sz w:val="24"/>
          <w:szCs w:val="24"/>
        </w:rPr>
      </w:pPr>
      <w:r>
        <w:rPr>
          <w:rFonts w:cstheme="minorHAnsi"/>
          <w:sz w:val="24"/>
          <w:szCs w:val="24"/>
        </w:rPr>
        <w:t>List reviews conducted and date</w:t>
      </w:r>
      <w:r w:rsidRPr="00AC43D5">
        <w:rPr>
          <w:rFonts w:cstheme="minorHAnsi"/>
          <w:sz w:val="24"/>
          <w:szCs w:val="24"/>
        </w:rPr>
        <w:t>:</w:t>
      </w:r>
    </w:p>
    <w:p w14:paraId="5A7445DD" w14:textId="77777777" w:rsidR="00FA207A" w:rsidRPr="00AC43D5" w:rsidRDefault="00FA207A" w:rsidP="00FA207A">
      <w:pPr>
        <w:ind w:left="360" w:hanging="360"/>
        <w:rPr>
          <w:rFonts w:cstheme="minorHAnsi"/>
          <w:sz w:val="24"/>
          <w:szCs w:val="24"/>
        </w:rPr>
      </w:pPr>
    </w:p>
    <w:p w14:paraId="39A9035B" w14:textId="77777777" w:rsidR="00FA207A" w:rsidRPr="00AC43D5" w:rsidRDefault="00FA207A" w:rsidP="00FA207A">
      <w:pPr>
        <w:ind w:left="360" w:hanging="360"/>
        <w:rPr>
          <w:rFonts w:cstheme="minorHAnsi"/>
          <w:sz w:val="24"/>
          <w:szCs w:val="24"/>
        </w:rPr>
      </w:pPr>
    </w:p>
    <w:p w14:paraId="23F28C42" w14:textId="77777777" w:rsidR="00FA207A" w:rsidRPr="00AC43D5" w:rsidRDefault="00FA207A" w:rsidP="00FA207A">
      <w:pPr>
        <w:ind w:left="360" w:hanging="360"/>
        <w:rPr>
          <w:rFonts w:cstheme="minorHAnsi"/>
          <w:sz w:val="24"/>
          <w:szCs w:val="24"/>
        </w:rPr>
      </w:pPr>
    </w:p>
    <w:p w14:paraId="2AFB7D6B" w14:textId="77777777" w:rsidR="00FA207A" w:rsidRDefault="00FA207A" w:rsidP="00FA207A">
      <w:pPr>
        <w:ind w:left="360" w:hanging="360"/>
        <w:rPr>
          <w:rFonts w:cstheme="minorHAnsi"/>
          <w:sz w:val="24"/>
          <w:szCs w:val="24"/>
        </w:rPr>
      </w:pPr>
    </w:p>
    <w:p w14:paraId="0D07499E" w14:textId="77777777" w:rsidR="00FA207A" w:rsidRDefault="00FA207A" w:rsidP="00FA207A">
      <w:pPr>
        <w:ind w:left="360" w:hanging="360"/>
        <w:rPr>
          <w:rFonts w:cstheme="minorHAnsi"/>
          <w:sz w:val="24"/>
          <w:szCs w:val="24"/>
        </w:rPr>
      </w:pPr>
    </w:p>
    <w:p w14:paraId="6B9FDA68" w14:textId="77777777" w:rsidR="00FA207A" w:rsidRPr="00AC43D5" w:rsidRDefault="00FA207A" w:rsidP="00FA207A">
      <w:pPr>
        <w:ind w:left="360" w:hanging="360"/>
        <w:rPr>
          <w:rFonts w:cstheme="minorHAnsi"/>
          <w:sz w:val="24"/>
          <w:szCs w:val="24"/>
        </w:rPr>
      </w:pPr>
    </w:p>
    <w:p w14:paraId="6E8AC7D5" w14:textId="77777777" w:rsidR="00FA207A" w:rsidRPr="00AC43D5" w:rsidRDefault="00FA207A" w:rsidP="00FA207A">
      <w:pPr>
        <w:ind w:left="360" w:hanging="360"/>
        <w:rPr>
          <w:rFonts w:cstheme="minorHAnsi"/>
          <w:sz w:val="24"/>
          <w:szCs w:val="24"/>
        </w:rPr>
      </w:pPr>
    </w:p>
    <w:p w14:paraId="5D21208D" w14:textId="77777777" w:rsidR="00FA207A" w:rsidRPr="00AC43D5" w:rsidRDefault="00FA207A" w:rsidP="00FA207A">
      <w:pPr>
        <w:ind w:left="360" w:hanging="360"/>
        <w:rPr>
          <w:rFonts w:cstheme="minorHAnsi"/>
          <w:sz w:val="24"/>
          <w:szCs w:val="24"/>
        </w:rPr>
      </w:pPr>
    </w:p>
    <w:p w14:paraId="5AEAA9E5" w14:textId="77777777" w:rsidR="00FA207A" w:rsidRPr="000F05AC" w:rsidRDefault="00FA207A" w:rsidP="009771BD">
      <w:pPr>
        <w:pStyle w:val="ListParagraph"/>
        <w:widowControl/>
        <w:numPr>
          <w:ilvl w:val="0"/>
          <w:numId w:val="37"/>
        </w:numPr>
        <w:autoSpaceDE/>
        <w:autoSpaceDN/>
        <w:contextualSpacing/>
        <w:rPr>
          <w:rFonts w:cstheme="minorHAnsi"/>
          <w:sz w:val="24"/>
          <w:szCs w:val="24"/>
        </w:rPr>
      </w:pPr>
      <w:r w:rsidRPr="000F05AC">
        <w:rPr>
          <w:sz w:val="24"/>
          <w:szCs w:val="24"/>
        </w:rPr>
        <w:t>Do MPOs and RPCs keep record of information pertaining to Citizen Advisory Committee selection criteria and demographic make-up (race, gender, and position within the organization</w:t>
      </w:r>
      <w:r>
        <w:rPr>
          <w:sz w:val="24"/>
          <w:szCs w:val="24"/>
        </w:rPr>
        <w:t>)?</w:t>
      </w:r>
    </w:p>
    <w:p w14:paraId="7784ACE0" w14:textId="77777777" w:rsidR="00FA207A" w:rsidRPr="000F05AC" w:rsidRDefault="00FA207A" w:rsidP="00FA207A">
      <w:pPr>
        <w:ind w:left="360" w:hanging="360"/>
        <w:rPr>
          <w:rFonts w:cstheme="minorHAnsi"/>
          <w:sz w:val="24"/>
          <w:szCs w:val="24"/>
        </w:rPr>
      </w:pPr>
    </w:p>
    <w:p w14:paraId="37E902CA"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19964019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F05AC">
        <w:rPr>
          <w:rFonts w:cstheme="minorHAnsi"/>
          <w:sz w:val="24"/>
          <w:szCs w:val="24"/>
        </w:rPr>
        <w:t>Yes</w:t>
      </w:r>
    </w:p>
    <w:p w14:paraId="011CCB24"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1336683275"/>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No</w:t>
      </w:r>
    </w:p>
    <w:p w14:paraId="48A9C9B1" w14:textId="77777777" w:rsidR="00FA207A" w:rsidRPr="000F05AC" w:rsidRDefault="00FA207A" w:rsidP="00FA207A">
      <w:pPr>
        <w:pStyle w:val="ListParagraph"/>
        <w:ind w:left="360"/>
        <w:rPr>
          <w:rFonts w:cstheme="minorHAnsi"/>
          <w:sz w:val="24"/>
          <w:szCs w:val="24"/>
        </w:rPr>
      </w:pPr>
    </w:p>
    <w:p w14:paraId="34AB6C2F" w14:textId="77777777" w:rsidR="00FA207A" w:rsidRPr="00AC43D5" w:rsidRDefault="00FA207A" w:rsidP="00FA207A">
      <w:pPr>
        <w:ind w:left="360"/>
        <w:rPr>
          <w:rFonts w:cstheme="minorHAnsi"/>
          <w:sz w:val="24"/>
          <w:szCs w:val="24"/>
        </w:rPr>
      </w:pPr>
      <w:r w:rsidRPr="00AC43D5">
        <w:rPr>
          <w:rFonts w:cstheme="minorHAnsi"/>
          <w:sz w:val="24"/>
          <w:szCs w:val="24"/>
        </w:rPr>
        <w:t>Provide documentation and comment:</w:t>
      </w:r>
    </w:p>
    <w:p w14:paraId="05C8DA72" w14:textId="77777777" w:rsidR="00FA207A" w:rsidRPr="00AC43D5" w:rsidRDefault="00FA207A" w:rsidP="00FA207A">
      <w:pPr>
        <w:ind w:left="360"/>
        <w:rPr>
          <w:rFonts w:cstheme="minorHAnsi"/>
          <w:sz w:val="24"/>
          <w:szCs w:val="24"/>
        </w:rPr>
      </w:pPr>
    </w:p>
    <w:p w14:paraId="05710589" w14:textId="77777777" w:rsidR="00FA207A" w:rsidRPr="000F05AC" w:rsidRDefault="00FA207A" w:rsidP="009771BD">
      <w:pPr>
        <w:pStyle w:val="ListParagraph"/>
        <w:widowControl/>
        <w:numPr>
          <w:ilvl w:val="0"/>
          <w:numId w:val="37"/>
        </w:numPr>
        <w:autoSpaceDE/>
        <w:autoSpaceDN/>
        <w:contextualSpacing/>
        <w:rPr>
          <w:rFonts w:cstheme="minorHAnsi"/>
          <w:sz w:val="24"/>
          <w:szCs w:val="24"/>
        </w:rPr>
      </w:pPr>
      <w:r w:rsidRPr="000F05AC">
        <w:rPr>
          <w:sz w:val="24"/>
          <w:szCs w:val="24"/>
        </w:rPr>
        <w:lastRenderedPageBreak/>
        <w:t xml:space="preserve">Do the MPOs and RPCs have established procedures to document the level of participation of Title VI protected group members at Citizen Advisory Committee meetings/hearings when offered in predominantly </w:t>
      </w:r>
      <w:r>
        <w:rPr>
          <w:sz w:val="24"/>
          <w:szCs w:val="24"/>
        </w:rPr>
        <w:t xml:space="preserve">LEP, </w:t>
      </w:r>
      <w:r w:rsidRPr="000F05AC">
        <w:rPr>
          <w:sz w:val="24"/>
          <w:szCs w:val="24"/>
        </w:rPr>
        <w:t>minority or low-income communities</w:t>
      </w:r>
      <w:r>
        <w:rPr>
          <w:sz w:val="24"/>
          <w:szCs w:val="24"/>
        </w:rPr>
        <w:t>?</w:t>
      </w:r>
    </w:p>
    <w:p w14:paraId="5BEDFC22" w14:textId="77777777" w:rsidR="00FA207A" w:rsidRPr="000F05AC" w:rsidRDefault="00FA207A" w:rsidP="00FA207A">
      <w:pPr>
        <w:ind w:left="360"/>
        <w:rPr>
          <w:rFonts w:cstheme="minorHAnsi"/>
          <w:sz w:val="24"/>
          <w:szCs w:val="24"/>
        </w:rPr>
      </w:pPr>
    </w:p>
    <w:p w14:paraId="53EE9A5D"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924224628"/>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Yes</w:t>
      </w:r>
    </w:p>
    <w:p w14:paraId="03A4BEDA"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1972427483"/>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No</w:t>
      </w:r>
    </w:p>
    <w:p w14:paraId="623A553C" w14:textId="77777777" w:rsidR="00FA207A" w:rsidRPr="000F05AC" w:rsidRDefault="00FA207A" w:rsidP="00FA207A">
      <w:pPr>
        <w:pStyle w:val="ListParagraph"/>
        <w:ind w:left="360"/>
        <w:rPr>
          <w:rFonts w:cstheme="minorHAnsi"/>
          <w:sz w:val="24"/>
          <w:szCs w:val="24"/>
        </w:rPr>
      </w:pPr>
    </w:p>
    <w:p w14:paraId="72E4C6CB" w14:textId="77777777" w:rsidR="00FA207A" w:rsidRPr="00AC43D5" w:rsidRDefault="00FA207A" w:rsidP="00FA207A">
      <w:pPr>
        <w:ind w:left="360"/>
        <w:rPr>
          <w:rFonts w:cstheme="minorHAnsi"/>
          <w:sz w:val="24"/>
          <w:szCs w:val="24"/>
        </w:rPr>
      </w:pPr>
      <w:r w:rsidRPr="00AC43D5">
        <w:rPr>
          <w:rFonts w:cstheme="minorHAnsi"/>
          <w:sz w:val="24"/>
          <w:szCs w:val="24"/>
        </w:rPr>
        <w:t>Provide documentation and comment:</w:t>
      </w:r>
    </w:p>
    <w:p w14:paraId="4DAB5E72" w14:textId="77777777" w:rsidR="00FA207A" w:rsidRDefault="00FA207A" w:rsidP="00FA207A">
      <w:pPr>
        <w:pStyle w:val="ListParagraph"/>
        <w:rPr>
          <w:rFonts w:cstheme="minorHAnsi"/>
          <w:sz w:val="24"/>
          <w:szCs w:val="24"/>
        </w:rPr>
      </w:pPr>
    </w:p>
    <w:p w14:paraId="42530944" w14:textId="77777777" w:rsidR="00FA207A" w:rsidRDefault="00FA207A" w:rsidP="00FA207A">
      <w:pPr>
        <w:pStyle w:val="ListParagraph"/>
        <w:rPr>
          <w:rFonts w:cstheme="minorHAnsi"/>
          <w:sz w:val="24"/>
          <w:szCs w:val="24"/>
        </w:rPr>
      </w:pPr>
    </w:p>
    <w:p w14:paraId="069744FB" w14:textId="77777777" w:rsidR="00FA207A" w:rsidRDefault="00FA207A" w:rsidP="00FA207A">
      <w:pPr>
        <w:pStyle w:val="ListParagraph"/>
        <w:rPr>
          <w:rFonts w:cstheme="minorHAnsi"/>
          <w:sz w:val="24"/>
          <w:szCs w:val="24"/>
        </w:rPr>
      </w:pPr>
    </w:p>
    <w:p w14:paraId="743E0B66" w14:textId="77777777" w:rsidR="00FA207A" w:rsidRDefault="00FA207A" w:rsidP="00FA207A">
      <w:pPr>
        <w:pStyle w:val="ListParagraph"/>
        <w:rPr>
          <w:rFonts w:cstheme="minorHAnsi"/>
          <w:sz w:val="24"/>
          <w:szCs w:val="24"/>
        </w:rPr>
      </w:pPr>
    </w:p>
    <w:p w14:paraId="0B484D6E" w14:textId="77777777" w:rsidR="00FA207A" w:rsidRDefault="00FA207A" w:rsidP="00FA207A">
      <w:pPr>
        <w:pStyle w:val="ListParagraph"/>
        <w:rPr>
          <w:rFonts w:cstheme="minorHAnsi"/>
          <w:sz w:val="24"/>
          <w:szCs w:val="24"/>
        </w:rPr>
      </w:pPr>
    </w:p>
    <w:tbl>
      <w:tblPr>
        <w:tblpPr w:leftFromText="180" w:rightFromText="180" w:vertAnchor="text" w:horzAnchor="margin" w:tblpXSpec="center" w:tblpY="191"/>
        <w:tblW w:w="11040" w:type="dxa"/>
        <w:tblLook w:val="04A0" w:firstRow="1" w:lastRow="0" w:firstColumn="1" w:lastColumn="0" w:noHBand="0" w:noVBand="1"/>
      </w:tblPr>
      <w:tblGrid>
        <w:gridCol w:w="9620"/>
        <w:gridCol w:w="1420"/>
      </w:tblGrid>
      <w:tr w:rsidR="00FA207A" w:rsidRPr="006F440A" w14:paraId="1101D308" w14:textId="77777777" w:rsidTr="00CF3492">
        <w:trPr>
          <w:trHeight w:val="675"/>
        </w:trPr>
        <w:tc>
          <w:tcPr>
            <w:tcW w:w="96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FCF34B9"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Webinar public meetings</w:t>
            </w:r>
          </w:p>
        </w:tc>
        <w:tc>
          <w:tcPr>
            <w:tcW w:w="1420" w:type="dxa"/>
            <w:tcBorders>
              <w:top w:val="single" w:sz="4" w:space="0" w:color="auto"/>
              <w:left w:val="nil"/>
              <w:bottom w:val="single" w:sz="4" w:space="0" w:color="auto"/>
              <w:right w:val="single" w:sz="4" w:space="0" w:color="auto"/>
            </w:tcBorders>
            <w:shd w:val="clear" w:color="000000" w:fill="D0CECE"/>
            <w:noWrap/>
            <w:vAlign w:val="bottom"/>
            <w:hideMark/>
          </w:tcPr>
          <w:p w14:paraId="7B268D26"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44588BA5"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0E09A6DC"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traditional public meetings</w:t>
            </w:r>
          </w:p>
        </w:tc>
        <w:tc>
          <w:tcPr>
            <w:tcW w:w="1420" w:type="dxa"/>
            <w:tcBorders>
              <w:top w:val="nil"/>
              <w:left w:val="nil"/>
              <w:bottom w:val="single" w:sz="4" w:space="0" w:color="auto"/>
              <w:right w:val="single" w:sz="4" w:space="0" w:color="auto"/>
            </w:tcBorders>
            <w:shd w:val="clear" w:color="000000" w:fill="D0CECE"/>
            <w:noWrap/>
            <w:vAlign w:val="bottom"/>
            <w:hideMark/>
          </w:tcPr>
          <w:p w14:paraId="23530E4E"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0274ACED" w14:textId="77777777" w:rsidTr="00CF3492">
        <w:trPr>
          <w:trHeight w:val="615"/>
        </w:trPr>
        <w:tc>
          <w:tcPr>
            <w:tcW w:w="9620" w:type="dxa"/>
            <w:tcBorders>
              <w:top w:val="nil"/>
              <w:left w:val="single" w:sz="4" w:space="0" w:color="auto"/>
              <w:bottom w:val="single" w:sz="4" w:space="0" w:color="auto"/>
              <w:right w:val="single" w:sz="4" w:space="0" w:color="auto"/>
            </w:tcBorders>
            <w:shd w:val="clear" w:color="000000" w:fill="D0CECE"/>
            <w:vAlign w:val="bottom"/>
            <w:hideMark/>
          </w:tcPr>
          <w:p w14:paraId="13F21375"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public meeting or information notices reviewed for compliant Title VI/Nondiscrimination statement</w:t>
            </w:r>
          </w:p>
        </w:tc>
        <w:tc>
          <w:tcPr>
            <w:tcW w:w="1420" w:type="dxa"/>
            <w:tcBorders>
              <w:top w:val="nil"/>
              <w:left w:val="nil"/>
              <w:bottom w:val="single" w:sz="4" w:space="0" w:color="auto"/>
              <w:right w:val="single" w:sz="4" w:space="0" w:color="auto"/>
            </w:tcBorders>
            <w:shd w:val="clear" w:color="000000" w:fill="D0CECE"/>
            <w:noWrap/>
            <w:vAlign w:val="bottom"/>
            <w:hideMark/>
          </w:tcPr>
          <w:p w14:paraId="48E1332A"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31CAA953"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11AAB55"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meetings held in low income</w:t>
            </w:r>
            <w:r>
              <w:rPr>
                <w:rFonts w:cstheme="minorHAnsi"/>
                <w:color w:val="000000"/>
                <w:sz w:val="24"/>
                <w:szCs w:val="24"/>
              </w:rPr>
              <w:t>, LEP</w:t>
            </w:r>
            <w:r w:rsidRPr="006F440A">
              <w:rPr>
                <w:rFonts w:cstheme="minorHAnsi"/>
                <w:color w:val="000000"/>
                <w:sz w:val="24"/>
                <w:szCs w:val="24"/>
              </w:rPr>
              <w:t xml:space="preserve"> o</w:t>
            </w:r>
            <w:r>
              <w:rPr>
                <w:rFonts w:cstheme="minorHAnsi"/>
                <w:color w:val="000000"/>
                <w:sz w:val="24"/>
                <w:szCs w:val="24"/>
              </w:rPr>
              <w:t>r</w:t>
            </w:r>
            <w:r w:rsidRPr="006F440A">
              <w:rPr>
                <w:rFonts w:cstheme="minorHAnsi"/>
                <w:color w:val="000000"/>
                <w:sz w:val="24"/>
                <w:szCs w:val="24"/>
              </w:rPr>
              <w:t xml:space="preserve"> minority areas</w:t>
            </w:r>
          </w:p>
        </w:tc>
        <w:tc>
          <w:tcPr>
            <w:tcW w:w="1420" w:type="dxa"/>
            <w:tcBorders>
              <w:top w:val="nil"/>
              <w:left w:val="nil"/>
              <w:bottom w:val="single" w:sz="4" w:space="0" w:color="auto"/>
              <w:right w:val="single" w:sz="4" w:space="0" w:color="auto"/>
            </w:tcBorders>
            <w:shd w:val="clear" w:color="000000" w:fill="D0CECE"/>
            <w:noWrap/>
            <w:vAlign w:val="bottom"/>
            <w:hideMark/>
          </w:tcPr>
          <w:p w14:paraId="072BAE4E"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487196A3"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6CE9777"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PIPs developed during reporting period</w:t>
            </w:r>
          </w:p>
        </w:tc>
        <w:tc>
          <w:tcPr>
            <w:tcW w:w="1420" w:type="dxa"/>
            <w:tcBorders>
              <w:top w:val="nil"/>
              <w:left w:val="nil"/>
              <w:bottom w:val="single" w:sz="4" w:space="0" w:color="auto"/>
              <w:right w:val="single" w:sz="4" w:space="0" w:color="auto"/>
            </w:tcBorders>
            <w:shd w:val="clear" w:color="000000" w:fill="D0CECE"/>
            <w:noWrap/>
            <w:vAlign w:val="bottom"/>
            <w:hideMark/>
          </w:tcPr>
          <w:p w14:paraId="7E95808D"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42B2D76C"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8ACB6F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LEP request received and services provided during traditional meetings/hearings</w:t>
            </w:r>
          </w:p>
        </w:tc>
        <w:tc>
          <w:tcPr>
            <w:tcW w:w="1420" w:type="dxa"/>
            <w:tcBorders>
              <w:top w:val="nil"/>
              <w:left w:val="nil"/>
              <w:bottom w:val="single" w:sz="4" w:space="0" w:color="auto"/>
              <w:right w:val="single" w:sz="4" w:space="0" w:color="auto"/>
            </w:tcBorders>
            <w:shd w:val="clear" w:color="000000" w:fill="D0CECE"/>
            <w:noWrap/>
            <w:vAlign w:val="bottom"/>
            <w:hideMark/>
          </w:tcPr>
          <w:p w14:paraId="24F4141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586F888E"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1FF1EC0"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EA and EIS and/or Corridor Studies reviewed</w:t>
            </w:r>
          </w:p>
        </w:tc>
        <w:tc>
          <w:tcPr>
            <w:tcW w:w="1420" w:type="dxa"/>
            <w:tcBorders>
              <w:top w:val="nil"/>
              <w:left w:val="nil"/>
              <w:bottom w:val="single" w:sz="4" w:space="0" w:color="auto"/>
              <w:right w:val="single" w:sz="4" w:space="0" w:color="auto"/>
            </w:tcBorders>
            <w:shd w:val="clear" w:color="000000" w:fill="D0CECE"/>
            <w:noWrap/>
            <w:vAlign w:val="bottom"/>
            <w:hideMark/>
          </w:tcPr>
          <w:p w14:paraId="134BA7C2"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389BC03D"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9D6899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EA, EIS and/or Corridor Studies where underserved communities were identified</w:t>
            </w:r>
          </w:p>
        </w:tc>
        <w:tc>
          <w:tcPr>
            <w:tcW w:w="1420" w:type="dxa"/>
            <w:tcBorders>
              <w:top w:val="nil"/>
              <w:left w:val="nil"/>
              <w:bottom w:val="single" w:sz="4" w:space="0" w:color="auto"/>
              <w:right w:val="single" w:sz="4" w:space="0" w:color="auto"/>
            </w:tcBorders>
            <w:shd w:val="clear" w:color="000000" w:fill="D0CECE"/>
            <w:noWrap/>
            <w:vAlign w:val="bottom"/>
            <w:hideMark/>
          </w:tcPr>
          <w:p w14:paraId="4668AC0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6BC7C0BA"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4A2AB322"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EA, EIS and/or Corridor Study plan amendments impacting underserved communities</w:t>
            </w:r>
          </w:p>
        </w:tc>
        <w:tc>
          <w:tcPr>
            <w:tcW w:w="1420" w:type="dxa"/>
            <w:tcBorders>
              <w:top w:val="nil"/>
              <w:left w:val="nil"/>
              <w:bottom w:val="single" w:sz="4" w:space="0" w:color="auto"/>
              <w:right w:val="single" w:sz="4" w:space="0" w:color="auto"/>
            </w:tcBorders>
            <w:shd w:val="clear" w:color="000000" w:fill="D0CECE"/>
            <w:noWrap/>
            <w:vAlign w:val="bottom"/>
          </w:tcPr>
          <w:p w14:paraId="63270A6C" w14:textId="77777777" w:rsidR="00FA207A" w:rsidRPr="006F440A" w:rsidRDefault="00FA207A" w:rsidP="00CF3492">
            <w:pPr>
              <w:rPr>
                <w:rFonts w:cstheme="minorHAnsi"/>
                <w:color w:val="000000"/>
                <w:sz w:val="24"/>
                <w:szCs w:val="24"/>
              </w:rPr>
            </w:pPr>
          </w:p>
        </w:tc>
      </w:tr>
      <w:tr w:rsidR="00FA207A" w:rsidRPr="006F440A" w14:paraId="0C8CD572"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9398432"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Revaluations rev</w:t>
            </w:r>
            <w:r w:rsidRPr="009627D8">
              <w:rPr>
                <w:rFonts w:cstheme="minorHAnsi"/>
                <w:color w:val="000000"/>
                <w:sz w:val="24"/>
                <w:szCs w:val="24"/>
              </w:rPr>
              <w:t>ie</w:t>
            </w:r>
            <w:r w:rsidRPr="006F440A">
              <w:rPr>
                <w:rFonts w:cstheme="minorHAnsi"/>
                <w:color w:val="000000"/>
                <w:sz w:val="24"/>
                <w:szCs w:val="24"/>
              </w:rPr>
              <w:t>wed for potential EJ/Title VI issues</w:t>
            </w:r>
          </w:p>
        </w:tc>
        <w:tc>
          <w:tcPr>
            <w:tcW w:w="1420" w:type="dxa"/>
            <w:tcBorders>
              <w:top w:val="nil"/>
              <w:left w:val="nil"/>
              <w:bottom w:val="single" w:sz="4" w:space="0" w:color="auto"/>
              <w:right w:val="single" w:sz="4" w:space="0" w:color="auto"/>
            </w:tcBorders>
            <w:shd w:val="clear" w:color="000000" w:fill="D0CECE"/>
            <w:noWrap/>
            <w:vAlign w:val="bottom"/>
            <w:hideMark/>
          </w:tcPr>
          <w:p w14:paraId="5E917044"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6B3EF11B"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1E529BE"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Title VI complaints received</w:t>
            </w:r>
          </w:p>
        </w:tc>
        <w:tc>
          <w:tcPr>
            <w:tcW w:w="1420" w:type="dxa"/>
            <w:tcBorders>
              <w:top w:val="nil"/>
              <w:left w:val="nil"/>
              <w:bottom w:val="single" w:sz="4" w:space="0" w:color="auto"/>
              <w:right w:val="single" w:sz="4" w:space="0" w:color="auto"/>
            </w:tcBorders>
            <w:shd w:val="clear" w:color="000000" w:fill="D0CECE"/>
            <w:noWrap/>
            <w:vAlign w:val="bottom"/>
            <w:hideMark/>
          </w:tcPr>
          <w:p w14:paraId="1F7F21C3"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05786704"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8B48CA5"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informal (verbal)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71848F3F"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6FDB33E3"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714B321"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formal (written)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7028FF6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1FB2347F"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7627616"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unresolved complaints sent to Civil Rights Office</w:t>
            </w:r>
          </w:p>
        </w:tc>
        <w:tc>
          <w:tcPr>
            <w:tcW w:w="1420" w:type="dxa"/>
            <w:tcBorders>
              <w:top w:val="nil"/>
              <w:left w:val="nil"/>
              <w:bottom w:val="single" w:sz="4" w:space="0" w:color="auto"/>
              <w:right w:val="single" w:sz="4" w:space="0" w:color="auto"/>
            </w:tcBorders>
            <w:shd w:val="clear" w:color="000000" w:fill="D0CECE"/>
            <w:noWrap/>
            <w:vAlign w:val="bottom"/>
            <w:hideMark/>
          </w:tcPr>
          <w:p w14:paraId="2759161E"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3EF868A1"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1294BD70" w14:textId="77777777" w:rsidR="00FA207A" w:rsidRPr="006F440A" w:rsidRDefault="00FA207A" w:rsidP="00CF3492">
            <w:pPr>
              <w:rPr>
                <w:rFonts w:cstheme="minorHAnsi"/>
                <w:color w:val="000000"/>
                <w:sz w:val="24"/>
                <w:szCs w:val="24"/>
              </w:rPr>
            </w:pPr>
            <w:r w:rsidRPr="006F440A">
              <w:rPr>
                <w:rFonts w:cstheme="minorHAnsi"/>
                <w:color w:val="000000"/>
                <w:sz w:val="24"/>
                <w:szCs w:val="24"/>
              </w:rPr>
              <w:t xml:space="preserve"># </w:t>
            </w:r>
            <w:r>
              <w:rPr>
                <w:rFonts w:cstheme="minorHAnsi"/>
                <w:color w:val="000000"/>
                <w:sz w:val="24"/>
                <w:szCs w:val="24"/>
              </w:rPr>
              <w:t>MPOs trained</w:t>
            </w:r>
          </w:p>
        </w:tc>
        <w:tc>
          <w:tcPr>
            <w:tcW w:w="1420" w:type="dxa"/>
            <w:tcBorders>
              <w:top w:val="nil"/>
              <w:left w:val="nil"/>
              <w:bottom w:val="single" w:sz="4" w:space="0" w:color="auto"/>
              <w:right w:val="single" w:sz="4" w:space="0" w:color="auto"/>
            </w:tcBorders>
            <w:shd w:val="clear" w:color="000000" w:fill="D0CECE"/>
            <w:noWrap/>
            <w:vAlign w:val="bottom"/>
          </w:tcPr>
          <w:p w14:paraId="6F34283C" w14:textId="77777777" w:rsidR="00FA207A" w:rsidRPr="006F440A" w:rsidRDefault="00FA207A" w:rsidP="00CF3492">
            <w:pPr>
              <w:rPr>
                <w:rFonts w:cstheme="minorHAnsi"/>
                <w:color w:val="000000"/>
                <w:sz w:val="24"/>
                <w:szCs w:val="24"/>
              </w:rPr>
            </w:pPr>
          </w:p>
        </w:tc>
      </w:tr>
      <w:tr w:rsidR="00FA207A" w:rsidRPr="006F440A" w14:paraId="0D237403"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5AD2B271" w14:textId="77777777" w:rsidR="00FA207A" w:rsidRPr="006F440A" w:rsidRDefault="00FA207A" w:rsidP="00CF3492">
            <w:pPr>
              <w:rPr>
                <w:rFonts w:cstheme="minorHAnsi"/>
                <w:color w:val="000000"/>
                <w:sz w:val="24"/>
                <w:szCs w:val="24"/>
              </w:rPr>
            </w:pPr>
            <w:r w:rsidRPr="006F440A">
              <w:rPr>
                <w:rFonts w:cstheme="minorHAnsi"/>
                <w:color w:val="000000"/>
                <w:sz w:val="24"/>
                <w:szCs w:val="24"/>
              </w:rPr>
              <w:t xml:space="preserve"># </w:t>
            </w:r>
            <w:r>
              <w:rPr>
                <w:rFonts w:cstheme="minorHAnsi"/>
                <w:color w:val="000000"/>
                <w:sz w:val="24"/>
                <w:szCs w:val="24"/>
              </w:rPr>
              <w:t>RPCs trained</w:t>
            </w:r>
          </w:p>
        </w:tc>
        <w:tc>
          <w:tcPr>
            <w:tcW w:w="1420" w:type="dxa"/>
            <w:tcBorders>
              <w:top w:val="nil"/>
              <w:left w:val="nil"/>
              <w:bottom w:val="single" w:sz="4" w:space="0" w:color="auto"/>
              <w:right w:val="single" w:sz="4" w:space="0" w:color="auto"/>
            </w:tcBorders>
            <w:shd w:val="clear" w:color="000000" w:fill="D0CECE"/>
            <w:noWrap/>
            <w:vAlign w:val="bottom"/>
          </w:tcPr>
          <w:p w14:paraId="60147D9A" w14:textId="77777777" w:rsidR="00FA207A" w:rsidRPr="006F440A" w:rsidRDefault="00FA207A" w:rsidP="00CF3492">
            <w:pPr>
              <w:rPr>
                <w:rFonts w:cstheme="minorHAnsi"/>
                <w:color w:val="000000"/>
                <w:sz w:val="24"/>
                <w:szCs w:val="24"/>
              </w:rPr>
            </w:pPr>
          </w:p>
        </w:tc>
      </w:tr>
      <w:tr w:rsidR="00FA207A" w:rsidRPr="006F440A" w14:paraId="2D98249B"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24263C42" w14:textId="77777777" w:rsidR="00FA207A" w:rsidRPr="006F440A" w:rsidRDefault="00FA207A" w:rsidP="00CF3492">
            <w:pPr>
              <w:rPr>
                <w:rFonts w:cstheme="minorHAnsi"/>
                <w:color w:val="000000"/>
                <w:sz w:val="24"/>
                <w:szCs w:val="24"/>
              </w:rPr>
            </w:pPr>
            <w:r w:rsidRPr="006F440A">
              <w:rPr>
                <w:rFonts w:cstheme="minorHAnsi"/>
                <w:color w:val="000000"/>
                <w:sz w:val="24"/>
                <w:szCs w:val="24"/>
              </w:rPr>
              <w:t xml:space="preserve"># </w:t>
            </w:r>
            <w:r>
              <w:rPr>
                <w:rFonts w:cstheme="minorHAnsi"/>
                <w:color w:val="000000"/>
                <w:sz w:val="24"/>
                <w:szCs w:val="24"/>
              </w:rPr>
              <w:t>State Employees trained</w:t>
            </w:r>
          </w:p>
        </w:tc>
        <w:tc>
          <w:tcPr>
            <w:tcW w:w="1420" w:type="dxa"/>
            <w:tcBorders>
              <w:top w:val="nil"/>
              <w:left w:val="nil"/>
              <w:bottom w:val="single" w:sz="4" w:space="0" w:color="auto"/>
              <w:right w:val="single" w:sz="4" w:space="0" w:color="auto"/>
            </w:tcBorders>
            <w:shd w:val="clear" w:color="000000" w:fill="D0CECE"/>
            <w:noWrap/>
            <w:vAlign w:val="bottom"/>
          </w:tcPr>
          <w:p w14:paraId="69E2670C" w14:textId="77777777" w:rsidR="00FA207A" w:rsidRPr="006F440A" w:rsidRDefault="00FA207A" w:rsidP="00CF3492">
            <w:pPr>
              <w:rPr>
                <w:rFonts w:cstheme="minorHAnsi"/>
                <w:color w:val="000000"/>
                <w:sz w:val="24"/>
                <w:szCs w:val="24"/>
              </w:rPr>
            </w:pPr>
          </w:p>
        </w:tc>
      </w:tr>
      <w:tr w:rsidR="00FA207A" w:rsidRPr="006F440A" w14:paraId="6ED38E1C"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tcPr>
          <w:p w14:paraId="40C121B4" w14:textId="77777777" w:rsidR="00FA207A" w:rsidRPr="006F440A" w:rsidRDefault="00FA207A" w:rsidP="00CF3492">
            <w:pPr>
              <w:rPr>
                <w:rFonts w:cstheme="minorHAnsi"/>
                <w:color w:val="000000"/>
                <w:sz w:val="24"/>
                <w:szCs w:val="24"/>
              </w:rPr>
            </w:pPr>
            <w:r w:rsidRPr="006F440A">
              <w:rPr>
                <w:rFonts w:cstheme="minorHAnsi"/>
                <w:color w:val="000000"/>
                <w:sz w:val="24"/>
                <w:szCs w:val="24"/>
              </w:rPr>
              <w:t xml:space="preserve"># </w:t>
            </w:r>
            <w:r>
              <w:rPr>
                <w:rFonts w:cstheme="minorHAnsi"/>
                <w:color w:val="000000"/>
                <w:sz w:val="24"/>
                <w:szCs w:val="24"/>
              </w:rPr>
              <w:t>Federal Employees trained</w:t>
            </w:r>
          </w:p>
        </w:tc>
        <w:tc>
          <w:tcPr>
            <w:tcW w:w="1420" w:type="dxa"/>
            <w:tcBorders>
              <w:top w:val="nil"/>
              <w:left w:val="nil"/>
              <w:bottom w:val="single" w:sz="4" w:space="0" w:color="auto"/>
              <w:right w:val="single" w:sz="4" w:space="0" w:color="auto"/>
            </w:tcBorders>
            <w:shd w:val="clear" w:color="000000" w:fill="D0CECE"/>
            <w:noWrap/>
            <w:vAlign w:val="bottom"/>
          </w:tcPr>
          <w:p w14:paraId="4C36D699" w14:textId="77777777" w:rsidR="00FA207A" w:rsidRPr="006F440A" w:rsidRDefault="00FA207A" w:rsidP="00CF3492">
            <w:pPr>
              <w:rPr>
                <w:rFonts w:cstheme="minorHAnsi"/>
                <w:color w:val="000000"/>
                <w:sz w:val="24"/>
                <w:szCs w:val="24"/>
              </w:rPr>
            </w:pPr>
          </w:p>
        </w:tc>
      </w:tr>
      <w:tr w:rsidR="00FA207A" w:rsidRPr="006F440A" w14:paraId="47294DF9"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4FFC2E8"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translation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22E50624"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0EA79073"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6A11A75" w14:textId="77777777" w:rsidR="00FA207A" w:rsidRPr="006F440A" w:rsidRDefault="00FA207A" w:rsidP="00CF3492">
            <w:pPr>
              <w:rPr>
                <w:rFonts w:cstheme="minorHAnsi"/>
                <w:color w:val="000000"/>
                <w:sz w:val="24"/>
                <w:szCs w:val="24"/>
              </w:rPr>
            </w:pPr>
            <w:r w:rsidRPr="006F440A">
              <w:rPr>
                <w:rFonts w:cstheme="minorHAnsi"/>
                <w:color w:val="000000"/>
                <w:sz w:val="24"/>
                <w:szCs w:val="24"/>
              </w:rPr>
              <w:t># of interpreter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3D80BB8B" w14:textId="77777777" w:rsidR="00FA207A" w:rsidRPr="006F440A" w:rsidRDefault="00FA207A" w:rsidP="00CF3492">
            <w:pPr>
              <w:rPr>
                <w:rFonts w:cstheme="minorHAnsi"/>
                <w:color w:val="000000"/>
                <w:sz w:val="24"/>
                <w:szCs w:val="24"/>
              </w:rPr>
            </w:pPr>
            <w:r w:rsidRPr="006F440A">
              <w:rPr>
                <w:rFonts w:cstheme="minorHAnsi"/>
                <w:color w:val="000000"/>
                <w:sz w:val="24"/>
                <w:szCs w:val="24"/>
              </w:rPr>
              <w:t> </w:t>
            </w:r>
          </w:p>
        </w:tc>
      </w:tr>
      <w:tr w:rsidR="00FA207A" w:rsidRPr="006F440A" w14:paraId="10FA9B68"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D5D5428" w14:textId="77777777" w:rsidR="00FA207A" w:rsidRPr="006F440A" w:rsidRDefault="00FA207A" w:rsidP="00CF3492">
            <w:pPr>
              <w:rPr>
                <w:rFonts w:cstheme="minorHAnsi"/>
                <w:color w:val="000000"/>
                <w:sz w:val="24"/>
                <w:szCs w:val="24"/>
              </w:rPr>
            </w:pPr>
            <w:r w:rsidRPr="006F440A">
              <w:rPr>
                <w:rFonts w:cstheme="minorHAnsi"/>
                <w:color w:val="000000"/>
                <w:sz w:val="24"/>
                <w:szCs w:val="24"/>
              </w:rPr>
              <w:t>Cost of translation and interpreter services provided this quarter</w:t>
            </w:r>
          </w:p>
        </w:tc>
        <w:tc>
          <w:tcPr>
            <w:tcW w:w="1420" w:type="dxa"/>
            <w:tcBorders>
              <w:top w:val="nil"/>
              <w:left w:val="nil"/>
              <w:bottom w:val="single" w:sz="4" w:space="0" w:color="auto"/>
              <w:right w:val="single" w:sz="4" w:space="0" w:color="auto"/>
            </w:tcBorders>
            <w:shd w:val="clear" w:color="000000" w:fill="D0CECE"/>
            <w:noWrap/>
            <w:vAlign w:val="bottom"/>
            <w:hideMark/>
          </w:tcPr>
          <w:p w14:paraId="10726E35" w14:textId="77777777" w:rsidR="00FA207A" w:rsidRPr="006F440A" w:rsidRDefault="00FA207A" w:rsidP="00CF3492">
            <w:pPr>
              <w:rPr>
                <w:rFonts w:cstheme="minorHAnsi"/>
                <w:color w:val="000000"/>
                <w:sz w:val="24"/>
                <w:szCs w:val="24"/>
              </w:rPr>
            </w:pPr>
            <w:r w:rsidRPr="006F440A">
              <w:rPr>
                <w:rFonts w:cstheme="minorHAnsi"/>
                <w:color w:val="000000"/>
                <w:sz w:val="24"/>
                <w:szCs w:val="24"/>
              </w:rPr>
              <w:t>$</w:t>
            </w:r>
          </w:p>
        </w:tc>
      </w:tr>
    </w:tbl>
    <w:p w14:paraId="6E1A54B3" w14:textId="77777777" w:rsidR="00FA207A" w:rsidRPr="00AC43D5" w:rsidRDefault="00FA207A" w:rsidP="001B69F3">
      <w:pPr>
        <w:jc w:val="center"/>
        <w:rPr>
          <w:rFonts w:cstheme="minorHAnsi"/>
          <w:b/>
          <w:bCs/>
          <w:sz w:val="32"/>
          <w:szCs w:val="32"/>
        </w:rPr>
      </w:pPr>
      <w:r w:rsidRPr="00AC43D5">
        <w:rPr>
          <w:rFonts w:cstheme="minorHAnsi"/>
          <w:b/>
          <w:bCs/>
          <w:sz w:val="32"/>
          <w:szCs w:val="32"/>
        </w:rPr>
        <w:lastRenderedPageBreak/>
        <w:t>Maine Department of Transportation</w:t>
      </w:r>
    </w:p>
    <w:p w14:paraId="0330427B" w14:textId="77777777" w:rsidR="00FA207A" w:rsidRDefault="00FA207A" w:rsidP="00FA207A">
      <w:pPr>
        <w:jc w:val="center"/>
        <w:rPr>
          <w:rFonts w:cstheme="minorHAnsi"/>
          <w:b/>
          <w:bCs/>
          <w:sz w:val="32"/>
          <w:szCs w:val="32"/>
        </w:rPr>
      </w:pPr>
      <w:r w:rsidRPr="00AC43D5">
        <w:rPr>
          <w:rFonts w:cstheme="minorHAnsi"/>
          <w:b/>
          <w:bCs/>
          <w:sz w:val="32"/>
          <w:szCs w:val="32"/>
        </w:rPr>
        <w:t>TITLE VI QUARTERLY REPORT</w:t>
      </w:r>
    </w:p>
    <w:p w14:paraId="6D730813" w14:textId="77777777" w:rsidR="00FA207A" w:rsidRPr="00AC43D5" w:rsidRDefault="00FA207A" w:rsidP="00FA207A">
      <w:pPr>
        <w:jc w:val="center"/>
        <w:rPr>
          <w:rFonts w:cstheme="minorHAnsi"/>
          <w:b/>
          <w:bCs/>
          <w:sz w:val="32"/>
          <w:szCs w:val="32"/>
        </w:rPr>
      </w:pPr>
      <w:r>
        <w:rPr>
          <w:rFonts w:cstheme="minorHAnsi"/>
          <w:b/>
          <w:bCs/>
          <w:sz w:val="32"/>
          <w:szCs w:val="32"/>
        </w:rPr>
        <w:t>Project Development (Highway and Bridge Programs)</w:t>
      </w:r>
    </w:p>
    <w:p w14:paraId="7109C53A" w14:textId="77777777" w:rsidR="00FA207A" w:rsidRPr="00AC43D5" w:rsidRDefault="00FA207A" w:rsidP="00FA207A">
      <w:pPr>
        <w:rPr>
          <w:rFonts w:cstheme="minorHAnsi"/>
          <w:sz w:val="24"/>
          <w:szCs w:val="24"/>
        </w:rPr>
      </w:pPr>
    </w:p>
    <w:p w14:paraId="1EE02A73" w14:textId="77777777" w:rsidR="00FA207A" w:rsidRDefault="00FA207A" w:rsidP="00FA207A">
      <w:pPr>
        <w:rPr>
          <w:rFonts w:cstheme="minorHAnsi"/>
          <w:sz w:val="24"/>
          <w:szCs w:val="24"/>
        </w:rPr>
      </w:pPr>
    </w:p>
    <w:p w14:paraId="18C9324E" w14:textId="77777777" w:rsidR="00FA207A" w:rsidRPr="00AC43D5" w:rsidRDefault="00FA207A" w:rsidP="00FA207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799B9A79" w14:textId="77777777" w:rsidR="00FA207A" w:rsidRPr="00AC43D5" w:rsidRDefault="00FA207A" w:rsidP="00FA207A">
      <w:pPr>
        <w:rPr>
          <w:rFonts w:cstheme="minorHAnsi"/>
          <w:sz w:val="24"/>
          <w:szCs w:val="24"/>
        </w:rPr>
      </w:pPr>
    </w:p>
    <w:p w14:paraId="61820060" w14:textId="77777777" w:rsidR="00FA207A" w:rsidRPr="00AC43D5" w:rsidRDefault="00FA207A" w:rsidP="00FA207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3555CC8" w14:textId="77777777" w:rsidR="00FA207A" w:rsidRPr="00AC43D5" w:rsidRDefault="00FA207A" w:rsidP="00FA207A">
      <w:pPr>
        <w:rPr>
          <w:rFonts w:cstheme="minorHAnsi"/>
          <w:sz w:val="24"/>
          <w:szCs w:val="24"/>
        </w:rPr>
      </w:pPr>
    </w:p>
    <w:p w14:paraId="0CD552CE" w14:textId="77777777" w:rsidR="00FA207A" w:rsidRPr="00AC43D5" w:rsidRDefault="00FA207A" w:rsidP="00FA207A">
      <w:pPr>
        <w:rPr>
          <w:rFonts w:cstheme="minorHAnsi"/>
          <w:sz w:val="24"/>
          <w:szCs w:val="24"/>
        </w:rPr>
      </w:pPr>
      <w:r w:rsidRPr="00AC43D5">
        <w:rPr>
          <w:rFonts w:cstheme="minorHAnsi"/>
          <w:sz w:val="24"/>
          <w:szCs w:val="24"/>
        </w:rPr>
        <w:t>Contact Info:</w:t>
      </w:r>
    </w:p>
    <w:p w14:paraId="6ED65CC2" w14:textId="77777777" w:rsidR="00FA207A" w:rsidRPr="00AC43D5" w:rsidRDefault="00FA207A" w:rsidP="00FA207A">
      <w:pPr>
        <w:rPr>
          <w:rFonts w:cstheme="minorHAnsi"/>
          <w:sz w:val="24"/>
          <w:szCs w:val="24"/>
        </w:rPr>
      </w:pPr>
    </w:p>
    <w:p w14:paraId="30B179F6" w14:textId="77777777" w:rsidR="00FA207A" w:rsidRPr="00AC43D5" w:rsidRDefault="00FA207A" w:rsidP="00FA207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23A09308" w14:textId="77777777" w:rsidR="00FA207A" w:rsidRPr="00AC43D5" w:rsidRDefault="00FA207A" w:rsidP="00FA207A">
      <w:pPr>
        <w:rPr>
          <w:rFonts w:cstheme="minorHAnsi"/>
          <w:sz w:val="24"/>
          <w:szCs w:val="24"/>
        </w:rPr>
      </w:pPr>
      <w:r w:rsidRPr="00AC43D5">
        <w:rPr>
          <w:rFonts w:cstheme="minorHAnsi"/>
          <w:sz w:val="24"/>
          <w:szCs w:val="24"/>
        </w:rPr>
        <w:tab/>
      </w:r>
    </w:p>
    <w:p w14:paraId="62356A61" w14:textId="77777777" w:rsidR="00FA207A" w:rsidRPr="00AC43D5" w:rsidRDefault="00FA207A" w:rsidP="00FA207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363EE83A" w14:textId="77777777" w:rsidR="00FA207A" w:rsidRPr="00AC43D5" w:rsidRDefault="00FA207A" w:rsidP="00FA207A">
      <w:pPr>
        <w:rPr>
          <w:rFonts w:cstheme="minorHAnsi"/>
          <w:sz w:val="24"/>
          <w:szCs w:val="24"/>
        </w:rPr>
      </w:pPr>
    </w:p>
    <w:p w14:paraId="265FBC82" w14:textId="77777777" w:rsidR="00FA207A" w:rsidRDefault="00FA207A" w:rsidP="00FA207A">
      <w:pPr>
        <w:rPr>
          <w:rFonts w:cstheme="minorHAnsi"/>
          <w:sz w:val="24"/>
          <w:szCs w:val="24"/>
        </w:rPr>
      </w:pPr>
      <w:r w:rsidRPr="00AC43D5">
        <w:rPr>
          <w:rFonts w:cstheme="minorHAnsi"/>
          <w:sz w:val="24"/>
          <w:szCs w:val="24"/>
        </w:rPr>
        <w:t>Reporting Period:</w:t>
      </w:r>
    </w:p>
    <w:p w14:paraId="41CF8CFC" w14:textId="77777777" w:rsidR="00FA207A" w:rsidRPr="00AC43D5" w:rsidRDefault="00FA207A" w:rsidP="00FA207A">
      <w:pPr>
        <w:rPr>
          <w:rFonts w:cstheme="minorHAnsi"/>
          <w:sz w:val="24"/>
          <w:szCs w:val="24"/>
        </w:rPr>
      </w:pPr>
    </w:p>
    <w:p w14:paraId="52607D82"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5ABBB586" w14:textId="77777777" w:rsidR="00FA207A" w:rsidRPr="00AC43D5" w:rsidRDefault="00FA207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6E2FB297"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36E32DB0"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445C82E4" w14:textId="77777777" w:rsidR="00FA207A" w:rsidRPr="00AC43D5" w:rsidRDefault="00FA207A" w:rsidP="00FA207A">
      <w:pPr>
        <w:rPr>
          <w:rFonts w:cstheme="minorHAnsi"/>
          <w:sz w:val="24"/>
          <w:szCs w:val="24"/>
          <w:u w:val="single"/>
        </w:rPr>
      </w:pPr>
    </w:p>
    <w:p w14:paraId="2C164962" w14:textId="77777777" w:rsidR="00FA207A" w:rsidRPr="00AC43D5" w:rsidRDefault="00FA207A" w:rsidP="00FA207A">
      <w:pPr>
        <w:rPr>
          <w:rFonts w:cstheme="minorHAnsi"/>
          <w:sz w:val="24"/>
          <w:szCs w:val="24"/>
        </w:rPr>
      </w:pPr>
    </w:p>
    <w:p w14:paraId="6E0A054C"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117A2681" w14:textId="77777777" w:rsidR="00FA207A" w:rsidRPr="00AC43D5" w:rsidRDefault="00FA207A" w:rsidP="00FA207A">
      <w:pPr>
        <w:rPr>
          <w:rFonts w:cstheme="minorHAnsi"/>
          <w:sz w:val="24"/>
          <w:szCs w:val="24"/>
        </w:rPr>
      </w:pPr>
    </w:p>
    <w:p w14:paraId="1623D9F0" w14:textId="77777777" w:rsidR="00FA207A" w:rsidRDefault="0084725D" w:rsidP="00FA207A">
      <w:pPr>
        <w:ind w:left="1080"/>
        <w:rPr>
          <w:rFonts w:cstheme="minorHAnsi"/>
          <w:sz w:val="24"/>
          <w:szCs w:val="24"/>
        </w:rPr>
      </w:pPr>
      <w:sdt>
        <w:sdtPr>
          <w:rPr>
            <w:rFonts w:cstheme="minorHAnsi"/>
            <w:sz w:val="24"/>
            <w:szCs w:val="24"/>
          </w:rPr>
          <w:id w:val="753558598"/>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786C9311" w14:textId="77777777" w:rsidR="00FA207A" w:rsidRPr="00AC43D5" w:rsidRDefault="0084725D" w:rsidP="00FA207A">
      <w:pPr>
        <w:ind w:left="1080"/>
        <w:rPr>
          <w:rFonts w:cstheme="minorHAnsi"/>
          <w:sz w:val="24"/>
          <w:szCs w:val="24"/>
        </w:rPr>
      </w:pPr>
      <w:sdt>
        <w:sdtPr>
          <w:rPr>
            <w:rFonts w:cstheme="minorHAnsi"/>
            <w:sz w:val="24"/>
            <w:szCs w:val="24"/>
          </w:rPr>
          <w:id w:val="442121941"/>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7852ECEE" w14:textId="77777777" w:rsidR="00FA207A" w:rsidRPr="00AC43D5" w:rsidRDefault="00FA207A" w:rsidP="00FA207A">
      <w:pPr>
        <w:rPr>
          <w:rFonts w:cstheme="minorHAnsi"/>
          <w:sz w:val="24"/>
          <w:szCs w:val="24"/>
        </w:rPr>
      </w:pPr>
    </w:p>
    <w:p w14:paraId="20586D1C" w14:textId="77777777" w:rsidR="00FA207A" w:rsidRDefault="00FA207A" w:rsidP="00FA207A">
      <w:pPr>
        <w:ind w:left="360"/>
        <w:rPr>
          <w:rFonts w:cstheme="minorHAnsi"/>
          <w:sz w:val="24"/>
          <w:szCs w:val="24"/>
        </w:rPr>
      </w:pPr>
      <w:r w:rsidRPr="00AC43D5">
        <w:rPr>
          <w:rFonts w:cstheme="minorHAnsi"/>
          <w:sz w:val="24"/>
          <w:szCs w:val="24"/>
        </w:rPr>
        <w:t>Explain</w:t>
      </w:r>
      <w:r>
        <w:rPr>
          <w:rFonts w:cstheme="minorHAnsi"/>
          <w:sz w:val="24"/>
          <w:szCs w:val="24"/>
        </w:rPr>
        <w:t>:</w:t>
      </w:r>
    </w:p>
    <w:p w14:paraId="7B5E8E61" w14:textId="77777777" w:rsidR="00FA207A" w:rsidRDefault="00FA207A" w:rsidP="00FA207A">
      <w:pPr>
        <w:ind w:left="360"/>
        <w:rPr>
          <w:rFonts w:cstheme="minorHAnsi"/>
          <w:sz w:val="24"/>
          <w:szCs w:val="24"/>
        </w:rPr>
      </w:pPr>
    </w:p>
    <w:p w14:paraId="75891CD1" w14:textId="77777777" w:rsidR="00FA207A" w:rsidRDefault="00FA207A" w:rsidP="00FA207A">
      <w:pPr>
        <w:ind w:left="360"/>
        <w:rPr>
          <w:rFonts w:cstheme="minorHAnsi"/>
          <w:sz w:val="24"/>
          <w:szCs w:val="24"/>
        </w:rPr>
      </w:pPr>
    </w:p>
    <w:p w14:paraId="28236840" w14:textId="77777777" w:rsidR="00FA207A" w:rsidRPr="00AC43D5" w:rsidRDefault="00FA207A" w:rsidP="00FA207A">
      <w:pPr>
        <w:ind w:left="360"/>
        <w:rPr>
          <w:rFonts w:cstheme="minorHAnsi"/>
          <w:sz w:val="24"/>
          <w:szCs w:val="24"/>
        </w:rPr>
      </w:pPr>
    </w:p>
    <w:p w14:paraId="71632F7F" w14:textId="77777777" w:rsidR="00FA207A" w:rsidRDefault="00FA207A" w:rsidP="00FA207A">
      <w:pPr>
        <w:rPr>
          <w:rFonts w:cstheme="minorHAnsi"/>
          <w:sz w:val="24"/>
          <w:szCs w:val="24"/>
        </w:rPr>
      </w:pPr>
    </w:p>
    <w:p w14:paraId="05220996" w14:textId="77777777" w:rsidR="00FA207A" w:rsidRPr="00AC43D5" w:rsidRDefault="00FA207A" w:rsidP="00FA207A">
      <w:pPr>
        <w:rPr>
          <w:rFonts w:cstheme="minorHAnsi"/>
          <w:sz w:val="24"/>
          <w:szCs w:val="24"/>
        </w:rPr>
      </w:pPr>
    </w:p>
    <w:p w14:paraId="05D66915" w14:textId="77777777" w:rsidR="00FA207A" w:rsidRPr="00AC43D5" w:rsidRDefault="00FA207A" w:rsidP="00FA207A">
      <w:pPr>
        <w:rPr>
          <w:rFonts w:cstheme="minorHAnsi"/>
          <w:sz w:val="24"/>
          <w:szCs w:val="24"/>
        </w:rPr>
      </w:pPr>
    </w:p>
    <w:p w14:paraId="0D89F6D7" w14:textId="77777777" w:rsidR="00FA207A" w:rsidRPr="00AC43D5" w:rsidRDefault="00FA207A" w:rsidP="00FA207A">
      <w:pPr>
        <w:rPr>
          <w:rFonts w:cstheme="minorHAnsi"/>
          <w:sz w:val="24"/>
          <w:szCs w:val="24"/>
        </w:rPr>
      </w:pPr>
    </w:p>
    <w:p w14:paraId="00CF5007"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2C3DDFAE" w14:textId="77777777" w:rsidR="00FA207A" w:rsidRPr="00AC43D5" w:rsidRDefault="00FA207A" w:rsidP="00FA207A">
      <w:pPr>
        <w:rPr>
          <w:rFonts w:cstheme="minorHAnsi"/>
          <w:sz w:val="24"/>
          <w:szCs w:val="24"/>
        </w:rPr>
      </w:pPr>
    </w:p>
    <w:p w14:paraId="5CBAE675" w14:textId="77777777" w:rsidR="00FA207A" w:rsidRPr="00AC43D5" w:rsidRDefault="00FA207A" w:rsidP="00FA207A">
      <w:pPr>
        <w:rPr>
          <w:rFonts w:cstheme="minorHAnsi"/>
          <w:sz w:val="24"/>
          <w:szCs w:val="24"/>
        </w:rPr>
      </w:pPr>
    </w:p>
    <w:p w14:paraId="09281074" w14:textId="77777777" w:rsidR="00FA207A" w:rsidRPr="00AC43D5" w:rsidRDefault="00FA207A" w:rsidP="00FA207A">
      <w:pPr>
        <w:rPr>
          <w:rFonts w:cstheme="minorHAnsi"/>
          <w:sz w:val="24"/>
          <w:szCs w:val="24"/>
        </w:rPr>
      </w:pPr>
    </w:p>
    <w:p w14:paraId="610BEA2F" w14:textId="77777777" w:rsidR="00FA207A" w:rsidRDefault="00FA207A" w:rsidP="00FA207A">
      <w:pPr>
        <w:rPr>
          <w:rFonts w:cstheme="minorHAnsi"/>
          <w:sz w:val="24"/>
          <w:szCs w:val="24"/>
        </w:rPr>
      </w:pPr>
    </w:p>
    <w:p w14:paraId="09ED8CD1" w14:textId="77777777" w:rsidR="001B69F3" w:rsidRDefault="001B69F3" w:rsidP="00FA207A">
      <w:pPr>
        <w:rPr>
          <w:rFonts w:cstheme="minorHAnsi"/>
          <w:sz w:val="24"/>
          <w:szCs w:val="24"/>
        </w:rPr>
      </w:pPr>
    </w:p>
    <w:p w14:paraId="225B023B" w14:textId="77777777" w:rsidR="001B69F3" w:rsidRPr="00AC43D5" w:rsidRDefault="001B69F3" w:rsidP="00FA207A">
      <w:pPr>
        <w:rPr>
          <w:rFonts w:cstheme="minorHAnsi"/>
          <w:sz w:val="24"/>
          <w:szCs w:val="24"/>
        </w:rPr>
      </w:pPr>
    </w:p>
    <w:p w14:paraId="2124082F" w14:textId="77777777" w:rsidR="00FA207A" w:rsidRPr="00AC43D5" w:rsidRDefault="00FA207A" w:rsidP="00FA207A">
      <w:pPr>
        <w:rPr>
          <w:rFonts w:cstheme="minorHAnsi"/>
          <w:sz w:val="24"/>
          <w:szCs w:val="24"/>
        </w:rPr>
      </w:pPr>
    </w:p>
    <w:p w14:paraId="7E5AB741" w14:textId="77777777" w:rsidR="00FA207A" w:rsidRPr="001277E7" w:rsidRDefault="00FA207A" w:rsidP="00FA207A">
      <w:pPr>
        <w:rPr>
          <w:b/>
          <w:bCs/>
          <w:sz w:val="28"/>
          <w:szCs w:val="28"/>
          <w:u w:val="single"/>
        </w:rPr>
      </w:pPr>
      <w:r>
        <w:rPr>
          <w:b/>
          <w:bCs/>
          <w:sz w:val="28"/>
          <w:szCs w:val="28"/>
          <w:u w:val="single"/>
        </w:rPr>
        <w:lastRenderedPageBreak/>
        <w:t>Public Involvement</w:t>
      </w:r>
    </w:p>
    <w:p w14:paraId="7935440D" w14:textId="77777777" w:rsidR="00FA207A" w:rsidRDefault="00FA207A" w:rsidP="00FA207A">
      <w:pPr>
        <w:rPr>
          <w:rFonts w:cstheme="minorHAnsi"/>
          <w:sz w:val="24"/>
          <w:szCs w:val="24"/>
        </w:rPr>
      </w:pPr>
    </w:p>
    <w:p w14:paraId="0B80A847"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Does public involvement meet the needs of minority and low-income communities (In terms of time, location, setting)?</w:t>
      </w:r>
    </w:p>
    <w:p w14:paraId="61C46184" w14:textId="77777777" w:rsidR="00FA207A" w:rsidRPr="00AC43D5" w:rsidRDefault="00FA207A" w:rsidP="00FA207A">
      <w:pPr>
        <w:rPr>
          <w:rFonts w:cstheme="minorHAnsi"/>
          <w:sz w:val="24"/>
          <w:szCs w:val="24"/>
        </w:rPr>
      </w:pPr>
    </w:p>
    <w:p w14:paraId="45DDE7DC" w14:textId="77777777" w:rsidR="00FA207A" w:rsidRDefault="0084725D" w:rsidP="00FA207A">
      <w:pPr>
        <w:ind w:left="1080"/>
        <w:rPr>
          <w:rFonts w:cstheme="minorHAnsi"/>
          <w:sz w:val="24"/>
          <w:szCs w:val="24"/>
        </w:rPr>
      </w:pPr>
      <w:sdt>
        <w:sdtPr>
          <w:rPr>
            <w:rFonts w:cstheme="minorHAnsi"/>
            <w:sz w:val="24"/>
            <w:szCs w:val="24"/>
          </w:rPr>
          <w:id w:val="-1189757492"/>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6D14B3C4" w14:textId="77777777" w:rsidR="00FA207A" w:rsidRPr="00AC43D5" w:rsidRDefault="0084725D" w:rsidP="00FA207A">
      <w:pPr>
        <w:ind w:left="1080"/>
        <w:rPr>
          <w:rFonts w:cstheme="minorHAnsi"/>
          <w:sz w:val="24"/>
          <w:szCs w:val="24"/>
        </w:rPr>
      </w:pPr>
      <w:sdt>
        <w:sdtPr>
          <w:rPr>
            <w:rFonts w:cstheme="minorHAnsi"/>
            <w:sz w:val="24"/>
            <w:szCs w:val="24"/>
          </w:rPr>
          <w:id w:val="-1357491260"/>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4E416608" w14:textId="77777777" w:rsidR="00FA207A" w:rsidRDefault="00FA207A" w:rsidP="00FA207A">
      <w:pPr>
        <w:rPr>
          <w:rFonts w:cstheme="minorHAnsi"/>
          <w:sz w:val="24"/>
          <w:szCs w:val="24"/>
        </w:rPr>
      </w:pPr>
    </w:p>
    <w:p w14:paraId="3DF41640" w14:textId="77777777" w:rsidR="00FA207A" w:rsidRDefault="00FA207A" w:rsidP="00FA207A">
      <w:pPr>
        <w:ind w:left="360"/>
        <w:rPr>
          <w:rFonts w:cstheme="minorHAnsi"/>
          <w:sz w:val="24"/>
          <w:szCs w:val="24"/>
        </w:rPr>
      </w:pPr>
      <w:r>
        <w:rPr>
          <w:rFonts w:cstheme="minorHAnsi"/>
          <w:sz w:val="24"/>
          <w:szCs w:val="24"/>
        </w:rPr>
        <w:t>Comments:</w:t>
      </w:r>
    </w:p>
    <w:p w14:paraId="58066AD1" w14:textId="77777777" w:rsidR="00FA207A" w:rsidRDefault="00FA207A" w:rsidP="00FA207A">
      <w:pPr>
        <w:rPr>
          <w:rFonts w:cstheme="minorHAnsi"/>
          <w:sz w:val="24"/>
          <w:szCs w:val="24"/>
        </w:rPr>
      </w:pPr>
    </w:p>
    <w:p w14:paraId="093CBE67" w14:textId="77777777" w:rsidR="00FA207A" w:rsidRDefault="00FA207A" w:rsidP="00FA207A">
      <w:pPr>
        <w:rPr>
          <w:rFonts w:cstheme="minorHAnsi"/>
          <w:sz w:val="24"/>
          <w:szCs w:val="24"/>
        </w:rPr>
      </w:pPr>
    </w:p>
    <w:p w14:paraId="7A612D29" w14:textId="77777777" w:rsidR="00FA207A" w:rsidRDefault="00FA207A" w:rsidP="00FA207A">
      <w:pPr>
        <w:rPr>
          <w:rFonts w:cstheme="minorHAnsi"/>
          <w:sz w:val="24"/>
          <w:szCs w:val="24"/>
        </w:rPr>
      </w:pPr>
    </w:p>
    <w:p w14:paraId="7D0E837D" w14:textId="77777777" w:rsidR="00FA207A" w:rsidRDefault="00FA207A" w:rsidP="00FA207A">
      <w:pPr>
        <w:rPr>
          <w:rFonts w:cstheme="minorHAnsi"/>
          <w:sz w:val="24"/>
          <w:szCs w:val="24"/>
        </w:rPr>
      </w:pPr>
    </w:p>
    <w:p w14:paraId="30D74D85" w14:textId="77777777" w:rsidR="00FA207A" w:rsidRDefault="00FA207A" w:rsidP="00FA207A">
      <w:pPr>
        <w:rPr>
          <w:rFonts w:cstheme="minorHAnsi"/>
          <w:sz w:val="24"/>
          <w:szCs w:val="24"/>
        </w:rPr>
      </w:pPr>
    </w:p>
    <w:p w14:paraId="4EC5AB93" w14:textId="77777777" w:rsidR="00FA207A" w:rsidRDefault="00FA207A" w:rsidP="00FA207A">
      <w:pPr>
        <w:rPr>
          <w:rFonts w:cstheme="minorHAnsi"/>
          <w:sz w:val="24"/>
          <w:szCs w:val="24"/>
        </w:rPr>
      </w:pPr>
    </w:p>
    <w:p w14:paraId="10541274" w14:textId="77777777" w:rsidR="00FA207A" w:rsidRDefault="00FA207A" w:rsidP="00FA207A">
      <w:pPr>
        <w:rPr>
          <w:rFonts w:cstheme="minorHAnsi"/>
          <w:sz w:val="24"/>
          <w:szCs w:val="24"/>
        </w:rPr>
      </w:pPr>
    </w:p>
    <w:p w14:paraId="04549CC6" w14:textId="77777777" w:rsidR="00FA207A" w:rsidRDefault="00FA207A" w:rsidP="00FA207A">
      <w:pPr>
        <w:rPr>
          <w:rFonts w:cstheme="minorHAnsi"/>
          <w:sz w:val="24"/>
          <w:szCs w:val="24"/>
        </w:rPr>
      </w:pPr>
    </w:p>
    <w:p w14:paraId="3D0F06FC" w14:textId="77777777" w:rsidR="00FA207A" w:rsidRDefault="00FA207A" w:rsidP="00FA207A">
      <w:pPr>
        <w:rPr>
          <w:rFonts w:cstheme="minorHAnsi"/>
          <w:sz w:val="24"/>
          <w:szCs w:val="24"/>
        </w:rPr>
      </w:pPr>
    </w:p>
    <w:p w14:paraId="048BCE16"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Are provisions made to accommodate LEP and disabled persons?</w:t>
      </w:r>
    </w:p>
    <w:p w14:paraId="026DE1FC" w14:textId="77777777" w:rsidR="00FA207A" w:rsidRPr="00AC43D5" w:rsidRDefault="00FA207A" w:rsidP="00FA207A">
      <w:pPr>
        <w:rPr>
          <w:rFonts w:cstheme="minorHAnsi"/>
          <w:sz w:val="24"/>
          <w:szCs w:val="24"/>
        </w:rPr>
      </w:pPr>
    </w:p>
    <w:p w14:paraId="4C8338AB" w14:textId="77777777" w:rsidR="00FA207A" w:rsidRDefault="0084725D" w:rsidP="00FA207A">
      <w:pPr>
        <w:ind w:left="1080"/>
        <w:rPr>
          <w:rFonts w:cstheme="minorHAnsi"/>
          <w:sz w:val="24"/>
          <w:szCs w:val="24"/>
        </w:rPr>
      </w:pPr>
      <w:sdt>
        <w:sdtPr>
          <w:rPr>
            <w:rFonts w:cstheme="minorHAnsi"/>
            <w:sz w:val="24"/>
            <w:szCs w:val="24"/>
          </w:rPr>
          <w:id w:val="232131646"/>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6121D3D5" w14:textId="77777777" w:rsidR="00FA207A" w:rsidRPr="00AC43D5" w:rsidRDefault="0084725D" w:rsidP="00FA207A">
      <w:pPr>
        <w:ind w:left="1080"/>
        <w:rPr>
          <w:rFonts w:cstheme="minorHAnsi"/>
          <w:sz w:val="24"/>
          <w:szCs w:val="24"/>
        </w:rPr>
      </w:pPr>
      <w:sdt>
        <w:sdtPr>
          <w:rPr>
            <w:rFonts w:cstheme="minorHAnsi"/>
            <w:sz w:val="24"/>
            <w:szCs w:val="24"/>
          </w:rPr>
          <w:id w:val="47657931"/>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69C88FCE" w14:textId="77777777" w:rsidR="00FA207A" w:rsidRDefault="00FA207A" w:rsidP="00FA207A">
      <w:pPr>
        <w:ind w:left="360"/>
        <w:rPr>
          <w:rFonts w:cstheme="minorHAnsi"/>
          <w:sz w:val="24"/>
          <w:szCs w:val="24"/>
        </w:rPr>
      </w:pPr>
    </w:p>
    <w:p w14:paraId="4E41D496" w14:textId="77777777" w:rsidR="00FA207A" w:rsidRDefault="00FA207A" w:rsidP="00FA207A">
      <w:pPr>
        <w:ind w:left="360"/>
        <w:rPr>
          <w:rFonts w:cstheme="minorHAnsi"/>
          <w:sz w:val="24"/>
          <w:szCs w:val="24"/>
        </w:rPr>
      </w:pPr>
      <w:r>
        <w:rPr>
          <w:rFonts w:cstheme="minorHAnsi"/>
          <w:sz w:val="24"/>
          <w:szCs w:val="24"/>
        </w:rPr>
        <w:t>Comments:</w:t>
      </w:r>
    </w:p>
    <w:p w14:paraId="4E8556E8" w14:textId="77777777" w:rsidR="00FA207A" w:rsidRDefault="00FA207A" w:rsidP="00FA207A">
      <w:pPr>
        <w:rPr>
          <w:rFonts w:cstheme="minorHAnsi"/>
          <w:sz w:val="24"/>
          <w:szCs w:val="24"/>
        </w:rPr>
      </w:pPr>
    </w:p>
    <w:p w14:paraId="6C63E901" w14:textId="77777777" w:rsidR="00FA207A" w:rsidRDefault="00FA207A" w:rsidP="00FA207A">
      <w:pPr>
        <w:rPr>
          <w:rFonts w:cstheme="minorHAnsi"/>
          <w:sz w:val="24"/>
          <w:szCs w:val="24"/>
        </w:rPr>
      </w:pPr>
    </w:p>
    <w:p w14:paraId="4FEECCB0" w14:textId="77777777" w:rsidR="00FA207A" w:rsidRDefault="00FA207A" w:rsidP="00FA207A">
      <w:pPr>
        <w:rPr>
          <w:rFonts w:cstheme="minorHAnsi"/>
          <w:sz w:val="24"/>
          <w:szCs w:val="24"/>
        </w:rPr>
      </w:pPr>
    </w:p>
    <w:p w14:paraId="172F698F" w14:textId="77777777" w:rsidR="00FA207A" w:rsidRDefault="00FA207A" w:rsidP="00FA207A">
      <w:pPr>
        <w:rPr>
          <w:rFonts w:cstheme="minorHAnsi"/>
          <w:sz w:val="24"/>
          <w:szCs w:val="24"/>
        </w:rPr>
      </w:pPr>
    </w:p>
    <w:p w14:paraId="10F162D3" w14:textId="77777777" w:rsidR="00FA207A" w:rsidRDefault="00FA207A" w:rsidP="00FA207A">
      <w:pPr>
        <w:rPr>
          <w:rFonts w:cstheme="minorHAnsi"/>
          <w:sz w:val="24"/>
          <w:szCs w:val="24"/>
        </w:rPr>
      </w:pPr>
    </w:p>
    <w:p w14:paraId="17690442" w14:textId="77777777" w:rsidR="00FA207A" w:rsidRDefault="00FA207A" w:rsidP="00FA207A">
      <w:pPr>
        <w:rPr>
          <w:rFonts w:cstheme="minorHAnsi"/>
          <w:sz w:val="24"/>
          <w:szCs w:val="24"/>
        </w:rPr>
      </w:pPr>
    </w:p>
    <w:p w14:paraId="32D51605" w14:textId="77777777" w:rsidR="00FA207A" w:rsidRDefault="00FA207A" w:rsidP="00FA207A">
      <w:pPr>
        <w:rPr>
          <w:rFonts w:cstheme="minorHAnsi"/>
          <w:sz w:val="24"/>
          <w:szCs w:val="24"/>
        </w:rPr>
      </w:pPr>
    </w:p>
    <w:p w14:paraId="33BA8094"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efforts are made to identify and encourage participation of LEP, minority and low-income persons/communities?</w:t>
      </w:r>
    </w:p>
    <w:p w14:paraId="14E3818A" w14:textId="77777777" w:rsidR="00FA207A" w:rsidRDefault="00FA207A" w:rsidP="00FA207A">
      <w:pPr>
        <w:rPr>
          <w:rFonts w:cstheme="minorHAnsi"/>
          <w:sz w:val="24"/>
          <w:szCs w:val="24"/>
        </w:rPr>
      </w:pPr>
    </w:p>
    <w:p w14:paraId="76ED4174" w14:textId="77777777" w:rsidR="00FA207A" w:rsidRDefault="00FA207A" w:rsidP="00FA207A">
      <w:pPr>
        <w:ind w:left="360"/>
        <w:rPr>
          <w:rFonts w:cstheme="minorHAnsi"/>
          <w:sz w:val="24"/>
          <w:szCs w:val="24"/>
        </w:rPr>
      </w:pPr>
      <w:r>
        <w:rPr>
          <w:rFonts w:cstheme="minorHAnsi"/>
          <w:sz w:val="24"/>
          <w:szCs w:val="24"/>
        </w:rPr>
        <w:t>Describe:</w:t>
      </w:r>
    </w:p>
    <w:p w14:paraId="06F4F36F" w14:textId="77777777" w:rsidR="00FA207A" w:rsidRDefault="00FA207A" w:rsidP="00FA207A">
      <w:pPr>
        <w:ind w:left="360"/>
        <w:rPr>
          <w:rFonts w:cstheme="minorHAnsi"/>
          <w:sz w:val="24"/>
          <w:szCs w:val="24"/>
        </w:rPr>
      </w:pPr>
    </w:p>
    <w:p w14:paraId="7E2B9933" w14:textId="77777777" w:rsidR="00FA207A" w:rsidRDefault="00FA207A" w:rsidP="00FA207A">
      <w:pPr>
        <w:ind w:left="360"/>
        <w:rPr>
          <w:rFonts w:cstheme="minorHAnsi"/>
          <w:sz w:val="24"/>
          <w:szCs w:val="24"/>
        </w:rPr>
      </w:pPr>
    </w:p>
    <w:p w14:paraId="69A13C5A" w14:textId="77777777" w:rsidR="00FA207A" w:rsidRDefault="00FA207A" w:rsidP="00FA207A">
      <w:pPr>
        <w:ind w:left="360"/>
        <w:rPr>
          <w:rFonts w:cstheme="minorHAnsi"/>
          <w:sz w:val="24"/>
          <w:szCs w:val="24"/>
        </w:rPr>
      </w:pPr>
    </w:p>
    <w:p w14:paraId="6995283A" w14:textId="77777777" w:rsidR="00FA207A" w:rsidRDefault="00FA207A" w:rsidP="00FA207A">
      <w:pPr>
        <w:ind w:left="360"/>
        <w:rPr>
          <w:rFonts w:cstheme="minorHAnsi"/>
          <w:sz w:val="24"/>
          <w:szCs w:val="24"/>
        </w:rPr>
      </w:pPr>
    </w:p>
    <w:p w14:paraId="46A4BFB0" w14:textId="77777777" w:rsidR="00FA207A" w:rsidRDefault="00FA207A" w:rsidP="00FA207A">
      <w:pPr>
        <w:ind w:left="360"/>
        <w:rPr>
          <w:rFonts w:cstheme="minorHAnsi"/>
          <w:sz w:val="24"/>
          <w:szCs w:val="24"/>
        </w:rPr>
      </w:pPr>
    </w:p>
    <w:p w14:paraId="395A8F97" w14:textId="77777777" w:rsidR="00FA207A" w:rsidRPr="004A0003" w:rsidRDefault="00FA207A" w:rsidP="00FA207A">
      <w:pPr>
        <w:ind w:left="360"/>
        <w:rPr>
          <w:rFonts w:cstheme="minorHAnsi"/>
          <w:sz w:val="24"/>
          <w:szCs w:val="24"/>
        </w:rPr>
      </w:pPr>
    </w:p>
    <w:p w14:paraId="624366B9"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sidRPr="00AC43D5">
        <w:rPr>
          <w:rFonts w:cstheme="minorHAnsi"/>
          <w:sz w:val="24"/>
          <w:szCs w:val="24"/>
        </w:rPr>
        <w:t xml:space="preserve">Does </w:t>
      </w:r>
      <w:r>
        <w:rPr>
          <w:rFonts w:cstheme="minorHAnsi"/>
          <w:sz w:val="24"/>
          <w:szCs w:val="24"/>
        </w:rPr>
        <w:t xml:space="preserve">any written information (i.e. letters and notices) include appropriate </w:t>
      </w:r>
      <w:r w:rsidRPr="00AC43D5">
        <w:rPr>
          <w:rFonts w:cstheme="minorHAnsi"/>
          <w:sz w:val="24"/>
          <w:szCs w:val="24"/>
        </w:rPr>
        <w:t>Title VI language?</w:t>
      </w:r>
    </w:p>
    <w:p w14:paraId="4EC8C35D" w14:textId="77777777" w:rsidR="00FA207A" w:rsidRDefault="00FA207A" w:rsidP="00FA207A">
      <w:pPr>
        <w:rPr>
          <w:rFonts w:cstheme="minorHAnsi"/>
          <w:sz w:val="24"/>
          <w:szCs w:val="24"/>
        </w:rPr>
      </w:pPr>
    </w:p>
    <w:p w14:paraId="06FB9FCE" w14:textId="77777777" w:rsidR="00FA207A" w:rsidRPr="00AC43D5" w:rsidRDefault="00FA207A" w:rsidP="00FA207A">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5628696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7E2E4D37" w14:textId="77777777" w:rsidR="00FA207A" w:rsidRPr="00AC43D5" w:rsidRDefault="00FA207A" w:rsidP="00FA207A">
      <w:pPr>
        <w:pStyle w:val="ListParagraph"/>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111621686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51553DB3" w14:textId="77777777" w:rsidR="00FA207A" w:rsidRDefault="00FA207A" w:rsidP="00FA207A">
      <w:pPr>
        <w:ind w:left="360"/>
        <w:rPr>
          <w:rFonts w:cstheme="minorHAnsi"/>
          <w:sz w:val="24"/>
          <w:szCs w:val="24"/>
        </w:rPr>
      </w:pPr>
    </w:p>
    <w:p w14:paraId="4E2CECA5" w14:textId="77777777" w:rsidR="00FA207A" w:rsidRDefault="00FA207A" w:rsidP="00FA207A">
      <w:pPr>
        <w:ind w:left="360"/>
        <w:rPr>
          <w:rFonts w:cstheme="minorHAnsi"/>
          <w:sz w:val="24"/>
          <w:szCs w:val="24"/>
        </w:rPr>
      </w:pPr>
      <w:r>
        <w:rPr>
          <w:rFonts w:cstheme="minorHAnsi"/>
          <w:sz w:val="24"/>
          <w:szCs w:val="24"/>
        </w:rPr>
        <w:lastRenderedPageBreak/>
        <w:t>Provide documentation and comments:</w:t>
      </w:r>
    </w:p>
    <w:p w14:paraId="2C7F5002" w14:textId="77777777" w:rsidR="00FA207A" w:rsidRDefault="00FA207A" w:rsidP="00FA207A">
      <w:pPr>
        <w:ind w:left="360"/>
        <w:rPr>
          <w:rFonts w:cstheme="minorHAnsi"/>
          <w:sz w:val="24"/>
          <w:szCs w:val="24"/>
        </w:rPr>
      </w:pPr>
    </w:p>
    <w:p w14:paraId="2B2D1CF1" w14:textId="77777777" w:rsidR="00FA207A" w:rsidRDefault="00FA207A" w:rsidP="00FA207A">
      <w:pPr>
        <w:ind w:left="360"/>
        <w:rPr>
          <w:rFonts w:cstheme="minorHAnsi"/>
          <w:sz w:val="24"/>
          <w:szCs w:val="24"/>
        </w:rPr>
      </w:pPr>
    </w:p>
    <w:p w14:paraId="7CBC1693" w14:textId="77777777" w:rsidR="00FA207A" w:rsidRDefault="00FA207A" w:rsidP="00FA207A">
      <w:pPr>
        <w:ind w:left="360"/>
        <w:rPr>
          <w:rFonts w:cstheme="minorHAnsi"/>
          <w:sz w:val="24"/>
          <w:szCs w:val="24"/>
        </w:rPr>
      </w:pPr>
    </w:p>
    <w:p w14:paraId="56BAFB1D" w14:textId="77777777" w:rsidR="00FA207A" w:rsidRDefault="00FA207A" w:rsidP="00FA207A">
      <w:pPr>
        <w:ind w:left="360"/>
        <w:rPr>
          <w:rFonts w:cstheme="minorHAnsi"/>
          <w:sz w:val="24"/>
          <w:szCs w:val="24"/>
        </w:rPr>
      </w:pPr>
    </w:p>
    <w:p w14:paraId="5E406F29" w14:textId="77777777" w:rsidR="00FA207A" w:rsidRDefault="00FA207A" w:rsidP="00FA207A">
      <w:pPr>
        <w:ind w:left="360"/>
        <w:rPr>
          <w:rFonts w:cstheme="minorHAnsi"/>
          <w:sz w:val="24"/>
          <w:szCs w:val="24"/>
        </w:rPr>
      </w:pPr>
    </w:p>
    <w:p w14:paraId="68F559C0" w14:textId="77777777" w:rsidR="00FA207A" w:rsidRDefault="00FA207A" w:rsidP="00FA207A">
      <w:pPr>
        <w:ind w:left="360"/>
        <w:rPr>
          <w:rFonts w:cstheme="minorHAnsi"/>
          <w:sz w:val="24"/>
          <w:szCs w:val="24"/>
        </w:rPr>
      </w:pPr>
    </w:p>
    <w:p w14:paraId="2780FD22" w14:textId="77777777" w:rsidR="00FA207A" w:rsidRDefault="00FA207A" w:rsidP="00FA207A">
      <w:pPr>
        <w:ind w:left="360"/>
        <w:rPr>
          <w:rFonts w:cstheme="minorHAnsi"/>
          <w:sz w:val="24"/>
          <w:szCs w:val="24"/>
        </w:rPr>
      </w:pPr>
    </w:p>
    <w:p w14:paraId="1A7BC7C9" w14:textId="77777777" w:rsidR="00FA207A" w:rsidRDefault="00FA207A" w:rsidP="00FA207A">
      <w:pPr>
        <w:ind w:left="360"/>
        <w:rPr>
          <w:rFonts w:cstheme="minorHAnsi"/>
          <w:sz w:val="24"/>
          <w:szCs w:val="24"/>
        </w:rPr>
      </w:pPr>
    </w:p>
    <w:p w14:paraId="19AC39F8" w14:textId="77777777" w:rsidR="00FA207A" w:rsidRDefault="00FA207A" w:rsidP="00FA207A">
      <w:pPr>
        <w:ind w:left="360"/>
        <w:rPr>
          <w:rFonts w:cstheme="minorHAnsi"/>
          <w:sz w:val="24"/>
          <w:szCs w:val="24"/>
        </w:rPr>
      </w:pPr>
    </w:p>
    <w:p w14:paraId="7F38B1A9" w14:textId="77777777" w:rsidR="00FA207A" w:rsidRDefault="00FA207A" w:rsidP="00FA207A">
      <w:pPr>
        <w:rPr>
          <w:rFonts w:cstheme="minorHAnsi"/>
          <w:sz w:val="24"/>
          <w:szCs w:val="24"/>
        </w:rPr>
      </w:pPr>
    </w:p>
    <w:p w14:paraId="3D04A70B"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public involvement techniques do project teams utilize to identify Title VI issues of discriminatory potential as early as possible?</w:t>
      </w:r>
    </w:p>
    <w:p w14:paraId="76891434" w14:textId="77777777" w:rsidR="00FA207A" w:rsidRDefault="00FA207A" w:rsidP="00FA207A">
      <w:pPr>
        <w:rPr>
          <w:rFonts w:cstheme="minorHAnsi"/>
          <w:sz w:val="24"/>
          <w:szCs w:val="24"/>
        </w:rPr>
      </w:pPr>
    </w:p>
    <w:p w14:paraId="03D90C79" w14:textId="77777777" w:rsidR="00FA207A" w:rsidRDefault="00FA207A" w:rsidP="00FA207A">
      <w:pPr>
        <w:ind w:left="360"/>
        <w:rPr>
          <w:rFonts w:cstheme="minorHAnsi"/>
          <w:sz w:val="24"/>
          <w:szCs w:val="24"/>
        </w:rPr>
      </w:pPr>
      <w:r>
        <w:rPr>
          <w:rFonts w:cstheme="minorHAnsi"/>
          <w:sz w:val="24"/>
          <w:szCs w:val="24"/>
        </w:rPr>
        <w:t>Provide documentation and comments:</w:t>
      </w:r>
    </w:p>
    <w:p w14:paraId="38C041EB" w14:textId="77777777" w:rsidR="00FA207A" w:rsidRDefault="00FA207A" w:rsidP="00FA207A">
      <w:pPr>
        <w:ind w:left="360"/>
        <w:rPr>
          <w:rFonts w:cstheme="minorHAnsi"/>
          <w:sz w:val="24"/>
          <w:szCs w:val="24"/>
        </w:rPr>
      </w:pPr>
    </w:p>
    <w:p w14:paraId="42ADA48B" w14:textId="77777777" w:rsidR="00FA207A" w:rsidRDefault="00FA207A" w:rsidP="00FA207A">
      <w:pPr>
        <w:ind w:left="360"/>
        <w:rPr>
          <w:rFonts w:cstheme="minorHAnsi"/>
          <w:sz w:val="24"/>
          <w:szCs w:val="24"/>
        </w:rPr>
      </w:pPr>
    </w:p>
    <w:p w14:paraId="1A8E4FFA" w14:textId="77777777" w:rsidR="00FA207A" w:rsidRDefault="00FA207A" w:rsidP="00FA207A">
      <w:pPr>
        <w:ind w:left="360"/>
        <w:rPr>
          <w:rFonts w:cstheme="minorHAnsi"/>
          <w:sz w:val="24"/>
          <w:szCs w:val="24"/>
        </w:rPr>
      </w:pPr>
    </w:p>
    <w:p w14:paraId="609ED760" w14:textId="77777777" w:rsidR="00FA207A" w:rsidRDefault="00FA207A" w:rsidP="00FA207A">
      <w:pPr>
        <w:ind w:left="360"/>
        <w:rPr>
          <w:rFonts w:cstheme="minorHAnsi"/>
          <w:sz w:val="24"/>
          <w:szCs w:val="24"/>
        </w:rPr>
      </w:pPr>
    </w:p>
    <w:p w14:paraId="48B9687F" w14:textId="77777777" w:rsidR="00FA207A" w:rsidRDefault="00FA207A" w:rsidP="00FA207A">
      <w:pPr>
        <w:ind w:left="360"/>
        <w:rPr>
          <w:rFonts w:cstheme="minorHAnsi"/>
          <w:sz w:val="24"/>
          <w:szCs w:val="24"/>
        </w:rPr>
      </w:pPr>
    </w:p>
    <w:p w14:paraId="0BEABC30" w14:textId="77777777" w:rsidR="00FA207A" w:rsidRDefault="00FA207A" w:rsidP="00FA207A">
      <w:pPr>
        <w:ind w:left="360"/>
        <w:rPr>
          <w:rFonts w:cstheme="minorHAnsi"/>
          <w:sz w:val="24"/>
          <w:szCs w:val="24"/>
        </w:rPr>
      </w:pPr>
    </w:p>
    <w:p w14:paraId="47422E11" w14:textId="77777777" w:rsidR="00FA207A" w:rsidRDefault="00FA207A" w:rsidP="00FA207A">
      <w:pPr>
        <w:ind w:left="360"/>
        <w:rPr>
          <w:rFonts w:cstheme="minorHAnsi"/>
          <w:sz w:val="24"/>
          <w:szCs w:val="24"/>
        </w:rPr>
      </w:pPr>
    </w:p>
    <w:p w14:paraId="50EE1798" w14:textId="77777777" w:rsidR="00FA207A" w:rsidRDefault="00FA207A" w:rsidP="00FA207A">
      <w:pPr>
        <w:ind w:left="360"/>
        <w:rPr>
          <w:rFonts w:cstheme="minorHAnsi"/>
          <w:sz w:val="24"/>
          <w:szCs w:val="24"/>
        </w:rPr>
      </w:pPr>
    </w:p>
    <w:p w14:paraId="590BFEC1" w14:textId="77777777" w:rsidR="00FA207A" w:rsidRDefault="00FA207A" w:rsidP="00FA207A">
      <w:pPr>
        <w:ind w:left="360"/>
        <w:rPr>
          <w:rFonts w:cstheme="minorHAnsi"/>
          <w:sz w:val="24"/>
          <w:szCs w:val="24"/>
        </w:rPr>
      </w:pPr>
    </w:p>
    <w:p w14:paraId="3C391877" w14:textId="77777777" w:rsidR="00FA207A" w:rsidRDefault="00FA207A" w:rsidP="00FA207A">
      <w:pPr>
        <w:ind w:left="360"/>
        <w:rPr>
          <w:rFonts w:cstheme="minorHAnsi"/>
          <w:sz w:val="24"/>
          <w:szCs w:val="24"/>
        </w:rPr>
      </w:pPr>
    </w:p>
    <w:p w14:paraId="756C6BB6"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type of informal contact is used to encourage participation of minorities, persons with limited English proficiency, low-income, and persons with limited education?</w:t>
      </w:r>
    </w:p>
    <w:p w14:paraId="5B6D2731" w14:textId="77777777" w:rsidR="00FA207A" w:rsidRDefault="00FA207A" w:rsidP="00FA207A">
      <w:pPr>
        <w:rPr>
          <w:rFonts w:cstheme="minorHAnsi"/>
          <w:sz w:val="24"/>
          <w:szCs w:val="24"/>
        </w:rPr>
      </w:pPr>
    </w:p>
    <w:p w14:paraId="0585693B" w14:textId="77777777" w:rsidR="00FA207A" w:rsidRDefault="00FA207A" w:rsidP="00FA207A">
      <w:pPr>
        <w:ind w:left="360"/>
        <w:rPr>
          <w:rFonts w:cstheme="minorHAnsi"/>
          <w:sz w:val="24"/>
          <w:szCs w:val="24"/>
        </w:rPr>
      </w:pPr>
      <w:r>
        <w:rPr>
          <w:rFonts w:cstheme="minorHAnsi"/>
          <w:sz w:val="24"/>
          <w:szCs w:val="24"/>
        </w:rPr>
        <w:t>Describe (provide specific examples):</w:t>
      </w:r>
    </w:p>
    <w:p w14:paraId="6A22BB85" w14:textId="77777777" w:rsidR="00FA207A" w:rsidRDefault="00FA207A" w:rsidP="00FA207A">
      <w:pPr>
        <w:ind w:left="360"/>
        <w:rPr>
          <w:rFonts w:cstheme="minorHAnsi"/>
          <w:sz w:val="24"/>
          <w:szCs w:val="24"/>
        </w:rPr>
      </w:pPr>
    </w:p>
    <w:p w14:paraId="5180DB45" w14:textId="77777777" w:rsidR="00FA207A" w:rsidRDefault="00FA207A" w:rsidP="00FA207A">
      <w:pPr>
        <w:ind w:left="360"/>
        <w:rPr>
          <w:rFonts w:cstheme="minorHAnsi"/>
          <w:sz w:val="24"/>
          <w:szCs w:val="24"/>
        </w:rPr>
      </w:pPr>
    </w:p>
    <w:p w14:paraId="5768CCDE" w14:textId="77777777" w:rsidR="00FA207A" w:rsidRDefault="00FA207A" w:rsidP="00FA207A">
      <w:pPr>
        <w:ind w:left="360"/>
        <w:rPr>
          <w:rFonts w:cstheme="minorHAnsi"/>
          <w:sz w:val="24"/>
          <w:szCs w:val="24"/>
        </w:rPr>
      </w:pPr>
    </w:p>
    <w:p w14:paraId="6A884294" w14:textId="77777777" w:rsidR="00FA207A" w:rsidRDefault="00FA207A" w:rsidP="00FA207A">
      <w:pPr>
        <w:ind w:left="360"/>
        <w:rPr>
          <w:rFonts w:cstheme="minorHAnsi"/>
          <w:sz w:val="24"/>
          <w:szCs w:val="24"/>
        </w:rPr>
      </w:pPr>
    </w:p>
    <w:p w14:paraId="086F111E" w14:textId="77777777" w:rsidR="00FA207A" w:rsidRDefault="00FA207A" w:rsidP="00FA207A">
      <w:pPr>
        <w:ind w:left="360"/>
        <w:rPr>
          <w:rFonts w:cstheme="minorHAnsi"/>
          <w:sz w:val="24"/>
          <w:szCs w:val="24"/>
        </w:rPr>
      </w:pPr>
    </w:p>
    <w:p w14:paraId="27F06E36" w14:textId="77777777" w:rsidR="00FA207A" w:rsidRDefault="00FA207A" w:rsidP="00FA207A">
      <w:pPr>
        <w:ind w:left="360"/>
        <w:rPr>
          <w:rFonts w:cstheme="minorHAnsi"/>
          <w:sz w:val="24"/>
          <w:szCs w:val="24"/>
        </w:rPr>
      </w:pPr>
    </w:p>
    <w:p w14:paraId="4DC0DDF1" w14:textId="77777777" w:rsidR="00FA207A" w:rsidRDefault="00FA207A" w:rsidP="00FA207A">
      <w:pPr>
        <w:ind w:left="360"/>
        <w:rPr>
          <w:rFonts w:cstheme="minorHAnsi"/>
          <w:sz w:val="24"/>
          <w:szCs w:val="24"/>
        </w:rPr>
      </w:pPr>
    </w:p>
    <w:p w14:paraId="62E7E023" w14:textId="77777777" w:rsidR="00FA207A" w:rsidRDefault="00FA207A" w:rsidP="00FA207A">
      <w:pPr>
        <w:ind w:left="360"/>
        <w:rPr>
          <w:rFonts w:cstheme="minorHAnsi"/>
          <w:sz w:val="24"/>
          <w:szCs w:val="24"/>
        </w:rPr>
      </w:pPr>
    </w:p>
    <w:p w14:paraId="7B0F3599" w14:textId="77777777" w:rsidR="00FA207A" w:rsidRDefault="00FA207A" w:rsidP="00FA207A">
      <w:pPr>
        <w:ind w:left="360"/>
        <w:rPr>
          <w:rFonts w:cstheme="minorHAnsi"/>
          <w:sz w:val="24"/>
          <w:szCs w:val="24"/>
        </w:rPr>
      </w:pPr>
    </w:p>
    <w:p w14:paraId="118820A0" w14:textId="77777777" w:rsidR="00FA207A" w:rsidRDefault="00FA207A" w:rsidP="00FA207A">
      <w:pPr>
        <w:ind w:left="360"/>
        <w:rPr>
          <w:rFonts w:cstheme="minorHAnsi"/>
          <w:sz w:val="24"/>
          <w:szCs w:val="24"/>
        </w:rPr>
      </w:pPr>
    </w:p>
    <w:p w14:paraId="2E585F49" w14:textId="77777777" w:rsidR="00FA207A"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Are informal open-forum public meetings/hearings used that allow one-on-one comments to a recorder?</w:t>
      </w:r>
    </w:p>
    <w:p w14:paraId="0F4C4019" w14:textId="77777777" w:rsidR="00FA207A" w:rsidRPr="00E54551" w:rsidRDefault="00FA207A" w:rsidP="00FA207A">
      <w:pPr>
        <w:ind w:left="810"/>
        <w:rPr>
          <w:rFonts w:cstheme="minorHAnsi"/>
          <w:sz w:val="24"/>
          <w:szCs w:val="24"/>
        </w:rPr>
      </w:pPr>
    </w:p>
    <w:p w14:paraId="7B43CAFB" w14:textId="77777777" w:rsidR="00FA207A" w:rsidRPr="00E54551" w:rsidRDefault="00FA207A" w:rsidP="00FA207A">
      <w:pPr>
        <w:ind w:left="810"/>
        <w:rPr>
          <w:rFonts w:cstheme="minorHAnsi"/>
          <w:sz w:val="24"/>
          <w:szCs w:val="24"/>
        </w:rPr>
      </w:pPr>
      <w:r w:rsidRPr="00E54551">
        <w:rPr>
          <w:rFonts w:cstheme="minorHAnsi"/>
          <w:sz w:val="24"/>
          <w:szCs w:val="24"/>
        </w:rPr>
        <w:t xml:space="preserve">       </w:t>
      </w:r>
      <w:sdt>
        <w:sdtPr>
          <w:rPr>
            <w:rFonts w:ascii="MS Gothic" w:eastAsia="MS Gothic" w:hAnsi="MS Gothic" w:cstheme="minorHAnsi"/>
            <w:sz w:val="24"/>
            <w:szCs w:val="24"/>
          </w:rPr>
          <w:id w:val="1414280366"/>
          <w14:checkbox>
            <w14:checked w14:val="0"/>
            <w14:checkedState w14:val="2612" w14:font="MS Gothic"/>
            <w14:uncheckedState w14:val="2610" w14:font="MS Gothic"/>
          </w14:checkbox>
        </w:sdtPr>
        <w:sdtEndPr/>
        <w:sdtContent>
          <w:r w:rsidRPr="00E54551">
            <w:rPr>
              <w:rFonts w:ascii="MS Gothic" w:eastAsia="MS Gothic" w:hAnsi="MS Gothic" w:cstheme="minorHAnsi" w:hint="eastAsia"/>
              <w:sz w:val="24"/>
              <w:szCs w:val="24"/>
            </w:rPr>
            <w:t>☐</w:t>
          </w:r>
        </w:sdtContent>
      </w:sdt>
      <w:r w:rsidRPr="00E54551">
        <w:rPr>
          <w:rFonts w:cstheme="minorHAnsi"/>
          <w:sz w:val="24"/>
          <w:szCs w:val="24"/>
        </w:rPr>
        <w:t xml:space="preserve">  Yes</w:t>
      </w:r>
    </w:p>
    <w:p w14:paraId="72CEFF75" w14:textId="77777777" w:rsidR="00FA207A" w:rsidRPr="00E54551" w:rsidRDefault="00FA207A" w:rsidP="00FA207A">
      <w:pPr>
        <w:ind w:left="810"/>
        <w:rPr>
          <w:rFonts w:cstheme="minorHAnsi"/>
          <w:sz w:val="24"/>
          <w:szCs w:val="24"/>
        </w:rPr>
      </w:pPr>
      <w:r w:rsidRPr="00E54551">
        <w:rPr>
          <w:rFonts w:cstheme="minorHAnsi"/>
          <w:sz w:val="24"/>
          <w:szCs w:val="24"/>
        </w:rPr>
        <w:t xml:space="preserve">       </w:t>
      </w:r>
      <w:sdt>
        <w:sdtPr>
          <w:rPr>
            <w:rFonts w:ascii="MS Gothic" w:eastAsia="MS Gothic" w:hAnsi="MS Gothic" w:cstheme="minorHAnsi"/>
            <w:sz w:val="24"/>
            <w:szCs w:val="24"/>
          </w:rPr>
          <w:id w:val="1003472373"/>
          <w14:checkbox>
            <w14:checked w14:val="0"/>
            <w14:checkedState w14:val="2612" w14:font="MS Gothic"/>
            <w14:uncheckedState w14:val="2610" w14:font="MS Gothic"/>
          </w14:checkbox>
        </w:sdtPr>
        <w:sdtEndPr/>
        <w:sdtContent>
          <w:r w:rsidRPr="00E54551">
            <w:rPr>
              <w:rFonts w:ascii="MS Gothic" w:eastAsia="MS Gothic" w:hAnsi="MS Gothic" w:cstheme="minorHAnsi" w:hint="eastAsia"/>
              <w:sz w:val="24"/>
              <w:szCs w:val="24"/>
            </w:rPr>
            <w:t>☐</w:t>
          </w:r>
        </w:sdtContent>
      </w:sdt>
      <w:r w:rsidRPr="00E54551">
        <w:rPr>
          <w:rFonts w:cstheme="minorHAnsi"/>
          <w:sz w:val="24"/>
          <w:szCs w:val="24"/>
        </w:rPr>
        <w:t xml:space="preserve">  No</w:t>
      </w:r>
    </w:p>
    <w:p w14:paraId="0A2B2A83" w14:textId="77777777" w:rsidR="00FA207A" w:rsidRDefault="00FA207A" w:rsidP="00FA207A">
      <w:pPr>
        <w:ind w:left="810"/>
        <w:rPr>
          <w:rFonts w:cstheme="minorHAnsi"/>
          <w:sz w:val="24"/>
          <w:szCs w:val="24"/>
        </w:rPr>
      </w:pPr>
    </w:p>
    <w:p w14:paraId="350A9292" w14:textId="77777777" w:rsidR="00FA207A" w:rsidRPr="00E54551" w:rsidRDefault="00FA207A" w:rsidP="00FA207A">
      <w:pPr>
        <w:ind w:left="810"/>
        <w:rPr>
          <w:rFonts w:cstheme="minorHAnsi"/>
          <w:sz w:val="24"/>
          <w:szCs w:val="24"/>
        </w:rPr>
      </w:pPr>
    </w:p>
    <w:p w14:paraId="71A5C09B" w14:textId="77777777" w:rsidR="00FA207A" w:rsidRPr="001277E7" w:rsidRDefault="00FA207A" w:rsidP="00FA207A">
      <w:pPr>
        <w:rPr>
          <w:b/>
          <w:bCs/>
          <w:sz w:val="28"/>
          <w:szCs w:val="28"/>
          <w:u w:val="single"/>
        </w:rPr>
      </w:pPr>
      <w:r>
        <w:rPr>
          <w:b/>
          <w:bCs/>
          <w:sz w:val="28"/>
          <w:szCs w:val="28"/>
          <w:u w:val="single"/>
        </w:rPr>
        <w:lastRenderedPageBreak/>
        <w:t xml:space="preserve">Identification of </w:t>
      </w:r>
      <w:r w:rsidRPr="001277E7">
        <w:rPr>
          <w:b/>
          <w:bCs/>
          <w:sz w:val="28"/>
          <w:szCs w:val="28"/>
          <w:u w:val="single"/>
        </w:rPr>
        <w:t>Social, Economic, and Environmental (SEE) Impacts</w:t>
      </w:r>
      <w:r>
        <w:rPr>
          <w:b/>
          <w:bCs/>
          <w:sz w:val="28"/>
          <w:szCs w:val="28"/>
          <w:u w:val="single"/>
        </w:rPr>
        <w:t xml:space="preserve"> and Americans with Disabilities Act Accessiblity Guidelines (ADAAG/ADA) Compliance</w:t>
      </w:r>
    </w:p>
    <w:p w14:paraId="7EDAE4C7" w14:textId="77777777" w:rsidR="00FA207A" w:rsidRDefault="00FA207A" w:rsidP="00FA207A">
      <w:pPr>
        <w:rPr>
          <w:rFonts w:cstheme="minorHAnsi"/>
          <w:sz w:val="24"/>
          <w:szCs w:val="24"/>
        </w:rPr>
      </w:pPr>
    </w:p>
    <w:p w14:paraId="2E87AAD8" w14:textId="77777777" w:rsidR="00FA207A" w:rsidRDefault="00FA207A" w:rsidP="00FA207A">
      <w:pPr>
        <w:rPr>
          <w:rFonts w:cstheme="minorHAnsi"/>
          <w:sz w:val="24"/>
          <w:szCs w:val="24"/>
        </w:rPr>
      </w:pPr>
      <w:r>
        <w:rPr>
          <w:rFonts w:cstheme="minorHAnsi"/>
          <w:sz w:val="24"/>
          <w:szCs w:val="24"/>
        </w:rPr>
        <w:t>Adverse effects may include:  limited access to services/facilities; disruption of community cohesion; disruption of people, businesses, and farms; changes in tax base and property values; traffic; noise; necessity for relocation; diminished quality of water, air, or natural environment.</w:t>
      </w:r>
    </w:p>
    <w:p w14:paraId="25B1E062" w14:textId="77777777" w:rsidR="00FA207A" w:rsidRPr="006F32D2" w:rsidRDefault="00FA207A" w:rsidP="00FA207A">
      <w:pPr>
        <w:rPr>
          <w:rFonts w:cstheme="minorHAnsi"/>
          <w:sz w:val="24"/>
          <w:szCs w:val="24"/>
        </w:rPr>
      </w:pPr>
    </w:p>
    <w:p w14:paraId="33F9E71E" w14:textId="77777777" w:rsidR="00FA207A" w:rsidRDefault="00FA207A" w:rsidP="009771BD">
      <w:pPr>
        <w:pStyle w:val="ListParagraph"/>
        <w:widowControl/>
        <w:numPr>
          <w:ilvl w:val="0"/>
          <w:numId w:val="39"/>
        </w:numPr>
        <w:autoSpaceDE/>
        <w:autoSpaceDN/>
        <w:ind w:left="360"/>
        <w:contextualSpacing/>
        <w:rPr>
          <w:rFonts w:cstheme="minorHAnsi"/>
          <w:sz w:val="24"/>
          <w:szCs w:val="24"/>
        </w:rPr>
      </w:pPr>
      <w:r>
        <w:rPr>
          <w:rFonts w:cstheme="minorHAnsi"/>
          <w:sz w:val="24"/>
          <w:szCs w:val="24"/>
        </w:rPr>
        <w:t>Are disproportionate effects on minority, LEP and low-income communities identified?</w:t>
      </w:r>
    </w:p>
    <w:p w14:paraId="152449BC" w14:textId="77777777" w:rsidR="00FA207A" w:rsidRDefault="00FA207A" w:rsidP="00FA207A">
      <w:pPr>
        <w:rPr>
          <w:rFonts w:cstheme="minorHAnsi"/>
          <w:sz w:val="24"/>
          <w:szCs w:val="24"/>
        </w:rPr>
      </w:pPr>
    </w:p>
    <w:p w14:paraId="2C2D70FD" w14:textId="77777777" w:rsidR="00FA207A" w:rsidRPr="00E54551" w:rsidRDefault="00FA207A" w:rsidP="00FA207A">
      <w:pPr>
        <w:ind w:left="810"/>
        <w:rPr>
          <w:rFonts w:cstheme="minorHAnsi"/>
          <w:sz w:val="24"/>
          <w:szCs w:val="24"/>
        </w:rPr>
      </w:pPr>
      <w:r w:rsidRPr="00E54551">
        <w:rPr>
          <w:rFonts w:cstheme="minorHAnsi"/>
          <w:sz w:val="24"/>
          <w:szCs w:val="24"/>
        </w:rPr>
        <w:t xml:space="preserve">       </w:t>
      </w:r>
      <w:sdt>
        <w:sdtPr>
          <w:rPr>
            <w:rFonts w:ascii="MS Gothic" w:eastAsia="MS Gothic" w:hAnsi="MS Gothic" w:cstheme="minorHAnsi"/>
            <w:sz w:val="24"/>
            <w:szCs w:val="24"/>
          </w:rPr>
          <w:id w:val="-1246952313"/>
          <w14:checkbox>
            <w14:checked w14:val="0"/>
            <w14:checkedState w14:val="2612" w14:font="MS Gothic"/>
            <w14:uncheckedState w14:val="2610" w14:font="MS Gothic"/>
          </w14:checkbox>
        </w:sdtPr>
        <w:sdtEndPr/>
        <w:sdtContent>
          <w:r w:rsidRPr="00E54551">
            <w:rPr>
              <w:rFonts w:ascii="MS Gothic" w:eastAsia="MS Gothic" w:hAnsi="MS Gothic" w:cstheme="minorHAnsi" w:hint="eastAsia"/>
              <w:sz w:val="24"/>
              <w:szCs w:val="24"/>
            </w:rPr>
            <w:t>☐</w:t>
          </w:r>
        </w:sdtContent>
      </w:sdt>
      <w:r w:rsidRPr="00E54551">
        <w:rPr>
          <w:rFonts w:cstheme="minorHAnsi"/>
          <w:sz w:val="24"/>
          <w:szCs w:val="24"/>
        </w:rPr>
        <w:t xml:space="preserve">  Yes</w:t>
      </w:r>
    </w:p>
    <w:p w14:paraId="66545C85" w14:textId="77777777" w:rsidR="00FA207A" w:rsidRPr="00E54551" w:rsidRDefault="00FA207A" w:rsidP="00FA207A">
      <w:pPr>
        <w:ind w:left="810"/>
        <w:rPr>
          <w:rFonts w:cstheme="minorHAnsi"/>
          <w:sz w:val="24"/>
          <w:szCs w:val="24"/>
        </w:rPr>
      </w:pPr>
      <w:r w:rsidRPr="00E54551">
        <w:rPr>
          <w:rFonts w:cstheme="minorHAnsi"/>
          <w:sz w:val="24"/>
          <w:szCs w:val="24"/>
        </w:rPr>
        <w:t xml:space="preserve">       </w:t>
      </w:r>
      <w:sdt>
        <w:sdtPr>
          <w:rPr>
            <w:rFonts w:ascii="MS Gothic" w:eastAsia="MS Gothic" w:hAnsi="MS Gothic" w:cstheme="minorHAnsi"/>
            <w:sz w:val="24"/>
            <w:szCs w:val="24"/>
          </w:rPr>
          <w:id w:val="12962875"/>
          <w14:checkbox>
            <w14:checked w14:val="0"/>
            <w14:checkedState w14:val="2612" w14:font="MS Gothic"/>
            <w14:uncheckedState w14:val="2610" w14:font="MS Gothic"/>
          </w14:checkbox>
        </w:sdtPr>
        <w:sdtEndPr/>
        <w:sdtContent>
          <w:r w:rsidRPr="00E54551">
            <w:rPr>
              <w:rFonts w:ascii="MS Gothic" w:eastAsia="MS Gothic" w:hAnsi="MS Gothic" w:cstheme="minorHAnsi" w:hint="eastAsia"/>
              <w:sz w:val="24"/>
              <w:szCs w:val="24"/>
            </w:rPr>
            <w:t>☐</w:t>
          </w:r>
        </w:sdtContent>
      </w:sdt>
      <w:r w:rsidRPr="00E54551">
        <w:rPr>
          <w:rFonts w:cstheme="minorHAnsi"/>
          <w:sz w:val="24"/>
          <w:szCs w:val="24"/>
        </w:rPr>
        <w:t xml:space="preserve">  No</w:t>
      </w:r>
    </w:p>
    <w:p w14:paraId="4D6E4683" w14:textId="77777777" w:rsidR="00FA207A" w:rsidRDefault="00FA207A" w:rsidP="00FA207A">
      <w:pPr>
        <w:pStyle w:val="ListParagraph"/>
        <w:ind w:left="360"/>
        <w:rPr>
          <w:rFonts w:cstheme="minorHAnsi"/>
          <w:sz w:val="24"/>
          <w:szCs w:val="24"/>
        </w:rPr>
      </w:pPr>
    </w:p>
    <w:p w14:paraId="1A93F485" w14:textId="77777777" w:rsidR="00FA207A" w:rsidRDefault="00FA207A" w:rsidP="00FA207A">
      <w:pPr>
        <w:pStyle w:val="ListParagraph"/>
        <w:ind w:left="360"/>
        <w:rPr>
          <w:rFonts w:cstheme="minorHAnsi"/>
          <w:sz w:val="24"/>
          <w:szCs w:val="24"/>
        </w:rPr>
      </w:pPr>
      <w:r>
        <w:rPr>
          <w:rFonts w:cstheme="minorHAnsi"/>
          <w:sz w:val="24"/>
          <w:szCs w:val="24"/>
        </w:rPr>
        <w:t>Describe:</w:t>
      </w:r>
    </w:p>
    <w:p w14:paraId="39185F7E" w14:textId="77777777" w:rsidR="00FA207A" w:rsidRPr="00AC43D5" w:rsidRDefault="00FA207A" w:rsidP="00FA207A">
      <w:pPr>
        <w:ind w:left="360"/>
        <w:rPr>
          <w:rFonts w:cstheme="minorHAnsi"/>
          <w:sz w:val="24"/>
          <w:szCs w:val="24"/>
        </w:rPr>
      </w:pPr>
    </w:p>
    <w:p w14:paraId="7714420E" w14:textId="77777777" w:rsidR="00FA207A" w:rsidRPr="00AC43D5" w:rsidRDefault="00FA207A" w:rsidP="00FA207A">
      <w:pPr>
        <w:rPr>
          <w:rFonts w:cstheme="minorHAnsi"/>
          <w:sz w:val="24"/>
          <w:szCs w:val="24"/>
        </w:rPr>
      </w:pPr>
    </w:p>
    <w:p w14:paraId="5F3718C2" w14:textId="77777777" w:rsidR="00FA207A" w:rsidRDefault="00FA207A" w:rsidP="00FA207A">
      <w:pPr>
        <w:ind w:left="360"/>
        <w:rPr>
          <w:rFonts w:cstheme="minorHAnsi"/>
          <w:sz w:val="24"/>
          <w:szCs w:val="24"/>
        </w:rPr>
      </w:pPr>
    </w:p>
    <w:p w14:paraId="5FBDA61D" w14:textId="77777777" w:rsidR="00FA207A" w:rsidRDefault="00FA207A" w:rsidP="00FA207A">
      <w:pPr>
        <w:ind w:left="360"/>
        <w:rPr>
          <w:rFonts w:cstheme="minorHAnsi"/>
          <w:sz w:val="24"/>
          <w:szCs w:val="24"/>
        </w:rPr>
      </w:pPr>
    </w:p>
    <w:p w14:paraId="099A85FF" w14:textId="77777777" w:rsidR="00FA207A" w:rsidRDefault="00FA207A" w:rsidP="00FA207A">
      <w:pPr>
        <w:ind w:left="360"/>
        <w:rPr>
          <w:rFonts w:cstheme="minorHAnsi"/>
          <w:sz w:val="24"/>
          <w:szCs w:val="24"/>
        </w:rPr>
      </w:pPr>
    </w:p>
    <w:p w14:paraId="08134ADA" w14:textId="77777777" w:rsidR="00FA207A" w:rsidRDefault="00FA207A" w:rsidP="00FA207A">
      <w:pPr>
        <w:ind w:left="360"/>
        <w:rPr>
          <w:rFonts w:cstheme="minorHAnsi"/>
          <w:sz w:val="24"/>
          <w:szCs w:val="24"/>
        </w:rPr>
      </w:pPr>
    </w:p>
    <w:p w14:paraId="672B3E0C" w14:textId="77777777" w:rsidR="00FA207A" w:rsidRDefault="00FA207A" w:rsidP="00FA207A">
      <w:pPr>
        <w:ind w:left="360"/>
        <w:rPr>
          <w:rFonts w:cstheme="minorHAnsi"/>
          <w:sz w:val="24"/>
          <w:szCs w:val="24"/>
        </w:rPr>
      </w:pPr>
    </w:p>
    <w:p w14:paraId="00F83CB0" w14:textId="77777777" w:rsidR="00FA207A" w:rsidRDefault="00FA207A" w:rsidP="00FA207A">
      <w:pPr>
        <w:ind w:left="360"/>
        <w:rPr>
          <w:rFonts w:cstheme="minorHAnsi"/>
          <w:sz w:val="24"/>
          <w:szCs w:val="24"/>
        </w:rPr>
      </w:pPr>
    </w:p>
    <w:p w14:paraId="4E3CD5BF" w14:textId="77777777" w:rsidR="00FA207A" w:rsidRDefault="00FA207A" w:rsidP="00FA207A">
      <w:pPr>
        <w:ind w:left="360"/>
        <w:rPr>
          <w:rFonts w:cstheme="minorHAnsi"/>
          <w:sz w:val="24"/>
          <w:szCs w:val="24"/>
        </w:rPr>
      </w:pPr>
    </w:p>
    <w:p w14:paraId="0EE0E7DE" w14:textId="77777777" w:rsidR="00FA207A" w:rsidRDefault="00FA207A" w:rsidP="009771BD">
      <w:pPr>
        <w:pStyle w:val="ListParagraph"/>
        <w:widowControl/>
        <w:numPr>
          <w:ilvl w:val="0"/>
          <w:numId w:val="40"/>
        </w:numPr>
        <w:autoSpaceDE/>
        <w:autoSpaceDN/>
        <w:ind w:left="360"/>
        <w:contextualSpacing/>
        <w:rPr>
          <w:rFonts w:cstheme="minorHAnsi"/>
          <w:sz w:val="24"/>
          <w:szCs w:val="24"/>
        </w:rPr>
      </w:pPr>
      <w:r>
        <w:rPr>
          <w:rFonts w:cstheme="minorHAnsi"/>
          <w:sz w:val="24"/>
          <w:szCs w:val="24"/>
        </w:rPr>
        <w:t>What is the process to ensure that measures are taken to avoid or mitigate impacts?</w:t>
      </w:r>
    </w:p>
    <w:p w14:paraId="652BE8AB" w14:textId="77777777" w:rsidR="00FA207A" w:rsidRDefault="00FA207A" w:rsidP="00FA207A">
      <w:pPr>
        <w:rPr>
          <w:rFonts w:cstheme="minorHAnsi"/>
          <w:sz w:val="24"/>
          <w:szCs w:val="24"/>
        </w:rPr>
      </w:pPr>
    </w:p>
    <w:p w14:paraId="6089CABA" w14:textId="77777777" w:rsidR="00FA207A" w:rsidRDefault="00FA207A" w:rsidP="00FA207A">
      <w:pPr>
        <w:ind w:left="360"/>
        <w:rPr>
          <w:rFonts w:cstheme="minorHAnsi"/>
          <w:sz w:val="24"/>
          <w:szCs w:val="24"/>
        </w:rPr>
      </w:pPr>
      <w:r>
        <w:rPr>
          <w:rFonts w:cstheme="minorHAnsi"/>
          <w:sz w:val="24"/>
          <w:szCs w:val="24"/>
        </w:rPr>
        <w:t>Describe:</w:t>
      </w:r>
    </w:p>
    <w:p w14:paraId="21331CE9" w14:textId="77777777" w:rsidR="00FA207A" w:rsidRDefault="00FA207A" w:rsidP="00FA207A">
      <w:pPr>
        <w:rPr>
          <w:rFonts w:cstheme="minorHAnsi"/>
          <w:sz w:val="24"/>
          <w:szCs w:val="24"/>
        </w:rPr>
      </w:pPr>
    </w:p>
    <w:p w14:paraId="40E8DA3B" w14:textId="77777777" w:rsidR="00FA207A" w:rsidRDefault="00FA207A" w:rsidP="00FA207A">
      <w:pPr>
        <w:rPr>
          <w:rFonts w:cstheme="minorHAnsi"/>
          <w:sz w:val="24"/>
          <w:szCs w:val="24"/>
        </w:rPr>
      </w:pPr>
    </w:p>
    <w:p w14:paraId="4008DD21" w14:textId="77777777" w:rsidR="00FA207A" w:rsidRDefault="00FA207A" w:rsidP="00FA207A">
      <w:pPr>
        <w:rPr>
          <w:rFonts w:cstheme="minorHAnsi"/>
          <w:sz w:val="24"/>
          <w:szCs w:val="24"/>
        </w:rPr>
      </w:pPr>
    </w:p>
    <w:p w14:paraId="2F1810B5" w14:textId="77777777" w:rsidR="00FA207A" w:rsidRDefault="00FA207A" w:rsidP="00FA207A">
      <w:pPr>
        <w:rPr>
          <w:rFonts w:cstheme="minorHAnsi"/>
          <w:sz w:val="24"/>
          <w:szCs w:val="24"/>
        </w:rPr>
      </w:pPr>
    </w:p>
    <w:p w14:paraId="4945C1CD" w14:textId="77777777" w:rsidR="00FA207A" w:rsidRDefault="00FA207A" w:rsidP="00FA207A">
      <w:pPr>
        <w:rPr>
          <w:rFonts w:cstheme="minorHAnsi"/>
          <w:sz w:val="24"/>
          <w:szCs w:val="24"/>
        </w:rPr>
      </w:pPr>
    </w:p>
    <w:p w14:paraId="1428AB58" w14:textId="77777777" w:rsidR="00FA207A" w:rsidRDefault="00FA207A" w:rsidP="00FA207A">
      <w:pPr>
        <w:rPr>
          <w:rFonts w:cstheme="minorHAnsi"/>
          <w:sz w:val="24"/>
          <w:szCs w:val="24"/>
        </w:rPr>
      </w:pPr>
    </w:p>
    <w:p w14:paraId="77420896" w14:textId="77777777" w:rsidR="00FA207A" w:rsidRDefault="00FA207A" w:rsidP="00FA207A">
      <w:pPr>
        <w:rPr>
          <w:rFonts w:cstheme="minorHAnsi"/>
          <w:sz w:val="24"/>
          <w:szCs w:val="24"/>
        </w:rPr>
      </w:pPr>
    </w:p>
    <w:p w14:paraId="3B50567B" w14:textId="77777777" w:rsidR="00FA207A" w:rsidRDefault="00FA207A" w:rsidP="00FA207A">
      <w:pPr>
        <w:rPr>
          <w:rFonts w:cstheme="minorHAnsi"/>
          <w:sz w:val="24"/>
          <w:szCs w:val="24"/>
        </w:rPr>
      </w:pPr>
    </w:p>
    <w:p w14:paraId="19184CBC" w14:textId="77777777" w:rsidR="00FA207A" w:rsidRDefault="00FA207A" w:rsidP="00FA207A">
      <w:pPr>
        <w:rPr>
          <w:rFonts w:cstheme="minorHAnsi"/>
          <w:sz w:val="24"/>
          <w:szCs w:val="24"/>
        </w:rPr>
      </w:pPr>
    </w:p>
    <w:p w14:paraId="14128D6B" w14:textId="77777777" w:rsidR="00FA207A" w:rsidRDefault="00FA207A" w:rsidP="00FA207A">
      <w:pPr>
        <w:rPr>
          <w:rFonts w:cstheme="minorHAnsi"/>
          <w:sz w:val="24"/>
          <w:szCs w:val="24"/>
        </w:rPr>
      </w:pPr>
    </w:p>
    <w:p w14:paraId="26C80875" w14:textId="77777777" w:rsidR="00FA207A" w:rsidRDefault="00FA207A" w:rsidP="009771BD">
      <w:pPr>
        <w:pStyle w:val="ListParagraph"/>
        <w:widowControl/>
        <w:numPr>
          <w:ilvl w:val="0"/>
          <w:numId w:val="40"/>
        </w:numPr>
        <w:autoSpaceDE/>
        <w:autoSpaceDN/>
        <w:ind w:left="360"/>
        <w:contextualSpacing/>
        <w:rPr>
          <w:rFonts w:cstheme="minorHAnsi"/>
          <w:sz w:val="24"/>
          <w:szCs w:val="24"/>
        </w:rPr>
      </w:pPr>
      <w:r>
        <w:rPr>
          <w:rFonts w:cstheme="minorHAnsi"/>
          <w:sz w:val="24"/>
          <w:szCs w:val="24"/>
        </w:rPr>
        <w:t>In regards to Questions 1 and 2, is this, to a greater extent, a discovery process based on input from those that participate?</w:t>
      </w:r>
    </w:p>
    <w:p w14:paraId="62F92806" w14:textId="77777777" w:rsidR="00FA207A" w:rsidRPr="00CA7B73" w:rsidRDefault="00FA207A" w:rsidP="00FA207A">
      <w:pPr>
        <w:ind w:left="900"/>
        <w:rPr>
          <w:rFonts w:cstheme="minorHAnsi"/>
          <w:sz w:val="24"/>
          <w:szCs w:val="24"/>
        </w:rPr>
      </w:pPr>
    </w:p>
    <w:p w14:paraId="0B815EE0" w14:textId="77777777" w:rsidR="00FA207A" w:rsidRPr="00CA7B73" w:rsidRDefault="00FA207A" w:rsidP="00FA207A">
      <w:pPr>
        <w:ind w:left="900"/>
        <w:rPr>
          <w:rFonts w:cstheme="minorHAnsi"/>
          <w:sz w:val="24"/>
          <w:szCs w:val="24"/>
        </w:rPr>
      </w:pPr>
      <w:r w:rsidRPr="00CA7B73">
        <w:rPr>
          <w:rFonts w:cstheme="minorHAnsi"/>
          <w:sz w:val="24"/>
          <w:szCs w:val="24"/>
        </w:rPr>
        <w:t xml:space="preserve">       </w:t>
      </w:r>
      <w:sdt>
        <w:sdtPr>
          <w:rPr>
            <w:rFonts w:ascii="MS Gothic" w:eastAsia="MS Gothic" w:hAnsi="MS Gothic" w:cstheme="minorHAnsi"/>
            <w:sz w:val="24"/>
            <w:szCs w:val="24"/>
          </w:rPr>
          <w:id w:val="-577450465"/>
          <w14:checkbox>
            <w14:checked w14:val="0"/>
            <w14:checkedState w14:val="2612" w14:font="MS Gothic"/>
            <w14:uncheckedState w14:val="2610" w14:font="MS Gothic"/>
          </w14:checkbox>
        </w:sdtPr>
        <w:sdtEndPr/>
        <w:sdtContent>
          <w:r w:rsidRPr="00CA7B73">
            <w:rPr>
              <w:rFonts w:ascii="MS Gothic" w:eastAsia="MS Gothic" w:hAnsi="MS Gothic" w:cstheme="minorHAnsi" w:hint="eastAsia"/>
              <w:sz w:val="24"/>
              <w:szCs w:val="24"/>
            </w:rPr>
            <w:t>☐</w:t>
          </w:r>
        </w:sdtContent>
      </w:sdt>
      <w:r w:rsidRPr="00CA7B73">
        <w:rPr>
          <w:rFonts w:cstheme="minorHAnsi"/>
          <w:sz w:val="24"/>
          <w:szCs w:val="24"/>
        </w:rPr>
        <w:t xml:space="preserve">  Yes</w:t>
      </w:r>
    </w:p>
    <w:p w14:paraId="7D21720A" w14:textId="77777777" w:rsidR="00FA207A" w:rsidRDefault="00FA207A" w:rsidP="00FA207A">
      <w:pPr>
        <w:ind w:left="900"/>
        <w:rPr>
          <w:rFonts w:cstheme="minorHAnsi"/>
          <w:sz w:val="24"/>
          <w:szCs w:val="24"/>
        </w:rPr>
      </w:pPr>
      <w:r w:rsidRPr="00CA7B73">
        <w:rPr>
          <w:rFonts w:cstheme="minorHAnsi"/>
          <w:sz w:val="24"/>
          <w:szCs w:val="24"/>
        </w:rPr>
        <w:t xml:space="preserve">       </w:t>
      </w:r>
      <w:sdt>
        <w:sdtPr>
          <w:rPr>
            <w:rFonts w:ascii="MS Gothic" w:eastAsia="MS Gothic" w:hAnsi="MS Gothic" w:cstheme="minorHAnsi"/>
            <w:sz w:val="24"/>
            <w:szCs w:val="24"/>
          </w:rPr>
          <w:id w:val="-269556727"/>
          <w14:checkbox>
            <w14:checked w14:val="0"/>
            <w14:checkedState w14:val="2612" w14:font="MS Gothic"/>
            <w14:uncheckedState w14:val="2610" w14:font="MS Gothic"/>
          </w14:checkbox>
        </w:sdtPr>
        <w:sdtEndPr/>
        <w:sdtContent>
          <w:r w:rsidRPr="00CA7B73">
            <w:rPr>
              <w:rFonts w:ascii="MS Gothic" w:eastAsia="MS Gothic" w:hAnsi="MS Gothic" w:cstheme="minorHAnsi" w:hint="eastAsia"/>
              <w:sz w:val="24"/>
              <w:szCs w:val="24"/>
            </w:rPr>
            <w:t>☐</w:t>
          </w:r>
        </w:sdtContent>
      </w:sdt>
      <w:r w:rsidRPr="00CA7B73">
        <w:rPr>
          <w:rFonts w:cstheme="minorHAnsi"/>
          <w:sz w:val="24"/>
          <w:szCs w:val="24"/>
        </w:rPr>
        <w:t xml:space="preserve">  No</w:t>
      </w:r>
    </w:p>
    <w:p w14:paraId="0720F275" w14:textId="77777777" w:rsidR="00FA207A" w:rsidRPr="00CA7B73" w:rsidRDefault="00FA207A" w:rsidP="00FA207A">
      <w:pPr>
        <w:ind w:left="900"/>
        <w:rPr>
          <w:rFonts w:cstheme="minorHAnsi"/>
          <w:sz w:val="24"/>
          <w:szCs w:val="24"/>
        </w:rPr>
      </w:pPr>
    </w:p>
    <w:p w14:paraId="160219B2" w14:textId="77777777" w:rsidR="00FA207A" w:rsidRDefault="00FA207A" w:rsidP="009771BD">
      <w:pPr>
        <w:pStyle w:val="ListParagraph"/>
        <w:widowControl/>
        <w:numPr>
          <w:ilvl w:val="0"/>
          <w:numId w:val="40"/>
        </w:numPr>
        <w:autoSpaceDE/>
        <w:autoSpaceDN/>
        <w:ind w:left="360"/>
        <w:contextualSpacing/>
        <w:rPr>
          <w:rFonts w:cstheme="minorHAnsi"/>
          <w:sz w:val="24"/>
          <w:szCs w:val="24"/>
        </w:rPr>
      </w:pPr>
      <w:r>
        <w:rPr>
          <w:rFonts w:cstheme="minorHAnsi"/>
          <w:sz w:val="24"/>
          <w:szCs w:val="24"/>
        </w:rPr>
        <w:t>What measures are in place to ensure that all persons working on the project are trained and cognizant of potential Title VI impacts during construction?</w:t>
      </w:r>
    </w:p>
    <w:p w14:paraId="69A07510" w14:textId="77777777" w:rsidR="00FA207A" w:rsidRDefault="00FA207A" w:rsidP="00FA207A">
      <w:pPr>
        <w:rPr>
          <w:rFonts w:cstheme="minorHAnsi"/>
          <w:sz w:val="24"/>
          <w:szCs w:val="24"/>
        </w:rPr>
      </w:pPr>
    </w:p>
    <w:p w14:paraId="4BB7D7E1" w14:textId="77777777" w:rsidR="00FA207A" w:rsidRDefault="00FA207A" w:rsidP="00FA207A">
      <w:pPr>
        <w:ind w:left="360"/>
        <w:rPr>
          <w:rFonts w:cstheme="minorHAnsi"/>
          <w:sz w:val="24"/>
          <w:szCs w:val="24"/>
        </w:rPr>
      </w:pPr>
      <w:r>
        <w:rPr>
          <w:rFonts w:cstheme="minorHAnsi"/>
          <w:sz w:val="24"/>
          <w:szCs w:val="24"/>
        </w:rPr>
        <w:lastRenderedPageBreak/>
        <w:t>Describe:</w:t>
      </w:r>
    </w:p>
    <w:p w14:paraId="66E1B03F" w14:textId="77777777" w:rsidR="00FA207A" w:rsidRDefault="00FA207A" w:rsidP="00FA207A">
      <w:pPr>
        <w:ind w:left="360"/>
        <w:rPr>
          <w:rFonts w:cstheme="minorHAnsi"/>
          <w:sz w:val="24"/>
          <w:szCs w:val="24"/>
        </w:rPr>
      </w:pPr>
    </w:p>
    <w:p w14:paraId="7B335519" w14:textId="77777777" w:rsidR="00FA207A" w:rsidRDefault="00FA207A" w:rsidP="00FA207A">
      <w:pPr>
        <w:ind w:left="360"/>
        <w:rPr>
          <w:rFonts w:cstheme="minorHAnsi"/>
          <w:sz w:val="24"/>
          <w:szCs w:val="24"/>
        </w:rPr>
      </w:pPr>
    </w:p>
    <w:p w14:paraId="7B5495B7" w14:textId="77777777" w:rsidR="00FA207A" w:rsidRDefault="00FA207A" w:rsidP="00FA207A">
      <w:pPr>
        <w:ind w:left="360"/>
        <w:rPr>
          <w:rFonts w:cstheme="minorHAnsi"/>
          <w:sz w:val="24"/>
          <w:szCs w:val="24"/>
        </w:rPr>
      </w:pPr>
    </w:p>
    <w:p w14:paraId="77009493" w14:textId="77777777" w:rsidR="00FA207A" w:rsidRDefault="00FA207A" w:rsidP="00FA207A">
      <w:pPr>
        <w:ind w:left="360"/>
        <w:rPr>
          <w:rFonts w:cstheme="minorHAnsi"/>
          <w:sz w:val="24"/>
          <w:szCs w:val="24"/>
        </w:rPr>
      </w:pPr>
    </w:p>
    <w:p w14:paraId="6C50B86C" w14:textId="77777777" w:rsidR="00FA207A" w:rsidRDefault="00FA207A" w:rsidP="00FA207A">
      <w:pPr>
        <w:ind w:left="360"/>
        <w:rPr>
          <w:rFonts w:cstheme="minorHAnsi"/>
          <w:sz w:val="24"/>
          <w:szCs w:val="24"/>
        </w:rPr>
      </w:pPr>
    </w:p>
    <w:p w14:paraId="6FBFEC29" w14:textId="77777777" w:rsidR="00FA207A" w:rsidRDefault="00FA207A" w:rsidP="00FA207A">
      <w:pPr>
        <w:ind w:left="360"/>
        <w:rPr>
          <w:rFonts w:cstheme="minorHAnsi"/>
          <w:sz w:val="24"/>
          <w:szCs w:val="24"/>
        </w:rPr>
      </w:pPr>
    </w:p>
    <w:p w14:paraId="30D3D483" w14:textId="77777777" w:rsidR="00FA207A" w:rsidRDefault="00FA207A" w:rsidP="00FA207A">
      <w:pPr>
        <w:ind w:left="360"/>
        <w:rPr>
          <w:rFonts w:cstheme="minorHAnsi"/>
          <w:sz w:val="24"/>
          <w:szCs w:val="24"/>
        </w:rPr>
      </w:pPr>
    </w:p>
    <w:p w14:paraId="498C638E" w14:textId="77777777" w:rsidR="00FA207A" w:rsidRPr="00CA7B73" w:rsidRDefault="00FA207A" w:rsidP="00FA207A">
      <w:pPr>
        <w:pStyle w:val="ListParagraph"/>
        <w:ind w:left="360"/>
        <w:rPr>
          <w:rFonts w:cstheme="minorHAnsi"/>
          <w:sz w:val="24"/>
          <w:szCs w:val="24"/>
        </w:rPr>
      </w:pPr>
    </w:p>
    <w:p w14:paraId="29D420BE" w14:textId="77777777" w:rsidR="00FA207A" w:rsidRDefault="00FA207A" w:rsidP="009771BD">
      <w:pPr>
        <w:pStyle w:val="ListParagraph"/>
        <w:widowControl/>
        <w:numPr>
          <w:ilvl w:val="0"/>
          <w:numId w:val="40"/>
        </w:numPr>
        <w:autoSpaceDE/>
        <w:autoSpaceDN/>
        <w:ind w:left="360"/>
        <w:contextualSpacing/>
        <w:rPr>
          <w:rFonts w:cstheme="minorHAnsi"/>
          <w:sz w:val="24"/>
          <w:szCs w:val="24"/>
        </w:rPr>
      </w:pPr>
      <w:r>
        <w:rPr>
          <w:rFonts w:cstheme="minorHAnsi"/>
          <w:sz w:val="24"/>
          <w:szCs w:val="24"/>
        </w:rPr>
        <w:t>What procedures are in place to identify and incorporate design criteria mandated by the Architectural Barriers Act of 1968 to ensure pedestrian and other facilities meet minimum accessibility standards?</w:t>
      </w:r>
    </w:p>
    <w:p w14:paraId="49F8F0EA" w14:textId="77777777" w:rsidR="00FA207A" w:rsidRDefault="00FA207A" w:rsidP="00FA207A">
      <w:pPr>
        <w:rPr>
          <w:rFonts w:cstheme="minorHAnsi"/>
          <w:sz w:val="24"/>
          <w:szCs w:val="24"/>
        </w:rPr>
      </w:pPr>
    </w:p>
    <w:p w14:paraId="6E3F1D51" w14:textId="77777777" w:rsidR="00FA207A" w:rsidRDefault="00FA207A" w:rsidP="00FA207A">
      <w:pPr>
        <w:ind w:left="360"/>
        <w:rPr>
          <w:rFonts w:cstheme="minorHAnsi"/>
          <w:sz w:val="24"/>
          <w:szCs w:val="24"/>
        </w:rPr>
      </w:pPr>
      <w:r>
        <w:rPr>
          <w:rFonts w:cstheme="minorHAnsi"/>
          <w:sz w:val="24"/>
          <w:szCs w:val="24"/>
        </w:rPr>
        <w:t>Describe:</w:t>
      </w:r>
    </w:p>
    <w:p w14:paraId="0654A43D" w14:textId="77777777" w:rsidR="00FA207A" w:rsidRDefault="00FA207A" w:rsidP="00FA207A">
      <w:pPr>
        <w:ind w:left="360"/>
        <w:rPr>
          <w:rFonts w:cstheme="minorHAnsi"/>
          <w:sz w:val="24"/>
          <w:szCs w:val="24"/>
        </w:rPr>
      </w:pPr>
    </w:p>
    <w:p w14:paraId="782D7CB7" w14:textId="77777777" w:rsidR="00FA207A" w:rsidRDefault="00FA207A" w:rsidP="00FA207A">
      <w:pPr>
        <w:ind w:left="360"/>
        <w:rPr>
          <w:rFonts w:cstheme="minorHAnsi"/>
          <w:sz w:val="24"/>
          <w:szCs w:val="24"/>
        </w:rPr>
      </w:pPr>
    </w:p>
    <w:p w14:paraId="04168068" w14:textId="77777777" w:rsidR="00FA207A" w:rsidRDefault="00FA207A" w:rsidP="00FA207A">
      <w:pPr>
        <w:ind w:left="360"/>
        <w:rPr>
          <w:rFonts w:cstheme="minorHAnsi"/>
          <w:sz w:val="24"/>
          <w:szCs w:val="24"/>
        </w:rPr>
      </w:pPr>
    </w:p>
    <w:p w14:paraId="6E48B613" w14:textId="77777777" w:rsidR="00FA207A" w:rsidRDefault="00FA207A" w:rsidP="00FA207A">
      <w:pPr>
        <w:ind w:left="360"/>
        <w:rPr>
          <w:rFonts w:cstheme="minorHAnsi"/>
          <w:sz w:val="24"/>
          <w:szCs w:val="24"/>
        </w:rPr>
      </w:pPr>
    </w:p>
    <w:p w14:paraId="767DDBC1" w14:textId="77777777" w:rsidR="00FA207A" w:rsidRDefault="00FA207A" w:rsidP="00FA207A">
      <w:pPr>
        <w:ind w:left="360"/>
        <w:rPr>
          <w:rFonts w:cstheme="minorHAnsi"/>
          <w:sz w:val="24"/>
          <w:szCs w:val="24"/>
        </w:rPr>
      </w:pPr>
    </w:p>
    <w:p w14:paraId="556467D5" w14:textId="77777777" w:rsidR="00FA207A" w:rsidRDefault="00FA207A" w:rsidP="00FA207A">
      <w:pPr>
        <w:ind w:left="360"/>
        <w:rPr>
          <w:rFonts w:cstheme="minorHAnsi"/>
          <w:sz w:val="24"/>
          <w:szCs w:val="24"/>
        </w:rPr>
      </w:pPr>
    </w:p>
    <w:p w14:paraId="07F045CD" w14:textId="77777777" w:rsidR="00FA207A" w:rsidRDefault="00FA207A" w:rsidP="00FA207A">
      <w:pPr>
        <w:ind w:left="360"/>
        <w:rPr>
          <w:rFonts w:cstheme="minorHAnsi"/>
          <w:sz w:val="24"/>
          <w:szCs w:val="24"/>
        </w:rPr>
      </w:pPr>
    </w:p>
    <w:p w14:paraId="27B280C6" w14:textId="77777777" w:rsidR="00FA207A" w:rsidRDefault="00FA207A" w:rsidP="00FA207A">
      <w:pPr>
        <w:ind w:left="360"/>
        <w:rPr>
          <w:rFonts w:cstheme="minorHAnsi"/>
          <w:sz w:val="24"/>
          <w:szCs w:val="24"/>
        </w:rPr>
      </w:pPr>
    </w:p>
    <w:p w14:paraId="0602E15C" w14:textId="77777777" w:rsidR="00FA207A" w:rsidRPr="001277E7" w:rsidRDefault="00FA207A" w:rsidP="00FA207A">
      <w:pPr>
        <w:rPr>
          <w:b/>
          <w:bCs/>
          <w:sz w:val="28"/>
          <w:szCs w:val="28"/>
          <w:u w:val="single"/>
        </w:rPr>
      </w:pPr>
      <w:r w:rsidRPr="001277E7">
        <w:rPr>
          <w:b/>
          <w:bCs/>
          <w:sz w:val="28"/>
          <w:szCs w:val="28"/>
          <w:u w:val="single"/>
        </w:rPr>
        <w:t>Documentation</w:t>
      </w:r>
    </w:p>
    <w:p w14:paraId="378C2717" w14:textId="77777777" w:rsidR="00FA207A" w:rsidRPr="008A46B6" w:rsidRDefault="00FA207A" w:rsidP="00FA207A">
      <w:pPr>
        <w:pStyle w:val="ListParagraph"/>
        <w:ind w:left="360"/>
        <w:rPr>
          <w:rFonts w:cstheme="minorHAnsi"/>
          <w:sz w:val="24"/>
          <w:szCs w:val="24"/>
        </w:rPr>
      </w:pPr>
    </w:p>
    <w:p w14:paraId="16C47EB1" w14:textId="77777777" w:rsidR="00FA207A" w:rsidRDefault="00FA207A" w:rsidP="009771BD">
      <w:pPr>
        <w:pStyle w:val="ListParagraph"/>
        <w:widowControl/>
        <w:numPr>
          <w:ilvl w:val="0"/>
          <w:numId w:val="37"/>
        </w:numPr>
        <w:autoSpaceDE/>
        <w:autoSpaceDN/>
        <w:rPr>
          <w:rFonts w:cstheme="minorHAnsi"/>
          <w:sz w:val="24"/>
          <w:szCs w:val="24"/>
        </w:rPr>
      </w:pPr>
      <w:r>
        <w:rPr>
          <w:rFonts w:cstheme="minorHAnsi"/>
          <w:sz w:val="24"/>
          <w:szCs w:val="24"/>
        </w:rPr>
        <w:t>Has the level of participation of minorities, LEP persons and low-income persons at public meetings been documented?</w:t>
      </w:r>
    </w:p>
    <w:p w14:paraId="0B3CFDE8" w14:textId="77777777" w:rsidR="00FA207A" w:rsidRPr="00D44255" w:rsidRDefault="00FA207A" w:rsidP="00FA207A">
      <w:pPr>
        <w:rPr>
          <w:rFonts w:cstheme="minorHAnsi"/>
          <w:sz w:val="24"/>
          <w:szCs w:val="24"/>
        </w:rPr>
      </w:pPr>
    </w:p>
    <w:p w14:paraId="3DE56A33" w14:textId="77777777" w:rsidR="00FA207A" w:rsidRPr="00D44255" w:rsidRDefault="00FA207A" w:rsidP="00FA207A">
      <w:pPr>
        <w:ind w:left="1080"/>
        <w:rPr>
          <w:rFonts w:cstheme="minorHAnsi"/>
          <w:sz w:val="24"/>
          <w:szCs w:val="24"/>
        </w:rPr>
      </w:pPr>
      <w:r w:rsidRPr="00D44255">
        <w:rPr>
          <w:rFonts w:cstheme="minorHAnsi"/>
          <w:sz w:val="24"/>
          <w:szCs w:val="24"/>
        </w:rPr>
        <w:t xml:space="preserve">       </w:t>
      </w:r>
      <w:sdt>
        <w:sdtPr>
          <w:rPr>
            <w:rFonts w:ascii="MS Gothic" w:eastAsia="MS Gothic" w:hAnsi="MS Gothic" w:cstheme="minorHAnsi"/>
            <w:sz w:val="24"/>
            <w:szCs w:val="24"/>
          </w:rPr>
          <w:id w:val="-920706025"/>
          <w14:checkbox>
            <w14:checked w14:val="0"/>
            <w14:checkedState w14:val="2612" w14:font="MS Gothic"/>
            <w14:uncheckedState w14:val="2610" w14:font="MS Gothic"/>
          </w14:checkbox>
        </w:sdtPr>
        <w:sdtEndPr/>
        <w:sdtContent>
          <w:r w:rsidRPr="00D44255">
            <w:rPr>
              <w:rFonts w:ascii="MS Gothic" w:eastAsia="MS Gothic" w:hAnsi="MS Gothic" w:cstheme="minorHAnsi" w:hint="eastAsia"/>
              <w:sz w:val="24"/>
              <w:szCs w:val="24"/>
            </w:rPr>
            <w:t>☐</w:t>
          </w:r>
        </w:sdtContent>
      </w:sdt>
      <w:r w:rsidRPr="00D44255">
        <w:rPr>
          <w:rFonts w:cstheme="minorHAnsi"/>
          <w:sz w:val="24"/>
          <w:szCs w:val="24"/>
        </w:rPr>
        <w:t xml:space="preserve">  Yes</w:t>
      </w:r>
    </w:p>
    <w:p w14:paraId="2527F3DB" w14:textId="77777777" w:rsidR="00FA207A" w:rsidRPr="00D44255" w:rsidRDefault="00FA207A" w:rsidP="00FA207A">
      <w:pPr>
        <w:ind w:left="1080"/>
        <w:rPr>
          <w:rFonts w:cstheme="minorHAnsi"/>
          <w:sz w:val="24"/>
          <w:szCs w:val="24"/>
        </w:rPr>
      </w:pPr>
      <w:r w:rsidRPr="00D44255">
        <w:rPr>
          <w:rFonts w:cstheme="minorHAnsi"/>
          <w:sz w:val="24"/>
          <w:szCs w:val="24"/>
        </w:rPr>
        <w:t xml:space="preserve">       </w:t>
      </w:r>
      <w:sdt>
        <w:sdtPr>
          <w:rPr>
            <w:rFonts w:ascii="MS Gothic" w:eastAsia="MS Gothic" w:hAnsi="MS Gothic" w:cstheme="minorHAnsi"/>
            <w:sz w:val="24"/>
            <w:szCs w:val="24"/>
          </w:rPr>
          <w:id w:val="-552158901"/>
          <w14:checkbox>
            <w14:checked w14:val="0"/>
            <w14:checkedState w14:val="2612" w14:font="MS Gothic"/>
            <w14:uncheckedState w14:val="2610" w14:font="MS Gothic"/>
          </w14:checkbox>
        </w:sdtPr>
        <w:sdtEndPr/>
        <w:sdtContent>
          <w:r w:rsidRPr="00D44255">
            <w:rPr>
              <w:rFonts w:ascii="MS Gothic" w:eastAsia="MS Gothic" w:hAnsi="MS Gothic" w:cstheme="minorHAnsi" w:hint="eastAsia"/>
              <w:sz w:val="24"/>
              <w:szCs w:val="24"/>
            </w:rPr>
            <w:t>☐</w:t>
          </w:r>
        </w:sdtContent>
      </w:sdt>
      <w:r w:rsidRPr="00D44255">
        <w:rPr>
          <w:rFonts w:cstheme="minorHAnsi"/>
          <w:sz w:val="24"/>
          <w:szCs w:val="24"/>
        </w:rPr>
        <w:t xml:space="preserve">  No</w:t>
      </w:r>
    </w:p>
    <w:p w14:paraId="08C2DD6C" w14:textId="77777777" w:rsidR="00FA207A" w:rsidRPr="00D44255" w:rsidRDefault="00FA207A" w:rsidP="00FA207A">
      <w:pPr>
        <w:rPr>
          <w:rFonts w:cstheme="minorHAnsi"/>
          <w:sz w:val="24"/>
          <w:szCs w:val="24"/>
        </w:rPr>
      </w:pPr>
    </w:p>
    <w:p w14:paraId="36B528F0" w14:textId="77777777" w:rsidR="00FA207A" w:rsidRPr="00D44255" w:rsidRDefault="00FA207A" w:rsidP="00FA207A">
      <w:pPr>
        <w:ind w:left="360"/>
        <w:rPr>
          <w:rFonts w:cstheme="minorHAnsi"/>
          <w:sz w:val="24"/>
          <w:szCs w:val="24"/>
        </w:rPr>
      </w:pPr>
      <w:r>
        <w:rPr>
          <w:rFonts w:cstheme="minorHAnsi"/>
          <w:sz w:val="24"/>
          <w:szCs w:val="24"/>
        </w:rPr>
        <w:t>Provide documentation and comments</w:t>
      </w:r>
      <w:r w:rsidRPr="00D44255">
        <w:rPr>
          <w:rFonts w:cstheme="minorHAnsi"/>
          <w:sz w:val="24"/>
          <w:szCs w:val="24"/>
        </w:rPr>
        <w:t>:</w:t>
      </w:r>
    </w:p>
    <w:p w14:paraId="5EF05B93" w14:textId="77777777" w:rsidR="00FA207A" w:rsidRPr="00D44255" w:rsidRDefault="00FA207A" w:rsidP="00FA207A">
      <w:pPr>
        <w:rPr>
          <w:rFonts w:cstheme="minorHAnsi"/>
          <w:sz w:val="24"/>
          <w:szCs w:val="24"/>
        </w:rPr>
      </w:pPr>
    </w:p>
    <w:p w14:paraId="45F5EED1" w14:textId="77777777" w:rsidR="00FA207A" w:rsidRPr="00D44255" w:rsidRDefault="00FA207A" w:rsidP="00FA207A">
      <w:pPr>
        <w:rPr>
          <w:rFonts w:cstheme="minorHAnsi"/>
          <w:sz w:val="24"/>
          <w:szCs w:val="24"/>
        </w:rPr>
      </w:pPr>
    </w:p>
    <w:p w14:paraId="06D7AEA8" w14:textId="77777777" w:rsidR="00FA207A" w:rsidRPr="00D44255" w:rsidRDefault="00FA207A" w:rsidP="00FA207A">
      <w:pPr>
        <w:rPr>
          <w:rFonts w:cstheme="minorHAnsi"/>
          <w:sz w:val="24"/>
          <w:szCs w:val="24"/>
        </w:rPr>
      </w:pPr>
    </w:p>
    <w:p w14:paraId="1B5417A2" w14:textId="77777777" w:rsidR="00FA207A" w:rsidRPr="00AC43D5" w:rsidRDefault="00FA207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041B68F6" w14:textId="77777777" w:rsidR="00FA207A" w:rsidRPr="00AC43D5" w:rsidRDefault="00FA207A" w:rsidP="00FA207A">
      <w:pPr>
        <w:pStyle w:val="ListParagraph"/>
        <w:ind w:left="360"/>
        <w:rPr>
          <w:rFonts w:cstheme="minorHAnsi"/>
          <w:sz w:val="24"/>
          <w:szCs w:val="24"/>
        </w:rPr>
      </w:pPr>
    </w:p>
    <w:p w14:paraId="2A96674E" w14:textId="77777777" w:rsidR="00FA207A" w:rsidRPr="00AC43D5" w:rsidRDefault="00FA207A" w:rsidP="00FA207A">
      <w:pPr>
        <w:pStyle w:val="ListParagraph"/>
        <w:ind w:left="360"/>
        <w:rPr>
          <w:rFonts w:cstheme="minorHAnsi"/>
          <w:sz w:val="24"/>
          <w:szCs w:val="24"/>
        </w:rPr>
      </w:pPr>
      <w:r>
        <w:rPr>
          <w:rFonts w:cstheme="minorHAnsi"/>
          <w:sz w:val="24"/>
          <w:szCs w:val="24"/>
        </w:rPr>
        <w:t>List</w:t>
      </w:r>
      <w:r w:rsidRPr="00AC43D5">
        <w:rPr>
          <w:rFonts w:cstheme="minorHAnsi"/>
          <w:sz w:val="24"/>
          <w:szCs w:val="24"/>
        </w:rPr>
        <w:t>:</w:t>
      </w:r>
    </w:p>
    <w:p w14:paraId="6705EF2E" w14:textId="77777777" w:rsidR="00FA207A" w:rsidRDefault="00FA207A" w:rsidP="00FA207A">
      <w:pPr>
        <w:pStyle w:val="ListParagraph"/>
        <w:ind w:left="360"/>
        <w:rPr>
          <w:rFonts w:cstheme="minorHAnsi"/>
          <w:sz w:val="24"/>
          <w:szCs w:val="24"/>
        </w:rPr>
      </w:pPr>
    </w:p>
    <w:p w14:paraId="69B59B5D" w14:textId="77777777" w:rsidR="00FA207A" w:rsidRDefault="00FA207A" w:rsidP="00FA207A">
      <w:pPr>
        <w:pStyle w:val="ListParagraph"/>
        <w:ind w:left="360"/>
        <w:rPr>
          <w:rFonts w:cstheme="minorHAnsi"/>
          <w:sz w:val="24"/>
          <w:szCs w:val="24"/>
        </w:rPr>
      </w:pPr>
    </w:p>
    <w:p w14:paraId="77162EF3" w14:textId="77777777" w:rsidR="00FA207A" w:rsidRDefault="00FA207A" w:rsidP="00FA207A">
      <w:pPr>
        <w:pStyle w:val="ListParagraph"/>
        <w:ind w:left="360"/>
        <w:rPr>
          <w:rFonts w:cstheme="minorHAnsi"/>
          <w:sz w:val="24"/>
          <w:szCs w:val="24"/>
        </w:rPr>
      </w:pPr>
    </w:p>
    <w:p w14:paraId="29141D42" w14:textId="77777777" w:rsidR="00FA207A" w:rsidRDefault="00FA207A" w:rsidP="00FA207A">
      <w:pPr>
        <w:pStyle w:val="ListParagraph"/>
        <w:ind w:left="360"/>
        <w:rPr>
          <w:rFonts w:cstheme="minorHAnsi"/>
          <w:sz w:val="24"/>
          <w:szCs w:val="24"/>
        </w:rPr>
      </w:pPr>
    </w:p>
    <w:p w14:paraId="03B345EC" w14:textId="77777777" w:rsidR="00FA207A" w:rsidRDefault="00FA207A" w:rsidP="00FA207A">
      <w:pPr>
        <w:pStyle w:val="ListParagraph"/>
        <w:ind w:left="360"/>
        <w:rPr>
          <w:rFonts w:cstheme="minorHAnsi"/>
          <w:sz w:val="24"/>
          <w:szCs w:val="24"/>
        </w:rPr>
      </w:pPr>
    </w:p>
    <w:p w14:paraId="0F8E1327" w14:textId="77777777" w:rsidR="00FA207A" w:rsidRDefault="00FA207A" w:rsidP="00FA207A">
      <w:pPr>
        <w:pStyle w:val="ListParagraph"/>
        <w:ind w:left="360"/>
        <w:rPr>
          <w:rFonts w:cstheme="minorHAnsi"/>
          <w:sz w:val="24"/>
          <w:szCs w:val="24"/>
        </w:rPr>
      </w:pPr>
    </w:p>
    <w:p w14:paraId="437DA0AC" w14:textId="77777777" w:rsidR="00FA207A" w:rsidRDefault="00FA207A" w:rsidP="00FA207A">
      <w:pPr>
        <w:pStyle w:val="ListParagraph"/>
        <w:ind w:left="360"/>
        <w:rPr>
          <w:rFonts w:cstheme="minorHAnsi"/>
          <w:sz w:val="24"/>
          <w:szCs w:val="24"/>
        </w:rPr>
      </w:pPr>
    </w:p>
    <w:p w14:paraId="4EE5D3DD" w14:textId="77777777" w:rsidR="001B69F3" w:rsidRPr="00AC43D5" w:rsidRDefault="001B69F3" w:rsidP="00FA207A">
      <w:pPr>
        <w:pStyle w:val="ListParagraph"/>
        <w:ind w:left="360"/>
        <w:rPr>
          <w:rFonts w:cstheme="minorHAnsi"/>
          <w:sz w:val="24"/>
          <w:szCs w:val="24"/>
        </w:rPr>
      </w:pPr>
    </w:p>
    <w:p w14:paraId="4589CA5D" w14:textId="77777777" w:rsidR="00FA207A" w:rsidRPr="001277E7" w:rsidRDefault="00FA207A" w:rsidP="00FA207A">
      <w:pPr>
        <w:rPr>
          <w:b/>
          <w:bCs/>
          <w:sz w:val="28"/>
          <w:szCs w:val="28"/>
          <w:u w:val="single"/>
        </w:rPr>
      </w:pPr>
      <w:r>
        <w:rPr>
          <w:b/>
          <w:bCs/>
          <w:sz w:val="28"/>
          <w:szCs w:val="28"/>
          <w:u w:val="single"/>
        </w:rPr>
        <w:lastRenderedPageBreak/>
        <w:t>Consultant Contracts</w:t>
      </w:r>
    </w:p>
    <w:p w14:paraId="5225307E" w14:textId="77777777" w:rsidR="00FA207A" w:rsidRPr="008A46B6" w:rsidRDefault="00FA207A" w:rsidP="00FA207A">
      <w:pPr>
        <w:pStyle w:val="ListParagraph"/>
        <w:ind w:left="360"/>
        <w:rPr>
          <w:rFonts w:cstheme="minorHAnsi"/>
          <w:sz w:val="24"/>
          <w:szCs w:val="24"/>
        </w:rPr>
      </w:pPr>
    </w:p>
    <w:p w14:paraId="77C24263"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sub-contracting/consulting opportunities and solicit interest, bids, and quotes from DBEs?</w:t>
      </w:r>
    </w:p>
    <w:p w14:paraId="7279D064" w14:textId="77777777" w:rsidR="00FA207A" w:rsidRPr="00F638FB" w:rsidRDefault="00FA207A" w:rsidP="00FA207A">
      <w:pPr>
        <w:rPr>
          <w:rFonts w:cstheme="minorHAnsi"/>
          <w:sz w:val="24"/>
          <w:szCs w:val="24"/>
        </w:rPr>
      </w:pPr>
    </w:p>
    <w:p w14:paraId="463C730E"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1816BB20" w14:textId="77777777" w:rsidR="00FA207A" w:rsidRPr="00AC43D5" w:rsidRDefault="00FA207A" w:rsidP="00FA207A">
      <w:pPr>
        <w:pStyle w:val="ListParagraph"/>
        <w:ind w:left="360"/>
        <w:rPr>
          <w:rFonts w:cstheme="minorHAnsi"/>
          <w:sz w:val="24"/>
          <w:szCs w:val="24"/>
        </w:rPr>
      </w:pPr>
    </w:p>
    <w:p w14:paraId="3B1588B3" w14:textId="77777777" w:rsidR="00FA207A" w:rsidRDefault="00FA207A" w:rsidP="00FA207A">
      <w:pPr>
        <w:pStyle w:val="ListParagraph"/>
        <w:rPr>
          <w:rFonts w:cstheme="minorHAnsi"/>
          <w:sz w:val="24"/>
          <w:szCs w:val="24"/>
        </w:rPr>
      </w:pPr>
    </w:p>
    <w:p w14:paraId="442A1F35" w14:textId="77777777" w:rsidR="00FA207A" w:rsidRDefault="00FA207A" w:rsidP="00FA207A">
      <w:pPr>
        <w:pStyle w:val="ListParagraph"/>
        <w:rPr>
          <w:rFonts w:cstheme="minorHAnsi"/>
          <w:sz w:val="24"/>
          <w:szCs w:val="24"/>
        </w:rPr>
      </w:pPr>
    </w:p>
    <w:p w14:paraId="1EFC087A" w14:textId="77777777" w:rsidR="00FA207A" w:rsidRDefault="00FA207A" w:rsidP="00FA207A">
      <w:pPr>
        <w:pStyle w:val="ListParagraph"/>
        <w:rPr>
          <w:rFonts w:cstheme="minorHAnsi"/>
          <w:sz w:val="24"/>
          <w:szCs w:val="24"/>
        </w:rPr>
      </w:pPr>
    </w:p>
    <w:p w14:paraId="45DDEA17" w14:textId="77777777" w:rsidR="00FA207A" w:rsidRDefault="00FA207A" w:rsidP="00FA207A">
      <w:pPr>
        <w:pStyle w:val="ListParagraph"/>
        <w:rPr>
          <w:rFonts w:cstheme="minorHAnsi"/>
          <w:sz w:val="24"/>
          <w:szCs w:val="24"/>
        </w:rPr>
      </w:pPr>
    </w:p>
    <w:p w14:paraId="6D6A4FEA" w14:textId="77777777" w:rsidR="00FA207A" w:rsidRDefault="00FA207A" w:rsidP="00FA207A">
      <w:pPr>
        <w:pStyle w:val="ListParagraph"/>
        <w:rPr>
          <w:rFonts w:cstheme="minorHAnsi"/>
          <w:sz w:val="24"/>
          <w:szCs w:val="24"/>
        </w:rPr>
      </w:pPr>
    </w:p>
    <w:p w14:paraId="2288C2DD" w14:textId="77777777" w:rsidR="00FA207A" w:rsidRDefault="00FA207A" w:rsidP="00FA207A">
      <w:pPr>
        <w:pStyle w:val="ListParagraph"/>
        <w:rPr>
          <w:rFonts w:cstheme="minorHAnsi"/>
          <w:sz w:val="24"/>
          <w:szCs w:val="24"/>
        </w:rPr>
      </w:pPr>
    </w:p>
    <w:p w14:paraId="73A85FB0" w14:textId="77777777" w:rsidR="00FA207A" w:rsidRPr="00AC43D5" w:rsidRDefault="00FA207A" w:rsidP="00FA207A">
      <w:pPr>
        <w:pStyle w:val="ListParagraph"/>
        <w:rPr>
          <w:rFonts w:cstheme="minorHAnsi"/>
          <w:sz w:val="24"/>
          <w:szCs w:val="24"/>
        </w:rPr>
      </w:pPr>
    </w:p>
    <w:p w14:paraId="1D6BE71D" w14:textId="77777777" w:rsidR="00FA207A" w:rsidRDefault="00FA207A" w:rsidP="00FA207A">
      <w:pPr>
        <w:pStyle w:val="ListParagraph"/>
        <w:ind w:left="360"/>
        <w:rPr>
          <w:rFonts w:cstheme="minorHAnsi"/>
          <w:sz w:val="24"/>
          <w:szCs w:val="24"/>
        </w:rPr>
      </w:pPr>
    </w:p>
    <w:p w14:paraId="4F8E06E5" w14:textId="77777777" w:rsidR="00FA207A" w:rsidRDefault="00FA207A" w:rsidP="00FA207A">
      <w:pPr>
        <w:pStyle w:val="ListParagraph"/>
        <w:ind w:left="360"/>
        <w:rPr>
          <w:rFonts w:cstheme="minorHAnsi"/>
          <w:sz w:val="24"/>
          <w:szCs w:val="24"/>
        </w:rPr>
      </w:pPr>
    </w:p>
    <w:p w14:paraId="16AB6459"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Are all contracting opportunities communicated to the Civil Rights Office?</w:t>
      </w:r>
    </w:p>
    <w:p w14:paraId="4835660D" w14:textId="77777777" w:rsidR="00FA207A" w:rsidRPr="00AC43D5" w:rsidRDefault="00FA207A" w:rsidP="00FA207A">
      <w:pPr>
        <w:rPr>
          <w:rFonts w:cstheme="minorHAnsi"/>
          <w:sz w:val="24"/>
          <w:szCs w:val="24"/>
        </w:rPr>
      </w:pPr>
    </w:p>
    <w:p w14:paraId="4398D1A5" w14:textId="77777777" w:rsidR="00FA207A" w:rsidRDefault="0084725D" w:rsidP="00FA207A">
      <w:pPr>
        <w:ind w:left="1080"/>
        <w:rPr>
          <w:rFonts w:cstheme="minorHAnsi"/>
          <w:sz w:val="24"/>
          <w:szCs w:val="24"/>
        </w:rPr>
      </w:pPr>
      <w:sdt>
        <w:sdtPr>
          <w:rPr>
            <w:rFonts w:cstheme="minorHAnsi"/>
            <w:sz w:val="24"/>
            <w:szCs w:val="24"/>
          </w:rPr>
          <w:id w:val="-118603830"/>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58AF875F" w14:textId="77777777" w:rsidR="00FA207A" w:rsidRPr="00AC43D5" w:rsidRDefault="0084725D" w:rsidP="00FA207A">
      <w:pPr>
        <w:ind w:left="1080"/>
        <w:rPr>
          <w:rFonts w:cstheme="minorHAnsi"/>
          <w:sz w:val="24"/>
          <w:szCs w:val="24"/>
        </w:rPr>
      </w:pPr>
      <w:sdt>
        <w:sdtPr>
          <w:rPr>
            <w:rFonts w:cstheme="minorHAnsi"/>
            <w:sz w:val="24"/>
            <w:szCs w:val="24"/>
          </w:rPr>
          <w:id w:val="-1970119332"/>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60E93EF2" w14:textId="77777777" w:rsidR="00FA207A" w:rsidRDefault="00FA207A" w:rsidP="00FA207A">
      <w:pPr>
        <w:pStyle w:val="ListParagraph"/>
        <w:ind w:left="360"/>
        <w:rPr>
          <w:rFonts w:cstheme="minorHAnsi"/>
          <w:sz w:val="24"/>
          <w:szCs w:val="24"/>
        </w:rPr>
      </w:pPr>
    </w:p>
    <w:p w14:paraId="6F20B848" w14:textId="77777777" w:rsidR="00FA207A" w:rsidRDefault="00FA207A" w:rsidP="00FA207A">
      <w:pPr>
        <w:pStyle w:val="ListParagraph"/>
        <w:ind w:left="360"/>
        <w:rPr>
          <w:rFonts w:cstheme="minorHAnsi"/>
          <w:sz w:val="24"/>
          <w:szCs w:val="24"/>
        </w:rPr>
      </w:pPr>
    </w:p>
    <w:p w14:paraId="554A9159" w14:textId="77777777" w:rsidR="00FA207A" w:rsidRDefault="00FA207A" w:rsidP="00FA207A">
      <w:pPr>
        <w:pStyle w:val="ListParagraph"/>
        <w:ind w:left="360"/>
        <w:rPr>
          <w:rFonts w:cstheme="minorHAnsi"/>
          <w:sz w:val="24"/>
          <w:szCs w:val="24"/>
        </w:rPr>
      </w:pPr>
    </w:p>
    <w:p w14:paraId="28B6F274" w14:textId="77777777" w:rsidR="00FA207A" w:rsidRDefault="00FA207A" w:rsidP="00FA207A">
      <w:pPr>
        <w:pStyle w:val="ListParagraph"/>
        <w:ind w:left="360"/>
        <w:rPr>
          <w:rFonts w:cstheme="minorHAnsi"/>
          <w:sz w:val="24"/>
          <w:szCs w:val="24"/>
        </w:rPr>
      </w:pPr>
    </w:p>
    <w:p w14:paraId="0D800DEE" w14:textId="77777777" w:rsidR="00FA207A" w:rsidRDefault="00FA207A" w:rsidP="00FA207A">
      <w:pPr>
        <w:pStyle w:val="ListParagraph"/>
        <w:ind w:left="360"/>
        <w:rPr>
          <w:rFonts w:cstheme="minorHAnsi"/>
          <w:sz w:val="24"/>
          <w:szCs w:val="24"/>
        </w:rPr>
      </w:pPr>
    </w:p>
    <w:p w14:paraId="63A05D57" w14:textId="77777777" w:rsidR="00FA207A" w:rsidRDefault="00FA207A" w:rsidP="00FA207A">
      <w:pPr>
        <w:pStyle w:val="ListParagraph"/>
        <w:ind w:left="360"/>
        <w:rPr>
          <w:rFonts w:cstheme="minorHAnsi"/>
          <w:sz w:val="24"/>
          <w:szCs w:val="24"/>
        </w:rPr>
      </w:pPr>
    </w:p>
    <w:p w14:paraId="04A3295F" w14:textId="77777777" w:rsidR="00FA207A" w:rsidRDefault="00FA207A" w:rsidP="00FA207A">
      <w:pPr>
        <w:pStyle w:val="ListParagraph"/>
        <w:rPr>
          <w:rFonts w:cstheme="minorHAnsi"/>
          <w:sz w:val="24"/>
          <w:szCs w:val="24"/>
        </w:rPr>
      </w:pPr>
    </w:p>
    <w:p w14:paraId="0276E70D" w14:textId="77777777" w:rsidR="00FA207A" w:rsidRDefault="00FA207A" w:rsidP="00FA207A">
      <w:pPr>
        <w:pStyle w:val="ListParagraph"/>
        <w:rPr>
          <w:rFonts w:cstheme="minorHAnsi"/>
          <w:sz w:val="24"/>
          <w:szCs w:val="24"/>
        </w:rPr>
      </w:pPr>
    </w:p>
    <w:p w14:paraId="268A806B" w14:textId="77777777" w:rsidR="00FA207A" w:rsidRPr="00AC43D5" w:rsidRDefault="00FA207A" w:rsidP="00FA207A">
      <w:pPr>
        <w:pStyle w:val="ListParagraph"/>
        <w:ind w:left="0"/>
        <w:rPr>
          <w:rFonts w:cstheme="minorHAnsi"/>
          <w:sz w:val="24"/>
          <w:szCs w:val="24"/>
        </w:rPr>
      </w:pPr>
    </w:p>
    <w:tbl>
      <w:tblPr>
        <w:tblW w:w="11040" w:type="dxa"/>
        <w:tblInd w:w="-849" w:type="dxa"/>
        <w:tblLook w:val="04A0" w:firstRow="1" w:lastRow="0" w:firstColumn="1" w:lastColumn="0" w:noHBand="0" w:noVBand="1"/>
      </w:tblPr>
      <w:tblGrid>
        <w:gridCol w:w="9304"/>
        <w:gridCol w:w="1736"/>
      </w:tblGrid>
      <w:tr w:rsidR="00FA207A" w:rsidRPr="002210AD" w14:paraId="0A07347A" w14:textId="77777777" w:rsidTr="00CF3492">
        <w:trPr>
          <w:trHeight w:val="315"/>
        </w:trPr>
        <w:tc>
          <w:tcPr>
            <w:tcW w:w="930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6D402C"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Title VI complaints received</w:t>
            </w:r>
          </w:p>
        </w:tc>
        <w:tc>
          <w:tcPr>
            <w:tcW w:w="1736" w:type="dxa"/>
            <w:tcBorders>
              <w:top w:val="single" w:sz="4" w:space="0" w:color="auto"/>
              <w:left w:val="nil"/>
              <w:bottom w:val="single" w:sz="4" w:space="0" w:color="auto"/>
              <w:right w:val="single" w:sz="4" w:space="0" w:color="auto"/>
            </w:tcBorders>
            <w:shd w:val="clear" w:color="000000" w:fill="D0CECE"/>
            <w:noWrap/>
            <w:vAlign w:val="bottom"/>
            <w:hideMark/>
          </w:tcPr>
          <w:p w14:paraId="3C43A469"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598DC9E8"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5174E81D"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informal (verbal) complaints</w:t>
            </w:r>
          </w:p>
        </w:tc>
        <w:tc>
          <w:tcPr>
            <w:tcW w:w="1736" w:type="dxa"/>
            <w:tcBorders>
              <w:top w:val="nil"/>
              <w:left w:val="nil"/>
              <w:bottom w:val="single" w:sz="4" w:space="0" w:color="auto"/>
              <w:right w:val="single" w:sz="4" w:space="0" w:color="auto"/>
            </w:tcBorders>
            <w:shd w:val="clear" w:color="000000" w:fill="D0CECE"/>
            <w:noWrap/>
            <w:vAlign w:val="bottom"/>
            <w:hideMark/>
          </w:tcPr>
          <w:p w14:paraId="0CF9786E"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67E7F77A"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2F87C118"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formal (written) complaints</w:t>
            </w:r>
          </w:p>
        </w:tc>
        <w:tc>
          <w:tcPr>
            <w:tcW w:w="1736" w:type="dxa"/>
            <w:tcBorders>
              <w:top w:val="nil"/>
              <w:left w:val="nil"/>
              <w:bottom w:val="single" w:sz="4" w:space="0" w:color="auto"/>
              <w:right w:val="single" w:sz="4" w:space="0" w:color="auto"/>
            </w:tcBorders>
            <w:shd w:val="clear" w:color="000000" w:fill="D0CECE"/>
            <w:noWrap/>
            <w:vAlign w:val="bottom"/>
            <w:hideMark/>
          </w:tcPr>
          <w:p w14:paraId="06077A35"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57934747"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490DF450"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unresolved complaints sent to Civil Rights Office</w:t>
            </w:r>
          </w:p>
        </w:tc>
        <w:tc>
          <w:tcPr>
            <w:tcW w:w="1736" w:type="dxa"/>
            <w:tcBorders>
              <w:top w:val="nil"/>
              <w:left w:val="nil"/>
              <w:bottom w:val="single" w:sz="4" w:space="0" w:color="auto"/>
              <w:right w:val="single" w:sz="4" w:space="0" w:color="auto"/>
            </w:tcBorders>
            <w:shd w:val="clear" w:color="000000" w:fill="D0CECE"/>
            <w:noWrap/>
            <w:vAlign w:val="bottom"/>
            <w:hideMark/>
          </w:tcPr>
          <w:p w14:paraId="3762779B"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4BE8920D"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4822640E"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Webinar public meetings</w:t>
            </w:r>
          </w:p>
        </w:tc>
        <w:tc>
          <w:tcPr>
            <w:tcW w:w="1736" w:type="dxa"/>
            <w:tcBorders>
              <w:top w:val="nil"/>
              <w:left w:val="nil"/>
              <w:bottom w:val="single" w:sz="4" w:space="0" w:color="auto"/>
              <w:right w:val="single" w:sz="4" w:space="0" w:color="auto"/>
            </w:tcBorders>
            <w:shd w:val="clear" w:color="000000" w:fill="D0CECE"/>
            <w:noWrap/>
            <w:vAlign w:val="bottom"/>
            <w:hideMark/>
          </w:tcPr>
          <w:p w14:paraId="6A655130"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54BFD2BD"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3437E0FA"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traditional public meetings</w:t>
            </w:r>
          </w:p>
        </w:tc>
        <w:tc>
          <w:tcPr>
            <w:tcW w:w="1736" w:type="dxa"/>
            <w:tcBorders>
              <w:top w:val="nil"/>
              <w:left w:val="nil"/>
              <w:bottom w:val="single" w:sz="4" w:space="0" w:color="auto"/>
              <w:right w:val="single" w:sz="4" w:space="0" w:color="auto"/>
            </w:tcBorders>
            <w:shd w:val="clear" w:color="000000" w:fill="D0CECE"/>
            <w:noWrap/>
            <w:vAlign w:val="bottom"/>
            <w:hideMark/>
          </w:tcPr>
          <w:p w14:paraId="5EBEB202"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6C05AC4F"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5E047898"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meetings held in low income of minority areas</w:t>
            </w:r>
          </w:p>
        </w:tc>
        <w:tc>
          <w:tcPr>
            <w:tcW w:w="1736" w:type="dxa"/>
            <w:tcBorders>
              <w:top w:val="nil"/>
              <w:left w:val="nil"/>
              <w:bottom w:val="single" w:sz="4" w:space="0" w:color="auto"/>
              <w:right w:val="single" w:sz="4" w:space="0" w:color="auto"/>
            </w:tcBorders>
            <w:shd w:val="clear" w:color="000000" w:fill="D0CECE"/>
            <w:noWrap/>
            <w:vAlign w:val="bottom"/>
            <w:hideMark/>
          </w:tcPr>
          <w:p w14:paraId="6C935A8C"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12FC44A6" w14:textId="77777777" w:rsidTr="00CF3492">
        <w:trPr>
          <w:trHeight w:val="630"/>
        </w:trPr>
        <w:tc>
          <w:tcPr>
            <w:tcW w:w="9304" w:type="dxa"/>
            <w:tcBorders>
              <w:top w:val="nil"/>
              <w:left w:val="single" w:sz="4" w:space="0" w:color="auto"/>
              <w:bottom w:val="single" w:sz="4" w:space="0" w:color="auto"/>
              <w:right w:val="single" w:sz="4" w:space="0" w:color="auto"/>
            </w:tcBorders>
            <w:shd w:val="clear" w:color="000000" w:fill="D0CECE"/>
            <w:vAlign w:val="bottom"/>
            <w:hideMark/>
          </w:tcPr>
          <w:p w14:paraId="30B051DB"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public meeting or information notices reviewed for compliant Title VI/Nondiscrimination statement</w:t>
            </w:r>
          </w:p>
        </w:tc>
        <w:tc>
          <w:tcPr>
            <w:tcW w:w="1736" w:type="dxa"/>
            <w:tcBorders>
              <w:top w:val="nil"/>
              <w:left w:val="nil"/>
              <w:bottom w:val="single" w:sz="4" w:space="0" w:color="auto"/>
              <w:right w:val="single" w:sz="4" w:space="0" w:color="auto"/>
            </w:tcBorders>
            <w:shd w:val="clear" w:color="000000" w:fill="D0CECE"/>
            <w:noWrap/>
            <w:vAlign w:val="bottom"/>
            <w:hideMark/>
          </w:tcPr>
          <w:p w14:paraId="7740FB79"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7E8587AF" w14:textId="77777777" w:rsidTr="00CF3492">
        <w:trPr>
          <w:trHeight w:val="390"/>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72E25929"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xml:space="preserve"># LEP request received </w:t>
            </w:r>
            <w:r>
              <w:rPr>
                <w:rFonts w:ascii="Calibri" w:hAnsi="Calibri" w:cs="Calibri"/>
                <w:color w:val="000000"/>
                <w:sz w:val="24"/>
                <w:szCs w:val="24"/>
              </w:rPr>
              <w:t>for</w:t>
            </w:r>
            <w:r w:rsidRPr="002210AD">
              <w:rPr>
                <w:rFonts w:ascii="Calibri" w:hAnsi="Calibri" w:cs="Calibri"/>
                <w:color w:val="000000"/>
                <w:sz w:val="24"/>
                <w:szCs w:val="24"/>
              </w:rPr>
              <w:t xml:space="preserve"> services provided during traditional meetings/hearings</w:t>
            </w:r>
          </w:p>
        </w:tc>
        <w:tc>
          <w:tcPr>
            <w:tcW w:w="1736" w:type="dxa"/>
            <w:tcBorders>
              <w:top w:val="nil"/>
              <w:left w:val="nil"/>
              <w:bottom w:val="single" w:sz="4" w:space="0" w:color="auto"/>
              <w:right w:val="single" w:sz="4" w:space="0" w:color="auto"/>
            </w:tcBorders>
            <w:shd w:val="clear" w:color="000000" w:fill="D0CECE"/>
            <w:noWrap/>
            <w:vAlign w:val="bottom"/>
            <w:hideMark/>
          </w:tcPr>
          <w:p w14:paraId="70837752"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090DD5A0" w14:textId="77777777" w:rsidTr="00CF3492">
        <w:trPr>
          <w:trHeight w:val="390"/>
        </w:trPr>
        <w:tc>
          <w:tcPr>
            <w:tcW w:w="9304" w:type="dxa"/>
            <w:tcBorders>
              <w:top w:val="nil"/>
              <w:left w:val="single" w:sz="4" w:space="0" w:color="auto"/>
              <w:bottom w:val="single" w:sz="4" w:space="0" w:color="auto"/>
              <w:right w:val="single" w:sz="4" w:space="0" w:color="auto"/>
            </w:tcBorders>
            <w:shd w:val="clear" w:color="000000" w:fill="D0CECE"/>
            <w:noWrap/>
            <w:vAlign w:val="bottom"/>
          </w:tcPr>
          <w:p w14:paraId="63B3515D"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LEP services provided during traditional meetings/hearings</w:t>
            </w:r>
          </w:p>
        </w:tc>
        <w:tc>
          <w:tcPr>
            <w:tcW w:w="1736" w:type="dxa"/>
            <w:tcBorders>
              <w:top w:val="nil"/>
              <w:left w:val="nil"/>
              <w:bottom w:val="single" w:sz="4" w:space="0" w:color="auto"/>
              <w:right w:val="single" w:sz="4" w:space="0" w:color="auto"/>
            </w:tcBorders>
            <w:shd w:val="clear" w:color="000000" w:fill="D0CECE"/>
            <w:noWrap/>
            <w:vAlign w:val="bottom"/>
          </w:tcPr>
          <w:p w14:paraId="7145424F" w14:textId="77777777" w:rsidR="00FA207A" w:rsidRPr="002210AD" w:rsidRDefault="00FA207A" w:rsidP="00CF3492">
            <w:pPr>
              <w:rPr>
                <w:rFonts w:ascii="Calibri" w:hAnsi="Calibri" w:cs="Calibri"/>
                <w:color w:val="000000"/>
                <w:sz w:val="24"/>
                <w:szCs w:val="24"/>
              </w:rPr>
            </w:pPr>
          </w:p>
        </w:tc>
      </w:tr>
      <w:tr w:rsidR="00FA207A" w:rsidRPr="002210AD" w14:paraId="7D6058D0"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72C91797"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translation services provided</w:t>
            </w:r>
          </w:p>
        </w:tc>
        <w:tc>
          <w:tcPr>
            <w:tcW w:w="1736" w:type="dxa"/>
            <w:tcBorders>
              <w:top w:val="nil"/>
              <w:left w:val="nil"/>
              <w:bottom w:val="single" w:sz="4" w:space="0" w:color="auto"/>
              <w:right w:val="single" w:sz="4" w:space="0" w:color="auto"/>
            </w:tcBorders>
            <w:shd w:val="clear" w:color="000000" w:fill="D0CECE"/>
            <w:noWrap/>
            <w:vAlign w:val="bottom"/>
            <w:hideMark/>
          </w:tcPr>
          <w:p w14:paraId="279AEC1A"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45714E92"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743C2CAE"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of interpreter services provided</w:t>
            </w:r>
          </w:p>
        </w:tc>
        <w:tc>
          <w:tcPr>
            <w:tcW w:w="1736" w:type="dxa"/>
            <w:tcBorders>
              <w:top w:val="nil"/>
              <w:left w:val="nil"/>
              <w:bottom w:val="single" w:sz="4" w:space="0" w:color="auto"/>
              <w:right w:val="single" w:sz="4" w:space="0" w:color="auto"/>
            </w:tcBorders>
            <w:shd w:val="clear" w:color="000000" w:fill="D0CECE"/>
            <w:noWrap/>
            <w:vAlign w:val="bottom"/>
            <w:hideMark/>
          </w:tcPr>
          <w:p w14:paraId="438AF8A3"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 </w:t>
            </w:r>
          </w:p>
        </w:tc>
      </w:tr>
      <w:tr w:rsidR="00FA207A" w:rsidRPr="002210AD" w14:paraId="6E9C1A43" w14:textId="77777777" w:rsidTr="00CF3492">
        <w:trPr>
          <w:trHeight w:val="315"/>
        </w:trPr>
        <w:tc>
          <w:tcPr>
            <w:tcW w:w="9304" w:type="dxa"/>
            <w:tcBorders>
              <w:top w:val="nil"/>
              <w:left w:val="single" w:sz="4" w:space="0" w:color="auto"/>
              <w:bottom w:val="single" w:sz="4" w:space="0" w:color="auto"/>
              <w:right w:val="single" w:sz="4" w:space="0" w:color="auto"/>
            </w:tcBorders>
            <w:shd w:val="clear" w:color="000000" w:fill="D0CECE"/>
            <w:noWrap/>
            <w:vAlign w:val="bottom"/>
            <w:hideMark/>
          </w:tcPr>
          <w:p w14:paraId="26E00A36"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Cost of translation and interpreter services provided this quarter</w:t>
            </w:r>
          </w:p>
        </w:tc>
        <w:tc>
          <w:tcPr>
            <w:tcW w:w="1736" w:type="dxa"/>
            <w:tcBorders>
              <w:top w:val="nil"/>
              <w:left w:val="nil"/>
              <w:bottom w:val="single" w:sz="4" w:space="0" w:color="auto"/>
              <w:right w:val="single" w:sz="4" w:space="0" w:color="auto"/>
            </w:tcBorders>
            <w:shd w:val="clear" w:color="000000" w:fill="D0CECE"/>
            <w:noWrap/>
            <w:vAlign w:val="bottom"/>
            <w:hideMark/>
          </w:tcPr>
          <w:p w14:paraId="7BF484EB" w14:textId="77777777" w:rsidR="00FA207A" w:rsidRPr="002210AD" w:rsidRDefault="00FA207A" w:rsidP="00CF3492">
            <w:pPr>
              <w:rPr>
                <w:rFonts w:ascii="Calibri" w:hAnsi="Calibri" w:cs="Calibri"/>
                <w:color w:val="000000"/>
                <w:sz w:val="24"/>
                <w:szCs w:val="24"/>
              </w:rPr>
            </w:pPr>
            <w:r w:rsidRPr="002210AD">
              <w:rPr>
                <w:rFonts w:ascii="Calibri" w:hAnsi="Calibri" w:cs="Calibri"/>
                <w:color w:val="000000"/>
                <w:sz w:val="24"/>
                <w:szCs w:val="24"/>
              </w:rPr>
              <w:t>$</w:t>
            </w:r>
          </w:p>
        </w:tc>
      </w:tr>
    </w:tbl>
    <w:p w14:paraId="74C02F23" w14:textId="77777777" w:rsidR="00FA207A" w:rsidRPr="00AC43D5" w:rsidRDefault="00FA207A" w:rsidP="00240B9B">
      <w:pPr>
        <w:jc w:val="center"/>
        <w:rPr>
          <w:rFonts w:cstheme="minorHAnsi"/>
          <w:b/>
          <w:bCs/>
          <w:sz w:val="32"/>
          <w:szCs w:val="32"/>
        </w:rPr>
      </w:pPr>
      <w:r w:rsidRPr="00AC43D5">
        <w:rPr>
          <w:rFonts w:cstheme="minorHAnsi"/>
          <w:b/>
          <w:bCs/>
          <w:sz w:val="32"/>
          <w:szCs w:val="32"/>
        </w:rPr>
        <w:lastRenderedPageBreak/>
        <w:t>Maine Department of Transportation</w:t>
      </w:r>
    </w:p>
    <w:p w14:paraId="0BDD53A5" w14:textId="77777777" w:rsidR="00FA207A" w:rsidRDefault="00FA207A" w:rsidP="00FA207A">
      <w:pPr>
        <w:jc w:val="center"/>
        <w:rPr>
          <w:rFonts w:cstheme="minorHAnsi"/>
          <w:b/>
          <w:bCs/>
          <w:sz w:val="32"/>
          <w:szCs w:val="32"/>
        </w:rPr>
      </w:pPr>
      <w:r w:rsidRPr="00AC43D5">
        <w:rPr>
          <w:rFonts w:cstheme="minorHAnsi"/>
          <w:b/>
          <w:bCs/>
          <w:sz w:val="32"/>
          <w:szCs w:val="32"/>
        </w:rPr>
        <w:t>TITLE VI QUARTERLY REPORT</w:t>
      </w:r>
    </w:p>
    <w:p w14:paraId="44DE9338" w14:textId="77777777" w:rsidR="00FA207A" w:rsidRPr="00AC43D5" w:rsidRDefault="00FA207A" w:rsidP="00FA207A">
      <w:pPr>
        <w:jc w:val="center"/>
        <w:rPr>
          <w:rFonts w:cstheme="minorHAnsi"/>
          <w:b/>
          <w:bCs/>
          <w:sz w:val="32"/>
          <w:szCs w:val="32"/>
        </w:rPr>
      </w:pPr>
      <w:r>
        <w:rPr>
          <w:rFonts w:cstheme="minorHAnsi"/>
          <w:b/>
          <w:bCs/>
          <w:sz w:val="32"/>
          <w:szCs w:val="32"/>
        </w:rPr>
        <w:t>Property Office</w:t>
      </w:r>
    </w:p>
    <w:p w14:paraId="29C2A09D" w14:textId="77777777" w:rsidR="00FA207A" w:rsidRPr="00AC43D5" w:rsidRDefault="00FA207A" w:rsidP="00FA207A">
      <w:pPr>
        <w:rPr>
          <w:rFonts w:cstheme="minorHAnsi"/>
          <w:sz w:val="24"/>
          <w:szCs w:val="24"/>
        </w:rPr>
      </w:pPr>
    </w:p>
    <w:p w14:paraId="2A9875A3" w14:textId="77777777" w:rsidR="00FA207A" w:rsidRDefault="00FA207A" w:rsidP="00FA207A">
      <w:pPr>
        <w:rPr>
          <w:rFonts w:cstheme="minorHAnsi"/>
          <w:sz w:val="24"/>
          <w:szCs w:val="24"/>
        </w:rPr>
      </w:pPr>
    </w:p>
    <w:p w14:paraId="35E5B672" w14:textId="77777777" w:rsidR="00FA207A" w:rsidRPr="00AC43D5" w:rsidRDefault="00FA207A" w:rsidP="00FA207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8951126" w14:textId="77777777" w:rsidR="00FA207A" w:rsidRPr="00AC43D5" w:rsidRDefault="00FA207A" w:rsidP="00FA207A">
      <w:pPr>
        <w:rPr>
          <w:rFonts w:cstheme="minorHAnsi"/>
          <w:sz w:val="24"/>
          <w:szCs w:val="24"/>
        </w:rPr>
      </w:pPr>
    </w:p>
    <w:p w14:paraId="19BFC190" w14:textId="77777777" w:rsidR="00FA207A" w:rsidRPr="00AC43D5" w:rsidRDefault="00FA207A" w:rsidP="00FA207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6C717439" w14:textId="77777777" w:rsidR="00FA207A" w:rsidRPr="00AC43D5" w:rsidRDefault="00FA207A" w:rsidP="00FA207A">
      <w:pPr>
        <w:rPr>
          <w:rFonts w:cstheme="minorHAnsi"/>
          <w:sz w:val="24"/>
          <w:szCs w:val="24"/>
        </w:rPr>
      </w:pPr>
    </w:p>
    <w:p w14:paraId="5784906A" w14:textId="77777777" w:rsidR="00FA207A" w:rsidRPr="00AC43D5" w:rsidRDefault="00FA207A" w:rsidP="00FA207A">
      <w:pPr>
        <w:rPr>
          <w:rFonts w:cstheme="minorHAnsi"/>
          <w:sz w:val="24"/>
          <w:szCs w:val="24"/>
        </w:rPr>
      </w:pPr>
      <w:r w:rsidRPr="00AC43D5">
        <w:rPr>
          <w:rFonts w:cstheme="minorHAnsi"/>
          <w:sz w:val="24"/>
          <w:szCs w:val="24"/>
        </w:rPr>
        <w:t>Contact Info:</w:t>
      </w:r>
    </w:p>
    <w:p w14:paraId="13A506F4" w14:textId="77777777" w:rsidR="00FA207A" w:rsidRPr="00AC43D5" w:rsidRDefault="00FA207A" w:rsidP="00FA207A">
      <w:pPr>
        <w:rPr>
          <w:rFonts w:cstheme="minorHAnsi"/>
          <w:sz w:val="24"/>
          <w:szCs w:val="24"/>
        </w:rPr>
      </w:pPr>
    </w:p>
    <w:p w14:paraId="3D088D51" w14:textId="77777777" w:rsidR="00FA207A" w:rsidRPr="00AC43D5" w:rsidRDefault="00FA207A" w:rsidP="00FA207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0C222BA1" w14:textId="77777777" w:rsidR="00FA207A" w:rsidRPr="00AC43D5" w:rsidRDefault="00FA207A" w:rsidP="00FA207A">
      <w:pPr>
        <w:rPr>
          <w:rFonts w:cstheme="minorHAnsi"/>
          <w:sz w:val="24"/>
          <w:szCs w:val="24"/>
        </w:rPr>
      </w:pPr>
      <w:r w:rsidRPr="00AC43D5">
        <w:rPr>
          <w:rFonts w:cstheme="minorHAnsi"/>
          <w:sz w:val="24"/>
          <w:szCs w:val="24"/>
        </w:rPr>
        <w:tab/>
      </w:r>
    </w:p>
    <w:p w14:paraId="15F072BE" w14:textId="77777777" w:rsidR="00FA207A" w:rsidRPr="00AC43D5" w:rsidRDefault="00FA207A" w:rsidP="00FA207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46E9FCA" w14:textId="77777777" w:rsidR="00FA207A" w:rsidRPr="00AC43D5" w:rsidRDefault="00FA207A" w:rsidP="00FA207A">
      <w:pPr>
        <w:rPr>
          <w:rFonts w:cstheme="minorHAnsi"/>
          <w:sz w:val="24"/>
          <w:szCs w:val="24"/>
        </w:rPr>
      </w:pPr>
    </w:p>
    <w:p w14:paraId="62F4EE22" w14:textId="77777777" w:rsidR="00FA207A" w:rsidRDefault="00FA207A" w:rsidP="00FA207A">
      <w:pPr>
        <w:rPr>
          <w:rFonts w:cstheme="minorHAnsi"/>
          <w:sz w:val="24"/>
          <w:szCs w:val="24"/>
        </w:rPr>
      </w:pPr>
      <w:r w:rsidRPr="00AC43D5">
        <w:rPr>
          <w:rFonts w:cstheme="minorHAnsi"/>
          <w:sz w:val="24"/>
          <w:szCs w:val="24"/>
        </w:rPr>
        <w:t>Reporting Period:</w:t>
      </w:r>
    </w:p>
    <w:p w14:paraId="696081D0" w14:textId="77777777" w:rsidR="00FA207A" w:rsidRPr="00AC43D5" w:rsidRDefault="00FA207A" w:rsidP="00FA207A">
      <w:pPr>
        <w:rPr>
          <w:rFonts w:cstheme="minorHAnsi"/>
          <w:sz w:val="24"/>
          <w:szCs w:val="24"/>
        </w:rPr>
      </w:pPr>
    </w:p>
    <w:p w14:paraId="3661053E"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4312FEF4" w14:textId="77777777" w:rsidR="00FA207A" w:rsidRPr="00AC43D5" w:rsidRDefault="00FA207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4ACBB1E7"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0374CDE7" w14:textId="77777777" w:rsidR="00FA207A" w:rsidRPr="00AC43D5" w:rsidRDefault="00FA207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330BC85F" w14:textId="77777777" w:rsidR="00FA207A" w:rsidRPr="00AC43D5" w:rsidRDefault="00FA207A" w:rsidP="00FA207A">
      <w:pPr>
        <w:rPr>
          <w:rFonts w:cstheme="minorHAnsi"/>
          <w:sz w:val="24"/>
          <w:szCs w:val="24"/>
          <w:u w:val="single"/>
        </w:rPr>
      </w:pPr>
    </w:p>
    <w:p w14:paraId="6612B9DA" w14:textId="77777777" w:rsidR="00FA207A" w:rsidRPr="00AC43D5" w:rsidRDefault="00FA207A" w:rsidP="00FA207A">
      <w:pPr>
        <w:rPr>
          <w:rFonts w:cstheme="minorHAnsi"/>
          <w:sz w:val="24"/>
          <w:szCs w:val="24"/>
        </w:rPr>
      </w:pPr>
    </w:p>
    <w:p w14:paraId="7770DC20"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3FB9A219" w14:textId="77777777" w:rsidR="00FA207A" w:rsidRPr="00AC43D5" w:rsidRDefault="00FA207A" w:rsidP="00FA207A">
      <w:pPr>
        <w:rPr>
          <w:rFonts w:cstheme="minorHAnsi"/>
          <w:sz w:val="24"/>
          <w:szCs w:val="24"/>
        </w:rPr>
      </w:pPr>
    </w:p>
    <w:p w14:paraId="4F8C7744" w14:textId="77777777" w:rsidR="00FA207A" w:rsidRDefault="0084725D" w:rsidP="00FA207A">
      <w:pPr>
        <w:ind w:left="1080"/>
        <w:rPr>
          <w:rFonts w:cstheme="minorHAnsi"/>
          <w:sz w:val="24"/>
          <w:szCs w:val="24"/>
        </w:rPr>
      </w:pPr>
      <w:sdt>
        <w:sdtPr>
          <w:rPr>
            <w:rFonts w:cstheme="minorHAnsi"/>
            <w:sz w:val="24"/>
            <w:szCs w:val="24"/>
          </w:rPr>
          <w:id w:val="-923258841"/>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Yes</w:t>
      </w:r>
    </w:p>
    <w:p w14:paraId="5AC851E7" w14:textId="77777777" w:rsidR="00FA207A" w:rsidRPr="00AC43D5" w:rsidRDefault="0084725D" w:rsidP="00FA207A">
      <w:pPr>
        <w:ind w:left="1080"/>
        <w:rPr>
          <w:rFonts w:cstheme="minorHAnsi"/>
          <w:sz w:val="24"/>
          <w:szCs w:val="24"/>
        </w:rPr>
      </w:pPr>
      <w:sdt>
        <w:sdtPr>
          <w:rPr>
            <w:rFonts w:cstheme="minorHAnsi"/>
            <w:sz w:val="24"/>
            <w:szCs w:val="24"/>
          </w:rPr>
          <w:id w:val="1232509509"/>
          <w14:checkbox>
            <w14:checked w14:val="0"/>
            <w14:checkedState w14:val="2612" w14:font="MS Gothic"/>
            <w14:uncheckedState w14:val="2610" w14:font="MS Gothic"/>
          </w14:checkbox>
        </w:sdtPr>
        <w:sdtEndPr/>
        <w:sdtContent>
          <w:r w:rsidR="00FA207A">
            <w:rPr>
              <w:rFonts w:ascii="MS Gothic" w:eastAsia="MS Gothic" w:hAnsi="MS Gothic" w:cstheme="minorHAnsi" w:hint="eastAsia"/>
              <w:sz w:val="24"/>
              <w:szCs w:val="24"/>
            </w:rPr>
            <w:t>☐</w:t>
          </w:r>
        </w:sdtContent>
      </w:sdt>
      <w:r w:rsidR="00FA207A">
        <w:rPr>
          <w:rFonts w:cstheme="minorHAnsi"/>
          <w:sz w:val="24"/>
          <w:szCs w:val="24"/>
        </w:rPr>
        <w:t xml:space="preserve">  No</w:t>
      </w:r>
    </w:p>
    <w:p w14:paraId="51FB01D4" w14:textId="77777777" w:rsidR="00FA207A" w:rsidRPr="00AC43D5" w:rsidRDefault="00FA207A" w:rsidP="00FA207A">
      <w:pPr>
        <w:rPr>
          <w:rFonts w:cstheme="minorHAnsi"/>
          <w:sz w:val="24"/>
          <w:szCs w:val="24"/>
        </w:rPr>
      </w:pPr>
    </w:p>
    <w:p w14:paraId="258205F9" w14:textId="77777777" w:rsidR="00FA207A" w:rsidRDefault="00FA207A" w:rsidP="00FA207A">
      <w:pPr>
        <w:ind w:left="360"/>
        <w:rPr>
          <w:rFonts w:cstheme="minorHAnsi"/>
          <w:sz w:val="24"/>
          <w:szCs w:val="24"/>
        </w:rPr>
      </w:pPr>
      <w:r w:rsidRPr="00AC43D5">
        <w:rPr>
          <w:rFonts w:cstheme="minorHAnsi"/>
          <w:sz w:val="24"/>
          <w:szCs w:val="24"/>
        </w:rPr>
        <w:t>Explain</w:t>
      </w:r>
      <w:r>
        <w:rPr>
          <w:rFonts w:cstheme="minorHAnsi"/>
          <w:sz w:val="24"/>
          <w:szCs w:val="24"/>
        </w:rPr>
        <w:t>:</w:t>
      </w:r>
    </w:p>
    <w:p w14:paraId="082BE0C6" w14:textId="77777777" w:rsidR="00FA207A" w:rsidRDefault="00FA207A" w:rsidP="00FA207A">
      <w:pPr>
        <w:ind w:left="360"/>
        <w:rPr>
          <w:rFonts w:cstheme="minorHAnsi"/>
          <w:sz w:val="24"/>
          <w:szCs w:val="24"/>
        </w:rPr>
      </w:pPr>
    </w:p>
    <w:p w14:paraId="165AD211" w14:textId="77777777" w:rsidR="00FA207A" w:rsidRDefault="00FA207A" w:rsidP="00FA207A">
      <w:pPr>
        <w:ind w:left="360"/>
        <w:rPr>
          <w:rFonts w:cstheme="minorHAnsi"/>
          <w:sz w:val="24"/>
          <w:szCs w:val="24"/>
        </w:rPr>
      </w:pPr>
    </w:p>
    <w:p w14:paraId="35398A40" w14:textId="77777777" w:rsidR="00FA207A" w:rsidRPr="00AC43D5" w:rsidRDefault="00FA207A" w:rsidP="00FA207A">
      <w:pPr>
        <w:ind w:left="360"/>
        <w:rPr>
          <w:rFonts w:cstheme="minorHAnsi"/>
          <w:sz w:val="24"/>
          <w:szCs w:val="24"/>
        </w:rPr>
      </w:pPr>
    </w:p>
    <w:p w14:paraId="7B799C4D" w14:textId="77777777" w:rsidR="00FA207A" w:rsidRDefault="00FA207A" w:rsidP="00FA207A">
      <w:pPr>
        <w:rPr>
          <w:rFonts w:cstheme="minorHAnsi"/>
          <w:sz w:val="24"/>
          <w:szCs w:val="24"/>
        </w:rPr>
      </w:pPr>
    </w:p>
    <w:p w14:paraId="036E3B20" w14:textId="77777777" w:rsidR="00FA207A" w:rsidRPr="00AC43D5" w:rsidRDefault="00FA207A" w:rsidP="00FA207A">
      <w:pPr>
        <w:rPr>
          <w:rFonts w:cstheme="minorHAnsi"/>
          <w:sz w:val="24"/>
          <w:szCs w:val="24"/>
        </w:rPr>
      </w:pPr>
    </w:p>
    <w:p w14:paraId="36DEE58F" w14:textId="77777777" w:rsidR="00FA207A" w:rsidRPr="00AC43D5" w:rsidRDefault="00FA207A" w:rsidP="00FA207A">
      <w:pPr>
        <w:rPr>
          <w:rFonts w:cstheme="minorHAnsi"/>
          <w:sz w:val="24"/>
          <w:szCs w:val="24"/>
        </w:rPr>
      </w:pPr>
    </w:p>
    <w:p w14:paraId="20197BDD" w14:textId="77777777" w:rsidR="00FA207A" w:rsidRPr="00AC43D5" w:rsidRDefault="00FA207A" w:rsidP="00FA207A">
      <w:pPr>
        <w:rPr>
          <w:rFonts w:cstheme="minorHAnsi"/>
          <w:sz w:val="24"/>
          <w:szCs w:val="24"/>
        </w:rPr>
      </w:pPr>
    </w:p>
    <w:p w14:paraId="0CB189C1" w14:textId="77777777" w:rsidR="00FA207A" w:rsidRPr="00AC43D5" w:rsidRDefault="00FA207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11FE7AFF" w14:textId="77777777" w:rsidR="00FA207A" w:rsidRPr="00AC43D5" w:rsidRDefault="00FA207A" w:rsidP="00FA207A">
      <w:pPr>
        <w:rPr>
          <w:rFonts w:cstheme="minorHAnsi"/>
          <w:sz w:val="24"/>
          <w:szCs w:val="24"/>
        </w:rPr>
      </w:pPr>
    </w:p>
    <w:p w14:paraId="6AC13FDB" w14:textId="77777777" w:rsidR="00FA207A" w:rsidRPr="00AC43D5" w:rsidRDefault="00FA207A" w:rsidP="00FA207A">
      <w:pPr>
        <w:rPr>
          <w:rFonts w:cstheme="minorHAnsi"/>
          <w:sz w:val="24"/>
          <w:szCs w:val="24"/>
        </w:rPr>
      </w:pPr>
    </w:p>
    <w:p w14:paraId="12BBAFBE" w14:textId="77777777" w:rsidR="00FA207A" w:rsidRPr="00AC43D5" w:rsidRDefault="00FA207A" w:rsidP="00FA207A">
      <w:pPr>
        <w:rPr>
          <w:rFonts w:cstheme="minorHAnsi"/>
          <w:sz w:val="24"/>
          <w:szCs w:val="24"/>
        </w:rPr>
      </w:pPr>
    </w:p>
    <w:p w14:paraId="4551D72D" w14:textId="77777777" w:rsidR="00FA207A" w:rsidRDefault="00FA207A" w:rsidP="00FA207A">
      <w:pPr>
        <w:rPr>
          <w:rFonts w:cstheme="minorHAnsi"/>
          <w:sz w:val="24"/>
          <w:szCs w:val="24"/>
        </w:rPr>
      </w:pPr>
    </w:p>
    <w:p w14:paraId="5CFFD4DB" w14:textId="77777777" w:rsidR="00240B9B" w:rsidRDefault="00240B9B" w:rsidP="00FA207A">
      <w:pPr>
        <w:rPr>
          <w:rFonts w:cstheme="minorHAnsi"/>
          <w:sz w:val="24"/>
          <w:szCs w:val="24"/>
        </w:rPr>
      </w:pPr>
    </w:p>
    <w:p w14:paraId="56E61AA4" w14:textId="77777777" w:rsidR="00240B9B" w:rsidRPr="00AC43D5" w:rsidRDefault="00240B9B" w:rsidP="00FA207A">
      <w:pPr>
        <w:rPr>
          <w:rFonts w:cstheme="minorHAnsi"/>
          <w:sz w:val="24"/>
          <w:szCs w:val="24"/>
        </w:rPr>
      </w:pPr>
    </w:p>
    <w:p w14:paraId="6FB8BA4D" w14:textId="77777777" w:rsidR="00FA207A" w:rsidRPr="00AC43D5" w:rsidRDefault="00FA207A" w:rsidP="00FA207A">
      <w:pPr>
        <w:rPr>
          <w:rFonts w:cstheme="minorHAnsi"/>
          <w:sz w:val="24"/>
          <w:szCs w:val="24"/>
        </w:rPr>
      </w:pPr>
    </w:p>
    <w:p w14:paraId="1CD01DD3" w14:textId="77777777" w:rsidR="00FA207A" w:rsidRPr="001277E7" w:rsidRDefault="00FA207A" w:rsidP="00FA207A">
      <w:pPr>
        <w:rPr>
          <w:b/>
          <w:bCs/>
          <w:sz w:val="28"/>
          <w:szCs w:val="28"/>
          <w:u w:val="single"/>
        </w:rPr>
      </w:pPr>
      <w:r>
        <w:rPr>
          <w:b/>
          <w:bCs/>
          <w:sz w:val="28"/>
          <w:szCs w:val="28"/>
          <w:u w:val="single"/>
        </w:rPr>
        <w:lastRenderedPageBreak/>
        <w:t>Public Involvement</w:t>
      </w:r>
    </w:p>
    <w:p w14:paraId="7714F93F" w14:textId="77777777" w:rsidR="00FA207A" w:rsidRDefault="00FA207A" w:rsidP="00FA207A">
      <w:pPr>
        <w:rPr>
          <w:rFonts w:cstheme="minorHAnsi"/>
          <w:sz w:val="24"/>
          <w:szCs w:val="24"/>
        </w:rPr>
      </w:pPr>
    </w:p>
    <w:p w14:paraId="7AAADEAB"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outreach efforts have been conducted to advise property owners, tenants and others of their rights and options regarding negotiation, relocation, etc.?</w:t>
      </w:r>
    </w:p>
    <w:p w14:paraId="082D3ED6" w14:textId="77777777" w:rsidR="00FA207A" w:rsidRPr="00AC43D5" w:rsidRDefault="00FA207A" w:rsidP="00FA207A">
      <w:pPr>
        <w:pStyle w:val="ListParagraph"/>
        <w:ind w:left="360"/>
        <w:rPr>
          <w:rFonts w:cstheme="minorHAnsi"/>
          <w:sz w:val="24"/>
          <w:szCs w:val="24"/>
        </w:rPr>
      </w:pPr>
    </w:p>
    <w:p w14:paraId="4AD03CD5" w14:textId="77777777" w:rsidR="00FA207A" w:rsidRPr="00AC43D5" w:rsidRDefault="00FA207A" w:rsidP="00FA207A">
      <w:pPr>
        <w:ind w:left="360"/>
        <w:rPr>
          <w:rFonts w:cstheme="minorHAnsi"/>
          <w:sz w:val="24"/>
          <w:szCs w:val="24"/>
        </w:rPr>
      </w:pPr>
      <w:r>
        <w:rPr>
          <w:rFonts w:cstheme="minorHAnsi"/>
          <w:sz w:val="24"/>
          <w:szCs w:val="24"/>
        </w:rPr>
        <w:t>Describe</w:t>
      </w:r>
      <w:r w:rsidRPr="00AC43D5">
        <w:rPr>
          <w:rFonts w:cstheme="minorHAnsi"/>
          <w:sz w:val="24"/>
          <w:szCs w:val="24"/>
        </w:rPr>
        <w:t>:</w:t>
      </w:r>
    </w:p>
    <w:p w14:paraId="31BA8DD9" w14:textId="77777777" w:rsidR="00FA207A" w:rsidRPr="00AC43D5" w:rsidRDefault="00FA207A" w:rsidP="00FA207A">
      <w:pPr>
        <w:ind w:left="360"/>
        <w:rPr>
          <w:rFonts w:cstheme="minorHAnsi"/>
          <w:sz w:val="24"/>
          <w:szCs w:val="24"/>
        </w:rPr>
      </w:pPr>
    </w:p>
    <w:p w14:paraId="5CE088D5" w14:textId="77777777" w:rsidR="00FA207A" w:rsidRDefault="00FA207A" w:rsidP="00FA207A">
      <w:pPr>
        <w:ind w:left="360"/>
        <w:rPr>
          <w:rFonts w:cstheme="minorHAnsi"/>
          <w:sz w:val="24"/>
          <w:szCs w:val="24"/>
        </w:rPr>
      </w:pPr>
    </w:p>
    <w:p w14:paraId="2CEE4CC4" w14:textId="77777777" w:rsidR="00FA207A" w:rsidRDefault="00FA207A" w:rsidP="00FA207A">
      <w:pPr>
        <w:ind w:left="360"/>
        <w:rPr>
          <w:rFonts w:cstheme="minorHAnsi"/>
          <w:sz w:val="24"/>
          <w:szCs w:val="24"/>
        </w:rPr>
      </w:pPr>
    </w:p>
    <w:p w14:paraId="4D03B892" w14:textId="77777777" w:rsidR="00FA207A" w:rsidRDefault="00FA207A" w:rsidP="00FA207A">
      <w:pPr>
        <w:ind w:left="360"/>
        <w:rPr>
          <w:rFonts w:cstheme="minorHAnsi"/>
          <w:sz w:val="24"/>
          <w:szCs w:val="24"/>
        </w:rPr>
      </w:pPr>
    </w:p>
    <w:p w14:paraId="22CC89D0" w14:textId="77777777" w:rsidR="00FA207A" w:rsidRDefault="00FA207A" w:rsidP="00FA207A">
      <w:pPr>
        <w:ind w:left="360"/>
        <w:rPr>
          <w:rFonts w:cstheme="minorHAnsi"/>
          <w:sz w:val="24"/>
          <w:szCs w:val="24"/>
        </w:rPr>
      </w:pPr>
    </w:p>
    <w:p w14:paraId="1BCFC310" w14:textId="77777777" w:rsidR="00FA207A" w:rsidRDefault="00FA207A" w:rsidP="00FA207A">
      <w:pPr>
        <w:ind w:left="360"/>
        <w:rPr>
          <w:rFonts w:cstheme="minorHAnsi"/>
          <w:sz w:val="24"/>
          <w:szCs w:val="24"/>
        </w:rPr>
      </w:pPr>
    </w:p>
    <w:p w14:paraId="0C7AEFC4" w14:textId="77777777" w:rsidR="00FA207A" w:rsidRDefault="00FA207A" w:rsidP="00FA207A">
      <w:pPr>
        <w:ind w:left="360"/>
        <w:rPr>
          <w:rFonts w:cstheme="minorHAnsi"/>
          <w:sz w:val="24"/>
          <w:szCs w:val="24"/>
        </w:rPr>
      </w:pPr>
    </w:p>
    <w:p w14:paraId="634CF975" w14:textId="77777777" w:rsidR="00FA207A" w:rsidRDefault="00FA207A" w:rsidP="00FA207A">
      <w:pPr>
        <w:ind w:left="360"/>
        <w:rPr>
          <w:rFonts w:cstheme="minorHAnsi"/>
          <w:sz w:val="24"/>
          <w:szCs w:val="24"/>
        </w:rPr>
      </w:pPr>
    </w:p>
    <w:p w14:paraId="1B0AF3BE" w14:textId="77777777" w:rsidR="00FA207A" w:rsidRDefault="00FA207A" w:rsidP="00FA207A">
      <w:pPr>
        <w:ind w:left="360"/>
        <w:rPr>
          <w:rFonts w:cstheme="minorHAnsi"/>
          <w:sz w:val="24"/>
          <w:szCs w:val="24"/>
        </w:rPr>
      </w:pPr>
    </w:p>
    <w:p w14:paraId="0E358BA1" w14:textId="77777777" w:rsidR="00FA207A" w:rsidRPr="00F67C29"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 xml:space="preserve">Do letters and notices include appropriate Title VI language </w:t>
      </w:r>
    </w:p>
    <w:p w14:paraId="373A5D88" w14:textId="77777777" w:rsidR="00FA207A" w:rsidRDefault="00FA207A" w:rsidP="00FA207A">
      <w:pPr>
        <w:ind w:left="360"/>
        <w:rPr>
          <w:rFonts w:cstheme="minorHAnsi"/>
          <w:sz w:val="24"/>
          <w:szCs w:val="24"/>
        </w:rPr>
      </w:pPr>
    </w:p>
    <w:p w14:paraId="5522ED2B" w14:textId="77777777" w:rsidR="00FA207A" w:rsidRPr="008F2B0F" w:rsidRDefault="00FA207A" w:rsidP="00FA207A">
      <w:pPr>
        <w:ind w:left="360" w:right="1224"/>
        <w:rPr>
          <w:rFonts w:cstheme="minorHAnsi"/>
          <w:i/>
          <w:iCs/>
          <w:sz w:val="24"/>
          <w:szCs w:val="24"/>
        </w:rPr>
      </w:pPr>
      <w:r w:rsidRPr="008F2B0F">
        <w:rPr>
          <w:rFonts w:cstheme="minorHAnsi"/>
          <w:i/>
          <w:iCs/>
          <w:spacing w:val="-1"/>
          <w:sz w:val="24"/>
          <w:szCs w:val="24"/>
        </w:rPr>
        <w:t xml:space="preserve">“The </w:t>
      </w:r>
      <w:r w:rsidRPr="008F2B0F">
        <w:rPr>
          <w:rFonts w:cstheme="minorHAnsi"/>
          <w:b/>
          <w:bCs/>
          <w:i/>
          <w:iCs/>
          <w:sz w:val="24"/>
          <w:szCs w:val="24"/>
        </w:rPr>
        <w:t>Maine Department of Transportation</w:t>
      </w:r>
      <w:r w:rsidRPr="008F2B0F">
        <w:rPr>
          <w:rFonts w:cstheme="minorHAnsi"/>
          <w:i/>
          <w:iCs/>
          <w:spacing w:val="-1"/>
          <w:sz w:val="24"/>
          <w:szCs w:val="24"/>
        </w:rPr>
        <w:t>,</w:t>
      </w:r>
      <w:r w:rsidRPr="008F2B0F">
        <w:rPr>
          <w:rFonts w:cstheme="minorHAnsi"/>
          <w:i/>
          <w:iCs/>
          <w:sz w:val="24"/>
          <w:szCs w:val="24"/>
        </w:rPr>
        <w:t xml:space="preserve"> in accordance</w:t>
      </w:r>
      <w:r w:rsidRPr="008F2B0F">
        <w:rPr>
          <w:rFonts w:cstheme="minorHAnsi"/>
          <w:i/>
          <w:iCs/>
          <w:spacing w:val="-2"/>
          <w:sz w:val="24"/>
          <w:szCs w:val="24"/>
        </w:rPr>
        <w:t xml:space="preserve"> </w:t>
      </w:r>
      <w:r w:rsidRPr="008F2B0F">
        <w:rPr>
          <w:rFonts w:cstheme="minorHAnsi"/>
          <w:i/>
          <w:iCs/>
          <w:sz w:val="24"/>
          <w:szCs w:val="24"/>
        </w:rPr>
        <w:t>with</w:t>
      </w:r>
      <w:r w:rsidRPr="008F2B0F">
        <w:rPr>
          <w:rFonts w:cstheme="minorHAnsi"/>
          <w:i/>
          <w:iCs/>
          <w:spacing w:val="-1"/>
          <w:sz w:val="24"/>
          <w:szCs w:val="24"/>
        </w:rPr>
        <w:t xml:space="preserve"> </w:t>
      </w:r>
      <w:r w:rsidRPr="008F2B0F">
        <w:rPr>
          <w:rFonts w:cstheme="minorHAnsi"/>
          <w:i/>
          <w:iCs/>
          <w:sz w:val="24"/>
          <w:szCs w:val="24"/>
        </w:rPr>
        <w:t>the</w:t>
      </w:r>
      <w:r w:rsidRPr="008F2B0F">
        <w:rPr>
          <w:rFonts w:cstheme="minorHAnsi"/>
          <w:i/>
          <w:iCs/>
          <w:spacing w:val="-1"/>
          <w:sz w:val="24"/>
          <w:szCs w:val="24"/>
        </w:rPr>
        <w:t xml:space="preserve"> </w:t>
      </w:r>
      <w:r w:rsidRPr="008F2B0F">
        <w:rPr>
          <w:rFonts w:cstheme="minorHAnsi"/>
          <w:i/>
          <w:iCs/>
          <w:sz w:val="24"/>
          <w:szCs w:val="24"/>
        </w:rPr>
        <w:t>provisions of Title</w:t>
      </w:r>
      <w:r w:rsidRPr="008F2B0F">
        <w:rPr>
          <w:rFonts w:cstheme="minorHAnsi"/>
          <w:i/>
          <w:iCs/>
          <w:spacing w:val="-2"/>
          <w:sz w:val="24"/>
          <w:szCs w:val="24"/>
        </w:rPr>
        <w:t xml:space="preserve"> </w:t>
      </w:r>
      <w:r w:rsidRPr="008F2B0F">
        <w:rPr>
          <w:rFonts w:cstheme="minorHAnsi"/>
          <w:i/>
          <w:iCs/>
          <w:sz w:val="24"/>
          <w:szCs w:val="24"/>
        </w:rPr>
        <w:t>VI</w:t>
      </w:r>
      <w:r w:rsidRPr="008F2B0F">
        <w:rPr>
          <w:rFonts w:cstheme="minorHAnsi"/>
          <w:i/>
          <w:iCs/>
          <w:spacing w:val="-1"/>
          <w:sz w:val="24"/>
          <w:szCs w:val="24"/>
        </w:rPr>
        <w:t xml:space="preserve"> </w:t>
      </w:r>
      <w:r w:rsidRPr="008F2B0F">
        <w:rPr>
          <w:rFonts w:cstheme="minorHAnsi"/>
          <w:i/>
          <w:iCs/>
          <w:sz w:val="24"/>
          <w:szCs w:val="24"/>
        </w:rPr>
        <w:t>of the</w:t>
      </w:r>
      <w:r w:rsidRPr="008F2B0F">
        <w:rPr>
          <w:rFonts w:cstheme="minorHAnsi"/>
          <w:i/>
          <w:iCs/>
          <w:spacing w:val="-2"/>
          <w:sz w:val="24"/>
          <w:szCs w:val="24"/>
        </w:rPr>
        <w:t xml:space="preserve"> </w:t>
      </w:r>
      <w:r w:rsidRPr="008F2B0F">
        <w:rPr>
          <w:rFonts w:cstheme="minorHAnsi"/>
          <w:i/>
          <w:iCs/>
          <w:sz w:val="24"/>
          <w:szCs w:val="24"/>
        </w:rPr>
        <w:t>Civil Rights Act</w:t>
      </w:r>
      <w:r w:rsidRPr="008F2B0F">
        <w:rPr>
          <w:rFonts w:cstheme="minorHAnsi"/>
          <w:i/>
          <w:iCs/>
          <w:spacing w:val="20"/>
          <w:sz w:val="24"/>
          <w:szCs w:val="24"/>
        </w:rPr>
        <w:t xml:space="preserve"> </w:t>
      </w:r>
      <w:r w:rsidRPr="008F2B0F">
        <w:rPr>
          <w:rFonts w:cstheme="minorHAnsi"/>
          <w:i/>
          <w:iCs/>
          <w:sz w:val="24"/>
          <w:szCs w:val="24"/>
        </w:rPr>
        <w:t>of 1964 (78 Stat. 252, 42 U.S.C. §§ 2000d to 2000d-4)</w:t>
      </w:r>
      <w:r w:rsidRPr="008F2B0F">
        <w:rPr>
          <w:rFonts w:cstheme="minorHAnsi"/>
          <w:i/>
          <w:iCs/>
          <w:spacing w:val="-4"/>
          <w:sz w:val="24"/>
          <w:szCs w:val="24"/>
        </w:rPr>
        <w:t xml:space="preserve"> </w:t>
      </w:r>
      <w:r w:rsidRPr="008F2B0F">
        <w:rPr>
          <w:rFonts w:cstheme="minorHAnsi"/>
          <w:i/>
          <w:iCs/>
          <w:sz w:val="24"/>
          <w:szCs w:val="24"/>
        </w:rPr>
        <w:t>and the</w:t>
      </w:r>
      <w:r w:rsidRPr="008F2B0F">
        <w:rPr>
          <w:rFonts w:cstheme="minorHAnsi"/>
          <w:i/>
          <w:iCs/>
          <w:spacing w:val="-2"/>
          <w:sz w:val="24"/>
          <w:szCs w:val="24"/>
        </w:rPr>
        <w:t xml:space="preserve"> </w:t>
      </w:r>
      <w:r w:rsidRPr="008F2B0F">
        <w:rPr>
          <w:rFonts w:cstheme="minorHAnsi"/>
          <w:i/>
          <w:iCs/>
          <w:sz w:val="24"/>
          <w:szCs w:val="24"/>
        </w:rPr>
        <w:t>Regulations,</w:t>
      </w:r>
      <w:r w:rsidRPr="008F2B0F">
        <w:rPr>
          <w:rFonts w:cstheme="minorHAnsi"/>
          <w:i/>
          <w:iCs/>
          <w:spacing w:val="-1"/>
          <w:sz w:val="24"/>
          <w:szCs w:val="24"/>
        </w:rPr>
        <w:t xml:space="preserve"> </w:t>
      </w:r>
      <w:r w:rsidRPr="008F2B0F">
        <w:rPr>
          <w:rFonts w:cstheme="minorHAnsi"/>
          <w:i/>
          <w:iCs/>
          <w:sz w:val="24"/>
          <w:szCs w:val="24"/>
        </w:rPr>
        <w:t>hereby</w:t>
      </w:r>
      <w:r w:rsidRPr="008F2B0F">
        <w:rPr>
          <w:rFonts w:cstheme="minorHAnsi"/>
          <w:i/>
          <w:iCs/>
          <w:spacing w:val="-1"/>
          <w:sz w:val="24"/>
          <w:szCs w:val="24"/>
        </w:rPr>
        <w:t xml:space="preserve"> </w:t>
      </w:r>
      <w:r w:rsidRPr="008F2B0F">
        <w:rPr>
          <w:rFonts w:cstheme="minorHAnsi"/>
          <w:i/>
          <w:iCs/>
          <w:sz w:val="24"/>
          <w:szCs w:val="24"/>
        </w:rPr>
        <w:t>notifies all bidders that it will affirmatively</w:t>
      </w:r>
      <w:r w:rsidRPr="008F2B0F">
        <w:rPr>
          <w:rFonts w:cstheme="minorHAnsi"/>
          <w:i/>
          <w:iCs/>
          <w:spacing w:val="-1"/>
          <w:sz w:val="24"/>
          <w:szCs w:val="24"/>
        </w:rPr>
        <w:t xml:space="preserve"> </w:t>
      </w:r>
      <w:r w:rsidRPr="008F2B0F">
        <w:rPr>
          <w:rFonts w:cstheme="minorHAnsi"/>
          <w:i/>
          <w:iCs/>
          <w:sz w:val="24"/>
          <w:szCs w:val="24"/>
        </w:rPr>
        <w:t>assure</w:t>
      </w:r>
      <w:r w:rsidRPr="008F2B0F">
        <w:rPr>
          <w:rFonts w:cstheme="minorHAnsi"/>
          <w:i/>
          <w:iCs/>
          <w:spacing w:val="-2"/>
          <w:sz w:val="24"/>
          <w:szCs w:val="24"/>
        </w:rPr>
        <w:t xml:space="preserve"> </w:t>
      </w:r>
      <w:r w:rsidRPr="008F2B0F">
        <w:rPr>
          <w:rFonts w:cstheme="minorHAnsi"/>
          <w:i/>
          <w:iCs/>
          <w:sz w:val="24"/>
          <w:szCs w:val="24"/>
        </w:rPr>
        <w:t>that any</w:t>
      </w:r>
      <w:r w:rsidRPr="008F2B0F">
        <w:rPr>
          <w:rFonts w:cstheme="minorHAnsi"/>
          <w:i/>
          <w:iCs/>
          <w:spacing w:val="1"/>
          <w:sz w:val="24"/>
          <w:szCs w:val="24"/>
        </w:rPr>
        <w:t xml:space="preserve"> </w:t>
      </w:r>
      <w:r w:rsidRPr="008F2B0F">
        <w:rPr>
          <w:rFonts w:cstheme="minorHAnsi"/>
          <w:i/>
          <w:iCs/>
          <w:sz w:val="24"/>
          <w:szCs w:val="24"/>
        </w:rPr>
        <w:t>contract entered into pursuant</w:t>
      </w:r>
      <w:r w:rsidRPr="008F2B0F">
        <w:rPr>
          <w:rFonts w:cstheme="minorHAnsi"/>
          <w:i/>
          <w:iCs/>
          <w:spacing w:val="-1"/>
          <w:sz w:val="24"/>
          <w:szCs w:val="24"/>
        </w:rPr>
        <w:t xml:space="preserve"> </w:t>
      </w:r>
      <w:r w:rsidRPr="008F2B0F">
        <w:rPr>
          <w:rFonts w:cstheme="minorHAnsi"/>
          <w:i/>
          <w:iCs/>
          <w:sz w:val="24"/>
          <w:szCs w:val="24"/>
        </w:rPr>
        <w:t>to this advertisement, disadvantaged business enterprises will be</w:t>
      </w:r>
      <w:r w:rsidRPr="008F2B0F">
        <w:rPr>
          <w:rFonts w:cstheme="minorHAnsi"/>
          <w:i/>
          <w:iCs/>
          <w:spacing w:val="-1"/>
          <w:sz w:val="24"/>
          <w:szCs w:val="24"/>
        </w:rPr>
        <w:t xml:space="preserve"> </w:t>
      </w:r>
      <w:r w:rsidRPr="008F2B0F">
        <w:rPr>
          <w:rFonts w:cstheme="minorHAnsi"/>
          <w:i/>
          <w:iCs/>
          <w:sz w:val="24"/>
          <w:szCs w:val="24"/>
        </w:rPr>
        <w:t>afforded</w:t>
      </w:r>
      <w:r w:rsidRPr="008F2B0F">
        <w:rPr>
          <w:rFonts w:cstheme="minorHAnsi"/>
          <w:i/>
          <w:iCs/>
          <w:spacing w:val="-1"/>
          <w:sz w:val="24"/>
          <w:szCs w:val="24"/>
        </w:rPr>
        <w:t xml:space="preserve"> </w:t>
      </w:r>
      <w:r w:rsidRPr="008F2B0F">
        <w:rPr>
          <w:rFonts w:cstheme="minorHAnsi"/>
          <w:i/>
          <w:iCs/>
          <w:sz w:val="24"/>
          <w:szCs w:val="24"/>
        </w:rPr>
        <w:t>full</w:t>
      </w:r>
      <w:r w:rsidRPr="008F2B0F">
        <w:rPr>
          <w:rFonts w:cstheme="minorHAnsi"/>
          <w:i/>
          <w:iCs/>
          <w:spacing w:val="1"/>
          <w:sz w:val="24"/>
          <w:szCs w:val="24"/>
        </w:rPr>
        <w:t xml:space="preserve"> and fair </w:t>
      </w:r>
      <w:r w:rsidRPr="008F2B0F">
        <w:rPr>
          <w:rFonts w:cstheme="minorHAnsi"/>
          <w:i/>
          <w:iCs/>
          <w:sz w:val="24"/>
          <w:szCs w:val="24"/>
        </w:rPr>
        <w:t>opportunity</w:t>
      </w:r>
      <w:r w:rsidRPr="008F2B0F">
        <w:rPr>
          <w:rFonts w:cstheme="minorHAnsi"/>
          <w:i/>
          <w:iCs/>
          <w:spacing w:val="-2"/>
          <w:sz w:val="24"/>
          <w:szCs w:val="24"/>
        </w:rPr>
        <w:t xml:space="preserve"> </w:t>
      </w:r>
      <w:r w:rsidRPr="008F2B0F">
        <w:rPr>
          <w:rFonts w:cstheme="minorHAnsi"/>
          <w:i/>
          <w:iCs/>
          <w:sz w:val="24"/>
          <w:szCs w:val="24"/>
        </w:rPr>
        <w:t>to submit bids in response</w:t>
      </w:r>
      <w:r w:rsidRPr="008F2B0F">
        <w:rPr>
          <w:rFonts w:cstheme="minorHAnsi"/>
          <w:i/>
          <w:iCs/>
          <w:spacing w:val="-2"/>
          <w:sz w:val="24"/>
          <w:szCs w:val="24"/>
        </w:rPr>
        <w:t xml:space="preserve"> </w:t>
      </w:r>
      <w:r w:rsidRPr="008F2B0F">
        <w:rPr>
          <w:rFonts w:cstheme="minorHAnsi"/>
          <w:i/>
          <w:iCs/>
          <w:sz w:val="24"/>
          <w:szCs w:val="24"/>
        </w:rPr>
        <w:t>to</w:t>
      </w:r>
      <w:r w:rsidRPr="008F2B0F">
        <w:rPr>
          <w:rFonts w:cstheme="minorHAnsi"/>
          <w:i/>
          <w:iCs/>
          <w:spacing w:val="-1"/>
          <w:sz w:val="24"/>
          <w:szCs w:val="24"/>
        </w:rPr>
        <w:t xml:space="preserve"> </w:t>
      </w:r>
      <w:r w:rsidRPr="008F2B0F">
        <w:rPr>
          <w:rFonts w:cstheme="minorHAnsi"/>
          <w:i/>
          <w:iCs/>
          <w:sz w:val="24"/>
          <w:szCs w:val="24"/>
        </w:rPr>
        <w:t>this</w:t>
      </w:r>
      <w:r w:rsidRPr="008F2B0F">
        <w:rPr>
          <w:rFonts w:cstheme="minorHAnsi"/>
          <w:i/>
          <w:iCs/>
          <w:spacing w:val="1"/>
          <w:sz w:val="24"/>
          <w:szCs w:val="24"/>
        </w:rPr>
        <w:t xml:space="preserve"> </w:t>
      </w:r>
      <w:r w:rsidRPr="008F2B0F">
        <w:rPr>
          <w:rFonts w:cstheme="minorHAnsi"/>
          <w:i/>
          <w:iCs/>
          <w:sz w:val="24"/>
          <w:szCs w:val="24"/>
        </w:rPr>
        <w:t>invitation and will</w:t>
      </w:r>
      <w:r w:rsidRPr="008F2B0F">
        <w:rPr>
          <w:rFonts w:cstheme="minorHAnsi"/>
          <w:i/>
          <w:iCs/>
          <w:spacing w:val="-3"/>
          <w:sz w:val="24"/>
          <w:szCs w:val="24"/>
        </w:rPr>
        <w:t xml:space="preserve"> </w:t>
      </w:r>
      <w:r w:rsidRPr="008F2B0F">
        <w:rPr>
          <w:rFonts w:cstheme="minorHAnsi"/>
          <w:i/>
          <w:iCs/>
          <w:sz w:val="24"/>
          <w:szCs w:val="24"/>
        </w:rPr>
        <w:t>not be</w:t>
      </w:r>
      <w:r w:rsidRPr="008F2B0F">
        <w:rPr>
          <w:rFonts w:cstheme="minorHAnsi"/>
          <w:i/>
          <w:iCs/>
          <w:spacing w:val="-1"/>
          <w:sz w:val="24"/>
          <w:szCs w:val="24"/>
        </w:rPr>
        <w:t xml:space="preserve"> </w:t>
      </w:r>
      <w:r w:rsidRPr="008F2B0F">
        <w:rPr>
          <w:rFonts w:cstheme="minorHAnsi"/>
          <w:i/>
          <w:iCs/>
          <w:sz w:val="24"/>
          <w:szCs w:val="24"/>
        </w:rPr>
        <w:t>discriminated</w:t>
      </w:r>
      <w:r w:rsidRPr="008F2B0F">
        <w:rPr>
          <w:rFonts w:cstheme="minorHAnsi"/>
          <w:i/>
          <w:iCs/>
          <w:spacing w:val="-1"/>
          <w:sz w:val="24"/>
          <w:szCs w:val="24"/>
        </w:rPr>
        <w:t xml:space="preserve"> </w:t>
      </w:r>
      <w:r w:rsidRPr="008F2B0F">
        <w:rPr>
          <w:rFonts w:cstheme="minorHAnsi"/>
          <w:i/>
          <w:iCs/>
          <w:sz w:val="24"/>
          <w:szCs w:val="24"/>
        </w:rPr>
        <w:t>against</w:t>
      </w:r>
      <w:r w:rsidRPr="008F2B0F">
        <w:rPr>
          <w:rFonts w:cstheme="minorHAnsi"/>
          <w:i/>
          <w:iCs/>
          <w:spacing w:val="1"/>
          <w:sz w:val="24"/>
          <w:szCs w:val="24"/>
        </w:rPr>
        <w:t xml:space="preserve"> </w:t>
      </w:r>
      <w:r w:rsidRPr="008F2B0F">
        <w:rPr>
          <w:rFonts w:cstheme="minorHAnsi"/>
          <w:i/>
          <w:iCs/>
          <w:sz w:val="24"/>
          <w:szCs w:val="24"/>
        </w:rPr>
        <w:t>on the grounds of race, color, or</w:t>
      </w:r>
      <w:r w:rsidRPr="008F2B0F">
        <w:rPr>
          <w:rFonts w:cstheme="minorHAnsi"/>
          <w:i/>
          <w:iCs/>
          <w:spacing w:val="-1"/>
          <w:sz w:val="24"/>
          <w:szCs w:val="24"/>
        </w:rPr>
        <w:t xml:space="preserve"> </w:t>
      </w:r>
      <w:r w:rsidRPr="008F2B0F">
        <w:rPr>
          <w:rFonts w:cstheme="minorHAnsi"/>
          <w:i/>
          <w:iCs/>
          <w:sz w:val="24"/>
          <w:szCs w:val="24"/>
        </w:rPr>
        <w:t>national origin in consideration for</w:t>
      </w:r>
      <w:r w:rsidRPr="008F2B0F">
        <w:rPr>
          <w:rFonts w:cstheme="minorHAnsi"/>
          <w:i/>
          <w:iCs/>
          <w:spacing w:val="-2"/>
          <w:sz w:val="24"/>
          <w:szCs w:val="24"/>
        </w:rPr>
        <w:t xml:space="preserve"> </w:t>
      </w:r>
      <w:r w:rsidRPr="008F2B0F">
        <w:rPr>
          <w:rFonts w:cstheme="minorHAnsi"/>
          <w:i/>
          <w:iCs/>
          <w:sz w:val="24"/>
          <w:szCs w:val="24"/>
        </w:rPr>
        <w:t>an award.”</w:t>
      </w:r>
    </w:p>
    <w:p w14:paraId="37F15E64" w14:textId="77777777" w:rsidR="00FA207A" w:rsidRPr="008F2B0F" w:rsidRDefault="00FA207A" w:rsidP="00FA207A">
      <w:pPr>
        <w:ind w:left="360"/>
        <w:rPr>
          <w:rFonts w:cstheme="minorHAnsi"/>
          <w:sz w:val="24"/>
          <w:szCs w:val="24"/>
        </w:rPr>
      </w:pPr>
      <w:r>
        <w:rPr>
          <w:rFonts w:cstheme="minorHAnsi"/>
          <w:sz w:val="24"/>
          <w:szCs w:val="24"/>
        </w:rPr>
        <w:t xml:space="preserve">Refer to pages 26 to 33 (Appendices A and E) of the Title VI Implementation Plan FFY 2022 found at </w:t>
      </w:r>
      <w:hyperlink r:id="rId77" w:history="1">
        <w:r w:rsidRPr="007351DA">
          <w:rPr>
            <w:rStyle w:val="Hyperlink"/>
            <w:rFonts w:cstheme="minorHAnsi"/>
            <w:sz w:val="24"/>
            <w:szCs w:val="24"/>
          </w:rPr>
          <w:t>https://www.maine.gov/mdot/civilrights/title-vi/</w:t>
        </w:r>
      </w:hyperlink>
      <w:r>
        <w:rPr>
          <w:rFonts w:cstheme="minorHAnsi"/>
          <w:sz w:val="24"/>
          <w:szCs w:val="24"/>
        </w:rPr>
        <w:t xml:space="preserve"> </w:t>
      </w:r>
    </w:p>
    <w:p w14:paraId="41BEFF04" w14:textId="77777777" w:rsidR="00FA207A" w:rsidRPr="00AC43D5" w:rsidRDefault="00FA207A" w:rsidP="00FA207A">
      <w:pPr>
        <w:pStyle w:val="ListParagraph"/>
        <w:ind w:left="360"/>
        <w:rPr>
          <w:rFonts w:cstheme="minorHAnsi"/>
          <w:sz w:val="24"/>
          <w:szCs w:val="24"/>
        </w:rPr>
      </w:pPr>
    </w:p>
    <w:p w14:paraId="574A0A61"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71114446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4E7D017B"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859297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2CAEA826" w14:textId="77777777" w:rsidR="00FA207A" w:rsidRPr="00AC43D5" w:rsidRDefault="00FA207A" w:rsidP="00FA207A">
      <w:pPr>
        <w:pStyle w:val="ListParagraph"/>
        <w:ind w:left="360"/>
        <w:rPr>
          <w:rFonts w:cstheme="minorHAnsi"/>
          <w:sz w:val="24"/>
          <w:szCs w:val="24"/>
        </w:rPr>
      </w:pPr>
    </w:p>
    <w:p w14:paraId="437572D3" w14:textId="77777777" w:rsidR="00FA207A" w:rsidRPr="00AC43D5" w:rsidRDefault="00FA207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What special efforts (outreach) have been made to contact and encourage participation of minorities, persons with limited English proficiency and low-income persons communities at public hearings?</w:t>
      </w:r>
    </w:p>
    <w:p w14:paraId="0BC2EB43" w14:textId="77777777" w:rsidR="00FA207A" w:rsidRPr="00AC43D5" w:rsidRDefault="00FA207A" w:rsidP="00FA207A">
      <w:pPr>
        <w:pStyle w:val="ListParagraph"/>
        <w:ind w:left="360"/>
        <w:rPr>
          <w:rFonts w:cstheme="minorHAnsi"/>
          <w:sz w:val="24"/>
          <w:szCs w:val="24"/>
        </w:rPr>
      </w:pPr>
    </w:p>
    <w:p w14:paraId="4FC81E50" w14:textId="77777777" w:rsidR="00FA207A" w:rsidRPr="00AC43D5" w:rsidRDefault="00FA207A" w:rsidP="00FA207A">
      <w:pPr>
        <w:ind w:left="360"/>
        <w:rPr>
          <w:rFonts w:cstheme="minorHAnsi"/>
          <w:sz w:val="24"/>
          <w:szCs w:val="24"/>
        </w:rPr>
      </w:pPr>
      <w:r>
        <w:rPr>
          <w:rFonts w:cstheme="minorHAnsi"/>
          <w:sz w:val="24"/>
          <w:szCs w:val="24"/>
        </w:rPr>
        <w:t>Describe (provide specific examples)</w:t>
      </w:r>
      <w:r w:rsidRPr="00AC43D5">
        <w:rPr>
          <w:rFonts w:cstheme="minorHAnsi"/>
          <w:sz w:val="24"/>
          <w:szCs w:val="24"/>
        </w:rPr>
        <w:t>:</w:t>
      </w:r>
    </w:p>
    <w:p w14:paraId="4B3FCD03" w14:textId="77777777" w:rsidR="00FA207A" w:rsidRPr="00AC43D5" w:rsidRDefault="00FA207A" w:rsidP="00FA207A">
      <w:pPr>
        <w:ind w:left="360"/>
        <w:rPr>
          <w:rFonts w:cstheme="minorHAnsi"/>
          <w:sz w:val="24"/>
          <w:szCs w:val="24"/>
        </w:rPr>
      </w:pPr>
    </w:p>
    <w:p w14:paraId="69A8BFC8" w14:textId="77777777" w:rsidR="00FA207A" w:rsidRPr="00AC43D5" w:rsidRDefault="00FA207A" w:rsidP="00FA207A">
      <w:pPr>
        <w:ind w:left="360"/>
        <w:rPr>
          <w:rFonts w:cstheme="minorHAnsi"/>
          <w:sz w:val="24"/>
          <w:szCs w:val="24"/>
        </w:rPr>
      </w:pPr>
    </w:p>
    <w:p w14:paraId="09D257BE" w14:textId="77777777" w:rsidR="00FA207A" w:rsidRDefault="00FA207A" w:rsidP="00FA207A">
      <w:pPr>
        <w:ind w:left="360"/>
        <w:rPr>
          <w:rFonts w:cstheme="minorHAnsi"/>
          <w:sz w:val="24"/>
          <w:szCs w:val="24"/>
        </w:rPr>
      </w:pPr>
    </w:p>
    <w:p w14:paraId="657CBFB4" w14:textId="77777777" w:rsidR="00FA207A" w:rsidRDefault="00FA207A" w:rsidP="00FA207A">
      <w:pPr>
        <w:ind w:left="360"/>
        <w:rPr>
          <w:rFonts w:cstheme="minorHAnsi"/>
          <w:sz w:val="24"/>
          <w:szCs w:val="24"/>
        </w:rPr>
      </w:pPr>
    </w:p>
    <w:p w14:paraId="7DD3589E" w14:textId="77777777" w:rsidR="00FA207A" w:rsidRDefault="00FA207A" w:rsidP="00FA207A">
      <w:pPr>
        <w:ind w:left="360"/>
        <w:rPr>
          <w:rFonts w:cstheme="minorHAnsi"/>
          <w:sz w:val="24"/>
          <w:szCs w:val="24"/>
        </w:rPr>
      </w:pPr>
    </w:p>
    <w:p w14:paraId="2FFBABBF" w14:textId="77777777" w:rsidR="00FA207A" w:rsidRDefault="00FA207A" w:rsidP="00FA207A">
      <w:pPr>
        <w:ind w:left="360"/>
        <w:rPr>
          <w:rFonts w:cstheme="minorHAnsi"/>
          <w:sz w:val="24"/>
          <w:szCs w:val="24"/>
        </w:rPr>
      </w:pPr>
    </w:p>
    <w:p w14:paraId="64F88C16" w14:textId="77777777" w:rsidR="00FA207A" w:rsidRDefault="00FA207A" w:rsidP="00FA207A">
      <w:pPr>
        <w:ind w:left="360"/>
        <w:rPr>
          <w:rFonts w:cstheme="minorHAnsi"/>
          <w:sz w:val="24"/>
          <w:szCs w:val="24"/>
        </w:rPr>
      </w:pPr>
    </w:p>
    <w:p w14:paraId="5BD988C2" w14:textId="77777777" w:rsidR="001B69F3" w:rsidRDefault="001B69F3" w:rsidP="00FA207A">
      <w:pPr>
        <w:ind w:left="360"/>
        <w:rPr>
          <w:rFonts w:cstheme="minorHAnsi"/>
          <w:sz w:val="24"/>
          <w:szCs w:val="24"/>
        </w:rPr>
      </w:pPr>
    </w:p>
    <w:p w14:paraId="1E4C005C" w14:textId="77777777" w:rsidR="00FA207A" w:rsidRDefault="00FA207A" w:rsidP="00FA207A">
      <w:pPr>
        <w:ind w:left="360"/>
        <w:rPr>
          <w:rFonts w:cstheme="minorHAnsi"/>
          <w:sz w:val="24"/>
          <w:szCs w:val="24"/>
        </w:rPr>
      </w:pPr>
    </w:p>
    <w:p w14:paraId="0AF318B0" w14:textId="77777777" w:rsidR="00240B9B" w:rsidRDefault="00240B9B" w:rsidP="00FA207A">
      <w:pPr>
        <w:ind w:left="360"/>
        <w:rPr>
          <w:rFonts w:cstheme="minorHAnsi"/>
          <w:sz w:val="24"/>
          <w:szCs w:val="24"/>
        </w:rPr>
      </w:pPr>
    </w:p>
    <w:p w14:paraId="4A241B3B" w14:textId="77777777" w:rsidR="00FA207A" w:rsidRDefault="00FA207A" w:rsidP="00FA207A">
      <w:pPr>
        <w:ind w:left="360"/>
        <w:rPr>
          <w:rFonts w:cstheme="minorHAnsi"/>
          <w:sz w:val="24"/>
          <w:szCs w:val="24"/>
        </w:rPr>
      </w:pPr>
    </w:p>
    <w:p w14:paraId="2E230FB2" w14:textId="77777777" w:rsidR="00FA207A" w:rsidRPr="001277E7" w:rsidRDefault="00FA207A" w:rsidP="00FA207A">
      <w:pPr>
        <w:rPr>
          <w:b/>
          <w:bCs/>
          <w:sz w:val="28"/>
          <w:szCs w:val="28"/>
          <w:u w:val="single"/>
        </w:rPr>
      </w:pPr>
      <w:r>
        <w:rPr>
          <w:b/>
          <w:bCs/>
          <w:sz w:val="28"/>
          <w:szCs w:val="28"/>
          <w:u w:val="single"/>
        </w:rPr>
        <w:lastRenderedPageBreak/>
        <w:t>Preventing Discrimination</w:t>
      </w:r>
    </w:p>
    <w:p w14:paraId="121DE221" w14:textId="77777777" w:rsidR="00FA207A" w:rsidRDefault="00FA207A" w:rsidP="00FA207A">
      <w:pPr>
        <w:ind w:left="360"/>
        <w:rPr>
          <w:rFonts w:cstheme="minorHAnsi"/>
          <w:sz w:val="24"/>
          <w:szCs w:val="24"/>
        </w:rPr>
      </w:pPr>
    </w:p>
    <w:p w14:paraId="1F78C3E3" w14:textId="77777777" w:rsidR="00FA207A" w:rsidRPr="00AC43D5" w:rsidRDefault="00FA207A" w:rsidP="009771BD">
      <w:pPr>
        <w:pStyle w:val="ListParagraph"/>
        <w:widowControl/>
        <w:numPr>
          <w:ilvl w:val="0"/>
          <w:numId w:val="42"/>
        </w:numPr>
        <w:autoSpaceDE/>
        <w:autoSpaceDN/>
        <w:ind w:left="360"/>
        <w:contextualSpacing/>
        <w:rPr>
          <w:rFonts w:cstheme="minorHAnsi"/>
          <w:sz w:val="24"/>
          <w:szCs w:val="24"/>
        </w:rPr>
      </w:pPr>
      <w:r>
        <w:rPr>
          <w:rFonts w:cstheme="minorHAnsi"/>
          <w:sz w:val="24"/>
          <w:szCs w:val="24"/>
        </w:rPr>
        <w:t>What procedures are in place to ensure that property values and communications associated with appraisal and negotiation operations do not have a disparate impact on minority, persons with limited English proficiency or low-income populations</w:t>
      </w:r>
      <w:r w:rsidRPr="00AC43D5">
        <w:rPr>
          <w:rFonts w:cstheme="minorHAnsi"/>
          <w:sz w:val="24"/>
          <w:szCs w:val="24"/>
        </w:rPr>
        <w:t>?</w:t>
      </w:r>
    </w:p>
    <w:p w14:paraId="76FFA245" w14:textId="77777777" w:rsidR="00FA207A" w:rsidRPr="00AC43D5" w:rsidRDefault="00FA207A" w:rsidP="00FA207A">
      <w:pPr>
        <w:pStyle w:val="ListParagraph"/>
        <w:ind w:left="360"/>
        <w:rPr>
          <w:rFonts w:cstheme="minorHAnsi"/>
          <w:sz w:val="24"/>
          <w:szCs w:val="24"/>
        </w:rPr>
      </w:pPr>
    </w:p>
    <w:p w14:paraId="480123DB" w14:textId="77777777" w:rsidR="00FA207A" w:rsidRPr="008A46B6" w:rsidRDefault="00FA207A" w:rsidP="00FA207A">
      <w:pPr>
        <w:ind w:left="360"/>
        <w:rPr>
          <w:rFonts w:cstheme="minorHAnsi"/>
          <w:sz w:val="24"/>
          <w:szCs w:val="24"/>
        </w:rPr>
      </w:pPr>
      <w:r>
        <w:rPr>
          <w:rFonts w:cstheme="minorHAnsi"/>
          <w:sz w:val="24"/>
          <w:szCs w:val="24"/>
        </w:rPr>
        <w:t>Describe:</w:t>
      </w:r>
    </w:p>
    <w:p w14:paraId="6EC96CE3" w14:textId="77777777" w:rsidR="00FA207A" w:rsidRDefault="00FA207A" w:rsidP="00FA207A">
      <w:pPr>
        <w:pStyle w:val="ListParagraph"/>
        <w:rPr>
          <w:rFonts w:cstheme="minorHAnsi"/>
          <w:sz w:val="24"/>
          <w:szCs w:val="24"/>
        </w:rPr>
      </w:pPr>
    </w:p>
    <w:p w14:paraId="4063229F" w14:textId="77777777" w:rsidR="00FA207A" w:rsidRDefault="00FA207A" w:rsidP="00FA207A">
      <w:pPr>
        <w:pStyle w:val="ListParagraph"/>
        <w:rPr>
          <w:rFonts w:cstheme="minorHAnsi"/>
          <w:sz w:val="24"/>
          <w:szCs w:val="24"/>
        </w:rPr>
      </w:pPr>
    </w:p>
    <w:p w14:paraId="363405CE" w14:textId="77777777" w:rsidR="00FA207A" w:rsidRDefault="00FA207A" w:rsidP="00FA207A">
      <w:pPr>
        <w:pStyle w:val="ListParagraph"/>
        <w:rPr>
          <w:rFonts w:cstheme="minorHAnsi"/>
          <w:sz w:val="24"/>
          <w:szCs w:val="24"/>
        </w:rPr>
      </w:pPr>
    </w:p>
    <w:p w14:paraId="04CF73BA" w14:textId="77777777" w:rsidR="00FA207A" w:rsidRDefault="00FA207A" w:rsidP="00FA207A">
      <w:pPr>
        <w:pStyle w:val="ListParagraph"/>
        <w:rPr>
          <w:rFonts w:cstheme="minorHAnsi"/>
          <w:sz w:val="24"/>
          <w:szCs w:val="24"/>
        </w:rPr>
      </w:pPr>
    </w:p>
    <w:p w14:paraId="2597496A" w14:textId="77777777" w:rsidR="00FA207A" w:rsidRDefault="00FA207A" w:rsidP="00FA207A">
      <w:pPr>
        <w:pStyle w:val="ListParagraph"/>
        <w:rPr>
          <w:rFonts w:cstheme="minorHAnsi"/>
          <w:sz w:val="24"/>
          <w:szCs w:val="24"/>
        </w:rPr>
      </w:pPr>
    </w:p>
    <w:p w14:paraId="37E82CBE" w14:textId="77777777" w:rsidR="00FA207A" w:rsidRDefault="00FA207A" w:rsidP="00FA207A">
      <w:pPr>
        <w:pStyle w:val="ListParagraph"/>
        <w:rPr>
          <w:rFonts w:cstheme="minorHAnsi"/>
          <w:sz w:val="24"/>
          <w:szCs w:val="24"/>
        </w:rPr>
      </w:pPr>
    </w:p>
    <w:p w14:paraId="61094891" w14:textId="77777777" w:rsidR="00FA207A" w:rsidRDefault="00FA207A" w:rsidP="00FA207A">
      <w:pPr>
        <w:pStyle w:val="ListParagraph"/>
        <w:rPr>
          <w:rFonts w:cstheme="minorHAnsi"/>
          <w:sz w:val="24"/>
          <w:szCs w:val="24"/>
        </w:rPr>
      </w:pPr>
    </w:p>
    <w:p w14:paraId="3C31D0D2" w14:textId="77777777" w:rsidR="00FA207A" w:rsidRDefault="00FA207A" w:rsidP="00FA207A">
      <w:pPr>
        <w:pStyle w:val="ListParagraph"/>
        <w:rPr>
          <w:rFonts w:cstheme="minorHAnsi"/>
          <w:sz w:val="24"/>
          <w:szCs w:val="24"/>
        </w:rPr>
      </w:pPr>
    </w:p>
    <w:p w14:paraId="5E24E293" w14:textId="77777777" w:rsidR="00FA207A" w:rsidRDefault="00FA207A" w:rsidP="00FA207A">
      <w:pPr>
        <w:pStyle w:val="ListParagraph"/>
        <w:rPr>
          <w:rFonts w:cstheme="minorHAnsi"/>
          <w:sz w:val="24"/>
          <w:szCs w:val="24"/>
        </w:rPr>
      </w:pPr>
    </w:p>
    <w:p w14:paraId="48151CE2" w14:textId="77777777" w:rsidR="00FA207A" w:rsidRPr="001277E7" w:rsidRDefault="00FA207A" w:rsidP="00FA207A">
      <w:pPr>
        <w:rPr>
          <w:b/>
          <w:bCs/>
          <w:sz w:val="28"/>
          <w:szCs w:val="28"/>
          <w:u w:val="single"/>
        </w:rPr>
      </w:pPr>
      <w:r w:rsidRPr="001277E7">
        <w:rPr>
          <w:b/>
          <w:bCs/>
          <w:sz w:val="28"/>
          <w:szCs w:val="28"/>
          <w:u w:val="single"/>
        </w:rPr>
        <w:t>Documentation</w:t>
      </w:r>
    </w:p>
    <w:p w14:paraId="6D01F120" w14:textId="77777777" w:rsidR="00FA207A" w:rsidRPr="008A46B6" w:rsidRDefault="00FA207A" w:rsidP="00FA207A">
      <w:pPr>
        <w:pStyle w:val="ListParagraph"/>
        <w:ind w:left="360"/>
        <w:rPr>
          <w:rFonts w:cstheme="minorHAnsi"/>
          <w:sz w:val="24"/>
          <w:szCs w:val="24"/>
        </w:rPr>
      </w:pPr>
    </w:p>
    <w:p w14:paraId="7E8C4F75" w14:textId="77777777" w:rsidR="00FA207A" w:rsidRPr="00AC43D5" w:rsidRDefault="00FA207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67D13F00" w14:textId="77777777" w:rsidR="00FA207A" w:rsidRPr="00AC43D5" w:rsidRDefault="00FA207A" w:rsidP="00FA207A">
      <w:pPr>
        <w:pStyle w:val="ListParagraph"/>
        <w:ind w:left="360"/>
        <w:rPr>
          <w:rFonts w:cstheme="minorHAnsi"/>
          <w:sz w:val="24"/>
          <w:szCs w:val="24"/>
        </w:rPr>
      </w:pPr>
    </w:p>
    <w:p w14:paraId="616ADACF"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5B59220C" w14:textId="77777777" w:rsidR="00FA207A" w:rsidRPr="00AC43D5" w:rsidRDefault="00FA207A" w:rsidP="00FA207A">
      <w:pPr>
        <w:pStyle w:val="ListParagraph"/>
        <w:ind w:left="360"/>
        <w:rPr>
          <w:rFonts w:cstheme="minorHAnsi"/>
          <w:sz w:val="24"/>
          <w:szCs w:val="24"/>
        </w:rPr>
      </w:pPr>
    </w:p>
    <w:p w14:paraId="057C00F4" w14:textId="77777777" w:rsidR="00FA207A" w:rsidRPr="00AC43D5" w:rsidRDefault="00FA207A" w:rsidP="00FA207A">
      <w:pPr>
        <w:pStyle w:val="ListParagraph"/>
        <w:rPr>
          <w:rFonts w:cstheme="minorHAnsi"/>
          <w:sz w:val="24"/>
          <w:szCs w:val="24"/>
        </w:rPr>
      </w:pPr>
    </w:p>
    <w:p w14:paraId="013D34E9" w14:textId="77777777" w:rsidR="00FA207A" w:rsidRPr="00AC43D5" w:rsidRDefault="00FA207A" w:rsidP="00FA207A">
      <w:pPr>
        <w:pStyle w:val="ListParagraph"/>
        <w:ind w:left="360"/>
        <w:rPr>
          <w:rFonts w:cstheme="minorHAnsi"/>
          <w:sz w:val="24"/>
          <w:szCs w:val="24"/>
        </w:rPr>
      </w:pPr>
    </w:p>
    <w:p w14:paraId="24237ED3" w14:textId="77777777" w:rsidR="00FA207A" w:rsidRDefault="00FA207A" w:rsidP="00FA207A">
      <w:pPr>
        <w:pStyle w:val="ListParagraph"/>
        <w:ind w:left="360"/>
        <w:rPr>
          <w:rFonts w:cstheme="minorHAnsi"/>
          <w:sz w:val="24"/>
          <w:szCs w:val="24"/>
        </w:rPr>
      </w:pPr>
    </w:p>
    <w:p w14:paraId="00C536A1" w14:textId="77777777" w:rsidR="00FA207A" w:rsidRDefault="00FA207A" w:rsidP="00FA207A">
      <w:pPr>
        <w:pStyle w:val="ListParagraph"/>
        <w:ind w:left="360"/>
        <w:rPr>
          <w:rFonts w:cstheme="minorHAnsi"/>
          <w:sz w:val="24"/>
          <w:szCs w:val="24"/>
        </w:rPr>
      </w:pPr>
    </w:p>
    <w:p w14:paraId="28CD7287" w14:textId="77777777" w:rsidR="00FA207A" w:rsidRDefault="00FA207A" w:rsidP="00FA207A">
      <w:pPr>
        <w:pStyle w:val="ListParagraph"/>
        <w:ind w:left="360"/>
        <w:rPr>
          <w:rFonts w:cstheme="minorHAnsi"/>
          <w:sz w:val="24"/>
          <w:szCs w:val="24"/>
        </w:rPr>
      </w:pPr>
    </w:p>
    <w:p w14:paraId="6CAF716E" w14:textId="77777777" w:rsidR="00FA207A" w:rsidRPr="00AC43D5" w:rsidRDefault="00FA207A" w:rsidP="00FA207A">
      <w:pPr>
        <w:pStyle w:val="ListParagraph"/>
        <w:ind w:left="360"/>
        <w:rPr>
          <w:rFonts w:cstheme="minorHAnsi"/>
          <w:sz w:val="24"/>
          <w:szCs w:val="24"/>
        </w:rPr>
      </w:pPr>
    </w:p>
    <w:p w14:paraId="219F887E" w14:textId="77777777" w:rsidR="00FA207A" w:rsidRPr="00AC43D5" w:rsidRDefault="00FA207A" w:rsidP="00FA207A">
      <w:pPr>
        <w:pStyle w:val="ListParagraph"/>
        <w:ind w:left="360"/>
        <w:rPr>
          <w:rFonts w:cstheme="minorHAnsi"/>
          <w:sz w:val="24"/>
          <w:szCs w:val="24"/>
        </w:rPr>
      </w:pPr>
    </w:p>
    <w:p w14:paraId="0044033F" w14:textId="77777777" w:rsidR="00FA207A" w:rsidRPr="00AC43D5" w:rsidRDefault="00FA207A" w:rsidP="00FA207A">
      <w:pPr>
        <w:pStyle w:val="ListParagraph"/>
        <w:ind w:left="360"/>
        <w:rPr>
          <w:rFonts w:cstheme="minorHAnsi"/>
          <w:sz w:val="24"/>
          <w:szCs w:val="24"/>
        </w:rPr>
      </w:pPr>
    </w:p>
    <w:p w14:paraId="4C3D4793" w14:textId="77777777" w:rsidR="00FA207A" w:rsidRPr="00AC43D5" w:rsidRDefault="00FA207A" w:rsidP="009771BD">
      <w:pPr>
        <w:pStyle w:val="ListParagraph"/>
        <w:widowControl/>
        <w:numPr>
          <w:ilvl w:val="0"/>
          <w:numId w:val="37"/>
        </w:numPr>
        <w:autoSpaceDE/>
        <w:autoSpaceDN/>
        <w:contextualSpacing/>
        <w:rPr>
          <w:rFonts w:cstheme="minorHAnsi"/>
          <w:sz w:val="24"/>
          <w:szCs w:val="24"/>
        </w:rPr>
      </w:pPr>
      <w:r>
        <w:rPr>
          <w:rFonts w:cstheme="minorHAnsi"/>
          <w:sz w:val="24"/>
          <w:szCs w:val="24"/>
        </w:rPr>
        <w:t>Has the level of participation of minorities, persons with limited English proficiency and low-income persons at hearings been documented</w:t>
      </w:r>
      <w:r w:rsidRPr="00AC43D5">
        <w:rPr>
          <w:rFonts w:cstheme="minorHAnsi"/>
          <w:sz w:val="24"/>
          <w:szCs w:val="24"/>
        </w:rPr>
        <w:t>?</w:t>
      </w:r>
    </w:p>
    <w:p w14:paraId="65EFBB60" w14:textId="77777777" w:rsidR="00FA207A" w:rsidRPr="00AC43D5" w:rsidRDefault="00FA207A" w:rsidP="00FA207A">
      <w:pPr>
        <w:pStyle w:val="ListParagraph"/>
        <w:ind w:left="360"/>
        <w:rPr>
          <w:rFonts w:cstheme="minorHAnsi"/>
          <w:sz w:val="24"/>
          <w:szCs w:val="24"/>
        </w:rPr>
      </w:pPr>
    </w:p>
    <w:p w14:paraId="38F44C75"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14509255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Yes</w:t>
      </w:r>
    </w:p>
    <w:p w14:paraId="0F2604A4"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96223105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No</w:t>
      </w:r>
    </w:p>
    <w:p w14:paraId="408CBCC7" w14:textId="77777777" w:rsidR="00FA207A" w:rsidRPr="00AC43D5" w:rsidRDefault="00FA207A" w:rsidP="00FA207A">
      <w:pPr>
        <w:pStyle w:val="ListParagraph"/>
        <w:ind w:left="360"/>
        <w:rPr>
          <w:rFonts w:cstheme="minorHAnsi"/>
          <w:sz w:val="24"/>
          <w:szCs w:val="24"/>
        </w:rPr>
      </w:pPr>
    </w:p>
    <w:p w14:paraId="7232F6C8" w14:textId="77777777" w:rsidR="00FA207A" w:rsidRPr="00AC43D5" w:rsidRDefault="00FA207A" w:rsidP="00FA207A">
      <w:pPr>
        <w:ind w:left="360"/>
        <w:rPr>
          <w:rFonts w:cstheme="minorHAnsi"/>
          <w:sz w:val="24"/>
          <w:szCs w:val="24"/>
        </w:rPr>
      </w:pPr>
      <w:r>
        <w:rPr>
          <w:rFonts w:cstheme="minorHAnsi"/>
          <w:sz w:val="24"/>
          <w:szCs w:val="24"/>
        </w:rPr>
        <w:t>Provide documentation and comments</w:t>
      </w:r>
      <w:r w:rsidRPr="00AC43D5">
        <w:rPr>
          <w:rFonts w:cstheme="minorHAnsi"/>
          <w:sz w:val="24"/>
          <w:szCs w:val="24"/>
        </w:rPr>
        <w:t>:</w:t>
      </w:r>
    </w:p>
    <w:p w14:paraId="2832445A" w14:textId="77777777" w:rsidR="00FA207A" w:rsidRPr="00AC43D5" w:rsidRDefault="00FA207A" w:rsidP="00FA207A">
      <w:pPr>
        <w:ind w:left="360" w:hanging="360"/>
        <w:rPr>
          <w:rFonts w:cstheme="minorHAnsi"/>
          <w:sz w:val="24"/>
          <w:szCs w:val="24"/>
        </w:rPr>
      </w:pPr>
    </w:p>
    <w:p w14:paraId="2B75078A" w14:textId="77777777" w:rsidR="00FA207A" w:rsidRPr="00AC43D5" w:rsidRDefault="00FA207A" w:rsidP="00FA207A">
      <w:pPr>
        <w:ind w:left="360" w:hanging="360"/>
        <w:rPr>
          <w:rFonts w:cstheme="minorHAnsi"/>
          <w:sz w:val="24"/>
          <w:szCs w:val="24"/>
        </w:rPr>
      </w:pPr>
    </w:p>
    <w:p w14:paraId="43AF009D" w14:textId="77777777" w:rsidR="00FA207A" w:rsidRPr="00AC43D5" w:rsidRDefault="00FA207A" w:rsidP="00FA207A">
      <w:pPr>
        <w:ind w:left="360" w:hanging="360"/>
        <w:rPr>
          <w:rFonts w:cstheme="minorHAnsi"/>
          <w:sz w:val="24"/>
          <w:szCs w:val="24"/>
        </w:rPr>
      </w:pPr>
    </w:p>
    <w:p w14:paraId="2BB76BD1" w14:textId="77777777" w:rsidR="00FA207A" w:rsidRDefault="00FA207A" w:rsidP="00FA207A">
      <w:pPr>
        <w:ind w:left="360" w:hanging="360"/>
        <w:rPr>
          <w:rFonts w:cstheme="minorHAnsi"/>
          <w:sz w:val="24"/>
          <w:szCs w:val="24"/>
        </w:rPr>
      </w:pPr>
    </w:p>
    <w:p w14:paraId="36AFF02B" w14:textId="77777777" w:rsidR="00FA207A" w:rsidRDefault="00FA207A" w:rsidP="00FA207A">
      <w:pPr>
        <w:ind w:left="360" w:hanging="360"/>
        <w:rPr>
          <w:rFonts w:cstheme="minorHAnsi"/>
          <w:sz w:val="24"/>
          <w:szCs w:val="24"/>
        </w:rPr>
      </w:pPr>
    </w:p>
    <w:p w14:paraId="169D60CA" w14:textId="77777777" w:rsidR="00FA207A" w:rsidRPr="00AC43D5" w:rsidRDefault="00FA207A" w:rsidP="00FA207A">
      <w:pPr>
        <w:ind w:left="360" w:hanging="360"/>
        <w:rPr>
          <w:rFonts w:cstheme="minorHAnsi"/>
          <w:sz w:val="24"/>
          <w:szCs w:val="24"/>
        </w:rPr>
      </w:pPr>
    </w:p>
    <w:p w14:paraId="2E96DD95" w14:textId="77777777" w:rsidR="00FA207A" w:rsidRPr="000F05AC" w:rsidRDefault="00FA207A" w:rsidP="009771BD">
      <w:pPr>
        <w:pStyle w:val="ListParagraph"/>
        <w:widowControl/>
        <w:numPr>
          <w:ilvl w:val="0"/>
          <w:numId w:val="37"/>
        </w:numPr>
        <w:autoSpaceDE/>
        <w:autoSpaceDN/>
        <w:contextualSpacing/>
        <w:rPr>
          <w:rFonts w:cstheme="minorHAnsi"/>
          <w:sz w:val="24"/>
          <w:szCs w:val="24"/>
        </w:rPr>
      </w:pPr>
      <w:r>
        <w:rPr>
          <w:sz w:val="24"/>
          <w:szCs w:val="24"/>
        </w:rPr>
        <w:t>Is statistical data maintained concerning the race, color, national origin, age, income and disability status of relocates, or otherwise impacted residents?</w:t>
      </w:r>
    </w:p>
    <w:p w14:paraId="6CBF5972" w14:textId="77777777" w:rsidR="00FA207A" w:rsidRPr="000F05AC" w:rsidRDefault="00FA207A" w:rsidP="00FA207A">
      <w:pPr>
        <w:ind w:left="360" w:hanging="360"/>
        <w:rPr>
          <w:rFonts w:cstheme="minorHAnsi"/>
          <w:sz w:val="24"/>
          <w:szCs w:val="24"/>
        </w:rPr>
      </w:pPr>
    </w:p>
    <w:p w14:paraId="03D74CB9"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5678060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F05AC">
        <w:rPr>
          <w:rFonts w:cstheme="minorHAnsi"/>
          <w:sz w:val="24"/>
          <w:szCs w:val="24"/>
        </w:rPr>
        <w:t>Yes</w:t>
      </w:r>
    </w:p>
    <w:p w14:paraId="75A714AB" w14:textId="77777777" w:rsidR="00FA207A" w:rsidRPr="000F05AC" w:rsidRDefault="00FA207A" w:rsidP="00FA207A">
      <w:pPr>
        <w:ind w:left="360"/>
        <w:rPr>
          <w:rFonts w:cstheme="minorHAnsi"/>
          <w:sz w:val="24"/>
          <w:szCs w:val="24"/>
        </w:rPr>
      </w:pPr>
      <w:r w:rsidRPr="000F05AC">
        <w:rPr>
          <w:rFonts w:cstheme="minorHAnsi"/>
          <w:sz w:val="24"/>
          <w:szCs w:val="24"/>
        </w:rPr>
        <w:t xml:space="preserve">       </w:t>
      </w:r>
      <w:sdt>
        <w:sdtPr>
          <w:rPr>
            <w:rFonts w:ascii="MS Gothic" w:eastAsia="MS Gothic" w:hAnsi="MS Gothic" w:cstheme="minorHAnsi"/>
            <w:sz w:val="24"/>
            <w:szCs w:val="24"/>
          </w:rPr>
          <w:id w:val="-2591454"/>
          <w14:checkbox>
            <w14:checked w14:val="0"/>
            <w14:checkedState w14:val="2612" w14:font="MS Gothic"/>
            <w14:uncheckedState w14:val="2610" w14:font="MS Gothic"/>
          </w14:checkbox>
        </w:sdtPr>
        <w:sdtEndPr/>
        <w:sdtContent>
          <w:r w:rsidRPr="000F05AC">
            <w:rPr>
              <w:rFonts w:ascii="MS Gothic" w:eastAsia="MS Gothic" w:hAnsi="MS Gothic" w:cstheme="minorHAnsi" w:hint="eastAsia"/>
              <w:sz w:val="24"/>
              <w:szCs w:val="24"/>
            </w:rPr>
            <w:t>☐</w:t>
          </w:r>
        </w:sdtContent>
      </w:sdt>
      <w:r w:rsidRPr="000F05AC">
        <w:rPr>
          <w:rFonts w:cstheme="minorHAnsi"/>
          <w:sz w:val="24"/>
          <w:szCs w:val="24"/>
        </w:rPr>
        <w:t>No</w:t>
      </w:r>
    </w:p>
    <w:p w14:paraId="25D0DE8E" w14:textId="77777777" w:rsidR="00FA207A" w:rsidRPr="000F05AC" w:rsidRDefault="00FA207A" w:rsidP="00FA207A">
      <w:pPr>
        <w:pStyle w:val="ListParagraph"/>
        <w:ind w:left="360"/>
        <w:rPr>
          <w:rFonts w:cstheme="minorHAnsi"/>
          <w:sz w:val="24"/>
          <w:szCs w:val="24"/>
        </w:rPr>
      </w:pPr>
    </w:p>
    <w:p w14:paraId="58F6BFEE" w14:textId="77777777" w:rsidR="00FA207A" w:rsidRPr="00AC43D5" w:rsidRDefault="00FA207A" w:rsidP="00FA207A">
      <w:pPr>
        <w:ind w:left="360"/>
        <w:rPr>
          <w:rFonts w:cstheme="minorHAnsi"/>
          <w:sz w:val="24"/>
          <w:szCs w:val="24"/>
        </w:rPr>
      </w:pPr>
      <w:r>
        <w:rPr>
          <w:rFonts w:cstheme="minorHAnsi"/>
          <w:sz w:val="24"/>
          <w:szCs w:val="24"/>
        </w:rPr>
        <w:t>Provide documentation</w:t>
      </w:r>
      <w:r w:rsidRPr="00AC43D5">
        <w:rPr>
          <w:rFonts w:cstheme="minorHAnsi"/>
          <w:sz w:val="24"/>
          <w:szCs w:val="24"/>
        </w:rPr>
        <w:t>:</w:t>
      </w:r>
    </w:p>
    <w:p w14:paraId="0D2DFF35" w14:textId="77777777" w:rsidR="00FA207A" w:rsidRPr="00AC43D5" w:rsidRDefault="00FA207A" w:rsidP="00FA207A">
      <w:pPr>
        <w:ind w:left="360"/>
        <w:rPr>
          <w:rFonts w:cstheme="minorHAnsi"/>
          <w:sz w:val="24"/>
          <w:szCs w:val="24"/>
        </w:rPr>
      </w:pPr>
    </w:p>
    <w:p w14:paraId="38A43D64" w14:textId="77777777" w:rsidR="00FA207A" w:rsidRDefault="00FA207A" w:rsidP="00FA207A">
      <w:pPr>
        <w:ind w:left="360"/>
        <w:rPr>
          <w:rFonts w:cstheme="minorHAnsi"/>
          <w:sz w:val="24"/>
          <w:szCs w:val="24"/>
        </w:rPr>
      </w:pPr>
    </w:p>
    <w:p w14:paraId="0FD3F475" w14:textId="77777777" w:rsidR="00FA207A" w:rsidRDefault="00FA207A" w:rsidP="00FA207A">
      <w:pPr>
        <w:ind w:left="360"/>
        <w:rPr>
          <w:rFonts w:cstheme="minorHAnsi"/>
          <w:sz w:val="24"/>
          <w:szCs w:val="24"/>
        </w:rPr>
      </w:pPr>
    </w:p>
    <w:p w14:paraId="5155D8C9" w14:textId="77777777" w:rsidR="00FA207A" w:rsidRDefault="00FA207A" w:rsidP="00FA207A">
      <w:pPr>
        <w:ind w:left="360"/>
        <w:rPr>
          <w:rFonts w:cstheme="minorHAnsi"/>
          <w:sz w:val="24"/>
          <w:szCs w:val="24"/>
        </w:rPr>
      </w:pPr>
    </w:p>
    <w:p w14:paraId="656A7E45" w14:textId="77777777" w:rsidR="00FA207A" w:rsidRPr="00AC43D5" w:rsidRDefault="00FA207A" w:rsidP="00FA207A">
      <w:pPr>
        <w:ind w:left="360"/>
        <w:rPr>
          <w:rFonts w:cstheme="minorHAnsi"/>
          <w:sz w:val="24"/>
          <w:szCs w:val="24"/>
        </w:rPr>
      </w:pPr>
    </w:p>
    <w:p w14:paraId="417B0272" w14:textId="77777777" w:rsidR="00FA207A" w:rsidRPr="00AC43D5" w:rsidRDefault="00FA207A" w:rsidP="00FA207A">
      <w:pPr>
        <w:ind w:left="360"/>
        <w:rPr>
          <w:rFonts w:cstheme="minorHAnsi"/>
          <w:sz w:val="24"/>
          <w:szCs w:val="24"/>
        </w:rPr>
      </w:pPr>
    </w:p>
    <w:p w14:paraId="2719A00A" w14:textId="77777777" w:rsidR="00FA207A" w:rsidRDefault="00FA207A" w:rsidP="00FA207A">
      <w:pPr>
        <w:pStyle w:val="ListParagraph"/>
        <w:rPr>
          <w:rFonts w:cstheme="minorHAnsi"/>
          <w:sz w:val="24"/>
          <w:szCs w:val="24"/>
        </w:rPr>
      </w:pPr>
    </w:p>
    <w:p w14:paraId="1D1D6432" w14:textId="77777777" w:rsidR="00FA207A" w:rsidRDefault="00FA207A" w:rsidP="00FA207A">
      <w:pPr>
        <w:pStyle w:val="ListParagraph"/>
        <w:rPr>
          <w:rFonts w:cstheme="minorHAnsi"/>
          <w:sz w:val="24"/>
          <w:szCs w:val="24"/>
        </w:rPr>
      </w:pPr>
    </w:p>
    <w:p w14:paraId="0B998D5C" w14:textId="77777777" w:rsidR="00FA207A" w:rsidRPr="001277E7" w:rsidRDefault="00FA207A" w:rsidP="00FA207A">
      <w:pPr>
        <w:rPr>
          <w:b/>
          <w:bCs/>
          <w:sz w:val="28"/>
          <w:szCs w:val="28"/>
          <w:u w:val="single"/>
        </w:rPr>
      </w:pPr>
      <w:r>
        <w:rPr>
          <w:b/>
          <w:bCs/>
          <w:sz w:val="28"/>
          <w:szCs w:val="28"/>
          <w:u w:val="single"/>
        </w:rPr>
        <w:t>Consultant Contracts, Deeds, Permits</w:t>
      </w:r>
    </w:p>
    <w:p w14:paraId="1CD0C8EF" w14:textId="77777777" w:rsidR="00FA207A" w:rsidRPr="008A46B6" w:rsidRDefault="00FA207A" w:rsidP="00FA207A">
      <w:pPr>
        <w:pStyle w:val="ListParagraph"/>
        <w:ind w:left="360"/>
        <w:rPr>
          <w:rFonts w:cstheme="minorHAnsi"/>
          <w:sz w:val="24"/>
          <w:szCs w:val="24"/>
        </w:rPr>
      </w:pPr>
    </w:p>
    <w:p w14:paraId="10B92962"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What procedures are in place to identify and encourage participation of DBE appraisers</w:t>
      </w:r>
      <w:r w:rsidRPr="00AC43D5">
        <w:rPr>
          <w:rFonts w:cstheme="minorHAnsi"/>
          <w:sz w:val="24"/>
          <w:szCs w:val="24"/>
        </w:rPr>
        <w:t>?</w:t>
      </w:r>
    </w:p>
    <w:p w14:paraId="2A753CB1" w14:textId="77777777" w:rsidR="00FA207A" w:rsidRPr="00AC43D5" w:rsidRDefault="00FA207A" w:rsidP="00FA207A">
      <w:pPr>
        <w:pStyle w:val="ListParagraph"/>
        <w:ind w:left="360"/>
        <w:rPr>
          <w:rFonts w:cstheme="minorHAnsi"/>
          <w:sz w:val="24"/>
          <w:szCs w:val="24"/>
        </w:rPr>
      </w:pPr>
    </w:p>
    <w:p w14:paraId="6EA60C98"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733E0932" w14:textId="77777777" w:rsidR="00FA207A" w:rsidRPr="00AC43D5" w:rsidRDefault="00FA207A" w:rsidP="00FA207A">
      <w:pPr>
        <w:pStyle w:val="ListParagraph"/>
        <w:ind w:left="360"/>
        <w:rPr>
          <w:rFonts w:cstheme="minorHAnsi"/>
          <w:sz w:val="24"/>
          <w:szCs w:val="24"/>
        </w:rPr>
      </w:pPr>
    </w:p>
    <w:p w14:paraId="2DF3A53F" w14:textId="77777777" w:rsidR="00FA207A" w:rsidRPr="00AC43D5" w:rsidRDefault="00FA207A" w:rsidP="00FA207A">
      <w:pPr>
        <w:pStyle w:val="ListParagraph"/>
        <w:rPr>
          <w:rFonts w:cstheme="minorHAnsi"/>
          <w:sz w:val="24"/>
          <w:szCs w:val="24"/>
        </w:rPr>
      </w:pPr>
    </w:p>
    <w:p w14:paraId="771732E2" w14:textId="77777777" w:rsidR="00FA207A" w:rsidRPr="00AC43D5" w:rsidRDefault="00FA207A" w:rsidP="00FA207A">
      <w:pPr>
        <w:pStyle w:val="ListParagraph"/>
        <w:ind w:left="360"/>
        <w:rPr>
          <w:rFonts w:cstheme="minorHAnsi"/>
          <w:sz w:val="24"/>
          <w:szCs w:val="24"/>
        </w:rPr>
      </w:pPr>
    </w:p>
    <w:p w14:paraId="5007EF80" w14:textId="77777777" w:rsidR="00FA207A" w:rsidRDefault="00FA207A" w:rsidP="00FA207A">
      <w:pPr>
        <w:pStyle w:val="ListParagraph"/>
        <w:ind w:left="360"/>
        <w:rPr>
          <w:rFonts w:cstheme="minorHAnsi"/>
          <w:sz w:val="24"/>
          <w:szCs w:val="24"/>
        </w:rPr>
      </w:pPr>
    </w:p>
    <w:p w14:paraId="5B7BF4D0" w14:textId="77777777" w:rsidR="00FA207A" w:rsidRDefault="00FA207A" w:rsidP="00FA207A">
      <w:pPr>
        <w:pStyle w:val="ListParagraph"/>
        <w:ind w:left="360"/>
        <w:rPr>
          <w:rFonts w:cstheme="minorHAnsi"/>
          <w:sz w:val="24"/>
          <w:szCs w:val="24"/>
        </w:rPr>
      </w:pPr>
    </w:p>
    <w:p w14:paraId="3D6BBE4F" w14:textId="77777777" w:rsidR="00FA207A" w:rsidRPr="00AC43D5" w:rsidRDefault="00FA207A" w:rsidP="00FA207A">
      <w:pPr>
        <w:pStyle w:val="ListParagraph"/>
        <w:ind w:left="360"/>
        <w:rPr>
          <w:rFonts w:cstheme="minorHAnsi"/>
          <w:sz w:val="24"/>
          <w:szCs w:val="24"/>
        </w:rPr>
      </w:pPr>
    </w:p>
    <w:p w14:paraId="6970A201" w14:textId="77777777" w:rsidR="00FA207A" w:rsidRPr="00AC43D5" w:rsidRDefault="00FA207A" w:rsidP="00FA207A">
      <w:pPr>
        <w:pStyle w:val="ListParagraph"/>
        <w:ind w:left="360"/>
        <w:rPr>
          <w:rFonts w:cstheme="minorHAnsi"/>
          <w:sz w:val="24"/>
          <w:szCs w:val="24"/>
        </w:rPr>
      </w:pPr>
    </w:p>
    <w:p w14:paraId="2104013E" w14:textId="77777777" w:rsidR="00FA207A" w:rsidRPr="00AC43D5" w:rsidRDefault="00FA207A" w:rsidP="00FA207A">
      <w:pPr>
        <w:pStyle w:val="ListParagraph"/>
        <w:ind w:left="360"/>
        <w:rPr>
          <w:rFonts w:cstheme="minorHAnsi"/>
          <w:sz w:val="24"/>
          <w:szCs w:val="24"/>
        </w:rPr>
      </w:pPr>
    </w:p>
    <w:p w14:paraId="31B06B2F" w14:textId="77777777" w:rsidR="00FA207A" w:rsidRDefault="00FA207A" w:rsidP="00FA207A">
      <w:pPr>
        <w:pStyle w:val="ListParagraph"/>
        <w:rPr>
          <w:rFonts w:cstheme="minorHAnsi"/>
          <w:sz w:val="24"/>
          <w:szCs w:val="24"/>
        </w:rPr>
      </w:pPr>
    </w:p>
    <w:p w14:paraId="580CC4BC" w14:textId="77777777" w:rsidR="00FA207A" w:rsidRDefault="00FA207A" w:rsidP="00FA207A">
      <w:pPr>
        <w:pStyle w:val="ListParagraph"/>
        <w:rPr>
          <w:rFonts w:cstheme="minorHAnsi"/>
          <w:sz w:val="24"/>
          <w:szCs w:val="24"/>
        </w:rPr>
      </w:pPr>
    </w:p>
    <w:p w14:paraId="7CE45841" w14:textId="77777777" w:rsidR="00FA207A" w:rsidRPr="00AC43D5" w:rsidRDefault="00FA207A"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available/prospective DBEs to perform sub-contract work such as personal services contracts, real estate negotiation, relocation, and property management</w:t>
      </w:r>
      <w:r w:rsidRPr="00AC43D5">
        <w:rPr>
          <w:rFonts w:cstheme="minorHAnsi"/>
          <w:sz w:val="24"/>
          <w:szCs w:val="24"/>
        </w:rPr>
        <w:t>?</w:t>
      </w:r>
    </w:p>
    <w:p w14:paraId="5F1AAE65" w14:textId="77777777" w:rsidR="00FA207A" w:rsidRPr="00F638FB" w:rsidRDefault="00FA207A" w:rsidP="00FA207A">
      <w:pPr>
        <w:rPr>
          <w:rFonts w:cstheme="minorHAnsi"/>
          <w:sz w:val="24"/>
          <w:szCs w:val="24"/>
        </w:rPr>
      </w:pPr>
    </w:p>
    <w:p w14:paraId="1DA15167"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Describe:</w:t>
      </w:r>
    </w:p>
    <w:p w14:paraId="50BCA7CC" w14:textId="77777777" w:rsidR="00FA207A" w:rsidRPr="00AC43D5" w:rsidRDefault="00FA207A" w:rsidP="00FA207A">
      <w:pPr>
        <w:pStyle w:val="ListParagraph"/>
        <w:ind w:left="360"/>
        <w:rPr>
          <w:rFonts w:cstheme="minorHAnsi"/>
          <w:sz w:val="24"/>
          <w:szCs w:val="24"/>
        </w:rPr>
      </w:pPr>
    </w:p>
    <w:p w14:paraId="707E0C9B" w14:textId="77777777" w:rsidR="00FA207A" w:rsidRDefault="00FA207A" w:rsidP="00FA207A">
      <w:pPr>
        <w:pStyle w:val="ListParagraph"/>
        <w:rPr>
          <w:rFonts w:cstheme="minorHAnsi"/>
          <w:sz w:val="24"/>
          <w:szCs w:val="24"/>
        </w:rPr>
      </w:pPr>
    </w:p>
    <w:p w14:paraId="2EB68BCC" w14:textId="77777777" w:rsidR="00FA207A" w:rsidRDefault="00FA207A" w:rsidP="00FA207A">
      <w:pPr>
        <w:pStyle w:val="ListParagraph"/>
        <w:rPr>
          <w:rFonts w:cstheme="minorHAnsi"/>
          <w:sz w:val="24"/>
          <w:szCs w:val="24"/>
        </w:rPr>
      </w:pPr>
    </w:p>
    <w:p w14:paraId="2C1DE3C2" w14:textId="77777777" w:rsidR="00FA207A" w:rsidRDefault="00FA207A" w:rsidP="00FA207A">
      <w:pPr>
        <w:pStyle w:val="ListParagraph"/>
        <w:rPr>
          <w:rFonts w:cstheme="minorHAnsi"/>
          <w:sz w:val="24"/>
          <w:szCs w:val="24"/>
        </w:rPr>
      </w:pPr>
    </w:p>
    <w:p w14:paraId="11B74A5E" w14:textId="77777777" w:rsidR="00FA207A" w:rsidRDefault="00FA207A" w:rsidP="00FA207A">
      <w:pPr>
        <w:pStyle w:val="ListParagraph"/>
        <w:rPr>
          <w:rFonts w:cstheme="minorHAnsi"/>
          <w:sz w:val="24"/>
          <w:szCs w:val="24"/>
        </w:rPr>
      </w:pPr>
    </w:p>
    <w:p w14:paraId="3FACB72A" w14:textId="77777777" w:rsidR="00FA207A" w:rsidRPr="00AC43D5" w:rsidRDefault="00FA207A" w:rsidP="00FA207A">
      <w:pPr>
        <w:pStyle w:val="ListParagraph"/>
        <w:rPr>
          <w:rFonts w:cstheme="minorHAnsi"/>
          <w:sz w:val="24"/>
          <w:szCs w:val="24"/>
        </w:rPr>
      </w:pPr>
    </w:p>
    <w:p w14:paraId="5FFB96E1" w14:textId="77777777" w:rsidR="00FA207A" w:rsidRPr="00AC43D5" w:rsidRDefault="00FA207A" w:rsidP="00FA207A">
      <w:pPr>
        <w:pStyle w:val="ListParagraph"/>
        <w:ind w:left="360"/>
        <w:rPr>
          <w:rFonts w:cstheme="minorHAnsi"/>
          <w:sz w:val="24"/>
          <w:szCs w:val="24"/>
        </w:rPr>
      </w:pPr>
    </w:p>
    <w:p w14:paraId="51D820A9" w14:textId="3FF20E3D" w:rsidR="00FA207A" w:rsidRPr="00FA207A" w:rsidRDefault="00FA207A" w:rsidP="009771BD">
      <w:pPr>
        <w:pStyle w:val="ListParagraph"/>
        <w:widowControl/>
        <w:numPr>
          <w:ilvl w:val="0"/>
          <w:numId w:val="38"/>
        </w:numPr>
        <w:autoSpaceDE/>
        <w:autoSpaceDN/>
        <w:contextualSpacing/>
        <w:rPr>
          <w:rFonts w:cstheme="minorHAnsi"/>
          <w:sz w:val="24"/>
          <w:szCs w:val="24"/>
        </w:rPr>
      </w:pPr>
      <w:r w:rsidRPr="00FA207A">
        <w:rPr>
          <w:rFonts w:cstheme="minorHAnsi"/>
          <w:sz w:val="24"/>
          <w:szCs w:val="24"/>
        </w:rPr>
        <w:t xml:space="preserve">Do all deeds, permits and leases include appropriate Title VI clauses [Refer to pages 26 to 33 (Appendices A and E) of the Title VI Implementation Plan FFY 2022 found at </w:t>
      </w:r>
      <w:hyperlink r:id="rId78" w:history="1">
        <w:r w:rsidRPr="00FA207A">
          <w:rPr>
            <w:rStyle w:val="Hyperlink"/>
            <w:rFonts w:cstheme="minorHAnsi"/>
            <w:sz w:val="24"/>
            <w:szCs w:val="24"/>
          </w:rPr>
          <w:t>https://www.maine.gov/mdot/civilrights/title-vi/</w:t>
        </w:r>
      </w:hyperlink>
      <w:r w:rsidRPr="00FA207A">
        <w:rPr>
          <w:rFonts w:cstheme="minorHAnsi"/>
          <w:sz w:val="24"/>
          <w:szCs w:val="24"/>
        </w:rPr>
        <w:t>]</w:t>
      </w:r>
    </w:p>
    <w:p w14:paraId="6B69D4F3" w14:textId="77777777" w:rsidR="00FA207A" w:rsidRPr="00BB22B2" w:rsidRDefault="00FA207A" w:rsidP="00FA207A">
      <w:pPr>
        <w:pStyle w:val="ListParagraph"/>
        <w:ind w:left="360"/>
        <w:rPr>
          <w:rFonts w:cstheme="minorHAnsi"/>
          <w:sz w:val="24"/>
          <w:szCs w:val="24"/>
        </w:rPr>
      </w:pPr>
    </w:p>
    <w:p w14:paraId="561B5B26" w14:textId="77777777" w:rsidR="00FA207A" w:rsidRPr="008F2B0F" w:rsidRDefault="00FA207A" w:rsidP="00FA207A">
      <w:pPr>
        <w:ind w:left="360" w:right="1224"/>
        <w:rPr>
          <w:rFonts w:cstheme="minorHAnsi"/>
          <w:i/>
          <w:iCs/>
          <w:sz w:val="24"/>
          <w:szCs w:val="24"/>
        </w:rPr>
      </w:pPr>
      <w:r w:rsidRPr="008F2B0F">
        <w:rPr>
          <w:rFonts w:cstheme="minorHAnsi"/>
          <w:i/>
          <w:iCs/>
          <w:spacing w:val="-1"/>
          <w:sz w:val="24"/>
          <w:szCs w:val="24"/>
        </w:rPr>
        <w:t xml:space="preserve">“The </w:t>
      </w:r>
      <w:r w:rsidRPr="008F2B0F">
        <w:rPr>
          <w:rFonts w:cstheme="minorHAnsi"/>
          <w:b/>
          <w:bCs/>
          <w:i/>
          <w:iCs/>
          <w:sz w:val="24"/>
          <w:szCs w:val="24"/>
        </w:rPr>
        <w:t>Maine Department of Transportation</w:t>
      </w:r>
      <w:r w:rsidRPr="008F2B0F">
        <w:rPr>
          <w:rFonts w:cstheme="minorHAnsi"/>
          <w:i/>
          <w:iCs/>
          <w:spacing w:val="-1"/>
          <w:sz w:val="24"/>
          <w:szCs w:val="24"/>
        </w:rPr>
        <w:t>,</w:t>
      </w:r>
      <w:r w:rsidRPr="008F2B0F">
        <w:rPr>
          <w:rFonts w:cstheme="minorHAnsi"/>
          <w:i/>
          <w:iCs/>
          <w:sz w:val="24"/>
          <w:szCs w:val="24"/>
        </w:rPr>
        <w:t xml:space="preserve"> in accordance</w:t>
      </w:r>
      <w:r w:rsidRPr="008F2B0F">
        <w:rPr>
          <w:rFonts w:cstheme="minorHAnsi"/>
          <w:i/>
          <w:iCs/>
          <w:spacing w:val="-2"/>
          <w:sz w:val="24"/>
          <w:szCs w:val="24"/>
        </w:rPr>
        <w:t xml:space="preserve"> </w:t>
      </w:r>
      <w:r w:rsidRPr="008F2B0F">
        <w:rPr>
          <w:rFonts w:cstheme="minorHAnsi"/>
          <w:i/>
          <w:iCs/>
          <w:sz w:val="24"/>
          <w:szCs w:val="24"/>
        </w:rPr>
        <w:t>with</w:t>
      </w:r>
      <w:r w:rsidRPr="008F2B0F">
        <w:rPr>
          <w:rFonts w:cstheme="minorHAnsi"/>
          <w:i/>
          <w:iCs/>
          <w:spacing w:val="-1"/>
          <w:sz w:val="24"/>
          <w:szCs w:val="24"/>
        </w:rPr>
        <w:t xml:space="preserve"> </w:t>
      </w:r>
      <w:r w:rsidRPr="008F2B0F">
        <w:rPr>
          <w:rFonts w:cstheme="minorHAnsi"/>
          <w:i/>
          <w:iCs/>
          <w:sz w:val="24"/>
          <w:szCs w:val="24"/>
        </w:rPr>
        <w:t>the</w:t>
      </w:r>
      <w:r w:rsidRPr="008F2B0F">
        <w:rPr>
          <w:rFonts w:cstheme="minorHAnsi"/>
          <w:i/>
          <w:iCs/>
          <w:spacing w:val="-1"/>
          <w:sz w:val="24"/>
          <w:szCs w:val="24"/>
        </w:rPr>
        <w:t xml:space="preserve"> </w:t>
      </w:r>
      <w:r w:rsidRPr="008F2B0F">
        <w:rPr>
          <w:rFonts w:cstheme="minorHAnsi"/>
          <w:i/>
          <w:iCs/>
          <w:sz w:val="24"/>
          <w:szCs w:val="24"/>
        </w:rPr>
        <w:t>provisions of Title</w:t>
      </w:r>
      <w:r w:rsidRPr="008F2B0F">
        <w:rPr>
          <w:rFonts w:cstheme="minorHAnsi"/>
          <w:i/>
          <w:iCs/>
          <w:spacing w:val="-2"/>
          <w:sz w:val="24"/>
          <w:szCs w:val="24"/>
        </w:rPr>
        <w:t xml:space="preserve"> </w:t>
      </w:r>
      <w:r w:rsidRPr="008F2B0F">
        <w:rPr>
          <w:rFonts w:cstheme="minorHAnsi"/>
          <w:i/>
          <w:iCs/>
          <w:sz w:val="24"/>
          <w:szCs w:val="24"/>
        </w:rPr>
        <w:t>VI</w:t>
      </w:r>
      <w:r w:rsidRPr="008F2B0F">
        <w:rPr>
          <w:rFonts w:cstheme="minorHAnsi"/>
          <w:i/>
          <w:iCs/>
          <w:spacing w:val="-1"/>
          <w:sz w:val="24"/>
          <w:szCs w:val="24"/>
        </w:rPr>
        <w:t xml:space="preserve"> </w:t>
      </w:r>
      <w:r w:rsidRPr="008F2B0F">
        <w:rPr>
          <w:rFonts w:cstheme="minorHAnsi"/>
          <w:i/>
          <w:iCs/>
          <w:sz w:val="24"/>
          <w:szCs w:val="24"/>
        </w:rPr>
        <w:t>of the</w:t>
      </w:r>
      <w:r w:rsidRPr="008F2B0F">
        <w:rPr>
          <w:rFonts w:cstheme="minorHAnsi"/>
          <w:i/>
          <w:iCs/>
          <w:spacing w:val="-2"/>
          <w:sz w:val="24"/>
          <w:szCs w:val="24"/>
        </w:rPr>
        <w:t xml:space="preserve"> </w:t>
      </w:r>
      <w:r w:rsidRPr="008F2B0F">
        <w:rPr>
          <w:rFonts w:cstheme="minorHAnsi"/>
          <w:i/>
          <w:iCs/>
          <w:sz w:val="24"/>
          <w:szCs w:val="24"/>
        </w:rPr>
        <w:t>Civil Rights Act</w:t>
      </w:r>
      <w:r w:rsidRPr="008F2B0F">
        <w:rPr>
          <w:rFonts w:cstheme="minorHAnsi"/>
          <w:i/>
          <w:iCs/>
          <w:spacing w:val="20"/>
          <w:sz w:val="24"/>
          <w:szCs w:val="24"/>
        </w:rPr>
        <w:t xml:space="preserve"> </w:t>
      </w:r>
      <w:r w:rsidRPr="008F2B0F">
        <w:rPr>
          <w:rFonts w:cstheme="minorHAnsi"/>
          <w:i/>
          <w:iCs/>
          <w:sz w:val="24"/>
          <w:szCs w:val="24"/>
        </w:rPr>
        <w:t>of 1964 (78 Stat. 252, 42 U.S.C. §§ 2000d to 2000d-</w:t>
      </w:r>
      <w:r w:rsidRPr="008F2B0F">
        <w:rPr>
          <w:rFonts w:cstheme="minorHAnsi"/>
          <w:i/>
          <w:iCs/>
          <w:sz w:val="24"/>
          <w:szCs w:val="24"/>
        </w:rPr>
        <w:lastRenderedPageBreak/>
        <w:t>4)</w:t>
      </w:r>
      <w:r w:rsidRPr="008F2B0F">
        <w:rPr>
          <w:rFonts w:cstheme="minorHAnsi"/>
          <w:i/>
          <w:iCs/>
          <w:spacing w:val="-4"/>
          <w:sz w:val="24"/>
          <w:szCs w:val="24"/>
        </w:rPr>
        <w:t xml:space="preserve"> </w:t>
      </w:r>
      <w:r w:rsidRPr="008F2B0F">
        <w:rPr>
          <w:rFonts w:cstheme="minorHAnsi"/>
          <w:i/>
          <w:iCs/>
          <w:sz w:val="24"/>
          <w:szCs w:val="24"/>
        </w:rPr>
        <w:t>and the</w:t>
      </w:r>
      <w:r w:rsidRPr="008F2B0F">
        <w:rPr>
          <w:rFonts w:cstheme="minorHAnsi"/>
          <w:i/>
          <w:iCs/>
          <w:spacing w:val="-2"/>
          <w:sz w:val="24"/>
          <w:szCs w:val="24"/>
        </w:rPr>
        <w:t xml:space="preserve"> </w:t>
      </w:r>
      <w:r w:rsidRPr="008F2B0F">
        <w:rPr>
          <w:rFonts w:cstheme="minorHAnsi"/>
          <w:i/>
          <w:iCs/>
          <w:sz w:val="24"/>
          <w:szCs w:val="24"/>
        </w:rPr>
        <w:t>Regulations,</w:t>
      </w:r>
      <w:r w:rsidRPr="008F2B0F">
        <w:rPr>
          <w:rFonts w:cstheme="minorHAnsi"/>
          <w:i/>
          <w:iCs/>
          <w:spacing w:val="-1"/>
          <w:sz w:val="24"/>
          <w:szCs w:val="24"/>
        </w:rPr>
        <w:t xml:space="preserve"> </w:t>
      </w:r>
      <w:r w:rsidRPr="008F2B0F">
        <w:rPr>
          <w:rFonts w:cstheme="minorHAnsi"/>
          <w:i/>
          <w:iCs/>
          <w:sz w:val="24"/>
          <w:szCs w:val="24"/>
        </w:rPr>
        <w:t>hereby</w:t>
      </w:r>
      <w:r w:rsidRPr="008F2B0F">
        <w:rPr>
          <w:rFonts w:cstheme="minorHAnsi"/>
          <w:i/>
          <w:iCs/>
          <w:spacing w:val="-1"/>
          <w:sz w:val="24"/>
          <w:szCs w:val="24"/>
        </w:rPr>
        <w:t xml:space="preserve"> </w:t>
      </w:r>
      <w:r w:rsidRPr="008F2B0F">
        <w:rPr>
          <w:rFonts w:cstheme="minorHAnsi"/>
          <w:i/>
          <w:iCs/>
          <w:sz w:val="24"/>
          <w:szCs w:val="24"/>
        </w:rPr>
        <w:t>notifies all bidders that it will affirmatively</w:t>
      </w:r>
      <w:r w:rsidRPr="008F2B0F">
        <w:rPr>
          <w:rFonts w:cstheme="minorHAnsi"/>
          <w:i/>
          <w:iCs/>
          <w:spacing w:val="-1"/>
          <w:sz w:val="24"/>
          <w:szCs w:val="24"/>
        </w:rPr>
        <w:t xml:space="preserve"> </w:t>
      </w:r>
      <w:r w:rsidRPr="008F2B0F">
        <w:rPr>
          <w:rFonts w:cstheme="minorHAnsi"/>
          <w:i/>
          <w:iCs/>
          <w:sz w:val="24"/>
          <w:szCs w:val="24"/>
        </w:rPr>
        <w:t>assure</w:t>
      </w:r>
      <w:r w:rsidRPr="008F2B0F">
        <w:rPr>
          <w:rFonts w:cstheme="minorHAnsi"/>
          <w:i/>
          <w:iCs/>
          <w:spacing w:val="-2"/>
          <w:sz w:val="24"/>
          <w:szCs w:val="24"/>
        </w:rPr>
        <w:t xml:space="preserve"> </w:t>
      </w:r>
      <w:r w:rsidRPr="008F2B0F">
        <w:rPr>
          <w:rFonts w:cstheme="minorHAnsi"/>
          <w:i/>
          <w:iCs/>
          <w:sz w:val="24"/>
          <w:szCs w:val="24"/>
        </w:rPr>
        <w:t>that any</w:t>
      </w:r>
      <w:r w:rsidRPr="008F2B0F">
        <w:rPr>
          <w:rFonts w:cstheme="minorHAnsi"/>
          <w:i/>
          <w:iCs/>
          <w:spacing w:val="1"/>
          <w:sz w:val="24"/>
          <w:szCs w:val="24"/>
        </w:rPr>
        <w:t xml:space="preserve"> </w:t>
      </w:r>
      <w:r w:rsidRPr="008F2B0F">
        <w:rPr>
          <w:rFonts w:cstheme="minorHAnsi"/>
          <w:i/>
          <w:iCs/>
          <w:sz w:val="24"/>
          <w:szCs w:val="24"/>
        </w:rPr>
        <w:t>contract entered into pursuant</w:t>
      </w:r>
      <w:r w:rsidRPr="008F2B0F">
        <w:rPr>
          <w:rFonts w:cstheme="minorHAnsi"/>
          <w:i/>
          <w:iCs/>
          <w:spacing w:val="-1"/>
          <w:sz w:val="24"/>
          <w:szCs w:val="24"/>
        </w:rPr>
        <w:t xml:space="preserve"> </w:t>
      </w:r>
      <w:r w:rsidRPr="008F2B0F">
        <w:rPr>
          <w:rFonts w:cstheme="minorHAnsi"/>
          <w:i/>
          <w:iCs/>
          <w:sz w:val="24"/>
          <w:szCs w:val="24"/>
        </w:rPr>
        <w:t>to this advertisement, disadvantaged business enterprises will be</w:t>
      </w:r>
      <w:r w:rsidRPr="008F2B0F">
        <w:rPr>
          <w:rFonts w:cstheme="minorHAnsi"/>
          <w:i/>
          <w:iCs/>
          <w:spacing w:val="-1"/>
          <w:sz w:val="24"/>
          <w:szCs w:val="24"/>
        </w:rPr>
        <w:t xml:space="preserve"> </w:t>
      </w:r>
      <w:r w:rsidRPr="008F2B0F">
        <w:rPr>
          <w:rFonts w:cstheme="minorHAnsi"/>
          <w:i/>
          <w:iCs/>
          <w:sz w:val="24"/>
          <w:szCs w:val="24"/>
        </w:rPr>
        <w:t>afforded</w:t>
      </w:r>
      <w:r w:rsidRPr="008F2B0F">
        <w:rPr>
          <w:rFonts w:cstheme="minorHAnsi"/>
          <w:i/>
          <w:iCs/>
          <w:spacing w:val="-1"/>
          <w:sz w:val="24"/>
          <w:szCs w:val="24"/>
        </w:rPr>
        <w:t xml:space="preserve"> </w:t>
      </w:r>
      <w:r w:rsidRPr="008F2B0F">
        <w:rPr>
          <w:rFonts w:cstheme="minorHAnsi"/>
          <w:i/>
          <w:iCs/>
          <w:sz w:val="24"/>
          <w:szCs w:val="24"/>
        </w:rPr>
        <w:t>full</w:t>
      </w:r>
      <w:r w:rsidRPr="008F2B0F">
        <w:rPr>
          <w:rFonts w:cstheme="minorHAnsi"/>
          <w:i/>
          <w:iCs/>
          <w:spacing w:val="1"/>
          <w:sz w:val="24"/>
          <w:szCs w:val="24"/>
        </w:rPr>
        <w:t xml:space="preserve"> and fair </w:t>
      </w:r>
      <w:r w:rsidRPr="008F2B0F">
        <w:rPr>
          <w:rFonts w:cstheme="minorHAnsi"/>
          <w:i/>
          <w:iCs/>
          <w:sz w:val="24"/>
          <w:szCs w:val="24"/>
        </w:rPr>
        <w:t>opportunity</w:t>
      </w:r>
      <w:r w:rsidRPr="008F2B0F">
        <w:rPr>
          <w:rFonts w:cstheme="minorHAnsi"/>
          <w:i/>
          <w:iCs/>
          <w:spacing w:val="-2"/>
          <w:sz w:val="24"/>
          <w:szCs w:val="24"/>
        </w:rPr>
        <w:t xml:space="preserve"> </w:t>
      </w:r>
      <w:r w:rsidRPr="008F2B0F">
        <w:rPr>
          <w:rFonts w:cstheme="minorHAnsi"/>
          <w:i/>
          <w:iCs/>
          <w:sz w:val="24"/>
          <w:szCs w:val="24"/>
        </w:rPr>
        <w:t>to submit bids in response</w:t>
      </w:r>
      <w:r w:rsidRPr="008F2B0F">
        <w:rPr>
          <w:rFonts w:cstheme="minorHAnsi"/>
          <w:i/>
          <w:iCs/>
          <w:spacing w:val="-2"/>
          <w:sz w:val="24"/>
          <w:szCs w:val="24"/>
        </w:rPr>
        <w:t xml:space="preserve"> </w:t>
      </w:r>
      <w:r w:rsidRPr="008F2B0F">
        <w:rPr>
          <w:rFonts w:cstheme="minorHAnsi"/>
          <w:i/>
          <w:iCs/>
          <w:sz w:val="24"/>
          <w:szCs w:val="24"/>
        </w:rPr>
        <w:t>to</w:t>
      </w:r>
      <w:r w:rsidRPr="008F2B0F">
        <w:rPr>
          <w:rFonts w:cstheme="minorHAnsi"/>
          <w:i/>
          <w:iCs/>
          <w:spacing w:val="-1"/>
          <w:sz w:val="24"/>
          <w:szCs w:val="24"/>
        </w:rPr>
        <w:t xml:space="preserve"> </w:t>
      </w:r>
      <w:r w:rsidRPr="008F2B0F">
        <w:rPr>
          <w:rFonts w:cstheme="minorHAnsi"/>
          <w:i/>
          <w:iCs/>
          <w:sz w:val="24"/>
          <w:szCs w:val="24"/>
        </w:rPr>
        <w:t>this</w:t>
      </w:r>
      <w:r w:rsidRPr="008F2B0F">
        <w:rPr>
          <w:rFonts w:cstheme="minorHAnsi"/>
          <w:i/>
          <w:iCs/>
          <w:spacing w:val="1"/>
          <w:sz w:val="24"/>
          <w:szCs w:val="24"/>
        </w:rPr>
        <w:t xml:space="preserve"> </w:t>
      </w:r>
      <w:r w:rsidRPr="008F2B0F">
        <w:rPr>
          <w:rFonts w:cstheme="minorHAnsi"/>
          <w:i/>
          <w:iCs/>
          <w:sz w:val="24"/>
          <w:szCs w:val="24"/>
        </w:rPr>
        <w:t>invitation and will</w:t>
      </w:r>
      <w:r w:rsidRPr="008F2B0F">
        <w:rPr>
          <w:rFonts w:cstheme="minorHAnsi"/>
          <w:i/>
          <w:iCs/>
          <w:spacing w:val="-3"/>
          <w:sz w:val="24"/>
          <w:szCs w:val="24"/>
        </w:rPr>
        <w:t xml:space="preserve"> </w:t>
      </w:r>
      <w:r w:rsidRPr="008F2B0F">
        <w:rPr>
          <w:rFonts w:cstheme="minorHAnsi"/>
          <w:i/>
          <w:iCs/>
          <w:sz w:val="24"/>
          <w:szCs w:val="24"/>
        </w:rPr>
        <w:t>not be</w:t>
      </w:r>
      <w:r w:rsidRPr="008F2B0F">
        <w:rPr>
          <w:rFonts w:cstheme="minorHAnsi"/>
          <w:i/>
          <w:iCs/>
          <w:spacing w:val="-1"/>
          <w:sz w:val="24"/>
          <w:szCs w:val="24"/>
        </w:rPr>
        <w:t xml:space="preserve"> </w:t>
      </w:r>
      <w:r w:rsidRPr="008F2B0F">
        <w:rPr>
          <w:rFonts w:cstheme="minorHAnsi"/>
          <w:i/>
          <w:iCs/>
          <w:sz w:val="24"/>
          <w:szCs w:val="24"/>
        </w:rPr>
        <w:t>discriminated</w:t>
      </w:r>
      <w:r w:rsidRPr="008F2B0F">
        <w:rPr>
          <w:rFonts w:cstheme="minorHAnsi"/>
          <w:i/>
          <w:iCs/>
          <w:spacing w:val="-1"/>
          <w:sz w:val="24"/>
          <w:szCs w:val="24"/>
        </w:rPr>
        <w:t xml:space="preserve"> </w:t>
      </w:r>
      <w:r w:rsidRPr="008F2B0F">
        <w:rPr>
          <w:rFonts w:cstheme="minorHAnsi"/>
          <w:i/>
          <w:iCs/>
          <w:sz w:val="24"/>
          <w:szCs w:val="24"/>
        </w:rPr>
        <w:t>against</w:t>
      </w:r>
      <w:r w:rsidRPr="008F2B0F">
        <w:rPr>
          <w:rFonts w:cstheme="minorHAnsi"/>
          <w:i/>
          <w:iCs/>
          <w:spacing w:val="1"/>
          <w:sz w:val="24"/>
          <w:szCs w:val="24"/>
        </w:rPr>
        <w:t xml:space="preserve"> </w:t>
      </w:r>
      <w:r w:rsidRPr="008F2B0F">
        <w:rPr>
          <w:rFonts w:cstheme="minorHAnsi"/>
          <w:i/>
          <w:iCs/>
          <w:sz w:val="24"/>
          <w:szCs w:val="24"/>
        </w:rPr>
        <w:t>on the grounds of race, color, or</w:t>
      </w:r>
      <w:r w:rsidRPr="008F2B0F">
        <w:rPr>
          <w:rFonts w:cstheme="minorHAnsi"/>
          <w:i/>
          <w:iCs/>
          <w:spacing w:val="-1"/>
          <w:sz w:val="24"/>
          <w:szCs w:val="24"/>
        </w:rPr>
        <w:t xml:space="preserve"> </w:t>
      </w:r>
      <w:r w:rsidRPr="008F2B0F">
        <w:rPr>
          <w:rFonts w:cstheme="minorHAnsi"/>
          <w:i/>
          <w:iCs/>
          <w:sz w:val="24"/>
          <w:szCs w:val="24"/>
        </w:rPr>
        <w:t>national origin in consideration for</w:t>
      </w:r>
      <w:r w:rsidRPr="008F2B0F">
        <w:rPr>
          <w:rFonts w:cstheme="minorHAnsi"/>
          <w:i/>
          <w:iCs/>
          <w:spacing w:val="-2"/>
          <w:sz w:val="24"/>
          <w:szCs w:val="24"/>
        </w:rPr>
        <w:t xml:space="preserve"> </w:t>
      </w:r>
      <w:r w:rsidRPr="008F2B0F">
        <w:rPr>
          <w:rFonts w:cstheme="minorHAnsi"/>
          <w:i/>
          <w:iCs/>
          <w:sz w:val="24"/>
          <w:szCs w:val="24"/>
        </w:rPr>
        <w:t>an award.”</w:t>
      </w:r>
    </w:p>
    <w:p w14:paraId="728497CB"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sdt>
        <w:sdtPr>
          <w:rPr>
            <w:rFonts w:cstheme="minorHAnsi"/>
            <w:sz w:val="24"/>
            <w:szCs w:val="24"/>
          </w:rPr>
          <w:id w:val="2791545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63C04287" w14:textId="77777777" w:rsidR="00FA207A" w:rsidRPr="00AC43D5" w:rsidRDefault="00FA207A" w:rsidP="00FA207A">
      <w:pPr>
        <w:pStyle w:val="ListParagraph"/>
        <w:ind w:left="360"/>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3296129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693570A8" w14:textId="6A192591" w:rsidR="00FA207A" w:rsidRDefault="00FA207A" w:rsidP="00FA207A">
      <w:pPr>
        <w:rPr>
          <w:rFonts w:cstheme="minorHAnsi"/>
          <w:sz w:val="24"/>
          <w:szCs w:val="24"/>
        </w:rPr>
      </w:pPr>
    </w:p>
    <w:p w14:paraId="422FCAE0" w14:textId="77777777" w:rsidR="00FA207A" w:rsidRDefault="00FA207A" w:rsidP="00FA207A">
      <w:pPr>
        <w:rPr>
          <w:rFonts w:cstheme="minorHAnsi"/>
          <w:sz w:val="24"/>
          <w:szCs w:val="24"/>
        </w:rPr>
      </w:pPr>
    </w:p>
    <w:p w14:paraId="3E86D827" w14:textId="77777777" w:rsidR="00FA207A" w:rsidRDefault="00FA207A" w:rsidP="00FA207A">
      <w:pPr>
        <w:rPr>
          <w:rFonts w:cstheme="minorHAnsi"/>
          <w:sz w:val="24"/>
          <w:szCs w:val="24"/>
        </w:rPr>
      </w:pPr>
    </w:p>
    <w:p w14:paraId="561F35C5" w14:textId="77777777" w:rsidR="00FA207A" w:rsidRDefault="00FA207A" w:rsidP="00FA207A">
      <w:pPr>
        <w:rPr>
          <w:rFonts w:cstheme="minorHAnsi"/>
          <w:sz w:val="24"/>
          <w:szCs w:val="24"/>
        </w:rPr>
      </w:pPr>
    </w:p>
    <w:p w14:paraId="065EAC19" w14:textId="77777777" w:rsidR="00FA207A" w:rsidRDefault="00FA207A" w:rsidP="00FA207A">
      <w:pPr>
        <w:rPr>
          <w:rFonts w:cstheme="minorHAnsi"/>
          <w:sz w:val="24"/>
          <w:szCs w:val="24"/>
        </w:rPr>
      </w:pPr>
    </w:p>
    <w:tbl>
      <w:tblPr>
        <w:tblW w:w="10680" w:type="dxa"/>
        <w:tblInd w:w="-666" w:type="dxa"/>
        <w:tblLook w:val="04A0" w:firstRow="1" w:lastRow="0" w:firstColumn="1" w:lastColumn="0" w:noHBand="0" w:noVBand="1"/>
      </w:tblPr>
      <w:tblGrid>
        <w:gridCol w:w="7360"/>
        <w:gridCol w:w="1660"/>
        <w:gridCol w:w="1660"/>
      </w:tblGrid>
      <w:tr w:rsidR="00FA207A" w:rsidRPr="00D34046" w14:paraId="71253909" w14:textId="77777777" w:rsidTr="00CF3492">
        <w:trPr>
          <w:trHeight w:val="630"/>
        </w:trPr>
        <w:tc>
          <w:tcPr>
            <w:tcW w:w="736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78FCF346"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Did the Department have ROW activities this quarter (appraisal, acquisition and/or relocation only)?</w:t>
            </w:r>
          </w:p>
        </w:tc>
        <w:tc>
          <w:tcPr>
            <w:tcW w:w="1660" w:type="dxa"/>
            <w:tcBorders>
              <w:top w:val="single" w:sz="4" w:space="0" w:color="auto"/>
              <w:left w:val="nil"/>
              <w:bottom w:val="single" w:sz="4" w:space="0" w:color="auto"/>
              <w:right w:val="single" w:sz="4" w:space="0" w:color="auto"/>
            </w:tcBorders>
            <w:shd w:val="clear" w:color="000000" w:fill="D0CECE"/>
            <w:noWrap/>
            <w:vAlign w:val="bottom"/>
            <w:hideMark/>
          </w:tcPr>
          <w:p w14:paraId="1B0DCD7A" w14:textId="77777777" w:rsidR="00FA207A" w:rsidRPr="00D34046" w:rsidRDefault="00FA207A" w:rsidP="00CF3492">
            <w:pPr>
              <w:jc w:val="center"/>
              <w:rPr>
                <w:rFonts w:ascii="Calibri" w:hAnsi="Calibri" w:cs="Calibri"/>
                <w:color w:val="000000"/>
                <w:sz w:val="24"/>
                <w:szCs w:val="24"/>
              </w:rPr>
            </w:pPr>
            <w:r w:rsidRPr="00D34046">
              <w:rPr>
                <w:rFonts w:ascii="Calibri" w:hAnsi="Calibri" w:cs="Calibri"/>
                <w:color w:val="000000"/>
                <w:sz w:val="24"/>
                <w:szCs w:val="24"/>
              </w:rPr>
              <w:t>Yes</w:t>
            </w:r>
          </w:p>
        </w:tc>
        <w:tc>
          <w:tcPr>
            <w:tcW w:w="1660" w:type="dxa"/>
            <w:tcBorders>
              <w:top w:val="single" w:sz="4" w:space="0" w:color="auto"/>
              <w:left w:val="nil"/>
              <w:bottom w:val="single" w:sz="4" w:space="0" w:color="auto"/>
              <w:right w:val="single" w:sz="4" w:space="0" w:color="auto"/>
            </w:tcBorders>
            <w:shd w:val="clear" w:color="000000" w:fill="D0CECE"/>
            <w:noWrap/>
            <w:vAlign w:val="bottom"/>
            <w:hideMark/>
          </w:tcPr>
          <w:p w14:paraId="7B907D56" w14:textId="77777777" w:rsidR="00FA207A" w:rsidRPr="00D34046" w:rsidRDefault="00FA207A" w:rsidP="00CF3492">
            <w:pPr>
              <w:jc w:val="center"/>
              <w:rPr>
                <w:rFonts w:ascii="Calibri" w:hAnsi="Calibri" w:cs="Calibri"/>
                <w:color w:val="000000"/>
                <w:sz w:val="24"/>
                <w:szCs w:val="24"/>
              </w:rPr>
            </w:pPr>
            <w:r w:rsidRPr="00D34046">
              <w:rPr>
                <w:rFonts w:ascii="Calibri" w:hAnsi="Calibri" w:cs="Calibri"/>
                <w:color w:val="000000"/>
                <w:sz w:val="24"/>
                <w:szCs w:val="24"/>
              </w:rPr>
              <w:t>No</w:t>
            </w:r>
          </w:p>
        </w:tc>
      </w:tr>
      <w:tr w:rsidR="00FA207A" w:rsidRPr="00D34046" w14:paraId="32561B17"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3C0A0495"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Breakdown of Appraisers (# by race/gender/ethnicity)</w:t>
            </w:r>
          </w:p>
        </w:tc>
        <w:tc>
          <w:tcPr>
            <w:tcW w:w="1660" w:type="dxa"/>
            <w:tcBorders>
              <w:top w:val="nil"/>
              <w:left w:val="nil"/>
              <w:bottom w:val="single" w:sz="4" w:space="0" w:color="auto"/>
              <w:right w:val="single" w:sz="4" w:space="0" w:color="auto"/>
            </w:tcBorders>
            <w:shd w:val="clear" w:color="000000" w:fill="D0CECE"/>
            <w:noWrap/>
            <w:vAlign w:val="bottom"/>
            <w:hideMark/>
          </w:tcPr>
          <w:p w14:paraId="675E9AC6" w14:textId="77777777" w:rsidR="00FA207A" w:rsidRPr="00D34046" w:rsidRDefault="00FA207A" w:rsidP="00CF3492">
            <w:pPr>
              <w:jc w:val="center"/>
              <w:rPr>
                <w:rFonts w:ascii="Calibri" w:hAnsi="Calibri" w:cs="Calibri"/>
                <w:color w:val="000000"/>
                <w:sz w:val="24"/>
                <w:szCs w:val="24"/>
              </w:rPr>
            </w:pPr>
            <w:r w:rsidRPr="00D34046">
              <w:rPr>
                <w:rFonts w:ascii="Calibri" w:hAnsi="Calibri" w:cs="Calibri"/>
                <w:color w:val="000000"/>
                <w:sz w:val="24"/>
                <w:szCs w:val="24"/>
              </w:rPr>
              <w:t>Male</w:t>
            </w:r>
          </w:p>
        </w:tc>
        <w:tc>
          <w:tcPr>
            <w:tcW w:w="1660" w:type="dxa"/>
            <w:tcBorders>
              <w:top w:val="nil"/>
              <w:left w:val="nil"/>
              <w:bottom w:val="single" w:sz="4" w:space="0" w:color="auto"/>
              <w:right w:val="single" w:sz="4" w:space="0" w:color="auto"/>
            </w:tcBorders>
            <w:shd w:val="clear" w:color="000000" w:fill="D0CECE"/>
            <w:noWrap/>
            <w:vAlign w:val="bottom"/>
            <w:hideMark/>
          </w:tcPr>
          <w:p w14:paraId="3364852F" w14:textId="77777777" w:rsidR="00FA207A" w:rsidRPr="00D34046" w:rsidRDefault="00FA207A" w:rsidP="00CF3492">
            <w:pPr>
              <w:jc w:val="center"/>
              <w:rPr>
                <w:rFonts w:ascii="Calibri" w:hAnsi="Calibri" w:cs="Calibri"/>
                <w:color w:val="000000"/>
                <w:sz w:val="24"/>
                <w:szCs w:val="24"/>
              </w:rPr>
            </w:pPr>
            <w:r w:rsidRPr="00D34046">
              <w:rPr>
                <w:rFonts w:ascii="Calibri" w:hAnsi="Calibri" w:cs="Calibri"/>
                <w:color w:val="000000"/>
                <w:sz w:val="24"/>
                <w:szCs w:val="24"/>
              </w:rPr>
              <w:t>Female</w:t>
            </w:r>
          </w:p>
        </w:tc>
      </w:tr>
      <w:tr w:rsidR="00FA207A" w:rsidRPr="00D34046" w14:paraId="45BA4AA3"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2C5A11FB"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African American</w:t>
            </w:r>
          </w:p>
        </w:tc>
        <w:tc>
          <w:tcPr>
            <w:tcW w:w="1660" w:type="dxa"/>
            <w:tcBorders>
              <w:top w:val="nil"/>
              <w:left w:val="nil"/>
              <w:bottom w:val="single" w:sz="4" w:space="0" w:color="auto"/>
              <w:right w:val="single" w:sz="4" w:space="0" w:color="auto"/>
            </w:tcBorders>
            <w:shd w:val="clear" w:color="000000" w:fill="D0CECE"/>
            <w:noWrap/>
            <w:vAlign w:val="bottom"/>
            <w:hideMark/>
          </w:tcPr>
          <w:p w14:paraId="16708EBF"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7720F094"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597D113E"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16CE2636"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Hispanic/Latino</w:t>
            </w:r>
          </w:p>
        </w:tc>
        <w:tc>
          <w:tcPr>
            <w:tcW w:w="1660" w:type="dxa"/>
            <w:tcBorders>
              <w:top w:val="nil"/>
              <w:left w:val="nil"/>
              <w:bottom w:val="single" w:sz="4" w:space="0" w:color="auto"/>
              <w:right w:val="single" w:sz="4" w:space="0" w:color="auto"/>
            </w:tcBorders>
            <w:shd w:val="clear" w:color="000000" w:fill="D0CECE"/>
            <w:noWrap/>
            <w:vAlign w:val="bottom"/>
            <w:hideMark/>
          </w:tcPr>
          <w:p w14:paraId="7D9C94AB"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7B006704"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021E5A0D"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2E0B5D0D"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American Indian/Alaskan Native</w:t>
            </w:r>
          </w:p>
        </w:tc>
        <w:tc>
          <w:tcPr>
            <w:tcW w:w="1660" w:type="dxa"/>
            <w:tcBorders>
              <w:top w:val="nil"/>
              <w:left w:val="nil"/>
              <w:bottom w:val="single" w:sz="4" w:space="0" w:color="auto"/>
              <w:right w:val="single" w:sz="4" w:space="0" w:color="auto"/>
            </w:tcBorders>
            <w:shd w:val="clear" w:color="000000" w:fill="D0CECE"/>
            <w:noWrap/>
            <w:vAlign w:val="bottom"/>
            <w:hideMark/>
          </w:tcPr>
          <w:p w14:paraId="04FD9A49"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10149ED7"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73796555"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6171642F"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Asian</w:t>
            </w:r>
          </w:p>
        </w:tc>
        <w:tc>
          <w:tcPr>
            <w:tcW w:w="1660" w:type="dxa"/>
            <w:tcBorders>
              <w:top w:val="nil"/>
              <w:left w:val="nil"/>
              <w:bottom w:val="single" w:sz="4" w:space="0" w:color="auto"/>
              <w:right w:val="single" w:sz="4" w:space="0" w:color="auto"/>
            </w:tcBorders>
            <w:shd w:val="clear" w:color="000000" w:fill="D0CECE"/>
            <w:noWrap/>
            <w:vAlign w:val="bottom"/>
            <w:hideMark/>
          </w:tcPr>
          <w:p w14:paraId="561D5982"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3EFFB96D"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2FEF4A59"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13316CCF"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Native Hawaiian/Other Pacific Islander</w:t>
            </w:r>
          </w:p>
        </w:tc>
        <w:tc>
          <w:tcPr>
            <w:tcW w:w="1660" w:type="dxa"/>
            <w:tcBorders>
              <w:top w:val="nil"/>
              <w:left w:val="nil"/>
              <w:bottom w:val="single" w:sz="4" w:space="0" w:color="auto"/>
              <w:right w:val="single" w:sz="4" w:space="0" w:color="auto"/>
            </w:tcBorders>
            <w:shd w:val="clear" w:color="000000" w:fill="D0CECE"/>
            <w:noWrap/>
            <w:vAlign w:val="bottom"/>
            <w:hideMark/>
          </w:tcPr>
          <w:p w14:paraId="6A280FA6"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1DED33F7"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0F95B4BF"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0A03F3FB"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2 or More Ethnicities</w:t>
            </w:r>
          </w:p>
        </w:tc>
        <w:tc>
          <w:tcPr>
            <w:tcW w:w="1660" w:type="dxa"/>
            <w:tcBorders>
              <w:top w:val="nil"/>
              <w:left w:val="nil"/>
              <w:bottom w:val="single" w:sz="4" w:space="0" w:color="auto"/>
              <w:right w:val="single" w:sz="4" w:space="0" w:color="auto"/>
            </w:tcBorders>
            <w:shd w:val="clear" w:color="000000" w:fill="D0CECE"/>
            <w:noWrap/>
            <w:vAlign w:val="bottom"/>
            <w:hideMark/>
          </w:tcPr>
          <w:p w14:paraId="54B387C6"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066C9B7D"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6636E6E0"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7D43CEE9"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White</w:t>
            </w:r>
          </w:p>
        </w:tc>
        <w:tc>
          <w:tcPr>
            <w:tcW w:w="1660" w:type="dxa"/>
            <w:tcBorders>
              <w:top w:val="nil"/>
              <w:left w:val="nil"/>
              <w:bottom w:val="single" w:sz="4" w:space="0" w:color="auto"/>
              <w:right w:val="single" w:sz="4" w:space="0" w:color="auto"/>
            </w:tcBorders>
            <w:shd w:val="clear" w:color="000000" w:fill="D0CECE"/>
            <w:noWrap/>
            <w:vAlign w:val="bottom"/>
            <w:hideMark/>
          </w:tcPr>
          <w:p w14:paraId="2D65C472"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342E105F"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407A77C2" w14:textId="77777777" w:rsidTr="00CF3492">
        <w:trPr>
          <w:trHeight w:val="315"/>
        </w:trPr>
        <w:tc>
          <w:tcPr>
            <w:tcW w:w="7360" w:type="dxa"/>
            <w:tcBorders>
              <w:top w:val="nil"/>
              <w:left w:val="single" w:sz="4" w:space="0" w:color="auto"/>
              <w:bottom w:val="single" w:sz="4" w:space="0" w:color="auto"/>
              <w:right w:val="nil"/>
            </w:tcBorders>
            <w:shd w:val="clear" w:color="000000" w:fill="8EA9DB"/>
            <w:noWrap/>
            <w:vAlign w:val="bottom"/>
            <w:hideMark/>
          </w:tcPr>
          <w:p w14:paraId="6343FB76"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nil"/>
            </w:tcBorders>
            <w:shd w:val="clear" w:color="000000" w:fill="8EA9DB"/>
            <w:noWrap/>
            <w:vAlign w:val="bottom"/>
            <w:hideMark/>
          </w:tcPr>
          <w:p w14:paraId="4212C0C6"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single" w:sz="4" w:space="0" w:color="auto"/>
            </w:tcBorders>
            <w:shd w:val="clear" w:color="000000" w:fill="8EA9DB"/>
            <w:noWrap/>
            <w:vAlign w:val="bottom"/>
            <w:hideMark/>
          </w:tcPr>
          <w:p w14:paraId="647A3CC7"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r>
      <w:tr w:rsidR="00FA207A" w:rsidRPr="00D34046" w14:paraId="2EC1DB9D"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355122AC"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Relocation comment cards provided</w:t>
            </w:r>
          </w:p>
        </w:tc>
        <w:tc>
          <w:tcPr>
            <w:tcW w:w="1660" w:type="dxa"/>
            <w:tcBorders>
              <w:top w:val="nil"/>
              <w:left w:val="nil"/>
              <w:bottom w:val="single" w:sz="4" w:space="0" w:color="auto"/>
              <w:right w:val="single" w:sz="4" w:space="0" w:color="auto"/>
            </w:tcBorders>
            <w:shd w:val="clear" w:color="000000" w:fill="D0CECE"/>
            <w:noWrap/>
            <w:vAlign w:val="bottom"/>
            <w:hideMark/>
          </w:tcPr>
          <w:p w14:paraId="04ABE81F"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51F49340" w14:textId="77777777" w:rsidR="00FA207A" w:rsidRPr="001B69F3" w:rsidRDefault="00FA207A" w:rsidP="00CF3492">
            <w:pPr>
              <w:rPr>
                <w:rFonts w:ascii="Calibri" w:hAnsi="Calibri" w:cs="Calibri"/>
                <w:color w:val="000000"/>
                <w:sz w:val="24"/>
                <w:szCs w:val="24"/>
                <w:highlight w:val="darkGray"/>
              </w:rPr>
            </w:pPr>
          </w:p>
        </w:tc>
      </w:tr>
      <w:tr w:rsidR="00FA207A" w:rsidRPr="00D34046" w14:paraId="386E84D2"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5E12D5F3"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Relocation comment cards returned</w:t>
            </w:r>
          </w:p>
        </w:tc>
        <w:tc>
          <w:tcPr>
            <w:tcW w:w="1660" w:type="dxa"/>
            <w:tcBorders>
              <w:top w:val="nil"/>
              <w:left w:val="nil"/>
              <w:bottom w:val="single" w:sz="4" w:space="0" w:color="auto"/>
              <w:right w:val="single" w:sz="4" w:space="0" w:color="auto"/>
            </w:tcBorders>
            <w:shd w:val="clear" w:color="000000" w:fill="D0CECE"/>
            <w:noWrap/>
            <w:vAlign w:val="bottom"/>
            <w:hideMark/>
          </w:tcPr>
          <w:p w14:paraId="13A6A2CC"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7AC02593" w14:textId="77777777" w:rsidR="00FA207A" w:rsidRPr="001B69F3" w:rsidRDefault="00FA207A" w:rsidP="00CF3492">
            <w:pPr>
              <w:rPr>
                <w:rFonts w:ascii="Calibri" w:hAnsi="Calibri" w:cs="Calibri"/>
                <w:color w:val="000000"/>
                <w:sz w:val="24"/>
                <w:szCs w:val="24"/>
                <w:highlight w:val="darkGray"/>
              </w:rPr>
            </w:pPr>
          </w:p>
        </w:tc>
      </w:tr>
      <w:tr w:rsidR="00FA207A" w:rsidRPr="00D34046" w14:paraId="4CECFACC" w14:textId="77777777" w:rsidTr="00CF3492">
        <w:trPr>
          <w:trHeight w:val="630"/>
        </w:trPr>
        <w:tc>
          <w:tcPr>
            <w:tcW w:w="7360" w:type="dxa"/>
            <w:tcBorders>
              <w:top w:val="nil"/>
              <w:left w:val="single" w:sz="4" w:space="0" w:color="auto"/>
              <w:bottom w:val="single" w:sz="4" w:space="0" w:color="auto"/>
              <w:right w:val="single" w:sz="4" w:space="0" w:color="auto"/>
            </w:tcBorders>
            <w:shd w:val="clear" w:color="000000" w:fill="D0CECE"/>
            <w:vAlign w:val="bottom"/>
            <w:hideMark/>
          </w:tcPr>
          <w:p w14:paraId="02EA2F0E"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Relocation cards returned from primarily low income or minority area zip codes</w:t>
            </w:r>
          </w:p>
        </w:tc>
        <w:tc>
          <w:tcPr>
            <w:tcW w:w="1660" w:type="dxa"/>
            <w:tcBorders>
              <w:top w:val="nil"/>
              <w:left w:val="nil"/>
              <w:bottom w:val="single" w:sz="4" w:space="0" w:color="auto"/>
              <w:right w:val="single" w:sz="4" w:space="0" w:color="auto"/>
            </w:tcBorders>
            <w:shd w:val="clear" w:color="000000" w:fill="D0CECE"/>
            <w:noWrap/>
            <w:vAlign w:val="bottom"/>
            <w:hideMark/>
          </w:tcPr>
          <w:p w14:paraId="6D1BD97D"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60739376" w14:textId="77777777" w:rsidR="00FA207A" w:rsidRPr="001B69F3" w:rsidRDefault="00FA207A" w:rsidP="00CF3492">
            <w:pPr>
              <w:rPr>
                <w:rFonts w:ascii="Calibri" w:hAnsi="Calibri" w:cs="Calibri"/>
                <w:color w:val="000000"/>
                <w:sz w:val="24"/>
                <w:szCs w:val="24"/>
                <w:highlight w:val="darkGray"/>
              </w:rPr>
            </w:pPr>
          </w:p>
        </w:tc>
      </w:tr>
      <w:tr w:rsidR="00FA207A" w:rsidRPr="00D34046" w14:paraId="60525714" w14:textId="77777777" w:rsidTr="00CF3492">
        <w:trPr>
          <w:trHeight w:val="315"/>
        </w:trPr>
        <w:tc>
          <w:tcPr>
            <w:tcW w:w="7360" w:type="dxa"/>
            <w:tcBorders>
              <w:top w:val="nil"/>
              <w:left w:val="single" w:sz="4" w:space="0" w:color="auto"/>
              <w:bottom w:val="single" w:sz="4" w:space="0" w:color="auto"/>
              <w:right w:val="nil"/>
            </w:tcBorders>
            <w:shd w:val="clear" w:color="000000" w:fill="8EA9DB"/>
            <w:noWrap/>
            <w:vAlign w:val="bottom"/>
            <w:hideMark/>
          </w:tcPr>
          <w:p w14:paraId="3A5E3149" w14:textId="77777777" w:rsidR="00FA207A" w:rsidRPr="00D34046" w:rsidRDefault="00FA207A" w:rsidP="00CF3492">
            <w:pPr>
              <w:jc w:val="right"/>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single" w:sz="4" w:space="0" w:color="auto"/>
              <w:right w:val="nil"/>
            </w:tcBorders>
            <w:shd w:val="clear" w:color="000000" w:fill="8EA9DB"/>
            <w:noWrap/>
            <w:vAlign w:val="bottom"/>
            <w:hideMark/>
          </w:tcPr>
          <w:p w14:paraId="4A959ACE"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single" w:sz="4" w:space="0" w:color="auto"/>
              <w:bottom w:val="nil"/>
              <w:right w:val="nil"/>
            </w:tcBorders>
            <w:shd w:val="clear" w:color="auto" w:fill="auto"/>
            <w:noWrap/>
            <w:vAlign w:val="bottom"/>
            <w:hideMark/>
          </w:tcPr>
          <w:p w14:paraId="6860B025" w14:textId="77777777" w:rsidR="00FA207A" w:rsidRPr="001B69F3" w:rsidRDefault="00FA207A" w:rsidP="00CF3492">
            <w:pPr>
              <w:rPr>
                <w:rFonts w:ascii="Calibri" w:hAnsi="Calibri" w:cs="Calibri"/>
                <w:color w:val="000000"/>
                <w:sz w:val="24"/>
                <w:szCs w:val="24"/>
                <w:highlight w:val="darkGray"/>
              </w:rPr>
            </w:pPr>
            <w:r w:rsidRPr="001B69F3">
              <w:rPr>
                <w:rFonts w:ascii="Calibri" w:hAnsi="Calibri" w:cs="Calibri"/>
                <w:color w:val="000000"/>
                <w:sz w:val="24"/>
                <w:szCs w:val="24"/>
                <w:highlight w:val="darkGray"/>
              </w:rPr>
              <w:t> </w:t>
            </w:r>
          </w:p>
        </w:tc>
      </w:tr>
      <w:tr w:rsidR="00FA207A" w:rsidRPr="00D34046" w14:paraId="0FF01757" w14:textId="77777777" w:rsidTr="00CF3492">
        <w:trPr>
          <w:trHeight w:val="630"/>
        </w:trPr>
        <w:tc>
          <w:tcPr>
            <w:tcW w:w="7360" w:type="dxa"/>
            <w:tcBorders>
              <w:top w:val="nil"/>
              <w:left w:val="single" w:sz="4" w:space="0" w:color="auto"/>
              <w:bottom w:val="single" w:sz="4" w:space="0" w:color="auto"/>
              <w:right w:val="single" w:sz="4" w:space="0" w:color="auto"/>
            </w:tcBorders>
            <w:shd w:val="clear" w:color="000000" w:fill="D0CECE"/>
            <w:vAlign w:val="bottom"/>
            <w:hideMark/>
          </w:tcPr>
          <w:p w14:paraId="51E379B9"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public meeting or information notices reviewed for compliant Title VI/Nondiscrimination statement</w:t>
            </w:r>
          </w:p>
        </w:tc>
        <w:tc>
          <w:tcPr>
            <w:tcW w:w="1660" w:type="dxa"/>
            <w:tcBorders>
              <w:top w:val="nil"/>
              <w:left w:val="nil"/>
              <w:bottom w:val="single" w:sz="4" w:space="0" w:color="auto"/>
              <w:right w:val="single" w:sz="4" w:space="0" w:color="auto"/>
            </w:tcBorders>
            <w:shd w:val="clear" w:color="000000" w:fill="D0CECE"/>
            <w:noWrap/>
            <w:vAlign w:val="bottom"/>
            <w:hideMark/>
          </w:tcPr>
          <w:p w14:paraId="1EC197C9"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03E8AAE0" w14:textId="77777777" w:rsidR="00FA207A" w:rsidRPr="001B69F3" w:rsidRDefault="00FA207A" w:rsidP="00CF3492">
            <w:pPr>
              <w:rPr>
                <w:rFonts w:ascii="Calibri" w:hAnsi="Calibri" w:cs="Calibri"/>
                <w:color w:val="000000"/>
                <w:sz w:val="24"/>
                <w:szCs w:val="24"/>
                <w:highlight w:val="darkGray"/>
              </w:rPr>
            </w:pPr>
          </w:p>
        </w:tc>
      </w:tr>
      <w:tr w:rsidR="00FA207A" w:rsidRPr="00D34046" w14:paraId="2084B1DB"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vAlign w:val="bottom"/>
            <w:hideMark/>
          </w:tcPr>
          <w:p w14:paraId="08BC0E6B"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complaints received</w:t>
            </w:r>
          </w:p>
        </w:tc>
        <w:tc>
          <w:tcPr>
            <w:tcW w:w="1660" w:type="dxa"/>
            <w:tcBorders>
              <w:top w:val="nil"/>
              <w:left w:val="nil"/>
              <w:bottom w:val="single" w:sz="4" w:space="0" w:color="auto"/>
              <w:right w:val="single" w:sz="4" w:space="0" w:color="auto"/>
            </w:tcBorders>
            <w:shd w:val="clear" w:color="000000" w:fill="D0CECE"/>
            <w:noWrap/>
            <w:vAlign w:val="bottom"/>
            <w:hideMark/>
          </w:tcPr>
          <w:p w14:paraId="3181DFFC"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5E7A9A77" w14:textId="77777777" w:rsidR="00FA207A" w:rsidRPr="001B69F3" w:rsidRDefault="00FA207A" w:rsidP="00CF3492">
            <w:pPr>
              <w:rPr>
                <w:rFonts w:ascii="Calibri" w:hAnsi="Calibri" w:cs="Calibri"/>
                <w:color w:val="000000"/>
                <w:sz w:val="24"/>
                <w:szCs w:val="24"/>
                <w:highlight w:val="darkGray"/>
              </w:rPr>
            </w:pPr>
          </w:p>
        </w:tc>
      </w:tr>
      <w:tr w:rsidR="00FA207A" w:rsidRPr="00D34046" w14:paraId="31667F0D"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vAlign w:val="bottom"/>
            <w:hideMark/>
          </w:tcPr>
          <w:p w14:paraId="1DA7E43F"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informal (verbal) complaints</w:t>
            </w:r>
          </w:p>
        </w:tc>
        <w:tc>
          <w:tcPr>
            <w:tcW w:w="1660" w:type="dxa"/>
            <w:tcBorders>
              <w:top w:val="nil"/>
              <w:left w:val="nil"/>
              <w:bottom w:val="single" w:sz="4" w:space="0" w:color="auto"/>
              <w:right w:val="single" w:sz="4" w:space="0" w:color="auto"/>
            </w:tcBorders>
            <w:shd w:val="clear" w:color="000000" w:fill="D0CECE"/>
            <w:noWrap/>
            <w:vAlign w:val="bottom"/>
            <w:hideMark/>
          </w:tcPr>
          <w:p w14:paraId="4CEBF584"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13369E60" w14:textId="77777777" w:rsidR="00FA207A" w:rsidRPr="001B69F3" w:rsidRDefault="00FA207A" w:rsidP="00CF3492">
            <w:pPr>
              <w:rPr>
                <w:rFonts w:ascii="Calibri" w:hAnsi="Calibri" w:cs="Calibri"/>
                <w:color w:val="000000"/>
                <w:sz w:val="24"/>
                <w:szCs w:val="24"/>
                <w:highlight w:val="darkGray"/>
              </w:rPr>
            </w:pPr>
          </w:p>
        </w:tc>
      </w:tr>
      <w:tr w:rsidR="00FA207A" w:rsidRPr="00D34046" w14:paraId="47E65375"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4424D5B6"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formal (written) complaints</w:t>
            </w:r>
          </w:p>
        </w:tc>
        <w:tc>
          <w:tcPr>
            <w:tcW w:w="1660" w:type="dxa"/>
            <w:tcBorders>
              <w:top w:val="nil"/>
              <w:left w:val="nil"/>
              <w:bottom w:val="single" w:sz="4" w:space="0" w:color="auto"/>
              <w:right w:val="single" w:sz="4" w:space="0" w:color="auto"/>
            </w:tcBorders>
            <w:shd w:val="clear" w:color="000000" w:fill="D0CECE"/>
            <w:noWrap/>
            <w:vAlign w:val="bottom"/>
            <w:hideMark/>
          </w:tcPr>
          <w:p w14:paraId="5427859A"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0B3D40A9" w14:textId="77777777" w:rsidR="00FA207A" w:rsidRPr="001B69F3" w:rsidRDefault="00FA207A" w:rsidP="00CF3492">
            <w:pPr>
              <w:rPr>
                <w:rFonts w:ascii="Calibri" w:hAnsi="Calibri" w:cs="Calibri"/>
                <w:color w:val="000000"/>
                <w:sz w:val="24"/>
                <w:szCs w:val="24"/>
                <w:highlight w:val="darkGray"/>
              </w:rPr>
            </w:pPr>
          </w:p>
        </w:tc>
      </w:tr>
      <w:tr w:rsidR="00FA207A" w:rsidRPr="00D34046" w14:paraId="06C539C0"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6A1C94F4"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unresolved complaints sent to Departments Title VI Coordinator</w:t>
            </w:r>
          </w:p>
        </w:tc>
        <w:tc>
          <w:tcPr>
            <w:tcW w:w="1660" w:type="dxa"/>
            <w:tcBorders>
              <w:top w:val="nil"/>
              <w:left w:val="nil"/>
              <w:bottom w:val="single" w:sz="4" w:space="0" w:color="auto"/>
              <w:right w:val="single" w:sz="4" w:space="0" w:color="auto"/>
            </w:tcBorders>
            <w:shd w:val="clear" w:color="000000" w:fill="D0CECE"/>
            <w:noWrap/>
            <w:vAlign w:val="bottom"/>
            <w:hideMark/>
          </w:tcPr>
          <w:p w14:paraId="658B5298"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2CEC7806" w14:textId="77777777" w:rsidR="00FA207A" w:rsidRPr="001B69F3" w:rsidRDefault="00FA207A" w:rsidP="00CF3492">
            <w:pPr>
              <w:rPr>
                <w:rFonts w:ascii="Calibri" w:hAnsi="Calibri" w:cs="Calibri"/>
                <w:color w:val="000000"/>
                <w:sz w:val="24"/>
                <w:szCs w:val="24"/>
                <w:highlight w:val="darkGray"/>
              </w:rPr>
            </w:pPr>
          </w:p>
        </w:tc>
      </w:tr>
      <w:tr w:rsidR="00FA207A" w:rsidRPr="00D34046" w14:paraId="13274CB5"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57453DBC"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public meetings this quarter</w:t>
            </w:r>
          </w:p>
        </w:tc>
        <w:tc>
          <w:tcPr>
            <w:tcW w:w="1660" w:type="dxa"/>
            <w:tcBorders>
              <w:top w:val="nil"/>
              <w:left w:val="nil"/>
              <w:bottom w:val="single" w:sz="4" w:space="0" w:color="auto"/>
              <w:right w:val="single" w:sz="4" w:space="0" w:color="auto"/>
            </w:tcBorders>
            <w:shd w:val="clear" w:color="000000" w:fill="D0CECE"/>
            <w:noWrap/>
            <w:vAlign w:val="bottom"/>
            <w:hideMark/>
          </w:tcPr>
          <w:p w14:paraId="165E3DF9"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387C49C8" w14:textId="77777777" w:rsidR="00FA207A" w:rsidRPr="001B69F3" w:rsidRDefault="00FA207A" w:rsidP="00CF3492">
            <w:pPr>
              <w:rPr>
                <w:rFonts w:ascii="Calibri" w:hAnsi="Calibri" w:cs="Calibri"/>
                <w:color w:val="000000"/>
                <w:sz w:val="24"/>
                <w:szCs w:val="24"/>
                <w:highlight w:val="darkGray"/>
              </w:rPr>
            </w:pPr>
          </w:p>
        </w:tc>
      </w:tr>
      <w:tr w:rsidR="00FA207A" w:rsidRPr="00D34046" w14:paraId="748DB13E"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65B6876E"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translation services provided</w:t>
            </w:r>
          </w:p>
        </w:tc>
        <w:tc>
          <w:tcPr>
            <w:tcW w:w="1660" w:type="dxa"/>
            <w:tcBorders>
              <w:top w:val="nil"/>
              <w:left w:val="nil"/>
              <w:bottom w:val="single" w:sz="4" w:space="0" w:color="auto"/>
              <w:right w:val="single" w:sz="4" w:space="0" w:color="auto"/>
            </w:tcBorders>
            <w:shd w:val="clear" w:color="000000" w:fill="D0CECE"/>
            <w:noWrap/>
            <w:vAlign w:val="bottom"/>
            <w:hideMark/>
          </w:tcPr>
          <w:p w14:paraId="26767256"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290D0BE2" w14:textId="77777777" w:rsidR="00FA207A" w:rsidRPr="001B69F3" w:rsidRDefault="00FA207A" w:rsidP="00CF3492">
            <w:pPr>
              <w:rPr>
                <w:rFonts w:ascii="Calibri" w:hAnsi="Calibri" w:cs="Calibri"/>
                <w:color w:val="000000"/>
                <w:sz w:val="24"/>
                <w:szCs w:val="24"/>
                <w:highlight w:val="darkGray"/>
              </w:rPr>
            </w:pPr>
          </w:p>
        </w:tc>
      </w:tr>
      <w:tr w:rsidR="00FA207A" w:rsidRPr="00D34046" w14:paraId="20116423"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7AD5970C"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of interpreter services provided</w:t>
            </w:r>
          </w:p>
        </w:tc>
        <w:tc>
          <w:tcPr>
            <w:tcW w:w="1660" w:type="dxa"/>
            <w:tcBorders>
              <w:top w:val="nil"/>
              <w:left w:val="nil"/>
              <w:bottom w:val="single" w:sz="4" w:space="0" w:color="auto"/>
              <w:right w:val="single" w:sz="4" w:space="0" w:color="auto"/>
            </w:tcBorders>
            <w:shd w:val="clear" w:color="000000" w:fill="D0CECE"/>
            <w:noWrap/>
            <w:vAlign w:val="bottom"/>
            <w:hideMark/>
          </w:tcPr>
          <w:p w14:paraId="6F10AD8E"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 </w:t>
            </w:r>
          </w:p>
        </w:tc>
        <w:tc>
          <w:tcPr>
            <w:tcW w:w="1660" w:type="dxa"/>
            <w:tcBorders>
              <w:top w:val="nil"/>
              <w:left w:val="nil"/>
              <w:bottom w:val="nil"/>
              <w:right w:val="nil"/>
            </w:tcBorders>
            <w:shd w:val="clear" w:color="auto" w:fill="auto"/>
            <w:noWrap/>
            <w:vAlign w:val="bottom"/>
            <w:hideMark/>
          </w:tcPr>
          <w:p w14:paraId="6DDF06B6" w14:textId="77777777" w:rsidR="00FA207A" w:rsidRPr="001B69F3" w:rsidRDefault="00FA207A" w:rsidP="00CF3492">
            <w:pPr>
              <w:rPr>
                <w:rFonts w:ascii="Calibri" w:hAnsi="Calibri" w:cs="Calibri"/>
                <w:color w:val="000000"/>
                <w:sz w:val="24"/>
                <w:szCs w:val="24"/>
                <w:highlight w:val="darkGray"/>
              </w:rPr>
            </w:pPr>
          </w:p>
        </w:tc>
      </w:tr>
      <w:tr w:rsidR="00FA207A" w:rsidRPr="00D34046" w14:paraId="2337DC25" w14:textId="77777777" w:rsidTr="00CF3492">
        <w:trPr>
          <w:trHeight w:val="315"/>
        </w:trPr>
        <w:tc>
          <w:tcPr>
            <w:tcW w:w="7360" w:type="dxa"/>
            <w:tcBorders>
              <w:top w:val="nil"/>
              <w:left w:val="single" w:sz="4" w:space="0" w:color="auto"/>
              <w:bottom w:val="single" w:sz="4" w:space="0" w:color="auto"/>
              <w:right w:val="single" w:sz="4" w:space="0" w:color="auto"/>
            </w:tcBorders>
            <w:shd w:val="clear" w:color="000000" w:fill="D0CECE"/>
            <w:noWrap/>
            <w:vAlign w:val="bottom"/>
            <w:hideMark/>
          </w:tcPr>
          <w:p w14:paraId="563B5B78"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Cost of translation and interpreter services provided this quarter</w:t>
            </w:r>
          </w:p>
        </w:tc>
        <w:tc>
          <w:tcPr>
            <w:tcW w:w="1660" w:type="dxa"/>
            <w:tcBorders>
              <w:top w:val="nil"/>
              <w:left w:val="nil"/>
              <w:bottom w:val="single" w:sz="4" w:space="0" w:color="auto"/>
              <w:right w:val="single" w:sz="4" w:space="0" w:color="auto"/>
            </w:tcBorders>
            <w:shd w:val="clear" w:color="000000" w:fill="D0CECE"/>
            <w:noWrap/>
            <w:vAlign w:val="bottom"/>
            <w:hideMark/>
          </w:tcPr>
          <w:p w14:paraId="3E30F2BF" w14:textId="77777777" w:rsidR="00FA207A" w:rsidRPr="00D34046" w:rsidRDefault="00FA207A" w:rsidP="00CF3492">
            <w:pPr>
              <w:rPr>
                <w:rFonts w:ascii="Calibri" w:hAnsi="Calibri" w:cs="Calibri"/>
                <w:color w:val="000000"/>
                <w:sz w:val="24"/>
                <w:szCs w:val="24"/>
              </w:rPr>
            </w:pPr>
            <w:r w:rsidRPr="00D34046">
              <w:rPr>
                <w:rFonts w:ascii="Calibri" w:hAnsi="Calibri" w:cs="Calibri"/>
                <w:color w:val="000000"/>
                <w:sz w:val="24"/>
                <w:szCs w:val="24"/>
              </w:rPr>
              <w:t>$</w:t>
            </w:r>
          </w:p>
        </w:tc>
        <w:tc>
          <w:tcPr>
            <w:tcW w:w="1660" w:type="dxa"/>
            <w:tcBorders>
              <w:top w:val="nil"/>
              <w:left w:val="nil"/>
              <w:bottom w:val="nil"/>
              <w:right w:val="nil"/>
            </w:tcBorders>
            <w:shd w:val="clear" w:color="auto" w:fill="auto"/>
            <w:noWrap/>
            <w:vAlign w:val="bottom"/>
            <w:hideMark/>
          </w:tcPr>
          <w:p w14:paraId="76DD4F4B" w14:textId="77777777" w:rsidR="00FA207A" w:rsidRPr="001B69F3" w:rsidRDefault="00FA207A" w:rsidP="00CF3492">
            <w:pPr>
              <w:rPr>
                <w:rFonts w:ascii="Calibri" w:hAnsi="Calibri" w:cs="Calibri"/>
                <w:color w:val="000000"/>
                <w:sz w:val="24"/>
                <w:szCs w:val="24"/>
                <w:highlight w:val="darkGray"/>
              </w:rPr>
            </w:pPr>
          </w:p>
        </w:tc>
      </w:tr>
    </w:tbl>
    <w:p w14:paraId="1D320883" w14:textId="77777777" w:rsidR="00240B9B" w:rsidRDefault="00240B9B" w:rsidP="00FA386B">
      <w:pPr>
        <w:pStyle w:val="BodyText"/>
        <w:spacing w:before="3" w:line="276" w:lineRule="auto"/>
        <w:rPr>
          <w:b/>
          <w:bCs/>
          <w:sz w:val="40"/>
          <w:szCs w:val="40"/>
        </w:rPr>
      </w:pPr>
    </w:p>
    <w:p w14:paraId="31DFAFD5" w14:textId="77777777" w:rsidR="00FA207A" w:rsidRDefault="00FA207A" w:rsidP="00FA386B">
      <w:pPr>
        <w:pStyle w:val="BodyText"/>
        <w:spacing w:before="3" w:line="276" w:lineRule="auto"/>
        <w:rPr>
          <w:b/>
          <w:bCs/>
          <w:sz w:val="40"/>
          <w:szCs w:val="40"/>
        </w:rPr>
      </w:pPr>
    </w:p>
    <w:p w14:paraId="6EB6C431" w14:textId="77777777" w:rsidR="00F5370A" w:rsidRPr="00AC43D5" w:rsidRDefault="00F5370A" w:rsidP="00F5370A">
      <w:pPr>
        <w:jc w:val="center"/>
        <w:rPr>
          <w:rFonts w:cstheme="minorHAnsi"/>
          <w:b/>
          <w:bCs/>
          <w:sz w:val="32"/>
          <w:szCs w:val="32"/>
        </w:rPr>
      </w:pPr>
      <w:r w:rsidRPr="00AC43D5">
        <w:rPr>
          <w:rFonts w:cstheme="minorHAnsi"/>
          <w:b/>
          <w:bCs/>
          <w:sz w:val="32"/>
          <w:szCs w:val="32"/>
        </w:rPr>
        <w:lastRenderedPageBreak/>
        <w:t>Maine Department of Transportation</w:t>
      </w:r>
    </w:p>
    <w:p w14:paraId="74916BDB" w14:textId="77777777" w:rsidR="00F5370A" w:rsidRDefault="00F5370A" w:rsidP="00F5370A">
      <w:pPr>
        <w:jc w:val="center"/>
        <w:rPr>
          <w:rFonts w:cstheme="minorHAnsi"/>
          <w:b/>
          <w:bCs/>
          <w:sz w:val="32"/>
          <w:szCs w:val="32"/>
        </w:rPr>
      </w:pPr>
      <w:r w:rsidRPr="00AC43D5">
        <w:rPr>
          <w:rFonts w:cstheme="minorHAnsi"/>
          <w:b/>
          <w:bCs/>
          <w:sz w:val="32"/>
          <w:szCs w:val="32"/>
        </w:rPr>
        <w:t>TITLE VI QUARTERLY REPORT</w:t>
      </w:r>
    </w:p>
    <w:p w14:paraId="09E3ABAB" w14:textId="77777777" w:rsidR="00F5370A" w:rsidRPr="00AC43D5" w:rsidRDefault="00F5370A" w:rsidP="00F5370A">
      <w:pPr>
        <w:jc w:val="center"/>
        <w:rPr>
          <w:rFonts w:cstheme="minorHAnsi"/>
          <w:b/>
          <w:bCs/>
          <w:sz w:val="32"/>
          <w:szCs w:val="32"/>
        </w:rPr>
      </w:pPr>
      <w:r>
        <w:rPr>
          <w:rFonts w:cstheme="minorHAnsi"/>
          <w:b/>
          <w:bCs/>
          <w:sz w:val="32"/>
          <w:szCs w:val="32"/>
        </w:rPr>
        <w:t>Safety</w:t>
      </w:r>
    </w:p>
    <w:p w14:paraId="7E3D8361" w14:textId="77777777" w:rsidR="00F5370A" w:rsidRPr="00AC43D5" w:rsidRDefault="00F5370A" w:rsidP="00F5370A">
      <w:pPr>
        <w:rPr>
          <w:rFonts w:cstheme="minorHAnsi"/>
          <w:sz w:val="24"/>
          <w:szCs w:val="24"/>
        </w:rPr>
      </w:pPr>
    </w:p>
    <w:p w14:paraId="18E60C4A" w14:textId="77777777" w:rsidR="00F5370A" w:rsidRDefault="00F5370A" w:rsidP="00F5370A">
      <w:pPr>
        <w:rPr>
          <w:rFonts w:cstheme="minorHAnsi"/>
          <w:sz w:val="24"/>
          <w:szCs w:val="24"/>
        </w:rPr>
      </w:pPr>
    </w:p>
    <w:p w14:paraId="4C7223A9" w14:textId="77777777" w:rsidR="00F5370A" w:rsidRPr="00AC43D5" w:rsidRDefault="00F5370A" w:rsidP="00F5370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51CEEDC0" w14:textId="77777777" w:rsidR="00F5370A" w:rsidRPr="00AC43D5" w:rsidRDefault="00F5370A" w:rsidP="00F5370A">
      <w:pPr>
        <w:rPr>
          <w:rFonts w:cstheme="minorHAnsi"/>
          <w:sz w:val="24"/>
          <w:szCs w:val="24"/>
        </w:rPr>
      </w:pPr>
    </w:p>
    <w:p w14:paraId="0A83B30C" w14:textId="77777777" w:rsidR="00F5370A" w:rsidRPr="00AC43D5" w:rsidRDefault="00F5370A" w:rsidP="00F5370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79789418" w14:textId="77777777" w:rsidR="00F5370A" w:rsidRPr="00AC43D5" w:rsidRDefault="00F5370A" w:rsidP="00F5370A">
      <w:pPr>
        <w:rPr>
          <w:rFonts w:cstheme="minorHAnsi"/>
          <w:sz w:val="24"/>
          <w:szCs w:val="24"/>
        </w:rPr>
      </w:pPr>
    </w:p>
    <w:p w14:paraId="21D65A87" w14:textId="77777777" w:rsidR="00F5370A" w:rsidRPr="00AC43D5" w:rsidRDefault="00F5370A" w:rsidP="00F5370A">
      <w:pPr>
        <w:rPr>
          <w:rFonts w:cstheme="minorHAnsi"/>
          <w:sz w:val="24"/>
          <w:szCs w:val="24"/>
        </w:rPr>
      </w:pPr>
      <w:r w:rsidRPr="00AC43D5">
        <w:rPr>
          <w:rFonts w:cstheme="minorHAnsi"/>
          <w:sz w:val="24"/>
          <w:szCs w:val="24"/>
        </w:rPr>
        <w:t>Contact Info:</w:t>
      </w:r>
    </w:p>
    <w:p w14:paraId="375B9F9F" w14:textId="77777777" w:rsidR="00F5370A" w:rsidRPr="00AC43D5" w:rsidRDefault="00F5370A" w:rsidP="00F5370A">
      <w:pPr>
        <w:rPr>
          <w:rFonts w:cstheme="minorHAnsi"/>
          <w:sz w:val="24"/>
          <w:szCs w:val="24"/>
        </w:rPr>
      </w:pPr>
    </w:p>
    <w:p w14:paraId="5107618A" w14:textId="77777777" w:rsidR="00F5370A" w:rsidRPr="00AC43D5" w:rsidRDefault="00F5370A" w:rsidP="00F5370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2335CF9D" w14:textId="77777777" w:rsidR="00F5370A" w:rsidRPr="00AC43D5" w:rsidRDefault="00F5370A" w:rsidP="00F5370A">
      <w:pPr>
        <w:rPr>
          <w:rFonts w:cstheme="minorHAnsi"/>
          <w:sz w:val="24"/>
          <w:szCs w:val="24"/>
        </w:rPr>
      </w:pPr>
      <w:r w:rsidRPr="00AC43D5">
        <w:rPr>
          <w:rFonts w:cstheme="minorHAnsi"/>
          <w:sz w:val="24"/>
          <w:szCs w:val="24"/>
        </w:rPr>
        <w:tab/>
      </w:r>
    </w:p>
    <w:p w14:paraId="626A83C3" w14:textId="77777777" w:rsidR="00F5370A" w:rsidRPr="00AC43D5" w:rsidRDefault="00F5370A" w:rsidP="00F5370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2B4DC5DA" w14:textId="77777777" w:rsidR="00F5370A" w:rsidRPr="00AC43D5" w:rsidRDefault="00F5370A" w:rsidP="00F5370A">
      <w:pPr>
        <w:rPr>
          <w:rFonts w:cstheme="minorHAnsi"/>
          <w:sz w:val="24"/>
          <w:szCs w:val="24"/>
        </w:rPr>
      </w:pPr>
    </w:p>
    <w:p w14:paraId="61AC1941" w14:textId="77777777" w:rsidR="00F5370A" w:rsidRDefault="00F5370A" w:rsidP="00F5370A">
      <w:pPr>
        <w:rPr>
          <w:rFonts w:cstheme="minorHAnsi"/>
          <w:sz w:val="24"/>
          <w:szCs w:val="24"/>
        </w:rPr>
      </w:pPr>
      <w:r w:rsidRPr="00AC43D5">
        <w:rPr>
          <w:rFonts w:cstheme="minorHAnsi"/>
          <w:sz w:val="24"/>
          <w:szCs w:val="24"/>
        </w:rPr>
        <w:t>Reporting Period:</w:t>
      </w:r>
    </w:p>
    <w:p w14:paraId="2251C362" w14:textId="77777777" w:rsidR="00F5370A" w:rsidRPr="00AC43D5" w:rsidRDefault="00F5370A" w:rsidP="00F5370A">
      <w:pPr>
        <w:rPr>
          <w:rFonts w:cstheme="minorHAnsi"/>
          <w:sz w:val="24"/>
          <w:szCs w:val="24"/>
        </w:rPr>
      </w:pPr>
    </w:p>
    <w:p w14:paraId="35C1483D" w14:textId="77777777" w:rsidR="00F5370A" w:rsidRPr="00AC43D5" w:rsidRDefault="00F5370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52FD2A7E" w14:textId="77777777" w:rsidR="00F5370A" w:rsidRPr="00AC43D5" w:rsidRDefault="00F5370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555417E9" w14:textId="77777777" w:rsidR="00F5370A" w:rsidRPr="00AC43D5" w:rsidRDefault="00F5370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16263451" w14:textId="77777777" w:rsidR="00F5370A" w:rsidRPr="00AC43D5" w:rsidRDefault="00F5370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52B1C5C4" w14:textId="77777777" w:rsidR="00F5370A" w:rsidRPr="00AC43D5" w:rsidRDefault="00F5370A" w:rsidP="00F5370A">
      <w:pPr>
        <w:rPr>
          <w:rFonts w:cstheme="minorHAnsi"/>
          <w:sz w:val="24"/>
          <w:szCs w:val="24"/>
          <w:u w:val="single"/>
        </w:rPr>
      </w:pPr>
    </w:p>
    <w:p w14:paraId="08FCCED7" w14:textId="77777777" w:rsidR="00F5370A" w:rsidRPr="00AC43D5" w:rsidRDefault="00F5370A" w:rsidP="00F5370A">
      <w:pPr>
        <w:rPr>
          <w:rFonts w:cstheme="minorHAnsi"/>
          <w:sz w:val="24"/>
          <w:szCs w:val="24"/>
        </w:rPr>
      </w:pPr>
    </w:p>
    <w:p w14:paraId="6597D164" w14:textId="77777777" w:rsidR="00F5370A" w:rsidRPr="00AC43D5" w:rsidRDefault="00F5370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0C48C784" w14:textId="77777777" w:rsidR="00F5370A" w:rsidRPr="00AC43D5" w:rsidRDefault="00F5370A" w:rsidP="00F5370A">
      <w:pPr>
        <w:rPr>
          <w:rFonts w:cstheme="minorHAnsi"/>
          <w:sz w:val="24"/>
          <w:szCs w:val="24"/>
        </w:rPr>
      </w:pPr>
    </w:p>
    <w:p w14:paraId="5F1AD2CA" w14:textId="77777777" w:rsidR="00F5370A" w:rsidRDefault="0084725D" w:rsidP="00F5370A">
      <w:pPr>
        <w:ind w:left="1080"/>
        <w:rPr>
          <w:rFonts w:cstheme="minorHAnsi"/>
          <w:sz w:val="24"/>
          <w:szCs w:val="24"/>
        </w:rPr>
      </w:pPr>
      <w:sdt>
        <w:sdtPr>
          <w:rPr>
            <w:rFonts w:cstheme="minorHAnsi"/>
            <w:sz w:val="24"/>
            <w:szCs w:val="24"/>
          </w:rPr>
          <w:id w:val="-578372555"/>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2315864C" w14:textId="77777777" w:rsidR="00F5370A" w:rsidRPr="00AC43D5" w:rsidRDefault="0084725D" w:rsidP="00F5370A">
      <w:pPr>
        <w:ind w:left="1080"/>
        <w:rPr>
          <w:rFonts w:cstheme="minorHAnsi"/>
          <w:sz w:val="24"/>
          <w:szCs w:val="24"/>
        </w:rPr>
      </w:pPr>
      <w:sdt>
        <w:sdtPr>
          <w:rPr>
            <w:rFonts w:cstheme="minorHAnsi"/>
            <w:sz w:val="24"/>
            <w:szCs w:val="24"/>
          </w:rPr>
          <w:id w:val="-1686352442"/>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0BCDCF34" w14:textId="77777777" w:rsidR="00F5370A" w:rsidRPr="00AC43D5" w:rsidRDefault="00F5370A" w:rsidP="00F5370A">
      <w:pPr>
        <w:rPr>
          <w:rFonts w:cstheme="minorHAnsi"/>
          <w:sz w:val="24"/>
          <w:szCs w:val="24"/>
        </w:rPr>
      </w:pPr>
    </w:p>
    <w:p w14:paraId="7192BD34" w14:textId="77777777" w:rsidR="00F5370A" w:rsidRDefault="00F5370A" w:rsidP="00F5370A">
      <w:pPr>
        <w:ind w:left="360"/>
        <w:rPr>
          <w:rFonts w:cstheme="minorHAnsi"/>
          <w:sz w:val="24"/>
          <w:szCs w:val="24"/>
        </w:rPr>
      </w:pPr>
      <w:r w:rsidRPr="00AC43D5">
        <w:rPr>
          <w:rFonts w:cstheme="minorHAnsi"/>
          <w:sz w:val="24"/>
          <w:szCs w:val="24"/>
        </w:rPr>
        <w:t>Explain</w:t>
      </w:r>
      <w:r>
        <w:rPr>
          <w:rFonts w:cstheme="minorHAnsi"/>
          <w:sz w:val="24"/>
          <w:szCs w:val="24"/>
        </w:rPr>
        <w:t>:</w:t>
      </w:r>
    </w:p>
    <w:p w14:paraId="25716064" w14:textId="77777777" w:rsidR="00F5370A" w:rsidRDefault="00F5370A" w:rsidP="00F5370A">
      <w:pPr>
        <w:ind w:left="360"/>
        <w:rPr>
          <w:rFonts w:cstheme="minorHAnsi"/>
          <w:sz w:val="24"/>
          <w:szCs w:val="24"/>
        </w:rPr>
      </w:pPr>
    </w:p>
    <w:p w14:paraId="098B9068" w14:textId="77777777" w:rsidR="00F5370A" w:rsidRDefault="00F5370A" w:rsidP="00F5370A">
      <w:pPr>
        <w:ind w:left="360"/>
        <w:rPr>
          <w:rFonts w:cstheme="minorHAnsi"/>
          <w:sz w:val="24"/>
          <w:szCs w:val="24"/>
        </w:rPr>
      </w:pPr>
    </w:p>
    <w:p w14:paraId="4A2FA279" w14:textId="77777777" w:rsidR="00F5370A" w:rsidRPr="00AC43D5" w:rsidRDefault="00F5370A" w:rsidP="00F5370A">
      <w:pPr>
        <w:ind w:left="360"/>
        <w:rPr>
          <w:rFonts w:cstheme="minorHAnsi"/>
          <w:sz w:val="24"/>
          <w:szCs w:val="24"/>
        </w:rPr>
      </w:pPr>
    </w:p>
    <w:p w14:paraId="2078DABE" w14:textId="77777777" w:rsidR="00F5370A" w:rsidRDefault="00F5370A" w:rsidP="00F5370A">
      <w:pPr>
        <w:rPr>
          <w:rFonts w:cstheme="minorHAnsi"/>
          <w:sz w:val="24"/>
          <w:szCs w:val="24"/>
        </w:rPr>
      </w:pPr>
    </w:p>
    <w:p w14:paraId="576C7C3F" w14:textId="77777777" w:rsidR="00F5370A" w:rsidRPr="00AC43D5" w:rsidRDefault="00F5370A" w:rsidP="00F5370A">
      <w:pPr>
        <w:rPr>
          <w:rFonts w:cstheme="minorHAnsi"/>
          <w:sz w:val="24"/>
          <w:szCs w:val="24"/>
        </w:rPr>
      </w:pPr>
    </w:p>
    <w:p w14:paraId="77E752D4" w14:textId="77777777" w:rsidR="00F5370A" w:rsidRPr="00AC43D5" w:rsidRDefault="00F5370A" w:rsidP="00F5370A">
      <w:pPr>
        <w:rPr>
          <w:rFonts w:cstheme="minorHAnsi"/>
          <w:sz w:val="24"/>
          <w:szCs w:val="24"/>
        </w:rPr>
      </w:pPr>
    </w:p>
    <w:p w14:paraId="006175F9" w14:textId="77777777" w:rsidR="00F5370A" w:rsidRPr="00AC43D5" w:rsidRDefault="00F5370A" w:rsidP="00F5370A">
      <w:pPr>
        <w:rPr>
          <w:rFonts w:cstheme="minorHAnsi"/>
          <w:sz w:val="24"/>
          <w:szCs w:val="24"/>
        </w:rPr>
      </w:pPr>
    </w:p>
    <w:p w14:paraId="35F774C0" w14:textId="77777777" w:rsidR="00F5370A" w:rsidRPr="00AC43D5" w:rsidRDefault="00F5370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7146B26E" w14:textId="77777777" w:rsidR="00F5370A" w:rsidRPr="00AC43D5" w:rsidRDefault="00F5370A" w:rsidP="00F5370A">
      <w:pPr>
        <w:rPr>
          <w:rFonts w:cstheme="minorHAnsi"/>
          <w:sz w:val="24"/>
          <w:szCs w:val="24"/>
        </w:rPr>
      </w:pPr>
    </w:p>
    <w:p w14:paraId="40381588" w14:textId="77777777" w:rsidR="00F5370A" w:rsidRPr="00AC43D5" w:rsidRDefault="00F5370A" w:rsidP="00F5370A">
      <w:pPr>
        <w:rPr>
          <w:rFonts w:cstheme="minorHAnsi"/>
          <w:sz w:val="24"/>
          <w:szCs w:val="24"/>
        </w:rPr>
      </w:pPr>
    </w:p>
    <w:p w14:paraId="429EC7B7" w14:textId="77777777" w:rsidR="00F5370A" w:rsidRPr="00AC43D5" w:rsidRDefault="00F5370A" w:rsidP="00F5370A">
      <w:pPr>
        <w:rPr>
          <w:rFonts w:cstheme="minorHAnsi"/>
          <w:sz w:val="24"/>
          <w:szCs w:val="24"/>
        </w:rPr>
      </w:pPr>
    </w:p>
    <w:p w14:paraId="606091FE" w14:textId="77777777" w:rsidR="00F5370A" w:rsidRPr="00AC43D5" w:rsidRDefault="00F5370A" w:rsidP="00F5370A">
      <w:pPr>
        <w:rPr>
          <w:rFonts w:cstheme="minorHAnsi"/>
          <w:sz w:val="24"/>
          <w:szCs w:val="24"/>
        </w:rPr>
      </w:pPr>
    </w:p>
    <w:p w14:paraId="73CDA74B" w14:textId="77777777" w:rsidR="00F5370A" w:rsidRDefault="00F5370A" w:rsidP="00F5370A">
      <w:pPr>
        <w:rPr>
          <w:rFonts w:cstheme="minorHAnsi"/>
          <w:sz w:val="24"/>
          <w:szCs w:val="24"/>
        </w:rPr>
      </w:pPr>
    </w:p>
    <w:p w14:paraId="195FA709" w14:textId="77777777" w:rsidR="00240B9B" w:rsidRDefault="00240B9B" w:rsidP="00F5370A">
      <w:pPr>
        <w:rPr>
          <w:rFonts w:cstheme="minorHAnsi"/>
          <w:sz w:val="24"/>
          <w:szCs w:val="24"/>
        </w:rPr>
      </w:pPr>
    </w:p>
    <w:p w14:paraId="2BACC6D0" w14:textId="77777777" w:rsidR="00240B9B" w:rsidRPr="00AC43D5" w:rsidRDefault="00240B9B" w:rsidP="00F5370A">
      <w:pPr>
        <w:rPr>
          <w:rFonts w:cstheme="minorHAnsi"/>
          <w:sz w:val="24"/>
          <w:szCs w:val="24"/>
        </w:rPr>
      </w:pPr>
    </w:p>
    <w:p w14:paraId="3397E946" w14:textId="77777777" w:rsidR="00F5370A" w:rsidRPr="001277E7" w:rsidRDefault="00F5370A" w:rsidP="00F5370A">
      <w:pPr>
        <w:rPr>
          <w:b/>
          <w:bCs/>
          <w:sz w:val="28"/>
          <w:szCs w:val="28"/>
          <w:u w:val="single"/>
        </w:rPr>
      </w:pPr>
      <w:r>
        <w:rPr>
          <w:b/>
          <w:bCs/>
          <w:sz w:val="28"/>
          <w:szCs w:val="28"/>
          <w:u w:val="single"/>
        </w:rPr>
        <w:lastRenderedPageBreak/>
        <w:t>Public Involvement</w:t>
      </w:r>
    </w:p>
    <w:p w14:paraId="65DCF42D" w14:textId="77777777" w:rsidR="00F5370A" w:rsidRDefault="00F5370A" w:rsidP="00F5370A">
      <w:pPr>
        <w:rPr>
          <w:rFonts w:cstheme="minorHAnsi"/>
          <w:sz w:val="24"/>
          <w:szCs w:val="24"/>
        </w:rPr>
      </w:pPr>
    </w:p>
    <w:p w14:paraId="689042B4" w14:textId="77777777" w:rsidR="00F5370A" w:rsidRPr="00F67C29"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Does public involvement meet the needs of minority, limited English proficiency and low-income communities (In terms of time, location, setting)?</w:t>
      </w:r>
    </w:p>
    <w:p w14:paraId="015BE3DD" w14:textId="77777777" w:rsidR="00F5370A" w:rsidRPr="00AC43D5" w:rsidRDefault="00F5370A" w:rsidP="00F5370A">
      <w:pPr>
        <w:rPr>
          <w:rFonts w:cstheme="minorHAnsi"/>
          <w:sz w:val="24"/>
          <w:szCs w:val="24"/>
        </w:rPr>
      </w:pPr>
    </w:p>
    <w:p w14:paraId="3D413B0D" w14:textId="77777777" w:rsidR="00F5370A" w:rsidRDefault="0084725D" w:rsidP="00F5370A">
      <w:pPr>
        <w:ind w:left="1080"/>
        <w:rPr>
          <w:rFonts w:cstheme="minorHAnsi"/>
          <w:sz w:val="24"/>
          <w:szCs w:val="24"/>
        </w:rPr>
      </w:pPr>
      <w:sdt>
        <w:sdtPr>
          <w:rPr>
            <w:rFonts w:cstheme="minorHAnsi"/>
            <w:sz w:val="24"/>
            <w:szCs w:val="24"/>
          </w:rPr>
          <w:id w:val="-135569660"/>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0A832A2F" w14:textId="77777777" w:rsidR="00F5370A" w:rsidRPr="00AC43D5" w:rsidRDefault="0084725D" w:rsidP="00F5370A">
      <w:pPr>
        <w:ind w:left="1080"/>
        <w:rPr>
          <w:rFonts w:cstheme="minorHAnsi"/>
          <w:sz w:val="24"/>
          <w:szCs w:val="24"/>
        </w:rPr>
      </w:pPr>
      <w:sdt>
        <w:sdtPr>
          <w:rPr>
            <w:rFonts w:cstheme="minorHAnsi"/>
            <w:sz w:val="24"/>
            <w:szCs w:val="24"/>
          </w:rPr>
          <w:id w:val="1730263189"/>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64F5FE73" w14:textId="77777777" w:rsidR="00F5370A" w:rsidRDefault="00F5370A" w:rsidP="00F5370A">
      <w:pPr>
        <w:rPr>
          <w:rFonts w:cstheme="minorHAnsi"/>
          <w:sz w:val="24"/>
          <w:szCs w:val="24"/>
        </w:rPr>
      </w:pPr>
    </w:p>
    <w:p w14:paraId="4C2F7684" w14:textId="77777777" w:rsidR="00F5370A" w:rsidRDefault="00F5370A" w:rsidP="00F5370A">
      <w:pPr>
        <w:ind w:left="360"/>
        <w:rPr>
          <w:rFonts w:cstheme="minorHAnsi"/>
          <w:sz w:val="24"/>
          <w:szCs w:val="24"/>
        </w:rPr>
      </w:pPr>
      <w:r>
        <w:rPr>
          <w:rFonts w:cstheme="minorHAnsi"/>
          <w:sz w:val="24"/>
          <w:szCs w:val="24"/>
        </w:rPr>
        <w:t>Comments:</w:t>
      </w:r>
    </w:p>
    <w:p w14:paraId="53E27FA4" w14:textId="77777777" w:rsidR="00F5370A" w:rsidRDefault="00F5370A" w:rsidP="00F5370A">
      <w:pPr>
        <w:rPr>
          <w:rFonts w:cstheme="minorHAnsi"/>
          <w:sz w:val="24"/>
          <w:szCs w:val="24"/>
        </w:rPr>
      </w:pPr>
    </w:p>
    <w:p w14:paraId="3347A0AD" w14:textId="77777777" w:rsidR="00F5370A" w:rsidRDefault="00F5370A" w:rsidP="00F5370A">
      <w:pPr>
        <w:rPr>
          <w:rFonts w:cstheme="minorHAnsi"/>
          <w:sz w:val="24"/>
          <w:szCs w:val="24"/>
        </w:rPr>
      </w:pPr>
    </w:p>
    <w:p w14:paraId="5DEBEE7A" w14:textId="77777777" w:rsidR="00F5370A" w:rsidRDefault="00F5370A" w:rsidP="00F5370A">
      <w:pPr>
        <w:rPr>
          <w:rFonts w:cstheme="minorHAnsi"/>
          <w:sz w:val="24"/>
          <w:szCs w:val="24"/>
        </w:rPr>
      </w:pPr>
    </w:p>
    <w:p w14:paraId="3F28B229" w14:textId="77777777" w:rsidR="00F5370A" w:rsidRDefault="00F5370A" w:rsidP="00F5370A">
      <w:pPr>
        <w:rPr>
          <w:rFonts w:cstheme="minorHAnsi"/>
          <w:sz w:val="24"/>
          <w:szCs w:val="24"/>
        </w:rPr>
      </w:pPr>
    </w:p>
    <w:p w14:paraId="1747A1B1" w14:textId="77777777" w:rsidR="00F5370A" w:rsidRDefault="00F5370A" w:rsidP="00F5370A">
      <w:pPr>
        <w:rPr>
          <w:rFonts w:cstheme="minorHAnsi"/>
          <w:sz w:val="24"/>
          <w:szCs w:val="24"/>
        </w:rPr>
      </w:pPr>
    </w:p>
    <w:p w14:paraId="3212D220" w14:textId="77777777" w:rsidR="00F5370A" w:rsidRDefault="00F5370A" w:rsidP="00F5370A">
      <w:pPr>
        <w:rPr>
          <w:rFonts w:cstheme="minorHAnsi"/>
          <w:sz w:val="24"/>
          <w:szCs w:val="24"/>
        </w:rPr>
      </w:pPr>
    </w:p>
    <w:p w14:paraId="1713F2C4" w14:textId="77777777" w:rsidR="00F5370A" w:rsidRDefault="00F5370A" w:rsidP="00F5370A">
      <w:pPr>
        <w:rPr>
          <w:rFonts w:cstheme="minorHAnsi"/>
          <w:sz w:val="24"/>
          <w:szCs w:val="24"/>
        </w:rPr>
      </w:pPr>
    </w:p>
    <w:p w14:paraId="7354F436" w14:textId="77777777" w:rsidR="00F5370A" w:rsidRDefault="00F5370A" w:rsidP="00F5370A">
      <w:pPr>
        <w:rPr>
          <w:rFonts w:cstheme="minorHAnsi"/>
          <w:sz w:val="24"/>
          <w:szCs w:val="24"/>
        </w:rPr>
      </w:pPr>
    </w:p>
    <w:p w14:paraId="1D299F80" w14:textId="77777777" w:rsidR="00F5370A" w:rsidRDefault="00F5370A" w:rsidP="00F5370A">
      <w:pPr>
        <w:rPr>
          <w:rFonts w:cstheme="minorHAnsi"/>
          <w:sz w:val="24"/>
          <w:szCs w:val="24"/>
        </w:rPr>
      </w:pPr>
    </w:p>
    <w:p w14:paraId="60D8A9EB" w14:textId="77777777" w:rsidR="00F5370A" w:rsidRPr="00F67C29"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Are provisions made to accommodate disabled persons?</w:t>
      </w:r>
    </w:p>
    <w:p w14:paraId="72FB93F4" w14:textId="77777777" w:rsidR="00F5370A" w:rsidRPr="00AC43D5" w:rsidRDefault="00F5370A" w:rsidP="00F5370A">
      <w:pPr>
        <w:rPr>
          <w:rFonts w:cstheme="minorHAnsi"/>
          <w:sz w:val="24"/>
          <w:szCs w:val="24"/>
        </w:rPr>
      </w:pPr>
    </w:p>
    <w:p w14:paraId="3867F3F3" w14:textId="77777777" w:rsidR="00F5370A" w:rsidRDefault="0084725D" w:rsidP="00F5370A">
      <w:pPr>
        <w:ind w:left="1080"/>
        <w:rPr>
          <w:rFonts w:cstheme="minorHAnsi"/>
          <w:sz w:val="24"/>
          <w:szCs w:val="24"/>
        </w:rPr>
      </w:pPr>
      <w:sdt>
        <w:sdtPr>
          <w:rPr>
            <w:rFonts w:cstheme="minorHAnsi"/>
            <w:sz w:val="24"/>
            <w:szCs w:val="24"/>
          </w:rPr>
          <w:id w:val="2112392865"/>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070671F2" w14:textId="77777777" w:rsidR="00F5370A" w:rsidRPr="00AC43D5" w:rsidRDefault="0084725D" w:rsidP="00F5370A">
      <w:pPr>
        <w:ind w:left="1080"/>
        <w:rPr>
          <w:rFonts w:cstheme="minorHAnsi"/>
          <w:sz w:val="24"/>
          <w:szCs w:val="24"/>
        </w:rPr>
      </w:pPr>
      <w:sdt>
        <w:sdtPr>
          <w:rPr>
            <w:rFonts w:cstheme="minorHAnsi"/>
            <w:sz w:val="24"/>
            <w:szCs w:val="24"/>
          </w:rPr>
          <w:id w:val="384306827"/>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1D4DFB07" w14:textId="77777777" w:rsidR="00F5370A" w:rsidRDefault="00F5370A" w:rsidP="00F5370A">
      <w:pPr>
        <w:ind w:left="360"/>
        <w:rPr>
          <w:rFonts w:cstheme="minorHAnsi"/>
          <w:sz w:val="24"/>
          <w:szCs w:val="24"/>
        </w:rPr>
      </w:pPr>
    </w:p>
    <w:p w14:paraId="53A3F22A" w14:textId="77777777" w:rsidR="00F5370A" w:rsidRDefault="00F5370A" w:rsidP="00F5370A">
      <w:pPr>
        <w:ind w:left="360"/>
        <w:rPr>
          <w:rFonts w:cstheme="minorHAnsi"/>
          <w:sz w:val="24"/>
          <w:szCs w:val="24"/>
        </w:rPr>
      </w:pPr>
      <w:r>
        <w:rPr>
          <w:rFonts w:cstheme="minorHAnsi"/>
          <w:sz w:val="24"/>
          <w:szCs w:val="24"/>
        </w:rPr>
        <w:t>Comments:</w:t>
      </w:r>
    </w:p>
    <w:p w14:paraId="538E1F0E" w14:textId="77777777" w:rsidR="00F5370A" w:rsidRDefault="00F5370A" w:rsidP="00F5370A">
      <w:pPr>
        <w:rPr>
          <w:rFonts w:cstheme="minorHAnsi"/>
          <w:sz w:val="24"/>
          <w:szCs w:val="24"/>
        </w:rPr>
      </w:pPr>
    </w:p>
    <w:p w14:paraId="0E4A4836" w14:textId="77777777" w:rsidR="00F5370A" w:rsidRDefault="00F5370A" w:rsidP="00F5370A">
      <w:pPr>
        <w:rPr>
          <w:rFonts w:cstheme="minorHAnsi"/>
          <w:sz w:val="24"/>
          <w:szCs w:val="24"/>
        </w:rPr>
      </w:pPr>
    </w:p>
    <w:p w14:paraId="52C0F737" w14:textId="77777777" w:rsidR="00F5370A" w:rsidRDefault="00F5370A" w:rsidP="00F5370A">
      <w:pPr>
        <w:rPr>
          <w:rFonts w:cstheme="minorHAnsi"/>
          <w:sz w:val="24"/>
          <w:szCs w:val="24"/>
        </w:rPr>
      </w:pPr>
    </w:p>
    <w:p w14:paraId="4FD8CA47" w14:textId="77777777" w:rsidR="00F5370A" w:rsidRDefault="00F5370A" w:rsidP="00F5370A">
      <w:pPr>
        <w:rPr>
          <w:rFonts w:cstheme="minorHAnsi"/>
          <w:sz w:val="24"/>
          <w:szCs w:val="24"/>
        </w:rPr>
      </w:pPr>
    </w:p>
    <w:p w14:paraId="4AD4E2B4" w14:textId="77777777" w:rsidR="00F5370A" w:rsidRDefault="00F5370A" w:rsidP="00F5370A">
      <w:pPr>
        <w:rPr>
          <w:rFonts w:cstheme="minorHAnsi"/>
          <w:sz w:val="24"/>
          <w:szCs w:val="24"/>
        </w:rPr>
      </w:pPr>
    </w:p>
    <w:p w14:paraId="6409F638" w14:textId="77777777" w:rsidR="00F5370A" w:rsidRDefault="00F5370A" w:rsidP="00F5370A">
      <w:pPr>
        <w:rPr>
          <w:rFonts w:cstheme="minorHAnsi"/>
          <w:sz w:val="24"/>
          <w:szCs w:val="24"/>
        </w:rPr>
      </w:pPr>
    </w:p>
    <w:p w14:paraId="6D37B295" w14:textId="77777777" w:rsidR="00F5370A" w:rsidRDefault="00F5370A" w:rsidP="00F5370A">
      <w:pPr>
        <w:rPr>
          <w:rFonts w:cstheme="minorHAnsi"/>
          <w:sz w:val="24"/>
          <w:szCs w:val="24"/>
        </w:rPr>
      </w:pPr>
    </w:p>
    <w:p w14:paraId="0CCB0215" w14:textId="77777777" w:rsidR="00F5370A" w:rsidRDefault="00F5370A" w:rsidP="009771BD">
      <w:pPr>
        <w:pStyle w:val="ListParagraph"/>
        <w:widowControl/>
        <w:numPr>
          <w:ilvl w:val="0"/>
          <w:numId w:val="36"/>
        </w:numPr>
        <w:autoSpaceDE/>
        <w:autoSpaceDN/>
        <w:ind w:left="360"/>
        <w:contextualSpacing/>
        <w:rPr>
          <w:rFonts w:cstheme="minorHAnsi"/>
          <w:sz w:val="24"/>
          <w:szCs w:val="24"/>
        </w:rPr>
      </w:pPr>
      <w:r w:rsidRPr="00AC43D5">
        <w:rPr>
          <w:rFonts w:cstheme="minorHAnsi"/>
          <w:sz w:val="24"/>
          <w:szCs w:val="24"/>
        </w:rPr>
        <w:t xml:space="preserve">Does </w:t>
      </w:r>
      <w:r>
        <w:rPr>
          <w:rFonts w:cstheme="minorHAnsi"/>
          <w:sz w:val="24"/>
          <w:szCs w:val="24"/>
        </w:rPr>
        <w:t xml:space="preserve">any written information (i.e. letters and notices) include appropriate </w:t>
      </w:r>
      <w:r w:rsidRPr="00AC43D5">
        <w:rPr>
          <w:rFonts w:cstheme="minorHAnsi"/>
          <w:sz w:val="24"/>
          <w:szCs w:val="24"/>
        </w:rPr>
        <w:t>Title VI language?</w:t>
      </w:r>
    </w:p>
    <w:p w14:paraId="631B8E28" w14:textId="77777777" w:rsidR="00F5370A" w:rsidRDefault="00F5370A" w:rsidP="00F5370A">
      <w:pPr>
        <w:rPr>
          <w:rFonts w:cstheme="minorHAnsi"/>
          <w:sz w:val="24"/>
          <w:szCs w:val="24"/>
        </w:rPr>
      </w:pPr>
    </w:p>
    <w:p w14:paraId="33298D04" w14:textId="77777777" w:rsidR="00F5370A" w:rsidRPr="00AC43D5" w:rsidRDefault="00F5370A" w:rsidP="00F5370A">
      <w:pPr>
        <w:pStyle w:val="ListParagraph"/>
        <w:rPr>
          <w:rFonts w:cstheme="minorHAnsi"/>
          <w:sz w:val="24"/>
          <w:szCs w:val="24"/>
        </w:rPr>
      </w:pPr>
      <w:r w:rsidRPr="00AC43D5">
        <w:rPr>
          <w:rFonts w:cstheme="minorHAnsi"/>
          <w:sz w:val="24"/>
          <w:szCs w:val="24"/>
        </w:rPr>
        <w:t xml:space="preserve">       </w:t>
      </w:r>
      <w:sdt>
        <w:sdtPr>
          <w:rPr>
            <w:rFonts w:cstheme="minorHAnsi"/>
            <w:sz w:val="24"/>
            <w:szCs w:val="24"/>
          </w:rPr>
          <w:id w:val="8824540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AC43D5">
        <w:rPr>
          <w:rFonts w:cstheme="minorHAnsi"/>
          <w:sz w:val="24"/>
          <w:szCs w:val="24"/>
        </w:rPr>
        <w:t>Yes</w:t>
      </w:r>
    </w:p>
    <w:p w14:paraId="5C13AF4A" w14:textId="77777777" w:rsidR="00F5370A" w:rsidRPr="00AC43D5" w:rsidRDefault="00F5370A" w:rsidP="00F5370A">
      <w:pPr>
        <w:pStyle w:val="ListParagraph"/>
        <w:rPr>
          <w:rFonts w:cstheme="minorHAnsi"/>
          <w:sz w:val="24"/>
          <w:szCs w:val="24"/>
        </w:rPr>
      </w:pPr>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 xml:space="preserve">  </w:t>
      </w:r>
      <w:sdt>
        <w:sdtPr>
          <w:rPr>
            <w:rFonts w:cstheme="minorHAnsi"/>
            <w:sz w:val="24"/>
            <w:szCs w:val="24"/>
          </w:rPr>
          <w:id w:val="63923177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C43D5">
        <w:rPr>
          <w:rFonts w:cstheme="minorHAnsi"/>
          <w:sz w:val="24"/>
          <w:szCs w:val="24"/>
        </w:rPr>
        <w:t xml:space="preserve"> </w:t>
      </w:r>
      <w:r>
        <w:rPr>
          <w:rFonts w:cstheme="minorHAnsi"/>
          <w:sz w:val="24"/>
          <w:szCs w:val="24"/>
        </w:rPr>
        <w:t xml:space="preserve"> </w:t>
      </w:r>
      <w:r w:rsidRPr="00AC43D5">
        <w:rPr>
          <w:rFonts w:cstheme="minorHAnsi"/>
          <w:sz w:val="24"/>
          <w:szCs w:val="24"/>
        </w:rPr>
        <w:t>No</w:t>
      </w:r>
    </w:p>
    <w:p w14:paraId="7A3885BE" w14:textId="77777777" w:rsidR="00F5370A" w:rsidRDefault="00F5370A" w:rsidP="00F5370A">
      <w:pPr>
        <w:ind w:left="360"/>
        <w:rPr>
          <w:rFonts w:cstheme="minorHAnsi"/>
          <w:sz w:val="24"/>
          <w:szCs w:val="24"/>
        </w:rPr>
      </w:pPr>
    </w:p>
    <w:p w14:paraId="656FBE63" w14:textId="77777777" w:rsidR="00F5370A" w:rsidRDefault="00F5370A" w:rsidP="00F5370A">
      <w:pPr>
        <w:ind w:left="360"/>
        <w:rPr>
          <w:rFonts w:cstheme="minorHAnsi"/>
          <w:sz w:val="24"/>
          <w:szCs w:val="24"/>
        </w:rPr>
      </w:pPr>
      <w:r>
        <w:rPr>
          <w:rFonts w:cstheme="minorHAnsi"/>
          <w:sz w:val="24"/>
          <w:szCs w:val="24"/>
        </w:rPr>
        <w:t>Provide documentation and comments:</w:t>
      </w:r>
    </w:p>
    <w:p w14:paraId="0AE7B941" w14:textId="77777777" w:rsidR="00F5370A" w:rsidRDefault="00F5370A" w:rsidP="00F5370A">
      <w:pPr>
        <w:ind w:left="360"/>
        <w:rPr>
          <w:rFonts w:cstheme="minorHAnsi"/>
          <w:sz w:val="24"/>
          <w:szCs w:val="24"/>
        </w:rPr>
      </w:pPr>
    </w:p>
    <w:p w14:paraId="76BAAB8E" w14:textId="77777777" w:rsidR="00F5370A" w:rsidRDefault="00F5370A" w:rsidP="00F5370A">
      <w:pPr>
        <w:ind w:left="360"/>
        <w:rPr>
          <w:rFonts w:cstheme="minorHAnsi"/>
          <w:sz w:val="24"/>
          <w:szCs w:val="24"/>
        </w:rPr>
      </w:pPr>
    </w:p>
    <w:p w14:paraId="72546895" w14:textId="77777777" w:rsidR="00F5370A" w:rsidRDefault="00F5370A" w:rsidP="00F5370A">
      <w:pPr>
        <w:ind w:left="360"/>
        <w:rPr>
          <w:rFonts w:cstheme="minorHAnsi"/>
          <w:sz w:val="24"/>
          <w:szCs w:val="24"/>
        </w:rPr>
      </w:pPr>
    </w:p>
    <w:p w14:paraId="2B3D2207" w14:textId="77777777" w:rsidR="00F5370A" w:rsidRDefault="00F5370A" w:rsidP="00F5370A">
      <w:pPr>
        <w:ind w:left="360"/>
        <w:rPr>
          <w:rFonts w:cstheme="minorHAnsi"/>
          <w:sz w:val="24"/>
          <w:szCs w:val="24"/>
        </w:rPr>
      </w:pPr>
    </w:p>
    <w:p w14:paraId="2121E6E6" w14:textId="77777777" w:rsidR="00F5370A" w:rsidRDefault="00F5370A" w:rsidP="00F5370A">
      <w:pPr>
        <w:ind w:left="360"/>
        <w:rPr>
          <w:rFonts w:cstheme="minorHAnsi"/>
          <w:sz w:val="24"/>
          <w:szCs w:val="24"/>
        </w:rPr>
      </w:pPr>
    </w:p>
    <w:p w14:paraId="634F30CC" w14:textId="77777777" w:rsidR="00F5370A" w:rsidRDefault="00F5370A" w:rsidP="00F5370A">
      <w:pPr>
        <w:ind w:left="360"/>
        <w:rPr>
          <w:rFonts w:cstheme="minorHAnsi"/>
          <w:sz w:val="24"/>
          <w:szCs w:val="24"/>
        </w:rPr>
      </w:pPr>
    </w:p>
    <w:p w14:paraId="700FDC2C" w14:textId="77777777" w:rsidR="00F5370A" w:rsidRDefault="00F5370A" w:rsidP="00F5370A">
      <w:pPr>
        <w:ind w:left="360"/>
        <w:rPr>
          <w:rFonts w:cstheme="minorHAnsi"/>
          <w:sz w:val="24"/>
          <w:szCs w:val="24"/>
        </w:rPr>
      </w:pPr>
    </w:p>
    <w:p w14:paraId="15F844BB" w14:textId="77777777" w:rsidR="00240B9B" w:rsidRDefault="00240B9B" w:rsidP="00F5370A">
      <w:pPr>
        <w:ind w:left="360"/>
        <w:rPr>
          <w:rFonts w:cstheme="minorHAnsi"/>
          <w:sz w:val="24"/>
          <w:szCs w:val="24"/>
        </w:rPr>
      </w:pPr>
    </w:p>
    <w:p w14:paraId="2B7E6A90" w14:textId="77777777" w:rsidR="00F5370A" w:rsidRPr="001277E7" w:rsidRDefault="00F5370A" w:rsidP="00F5370A">
      <w:pPr>
        <w:rPr>
          <w:b/>
          <w:bCs/>
          <w:sz w:val="28"/>
          <w:szCs w:val="28"/>
          <w:u w:val="single"/>
        </w:rPr>
      </w:pPr>
      <w:r w:rsidRPr="001277E7">
        <w:rPr>
          <w:b/>
          <w:bCs/>
          <w:sz w:val="28"/>
          <w:szCs w:val="28"/>
          <w:u w:val="single"/>
        </w:rPr>
        <w:lastRenderedPageBreak/>
        <w:t>Documentation</w:t>
      </w:r>
    </w:p>
    <w:p w14:paraId="2BCAE36A" w14:textId="77777777" w:rsidR="00F5370A" w:rsidRPr="008A46B6" w:rsidRDefault="00F5370A" w:rsidP="00F5370A">
      <w:pPr>
        <w:pStyle w:val="ListParagraph"/>
        <w:ind w:left="360"/>
        <w:rPr>
          <w:rFonts w:cstheme="minorHAnsi"/>
          <w:sz w:val="24"/>
          <w:szCs w:val="24"/>
        </w:rPr>
      </w:pPr>
    </w:p>
    <w:p w14:paraId="21832FD4" w14:textId="77777777" w:rsidR="00F5370A" w:rsidRPr="00AC43D5" w:rsidRDefault="00F5370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40CE9515" w14:textId="77777777" w:rsidR="00F5370A" w:rsidRPr="00AC43D5" w:rsidRDefault="00F5370A" w:rsidP="00F5370A">
      <w:pPr>
        <w:pStyle w:val="ListParagraph"/>
        <w:ind w:left="360"/>
        <w:rPr>
          <w:rFonts w:cstheme="minorHAnsi"/>
          <w:sz w:val="24"/>
          <w:szCs w:val="24"/>
        </w:rPr>
      </w:pPr>
    </w:p>
    <w:p w14:paraId="503A21E4" w14:textId="77777777" w:rsidR="00F5370A" w:rsidRPr="00AC43D5" w:rsidRDefault="00F5370A" w:rsidP="00F5370A">
      <w:pPr>
        <w:pStyle w:val="ListParagraph"/>
        <w:ind w:left="360"/>
        <w:rPr>
          <w:rFonts w:cstheme="minorHAnsi"/>
          <w:sz w:val="24"/>
          <w:szCs w:val="24"/>
        </w:rPr>
      </w:pPr>
      <w:r>
        <w:rPr>
          <w:rFonts w:cstheme="minorHAnsi"/>
          <w:sz w:val="24"/>
          <w:szCs w:val="24"/>
        </w:rPr>
        <w:t>List</w:t>
      </w:r>
      <w:r w:rsidRPr="00AC43D5">
        <w:rPr>
          <w:rFonts w:cstheme="minorHAnsi"/>
          <w:sz w:val="24"/>
          <w:szCs w:val="24"/>
        </w:rPr>
        <w:t>:</w:t>
      </w:r>
    </w:p>
    <w:p w14:paraId="61330ACF" w14:textId="77777777" w:rsidR="00F5370A" w:rsidRDefault="00F5370A" w:rsidP="00F5370A">
      <w:pPr>
        <w:pStyle w:val="ListParagraph"/>
        <w:ind w:left="360"/>
        <w:rPr>
          <w:rFonts w:cstheme="minorHAnsi"/>
          <w:sz w:val="24"/>
          <w:szCs w:val="24"/>
        </w:rPr>
      </w:pPr>
    </w:p>
    <w:p w14:paraId="7E327F03" w14:textId="77777777" w:rsidR="00F5370A" w:rsidRDefault="00F5370A" w:rsidP="00F5370A">
      <w:pPr>
        <w:pStyle w:val="ListParagraph"/>
        <w:ind w:left="360"/>
        <w:rPr>
          <w:rFonts w:cstheme="minorHAnsi"/>
          <w:sz w:val="24"/>
          <w:szCs w:val="24"/>
        </w:rPr>
      </w:pPr>
    </w:p>
    <w:p w14:paraId="723F91CB" w14:textId="77777777" w:rsidR="00F5370A" w:rsidRDefault="00F5370A" w:rsidP="00F5370A">
      <w:pPr>
        <w:pStyle w:val="ListParagraph"/>
        <w:ind w:left="360"/>
        <w:rPr>
          <w:rFonts w:cstheme="minorHAnsi"/>
          <w:sz w:val="24"/>
          <w:szCs w:val="24"/>
        </w:rPr>
      </w:pPr>
    </w:p>
    <w:p w14:paraId="0BC914C2" w14:textId="77777777" w:rsidR="00F5370A" w:rsidRDefault="00F5370A" w:rsidP="00F5370A">
      <w:pPr>
        <w:pStyle w:val="ListParagraph"/>
        <w:ind w:left="360"/>
        <w:rPr>
          <w:rFonts w:cstheme="minorHAnsi"/>
          <w:sz w:val="24"/>
          <w:szCs w:val="24"/>
        </w:rPr>
      </w:pPr>
    </w:p>
    <w:p w14:paraId="3C2DFB44" w14:textId="77777777" w:rsidR="00F5370A" w:rsidRDefault="00F5370A" w:rsidP="00F5370A">
      <w:pPr>
        <w:pStyle w:val="ListParagraph"/>
        <w:ind w:left="360"/>
        <w:rPr>
          <w:rFonts w:cstheme="minorHAnsi"/>
          <w:sz w:val="24"/>
          <w:szCs w:val="24"/>
        </w:rPr>
      </w:pPr>
    </w:p>
    <w:p w14:paraId="4B0D40A9" w14:textId="77777777" w:rsidR="00F5370A" w:rsidRDefault="00F5370A" w:rsidP="00F5370A">
      <w:pPr>
        <w:pStyle w:val="ListParagraph"/>
        <w:ind w:left="360"/>
        <w:rPr>
          <w:rFonts w:cstheme="minorHAnsi"/>
          <w:sz w:val="24"/>
          <w:szCs w:val="24"/>
        </w:rPr>
      </w:pPr>
    </w:p>
    <w:p w14:paraId="56766EE2" w14:textId="77777777" w:rsidR="00F5370A" w:rsidRDefault="00F5370A" w:rsidP="00F5370A">
      <w:pPr>
        <w:pStyle w:val="ListParagraph"/>
        <w:ind w:left="360"/>
        <w:rPr>
          <w:rFonts w:cstheme="minorHAnsi"/>
          <w:sz w:val="24"/>
          <w:szCs w:val="24"/>
        </w:rPr>
      </w:pPr>
    </w:p>
    <w:p w14:paraId="1888A5A0" w14:textId="77777777" w:rsidR="00F5370A" w:rsidRDefault="00F5370A" w:rsidP="00F5370A">
      <w:pPr>
        <w:pStyle w:val="ListParagraph"/>
        <w:ind w:left="360"/>
        <w:rPr>
          <w:rFonts w:cstheme="minorHAnsi"/>
          <w:sz w:val="24"/>
          <w:szCs w:val="24"/>
        </w:rPr>
      </w:pPr>
    </w:p>
    <w:p w14:paraId="4D46B694" w14:textId="77777777" w:rsidR="00F5370A" w:rsidRPr="00AC43D5" w:rsidRDefault="00F5370A" w:rsidP="00F5370A">
      <w:pPr>
        <w:pStyle w:val="ListParagraph"/>
        <w:ind w:left="360"/>
        <w:rPr>
          <w:rFonts w:cstheme="minorHAnsi"/>
          <w:sz w:val="24"/>
          <w:szCs w:val="24"/>
        </w:rPr>
      </w:pPr>
    </w:p>
    <w:p w14:paraId="2CD7223C" w14:textId="77777777" w:rsidR="00F5370A" w:rsidRPr="00AC43D5" w:rsidRDefault="00F5370A" w:rsidP="00F5370A">
      <w:pPr>
        <w:pStyle w:val="ListParagraph"/>
        <w:rPr>
          <w:rFonts w:cstheme="minorHAnsi"/>
          <w:sz w:val="24"/>
          <w:szCs w:val="24"/>
        </w:rPr>
      </w:pPr>
    </w:p>
    <w:p w14:paraId="544922CD" w14:textId="77777777" w:rsidR="00F5370A" w:rsidRPr="00AC43D5" w:rsidRDefault="00F5370A" w:rsidP="00F5370A">
      <w:pPr>
        <w:pStyle w:val="ListParagraph"/>
        <w:ind w:left="360"/>
        <w:rPr>
          <w:rFonts w:cstheme="minorHAnsi"/>
          <w:sz w:val="24"/>
          <w:szCs w:val="24"/>
        </w:rPr>
      </w:pPr>
    </w:p>
    <w:p w14:paraId="14C8E57F" w14:textId="77777777" w:rsidR="00F5370A" w:rsidRPr="001277E7" w:rsidRDefault="00F5370A" w:rsidP="00F5370A">
      <w:pPr>
        <w:rPr>
          <w:b/>
          <w:bCs/>
          <w:sz w:val="28"/>
          <w:szCs w:val="28"/>
          <w:u w:val="single"/>
        </w:rPr>
      </w:pPr>
      <w:r>
        <w:rPr>
          <w:b/>
          <w:bCs/>
          <w:sz w:val="28"/>
          <w:szCs w:val="28"/>
          <w:u w:val="single"/>
        </w:rPr>
        <w:t>Consultant Contracts</w:t>
      </w:r>
    </w:p>
    <w:p w14:paraId="7A18F680" w14:textId="77777777" w:rsidR="00F5370A" w:rsidRPr="008A46B6" w:rsidRDefault="00F5370A" w:rsidP="00F5370A">
      <w:pPr>
        <w:pStyle w:val="ListParagraph"/>
        <w:ind w:left="360"/>
        <w:rPr>
          <w:rFonts w:cstheme="minorHAnsi"/>
          <w:sz w:val="24"/>
          <w:szCs w:val="24"/>
        </w:rPr>
      </w:pPr>
    </w:p>
    <w:p w14:paraId="2AB583A3" w14:textId="77777777" w:rsidR="00F5370A" w:rsidRPr="00AC43D5" w:rsidRDefault="00F5370A"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sub-contracting/consulting opportunities and solicit interest, bids, and quotes from DBEs?</w:t>
      </w:r>
    </w:p>
    <w:p w14:paraId="1087D6DD" w14:textId="77777777" w:rsidR="00F5370A" w:rsidRPr="00F638FB" w:rsidRDefault="00F5370A" w:rsidP="00F5370A">
      <w:pPr>
        <w:rPr>
          <w:rFonts w:cstheme="minorHAnsi"/>
          <w:sz w:val="24"/>
          <w:szCs w:val="24"/>
        </w:rPr>
      </w:pPr>
    </w:p>
    <w:p w14:paraId="464A9D2C" w14:textId="77777777" w:rsidR="00F5370A" w:rsidRPr="00AC43D5" w:rsidRDefault="00F5370A" w:rsidP="00F5370A">
      <w:pPr>
        <w:pStyle w:val="ListParagraph"/>
        <w:ind w:left="360"/>
        <w:rPr>
          <w:rFonts w:cstheme="minorHAnsi"/>
          <w:sz w:val="24"/>
          <w:szCs w:val="24"/>
        </w:rPr>
      </w:pPr>
      <w:r w:rsidRPr="00AC43D5">
        <w:rPr>
          <w:rFonts w:cstheme="minorHAnsi"/>
          <w:sz w:val="24"/>
          <w:szCs w:val="24"/>
        </w:rPr>
        <w:t>Describe:</w:t>
      </w:r>
    </w:p>
    <w:p w14:paraId="377C865D" w14:textId="77777777" w:rsidR="00F5370A" w:rsidRPr="00AC43D5" w:rsidRDefault="00F5370A" w:rsidP="00F5370A">
      <w:pPr>
        <w:pStyle w:val="ListParagraph"/>
        <w:ind w:left="360"/>
        <w:rPr>
          <w:rFonts w:cstheme="minorHAnsi"/>
          <w:sz w:val="24"/>
          <w:szCs w:val="24"/>
        </w:rPr>
      </w:pPr>
    </w:p>
    <w:p w14:paraId="3F3B6E69" w14:textId="77777777" w:rsidR="00F5370A" w:rsidRDefault="00F5370A" w:rsidP="00F5370A">
      <w:pPr>
        <w:pStyle w:val="ListParagraph"/>
        <w:rPr>
          <w:rFonts w:cstheme="minorHAnsi"/>
          <w:sz w:val="24"/>
          <w:szCs w:val="24"/>
        </w:rPr>
      </w:pPr>
    </w:p>
    <w:p w14:paraId="660776B4" w14:textId="77777777" w:rsidR="00F5370A" w:rsidRDefault="00F5370A" w:rsidP="00F5370A">
      <w:pPr>
        <w:pStyle w:val="ListParagraph"/>
        <w:rPr>
          <w:rFonts w:cstheme="minorHAnsi"/>
          <w:sz w:val="24"/>
          <w:szCs w:val="24"/>
        </w:rPr>
      </w:pPr>
    </w:p>
    <w:p w14:paraId="4761B8F2" w14:textId="77777777" w:rsidR="00F5370A" w:rsidRDefault="00F5370A" w:rsidP="00F5370A">
      <w:pPr>
        <w:pStyle w:val="ListParagraph"/>
        <w:rPr>
          <w:rFonts w:cstheme="minorHAnsi"/>
          <w:sz w:val="24"/>
          <w:szCs w:val="24"/>
        </w:rPr>
      </w:pPr>
    </w:p>
    <w:p w14:paraId="0B0108CA" w14:textId="77777777" w:rsidR="00F5370A" w:rsidRDefault="00F5370A" w:rsidP="00F5370A">
      <w:pPr>
        <w:pStyle w:val="ListParagraph"/>
        <w:rPr>
          <w:rFonts w:cstheme="minorHAnsi"/>
          <w:sz w:val="24"/>
          <w:szCs w:val="24"/>
        </w:rPr>
      </w:pPr>
    </w:p>
    <w:p w14:paraId="41BADDF0" w14:textId="77777777" w:rsidR="00F5370A" w:rsidRDefault="00F5370A" w:rsidP="00F5370A">
      <w:pPr>
        <w:pStyle w:val="ListParagraph"/>
        <w:rPr>
          <w:rFonts w:cstheme="minorHAnsi"/>
          <w:sz w:val="24"/>
          <w:szCs w:val="24"/>
        </w:rPr>
      </w:pPr>
    </w:p>
    <w:p w14:paraId="38E10EA3" w14:textId="77777777" w:rsidR="00F5370A" w:rsidRDefault="00F5370A" w:rsidP="00F5370A">
      <w:pPr>
        <w:pStyle w:val="ListParagraph"/>
        <w:rPr>
          <w:rFonts w:cstheme="minorHAnsi"/>
          <w:sz w:val="24"/>
          <w:szCs w:val="24"/>
        </w:rPr>
      </w:pPr>
    </w:p>
    <w:p w14:paraId="2CFB63E0" w14:textId="77777777" w:rsidR="00F5370A" w:rsidRPr="00AC43D5" w:rsidRDefault="00F5370A" w:rsidP="00F5370A">
      <w:pPr>
        <w:pStyle w:val="ListParagraph"/>
        <w:rPr>
          <w:rFonts w:cstheme="minorHAnsi"/>
          <w:sz w:val="24"/>
          <w:szCs w:val="24"/>
        </w:rPr>
      </w:pPr>
    </w:p>
    <w:p w14:paraId="433347FD" w14:textId="77777777" w:rsidR="00F5370A" w:rsidRDefault="00F5370A" w:rsidP="00F5370A">
      <w:pPr>
        <w:pStyle w:val="ListParagraph"/>
        <w:ind w:left="360"/>
        <w:rPr>
          <w:rFonts w:cstheme="minorHAnsi"/>
          <w:sz w:val="24"/>
          <w:szCs w:val="24"/>
        </w:rPr>
      </w:pPr>
    </w:p>
    <w:p w14:paraId="215D96EB" w14:textId="77777777" w:rsidR="00F5370A" w:rsidRDefault="00F5370A" w:rsidP="00F5370A">
      <w:pPr>
        <w:pStyle w:val="ListParagraph"/>
        <w:ind w:left="360"/>
        <w:rPr>
          <w:rFonts w:cstheme="minorHAnsi"/>
          <w:sz w:val="24"/>
          <w:szCs w:val="24"/>
        </w:rPr>
      </w:pPr>
    </w:p>
    <w:p w14:paraId="1E737F54" w14:textId="77777777" w:rsidR="00F5370A" w:rsidRPr="00AC43D5" w:rsidRDefault="00F5370A" w:rsidP="009771BD">
      <w:pPr>
        <w:pStyle w:val="ListParagraph"/>
        <w:widowControl/>
        <w:numPr>
          <w:ilvl w:val="0"/>
          <w:numId w:val="38"/>
        </w:numPr>
        <w:autoSpaceDE/>
        <w:autoSpaceDN/>
        <w:rPr>
          <w:rFonts w:cstheme="minorHAnsi"/>
          <w:sz w:val="24"/>
          <w:szCs w:val="24"/>
        </w:rPr>
      </w:pPr>
      <w:r>
        <w:rPr>
          <w:rFonts w:cstheme="minorHAnsi"/>
          <w:sz w:val="24"/>
          <w:szCs w:val="24"/>
        </w:rPr>
        <w:t>Are all contracting opportunities communicated to the Civil Rights Office?</w:t>
      </w:r>
    </w:p>
    <w:p w14:paraId="4FE877B5" w14:textId="77777777" w:rsidR="00F5370A" w:rsidRPr="00AC43D5" w:rsidRDefault="00F5370A" w:rsidP="00F5370A">
      <w:pPr>
        <w:rPr>
          <w:rFonts w:cstheme="minorHAnsi"/>
          <w:sz w:val="24"/>
          <w:szCs w:val="24"/>
        </w:rPr>
      </w:pPr>
    </w:p>
    <w:p w14:paraId="24452B74" w14:textId="77777777" w:rsidR="00F5370A" w:rsidRDefault="0084725D" w:rsidP="00F5370A">
      <w:pPr>
        <w:ind w:left="1080"/>
        <w:rPr>
          <w:rFonts w:cstheme="minorHAnsi"/>
          <w:sz w:val="24"/>
          <w:szCs w:val="24"/>
        </w:rPr>
      </w:pPr>
      <w:sdt>
        <w:sdtPr>
          <w:rPr>
            <w:rFonts w:cstheme="minorHAnsi"/>
            <w:sz w:val="24"/>
            <w:szCs w:val="24"/>
          </w:rPr>
          <w:id w:val="1043412860"/>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0CA0CCAC" w14:textId="77777777" w:rsidR="00F5370A" w:rsidRPr="00AC43D5" w:rsidRDefault="0084725D" w:rsidP="00F5370A">
      <w:pPr>
        <w:ind w:left="1080"/>
        <w:rPr>
          <w:rFonts w:cstheme="minorHAnsi"/>
          <w:sz w:val="24"/>
          <w:szCs w:val="24"/>
        </w:rPr>
      </w:pPr>
      <w:sdt>
        <w:sdtPr>
          <w:rPr>
            <w:rFonts w:cstheme="minorHAnsi"/>
            <w:sz w:val="24"/>
            <w:szCs w:val="24"/>
          </w:rPr>
          <w:id w:val="-653291786"/>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0FD8998F" w14:textId="77777777" w:rsidR="00F5370A" w:rsidRDefault="00F5370A" w:rsidP="00F5370A">
      <w:pPr>
        <w:pStyle w:val="ListParagraph"/>
        <w:ind w:left="360"/>
        <w:rPr>
          <w:rFonts w:cstheme="minorHAnsi"/>
          <w:sz w:val="24"/>
          <w:szCs w:val="24"/>
        </w:rPr>
      </w:pPr>
    </w:p>
    <w:p w14:paraId="0387C9D6" w14:textId="77777777" w:rsidR="00F5370A" w:rsidRDefault="00F5370A" w:rsidP="00F5370A">
      <w:pPr>
        <w:pStyle w:val="ListParagraph"/>
        <w:ind w:left="360"/>
        <w:rPr>
          <w:rFonts w:cstheme="minorHAnsi"/>
          <w:sz w:val="24"/>
          <w:szCs w:val="24"/>
        </w:rPr>
      </w:pPr>
    </w:p>
    <w:p w14:paraId="0B56C3C7" w14:textId="77777777" w:rsidR="00F5370A" w:rsidRDefault="00F5370A" w:rsidP="00F5370A">
      <w:pPr>
        <w:pStyle w:val="ListParagraph"/>
        <w:ind w:left="360"/>
        <w:rPr>
          <w:rFonts w:cstheme="minorHAnsi"/>
          <w:sz w:val="24"/>
          <w:szCs w:val="24"/>
        </w:rPr>
      </w:pPr>
    </w:p>
    <w:p w14:paraId="1AA16324" w14:textId="77777777" w:rsidR="00F5370A" w:rsidRDefault="00F5370A" w:rsidP="00F5370A">
      <w:pPr>
        <w:pStyle w:val="ListParagraph"/>
        <w:ind w:left="360"/>
        <w:rPr>
          <w:rFonts w:cstheme="minorHAnsi"/>
          <w:sz w:val="24"/>
          <w:szCs w:val="24"/>
        </w:rPr>
      </w:pPr>
    </w:p>
    <w:p w14:paraId="3C65183F" w14:textId="77777777" w:rsidR="00F5370A" w:rsidRDefault="00F5370A" w:rsidP="00F5370A">
      <w:pPr>
        <w:pStyle w:val="ListParagraph"/>
        <w:ind w:left="360"/>
        <w:rPr>
          <w:rFonts w:cstheme="minorHAnsi"/>
          <w:sz w:val="24"/>
          <w:szCs w:val="24"/>
        </w:rPr>
      </w:pPr>
    </w:p>
    <w:p w14:paraId="2352833C" w14:textId="77777777" w:rsidR="00F5370A" w:rsidRDefault="00F5370A" w:rsidP="00F5370A">
      <w:pPr>
        <w:pStyle w:val="ListParagraph"/>
        <w:ind w:left="360"/>
        <w:rPr>
          <w:rFonts w:cstheme="minorHAnsi"/>
          <w:sz w:val="24"/>
          <w:szCs w:val="24"/>
        </w:rPr>
      </w:pPr>
    </w:p>
    <w:p w14:paraId="281CD453" w14:textId="77777777" w:rsidR="001B69F3" w:rsidRDefault="001B69F3" w:rsidP="00F5370A">
      <w:pPr>
        <w:pStyle w:val="ListParagraph"/>
        <w:ind w:left="360"/>
        <w:rPr>
          <w:rFonts w:cstheme="minorHAnsi"/>
          <w:sz w:val="24"/>
          <w:szCs w:val="24"/>
        </w:rPr>
      </w:pPr>
    </w:p>
    <w:p w14:paraId="0D5FFD42" w14:textId="77777777" w:rsidR="00F5370A" w:rsidRDefault="00F5370A" w:rsidP="00F5370A">
      <w:pPr>
        <w:pStyle w:val="ListParagraph"/>
        <w:rPr>
          <w:rFonts w:cstheme="minorHAnsi"/>
          <w:sz w:val="24"/>
          <w:szCs w:val="24"/>
        </w:rPr>
      </w:pPr>
    </w:p>
    <w:tbl>
      <w:tblPr>
        <w:tblpPr w:leftFromText="180" w:rightFromText="180" w:vertAnchor="text" w:horzAnchor="margin" w:tblpXSpec="center" w:tblpY="125"/>
        <w:tblW w:w="11040" w:type="dxa"/>
        <w:tblLook w:val="04A0" w:firstRow="1" w:lastRow="0" w:firstColumn="1" w:lastColumn="0" w:noHBand="0" w:noVBand="1"/>
      </w:tblPr>
      <w:tblGrid>
        <w:gridCol w:w="9355"/>
        <w:gridCol w:w="1685"/>
      </w:tblGrid>
      <w:tr w:rsidR="00F5370A" w:rsidRPr="00E553D1" w14:paraId="21B9BA6F" w14:textId="77777777" w:rsidTr="00CF3492">
        <w:trPr>
          <w:trHeight w:val="315"/>
        </w:trPr>
        <w:tc>
          <w:tcPr>
            <w:tcW w:w="935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8394AF"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lastRenderedPageBreak/>
              <w:t># of Title VI complaints received</w:t>
            </w:r>
          </w:p>
        </w:tc>
        <w:tc>
          <w:tcPr>
            <w:tcW w:w="1685" w:type="dxa"/>
            <w:tcBorders>
              <w:top w:val="single" w:sz="4" w:space="0" w:color="auto"/>
              <w:left w:val="nil"/>
              <w:bottom w:val="single" w:sz="4" w:space="0" w:color="auto"/>
              <w:right w:val="single" w:sz="4" w:space="0" w:color="auto"/>
            </w:tcBorders>
            <w:shd w:val="clear" w:color="000000" w:fill="D0CECE"/>
            <w:noWrap/>
            <w:vAlign w:val="bottom"/>
            <w:hideMark/>
          </w:tcPr>
          <w:p w14:paraId="70EBD0E4"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74680B2C"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6D31F4AF"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informal (verbal) complaints</w:t>
            </w:r>
          </w:p>
        </w:tc>
        <w:tc>
          <w:tcPr>
            <w:tcW w:w="1685" w:type="dxa"/>
            <w:tcBorders>
              <w:top w:val="nil"/>
              <w:left w:val="nil"/>
              <w:bottom w:val="single" w:sz="4" w:space="0" w:color="auto"/>
              <w:right w:val="single" w:sz="4" w:space="0" w:color="auto"/>
            </w:tcBorders>
            <w:shd w:val="clear" w:color="000000" w:fill="D0CECE"/>
            <w:noWrap/>
            <w:vAlign w:val="bottom"/>
            <w:hideMark/>
          </w:tcPr>
          <w:p w14:paraId="3084DEE7"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60736DD8"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56818D38"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formal (written) complaints</w:t>
            </w:r>
          </w:p>
        </w:tc>
        <w:tc>
          <w:tcPr>
            <w:tcW w:w="1685" w:type="dxa"/>
            <w:tcBorders>
              <w:top w:val="nil"/>
              <w:left w:val="nil"/>
              <w:bottom w:val="single" w:sz="4" w:space="0" w:color="auto"/>
              <w:right w:val="single" w:sz="4" w:space="0" w:color="auto"/>
            </w:tcBorders>
            <w:shd w:val="clear" w:color="000000" w:fill="D0CECE"/>
            <w:noWrap/>
            <w:vAlign w:val="bottom"/>
            <w:hideMark/>
          </w:tcPr>
          <w:p w14:paraId="43138F76"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011D18A1"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4749D85A"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unresolved complaints sent to Civil Rights Office</w:t>
            </w:r>
          </w:p>
        </w:tc>
        <w:tc>
          <w:tcPr>
            <w:tcW w:w="1685" w:type="dxa"/>
            <w:tcBorders>
              <w:top w:val="nil"/>
              <w:left w:val="nil"/>
              <w:bottom w:val="single" w:sz="4" w:space="0" w:color="auto"/>
              <w:right w:val="single" w:sz="4" w:space="0" w:color="auto"/>
            </w:tcBorders>
            <w:shd w:val="clear" w:color="000000" w:fill="D0CECE"/>
            <w:noWrap/>
            <w:vAlign w:val="bottom"/>
            <w:hideMark/>
          </w:tcPr>
          <w:p w14:paraId="76FDC936"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68EDC5B3"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54467D47"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Webinar public meetings</w:t>
            </w:r>
          </w:p>
        </w:tc>
        <w:tc>
          <w:tcPr>
            <w:tcW w:w="1685" w:type="dxa"/>
            <w:tcBorders>
              <w:top w:val="nil"/>
              <w:left w:val="nil"/>
              <w:bottom w:val="single" w:sz="4" w:space="0" w:color="auto"/>
              <w:right w:val="single" w:sz="4" w:space="0" w:color="auto"/>
            </w:tcBorders>
            <w:shd w:val="clear" w:color="000000" w:fill="D0CECE"/>
            <w:noWrap/>
            <w:vAlign w:val="bottom"/>
            <w:hideMark/>
          </w:tcPr>
          <w:p w14:paraId="2F40EDC1"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14A7A209"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04C653E6"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traditional public meetings</w:t>
            </w:r>
          </w:p>
        </w:tc>
        <w:tc>
          <w:tcPr>
            <w:tcW w:w="1685" w:type="dxa"/>
            <w:tcBorders>
              <w:top w:val="nil"/>
              <w:left w:val="nil"/>
              <w:bottom w:val="single" w:sz="4" w:space="0" w:color="auto"/>
              <w:right w:val="single" w:sz="4" w:space="0" w:color="auto"/>
            </w:tcBorders>
            <w:shd w:val="clear" w:color="000000" w:fill="D0CECE"/>
            <w:noWrap/>
            <w:vAlign w:val="bottom"/>
            <w:hideMark/>
          </w:tcPr>
          <w:p w14:paraId="478D594C"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6EA71A18"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7DFFFC8C"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meetings held in low income of minority areas</w:t>
            </w:r>
          </w:p>
        </w:tc>
        <w:tc>
          <w:tcPr>
            <w:tcW w:w="1685" w:type="dxa"/>
            <w:tcBorders>
              <w:top w:val="nil"/>
              <w:left w:val="nil"/>
              <w:bottom w:val="single" w:sz="4" w:space="0" w:color="auto"/>
              <w:right w:val="single" w:sz="4" w:space="0" w:color="auto"/>
            </w:tcBorders>
            <w:shd w:val="clear" w:color="000000" w:fill="D0CECE"/>
            <w:noWrap/>
            <w:vAlign w:val="bottom"/>
            <w:hideMark/>
          </w:tcPr>
          <w:p w14:paraId="6088796C"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151535CF" w14:textId="77777777" w:rsidTr="00CF3492">
        <w:trPr>
          <w:trHeight w:val="630"/>
        </w:trPr>
        <w:tc>
          <w:tcPr>
            <w:tcW w:w="9355" w:type="dxa"/>
            <w:tcBorders>
              <w:top w:val="nil"/>
              <w:left w:val="single" w:sz="4" w:space="0" w:color="auto"/>
              <w:bottom w:val="single" w:sz="4" w:space="0" w:color="auto"/>
              <w:right w:val="single" w:sz="4" w:space="0" w:color="auto"/>
            </w:tcBorders>
            <w:shd w:val="clear" w:color="000000" w:fill="D0CECE"/>
            <w:vAlign w:val="bottom"/>
            <w:hideMark/>
          </w:tcPr>
          <w:p w14:paraId="1BA10035"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public meeting or information notices reviewed for compliant Title VI/Nondiscrimination statement</w:t>
            </w:r>
          </w:p>
        </w:tc>
        <w:tc>
          <w:tcPr>
            <w:tcW w:w="1685" w:type="dxa"/>
            <w:tcBorders>
              <w:top w:val="nil"/>
              <w:left w:val="nil"/>
              <w:bottom w:val="single" w:sz="4" w:space="0" w:color="auto"/>
              <w:right w:val="single" w:sz="4" w:space="0" w:color="auto"/>
            </w:tcBorders>
            <w:shd w:val="clear" w:color="000000" w:fill="D0CECE"/>
            <w:noWrap/>
            <w:vAlign w:val="bottom"/>
            <w:hideMark/>
          </w:tcPr>
          <w:p w14:paraId="0A91C3E7"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1CC101DF" w14:textId="77777777" w:rsidTr="00CF3492">
        <w:trPr>
          <w:trHeight w:val="390"/>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69BE0536"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xml:space="preserve"># LEP request received </w:t>
            </w:r>
          </w:p>
        </w:tc>
        <w:tc>
          <w:tcPr>
            <w:tcW w:w="1685" w:type="dxa"/>
            <w:tcBorders>
              <w:top w:val="nil"/>
              <w:left w:val="nil"/>
              <w:bottom w:val="single" w:sz="4" w:space="0" w:color="auto"/>
              <w:right w:val="single" w:sz="4" w:space="0" w:color="auto"/>
            </w:tcBorders>
            <w:shd w:val="clear" w:color="000000" w:fill="D0CECE"/>
            <w:noWrap/>
            <w:vAlign w:val="bottom"/>
            <w:hideMark/>
          </w:tcPr>
          <w:p w14:paraId="39DADF9B"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73B165C1" w14:textId="77777777" w:rsidTr="00CF3492">
        <w:trPr>
          <w:trHeight w:val="390"/>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33718335"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LEP services provided</w:t>
            </w:r>
          </w:p>
        </w:tc>
        <w:tc>
          <w:tcPr>
            <w:tcW w:w="1685" w:type="dxa"/>
            <w:tcBorders>
              <w:top w:val="nil"/>
              <w:left w:val="nil"/>
              <w:bottom w:val="single" w:sz="4" w:space="0" w:color="auto"/>
              <w:right w:val="single" w:sz="4" w:space="0" w:color="auto"/>
            </w:tcBorders>
            <w:shd w:val="clear" w:color="000000" w:fill="D0CECE"/>
            <w:noWrap/>
            <w:vAlign w:val="bottom"/>
            <w:hideMark/>
          </w:tcPr>
          <w:p w14:paraId="24C34EC3"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2138DF0A"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779991EC"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translation services provided</w:t>
            </w:r>
          </w:p>
        </w:tc>
        <w:tc>
          <w:tcPr>
            <w:tcW w:w="1685" w:type="dxa"/>
            <w:tcBorders>
              <w:top w:val="nil"/>
              <w:left w:val="nil"/>
              <w:bottom w:val="single" w:sz="4" w:space="0" w:color="auto"/>
              <w:right w:val="single" w:sz="4" w:space="0" w:color="auto"/>
            </w:tcBorders>
            <w:shd w:val="clear" w:color="000000" w:fill="D0CECE"/>
            <w:noWrap/>
            <w:vAlign w:val="bottom"/>
            <w:hideMark/>
          </w:tcPr>
          <w:p w14:paraId="598011D4"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715D82C8"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1DD14120"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of interpreter services provided</w:t>
            </w:r>
          </w:p>
        </w:tc>
        <w:tc>
          <w:tcPr>
            <w:tcW w:w="1685" w:type="dxa"/>
            <w:tcBorders>
              <w:top w:val="nil"/>
              <w:left w:val="nil"/>
              <w:bottom w:val="single" w:sz="4" w:space="0" w:color="auto"/>
              <w:right w:val="single" w:sz="4" w:space="0" w:color="auto"/>
            </w:tcBorders>
            <w:shd w:val="clear" w:color="000000" w:fill="D0CECE"/>
            <w:noWrap/>
            <w:vAlign w:val="bottom"/>
            <w:hideMark/>
          </w:tcPr>
          <w:p w14:paraId="7FBC2ED4"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 </w:t>
            </w:r>
          </w:p>
        </w:tc>
      </w:tr>
      <w:tr w:rsidR="00F5370A" w:rsidRPr="00E553D1" w14:paraId="118AE80C" w14:textId="77777777" w:rsidTr="00CF3492">
        <w:trPr>
          <w:trHeight w:val="315"/>
        </w:trPr>
        <w:tc>
          <w:tcPr>
            <w:tcW w:w="9355" w:type="dxa"/>
            <w:tcBorders>
              <w:top w:val="nil"/>
              <w:left w:val="single" w:sz="4" w:space="0" w:color="auto"/>
              <w:bottom w:val="single" w:sz="4" w:space="0" w:color="auto"/>
              <w:right w:val="single" w:sz="4" w:space="0" w:color="auto"/>
            </w:tcBorders>
            <w:shd w:val="clear" w:color="000000" w:fill="D0CECE"/>
            <w:noWrap/>
            <w:vAlign w:val="bottom"/>
            <w:hideMark/>
          </w:tcPr>
          <w:p w14:paraId="2B6F37F5"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Cost of translation and interpreter services provided this quarter</w:t>
            </w:r>
          </w:p>
        </w:tc>
        <w:tc>
          <w:tcPr>
            <w:tcW w:w="1685" w:type="dxa"/>
            <w:tcBorders>
              <w:top w:val="nil"/>
              <w:left w:val="nil"/>
              <w:bottom w:val="single" w:sz="4" w:space="0" w:color="auto"/>
              <w:right w:val="single" w:sz="4" w:space="0" w:color="auto"/>
            </w:tcBorders>
            <w:shd w:val="clear" w:color="000000" w:fill="D0CECE"/>
            <w:noWrap/>
            <w:vAlign w:val="bottom"/>
            <w:hideMark/>
          </w:tcPr>
          <w:p w14:paraId="64C26ADF" w14:textId="77777777" w:rsidR="00F5370A" w:rsidRPr="00E553D1" w:rsidRDefault="00F5370A" w:rsidP="00CF3492">
            <w:pPr>
              <w:rPr>
                <w:rFonts w:ascii="Calibri" w:hAnsi="Calibri" w:cs="Calibri"/>
                <w:color w:val="000000"/>
                <w:sz w:val="24"/>
                <w:szCs w:val="24"/>
              </w:rPr>
            </w:pPr>
            <w:r w:rsidRPr="00E553D1">
              <w:rPr>
                <w:rFonts w:ascii="Calibri" w:hAnsi="Calibri" w:cs="Calibri"/>
                <w:color w:val="000000"/>
                <w:sz w:val="24"/>
                <w:szCs w:val="24"/>
              </w:rPr>
              <w:t>$</w:t>
            </w:r>
          </w:p>
        </w:tc>
      </w:tr>
    </w:tbl>
    <w:p w14:paraId="18F4D194" w14:textId="77777777" w:rsidR="00F5370A" w:rsidRPr="00AC43D5" w:rsidRDefault="00F5370A" w:rsidP="00F5370A">
      <w:pPr>
        <w:pStyle w:val="ListParagraph"/>
        <w:ind w:left="0"/>
        <w:rPr>
          <w:rFonts w:cstheme="minorHAnsi"/>
          <w:sz w:val="24"/>
          <w:szCs w:val="24"/>
        </w:rPr>
      </w:pPr>
    </w:p>
    <w:p w14:paraId="0318DD9B" w14:textId="77777777" w:rsidR="00F5370A" w:rsidRPr="00AC43D5" w:rsidRDefault="00F5370A" w:rsidP="00F5370A">
      <w:pPr>
        <w:rPr>
          <w:rFonts w:cstheme="minorHAnsi"/>
          <w:sz w:val="24"/>
          <w:szCs w:val="24"/>
        </w:rPr>
      </w:pPr>
      <w:r w:rsidRPr="00AC43D5">
        <w:rPr>
          <w:rFonts w:cstheme="minorHAnsi"/>
          <w:sz w:val="24"/>
          <w:szCs w:val="24"/>
        </w:rPr>
        <w:t xml:space="preserve">       </w:t>
      </w:r>
    </w:p>
    <w:p w14:paraId="7D9DEBAF" w14:textId="77777777" w:rsidR="00FA207A" w:rsidRDefault="00FA207A" w:rsidP="00FA386B">
      <w:pPr>
        <w:pStyle w:val="BodyText"/>
        <w:spacing w:before="3" w:line="276" w:lineRule="auto"/>
        <w:rPr>
          <w:b/>
          <w:bCs/>
          <w:sz w:val="40"/>
          <w:szCs w:val="40"/>
        </w:rPr>
      </w:pPr>
    </w:p>
    <w:p w14:paraId="1168FCE1" w14:textId="77777777" w:rsidR="00F5370A" w:rsidRDefault="00F5370A" w:rsidP="00FA386B">
      <w:pPr>
        <w:pStyle w:val="BodyText"/>
        <w:spacing w:before="3" w:line="276" w:lineRule="auto"/>
        <w:rPr>
          <w:b/>
          <w:bCs/>
          <w:sz w:val="40"/>
          <w:szCs w:val="40"/>
        </w:rPr>
      </w:pPr>
    </w:p>
    <w:p w14:paraId="12B09F2C" w14:textId="77777777" w:rsidR="00F5370A" w:rsidRDefault="00F5370A" w:rsidP="00FA386B">
      <w:pPr>
        <w:pStyle w:val="BodyText"/>
        <w:spacing w:before="3" w:line="276" w:lineRule="auto"/>
        <w:rPr>
          <w:b/>
          <w:bCs/>
          <w:sz w:val="40"/>
          <w:szCs w:val="40"/>
        </w:rPr>
      </w:pPr>
    </w:p>
    <w:p w14:paraId="051F9AC4" w14:textId="77777777" w:rsidR="00F5370A" w:rsidRDefault="00F5370A" w:rsidP="00FA386B">
      <w:pPr>
        <w:pStyle w:val="BodyText"/>
        <w:spacing w:before="3" w:line="276" w:lineRule="auto"/>
        <w:rPr>
          <w:b/>
          <w:bCs/>
          <w:sz w:val="40"/>
          <w:szCs w:val="40"/>
        </w:rPr>
      </w:pPr>
    </w:p>
    <w:p w14:paraId="7956C08A" w14:textId="77777777" w:rsidR="00F5370A" w:rsidRDefault="00F5370A" w:rsidP="00FA386B">
      <w:pPr>
        <w:pStyle w:val="BodyText"/>
        <w:spacing w:before="3" w:line="276" w:lineRule="auto"/>
        <w:rPr>
          <w:b/>
          <w:bCs/>
          <w:sz w:val="40"/>
          <w:szCs w:val="40"/>
        </w:rPr>
      </w:pPr>
    </w:p>
    <w:p w14:paraId="047E781E" w14:textId="77777777" w:rsidR="00F5370A" w:rsidRDefault="00F5370A" w:rsidP="00FA386B">
      <w:pPr>
        <w:pStyle w:val="BodyText"/>
        <w:spacing w:before="3" w:line="276" w:lineRule="auto"/>
        <w:rPr>
          <w:b/>
          <w:bCs/>
          <w:sz w:val="40"/>
          <w:szCs w:val="40"/>
        </w:rPr>
      </w:pPr>
    </w:p>
    <w:p w14:paraId="6D682280" w14:textId="77777777" w:rsidR="00F5370A" w:rsidRDefault="00F5370A" w:rsidP="00FA386B">
      <w:pPr>
        <w:pStyle w:val="BodyText"/>
        <w:spacing w:before="3" w:line="276" w:lineRule="auto"/>
        <w:rPr>
          <w:b/>
          <w:bCs/>
          <w:sz w:val="40"/>
          <w:szCs w:val="40"/>
        </w:rPr>
      </w:pPr>
    </w:p>
    <w:p w14:paraId="5EBAD5FB" w14:textId="77777777" w:rsidR="00F5370A" w:rsidRDefault="00F5370A" w:rsidP="00FA386B">
      <w:pPr>
        <w:pStyle w:val="BodyText"/>
        <w:spacing w:before="3" w:line="276" w:lineRule="auto"/>
        <w:rPr>
          <w:b/>
          <w:bCs/>
          <w:sz w:val="40"/>
          <w:szCs w:val="40"/>
        </w:rPr>
      </w:pPr>
    </w:p>
    <w:p w14:paraId="3701B8B4" w14:textId="77777777" w:rsidR="00F5370A" w:rsidRDefault="00F5370A" w:rsidP="00FA386B">
      <w:pPr>
        <w:pStyle w:val="BodyText"/>
        <w:spacing w:before="3" w:line="276" w:lineRule="auto"/>
        <w:rPr>
          <w:b/>
          <w:bCs/>
          <w:sz w:val="40"/>
          <w:szCs w:val="40"/>
        </w:rPr>
      </w:pPr>
    </w:p>
    <w:p w14:paraId="1DAF3804" w14:textId="77777777" w:rsidR="00F5370A" w:rsidRDefault="00F5370A" w:rsidP="00FA386B">
      <w:pPr>
        <w:pStyle w:val="BodyText"/>
        <w:spacing w:before="3" w:line="276" w:lineRule="auto"/>
        <w:rPr>
          <w:b/>
          <w:bCs/>
          <w:sz w:val="40"/>
          <w:szCs w:val="40"/>
        </w:rPr>
      </w:pPr>
    </w:p>
    <w:p w14:paraId="5C6022D0" w14:textId="77777777" w:rsidR="00F5370A" w:rsidRDefault="00F5370A" w:rsidP="00FA386B">
      <w:pPr>
        <w:pStyle w:val="BodyText"/>
        <w:spacing w:before="3" w:line="276" w:lineRule="auto"/>
        <w:rPr>
          <w:b/>
          <w:bCs/>
          <w:sz w:val="40"/>
          <w:szCs w:val="40"/>
        </w:rPr>
      </w:pPr>
    </w:p>
    <w:p w14:paraId="4B9E99E2" w14:textId="77777777" w:rsidR="00240B9B" w:rsidRDefault="00240B9B" w:rsidP="00FA386B">
      <w:pPr>
        <w:pStyle w:val="BodyText"/>
        <w:spacing w:before="3" w:line="276" w:lineRule="auto"/>
        <w:rPr>
          <w:b/>
          <w:bCs/>
          <w:sz w:val="40"/>
          <w:szCs w:val="40"/>
        </w:rPr>
      </w:pPr>
    </w:p>
    <w:p w14:paraId="093E7AAC" w14:textId="77777777" w:rsidR="00240B9B" w:rsidRDefault="00240B9B" w:rsidP="00FA386B">
      <w:pPr>
        <w:pStyle w:val="BodyText"/>
        <w:spacing w:before="3" w:line="276" w:lineRule="auto"/>
        <w:rPr>
          <w:b/>
          <w:bCs/>
          <w:sz w:val="40"/>
          <w:szCs w:val="40"/>
        </w:rPr>
      </w:pPr>
    </w:p>
    <w:p w14:paraId="61B33893" w14:textId="77777777" w:rsidR="00F5370A" w:rsidRDefault="00F5370A" w:rsidP="00FA386B">
      <w:pPr>
        <w:pStyle w:val="BodyText"/>
        <w:spacing w:before="3" w:line="276" w:lineRule="auto"/>
        <w:rPr>
          <w:b/>
          <w:bCs/>
          <w:sz w:val="40"/>
          <w:szCs w:val="40"/>
        </w:rPr>
      </w:pPr>
    </w:p>
    <w:p w14:paraId="53AD31AA" w14:textId="77777777" w:rsidR="00F5370A" w:rsidRPr="00AC43D5" w:rsidRDefault="00F5370A" w:rsidP="00F5370A">
      <w:pPr>
        <w:jc w:val="center"/>
        <w:rPr>
          <w:rFonts w:cstheme="minorHAnsi"/>
          <w:b/>
          <w:bCs/>
          <w:sz w:val="32"/>
          <w:szCs w:val="32"/>
        </w:rPr>
      </w:pPr>
      <w:r w:rsidRPr="00AC43D5">
        <w:rPr>
          <w:rFonts w:cstheme="minorHAnsi"/>
          <w:b/>
          <w:bCs/>
          <w:sz w:val="32"/>
          <w:szCs w:val="32"/>
        </w:rPr>
        <w:lastRenderedPageBreak/>
        <w:t>Maine Department of Transportation</w:t>
      </w:r>
    </w:p>
    <w:p w14:paraId="36571DD3" w14:textId="77777777" w:rsidR="00F5370A" w:rsidRDefault="00F5370A" w:rsidP="00F5370A">
      <w:pPr>
        <w:jc w:val="center"/>
        <w:rPr>
          <w:rFonts w:cstheme="minorHAnsi"/>
          <w:b/>
          <w:bCs/>
          <w:sz w:val="32"/>
          <w:szCs w:val="32"/>
        </w:rPr>
      </w:pPr>
      <w:r w:rsidRPr="00AC43D5">
        <w:rPr>
          <w:rFonts w:cstheme="minorHAnsi"/>
          <w:b/>
          <w:bCs/>
          <w:sz w:val="32"/>
          <w:szCs w:val="32"/>
        </w:rPr>
        <w:t>TITLE VI QUARTERLY REPORT</w:t>
      </w:r>
    </w:p>
    <w:p w14:paraId="4720040A" w14:textId="77777777" w:rsidR="00F5370A" w:rsidRPr="00AC43D5" w:rsidRDefault="00F5370A" w:rsidP="00F5370A">
      <w:pPr>
        <w:jc w:val="center"/>
        <w:rPr>
          <w:rFonts w:cstheme="minorHAnsi"/>
          <w:b/>
          <w:bCs/>
          <w:sz w:val="32"/>
          <w:szCs w:val="32"/>
        </w:rPr>
      </w:pPr>
      <w:r>
        <w:rPr>
          <w:rFonts w:cstheme="minorHAnsi"/>
          <w:b/>
          <w:bCs/>
          <w:sz w:val="32"/>
          <w:szCs w:val="32"/>
        </w:rPr>
        <w:t>Traffic</w:t>
      </w:r>
    </w:p>
    <w:p w14:paraId="3247CC0D" w14:textId="77777777" w:rsidR="00F5370A" w:rsidRPr="00AC43D5" w:rsidRDefault="00F5370A" w:rsidP="00F5370A">
      <w:pPr>
        <w:rPr>
          <w:rFonts w:cstheme="minorHAnsi"/>
          <w:sz w:val="24"/>
          <w:szCs w:val="24"/>
        </w:rPr>
      </w:pPr>
    </w:p>
    <w:p w14:paraId="076BCF17" w14:textId="77777777" w:rsidR="00F5370A" w:rsidRDefault="00F5370A" w:rsidP="00F5370A">
      <w:pPr>
        <w:rPr>
          <w:rFonts w:cstheme="minorHAnsi"/>
          <w:sz w:val="24"/>
          <w:szCs w:val="24"/>
        </w:rPr>
      </w:pPr>
    </w:p>
    <w:p w14:paraId="4DF459F4" w14:textId="77777777" w:rsidR="00F5370A" w:rsidRPr="00AC43D5" w:rsidRDefault="00F5370A" w:rsidP="00F5370A">
      <w:pPr>
        <w:rPr>
          <w:rFonts w:cstheme="minorHAnsi"/>
          <w:sz w:val="24"/>
          <w:szCs w:val="24"/>
        </w:rPr>
      </w:pPr>
      <w:r w:rsidRPr="00AC43D5">
        <w:rPr>
          <w:rFonts w:cstheme="minorHAnsi"/>
          <w:sz w:val="24"/>
          <w:szCs w:val="24"/>
        </w:rPr>
        <w:t xml:space="preserve">Bureau/Office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322BD31D" w14:textId="77777777" w:rsidR="00F5370A" w:rsidRPr="00AC43D5" w:rsidRDefault="00F5370A" w:rsidP="00F5370A">
      <w:pPr>
        <w:rPr>
          <w:rFonts w:cstheme="minorHAnsi"/>
          <w:sz w:val="24"/>
          <w:szCs w:val="24"/>
        </w:rPr>
      </w:pPr>
    </w:p>
    <w:p w14:paraId="564EC179" w14:textId="77777777" w:rsidR="00F5370A" w:rsidRPr="00AC43D5" w:rsidRDefault="00F5370A" w:rsidP="00F5370A">
      <w:pPr>
        <w:rPr>
          <w:rFonts w:cstheme="minorHAnsi"/>
          <w:sz w:val="24"/>
          <w:szCs w:val="24"/>
          <w:u w:val="single"/>
        </w:rPr>
      </w:pPr>
      <w:r w:rsidRPr="00AC43D5">
        <w:rPr>
          <w:rFonts w:cstheme="minorHAnsi"/>
          <w:sz w:val="24"/>
          <w:szCs w:val="24"/>
        </w:rPr>
        <w:t xml:space="preserve">Title VI Liaison: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266112CE" w14:textId="77777777" w:rsidR="00F5370A" w:rsidRPr="00AC43D5" w:rsidRDefault="00F5370A" w:rsidP="00F5370A">
      <w:pPr>
        <w:rPr>
          <w:rFonts w:cstheme="minorHAnsi"/>
          <w:sz w:val="24"/>
          <w:szCs w:val="24"/>
        </w:rPr>
      </w:pPr>
    </w:p>
    <w:p w14:paraId="751B2620" w14:textId="77777777" w:rsidR="00F5370A" w:rsidRPr="00AC43D5" w:rsidRDefault="00F5370A" w:rsidP="00F5370A">
      <w:pPr>
        <w:rPr>
          <w:rFonts w:cstheme="minorHAnsi"/>
          <w:sz w:val="24"/>
          <w:szCs w:val="24"/>
        </w:rPr>
      </w:pPr>
      <w:r w:rsidRPr="00AC43D5">
        <w:rPr>
          <w:rFonts w:cstheme="minorHAnsi"/>
          <w:sz w:val="24"/>
          <w:szCs w:val="24"/>
        </w:rPr>
        <w:t>Contact Info:</w:t>
      </w:r>
    </w:p>
    <w:p w14:paraId="2D9289CB" w14:textId="77777777" w:rsidR="00F5370A" w:rsidRPr="00AC43D5" w:rsidRDefault="00F5370A" w:rsidP="00F5370A">
      <w:pPr>
        <w:rPr>
          <w:rFonts w:cstheme="minorHAnsi"/>
          <w:sz w:val="24"/>
          <w:szCs w:val="24"/>
        </w:rPr>
      </w:pPr>
    </w:p>
    <w:p w14:paraId="69BD0770" w14:textId="77777777" w:rsidR="00F5370A" w:rsidRPr="00AC43D5" w:rsidRDefault="00F5370A" w:rsidP="00F5370A">
      <w:pPr>
        <w:rPr>
          <w:rFonts w:cstheme="minorHAnsi"/>
          <w:sz w:val="24"/>
          <w:szCs w:val="24"/>
          <w:u w:val="single"/>
        </w:rPr>
      </w:pPr>
      <w:r w:rsidRPr="00AC43D5">
        <w:rPr>
          <w:rFonts w:cstheme="minorHAnsi"/>
          <w:sz w:val="24"/>
          <w:szCs w:val="24"/>
        </w:rPr>
        <w:tab/>
        <w:t xml:space="preserve">e-mail: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13D33399" w14:textId="77777777" w:rsidR="00F5370A" w:rsidRPr="00AC43D5" w:rsidRDefault="00F5370A" w:rsidP="00F5370A">
      <w:pPr>
        <w:rPr>
          <w:rFonts w:cstheme="minorHAnsi"/>
          <w:sz w:val="24"/>
          <w:szCs w:val="24"/>
        </w:rPr>
      </w:pPr>
      <w:r w:rsidRPr="00AC43D5">
        <w:rPr>
          <w:rFonts w:cstheme="minorHAnsi"/>
          <w:sz w:val="24"/>
          <w:szCs w:val="24"/>
        </w:rPr>
        <w:tab/>
      </w:r>
    </w:p>
    <w:p w14:paraId="286F3B3E" w14:textId="77777777" w:rsidR="00F5370A" w:rsidRPr="00AC43D5" w:rsidRDefault="00F5370A" w:rsidP="00F5370A">
      <w:pPr>
        <w:ind w:firstLine="720"/>
        <w:rPr>
          <w:rFonts w:cstheme="minorHAnsi"/>
          <w:sz w:val="24"/>
          <w:szCs w:val="24"/>
          <w:u w:val="single"/>
        </w:rPr>
      </w:pPr>
      <w:r w:rsidRPr="00AC43D5">
        <w:rPr>
          <w:rFonts w:cstheme="minorHAnsi"/>
          <w:sz w:val="24"/>
          <w:szCs w:val="24"/>
        </w:rPr>
        <w:t xml:space="preserve">Phone: </w:t>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r w:rsidRPr="00AC43D5">
        <w:rPr>
          <w:rFonts w:cstheme="minorHAnsi"/>
          <w:sz w:val="24"/>
          <w:szCs w:val="24"/>
          <w:u w:val="single"/>
        </w:rPr>
        <w:tab/>
      </w:r>
    </w:p>
    <w:p w14:paraId="4E407803" w14:textId="77777777" w:rsidR="00F5370A" w:rsidRPr="00AC43D5" w:rsidRDefault="00F5370A" w:rsidP="00F5370A">
      <w:pPr>
        <w:rPr>
          <w:rFonts w:cstheme="minorHAnsi"/>
          <w:sz w:val="24"/>
          <w:szCs w:val="24"/>
        </w:rPr>
      </w:pPr>
    </w:p>
    <w:p w14:paraId="1A48F7AA" w14:textId="77777777" w:rsidR="00F5370A" w:rsidRDefault="00F5370A" w:rsidP="00F5370A">
      <w:pPr>
        <w:rPr>
          <w:rFonts w:cstheme="minorHAnsi"/>
          <w:sz w:val="24"/>
          <w:szCs w:val="24"/>
        </w:rPr>
      </w:pPr>
      <w:r w:rsidRPr="00AC43D5">
        <w:rPr>
          <w:rFonts w:cstheme="minorHAnsi"/>
          <w:sz w:val="24"/>
          <w:szCs w:val="24"/>
        </w:rPr>
        <w:t>Reporting Period:</w:t>
      </w:r>
    </w:p>
    <w:p w14:paraId="7C51EFCC" w14:textId="77777777" w:rsidR="00F5370A" w:rsidRPr="00AC43D5" w:rsidRDefault="00F5370A" w:rsidP="00F5370A">
      <w:pPr>
        <w:rPr>
          <w:rFonts w:cstheme="minorHAnsi"/>
          <w:sz w:val="24"/>
          <w:szCs w:val="24"/>
        </w:rPr>
      </w:pPr>
    </w:p>
    <w:p w14:paraId="6E696A68" w14:textId="77777777" w:rsidR="00F5370A" w:rsidRPr="00AC43D5" w:rsidRDefault="00F5370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1 – October, November, December</w:t>
      </w:r>
      <w:r>
        <w:rPr>
          <w:rFonts w:cstheme="minorHAnsi"/>
          <w:sz w:val="24"/>
          <w:szCs w:val="24"/>
        </w:rPr>
        <w:t xml:space="preserve"> </w:t>
      </w:r>
      <w:r w:rsidRPr="00AC43D5">
        <w:rPr>
          <w:rFonts w:cstheme="minorHAnsi"/>
          <w:b/>
          <w:bCs/>
          <w:sz w:val="24"/>
          <w:szCs w:val="24"/>
        </w:rPr>
        <w:t>(due January 15</w:t>
      </w:r>
      <w:r w:rsidRPr="00AC43D5">
        <w:rPr>
          <w:rFonts w:cstheme="minorHAnsi"/>
          <w:b/>
          <w:bCs/>
          <w:sz w:val="24"/>
          <w:szCs w:val="24"/>
          <w:vertAlign w:val="superscript"/>
        </w:rPr>
        <w:t>th</w:t>
      </w:r>
      <w:r w:rsidRPr="00AC43D5">
        <w:rPr>
          <w:rFonts w:cstheme="minorHAnsi"/>
          <w:b/>
          <w:bCs/>
          <w:sz w:val="24"/>
          <w:szCs w:val="24"/>
        </w:rPr>
        <w:t>)</w:t>
      </w:r>
    </w:p>
    <w:p w14:paraId="5D23F703" w14:textId="77777777" w:rsidR="00F5370A" w:rsidRPr="00AC43D5" w:rsidRDefault="00F5370A" w:rsidP="009771BD">
      <w:pPr>
        <w:pStyle w:val="ListParagraph"/>
        <w:widowControl/>
        <w:numPr>
          <w:ilvl w:val="1"/>
          <w:numId w:val="34"/>
        </w:numPr>
        <w:autoSpaceDE/>
        <w:autoSpaceDN/>
        <w:contextualSpacing/>
        <w:rPr>
          <w:rFonts w:cstheme="minorHAnsi"/>
          <w:sz w:val="24"/>
          <w:szCs w:val="24"/>
        </w:rPr>
      </w:pPr>
      <w:r w:rsidRPr="00AC43D5">
        <w:rPr>
          <w:rFonts w:cstheme="minorHAnsi"/>
          <w:sz w:val="24"/>
          <w:szCs w:val="24"/>
        </w:rPr>
        <w:t>Quarter 2 – January, February, March</w:t>
      </w:r>
      <w:r>
        <w:rPr>
          <w:rFonts w:cstheme="minorHAnsi"/>
          <w:sz w:val="24"/>
          <w:szCs w:val="24"/>
        </w:rPr>
        <w:t xml:space="preserve"> </w:t>
      </w:r>
      <w:r w:rsidRPr="00AC43D5">
        <w:rPr>
          <w:rFonts w:cstheme="minorHAnsi"/>
          <w:b/>
          <w:bCs/>
          <w:sz w:val="24"/>
          <w:szCs w:val="24"/>
        </w:rPr>
        <w:t>(due April 15</w:t>
      </w:r>
      <w:r w:rsidRPr="00AC43D5">
        <w:rPr>
          <w:rFonts w:cstheme="minorHAnsi"/>
          <w:b/>
          <w:bCs/>
          <w:sz w:val="24"/>
          <w:szCs w:val="24"/>
          <w:vertAlign w:val="superscript"/>
        </w:rPr>
        <w:t>th</w:t>
      </w:r>
      <w:r w:rsidRPr="00AC43D5">
        <w:rPr>
          <w:rFonts w:cstheme="minorHAnsi"/>
          <w:b/>
          <w:bCs/>
          <w:sz w:val="24"/>
          <w:szCs w:val="24"/>
        </w:rPr>
        <w:t>)</w:t>
      </w:r>
    </w:p>
    <w:p w14:paraId="47C82932" w14:textId="77777777" w:rsidR="00F5370A" w:rsidRPr="00AC43D5" w:rsidRDefault="00F5370A" w:rsidP="009771BD">
      <w:pPr>
        <w:pStyle w:val="ListParagraph"/>
        <w:widowControl/>
        <w:numPr>
          <w:ilvl w:val="1"/>
          <w:numId w:val="34"/>
        </w:numPr>
        <w:autoSpaceDE/>
        <w:autoSpaceDN/>
        <w:contextualSpacing/>
        <w:rPr>
          <w:rFonts w:cstheme="minorHAnsi"/>
          <w:b/>
          <w:bCs/>
          <w:sz w:val="24"/>
          <w:szCs w:val="24"/>
        </w:rPr>
      </w:pPr>
      <w:r w:rsidRPr="00AC43D5">
        <w:rPr>
          <w:rFonts w:cstheme="minorHAnsi"/>
          <w:sz w:val="24"/>
          <w:szCs w:val="24"/>
        </w:rPr>
        <w:t>Quarter 3 – April, May, June</w:t>
      </w:r>
      <w:r>
        <w:rPr>
          <w:rFonts w:cstheme="minorHAnsi"/>
          <w:sz w:val="24"/>
          <w:szCs w:val="24"/>
        </w:rPr>
        <w:t xml:space="preserve"> </w:t>
      </w:r>
      <w:r w:rsidRPr="00AC43D5">
        <w:rPr>
          <w:rFonts w:cstheme="minorHAnsi"/>
          <w:b/>
          <w:bCs/>
          <w:sz w:val="24"/>
          <w:szCs w:val="24"/>
        </w:rPr>
        <w:t>(due July 15</w:t>
      </w:r>
      <w:r w:rsidRPr="00AC43D5">
        <w:rPr>
          <w:rFonts w:cstheme="minorHAnsi"/>
          <w:b/>
          <w:bCs/>
          <w:sz w:val="24"/>
          <w:szCs w:val="24"/>
          <w:vertAlign w:val="superscript"/>
        </w:rPr>
        <w:t>th</w:t>
      </w:r>
      <w:r w:rsidRPr="00AC43D5">
        <w:rPr>
          <w:rFonts w:cstheme="minorHAnsi"/>
          <w:b/>
          <w:bCs/>
          <w:sz w:val="24"/>
          <w:szCs w:val="24"/>
        </w:rPr>
        <w:t>)</w:t>
      </w:r>
    </w:p>
    <w:p w14:paraId="64E14DB6" w14:textId="77777777" w:rsidR="00F5370A" w:rsidRPr="00AC43D5" w:rsidRDefault="00F5370A" w:rsidP="009771BD">
      <w:pPr>
        <w:pStyle w:val="ListParagraph"/>
        <w:widowControl/>
        <w:numPr>
          <w:ilvl w:val="1"/>
          <w:numId w:val="34"/>
        </w:numPr>
        <w:autoSpaceDE/>
        <w:autoSpaceDN/>
        <w:contextualSpacing/>
        <w:rPr>
          <w:rFonts w:cstheme="minorHAnsi"/>
          <w:b/>
          <w:bCs/>
          <w:sz w:val="24"/>
          <w:szCs w:val="24"/>
          <w:u w:val="single"/>
        </w:rPr>
      </w:pPr>
      <w:r w:rsidRPr="00AC43D5">
        <w:rPr>
          <w:rFonts w:cstheme="minorHAnsi"/>
          <w:sz w:val="24"/>
          <w:szCs w:val="24"/>
        </w:rPr>
        <w:t>Quarter 4 – July, August, September</w:t>
      </w:r>
      <w:r>
        <w:rPr>
          <w:rFonts w:cstheme="minorHAnsi"/>
          <w:sz w:val="24"/>
          <w:szCs w:val="24"/>
        </w:rPr>
        <w:t xml:space="preserve"> </w:t>
      </w:r>
      <w:r w:rsidRPr="00AC43D5">
        <w:rPr>
          <w:rFonts w:cstheme="minorHAnsi"/>
          <w:b/>
          <w:bCs/>
          <w:sz w:val="24"/>
          <w:szCs w:val="24"/>
        </w:rPr>
        <w:t>(due October 15</w:t>
      </w:r>
      <w:r w:rsidRPr="00AC43D5">
        <w:rPr>
          <w:rFonts w:cstheme="minorHAnsi"/>
          <w:b/>
          <w:bCs/>
          <w:sz w:val="24"/>
          <w:szCs w:val="24"/>
          <w:vertAlign w:val="superscript"/>
        </w:rPr>
        <w:t>th</w:t>
      </w:r>
      <w:r w:rsidRPr="00AC43D5">
        <w:rPr>
          <w:rFonts w:cstheme="minorHAnsi"/>
          <w:b/>
          <w:bCs/>
          <w:sz w:val="24"/>
          <w:szCs w:val="24"/>
        </w:rPr>
        <w:t>)</w:t>
      </w:r>
    </w:p>
    <w:p w14:paraId="326F2432" w14:textId="77777777" w:rsidR="00F5370A" w:rsidRPr="00AC43D5" w:rsidRDefault="00F5370A" w:rsidP="00F5370A">
      <w:pPr>
        <w:rPr>
          <w:rFonts w:cstheme="minorHAnsi"/>
          <w:sz w:val="24"/>
          <w:szCs w:val="24"/>
          <w:u w:val="single"/>
        </w:rPr>
      </w:pPr>
    </w:p>
    <w:p w14:paraId="6CCC6D46" w14:textId="77777777" w:rsidR="00F5370A" w:rsidRPr="00AC43D5" w:rsidRDefault="00F5370A" w:rsidP="00F5370A">
      <w:pPr>
        <w:rPr>
          <w:rFonts w:cstheme="minorHAnsi"/>
          <w:sz w:val="24"/>
          <w:szCs w:val="24"/>
        </w:rPr>
      </w:pPr>
    </w:p>
    <w:p w14:paraId="798911D5" w14:textId="77777777" w:rsidR="00F5370A" w:rsidRPr="00AC43D5" w:rsidRDefault="00F5370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 xml:space="preserve">Were any Title VI issues (positive or unfavorable) identified this quarter?  </w:t>
      </w:r>
    </w:p>
    <w:p w14:paraId="1A7E1EE1" w14:textId="77777777" w:rsidR="00F5370A" w:rsidRPr="00AC43D5" w:rsidRDefault="00F5370A" w:rsidP="00F5370A">
      <w:pPr>
        <w:rPr>
          <w:rFonts w:cstheme="minorHAnsi"/>
          <w:sz w:val="24"/>
          <w:szCs w:val="24"/>
        </w:rPr>
      </w:pPr>
    </w:p>
    <w:p w14:paraId="73735302" w14:textId="77777777" w:rsidR="00F5370A" w:rsidRDefault="0084725D" w:rsidP="00F5370A">
      <w:pPr>
        <w:ind w:left="1080"/>
        <w:rPr>
          <w:rFonts w:cstheme="minorHAnsi"/>
          <w:sz w:val="24"/>
          <w:szCs w:val="24"/>
        </w:rPr>
      </w:pPr>
      <w:sdt>
        <w:sdtPr>
          <w:rPr>
            <w:rFonts w:cstheme="minorHAnsi"/>
            <w:sz w:val="24"/>
            <w:szCs w:val="24"/>
          </w:rPr>
          <w:id w:val="1928230112"/>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2A44798D" w14:textId="77777777" w:rsidR="00F5370A" w:rsidRPr="00AC43D5" w:rsidRDefault="0084725D" w:rsidP="00F5370A">
      <w:pPr>
        <w:ind w:left="1080"/>
        <w:rPr>
          <w:rFonts w:cstheme="minorHAnsi"/>
          <w:sz w:val="24"/>
          <w:szCs w:val="24"/>
        </w:rPr>
      </w:pPr>
      <w:sdt>
        <w:sdtPr>
          <w:rPr>
            <w:rFonts w:cstheme="minorHAnsi"/>
            <w:sz w:val="24"/>
            <w:szCs w:val="24"/>
          </w:rPr>
          <w:id w:val="517043484"/>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1FF7D996" w14:textId="77777777" w:rsidR="00F5370A" w:rsidRPr="00AC43D5" w:rsidRDefault="00F5370A" w:rsidP="00F5370A">
      <w:pPr>
        <w:rPr>
          <w:rFonts w:cstheme="minorHAnsi"/>
          <w:sz w:val="24"/>
          <w:szCs w:val="24"/>
        </w:rPr>
      </w:pPr>
    </w:p>
    <w:p w14:paraId="02630E49" w14:textId="77777777" w:rsidR="00F5370A" w:rsidRDefault="00F5370A" w:rsidP="00F5370A">
      <w:pPr>
        <w:ind w:left="360"/>
        <w:rPr>
          <w:rFonts w:cstheme="minorHAnsi"/>
          <w:sz w:val="24"/>
          <w:szCs w:val="24"/>
        </w:rPr>
      </w:pPr>
      <w:r w:rsidRPr="00AC43D5">
        <w:rPr>
          <w:rFonts w:cstheme="minorHAnsi"/>
          <w:sz w:val="24"/>
          <w:szCs w:val="24"/>
        </w:rPr>
        <w:t>Explain</w:t>
      </w:r>
      <w:r>
        <w:rPr>
          <w:rFonts w:cstheme="minorHAnsi"/>
          <w:sz w:val="24"/>
          <w:szCs w:val="24"/>
        </w:rPr>
        <w:t>:</w:t>
      </w:r>
    </w:p>
    <w:p w14:paraId="2D27C23D" w14:textId="77777777" w:rsidR="00F5370A" w:rsidRDefault="00F5370A" w:rsidP="00F5370A">
      <w:pPr>
        <w:ind w:left="360"/>
        <w:rPr>
          <w:rFonts w:cstheme="minorHAnsi"/>
          <w:sz w:val="24"/>
          <w:szCs w:val="24"/>
        </w:rPr>
      </w:pPr>
    </w:p>
    <w:p w14:paraId="69536F15" w14:textId="77777777" w:rsidR="00F5370A" w:rsidRDefault="00F5370A" w:rsidP="00F5370A">
      <w:pPr>
        <w:ind w:left="360"/>
        <w:rPr>
          <w:rFonts w:cstheme="minorHAnsi"/>
          <w:sz w:val="24"/>
          <w:szCs w:val="24"/>
        </w:rPr>
      </w:pPr>
    </w:p>
    <w:p w14:paraId="40D97011" w14:textId="77777777" w:rsidR="00F5370A" w:rsidRPr="00AC43D5" w:rsidRDefault="00F5370A" w:rsidP="00F5370A">
      <w:pPr>
        <w:ind w:left="360"/>
        <w:rPr>
          <w:rFonts w:cstheme="minorHAnsi"/>
          <w:sz w:val="24"/>
          <w:szCs w:val="24"/>
        </w:rPr>
      </w:pPr>
    </w:p>
    <w:p w14:paraId="70AD042E" w14:textId="77777777" w:rsidR="00F5370A" w:rsidRDefault="00F5370A" w:rsidP="00F5370A">
      <w:pPr>
        <w:rPr>
          <w:rFonts w:cstheme="minorHAnsi"/>
          <w:sz w:val="24"/>
          <w:szCs w:val="24"/>
        </w:rPr>
      </w:pPr>
    </w:p>
    <w:p w14:paraId="388647E8" w14:textId="77777777" w:rsidR="00F5370A" w:rsidRPr="00AC43D5" w:rsidRDefault="00F5370A" w:rsidP="00F5370A">
      <w:pPr>
        <w:rPr>
          <w:rFonts w:cstheme="minorHAnsi"/>
          <w:sz w:val="24"/>
          <w:szCs w:val="24"/>
        </w:rPr>
      </w:pPr>
    </w:p>
    <w:p w14:paraId="1281580A" w14:textId="77777777" w:rsidR="00F5370A" w:rsidRPr="00AC43D5" w:rsidRDefault="00F5370A" w:rsidP="00F5370A">
      <w:pPr>
        <w:rPr>
          <w:rFonts w:cstheme="minorHAnsi"/>
          <w:sz w:val="24"/>
          <w:szCs w:val="24"/>
        </w:rPr>
      </w:pPr>
    </w:p>
    <w:p w14:paraId="071B396C" w14:textId="77777777" w:rsidR="00F5370A" w:rsidRPr="00AC43D5" w:rsidRDefault="00F5370A" w:rsidP="00F5370A">
      <w:pPr>
        <w:rPr>
          <w:rFonts w:cstheme="minorHAnsi"/>
          <w:sz w:val="24"/>
          <w:szCs w:val="24"/>
        </w:rPr>
      </w:pPr>
    </w:p>
    <w:p w14:paraId="3A76AA25" w14:textId="77777777" w:rsidR="00F5370A" w:rsidRPr="00AC43D5" w:rsidRDefault="00F5370A" w:rsidP="009771BD">
      <w:pPr>
        <w:pStyle w:val="ListParagraph"/>
        <w:widowControl/>
        <w:numPr>
          <w:ilvl w:val="0"/>
          <w:numId w:val="35"/>
        </w:numPr>
        <w:autoSpaceDE/>
        <w:autoSpaceDN/>
        <w:ind w:left="360"/>
        <w:contextualSpacing/>
        <w:rPr>
          <w:rFonts w:cstheme="minorHAnsi"/>
          <w:sz w:val="24"/>
          <w:szCs w:val="24"/>
        </w:rPr>
      </w:pPr>
      <w:r w:rsidRPr="00AC43D5">
        <w:rPr>
          <w:rFonts w:cstheme="minorHAnsi"/>
          <w:sz w:val="24"/>
          <w:szCs w:val="24"/>
        </w:rPr>
        <w:t>Describe Title VI/Non-discrimination Program Monitoring activities you have conducted this quarter.</w:t>
      </w:r>
    </w:p>
    <w:p w14:paraId="756A12F9" w14:textId="77777777" w:rsidR="00F5370A" w:rsidRPr="00AC43D5" w:rsidRDefault="00F5370A" w:rsidP="00F5370A">
      <w:pPr>
        <w:rPr>
          <w:rFonts w:cstheme="minorHAnsi"/>
          <w:sz w:val="24"/>
          <w:szCs w:val="24"/>
        </w:rPr>
      </w:pPr>
    </w:p>
    <w:p w14:paraId="0166C9E1" w14:textId="77777777" w:rsidR="00F5370A" w:rsidRPr="00AC43D5" w:rsidRDefault="00F5370A" w:rsidP="00F5370A">
      <w:pPr>
        <w:rPr>
          <w:rFonts w:cstheme="minorHAnsi"/>
          <w:sz w:val="24"/>
          <w:szCs w:val="24"/>
        </w:rPr>
      </w:pPr>
    </w:p>
    <w:p w14:paraId="5F5B741C" w14:textId="77777777" w:rsidR="00F5370A" w:rsidRPr="00AC43D5" w:rsidRDefault="00F5370A" w:rsidP="00F5370A">
      <w:pPr>
        <w:rPr>
          <w:rFonts w:cstheme="minorHAnsi"/>
          <w:sz w:val="24"/>
          <w:szCs w:val="24"/>
        </w:rPr>
      </w:pPr>
    </w:p>
    <w:p w14:paraId="528238ED" w14:textId="77777777" w:rsidR="00F5370A" w:rsidRDefault="00F5370A" w:rsidP="00F5370A">
      <w:pPr>
        <w:rPr>
          <w:rFonts w:cstheme="minorHAnsi"/>
          <w:sz w:val="24"/>
          <w:szCs w:val="24"/>
        </w:rPr>
      </w:pPr>
    </w:p>
    <w:p w14:paraId="17A01E44" w14:textId="77777777" w:rsidR="00240B9B" w:rsidRDefault="00240B9B" w:rsidP="00F5370A">
      <w:pPr>
        <w:rPr>
          <w:rFonts w:cstheme="minorHAnsi"/>
          <w:sz w:val="24"/>
          <w:szCs w:val="24"/>
        </w:rPr>
      </w:pPr>
    </w:p>
    <w:p w14:paraId="7C6DA024" w14:textId="77777777" w:rsidR="00240B9B" w:rsidRPr="00AC43D5" w:rsidRDefault="00240B9B" w:rsidP="00F5370A">
      <w:pPr>
        <w:rPr>
          <w:rFonts w:cstheme="minorHAnsi"/>
          <w:sz w:val="24"/>
          <w:szCs w:val="24"/>
        </w:rPr>
      </w:pPr>
    </w:p>
    <w:p w14:paraId="68CED0D5" w14:textId="77777777" w:rsidR="00F5370A" w:rsidRPr="00AC43D5" w:rsidRDefault="00F5370A" w:rsidP="00F5370A">
      <w:pPr>
        <w:rPr>
          <w:rFonts w:cstheme="minorHAnsi"/>
          <w:sz w:val="24"/>
          <w:szCs w:val="24"/>
        </w:rPr>
      </w:pPr>
    </w:p>
    <w:p w14:paraId="612E7B6E" w14:textId="77777777" w:rsidR="00F5370A" w:rsidRPr="001277E7" w:rsidRDefault="00F5370A" w:rsidP="00F5370A">
      <w:pPr>
        <w:rPr>
          <w:b/>
          <w:bCs/>
          <w:sz w:val="28"/>
          <w:szCs w:val="28"/>
          <w:u w:val="single"/>
        </w:rPr>
      </w:pPr>
      <w:r>
        <w:rPr>
          <w:b/>
          <w:bCs/>
          <w:sz w:val="28"/>
          <w:szCs w:val="28"/>
          <w:u w:val="single"/>
        </w:rPr>
        <w:lastRenderedPageBreak/>
        <w:t>Americans with Disabilities Act Accessiblity Guidelines (ADAAG/ADA) and Manual on Uniform Traffic Control Devices (MUTCD) Compliance</w:t>
      </w:r>
    </w:p>
    <w:p w14:paraId="4F42150F" w14:textId="77777777" w:rsidR="00F5370A" w:rsidRDefault="00F5370A" w:rsidP="00F5370A">
      <w:pPr>
        <w:rPr>
          <w:rFonts w:cstheme="minorHAnsi"/>
          <w:sz w:val="24"/>
          <w:szCs w:val="24"/>
        </w:rPr>
      </w:pPr>
    </w:p>
    <w:p w14:paraId="352EC215" w14:textId="77777777" w:rsidR="00F5370A" w:rsidRPr="00F67C29"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Describe how traffic engineers identify the need for audible and vibro-tactile devices in planned pedestrian crossings?  Is statistical data of disabled persons in the impacted area obtained and reviewed?</w:t>
      </w:r>
    </w:p>
    <w:p w14:paraId="5DD86D1A" w14:textId="77777777" w:rsidR="00F5370A" w:rsidRPr="00AC43D5" w:rsidRDefault="00F5370A" w:rsidP="00F5370A">
      <w:pPr>
        <w:rPr>
          <w:rFonts w:cstheme="minorHAnsi"/>
          <w:sz w:val="24"/>
          <w:szCs w:val="24"/>
        </w:rPr>
      </w:pPr>
    </w:p>
    <w:p w14:paraId="52DE779B" w14:textId="77777777" w:rsidR="00F5370A" w:rsidRDefault="0084725D" w:rsidP="00F5370A">
      <w:pPr>
        <w:ind w:left="1080"/>
        <w:rPr>
          <w:rFonts w:cstheme="minorHAnsi"/>
          <w:sz w:val="24"/>
          <w:szCs w:val="24"/>
        </w:rPr>
      </w:pPr>
      <w:sdt>
        <w:sdtPr>
          <w:rPr>
            <w:rFonts w:cstheme="minorHAnsi"/>
            <w:sz w:val="24"/>
            <w:szCs w:val="24"/>
          </w:rPr>
          <w:id w:val="37478257"/>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3B9F4422" w14:textId="77777777" w:rsidR="00F5370A" w:rsidRPr="00AC43D5" w:rsidRDefault="0084725D" w:rsidP="00F5370A">
      <w:pPr>
        <w:ind w:left="1080"/>
        <w:rPr>
          <w:rFonts w:cstheme="minorHAnsi"/>
          <w:sz w:val="24"/>
          <w:szCs w:val="24"/>
        </w:rPr>
      </w:pPr>
      <w:sdt>
        <w:sdtPr>
          <w:rPr>
            <w:rFonts w:cstheme="minorHAnsi"/>
            <w:sz w:val="24"/>
            <w:szCs w:val="24"/>
          </w:rPr>
          <w:id w:val="1810133812"/>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6805A97C" w14:textId="77777777" w:rsidR="00F5370A" w:rsidRPr="00AC43D5" w:rsidRDefault="00F5370A" w:rsidP="00F5370A">
      <w:pPr>
        <w:rPr>
          <w:rFonts w:cstheme="minorHAnsi"/>
          <w:sz w:val="24"/>
          <w:szCs w:val="24"/>
        </w:rPr>
      </w:pPr>
    </w:p>
    <w:p w14:paraId="3C43F1C8" w14:textId="77777777" w:rsidR="00F5370A" w:rsidRDefault="00F5370A" w:rsidP="00F5370A">
      <w:pPr>
        <w:ind w:left="360"/>
        <w:rPr>
          <w:rFonts w:cstheme="minorHAnsi"/>
          <w:sz w:val="24"/>
          <w:szCs w:val="24"/>
        </w:rPr>
      </w:pPr>
      <w:r>
        <w:rPr>
          <w:rFonts w:cstheme="minorHAnsi"/>
          <w:sz w:val="24"/>
          <w:szCs w:val="24"/>
        </w:rPr>
        <w:t>Describe:</w:t>
      </w:r>
    </w:p>
    <w:p w14:paraId="159F698A" w14:textId="77777777" w:rsidR="00F5370A" w:rsidRDefault="00F5370A" w:rsidP="00F5370A">
      <w:pPr>
        <w:ind w:left="360"/>
        <w:rPr>
          <w:rFonts w:cstheme="minorHAnsi"/>
          <w:sz w:val="24"/>
          <w:szCs w:val="24"/>
        </w:rPr>
      </w:pPr>
    </w:p>
    <w:p w14:paraId="1FA08B7B" w14:textId="77777777" w:rsidR="00F5370A" w:rsidRDefault="00F5370A" w:rsidP="00F5370A">
      <w:pPr>
        <w:ind w:left="360"/>
        <w:rPr>
          <w:rFonts w:cstheme="minorHAnsi"/>
          <w:sz w:val="24"/>
          <w:szCs w:val="24"/>
        </w:rPr>
      </w:pPr>
    </w:p>
    <w:p w14:paraId="6D13B7EF" w14:textId="77777777" w:rsidR="00F5370A" w:rsidRPr="00AC43D5" w:rsidRDefault="00F5370A" w:rsidP="00F5370A">
      <w:pPr>
        <w:ind w:left="360"/>
        <w:rPr>
          <w:rFonts w:cstheme="minorHAnsi"/>
          <w:sz w:val="24"/>
          <w:szCs w:val="24"/>
        </w:rPr>
      </w:pPr>
    </w:p>
    <w:p w14:paraId="28844C41" w14:textId="77777777" w:rsidR="00F5370A" w:rsidRPr="00AC43D5" w:rsidRDefault="00F5370A" w:rsidP="00F5370A">
      <w:pPr>
        <w:rPr>
          <w:rFonts w:cstheme="minorHAnsi"/>
          <w:sz w:val="24"/>
          <w:szCs w:val="24"/>
        </w:rPr>
      </w:pPr>
    </w:p>
    <w:p w14:paraId="766E19F9" w14:textId="77777777" w:rsidR="00F5370A" w:rsidRDefault="00F5370A" w:rsidP="00F5370A">
      <w:pPr>
        <w:ind w:left="360"/>
        <w:rPr>
          <w:rFonts w:cstheme="minorHAnsi"/>
          <w:sz w:val="24"/>
          <w:szCs w:val="24"/>
        </w:rPr>
      </w:pPr>
    </w:p>
    <w:p w14:paraId="78E766C8" w14:textId="77777777" w:rsidR="00F5370A" w:rsidRDefault="00F5370A" w:rsidP="00F5370A">
      <w:pPr>
        <w:ind w:left="360"/>
        <w:rPr>
          <w:rFonts w:cstheme="minorHAnsi"/>
          <w:sz w:val="24"/>
          <w:szCs w:val="24"/>
        </w:rPr>
      </w:pPr>
    </w:p>
    <w:p w14:paraId="605EF446" w14:textId="77777777" w:rsidR="00F5370A" w:rsidRDefault="00F5370A" w:rsidP="00F5370A">
      <w:pPr>
        <w:ind w:left="360"/>
        <w:rPr>
          <w:rFonts w:cstheme="minorHAnsi"/>
          <w:sz w:val="24"/>
          <w:szCs w:val="24"/>
        </w:rPr>
      </w:pPr>
    </w:p>
    <w:p w14:paraId="35CE17BE" w14:textId="77777777" w:rsidR="00F5370A" w:rsidRDefault="00F5370A" w:rsidP="00F5370A">
      <w:pPr>
        <w:ind w:left="360"/>
        <w:rPr>
          <w:rFonts w:cstheme="minorHAnsi"/>
          <w:sz w:val="24"/>
          <w:szCs w:val="24"/>
        </w:rPr>
      </w:pPr>
    </w:p>
    <w:p w14:paraId="3E71A698" w14:textId="77777777" w:rsidR="00F5370A" w:rsidRDefault="00F5370A" w:rsidP="00F5370A">
      <w:pPr>
        <w:ind w:left="360"/>
        <w:rPr>
          <w:rFonts w:cstheme="minorHAnsi"/>
          <w:sz w:val="24"/>
          <w:szCs w:val="24"/>
        </w:rPr>
      </w:pPr>
    </w:p>
    <w:p w14:paraId="2910F581" w14:textId="77777777" w:rsidR="00F5370A"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How are State-owned systems managed to ensure compliance with the most current MUTCD technical specifications?</w:t>
      </w:r>
    </w:p>
    <w:p w14:paraId="0AA71901" w14:textId="77777777" w:rsidR="00F5370A" w:rsidRDefault="00F5370A" w:rsidP="00F5370A">
      <w:pPr>
        <w:rPr>
          <w:rFonts w:cstheme="minorHAnsi"/>
          <w:sz w:val="24"/>
          <w:szCs w:val="24"/>
        </w:rPr>
      </w:pPr>
    </w:p>
    <w:p w14:paraId="4776E540" w14:textId="77777777" w:rsidR="00F5370A" w:rsidRDefault="00F5370A" w:rsidP="00F5370A">
      <w:pPr>
        <w:ind w:left="360"/>
        <w:rPr>
          <w:rFonts w:cstheme="minorHAnsi"/>
          <w:sz w:val="24"/>
          <w:szCs w:val="24"/>
        </w:rPr>
      </w:pPr>
      <w:r>
        <w:rPr>
          <w:rFonts w:cstheme="minorHAnsi"/>
          <w:sz w:val="24"/>
          <w:szCs w:val="24"/>
        </w:rPr>
        <w:t>Describe:</w:t>
      </w:r>
    </w:p>
    <w:p w14:paraId="37459055" w14:textId="77777777" w:rsidR="00F5370A" w:rsidRDefault="00F5370A" w:rsidP="00F5370A">
      <w:pPr>
        <w:ind w:left="360"/>
        <w:rPr>
          <w:rFonts w:cstheme="minorHAnsi"/>
          <w:sz w:val="24"/>
          <w:szCs w:val="24"/>
        </w:rPr>
      </w:pPr>
    </w:p>
    <w:p w14:paraId="02BEDCAE" w14:textId="77777777" w:rsidR="00F5370A" w:rsidRDefault="00F5370A" w:rsidP="00F5370A">
      <w:pPr>
        <w:ind w:left="360"/>
        <w:rPr>
          <w:rFonts w:cstheme="minorHAnsi"/>
          <w:sz w:val="24"/>
          <w:szCs w:val="24"/>
        </w:rPr>
      </w:pPr>
    </w:p>
    <w:p w14:paraId="6F24C3D8" w14:textId="77777777" w:rsidR="00F5370A" w:rsidRDefault="00F5370A" w:rsidP="00F5370A">
      <w:pPr>
        <w:ind w:left="360"/>
        <w:rPr>
          <w:rFonts w:cstheme="minorHAnsi"/>
          <w:sz w:val="24"/>
          <w:szCs w:val="24"/>
        </w:rPr>
      </w:pPr>
    </w:p>
    <w:p w14:paraId="707A1DFE" w14:textId="77777777" w:rsidR="00F5370A" w:rsidRDefault="00F5370A" w:rsidP="00F5370A">
      <w:pPr>
        <w:ind w:left="360"/>
        <w:rPr>
          <w:rFonts w:cstheme="minorHAnsi"/>
          <w:sz w:val="24"/>
          <w:szCs w:val="24"/>
        </w:rPr>
      </w:pPr>
    </w:p>
    <w:p w14:paraId="17DD9907" w14:textId="77777777" w:rsidR="00F5370A" w:rsidRDefault="00F5370A" w:rsidP="00F5370A">
      <w:pPr>
        <w:ind w:left="360"/>
        <w:rPr>
          <w:rFonts w:cstheme="minorHAnsi"/>
          <w:sz w:val="24"/>
          <w:szCs w:val="24"/>
        </w:rPr>
      </w:pPr>
    </w:p>
    <w:p w14:paraId="2B446FD8" w14:textId="77777777" w:rsidR="00F5370A" w:rsidRDefault="00F5370A" w:rsidP="00F5370A">
      <w:pPr>
        <w:ind w:left="360"/>
        <w:rPr>
          <w:rFonts w:cstheme="minorHAnsi"/>
          <w:sz w:val="24"/>
          <w:szCs w:val="24"/>
        </w:rPr>
      </w:pPr>
    </w:p>
    <w:p w14:paraId="7B838430" w14:textId="77777777" w:rsidR="00F5370A" w:rsidRDefault="00F5370A" w:rsidP="00F5370A">
      <w:pPr>
        <w:ind w:left="360"/>
        <w:rPr>
          <w:rFonts w:cstheme="minorHAnsi"/>
          <w:sz w:val="24"/>
          <w:szCs w:val="24"/>
        </w:rPr>
      </w:pPr>
    </w:p>
    <w:p w14:paraId="7F7313A7" w14:textId="77777777" w:rsidR="00F5370A" w:rsidRDefault="00F5370A" w:rsidP="00F5370A">
      <w:pPr>
        <w:ind w:left="360"/>
        <w:rPr>
          <w:rFonts w:cstheme="minorHAnsi"/>
          <w:sz w:val="24"/>
          <w:szCs w:val="24"/>
        </w:rPr>
      </w:pPr>
    </w:p>
    <w:p w14:paraId="7CC5F55C" w14:textId="77777777" w:rsidR="00F5370A" w:rsidRPr="00AC43D5"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Is a current inventory of installed signals and accessibility features maintained so that a compliance status is readily available?</w:t>
      </w:r>
    </w:p>
    <w:p w14:paraId="5162C8D3" w14:textId="77777777" w:rsidR="00F5370A" w:rsidRPr="00AC43D5" w:rsidRDefault="00F5370A" w:rsidP="00F5370A">
      <w:pPr>
        <w:rPr>
          <w:rFonts w:cstheme="minorHAnsi"/>
          <w:sz w:val="24"/>
          <w:szCs w:val="24"/>
        </w:rPr>
      </w:pPr>
    </w:p>
    <w:p w14:paraId="55BF30F9" w14:textId="77777777" w:rsidR="00F5370A" w:rsidRDefault="0084725D" w:rsidP="00F5370A">
      <w:pPr>
        <w:ind w:left="1080"/>
        <w:rPr>
          <w:rFonts w:cstheme="minorHAnsi"/>
          <w:sz w:val="24"/>
          <w:szCs w:val="24"/>
        </w:rPr>
      </w:pPr>
      <w:sdt>
        <w:sdtPr>
          <w:rPr>
            <w:rFonts w:cstheme="minorHAnsi"/>
            <w:sz w:val="24"/>
            <w:szCs w:val="24"/>
          </w:rPr>
          <w:id w:val="-280118511"/>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22C6B6FF" w14:textId="77777777" w:rsidR="00F5370A" w:rsidRPr="00AC43D5" w:rsidRDefault="0084725D" w:rsidP="00F5370A">
      <w:pPr>
        <w:ind w:left="1080"/>
        <w:rPr>
          <w:rFonts w:cstheme="minorHAnsi"/>
          <w:sz w:val="24"/>
          <w:szCs w:val="24"/>
        </w:rPr>
      </w:pPr>
      <w:sdt>
        <w:sdtPr>
          <w:rPr>
            <w:rFonts w:cstheme="minorHAnsi"/>
            <w:sz w:val="24"/>
            <w:szCs w:val="24"/>
          </w:rPr>
          <w:id w:val="-686521939"/>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3C6715C0" w14:textId="77777777" w:rsidR="00F5370A" w:rsidRPr="00AC43D5" w:rsidRDefault="00F5370A" w:rsidP="00F5370A">
      <w:pPr>
        <w:rPr>
          <w:rFonts w:cstheme="minorHAnsi"/>
          <w:sz w:val="24"/>
          <w:szCs w:val="24"/>
        </w:rPr>
      </w:pPr>
    </w:p>
    <w:p w14:paraId="59BA3AAB" w14:textId="77777777" w:rsidR="00F5370A" w:rsidRPr="00AC43D5"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Are crosswalk pavement markings and pedestrian signals only installed at crossings that meet ADAAG technical specifications?  (e.g. curb ramps with tactile surfaces)</w:t>
      </w:r>
    </w:p>
    <w:p w14:paraId="58699CBE" w14:textId="77777777" w:rsidR="00F5370A" w:rsidRPr="00AC43D5" w:rsidRDefault="00F5370A" w:rsidP="00F5370A">
      <w:pPr>
        <w:rPr>
          <w:rFonts w:cstheme="minorHAnsi"/>
          <w:sz w:val="24"/>
          <w:szCs w:val="24"/>
        </w:rPr>
      </w:pPr>
    </w:p>
    <w:p w14:paraId="66AF1111" w14:textId="77777777" w:rsidR="00F5370A" w:rsidRDefault="0084725D" w:rsidP="00F5370A">
      <w:pPr>
        <w:ind w:left="1080"/>
        <w:rPr>
          <w:rFonts w:cstheme="minorHAnsi"/>
          <w:sz w:val="24"/>
          <w:szCs w:val="24"/>
        </w:rPr>
      </w:pPr>
      <w:sdt>
        <w:sdtPr>
          <w:rPr>
            <w:rFonts w:cstheme="minorHAnsi"/>
            <w:sz w:val="24"/>
            <w:szCs w:val="24"/>
          </w:rPr>
          <w:id w:val="675238508"/>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652EB687" w14:textId="77777777" w:rsidR="00F5370A" w:rsidRPr="00AC43D5" w:rsidRDefault="0084725D" w:rsidP="00F5370A">
      <w:pPr>
        <w:ind w:left="1080"/>
        <w:rPr>
          <w:rFonts w:cstheme="minorHAnsi"/>
          <w:sz w:val="24"/>
          <w:szCs w:val="24"/>
        </w:rPr>
      </w:pPr>
      <w:sdt>
        <w:sdtPr>
          <w:rPr>
            <w:rFonts w:cstheme="minorHAnsi"/>
            <w:sz w:val="24"/>
            <w:szCs w:val="24"/>
          </w:rPr>
          <w:id w:val="1607467779"/>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4C1D54D3" w14:textId="77777777" w:rsidR="00F5370A" w:rsidRPr="006B0BED" w:rsidRDefault="00F5370A" w:rsidP="009771BD">
      <w:pPr>
        <w:pStyle w:val="ListParagraph"/>
        <w:widowControl/>
        <w:numPr>
          <w:ilvl w:val="0"/>
          <w:numId w:val="36"/>
        </w:numPr>
        <w:autoSpaceDE/>
        <w:autoSpaceDN/>
        <w:ind w:left="360"/>
        <w:contextualSpacing/>
        <w:rPr>
          <w:rFonts w:cstheme="minorHAnsi"/>
          <w:sz w:val="24"/>
          <w:szCs w:val="24"/>
        </w:rPr>
      </w:pPr>
      <w:r>
        <w:rPr>
          <w:rFonts w:cstheme="minorHAnsi"/>
          <w:sz w:val="24"/>
          <w:szCs w:val="24"/>
        </w:rPr>
        <w:t>Do permitted crossings meet ADAAG technical specifications?  (e.g. curb ramps with tactile surfaces)</w:t>
      </w:r>
      <w:r w:rsidRPr="006B0BED">
        <w:rPr>
          <w:rFonts w:cstheme="minorHAnsi"/>
          <w:sz w:val="24"/>
          <w:szCs w:val="24"/>
        </w:rPr>
        <w:t xml:space="preserve">  </w:t>
      </w:r>
    </w:p>
    <w:p w14:paraId="1C4BFF31" w14:textId="77777777" w:rsidR="00F5370A" w:rsidRPr="00AC43D5" w:rsidRDefault="00F5370A" w:rsidP="00F5370A">
      <w:pPr>
        <w:rPr>
          <w:rFonts w:cstheme="minorHAnsi"/>
          <w:sz w:val="24"/>
          <w:szCs w:val="24"/>
        </w:rPr>
      </w:pPr>
    </w:p>
    <w:p w14:paraId="2A89BACB" w14:textId="77777777" w:rsidR="00F5370A" w:rsidRDefault="0084725D" w:rsidP="00F5370A">
      <w:pPr>
        <w:ind w:left="1080"/>
        <w:rPr>
          <w:rFonts w:cstheme="minorHAnsi"/>
          <w:sz w:val="24"/>
          <w:szCs w:val="24"/>
        </w:rPr>
      </w:pPr>
      <w:sdt>
        <w:sdtPr>
          <w:rPr>
            <w:rFonts w:cstheme="minorHAnsi"/>
            <w:sz w:val="24"/>
            <w:szCs w:val="24"/>
          </w:rPr>
          <w:id w:val="-582451376"/>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00CFB5DF" w14:textId="77777777" w:rsidR="00F5370A" w:rsidRPr="00AC43D5" w:rsidRDefault="0084725D" w:rsidP="00F5370A">
      <w:pPr>
        <w:ind w:left="1080"/>
        <w:rPr>
          <w:rFonts w:cstheme="minorHAnsi"/>
          <w:sz w:val="24"/>
          <w:szCs w:val="24"/>
        </w:rPr>
      </w:pPr>
      <w:sdt>
        <w:sdtPr>
          <w:rPr>
            <w:rFonts w:cstheme="minorHAnsi"/>
            <w:sz w:val="24"/>
            <w:szCs w:val="24"/>
          </w:rPr>
          <w:id w:val="-2008510938"/>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3B80E15C" w14:textId="77777777" w:rsidR="00F5370A" w:rsidRPr="00AC43D5" w:rsidRDefault="00F5370A" w:rsidP="00F5370A">
      <w:pPr>
        <w:rPr>
          <w:rFonts w:cstheme="minorHAnsi"/>
          <w:sz w:val="24"/>
          <w:szCs w:val="24"/>
        </w:rPr>
      </w:pPr>
    </w:p>
    <w:p w14:paraId="5A526CD9" w14:textId="77777777" w:rsidR="00F5370A" w:rsidRPr="001277E7" w:rsidRDefault="00F5370A" w:rsidP="00F5370A">
      <w:pPr>
        <w:rPr>
          <w:b/>
          <w:bCs/>
          <w:sz w:val="28"/>
          <w:szCs w:val="28"/>
          <w:u w:val="single"/>
        </w:rPr>
      </w:pPr>
      <w:r w:rsidRPr="001277E7">
        <w:rPr>
          <w:b/>
          <w:bCs/>
          <w:sz w:val="28"/>
          <w:szCs w:val="28"/>
          <w:u w:val="single"/>
        </w:rPr>
        <w:t>Documentation</w:t>
      </w:r>
    </w:p>
    <w:p w14:paraId="2726B1C0" w14:textId="77777777" w:rsidR="00F5370A" w:rsidRPr="008A46B6" w:rsidRDefault="00F5370A" w:rsidP="00F5370A">
      <w:pPr>
        <w:pStyle w:val="ListParagraph"/>
        <w:ind w:left="360"/>
        <w:rPr>
          <w:rFonts w:cstheme="minorHAnsi"/>
          <w:sz w:val="24"/>
          <w:szCs w:val="24"/>
        </w:rPr>
      </w:pPr>
    </w:p>
    <w:p w14:paraId="127DE254" w14:textId="77777777" w:rsidR="00F5370A" w:rsidRPr="00AC43D5" w:rsidRDefault="00F5370A" w:rsidP="009771BD">
      <w:pPr>
        <w:pStyle w:val="ListParagraph"/>
        <w:widowControl/>
        <w:numPr>
          <w:ilvl w:val="0"/>
          <w:numId w:val="37"/>
        </w:numPr>
        <w:autoSpaceDE/>
        <w:autoSpaceDN/>
        <w:rPr>
          <w:rFonts w:cstheme="minorHAnsi"/>
          <w:sz w:val="24"/>
          <w:szCs w:val="24"/>
        </w:rPr>
      </w:pPr>
      <w:r w:rsidRPr="00AC43D5">
        <w:rPr>
          <w:rFonts w:cstheme="minorHAnsi"/>
          <w:sz w:val="24"/>
          <w:szCs w:val="24"/>
        </w:rPr>
        <w:t>What documentation is maintained reflecting Title VI related correspondence (e-mail, notes, memorandums), training, and other activities?</w:t>
      </w:r>
    </w:p>
    <w:p w14:paraId="02606040" w14:textId="77777777" w:rsidR="00F5370A" w:rsidRPr="00AC43D5" w:rsidRDefault="00F5370A" w:rsidP="00F5370A">
      <w:pPr>
        <w:pStyle w:val="ListParagraph"/>
        <w:ind w:left="360"/>
        <w:rPr>
          <w:rFonts w:cstheme="minorHAnsi"/>
          <w:sz w:val="24"/>
          <w:szCs w:val="24"/>
        </w:rPr>
      </w:pPr>
    </w:p>
    <w:p w14:paraId="46591F69" w14:textId="77777777" w:rsidR="00F5370A" w:rsidRPr="00AC43D5" w:rsidRDefault="00F5370A" w:rsidP="00F5370A">
      <w:pPr>
        <w:pStyle w:val="ListParagraph"/>
        <w:ind w:left="360"/>
        <w:rPr>
          <w:rFonts w:cstheme="minorHAnsi"/>
          <w:sz w:val="24"/>
          <w:szCs w:val="24"/>
        </w:rPr>
      </w:pPr>
      <w:r w:rsidRPr="00AC43D5">
        <w:rPr>
          <w:rFonts w:cstheme="minorHAnsi"/>
          <w:sz w:val="24"/>
          <w:szCs w:val="24"/>
        </w:rPr>
        <w:t>Describe:</w:t>
      </w:r>
    </w:p>
    <w:p w14:paraId="6416E6C5" w14:textId="77777777" w:rsidR="00F5370A" w:rsidRPr="00AC43D5" w:rsidRDefault="00F5370A" w:rsidP="00F5370A">
      <w:pPr>
        <w:pStyle w:val="ListParagraph"/>
        <w:ind w:left="360"/>
        <w:rPr>
          <w:rFonts w:cstheme="minorHAnsi"/>
          <w:sz w:val="24"/>
          <w:szCs w:val="24"/>
        </w:rPr>
      </w:pPr>
    </w:p>
    <w:p w14:paraId="5DA00C6D" w14:textId="77777777" w:rsidR="00F5370A" w:rsidRPr="00AC43D5" w:rsidRDefault="00F5370A" w:rsidP="00F5370A">
      <w:pPr>
        <w:pStyle w:val="ListParagraph"/>
        <w:rPr>
          <w:rFonts w:cstheme="minorHAnsi"/>
          <w:sz w:val="24"/>
          <w:szCs w:val="24"/>
        </w:rPr>
      </w:pPr>
    </w:p>
    <w:p w14:paraId="60098AE9" w14:textId="77777777" w:rsidR="00F5370A" w:rsidRPr="00AC43D5" w:rsidRDefault="00F5370A" w:rsidP="00F5370A">
      <w:pPr>
        <w:pStyle w:val="ListParagraph"/>
        <w:ind w:left="360"/>
        <w:rPr>
          <w:rFonts w:cstheme="minorHAnsi"/>
          <w:sz w:val="24"/>
          <w:szCs w:val="24"/>
        </w:rPr>
      </w:pPr>
    </w:p>
    <w:p w14:paraId="6922FA43" w14:textId="77777777" w:rsidR="00F5370A" w:rsidRDefault="00F5370A" w:rsidP="00F5370A">
      <w:pPr>
        <w:pStyle w:val="ListParagraph"/>
        <w:ind w:left="360"/>
        <w:rPr>
          <w:rFonts w:cstheme="minorHAnsi"/>
          <w:sz w:val="24"/>
          <w:szCs w:val="24"/>
        </w:rPr>
      </w:pPr>
    </w:p>
    <w:p w14:paraId="7DE7D293" w14:textId="77777777" w:rsidR="00F5370A" w:rsidRDefault="00F5370A" w:rsidP="00F5370A">
      <w:pPr>
        <w:pStyle w:val="ListParagraph"/>
        <w:ind w:left="360"/>
        <w:rPr>
          <w:rFonts w:cstheme="minorHAnsi"/>
          <w:sz w:val="24"/>
          <w:szCs w:val="24"/>
        </w:rPr>
      </w:pPr>
    </w:p>
    <w:p w14:paraId="4186435E" w14:textId="77777777" w:rsidR="00F5370A" w:rsidRDefault="00F5370A" w:rsidP="00F5370A">
      <w:pPr>
        <w:pStyle w:val="ListParagraph"/>
        <w:ind w:left="360"/>
        <w:rPr>
          <w:rFonts w:cstheme="minorHAnsi"/>
          <w:sz w:val="24"/>
          <w:szCs w:val="24"/>
        </w:rPr>
      </w:pPr>
    </w:p>
    <w:p w14:paraId="56D351A0" w14:textId="77777777" w:rsidR="00F5370A" w:rsidRPr="00AC43D5" w:rsidRDefault="00F5370A" w:rsidP="00F5370A">
      <w:pPr>
        <w:ind w:left="360" w:hanging="360"/>
        <w:rPr>
          <w:rFonts w:cstheme="minorHAnsi"/>
          <w:sz w:val="24"/>
          <w:szCs w:val="24"/>
        </w:rPr>
      </w:pPr>
    </w:p>
    <w:p w14:paraId="03EF5739" w14:textId="77777777" w:rsidR="00F5370A" w:rsidRPr="00AC43D5" w:rsidRDefault="00F5370A" w:rsidP="00F5370A">
      <w:pPr>
        <w:ind w:left="360" w:hanging="360"/>
        <w:rPr>
          <w:rFonts w:cstheme="minorHAnsi"/>
          <w:sz w:val="24"/>
          <w:szCs w:val="24"/>
        </w:rPr>
      </w:pPr>
    </w:p>
    <w:p w14:paraId="0FF1CEFF" w14:textId="77777777" w:rsidR="00F5370A" w:rsidRDefault="00F5370A" w:rsidP="00F5370A">
      <w:pPr>
        <w:ind w:left="360" w:hanging="360"/>
        <w:rPr>
          <w:rFonts w:cstheme="minorHAnsi"/>
          <w:sz w:val="24"/>
          <w:szCs w:val="24"/>
        </w:rPr>
      </w:pPr>
    </w:p>
    <w:p w14:paraId="4A9EC356" w14:textId="77777777" w:rsidR="00F5370A" w:rsidRDefault="00F5370A" w:rsidP="00F5370A">
      <w:pPr>
        <w:ind w:left="360" w:hanging="360"/>
        <w:rPr>
          <w:rFonts w:cstheme="minorHAnsi"/>
          <w:sz w:val="24"/>
          <w:szCs w:val="24"/>
        </w:rPr>
      </w:pPr>
    </w:p>
    <w:p w14:paraId="47B884A5" w14:textId="77777777" w:rsidR="00F5370A" w:rsidRPr="00AC43D5" w:rsidRDefault="00F5370A" w:rsidP="00F5370A">
      <w:pPr>
        <w:ind w:left="360" w:hanging="360"/>
        <w:rPr>
          <w:rFonts w:cstheme="minorHAnsi"/>
          <w:sz w:val="24"/>
          <w:szCs w:val="24"/>
        </w:rPr>
      </w:pPr>
    </w:p>
    <w:p w14:paraId="0CC595F2" w14:textId="77777777" w:rsidR="00F5370A" w:rsidRPr="001277E7" w:rsidRDefault="00F5370A" w:rsidP="00F5370A">
      <w:pPr>
        <w:rPr>
          <w:b/>
          <w:bCs/>
          <w:sz w:val="28"/>
          <w:szCs w:val="28"/>
          <w:u w:val="single"/>
        </w:rPr>
      </w:pPr>
      <w:r>
        <w:rPr>
          <w:b/>
          <w:bCs/>
          <w:sz w:val="28"/>
          <w:szCs w:val="28"/>
          <w:u w:val="single"/>
        </w:rPr>
        <w:t>Consultant Contracts</w:t>
      </w:r>
    </w:p>
    <w:p w14:paraId="13161CE3" w14:textId="77777777" w:rsidR="00F5370A" w:rsidRPr="008A46B6" w:rsidRDefault="00F5370A" w:rsidP="00F5370A">
      <w:pPr>
        <w:pStyle w:val="ListParagraph"/>
        <w:ind w:left="360"/>
        <w:rPr>
          <w:rFonts w:cstheme="minorHAnsi"/>
          <w:sz w:val="24"/>
          <w:szCs w:val="24"/>
        </w:rPr>
      </w:pPr>
    </w:p>
    <w:p w14:paraId="525EFE3D" w14:textId="77777777" w:rsidR="00F5370A" w:rsidRPr="00AC43D5" w:rsidRDefault="00F5370A" w:rsidP="009771BD">
      <w:pPr>
        <w:pStyle w:val="ListParagraph"/>
        <w:widowControl/>
        <w:numPr>
          <w:ilvl w:val="0"/>
          <w:numId w:val="38"/>
        </w:numPr>
        <w:autoSpaceDE/>
        <w:autoSpaceDN/>
        <w:rPr>
          <w:rFonts w:cstheme="minorHAnsi"/>
          <w:sz w:val="24"/>
          <w:szCs w:val="24"/>
        </w:rPr>
      </w:pPr>
      <w:r>
        <w:rPr>
          <w:rFonts w:cstheme="minorHAnsi"/>
          <w:sz w:val="24"/>
          <w:szCs w:val="24"/>
        </w:rPr>
        <w:t>What actions have been taken to identify sub-contracting/consulting opportunities and solicit interest, bids, and quotes from DBEs?</w:t>
      </w:r>
    </w:p>
    <w:p w14:paraId="214C58D5" w14:textId="77777777" w:rsidR="00F5370A" w:rsidRPr="00F638FB" w:rsidRDefault="00F5370A" w:rsidP="00F5370A">
      <w:pPr>
        <w:rPr>
          <w:rFonts w:cstheme="minorHAnsi"/>
          <w:sz w:val="24"/>
          <w:szCs w:val="24"/>
        </w:rPr>
      </w:pPr>
    </w:p>
    <w:p w14:paraId="08F8A1B9" w14:textId="77777777" w:rsidR="00F5370A" w:rsidRPr="00AC43D5" w:rsidRDefault="00F5370A" w:rsidP="00F5370A">
      <w:pPr>
        <w:pStyle w:val="ListParagraph"/>
        <w:ind w:left="360"/>
        <w:rPr>
          <w:rFonts w:cstheme="minorHAnsi"/>
          <w:sz w:val="24"/>
          <w:szCs w:val="24"/>
        </w:rPr>
      </w:pPr>
      <w:r w:rsidRPr="00AC43D5">
        <w:rPr>
          <w:rFonts w:cstheme="minorHAnsi"/>
          <w:sz w:val="24"/>
          <w:szCs w:val="24"/>
        </w:rPr>
        <w:t>Describe:</w:t>
      </w:r>
    </w:p>
    <w:p w14:paraId="4560EE7A" w14:textId="77777777" w:rsidR="00F5370A" w:rsidRPr="00AC43D5" w:rsidRDefault="00F5370A" w:rsidP="00F5370A">
      <w:pPr>
        <w:pStyle w:val="ListParagraph"/>
        <w:ind w:left="360"/>
        <w:rPr>
          <w:rFonts w:cstheme="minorHAnsi"/>
          <w:sz w:val="24"/>
          <w:szCs w:val="24"/>
        </w:rPr>
      </w:pPr>
    </w:p>
    <w:p w14:paraId="32A9A7F8" w14:textId="77777777" w:rsidR="00F5370A" w:rsidRDefault="00F5370A" w:rsidP="00F5370A">
      <w:pPr>
        <w:pStyle w:val="ListParagraph"/>
        <w:rPr>
          <w:rFonts w:cstheme="minorHAnsi"/>
          <w:sz w:val="24"/>
          <w:szCs w:val="24"/>
        </w:rPr>
      </w:pPr>
    </w:p>
    <w:p w14:paraId="319DB348" w14:textId="77777777" w:rsidR="00F5370A" w:rsidRDefault="00F5370A" w:rsidP="00F5370A">
      <w:pPr>
        <w:pStyle w:val="ListParagraph"/>
        <w:rPr>
          <w:rFonts w:cstheme="minorHAnsi"/>
          <w:sz w:val="24"/>
          <w:szCs w:val="24"/>
        </w:rPr>
      </w:pPr>
    </w:p>
    <w:p w14:paraId="09F39100" w14:textId="77777777" w:rsidR="00F5370A" w:rsidRDefault="00F5370A" w:rsidP="00F5370A">
      <w:pPr>
        <w:pStyle w:val="ListParagraph"/>
        <w:rPr>
          <w:rFonts w:cstheme="minorHAnsi"/>
          <w:sz w:val="24"/>
          <w:szCs w:val="24"/>
        </w:rPr>
      </w:pPr>
    </w:p>
    <w:p w14:paraId="600E572F" w14:textId="77777777" w:rsidR="00F5370A" w:rsidRDefault="00F5370A" w:rsidP="00F5370A">
      <w:pPr>
        <w:pStyle w:val="ListParagraph"/>
        <w:rPr>
          <w:rFonts w:cstheme="minorHAnsi"/>
          <w:sz w:val="24"/>
          <w:szCs w:val="24"/>
        </w:rPr>
      </w:pPr>
    </w:p>
    <w:p w14:paraId="21338A08" w14:textId="77777777" w:rsidR="00F5370A" w:rsidRDefault="00F5370A" w:rsidP="00F5370A">
      <w:pPr>
        <w:pStyle w:val="ListParagraph"/>
        <w:rPr>
          <w:rFonts w:cstheme="minorHAnsi"/>
          <w:sz w:val="24"/>
          <w:szCs w:val="24"/>
        </w:rPr>
      </w:pPr>
    </w:p>
    <w:p w14:paraId="51431438" w14:textId="77777777" w:rsidR="00F5370A" w:rsidRDefault="00F5370A" w:rsidP="00F5370A">
      <w:pPr>
        <w:pStyle w:val="ListParagraph"/>
        <w:rPr>
          <w:rFonts w:cstheme="minorHAnsi"/>
          <w:sz w:val="24"/>
          <w:szCs w:val="24"/>
        </w:rPr>
      </w:pPr>
    </w:p>
    <w:p w14:paraId="156B94D8" w14:textId="77777777" w:rsidR="00F5370A" w:rsidRPr="00AC43D5" w:rsidRDefault="00F5370A" w:rsidP="00F5370A">
      <w:pPr>
        <w:pStyle w:val="ListParagraph"/>
        <w:rPr>
          <w:rFonts w:cstheme="minorHAnsi"/>
          <w:sz w:val="24"/>
          <w:szCs w:val="24"/>
        </w:rPr>
      </w:pPr>
    </w:p>
    <w:p w14:paraId="5B39D68B" w14:textId="77777777" w:rsidR="00F5370A" w:rsidRDefault="00F5370A" w:rsidP="00F5370A">
      <w:pPr>
        <w:pStyle w:val="ListParagraph"/>
        <w:ind w:left="360"/>
        <w:rPr>
          <w:rFonts w:cstheme="minorHAnsi"/>
          <w:sz w:val="24"/>
          <w:szCs w:val="24"/>
        </w:rPr>
      </w:pPr>
    </w:p>
    <w:p w14:paraId="54E8758D" w14:textId="77777777" w:rsidR="00F5370A" w:rsidRDefault="00F5370A" w:rsidP="00F5370A">
      <w:pPr>
        <w:pStyle w:val="ListParagraph"/>
        <w:ind w:left="360"/>
        <w:rPr>
          <w:rFonts w:cstheme="minorHAnsi"/>
          <w:sz w:val="24"/>
          <w:szCs w:val="24"/>
        </w:rPr>
      </w:pPr>
    </w:p>
    <w:p w14:paraId="74F28101" w14:textId="77777777" w:rsidR="00F5370A" w:rsidRPr="00AC43D5" w:rsidRDefault="00F5370A" w:rsidP="009771BD">
      <w:pPr>
        <w:pStyle w:val="ListParagraph"/>
        <w:widowControl/>
        <w:numPr>
          <w:ilvl w:val="0"/>
          <w:numId w:val="38"/>
        </w:numPr>
        <w:autoSpaceDE/>
        <w:autoSpaceDN/>
        <w:rPr>
          <w:rFonts w:cstheme="minorHAnsi"/>
          <w:sz w:val="24"/>
          <w:szCs w:val="24"/>
        </w:rPr>
      </w:pPr>
      <w:r>
        <w:rPr>
          <w:rFonts w:cstheme="minorHAnsi"/>
          <w:sz w:val="24"/>
          <w:szCs w:val="24"/>
        </w:rPr>
        <w:t>Are all contracting opportunities communicated to the Civil Rights Office?</w:t>
      </w:r>
    </w:p>
    <w:p w14:paraId="164BFAF4" w14:textId="77777777" w:rsidR="00F5370A" w:rsidRPr="00AC43D5" w:rsidRDefault="00F5370A" w:rsidP="00F5370A">
      <w:pPr>
        <w:rPr>
          <w:rFonts w:cstheme="minorHAnsi"/>
          <w:sz w:val="24"/>
          <w:szCs w:val="24"/>
        </w:rPr>
      </w:pPr>
    </w:p>
    <w:p w14:paraId="7BE71237" w14:textId="77777777" w:rsidR="00F5370A" w:rsidRDefault="0084725D" w:rsidP="00F5370A">
      <w:pPr>
        <w:ind w:left="1080"/>
        <w:rPr>
          <w:rFonts w:cstheme="minorHAnsi"/>
          <w:sz w:val="24"/>
          <w:szCs w:val="24"/>
        </w:rPr>
      </w:pPr>
      <w:sdt>
        <w:sdtPr>
          <w:rPr>
            <w:rFonts w:cstheme="minorHAnsi"/>
            <w:sz w:val="24"/>
            <w:szCs w:val="24"/>
          </w:rPr>
          <w:id w:val="-1538420428"/>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Yes</w:t>
      </w:r>
    </w:p>
    <w:p w14:paraId="6AB2D54B" w14:textId="77777777" w:rsidR="00F5370A" w:rsidRDefault="0084725D" w:rsidP="00F5370A">
      <w:pPr>
        <w:ind w:left="1080"/>
        <w:rPr>
          <w:rFonts w:cstheme="minorHAnsi"/>
          <w:sz w:val="24"/>
          <w:szCs w:val="24"/>
        </w:rPr>
      </w:pPr>
      <w:sdt>
        <w:sdtPr>
          <w:rPr>
            <w:rFonts w:cstheme="minorHAnsi"/>
            <w:sz w:val="24"/>
            <w:szCs w:val="24"/>
          </w:rPr>
          <w:id w:val="-624544505"/>
          <w14:checkbox>
            <w14:checked w14:val="0"/>
            <w14:checkedState w14:val="2612" w14:font="MS Gothic"/>
            <w14:uncheckedState w14:val="2610" w14:font="MS Gothic"/>
          </w14:checkbox>
        </w:sdtPr>
        <w:sdtEndPr/>
        <w:sdtContent>
          <w:r w:rsidR="00F5370A">
            <w:rPr>
              <w:rFonts w:ascii="MS Gothic" w:eastAsia="MS Gothic" w:hAnsi="MS Gothic" w:cstheme="minorHAnsi" w:hint="eastAsia"/>
              <w:sz w:val="24"/>
              <w:szCs w:val="24"/>
            </w:rPr>
            <w:t>☐</w:t>
          </w:r>
        </w:sdtContent>
      </w:sdt>
      <w:r w:rsidR="00F5370A">
        <w:rPr>
          <w:rFonts w:cstheme="minorHAnsi"/>
          <w:sz w:val="24"/>
          <w:szCs w:val="24"/>
        </w:rPr>
        <w:t xml:space="preserve">  No</w:t>
      </w:r>
    </w:p>
    <w:p w14:paraId="29BB1227" w14:textId="77777777" w:rsidR="00240B9B" w:rsidRDefault="00240B9B" w:rsidP="00F5370A">
      <w:pPr>
        <w:ind w:left="1080"/>
        <w:rPr>
          <w:rFonts w:cstheme="minorHAnsi"/>
          <w:sz w:val="24"/>
          <w:szCs w:val="24"/>
        </w:rPr>
      </w:pPr>
    </w:p>
    <w:p w14:paraId="004D4581" w14:textId="77777777" w:rsidR="00240B9B" w:rsidRDefault="00240B9B" w:rsidP="00F5370A">
      <w:pPr>
        <w:ind w:left="1080"/>
        <w:rPr>
          <w:rFonts w:cstheme="minorHAnsi"/>
          <w:sz w:val="24"/>
          <w:szCs w:val="24"/>
        </w:rPr>
      </w:pPr>
    </w:p>
    <w:p w14:paraId="7AFECAF9" w14:textId="77777777" w:rsidR="00240B9B" w:rsidRDefault="00240B9B" w:rsidP="00F5370A">
      <w:pPr>
        <w:ind w:left="1080"/>
        <w:rPr>
          <w:rFonts w:cstheme="minorHAnsi"/>
          <w:sz w:val="24"/>
          <w:szCs w:val="24"/>
        </w:rPr>
      </w:pPr>
    </w:p>
    <w:p w14:paraId="573F71EE" w14:textId="77777777" w:rsidR="00240B9B" w:rsidRPr="00AC43D5" w:rsidRDefault="00240B9B" w:rsidP="00F5370A">
      <w:pPr>
        <w:ind w:left="1080"/>
        <w:rPr>
          <w:rFonts w:cstheme="minorHAnsi"/>
          <w:sz w:val="24"/>
          <w:szCs w:val="24"/>
        </w:rPr>
      </w:pPr>
    </w:p>
    <w:tbl>
      <w:tblPr>
        <w:tblpPr w:leftFromText="180" w:rightFromText="180" w:vertAnchor="text" w:horzAnchor="margin" w:tblpXSpec="center" w:tblpY="82"/>
        <w:tblW w:w="11040" w:type="dxa"/>
        <w:tblLook w:val="04A0" w:firstRow="1" w:lastRow="0" w:firstColumn="1" w:lastColumn="0" w:noHBand="0" w:noVBand="1"/>
      </w:tblPr>
      <w:tblGrid>
        <w:gridCol w:w="9620"/>
        <w:gridCol w:w="1420"/>
      </w:tblGrid>
      <w:tr w:rsidR="00F5370A" w:rsidRPr="00A47AAF" w14:paraId="688483C8" w14:textId="77777777" w:rsidTr="00CF3492">
        <w:trPr>
          <w:trHeight w:val="390"/>
        </w:trPr>
        <w:tc>
          <w:tcPr>
            <w:tcW w:w="96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AD8E43" w14:textId="77777777" w:rsidR="00F5370A" w:rsidRPr="00A47AAF" w:rsidRDefault="00F5370A" w:rsidP="00CF3492">
            <w:pPr>
              <w:rPr>
                <w:rFonts w:cstheme="minorHAnsi"/>
                <w:color w:val="000000"/>
                <w:sz w:val="24"/>
                <w:szCs w:val="24"/>
              </w:rPr>
            </w:pPr>
            <w:r w:rsidRPr="00A47AAF">
              <w:rPr>
                <w:rFonts w:cstheme="minorHAnsi"/>
                <w:color w:val="000000"/>
                <w:sz w:val="24"/>
                <w:szCs w:val="24"/>
              </w:rPr>
              <w:lastRenderedPageBreak/>
              <w:t># of Title VI complaints received</w:t>
            </w:r>
          </w:p>
        </w:tc>
        <w:tc>
          <w:tcPr>
            <w:tcW w:w="1420" w:type="dxa"/>
            <w:tcBorders>
              <w:top w:val="single" w:sz="4" w:space="0" w:color="auto"/>
              <w:left w:val="nil"/>
              <w:bottom w:val="single" w:sz="4" w:space="0" w:color="auto"/>
              <w:right w:val="single" w:sz="4" w:space="0" w:color="auto"/>
            </w:tcBorders>
            <w:shd w:val="clear" w:color="000000" w:fill="D0CECE"/>
            <w:noWrap/>
            <w:vAlign w:val="bottom"/>
            <w:hideMark/>
          </w:tcPr>
          <w:p w14:paraId="42378F62"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0255A5AF"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3EC0800D"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informal (verbal)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79FD37E1"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33127934"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2AC1D044"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formal (written) complaints</w:t>
            </w:r>
          </w:p>
        </w:tc>
        <w:tc>
          <w:tcPr>
            <w:tcW w:w="1420" w:type="dxa"/>
            <w:tcBorders>
              <w:top w:val="nil"/>
              <w:left w:val="nil"/>
              <w:bottom w:val="single" w:sz="4" w:space="0" w:color="auto"/>
              <w:right w:val="single" w:sz="4" w:space="0" w:color="auto"/>
            </w:tcBorders>
            <w:shd w:val="clear" w:color="000000" w:fill="D0CECE"/>
            <w:noWrap/>
            <w:vAlign w:val="bottom"/>
            <w:hideMark/>
          </w:tcPr>
          <w:p w14:paraId="685F8231"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76C22A80"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6C08CD7"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unresolved complaints sent to Civil Rights Office</w:t>
            </w:r>
          </w:p>
        </w:tc>
        <w:tc>
          <w:tcPr>
            <w:tcW w:w="1420" w:type="dxa"/>
            <w:tcBorders>
              <w:top w:val="nil"/>
              <w:left w:val="nil"/>
              <w:bottom w:val="single" w:sz="4" w:space="0" w:color="auto"/>
              <w:right w:val="single" w:sz="4" w:space="0" w:color="auto"/>
            </w:tcBorders>
            <w:shd w:val="clear" w:color="000000" w:fill="D0CECE"/>
            <w:noWrap/>
            <w:vAlign w:val="bottom"/>
            <w:hideMark/>
          </w:tcPr>
          <w:p w14:paraId="03E802DA"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41F4A738"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1E57161"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Contractors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2A3B59E6"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4779D5CE"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61BFE0F0"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Consultants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19254FF9"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1C4699CF"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280C0B37"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Residents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71170C7A"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1EE85539"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B876CD8" w14:textId="77777777" w:rsidR="00F5370A" w:rsidRPr="00A47AAF" w:rsidRDefault="00F5370A" w:rsidP="00CF3492">
            <w:pPr>
              <w:rPr>
                <w:rFonts w:cstheme="minorHAnsi"/>
                <w:color w:val="000000"/>
                <w:sz w:val="24"/>
                <w:szCs w:val="24"/>
              </w:rPr>
            </w:pPr>
            <w:r w:rsidRPr="00A47AAF">
              <w:rPr>
                <w:rFonts w:cstheme="minorHAnsi"/>
                <w:color w:val="000000"/>
                <w:sz w:val="24"/>
                <w:szCs w:val="24"/>
              </w:rPr>
              <w:t># State Employees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756781B8"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43B30D23"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521A3C67" w14:textId="77777777" w:rsidR="00F5370A" w:rsidRPr="00A47AAF" w:rsidRDefault="00F5370A" w:rsidP="00CF3492">
            <w:pPr>
              <w:rPr>
                <w:rFonts w:cstheme="minorHAnsi"/>
                <w:color w:val="000000"/>
                <w:sz w:val="24"/>
                <w:szCs w:val="24"/>
              </w:rPr>
            </w:pPr>
            <w:r w:rsidRPr="00A47AAF">
              <w:rPr>
                <w:rFonts w:cstheme="minorHAnsi"/>
                <w:color w:val="000000"/>
                <w:sz w:val="24"/>
                <w:szCs w:val="24"/>
              </w:rPr>
              <w:t># Federal Employees trained</w:t>
            </w:r>
          </w:p>
        </w:tc>
        <w:tc>
          <w:tcPr>
            <w:tcW w:w="1420" w:type="dxa"/>
            <w:tcBorders>
              <w:top w:val="nil"/>
              <w:left w:val="nil"/>
              <w:bottom w:val="single" w:sz="4" w:space="0" w:color="auto"/>
              <w:right w:val="single" w:sz="4" w:space="0" w:color="auto"/>
            </w:tcBorders>
            <w:shd w:val="clear" w:color="000000" w:fill="D0CECE"/>
            <w:noWrap/>
            <w:vAlign w:val="bottom"/>
            <w:hideMark/>
          </w:tcPr>
          <w:p w14:paraId="538C2D4F"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7B2D4506"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470BBE99"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maintenance work orders issued this quarter</w:t>
            </w:r>
          </w:p>
        </w:tc>
        <w:tc>
          <w:tcPr>
            <w:tcW w:w="1420" w:type="dxa"/>
            <w:tcBorders>
              <w:top w:val="nil"/>
              <w:left w:val="nil"/>
              <w:bottom w:val="single" w:sz="4" w:space="0" w:color="auto"/>
              <w:right w:val="single" w:sz="4" w:space="0" w:color="auto"/>
            </w:tcBorders>
            <w:shd w:val="clear" w:color="000000" w:fill="D0CECE"/>
            <w:noWrap/>
            <w:vAlign w:val="bottom"/>
            <w:hideMark/>
          </w:tcPr>
          <w:p w14:paraId="289BC6FB"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40A7FE02"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12BE0014"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maintenance work orders issued in primarily low income and minority areas</w:t>
            </w:r>
          </w:p>
        </w:tc>
        <w:tc>
          <w:tcPr>
            <w:tcW w:w="1420" w:type="dxa"/>
            <w:tcBorders>
              <w:top w:val="nil"/>
              <w:left w:val="nil"/>
              <w:bottom w:val="single" w:sz="4" w:space="0" w:color="auto"/>
              <w:right w:val="single" w:sz="4" w:space="0" w:color="auto"/>
            </w:tcBorders>
            <w:shd w:val="clear" w:color="000000" w:fill="D0CECE"/>
            <w:noWrap/>
            <w:vAlign w:val="bottom"/>
            <w:hideMark/>
          </w:tcPr>
          <w:p w14:paraId="1E15AD59"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14791B40"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07C861EE"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translation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2D619AB7"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3477D688"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051725A5" w14:textId="77777777" w:rsidR="00F5370A" w:rsidRPr="00A47AAF" w:rsidRDefault="00F5370A" w:rsidP="00CF3492">
            <w:pPr>
              <w:rPr>
                <w:rFonts w:cstheme="minorHAnsi"/>
                <w:color w:val="000000"/>
                <w:sz w:val="24"/>
                <w:szCs w:val="24"/>
              </w:rPr>
            </w:pPr>
            <w:r w:rsidRPr="00A47AAF">
              <w:rPr>
                <w:rFonts w:cstheme="minorHAnsi"/>
                <w:color w:val="000000"/>
                <w:sz w:val="24"/>
                <w:szCs w:val="24"/>
              </w:rPr>
              <w:t># of interpreter services provided</w:t>
            </w:r>
          </w:p>
        </w:tc>
        <w:tc>
          <w:tcPr>
            <w:tcW w:w="1420" w:type="dxa"/>
            <w:tcBorders>
              <w:top w:val="nil"/>
              <w:left w:val="nil"/>
              <w:bottom w:val="single" w:sz="4" w:space="0" w:color="auto"/>
              <w:right w:val="single" w:sz="4" w:space="0" w:color="auto"/>
            </w:tcBorders>
            <w:shd w:val="clear" w:color="000000" w:fill="D0CECE"/>
            <w:noWrap/>
            <w:vAlign w:val="bottom"/>
            <w:hideMark/>
          </w:tcPr>
          <w:p w14:paraId="640BD1AD" w14:textId="77777777" w:rsidR="00F5370A" w:rsidRPr="00A47AAF" w:rsidRDefault="00F5370A" w:rsidP="00CF3492">
            <w:pPr>
              <w:rPr>
                <w:rFonts w:cstheme="minorHAnsi"/>
                <w:color w:val="000000"/>
                <w:sz w:val="24"/>
                <w:szCs w:val="24"/>
              </w:rPr>
            </w:pPr>
            <w:r w:rsidRPr="00A47AAF">
              <w:rPr>
                <w:rFonts w:cstheme="minorHAnsi"/>
                <w:color w:val="000000"/>
                <w:sz w:val="24"/>
                <w:szCs w:val="24"/>
              </w:rPr>
              <w:t> </w:t>
            </w:r>
          </w:p>
        </w:tc>
      </w:tr>
      <w:tr w:rsidR="00F5370A" w:rsidRPr="00A47AAF" w14:paraId="3892EC7A" w14:textId="77777777" w:rsidTr="00CF3492">
        <w:trPr>
          <w:trHeight w:val="390"/>
        </w:trPr>
        <w:tc>
          <w:tcPr>
            <w:tcW w:w="9620" w:type="dxa"/>
            <w:tcBorders>
              <w:top w:val="nil"/>
              <w:left w:val="single" w:sz="4" w:space="0" w:color="auto"/>
              <w:bottom w:val="single" w:sz="4" w:space="0" w:color="auto"/>
              <w:right w:val="single" w:sz="4" w:space="0" w:color="auto"/>
            </w:tcBorders>
            <w:shd w:val="clear" w:color="000000" w:fill="D0CECE"/>
            <w:noWrap/>
            <w:vAlign w:val="bottom"/>
            <w:hideMark/>
          </w:tcPr>
          <w:p w14:paraId="746DDC78" w14:textId="77777777" w:rsidR="00F5370A" w:rsidRPr="00A47AAF" w:rsidRDefault="00F5370A" w:rsidP="00CF3492">
            <w:pPr>
              <w:rPr>
                <w:rFonts w:cstheme="minorHAnsi"/>
                <w:color w:val="000000"/>
                <w:sz w:val="24"/>
                <w:szCs w:val="24"/>
              </w:rPr>
            </w:pPr>
            <w:r w:rsidRPr="00A47AAF">
              <w:rPr>
                <w:rFonts w:cstheme="minorHAnsi"/>
                <w:color w:val="000000"/>
                <w:sz w:val="24"/>
                <w:szCs w:val="24"/>
              </w:rPr>
              <w:t>Cost of translation and interpreter services provided this quarter</w:t>
            </w:r>
          </w:p>
        </w:tc>
        <w:tc>
          <w:tcPr>
            <w:tcW w:w="1420" w:type="dxa"/>
            <w:tcBorders>
              <w:top w:val="nil"/>
              <w:left w:val="nil"/>
              <w:bottom w:val="single" w:sz="4" w:space="0" w:color="auto"/>
              <w:right w:val="single" w:sz="4" w:space="0" w:color="auto"/>
            </w:tcBorders>
            <w:shd w:val="clear" w:color="000000" w:fill="D0CECE"/>
            <w:noWrap/>
            <w:vAlign w:val="bottom"/>
            <w:hideMark/>
          </w:tcPr>
          <w:p w14:paraId="35AFE938" w14:textId="77777777" w:rsidR="00F5370A" w:rsidRPr="00A47AAF" w:rsidRDefault="00F5370A" w:rsidP="00CF3492">
            <w:pPr>
              <w:rPr>
                <w:rFonts w:cstheme="minorHAnsi"/>
                <w:color w:val="000000"/>
                <w:sz w:val="24"/>
                <w:szCs w:val="24"/>
              </w:rPr>
            </w:pPr>
            <w:r w:rsidRPr="00A47AAF">
              <w:rPr>
                <w:rFonts w:cstheme="minorHAnsi"/>
                <w:color w:val="000000"/>
                <w:sz w:val="24"/>
                <w:szCs w:val="24"/>
              </w:rPr>
              <w:t>$</w:t>
            </w:r>
          </w:p>
        </w:tc>
      </w:tr>
    </w:tbl>
    <w:p w14:paraId="7786C3B5" w14:textId="77777777" w:rsidR="00F5370A" w:rsidRDefault="00F5370A" w:rsidP="00F5370A">
      <w:pPr>
        <w:pStyle w:val="ListParagraph"/>
        <w:ind w:left="360"/>
        <w:rPr>
          <w:rFonts w:cstheme="minorHAnsi"/>
          <w:sz w:val="24"/>
          <w:szCs w:val="24"/>
        </w:rPr>
      </w:pPr>
    </w:p>
    <w:p w14:paraId="080EEA39" w14:textId="77777777" w:rsidR="00F5370A" w:rsidRDefault="00F5370A" w:rsidP="00F5370A">
      <w:pPr>
        <w:pStyle w:val="ListParagraph"/>
        <w:rPr>
          <w:rFonts w:cstheme="minorHAnsi"/>
          <w:sz w:val="24"/>
          <w:szCs w:val="24"/>
        </w:rPr>
      </w:pPr>
    </w:p>
    <w:p w14:paraId="3F3C3CBD" w14:textId="77777777" w:rsidR="00F5370A" w:rsidRDefault="00F5370A" w:rsidP="00F5370A">
      <w:pPr>
        <w:pStyle w:val="ListParagraph"/>
        <w:rPr>
          <w:rFonts w:cstheme="minorHAnsi"/>
          <w:sz w:val="24"/>
          <w:szCs w:val="24"/>
        </w:rPr>
      </w:pPr>
    </w:p>
    <w:p w14:paraId="04F2E2B3" w14:textId="77777777" w:rsidR="00F5370A" w:rsidRPr="00AC43D5" w:rsidRDefault="00F5370A" w:rsidP="00F5370A">
      <w:pPr>
        <w:pStyle w:val="ListParagraph"/>
        <w:ind w:left="0"/>
        <w:rPr>
          <w:rFonts w:cstheme="minorHAnsi"/>
          <w:sz w:val="24"/>
          <w:szCs w:val="24"/>
        </w:rPr>
      </w:pPr>
    </w:p>
    <w:p w14:paraId="74EF9DCE" w14:textId="77777777" w:rsidR="00F5370A" w:rsidRDefault="00F5370A" w:rsidP="00F5370A">
      <w:pPr>
        <w:rPr>
          <w:rFonts w:cstheme="minorHAnsi"/>
          <w:sz w:val="24"/>
          <w:szCs w:val="24"/>
        </w:rPr>
      </w:pPr>
      <w:r w:rsidRPr="00AC43D5">
        <w:rPr>
          <w:rFonts w:cstheme="minorHAnsi"/>
          <w:sz w:val="24"/>
          <w:szCs w:val="24"/>
        </w:rPr>
        <w:t xml:space="preserve">       </w:t>
      </w:r>
    </w:p>
    <w:p w14:paraId="2785CB31" w14:textId="77777777" w:rsidR="00F5370A" w:rsidRPr="00AC43D5" w:rsidRDefault="00F5370A" w:rsidP="00F5370A">
      <w:pPr>
        <w:rPr>
          <w:rFonts w:cstheme="minorHAnsi"/>
          <w:sz w:val="24"/>
          <w:szCs w:val="24"/>
        </w:rPr>
      </w:pPr>
    </w:p>
    <w:p w14:paraId="72D20A35" w14:textId="77777777" w:rsidR="00F5370A" w:rsidRDefault="00F5370A" w:rsidP="00FA386B">
      <w:pPr>
        <w:pStyle w:val="BodyText"/>
        <w:spacing w:before="3" w:line="276" w:lineRule="auto"/>
        <w:rPr>
          <w:b/>
          <w:bCs/>
          <w:sz w:val="40"/>
          <w:szCs w:val="40"/>
        </w:rPr>
      </w:pPr>
    </w:p>
    <w:p w14:paraId="5E681291" w14:textId="77777777" w:rsidR="00F5370A" w:rsidRDefault="00F5370A" w:rsidP="00FA386B">
      <w:pPr>
        <w:pStyle w:val="BodyText"/>
        <w:spacing w:before="3" w:line="276" w:lineRule="auto"/>
        <w:rPr>
          <w:b/>
          <w:bCs/>
          <w:sz w:val="40"/>
          <w:szCs w:val="40"/>
        </w:rPr>
      </w:pPr>
    </w:p>
    <w:p w14:paraId="7C047B7C" w14:textId="77777777" w:rsidR="00F5370A" w:rsidRDefault="00F5370A" w:rsidP="00FA386B">
      <w:pPr>
        <w:pStyle w:val="BodyText"/>
        <w:spacing w:before="3" w:line="276" w:lineRule="auto"/>
        <w:rPr>
          <w:b/>
          <w:bCs/>
          <w:sz w:val="40"/>
          <w:szCs w:val="40"/>
        </w:rPr>
      </w:pPr>
    </w:p>
    <w:p w14:paraId="166BFABF" w14:textId="77777777" w:rsidR="00F5370A" w:rsidRDefault="00F5370A" w:rsidP="00FA386B">
      <w:pPr>
        <w:pStyle w:val="BodyText"/>
        <w:spacing w:before="3" w:line="276" w:lineRule="auto"/>
        <w:rPr>
          <w:b/>
          <w:bCs/>
          <w:sz w:val="40"/>
          <w:szCs w:val="40"/>
        </w:rPr>
      </w:pPr>
    </w:p>
    <w:p w14:paraId="7300EC1A" w14:textId="77777777" w:rsidR="00F5370A" w:rsidRDefault="00F5370A" w:rsidP="00FA386B">
      <w:pPr>
        <w:pStyle w:val="BodyText"/>
        <w:spacing w:before="3" w:line="276" w:lineRule="auto"/>
        <w:rPr>
          <w:b/>
          <w:bCs/>
          <w:sz w:val="40"/>
          <w:szCs w:val="40"/>
        </w:rPr>
      </w:pPr>
    </w:p>
    <w:p w14:paraId="7ED4DF4A" w14:textId="77777777" w:rsidR="00F5370A" w:rsidRDefault="00F5370A" w:rsidP="00FA386B">
      <w:pPr>
        <w:pStyle w:val="BodyText"/>
        <w:spacing w:before="3" w:line="276" w:lineRule="auto"/>
        <w:rPr>
          <w:b/>
          <w:bCs/>
          <w:sz w:val="40"/>
          <w:szCs w:val="40"/>
        </w:rPr>
      </w:pPr>
    </w:p>
    <w:p w14:paraId="23BBBE6E" w14:textId="77777777" w:rsidR="00F5370A" w:rsidRDefault="00F5370A" w:rsidP="00FA386B">
      <w:pPr>
        <w:pStyle w:val="BodyText"/>
        <w:spacing w:before="3" w:line="276" w:lineRule="auto"/>
        <w:rPr>
          <w:b/>
          <w:bCs/>
          <w:sz w:val="40"/>
          <w:szCs w:val="40"/>
        </w:rPr>
      </w:pPr>
    </w:p>
    <w:p w14:paraId="38315AE6" w14:textId="77777777" w:rsidR="00F5370A" w:rsidRDefault="00F5370A" w:rsidP="00FA386B">
      <w:pPr>
        <w:pStyle w:val="BodyText"/>
        <w:spacing w:before="3" w:line="276" w:lineRule="auto"/>
        <w:rPr>
          <w:b/>
          <w:bCs/>
          <w:sz w:val="40"/>
          <w:szCs w:val="40"/>
        </w:rPr>
      </w:pPr>
    </w:p>
    <w:p w14:paraId="35AC498E" w14:textId="77777777" w:rsidR="00F5370A" w:rsidRDefault="00F5370A" w:rsidP="00FA386B">
      <w:pPr>
        <w:pStyle w:val="BodyText"/>
        <w:spacing w:before="3" w:line="276" w:lineRule="auto"/>
        <w:rPr>
          <w:b/>
          <w:bCs/>
          <w:sz w:val="40"/>
          <w:szCs w:val="40"/>
        </w:rPr>
      </w:pPr>
    </w:p>
    <w:p w14:paraId="562067E3" w14:textId="77777777" w:rsidR="001A226F" w:rsidRDefault="001A226F" w:rsidP="00FA386B">
      <w:pPr>
        <w:pStyle w:val="BodyText"/>
        <w:spacing w:before="3" w:line="276" w:lineRule="auto"/>
        <w:rPr>
          <w:b/>
          <w:bCs/>
          <w:sz w:val="40"/>
          <w:szCs w:val="40"/>
        </w:rPr>
      </w:pPr>
    </w:p>
    <w:p w14:paraId="54A8E5D8" w14:textId="77777777" w:rsidR="001A226F" w:rsidRDefault="001A226F" w:rsidP="00FA386B">
      <w:pPr>
        <w:pStyle w:val="BodyText"/>
        <w:spacing w:before="3" w:line="276" w:lineRule="auto"/>
        <w:rPr>
          <w:b/>
          <w:bCs/>
          <w:sz w:val="40"/>
          <w:szCs w:val="40"/>
        </w:rPr>
      </w:pPr>
    </w:p>
    <w:p w14:paraId="35A26BF3" w14:textId="77777777" w:rsidR="001A226F" w:rsidRDefault="001A226F" w:rsidP="00FA386B">
      <w:pPr>
        <w:pStyle w:val="BodyText"/>
        <w:spacing w:before="3" w:line="276" w:lineRule="auto"/>
        <w:rPr>
          <w:b/>
          <w:bCs/>
          <w:sz w:val="40"/>
          <w:szCs w:val="40"/>
        </w:rPr>
      </w:pPr>
    </w:p>
    <w:p w14:paraId="257A543F" w14:textId="77777777" w:rsidR="001A226F" w:rsidRDefault="001A226F" w:rsidP="00FA386B">
      <w:pPr>
        <w:pStyle w:val="BodyText"/>
        <w:spacing w:before="3" w:line="276" w:lineRule="auto"/>
        <w:rPr>
          <w:b/>
          <w:bCs/>
          <w:sz w:val="40"/>
          <w:szCs w:val="40"/>
        </w:rPr>
      </w:pPr>
    </w:p>
    <w:p w14:paraId="2784A751" w14:textId="77777777" w:rsidR="001A226F" w:rsidRDefault="001A226F" w:rsidP="00FA386B">
      <w:pPr>
        <w:pStyle w:val="BodyText"/>
        <w:spacing w:before="3" w:line="276" w:lineRule="auto"/>
        <w:rPr>
          <w:b/>
          <w:bCs/>
          <w:sz w:val="40"/>
          <w:szCs w:val="40"/>
        </w:rPr>
      </w:pPr>
    </w:p>
    <w:p w14:paraId="3608E2F3" w14:textId="77777777" w:rsidR="001A226F" w:rsidRDefault="001A226F" w:rsidP="00FA386B">
      <w:pPr>
        <w:pStyle w:val="BodyText"/>
        <w:spacing w:before="3" w:line="276" w:lineRule="auto"/>
        <w:rPr>
          <w:b/>
          <w:bCs/>
          <w:sz w:val="40"/>
          <w:szCs w:val="40"/>
        </w:rPr>
      </w:pPr>
    </w:p>
    <w:p w14:paraId="5C3F7A9B" w14:textId="19404D50" w:rsidR="00367288" w:rsidRDefault="001A226F" w:rsidP="001343D5">
      <w:pPr>
        <w:pStyle w:val="Heading1"/>
        <w:rPr>
          <w:rFonts w:ascii="Arial" w:hAnsi="Arial" w:cs="Arial"/>
          <w:sz w:val="52"/>
          <w:szCs w:val="52"/>
        </w:rPr>
      </w:pPr>
      <w:bookmarkStart w:id="297" w:name="_Toc181948220"/>
      <w:r>
        <w:t xml:space="preserve">APPENDIX IV – </w:t>
      </w:r>
      <w:bookmarkStart w:id="298" w:name="_Hlk181706996"/>
      <w:r>
        <w:t>SUBRECIPIENT CHECKLIST &amp;</w:t>
      </w:r>
      <w:r w:rsidR="00367288">
        <w:t xml:space="preserve"> </w:t>
      </w:r>
      <w:r>
        <w:t xml:space="preserve">SUBRECIPIENT </w:t>
      </w:r>
      <w:r w:rsidR="00367288" w:rsidRPr="00367288">
        <w:t>TITLE VI COMPLIANCE ASSESSMENT TOOL</w:t>
      </w:r>
      <w:bookmarkEnd w:id="298"/>
      <w:bookmarkEnd w:id="297"/>
    </w:p>
    <w:p w14:paraId="626D1E67" w14:textId="77777777" w:rsidR="001A226F" w:rsidRDefault="001A226F" w:rsidP="00FA386B">
      <w:pPr>
        <w:pStyle w:val="BodyText"/>
        <w:spacing w:before="3" w:line="276" w:lineRule="auto"/>
        <w:rPr>
          <w:b/>
          <w:bCs/>
          <w:sz w:val="40"/>
          <w:szCs w:val="40"/>
        </w:rPr>
      </w:pPr>
    </w:p>
    <w:p w14:paraId="01087DDB" w14:textId="77777777" w:rsidR="00367288" w:rsidRDefault="00367288" w:rsidP="00FA386B">
      <w:pPr>
        <w:pStyle w:val="BodyText"/>
        <w:spacing w:before="3" w:line="276" w:lineRule="auto"/>
        <w:rPr>
          <w:b/>
          <w:bCs/>
          <w:sz w:val="40"/>
          <w:szCs w:val="40"/>
        </w:rPr>
      </w:pPr>
    </w:p>
    <w:p w14:paraId="103DA3FE" w14:textId="77777777" w:rsidR="00367288" w:rsidRDefault="00367288" w:rsidP="00FA386B">
      <w:pPr>
        <w:pStyle w:val="BodyText"/>
        <w:spacing w:before="3" w:line="276" w:lineRule="auto"/>
        <w:rPr>
          <w:b/>
          <w:bCs/>
          <w:sz w:val="40"/>
          <w:szCs w:val="40"/>
        </w:rPr>
      </w:pPr>
    </w:p>
    <w:p w14:paraId="6692CF0A" w14:textId="77777777" w:rsidR="00367288" w:rsidRDefault="00367288" w:rsidP="00FA386B">
      <w:pPr>
        <w:pStyle w:val="BodyText"/>
        <w:spacing w:before="3" w:line="276" w:lineRule="auto"/>
        <w:rPr>
          <w:b/>
          <w:bCs/>
          <w:sz w:val="40"/>
          <w:szCs w:val="40"/>
        </w:rPr>
      </w:pPr>
    </w:p>
    <w:p w14:paraId="6E100AB6" w14:textId="77777777" w:rsidR="00367288" w:rsidRDefault="00367288" w:rsidP="00FA386B">
      <w:pPr>
        <w:pStyle w:val="BodyText"/>
        <w:spacing w:before="3" w:line="276" w:lineRule="auto"/>
        <w:rPr>
          <w:b/>
          <w:bCs/>
          <w:sz w:val="40"/>
          <w:szCs w:val="40"/>
        </w:rPr>
      </w:pPr>
    </w:p>
    <w:p w14:paraId="2A8E69BF" w14:textId="77777777" w:rsidR="00367288" w:rsidRDefault="00367288" w:rsidP="00FA386B">
      <w:pPr>
        <w:pStyle w:val="BodyText"/>
        <w:spacing w:before="3" w:line="276" w:lineRule="auto"/>
        <w:rPr>
          <w:b/>
          <w:bCs/>
          <w:sz w:val="40"/>
          <w:szCs w:val="40"/>
        </w:rPr>
      </w:pPr>
    </w:p>
    <w:p w14:paraId="0195153C" w14:textId="77777777" w:rsidR="00367288" w:rsidRDefault="00367288" w:rsidP="00FA386B">
      <w:pPr>
        <w:pStyle w:val="BodyText"/>
        <w:spacing w:before="3" w:line="276" w:lineRule="auto"/>
        <w:rPr>
          <w:b/>
          <w:bCs/>
          <w:sz w:val="40"/>
          <w:szCs w:val="40"/>
        </w:rPr>
      </w:pPr>
    </w:p>
    <w:p w14:paraId="2376DCFC" w14:textId="77777777" w:rsidR="00367288" w:rsidRDefault="00367288" w:rsidP="00FA386B">
      <w:pPr>
        <w:pStyle w:val="BodyText"/>
        <w:spacing w:before="3" w:line="276" w:lineRule="auto"/>
        <w:rPr>
          <w:b/>
          <w:bCs/>
          <w:sz w:val="40"/>
          <w:szCs w:val="40"/>
        </w:rPr>
      </w:pPr>
    </w:p>
    <w:p w14:paraId="39B9ED19" w14:textId="77777777" w:rsidR="00367288" w:rsidRDefault="00367288" w:rsidP="00FA386B">
      <w:pPr>
        <w:pStyle w:val="BodyText"/>
        <w:spacing w:before="3" w:line="276" w:lineRule="auto"/>
        <w:rPr>
          <w:b/>
          <w:bCs/>
          <w:sz w:val="40"/>
          <w:szCs w:val="40"/>
        </w:rPr>
      </w:pPr>
    </w:p>
    <w:p w14:paraId="50739FA4" w14:textId="77777777" w:rsidR="00367288" w:rsidRDefault="00367288" w:rsidP="00FA386B">
      <w:pPr>
        <w:pStyle w:val="BodyText"/>
        <w:spacing w:before="3" w:line="276" w:lineRule="auto"/>
        <w:rPr>
          <w:b/>
          <w:bCs/>
          <w:sz w:val="40"/>
          <w:szCs w:val="40"/>
        </w:rPr>
      </w:pPr>
    </w:p>
    <w:p w14:paraId="2C2E4024" w14:textId="77777777" w:rsidR="00367288" w:rsidRDefault="00367288" w:rsidP="00FA386B">
      <w:pPr>
        <w:pStyle w:val="BodyText"/>
        <w:spacing w:before="3" w:line="276" w:lineRule="auto"/>
        <w:rPr>
          <w:b/>
          <w:bCs/>
          <w:sz w:val="40"/>
          <w:szCs w:val="40"/>
        </w:rPr>
      </w:pPr>
    </w:p>
    <w:p w14:paraId="3B2D53B3" w14:textId="77777777" w:rsidR="00367288" w:rsidRDefault="00367288" w:rsidP="00FA386B">
      <w:pPr>
        <w:pStyle w:val="BodyText"/>
        <w:spacing w:before="3" w:line="276" w:lineRule="auto"/>
        <w:rPr>
          <w:b/>
          <w:bCs/>
          <w:sz w:val="40"/>
          <w:szCs w:val="40"/>
        </w:rPr>
      </w:pPr>
    </w:p>
    <w:p w14:paraId="352806E4" w14:textId="77777777" w:rsidR="00367288" w:rsidRDefault="00367288" w:rsidP="00FA386B">
      <w:pPr>
        <w:pStyle w:val="BodyText"/>
        <w:spacing w:before="3" w:line="276" w:lineRule="auto"/>
        <w:rPr>
          <w:b/>
          <w:bCs/>
          <w:sz w:val="40"/>
          <w:szCs w:val="40"/>
        </w:rPr>
      </w:pPr>
    </w:p>
    <w:p w14:paraId="38519FEF" w14:textId="77777777" w:rsidR="00367288" w:rsidRDefault="00367288" w:rsidP="00FA386B">
      <w:pPr>
        <w:pStyle w:val="BodyText"/>
        <w:spacing w:before="3" w:line="276" w:lineRule="auto"/>
        <w:rPr>
          <w:b/>
          <w:bCs/>
          <w:sz w:val="40"/>
          <w:szCs w:val="40"/>
        </w:rPr>
      </w:pPr>
    </w:p>
    <w:p w14:paraId="4D3BCA73" w14:textId="77777777" w:rsidR="00367288" w:rsidRDefault="00367288" w:rsidP="00FA386B">
      <w:pPr>
        <w:pStyle w:val="BodyText"/>
        <w:spacing w:before="3" w:line="276" w:lineRule="auto"/>
        <w:rPr>
          <w:b/>
          <w:bCs/>
          <w:sz w:val="40"/>
          <w:szCs w:val="40"/>
        </w:rPr>
      </w:pPr>
    </w:p>
    <w:p w14:paraId="2290924D" w14:textId="77777777" w:rsidR="001B69F3" w:rsidRDefault="001B69F3" w:rsidP="00FA386B">
      <w:pPr>
        <w:pStyle w:val="BodyText"/>
        <w:spacing w:before="3" w:line="276" w:lineRule="auto"/>
        <w:rPr>
          <w:b/>
          <w:bCs/>
          <w:sz w:val="40"/>
          <w:szCs w:val="40"/>
        </w:rPr>
      </w:pPr>
    </w:p>
    <w:p w14:paraId="5918DA84" w14:textId="77777777" w:rsidR="001B69F3" w:rsidRDefault="001B69F3" w:rsidP="00FA386B">
      <w:pPr>
        <w:pStyle w:val="BodyText"/>
        <w:spacing w:before="3" w:line="276" w:lineRule="auto"/>
        <w:rPr>
          <w:b/>
          <w:bCs/>
          <w:sz w:val="40"/>
          <w:szCs w:val="40"/>
        </w:rPr>
      </w:pPr>
    </w:p>
    <w:p w14:paraId="2EE14636" w14:textId="77777777" w:rsidR="00367288" w:rsidRPr="00B24A35" w:rsidRDefault="00367288" w:rsidP="00367288">
      <w:pPr>
        <w:jc w:val="center"/>
        <w:rPr>
          <w:b/>
          <w:sz w:val="24"/>
          <w:szCs w:val="24"/>
        </w:rPr>
      </w:pPr>
      <w:r w:rsidRPr="00B24A35">
        <w:rPr>
          <w:b/>
          <w:sz w:val="24"/>
          <w:szCs w:val="24"/>
        </w:rPr>
        <w:t>Subrecipient Checklist</w:t>
      </w:r>
    </w:p>
    <w:p w14:paraId="134F4190" w14:textId="77777777" w:rsidR="00367288" w:rsidRPr="00B24A35" w:rsidRDefault="00367288" w:rsidP="00367288">
      <w:pPr>
        <w:jc w:val="center"/>
        <w:rPr>
          <w:b/>
          <w:sz w:val="24"/>
          <w:szCs w:val="24"/>
        </w:rPr>
      </w:pPr>
      <w:r w:rsidRPr="00B24A35">
        <w:rPr>
          <w:b/>
          <w:sz w:val="24"/>
          <w:szCs w:val="24"/>
        </w:rPr>
        <w:t xml:space="preserve">Desk Audit Review </w:t>
      </w:r>
    </w:p>
    <w:p w14:paraId="6292F0C6" w14:textId="77777777" w:rsidR="00367288" w:rsidRPr="00B24A35" w:rsidRDefault="00367288" w:rsidP="00367288">
      <w:pPr>
        <w:jc w:val="center"/>
        <w:rPr>
          <w:sz w:val="24"/>
          <w:szCs w:val="24"/>
        </w:rPr>
      </w:pPr>
    </w:p>
    <w:p w14:paraId="3A2BD65D" w14:textId="77777777" w:rsidR="00367288" w:rsidRDefault="00367288" w:rsidP="00367288">
      <w:pPr>
        <w:adjustRightInd w:val="0"/>
        <w:rPr>
          <w:color w:val="000000"/>
        </w:rPr>
      </w:pPr>
    </w:p>
    <w:p w14:paraId="3ECB7FFB" w14:textId="77777777" w:rsidR="00367288" w:rsidRPr="00B24A35" w:rsidRDefault="00367288" w:rsidP="00367288">
      <w:pPr>
        <w:adjustRightInd w:val="0"/>
        <w:rPr>
          <w:b/>
          <w:bCs/>
          <w:color w:val="000000"/>
          <w:sz w:val="24"/>
          <w:szCs w:val="24"/>
        </w:rPr>
      </w:pPr>
      <w:r w:rsidRPr="00B24A35">
        <w:rPr>
          <w:color w:val="000000"/>
          <w:sz w:val="24"/>
          <w:szCs w:val="24"/>
        </w:rPr>
        <w:t xml:space="preserve">Subrecipient Reviewed: </w:t>
      </w:r>
    </w:p>
    <w:p w14:paraId="1FF9A3FE" w14:textId="77777777" w:rsidR="00367288" w:rsidRPr="00B24A35" w:rsidRDefault="00367288" w:rsidP="00367288">
      <w:pPr>
        <w:adjustRightInd w:val="0"/>
        <w:rPr>
          <w:color w:val="000000"/>
          <w:sz w:val="24"/>
          <w:szCs w:val="24"/>
        </w:rPr>
      </w:pPr>
    </w:p>
    <w:p w14:paraId="4714F8A7" w14:textId="77777777" w:rsidR="00367288" w:rsidRDefault="00367288" w:rsidP="00367288">
      <w:pPr>
        <w:adjustRightInd w:val="0"/>
        <w:rPr>
          <w:color w:val="000000"/>
        </w:rPr>
      </w:pPr>
    </w:p>
    <w:p w14:paraId="0A93ED0C" w14:textId="77777777" w:rsidR="00367288" w:rsidRPr="00B24A35" w:rsidRDefault="00367288" w:rsidP="00367288">
      <w:pPr>
        <w:adjustRightInd w:val="0"/>
        <w:rPr>
          <w:color w:val="000000"/>
          <w:sz w:val="24"/>
          <w:szCs w:val="24"/>
        </w:rPr>
      </w:pPr>
      <w:r w:rsidRPr="00B24A35">
        <w:rPr>
          <w:color w:val="000000"/>
          <w:sz w:val="24"/>
          <w:szCs w:val="24"/>
        </w:rPr>
        <w:t xml:space="preserve">Date(s) of Desk Audit Review: </w:t>
      </w:r>
      <w:r w:rsidRPr="00B24A35">
        <w:rPr>
          <w:color w:val="000000"/>
          <w:sz w:val="24"/>
          <w:szCs w:val="24"/>
        </w:rPr>
        <w:tab/>
      </w:r>
      <w:r w:rsidRPr="00B24A35">
        <w:rPr>
          <w:color w:val="000000"/>
          <w:sz w:val="24"/>
          <w:szCs w:val="24"/>
        </w:rPr>
        <w:tab/>
      </w:r>
      <w:r w:rsidRPr="00B24A35">
        <w:rPr>
          <w:color w:val="000000"/>
          <w:sz w:val="24"/>
          <w:szCs w:val="24"/>
        </w:rPr>
        <w:tab/>
      </w:r>
      <w:r w:rsidRPr="00B24A35">
        <w:rPr>
          <w:color w:val="000000"/>
          <w:sz w:val="24"/>
          <w:szCs w:val="24"/>
        </w:rPr>
        <w:tab/>
      </w:r>
      <w:r w:rsidRPr="00B24A35">
        <w:rPr>
          <w:color w:val="000000"/>
          <w:sz w:val="24"/>
          <w:szCs w:val="24"/>
        </w:rPr>
        <w:tab/>
        <w:t xml:space="preserve">Reviewer(s): </w:t>
      </w:r>
    </w:p>
    <w:p w14:paraId="67F998AF" w14:textId="77777777" w:rsidR="00367288" w:rsidRPr="00B24A35" w:rsidRDefault="00367288" w:rsidP="00367288">
      <w:pPr>
        <w:adjustRightInd w:val="0"/>
        <w:rPr>
          <w:color w:val="000000"/>
          <w:sz w:val="24"/>
          <w:szCs w:val="24"/>
        </w:rPr>
      </w:pPr>
    </w:p>
    <w:p w14:paraId="6D635BAC" w14:textId="77777777" w:rsidR="00367288" w:rsidRDefault="00367288" w:rsidP="00367288">
      <w:pPr>
        <w:adjustRightInd w:val="0"/>
        <w:rPr>
          <w:i/>
          <w:iCs/>
          <w:color w:val="000000"/>
        </w:rPr>
      </w:pPr>
      <w:r w:rsidRPr="00B24A35">
        <w:rPr>
          <w:i/>
          <w:iCs/>
          <w:color w:val="000000"/>
          <w:sz w:val="24"/>
          <w:szCs w:val="24"/>
        </w:rPr>
        <w:t>Information was reviewed from reviewing the Assessment Tool, website information, and any attachments provided.</w:t>
      </w:r>
    </w:p>
    <w:p w14:paraId="17C0B71E" w14:textId="77777777" w:rsidR="00367288" w:rsidRPr="00B24A35" w:rsidRDefault="00367288" w:rsidP="00367288">
      <w:pPr>
        <w:adjustRightInd w:val="0"/>
        <w:rPr>
          <w:i/>
          <w:iCs/>
          <w:color w:val="000000"/>
          <w:sz w:val="24"/>
          <w:szCs w:val="24"/>
        </w:rPr>
      </w:pPr>
    </w:p>
    <w:p w14:paraId="573DC773" w14:textId="77777777" w:rsidR="00367288" w:rsidRPr="00B24A35" w:rsidRDefault="00367288" w:rsidP="00367288">
      <w:pPr>
        <w:adjustRightInd w:val="0"/>
        <w:rPr>
          <w:color w:val="000000"/>
          <w:sz w:val="24"/>
          <w:szCs w:val="24"/>
        </w:rPr>
      </w:pPr>
    </w:p>
    <w:p w14:paraId="7819608A" w14:textId="77777777" w:rsidR="00367288" w:rsidRPr="00B24A35" w:rsidRDefault="00367288" w:rsidP="00367288">
      <w:pPr>
        <w:adjustRightInd w:val="0"/>
        <w:rPr>
          <w:color w:val="000000"/>
          <w:sz w:val="24"/>
          <w:szCs w:val="24"/>
        </w:rPr>
      </w:pPr>
      <w:r w:rsidRPr="00B24A35">
        <w:rPr>
          <w:color w:val="000000"/>
          <w:sz w:val="24"/>
          <w:szCs w:val="24"/>
        </w:rPr>
        <w:t xml:space="preserve">             YES</w:t>
      </w:r>
      <w:r w:rsidRPr="00B24A35">
        <w:rPr>
          <w:color w:val="000000"/>
          <w:sz w:val="24"/>
          <w:szCs w:val="24"/>
        </w:rPr>
        <w:tab/>
        <w:t>NO</w:t>
      </w:r>
    </w:p>
    <w:p w14:paraId="00997F34" w14:textId="07060D67" w:rsidR="00367288" w:rsidRPr="00B24A35" w:rsidRDefault="0084725D" w:rsidP="00367288">
      <w:pPr>
        <w:adjustRightInd w:val="0"/>
        <w:spacing w:before="120"/>
        <w:ind w:left="720"/>
        <w:rPr>
          <w:color w:val="000000"/>
          <w:sz w:val="24"/>
          <w:szCs w:val="24"/>
        </w:rPr>
      </w:pPr>
      <w:sdt>
        <w:sdtPr>
          <w:rPr>
            <w:color w:val="000000"/>
            <w:sz w:val="24"/>
            <w:szCs w:val="24"/>
          </w:rPr>
          <w:id w:val="1677152816"/>
          <w14:checkbox>
            <w14:checked w14:val="0"/>
            <w14:checkedState w14:val="2612" w14:font="MS Gothic"/>
            <w14:uncheckedState w14:val="2610" w14:font="MS Gothic"/>
          </w14:checkbox>
        </w:sdtPr>
        <w:sdtEndPr/>
        <w:sdtContent>
          <w:r w:rsidR="00367288">
            <w:rPr>
              <w:rFonts w:ascii="MS Gothic" w:eastAsia="MS Gothic" w:hAnsi="MS Gothic" w:hint="eastAsia"/>
              <w:color w:val="000000"/>
              <w:sz w:val="24"/>
              <w:szCs w:val="24"/>
            </w:rPr>
            <w:t>☐</w:t>
          </w:r>
        </w:sdtContent>
      </w:sdt>
      <w:r w:rsidR="00367288" w:rsidRPr="00B24A35">
        <w:rPr>
          <w:color w:val="000000"/>
          <w:sz w:val="24"/>
          <w:szCs w:val="24"/>
        </w:rPr>
        <w:tab/>
      </w:r>
      <w:sdt>
        <w:sdtPr>
          <w:rPr>
            <w:color w:val="000000"/>
            <w:sz w:val="24"/>
            <w:szCs w:val="24"/>
          </w:rPr>
          <w:id w:val="-538355863"/>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Title VI/Nondiscrimination Policy Statement</w:t>
      </w:r>
    </w:p>
    <w:p w14:paraId="1BB1A51E" w14:textId="77777777" w:rsidR="00367288" w:rsidRPr="00B24A35" w:rsidRDefault="0084725D" w:rsidP="00367288">
      <w:pPr>
        <w:adjustRightInd w:val="0"/>
        <w:spacing w:before="120"/>
        <w:ind w:left="720"/>
        <w:rPr>
          <w:color w:val="000000"/>
          <w:sz w:val="24"/>
          <w:szCs w:val="24"/>
        </w:rPr>
      </w:pPr>
      <w:sdt>
        <w:sdtPr>
          <w:rPr>
            <w:color w:val="000000"/>
            <w:sz w:val="24"/>
            <w:szCs w:val="24"/>
          </w:rPr>
          <w:id w:val="-315572748"/>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924727557"/>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 xml:space="preserve">Title VI/Nondiscrimination Assurances provided to MaineDOT </w:t>
      </w:r>
    </w:p>
    <w:p w14:paraId="7D515FB6" w14:textId="28DDB53C" w:rsidR="00367288" w:rsidRPr="00B24A35" w:rsidRDefault="0084725D" w:rsidP="00367288">
      <w:pPr>
        <w:adjustRightInd w:val="0"/>
        <w:spacing w:before="120"/>
        <w:ind w:left="1440" w:hanging="720"/>
        <w:rPr>
          <w:color w:val="000000"/>
          <w:sz w:val="24"/>
          <w:szCs w:val="24"/>
        </w:rPr>
      </w:pPr>
      <w:sdt>
        <w:sdtPr>
          <w:rPr>
            <w:color w:val="000000"/>
            <w:sz w:val="24"/>
            <w:szCs w:val="24"/>
          </w:rPr>
          <w:id w:val="-1815638649"/>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710886292"/>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Process for ensuring subcontracts contain the Civil Rights Special Provisions and language from the Title VI Assurances (FHWA – Form 1273)</w:t>
      </w:r>
      <w:r w:rsidR="00367288" w:rsidRPr="00B24A35">
        <w:rPr>
          <w:color w:val="000000"/>
          <w:sz w:val="24"/>
          <w:szCs w:val="24"/>
        </w:rPr>
        <w:tab/>
      </w:r>
    </w:p>
    <w:p w14:paraId="35D1B8B9" w14:textId="77777777" w:rsidR="00367288" w:rsidRPr="00B24A35" w:rsidRDefault="00367288" w:rsidP="00367288">
      <w:pPr>
        <w:adjustRightInd w:val="0"/>
        <w:ind w:left="1440" w:firstLine="720"/>
        <w:rPr>
          <w:color w:val="000000"/>
          <w:sz w:val="24"/>
          <w:szCs w:val="24"/>
        </w:rPr>
      </w:pPr>
    </w:p>
    <w:p w14:paraId="49A86D25" w14:textId="5C7E7DA9" w:rsidR="00367288" w:rsidRPr="00B24A35" w:rsidRDefault="0084725D" w:rsidP="00367288">
      <w:pPr>
        <w:adjustRightInd w:val="0"/>
        <w:ind w:left="1440" w:hanging="720"/>
        <w:rPr>
          <w:color w:val="000000"/>
          <w:sz w:val="24"/>
          <w:szCs w:val="24"/>
        </w:rPr>
      </w:pPr>
      <w:sdt>
        <w:sdtPr>
          <w:rPr>
            <w:color w:val="000000"/>
            <w:sz w:val="24"/>
            <w:szCs w:val="24"/>
          </w:rPr>
          <w:id w:val="1047414557"/>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1464082817"/>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Name, position, contact information of Title VI/Nondiscrimination Coordinator</w:t>
      </w:r>
      <w:r w:rsidR="00367288" w:rsidRPr="00B24A35">
        <w:rPr>
          <w:color w:val="000000"/>
          <w:sz w:val="24"/>
          <w:szCs w:val="24"/>
        </w:rPr>
        <w:tab/>
      </w:r>
    </w:p>
    <w:p w14:paraId="5D6FF969" w14:textId="3EC178D8" w:rsidR="00367288" w:rsidRPr="00B24A35" w:rsidRDefault="0084725D" w:rsidP="00367288">
      <w:pPr>
        <w:adjustRightInd w:val="0"/>
        <w:spacing w:before="120"/>
        <w:ind w:left="720"/>
        <w:rPr>
          <w:color w:val="000000"/>
          <w:sz w:val="24"/>
          <w:szCs w:val="24"/>
        </w:rPr>
      </w:pPr>
      <w:sdt>
        <w:sdtPr>
          <w:rPr>
            <w:color w:val="000000"/>
            <w:sz w:val="24"/>
            <w:szCs w:val="24"/>
          </w:rPr>
          <w:id w:val="-889254183"/>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1383593788"/>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Title VI</w:t>
      </w:r>
      <w:r w:rsidR="00F6521C">
        <w:rPr>
          <w:color w:val="000000"/>
          <w:sz w:val="24"/>
          <w:szCs w:val="24"/>
        </w:rPr>
        <w:t xml:space="preserve"> Implementation</w:t>
      </w:r>
      <w:r w:rsidR="00367288" w:rsidRPr="00B24A35">
        <w:rPr>
          <w:color w:val="000000"/>
          <w:sz w:val="24"/>
          <w:szCs w:val="24"/>
        </w:rPr>
        <w:t xml:space="preserve"> Plan </w:t>
      </w:r>
      <w:r w:rsidR="00367288" w:rsidRPr="00B24A35">
        <w:rPr>
          <w:color w:val="000000"/>
          <w:sz w:val="24"/>
          <w:szCs w:val="24"/>
        </w:rPr>
        <w:tab/>
      </w:r>
    </w:p>
    <w:p w14:paraId="2BC00A3C" w14:textId="77777777" w:rsidR="00367288" w:rsidRPr="00B24A35" w:rsidRDefault="0084725D" w:rsidP="00367288">
      <w:pPr>
        <w:adjustRightInd w:val="0"/>
        <w:spacing w:before="120"/>
        <w:ind w:left="720"/>
        <w:rPr>
          <w:color w:val="000000"/>
          <w:sz w:val="24"/>
          <w:szCs w:val="24"/>
        </w:rPr>
      </w:pPr>
      <w:sdt>
        <w:sdtPr>
          <w:rPr>
            <w:sz w:val="24"/>
            <w:szCs w:val="24"/>
          </w:rPr>
          <w:id w:val="2113314828"/>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color w:val="000000"/>
          <w:sz w:val="24"/>
          <w:szCs w:val="24"/>
        </w:rPr>
        <w:tab/>
      </w:r>
      <w:sdt>
        <w:sdtPr>
          <w:rPr>
            <w:color w:val="000000"/>
            <w:sz w:val="24"/>
            <w:szCs w:val="24"/>
          </w:rPr>
          <w:id w:val="-1360203267"/>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Procedures for processing external discrimination complaints</w:t>
      </w:r>
    </w:p>
    <w:p w14:paraId="01557884" w14:textId="77777777" w:rsidR="00367288" w:rsidRPr="00B24A35" w:rsidRDefault="0084725D" w:rsidP="00367288">
      <w:pPr>
        <w:adjustRightInd w:val="0"/>
        <w:spacing w:before="120"/>
        <w:ind w:left="720"/>
        <w:rPr>
          <w:color w:val="000000"/>
          <w:sz w:val="24"/>
          <w:szCs w:val="24"/>
        </w:rPr>
      </w:pPr>
      <w:sdt>
        <w:sdtPr>
          <w:rPr>
            <w:color w:val="000000"/>
            <w:sz w:val="24"/>
            <w:szCs w:val="24"/>
          </w:rPr>
          <w:id w:val="-1449928600"/>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631794948"/>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Any accommodations for Limited English Proficient Persons</w:t>
      </w:r>
    </w:p>
    <w:p w14:paraId="46FD15D4" w14:textId="77777777" w:rsidR="00367288" w:rsidRPr="00B24A35" w:rsidRDefault="0084725D" w:rsidP="00367288">
      <w:pPr>
        <w:adjustRightInd w:val="0"/>
        <w:spacing w:before="120"/>
        <w:ind w:left="1440" w:hanging="720"/>
        <w:rPr>
          <w:color w:val="000000"/>
          <w:sz w:val="24"/>
          <w:szCs w:val="24"/>
        </w:rPr>
      </w:pPr>
      <w:sdt>
        <w:sdtPr>
          <w:rPr>
            <w:sz w:val="24"/>
            <w:szCs w:val="24"/>
          </w:rPr>
          <w:id w:val="-1745643280"/>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color w:val="000000"/>
          <w:sz w:val="24"/>
          <w:szCs w:val="24"/>
        </w:rPr>
        <w:tab/>
      </w:r>
      <w:sdt>
        <w:sdtPr>
          <w:rPr>
            <w:color w:val="000000"/>
            <w:sz w:val="24"/>
            <w:szCs w:val="24"/>
          </w:rPr>
          <w:id w:val="-1557009518"/>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Addressing Environmental Justice in minority populations and low‐income populations</w:t>
      </w:r>
    </w:p>
    <w:p w14:paraId="763B307E" w14:textId="77777777" w:rsidR="00367288" w:rsidRPr="00B24A35" w:rsidRDefault="0084725D" w:rsidP="00367288">
      <w:pPr>
        <w:adjustRightInd w:val="0"/>
        <w:spacing w:before="120"/>
        <w:ind w:left="720"/>
        <w:rPr>
          <w:color w:val="000000"/>
          <w:sz w:val="24"/>
          <w:szCs w:val="24"/>
        </w:rPr>
      </w:pPr>
      <w:sdt>
        <w:sdtPr>
          <w:rPr>
            <w:color w:val="000000"/>
            <w:sz w:val="24"/>
            <w:szCs w:val="24"/>
          </w:rPr>
          <w:id w:val="-1675019949"/>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961457834"/>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Ensuring nondiscrimination in the public participation process</w:t>
      </w:r>
    </w:p>
    <w:p w14:paraId="57C04C35" w14:textId="77777777" w:rsidR="00367288" w:rsidRPr="00B24A35" w:rsidRDefault="0084725D" w:rsidP="00367288">
      <w:pPr>
        <w:adjustRightInd w:val="0"/>
        <w:spacing w:before="120"/>
        <w:ind w:left="1440" w:hanging="720"/>
        <w:rPr>
          <w:color w:val="000000"/>
          <w:sz w:val="24"/>
          <w:szCs w:val="24"/>
        </w:rPr>
      </w:pPr>
      <w:sdt>
        <w:sdtPr>
          <w:rPr>
            <w:sz w:val="24"/>
            <w:szCs w:val="24"/>
          </w:rPr>
          <w:id w:val="673925960"/>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color w:val="000000"/>
          <w:sz w:val="24"/>
          <w:szCs w:val="24"/>
        </w:rPr>
        <w:tab/>
      </w:r>
      <w:sdt>
        <w:sdtPr>
          <w:rPr>
            <w:color w:val="000000"/>
            <w:sz w:val="24"/>
            <w:szCs w:val="24"/>
          </w:rPr>
          <w:id w:val="-872534023"/>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Collecting and analyzing data to ensure nondiscrimination in programs and activities</w:t>
      </w:r>
    </w:p>
    <w:p w14:paraId="07385F9B" w14:textId="77777777" w:rsidR="00367288" w:rsidRPr="00B24A35" w:rsidRDefault="0084725D" w:rsidP="00367288">
      <w:pPr>
        <w:adjustRightInd w:val="0"/>
        <w:spacing w:before="120"/>
        <w:ind w:left="1440" w:hanging="720"/>
        <w:rPr>
          <w:color w:val="000000"/>
          <w:sz w:val="24"/>
          <w:szCs w:val="24"/>
        </w:rPr>
      </w:pPr>
      <w:sdt>
        <w:sdtPr>
          <w:rPr>
            <w:sz w:val="24"/>
            <w:szCs w:val="24"/>
          </w:rPr>
          <w:id w:val="-503277741"/>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sz w:val="24"/>
          <w:szCs w:val="24"/>
        </w:rPr>
        <w:tab/>
      </w:r>
      <w:sdt>
        <w:sdtPr>
          <w:rPr>
            <w:sz w:val="24"/>
            <w:szCs w:val="24"/>
          </w:rPr>
          <w:id w:val="-1046213127"/>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color w:val="FF0000"/>
          <w:sz w:val="24"/>
          <w:szCs w:val="24"/>
        </w:rPr>
        <w:tab/>
      </w:r>
      <w:r w:rsidR="00367288" w:rsidRPr="00B24A35">
        <w:rPr>
          <w:color w:val="000000"/>
          <w:sz w:val="24"/>
          <w:szCs w:val="24"/>
        </w:rPr>
        <w:t>Process for ensuring that solicitations for bid/requests for proposals contain the Title</w:t>
      </w:r>
      <w:r w:rsidR="00367288">
        <w:rPr>
          <w:color w:val="000000"/>
        </w:rPr>
        <w:t xml:space="preserve"> </w:t>
      </w:r>
      <w:r w:rsidR="00367288" w:rsidRPr="00B24A35">
        <w:rPr>
          <w:color w:val="000000"/>
          <w:sz w:val="24"/>
          <w:szCs w:val="24"/>
        </w:rPr>
        <w:t>VI/Nondiscrimination Assurance paragraph of disadvantaged Business Enterprises (DBE)</w:t>
      </w:r>
    </w:p>
    <w:p w14:paraId="18B86253" w14:textId="77777777" w:rsidR="00367288" w:rsidRPr="00B24A35" w:rsidRDefault="0084725D" w:rsidP="00367288">
      <w:pPr>
        <w:adjustRightInd w:val="0"/>
        <w:spacing w:before="120"/>
        <w:ind w:left="720"/>
        <w:rPr>
          <w:color w:val="000000"/>
          <w:sz w:val="24"/>
          <w:szCs w:val="24"/>
        </w:rPr>
      </w:pPr>
      <w:sdt>
        <w:sdtPr>
          <w:rPr>
            <w:color w:val="000000"/>
            <w:sz w:val="24"/>
            <w:szCs w:val="24"/>
          </w:rPr>
          <w:id w:val="2050021415"/>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228429621"/>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Assurance for nondiscrimination in the award of contracts</w:t>
      </w:r>
      <w:r w:rsidR="00367288" w:rsidRPr="00B24A35">
        <w:rPr>
          <w:color w:val="000000"/>
          <w:sz w:val="24"/>
          <w:szCs w:val="24"/>
        </w:rPr>
        <w:tab/>
      </w:r>
    </w:p>
    <w:p w14:paraId="74A0D9A6" w14:textId="77777777" w:rsidR="00367288" w:rsidRPr="00B24A35" w:rsidRDefault="0084725D" w:rsidP="00367288">
      <w:pPr>
        <w:adjustRightInd w:val="0"/>
        <w:spacing w:before="120"/>
        <w:ind w:left="720"/>
        <w:rPr>
          <w:color w:val="000000"/>
          <w:sz w:val="24"/>
          <w:szCs w:val="24"/>
        </w:rPr>
      </w:pPr>
      <w:sdt>
        <w:sdtPr>
          <w:rPr>
            <w:color w:val="000000"/>
            <w:sz w:val="24"/>
            <w:szCs w:val="24"/>
          </w:rPr>
          <w:id w:val="-920258270"/>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r>
      <w:sdt>
        <w:sdtPr>
          <w:rPr>
            <w:color w:val="000000"/>
            <w:sz w:val="24"/>
            <w:szCs w:val="24"/>
          </w:rPr>
          <w:id w:val="132993006"/>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Monitor DBE Commercial Useful Function (CUF) on construction projects</w:t>
      </w:r>
    </w:p>
    <w:p w14:paraId="59CAAACA" w14:textId="77777777" w:rsidR="00367288" w:rsidRPr="00B24A35" w:rsidRDefault="0084725D" w:rsidP="00367288">
      <w:pPr>
        <w:adjustRightInd w:val="0"/>
        <w:spacing w:before="120"/>
        <w:ind w:left="1440" w:hanging="720"/>
        <w:rPr>
          <w:color w:val="000000"/>
          <w:sz w:val="24"/>
          <w:szCs w:val="24"/>
        </w:rPr>
      </w:pPr>
      <w:sdt>
        <w:sdtPr>
          <w:rPr>
            <w:sz w:val="24"/>
            <w:szCs w:val="24"/>
          </w:rPr>
          <w:id w:val="-1901587532"/>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color w:val="000000"/>
          <w:sz w:val="24"/>
          <w:szCs w:val="24"/>
        </w:rPr>
        <w:tab/>
      </w:r>
      <w:sdt>
        <w:sdtPr>
          <w:rPr>
            <w:color w:val="000000"/>
            <w:sz w:val="24"/>
            <w:szCs w:val="24"/>
          </w:rPr>
          <w:id w:val="-567959187"/>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Developing a Title VI/Nondiscrimination Annual Work Plan &amp; Accomplishment Report</w:t>
      </w:r>
      <w:r w:rsidR="00367288" w:rsidRPr="00B24A35">
        <w:rPr>
          <w:color w:val="000000"/>
          <w:sz w:val="24"/>
          <w:szCs w:val="24"/>
        </w:rPr>
        <w:tab/>
      </w:r>
    </w:p>
    <w:p w14:paraId="4F070064" w14:textId="77777777" w:rsidR="00367288" w:rsidRPr="00B24A35" w:rsidRDefault="0084725D" w:rsidP="00367288">
      <w:pPr>
        <w:adjustRightInd w:val="0"/>
        <w:spacing w:before="120"/>
        <w:ind w:left="720"/>
        <w:rPr>
          <w:color w:val="000000"/>
          <w:sz w:val="24"/>
          <w:szCs w:val="24"/>
        </w:rPr>
      </w:pPr>
      <w:sdt>
        <w:sdtPr>
          <w:rPr>
            <w:sz w:val="24"/>
            <w:szCs w:val="24"/>
          </w:rPr>
          <w:id w:val="-636718354"/>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sz w:val="24"/>
              <w:szCs w:val="24"/>
            </w:rPr>
            <w:t>☐</w:t>
          </w:r>
        </w:sdtContent>
      </w:sdt>
      <w:r w:rsidR="00367288" w:rsidRPr="00B24A35">
        <w:rPr>
          <w:color w:val="000000"/>
          <w:sz w:val="24"/>
          <w:szCs w:val="24"/>
        </w:rPr>
        <w:tab/>
      </w:r>
      <w:sdt>
        <w:sdtPr>
          <w:rPr>
            <w:color w:val="000000"/>
            <w:sz w:val="24"/>
            <w:szCs w:val="24"/>
          </w:rPr>
          <w:id w:val="1624804312"/>
          <w14:checkbox>
            <w14:checked w14:val="0"/>
            <w14:checkedState w14:val="2612" w14:font="MS Gothic"/>
            <w14:uncheckedState w14:val="2610" w14:font="MS Gothic"/>
          </w14:checkbox>
        </w:sdtPr>
        <w:sdtEndPr/>
        <w:sdtContent>
          <w:r w:rsidR="00367288" w:rsidRPr="00B24A35">
            <w:rPr>
              <w:rFonts w:ascii="Segoe UI Symbol" w:eastAsia="MS Gothic" w:hAnsi="Segoe UI Symbol" w:cs="Segoe UI Symbol"/>
              <w:color w:val="000000"/>
              <w:sz w:val="24"/>
              <w:szCs w:val="24"/>
            </w:rPr>
            <w:t>☐</w:t>
          </w:r>
        </w:sdtContent>
      </w:sdt>
      <w:r w:rsidR="00367288" w:rsidRPr="00B24A35">
        <w:rPr>
          <w:color w:val="000000"/>
          <w:sz w:val="24"/>
          <w:szCs w:val="24"/>
        </w:rPr>
        <w:tab/>
        <w:t>Would like Title VI or other Civil Rights technical assistance</w:t>
      </w:r>
    </w:p>
    <w:p w14:paraId="5AA6E394" w14:textId="77777777" w:rsidR="00367288" w:rsidRPr="00B24A35" w:rsidRDefault="00367288" w:rsidP="00367288">
      <w:pPr>
        <w:adjustRightInd w:val="0"/>
        <w:spacing w:before="120"/>
        <w:ind w:left="720"/>
        <w:rPr>
          <w:color w:val="000000"/>
          <w:sz w:val="24"/>
          <w:szCs w:val="24"/>
        </w:rPr>
      </w:pPr>
      <w:r w:rsidRPr="00B24A35">
        <w:rPr>
          <w:rFonts w:eastAsia="MS Gothic"/>
          <w:color w:val="FF0000"/>
          <w:sz w:val="24"/>
          <w:szCs w:val="24"/>
        </w:rPr>
        <w:tab/>
      </w:r>
      <w:r w:rsidRPr="00B24A35">
        <w:rPr>
          <w:rFonts w:eastAsia="MS Gothic"/>
          <w:color w:val="FF0000"/>
          <w:sz w:val="24"/>
          <w:szCs w:val="24"/>
        </w:rPr>
        <w:tab/>
      </w:r>
    </w:p>
    <w:p w14:paraId="4F758A25" w14:textId="77777777" w:rsidR="00367288" w:rsidRPr="00B24A35" w:rsidRDefault="00367288" w:rsidP="00367288">
      <w:pPr>
        <w:adjustRightInd w:val="0"/>
        <w:spacing w:before="120"/>
        <w:rPr>
          <w:color w:val="000000"/>
          <w:sz w:val="24"/>
          <w:szCs w:val="24"/>
        </w:rPr>
      </w:pPr>
      <w:r w:rsidRPr="00B24A35">
        <w:rPr>
          <w:color w:val="000000"/>
          <w:sz w:val="24"/>
          <w:szCs w:val="24"/>
        </w:rPr>
        <w:t>Additional Notes:</w:t>
      </w:r>
    </w:p>
    <w:p w14:paraId="6B417E10" w14:textId="77777777" w:rsidR="00367288" w:rsidRPr="00B24A35" w:rsidRDefault="00367288" w:rsidP="00367288">
      <w:pPr>
        <w:adjustRightInd w:val="0"/>
        <w:rPr>
          <w:color w:val="000000"/>
          <w:sz w:val="24"/>
          <w:szCs w:val="24"/>
        </w:rPr>
      </w:pPr>
    </w:p>
    <w:p w14:paraId="4A8E16BC" w14:textId="77777777" w:rsidR="00367288" w:rsidRPr="00B24A35" w:rsidRDefault="00367288" w:rsidP="00367288">
      <w:pPr>
        <w:adjustRightInd w:val="0"/>
        <w:rPr>
          <w:color w:val="000000"/>
          <w:sz w:val="24"/>
          <w:szCs w:val="24"/>
        </w:rPr>
      </w:pPr>
    </w:p>
    <w:p w14:paraId="480B0BEE" w14:textId="77777777" w:rsidR="00367288" w:rsidRPr="00B24A35" w:rsidRDefault="00367288" w:rsidP="00367288">
      <w:pPr>
        <w:adjustRightInd w:val="0"/>
        <w:rPr>
          <w:color w:val="000000"/>
          <w:sz w:val="24"/>
          <w:szCs w:val="24"/>
        </w:rPr>
      </w:pPr>
      <w:r w:rsidRPr="00B24A35">
        <w:rPr>
          <w:color w:val="000000"/>
          <w:sz w:val="24"/>
          <w:szCs w:val="24"/>
        </w:rPr>
        <w:t xml:space="preserve">Signed by: </w:t>
      </w:r>
      <w:r w:rsidRPr="00B24A35">
        <w:rPr>
          <w:color w:val="000000"/>
          <w:sz w:val="24"/>
          <w:szCs w:val="24"/>
        </w:rPr>
        <w:tab/>
      </w:r>
    </w:p>
    <w:p w14:paraId="6AD576EF" w14:textId="77777777" w:rsidR="00367288" w:rsidRPr="00B24A35" w:rsidRDefault="00367288" w:rsidP="00367288">
      <w:pPr>
        <w:adjustRightInd w:val="0"/>
        <w:rPr>
          <w:sz w:val="24"/>
          <w:szCs w:val="24"/>
        </w:rPr>
      </w:pPr>
      <w:r w:rsidRPr="00B24A35">
        <w:rPr>
          <w:color w:val="000000"/>
          <w:sz w:val="24"/>
          <w:szCs w:val="24"/>
        </w:rPr>
        <w:t xml:space="preserve">Signed on:  </w:t>
      </w:r>
    </w:p>
    <w:p w14:paraId="6D8B144E" w14:textId="77777777" w:rsidR="00367288" w:rsidRDefault="00367288" w:rsidP="00FA386B">
      <w:pPr>
        <w:pStyle w:val="BodyText"/>
        <w:spacing w:before="3" w:line="276" w:lineRule="auto"/>
        <w:rPr>
          <w:b/>
          <w:bCs/>
          <w:sz w:val="40"/>
          <w:szCs w:val="40"/>
        </w:rPr>
      </w:pPr>
    </w:p>
    <w:p w14:paraId="525374C4" w14:textId="77777777" w:rsidR="00367288" w:rsidRDefault="00367288" w:rsidP="00FA386B">
      <w:pPr>
        <w:pStyle w:val="BodyText"/>
        <w:spacing w:before="3" w:line="276" w:lineRule="auto"/>
        <w:rPr>
          <w:b/>
          <w:bCs/>
          <w:sz w:val="40"/>
          <w:szCs w:val="40"/>
        </w:rPr>
      </w:pPr>
    </w:p>
    <w:p w14:paraId="69A4746F" w14:textId="77777777" w:rsidR="00367288" w:rsidRDefault="00367288" w:rsidP="00FA386B">
      <w:pPr>
        <w:pStyle w:val="BodyText"/>
        <w:spacing w:before="3" w:line="276" w:lineRule="auto"/>
        <w:rPr>
          <w:b/>
          <w:bCs/>
          <w:sz w:val="40"/>
          <w:szCs w:val="40"/>
        </w:rPr>
      </w:pPr>
    </w:p>
    <w:p w14:paraId="416689B8" w14:textId="77777777" w:rsidR="00367288" w:rsidRDefault="00367288" w:rsidP="00FA386B">
      <w:pPr>
        <w:pStyle w:val="BodyText"/>
        <w:spacing w:before="3" w:line="276" w:lineRule="auto"/>
        <w:rPr>
          <w:b/>
          <w:bCs/>
          <w:sz w:val="40"/>
          <w:szCs w:val="40"/>
        </w:rPr>
      </w:pPr>
    </w:p>
    <w:p w14:paraId="395A3CB7" w14:textId="77777777" w:rsidR="00367288" w:rsidRDefault="00367288" w:rsidP="00FA386B">
      <w:pPr>
        <w:pStyle w:val="BodyText"/>
        <w:spacing w:before="3" w:line="276" w:lineRule="auto"/>
        <w:rPr>
          <w:b/>
          <w:bCs/>
          <w:sz w:val="40"/>
          <w:szCs w:val="40"/>
        </w:rPr>
      </w:pPr>
    </w:p>
    <w:p w14:paraId="5EE192D6" w14:textId="77777777" w:rsidR="00367288" w:rsidRDefault="00367288" w:rsidP="00FA386B">
      <w:pPr>
        <w:pStyle w:val="BodyText"/>
        <w:spacing w:before="3" w:line="276" w:lineRule="auto"/>
        <w:rPr>
          <w:b/>
          <w:bCs/>
          <w:sz w:val="40"/>
          <w:szCs w:val="40"/>
        </w:rPr>
      </w:pPr>
    </w:p>
    <w:p w14:paraId="1E38C467" w14:textId="77777777" w:rsidR="00367288" w:rsidRDefault="00367288" w:rsidP="00FA386B">
      <w:pPr>
        <w:pStyle w:val="BodyText"/>
        <w:spacing w:before="3" w:line="276" w:lineRule="auto"/>
        <w:rPr>
          <w:b/>
          <w:bCs/>
          <w:sz w:val="40"/>
          <w:szCs w:val="40"/>
        </w:rPr>
      </w:pPr>
    </w:p>
    <w:p w14:paraId="031AC573" w14:textId="77777777" w:rsidR="00367288" w:rsidRDefault="00367288" w:rsidP="00FA386B">
      <w:pPr>
        <w:pStyle w:val="BodyText"/>
        <w:spacing w:before="3" w:line="276" w:lineRule="auto"/>
        <w:rPr>
          <w:b/>
          <w:bCs/>
          <w:sz w:val="40"/>
          <w:szCs w:val="40"/>
        </w:rPr>
      </w:pPr>
    </w:p>
    <w:p w14:paraId="1622580F" w14:textId="77777777" w:rsidR="00367288" w:rsidRDefault="00367288" w:rsidP="00FA386B">
      <w:pPr>
        <w:pStyle w:val="BodyText"/>
        <w:spacing w:before="3" w:line="276" w:lineRule="auto"/>
        <w:rPr>
          <w:b/>
          <w:bCs/>
          <w:sz w:val="40"/>
          <w:szCs w:val="40"/>
        </w:rPr>
      </w:pPr>
    </w:p>
    <w:p w14:paraId="0FB50704" w14:textId="77777777" w:rsidR="00367288" w:rsidRDefault="00367288" w:rsidP="00FA386B">
      <w:pPr>
        <w:pStyle w:val="BodyText"/>
        <w:spacing w:before="3" w:line="276" w:lineRule="auto"/>
        <w:rPr>
          <w:b/>
          <w:bCs/>
          <w:sz w:val="40"/>
          <w:szCs w:val="40"/>
        </w:rPr>
      </w:pPr>
    </w:p>
    <w:p w14:paraId="1F6C16AD" w14:textId="77777777" w:rsidR="00367288" w:rsidRDefault="00367288" w:rsidP="00FA386B">
      <w:pPr>
        <w:pStyle w:val="BodyText"/>
        <w:spacing w:before="3" w:line="276" w:lineRule="auto"/>
        <w:rPr>
          <w:b/>
          <w:bCs/>
          <w:sz w:val="40"/>
          <w:szCs w:val="40"/>
        </w:rPr>
      </w:pPr>
    </w:p>
    <w:p w14:paraId="16220625" w14:textId="77777777" w:rsidR="00367288" w:rsidRDefault="00367288" w:rsidP="00FA386B">
      <w:pPr>
        <w:pStyle w:val="BodyText"/>
        <w:spacing w:before="3" w:line="276" w:lineRule="auto"/>
        <w:rPr>
          <w:b/>
          <w:bCs/>
          <w:sz w:val="40"/>
          <w:szCs w:val="40"/>
        </w:rPr>
      </w:pPr>
    </w:p>
    <w:p w14:paraId="22903DDC" w14:textId="77777777" w:rsidR="00367288" w:rsidRDefault="00367288" w:rsidP="00FA386B">
      <w:pPr>
        <w:pStyle w:val="BodyText"/>
        <w:spacing w:before="3" w:line="276" w:lineRule="auto"/>
        <w:rPr>
          <w:b/>
          <w:bCs/>
          <w:sz w:val="40"/>
          <w:szCs w:val="40"/>
        </w:rPr>
      </w:pPr>
    </w:p>
    <w:p w14:paraId="67E4E1A0" w14:textId="77777777" w:rsidR="00367288" w:rsidRDefault="00367288" w:rsidP="00FA386B">
      <w:pPr>
        <w:pStyle w:val="BodyText"/>
        <w:spacing w:before="3" w:line="276" w:lineRule="auto"/>
        <w:rPr>
          <w:b/>
          <w:bCs/>
          <w:sz w:val="40"/>
          <w:szCs w:val="40"/>
        </w:rPr>
      </w:pPr>
    </w:p>
    <w:p w14:paraId="5F6A8F37" w14:textId="77777777" w:rsidR="00367288" w:rsidRDefault="00367288" w:rsidP="00FA386B">
      <w:pPr>
        <w:pStyle w:val="BodyText"/>
        <w:spacing w:before="3" w:line="276" w:lineRule="auto"/>
        <w:rPr>
          <w:b/>
          <w:bCs/>
          <w:sz w:val="40"/>
          <w:szCs w:val="40"/>
        </w:rPr>
      </w:pPr>
    </w:p>
    <w:p w14:paraId="5A5D4D62" w14:textId="77777777" w:rsidR="00367288" w:rsidRDefault="00367288" w:rsidP="00FA386B">
      <w:pPr>
        <w:pStyle w:val="BodyText"/>
        <w:spacing w:before="3" w:line="276" w:lineRule="auto"/>
        <w:rPr>
          <w:b/>
          <w:bCs/>
          <w:sz w:val="40"/>
          <w:szCs w:val="40"/>
        </w:rPr>
      </w:pPr>
    </w:p>
    <w:p w14:paraId="53890F78" w14:textId="77777777" w:rsidR="00367288" w:rsidRDefault="00367288" w:rsidP="00FA386B">
      <w:pPr>
        <w:pStyle w:val="BodyText"/>
        <w:spacing w:before="3" w:line="276" w:lineRule="auto"/>
        <w:rPr>
          <w:b/>
          <w:bCs/>
          <w:sz w:val="40"/>
          <w:szCs w:val="40"/>
        </w:rPr>
      </w:pPr>
    </w:p>
    <w:p w14:paraId="04505174" w14:textId="77777777" w:rsidR="00367288" w:rsidRDefault="00367288" w:rsidP="00FA386B">
      <w:pPr>
        <w:pStyle w:val="BodyText"/>
        <w:spacing w:before="3" w:line="276" w:lineRule="auto"/>
        <w:rPr>
          <w:b/>
          <w:bCs/>
          <w:sz w:val="40"/>
          <w:szCs w:val="40"/>
        </w:rPr>
      </w:pPr>
    </w:p>
    <w:p w14:paraId="0804707B" w14:textId="77777777" w:rsidR="00367288" w:rsidRDefault="00367288" w:rsidP="00FA386B">
      <w:pPr>
        <w:pStyle w:val="BodyText"/>
        <w:spacing w:before="3" w:line="276" w:lineRule="auto"/>
        <w:rPr>
          <w:b/>
          <w:bCs/>
          <w:sz w:val="40"/>
          <w:szCs w:val="40"/>
        </w:rPr>
      </w:pPr>
    </w:p>
    <w:p w14:paraId="28A82ABD" w14:textId="77777777" w:rsidR="00367288" w:rsidRPr="00367288" w:rsidRDefault="00367288" w:rsidP="00367288">
      <w:pPr>
        <w:widowControl/>
        <w:autoSpaceDE/>
        <w:autoSpaceDN/>
        <w:jc w:val="center"/>
        <w:rPr>
          <w:rFonts w:eastAsia="Calibri"/>
          <w:b/>
          <w:sz w:val="52"/>
          <w:szCs w:val="52"/>
        </w:rPr>
      </w:pPr>
      <w:r w:rsidRPr="00367288">
        <w:rPr>
          <w:rFonts w:eastAsia="Calibri"/>
          <w:b/>
          <w:sz w:val="52"/>
          <w:szCs w:val="52"/>
        </w:rPr>
        <w:lastRenderedPageBreak/>
        <w:t>SUB-RECIPIENT TITLE VI COMPLIANCE ASSESSMENT TOOL</w:t>
      </w:r>
    </w:p>
    <w:p w14:paraId="567C6A61" w14:textId="77777777" w:rsidR="00367288" w:rsidRPr="00367288" w:rsidRDefault="00367288" w:rsidP="00367288">
      <w:pPr>
        <w:widowControl/>
        <w:autoSpaceDE/>
        <w:autoSpaceDN/>
        <w:rPr>
          <w:rFonts w:eastAsia="Calibri"/>
          <w:b/>
          <w:sz w:val="24"/>
          <w:szCs w:val="24"/>
        </w:rPr>
      </w:pPr>
    </w:p>
    <w:p w14:paraId="7E09DD48" w14:textId="77777777" w:rsidR="00367288" w:rsidRPr="00367288" w:rsidRDefault="00367288" w:rsidP="00367288">
      <w:pPr>
        <w:widowControl/>
        <w:autoSpaceDE/>
        <w:autoSpaceDN/>
        <w:rPr>
          <w:rFonts w:eastAsia="Calibri"/>
          <w:b/>
          <w:sz w:val="24"/>
          <w:szCs w:val="24"/>
        </w:rPr>
      </w:pPr>
    </w:p>
    <w:p w14:paraId="5B7B0F63" w14:textId="77777777" w:rsidR="00367288" w:rsidRPr="00367288" w:rsidRDefault="00367288" w:rsidP="00367288">
      <w:pPr>
        <w:widowControl/>
        <w:autoSpaceDE/>
        <w:autoSpaceDN/>
        <w:rPr>
          <w:rFonts w:eastAsia="Calibri"/>
          <w:sz w:val="24"/>
          <w:szCs w:val="24"/>
        </w:rPr>
      </w:pPr>
      <w:r w:rsidRPr="00367288">
        <w:rPr>
          <w:rFonts w:eastAsia="Calibri"/>
          <w:sz w:val="24"/>
          <w:szCs w:val="24"/>
        </w:rPr>
        <w:t>23 Code of Federal Regulations (CFR) Part 200.9 (b)(7) requires that the Maine Department of Transportation (MaineDOT) conduct periodic reviews of cities, planning agencies and other recipients of federal-aid highway funds, including local public agencies, to ensure that they are complying with Title VI of the Civil Rights Act of 1964. Title VI states that “no person in the United States shall be excluded from participation, denied the benefits of, or be subjected to discrimination in any Federally funded program, policy or activity on the basis of race, color or national origin.”</w:t>
      </w:r>
    </w:p>
    <w:p w14:paraId="1B0A291A" w14:textId="77777777" w:rsidR="00367288" w:rsidRPr="00367288" w:rsidRDefault="00367288" w:rsidP="00367288">
      <w:pPr>
        <w:widowControl/>
        <w:autoSpaceDE/>
        <w:autoSpaceDN/>
        <w:rPr>
          <w:rFonts w:eastAsia="Calibri"/>
          <w:sz w:val="24"/>
          <w:szCs w:val="24"/>
        </w:rPr>
      </w:pPr>
    </w:p>
    <w:p w14:paraId="6FD77FA4" w14:textId="77777777" w:rsidR="00367288" w:rsidRPr="00367288" w:rsidRDefault="00367288" w:rsidP="00367288">
      <w:pPr>
        <w:widowControl/>
        <w:autoSpaceDE/>
        <w:autoSpaceDN/>
        <w:rPr>
          <w:rFonts w:eastAsia="Calibri"/>
          <w:sz w:val="24"/>
          <w:szCs w:val="24"/>
        </w:rPr>
      </w:pPr>
      <w:r w:rsidRPr="00367288">
        <w:rPr>
          <w:rFonts w:eastAsia="Calibri"/>
          <w:sz w:val="24"/>
          <w:szCs w:val="24"/>
        </w:rPr>
        <w:t>MaineDOT has developed this assessment as a means of determining sub-recipient compliance; helping sub-recipients understand their Title VI responsibilities; and assisting MaineDOT in planning future training and technical assistance.</w:t>
      </w:r>
    </w:p>
    <w:p w14:paraId="3948B56F" w14:textId="77777777" w:rsidR="00367288" w:rsidRPr="00367288" w:rsidRDefault="00367288" w:rsidP="00367288">
      <w:pPr>
        <w:widowControl/>
        <w:autoSpaceDE/>
        <w:autoSpaceDN/>
        <w:rPr>
          <w:rFonts w:eastAsia="Calibri"/>
          <w:sz w:val="24"/>
          <w:szCs w:val="24"/>
        </w:rPr>
      </w:pPr>
    </w:p>
    <w:p w14:paraId="35652ABB" w14:textId="044FFF0F" w:rsidR="00367288" w:rsidRPr="00367288" w:rsidRDefault="00367288" w:rsidP="00367288">
      <w:pPr>
        <w:widowControl/>
        <w:autoSpaceDE/>
        <w:autoSpaceDN/>
        <w:rPr>
          <w:rFonts w:eastAsia="Calibri"/>
          <w:sz w:val="24"/>
          <w:szCs w:val="24"/>
          <w:u w:val="single"/>
        </w:rPr>
      </w:pPr>
      <w:r w:rsidRPr="00367288">
        <w:rPr>
          <w:rFonts w:eastAsia="Calibri"/>
          <w:sz w:val="24"/>
          <w:szCs w:val="24"/>
        </w:rPr>
        <w:t>This assessment is part of MaineDOT’s Title VI review process and has been designed to take only a few minutes of your time. Please fax (207-624-3021) or mail (16 State House Station, Augusta, ME 04333-0016) the completed questionnaire with attachments to: Sherry Tompkins, Director of Civil Rights, no later than:</w:t>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00F61CB7">
        <w:rPr>
          <w:rFonts w:eastAsia="Calibri"/>
          <w:sz w:val="24"/>
          <w:szCs w:val="24"/>
          <w:u w:val="single"/>
        </w:rPr>
        <w:tab/>
      </w:r>
      <w:r w:rsidR="00F61CB7">
        <w:rPr>
          <w:rFonts w:eastAsia="Calibri"/>
          <w:sz w:val="24"/>
          <w:szCs w:val="24"/>
          <w:u w:val="single"/>
        </w:rPr>
        <w:tab/>
      </w:r>
      <w:r w:rsidR="00F61CB7">
        <w:rPr>
          <w:rFonts w:eastAsia="Calibri"/>
          <w:sz w:val="24"/>
          <w:szCs w:val="24"/>
          <w:u w:val="single"/>
        </w:rPr>
        <w:tab/>
      </w:r>
    </w:p>
    <w:p w14:paraId="052525BF" w14:textId="77777777" w:rsidR="00367288" w:rsidRPr="00367288" w:rsidRDefault="00367288" w:rsidP="00367288">
      <w:pPr>
        <w:widowControl/>
        <w:autoSpaceDE/>
        <w:autoSpaceDN/>
        <w:rPr>
          <w:rFonts w:eastAsia="Calibri"/>
          <w:sz w:val="24"/>
          <w:szCs w:val="24"/>
        </w:rPr>
      </w:pPr>
    </w:p>
    <w:p w14:paraId="7D25D3BE" w14:textId="77777777" w:rsidR="00367288" w:rsidRPr="00367288" w:rsidRDefault="00367288" w:rsidP="00367288">
      <w:pPr>
        <w:widowControl/>
        <w:autoSpaceDE/>
        <w:autoSpaceDN/>
        <w:rPr>
          <w:rFonts w:eastAsia="Calibri"/>
          <w:sz w:val="24"/>
          <w:szCs w:val="24"/>
        </w:rPr>
      </w:pPr>
      <w:r w:rsidRPr="00367288">
        <w:rPr>
          <w:rFonts w:eastAsia="Calibri"/>
          <w:sz w:val="24"/>
          <w:szCs w:val="24"/>
        </w:rPr>
        <w:t xml:space="preserve">Questions or concerns may be emailed to: </w:t>
      </w:r>
      <w:hyperlink r:id="rId79" w:history="1">
        <w:r w:rsidRPr="00367288">
          <w:rPr>
            <w:rFonts w:eastAsia="Calibri"/>
            <w:color w:val="0563C1"/>
            <w:sz w:val="24"/>
            <w:szCs w:val="24"/>
            <w:u w:val="single"/>
          </w:rPr>
          <w:t>sherry.tompkins@maine.gov</w:t>
        </w:r>
      </w:hyperlink>
      <w:r w:rsidRPr="00367288">
        <w:rPr>
          <w:rFonts w:eastAsia="Calibri"/>
          <w:sz w:val="24"/>
          <w:szCs w:val="24"/>
        </w:rPr>
        <w:t xml:space="preserve"> or </w:t>
      </w:r>
      <w:hyperlink r:id="rId80" w:history="1">
        <w:r w:rsidRPr="00367288">
          <w:rPr>
            <w:rFonts w:eastAsia="Calibri"/>
            <w:color w:val="0563C1"/>
            <w:sz w:val="24"/>
            <w:szCs w:val="24"/>
            <w:u w:val="single"/>
          </w:rPr>
          <w:t>mary.bryant@maine.gov</w:t>
        </w:r>
      </w:hyperlink>
      <w:r w:rsidRPr="00367288">
        <w:rPr>
          <w:rFonts w:eastAsia="Calibri"/>
          <w:sz w:val="24"/>
          <w:szCs w:val="24"/>
        </w:rPr>
        <w:t xml:space="preserve"> you may reach Sherry by phone at 207-624-3066 and Mary at 207-624-3056.  TTY users dial Maine Relay 711</w:t>
      </w:r>
    </w:p>
    <w:p w14:paraId="2F392B8B" w14:textId="77777777" w:rsidR="00367288" w:rsidRPr="00367288" w:rsidRDefault="00367288" w:rsidP="00367288">
      <w:pPr>
        <w:widowControl/>
        <w:autoSpaceDE/>
        <w:autoSpaceDN/>
        <w:rPr>
          <w:rFonts w:eastAsia="Calibri"/>
          <w:sz w:val="24"/>
          <w:szCs w:val="24"/>
        </w:rPr>
      </w:pPr>
    </w:p>
    <w:p w14:paraId="3F482F5D" w14:textId="77777777" w:rsidR="00367288" w:rsidRPr="00367288" w:rsidRDefault="00367288" w:rsidP="00367288">
      <w:pPr>
        <w:widowControl/>
        <w:pBdr>
          <w:top w:val="single" w:sz="12" w:space="1" w:color="auto"/>
          <w:bottom w:val="single" w:sz="12" w:space="1" w:color="auto"/>
        </w:pBdr>
        <w:autoSpaceDE/>
        <w:autoSpaceDN/>
        <w:jc w:val="center"/>
        <w:rPr>
          <w:rFonts w:eastAsia="Calibri"/>
          <w:b/>
          <w:sz w:val="24"/>
          <w:szCs w:val="24"/>
        </w:rPr>
      </w:pPr>
      <w:r w:rsidRPr="00367288">
        <w:rPr>
          <w:rFonts w:eastAsia="Calibri"/>
          <w:b/>
          <w:sz w:val="24"/>
          <w:szCs w:val="24"/>
        </w:rPr>
        <w:t>Baseline Questionnaire</w:t>
      </w:r>
    </w:p>
    <w:p w14:paraId="4F4DE1A5" w14:textId="77777777" w:rsidR="00367288" w:rsidRPr="00367288" w:rsidRDefault="00367288" w:rsidP="00367288">
      <w:pPr>
        <w:widowControl/>
        <w:autoSpaceDE/>
        <w:autoSpaceDN/>
        <w:jc w:val="center"/>
        <w:rPr>
          <w:rFonts w:eastAsia="Calibri"/>
          <w:sz w:val="24"/>
          <w:szCs w:val="24"/>
        </w:rPr>
      </w:pPr>
    </w:p>
    <w:p w14:paraId="79D64F21"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Name of your Agency: ______________________________________________</w:t>
      </w:r>
    </w:p>
    <w:p w14:paraId="2DA69D2D" w14:textId="77777777" w:rsidR="00367288" w:rsidRPr="00367288" w:rsidRDefault="00367288" w:rsidP="00367288">
      <w:pPr>
        <w:widowControl/>
        <w:autoSpaceDE/>
        <w:autoSpaceDN/>
        <w:ind w:left="720"/>
        <w:rPr>
          <w:rFonts w:eastAsia="Calibri"/>
          <w:sz w:val="24"/>
          <w:szCs w:val="24"/>
        </w:rPr>
      </w:pPr>
    </w:p>
    <w:p w14:paraId="6BE8884F" w14:textId="77777777" w:rsidR="00367288" w:rsidRPr="00367288" w:rsidRDefault="00367288" w:rsidP="00367288">
      <w:pPr>
        <w:widowControl/>
        <w:autoSpaceDE/>
        <w:autoSpaceDN/>
        <w:ind w:left="720"/>
        <w:rPr>
          <w:rFonts w:eastAsia="Calibri"/>
          <w:sz w:val="24"/>
          <w:szCs w:val="24"/>
        </w:rPr>
      </w:pPr>
    </w:p>
    <w:p w14:paraId="52C22B0B"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Physical Address of Agency: </w:t>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p>
    <w:p w14:paraId="7DFA3802" w14:textId="77777777" w:rsidR="00367288" w:rsidRPr="00367288" w:rsidRDefault="00367288" w:rsidP="00367288">
      <w:pPr>
        <w:widowControl/>
        <w:autoSpaceDE/>
        <w:autoSpaceDN/>
        <w:ind w:left="720"/>
        <w:rPr>
          <w:rFonts w:eastAsia="Calibri"/>
          <w:sz w:val="24"/>
          <w:szCs w:val="24"/>
          <w:u w:val="single"/>
        </w:rPr>
      </w:pPr>
    </w:p>
    <w:p w14:paraId="03439DF7"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u w:val="single"/>
        </w:rPr>
        <w:t>________________________________________________________________</w:t>
      </w:r>
    </w:p>
    <w:p w14:paraId="540FBC4F" w14:textId="77777777" w:rsidR="00367288" w:rsidRPr="00367288" w:rsidRDefault="00367288" w:rsidP="00367288">
      <w:pPr>
        <w:widowControl/>
        <w:autoSpaceDE/>
        <w:autoSpaceDN/>
        <w:rPr>
          <w:rFonts w:eastAsia="Calibri"/>
          <w:sz w:val="24"/>
          <w:szCs w:val="24"/>
          <w:u w:val="single"/>
        </w:rPr>
      </w:pPr>
    </w:p>
    <w:p w14:paraId="7AB809A6" w14:textId="77777777" w:rsidR="00367288" w:rsidRPr="00367288" w:rsidRDefault="00367288" w:rsidP="00367288">
      <w:pPr>
        <w:widowControl/>
        <w:autoSpaceDE/>
        <w:autoSpaceDN/>
        <w:ind w:left="720"/>
        <w:rPr>
          <w:rFonts w:eastAsia="Calibri"/>
          <w:sz w:val="24"/>
          <w:szCs w:val="24"/>
        </w:rPr>
      </w:pPr>
    </w:p>
    <w:p w14:paraId="01572C2E"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Website Address of Agency: </w:t>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r w:rsidRPr="00367288">
        <w:rPr>
          <w:rFonts w:eastAsia="Calibri"/>
          <w:sz w:val="24"/>
          <w:szCs w:val="24"/>
          <w:u w:val="single"/>
        </w:rPr>
        <w:tab/>
      </w:r>
    </w:p>
    <w:p w14:paraId="08469264" w14:textId="77777777" w:rsidR="00367288" w:rsidRPr="00367288" w:rsidRDefault="00367288" w:rsidP="00367288">
      <w:pPr>
        <w:widowControl/>
        <w:autoSpaceDE/>
        <w:autoSpaceDN/>
        <w:ind w:left="720"/>
        <w:rPr>
          <w:rFonts w:eastAsia="Calibri"/>
          <w:sz w:val="24"/>
          <w:szCs w:val="24"/>
        </w:rPr>
      </w:pPr>
    </w:p>
    <w:p w14:paraId="166ACA38"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Number of full-time and part-time employees:</w:t>
      </w:r>
      <w:r w:rsidRPr="00367288">
        <w:rPr>
          <w:rFonts w:eastAsia="Calibri"/>
          <w:sz w:val="24"/>
          <w:szCs w:val="24"/>
        </w:rPr>
        <w:tab/>
        <w:t>F/T________</w:t>
      </w:r>
      <w:r w:rsidRPr="00367288">
        <w:rPr>
          <w:rFonts w:eastAsia="Calibri"/>
          <w:sz w:val="24"/>
          <w:szCs w:val="24"/>
        </w:rPr>
        <w:tab/>
      </w:r>
      <w:r w:rsidRPr="00367288">
        <w:rPr>
          <w:rFonts w:eastAsia="Calibri"/>
          <w:sz w:val="24"/>
          <w:szCs w:val="24"/>
        </w:rPr>
        <w:tab/>
        <w:t>P/T_______</w:t>
      </w:r>
    </w:p>
    <w:p w14:paraId="19DC74B1" w14:textId="77777777" w:rsidR="00367288" w:rsidRPr="00367288" w:rsidRDefault="00367288" w:rsidP="00367288">
      <w:pPr>
        <w:widowControl/>
        <w:autoSpaceDE/>
        <w:autoSpaceDN/>
        <w:ind w:left="720"/>
        <w:rPr>
          <w:rFonts w:eastAsia="Calibri"/>
          <w:sz w:val="24"/>
          <w:szCs w:val="24"/>
        </w:rPr>
      </w:pPr>
    </w:p>
    <w:p w14:paraId="397557D2"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Has your agency provided written Title VI Assurances to MaineDOT?  If not, please attach a copy.  _____________________________________________</w:t>
      </w:r>
    </w:p>
    <w:p w14:paraId="65B6E73F" w14:textId="77777777" w:rsidR="00367288" w:rsidRPr="00367288" w:rsidRDefault="00367288" w:rsidP="00367288">
      <w:pPr>
        <w:widowControl/>
        <w:autoSpaceDE/>
        <w:autoSpaceDN/>
        <w:ind w:left="720"/>
        <w:rPr>
          <w:rFonts w:eastAsia="Calibri"/>
          <w:sz w:val="24"/>
          <w:szCs w:val="24"/>
        </w:rPr>
      </w:pPr>
    </w:p>
    <w:p w14:paraId="34D236DA"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Does your agency physically include the Civil Right Special Provisions (FHWA-Form 1273) in all contracts and ensure that they are included in all sub-contracts, including third-tier contracts? _________________________________________</w:t>
      </w:r>
    </w:p>
    <w:p w14:paraId="7F8F104C" w14:textId="77777777" w:rsidR="00367288" w:rsidRPr="00367288" w:rsidRDefault="00367288" w:rsidP="00367288">
      <w:pPr>
        <w:widowControl/>
        <w:autoSpaceDE/>
        <w:autoSpaceDN/>
        <w:ind w:left="720"/>
        <w:rPr>
          <w:rFonts w:eastAsia="Calibri"/>
          <w:sz w:val="24"/>
          <w:szCs w:val="24"/>
        </w:rPr>
      </w:pPr>
    </w:p>
    <w:p w14:paraId="2E714246"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Who is the Title VI contact person for your agency? _______________________</w:t>
      </w:r>
    </w:p>
    <w:p w14:paraId="4A084B46" w14:textId="77777777" w:rsidR="00367288" w:rsidRPr="00367288" w:rsidRDefault="00367288" w:rsidP="00367288">
      <w:pPr>
        <w:widowControl/>
        <w:autoSpaceDE/>
        <w:autoSpaceDN/>
        <w:ind w:left="720"/>
        <w:rPr>
          <w:rFonts w:eastAsia="Calibri"/>
          <w:sz w:val="24"/>
          <w:szCs w:val="24"/>
        </w:rPr>
      </w:pPr>
    </w:p>
    <w:p w14:paraId="3B3CA016"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 xml:space="preserve"> ________________________________________________________________</w:t>
      </w:r>
    </w:p>
    <w:p w14:paraId="1FD635CD" w14:textId="77777777" w:rsidR="00367288" w:rsidRPr="00367288" w:rsidRDefault="00367288" w:rsidP="00367288">
      <w:pPr>
        <w:widowControl/>
        <w:autoSpaceDE/>
        <w:autoSpaceDN/>
        <w:ind w:left="720"/>
        <w:rPr>
          <w:rFonts w:eastAsia="Calibri"/>
          <w:sz w:val="24"/>
          <w:szCs w:val="24"/>
        </w:rPr>
      </w:pPr>
    </w:p>
    <w:p w14:paraId="77DAA9B9"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Does this person accept complaints from the public? ____________ If not, who does? __________________________________________________________. </w:t>
      </w:r>
    </w:p>
    <w:p w14:paraId="1AAE1D83" w14:textId="77777777" w:rsidR="00367288" w:rsidRPr="00367288" w:rsidRDefault="00367288" w:rsidP="00367288">
      <w:pPr>
        <w:widowControl/>
        <w:autoSpaceDE/>
        <w:autoSpaceDN/>
        <w:ind w:left="720"/>
        <w:rPr>
          <w:rFonts w:eastAsia="Calibri"/>
          <w:sz w:val="24"/>
          <w:szCs w:val="24"/>
        </w:rPr>
      </w:pPr>
    </w:p>
    <w:p w14:paraId="24AEF572"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 xml:space="preserve">Please include title, email and telephone number for each person listed. </w:t>
      </w:r>
    </w:p>
    <w:p w14:paraId="670ADB7F" w14:textId="77777777" w:rsidR="00367288" w:rsidRPr="00367288" w:rsidRDefault="00367288" w:rsidP="00367288">
      <w:pPr>
        <w:widowControl/>
        <w:autoSpaceDE/>
        <w:autoSpaceDN/>
        <w:ind w:left="720"/>
        <w:rPr>
          <w:rFonts w:eastAsia="Calibri"/>
          <w:sz w:val="24"/>
          <w:szCs w:val="24"/>
        </w:rPr>
      </w:pPr>
    </w:p>
    <w:p w14:paraId="2693831C"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________________________________________________________________</w:t>
      </w:r>
    </w:p>
    <w:p w14:paraId="04199933" w14:textId="77777777" w:rsidR="00367288" w:rsidRPr="00367288" w:rsidRDefault="00367288" w:rsidP="00367288">
      <w:pPr>
        <w:widowControl/>
        <w:autoSpaceDE/>
        <w:autoSpaceDN/>
        <w:ind w:left="720"/>
        <w:rPr>
          <w:rFonts w:eastAsia="Calibri"/>
          <w:sz w:val="24"/>
          <w:szCs w:val="24"/>
        </w:rPr>
      </w:pPr>
    </w:p>
    <w:p w14:paraId="6516ECB4"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________________________________________________________________</w:t>
      </w:r>
    </w:p>
    <w:p w14:paraId="3B83918E" w14:textId="77777777" w:rsidR="00367288" w:rsidRPr="00367288" w:rsidRDefault="00367288" w:rsidP="00367288">
      <w:pPr>
        <w:widowControl/>
        <w:autoSpaceDE/>
        <w:autoSpaceDN/>
        <w:ind w:left="720"/>
        <w:rPr>
          <w:rFonts w:eastAsia="Calibri"/>
          <w:sz w:val="24"/>
          <w:szCs w:val="24"/>
        </w:rPr>
      </w:pPr>
    </w:p>
    <w:p w14:paraId="4173B819"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________________________________________________________________</w:t>
      </w:r>
    </w:p>
    <w:p w14:paraId="0F6A63D0" w14:textId="77777777" w:rsidR="00367288" w:rsidRPr="00367288" w:rsidRDefault="00367288" w:rsidP="00367288">
      <w:pPr>
        <w:widowControl/>
        <w:autoSpaceDE/>
        <w:autoSpaceDN/>
        <w:ind w:left="720"/>
        <w:rPr>
          <w:rFonts w:eastAsia="Calibri"/>
          <w:sz w:val="24"/>
          <w:szCs w:val="24"/>
        </w:rPr>
      </w:pPr>
    </w:p>
    <w:p w14:paraId="7F83D609" w14:textId="77777777" w:rsidR="00367288" w:rsidRPr="00367288" w:rsidRDefault="00367288" w:rsidP="00367288">
      <w:pPr>
        <w:widowControl/>
        <w:autoSpaceDE/>
        <w:autoSpaceDN/>
        <w:ind w:left="720"/>
        <w:rPr>
          <w:rFonts w:eastAsia="Calibri"/>
          <w:sz w:val="24"/>
          <w:szCs w:val="24"/>
        </w:rPr>
      </w:pPr>
    </w:p>
    <w:p w14:paraId="7FB70F4D"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In the past three years, has your agency been named in a discrimination complaint or lawsuit? ___________________________. If so, when and what was the nature of the complaint or lawsuit and the outcome. ________________</w:t>
      </w:r>
    </w:p>
    <w:p w14:paraId="2CD2FCE0" w14:textId="77777777" w:rsidR="00367288" w:rsidRPr="00367288" w:rsidRDefault="00367288" w:rsidP="00367288">
      <w:pPr>
        <w:widowControl/>
        <w:autoSpaceDE/>
        <w:autoSpaceDN/>
        <w:ind w:left="720"/>
        <w:rPr>
          <w:rFonts w:eastAsia="Calibri"/>
          <w:sz w:val="24"/>
          <w:szCs w:val="24"/>
        </w:rPr>
      </w:pPr>
    </w:p>
    <w:p w14:paraId="353BF99D"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 xml:space="preserve"> ________________________________________________________________</w:t>
      </w:r>
    </w:p>
    <w:p w14:paraId="58E3C683" w14:textId="77777777" w:rsidR="00367288" w:rsidRPr="00367288" w:rsidRDefault="00367288" w:rsidP="00367288">
      <w:pPr>
        <w:widowControl/>
        <w:autoSpaceDE/>
        <w:autoSpaceDN/>
        <w:ind w:left="720"/>
        <w:rPr>
          <w:rFonts w:eastAsia="Calibri"/>
          <w:sz w:val="24"/>
          <w:szCs w:val="24"/>
        </w:rPr>
      </w:pPr>
    </w:p>
    <w:p w14:paraId="35437E8F"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________________________________________________________________</w:t>
      </w:r>
    </w:p>
    <w:p w14:paraId="795B0E29" w14:textId="77777777" w:rsidR="00367288" w:rsidRPr="00367288" w:rsidRDefault="00367288" w:rsidP="00367288">
      <w:pPr>
        <w:widowControl/>
        <w:autoSpaceDE/>
        <w:autoSpaceDN/>
        <w:ind w:left="720"/>
        <w:rPr>
          <w:rFonts w:eastAsia="Calibri"/>
          <w:sz w:val="24"/>
          <w:szCs w:val="24"/>
        </w:rPr>
      </w:pPr>
    </w:p>
    <w:p w14:paraId="353B2F69"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Does your agency have a written discrimination complaint process?  If so, please attach a copy. _____________________________________ </w:t>
      </w:r>
    </w:p>
    <w:p w14:paraId="3A969401" w14:textId="77777777" w:rsidR="00367288" w:rsidRPr="00367288" w:rsidRDefault="00367288" w:rsidP="00367288">
      <w:pPr>
        <w:widowControl/>
        <w:autoSpaceDE/>
        <w:autoSpaceDN/>
        <w:ind w:left="720"/>
        <w:rPr>
          <w:rFonts w:eastAsia="Calibri"/>
          <w:sz w:val="24"/>
          <w:szCs w:val="24"/>
        </w:rPr>
      </w:pPr>
    </w:p>
    <w:p w14:paraId="3DB8C16E"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Has your agency made the public aware of the right to file a complaint? _______ If so, by what mechanism _______________________________. Please attach a copy. </w:t>
      </w:r>
    </w:p>
    <w:p w14:paraId="73E17558" w14:textId="77777777" w:rsidR="00367288" w:rsidRPr="00367288" w:rsidRDefault="00367288" w:rsidP="00367288">
      <w:pPr>
        <w:widowControl/>
        <w:autoSpaceDE/>
        <w:autoSpaceDN/>
        <w:ind w:left="720"/>
        <w:rPr>
          <w:rFonts w:eastAsia="Calibri"/>
          <w:sz w:val="24"/>
          <w:szCs w:val="24"/>
        </w:rPr>
      </w:pPr>
    </w:p>
    <w:p w14:paraId="2B5FAFC0"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Does your agency provide free translation services for persons with Limited English Proficiency (LEP)? _________. Please explain ____________________</w:t>
      </w:r>
    </w:p>
    <w:p w14:paraId="10E6191E" w14:textId="77777777" w:rsidR="00367288" w:rsidRPr="00367288" w:rsidRDefault="00367288" w:rsidP="00367288">
      <w:pPr>
        <w:widowControl/>
        <w:autoSpaceDE/>
        <w:autoSpaceDN/>
        <w:spacing w:after="160" w:line="259" w:lineRule="auto"/>
        <w:ind w:left="720"/>
        <w:contextualSpacing/>
        <w:rPr>
          <w:rFonts w:eastAsia="Calibri"/>
          <w:sz w:val="24"/>
          <w:szCs w:val="24"/>
        </w:rPr>
      </w:pPr>
    </w:p>
    <w:p w14:paraId="665E487F"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In the past twelve (12) months, what has your agency done to receive and consider input from all citizen groups, especially minority, low income, disabled and transit-dependent? Please describe, if applicable. ____________</w:t>
      </w:r>
    </w:p>
    <w:p w14:paraId="4A101D9B"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lastRenderedPageBreak/>
        <w:t>________________________________________________________________</w:t>
      </w:r>
    </w:p>
    <w:p w14:paraId="674CAB9B" w14:textId="77777777" w:rsidR="00367288" w:rsidRPr="00367288" w:rsidRDefault="00367288" w:rsidP="00367288">
      <w:pPr>
        <w:widowControl/>
        <w:autoSpaceDE/>
        <w:autoSpaceDN/>
        <w:rPr>
          <w:rFonts w:eastAsia="Calibri"/>
          <w:sz w:val="24"/>
          <w:szCs w:val="24"/>
        </w:rPr>
      </w:pPr>
    </w:p>
    <w:p w14:paraId="2DAFF764" w14:textId="77777777" w:rsid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Does your agency have a method to collect racial and ethnic data on citizens impacted by your projects? _________________. If so, please describe.  _____________________________________________________________</w:t>
      </w:r>
    </w:p>
    <w:p w14:paraId="2170D29C" w14:textId="568B00F1"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Does your agency include the required Disadvantaged Business Enterprise (DBE) assurance language at 49 CFR 26.13(a) and (b) verbatim in all financial agreements, contracts and sub-contracts? (Please see DBE Assurance language below.)</w:t>
      </w:r>
    </w:p>
    <w:p w14:paraId="004C747B" w14:textId="77777777" w:rsidR="00367288" w:rsidRPr="00367288" w:rsidRDefault="00367288" w:rsidP="00367288">
      <w:pPr>
        <w:widowControl/>
        <w:autoSpaceDE/>
        <w:autoSpaceDN/>
        <w:ind w:left="720"/>
        <w:rPr>
          <w:rFonts w:eastAsia="Calibri"/>
          <w:sz w:val="24"/>
          <w:szCs w:val="24"/>
        </w:rPr>
      </w:pPr>
    </w:p>
    <w:p w14:paraId="101D42F1" w14:textId="77777777" w:rsidR="00367288" w:rsidRPr="00367288" w:rsidRDefault="00367288" w:rsidP="00367288">
      <w:pPr>
        <w:widowControl/>
        <w:autoSpaceDE/>
        <w:autoSpaceDN/>
        <w:jc w:val="center"/>
        <w:rPr>
          <w:rFonts w:eastAsia="Calibri"/>
          <w:b/>
          <w:sz w:val="24"/>
          <w:szCs w:val="24"/>
        </w:rPr>
      </w:pPr>
      <w:r w:rsidRPr="00367288">
        <w:rPr>
          <w:rFonts w:eastAsia="Calibri"/>
          <w:sz w:val="24"/>
          <w:szCs w:val="24"/>
        </w:rPr>
        <w:t>****************************************************************************************************</w:t>
      </w:r>
      <w:r w:rsidRPr="00367288">
        <w:rPr>
          <w:rFonts w:eastAsia="Calibri"/>
          <w:b/>
          <w:sz w:val="24"/>
          <w:szCs w:val="24"/>
        </w:rPr>
        <w:t>§26.13 What assurances must recipients and contractors make?</w:t>
      </w:r>
    </w:p>
    <w:p w14:paraId="4D9DCA21" w14:textId="77777777" w:rsidR="00367288" w:rsidRPr="00367288" w:rsidRDefault="00367288" w:rsidP="00367288">
      <w:pPr>
        <w:widowControl/>
        <w:autoSpaceDE/>
        <w:autoSpaceDN/>
        <w:rPr>
          <w:rFonts w:eastAsia="Calibri"/>
          <w:sz w:val="24"/>
          <w:szCs w:val="24"/>
        </w:rPr>
      </w:pPr>
    </w:p>
    <w:p w14:paraId="39602D23" w14:textId="77777777" w:rsidR="00367288" w:rsidRPr="00367288" w:rsidRDefault="00367288" w:rsidP="009771BD">
      <w:pPr>
        <w:widowControl/>
        <w:numPr>
          <w:ilvl w:val="0"/>
          <w:numId w:val="45"/>
        </w:numPr>
        <w:autoSpaceDE/>
        <w:autoSpaceDN/>
        <w:spacing w:after="160" w:line="259" w:lineRule="auto"/>
        <w:ind w:left="0" w:firstLine="0"/>
        <w:rPr>
          <w:rFonts w:eastAsia="Calibri"/>
          <w:sz w:val="24"/>
          <w:szCs w:val="24"/>
        </w:rPr>
      </w:pPr>
      <w:r w:rsidRPr="00367288">
        <w:rPr>
          <w:rFonts w:eastAsia="Calibri"/>
          <w:sz w:val="24"/>
          <w:szCs w:val="24"/>
        </w:rPr>
        <w:t>Each financial assistance agreement you sign with DOT operating administration (or a primary recipient) must include the following assurance:</w:t>
      </w:r>
    </w:p>
    <w:p w14:paraId="39B058E7" w14:textId="77777777" w:rsidR="00367288" w:rsidRPr="00367288" w:rsidRDefault="00367288" w:rsidP="00367288">
      <w:pPr>
        <w:widowControl/>
        <w:autoSpaceDE/>
        <w:autoSpaceDN/>
        <w:rPr>
          <w:rFonts w:eastAsia="Calibri"/>
          <w:sz w:val="24"/>
          <w:szCs w:val="24"/>
        </w:rPr>
      </w:pPr>
    </w:p>
    <w:p w14:paraId="3D4F70CE" w14:textId="77777777" w:rsidR="00367288" w:rsidRPr="00367288" w:rsidRDefault="00367288" w:rsidP="00367288">
      <w:pPr>
        <w:widowControl/>
        <w:autoSpaceDE/>
        <w:autoSpaceDN/>
        <w:rPr>
          <w:rFonts w:eastAsia="Calibri"/>
          <w:sz w:val="24"/>
          <w:szCs w:val="24"/>
        </w:rPr>
      </w:pPr>
      <w:r w:rsidRPr="00367288">
        <w:rPr>
          <w:rFonts w:eastAsia="Calibri"/>
          <w:sz w:val="24"/>
          <w:szCs w:val="24"/>
        </w:rPr>
        <w:t>The recipient shall not discriminate on the basis of race, color, national origin or sex in the award and performance of any DOT-assisted contract or in the administration of its DBE program or the requirements of 49 CFR part 26. The recipient shall take all necessary and reasonable steps under 49 CFR part 26 to ensure nondiscrimination in the award and administration of DOT assisted contracts. The recipient’s DBE program, as required, by 49 CFR part 26 and as approved by DOT, is incorporated by reference in this agreement. Implementation of this program is a legal obligation and failure to carry out its terms shall be treated as a violation of this agreement. Upon notification to the recipient of its failure to carry out its approved program, the Department may impose sanctions as provided for under part 26 and may, in appropriate cases, refer the matter for enforcement under 18 U.S.C. 1001 and/or the Program Fraud Civil Remedies Act of 1986 (31 U.S. C. 3801 et seq.).</w:t>
      </w:r>
    </w:p>
    <w:p w14:paraId="2BA77557" w14:textId="77777777" w:rsidR="00367288" w:rsidRPr="00367288" w:rsidRDefault="00367288" w:rsidP="00367288">
      <w:pPr>
        <w:widowControl/>
        <w:autoSpaceDE/>
        <w:autoSpaceDN/>
        <w:rPr>
          <w:rFonts w:eastAsia="Calibri"/>
          <w:sz w:val="24"/>
          <w:szCs w:val="24"/>
        </w:rPr>
      </w:pPr>
    </w:p>
    <w:p w14:paraId="524D50AA" w14:textId="77777777" w:rsidR="00367288" w:rsidRPr="00367288" w:rsidRDefault="00367288" w:rsidP="009771BD">
      <w:pPr>
        <w:widowControl/>
        <w:numPr>
          <w:ilvl w:val="0"/>
          <w:numId w:val="45"/>
        </w:numPr>
        <w:autoSpaceDE/>
        <w:autoSpaceDN/>
        <w:spacing w:after="160" w:line="259" w:lineRule="auto"/>
        <w:ind w:left="0" w:firstLine="0"/>
        <w:rPr>
          <w:rFonts w:eastAsia="Calibri"/>
          <w:sz w:val="24"/>
          <w:szCs w:val="24"/>
        </w:rPr>
      </w:pPr>
      <w:r w:rsidRPr="00367288">
        <w:rPr>
          <w:rFonts w:eastAsia="Calibri"/>
          <w:sz w:val="24"/>
          <w:szCs w:val="24"/>
        </w:rPr>
        <w:t>Each contract you sign with a contractor (and each sub-contract the prime contractor signs with a sub-contract) must include the following assurance:</w:t>
      </w:r>
    </w:p>
    <w:p w14:paraId="7B1C5D3A" w14:textId="77777777" w:rsidR="00367288" w:rsidRPr="00367288" w:rsidRDefault="00367288" w:rsidP="00367288">
      <w:pPr>
        <w:widowControl/>
        <w:autoSpaceDE/>
        <w:autoSpaceDN/>
        <w:rPr>
          <w:rFonts w:eastAsia="Calibri"/>
          <w:sz w:val="24"/>
          <w:szCs w:val="24"/>
        </w:rPr>
      </w:pPr>
    </w:p>
    <w:p w14:paraId="0A316140" w14:textId="77777777" w:rsidR="00367288" w:rsidRPr="00367288" w:rsidRDefault="00367288" w:rsidP="00367288">
      <w:pPr>
        <w:widowControl/>
        <w:autoSpaceDE/>
        <w:autoSpaceDN/>
        <w:rPr>
          <w:rFonts w:eastAsia="Calibri"/>
          <w:sz w:val="24"/>
          <w:szCs w:val="24"/>
        </w:rPr>
      </w:pPr>
      <w:r w:rsidRPr="00367288">
        <w:rPr>
          <w:rFonts w:eastAsia="Calibri"/>
          <w:sz w:val="24"/>
          <w:szCs w:val="24"/>
        </w:rPr>
        <w:t>The contractor, sub recipient or sub-contractor shall not discriminate on the basis of race, color, national origin or sex in the performance of this contract. The contactor shall carry out applicable requirements of 49 CFR part 26 in the award and administration of DOT assisted contracts. Failure by the contractor to carry out these requirements is a breach of this contract, which may result in the termination of this contract or such other remedy as the recipient deems appropriate.</w:t>
      </w:r>
    </w:p>
    <w:p w14:paraId="236C8C60" w14:textId="77777777" w:rsidR="00367288" w:rsidRPr="00367288" w:rsidRDefault="00367288" w:rsidP="00367288">
      <w:pPr>
        <w:widowControl/>
        <w:autoSpaceDE/>
        <w:autoSpaceDN/>
        <w:rPr>
          <w:rFonts w:eastAsia="Calibri"/>
          <w:sz w:val="24"/>
          <w:szCs w:val="24"/>
        </w:rPr>
      </w:pPr>
    </w:p>
    <w:p w14:paraId="1651F43A" w14:textId="77777777" w:rsidR="00367288" w:rsidRPr="00367288" w:rsidRDefault="00367288" w:rsidP="00367288">
      <w:pPr>
        <w:widowControl/>
        <w:autoSpaceDE/>
        <w:autoSpaceDN/>
        <w:rPr>
          <w:rFonts w:eastAsia="Calibri"/>
          <w:sz w:val="24"/>
          <w:szCs w:val="24"/>
        </w:rPr>
      </w:pPr>
      <w:r w:rsidRPr="00367288">
        <w:rPr>
          <w:rFonts w:eastAsia="Calibri"/>
          <w:sz w:val="24"/>
          <w:szCs w:val="24"/>
        </w:rPr>
        <w:t>****************************************************************************************************</w:t>
      </w:r>
    </w:p>
    <w:p w14:paraId="61131522" w14:textId="77777777" w:rsidR="00367288" w:rsidRPr="00367288" w:rsidRDefault="00367288" w:rsidP="00367288">
      <w:pPr>
        <w:widowControl/>
        <w:autoSpaceDE/>
        <w:autoSpaceDN/>
        <w:ind w:left="720"/>
        <w:rPr>
          <w:rFonts w:eastAsia="Calibri"/>
          <w:sz w:val="24"/>
          <w:szCs w:val="24"/>
        </w:rPr>
      </w:pPr>
    </w:p>
    <w:p w14:paraId="341E9ECE" w14:textId="77777777" w:rsidR="00367288" w:rsidRPr="00367288" w:rsidRDefault="00367288" w:rsidP="00367288">
      <w:pPr>
        <w:widowControl/>
        <w:autoSpaceDE/>
        <w:autoSpaceDN/>
        <w:ind w:left="720"/>
        <w:rPr>
          <w:rFonts w:eastAsia="Calibri"/>
          <w:sz w:val="24"/>
          <w:szCs w:val="24"/>
        </w:rPr>
      </w:pPr>
    </w:p>
    <w:p w14:paraId="15BF1C6E"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Does your agency monitor DBEs on construction projects to ensure they are performing a commercially useful function (CUF)? _______. If so, where is this documented? ____________________________________________________. If a DBE is not performing a CUF, what actions have you taken? _____ </w:t>
      </w:r>
      <w:r w:rsidRPr="00367288">
        <w:rPr>
          <w:rFonts w:eastAsia="Calibri"/>
          <w:sz w:val="24"/>
          <w:szCs w:val="24"/>
        </w:rPr>
        <w:lastRenderedPageBreak/>
        <w:t xml:space="preserve">________________________________________________________________Who do you notify? ________________________________________________ </w:t>
      </w:r>
    </w:p>
    <w:p w14:paraId="5FB26866" w14:textId="77777777" w:rsidR="00367288" w:rsidRPr="00367288" w:rsidRDefault="00367288" w:rsidP="00367288">
      <w:pPr>
        <w:widowControl/>
        <w:autoSpaceDE/>
        <w:autoSpaceDN/>
        <w:ind w:left="720"/>
        <w:rPr>
          <w:rFonts w:eastAsia="Calibri"/>
          <w:sz w:val="24"/>
          <w:szCs w:val="24"/>
        </w:rPr>
      </w:pPr>
    </w:p>
    <w:p w14:paraId="5A5BF2FC"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Do you have any questions regarding this assessment or Title VI? ___________ Please include them here along with your email address and/or phone number and a MaineDOT representative will respond. ____________________________</w:t>
      </w:r>
    </w:p>
    <w:p w14:paraId="148596E6" w14:textId="77777777" w:rsidR="00367288" w:rsidRPr="00367288" w:rsidRDefault="00367288" w:rsidP="00367288">
      <w:pPr>
        <w:widowControl/>
        <w:autoSpaceDE/>
        <w:autoSpaceDN/>
        <w:spacing w:after="160" w:line="259" w:lineRule="auto"/>
        <w:ind w:left="720"/>
        <w:contextualSpacing/>
        <w:rPr>
          <w:rFonts w:eastAsia="Calibri"/>
          <w:sz w:val="24"/>
          <w:szCs w:val="24"/>
        </w:rPr>
      </w:pPr>
      <w:r w:rsidRPr="00367288">
        <w:rPr>
          <w:rFonts w:eastAsia="Calibri"/>
          <w:sz w:val="24"/>
          <w:szCs w:val="24"/>
        </w:rPr>
        <w:t>________________________________________________________________</w:t>
      </w:r>
    </w:p>
    <w:p w14:paraId="63FAB7DD" w14:textId="77777777" w:rsidR="00367288" w:rsidRPr="00367288" w:rsidRDefault="00367288" w:rsidP="00367288">
      <w:pPr>
        <w:widowControl/>
        <w:autoSpaceDE/>
        <w:autoSpaceDN/>
        <w:ind w:left="720"/>
        <w:rPr>
          <w:rFonts w:eastAsia="Calibri"/>
          <w:sz w:val="24"/>
          <w:szCs w:val="24"/>
        </w:rPr>
      </w:pPr>
    </w:p>
    <w:p w14:paraId="246C8FF9"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Would your agency like Title VI training or other Civil Rights technical assistance from MaineDOT? ___________. If yes, please explain. ____________________ ________________________________________________________________ Does your agency have teleconferencing ability? _________________________.  </w:t>
      </w:r>
    </w:p>
    <w:p w14:paraId="73DC1281" w14:textId="77777777" w:rsidR="00367288" w:rsidRPr="00367288" w:rsidRDefault="00367288" w:rsidP="00367288">
      <w:pPr>
        <w:widowControl/>
        <w:autoSpaceDE/>
        <w:autoSpaceDN/>
        <w:ind w:left="720"/>
        <w:rPr>
          <w:rFonts w:eastAsia="Calibri"/>
          <w:sz w:val="24"/>
          <w:szCs w:val="24"/>
        </w:rPr>
      </w:pPr>
    </w:p>
    <w:p w14:paraId="5CBED0E7"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Please provide the name, title and contact information of the person who completed this baseline assessment. __________________________________ ________________________________________________________________</w:t>
      </w:r>
    </w:p>
    <w:p w14:paraId="1F611971" w14:textId="77777777" w:rsidR="00367288" w:rsidRPr="00367288" w:rsidRDefault="00367288" w:rsidP="00367288">
      <w:pPr>
        <w:widowControl/>
        <w:autoSpaceDE/>
        <w:autoSpaceDN/>
        <w:spacing w:after="160" w:line="259" w:lineRule="auto"/>
        <w:ind w:left="720"/>
        <w:contextualSpacing/>
        <w:rPr>
          <w:rFonts w:eastAsia="Calibri"/>
          <w:sz w:val="24"/>
          <w:szCs w:val="24"/>
        </w:rPr>
      </w:pPr>
    </w:p>
    <w:p w14:paraId="6B19D0A0"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Provide an annual report on Title VI accomplishments for the previous year and goals for the next year.  _____________________________________________</w:t>
      </w:r>
    </w:p>
    <w:p w14:paraId="58657C64" w14:textId="77777777" w:rsidR="00367288" w:rsidRPr="00367288" w:rsidRDefault="00367288" w:rsidP="00367288">
      <w:pPr>
        <w:widowControl/>
        <w:autoSpaceDE/>
        <w:autoSpaceDN/>
        <w:ind w:left="720"/>
        <w:rPr>
          <w:rFonts w:eastAsia="Calibri"/>
          <w:sz w:val="24"/>
          <w:szCs w:val="24"/>
        </w:rPr>
      </w:pPr>
      <w:r w:rsidRPr="00367288">
        <w:rPr>
          <w:rFonts w:eastAsia="Calibri"/>
          <w:sz w:val="24"/>
          <w:szCs w:val="24"/>
        </w:rPr>
        <w:t xml:space="preserve"> ________________________________________________________________</w:t>
      </w:r>
    </w:p>
    <w:p w14:paraId="4861E251" w14:textId="77777777" w:rsidR="00367288" w:rsidRPr="00367288" w:rsidRDefault="00367288" w:rsidP="00367288">
      <w:pPr>
        <w:widowControl/>
        <w:autoSpaceDE/>
        <w:autoSpaceDN/>
        <w:rPr>
          <w:rFonts w:eastAsia="Calibri"/>
          <w:sz w:val="24"/>
          <w:szCs w:val="24"/>
        </w:rPr>
      </w:pPr>
    </w:p>
    <w:p w14:paraId="6E341D08" w14:textId="77777777" w:rsidR="00367288" w:rsidRPr="00367288" w:rsidRDefault="00367288" w:rsidP="009771BD">
      <w:pPr>
        <w:widowControl/>
        <w:numPr>
          <w:ilvl w:val="0"/>
          <w:numId w:val="44"/>
        </w:numPr>
        <w:autoSpaceDE/>
        <w:autoSpaceDN/>
        <w:spacing w:after="160" w:line="259" w:lineRule="auto"/>
        <w:ind w:hanging="720"/>
        <w:rPr>
          <w:rFonts w:eastAsia="Calibri"/>
          <w:sz w:val="24"/>
          <w:szCs w:val="24"/>
        </w:rPr>
      </w:pPr>
      <w:r w:rsidRPr="00367288">
        <w:rPr>
          <w:rFonts w:eastAsia="Calibri"/>
          <w:sz w:val="24"/>
          <w:szCs w:val="24"/>
        </w:rPr>
        <w:t xml:space="preserve">Are you sending your Title VI implementation Plans and Goals and Accomplishment Reports to MaineDOT?  Are you completing these on an annual basis as required? _________________________________________________ </w:t>
      </w:r>
    </w:p>
    <w:p w14:paraId="604AB36A" w14:textId="77777777" w:rsidR="00367288" w:rsidRPr="00367288" w:rsidRDefault="00367288" w:rsidP="00367288">
      <w:pPr>
        <w:widowControl/>
        <w:autoSpaceDE/>
        <w:autoSpaceDN/>
        <w:rPr>
          <w:rFonts w:eastAsia="Calibri"/>
          <w:sz w:val="24"/>
          <w:szCs w:val="24"/>
        </w:rPr>
      </w:pPr>
    </w:p>
    <w:p w14:paraId="391583FC" w14:textId="77777777" w:rsidR="00367288" w:rsidRPr="00367288" w:rsidRDefault="00367288" w:rsidP="00FA386B">
      <w:pPr>
        <w:pStyle w:val="BodyText"/>
        <w:spacing w:before="3" w:line="276" w:lineRule="auto"/>
        <w:rPr>
          <w:b/>
          <w:bCs/>
          <w:sz w:val="40"/>
          <w:szCs w:val="40"/>
        </w:rPr>
      </w:pPr>
    </w:p>
    <w:p w14:paraId="607303BB" w14:textId="77777777" w:rsidR="001A226F" w:rsidRPr="00367288" w:rsidRDefault="001A226F" w:rsidP="00FA386B">
      <w:pPr>
        <w:pStyle w:val="BodyText"/>
        <w:spacing w:before="3" w:line="276" w:lineRule="auto"/>
        <w:rPr>
          <w:b/>
          <w:bCs/>
          <w:sz w:val="40"/>
          <w:szCs w:val="40"/>
        </w:rPr>
      </w:pPr>
    </w:p>
    <w:p w14:paraId="36129B01" w14:textId="77777777" w:rsidR="001E6FEB" w:rsidRDefault="001E6FEB" w:rsidP="00FA386B">
      <w:pPr>
        <w:pStyle w:val="BodyText"/>
        <w:spacing w:before="3" w:line="276" w:lineRule="auto"/>
        <w:rPr>
          <w:b/>
          <w:bCs/>
          <w:sz w:val="40"/>
          <w:szCs w:val="40"/>
        </w:rPr>
      </w:pPr>
    </w:p>
    <w:p w14:paraId="341A4114" w14:textId="77777777" w:rsidR="001E6FEB" w:rsidRDefault="001E6FEB" w:rsidP="00FA386B">
      <w:pPr>
        <w:pStyle w:val="BodyText"/>
        <w:spacing w:before="3" w:line="276" w:lineRule="auto"/>
        <w:rPr>
          <w:b/>
          <w:bCs/>
          <w:sz w:val="40"/>
          <w:szCs w:val="40"/>
        </w:rPr>
      </w:pPr>
    </w:p>
    <w:p w14:paraId="65F21F1C" w14:textId="77777777" w:rsidR="00B1137C" w:rsidRDefault="00B1137C" w:rsidP="00FA386B">
      <w:pPr>
        <w:pStyle w:val="BodyText"/>
        <w:spacing w:before="3" w:line="276" w:lineRule="auto"/>
        <w:rPr>
          <w:b/>
          <w:bCs/>
          <w:sz w:val="40"/>
          <w:szCs w:val="40"/>
        </w:rPr>
      </w:pPr>
    </w:p>
    <w:p w14:paraId="13639555" w14:textId="77777777" w:rsidR="001E6FEB" w:rsidRDefault="001E6FEB" w:rsidP="00FA386B">
      <w:pPr>
        <w:pStyle w:val="BodyText"/>
        <w:spacing w:before="3" w:line="276" w:lineRule="auto"/>
        <w:rPr>
          <w:b/>
          <w:bCs/>
          <w:sz w:val="40"/>
          <w:szCs w:val="40"/>
        </w:rPr>
      </w:pPr>
    </w:p>
    <w:p w14:paraId="23D599F9" w14:textId="77777777" w:rsidR="001E6FEB" w:rsidRDefault="001E6FEB" w:rsidP="00FA386B">
      <w:pPr>
        <w:pStyle w:val="BodyText"/>
        <w:spacing w:before="3" w:line="276" w:lineRule="auto"/>
        <w:rPr>
          <w:b/>
          <w:bCs/>
          <w:sz w:val="40"/>
          <w:szCs w:val="40"/>
        </w:rPr>
      </w:pPr>
    </w:p>
    <w:p w14:paraId="679CB648" w14:textId="77777777" w:rsidR="001E6FEB" w:rsidRDefault="001E6FEB" w:rsidP="00FA386B">
      <w:pPr>
        <w:pStyle w:val="BodyText"/>
        <w:spacing w:before="3" w:line="276" w:lineRule="auto"/>
        <w:rPr>
          <w:b/>
          <w:bCs/>
          <w:sz w:val="40"/>
          <w:szCs w:val="40"/>
        </w:rPr>
      </w:pPr>
    </w:p>
    <w:p w14:paraId="68B88D15" w14:textId="77777777" w:rsidR="00B1137C" w:rsidRDefault="00B1137C">
      <w:pPr>
        <w:rPr>
          <w:b/>
          <w:bCs/>
          <w:sz w:val="40"/>
          <w:szCs w:val="40"/>
        </w:rPr>
      </w:pPr>
    </w:p>
    <w:p w14:paraId="7EE18191" w14:textId="77777777" w:rsidR="00B1137C" w:rsidRDefault="00B1137C">
      <w:pPr>
        <w:rPr>
          <w:b/>
          <w:bCs/>
          <w:sz w:val="40"/>
          <w:szCs w:val="40"/>
        </w:rPr>
      </w:pPr>
    </w:p>
    <w:p w14:paraId="7AA78DFB" w14:textId="77777777" w:rsidR="00B1137C" w:rsidRDefault="00B1137C">
      <w:pPr>
        <w:rPr>
          <w:b/>
          <w:bCs/>
          <w:sz w:val="40"/>
          <w:szCs w:val="40"/>
        </w:rPr>
      </w:pPr>
    </w:p>
    <w:p w14:paraId="3073E82B" w14:textId="77777777" w:rsidR="00B1137C" w:rsidRDefault="00B1137C">
      <w:pPr>
        <w:rPr>
          <w:b/>
          <w:bCs/>
          <w:sz w:val="40"/>
          <w:szCs w:val="40"/>
        </w:rPr>
      </w:pPr>
    </w:p>
    <w:p w14:paraId="01A61D66" w14:textId="77777777" w:rsidR="00B1137C" w:rsidRDefault="00B1137C">
      <w:pPr>
        <w:rPr>
          <w:b/>
          <w:bCs/>
          <w:sz w:val="40"/>
          <w:szCs w:val="40"/>
        </w:rPr>
      </w:pPr>
    </w:p>
    <w:p w14:paraId="2E5B5AA4" w14:textId="77777777" w:rsidR="00B1137C" w:rsidRDefault="00B1137C">
      <w:pPr>
        <w:rPr>
          <w:b/>
          <w:bCs/>
          <w:sz w:val="40"/>
          <w:szCs w:val="40"/>
        </w:rPr>
      </w:pPr>
    </w:p>
    <w:p w14:paraId="346C0C7D" w14:textId="2A6CBEAF" w:rsidR="00F2498F" w:rsidRDefault="00F2498F" w:rsidP="001343D5">
      <w:pPr>
        <w:pStyle w:val="Heading1"/>
      </w:pPr>
      <w:bookmarkStart w:id="299" w:name="_APPENDIX_V_–"/>
      <w:bookmarkStart w:id="300" w:name="_Toc181948221"/>
      <w:bookmarkEnd w:id="299"/>
      <w:r>
        <w:t xml:space="preserve">APPENDIX V – </w:t>
      </w:r>
      <w:r w:rsidR="00B1137C">
        <w:t>SUBRECIPIENT TITLE VI IMPLEMENTATION PLAN TEMPLATE</w:t>
      </w:r>
      <w:bookmarkEnd w:id="300"/>
    </w:p>
    <w:p w14:paraId="06989ED9" w14:textId="77777777" w:rsidR="00F2498F" w:rsidRDefault="00F2498F">
      <w:pPr>
        <w:rPr>
          <w:b/>
          <w:bCs/>
          <w:sz w:val="40"/>
          <w:szCs w:val="40"/>
        </w:rPr>
      </w:pPr>
    </w:p>
    <w:p w14:paraId="6F9D53DB" w14:textId="77777777" w:rsidR="00F2498F" w:rsidRDefault="00F2498F">
      <w:pPr>
        <w:rPr>
          <w:b/>
          <w:bCs/>
          <w:sz w:val="40"/>
          <w:szCs w:val="40"/>
        </w:rPr>
      </w:pPr>
      <w:r>
        <w:rPr>
          <w:b/>
          <w:bCs/>
          <w:sz w:val="40"/>
          <w:szCs w:val="40"/>
        </w:rPr>
        <w:br w:type="page"/>
      </w:r>
    </w:p>
    <w:p w14:paraId="1A4317C1" w14:textId="77777777" w:rsidR="001E6FEB" w:rsidRPr="001E6FEB" w:rsidRDefault="001E6FEB" w:rsidP="001E6FEB">
      <w:pPr>
        <w:widowControl/>
        <w:adjustRightInd w:val="0"/>
        <w:jc w:val="center"/>
        <w:rPr>
          <w:rFonts w:eastAsiaTheme="minorHAnsi"/>
          <w:b/>
          <w:sz w:val="56"/>
          <w:szCs w:val="56"/>
        </w:rPr>
      </w:pPr>
      <w:r w:rsidRPr="001E6FEB">
        <w:rPr>
          <w:rFonts w:eastAsiaTheme="minorHAnsi"/>
          <w:b/>
          <w:sz w:val="56"/>
          <w:szCs w:val="56"/>
        </w:rPr>
        <w:lastRenderedPageBreak/>
        <w:t>TITLE VI PLAN TEMPLATE</w:t>
      </w:r>
    </w:p>
    <w:p w14:paraId="1AF318CA" w14:textId="77777777" w:rsidR="001E6FEB" w:rsidRPr="001E6FEB" w:rsidRDefault="001E6FEB" w:rsidP="001E6FEB">
      <w:pPr>
        <w:widowControl/>
        <w:adjustRightInd w:val="0"/>
        <w:jc w:val="center"/>
        <w:rPr>
          <w:rFonts w:eastAsiaTheme="minorHAnsi"/>
          <w:b/>
          <w:sz w:val="56"/>
          <w:szCs w:val="56"/>
        </w:rPr>
      </w:pPr>
    </w:p>
    <w:p w14:paraId="7B0AB068" w14:textId="77777777" w:rsidR="001E6FEB" w:rsidRPr="001E6FEB" w:rsidRDefault="001E6FEB" w:rsidP="001E6FEB">
      <w:pPr>
        <w:widowControl/>
        <w:adjustRightInd w:val="0"/>
        <w:jc w:val="center"/>
        <w:rPr>
          <w:rFonts w:eastAsiaTheme="minorHAnsi"/>
          <w:b/>
          <w:sz w:val="56"/>
          <w:szCs w:val="56"/>
        </w:rPr>
      </w:pPr>
      <w:r w:rsidRPr="001E6FEB">
        <w:rPr>
          <w:rFonts w:eastAsiaTheme="minorHAnsi"/>
          <w:b/>
          <w:sz w:val="56"/>
          <w:szCs w:val="56"/>
        </w:rPr>
        <w:t>FOR LOCAL PUBLIC AGENCIES</w:t>
      </w:r>
    </w:p>
    <w:p w14:paraId="641E7A5E" w14:textId="77777777" w:rsidR="001E6FEB" w:rsidRPr="001E6FEB" w:rsidRDefault="001E6FEB" w:rsidP="001E6FEB">
      <w:pPr>
        <w:widowControl/>
        <w:autoSpaceDE/>
        <w:autoSpaceDN/>
        <w:spacing w:after="200" w:line="276" w:lineRule="auto"/>
        <w:rPr>
          <w:rFonts w:eastAsiaTheme="minorHAnsi"/>
          <w:b/>
          <w:sz w:val="48"/>
          <w:szCs w:val="48"/>
        </w:rPr>
      </w:pPr>
    </w:p>
    <w:p w14:paraId="00495A45" w14:textId="77777777" w:rsidR="001E6FEB" w:rsidRPr="001E6FEB" w:rsidRDefault="001E6FEB" w:rsidP="001E6FEB">
      <w:pPr>
        <w:widowControl/>
        <w:autoSpaceDE/>
        <w:autoSpaceDN/>
        <w:spacing w:after="200" w:line="276" w:lineRule="auto"/>
        <w:ind w:left="720" w:right="720"/>
        <w:jc w:val="both"/>
        <w:rPr>
          <w:rFonts w:eastAsiaTheme="minorHAnsi"/>
          <w:sz w:val="24"/>
          <w:szCs w:val="24"/>
        </w:rPr>
      </w:pPr>
      <w:r w:rsidRPr="001E6FEB">
        <w:rPr>
          <w:rFonts w:eastAsiaTheme="minorHAnsi"/>
          <w:sz w:val="24"/>
          <w:szCs w:val="24"/>
        </w:rPr>
        <w:t>This sample document/template is provided by MaineDOT as a resource and guide to LPAs for producing their Title VI Program Implementation Plan.</w:t>
      </w:r>
    </w:p>
    <w:p w14:paraId="1918AEAF" w14:textId="77777777" w:rsidR="001E6FEB" w:rsidRPr="001E6FEB" w:rsidRDefault="001E6FEB" w:rsidP="001E6FEB">
      <w:pPr>
        <w:widowControl/>
        <w:autoSpaceDE/>
        <w:autoSpaceDN/>
        <w:ind w:left="720"/>
        <w:jc w:val="both"/>
        <w:rPr>
          <w:rFonts w:eastAsiaTheme="minorHAnsi"/>
          <w:sz w:val="24"/>
          <w:szCs w:val="24"/>
        </w:rPr>
      </w:pPr>
      <w:r w:rsidRPr="001E6FEB">
        <w:rPr>
          <w:rFonts w:eastAsiaTheme="minorHAnsi"/>
          <w:sz w:val="24"/>
          <w:szCs w:val="24"/>
        </w:rPr>
        <w:t xml:space="preserve">Local Public Agencies (LPAs) may opt to develop a Title VI Plan based on this sample or using another format. If using a format other than this sample, the LPAs should follow the Title VI Implementation Plan checklist provided by the Federal Highway Administration (FHWA) as a guide:  </w:t>
      </w:r>
      <w:hyperlink r:id="rId81" w:history="1">
        <w:r w:rsidRPr="001E6FEB">
          <w:rPr>
            <w:rFonts w:eastAsiaTheme="minorHAnsi"/>
            <w:color w:val="0000FF"/>
            <w:sz w:val="24"/>
            <w:szCs w:val="24"/>
            <w:u w:val="single"/>
          </w:rPr>
          <w:t>Title VI Program Implementation Plan Checklist</w:t>
        </w:r>
      </w:hyperlink>
    </w:p>
    <w:p w14:paraId="62F22A18" w14:textId="77777777" w:rsidR="001E6FEB" w:rsidRPr="001E6FEB" w:rsidRDefault="001E6FEB" w:rsidP="001E6FEB">
      <w:pPr>
        <w:widowControl/>
        <w:autoSpaceDE/>
        <w:autoSpaceDN/>
        <w:ind w:left="720"/>
        <w:jc w:val="both"/>
        <w:rPr>
          <w:rFonts w:eastAsiaTheme="minorHAnsi"/>
          <w:sz w:val="24"/>
          <w:szCs w:val="24"/>
        </w:rPr>
      </w:pPr>
      <w:r w:rsidRPr="001E6FEB">
        <w:rPr>
          <w:rFonts w:eastAsiaTheme="minorHAnsi"/>
          <w:sz w:val="24"/>
          <w:szCs w:val="24"/>
        </w:rPr>
        <w:t xml:space="preserve"> </w:t>
      </w:r>
    </w:p>
    <w:p w14:paraId="7F45BD9A" w14:textId="77777777" w:rsidR="001E6FEB" w:rsidRPr="001E6FEB" w:rsidRDefault="001E6FEB" w:rsidP="001E6FEB">
      <w:pPr>
        <w:widowControl/>
        <w:autoSpaceDE/>
        <w:autoSpaceDN/>
        <w:jc w:val="both"/>
        <w:rPr>
          <w:rFonts w:eastAsiaTheme="minorHAnsi"/>
        </w:rPr>
      </w:pPr>
    </w:p>
    <w:p w14:paraId="3187BC06" w14:textId="77777777" w:rsidR="001E6FEB" w:rsidRPr="001E6FEB" w:rsidRDefault="001E6FEB" w:rsidP="001E6FEB">
      <w:pPr>
        <w:widowControl/>
        <w:autoSpaceDE/>
        <w:autoSpaceDN/>
        <w:spacing w:after="200" w:line="276" w:lineRule="auto"/>
        <w:ind w:left="720" w:right="720"/>
        <w:jc w:val="both"/>
        <w:rPr>
          <w:rFonts w:eastAsiaTheme="minorHAnsi"/>
        </w:rPr>
      </w:pPr>
      <w:r w:rsidRPr="001E6FEB">
        <w:rPr>
          <w:rFonts w:eastAsiaTheme="minorHAnsi"/>
          <w:sz w:val="24"/>
          <w:szCs w:val="24"/>
        </w:rPr>
        <w:t>Note:  Guidelines and tips are provided in italics and should be removed when using this document as a template.</w:t>
      </w:r>
    </w:p>
    <w:p w14:paraId="3F450E6B" w14:textId="77777777" w:rsidR="001E6FEB" w:rsidRPr="001E6FEB" w:rsidRDefault="001E6FEB" w:rsidP="001E6FEB">
      <w:pPr>
        <w:widowControl/>
        <w:autoSpaceDE/>
        <w:autoSpaceDN/>
        <w:spacing w:after="200" w:line="276" w:lineRule="auto"/>
        <w:jc w:val="both"/>
        <w:rPr>
          <w:rFonts w:eastAsiaTheme="minorHAnsi"/>
          <w:sz w:val="24"/>
          <w:szCs w:val="24"/>
        </w:rPr>
      </w:pPr>
    </w:p>
    <w:p w14:paraId="5746E959" w14:textId="77777777" w:rsidR="001E6FEB" w:rsidRPr="001E6FEB" w:rsidRDefault="001E6FEB" w:rsidP="001E6FEB">
      <w:pPr>
        <w:widowControl/>
        <w:pBdr>
          <w:top w:val="thinThickLargeGap" w:sz="24" w:space="1" w:color="auto"/>
          <w:left w:val="thinThickLargeGap" w:sz="24" w:space="0" w:color="auto"/>
          <w:bottom w:val="thickThinLargeGap" w:sz="24" w:space="1" w:color="auto"/>
          <w:right w:val="thickThinLargeGap" w:sz="24" w:space="4" w:color="auto"/>
        </w:pBdr>
        <w:shd w:val="clear" w:color="auto" w:fill="D9D9D9" w:themeFill="background1" w:themeFillShade="D9"/>
        <w:autoSpaceDE/>
        <w:autoSpaceDN/>
        <w:spacing w:after="200" w:line="276" w:lineRule="auto"/>
        <w:jc w:val="both"/>
        <w:rPr>
          <w:rFonts w:eastAsiaTheme="minorHAnsi"/>
          <w:sz w:val="24"/>
          <w:szCs w:val="24"/>
        </w:rPr>
      </w:pPr>
      <w:r w:rsidRPr="001E6FEB">
        <w:rPr>
          <w:rFonts w:eastAsiaTheme="minorHAnsi"/>
          <w:sz w:val="24"/>
          <w:szCs w:val="24"/>
        </w:rPr>
        <w:t>The document, forms, templates, samples and guidelines provided do not constitute legal advice. For legal advice, please contact your legal counsel.</w:t>
      </w:r>
    </w:p>
    <w:p w14:paraId="5672EA4D" w14:textId="77777777" w:rsidR="001E6FEB" w:rsidRPr="001E6FEB" w:rsidRDefault="001E6FEB" w:rsidP="001E6FEB">
      <w:pPr>
        <w:widowControl/>
        <w:autoSpaceDE/>
        <w:autoSpaceDN/>
        <w:spacing w:after="200" w:line="276" w:lineRule="auto"/>
        <w:rPr>
          <w:rFonts w:eastAsiaTheme="minorHAnsi"/>
          <w:b/>
          <w:sz w:val="48"/>
          <w:szCs w:val="48"/>
        </w:rPr>
      </w:pPr>
    </w:p>
    <w:p w14:paraId="11936631" w14:textId="77777777" w:rsidR="001E6FEB" w:rsidRPr="001E6FEB" w:rsidRDefault="001E6FEB" w:rsidP="001E6FEB">
      <w:pPr>
        <w:widowControl/>
        <w:autoSpaceDE/>
        <w:autoSpaceDN/>
        <w:spacing w:after="200" w:line="276" w:lineRule="auto"/>
        <w:rPr>
          <w:rFonts w:eastAsiaTheme="minorHAnsi"/>
          <w:b/>
          <w:sz w:val="48"/>
          <w:szCs w:val="48"/>
        </w:rPr>
      </w:pPr>
    </w:p>
    <w:p w14:paraId="5EC40D96" w14:textId="77777777" w:rsidR="001E6FEB" w:rsidRPr="001E6FEB" w:rsidRDefault="001E6FEB" w:rsidP="001E6FEB">
      <w:pPr>
        <w:widowControl/>
        <w:autoSpaceDE/>
        <w:autoSpaceDN/>
        <w:spacing w:after="200" w:line="276" w:lineRule="auto"/>
        <w:rPr>
          <w:rFonts w:eastAsiaTheme="minorHAnsi"/>
          <w:b/>
          <w:sz w:val="48"/>
          <w:szCs w:val="48"/>
        </w:rPr>
      </w:pPr>
    </w:p>
    <w:p w14:paraId="224A1EA4" w14:textId="77777777" w:rsidR="001E6FEB" w:rsidRPr="001E6FEB" w:rsidRDefault="001E6FEB" w:rsidP="001E6FEB">
      <w:pPr>
        <w:widowControl/>
        <w:autoSpaceDE/>
        <w:autoSpaceDN/>
        <w:spacing w:after="200" w:line="276" w:lineRule="auto"/>
        <w:rPr>
          <w:rFonts w:eastAsiaTheme="minorHAnsi"/>
          <w:b/>
          <w:sz w:val="48"/>
          <w:szCs w:val="48"/>
        </w:rPr>
      </w:pPr>
    </w:p>
    <w:p w14:paraId="108649AE" w14:textId="77777777" w:rsidR="001E6FEB" w:rsidRPr="001E6FEB" w:rsidRDefault="001E6FEB" w:rsidP="001E6FEB">
      <w:pPr>
        <w:widowControl/>
        <w:autoSpaceDE/>
        <w:autoSpaceDN/>
        <w:spacing w:after="200" w:line="276" w:lineRule="auto"/>
        <w:rPr>
          <w:rFonts w:eastAsiaTheme="minorHAnsi"/>
          <w:b/>
          <w:sz w:val="48"/>
          <w:szCs w:val="48"/>
        </w:rPr>
      </w:pPr>
    </w:p>
    <w:p w14:paraId="0AC5525C" w14:textId="77777777" w:rsidR="001E6FEB" w:rsidRPr="001E6FEB" w:rsidRDefault="001E6FEB" w:rsidP="001E6FEB">
      <w:pPr>
        <w:widowControl/>
        <w:autoSpaceDE/>
        <w:autoSpaceDN/>
        <w:spacing w:after="200" w:line="276" w:lineRule="auto"/>
        <w:rPr>
          <w:rFonts w:eastAsiaTheme="minorHAnsi"/>
        </w:rPr>
      </w:pPr>
    </w:p>
    <w:p w14:paraId="4EF54519" w14:textId="77777777" w:rsidR="001E6FEB" w:rsidRPr="001E6FEB" w:rsidRDefault="001E6FEB" w:rsidP="001E6FEB">
      <w:pPr>
        <w:widowControl/>
        <w:autoSpaceDE/>
        <w:autoSpaceDN/>
        <w:spacing w:after="200" w:line="276" w:lineRule="auto"/>
        <w:rPr>
          <w:rFonts w:eastAsiaTheme="minorHAnsi"/>
        </w:rPr>
      </w:pPr>
    </w:p>
    <w:p w14:paraId="3268BA55" w14:textId="77777777" w:rsidR="001E6FEB" w:rsidRPr="001E6FEB" w:rsidRDefault="001E6FEB" w:rsidP="001E6FEB">
      <w:pPr>
        <w:widowControl/>
        <w:autoSpaceDE/>
        <w:autoSpaceDN/>
        <w:spacing w:after="200" w:line="276" w:lineRule="auto"/>
        <w:rPr>
          <w:rFonts w:eastAsiaTheme="minorHAnsi"/>
        </w:rPr>
      </w:pPr>
    </w:p>
    <w:p w14:paraId="76C11815" w14:textId="77777777" w:rsidR="001E6FEB" w:rsidRPr="001E6FEB" w:rsidRDefault="001E6FEB" w:rsidP="001E6FEB">
      <w:pPr>
        <w:widowControl/>
        <w:autoSpaceDE/>
        <w:autoSpaceDN/>
        <w:spacing w:after="200" w:line="276" w:lineRule="auto"/>
        <w:rPr>
          <w:rFonts w:eastAsiaTheme="minorHAnsi"/>
        </w:rPr>
      </w:pPr>
    </w:p>
    <w:p w14:paraId="68C5C939" w14:textId="77777777" w:rsidR="001E6FEB" w:rsidRPr="001E6FEB" w:rsidRDefault="001E6FEB" w:rsidP="001E6FEB">
      <w:pPr>
        <w:widowControl/>
        <w:autoSpaceDE/>
        <w:autoSpaceDN/>
        <w:spacing w:after="200" w:line="276" w:lineRule="auto"/>
        <w:jc w:val="center"/>
        <w:rPr>
          <w:rFonts w:eastAsiaTheme="minorHAnsi"/>
        </w:rPr>
      </w:pPr>
      <w:r w:rsidRPr="001E6FEB">
        <w:rPr>
          <w:rFonts w:eastAsiaTheme="minorHAnsi"/>
        </w:rPr>
        <w:t>(logo)</w:t>
      </w:r>
    </w:p>
    <w:p w14:paraId="06C5899F" w14:textId="77777777" w:rsidR="001E6FEB" w:rsidRPr="001E6FEB" w:rsidRDefault="001E6FEB" w:rsidP="001E6FEB">
      <w:pPr>
        <w:widowControl/>
        <w:autoSpaceDE/>
        <w:autoSpaceDN/>
        <w:spacing w:after="200" w:line="276" w:lineRule="auto"/>
        <w:rPr>
          <w:rFonts w:eastAsiaTheme="minorHAnsi"/>
        </w:rPr>
      </w:pPr>
    </w:p>
    <w:p w14:paraId="633D3A2E" w14:textId="77777777" w:rsidR="001E6FEB" w:rsidRPr="001E6FEB" w:rsidRDefault="001E6FEB" w:rsidP="001E6FEB">
      <w:pPr>
        <w:widowControl/>
        <w:autoSpaceDE/>
        <w:autoSpaceDN/>
        <w:spacing w:after="200" w:line="276" w:lineRule="auto"/>
        <w:rPr>
          <w:rFonts w:eastAsiaTheme="minorHAnsi"/>
        </w:rPr>
      </w:pPr>
    </w:p>
    <w:p w14:paraId="3EEDD100" w14:textId="77777777" w:rsidR="001E6FEB" w:rsidRPr="001E6FEB" w:rsidRDefault="001E6FEB" w:rsidP="001E6FEB">
      <w:pPr>
        <w:widowControl/>
        <w:autoSpaceDE/>
        <w:autoSpaceDN/>
        <w:spacing w:after="200" w:line="276" w:lineRule="auto"/>
        <w:rPr>
          <w:rFonts w:eastAsiaTheme="minorHAnsi"/>
        </w:rPr>
      </w:pPr>
    </w:p>
    <w:p w14:paraId="4477C21E" w14:textId="77777777" w:rsidR="001E6FEB" w:rsidRPr="001E6FEB" w:rsidRDefault="0084725D" w:rsidP="001E6FEB">
      <w:pPr>
        <w:widowControl/>
        <w:adjustRightInd w:val="0"/>
        <w:jc w:val="center"/>
        <w:rPr>
          <w:rFonts w:eastAsiaTheme="minorHAnsi"/>
          <w:sz w:val="32"/>
          <w:szCs w:val="32"/>
        </w:rPr>
      </w:pPr>
      <w:sdt>
        <w:sdtPr>
          <w:rPr>
            <w:rFonts w:eastAsiaTheme="minorHAnsi"/>
            <w:sz w:val="32"/>
            <w:szCs w:val="32"/>
          </w:rPr>
          <w:id w:val="-2000573369"/>
          <w:placeholder>
            <w:docPart w:val="BECA8688AA104149B88E9596A131F11A"/>
          </w:placeholder>
          <w:showingPlcHdr/>
        </w:sdtPr>
        <w:sdtEndPr/>
        <w:sdtContent>
          <w:r w:rsidR="001E6FEB" w:rsidRPr="00675552">
            <w:rPr>
              <w:rFonts w:eastAsiaTheme="minorHAnsi"/>
              <w:sz w:val="32"/>
              <w:szCs w:val="32"/>
            </w:rPr>
            <w:t>Click here to enter name of agency</w:t>
          </w:r>
        </w:sdtContent>
      </w:sdt>
    </w:p>
    <w:p w14:paraId="415EDFED" w14:textId="77777777" w:rsidR="001E6FEB" w:rsidRPr="001E6FEB" w:rsidRDefault="001E6FEB" w:rsidP="001E6FEB">
      <w:pPr>
        <w:widowControl/>
        <w:adjustRightInd w:val="0"/>
        <w:jc w:val="center"/>
        <w:rPr>
          <w:rFonts w:eastAsiaTheme="minorHAnsi"/>
          <w:b/>
          <w:sz w:val="32"/>
          <w:szCs w:val="32"/>
        </w:rPr>
      </w:pPr>
      <w:r w:rsidRPr="001E6FEB">
        <w:rPr>
          <w:rFonts w:eastAsiaTheme="minorHAnsi"/>
          <w:b/>
          <w:sz w:val="32"/>
          <w:szCs w:val="32"/>
        </w:rPr>
        <w:t>TITLE VI PROGRAM PLAN</w:t>
      </w:r>
    </w:p>
    <w:p w14:paraId="6FC15791" w14:textId="77777777" w:rsidR="001E6FEB" w:rsidRPr="001E6FEB" w:rsidRDefault="001E6FEB" w:rsidP="001E6FEB">
      <w:pPr>
        <w:widowControl/>
        <w:adjustRightInd w:val="0"/>
        <w:rPr>
          <w:rFonts w:eastAsiaTheme="minorHAnsi"/>
          <w:sz w:val="32"/>
          <w:szCs w:val="32"/>
        </w:rPr>
      </w:pPr>
    </w:p>
    <w:p w14:paraId="67495906" w14:textId="77777777" w:rsidR="001E6FEB" w:rsidRPr="001E6FEB" w:rsidRDefault="001E6FEB" w:rsidP="001E6FEB">
      <w:pPr>
        <w:widowControl/>
        <w:adjustRightInd w:val="0"/>
        <w:rPr>
          <w:rFonts w:eastAsiaTheme="minorHAnsi"/>
          <w:sz w:val="32"/>
          <w:szCs w:val="32"/>
        </w:rPr>
      </w:pPr>
    </w:p>
    <w:p w14:paraId="03E9250F" w14:textId="77777777" w:rsidR="001E6FEB" w:rsidRPr="001E6FEB" w:rsidRDefault="001E6FEB" w:rsidP="001E6FEB">
      <w:pPr>
        <w:widowControl/>
        <w:adjustRightInd w:val="0"/>
        <w:rPr>
          <w:rFonts w:eastAsiaTheme="minorHAnsi"/>
          <w:sz w:val="32"/>
          <w:szCs w:val="32"/>
        </w:rPr>
      </w:pPr>
    </w:p>
    <w:p w14:paraId="223F56D1" w14:textId="77777777" w:rsidR="001E6FEB" w:rsidRPr="001E6FEB" w:rsidRDefault="001E6FEB" w:rsidP="001E6FEB">
      <w:pPr>
        <w:widowControl/>
        <w:adjustRightInd w:val="0"/>
        <w:rPr>
          <w:rFonts w:eastAsiaTheme="minorHAnsi"/>
          <w:sz w:val="32"/>
          <w:szCs w:val="32"/>
        </w:rPr>
      </w:pPr>
    </w:p>
    <w:p w14:paraId="72F24366" w14:textId="77777777" w:rsidR="001E6FEB" w:rsidRPr="001E6FEB" w:rsidRDefault="001E6FEB" w:rsidP="001E6FEB">
      <w:pPr>
        <w:widowControl/>
        <w:adjustRightInd w:val="0"/>
        <w:rPr>
          <w:rFonts w:eastAsiaTheme="minorHAnsi"/>
          <w:sz w:val="32"/>
          <w:szCs w:val="32"/>
        </w:rPr>
      </w:pPr>
    </w:p>
    <w:p w14:paraId="53109817" w14:textId="77777777" w:rsidR="001E6FEB" w:rsidRPr="001E6FEB" w:rsidRDefault="001E6FEB" w:rsidP="001E6FEB">
      <w:pPr>
        <w:widowControl/>
        <w:adjustRightInd w:val="0"/>
        <w:rPr>
          <w:rFonts w:eastAsiaTheme="minorHAnsi"/>
          <w:sz w:val="32"/>
          <w:szCs w:val="32"/>
        </w:rPr>
      </w:pPr>
    </w:p>
    <w:p w14:paraId="3EA783E5" w14:textId="77777777" w:rsidR="001E6FEB" w:rsidRPr="001E6FEB" w:rsidRDefault="001E6FEB" w:rsidP="001E6FEB">
      <w:pPr>
        <w:widowControl/>
        <w:adjustRightInd w:val="0"/>
        <w:jc w:val="center"/>
        <w:rPr>
          <w:rFonts w:eastAsiaTheme="minorHAnsi"/>
          <w:sz w:val="32"/>
          <w:szCs w:val="32"/>
        </w:rPr>
      </w:pPr>
      <w:r w:rsidRPr="001E6FEB">
        <w:rPr>
          <w:rFonts w:eastAsiaTheme="minorHAnsi"/>
          <w:sz w:val="32"/>
          <w:szCs w:val="32"/>
        </w:rPr>
        <w:t>Agency Administrator</w:t>
      </w:r>
    </w:p>
    <w:p w14:paraId="3B7BC45B" w14:textId="77777777" w:rsidR="001E6FEB" w:rsidRPr="001E6FEB" w:rsidRDefault="001E6FEB" w:rsidP="001E6FEB">
      <w:pPr>
        <w:widowControl/>
        <w:adjustRightInd w:val="0"/>
        <w:jc w:val="center"/>
        <w:rPr>
          <w:rFonts w:eastAsiaTheme="minorHAnsi"/>
          <w:sz w:val="32"/>
          <w:szCs w:val="32"/>
        </w:rPr>
      </w:pPr>
    </w:p>
    <w:sdt>
      <w:sdtPr>
        <w:rPr>
          <w:rFonts w:eastAsiaTheme="minorHAnsi"/>
          <w:sz w:val="32"/>
          <w:szCs w:val="32"/>
        </w:rPr>
        <w:id w:val="36398042"/>
        <w:placeholder>
          <w:docPart w:val="E8D01366F72F4D6DBCD16A659F03EBC5"/>
        </w:placeholder>
        <w:showingPlcHdr/>
      </w:sdtPr>
      <w:sdtEndPr/>
      <w:sdtContent>
        <w:p w14:paraId="16289A92" w14:textId="77777777" w:rsidR="001E6FEB" w:rsidRPr="001E6FEB" w:rsidRDefault="001E6FEB" w:rsidP="001E6FEB">
          <w:pPr>
            <w:widowControl/>
            <w:adjustRightInd w:val="0"/>
            <w:jc w:val="center"/>
            <w:rPr>
              <w:rFonts w:eastAsiaTheme="minorHAnsi"/>
              <w:sz w:val="32"/>
              <w:szCs w:val="32"/>
            </w:rPr>
          </w:pPr>
          <w:r w:rsidRPr="00675552">
            <w:rPr>
              <w:rFonts w:eastAsiaTheme="minorHAnsi"/>
            </w:rPr>
            <w:t>Click here to enter name of administrator.</w:t>
          </w:r>
        </w:p>
      </w:sdtContent>
    </w:sdt>
    <w:p w14:paraId="2EBE9FC4" w14:textId="77777777" w:rsidR="001E6FEB" w:rsidRPr="001E6FEB" w:rsidRDefault="001E6FEB" w:rsidP="001E6FEB">
      <w:pPr>
        <w:widowControl/>
        <w:adjustRightInd w:val="0"/>
        <w:rPr>
          <w:rFonts w:eastAsiaTheme="minorHAnsi"/>
          <w:sz w:val="32"/>
          <w:szCs w:val="32"/>
        </w:rPr>
      </w:pPr>
    </w:p>
    <w:p w14:paraId="6203FC0A" w14:textId="77777777" w:rsidR="001E6FEB" w:rsidRPr="001E6FEB" w:rsidRDefault="001E6FEB" w:rsidP="001E6FEB">
      <w:pPr>
        <w:widowControl/>
        <w:adjustRightInd w:val="0"/>
        <w:rPr>
          <w:rFonts w:eastAsiaTheme="minorHAnsi"/>
          <w:sz w:val="32"/>
          <w:szCs w:val="32"/>
        </w:rPr>
      </w:pPr>
    </w:p>
    <w:p w14:paraId="4DE903AB" w14:textId="77777777" w:rsidR="001E6FEB" w:rsidRPr="001E6FEB" w:rsidRDefault="001E6FEB" w:rsidP="001E6FEB">
      <w:pPr>
        <w:widowControl/>
        <w:adjustRightInd w:val="0"/>
        <w:rPr>
          <w:rFonts w:eastAsiaTheme="minorHAnsi"/>
          <w:sz w:val="32"/>
          <w:szCs w:val="32"/>
        </w:rPr>
      </w:pPr>
    </w:p>
    <w:p w14:paraId="7F3E9082" w14:textId="77777777" w:rsidR="001E6FEB" w:rsidRPr="001E6FEB" w:rsidRDefault="001E6FEB" w:rsidP="001E6FEB">
      <w:pPr>
        <w:widowControl/>
        <w:adjustRightInd w:val="0"/>
        <w:rPr>
          <w:rFonts w:eastAsiaTheme="minorHAnsi"/>
          <w:sz w:val="32"/>
          <w:szCs w:val="32"/>
        </w:rPr>
      </w:pPr>
    </w:p>
    <w:p w14:paraId="1E3ABFD1" w14:textId="77777777" w:rsidR="001E6FEB" w:rsidRPr="001E6FEB" w:rsidRDefault="001E6FEB" w:rsidP="001E6FEB">
      <w:pPr>
        <w:widowControl/>
        <w:adjustRightInd w:val="0"/>
        <w:rPr>
          <w:rFonts w:eastAsiaTheme="minorHAnsi"/>
          <w:sz w:val="32"/>
          <w:szCs w:val="32"/>
        </w:rPr>
      </w:pPr>
    </w:p>
    <w:p w14:paraId="4EDD80AD" w14:textId="77777777" w:rsidR="001E6FEB" w:rsidRPr="001E6FEB" w:rsidRDefault="001E6FEB" w:rsidP="001E6FEB">
      <w:pPr>
        <w:widowControl/>
        <w:adjustRightInd w:val="0"/>
        <w:rPr>
          <w:rFonts w:eastAsiaTheme="minorHAnsi"/>
          <w:sz w:val="32"/>
          <w:szCs w:val="32"/>
        </w:rPr>
      </w:pPr>
    </w:p>
    <w:p w14:paraId="229E5F31" w14:textId="77777777" w:rsidR="001E6FEB" w:rsidRPr="001E6FEB" w:rsidRDefault="001E6FEB" w:rsidP="001E6FEB">
      <w:pPr>
        <w:widowControl/>
        <w:adjustRightInd w:val="0"/>
        <w:jc w:val="center"/>
        <w:rPr>
          <w:rFonts w:eastAsiaTheme="minorHAnsi"/>
          <w:sz w:val="32"/>
          <w:szCs w:val="32"/>
        </w:rPr>
      </w:pPr>
      <w:r w:rsidRPr="001E6FEB">
        <w:rPr>
          <w:rFonts w:eastAsiaTheme="minorHAnsi"/>
          <w:bCs/>
          <w:sz w:val="32"/>
          <w:szCs w:val="32"/>
        </w:rPr>
        <w:t>Prepared by:</w:t>
      </w:r>
      <w:r w:rsidRPr="001E6FEB">
        <w:rPr>
          <w:rFonts w:eastAsiaTheme="minorHAnsi"/>
          <w:b/>
          <w:bCs/>
          <w:sz w:val="32"/>
          <w:szCs w:val="32"/>
        </w:rPr>
        <w:t xml:space="preserve"> </w:t>
      </w:r>
      <w:sdt>
        <w:sdtPr>
          <w:rPr>
            <w:rFonts w:eastAsiaTheme="minorHAnsi"/>
            <w:b/>
            <w:bCs/>
            <w:sz w:val="32"/>
            <w:szCs w:val="32"/>
          </w:rPr>
          <w:id w:val="-1777629039"/>
          <w:placeholder>
            <w:docPart w:val="9D8830E5B0F443149462667275BED7C9"/>
          </w:placeholder>
          <w:showingPlcHdr/>
          <w:text/>
        </w:sdtPr>
        <w:sdtEndPr/>
        <w:sdtContent>
          <w:r w:rsidRPr="00675552">
            <w:rPr>
              <w:rFonts w:eastAsiaTheme="minorHAnsi"/>
            </w:rPr>
            <w:t>Click here to enter name.</w:t>
          </w:r>
        </w:sdtContent>
      </w:sdt>
    </w:p>
    <w:p w14:paraId="30B69552" w14:textId="77777777" w:rsidR="001E6FEB" w:rsidRPr="001E6FEB" w:rsidRDefault="001E6FEB" w:rsidP="001E6FEB">
      <w:pPr>
        <w:widowControl/>
        <w:autoSpaceDE/>
        <w:autoSpaceDN/>
        <w:spacing w:after="200" w:line="276" w:lineRule="auto"/>
        <w:rPr>
          <w:rFonts w:eastAsiaTheme="minorHAnsi"/>
        </w:rPr>
      </w:pPr>
    </w:p>
    <w:p w14:paraId="678B3F4E" w14:textId="77777777" w:rsidR="001E6FEB" w:rsidRPr="001E6FEB" w:rsidRDefault="001E6FEB" w:rsidP="001E6FEB">
      <w:pPr>
        <w:widowControl/>
        <w:autoSpaceDE/>
        <w:autoSpaceDN/>
        <w:spacing w:after="200" w:line="276" w:lineRule="auto"/>
        <w:rPr>
          <w:rFonts w:eastAsiaTheme="minorHAnsi"/>
        </w:rPr>
      </w:pPr>
    </w:p>
    <w:p w14:paraId="64088F57" w14:textId="77777777" w:rsidR="001E6FEB" w:rsidRPr="001E6FEB" w:rsidRDefault="001E6FEB" w:rsidP="001E6FEB">
      <w:pPr>
        <w:widowControl/>
        <w:autoSpaceDE/>
        <w:autoSpaceDN/>
        <w:spacing w:after="200" w:line="276" w:lineRule="auto"/>
        <w:rPr>
          <w:rFonts w:eastAsiaTheme="minorHAnsi"/>
        </w:rPr>
      </w:pPr>
    </w:p>
    <w:p w14:paraId="376FEE0C" w14:textId="77777777" w:rsidR="001E6FEB" w:rsidRPr="001E6FEB" w:rsidRDefault="001E6FEB" w:rsidP="001E6FEB">
      <w:pPr>
        <w:widowControl/>
        <w:autoSpaceDE/>
        <w:autoSpaceDN/>
        <w:spacing w:after="200" w:line="276" w:lineRule="auto"/>
        <w:jc w:val="center"/>
        <w:rPr>
          <w:rFonts w:eastAsiaTheme="minorHAnsi"/>
        </w:rPr>
      </w:pPr>
      <w:r w:rsidRPr="001E6FEB">
        <w:rPr>
          <w:rFonts w:eastAsiaTheme="minorHAnsi"/>
          <w:b/>
          <w:sz w:val="32"/>
          <w:szCs w:val="32"/>
        </w:rPr>
        <w:t>FISCAL YEAR</w:t>
      </w:r>
      <w:r w:rsidRPr="001E6FEB">
        <w:rPr>
          <w:rFonts w:eastAsiaTheme="minorHAnsi"/>
          <w:sz w:val="32"/>
          <w:szCs w:val="32"/>
        </w:rPr>
        <w:t>:</w:t>
      </w:r>
      <w:r w:rsidRPr="001E6FEB">
        <w:rPr>
          <w:rFonts w:eastAsiaTheme="minorHAnsi"/>
        </w:rPr>
        <w:t xml:space="preserve">  </w:t>
      </w:r>
      <w:sdt>
        <w:sdtPr>
          <w:rPr>
            <w:rFonts w:eastAsiaTheme="minorHAnsi"/>
          </w:rPr>
          <w:id w:val="-1668705472"/>
          <w:placeholder>
            <w:docPart w:val="3834055167EB4305BF4D5372C14E9971"/>
          </w:placeholder>
          <w:showingPlcHdr/>
        </w:sdtPr>
        <w:sdtEndPr/>
        <w:sdtContent>
          <w:r w:rsidRPr="00675552">
            <w:rPr>
              <w:rFonts w:eastAsiaTheme="minorHAnsi"/>
            </w:rPr>
            <w:t>Click here to enter year (federal fiscal year)</w:t>
          </w:r>
        </w:sdtContent>
      </w:sdt>
    </w:p>
    <w:p w14:paraId="5C0C1C59" w14:textId="77777777" w:rsidR="001E6FEB" w:rsidRPr="001E6FEB" w:rsidRDefault="001E6FEB" w:rsidP="001E6FEB">
      <w:pPr>
        <w:widowControl/>
        <w:autoSpaceDE/>
        <w:autoSpaceDN/>
        <w:spacing w:after="200" w:line="276" w:lineRule="auto"/>
        <w:ind w:right="720"/>
        <w:rPr>
          <w:rFonts w:eastAsiaTheme="minorHAnsi"/>
          <w:b/>
          <w:sz w:val="21"/>
          <w:szCs w:val="21"/>
        </w:rPr>
        <w:sectPr w:rsidR="001E6FEB" w:rsidRPr="001E6FEB" w:rsidSect="00F2498F">
          <w:pgSz w:w="12240" w:h="15840"/>
          <w:pgMar w:top="1440" w:right="1080" w:bottom="1440" w:left="1440" w:header="720" w:footer="720" w:gutter="0"/>
          <w:cols w:space="720"/>
          <w:titlePg/>
          <w:docGrid w:linePitch="360"/>
        </w:sectPr>
      </w:pPr>
    </w:p>
    <w:p w14:paraId="57A861F0" w14:textId="77777777" w:rsidR="001E6FEB" w:rsidRPr="001E6FEB" w:rsidRDefault="001E6FEB" w:rsidP="001E6FEB">
      <w:pPr>
        <w:widowControl/>
        <w:autoSpaceDE/>
        <w:autoSpaceDN/>
        <w:spacing w:after="200" w:line="276" w:lineRule="auto"/>
        <w:rPr>
          <w:b/>
          <w:sz w:val="24"/>
          <w:szCs w:val="24"/>
        </w:rPr>
      </w:pPr>
      <w:r w:rsidRPr="001E6FEB">
        <w:rPr>
          <w:rFonts w:eastAsiaTheme="minorHAnsi"/>
          <w:b/>
          <w:sz w:val="24"/>
          <w:szCs w:val="24"/>
        </w:rPr>
        <w:lastRenderedPageBreak/>
        <w:t>TABLE OF CONTENTS</w:t>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p>
    <w:p w14:paraId="71C22BB2" w14:textId="77777777" w:rsidR="001E6FEB" w:rsidRPr="001E6FEB" w:rsidRDefault="001E6FEB" w:rsidP="001E6FEB">
      <w:pPr>
        <w:widowControl/>
        <w:tabs>
          <w:tab w:val="center" w:pos="4680"/>
          <w:tab w:val="right" w:pos="9360"/>
        </w:tabs>
        <w:autoSpaceDE/>
        <w:autoSpaceDN/>
        <w:ind w:left="7920" w:firstLine="720"/>
        <w:rPr>
          <w:rFonts w:eastAsiaTheme="minorHAnsi"/>
          <w:b/>
          <w:bCs/>
          <w:sz w:val="24"/>
          <w:szCs w:val="24"/>
          <w:u w:val="single"/>
        </w:rPr>
      </w:pPr>
      <w:r w:rsidRPr="001E6FEB">
        <w:rPr>
          <w:rFonts w:eastAsiaTheme="minorHAnsi"/>
          <w:b/>
          <w:bCs/>
          <w:sz w:val="24"/>
          <w:szCs w:val="24"/>
        </w:rPr>
        <w:tab/>
      </w:r>
      <w:r w:rsidRPr="001E6FEB">
        <w:rPr>
          <w:rFonts w:eastAsiaTheme="minorHAnsi"/>
          <w:b/>
          <w:bCs/>
          <w:sz w:val="24"/>
          <w:szCs w:val="24"/>
          <w:u w:val="single"/>
        </w:rPr>
        <w:t>Page</w:t>
      </w:r>
    </w:p>
    <w:p w14:paraId="41134101" w14:textId="77777777" w:rsidR="001E6FEB" w:rsidRPr="001E6FEB" w:rsidRDefault="001E6FEB" w:rsidP="001E6FEB">
      <w:pPr>
        <w:widowControl/>
        <w:tabs>
          <w:tab w:val="center" w:pos="4680"/>
          <w:tab w:val="right" w:pos="9360"/>
        </w:tabs>
        <w:autoSpaceDE/>
        <w:autoSpaceDN/>
        <w:rPr>
          <w:rFonts w:eastAsiaTheme="minorHAnsi"/>
          <w:sz w:val="24"/>
          <w:szCs w:val="24"/>
        </w:rPr>
      </w:pPr>
      <w:r w:rsidRPr="001E6FEB">
        <w:rPr>
          <w:rFonts w:eastAsiaTheme="minorHAnsi"/>
          <w:b/>
          <w:sz w:val="24"/>
          <w:szCs w:val="24"/>
        </w:rPr>
        <w:t xml:space="preserve"> TITLE VI STATEMENT OF COMMITMENT</w:t>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p>
    <w:p w14:paraId="1AB1883A" w14:textId="77777777" w:rsidR="001E6FEB" w:rsidRPr="001E6FEB" w:rsidRDefault="001E6FEB" w:rsidP="001E6FEB">
      <w:pPr>
        <w:widowControl/>
        <w:tabs>
          <w:tab w:val="center" w:pos="4680"/>
          <w:tab w:val="right" w:pos="9360"/>
        </w:tabs>
        <w:autoSpaceDE/>
        <w:autoSpaceDN/>
        <w:rPr>
          <w:rFonts w:eastAsiaTheme="minorHAnsi"/>
          <w:sz w:val="24"/>
          <w:szCs w:val="24"/>
        </w:rPr>
      </w:pPr>
    </w:p>
    <w:p w14:paraId="27C3C9C7" w14:textId="77777777" w:rsidR="001E6FEB" w:rsidRPr="001E6FEB" w:rsidRDefault="001E6FEB" w:rsidP="009771BD">
      <w:pPr>
        <w:widowControl/>
        <w:numPr>
          <w:ilvl w:val="0"/>
          <w:numId w:val="47"/>
        </w:numPr>
        <w:tabs>
          <w:tab w:val="center" w:pos="4680"/>
          <w:tab w:val="right" w:pos="9360"/>
        </w:tabs>
        <w:autoSpaceDE/>
        <w:autoSpaceDN/>
        <w:spacing w:after="200" w:line="276" w:lineRule="auto"/>
        <w:ind w:hanging="630"/>
        <w:rPr>
          <w:rFonts w:eastAsiaTheme="minorHAnsi"/>
          <w:b/>
          <w:bCs/>
          <w:sz w:val="24"/>
          <w:szCs w:val="24"/>
        </w:rPr>
      </w:pPr>
      <w:r w:rsidRPr="001E6FEB">
        <w:rPr>
          <w:rFonts w:eastAsiaTheme="minorHAnsi"/>
          <w:b/>
          <w:bCs/>
          <w:sz w:val="24"/>
          <w:szCs w:val="24"/>
        </w:rPr>
        <w:t>ORGANIZATION AND STAFF RESPONSIBILITIES</w:t>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p>
    <w:p w14:paraId="1D208D52" w14:textId="77777777" w:rsidR="001E6FEB" w:rsidRPr="001E6FEB" w:rsidRDefault="001E6FEB" w:rsidP="009771BD">
      <w:pPr>
        <w:widowControl/>
        <w:numPr>
          <w:ilvl w:val="0"/>
          <w:numId w:val="61"/>
        </w:numPr>
        <w:autoSpaceDE/>
        <w:autoSpaceDN/>
        <w:spacing w:after="200" w:line="276" w:lineRule="auto"/>
        <w:rPr>
          <w:rFonts w:eastAsiaTheme="minorHAnsi"/>
          <w:sz w:val="24"/>
          <w:szCs w:val="24"/>
        </w:rPr>
      </w:pPr>
      <w:r w:rsidRPr="001E6FEB">
        <w:rPr>
          <w:rFonts w:eastAsiaTheme="minorHAnsi"/>
          <w:sz w:val="24"/>
          <w:szCs w:val="24"/>
        </w:rPr>
        <w:t>Relationship of Civil Rights staff/unit to Head of Local Public Agency</w:t>
      </w:r>
    </w:p>
    <w:p w14:paraId="04DA34D8" w14:textId="77777777" w:rsidR="001E6FEB" w:rsidRPr="001E6FEB" w:rsidRDefault="001E6FEB" w:rsidP="009771BD">
      <w:pPr>
        <w:widowControl/>
        <w:numPr>
          <w:ilvl w:val="0"/>
          <w:numId w:val="61"/>
        </w:numPr>
        <w:autoSpaceDE/>
        <w:autoSpaceDN/>
        <w:spacing w:after="200" w:line="276" w:lineRule="auto"/>
        <w:rPr>
          <w:rFonts w:eastAsiaTheme="minorHAnsi"/>
          <w:sz w:val="24"/>
          <w:szCs w:val="24"/>
        </w:rPr>
      </w:pPr>
      <w:r w:rsidRPr="001E6FEB">
        <w:rPr>
          <w:rFonts w:eastAsiaTheme="minorHAnsi"/>
          <w:sz w:val="24"/>
          <w:szCs w:val="24"/>
        </w:rPr>
        <w:t>Statement of Responsibility and Authority of Title VI Coordinator</w:t>
      </w:r>
    </w:p>
    <w:p w14:paraId="422A02D5" w14:textId="77777777" w:rsidR="001E6FEB" w:rsidRPr="001E6FEB" w:rsidRDefault="001E6FEB" w:rsidP="009771BD">
      <w:pPr>
        <w:widowControl/>
        <w:numPr>
          <w:ilvl w:val="0"/>
          <w:numId w:val="61"/>
        </w:numPr>
        <w:autoSpaceDE/>
        <w:autoSpaceDN/>
        <w:spacing w:after="200" w:line="276" w:lineRule="auto"/>
        <w:rPr>
          <w:rFonts w:eastAsiaTheme="minorHAnsi"/>
          <w:sz w:val="24"/>
          <w:szCs w:val="24"/>
        </w:rPr>
      </w:pPr>
      <w:r w:rsidRPr="001E6FEB">
        <w:rPr>
          <w:rFonts w:eastAsiaTheme="minorHAnsi"/>
          <w:sz w:val="24"/>
          <w:szCs w:val="24"/>
        </w:rPr>
        <w:t xml:space="preserve">Title VI Program Administration                      </w:t>
      </w:r>
      <w:r w:rsidRPr="001E6FEB">
        <w:rPr>
          <w:rFonts w:eastAsiaTheme="minorHAnsi"/>
          <w:sz w:val="24"/>
          <w:szCs w:val="24"/>
        </w:rPr>
        <w:tab/>
      </w:r>
    </w:p>
    <w:p w14:paraId="60BB8057" w14:textId="77777777" w:rsidR="001E6FEB" w:rsidRPr="001E6FEB" w:rsidRDefault="001E6FEB" w:rsidP="009771BD">
      <w:pPr>
        <w:widowControl/>
        <w:numPr>
          <w:ilvl w:val="0"/>
          <w:numId w:val="61"/>
        </w:numPr>
        <w:autoSpaceDE/>
        <w:autoSpaceDN/>
        <w:spacing w:after="200" w:line="276" w:lineRule="auto"/>
        <w:rPr>
          <w:rFonts w:eastAsiaTheme="minorHAnsi"/>
          <w:sz w:val="24"/>
          <w:szCs w:val="24"/>
        </w:rPr>
      </w:pPr>
      <w:r w:rsidRPr="001E6FEB">
        <w:rPr>
          <w:rFonts w:eastAsiaTheme="minorHAnsi"/>
          <w:sz w:val="24"/>
          <w:szCs w:val="24"/>
        </w:rPr>
        <w:t>Organizational Charts</w:t>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b/>
          <w:bCs/>
          <w:sz w:val="24"/>
          <w:szCs w:val="24"/>
        </w:rPr>
        <w:tab/>
      </w:r>
      <w:r w:rsidRPr="001E6FEB">
        <w:rPr>
          <w:rFonts w:eastAsiaTheme="minorHAnsi"/>
          <w:b/>
          <w:bCs/>
          <w:sz w:val="24"/>
          <w:szCs w:val="24"/>
        </w:rPr>
        <w:tab/>
        <w:t xml:space="preserve"> </w:t>
      </w:r>
    </w:p>
    <w:p w14:paraId="14377714" w14:textId="77777777" w:rsidR="001E6FEB" w:rsidRPr="001E6FEB" w:rsidRDefault="001E6FEB" w:rsidP="001E6FEB">
      <w:pPr>
        <w:widowControl/>
        <w:autoSpaceDE/>
        <w:autoSpaceDN/>
        <w:rPr>
          <w:rFonts w:eastAsiaTheme="minorHAnsi"/>
        </w:rPr>
      </w:pPr>
      <w:r w:rsidRPr="001E6FEB">
        <w:rPr>
          <w:rFonts w:eastAsiaTheme="minorHAnsi"/>
        </w:rPr>
        <w:tab/>
      </w:r>
      <w:r w:rsidRPr="001E6FEB">
        <w:rPr>
          <w:rFonts w:eastAsiaTheme="minorHAnsi"/>
        </w:rPr>
        <w:tab/>
      </w:r>
      <w:r w:rsidRPr="001E6FEB">
        <w:rPr>
          <w:rFonts w:eastAsiaTheme="minorHAnsi"/>
        </w:rPr>
        <w:tab/>
      </w:r>
      <w:r w:rsidRPr="001E6FEB">
        <w:rPr>
          <w:rFonts w:eastAsiaTheme="minorHAnsi"/>
        </w:rPr>
        <w:tab/>
      </w:r>
    </w:p>
    <w:p w14:paraId="2EDFFC34" w14:textId="77777777" w:rsidR="001E6FEB" w:rsidRPr="001E6FEB" w:rsidRDefault="001E6FEB" w:rsidP="009771BD">
      <w:pPr>
        <w:widowControl/>
        <w:numPr>
          <w:ilvl w:val="0"/>
          <w:numId w:val="47"/>
        </w:numPr>
        <w:tabs>
          <w:tab w:val="center" w:pos="4680"/>
          <w:tab w:val="right" w:pos="9360"/>
        </w:tabs>
        <w:autoSpaceDE/>
        <w:autoSpaceDN/>
        <w:spacing w:after="200" w:line="276" w:lineRule="auto"/>
        <w:rPr>
          <w:rFonts w:eastAsiaTheme="minorHAnsi"/>
          <w:b/>
          <w:bCs/>
          <w:sz w:val="24"/>
          <w:szCs w:val="24"/>
        </w:rPr>
      </w:pPr>
      <w:r w:rsidRPr="001E6FEB">
        <w:rPr>
          <w:rFonts w:eastAsiaTheme="minorHAnsi"/>
          <w:b/>
          <w:bCs/>
          <w:sz w:val="24"/>
          <w:szCs w:val="24"/>
        </w:rPr>
        <w:t>TITLE VI PROGRAM IMPLEMENTATION</w:t>
      </w:r>
      <w:r w:rsidRPr="001E6FEB">
        <w:rPr>
          <w:rFonts w:eastAsiaTheme="minorHAnsi"/>
          <w:b/>
          <w:bCs/>
          <w:sz w:val="24"/>
          <w:szCs w:val="24"/>
        </w:rPr>
        <w:tab/>
      </w:r>
      <w:r w:rsidRPr="001E6FEB">
        <w:rPr>
          <w:rFonts w:eastAsiaTheme="minorHAnsi"/>
          <w:b/>
          <w:bCs/>
          <w:sz w:val="24"/>
          <w:szCs w:val="24"/>
        </w:rPr>
        <w:tab/>
      </w:r>
      <w:r w:rsidRPr="001E6FEB">
        <w:rPr>
          <w:rFonts w:eastAsiaTheme="minorHAnsi"/>
          <w:b/>
          <w:bCs/>
          <w:sz w:val="24"/>
          <w:szCs w:val="24"/>
        </w:rPr>
        <w:tab/>
      </w:r>
    </w:p>
    <w:p w14:paraId="61DB2ABC" w14:textId="77777777" w:rsidR="001E6FEB" w:rsidRPr="001E6FEB" w:rsidRDefault="001E6FEB" w:rsidP="009771BD">
      <w:pPr>
        <w:widowControl/>
        <w:numPr>
          <w:ilvl w:val="0"/>
          <w:numId w:val="62"/>
        </w:numPr>
        <w:tabs>
          <w:tab w:val="center" w:pos="4680"/>
          <w:tab w:val="right" w:pos="9360"/>
        </w:tabs>
        <w:autoSpaceDE/>
        <w:autoSpaceDN/>
        <w:spacing w:after="200" w:line="276" w:lineRule="auto"/>
        <w:rPr>
          <w:rFonts w:eastAsiaTheme="minorHAnsi"/>
          <w:bCs/>
          <w:sz w:val="24"/>
          <w:szCs w:val="24"/>
        </w:rPr>
      </w:pPr>
      <w:r w:rsidRPr="001E6FEB">
        <w:rPr>
          <w:rFonts w:eastAsiaTheme="minorHAnsi"/>
          <w:bCs/>
          <w:sz w:val="24"/>
          <w:szCs w:val="24"/>
        </w:rPr>
        <w:t>Program Areas Review and Monitoring</w:t>
      </w:r>
      <w:r w:rsidRPr="001E6FEB">
        <w:rPr>
          <w:rFonts w:eastAsiaTheme="minorHAnsi"/>
          <w:bCs/>
          <w:sz w:val="24"/>
          <w:szCs w:val="24"/>
        </w:rPr>
        <w:tab/>
      </w:r>
      <w:r w:rsidRPr="001E6FEB">
        <w:rPr>
          <w:rFonts w:eastAsiaTheme="minorHAnsi"/>
          <w:bCs/>
          <w:sz w:val="24"/>
          <w:szCs w:val="24"/>
        </w:rPr>
        <w:tab/>
      </w:r>
      <w:r w:rsidRPr="001E6FEB">
        <w:rPr>
          <w:rFonts w:eastAsiaTheme="minorHAnsi"/>
          <w:bCs/>
          <w:sz w:val="24"/>
          <w:szCs w:val="24"/>
        </w:rPr>
        <w:tab/>
        <w:t xml:space="preserve">             </w:t>
      </w:r>
    </w:p>
    <w:p w14:paraId="300351F4" w14:textId="77777777" w:rsidR="001E6FEB" w:rsidRPr="001E6FEB" w:rsidRDefault="001E6FEB" w:rsidP="009771BD">
      <w:pPr>
        <w:widowControl/>
        <w:numPr>
          <w:ilvl w:val="0"/>
          <w:numId w:val="62"/>
        </w:numPr>
        <w:tabs>
          <w:tab w:val="center" w:pos="4680"/>
          <w:tab w:val="right" w:pos="9360"/>
        </w:tabs>
        <w:autoSpaceDE/>
        <w:autoSpaceDN/>
        <w:spacing w:after="200" w:line="276" w:lineRule="auto"/>
        <w:rPr>
          <w:rFonts w:eastAsiaTheme="minorHAnsi"/>
          <w:bCs/>
          <w:sz w:val="24"/>
          <w:szCs w:val="24"/>
        </w:rPr>
      </w:pPr>
      <w:r w:rsidRPr="001E6FEB">
        <w:rPr>
          <w:rFonts w:eastAsiaTheme="minorHAnsi"/>
          <w:sz w:val="24"/>
          <w:szCs w:val="24"/>
        </w:rPr>
        <w:t>Transportation and Mobility Planning Division</w:t>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p>
    <w:p w14:paraId="0A6BC773" w14:textId="77777777" w:rsidR="001E6FEB" w:rsidRPr="001E6FEB" w:rsidRDefault="001E6FEB" w:rsidP="009771BD">
      <w:pPr>
        <w:widowControl/>
        <w:numPr>
          <w:ilvl w:val="0"/>
          <w:numId w:val="62"/>
        </w:numPr>
        <w:autoSpaceDE/>
        <w:autoSpaceDN/>
        <w:spacing w:after="200" w:line="276" w:lineRule="auto"/>
        <w:rPr>
          <w:rFonts w:eastAsiaTheme="minorHAnsi"/>
          <w:sz w:val="24"/>
          <w:szCs w:val="24"/>
        </w:rPr>
      </w:pPr>
      <w:r w:rsidRPr="001E6FEB">
        <w:rPr>
          <w:rFonts w:eastAsiaTheme="minorHAnsi"/>
          <w:sz w:val="24"/>
          <w:szCs w:val="24"/>
        </w:rPr>
        <w:t>Sub-recipient Reviews and Monitoring Process</w:t>
      </w:r>
    </w:p>
    <w:p w14:paraId="63CF3708" w14:textId="77777777" w:rsidR="001E6FEB" w:rsidRPr="001E6FEB" w:rsidRDefault="001E6FEB" w:rsidP="001E6FEB">
      <w:pPr>
        <w:widowControl/>
        <w:tabs>
          <w:tab w:val="center" w:pos="1530"/>
          <w:tab w:val="right" w:pos="9360"/>
        </w:tabs>
        <w:adjustRightInd w:val="0"/>
        <w:ind w:left="1620"/>
        <w:rPr>
          <w:rFonts w:eastAsiaTheme="minorHAnsi"/>
          <w:sz w:val="24"/>
          <w:szCs w:val="24"/>
        </w:rPr>
      </w:pPr>
      <w:r w:rsidRPr="001E6FEB">
        <w:rPr>
          <w:rFonts w:eastAsiaTheme="minorHAnsi"/>
          <w:sz w:val="24"/>
          <w:szCs w:val="24"/>
        </w:rPr>
        <w:t>Consultants &amp; Sub-consultants – reviews</w:t>
      </w:r>
    </w:p>
    <w:p w14:paraId="1F7F06D9" w14:textId="77777777" w:rsidR="001E6FEB" w:rsidRPr="001E6FEB" w:rsidRDefault="001E6FEB" w:rsidP="001E6FEB">
      <w:pPr>
        <w:widowControl/>
        <w:tabs>
          <w:tab w:val="center" w:pos="1530"/>
          <w:tab w:val="right" w:pos="9360"/>
        </w:tabs>
        <w:adjustRightInd w:val="0"/>
        <w:ind w:left="1620"/>
        <w:rPr>
          <w:rFonts w:eastAsiaTheme="minorHAnsi"/>
          <w:sz w:val="24"/>
          <w:szCs w:val="24"/>
        </w:rPr>
      </w:pPr>
    </w:p>
    <w:p w14:paraId="67367D9C" w14:textId="77777777" w:rsidR="001E6FEB" w:rsidRPr="001E6FEB" w:rsidRDefault="001E6FEB" w:rsidP="009771BD">
      <w:pPr>
        <w:widowControl/>
        <w:numPr>
          <w:ilvl w:val="0"/>
          <w:numId w:val="62"/>
        </w:numPr>
        <w:tabs>
          <w:tab w:val="center" w:pos="4680"/>
          <w:tab w:val="right" w:pos="9360"/>
        </w:tabs>
        <w:autoSpaceDE/>
        <w:autoSpaceDN/>
        <w:adjustRightInd w:val="0"/>
        <w:spacing w:after="200" w:line="276" w:lineRule="auto"/>
        <w:rPr>
          <w:rFonts w:eastAsiaTheme="minorHAnsi"/>
          <w:sz w:val="24"/>
          <w:szCs w:val="24"/>
        </w:rPr>
      </w:pPr>
      <w:r w:rsidRPr="001E6FEB">
        <w:rPr>
          <w:rFonts w:eastAsiaTheme="minorHAnsi"/>
          <w:sz w:val="24"/>
          <w:szCs w:val="24"/>
        </w:rPr>
        <w:t>Data Collection – Reporting – Analysis</w:t>
      </w:r>
    </w:p>
    <w:p w14:paraId="307DAE27" w14:textId="77777777" w:rsidR="001E6FEB" w:rsidRPr="001E6FEB" w:rsidRDefault="001E6FEB" w:rsidP="001E6FEB">
      <w:pPr>
        <w:widowControl/>
        <w:tabs>
          <w:tab w:val="center" w:pos="4680"/>
          <w:tab w:val="right" w:pos="9360"/>
        </w:tabs>
        <w:adjustRightInd w:val="0"/>
        <w:ind w:left="1080"/>
        <w:rPr>
          <w:rFonts w:eastAsiaTheme="minorHAnsi"/>
          <w:sz w:val="24"/>
          <w:szCs w:val="24"/>
        </w:rPr>
      </w:pPr>
    </w:p>
    <w:p w14:paraId="608ED7E5" w14:textId="77777777" w:rsidR="001E6FEB" w:rsidRPr="001E6FEB" w:rsidRDefault="001E6FEB" w:rsidP="009771BD">
      <w:pPr>
        <w:widowControl/>
        <w:numPr>
          <w:ilvl w:val="0"/>
          <w:numId w:val="62"/>
        </w:numPr>
        <w:tabs>
          <w:tab w:val="center" w:pos="4680"/>
          <w:tab w:val="right" w:pos="9360"/>
        </w:tabs>
        <w:autoSpaceDE/>
        <w:autoSpaceDN/>
        <w:adjustRightInd w:val="0"/>
        <w:spacing w:after="200" w:line="276" w:lineRule="auto"/>
        <w:rPr>
          <w:rFonts w:eastAsiaTheme="minorHAnsi"/>
          <w:sz w:val="24"/>
          <w:szCs w:val="24"/>
        </w:rPr>
      </w:pPr>
      <w:r w:rsidRPr="001E6FEB">
        <w:rPr>
          <w:rFonts w:eastAsiaTheme="minorHAnsi"/>
          <w:sz w:val="24"/>
          <w:szCs w:val="24"/>
        </w:rPr>
        <w:t>Title VI Training</w:t>
      </w:r>
    </w:p>
    <w:p w14:paraId="62FD6234" w14:textId="77777777" w:rsidR="001E6FEB" w:rsidRPr="001E6FEB" w:rsidRDefault="001E6FEB" w:rsidP="001E6FEB">
      <w:pPr>
        <w:widowControl/>
        <w:tabs>
          <w:tab w:val="center" w:pos="4680"/>
          <w:tab w:val="right" w:pos="9360"/>
        </w:tabs>
        <w:adjustRightInd w:val="0"/>
        <w:rPr>
          <w:rFonts w:eastAsiaTheme="minorHAnsi"/>
          <w:sz w:val="24"/>
          <w:szCs w:val="24"/>
        </w:rPr>
      </w:pPr>
    </w:p>
    <w:p w14:paraId="2DAD41F4" w14:textId="77777777" w:rsidR="001E6FEB" w:rsidRPr="001E6FEB" w:rsidRDefault="001E6FEB" w:rsidP="009771BD">
      <w:pPr>
        <w:widowControl/>
        <w:numPr>
          <w:ilvl w:val="0"/>
          <w:numId w:val="62"/>
        </w:numPr>
        <w:tabs>
          <w:tab w:val="center" w:pos="4680"/>
          <w:tab w:val="right" w:pos="9360"/>
        </w:tabs>
        <w:autoSpaceDE/>
        <w:autoSpaceDN/>
        <w:adjustRightInd w:val="0"/>
        <w:spacing w:after="200" w:line="276" w:lineRule="auto"/>
        <w:rPr>
          <w:rFonts w:eastAsiaTheme="minorHAnsi"/>
          <w:sz w:val="24"/>
          <w:szCs w:val="24"/>
        </w:rPr>
      </w:pPr>
      <w:r w:rsidRPr="001E6FEB">
        <w:rPr>
          <w:rFonts w:eastAsiaTheme="minorHAnsi"/>
          <w:sz w:val="24"/>
          <w:szCs w:val="24"/>
        </w:rPr>
        <w:t>Dissemination of Title VI Information</w:t>
      </w:r>
    </w:p>
    <w:p w14:paraId="6AC7F80B" w14:textId="77777777" w:rsidR="001E6FEB" w:rsidRPr="001E6FEB" w:rsidRDefault="001E6FEB" w:rsidP="001E6FEB">
      <w:pPr>
        <w:widowControl/>
        <w:tabs>
          <w:tab w:val="center" w:pos="4680"/>
          <w:tab w:val="right" w:pos="9360"/>
        </w:tabs>
        <w:adjustRightInd w:val="0"/>
        <w:ind w:left="1080" w:firstLine="450"/>
        <w:rPr>
          <w:rFonts w:eastAsiaTheme="minorHAnsi"/>
          <w:sz w:val="24"/>
          <w:szCs w:val="24"/>
        </w:rPr>
      </w:pPr>
      <w:r w:rsidRPr="001E6FEB">
        <w:rPr>
          <w:rFonts w:eastAsiaTheme="minorHAnsi"/>
          <w:sz w:val="24"/>
          <w:szCs w:val="24"/>
        </w:rPr>
        <w:t>Community Outreach and Public Education</w:t>
      </w:r>
    </w:p>
    <w:p w14:paraId="1483A600" w14:textId="77777777" w:rsidR="001E6FEB" w:rsidRPr="001E6FEB" w:rsidRDefault="001E6FEB" w:rsidP="001E6FEB">
      <w:pPr>
        <w:widowControl/>
        <w:tabs>
          <w:tab w:val="center" w:pos="4680"/>
          <w:tab w:val="right" w:pos="9360"/>
        </w:tabs>
        <w:adjustRightInd w:val="0"/>
        <w:ind w:left="1080" w:firstLine="450"/>
        <w:rPr>
          <w:rFonts w:eastAsiaTheme="minorHAnsi"/>
          <w:sz w:val="24"/>
          <w:szCs w:val="24"/>
        </w:rPr>
      </w:pPr>
      <w:r w:rsidRPr="001E6FEB">
        <w:rPr>
          <w:rFonts w:eastAsiaTheme="minorHAnsi"/>
          <w:sz w:val="24"/>
          <w:szCs w:val="24"/>
        </w:rPr>
        <w:t>Public Involvement Plan</w:t>
      </w:r>
    </w:p>
    <w:p w14:paraId="198405F9" w14:textId="77777777" w:rsidR="001E6FEB" w:rsidRPr="001E6FEB" w:rsidRDefault="001E6FEB" w:rsidP="001E6FEB">
      <w:pPr>
        <w:widowControl/>
        <w:tabs>
          <w:tab w:val="center" w:pos="4680"/>
          <w:tab w:val="right" w:pos="9360"/>
        </w:tabs>
        <w:adjustRightInd w:val="0"/>
        <w:ind w:left="1080" w:firstLine="450"/>
        <w:rPr>
          <w:rFonts w:eastAsiaTheme="minorHAnsi"/>
          <w:sz w:val="24"/>
          <w:szCs w:val="24"/>
        </w:rPr>
      </w:pPr>
    </w:p>
    <w:p w14:paraId="78E5EF3B" w14:textId="77777777" w:rsidR="001E6FEB" w:rsidRPr="001E6FEB" w:rsidRDefault="001E6FEB" w:rsidP="009771BD">
      <w:pPr>
        <w:widowControl/>
        <w:numPr>
          <w:ilvl w:val="0"/>
          <w:numId w:val="62"/>
        </w:numPr>
        <w:tabs>
          <w:tab w:val="center" w:pos="4680"/>
          <w:tab w:val="right" w:pos="9360"/>
        </w:tabs>
        <w:autoSpaceDE/>
        <w:autoSpaceDN/>
        <w:adjustRightInd w:val="0"/>
        <w:spacing w:after="200" w:line="276" w:lineRule="auto"/>
        <w:rPr>
          <w:rFonts w:eastAsiaTheme="minorHAnsi"/>
          <w:sz w:val="24"/>
          <w:szCs w:val="24"/>
        </w:rPr>
      </w:pPr>
      <w:r w:rsidRPr="001E6FEB">
        <w:rPr>
          <w:rFonts w:eastAsiaTheme="minorHAnsi"/>
          <w:sz w:val="24"/>
          <w:szCs w:val="24"/>
        </w:rPr>
        <w:t>Limited English Proficiency</w:t>
      </w:r>
    </w:p>
    <w:p w14:paraId="2817991B" w14:textId="77777777" w:rsidR="001E6FEB" w:rsidRPr="001E6FEB" w:rsidRDefault="001E6FEB" w:rsidP="001E6FEB">
      <w:pPr>
        <w:widowControl/>
        <w:tabs>
          <w:tab w:val="num" w:pos="1440"/>
          <w:tab w:val="center" w:pos="4680"/>
          <w:tab w:val="right" w:pos="9360"/>
        </w:tabs>
        <w:adjustRightInd w:val="0"/>
        <w:rPr>
          <w:rFonts w:eastAsiaTheme="minorHAnsi"/>
          <w:sz w:val="24"/>
          <w:szCs w:val="24"/>
        </w:rPr>
      </w:pPr>
      <w:r w:rsidRPr="001E6FEB">
        <w:rPr>
          <w:rFonts w:eastAsiaTheme="minorHAnsi"/>
          <w:sz w:val="24"/>
          <w:szCs w:val="24"/>
        </w:rPr>
        <w:tab/>
      </w:r>
    </w:p>
    <w:p w14:paraId="2C595F3A" w14:textId="77777777" w:rsidR="001E6FEB" w:rsidRPr="001E6FEB" w:rsidRDefault="001E6FEB" w:rsidP="009771BD">
      <w:pPr>
        <w:keepNext/>
        <w:widowControl/>
        <w:numPr>
          <w:ilvl w:val="0"/>
          <w:numId w:val="47"/>
        </w:numPr>
        <w:autoSpaceDE/>
        <w:autoSpaceDN/>
        <w:adjustRightInd w:val="0"/>
        <w:spacing w:after="200" w:line="276" w:lineRule="auto"/>
        <w:outlineLvl w:val="5"/>
        <w:rPr>
          <w:b/>
          <w:bCs/>
          <w:snapToGrid w:val="0"/>
          <w:sz w:val="24"/>
          <w:szCs w:val="24"/>
        </w:rPr>
      </w:pPr>
      <w:r w:rsidRPr="001E6FEB">
        <w:rPr>
          <w:b/>
          <w:bCs/>
          <w:snapToGrid w:val="0"/>
          <w:sz w:val="24"/>
          <w:szCs w:val="24"/>
        </w:rPr>
        <w:lastRenderedPageBreak/>
        <w:t>DISCRIMINATION COMPLAINT PROCESS</w:t>
      </w:r>
      <w:r w:rsidRPr="001E6FEB">
        <w:rPr>
          <w:b/>
          <w:bCs/>
          <w:snapToGrid w:val="0"/>
          <w:sz w:val="24"/>
          <w:szCs w:val="24"/>
        </w:rPr>
        <w:tab/>
      </w:r>
    </w:p>
    <w:p w14:paraId="7BA6F34E" w14:textId="77777777" w:rsidR="001E6FEB" w:rsidRPr="001E6FEB" w:rsidRDefault="001E6FEB" w:rsidP="001E6FEB">
      <w:pPr>
        <w:keepNext/>
        <w:adjustRightInd w:val="0"/>
        <w:ind w:left="720"/>
        <w:outlineLvl w:val="5"/>
        <w:rPr>
          <w:b/>
          <w:bCs/>
          <w:snapToGrid w:val="0"/>
          <w:sz w:val="24"/>
          <w:szCs w:val="24"/>
        </w:rPr>
      </w:pPr>
      <w:r w:rsidRPr="001E6FEB">
        <w:rPr>
          <w:b/>
          <w:bCs/>
          <w:snapToGrid w:val="0"/>
          <w:sz w:val="24"/>
          <w:szCs w:val="24"/>
        </w:rPr>
        <w:tab/>
      </w:r>
      <w:r w:rsidRPr="001E6FEB">
        <w:rPr>
          <w:b/>
          <w:bCs/>
          <w:snapToGrid w:val="0"/>
          <w:sz w:val="24"/>
          <w:szCs w:val="24"/>
        </w:rPr>
        <w:tab/>
      </w:r>
      <w:r w:rsidRPr="001E6FEB">
        <w:rPr>
          <w:b/>
          <w:bCs/>
          <w:snapToGrid w:val="0"/>
          <w:sz w:val="24"/>
          <w:szCs w:val="24"/>
        </w:rPr>
        <w:tab/>
      </w:r>
    </w:p>
    <w:p w14:paraId="4ED1033A" w14:textId="77777777" w:rsidR="001E6FEB" w:rsidRPr="001E6FEB" w:rsidRDefault="001E6FEB" w:rsidP="009771BD">
      <w:pPr>
        <w:keepNext/>
        <w:widowControl/>
        <w:numPr>
          <w:ilvl w:val="0"/>
          <w:numId w:val="47"/>
        </w:numPr>
        <w:autoSpaceDE/>
        <w:autoSpaceDN/>
        <w:adjustRightInd w:val="0"/>
        <w:spacing w:after="200" w:line="276" w:lineRule="auto"/>
        <w:outlineLvl w:val="5"/>
        <w:rPr>
          <w:b/>
          <w:bCs/>
          <w:snapToGrid w:val="0"/>
          <w:sz w:val="24"/>
          <w:szCs w:val="24"/>
        </w:rPr>
      </w:pPr>
      <w:r w:rsidRPr="001E6FEB">
        <w:rPr>
          <w:b/>
          <w:bCs/>
          <w:snapToGrid w:val="0"/>
          <w:sz w:val="24"/>
          <w:szCs w:val="24"/>
        </w:rPr>
        <w:t>REVIEW OF AGENCY DIRECTIVES</w:t>
      </w:r>
      <w:r w:rsidRPr="001E6FEB">
        <w:rPr>
          <w:b/>
          <w:bCs/>
          <w:snapToGrid w:val="0"/>
          <w:sz w:val="24"/>
          <w:szCs w:val="24"/>
        </w:rPr>
        <w:tab/>
      </w:r>
      <w:r w:rsidRPr="001E6FEB">
        <w:rPr>
          <w:b/>
          <w:bCs/>
          <w:snapToGrid w:val="0"/>
          <w:sz w:val="24"/>
          <w:szCs w:val="24"/>
        </w:rPr>
        <w:tab/>
      </w:r>
      <w:r w:rsidRPr="001E6FEB">
        <w:rPr>
          <w:b/>
          <w:bCs/>
          <w:snapToGrid w:val="0"/>
          <w:sz w:val="24"/>
          <w:szCs w:val="24"/>
        </w:rPr>
        <w:tab/>
      </w:r>
      <w:r w:rsidRPr="001E6FEB">
        <w:rPr>
          <w:b/>
          <w:bCs/>
          <w:snapToGrid w:val="0"/>
          <w:sz w:val="24"/>
          <w:szCs w:val="24"/>
        </w:rPr>
        <w:tab/>
      </w:r>
      <w:r w:rsidRPr="001E6FEB">
        <w:rPr>
          <w:b/>
          <w:bCs/>
          <w:snapToGrid w:val="0"/>
          <w:sz w:val="24"/>
          <w:szCs w:val="24"/>
        </w:rPr>
        <w:tab/>
      </w:r>
      <w:r w:rsidRPr="001E6FEB">
        <w:rPr>
          <w:b/>
          <w:bCs/>
          <w:snapToGrid w:val="0"/>
          <w:sz w:val="24"/>
          <w:szCs w:val="24"/>
        </w:rPr>
        <w:tab/>
      </w:r>
      <w:r w:rsidRPr="001E6FEB">
        <w:rPr>
          <w:b/>
          <w:bCs/>
          <w:snapToGrid w:val="0"/>
          <w:sz w:val="24"/>
          <w:szCs w:val="24"/>
        </w:rPr>
        <w:tab/>
      </w:r>
    </w:p>
    <w:p w14:paraId="4375A6B4" w14:textId="77777777" w:rsidR="001E6FEB" w:rsidRPr="001E6FEB" w:rsidRDefault="001E6FEB" w:rsidP="001E6FEB">
      <w:pPr>
        <w:widowControl/>
        <w:autoSpaceDE/>
        <w:autoSpaceDN/>
        <w:rPr>
          <w:rFonts w:eastAsiaTheme="minorHAnsi"/>
          <w:sz w:val="24"/>
          <w:szCs w:val="24"/>
        </w:rPr>
      </w:pPr>
    </w:p>
    <w:p w14:paraId="1389310B" w14:textId="77777777" w:rsidR="001E6FEB" w:rsidRPr="001E6FEB" w:rsidRDefault="001E6FEB" w:rsidP="009771BD">
      <w:pPr>
        <w:widowControl/>
        <w:numPr>
          <w:ilvl w:val="0"/>
          <w:numId w:val="47"/>
        </w:numPr>
        <w:autoSpaceDE/>
        <w:autoSpaceDN/>
        <w:spacing w:after="200" w:line="276" w:lineRule="auto"/>
        <w:rPr>
          <w:rFonts w:eastAsiaTheme="minorHAnsi"/>
          <w:b/>
          <w:sz w:val="24"/>
          <w:szCs w:val="24"/>
        </w:rPr>
      </w:pPr>
      <w:r w:rsidRPr="001E6FEB">
        <w:rPr>
          <w:rFonts w:eastAsiaTheme="minorHAnsi"/>
          <w:b/>
          <w:sz w:val="24"/>
          <w:szCs w:val="24"/>
        </w:rPr>
        <w:t>COMPLIANCE AND ENFORCEMENT PROCEDURES</w:t>
      </w:r>
    </w:p>
    <w:p w14:paraId="112B2AD2" w14:textId="77777777" w:rsidR="001E6FEB" w:rsidRPr="001E6FEB" w:rsidRDefault="001E6FEB" w:rsidP="001E6FEB">
      <w:pPr>
        <w:widowControl/>
        <w:autoSpaceDE/>
        <w:autoSpaceDN/>
        <w:rPr>
          <w:rFonts w:eastAsiaTheme="minorHAnsi"/>
          <w:b/>
          <w:sz w:val="24"/>
          <w:szCs w:val="24"/>
        </w:rPr>
      </w:pPr>
    </w:p>
    <w:p w14:paraId="40167A21" w14:textId="77777777" w:rsidR="001E6FEB" w:rsidRPr="001E6FEB" w:rsidRDefault="001E6FEB" w:rsidP="009771BD">
      <w:pPr>
        <w:widowControl/>
        <w:numPr>
          <w:ilvl w:val="0"/>
          <w:numId w:val="47"/>
        </w:numPr>
        <w:autoSpaceDE/>
        <w:autoSpaceDN/>
        <w:spacing w:after="200" w:line="276" w:lineRule="auto"/>
        <w:rPr>
          <w:rFonts w:eastAsiaTheme="minorHAnsi"/>
          <w:b/>
          <w:sz w:val="24"/>
          <w:szCs w:val="24"/>
        </w:rPr>
      </w:pPr>
      <w:r w:rsidRPr="001E6FEB">
        <w:rPr>
          <w:rFonts w:eastAsiaTheme="minorHAnsi"/>
          <w:b/>
          <w:sz w:val="24"/>
          <w:szCs w:val="24"/>
        </w:rPr>
        <w:t>AUTHORITIES</w:t>
      </w:r>
      <w:r w:rsidRPr="001E6FEB">
        <w:rPr>
          <w:rFonts w:eastAsiaTheme="minorHAnsi"/>
          <w:b/>
          <w:sz w:val="24"/>
          <w:szCs w:val="24"/>
        </w:rPr>
        <w:tab/>
      </w:r>
      <w:r w:rsidRPr="001E6FEB">
        <w:rPr>
          <w:rFonts w:eastAsiaTheme="minorHAnsi"/>
          <w:b/>
          <w:sz w:val="24"/>
          <w:szCs w:val="24"/>
        </w:rPr>
        <w:tab/>
      </w:r>
      <w:r w:rsidRPr="001E6FEB">
        <w:rPr>
          <w:rFonts w:eastAsiaTheme="minorHAnsi"/>
          <w:b/>
          <w:sz w:val="24"/>
          <w:szCs w:val="24"/>
        </w:rPr>
        <w:tab/>
      </w:r>
      <w:r w:rsidRPr="001E6FEB">
        <w:rPr>
          <w:rFonts w:eastAsiaTheme="minorHAnsi"/>
          <w:b/>
          <w:sz w:val="24"/>
          <w:szCs w:val="24"/>
        </w:rPr>
        <w:tab/>
      </w:r>
    </w:p>
    <w:p w14:paraId="39581489" w14:textId="77777777" w:rsidR="001E6FEB" w:rsidRPr="001E6FEB" w:rsidRDefault="001E6FEB" w:rsidP="001E6FEB">
      <w:pPr>
        <w:keepNext/>
        <w:adjustRightInd w:val="0"/>
        <w:ind w:hanging="1080"/>
        <w:outlineLvl w:val="5"/>
        <w:rPr>
          <w:b/>
          <w:bCs/>
          <w:snapToGrid w:val="0"/>
          <w:sz w:val="24"/>
          <w:szCs w:val="24"/>
        </w:rPr>
      </w:pPr>
    </w:p>
    <w:p w14:paraId="0318AFBA" w14:textId="77777777" w:rsidR="001E6FEB" w:rsidRPr="001E6FEB" w:rsidRDefault="001E6FEB" w:rsidP="009771BD">
      <w:pPr>
        <w:keepNext/>
        <w:widowControl/>
        <w:numPr>
          <w:ilvl w:val="0"/>
          <w:numId w:val="47"/>
        </w:numPr>
        <w:autoSpaceDE/>
        <w:autoSpaceDN/>
        <w:adjustRightInd w:val="0"/>
        <w:spacing w:after="200" w:line="276" w:lineRule="auto"/>
        <w:outlineLvl w:val="5"/>
        <w:rPr>
          <w:b/>
          <w:bCs/>
          <w:snapToGrid w:val="0"/>
          <w:sz w:val="24"/>
          <w:szCs w:val="24"/>
        </w:rPr>
      </w:pPr>
      <w:r w:rsidRPr="001E6FEB">
        <w:rPr>
          <w:b/>
          <w:bCs/>
          <w:snapToGrid w:val="0"/>
          <w:sz w:val="24"/>
          <w:szCs w:val="24"/>
        </w:rPr>
        <w:t>TITLE VI ASSURANCES (STANDARD DOT TITLE VI ASSURANCES – USDOT 1050.2A)</w:t>
      </w:r>
      <w:r w:rsidRPr="001E6FEB">
        <w:rPr>
          <w:b/>
          <w:bCs/>
          <w:snapToGrid w:val="0"/>
          <w:sz w:val="24"/>
          <w:szCs w:val="24"/>
        </w:rPr>
        <w:tab/>
      </w:r>
      <w:r w:rsidRPr="001E6FEB">
        <w:rPr>
          <w:b/>
          <w:bCs/>
          <w:snapToGrid w:val="0"/>
          <w:sz w:val="24"/>
          <w:szCs w:val="24"/>
        </w:rPr>
        <w:tab/>
      </w:r>
    </w:p>
    <w:p w14:paraId="651A31E2" w14:textId="77777777" w:rsidR="001E6FEB" w:rsidRPr="001E6FEB" w:rsidRDefault="001E6FEB" w:rsidP="001E6FEB">
      <w:pPr>
        <w:keepNext/>
        <w:adjustRightInd w:val="0"/>
        <w:outlineLvl w:val="5"/>
        <w:rPr>
          <w:b/>
          <w:bCs/>
          <w:snapToGrid w:val="0"/>
          <w:sz w:val="24"/>
          <w:szCs w:val="24"/>
        </w:rPr>
      </w:pPr>
    </w:p>
    <w:p w14:paraId="38F8979A" w14:textId="77777777" w:rsidR="001E6FEB" w:rsidRPr="001E6FEB" w:rsidRDefault="001E6FEB" w:rsidP="001E6FEB">
      <w:pPr>
        <w:keepNext/>
        <w:adjustRightInd w:val="0"/>
        <w:outlineLvl w:val="5"/>
        <w:rPr>
          <w:b/>
          <w:bCs/>
          <w:snapToGrid w:val="0"/>
          <w:sz w:val="24"/>
          <w:szCs w:val="24"/>
        </w:rPr>
      </w:pPr>
      <w:r w:rsidRPr="001E6FEB">
        <w:rPr>
          <w:b/>
          <w:bCs/>
          <w:snapToGrid w:val="0"/>
          <w:sz w:val="24"/>
          <w:szCs w:val="24"/>
        </w:rPr>
        <w:tab/>
      </w:r>
      <w:r w:rsidRPr="001E6FEB">
        <w:rPr>
          <w:b/>
          <w:bCs/>
          <w:snapToGrid w:val="0"/>
          <w:sz w:val="24"/>
          <w:szCs w:val="24"/>
        </w:rPr>
        <w:tab/>
      </w:r>
      <w:r w:rsidRPr="001E6FEB">
        <w:rPr>
          <w:b/>
          <w:bCs/>
          <w:snapToGrid w:val="0"/>
          <w:sz w:val="24"/>
          <w:szCs w:val="24"/>
        </w:rPr>
        <w:tab/>
      </w:r>
    </w:p>
    <w:p w14:paraId="33DCBA06" w14:textId="77777777" w:rsidR="001E6FEB" w:rsidRPr="001E6FEB" w:rsidRDefault="001E6FEB" w:rsidP="001E6FEB">
      <w:pPr>
        <w:widowControl/>
        <w:autoSpaceDE/>
        <w:autoSpaceDN/>
        <w:spacing w:after="200" w:line="276" w:lineRule="auto"/>
        <w:rPr>
          <w:rFonts w:eastAsiaTheme="minorHAnsi"/>
        </w:rPr>
      </w:pPr>
    </w:p>
    <w:p w14:paraId="35D9522B" w14:textId="77777777" w:rsidR="001E6FEB" w:rsidRPr="001E6FEB" w:rsidRDefault="001E6FEB" w:rsidP="001E6FEB">
      <w:pPr>
        <w:keepNext/>
        <w:adjustRightInd w:val="0"/>
        <w:ind w:hanging="1080"/>
        <w:outlineLvl w:val="5"/>
        <w:rPr>
          <w:bCs/>
          <w:snapToGrid w:val="0"/>
          <w:sz w:val="24"/>
          <w:szCs w:val="24"/>
        </w:rPr>
      </w:pPr>
    </w:p>
    <w:p w14:paraId="6D321B3A" w14:textId="77777777" w:rsidR="001E6FEB" w:rsidRPr="001E6FEB" w:rsidRDefault="001E6FEB" w:rsidP="001E6FEB">
      <w:pPr>
        <w:keepNext/>
        <w:adjustRightInd w:val="0"/>
        <w:ind w:left="720" w:hanging="720"/>
        <w:outlineLvl w:val="5"/>
        <w:rPr>
          <w:b/>
          <w:bCs/>
          <w:snapToGrid w:val="0"/>
          <w:sz w:val="24"/>
          <w:szCs w:val="24"/>
        </w:rPr>
      </w:pPr>
      <w:r w:rsidRPr="001E6FEB">
        <w:rPr>
          <w:b/>
          <w:bCs/>
          <w:snapToGrid w:val="0"/>
          <w:sz w:val="24"/>
          <w:szCs w:val="24"/>
        </w:rPr>
        <w:t xml:space="preserve">VIII.    APPENDICES   </w:t>
      </w:r>
      <w:r w:rsidRPr="001E6FEB">
        <w:rPr>
          <w:bCs/>
          <w:i/>
          <w:snapToGrid w:val="0"/>
          <w:sz w:val="24"/>
          <w:szCs w:val="24"/>
        </w:rPr>
        <w:t>This list is a sample and additional forms or documents can be added</w:t>
      </w:r>
      <w:r w:rsidRPr="001E6FEB">
        <w:rPr>
          <w:b/>
          <w:bCs/>
          <w:snapToGrid w:val="0"/>
          <w:sz w:val="24"/>
          <w:szCs w:val="24"/>
        </w:rPr>
        <w:tab/>
      </w:r>
      <w:r w:rsidRPr="001E6FEB">
        <w:rPr>
          <w:b/>
          <w:bCs/>
          <w:snapToGrid w:val="0"/>
          <w:sz w:val="24"/>
          <w:szCs w:val="24"/>
        </w:rPr>
        <w:tab/>
      </w:r>
      <w:r w:rsidRPr="001E6FEB">
        <w:rPr>
          <w:b/>
          <w:bCs/>
          <w:snapToGrid w:val="0"/>
          <w:sz w:val="24"/>
          <w:szCs w:val="24"/>
        </w:rPr>
        <w:tab/>
      </w:r>
      <w:r w:rsidRPr="001E6FEB">
        <w:rPr>
          <w:b/>
          <w:bCs/>
          <w:snapToGrid w:val="0"/>
          <w:sz w:val="24"/>
          <w:szCs w:val="24"/>
        </w:rPr>
        <w:tab/>
      </w:r>
    </w:p>
    <w:p w14:paraId="364B7795" w14:textId="77777777" w:rsidR="001E6FEB" w:rsidRPr="001E6FEB" w:rsidRDefault="001E6FEB" w:rsidP="001E6FEB">
      <w:pPr>
        <w:widowControl/>
        <w:autoSpaceDE/>
        <w:autoSpaceDN/>
        <w:ind w:firstLine="720"/>
        <w:rPr>
          <w:rFonts w:eastAsiaTheme="minorHAnsi"/>
          <w:sz w:val="24"/>
          <w:szCs w:val="24"/>
        </w:rPr>
      </w:pPr>
      <w:r w:rsidRPr="001E6FEB">
        <w:rPr>
          <w:rFonts w:eastAsiaTheme="minorHAnsi"/>
          <w:sz w:val="24"/>
          <w:szCs w:val="24"/>
        </w:rPr>
        <w:t>Appendix A</w:t>
      </w:r>
      <w:r w:rsidRPr="001E6FEB">
        <w:rPr>
          <w:rFonts w:eastAsiaTheme="minorHAnsi"/>
          <w:sz w:val="24"/>
          <w:szCs w:val="24"/>
        </w:rPr>
        <w:tab/>
      </w:r>
      <w:r w:rsidRPr="001E6FEB">
        <w:rPr>
          <w:rFonts w:eastAsiaTheme="minorHAnsi"/>
          <w:sz w:val="24"/>
          <w:szCs w:val="24"/>
        </w:rPr>
        <w:tab/>
        <w:t>Complaint Form</w:t>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p>
    <w:p w14:paraId="08375E2F" w14:textId="77777777" w:rsidR="001E6FEB" w:rsidRPr="001E6FEB" w:rsidRDefault="001E6FEB" w:rsidP="001E6FEB">
      <w:pPr>
        <w:widowControl/>
        <w:autoSpaceDE/>
        <w:autoSpaceDN/>
        <w:ind w:firstLine="720"/>
        <w:rPr>
          <w:rFonts w:eastAsiaTheme="minorHAnsi"/>
          <w:sz w:val="24"/>
          <w:szCs w:val="24"/>
        </w:rPr>
      </w:pPr>
      <w:r w:rsidRPr="001E6FEB">
        <w:rPr>
          <w:rFonts w:eastAsiaTheme="minorHAnsi"/>
          <w:sz w:val="24"/>
          <w:szCs w:val="24"/>
        </w:rPr>
        <w:t>Appendix B</w:t>
      </w:r>
      <w:r w:rsidRPr="001E6FEB">
        <w:rPr>
          <w:rFonts w:eastAsiaTheme="minorHAnsi"/>
          <w:sz w:val="24"/>
          <w:szCs w:val="24"/>
        </w:rPr>
        <w:tab/>
      </w:r>
      <w:r w:rsidRPr="001E6FEB">
        <w:rPr>
          <w:rFonts w:eastAsiaTheme="minorHAnsi"/>
          <w:sz w:val="24"/>
          <w:szCs w:val="24"/>
        </w:rPr>
        <w:tab/>
        <w:t>Complaint Log Template</w:t>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p>
    <w:p w14:paraId="4F24D663" w14:textId="77777777" w:rsidR="001E6FEB" w:rsidRPr="001E6FEB" w:rsidRDefault="001E6FEB" w:rsidP="001E6FEB">
      <w:pPr>
        <w:widowControl/>
        <w:autoSpaceDE/>
        <w:autoSpaceDN/>
        <w:ind w:firstLine="720"/>
        <w:rPr>
          <w:rFonts w:eastAsiaTheme="minorHAnsi"/>
          <w:sz w:val="24"/>
          <w:szCs w:val="24"/>
        </w:rPr>
      </w:pPr>
      <w:r w:rsidRPr="001E6FEB">
        <w:rPr>
          <w:rFonts w:eastAsiaTheme="minorHAnsi"/>
          <w:sz w:val="24"/>
          <w:szCs w:val="24"/>
        </w:rPr>
        <w:t>Appendix C</w:t>
      </w:r>
      <w:r w:rsidRPr="001E6FEB">
        <w:rPr>
          <w:rFonts w:eastAsiaTheme="minorHAnsi"/>
          <w:sz w:val="24"/>
          <w:szCs w:val="24"/>
        </w:rPr>
        <w:tab/>
      </w:r>
      <w:r w:rsidRPr="001E6FEB">
        <w:rPr>
          <w:rFonts w:eastAsiaTheme="minorHAnsi"/>
          <w:sz w:val="24"/>
          <w:szCs w:val="24"/>
        </w:rPr>
        <w:tab/>
        <w:t>Consultant Assessment of Title VI Compliance</w:t>
      </w:r>
      <w:r w:rsidRPr="001E6FEB">
        <w:rPr>
          <w:rFonts w:eastAsiaTheme="minorHAnsi"/>
          <w:sz w:val="24"/>
          <w:szCs w:val="24"/>
        </w:rPr>
        <w:tab/>
      </w:r>
    </w:p>
    <w:p w14:paraId="53417F56" w14:textId="77777777" w:rsidR="001E6FEB" w:rsidRPr="001E6FEB" w:rsidRDefault="001E6FEB" w:rsidP="001E6FEB">
      <w:pPr>
        <w:widowControl/>
        <w:autoSpaceDE/>
        <w:autoSpaceDN/>
        <w:ind w:firstLine="720"/>
        <w:rPr>
          <w:rFonts w:eastAsiaTheme="minorHAnsi"/>
          <w:sz w:val="24"/>
          <w:szCs w:val="24"/>
        </w:rPr>
      </w:pPr>
      <w:r w:rsidRPr="001E6FEB">
        <w:rPr>
          <w:rFonts w:eastAsiaTheme="minorHAnsi"/>
          <w:sz w:val="24"/>
          <w:szCs w:val="24"/>
        </w:rPr>
        <w:t>Appendix D</w:t>
      </w:r>
      <w:r w:rsidRPr="001E6FEB">
        <w:rPr>
          <w:rFonts w:eastAsiaTheme="minorHAnsi"/>
          <w:sz w:val="24"/>
          <w:szCs w:val="24"/>
        </w:rPr>
        <w:tab/>
      </w:r>
      <w:r w:rsidRPr="001E6FEB">
        <w:rPr>
          <w:rFonts w:eastAsiaTheme="minorHAnsi"/>
          <w:sz w:val="24"/>
          <w:szCs w:val="24"/>
        </w:rPr>
        <w:tab/>
        <w:t xml:space="preserve">Public Meeting Survey Form </w:t>
      </w:r>
      <w:r w:rsidRPr="001E6FEB">
        <w:rPr>
          <w:rFonts w:eastAsiaTheme="minorHAnsi"/>
          <w:sz w:val="24"/>
          <w:szCs w:val="24"/>
        </w:rPr>
        <w:tab/>
      </w:r>
    </w:p>
    <w:p w14:paraId="12BEEB40" w14:textId="77777777" w:rsidR="001E6FEB" w:rsidRPr="001E6FEB" w:rsidRDefault="001E6FEB" w:rsidP="001E6FEB">
      <w:pPr>
        <w:widowControl/>
        <w:autoSpaceDE/>
        <w:autoSpaceDN/>
        <w:ind w:firstLine="720"/>
        <w:rPr>
          <w:rFonts w:eastAsiaTheme="minorHAnsi"/>
          <w:sz w:val="24"/>
          <w:szCs w:val="24"/>
        </w:rPr>
      </w:pPr>
      <w:r w:rsidRPr="001E6FEB">
        <w:rPr>
          <w:rFonts w:eastAsiaTheme="minorHAnsi"/>
          <w:sz w:val="24"/>
          <w:szCs w:val="24"/>
        </w:rPr>
        <w:t>Appendix E</w:t>
      </w:r>
      <w:r w:rsidRPr="001E6FEB">
        <w:rPr>
          <w:rFonts w:eastAsiaTheme="minorHAnsi"/>
          <w:sz w:val="24"/>
          <w:szCs w:val="24"/>
        </w:rPr>
        <w:tab/>
      </w:r>
      <w:r w:rsidRPr="001E6FEB">
        <w:rPr>
          <w:rFonts w:eastAsiaTheme="minorHAnsi"/>
          <w:sz w:val="24"/>
          <w:szCs w:val="24"/>
        </w:rPr>
        <w:tab/>
        <w:t>Limited English Proficiency Guidelines</w:t>
      </w:r>
    </w:p>
    <w:p w14:paraId="4153A408" w14:textId="77777777" w:rsidR="001E6FEB" w:rsidRPr="001E6FEB" w:rsidRDefault="001E6FEB" w:rsidP="001E6FEB">
      <w:pPr>
        <w:widowControl/>
        <w:autoSpaceDE/>
        <w:autoSpaceDN/>
        <w:ind w:firstLine="720"/>
        <w:rPr>
          <w:rFonts w:eastAsiaTheme="minorHAnsi"/>
          <w:sz w:val="24"/>
          <w:szCs w:val="24"/>
        </w:rPr>
      </w:pPr>
      <w:r w:rsidRPr="001E6FEB">
        <w:rPr>
          <w:rFonts w:eastAsiaTheme="minorHAnsi"/>
          <w:sz w:val="24"/>
          <w:szCs w:val="24"/>
        </w:rPr>
        <w:t>Appendix F</w:t>
      </w:r>
      <w:r w:rsidRPr="001E6FEB">
        <w:rPr>
          <w:rFonts w:eastAsiaTheme="minorHAnsi"/>
          <w:sz w:val="24"/>
          <w:szCs w:val="24"/>
        </w:rPr>
        <w:tab/>
      </w:r>
      <w:r w:rsidRPr="001E6FEB">
        <w:rPr>
          <w:rFonts w:eastAsiaTheme="minorHAnsi"/>
          <w:sz w:val="24"/>
          <w:szCs w:val="24"/>
        </w:rPr>
        <w:tab/>
        <w:t>Data Collection Guidelines</w:t>
      </w:r>
    </w:p>
    <w:p w14:paraId="40C8A012" w14:textId="77777777" w:rsidR="001E6FEB" w:rsidRPr="001E6FEB" w:rsidRDefault="001E6FEB" w:rsidP="001E6FEB">
      <w:pPr>
        <w:widowControl/>
        <w:autoSpaceDE/>
        <w:autoSpaceDN/>
        <w:spacing w:after="200" w:line="276" w:lineRule="auto"/>
        <w:ind w:right="720"/>
        <w:jc w:val="center"/>
        <w:rPr>
          <w:rFonts w:eastAsiaTheme="minorHAnsi"/>
          <w:b/>
          <w:sz w:val="21"/>
          <w:szCs w:val="21"/>
        </w:rPr>
        <w:sectPr w:rsidR="001E6FEB" w:rsidRPr="001E6FEB" w:rsidSect="001E6FEB">
          <w:footerReference w:type="default" r:id="rId82"/>
          <w:pgSz w:w="12240" w:h="15840"/>
          <w:pgMar w:top="1440" w:right="1440" w:bottom="1440" w:left="1440" w:header="720" w:footer="720" w:gutter="0"/>
          <w:cols w:space="720"/>
          <w:docGrid w:linePitch="360"/>
        </w:sectPr>
      </w:pPr>
    </w:p>
    <w:p w14:paraId="6BB1B238" w14:textId="77777777" w:rsidR="001E6FEB" w:rsidRPr="001E6FEB" w:rsidRDefault="001E6FEB" w:rsidP="001E6FEB">
      <w:pPr>
        <w:widowControl/>
        <w:autoSpaceDE/>
        <w:autoSpaceDN/>
        <w:spacing w:after="200" w:line="276" w:lineRule="auto"/>
        <w:ind w:right="720"/>
        <w:jc w:val="center"/>
        <w:rPr>
          <w:rFonts w:eastAsiaTheme="minorHAnsi"/>
          <w:b/>
          <w:sz w:val="21"/>
          <w:szCs w:val="21"/>
        </w:rPr>
      </w:pPr>
    </w:p>
    <w:p w14:paraId="1B0F0CD3" w14:textId="77777777" w:rsidR="001E6FEB" w:rsidRPr="001E6FEB" w:rsidRDefault="001E6FEB" w:rsidP="001E6FEB">
      <w:pPr>
        <w:widowControl/>
        <w:autoSpaceDE/>
        <w:autoSpaceDN/>
        <w:spacing w:after="200" w:line="276" w:lineRule="auto"/>
        <w:ind w:right="720"/>
        <w:jc w:val="center"/>
        <w:rPr>
          <w:rFonts w:eastAsiaTheme="minorHAnsi"/>
          <w:b/>
          <w:sz w:val="21"/>
          <w:szCs w:val="21"/>
        </w:rPr>
      </w:pPr>
    </w:p>
    <w:p w14:paraId="2B6BC582" w14:textId="77777777" w:rsidR="001E6FEB" w:rsidRPr="001E6FEB" w:rsidRDefault="001E6FEB" w:rsidP="001E6FEB">
      <w:pPr>
        <w:widowControl/>
        <w:autoSpaceDE/>
        <w:autoSpaceDN/>
        <w:spacing w:after="200" w:line="276" w:lineRule="auto"/>
        <w:ind w:right="720"/>
        <w:jc w:val="center"/>
        <w:rPr>
          <w:rFonts w:eastAsiaTheme="minorHAnsi"/>
          <w:b/>
          <w:sz w:val="21"/>
          <w:szCs w:val="21"/>
        </w:rPr>
      </w:pPr>
      <w:r w:rsidRPr="001E6FEB">
        <w:rPr>
          <w:rFonts w:eastAsiaTheme="minorHAnsi"/>
          <w:b/>
          <w:sz w:val="21"/>
          <w:szCs w:val="21"/>
        </w:rPr>
        <w:t>(logo)</w:t>
      </w:r>
    </w:p>
    <w:p w14:paraId="6084D14F" w14:textId="77777777" w:rsidR="001E6FEB" w:rsidRPr="001E6FEB" w:rsidRDefault="001E6FEB" w:rsidP="001E6FEB">
      <w:pPr>
        <w:widowControl/>
        <w:autoSpaceDE/>
        <w:autoSpaceDN/>
        <w:spacing w:after="200" w:line="276" w:lineRule="auto"/>
        <w:ind w:right="720"/>
        <w:jc w:val="center"/>
        <w:rPr>
          <w:rFonts w:eastAsiaTheme="minorHAnsi"/>
          <w:b/>
          <w:sz w:val="21"/>
          <w:szCs w:val="21"/>
        </w:rPr>
      </w:pPr>
    </w:p>
    <w:p w14:paraId="625EAFAB" w14:textId="77777777" w:rsidR="001E6FEB" w:rsidRPr="001E6FEB" w:rsidRDefault="001E6FEB" w:rsidP="001E6FEB">
      <w:pPr>
        <w:widowControl/>
        <w:autoSpaceDE/>
        <w:autoSpaceDN/>
        <w:spacing w:after="200" w:line="276" w:lineRule="auto"/>
        <w:ind w:right="720"/>
        <w:jc w:val="center"/>
        <w:rPr>
          <w:rFonts w:eastAsiaTheme="minorHAnsi"/>
          <w:b/>
          <w:sz w:val="21"/>
          <w:szCs w:val="21"/>
        </w:rPr>
      </w:pPr>
    </w:p>
    <w:p w14:paraId="65862981" w14:textId="77777777" w:rsidR="001E6FEB" w:rsidRPr="001E6FEB" w:rsidRDefault="001E6FEB" w:rsidP="001E6FEB">
      <w:pPr>
        <w:widowControl/>
        <w:autoSpaceDE/>
        <w:autoSpaceDN/>
        <w:spacing w:after="200" w:line="276" w:lineRule="auto"/>
        <w:ind w:right="720"/>
        <w:jc w:val="center"/>
        <w:rPr>
          <w:rFonts w:eastAsiaTheme="minorHAnsi"/>
          <w:b/>
          <w:sz w:val="21"/>
          <w:szCs w:val="21"/>
        </w:rPr>
      </w:pPr>
      <w:r w:rsidRPr="001E6FEB">
        <w:rPr>
          <w:rFonts w:eastAsiaTheme="minorHAnsi"/>
          <w:b/>
          <w:sz w:val="21"/>
          <w:szCs w:val="21"/>
        </w:rPr>
        <w:t>TITLE VI STATEMENT OF COMMITMENT</w:t>
      </w:r>
    </w:p>
    <w:p w14:paraId="66F339C4" w14:textId="77777777" w:rsidR="001E6FEB" w:rsidRPr="001E6FEB" w:rsidRDefault="001E6FEB" w:rsidP="001E6FEB">
      <w:pPr>
        <w:widowControl/>
        <w:autoSpaceDE/>
        <w:autoSpaceDN/>
        <w:rPr>
          <w:rFonts w:eastAsiaTheme="minorHAnsi"/>
          <w:sz w:val="21"/>
          <w:szCs w:val="21"/>
        </w:rPr>
      </w:pPr>
    </w:p>
    <w:p w14:paraId="1BFBF05E" w14:textId="77777777" w:rsidR="001E6FEB" w:rsidRPr="001E6FEB" w:rsidRDefault="001E6FEB" w:rsidP="001E6FEB">
      <w:pPr>
        <w:widowControl/>
        <w:autoSpaceDE/>
        <w:autoSpaceDN/>
        <w:spacing w:after="200"/>
        <w:ind w:left="360" w:right="360"/>
        <w:jc w:val="both"/>
        <w:rPr>
          <w:rFonts w:eastAsiaTheme="minorHAnsi"/>
        </w:rPr>
      </w:pPr>
      <w:r w:rsidRPr="001E6FEB">
        <w:rPr>
          <w:rFonts w:eastAsiaTheme="minorHAnsi"/>
        </w:rPr>
        <w:t xml:space="preserve">The  </w:t>
      </w:r>
      <w:sdt>
        <w:sdtPr>
          <w:rPr>
            <w:rFonts w:eastAsiaTheme="minorHAnsi"/>
          </w:rPr>
          <w:id w:val="-592325578"/>
          <w:placeholder>
            <w:docPart w:val="28B97F5B57854843AD911D97E0D2FA95"/>
          </w:placeholder>
          <w:showingPlcHdr/>
          <w:text/>
        </w:sdtPr>
        <w:sdtEndPr/>
        <w:sdtContent>
          <w:r w:rsidRPr="00675552">
            <w:rPr>
              <w:rFonts w:eastAsiaTheme="minorHAnsi"/>
            </w:rPr>
            <w:t>Click here to enter name of the agency</w:t>
          </w:r>
        </w:sdtContent>
      </w:sdt>
      <w:r w:rsidRPr="001E6FEB">
        <w:rPr>
          <w:rFonts w:eastAsiaTheme="minorHAnsi"/>
        </w:rPr>
        <w:t xml:space="preserve"> , hereinafter also referred to as the “LPA”, will effectuate the provisions of Title VI of the Civil Rights Act of 1964, 49 Code of Federal Regulation (CFR) Part 21, 23 CFR Part 200 and other applicable directives.  These authorities provide that no person in the United States shall, on the grounds of race, color or national origin be excluded from participation in, be denied the benefits of, or be otherwise subjected to discrimination under any program or activity for which LPA receives federal assistance.</w:t>
      </w:r>
    </w:p>
    <w:p w14:paraId="2B4109A9" w14:textId="77777777" w:rsidR="001E6FEB" w:rsidRPr="001E6FEB" w:rsidRDefault="001E6FEB" w:rsidP="001E6FEB">
      <w:pPr>
        <w:widowControl/>
        <w:autoSpaceDE/>
        <w:autoSpaceDN/>
        <w:spacing w:after="200"/>
        <w:ind w:left="360" w:right="360"/>
        <w:jc w:val="both"/>
        <w:rPr>
          <w:rFonts w:eastAsiaTheme="minorHAnsi"/>
        </w:rPr>
      </w:pPr>
      <w:r w:rsidRPr="001E6FEB">
        <w:rPr>
          <w:rFonts w:eastAsiaTheme="minorHAnsi"/>
        </w:rPr>
        <w:t xml:space="preserve">Further, as a recipient of federal-aid funding, </w:t>
      </w:r>
      <w:sdt>
        <w:sdtPr>
          <w:rPr>
            <w:rFonts w:eastAsiaTheme="minorHAnsi"/>
          </w:rPr>
          <w:id w:val="-1990778164"/>
          <w:placeholder>
            <w:docPart w:val="2C793F48FDE845B9A3CD6E8718788F24"/>
          </w:placeholder>
          <w:showingPlcHdr/>
          <w:text/>
        </w:sdtPr>
        <w:sdtEndPr/>
        <w:sdtContent>
          <w:r w:rsidRPr="00675552">
            <w:rPr>
              <w:rFonts w:eastAsiaTheme="minorHAnsi"/>
            </w:rPr>
            <w:t>Click here to enter name of the agency</w:t>
          </w:r>
        </w:sdtContent>
      </w:sdt>
      <w:r w:rsidRPr="001E6FEB">
        <w:rPr>
          <w:rFonts w:eastAsiaTheme="minorHAnsi"/>
        </w:rPr>
        <w:t xml:space="preserve"> strives to achieve nondiscrimination in all its programs and activities whether or not those programs and </w:t>
      </w:r>
      <w:r w:rsidRPr="001E6FEB">
        <w:rPr>
          <w:rFonts w:eastAsiaTheme="minorHAnsi"/>
        </w:rPr>
        <w:lastRenderedPageBreak/>
        <w:t xml:space="preserve">activities are federally funded.   These efforts to prevent discrimination will address, but not be limited to, a program’s impact upon access, benefits, participation, treatment, services, contracting opportunities, training opportunities, investigation of complaints, allocation of funds, prioritization of projects, and the functions of right-of-way, research, planning, design, construction, and project development.  </w:t>
      </w:r>
      <w:sdt>
        <w:sdtPr>
          <w:rPr>
            <w:rFonts w:eastAsiaTheme="minorHAnsi"/>
          </w:rPr>
          <w:id w:val="858702639"/>
          <w:placeholder>
            <w:docPart w:val="72A3D0513C564C36B65AE751FA8E6960"/>
          </w:placeholder>
          <w:showingPlcHdr/>
          <w:text/>
        </w:sdtPr>
        <w:sdtEndPr/>
        <w:sdtContent>
          <w:r w:rsidRPr="00675552">
            <w:rPr>
              <w:rFonts w:eastAsiaTheme="minorHAnsi"/>
            </w:rPr>
            <w:t>Click here to enter name of the agency</w:t>
          </w:r>
        </w:sdtContent>
      </w:sdt>
      <w:r w:rsidRPr="001E6FEB">
        <w:rPr>
          <w:rFonts w:eastAsiaTheme="minorHAnsi"/>
        </w:rPr>
        <w:t xml:space="preserve"> will ensure that every manager, supervisor, employee, and sub-recipient of federal-aid funds administered by the LPA is aware of and applies the intent and spirit of Title VI of the Civil Rights Act of 1964 and other nondiscrimination authorities in performing assigned duties.</w:t>
      </w:r>
    </w:p>
    <w:p w14:paraId="791C651E" w14:textId="77777777" w:rsidR="001E6FEB" w:rsidRPr="001E6FEB" w:rsidRDefault="001E6FEB" w:rsidP="001E6FEB">
      <w:pPr>
        <w:widowControl/>
        <w:autoSpaceDE/>
        <w:autoSpaceDN/>
        <w:spacing w:after="200"/>
        <w:ind w:left="360" w:right="360"/>
        <w:jc w:val="both"/>
        <w:rPr>
          <w:rFonts w:eastAsiaTheme="minorHAnsi"/>
        </w:rPr>
      </w:pPr>
      <w:r w:rsidRPr="001E6FEB">
        <w:rPr>
          <w:rFonts w:eastAsiaTheme="minorHAnsi"/>
        </w:rPr>
        <w:t xml:space="preserve">Every employee and representative of </w:t>
      </w:r>
      <w:sdt>
        <w:sdtPr>
          <w:rPr>
            <w:rFonts w:eastAsiaTheme="minorHAnsi"/>
          </w:rPr>
          <w:id w:val="-68811713"/>
          <w:placeholder>
            <w:docPart w:val="A5D30FC57C14483EA482CAF0601A1AA1"/>
          </w:placeholder>
          <w:showingPlcHdr/>
          <w:text/>
        </w:sdtPr>
        <w:sdtEndPr/>
        <w:sdtContent>
          <w:r w:rsidRPr="00675552">
            <w:rPr>
              <w:rFonts w:eastAsiaTheme="minorHAnsi"/>
            </w:rPr>
            <w:t>Click here to enter name of the agency</w:t>
          </w:r>
        </w:sdtContent>
      </w:sdt>
      <w:r w:rsidRPr="001E6FEB">
        <w:rPr>
          <w:rFonts w:eastAsiaTheme="minorHAnsi"/>
        </w:rPr>
        <w:t xml:space="preserve"> shall perform all official duties and actions in full accord with Title VI of the Civil Rights Act of 1964, applicable statutes, executive orders, regulations, and policies enunciated there under.</w:t>
      </w:r>
    </w:p>
    <w:p w14:paraId="5160301A" w14:textId="77777777" w:rsidR="001E6FEB" w:rsidRPr="001E6FEB" w:rsidRDefault="0084725D" w:rsidP="001E6FEB">
      <w:pPr>
        <w:widowControl/>
        <w:autoSpaceDE/>
        <w:autoSpaceDN/>
        <w:spacing w:after="200"/>
        <w:ind w:left="360" w:right="360"/>
        <w:jc w:val="both"/>
        <w:rPr>
          <w:rFonts w:eastAsiaTheme="minorHAnsi"/>
        </w:rPr>
      </w:pPr>
      <w:sdt>
        <w:sdtPr>
          <w:rPr>
            <w:rFonts w:eastAsiaTheme="minorHAnsi"/>
          </w:rPr>
          <w:id w:val="-1173259517"/>
          <w:placeholder>
            <w:docPart w:val="9435369714A34E1CBB0991495F824D8E"/>
          </w:placeholder>
          <w:showingPlcHdr/>
          <w:text/>
        </w:sdtPr>
        <w:sdtEndPr/>
        <w:sdtContent>
          <w:r w:rsidR="001E6FEB" w:rsidRPr="00675552">
            <w:rPr>
              <w:rFonts w:eastAsiaTheme="minorHAnsi"/>
            </w:rPr>
            <w:t>Click here to enter the specific staff position</w:t>
          </w:r>
        </w:sdtContent>
      </w:sdt>
      <w:r w:rsidR="001E6FEB" w:rsidRPr="001E6FEB">
        <w:rPr>
          <w:rFonts w:eastAsiaTheme="minorHAnsi"/>
        </w:rPr>
        <w:t xml:space="preserve"> has been designated as the LPA’s Title VI Coordinator and </w:t>
      </w:r>
      <w:r w:rsidR="001E6FEB" w:rsidRPr="001E6FEB">
        <w:rPr>
          <w:rFonts w:eastAsiaTheme="minorHAnsi"/>
          <w:snapToGrid w:val="0"/>
        </w:rPr>
        <w:t>is responsible for ensuring that all matters relating to nondiscrimination are administered effectively.</w:t>
      </w:r>
      <w:r w:rsidR="001E6FEB" w:rsidRPr="001E6FEB">
        <w:rPr>
          <w:rFonts w:eastAsiaTheme="minorHAnsi"/>
        </w:rPr>
        <w:t xml:space="preserve"> </w:t>
      </w:r>
    </w:p>
    <w:p w14:paraId="72222730" w14:textId="77777777" w:rsidR="001E6FEB" w:rsidRPr="001E6FEB" w:rsidRDefault="001E6FEB" w:rsidP="001E6FEB">
      <w:pPr>
        <w:widowControl/>
        <w:autoSpaceDE/>
        <w:autoSpaceDN/>
        <w:spacing w:after="200"/>
        <w:ind w:left="360" w:right="360"/>
        <w:jc w:val="both"/>
        <w:rPr>
          <w:rFonts w:eastAsiaTheme="minorHAnsi"/>
        </w:rPr>
      </w:pPr>
      <w:r w:rsidRPr="001E6FEB">
        <w:rPr>
          <w:rFonts w:eastAsiaTheme="minorHAnsi"/>
          <w:snapToGrid w:val="0"/>
        </w:rPr>
        <w:t xml:space="preserve">  </w:t>
      </w:r>
    </w:p>
    <w:p w14:paraId="23466329" w14:textId="77777777" w:rsidR="001E6FEB" w:rsidRPr="001E6FEB" w:rsidRDefault="001E6FEB" w:rsidP="001E6FEB">
      <w:pPr>
        <w:widowControl/>
        <w:autoSpaceDE/>
        <w:autoSpaceDN/>
        <w:spacing w:after="200"/>
        <w:ind w:left="360" w:right="360"/>
        <w:jc w:val="both"/>
        <w:rPr>
          <w:rFonts w:eastAsiaTheme="minorHAnsi"/>
        </w:rPr>
      </w:pPr>
      <w:r w:rsidRPr="001E6FEB">
        <w:rPr>
          <w:rFonts w:eastAsiaTheme="minorHAnsi"/>
        </w:rPr>
        <w:t xml:space="preserve">Employees of the LPA, contractors or applicants with questions, problems or complaints regarding this statement, and the implementation of the stated provisions, should contact </w:t>
      </w:r>
      <w:sdt>
        <w:sdtPr>
          <w:rPr>
            <w:rFonts w:eastAsiaTheme="minorHAnsi"/>
          </w:rPr>
          <w:id w:val="-1144118688"/>
          <w:placeholder>
            <w:docPart w:val="88B289B261FE4C1FB67E22677172A667"/>
          </w:placeholder>
          <w:showingPlcHdr/>
          <w:text/>
        </w:sdtPr>
        <w:sdtEndPr/>
        <w:sdtContent>
          <w:r w:rsidRPr="00675552">
            <w:rPr>
              <w:rFonts w:eastAsiaTheme="minorHAnsi"/>
            </w:rPr>
            <w:t>Click here to enter the specific staff position.</w:t>
          </w:r>
        </w:sdtContent>
      </w:sdt>
      <w:r w:rsidRPr="001E6FEB">
        <w:rPr>
          <w:rFonts w:eastAsiaTheme="minorHAnsi"/>
        </w:rPr>
        <w:t xml:space="preserve">, at </w:t>
      </w:r>
      <w:sdt>
        <w:sdtPr>
          <w:rPr>
            <w:rFonts w:eastAsiaTheme="minorHAnsi"/>
          </w:rPr>
          <w:id w:val="147025729"/>
          <w:placeholder>
            <w:docPart w:val="85CC059220D24E768D854BD88E7EDDB6"/>
          </w:placeholder>
          <w:showingPlcHdr/>
          <w:text/>
        </w:sdtPr>
        <w:sdtEndPr/>
        <w:sdtContent>
          <w:r w:rsidRPr="00675552">
            <w:rPr>
              <w:rFonts w:eastAsiaTheme="minorHAnsi"/>
            </w:rPr>
            <w:t>Click here to enter contact info.</w:t>
          </w:r>
        </w:sdtContent>
      </w:sdt>
    </w:p>
    <w:p w14:paraId="5E56E626" w14:textId="77777777" w:rsidR="001E6FEB" w:rsidRPr="001E6FEB" w:rsidRDefault="001E6FEB" w:rsidP="001E6FEB">
      <w:pPr>
        <w:widowControl/>
        <w:autoSpaceDE/>
        <w:autoSpaceDN/>
        <w:spacing w:after="200"/>
        <w:ind w:left="540" w:right="360"/>
        <w:jc w:val="both"/>
        <w:rPr>
          <w:rFonts w:eastAsiaTheme="minorHAnsi"/>
          <w:sz w:val="21"/>
          <w:szCs w:val="21"/>
        </w:rPr>
      </w:pPr>
    </w:p>
    <w:p w14:paraId="46C819DE" w14:textId="77777777" w:rsidR="001E6FEB" w:rsidRPr="001E6FEB" w:rsidRDefault="001E6FEB" w:rsidP="001E6FEB">
      <w:pPr>
        <w:widowControl/>
        <w:autoSpaceDE/>
        <w:autoSpaceDN/>
        <w:spacing w:after="200"/>
        <w:ind w:left="720" w:right="547"/>
        <w:jc w:val="both"/>
        <w:rPr>
          <w:sz w:val="21"/>
          <w:szCs w:val="21"/>
        </w:rPr>
      </w:pPr>
    </w:p>
    <w:p w14:paraId="0595403B" w14:textId="77777777" w:rsidR="001E6FEB" w:rsidRPr="001E6FEB" w:rsidRDefault="001E6FEB" w:rsidP="001E6FEB">
      <w:pPr>
        <w:widowControl/>
        <w:autoSpaceDE/>
        <w:autoSpaceDN/>
        <w:spacing w:after="200"/>
        <w:ind w:left="720" w:right="547"/>
        <w:jc w:val="both"/>
        <w:rPr>
          <w:sz w:val="21"/>
          <w:szCs w:val="21"/>
        </w:rPr>
      </w:pPr>
    </w:p>
    <w:p w14:paraId="49CDBE19" w14:textId="77777777" w:rsidR="001E6FEB" w:rsidRPr="001E6FEB" w:rsidRDefault="001E6FEB" w:rsidP="001E6FEB">
      <w:pPr>
        <w:widowControl/>
        <w:autoSpaceDE/>
        <w:autoSpaceDN/>
        <w:ind w:firstLine="1620"/>
        <w:rPr>
          <w:rFonts w:eastAsiaTheme="minorHAnsi"/>
          <w:sz w:val="21"/>
          <w:szCs w:val="21"/>
          <w:u w:val="single"/>
        </w:rPr>
      </w:pPr>
      <w:r w:rsidRPr="001E6FEB">
        <w:rPr>
          <w:rFonts w:eastAsiaTheme="minorHAnsi"/>
          <w:sz w:val="21"/>
          <w:szCs w:val="21"/>
          <w:u w:val="single" w:color="000000"/>
        </w:rPr>
        <w:tab/>
      </w:r>
      <w:r w:rsidRPr="001E6FEB">
        <w:rPr>
          <w:rFonts w:eastAsiaTheme="minorHAnsi"/>
          <w:sz w:val="21"/>
          <w:szCs w:val="21"/>
          <w:u w:val="single"/>
        </w:rPr>
        <w:tab/>
      </w:r>
      <w:r w:rsidRPr="001E6FEB">
        <w:rPr>
          <w:rFonts w:eastAsiaTheme="minorHAnsi"/>
          <w:sz w:val="21"/>
          <w:szCs w:val="21"/>
          <w:u w:val="single"/>
        </w:rPr>
        <w:tab/>
      </w:r>
      <w:r w:rsidRPr="001E6FEB">
        <w:rPr>
          <w:rFonts w:eastAsiaTheme="minorHAnsi"/>
          <w:sz w:val="21"/>
          <w:szCs w:val="21"/>
          <w:u w:val="single"/>
        </w:rPr>
        <w:tab/>
      </w:r>
      <w:r w:rsidRPr="001E6FEB">
        <w:rPr>
          <w:rFonts w:eastAsiaTheme="minorHAnsi"/>
          <w:sz w:val="21"/>
          <w:szCs w:val="21"/>
        </w:rPr>
        <w:tab/>
      </w:r>
      <w:r w:rsidRPr="001E6FEB">
        <w:rPr>
          <w:rFonts w:eastAsiaTheme="minorHAnsi"/>
          <w:sz w:val="21"/>
          <w:szCs w:val="21"/>
        </w:rPr>
        <w:tab/>
        <w:t>_________________________________</w:t>
      </w:r>
    </w:p>
    <w:p w14:paraId="7502946E" w14:textId="77777777" w:rsidR="001E6FEB" w:rsidRPr="001E6FEB" w:rsidRDefault="0084725D" w:rsidP="001E6FEB">
      <w:pPr>
        <w:widowControl/>
        <w:autoSpaceDE/>
        <w:autoSpaceDN/>
        <w:ind w:firstLine="1620"/>
        <w:rPr>
          <w:rFonts w:eastAsiaTheme="minorHAnsi"/>
          <w:sz w:val="21"/>
          <w:szCs w:val="21"/>
        </w:rPr>
      </w:pPr>
      <w:sdt>
        <w:sdtPr>
          <w:rPr>
            <w:rFonts w:eastAsiaTheme="minorHAnsi"/>
            <w:sz w:val="21"/>
            <w:szCs w:val="21"/>
          </w:rPr>
          <w:id w:val="1257257162"/>
          <w:placeholder>
            <w:docPart w:val="337C029867BA4869A278439D8A387682"/>
          </w:placeholder>
          <w:showingPlcHdr/>
          <w:text/>
        </w:sdtPr>
        <w:sdtEndPr/>
        <w:sdtContent>
          <w:r w:rsidR="001E6FEB" w:rsidRPr="00675552">
            <w:rPr>
              <w:rFonts w:eastAsiaTheme="minorHAnsi"/>
            </w:rPr>
            <w:t>Click here to enter text.</w:t>
          </w:r>
        </w:sdtContent>
      </w:sdt>
      <w:r w:rsidR="001E6FEB" w:rsidRPr="001E6FEB">
        <w:rPr>
          <w:rFonts w:eastAsiaTheme="minorHAnsi"/>
          <w:sz w:val="21"/>
          <w:szCs w:val="21"/>
        </w:rPr>
        <w:tab/>
      </w:r>
      <w:r w:rsidR="001E6FEB" w:rsidRPr="001E6FEB">
        <w:rPr>
          <w:rFonts w:eastAsiaTheme="minorHAnsi"/>
          <w:sz w:val="21"/>
          <w:szCs w:val="21"/>
        </w:rPr>
        <w:tab/>
      </w:r>
      <w:r w:rsidR="001E6FEB" w:rsidRPr="001E6FEB">
        <w:rPr>
          <w:rFonts w:eastAsiaTheme="minorHAnsi"/>
          <w:sz w:val="21"/>
          <w:szCs w:val="21"/>
        </w:rPr>
        <w:tab/>
      </w:r>
      <w:r w:rsidR="001E6FEB" w:rsidRPr="001E6FEB">
        <w:rPr>
          <w:rFonts w:eastAsiaTheme="minorHAnsi"/>
          <w:sz w:val="21"/>
          <w:szCs w:val="21"/>
        </w:rPr>
        <w:tab/>
        <w:t xml:space="preserve">    Date</w:t>
      </w:r>
    </w:p>
    <w:p w14:paraId="7F052782" w14:textId="77777777" w:rsidR="001E6FEB" w:rsidRPr="001E6FEB" w:rsidRDefault="001E6FEB" w:rsidP="001E6FEB">
      <w:pPr>
        <w:widowControl/>
        <w:autoSpaceDE/>
        <w:autoSpaceDN/>
        <w:spacing w:after="200" w:line="276" w:lineRule="auto"/>
        <w:ind w:left="1440"/>
        <w:rPr>
          <w:sz w:val="21"/>
          <w:szCs w:val="21"/>
        </w:rPr>
      </w:pPr>
      <w:r w:rsidRPr="001E6FEB">
        <w:rPr>
          <w:rFonts w:eastAsiaTheme="minorHAnsi"/>
          <w:sz w:val="21"/>
          <w:szCs w:val="21"/>
        </w:rPr>
        <w:t xml:space="preserve">    Agency Administrator</w:t>
      </w:r>
      <w:r w:rsidRPr="001E6FEB">
        <w:rPr>
          <w:sz w:val="21"/>
          <w:szCs w:val="21"/>
        </w:rPr>
        <w:tab/>
      </w:r>
      <w:r w:rsidRPr="001E6FEB">
        <w:rPr>
          <w:sz w:val="21"/>
          <w:szCs w:val="21"/>
        </w:rPr>
        <w:tab/>
      </w:r>
    </w:p>
    <w:p w14:paraId="03C9A7A2" w14:textId="77777777" w:rsidR="001E6FEB" w:rsidRPr="001E6FEB" w:rsidRDefault="001E6FEB" w:rsidP="001E6FEB">
      <w:pPr>
        <w:widowControl/>
        <w:adjustRightInd w:val="0"/>
        <w:rPr>
          <w:rFonts w:eastAsiaTheme="minorHAnsi"/>
          <w:b/>
          <w:bCs/>
          <w:sz w:val="24"/>
          <w:szCs w:val="24"/>
        </w:rPr>
        <w:sectPr w:rsidR="001E6FEB" w:rsidRPr="001E6FEB" w:rsidSect="001E6FEB">
          <w:type w:val="continuous"/>
          <w:pgSz w:w="12240" w:h="15840"/>
          <w:pgMar w:top="1440" w:right="1440" w:bottom="1440" w:left="1440" w:header="720" w:footer="720" w:gutter="0"/>
          <w:cols w:space="720"/>
          <w:titlePg/>
          <w:docGrid w:linePitch="360"/>
        </w:sectPr>
      </w:pPr>
    </w:p>
    <w:p w14:paraId="6A3099A3" w14:textId="77777777" w:rsidR="001E6FEB" w:rsidRPr="001E6FEB" w:rsidRDefault="001E6FEB" w:rsidP="001E6FEB">
      <w:pPr>
        <w:widowControl/>
        <w:autoSpaceDE/>
        <w:autoSpaceDN/>
        <w:spacing w:after="200" w:line="276" w:lineRule="auto"/>
        <w:rPr>
          <w:rFonts w:eastAsiaTheme="minorHAnsi"/>
          <w:b/>
          <w:bCs/>
          <w:sz w:val="24"/>
          <w:szCs w:val="24"/>
        </w:rPr>
      </w:pPr>
      <w:r w:rsidRPr="001E6FEB">
        <w:rPr>
          <w:rFonts w:eastAsiaTheme="minorHAnsi"/>
          <w:b/>
          <w:bCs/>
          <w:sz w:val="24"/>
          <w:szCs w:val="24"/>
        </w:rPr>
        <w:br w:type="page"/>
      </w:r>
    </w:p>
    <w:p w14:paraId="6582ED5C" w14:textId="77777777" w:rsidR="001E6FEB" w:rsidRPr="001E6FEB" w:rsidRDefault="001E6FEB" w:rsidP="001E6FEB">
      <w:pPr>
        <w:widowControl/>
        <w:adjustRightInd w:val="0"/>
        <w:rPr>
          <w:rFonts w:eastAsiaTheme="minorHAnsi"/>
          <w:b/>
          <w:bCs/>
          <w:sz w:val="24"/>
          <w:szCs w:val="24"/>
        </w:rPr>
      </w:pPr>
      <w:r w:rsidRPr="001E6FEB">
        <w:rPr>
          <w:rFonts w:eastAsiaTheme="minorHAnsi"/>
          <w:b/>
          <w:bCs/>
          <w:sz w:val="24"/>
          <w:szCs w:val="24"/>
        </w:rPr>
        <w:lastRenderedPageBreak/>
        <w:t>I.   ORGANIZATION AND STAFF RESPONSIBILITIES</w:t>
      </w:r>
    </w:p>
    <w:p w14:paraId="6AD8D8E2" w14:textId="77777777" w:rsidR="001E6FEB" w:rsidRPr="001E6FEB" w:rsidRDefault="001E6FEB" w:rsidP="001E6FEB">
      <w:pPr>
        <w:widowControl/>
        <w:adjustRightInd w:val="0"/>
        <w:rPr>
          <w:rFonts w:eastAsiaTheme="minorHAnsi"/>
          <w:b/>
          <w:bCs/>
          <w:sz w:val="24"/>
          <w:szCs w:val="24"/>
        </w:rPr>
      </w:pPr>
    </w:p>
    <w:p w14:paraId="1C05369D" w14:textId="77777777" w:rsidR="001E6FEB" w:rsidRPr="001E6FEB" w:rsidRDefault="001E6FEB" w:rsidP="001E6FEB">
      <w:pPr>
        <w:widowControl/>
        <w:adjustRightInd w:val="0"/>
        <w:rPr>
          <w:rFonts w:eastAsiaTheme="minorHAnsi"/>
          <w:b/>
          <w:bCs/>
          <w:sz w:val="24"/>
          <w:szCs w:val="24"/>
        </w:rPr>
      </w:pPr>
    </w:p>
    <w:p w14:paraId="0F0CD6B7" w14:textId="77777777" w:rsidR="001E6FEB" w:rsidRPr="001E6FEB" w:rsidRDefault="001E6FEB" w:rsidP="009771BD">
      <w:pPr>
        <w:widowControl/>
        <w:numPr>
          <w:ilvl w:val="0"/>
          <w:numId w:val="46"/>
        </w:numPr>
        <w:autoSpaceDE/>
        <w:autoSpaceDN/>
        <w:spacing w:after="200" w:line="276" w:lineRule="auto"/>
        <w:rPr>
          <w:rFonts w:eastAsiaTheme="minorHAnsi"/>
          <w:sz w:val="24"/>
          <w:szCs w:val="24"/>
        </w:rPr>
      </w:pPr>
      <w:r w:rsidRPr="001E6FEB">
        <w:rPr>
          <w:rFonts w:eastAsiaTheme="minorHAnsi"/>
          <w:sz w:val="24"/>
          <w:szCs w:val="24"/>
        </w:rPr>
        <w:t xml:space="preserve">Relationship of Civil Rights Unit/Staff to Head of </w:t>
      </w:r>
      <w:sdt>
        <w:sdtPr>
          <w:rPr>
            <w:rFonts w:eastAsiaTheme="minorHAnsi"/>
            <w:sz w:val="24"/>
            <w:szCs w:val="24"/>
          </w:rPr>
          <w:id w:val="-169253850"/>
          <w:placeholder>
            <w:docPart w:val="2496AD27ED5B4ED39E6B8AC0D07B626F"/>
          </w:placeholder>
          <w:showingPlcHdr/>
          <w:text/>
        </w:sdtPr>
        <w:sdtEndPr/>
        <w:sdtContent>
          <w:r w:rsidRPr="00675552">
            <w:rPr>
              <w:rFonts w:eastAsiaTheme="minorHAnsi"/>
              <w:sz w:val="24"/>
              <w:szCs w:val="24"/>
            </w:rPr>
            <w:t>Click here to enter name of the agency</w:t>
          </w:r>
        </w:sdtContent>
      </w:sdt>
    </w:p>
    <w:p w14:paraId="7A95EE5D" w14:textId="77777777" w:rsidR="001E6FEB" w:rsidRPr="001E6FEB" w:rsidRDefault="001E6FEB" w:rsidP="001E6FEB">
      <w:pPr>
        <w:widowControl/>
        <w:adjustRightInd w:val="0"/>
        <w:ind w:left="720"/>
        <w:contextualSpacing/>
        <w:jc w:val="both"/>
        <w:rPr>
          <w:rFonts w:eastAsiaTheme="minorHAnsi"/>
          <w:b/>
          <w:bCs/>
          <w:sz w:val="24"/>
          <w:szCs w:val="24"/>
        </w:rPr>
      </w:pPr>
    </w:p>
    <w:p w14:paraId="64E6555A" w14:textId="77777777" w:rsidR="001E6FEB" w:rsidRPr="001E6FEB" w:rsidRDefault="001E6FEB" w:rsidP="001E6FEB">
      <w:pPr>
        <w:widowControl/>
        <w:autoSpaceDE/>
        <w:autoSpaceDN/>
        <w:spacing w:after="200" w:line="276" w:lineRule="auto"/>
        <w:ind w:left="720"/>
        <w:jc w:val="both"/>
        <w:rPr>
          <w:rFonts w:eastAsiaTheme="minorHAnsi"/>
          <w:sz w:val="24"/>
          <w:szCs w:val="24"/>
        </w:rPr>
      </w:pPr>
      <w:r w:rsidRPr="001E6FEB">
        <w:rPr>
          <w:rFonts w:eastAsiaTheme="minorHAnsi"/>
          <w:b/>
          <w:bCs/>
          <w:sz w:val="24"/>
          <w:szCs w:val="24"/>
        </w:rPr>
        <w:t xml:space="preserve">Agency Administrator </w:t>
      </w:r>
      <w:r w:rsidRPr="001E6FEB">
        <w:rPr>
          <w:rFonts w:eastAsiaTheme="minorHAnsi"/>
          <w:sz w:val="24"/>
          <w:szCs w:val="24"/>
        </w:rPr>
        <w:t>– The Agency Administrator is authorized to ensure compliance with provisions of the Agency’s policy of nondiscrimination and with the law, including the requirements of 23 CFR Part 200 and 49 CFR Part 21. The Agency’s grants compliance function and Title VI coordination shall be performed under the authority of the Agency Administrator.</w:t>
      </w:r>
    </w:p>
    <w:p w14:paraId="7365495D" w14:textId="77777777" w:rsidR="001E6FEB" w:rsidRPr="001E6FEB" w:rsidRDefault="001E6FEB" w:rsidP="001E6FEB">
      <w:pPr>
        <w:widowControl/>
        <w:tabs>
          <w:tab w:val="left" w:pos="720"/>
        </w:tabs>
        <w:autoSpaceDE/>
        <w:autoSpaceDN/>
        <w:spacing w:after="200" w:line="276" w:lineRule="auto"/>
        <w:ind w:left="720"/>
        <w:jc w:val="both"/>
        <w:rPr>
          <w:rFonts w:eastAsiaTheme="minorHAnsi"/>
          <w:b/>
          <w:bCs/>
          <w:sz w:val="24"/>
          <w:szCs w:val="24"/>
        </w:rPr>
      </w:pPr>
      <w:r w:rsidRPr="001E6FEB">
        <w:rPr>
          <w:rFonts w:eastAsiaTheme="minorHAnsi"/>
          <w:b/>
          <w:bCs/>
          <w:sz w:val="24"/>
          <w:szCs w:val="24"/>
        </w:rPr>
        <w:t xml:space="preserve">Title VI Coordinator </w:t>
      </w:r>
      <w:r w:rsidRPr="001E6FEB">
        <w:rPr>
          <w:rFonts w:eastAsiaTheme="minorHAnsi"/>
          <w:sz w:val="24"/>
          <w:szCs w:val="24"/>
        </w:rPr>
        <w:t xml:space="preserve">– The  </w:t>
      </w:r>
      <w:sdt>
        <w:sdtPr>
          <w:rPr>
            <w:rFonts w:eastAsiaTheme="minorHAnsi"/>
            <w:sz w:val="24"/>
            <w:szCs w:val="24"/>
          </w:rPr>
          <w:id w:val="1542482155"/>
          <w:placeholder>
            <w:docPart w:val="6948463A831C437480051DA7E9779B03"/>
          </w:placeholder>
          <w:showingPlcHdr/>
          <w:text/>
        </w:sdtPr>
        <w:sdtEndPr/>
        <w:sdtContent>
          <w:r w:rsidRPr="00675552">
            <w:rPr>
              <w:rFonts w:eastAsiaTheme="minorHAnsi"/>
              <w:sz w:val="24"/>
              <w:szCs w:val="24"/>
            </w:rPr>
            <w:t>Click here to enter specific staff position</w:t>
          </w:r>
        </w:sdtContent>
      </w:sdt>
      <w:r w:rsidRPr="001E6FEB">
        <w:rPr>
          <w:rFonts w:eastAsiaTheme="minorHAnsi"/>
          <w:sz w:val="24"/>
          <w:szCs w:val="24"/>
        </w:rPr>
        <w:t xml:space="preserve"> will perform the duties of the Title VI Coordinator and ensure implementation of the Agency’s Title VI Federally Funded Transportation Program.  Although the </w:t>
      </w:r>
      <w:sdt>
        <w:sdtPr>
          <w:rPr>
            <w:rFonts w:eastAsiaTheme="minorHAnsi"/>
            <w:sz w:val="24"/>
            <w:szCs w:val="24"/>
          </w:rPr>
          <w:id w:val="1478946811"/>
          <w:placeholder>
            <w:docPart w:val="8ECB486467B447DF80E83B7728159C83"/>
          </w:placeholder>
          <w:showingPlcHdr/>
          <w:text/>
        </w:sdtPr>
        <w:sdtEndPr/>
        <w:sdtContent>
          <w:r w:rsidRPr="00675552">
            <w:rPr>
              <w:rFonts w:eastAsiaTheme="minorHAnsi"/>
              <w:sz w:val="24"/>
              <w:szCs w:val="24"/>
            </w:rPr>
            <w:t>Click here to enter specific staff position</w:t>
          </w:r>
        </w:sdtContent>
      </w:sdt>
      <w:r w:rsidRPr="001E6FEB">
        <w:rPr>
          <w:rFonts w:eastAsiaTheme="minorHAnsi"/>
          <w:sz w:val="24"/>
          <w:szCs w:val="24"/>
        </w:rPr>
        <w:t xml:space="preserve"> reports to </w:t>
      </w:r>
      <w:sdt>
        <w:sdtPr>
          <w:rPr>
            <w:rFonts w:eastAsiaTheme="minorHAnsi"/>
            <w:sz w:val="24"/>
            <w:szCs w:val="24"/>
          </w:rPr>
          <w:id w:val="-641502836"/>
          <w:placeholder>
            <w:docPart w:val="FAE79A5259EA416080259FC65C9C31FD"/>
          </w:placeholder>
          <w:showingPlcHdr/>
          <w:text/>
        </w:sdtPr>
        <w:sdtEndPr/>
        <w:sdtContent>
          <w:r w:rsidRPr="00675552">
            <w:rPr>
              <w:rFonts w:eastAsiaTheme="minorHAnsi"/>
              <w:sz w:val="24"/>
              <w:szCs w:val="24"/>
            </w:rPr>
            <w:t>Click here to enter specific staff position</w:t>
          </w:r>
        </w:sdtContent>
      </w:sdt>
      <w:r w:rsidRPr="001E6FEB">
        <w:rPr>
          <w:rFonts w:eastAsiaTheme="minorHAnsi"/>
          <w:sz w:val="24"/>
          <w:szCs w:val="24"/>
        </w:rPr>
        <w:t xml:space="preserve"> (direct supervisor), this position shall have an indirect reporting relationship and access to the Agency Administrator.</w:t>
      </w:r>
      <w:r w:rsidRPr="001E6FEB">
        <w:rPr>
          <w:sz w:val="24"/>
          <w:szCs w:val="24"/>
        </w:rPr>
        <w:tab/>
      </w:r>
      <w:r w:rsidRPr="001E6FEB">
        <w:rPr>
          <w:sz w:val="24"/>
          <w:szCs w:val="24"/>
        </w:rPr>
        <w:tab/>
      </w:r>
      <w:r w:rsidRPr="001E6FEB">
        <w:rPr>
          <w:sz w:val="24"/>
          <w:szCs w:val="24"/>
        </w:rPr>
        <w:tab/>
      </w:r>
      <w:r w:rsidRPr="001E6FEB">
        <w:rPr>
          <w:sz w:val="24"/>
          <w:szCs w:val="24"/>
        </w:rPr>
        <w:tab/>
      </w:r>
    </w:p>
    <w:p w14:paraId="0FBC75AA" w14:textId="77777777" w:rsidR="001E6FEB" w:rsidRPr="001E6FEB" w:rsidRDefault="001E6FEB" w:rsidP="001E6FEB">
      <w:pPr>
        <w:widowControl/>
        <w:tabs>
          <w:tab w:val="left" w:pos="720"/>
        </w:tabs>
        <w:autoSpaceDE/>
        <w:autoSpaceDN/>
        <w:spacing w:after="200" w:line="276" w:lineRule="auto"/>
        <w:ind w:left="720"/>
        <w:jc w:val="both"/>
        <w:rPr>
          <w:rFonts w:eastAsiaTheme="minorHAnsi"/>
          <w:b/>
          <w:bCs/>
          <w:sz w:val="24"/>
          <w:szCs w:val="24"/>
        </w:rPr>
      </w:pPr>
    </w:p>
    <w:p w14:paraId="4BFABE6B" w14:textId="77777777" w:rsidR="001E6FEB" w:rsidRPr="001E6FEB" w:rsidRDefault="001E6FEB" w:rsidP="009771BD">
      <w:pPr>
        <w:widowControl/>
        <w:numPr>
          <w:ilvl w:val="0"/>
          <w:numId w:val="46"/>
        </w:numPr>
        <w:autoSpaceDE/>
        <w:autoSpaceDN/>
        <w:spacing w:after="200" w:line="276" w:lineRule="auto"/>
        <w:rPr>
          <w:rFonts w:eastAsiaTheme="minorHAnsi"/>
          <w:sz w:val="24"/>
          <w:szCs w:val="24"/>
        </w:rPr>
      </w:pPr>
      <w:r w:rsidRPr="001E6FEB">
        <w:rPr>
          <w:rFonts w:eastAsiaTheme="minorHAnsi"/>
          <w:sz w:val="24"/>
          <w:szCs w:val="24"/>
        </w:rPr>
        <w:t xml:space="preserve">Statement of Responsibility and Authority of Title VI Coordinator  </w:t>
      </w:r>
    </w:p>
    <w:p w14:paraId="6D67E988" w14:textId="77777777" w:rsidR="001E6FEB" w:rsidRPr="001E6FEB" w:rsidRDefault="001E6FEB" w:rsidP="001E6FEB">
      <w:pPr>
        <w:widowControl/>
        <w:autoSpaceDE/>
        <w:autoSpaceDN/>
        <w:ind w:left="720"/>
        <w:jc w:val="both"/>
        <w:rPr>
          <w:rFonts w:eastAsiaTheme="minorHAnsi"/>
          <w:sz w:val="24"/>
          <w:szCs w:val="24"/>
        </w:rPr>
      </w:pPr>
    </w:p>
    <w:p w14:paraId="4676FE5E" w14:textId="77777777" w:rsidR="001E6FEB" w:rsidRPr="001E6FEB" w:rsidRDefault="001E6FEB" w:rsidP="001E6FEB">
      <w:pPr>
        <w:widowControl/>
        <w:autoSpaceDE/>
        <w:autoSpaceDN/>
        <w:spacing w:after="200" w:line="276" w:lineRule="auto"/>
        <w:ind w:left="720"/>
        <w:rPr>
          <w:rFonts w:eastAsiaTheme="minorHAnsi"/>
          <w:sz w:val="24"/>
          <w:szCs w:val="24"/>
        </w:rPr>
      </w:pPr>
      <w:r w:rsidRPr="001E6FEB">
        <w:rPr>
          <w:rFonts w:eastAsiaTheme="minorHAnsi"/>
          <w:sz w:val="24"/>
          <w:szCs w:val="24"/>
        </w:rPr>
        <w:t xml:space="preserve">As authorized by the  </w:t>
      </w:r>
      <w:sdt>
        <w:sdtPr>
          <w:rPr>
            <w:rFonts w:eastAsiaTheme="minorHAnsi"/>
            <w:sz w:val="24"/>
            <w:szCs w:val="24"/>
          </w:rPr>
          <w:id w:val="-1387323545"/>
          <w:placeholder>
            <w:docPart w:val="39DFE64B08324F02A8B2B3BD93F4F323"/>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Administrator, the Title VI Coordinator is responsible for initiating, monitoring, and ensuring </w:t>
      </w:r>
      <w:r w:rsidRPr="001E6FEB">
        <w:rPr>
          <w:rFonts w:eastAsiaTheme="minorHAnsi"/>
          <w:iCs/>
          <w:sz w:val="24"/>
          <w:szCs w:val="24"/>
        </w:rPr>
        <w:t>LPA</w:t>
      </w:r>
      <w:r w:rsidRPr="001E6FEB">
        <w:rPr>
          <w:rFonts w:eastAsiaTheme="minorHAnsi"/>
          <w:i/>
          <w:iCs/>
          <w:sz w:val="24"/>
          <w:szCs w:val="24"/>
        </w:rPr>
        <w:t xml:space="preserve"> </w:t>
      </w:r>
      <w:r w:rsidRPr="001E6FEB">
        <w:rPr>
          <w:rFonts w:eastAsiaTheme="minorHAnsi"/>
          <w:sz w:val="24"/>
          <w:szCs w:val="24"/>
        </w:rPr>
        <w:t>compliance with Title VI requirements as follows:</w:t>
      </w:r>
    </w:p>
    <w:p w14:paraId="5E092EA5" w14:textId="77777777" w:rsidR="001E6FEB" w:rsidRPr="001E6FEB" w:rsidRDefault="001E6FEB" w:rsidP="001E6FEB">
      <w:pPr>
        <w:widowControl/>
        <w:adjustRightInd w:val="0"/>
        <w:ind w:left="720"/>
        <w:contextualSpacing/>
        <w:jc w:val="both"/>
        <w:rPr>
          <w:rFonts w:eastAsiaTheme="minorHAnsi"/>
          <w:b/>
          <w:bCs/>
          <w:sz w:val="24"/>
          <w:szCs w:val="24"/>
        </w:rPr>
      </w:pPr>
      <w:r w:rsidRPr="001E6FEB">
        <w:rPr>
          <w:rFonts w:eastAsiaTheme="minorHAnsi"/>
          <w:b/>
          <w:bCs/>
          <w:sz w:val="24"/>
          <w:szCs w:val="24"/>
        </w:rPr>
        <w:t xml:space="preserve">Program Administration </w:t>
      </w:r>
    </w:p>
    <w:p w14:paraId="214F4942" w14:textId="77777777" w:rsidR="001E6FEB" w:rsidRPr="001E6FEB" w:rsidRDefault="001E6FEB" w:rsidP="009771BD">
      <w:pPr>
        <w:widowControl/>
        <w:numPr>
          <w:ilvl w:val="0"/>
          <w:numId w:val="54"/>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Administer the Title VI Program and coordinate implementation of the plan</w:t>
      </w:r>
    </w:p>
    <w:p w14:paraId="79BA303B" w14:textId="77777777" w:rsidR="001E6FEB" w:rsidRPr="001E6FEB" w:rsidRDefault="001E6FEB" w:rsidP="009771BD">
      <w:pPr>
        <w:widowControl/>
        <w:numPr>
          <w:ilvl w:val="0"/>
          <w:numId w:val="54"/>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 xml:space="preserve">Ensure compliance with the assurances, policy, and program objectives </w:t>
      </w:r>
    </w:p>
    <w:p w14:paraId="76D93DAB" w14:textId="77777777" w:rsidR="001E6FEB" w:rsidRPr="001E6FEB" w:rsidRDefault="001E6FEB" w:rsidP="009771BD">
      <w:pPr>
        <w:widowControl/>
        <w:numPr>
          <w:ilvl w:val="0"/>
          <w:numId w:val="54"/>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Perform Title VI Program reviews to assess administrative procedures, staffing, and resources</w:t>
      </w:r>
    </w:p>
    <w:p w14:paraId="071FBB3E" w14:textId="77777777" w:rsidR="001E6FEB" w:rsidRPr="001E6FEB" w:rsidRDefault="001E6FEB" w:rsidP="009771BD">
      <w:pPr>
        <w:widowControl/>
        <w:numPr>
          <w:ilvl w:val="0"/>
          <w:numId w:val="54"/>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 xml:space="preserve">Provide recommendations as required to the </w:t>
      </w:r>
      <w:sdt>
        <w:sdtPr>
          <w:rPr>
            <w:rFonts w:eastAsiaTheme="minorHAnsi"/>
            <w:sz w:val="24"/>
            <w:szCs w:val="24"/>
          </w:rPr>
          <w:id w:val="-1521702810"/>
          <w:placeholder>
            <w:docPart w:val="FE53D8509F1542978F3077F7A6AD2557"/>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Administrator</w:t>
      </w:r>
    </w:p>
    <w:p w14:paraId="675EDF36" w14:textId="77777777" w:rsidR="001E6FEB" w:rsidRPr="001E6FEB" w:rsidRDefault="001E6FEB" w:rsidP="001E6FEB">
      <w:pPr>
        <w:widowControl/>
        <w:autoSpaceDE/>
        <w:autoSpaceDN/>
        <w:spacing w:after="200" w:line="276" w:lineRule="auto"/>
        <w:ind w:left="1440"/>
        <w:contextualSpacing/>
        <w:jc w:val="both"/>
        <w:rPr>
          <w:rFonts w:eastAsiaTheme="minorHAnsi"/>
          <w:sz w:val="24"/>
          <w:szCs w:val="24"/>
        </w:rPr>
      </w:pPr>
    </w:p>
    <w:p w14:paraId="3DA60278" w14:textId="77777777" w:rsidR="001E6FEB" w:rsidRPr="001E6FEB" w:rsidRDefault="001E6FEB" w:rsidP="001E6FEB">
      <w:pPr>
        <w:widowControl/>
        <w:adjustRightInd w:val="0"/>
        <w:ind w:left="720"/>
        <w:contextualSpacing/>
        <w:jc w:val="both"/>
        <w:rPr>
          <w:rFonts w:eastAsiaTheme="minorHAnsi"/>
          <w:b/>
          <w:bCs/>
          <w:sz w:val="24"/>
          <w:szCs w:val="24"/>
        </w:rPr>
      </w:pPr>
      <w:r w:rsidRPr="001E6FEB">
        <w:rPr>
          <w:rFonts w:eastAsiaTheme="minorHAnsi"/>
          <w:b/>
          <w:bCs/>
          <w:sz w:val="24"/>
          <w:szCs w:val="24"/>
        </w:rPr>
        <w:t xml:space="preserve">Complaints </w:t>
      </w:r>
    </w:p>
    <w:p w14:paraId="24B985FE" w14:textId="77777777" w:rsidR="001E6FEB" w:rsidRPr="001E6FEB" w:rsidRDefault="001E6FEB" w:rsidP="009771BD">
      <w:pPr>
        <w:widowControl/>
        <w:numPr>
          <w:ilvl w:val="0"/>
          <w:numId w:val="55"/>
        </w:numPr>
        <w:autoSpaceDE/>
        <w:autoSpaceDN/>
        <w:spacing w:after="200" w:line="276" w:lineRule="auto"/>
        <w:ind w:left="1440"/>
        <w:contextualSpacing/>
        <w:rPr>
          <w:rFonts w:eastAsiaTheme="minorHAnsi"/>
          <w:sz w:val="24"/>
          <w:szCs w:val="24"/>
        </w:rPr>
      </w:pPr>
      <w:r w:rsidRPr="001E6FEB">
        <w:rPr>
          <w:rFonts w:eastAsiaTheme="minorHAnsi"/>
          <w:sz w:val="24"/>
          <w:szCs w:val="24"/>
        </w:rPr>
        <w:t xml:space="preserve">Review written Title VI complaints that may be received by </w:t>
      </w:r>
      <w:sdt>
        <w:sdtPr>
          <w:rPr>
            <w:rFonts w:eastAsiaTheme="minorHAnsi"/>
            <w:sz w:val="24"/>
            <w:szCs w:val="24"/>
          </w:rPr>
          <w:id w:val="-455639888"/>
          <w:placeholder>
            <w:docPart w:val="9DCB4E0A886E42BE94D37358D9A72EB9"/>
          </w:placeholder>
          <w:showingPlcHdr/>
          <w:text/>
        </w:sdtPr>
        <w:sdtEndPr/>
        <w:sdtContent>
          <w:r w:rsidRPr="00675552">
            <w:rPr>
              <w:rFonts w:eastAsiaTheme="minorHAnsi"/>
              <w:sz w:val="24"/>
              <w:szCs w:val="24"/>
            </w:rPr>
            <w:t>Click here to enter name of the agency</w:t>
          </w:r>
        </w:sdtContent>
      </w:sdt>
      <w:r w:rsidRPr="001E6FEB">
        <w:rPr>
          <w:rFonts w:eastAsiaTheme="minorHAnsi"/>
          <w:i/>
          <w:iCs/>
          <w:sz w:val="24"/>
          <w:szCs w:val="24"/>
        </w:rPr>
        <w:t xml:space="preserve"> </w:t>
      </w:r>
      <w:r w:rsidRPr="001E6FEB">
        <w:rPr>
          <w:rFonts w:eastAsiaTheme="minorHAnsi"/>
          <w:sz w:val="24"/>
          <w:szCs w:val="24"/>
        </w:rPr>
        <w:t xml:space="preserve">following the adopted procedural guidelines. </w:t>
      </w:r>
    </w:p>
    <w:p w14:paraId="7C56374A" w14:textId="77777777" w:rsidR="001E6FEB" w:rsidRPr="001E6FEB" w:rsidRDefault="001E6FEB" w:rsidP="001E6FEB">
      <w:pPr>
        <w:widowControl/>
        <w:adjustRightInd w:val="0"/>
        <w:ind w:left="1440"/>
        <w:contextualSpacing/>
        <w:jc w:val="both"/>
        <w:rPr>
          <w:rFonts w:eastAsiaTheme="minorHAnsi"/>
          <w:sz w:val="24"/>
          <w:szCs w:val="24"/>
        </w:rPr>
      </w:pPr>
    </w:p>
    <w:p w14:paraId="1293FFCE" w14:textId="77777777" w:rsidR="001E6FEB" w:rsidRPr="001E6FEB" w:rsidRDefault="001E6FEB" w:rsidP="001E6FEB">
      <w:pPr>
        <w:widowControl/>
        <w:adjustRightInd w:val="0"/>
        <w:ind w:left="720"/>
        <w:contextualSpacing/>
        <w:jc w:val="both"/>
        <w:rPr>
          <w:rFonts w:eastAsiaTheme="minorHAnsi"/>
          <w:sz w:val="24"/>
          <w:szCs w:val="24"/>
        </w:rPr>
      </w:pPr>
      <w:r w:rsidRPr="001E6FEB">
        <w:rPr>
          <w:rFonts w:eastAsiaTheme="minorHAnsi"/>
          <w:b/>
          <w:bCs/>
          <w:sz w:val="24"/>
          <w:szCs w:val="24"/>
        </w:rPr>
        <w:t>Data Collection</w:t>
      </w:r>
      <w:r w:rsidRPr="001E6FEB">
        <w:rPr>
          <w:rFonts w:eastAsiaTheme="minorHAnsi"/>
          <w:sz w:val="24"/>
          <w:szCs w:val="24"/>
        </w:rPr>
        <w:t xml:space="preserve">. </w:t>
      </w:r>
    </w:p>
    <w:p w14:paraId="52C9474B" w14:textId="77777777" w:rsidR="001E6FEB" w:rsidRPr="001E6FEB" w:rsidRDefault="001E6FEB" w:rsidP="009771BD">
      <w:pPr>
        <w:widowControl/>
        <w:numPr>
          <w:ilvl w:val="0"/>
          <w:numId w:val="55"/>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 xml:space="preserve">Review the statistical data gathering process periodically to ensure sufficiency of data for meeting the requirements of Title VI program administration. </w:t>
      </w:r>
    </w:p>
    <w:p w14:paraId="0EC0F0B3" w14:textId="77777777" w:rsidR="001E6FEB" w:rsidRPr="001E6FEB" w:rsidRDefault="001E6FEB" w:rsidP="001E6FEB">
      <w:pPr>
        <w:widowControl/>
        <w:adjustRightInd w:val="0"/>
        <w:ind w:left="1080"/>
        <w:contextualSpacing/>
        <w:jc w:val="both"/>
        <w:rPr>
          <w:rFonts w:eastAsiaTheme="minorHAnsi"/>
          <w:sz w:val="24"/>
          <w:szCs w:val="24"/>
        </w:rPr>
      </w:pPr>
    </w:p>
    <w:p w14:paraId="1ADEBE73" w14:textId="77777777" w:rsidR="001E6FEB" w:rsidRPr="001E6FEB" w:rsidRDefault="001E6FEB" w:rsidP="001E6FEB">
      <w:pPr>
        <w:widowControl/>
        <w:autoSpaceDE/>
        <w:autoSpaceDN/>
        <w:spacing w:after="200" w:line="276" w:lineRule="auto"/>
        <w:jc w:val="both"/>
        <w:rPr>
          <w:rFonts w:eastAsiaTheme="minorHAnsi"/>
          <w:sz w:val="24"/>
          <w:szCs w:val="24"/>
        </w:rPr>
      </w:pPr>
    </w:p>
    <w:p w14:paraId="6E3CF6D3" w14:textId="77777777" w:rsidR="001E6FEB" w:rsidRPr="001E6FEB" w:rsidRDefault="001E6FEB" w:rsidP="001E6FEB">
      <w:pPr>
        <w:widowControl/>
        <w:adjustRightInd w:val="0"/>
        <w:ind w:left="720"/>
        <w:contextualSpacing/>
        <w:jc w:val="both"/>
        <w:rPr>
          <w:rFonts w:eastAsiaTheme="minorHAnsi"/>
          <w:b/>
          <w:bCs/>
          <w:sz w:val="24"/>
          <w:szCs w:val="24"/>
        </w:rPr>
      </w:pPr>
      <w:r w:rsidRPr="001E6FEB">
        <w:rPr>
          <w:rFonts w:eastAsiaTheme="minorHAnsi"/>
          <w:b/>
          <w:bCs/>
          <w:sz w:val="24"/>
          <w:szCs w:val="24"/>
        </w:rPr>
        <w:t xml:space="preserve">Training Programs </w:t>
      </w:r>
    </w:p>
    <w:p w14:paraId="33D5ED92" w14:textId="77777777" w:rsidR="001E6FEB" w:rsidRPr="001E6FEB" w:rsidRDefault="001E6FEB" w:rsidP="009771BD">
      <w:pPr>
        <w:widowControl/>
        <w:numPr>
          <w:ilvl w:val="0"/>
          <w:numId w:val="55"/>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Conduct or facilitate training programs on Title VI issues and regulations for the agency’s employees; and facilitate Title VI training for appropriate staff, contractors, and sub-recipients. A log or summary of training conducted shall be kept.</w:t>
      </w:r>
    </w:p>
    <w:p w14:paraId="3107C9B0" w14:textId="77777777" w:rsidR="001E6FEB" w:rsidRPr="001E6FEB" w:rsidRDefault="001E6FEB" w:rsidP="001E6FEB">
      <w:pPr>
        <w:widowControl/>
        <w:autoSpaceDE/>
        <w:autoSpaceDN/>
        <w:spacing w:after="200" w:line="276" w:lineRule="auto"/>
        <w:ind w:left="1440"/>
        <w:contextualSpacing/>
        <w:jc w:val="both"/>
        <w:rPr>
          <w:rFonts w:eastAsiaTheme="minorHAnsi"/>
          <w:sz w:val="24"/>
          <w:szCs w:val="24"/>
        </w:rPr>
      </w:pPr>
    </w:p>
    <w:p w14:paraId="12D14200" w14:textId="77777777" w:rsidR="001E6FEB" w:rsidRPr="001E6FEB" w:rsidRDefault="001E6FEB" w:rsidP="001E6FEB">
      <w:pPr>
        <w:widowControl/>
        <w:adjustRightInd w:val="0"/>
        <w:ind w:left="720"/>
        <w:contextualSpacing/>
        <w:jc w:val="both"/>
        <w:rPr>
          <w:rFonts w:eastAsiaTheme="minorHAnsi"/>
          <w:b/>
          <w:bCs/>
          <w:sz w:val="24"/>
          <w:szCs w:val="24"/>
        </w:rPr>
      </w:pPr>
      <w:r w:rsidRPr="001E6FEB">
        <w:rPr>
          <w:rFonts w:eastAsiaTheme="minorHAnsi"/>
          <w:b/>
          <w:bCs/>
          <w:sz w:val="24"/>
          <w:szCs w:val="24"/>
        </w:rPr>
        <w:t>Title VI Plan Update</w:t>
      </w:r>
    </w:p>
    <w:p w14:paraId="00DDC468" w14:textId="77777777" w:rsidR="001E6FEB" w:rsidRPr="001E6FEB" w:rsidRDefault="001E6FEB" w:rsidP="009771BD">
      <w:pPr>
        <w:widowControl/>
        <w:numPr>
          <w:ilvl w:val="0"/>
          <w:numId w:val="55"/>
        </w:numPr>
        <w:autoSpaceDE/>
        <w:autoSpaceDN/>
        <w:spacing w:after="200" w:line="276" w:lineRule="auto"/>
        <w:ind w:left="1440"/>
        <w:contextualSpacing/>
        <w:rPr>
          <w:rFonts w:eastAsiaTheme="minorHAnsi"/>
          <w:sz w:val="24"/>
          <w:szCs w:val="24"/>
        </w:rPr>
      </w:pPr>
      <w:r w:rsidRPr="001E6FEB">
        <w:rPr>
          <w:rFonts w:eastAsiaTheme="minorHAnsi"/>
          <w:sz w:val="24"/>
          <w:szCs w:val="24"/>
        </w:rPr>
        <w:t xml:space="preserve">Review and update the </w:t>
      </w:r>
      <w:r w:rsidRPr="001E6FEB">
        <w:rPr>
          <w:rFonts w:eastAsiaTheme="minorHAnsi"/>
          <w:iCs/>
          <w:sz w:val="24"/>
          <w:szCs w:val="24"/>
        </w:rPr>
        <w:t>Agency’s</w:t>
      </w:r>
      <w:r w:rsidRPr="001E6FEB">
        <w:rPr>
          <w:rFonts w:eastAsiaTheme="minorHAnsi"/>
          <w:i/>
          <w:iCs/>
          <w:sz w:val="24"/>
          <w:szCs w:val="24"/>
        </w:rPr>
        <w:t xml:space="preserve"> </w:t>
      </w:r>
      <w:r w:rsidRPr="001E6FEB">
        <w:rPr>
          <w:rFonts w:eastAsiaTheme="minorHAnsi"/>
          <w:sz w:val="24"/>
          <w:szCs w:val="24"/>
        </w:rPr>
        <w:t xml:space="preserve">Title VI Implementation Plan as needed or required </w:t>
      </w:r>
    </w:p>
    <w:p w14:paraId="56C48B6B" w14:textId="77777777" w:rsidR="001E6FEB" w:rsidRPr="001E6FEB" w:rsidRDefault="001E6FEB" w:rsidP="009771BD">
      <w:pPr>
        <w:widowControl/>
        <w:numPr>
          <w:ilvl w:val="0"/>
          <w:numId w:val="55"/>
        </w:numPr>
        <w:autoSpaceDE/>
        <w:autoSpaceDN/>
        <w:spacing w:after="200" w:line="276" w:lineRule="auto"/>
        <w:ind w:left="1440"/>
        <w:contextualSpacing/>
        <w:rPr>
          <w:rFonts w:eastAsiaTheme="minorHAnsi"/>
          <w:sz w:val="24"/>
          <w:szCs w:val="24"/>
        </w:rPr>
      </w:pPr>
      <w:r w:rsidRPr="001E6FEB">
        <w:rPr>
          <w:rFonts w:eastAsiaTheme="minorHAnsi"/>
          <w:sz w:val="24"/>
          <w:szCs w:val="24"/>
        </w:rPr>
        <w:t xml:space="preserve">Present updated plan to the </w:t>
      </w:r>
      <w:sdt>
        <w:sdtPr>
          <w:rPr>
            <w:rFonts w:eastAsiaTheme="minorHAnsi"/>
            <w:sz w:val="24"/>
            <w:szCs w:val="24"/>
          </w:rPr>
          <w:id w:val="-1892106319"/>
          <w:placeholder>
            <w:docPart w:val="F4939C60BFC04D40BDC41FB04D965DDC"/>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Administrator for approval.</w:t>
      </w:r>
    </w:p>
    <w:p w14:paraId="4D256635" w14:textId="77777777" w:rsidR="001E6FEB" w:rsidRPr="001E6FEB" w:rsidRDefault="001E6FEB" w:rsidP="009771BD">
      <w:pPr>
        <w:widowControl/>
        <w:numPr>
          <w:ilvl w:val="0"/>
          <w:numId w:val="55"/>
        </w:numPr>
        <w:autoSpaceDE/>
        <w:autoSpaceDN/>
        <w:spacing w:after="200" w:line="276" w:lineRule="auto"/>
        <w:ind w:left="1440"/>
        <w:contextualSpacing/>
        <w:rPr>
          <w:rFonts w:eastAsiaTheme="minorHAnsi"/>
          <w:sz w:val="24"/>
          <w:szCs w:val="24"/>
        </w:rPr>
      </w:pPr>
      <w:r w:rsidRPr="001E6FEB">
        <w:rPr>
          <w:rFonts w:eastAsiaTheme="minorHAnsi"/>
          <w:sz w:val="24"/>
          <w:szCs w:val="24"/>
        </w:rPr>
        <w:t>Publish/post the Title VI Implementation Plan.</w:t>
      </w:r>
    </w:p>
    <w:p w14:paraId="2ECED87F" w14:textId="77777777" w:rsidR="001E6FEB" w:rsidRPr="001E6FEB" w:rsidRDefault="001E6FEB" w:rsidP="001E6FEB">
      <w:pPr>
        <w:widowControl/>
        <w:adjustRightInd w:val="0"/>
        <w:ind w:left="1440"/>
        <w:contextualSpacing/>
        <w:jc w:val="both"/>
        <w:rPr>
          <w:rFonts w:eastAsiaTheme="minorHAnsi"/>
          <w:sz w:val="24"/>
          <w:szCs w:val="24"/>
        </w:rPr>
      </w:pPr>
    </w:p>
    <w:p w14:paraId="5054406D" w14:textId="77777777" w:rsidR="001E6FEB" w:rsidRPr="001E6FEB" w:rsidRDefault="001E6FEB" w:rsidP="001E6FEB">
      <w:pPr>
        <w:widowControl/>
        <w:adjustRightInd w:val="0"/>
        <w:ind w:left="720"/>
        <w:contextualSpacing/>
        <w:jc w:val="both"/>
        <w:rPr>
          <w:rFonts w:eastAsiaTheme="minorHAnsi"/>
          <w:sz w:val="24"/>
          <w:szCs w:val="24"/>
        </w:rPr>
      </w:pPr>
      <w:r w:rsidRPr="001E6FEB">
        <w:rPr>
          <w:rFonts w:eastAsiaTheme="minorHAnsi"/>
          <w:b/>
          <w:bCs/>
          <w:sz w:val="24"/>
          <w:szCs w:val="24"/>
        </w:rPr>
        <w:t>Annual Accomplishment Report</w:t>
      </w:r>
      <w:r w:rsidRPr="001E6FEB">
        <w:rPr>
          <w:rFonts w:eastAsiaTheme="minorHAnsi"/>
          <w:sz w:val="24"/>
          <w:szCs w:val="24"/>
        </w:rPr>
        <w:t xml:space="preserve"> </w:t>
      </w:r>
    </w:p>
    <w:p w14:paraId="4B386998" w14:textId="77777777" w:rsidR="001E6FEB" w:rsidRPr="001E6FEB" w:rsidRDefault="001E6FEB" w:rsidP="009771BD">
      <w:pPr>
        <w:widowControl/>
        <w:numPr>
          <w:ilvl w:val="0"/>
          <w:numId w:val="56"/>
        </w:numPr>
        <w:autoSpaceDE/>
        <w:autoSpaceDN/>
        <w:spacing w:after="200" w:line="276" w:lineRule="auto"/>
        <w:ind w:left="1440"/>
        <w:contextualSpacing/>
        <w:rPr>
          <w:rFonts w:eastAsiaTheme="minorHAnsi"/>
          <w:sz w:val="24"/>
          <w:szCs w:val="24"/>
        </w:rPr>
      </w:pPr>
      <w:r w:rsidRPr="001E6FEB">
        <w:rPr>
          <w:rFonts w:eastAsiaTheme="minorHAnsi"/>
          <w:sz w:val="24"/>
          <w:szCs w:val="24"/>
        </w:rPr>
        <w:t>Prepare an annual report of Title VI accomplishments and changes to the program in the preceding Federal fiscal year</w:t>
      </w:r>
    </w:p>
    <w:p w14:paraId="4E37B772" w14:textId="77777777" w:rsidR="001E6FEB" w:rsidRPr="001E6FEB" w:rsidRDefault="001E6FEB" w:rsidP="009771BD">
      <w:pPr>
        <w:widowControl/>
        <w:numPr>
          <w:ilvl w:val="0"/>
          <w:numId w:val="56"/>
        </w:numPr>
        <w:autoSpaceDE/>
        <w:autoSpaceDN/>
        <w:spacing w:after="200" w:line="276" w:lineRule="auto"/>
        <w:ind w:left="1440"/>
        <w:contextualSpacing/>
        <w:rPr>
          <w:rFonts w:eastAsiaTheme="minorHAnsi"/>
          <w:sz w:val="24"/>
          <w:szCs w:val="24"/>
        </w:rPr>
      </w:pPr>
      <w:r w:rsidRPr="001E6FEB">
        <w:rPr>
          <w:rFonts w:eastAsiaTheme="minorHAnsi"/>
          <w:sz w:val="24"/>
          <w:szCs w:val="24"/>
        </w:rPr>
        <w:t>Identify goals and objectives for the upcoming year as required; and submit to MaineDOT.</w:t>
      </w:r>
    </w:p>
    <w:p w14:paraId="4A857857" w14:textId="77777777" w:rsidR="001E6FEB" w:rsidRPr="001E6FEB" w:rsidRDefault="001E6FEB" w:rsidP="001E6FEB">
      <w:pPr>
        <w:widowControl/>
        <w:autoSpaceDE/>
        <w:autoSpaceDN/>
        <w:spacing w:after="200" w:line="276" w:lineRule="auto"/>
        <w:ind w:left="1440"/>
        <w:contextualSpacing/>
        <w:rPr>
          <w:rFonts w:eastAsiaTheme="minorHAnsi"/>
          <w:sz w:val="24"/>
          <w:szCs w:val="24"/>
        </w:rPr>
      </w:pPr>
    </w:p>
    <w:p w14:paraId="7D6678F8" w14:textId="77777777" w:rsidR="001E6FEB" w:rsidRPr="001E6FEB" w:rsidRDefault="001E6FEB" w:rsidP="001E6FEB">
      <w:pPr>
        <w:widowControl/>
        <w:adjustRightInd w:val="0"/>
        <w:ind w:left="720"/>
        <w:contextualSpacing/>
        <w:jc w:val="both"/>
        <w:rPr>
          <w:rFonts w:eastAsiaTheme="minorHAnsi"/>
          <w:b/>
          <w:bCs/>
          <w:sz w:val="24"/>
          <w:szCs w:val="24"/>
        </w:rPr>
      </w:pPr>
      <w:r w:rsidRPr="001E6FEB">
        <w:rPr>
          <w:rFonts w:eastAsiaTheme="minorHAnsi"/>
          <w:b/>
          <w:bCs/>
          <w:sz w:val="24"/>
          <w:szCs w:val="24"/>
        </w:rPr>
        <w:t>Public Dissemination</w:t>
      </w:r>
    </w:p>
    <w:p w14:paraId="5F3BBA5A" w14:textId="77777777" w:rsidR="001E6FEB" w:rsidRPr="001E6FEB" w:rsidRDefault="001E6FEB" w:rsidP="009771BD">
      <w:pPr>
        <w:widowControl/>
        <w:numPr>
          <w:ilvl w:val="0"/>
          <w:numId w:val="57"/>
        </w:numPr>
        <w:autoSpaceDE/>
        <w:autoSpaceDN/>
        <w:spacing w:after="200" w:line="276" w:lineRule="auto"/>
        <w:contextualSpacing/>
        <w:jc w:val="both"/>
        <w:rPr>
          <w:rFonts w:eastAsiaTheme="minorHAnsi"/>
          <w:sz w:val="24"/>
          <w:szCs w:val="24"/>
        </w:rPr>
      </w:pPr>
      <w:r w:rsidRPr="001E6FEB">
        <w:rPr>
          <w:rFonts w:eastAsiaTheme="minorHAnsi"/>
          <w:sz w:val="24"/>
          <w:szCs w:val="24"/>
        </w:rPr>
        <w:t xml:space="preserve">Work with </w:t>
      </w:r>
      <w:sdt>
        <w:sdtPr>
          <w:rPr>
            <w:rFonts w:eastAsiaTheme="minorHAnsi"/>
            <w:sz w:val="24"/>
            <w:szCs w:val="24"/>
          </w:rPr>
          <w:id w:val="2082714724"/>
          <w:placeholder>
            <w:docPart w:val="6A27A7382D204F6B8C0EA8EA948ACCAF"/>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staff to develop and disseminate Title VI program information to employees and sub-recipients, including contractors, subcontractors, consultants, and sub-consultants and beneficiaries, as well as the general public.</w:t>
      </w:r>
    </w:p>
    <w:p w14:paraId="1168FD11" w14:textId="77777777" w:rsidR="001E6FEB" w:rsidRPr="001E6FEB" w:rsidRDefault="001E6FEB" w:rsidP="009771BD">
      <w:pPr>
        <w:widowControl/>
        <w:numPr>
          <w:ilvl w:val="0"/>
          <w:numId w:val="57"/>
        </w:numPr>
        <w:autoSpaceDE/>
        <w:autoSpaceDN/>
        <w:spacing w:after="200" w:line="276" w:lineRule="auto"/>
        <w:contextualSpacing/>
        <w:jc w:val="both"/>
        <w:rPr>
          <w:rFonts w:eastAsiaTheme="minorHAnsi"/>
          <w:sz w:val="24"/>
          <w:szCs w:val="24"/>
        </w:rPr>
      </w:pPr>
      <w:r w:rsidRPr="001E6FEB">
        <w:rPr>
          <w:rFonts w:eastAsiaTheme="minorHAnsi"/>
          <w:sz w:val="24"/>
          <w:szCs w:val="24"/>
        </w:rPr>
        <w:t xml:space="preserve">Ensure public service announcements or notices are posted of proposed projects, hearings, meetings, or formation of public advisory boards, in newspapers or other media reaching the affected community. </w:t>
      </w:r>
    </w:p>
    <w:p w14:paraId="03C13E03" w14:textId="77777777" w:rsidR="001E6FEB" w:rsidRPr="001E6FEB" w:rsidRDefault="001E6FEB" w:rsidP="009771BD">
      <w:pPr>
        <w:widowControl/>
        <w:numPr>
          <w:ilvl w:val="0"/>
          <w:numId w:val="57"/>
        </w:numPr>
        <w:autoSpaceDE/>
        <w:autoSpaceDN/>
        <w:spacing w:after="200" w:line="276" w:lineRule="auto"/>
        <w:contextualSpacing/>
        <w:jc w:val="both"/>
        <w:rPr>
          <w:rFonts w:eastAsiaTheme="minorHAnsi"/>
          <w:sz w:val="24"/>
          <w:szCs w:val="24"/>
        </w:rPr>
      </w:pPr>
      <w:r w:rsidRPr="001E6FEB">
        <w:rPr>
          <w:rFonts w:eastAsiaTheme="minorHAnsi"/>
          <w:sz w:val="24"/>
          <w:szCs w:val="24"/>
        </w:rPr>
        <w:t>Ensure the full utilization of available minority publications or media</w:t>
      </w:r>
    </w:p>
    <w:p w14:paraId="27749B7C" w14:textId="77777777" w:rsidR="001E6FEB" w:rsidRPr="001E6FEB" w:rsidRDefault="001E6FEB" w:rsidP="009771BD">
      <w:pPr>
        <w:widowControl/>
        <w:numPr>
          <w:ilvl w:val="0"/>
          <w:numId w:val="57"/>
        </w:numPr>
        <w:autoSpaceDE/>
        <w:autoSpaceDN/>
        <w:spacing w:after="200" w:line="276" w:lineRule="auto"/>
        <w:contextualSpacing/>
        <w:jc w:val="both"/>
        <w:rPr>
          <w:rFonts w:eastAsiaTheme="minorHAnsi"/>
          <w:sz w:val="24"/>
          <w:szCs w:val="24"/>
        </w:rPr>
      </w:pPr>
      <w:r w:rsidRPr="001E6FEB">
        <w:rPr>
          <w:rFonts w:eastAsiaTheme="minorHAnsi"/>
          <w:sz w:val="24"/>
          <w:szCs w:val="24"/>
        </w:rPr>
        <w:t>Ensure written or verbal information in languages other than English is being provided, where appropriate.</w:t>
      </w:r>
    </w:p>
    <w:p w14:paraId="3F7DA5D6" w14:textId="77777777" w:rsidR="001E6FEB" w:rsidRPr="001E6FEB" w:rsidRDefault="001E6FEB" w:rsidP="001E6FEB">
      <w:pPr>
        <w:widowControl/>
        <w:autoSpaceDE/>
        <w:autoSpaceDN/>
        <w:spacing w:after="200" w:line="276" w:lineRule="auto"/>
        <w:ind w:left="1440"/>
        <w:contextualSpacing/>
        <w:jc w:val="both"/>
        <w:rPr>
          <w:rFonts w:eastAsiaTheme="minorHAnsi"/>
          <w:sz w:val="24"/>
          <w:szCs w:val="24"/>
        </w:rPr>
      </w:pPr>
    </w:p>
    <w:p w14:paraId="524FC8A6" w14:textId="77777777" w:rsidR="001E6FEB" w:rsidRPr="001E6FEB" w:rsidRDefault="001E6FEB" w:rsidP="001E6FEB">
      <w:pPr>
        <w:widowControl/>
        <w:adjustRightInd w:val="0"/>
        <w:ind w:left="720"/>
        <w:contextualSpacing/>
        <w:jc w:val="both"/>
        <w:rPr>
          <w:rFonts w:eastAsiaTheme="minorHAnsi"/>
          <w:b/>
          <w:bCs/>
          <w:sz w:val="24"/>
          <w:szCs w:val="24"/>
        </w:rPr>
      </w:pPr>
      <w:r w:rsidRPr="001E6FEB">
        <w:rPr>
          <w:rFonts w:eastAsiaTheme="minorHAnsi"/>
          <w:b/>
          <w:bCs/>
          <w:sz w:val="24"/>
          <w:szCs w:val="24"/>
        </w:rPr>
        <w:t xml:space="preserve">Elimination of Discrimination </w:t>
      </w:r>
    </w:p>
    <w:p w14:paraId="59D17433" w14:textId="77777777" w:rsidR="001E6FEB" w:rsidRPr="001E6FEB" w:rsidRDefault="001E6FEB" w:rsidP="009771BD">
      <w:pPr>
        <w:widowControl/>
        <w:numPr>
          <w:ilvl w:val="0"/>
          <w:numId w:val="58"/>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Work with Agency’s program areas to establish procedures for promptly resolving deficiencies, as needed.</w:t>
      </w:r>
    </w:p>
    <w:p w14:paraId="5363B7F2" w14:textId="77777777" w:rsidR="001E6FEB" w:rsidRPr="001E6FEB" w:rsidRDefault="001E6FEB" w:rsidP="009771BD">
      <w:pPr>
        <w:widowControl/>
        <w:numPr>
          <w:ilvl w:val="0"/>
          <w:numId w:val="58"/>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Recommend procedures to identify and eliminate discrimination that may be discovered in any of the Agency’s processes.</w:t>
      </w:r>
    </w:p>
    <w:p w14:paraId="33949C93" w14:textId="77777777" w:rsidR="001E6FEB" w:rsidRPr="001E6FEB" w:rsidRDefault="001E6FEB" w:rsidP="001E6FEB">
      <w:pPr>
        <w:widowControl/>
        <w:autoSpaceDE/>
        <w:autoSpaceDN/>
        <w:spacing w:after="200" w:line="276" w:lineRule="auto"/>
        <w:ind w:left="1440"/>
        <w:contextualSpacing/>
        <w:jc w:val="both"/>
        <w:rPr>
          <w:rFonts w:eastAsiaTheme="minorHAnsi"/>
          <w:sz w:val="24"/>
          <w:szCs w:val="24"/>
        </w:rPr>
      </w:pPr>
    </w:p>
    <w:p w14:paraId="67478F30" w14:textId="77777777" w:rsidR="001E6FEB" w:rsidRPr="001E6FEB" w:rsidRDefault="001E6FEB" w:rsidP="001E6FEB">
      <w:pPr>
        <w:widowControl/>
        <w:autoSpaceDE/>
        <w:autoSpaceDN/>
        <w:spacing w:after="200" w:line="276" w:lineRule="auto"/>
        <w:ind w:left="1440"/>
        <w:contextualSpacing/>
        <w:jc w:val="both"/>
        <w:rPr>
          <w:rFonts w:eastAsiaTheme="minorHAnsi"/>
          <w:sz w:val="24"/>
          <w:szCs w:val="24"/>
        </w:rPr>
      </w:pPr>
    </w:p>
    <w:p w14:paraId="3F4D11D5" w14:textId="77777777" w:rsidR="001E6FEB" w:rsidRPr="001E6FEB" w:rsidRDefault="001E6FEB" w:rsidP="001E6FEB">
      <w:pPr>
        <w:widowControl/>
        <w:autoSpaceDE/>
        <w:autoSpaceDN/>
        <w:spacing w:after="200" w:line="276" w:lineRule="auto"/>
        <w:ind w:left="1440"/>
        <w:contextualSpacing/>
        <w:jc w:val="both"/>
        <w:rPr>
          <w:rFonts w:eastAsiaTheme="minorHAnsi"/>
          <w:sz w:val="24"/>
          <w:szCs w:val="24"/>
        </w:rPr>
      </w:pPr>
    </w:p>
    <w:p w14:paraId="0AB1F9B7" w14:textId="77777777" w:rsidR="001E6FEB" w:rsidRPr="001E6FEB" w:rsidRDefault="001E6FEB" w:rsidP="001E6FEB">
      <w:pPr>
        <w:widowControl/>
        <w:adjustRightInd w:val="0"/>
        <w:jc w:val="both"/>
        <w:rPr>
          <w:rFonts w:eastAsiaTheme="minorHAnsi"/>
          <w:b/>
          <w:bCs/>
          <w:sz w:val="24"/>
          <w:szCs w:val="24"/>
        </w:rPr>
      </w:pPr>
    </w:p>
    <w:p w14:paraId="68C59315" w14:textId="77777777" w:rsidR="001E6FEB" w:rsidRPr="001E6FEB" w:rsidRDefault="001E6FEB" w:rsidP="001E6FEB">
      <w:pPr>
        <w:widowControl/>
        <w:adjustRightInd w:val="0"/>
        <w:ind w:left="720"/>
        <w:contextualSpacing/>
        <w:jc w:val="both"/>
        <w:rPr>
          <w:rFonts w:eastAsiaTheme="minorHAnsi"/>
          <w:sz w:val="24"/>
          <w:szCs w:val="24"/>
        </w:rPr>
      </w:pPr>
      <w:r w:rsidRPr="001E6FEB">
        <w:rPr>
          <w:rFonts w:eastAsiaTheme="minorHAnsi"/>
          <w:b/>
          <w:bCs/>
          <w:sz w:val="24"/>
          <w:szCs w:val="24"/>
        </w:rPr>
        <w:t>Maintain Legislative and Procedural Information</w:t>
      </w:r>
      <w:r w:rsidRPr="001E6FEB">
        <w:rPr>
          <w:rFonts w:eastAsiaTheme="minorHAnsi"/>
          <w:sz w:val="24"/>
          <w:szCs w:val="24"/>
        </w:rPr>
        <w:t xml:space="preserve">. </w:t>
      </w:r>
    </w:p>
    <w:p w14:paraId="7EA86FE8" w14:textId="77777777" w:rsidR="001E6FEB" w:rsidRPr="001E6FEB" w:rsidRDefault="001E6FEB" w:rsidP="009771BD">
      <w:pPr>
        <w:widowControl/>
        <w:numPr>
          <w:ilvl w:val="0"/>
          <w:numId w:val="59"/>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Keep informed about Federal laws, rules, and regulations, FHWA or MaineDOT guidelines that may affect the current Agency Title VI Plan and administration of the Agency’s Title VI Program.</w:t>
      </w:r>
    </w:p>
    <w:p w14:paraId="1EDA0AF9" w14:textId="77777777" w:rsidR="001E6FEB" w:rsidRPr="001E6FEB" w:rsidRDefault="001E6FEB" w:rsidP="009771BD">
      <w:pPr>
        <w:widowControl/>
        <w:numPr>
          <w:ilvl w:val="0"/>
          <w:numId w:val="59"/>
        </w:numPr>
        <w:autoSpaceDE/>
        <w:autoSpaceDN/>
        <w:spacing w:after="200" w:line="276" w:lineRule="auto"/>
        <w:ind w:left="1440"/>
        <w:contextualSpacing/>
        <w:jc w:val="both"/>
        <w:rPr>
          <w:rFonts w:eastAsiaTheme="minorHAnsi"/>
          <w:sz w:val="24"/>
          <w:szCs w:val="24"/>
        </w:rPr>
      </w:pPr>
      <w:r w:rsidRPr="001E6FEB">
        <w:rPr>
          <w:rFonts w:eastAsiaTheme="minorHAnsi"/>
          <w:sz w:val="24"/>
          <w:szCs w:val="24"/>
        </w:rPr>
        <w:t>Ensure information is made available to the public as requested or required.</w:t>
      </w:r>
      <w:r w:rsidRPr="001E6FEB">
        <w:rPr>
          <w:sz w:val="24"/>
          <w:szCs w:val="24"/>
        </w:rPr>
        <w:t xml:space="preserve"> </w:t>
      </w:r>
    </w:p>
    <w:p w14:paraId="2DE3B751" w14:textId="77777777" w:rsidR="001E6FEB" w:rsidRPr="001E6FEB" w:rsidRDefault="001E6FEB" w:rsidP="001E6FEB">
      <w:pPr>
        <w:widowControl/>
        <w:autoSpaceDE/>
        <w:autoSpaceDN/>
        <w:rPr>
          <w:rFonts w:eastAsiaTheme="minorHAnsi"/>
          <w:sz w:val="24"/>
          <w:szCs w:val="24"/>
        </w:rPr>
      </w:pPr>
    </w:p>
    <w:p w14:paraId="13FC757F" w14:textId="77777777" w:rsidR="001E6FEB" w:rsidRPr="001E6FEB" w:rsidRDefault="001E6FEB" w:rsidP="009771BD">
      <w:pPr>
        <w:widowControl/>
        <w:numPr>
          <w:ilvl w:val="0"/>
          <w:numId w:val="46"/>
        </w:numPr>
        <w:autoSpaceDE/>
        <w:autoSpaceDN/>
        <w:spacing w:after="200" w:line="276" w:lineRule="auto"/>
        <w:contextualSpacing/>
        <w:rPr>
          <w:rFonts w:eastAsiaTheme="minorHAnsi"/>
          <w:sz w:val="24"/>
          <w:szCs w:val="24"/>
        </w:rPr>
      </w:pPr>
      <w:r w:rsidRPr="001E6FEB">
        <w:rPr>
          <w:rFonts w:eastAsiaTheme="minorHAnsi"/>
          <w:sz w:val="24"/>
          <w:szCs w:val="24"/>
        </w:rPr>
        <w:t>Program Administration</w:t>
      </w:r>
    </w:p>
    <w:p w14:paraId="57343F29" w14:textId="77777777" w:rsidR="001E6FEB" w:rsidRPr="001E6FEB" w:rsidRDefault="001E6FEB" w:rsidP="001E6FEB">
      <w:pPr>
        <w:widowControl/>
        <w:autoSpaceDE/>
        <w:autoSpaceDN/>
        <w:spacing w:after="200" w:line="276" w:lineRule="auto"/>
        <w:ind w:firstLine="720"/>
        <w:rPr>
          <w:rFonts w:eastAsiaTheme="minorHAnsi"/>
          <w:b/>
          <w:bCs/>
          <w:sz w:val="24"/>
          <w:szCs w:val="24"/>
        </w:rPr>
      </w:pPr>
      <w:r w:rsidRPr="001E6FEB">
        <w:rPr>
          <w:rFonts w:eastAsiaTheme="minorHAnsi"/>
          <w:bCs/>
          <w:i/>
          <w:sz w:val="24"/>
          <w:szCs w:val="24"/>
        </w:rPr>
        <w:t>Guidelines (Remove to enter LPA’s information)</w:t>
      </w:r>
    </w:p>
    <w:p w14:paraId="0A67E050" w14:textId="77777777" w:rsidR="001E6FEB" w:rsidRPr="001E6FEB" w:rsidRDefault="001E6FEB" w:rsidP="009771BD">
      <w:pPr>
        <w:widowControl/>
        <w:numPr>
          <w:ilvl w:val="0"/>
          <w:numId w:val="50"/>
        </w:numPr>
        <w:autoSpaceDE/>
        <w:autoSpaceDN/>
        <w:spacing w:after="200" w:line="276" w:lineRule="auto"/>
        <w:ind w:left="1440"/>
        <w:jc w:val="both"/>
        <w:rPr>
          <w:rFonts w:eastAsiaTheme="minorHAnsi"/>
          <w:i/>
          <w:sz w:val="24"/>
          <w:szCs w:val="24"/>
        </w:rPr>
      </w:pPr>
      <w:r w:rsidRPr="001E6FEB">
        <w:rPr>
          <w:rFonts w:eastAsiaTheme="minorHAnsi"/>
          <w:i/>
          <w:sz w:val="24"/>
          <w:szCs w:val="24"/>
        </w:rPr>
        <w:t xml:space="preserve">Describe the method of Administration developed/adopted by the Agency to ensure nondiscrimination in all of its programs and activities.  </w:t>
      </w:r>
    </w:p>
    <w:p w14:paraId="4E151D6D" w14:textId="77777777" w:rsidR="001E6FEB" w:rsidRPr="001E6FEB" w:rsidRDefault="001E6FEB" w:rsidP="009771BD">
      <w:pPr>
        <w:widowControl/>
        <w:numPr>
          <w:ilvl w:val="0"/>
          <w:numId w:val="50"/>
        </w:numPr>
        <w:autoSpaceDE/>
        <w:autoSpaceDN/>
        <w:spacing w:after="200" w:line="276" w:lineRule="auto"/>
        <w:ind w:left="1440"/>
        <w:jc w:val="both"/>
        <w:rPr>
          <w:rFonts w:eastAsiaTheme="minorHAnsi"/>
          <w:i/>
          <w:sz w:val="24"/>
          <w:szCs w:val="24"/>
        </w:rPr>
      </w:pPr>
      <w:r w:rsidRPr="001E6FEB">
        <w:rPr>
          <w:rFonts w:eastAsiaTheme="minorHAnsi"/>
          <w:i/>
          <w:sz w:val="24"/>
          <w:szCs w:val="24"/>
        </w:rPr>
        <w:t xml:space="preserve">This section should include a description of the role of the designated staff that will work/assist the Title VI Coordinator.  Explain the staff that will be involved in the administration of the plan or will be designated to assist the Title VI Coordinator with the administration of the Title VI Program or the implementation of the Title VI Plan.  </w:t>
      </w:r>
    </w:p>
    <w:p w14:paraId="1B16B990" w14:textId="77777777" w:rsidR="001E6FEB" w:rsidRPr="001E6FEB" w:rsidRDefault="001E6FEB" w:rsidP="009771BD">
      <w:pPr>
        <w:widowControl/>
        <w:numPr>
          <w:ilvl w:val="0"/>
          <w:numId w:val="50"/>
        </w:numPr>
        <w:autoSpaceDE/>
        <w:autoSpaceDN/>
        <w:spacing w:after="200" w:line="276" w:lineRule="auto"/>
        <w:ind w:left="1440"/>
        <w:jc w:val="both"/>
        <w:rPr>
          <w:rFonts w:eastAsiaTheme="minorHAnsi"/>
          <w:i/>
          <w:sz w:val="24"/>
          <w:szCs w:val="24"/>
        </w:rPr>
      </w:pPr>
      <w:r w:rsidRPr="001E6FEB">
        <w:rPr>
          <w:rFonts w:eastAsiaTheme="minorHAnsi"/>
          <w:i/>
          <w:sz w:val="24"/>
          <w:szCs w:val="24"/>
        </w:rPr>
        <w:t>The Agency may choose to implement a multidisciplinary approach that allows the use of several disciplines to address an issue (administer the program).  This approach allows the Agency to designate specific staff in departmental special emphasis program areas who shall work in concert with the Title VI Coordinator. The key programs or department areas are subject to receiving Federal assistance through grants or other types of transportation related funding.  The designated staff will work with the Coordinator to ensure their respective departments and programs comply with Title VI regulations and assurances, meet the objectives of the Title VI Plan, meet Federal and state reporting requirements, and provide adequate training opportunities for applicable staff.  The designated staff will also work with the Coordinator to ensure Title VI compliance by contractors, subcontractors, consultants, suppliers, and other sub-recipients under federally funded projects or programs, and will work with the Coordinator to obtain statistical data on race, color, national origin, handicap/disability, and sex of participants in, and beneficiaries of federally funded transportation programs. Following is a sample of the text that the Agency may include in this section:</w:t>
      </w:r>
    </w:p>
    <w:p w14:paraId="51D9906B" w14:textId="77777777" w:rsidR="001E6FEB" w:rsidRPr="001E6FEB" w:rsidRDefault="001E6FEB" w:rsidP="001E6FEB">
      <w:pPr>
        <w:widowControl/>
        <w:autoSpaceDE/>
        <w:autoSpaceDN/>
        <w:ind w:left="900" w:hanging="450"/>
        <w:jc w:val="both"/>
        <w:rPr>
          <w:rFonts w:eastAsiaTheme="minorHAnsi"/>
          <w:sz w:val="24"/>
          <w:szCs w:val="24"/>
        </w:rPr>
      </w:pPr>
      <w:r w:rsidRPr="001E6FEB">
        <w:rPr>
          <w:rFonts w:eastAsiaTheme="minorHAnsi"/>
          <w:i/>
          <w:sz w:val="24"/>
          <w:szCs w:val="24"/>
        </w:rPr>
        <w:t xml:space="preserve"> </w:t>
      </w:r>
      <w:r w:rsidRPr="001E6FEB">
        <w:rPr>
          <w:rFonts w:eastAsiaTheme="minorHAnsi"/>
        </w:rPr>
        <w:t xml:space="preserve">        </w:t>
      </w:r>
    </w:p>
    <w:p w14:paraId="2286412C" w14:textId="77777777" w:rsidR="001E6FEB" w:rsidRPr="001E6FEB" w:rsidRDefault="001E6FEB" w:rsidP="001E6FEB">
      <w:pPr>
        <w:widowControl/>
        <w:adjustRightInd w:val="0"/>
        <w:rPr>
          <w:color w:val="000000"/>
          <w:sz w:val="24"/>
          <w:szCs w:val="24"/>
        </w:rPr>
      </w:pPr>
    </w:p>
    <w:p w14:paraId="137F08D5" w14:textId="77777777" w:rsidR="001E6FEB" w:rsidRPr="001E6FEB" w:rsidRDefault="001E6FEB" w:rsidP="001E6FEB">
      <w:pPr>
        <w:widowControl/>
        <w:autoSpaceDE/>
        <w:autoSpaceDN/>
        <w:spacing w:after="200" w:line="276" w:lineRule="auto"/>
        <w:ind w:left="720"/>
        <w:jc w:val="both"/>
        <w:rPr>
          <w:rFonts w:eastAsiaTheme="minorHAnsi"/>
          <w:color w:val="000000"/>
          <w:sz w:val="24"/>
          <w:szCs w:val="24"/>
        </w:rPr>
      </w:pPr>
      <w:r w:rsidRPr="001E6FEB">
        <w:rPr>
          <w:rFonts w:eastAsiaTheme="minorHAnsi"/>
          <w:b/>
          <w:sz w:val="24"/>
          <w:szCs w:val="24"/>
        </w:rPr>
        <w:t xml:space="preserve">Title VI Specialists </w:t>
      </w:r>
      <w:r w:rsidRPr="001E6FEB">
        <w:rPr>
          <w:rFonts w:eastAsiaTheme="minorHAnsi"/>
          <w:sz w:val="24"/>
          <w:szCs w:val="24"/>
        </w:rPr>
        <w:t xml:space="preserve">– Additionally, the Agency has designated Title VI Specialists in special emphasis program areas. The Specialists shall work in concert with the Title VI Coordinator. These key programs areas are subject to receiving federal assistance through grants or other types of transportation related funding. The Title VI Specialists will work </w:t>
      </w:r>
      <w:r w:rsidRPr="001E6FEB">
        <w:rPr>
          <w:rFonts w:eastAsiaTheme="minorHAnsi"/>
          <w:sz w:val="24"/>
          <w:szCs w:val="24"/>
        </w:rPr>
        <w:lastRenderedPageBreak/>
        <w:t>with the Coordinator to ensure their respective departments and programs comply with Title VI regulations and assurances, meet the Title VI Method of Administration as laid out on this Title VI Plan, meet federal and state reporting requirements, and provide adequate training opportunities for applicable staff</w:t>
      </w:r>
      <w:r w:rsidRPr="001E6FEB">
        <w:rPr>
          <w:rFonts w:eastAsiaTheme="minorHAnsi"/>
          <w:color w:val="000000"/>
          <w:sz w:val="24"/>
          <w:szCs w:val="24"/>
        </w:rPr>
        <w:t xml:space="preserve">. </w:t>
      </w:r>
    </w:p>
    <w:p w14:paraId="0B8290AC" w14:textId="77777777" w:rsidR="001E6FEB" w:rsidRPr="001E6FEB" w:rsidRDefault="001E6FEB" w:rsidP="001E6FEB">
      <w:pPr>
        <w:widowControl/>
        <w:autoSpaceDE/>
        <w:autoSpaceDN/>
        <w:spacing w:after="200" w:line="276" w:lineRule="auto"/>
        <w:ind w:left="720"/>
        <w:jc w:val="both"/>
        <w:rPr>
          <w:rFonts w:eastAsiaTheme="minorHAnsi"/>
          <w:color w:val="000000"/>
          <w:sz w:val="24"/>
          <w:szCs w:val="24"/>
        </w:rPr>
      </w:pPr>
      <w:r w:rsidRPr="001E6FEB">
        <w:rPr>
          <w:rFonts w:eastAsiaTheme="minorHAnsi"/>
          <w:color w:val="000000"/>
          <w:sz w:val="24"/>
          <w:szCs w:val="24"/>
        </w:rPr>
        <w:t xml:space="preserve">Title VI Specialists will also work with the Coordinator to ascertain Title VI compliance by contractors, subcontractors, consultants, suppliers and other sub-recipients under federally funded projects or programs. Specialists will ensure applicable Title VI provisions and requirements are included in contractual agreements to prime contractors and sub-recipients. Title VI Specialists will work with the Coordinator to obtain statistical data on race, color, national origin, handicap/disability, age and sex of participants in, and beneficiaries of the Agency’s federally funded transportation programs. Each of the Specialists will maintain data relative to their respective special emphasis program area, designated below. The Coordinator shall use the data to complete annual Title VI reports and for other administrative needs. </w:t>
      </w:r>
    </w:p>
    <w:p w14:paraId="2AF4E04A" w14:textId="77777777" w:rsidR="001E6FEB" w:rsidRPr="001E6FEB" w:rsidRDefault="001E6FEB" w:rsidP="001E6FEB">
      <w:pPr>
        <w:widowControl/>
        <w:autoSpaceDE/>
        <w:autoSpaceDN/>
        <w:spacing w:after="200" w:line="276" w:lineRule="auto"/>
        <w:rPr>
          <w:rFonts w:eastAsiaTheme="minorHAnsi"/>
          <w:i/>
          <w:color w:val="000000"/>
          <w:sz w:val="24"/>
          <w:szCs w:val="24"/>
        </w:rPr>
      </w:pPr>
      <w:r w:rsidRPr="001E6FEB">
        <w:rPr>
          <w:rFonts w:eastAsiaTheme="minorHAnsi"/>
          <w:i/>
          <w:color w:val="000000"/>
          <w:sz w:val="24"/>
          <w:szCs w:val="24"/>
        </w:rPr>
        <w:t>If applicable, list the areas with Title VI Specialists and the Official Job Title.    Sample listing:</w:t>
      </w:r>
    </w:p>
    <w:p w14:paraId="0F4D4D81" w14:textId="77777777" w:rsidR="001E6FEB" w:rsidRPr="001E6FEB" w:rsidRDefault="001E6FEB" w:rsidP="001E6FEB">
      <w:pPr>
        <w:widowControl/>
        <w:autoSpaceDE/>
        <w:autoSpaceDN/>
        <w:spacing w:after="200" w:line="276" w:lineRule="auto"/>
        <w:jc w:val="center"/>
        <w:rPr>
          <w:rFonts w:eastAsiaTheme="minorHAnsi"/>
          <w:b/>
          <w:color w:val="000000"/>
          <w:sz w:val="24"/>
          <w:szCs w:val="24"/>
          <w:u w:val="single"/>
        </w:rPr>
      </w:pPr>
      <w:r w:rsidRPr="001E6FEB">
        <w:rPr>
          <w:rFonts w:eastAsiaTheme="minorHAnsi"/>
          <w:b/>
          <w:color w:val="000000"/>
          <w:sz w:val="24"/>
          <w:szCs w:val="24"/>
          <w:u w:val="single"/>
        </w:rPr>
        <w:t>TITLE VI SPECIALISTS DESIGNEES</w:t>
      </w:r>
    </w:p>
    <w:tbl>
      <w:tblPr>
        <w:tblStyle w:val="TableGrid1"/>
        <w:tblW w:w="0" w:type="auto"/>
        <w:tblInd w:w="558" w:type="dxa"/>
        <w:tblLook w:val="04A0" w:firstRow="1" w:lastRow="0" w:firstColumn="1" w:lastColumn="0" w:noHBand="0" w:noVBand="1"/>
      </w:tblPr>
      <w:tblGrid>
        <w:gridCol w:w="4230"/>
        <w:gridCol w:w="4320"/>
      </w:tblGrid>
      <w:tr w:rsidR="001E6FEB" w:rsidRPr="001E6FEB" w14:paraId="688977DD" w14:textId="77777777" w:rsidTr="00CF3492">
        <w:tc>
          <w:tcPr>
            <w:tcW w:w="4230" w:type="dxa"/>
          </w:tcPr>
          <w:p w14:paraId="23A30071" w14:textId="77777777" w:rsidR="001E6FEB" w:rsidRPr="001E6FEB" w:rsidRDefault="001E6FEB" w:rsidP="001E6FEB">
            <w:pPr>
              <w:jc w:val="center"/>
              <w:rPr>
                <w:rFonts w:eastAsiaTheme="minorHAnsi"/>
                <w:b/>
                <w:color w:val="000000"/>
                <w:sz w:val="24"/>
                <w:szCs w:val="24"/>
                <w:u w:val="single"/>
              </w:rPr>
            </w:pPr>
            <w:r w:rsidRPr="001E6FEB">
              <w:rPr>
                <w:rFonts w:eastAsiaTheme="minorHAnsi"/>
                <w:b/>
                <w:color w:val="000000"/>
                <w:sz w:val="24"/>
                <w:szCs w:val="24"/>
                <w:u w:val="single"/>
              </w:rPr>
              <w:t>Program Area</w:t>
            </w:r>
          </w:p>
          <w:p w14:paraId="3F54B9D4" w14:textId="77777777" w:rsidR="001E6FEB" w:rsidRPr="001E6FEB" w:rsidRDefault="001E6FEB" w:rsidP="001E6FEB">
            <w:pPr>
              <w:jc w:val="center"/>
              <w:rPr>
                <w:rFonts w:eastAsiaTheme="minorHAnsi"/>
                <w:b/>
                <w:color w:val="000000"/>
                <w:sz w:val="24"/>
                <w:szCs w:val="24"/>
                <w:u w:val="single"/>
              </w:rPr>
            </w:pPr>
          </w:p>
        </w:tc>
        <w:tc>
          <w:tcPr>
            <w:tcW w:w="4320" w:type="dxa"/>
          </w:tcPr>
          <w:p w14:paraId="3069DE7F" w14:textId="77777777" w:rsidR="001E6FEB" w:rsidRPr="001E6FEB" w:rsidRDefault="001E6FEB" w:rsidP="001E6FEB">
            <w:pPr>
              <w:jc w:val="center"/>
              <w:rPr>
                <w:rFonts w:eastAsiaTheme="minorHAnsi"/>
                <w:b/>
                <w:color w:val="000000"/>
                <w:sz w:val="24"/>
                <w:szCs w:val="24"/>
                <w:u w:val="single"/>
              </w:rPr>
            </w:pPr>
            <w:r w:rsidRPr="001E6FEB">
              <w:rPr>
                <w:rFonts w:eastAsiaTheme="minorHAnsi"/>
                <w:b/>
                <w:color w:val="000000"/>
                <w:sz w:val="24"/>
                <w:szCs w:val="24"/>
                <w:u w:val="single"/>
              </w:rPr>
              <w:t>Official Job Title</w:t>
            </w:r>
          </w:p>
        </w:tc>
      </w:tr>
      <w:tr w:rsidR="001E6FEB" w:rsidRPr="001E6FEB" w14:paraId="7AB107A0" w14:textId="77777777" w:rsidTr="00CF3492">
        <w:tc>
          <w:tcPr>
            <w:tcW w:w="4230" w:type="dxa"/>
          </w:tcPr>
          <w:p w14:paraId="7CC84F4B" w14:textId="77777777" w:rsidR="001E6FEB" w:rsidRPr="001E6FEB" w:rsidRDefault="001E6FEB" w:rsidP="001E6FEB">
            <w:pPr>
              <w:ind w:left="720"/>
              <w:jc w:val="both"/>
              <w:rPr>
                <w:rFonts w:eastAsiaTheme="minorHAnsi"/>
                <w:bCs/>
                <w:color w:val="000000"/>
                <w:sz w:val="24"/>
                <w:szCs w:val="24"/>
              </w:rPr>
            </w:pPr>
          </w:p>
          <w:p w14:paraId="2B96F3AC" w14:textId="77777777" w:rsidR="001E6FEB" w:rsidRPr="001E6FEB" w:rsidRDefault="001E6FEB" w:rsidP="001E6FEB">
            <w:pPr>
              <w:ind w:left="720"/>
              <w:jc w:val="both"/>
              <w:rPr>
                <w:rFonts w:eastAsiaTheme="minorHAnsi"/>
                <w:bCs/>
                <w:color w:val="000000"/>
                <w:sz w:val="24"/>
                <w:szCs w:val="24"/>
              </w:rPr>
            </w:pPr>
            <w:r w:rsidRPr="001E6FEB">
              <w:rPr>
                <w:rFonts w:eastAsiaTheme="minorHAnsi"/>
                <w:bCs/>
                <w:color w:val="000000"/>
                <w:sz w:val="24"/>
                <w:szCs w:val="24"/>
              </w:rPr>
              <w:t>Planning</w:t>
            </w:r>
          </w:p>
          <w:p w14:paraId="590ED809" w14:textId="77777777" w:rsidR="001E6FEB" w:rsidRPr="001E6FEB" w:rsidRDefault="001E6FEB" w:rsidP="001E6FEB">
            <w:pPr>
              <w:ind w:left="720"/>
              <w:jc w:val="both"/>
              <w:rPr>
                <w:rFonts w:eastAsiaTheme="minorHAnsi"/>
                <w:bCs/>
                <w:color w:val="000000"/>
                <w:sz w:val="24"/>
                <w:szCs w:val="24"/>
              </w:rPr>
            </w:pPr>
            <w:r w:rsidRPr="001E6FEB">
              <w:rPr>
                <w:rFonts w:eastAsiaTheme="minorHAnsi"/>
                <w:bCs/>
                <w:color w:val="000000"/>
                <w:sz w:val="24"/>
                <w:szCs w:val="24"/>
              </w:rPr>
              <w:t>Real Estate (Right of Way)</w:t>
            </w:r>
          </w:p>
          <w:p w14:paraId="2982C735"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 xml:space="preserve">Design and Engineering </w:t>
            </w:r>
            <w:r w:rsidRPr="001E6FEB">
              <w:rPr>
                <w:rFonts w:eastAsiaTheme="minorHAnsi"/>
                <w:color w:val="000000"/>
                <w:sz w:val="24"/>
                <w:szCs w:val="24"/>
              </w:rPr>
              <w:t>–</w:t>
            </w:r>
          </w:p>
          <w:p w14:paraId="19211259"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Environmental Services</w:t>
            </w:r>
          </w:p>
          <w:p w14:paraId="24C9AEDC"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 xml:space="preserve">Operations </w:t>
            </w:r>
          </w:p>
          <w:p w14:paraId="6845EF2F"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Administration</w:t>
            </w:r>
          </w:p>
          <w:p w14:paraId="5DF5BFEE"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Community Development</w:t>
            </w:r>
          </w:p>
          <w:p w14:paraId="37D0EFD8"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 xml:space="preserve">Human Resources </w:t>
            </w:r>
            <w:r w:rsidRPr="001E6FEB">
              <w:rPr>
                <w:rFonts w:eastAsiaTheme="minorHAnsi"/>
                <w:color w:val="000000"/>
                <w:sz w:val="24"/>
                <w:szCs w:val="24"/>
              </w:rPr>
              <w:t xml:space="preserve"> </w:t>
            </w:r>
          </w:p>
          <w:p w14:paraId="658DF7E6" w14:textId="77777777" w:rsidR="001E6FEB" w:rsidRPr="001E6FEB" w:rsidRDefault="001E6FEB" w:rsidP="001E6FEB">
            <w:pPr>
              <w:ind w:left="720"/>
              <w:jc w:val="both"/>
              <w:rPr>
                <w:rFonts w:eastAsiaTheme="minorHAnsi"/>
                <w:color w:val="000000"/>
                <w:sz w:val="24"/>
                <w:szCs w:val="24"/>
              </w:rPr>
            </w:pPr>
            <w:r w:rsidRPr="001E6FEB">
              <w:rPr>
                <w:rFonts w:eastAsiaTheme="minorHAnsi"/>
                <w:bCs/>
                <w:color w:val="000000"/>
                <w:sz w:val="24"/>
                <w:szCs w:val="24"/>
              </w:rPr>
              <w:t>General Services Purchasing</w:t>
            </w:r>
          </w:p>
          <w:p w14:paraId="126C28DF" w14:textId="77777777" w:rsidR="001E6FEB" w:rsidRPr="001E6FEB" w:rsidRDefault="001E6FEB" w:rsidP="001E6FEB">
            <w:pPr>
              <w:rPr>
                <w:rFonts w:eastAsiaTheme="minorHAnsi"/>
                <w:b/>
                <w:color w:val="000000"/>
                <w:sz w:val="24"/>
                <w:szCs w:val="24"/>
                <w:u w:val="single"/>
              </w:rPr>
            </w:pPr>
          </w:p>
        </w:tc>
        <w:tc>
          <w:tcPr>
            <w:tcW w:w="4320" w:type="dxa"/>
          </w:tcPr>
          <w:p w14:paraId="5A689F38" w14:textId="77777777" w:rsidR="001E6FEB" w:rsidRPr="001E6FEB" w:rsidRDefault="001E6FEB" w:rsidP="001E6FEB">
            <w:pPr>
              <w:jc w:val="center"/>
              <w:rPr>
                <w:rFonts w:eastAsiaTheme="minorHAnsi"/>
                <w:b/>
                <w:color w:val="000000"/>
                <w:sz w:val="24"/>
                <w:szCs w:val="24"/>
                <w:u w:val="single"/>
              </w:rPr>
            </w:pPr>
          </w:p>
        </w:tc>
      </w:tr>
    </w:tbl>
    <w:p w14:paraId="747E6E9F" w14:textId="77777777" w:rsidR="001E6FEB" w:rsidRPr="001E6FEB" w:rsidRDefault="001E6FEB" w:rsidP="001E6FEB">
      <w:pPr>
        <w:widowControl/>
        <w:autoSpaceDE/>
        <w:autoSpaceDN/>
        <w:spacing w:after="200" w:line="276" w:lineRule="auto"/>
        <w:jc w:val="center"/>
        <w:rPr>
          <w:rFonts w:eastAsiaTheme="minorHAnsi"/>
          <w:b/>
          <w:color w:val="000000"/>
          <w:sz w:val="24"/>
          <w:szCs w:val="24"/>
          <w:u w:val="single"/>
        </w:rPr>
      </w:pPr>
    </w:p>
    <w:p w14:paraId="3166C060" w14:textId="77777777" w:rsidR="001E6FEB" w:rsidRPr="001E6FEB" w:rsidRDefault="001E6FEB" w:rsidP="001E6FEB">
      <w:pPr>
        <w:widowControl/>
        <w:adjustRightInd w:val="0"/>
        <w:jc w:val="both"/>
        <w:rPr>
          <w:rFonts w:eastAsiaTheme="minorHAnsi"/>
          <w:b/>
          <w:bCs/>
          <w:sz w:val="24"/>
          <w:szCs w:val="24"/>
        </w:rPr>
      </w:pPr>
    </w:p>
    <w:p w14:paraId="4DEEEB08" w14:textId="77777777" w:rsidR="001E6FEB" w:rsidRPr="001E6FEB" w:rsidRDefault="001E6FEB" w:rsidP="009771BD">
      <w:pPr>
        <w:widowControl/>
        <w:numPr>
          <w:ilvl w:val="0"/>
          <w:numId w:val="46"/>
        </w:numPr>
        <w:autoSpaceDE/>
        <w:autoSpaceDN/>
        <w:spacing w:after="200" w:line="276" w:lineRule="auto"/>
        <w:contextualSpacing/>
        <w:rPr>
          <w:rFonts w:eastAsiaTheme="minorHAnsi"/>
          <w:sz w:val="24"/>
          <w:szCs w:val="24"/>
        </w:rPr>
      </w:pPr>
      <w:r w:rsidRPr="001E6FEB">
        <w:rPr>
          <w:rFonts w:eastAsiaTheme="minorHAnsi"/>
          <w:b/>
          <w:bCs/>
          <w:sz w:val="24"/>
          <w:szCs w:val="24"/>
        </w:rPr>
        <w:br w:type="page"/>
      </w:r>
      <w:r w:rsidRPr="001E6FEB">
        <w:rPr>
          <w:rFonts w:eastAsiaTheme="minorHAnsi"/>
          <w:sz w:val="24"/>
          <w:szCs w:val="24"/>
        </w:rPr>
        <w:lastRenderedPageBreak/>
        <w:t>Organizational Charts</w:t>
      </w:r>
      <w:r w:rsidRPr="001E6FEB">
        <w:rPr>
          <w:rFonts w:eastAsiaTheme="minorHAnsi"/>
          <w:sz w:val="24"/>
          <w:szCs w:val="24"/>
        </w:rPr>
        <w:tab/>
      </w:r>
    </w:p>
    <w:p w14:paraId="61BB68AC" w14:textId="77777777" w:rsidR="001E6FEB" w:rsidRPr="001E6FEB" w:rsidRDefault="001E6FEB" w:rsidP="001E6FEB">
      <w:pPr>
        <w:widowControl/>
        <w:adjustRightInd w:val="0"/>
        <w:rPr>
          <w:rFonts w:eastAsiaTheme="minorHAnsi"/>
          <w:b/>
          <w:bCs/>
          <w:sz w:val="24"/>
          <w:szCs w:val="24"/>
        </w:rPr>
      </w:pPr>
    </w:p>
    <w:p w14:paraId="6DAB755C" w14:textId="77777777" w:rsidR="001E6FEB" w:rsidRPr="001E6FEB" w:rsidRDefault="001E6FEB" w:rsidP="001E6FEB">
      <w:pPr>
        <w:widowControl/>
        <w:adjustRightInd w:val="0"/>
        <w:rPr>
          <w:rFonts w:eastAsiaTheme="minorHAnsi"/>
          <w:b/>
          <w:bCs/>
          <w:sz w:val="24"/>
          <w:szCs w:val="24"/>
        </w:rPr>
      </w:pPr>
    </w:p>
    <w:p w14:paraId="65C23352" w14:textId="77777777" w:rsidR="001E6FEB" w:rsidRPr="001E6FEB" w:rsidRDefault="001E6FEB" w:rsidP="001E6FEB">
      <w:pPr>
        <w:widowControl/>
        <w:adjustRightInd w:val="0"/>
        <w:rPr>
          <w:rFonts w:eastAsiaTheme="minorHAnsi"/>
          <w:b/>
          <w:bCs/>
          <w:sz w:val="24"/>
          <w:szCs w:val="24"/>
        </w:rPr>
      </w:pPr>
    </w:p>
    <w:p w14:paraId="6637B604" w14:textId="77777777" w:rsidR="001E6FEB" w:rsidRPr="001E6FEB" w:rsidRDefault="001E6FEB" w:rsidP="001E6FEB">
      <w:pPr>
        <w:widowControl/>
        <w:adjustRightInd w:val="0"/>
        <w:rPr>
          <w:rFonts w:eastAsiaTheme="minorHAnsi"/>
          <w:b/>
          <w:bCs/>
          <w:sz w:val="24"/>
          <w:szCs w:val="24"/>
        </w:rPr>
      </w:pPr>
    </w:p>
    <w:p w14:paraId="024EA082" w14:textId="77777777" w:rsidR="001E6FEB" w:rsidRPr="001E6FEB" w:rsidRDefault="001E6FEB" w:rsidP="001E6FEB">
      <w:pPr>
        <w:widowControl/>
        <w:adjustRightInd w:val="0"/>
        <w:rPr>
          <w:rFonts w:eastAsiaTheme="minorHAnsi"/>
          <w:b/>
          <w:bCs/>
          <w:sz w:val="24"/>
          <w:szCs w:val="24"/>
        </w:rPr>
      </w:pPr>
    </w:p>
    <w:p w14:paraId="1D7041AB" w14:textId="77777777" w:rsidR="001E6FEB" w:rsidRPr="001E6FEB" w:rsidRDefault="001E6FEB" w:rsidP="001E6FEB">
      <w:pPr>
        <w:widowControl/>
        <w:adjustRightInd w:val="0"/>
        <w:rPr>
          <w:rFonts w:eastAsiaTheme="minorHAnsi"/>
          <w:b/>
          <w:bCs/>
          <w:sz w:val="24"/>
          <w:szCs w:val="24"/>
        </w:rPr>
      </w:pPr>
    </w:p>
    <w:p w14:paraId="7693F791" w14:textId="77777777" w:rsidR="001E6FEB" w:rsidRPr="001E6FEB" w:rsidRDefault="001E6FEB" w:rsidP="001E6FEB">
      <w:pPr>
        <w:widowControl/>
        <w:adjustRightInd w:val="0"/>
        <w:rPr>
          <w:rFonts w:eastAsiaTheme="minorHAnsi"/>
          <w:b/>
          <w:bCs/>
          <w:sz w:val="24"/>
          <w:szCs w:val="24"/>
        </w:rPr>
      </w:pPr>
    </w:p>
    <w:p w14:paraId="258D5A3B" w14:textId="77777777" w:rsidR="001E6FEB" w:rsidRPr="001E6FEB" w:rsidRDefault="001E6FEB" w:rsidP="001E6FEB">
      <w:pPr>
        <w:widowControl/>
        <w:adjustRightInd w:val="0"/>
        <w:rPr>
          <w:rFonts w:eastAsiaTheme="minorHAnsi"/>
          <w:i/>
          <w:iCs/>
          <w:sz w:val="24"/>
          <w:szCs w:val="24"/>
        </w:rPr>
      </w:pPr>
    </w:p>
    <w:p w14:paraId="3ACB5A48" w14:textId="77777777" w:rsidR="001E6FEB" w:rsidRPr="001E6FEB" w:rsidRDefault="001E6FEB" w:rsidP="001E6FEB">
      <w:pPr>
        <w:widowControl/>
        <w:adjustRightInd w:val="0"/>
        <w:rPr>
          <w:rFonts w:eastAsiaTheme="minorHAnsi"/>
          <w:i/>
          <w:iCs/>
          <w:sz w:val="24"/>
          <w:szCs w:val="24"/>
        </w:rPr>
      </w:pPr>
    </w:p>
    <w:p w14:paraId="2653559F" w14:textId="77777777" w:rsidR="001E6FEB" w:rsidRPr="001E6FEB" w:rsidRDefault="001E6FEB" w:rsidP="001E6FEB">
      <w:pPr>
        <w:widowControl/>
        <w:adjustRightInd w:val="0"/>
        <w:rPr>
          <w:rFonts w:eastAsiaTheme="minorHAnsi"/>
          <w:i/>
          <w:iCs/>
          <w:sz w:val="24"/>
          <w:szCs w:val="24"/>
        </w:rPr>
      </w:pPr>
    </w:p>
    <w:p w14:paraId="660889F4" w14:textId="77777777" w:rsidR="001E6FEB" w:rsidRPr="001E6FEB" w:rsidRDefault="001E6FEB" w:rsidP="001E6FEB">
      <w:pPr>
        <w:widowControl/>
        <w:adjustRightInd w:val="0"/>
        <w:rPr>
          <w:rFonts w:eastAsiaTheme="minorHAnsi"/>
          <w:i/>
          <w:iCs/>
          <w:sz w:val="24"/>
          <w:szCs w:val="24"/>
        </w:rPr>
      </w:pPr>
    </w:p>
    <w:p w14:paraId="70A143A2" w14:textId="77777777" w:rsidR="001E6FEB" w:rsidRPr="001E6FEB" w:rsidRDefault="001E6FEB" w:rsidP="001E6FEB">
      <w:pPr>
        <w:widowControl/>
        <w:adjustRightInd w:val="0"/>
        <w:rPr>
          <w:rFonts w:eastAsiaTheme="minorHAnsi"/>
          <w:i/>
          <w:iCs/>
          <w:sz w:val="24"/>
          <w:szCs w:val="24"/>
        </w:rPr>
      </w:pPr>
    </w:p>
    <w:p w14:paraId="75AC9090" w14:textId="77777777" w:rsidR="001E6FEB" w:rsidRPr="001E6FEB" w:rsidRDefault="001E6FEB" w:rsidP="001E6FEB">
      <w:pPr>
        <w:widowControl/>
        <w:adjustRightInd w:val="0"/>
        <w:rPr>
          <w:rFonts w:eastAsiaTheme="minorHAnsi"/>
          <w:i/>
          <w:iCs/>
          <w:sz w:val="24"/>
          <w:szCs w:val="24"/>
        </w:rPr>
      </w:pPr>
    </w:p>
    <w:p w14:paraId="7832E81C" w14:textId="77777777" w:rsidR="001E6FEB" w:rsidRPr="001E6FEB" w:rsidRDefault="001E6FEB" w:rsidP="001E6FEB">
      <w:pPr>
        <w:widowControl/>
        <w:adjustRightInd w:val="0"/>
        <w:jc w:val="center"/>
        <w:rPr>
          <w:rFonts w:eastAsiaTheme="minorHAnsi"/>
          <w:b/>
          <w:bCs/>
          <w:sz w:val="24"/>
          <w:szCs w:val="24"/>
        </w:rPr>
      </w:pPr>
      <w:r w:rsidRPr="001E6FEB">
        <w:rPr>
          <w:rFonts w:eastAsiaTheme="minorHAnsi"/>
          <w:i/>
          <w:iCs/>
          <w:sz w:val="24"/>
          <w:szCs w:val="24"/>
        </w:rPr>
        <w:t>Insert Organizational Chart here or attach to back of report with page number reference</w:t>
      </w:r>
    </w:p>
    <w:p w14:paraId="53FF677E" w14:textId="77777777" w:rsidR="001E6FEB" w:rsidRPr="001E6FEB" w:rsidRDefault="001E6FEB" w:rsidP="001E6FEB">
      <w:pPr>
        <w:widowControl/>
        <w:autoSpaceDE/>
        <w:autoSpaceDN/>
        <w:spacing w:after="200" w:line="276" w:lineRule="auto"/>
        <w:rPr>
          <w:rFonts w:eastAsiaTheme="minorHAnsi"/>
          <w:b/>
          <w:bCs/>
          <w:sz w:val="24"/>
          <w:szCs w:val="24"/>
        </w:rPr>
      </w:pPr>
    </w:p>
    <w:p w14:paraId="08322737" w14:textId="77777777" w:rsidR="001E6FEB" w:rsidRPr="001E6FEB" w:rsidRDefault="001E6FEB" w:rsidP="001E6FEB">
      <w:pPr>
        <w:widowControl/>
        <w:autoSpaceDE/>
        <w:autoSpaceDN/>
        <w:spacing w:after="200" w:line="276" w:lineRule="auto"/>
        <w:rPr>
          <w:rFonts w:eastAsiaTheme="minorHAnsi"/>
          <w:b/>
          <w:bCs/>
          <w:sz w:val="24"/>
          <w:szCs w:val="24"/>
        </w:rPr>
      </w:pPr>
      <w:r w:rsidRPr="001E6FEB">
        <w:rPr>
          <w:rFonts w:eastAsiaTheme="minorHAnsi"/>
          <w:b/>
          <w:bCs/>
          <w:sz w:val="24"/>
          <w:szCs w:val="24"/>
        </w:rPr>
        <w:br w:type="page"/>
      </w:r>
    </w:p>
    <w:p w14:paraId="071725AD" w14:textId="77777777" w:rsidR="001E6FEB" w:rsidRPr="001E6FEB" w:rsidRDefault="001E6FEB" w:rsidP="001E6FEB">
      <w:pPr>
        <w:widowControl/>
        <w:tabs>
          <w:tab w:val="left" w:pos="450"/>
        </w:tabs>
        <w:adjustRightInd w:val="0"/>
        <w:jc w:val="both"/>
        <w:rPr>
          <w:rFonts w:eastAsiaTheme="minorHAnsi"/>
          <w:b/>
          <w:bCs/>
          <w:sz w:val="24"/>
          <w:szCs w:val="24"/>
        </w:rPr>
      </w:pPr>
      <w:r w:rsidRPr="001E6FEB">
        <w:rPr>
          <w:rFonts w:eastAsiaTheme="minorHAnsi"/>
          <w:b/>
          <w:bCs/>
          <w:sz w:val="24"/>
          <w:szCs w:val="24"/>
        </w:rPr>
        <w:lastRenderedPageBreak/>
        <w:t xml:space="preserve">II. TITLE VI PROGRAM IMPLEMENTATION </w:t>
      </w:r>
    </w:p>
    <w:p w14:paraId="1E0D1645" w14:textId="77777777" w:rsidR="001E6FEB" w:rsidRPr="001E6FEB" w:rsidRDefault="001E6FEB" w:rsidP="001E6FEB">
      <w:pPr>
        <w:widowControl/>
        <w:adjustRightInd w:val="0"/>
        <w:jc w:val="both"/>
        <w:rPr>
          <w:rFonts w:eastAsiaTheme="minorHAnsi"/>
          <w:b/>
          <w:bCs/>
          <w:sz w:val="24"/>
          <w:szCs w:val="24"/>
        </w:rPr>
      </w:pPr>
    </w:p>
    <w:p w14:paraId="771C2649" w14:textId="77777777" w:rsidR="001E6FEB" w:rsidRPr="001E6FEB" w:rsidRDefault="001E6FEB" w:rsidP="009771BD">
      <w:pPr>
        <w:widowControl/>
        <w:numPr>
          <w:ilvl w:val="0"/>
          <w:numId w:val="48"/>
        </w:numPr>
        <w:autoSpaceDE/>
        <w:autoSpaceDN/>
        <w:adjustRightInd w:val="0"/>
        <w:spacing w:after="200" w:line="276" w:lineRule="auto"/>
        <w:contextualSpacing/>
        <w:jc w:val="both"/>
        <w:rPr>
          <w:rFonts w:eastAsiaTheme="minorHAnsi"/>
          <w:bCs/>
          <w:sz w:val="24"/>
          <w:szCs w:val="24"/>
        </w:rPr>
      </w:pPr>
      <w:r w:rsidRPr="001E6FEB">
        <w:rPr>
          <w:rFonts w:eastAsiaTheme="minorHAnsi"/>
          <w:bCs/>
          <w:sz w:val="24"/>
          <w:szCs w:val="24"/>
        </w:rPr>
        <w:t>Program Areas – Review and Monitoring Procedures</w:t>
      </w:r>
    </w:p>
    <w:p w14:paraId="0DF5BAD4" w14:textId="77777777" w:rsidR="001E6FEB" w:rsidRPr="001E6FEB" w:rsidRDefault="001E6FEB" w:rsidP="001E6FEB">
      <w:pPr>
        <w:widowControl/>
        <w:adjustRightInd w:val="0"/>
        <w:ind w:left="360"/>
        <w:jc w:val="both"/>
        <w:rPr>
          <w:rFonts w:eastAsiaTheme="minorHAnsi"/>
          <w:bCs/>
          <w:i/>
          <w:sz w:val="24"/>
          <w:szCs w:val="24"/>
        </w:rPr>
      </w:pPr>
    </w:p>
    <w:p w14:paraId="270D17AE" w14:textId="77777777" w:rsidR="001E6FEB" w:rsidRPr="001E6FEB" w:rsidRDefault="001E6FEB" w:rsidP="001E6FEB">
      <w:pPr>
        <w:widowControl/>
        <w:adjustRightInd w:val="0"/>
        <w:ind w:left="720"/>
        <w:jc w:val="both"/>
        <w:rPr>
          <w:rFonts w:eastAsiaTheme="minorHAnsi"/>
          <w:bCs/>
          <w:i/>
          <w:sz w:val="24"/>
          <w:szCs w:val="24"/>
        </w:rPr>
      </w:pPr>
      <w:r w:rsidRPr="001E6FEB">
        <w:rPr>
          <w:rFonts w:eastAsiaTheme="minorHAnsi"/>
          <w:bCs/>
          <w:i/>
          <w:sz w:val="24"/>
          <w:szCs w:val="24"/>
        </w:rPr>
        <w:t>Guidelines (Remove to enter LPA’s information)</w:t>
      </w:r>
    </w:p>
    <w:p w14:paraId="3C523EAF" w14:textId="77777777" w:rsidR="001E6FEB" w:rsidRPr="001E6FEB" w:rsidRDefault="001E6FEB" w:rsidP="001E6FEB">
      <w:pPr>
        <w:widowControl/>
        <w:tabs>
          <w:tab w:val="left" w:pos="1260"/>
          <w:tab w:val="center" w:pos="4680"/>
          <w:tab w:val="right" w:pos="9360"/>
        </w:tabs>
        <w:autoSpaceDE/>
        <w:autoSpaceDN/>
        <w:ind w:left="720"/>
        <w:rPr>
          <w:rFonts w:eastAsiaTheme="minorHAnsi"/>
          <w:bCs/>
          <w:i/>
          <w:sz w:val="24"/>
          <w:szCs w:val="24"/>
        </w:rPr>
      </w:pPr>
      <w:r w:rsidRPr="001E6FEB">
        <w:rPr>
          <w:rFonts w:eastAsiaTheme="minorHAnsi"/>
          <w:bCs/>
          <w:i/>
          <w:sz w:val="24"/>
          <w:szCs w:val="24"/>
        </w:rPr>
        <w:t>Description of Major Operational Areas, Title VI responsibilities and procedures for conducting reviews of each area.</w:t>
      </w:r>
      <w:r w:rsidRPr="001E6FEB">
        <w:rPr>
          <w:rFonts w:eastAsiaTheme="minorHAnsi"/>
          <w:bCs/>
          <w:i/>
          <w:sz w:val="24"/>
          <w:szCs w:val="24"/>
        </w:rPr>
        <w:tab/>
      </w:r>
    </w:p>
    <w:p w14:paraId="3A3B9C90" w14:textId="77777777" w:rsidR="001E6FEB" w:rsidRPr="001E6FEB" w:rsidRDefault="001E6FEB" w:rsidP="001E6FEB">
      <w:pPr>
        <w:widowControl/>
        <w:adjustRightInd w:val="0"/>
        <w:ind w:left="720"/>
        <w:jc w:val="both"/>
        <w:rPr>
          <w:rFonts w:eastAsiaTheme="minorHAnsi"/>
          <w:bCs/>
          <w:i/>
          <w:sz w:val="24"/>
          <w:szCs w:val="24"/>
        </w:rPr>
      </w:pPr>
      <w:r w:rsidRPr="001E6FEB">
        <w:rPr>
          <w:rFonts w:eastAsiaTheme="minorHAnsi"/>
          <w:bCs/>
          <w:i/>
          <w:sz w:val="24"/>
          <w:szCs w:val="24"/>
        </w:rPr>
        <w:t>In this section, the LPA is to include a brief description of each of the areas below, their activities and the procedures in place to ensure compliance with Title VI (procedures for conducting reviews of the program area). The LPA should include the following areas or may adopt the template provided below and adjust it as needed, indicating the name of the Division or Department that performs the function within the Agency.</w:t>
      </w:r>
    </w:p>
    <w:p w14:paraId="1BF203C0" w14:textId="77777777" w:rsidR="001E6FEB" w:rsidRPr="001E6FEB" w:rsidRDefault="001E6FEB" w:rsidP="001E6FEB">
      <w:pPr>
        <w:widowControl/>
        <w:adjustRightInd w:val="0"/>
        <w:ind w:left="360"/>
        <w:jc w:val="both"/>
        <w:rPr>
          <w:rFonts w:eastAsiaTheme="minorHAnsi"/>
          <w:bCs/>
          <w:i/>
          <w:sz w:val="24"/>
          <w:szCs w:val="24"/>
        </w:rPr>
      </w:pPr>
    </w:p>
    <w:p w14:paraId="2E86A282"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r w:rsidRPr="001E6FEB">
        <w:rPr>
          <w:rFonts w:eastAsiaTheme="minorHAnsi"/>
          <w:b/>
          <w:bCs/>
          <w:sz w:val="24"/>
          <w:szCs w:val="24"/>
        </w:rPr>
        <w:t>Planning</w:t>
      </w:r>
    </w:p>
    <w:p w14:paraId="7E15332F"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
          <w:bCs/>
          <w:sz w:val="24"/>
          <w:szCs w:val="24"/>
        </w:rPr>
      </w:pPr>
      <w:r w:rsidRPr="001E6FEB">
        <w:rPr>
          <w:rFonts w:eastAsiaTheme="minorHAnsi"/>
          <w:bCs/>
          <w:sz w:val="24"/>
          <w:szCs w:val="24"/>
        </w:rPr>
        <w:t>Planning Process</w:t>
      </w:r>
    </w:p>
    <w:p w14:paraId="0E5989BD" w14:textId="77777777" w:rsidR="001E6FEB" w:rsidRPr="001E6FEB" w:rsidRDefault="001E6FEB" w:rsidP="001E6FEB">
      <w:pPr>
        <w:widowControl/>
        <w:tabs>
          <w:tab w:val="left" w:pos="1170"/>
        </w:tabs>
        <w:adjustRightInd w:val="0"/>
        <w:ind w:left="1440"/>
        <w:contextualSpacing/>
        <w:jc w:val="both"/>
        <w:rPr>
          <w:rFonts w:eastAsiaTheme="minorHAnsi"/>
          <w:bCs/>
          <w:i/>
          <w:sz w:val="24"/>
          <w:szCs w:val="24"/>
        </w:rPr>
      </w:pPr>
      <w:r w:rsidRPr="001E6FEB">
        <w:rPr>
          <w:rFonts w:eastAsiaTheme="minorHAnsi"/>
          <w:bCs/>
          <w:i/>
          <w:sz w:val="24"/>
          <w:szCs w:val="24"/>
        </w:rPr>
        <w:t>Describe the planning process/ Program Area’s functions. Include responsibilities for providing long-range planning, program development, and capital programming, six-year plan.</w:t>
      </w:r>
    </w:p>
    <w:p w14:paraId="1C05CE49" w14:textId="77777777" w:rsidR="001E6FEB" w:rsidRPr="001E6FEB" w:rsidRDefault="001E6FEB" w:rsidP="001E6FEB">
      <w:pPr>
        <w:widowControl/>
        <w:tabs>
          <w:tab w:val="left" w:pos="1170"/>
        </w:tabs>
        <w:adjustRightInd w:val="0"/>
        <w:ind w:left="1440"/>
        <w:contextualSpacing/>
        <w:jc w:val="both"/>
        <w:rPr>
          <w:rFonts w:eastAsiaTheme="minorHAnsi"/>
          <w:b/>
          <w:bCs/>
          <w:i/>
          <w:sz w:val="24"/>
          <w:szCs w:val="24"/>
        </w:rPr>
      </w:pPr>
    </w:p>
    <w:p w14:paraId="25C789F5"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
          <w:bCs/>
          <w:sz w:val="24"/>
          <w:szCs w:val="24"/>
        </w:rPr>
      </w:pPr>
      <w:r w:rsidRPr="001E6FEB">
        <w:rPr>
          <w:rFonts w:eastAsiaTheme="minorHAnsi"/>
          <w:bCs/>
          <w:sz w:val="24"/>
          <w:szCs w:val="24"/>
        </w:rPr>
        <w:t>Public involvement in planning activities</w:t>
      </w:r>
    </w:p>
    <w:p w14:paraId="730441C2" w14:textId="77777777" w:rsidR="001E6FEB" w:rsidRPr="001E6FEB" w:rsidRDefault="001E6FEB" w:rsidP="001E6FEB">
      <w:pPr>
        <w:widowControl/>
        <w:tabs>
          <w:tab w:val="left" w:pos="1170"/>
        </w:tabs>
        <w:adjustRightInd w:val="0"/>
        <w:ind w:left="1440"/>
        <w:contextualSpacing/>
        <w:jc w:val="both"/>
        <w:rPr>
          <w:rFonts w:eastAsiaTheme="minorHAnsi"/>
          <w:b/>
          <w:bCs/>
          <w:sz w:val="24"/>
          <w:szCs w:val="24"/>
        </w:rPr>
      </w:pPr>
      <w:r w:rsidRPr="001E6FEB">
        <w:rPr>
          <w:rFonts w:eastAsiaTheme="minorHAnsi"/>
          <w:bCs/>
          <w:i/>
          <w:sz w:val="24"/>
          <w:szCs w:val="24"/>
        </w:rPr>
        <w:t xml:space="preserve">Describe/Include: </w:t>
      </w:r>
    </w:p>
    <w:p w14:paraId="055BB3CE" w14:textId="77777777" w:rsidR="001E6FEB" w:rsidRPr="001E6FEB" w:rsidRDefault="001E6FEB" w:rsidP="009771BD">
      <w:pPr>
        <w:widowControl/>
        <w:numPr>
          <w:ilvl w:val="0"/>
          <w:numId w:val="65"/>
        </w:numPr>
        <w:tabs>
          <w:tab w:val="left" w:pos="1800"/>
        </w:tabs>
        <w:autoSpaceDE/>
        <w:autoSpaceDN/>
        <w:adjustRightInd w:val="0"/>
        <w:spacing w:after="200" w:line="276" w:lineRule="auto"/>
        <w:contextualSpacing/>
        <w:rPr>
          <w:rFonts w:eastAsiaTheme="minorHAnsi"/>
          <w:i/>
          <w:sz w:val="24"/>
          <w:szCs w:val="24"/>
        </w:rPr>
      </w:pPr>
      <w:r w:rsidRPr="001E6FEB">
        <w:rPr>
          <w:rFonts w:eastAsiaTheme="minorHAnsi"/>
          <w:i/>
          <w:sz w:val="24"/>
          <w:szCs w:val="24"/>
        </w:rPr>
        <w:t>How minority members of the community are invited to participate in public hearings;</w:t>
      </w:r>
    </w:p>
    <w:p w14:paraId="2A0D90EC" w14:textId="77777777" w:rsidR="001E6FEB" w:rsidRPr="001E6FEB" w:rsidRDefault="001E6FEB" w:rsidP="009771BD">
      <w:pPr>
        <w:widowControl/>
        <w:numPr>
          <w:ilvl w:val="0"/>
          <w:numId w:val="65"/>
        </w:numPr>
        <w:tabs>
          <w:tab w:val="left" w:pos="1800"/>
        </w:tabs>
        <w:autoSpaceDE/>
        <w:autoSpaceDN/>
        <w:adjustRightInd w:val="0"/>
        <w:spacing w:after="200" w:line="276" w:lineRule="auto"/>
        <w:contextualSpacing/>
        <w:rPr>
          <w:rFonts w:eastAsiaTheme="minorHAnsi"/>
          <w:i/>
          <w:sz w:val="24"/>
          <w:szCs w:val="24"/>
        </w:rPr>
      </w:pPr>
      <w:r w:rsidRPr="001E6FEB">
        <w:rPr>
          <w:rFonts w:eastAsiaTheme="minorHAnsi"/>
          <w:i/>
          <w:sz w:val="24"/>
          <w:szCs w:val="24"/>
        </w:rPr>
        <w:t>Locations, time, translation services, etc.;</w:t>
      </w:r>
    </w:p>
    <w:p w14:paraId="657D7238" w14:textId="77777777" w:rsidR="001E6FEB" w:rsidRPr="001E6FEB" w:rsidRDefault="001E6FEB" w:rsidP="001E6FEB">
      <w:pPr>
        <w:widowControl/>
        <w:tabs>
          <w:tab w:val="left" w:pos="1170"/>
          <w:tab w:val="left" w:pos="1620"/>
        </w:tabs>
        <w:adjustRightInd w:val="0"/>
        <w:ind w:left="1440"/>
        <w:contextualSpacing/>
        <w:jc w:val="both"/>
        <w:rPr>
          <w:rFonts w:eastAsiaTheme="minorHAnsi"/>
          <w:b/>
          <w:bCs/>
          <w:i/>
          <w:sz w:val="24"/>
          <w:szCs w:val="24"/>
        </w:rPr>
      </w:pPr>
    </w:p>
    <w:p w14:paraId="1893A8EF"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r w:rsidRPr="001E6FEB">
        <w:rPr>
          <w:rFonts w:eastAsiaTheme="minorHAnsi"/>
          <w:b/>
          <w:bCs/>
          <w:sz w:val="24"/>
          <w:szCs w:val="24"/>
        </w:rPr>
        <w:t>Location</w:t>
      </w:r>
    </w:p>
    <w:p w14:paraId="73C4A373"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
          <w:bCs/>
          <w:sz w:val="24"/>
          <w:szCs w:val="24"/>
        </w:rPr>
      </w:pPr>
      <w:r w:rsidRPr="001E6FEB">
        <w:rPr>
          <w:rFonts w:eastAsiaTheme="minorHAnsi"/>
          <w:bCs/>
          <w:sz w:val="24"/>
          <w:szCs w:val="24"/>
        </w:rPr>
        <w:t>Public involvement</w:t>
      </w:r>
    </w:p>
    <w:p w14:paraId="59BF6FAE" w14:textId="77777777" w:rsidR="001E6FEB" w:rsidRPr="001E6FEB" w:rsidRDefault="001E6FEB" w:rsidP="001E6FEB">
      <w:pPr>
        <w:widowControl/>
        <w:tabs>
          <w:tab w:val="left" w:pos="1170"/>
        </w:tabs>
        <w:adjustRightInd w:val="0"/>
        <w:ind w:left="1440"/>
        <w:contextualSpacing/>
        <w:jc w:val="both"/>
        <w:rPr>
          <w:rFonts w:eastAsiaTheme="minorHAnsi"/>
          <w:bCs/>
          <w:i/>
          <w:sz w:val="24"/>
          <w:szCs w:val="24"/>
        </w:rPr>
      </w:pPr>
      <w:r w:rsidRPr="001E6FEB">
        <w:rPr>
          <w:rFonts w:eastAsiaTheme="minorHAnsi"/>
          <w:bCs/>
          <w:i/>
          <w:sz w:val="24"/>
          <w:szCs w:val="24"/>
        </w:rPr>
        <w:t>Describe the process to ensure representation of minorities and women on boards and committees involved in highway location decisions.</w:t>
      </w:r>
    </w:p>
    <w:p w14:paraId="202C5E9F" w14:textId="77777777" w:rsidR="001E6FEB" w:rsidRPr="001E6FEB" w:rsidRDefault="001E6FEB" w:rsidP="001E6FEB">
      <w:pPr>
        <w:widowControl/>
        <w:tabs>
          <w:tab w:val="left" w:pos="1170"/>
        </w:tabs>
        <w:adjustRightInd w:val="0"/>
        <w:ind w:left="1440"/>
        <w:contextualSpacing/>
        <w:jc w:val="both"/>
        <w:rPr>
          <w:rFonts w:eastAsiaTheme="minorHAnsi"/>
          <w:b/>
          <w:bCs/>
          <w:sz w:val="24"/>
          <w:szCs w:val="24"/>
        </w:rPr>
      </w:pPr>
      <w:r w:rsidRPr="001E6FEB">
        <w:rPr>
          <w:rFonts w:eastAsiaTheme="minorHAnsi"/>
          <w:bCs/>
          <w:i/>
          <w:sz w:val="24"/>
          <w:szCs w:val="24"/>
        </w:rPr>
        <w:t xml:space="preserve">Describe/Include: </w:t>
      </w:r>
    </w:p>
    <w:p w14:paraId="6136CFA1" w14:textId="77777777" w:rsidR="001E6FEB" w:rsidRPr="001E6FEB" w:rsidRDefault="001E6FEB" w:rsidP="009771BD">
      <w:pPr>
        <w:widowControl/>
        <w:numPr>
          <w:ilvl w:val="0"/>
          <w:numId w:val="65"/>
        </w:numPr>
        <w:tabs>
          <w:tab w:val="left" w:pos="1800"/>
        </w:tabs>
        <w:autoSpaceDE/>
        <w:autoSpaceDN/>
        <w:adjustRightInd w:val="0"/>
        <w:spacing w:after="200" w:line="276" w:lineRule="auto"/>
        <w:contextualSpacing/>
        <w:rPr>
          <w:rFonts w:eastAsiaTheme="minorHAnsi"/>
          <w:i/>
          <w:sz w:val="24"/>
          <w:szCs w:val="24"/>
        </w:rPr>
      </w:pPr>
      <w:r w:rsidRPr="001E6FEB">
        <w:rPr>
          <w:rFonts w:eastAsiaTheme="minorHAnsi"/>
          <w:i/>
          <w:sz w:val="24"/>
          <w:szCs w:val="24"/>
        </w:rPr>
        <w:t>How minority members of the community are invited to participate in public hearings;</w:t>
      </w:r>
    </w:p>
    <w:p w14:paraId="0EC8337A" w14:textId="77777777" w:rsidR="001E6FEB" w:rsidRPr="001E6FEB" w:rsidRDefault="001E6FEB" w:rsidP="009771BD">
      <w:pPr>
        <w:widowControl/>
        <w:numPr>
          <w:ilvl w:val="0"/>
          <w:numId w:val="65"/>
        </w:numPr>
        <w:tabs>
          <w:tab w:val="left" w:pos="1800"/>
        </w:tabs>
        <w:autoSpaceDE/>
        <w:autoSpaceDN/>
        <w:adjustRightInd w:val="0"/>
        <w:spacing w:after="200" w:line="276" w:lineRule="auto"/>
        <w:contextualSpacing/>
        <w:rPr>
          <w:rFonts w:eastAsiaTheme="minorHAnsi"/>
          <w:i/>
          <w:sz w:val="24"/>
          <w:szCs w:val="24"/>
        </w:rPr>
      </w:pPr>
      <w:r w:rsidRPr="001E6FEB">
        <w:rPr>
          <w:rFonts w:eastAsiaTheme="minorHAnsi"/>
          <w:i/>
          <w:sz w:val="24"/>
          <w:szCs w:val="24"/>
        </w:rPr>
        <w:t>Locations, time, translation services, etc.;</w:t>
      </w:r>
    </w:p>
    <w:p w14:paraId="316B7695" w14:textId="77777777" w:rsidR="001E6FEB" w:rsidRPr="001E6FEB" w:rsidRDefault="001E6FEB" w:rsidP="009771BD">
      <w:pPr>
        <w:widowControl/>
        <w:numPr>
          <w:ilvl w:val="0"/>
          <w:numId w:val="65"/>
        </w:numPr>
        <w:tabs>
          <w:tab w:val="left" w:pos="1800"/>
        </w:tabs>
        <w:autoSpaceDE/>
        <w:autoSpaceDN/>
        <w:adjustRightInd w:val="0"/>
        <w:spacing w:after="200" w:line="276" w:lineRule="auto"/>
        <w:contextualSpacing/>
        <w:rPr>
          <w:rFonts w:eastAsiaTheme="minorHAnsi"/>
          <w:i/>
          <w:sz w:val="24"/>
          <w:szCs w:val="24"/>
        </w:rPr>
      </w:pPr>
      <w:r w:rsidRPr="001E6FEB">
        <w:rPr>
          <w:rFonts w:eastAsiaTheme="minorHAnsi"/>
          <w:i/>
          <w:sz w:val="24"/>
          <w:szCs w:val="24"/>
        </w:rPr>
        <w:t>Location manuals, directives, guidelines and policies.</w:t>
      </w:r>
    </w:p>
    <w:p w14:paraId="02B112DE" w14:textId="77777777" w:rsidR="001E6FEB" w:rsidRPr="001E6FEB" w:rsidRDefault="001E6FEB" w:rsidP="001E6FEB">
      <w:pPr>
        <w:widowControl/>
        <w:tabs>
          <w:tab w:val="left" w:pos="1170"/>
        </w:tabs>
        <w:adjustRightInd w:val="0"/>
        <w:jc w:val="both"/>
        <w:rPr>
          <w:rFonts w:eastAsiaTheme="minorHAnsi"/>
          <w:b/>
          <w:bCs/>
          <w:sz w:val="24"/>
          <w:szCs w:val="24"/>
        </w:rPr>
      </w:pPr>
    </w:p>
    <w:p w14:paraId="5E2D6EDE"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r w:rsidRPr="001E6FEB">
        <w:rPr>
          <w:rFonts w:eastAsiaTheme="minorHAnsi"/>
          <w:b/>
          <w:bCs/>
          <w:sz w:val="24"/>
          <w:szCs w:val="24"/>
        </w:rPr>
        <w:t>Design/Project Development</w:t>
      </w:r>
    </w:p>
    <w:p w14:paraId="1003188A" w14:textId="77777777" w:rsidR="001E6FEB" w:rsidRPr="001E6FEB" w:rsidRDefault="001E6FEB" w:rsidP="009771BD">
      <w:pPr>
        <w:widowControl/>
        <w:numPr>
          <w:ilvl w:val="0"/>
          <w:numId w:val="53"/>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sz w:val="24"/>
          <w:szCs w:val="24"/>
        </w:rPr>
        <w:t>Design and Environmental Review Process</w:t>
      </w:r>
    </w:p>
    <w:p w14:paraId="61D1211A" w14:textId="77777777" w:rsidR="001E6FEB" w:rsidRPr="001E6FEB" w:rsidRDefault="001E6FEB" w:rsidP="001E6FEB">
      <w:pPr>
        <w:widowControl/>
        <w:tabs>
          <w:tab w:val="left" w:pos="1170"/>
        </w:tabs>
        <w:adjustRightInd w:val="0"/>
        <w:ind w:left="1440"/>
        <w:contextualSpacing/>
        <w:jc w:val="both"/>
        <w:rPr>
          <w:rFonts w:eastAsiaTheme="minorHAnsi"/>
          <w:b/>
          <w:bCs/>
          <w:i/>
          <w:sz w:val="24"/>
          <w:szCs w:val="24"/>
        </w:rPr>
      </w:pPr>
      <w:r w:rsidRPr="001E6FEB">
        <w:rPr>
          <w:rFonts w:eastAsiaTheme="minorHAnsi"/>
          <w:bCs/>
          <w:i/>
          <w:sz w:val="24"/>
          <w:szCs w:val="24"/>
        </w:rPr>
        <w:t>Describe the Design and environmental review process/Program Area’s functions</w:t>
      </w:r>
    </w:p>
    <w:p w14:paraId="2EEFBA6A" w14:textId="77777777" w:rsidR="001E6FEB" w:rsidRPr="001E6FEB" w:rsidRDefault="001E6FEB" w:rsidP="001E6FEB">
      <w:pPr>
        <w:widowControl/>
        <w:tabs>
          <w:tab w:val="left" w:pos="1170"/>
        </w:tabs>
        <w:adjustRightInd w:val="0"/>
        <w:ind w:left="1170" w:hanging="90"/>
        <w:jc w:val="both"/>
        <w:rPr>
          <w:rFonts w:eastAsiaTheme="minorHAnsi"/>
          <w:b/>
          <w:bCs/>
          <w:sz w:val="24"/>
          <w:szCs w:val="24"/>
        </w:rPr>
      </w:pPr>
    </w:p>
    <w:p w14:paraId="3DCF316D"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color w:val="000000"/>
          <w:sz w:val="24"/>
          <w:szCs w:val="24"/>
        </w:rPr>
        <w:t>Design/Environmental Review Process and Title VI</w:t>
      </w:r>
    </w:p>
    <w:p w14:paraId="50A7EFEC" w14:textId="77777777" w:rsidR="001E6FEB" w:rsidRPr="001E6FEB" w:rsidRDefault="001E6FEB" w:rsidP="001E6FEB">
      <w:pPr>
        <w:widowControl/>
        <w:tabs>
          <w:tab w:val="left" w:pos="1170"/>
        </w:tabs>
        <w:adjustRightInd w:val="0"/>
        <w:ind w:left="1170" w:firstLine="270"/>
        <w:jc w:val="both"/>
        <w:rPr>
          <w:rFonts w:eastAsiaTheme="minorHAnsi"/>
          <w:bCs/>
          <w:i/>
          <w:sz w:val="24"/>
          <w:szCs w:val="24"/>
        </w:rPr>
      </w:pPr>
      <w:r w:rsidRPr="001E6FEB">
        <w:rPr>
          <w:rFonts w:eastAsiaTheme="minorHAnsi"/>
          <w:bCs/>
          <w:i/>
          <w:sz w:val="24"/>
          <w:szCs w:val="24"/>
        </w:rPr>
        <w:t>Describe/Include all applicable activities below:</w:t>
      </w:r>
    </w:p>
    <w:p w14:paraId="55AC1BF5" w14:textId="77777777" w:rsidR="001E6FEB" w:rsidRPr="001E6FEB" w:rsidRDefault="001E6FEB" w:rsidP="009771BD">
      <w:pPr>
        <w:widowControl/>
        <w:numPr>
          <w:ilvl w:val="0"/>
          <w:numId w:val="66"/>
        </w:numPr>
        <w:tabs>
          <w:tab w:val="left" w:pos="1800"/>
        </w:tabs>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t>How minority members of the community are invited to participate in public hearings;</w:t>
      </w:r>
    </w:p>
    <w:p w14:paraId="46B95D12" w14:textId="77777777" w:rsidR="001E6FEB" w:rsidRPr="001E6FEB" w:rsidRDefault="001E6FEB" w:rsidP="009771BD">
      <w:pPr>
        <w:widowControl/>
        <w:numPr>
          <w:ilvl w:val="0"/>
          <w:numId w:val="66"/>
        </w:numPr>
        <w:tabs>
          <w:tab w:val="left" w:pos="1800"/>
        </w:tabs>
        <w:autoSpaceDE/>
        <w:autoSpaceDN/>
        <w:adjustRightInd w:val="0"/>
        <w:spacing w:after="200" w:line="276" w:lineRule="auto"/>
        <w:ind w:firstLine="720"/>
        <w:contextualSpacing/>
        <w:rPr>
          <w:rFonts w:eastAsiaTheme="minorHAnsi"/>
          <w:i/>
          <w:sz w:val="24"/>
          <w:szCs w:val="24"/>
        </w:rPr>
      </w:pPr>
      <w:r w:rsidRPr="001E6FEB">
        <w:rPr>
          <w:rFonts w:eastAsiaTheme="minorHAnsi"/>
          <w:i/>
          <w:sz w:val="24"/>
          <w:szCs w:val="24"/>
        </w:rPr>
        <w:t>Locations, time, translation services, etc.;</w:t>
      </w:r>
    </w:p>
    <w:p w14:paraId="503457ED" w14:textId="77777777" w:rsidR="001E6FEB" w:rsidRPr="001E6FEB" w:rsidRDefault="001E6FEB" w:rsidP="009771BD">
      <w:pPr>
        <w:widowControl/>
        <w:numPr>
          <w:ilvl w:val="0"/>
          <w:numId w:val="66"/>
        </w:numPr>
        <w:tabs>
          <w:tab w:val="left" w:pos="1800"/>
        </w:tabs>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lastRenderedPageBreak/>
        <w:t>Design/project development manuals, directives, operational procedures, guidelines, and policies reviewed for Title VI compliance;</w:t>
      </w:r>
    </w:p>
    <w:p w14:paraId="031DF784" w14:textId="77777777" w:rsidR="001E6FEB" w:rsidRPr="001E6FEB" w:rsidRDefault="001E6FEB" w:rsidP="009771BD">
      <w:pPr>
        <w:widowControl/>
        <w:numPr>
          <w:ilvl w:val="0"/>
          <w:numId w:val="66"/>
        </w:numPr>
        <w:tabs>
          <w:tab w:val="left" w:pos="1800"/>
        </w:tabs>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t>Statistical data collected on demographics of communities affected by construction project.</w:t>
      </w:r>
    </w:p>
    <w:p w14:paraId="2FAD4351" w14:textId="77777777" w:rsidR="001E6FEB" w:rsidRPr="001E6FEB" w:rsidRDefault="001E6FEB" w:rsidP="001E6FEB">
      <w:pPr>
        <w:widowControl/>
        <w:tabs>
          <w:tab w:val="left" w:pos="1170"/>
        </w:tabs>
        <w:adjustRightInd w:val="0"/>
        <w:ind w:left="1170" w:hanging="90"/>
        <w:jc w:val="both"/>
        <w:rPr>
          <w:rFonts w:eastAsiaTheme="minorHAnsi"/>
          <w:b/>
          <w:bCs/>
          <w:sz w:val="24"/>
          <w:szCs w:val="24"/>
        </w:rPr>
      </w:pPr>
    </w:p>
    <w:p w14:paraId="24FC5565"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r w:rsidRPr="001E6FEB">
        <w:rPr>
          <w:rFonts w:eastAsiaTheme="minorHAnsi"/>
          <w:b/>
          <w:bCs/>
          <w:sz w:val="24"/>
          <w:szCs w:val="24"/>
        </w:rPr>
        <w:t>Right of Way</w:t>
      </w:r>
    </w:p>
    <w:p w14:paraId="7F64BB6F" w14:textId="77777777" w:rsidR="001E6FEB" w:rsidRPr="001E6FEB" w:rsidRDefault="001E6FEB" w:rsidP="009771BD">
      <w:pPr>
        <w:widowControl/>
        <w:numPr>
          <w:ilvl w:val="0"/>
          <w:numId w:val="53"/>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sz w:val="24"/>
          <w:szCs w:val="24"/>
        </w:rPr>
        <w:t>Right of Way Process</w:t>
      </w:r>
    </w:p>
    <w:p w14:paraId="567796EC" w14:textId="77777777" w:rsidR="001E6FEB" w:rsidRPr="001E6FEB" w:rsidRDefault="001E6FEB" w:rsidP="001E6FEB">
      <w:pPr>
        <w:widowControl/>
        <w:tabs>
          <w:tab w:val="left" w:pos="1170"/>
        </w:tabs>
        <w:adjustRightInd w:val="0"/>
        <w:ind w:left="1440"/>
        <w:contextualSpacing/>
        <w:jc w:val="both"/>
        <w:rPr>
          <w:rFonts w:eastAsiaTheme="minorHAnsi"/>
          <w:b/>
          <w:bCs/>
          <w:i/>
          <w:sz w:val="24"/>
          <w:szCs w:val="24"/>
        </w:rPr>
      </w:pPr>
      <w:r w:rsidRPr="001E6FEB">
        <w:rPr>
          <w:rFonts w:eastAsiaTheme="minorHAnsi"/>
          <w:bCs/>
          <w:i/>
          <w:sz w:val="24"/>
          <w:szCs w:val="24"/>
        </w:rPr>
        <w:t>Describe the Right of Way process/Program Area’s functions</w:t>
      </w:r>
    </w:p>
    <w:p w14:paraId="44E5B07A" w14:textId="77777777" w:rsidR="001E6FEB" w:rsidRPr="001E6FEB" w:rsidRDefault="001E6FEB" w:rsidP="001E6FEB">
      <w:pPr>
        <w:widowControl/>
        <w:tabs>
          <w:tab w:val="left" w:pos="1170"/>
        </w:tabs>
        <w:adjustRightInd w:val="0"/>
        <w:ind w:left="1170" w:hanging="90"/>
        <w:jc w:val="both"/>
        <w:rPr>
          <w:rFonts w:eastAsiaTheme="minorHAnsi"/>
          <w:b/>
          <w:bCs/>
          <w:sz w:val="24"/>
          <w:szCs w:val="24"/>
        </w:rPr>
      </w:pPr>
    </w:p>
    <w:p w14:paraId="3AB022DE"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color w:val="000000"/>
          <w:sz w:val="24"/>
          <w:szCs w:val="24"/>
        </w:rPr>
        <w:t>Right of Way Process and Title VI</w:t>
      </w:r>
    </w:p>
    <w:p w14:paraId="123683BB" w14:textId="77777777" w:rsidR="001E6FEB" w:rsidRPr="001E6FEB" w:rsidRDefault="001E6FEB" w:rsidP="001E6FEB">
      <w:pPr>
        <w:widowControl/>
        <w:tabs>
          <w:tab w:val="left" w:pos="1170"/>
        </w:tabs>
        <w:adjustRightInd w:val="0"/>
        <w:ind w:left="1440"/>
        <w:jc w:val="both"/>
        <w:rPr>
          <w:rFonts w:eastAsiaTheme="minorHAnsi"/>
          <w:bCs/>
          <w:i/>
          <w:sz w:val="24"/>
          <w:szCs w:val="24"/>
        </w:rPr>
      </w:pPr>
      <w:r w:rsidRPr="001E6FEB">
        <w:rPr>
          <w:rFonts w:eastAsiaTheme="minorHAnsi"/>
          <w:bCs/>
          <w:i/>
          <w:sz w:val="24"/>
          <w:szCs w:val="24"/>
        </w:rPr>
        <w:t>Describe/include all of the applicable activities in relation to Title VI</w:t>
      </w:r>
    </w:p>
    <w:p w14:paraId="506851AF" w14:textId="77777777" w:rsidR="001E6FEB" w:rsidRPr="001E6FEB" w:rsidRDefault="001E6FEB" w:rsidP="009771BD">
      <w:pPr>
        <w:widowControl/>
        <w:numPr>
          <w:ilvl w:val="0"/>
          <w:numId w:val="67"/>
        </w:numPr>
        <w:autoSpaceDE/>
        <w:autoSpaceDN/>
        <w:adjustRightInd w:val="0"/>
        <w:spacing w:after="200" w:line="276" w:lineRule="auto"/>
        <w:ind w:left="1890" w:hanging="450"/>
        <w:contextualSpacing/>
        <w:rPr>
          <w:rFonts w:eastAsiaTheme="minorHAnsi"/>
          <w:i/>
          <w:sz w:val="24"/>
          <w:szCs w:val="24"/>
        </w:rPr>
      </w:pPr>
      <w:r w:rsidRPr="001E6FEB">
        <w:rPr>
          <w:rFonts w:eastAsiaTheme="minorHAnsi"/>
          <w:i/>
          <w:sz w:val="24"/>
          <w:szCs w:val="24"/>
        </w:rPr>
        <w:t>Equal opportunity is being provided in hiring real estate appraisers;</w:t>
      </w:r>
    </w:p>
    <w:p w14:paraId="4D127B9E" w14:textId="77777777" w:rsidR="001E6FEB" w:rsidRPr="001E6FEB" w:rsidRDefault="001E6FEB" w:rsidP="009771BD">
      <w:pPr>
        <w:widowControl/>
        <w:numPr>
          <w:ilvl w:val="0"/>
          <w:numId w:val="67"/>
        </w:numPr>
        <w:autoSpaceDE/>
        <w:autoSpaceDN/>
        <w:adjustRightInd w:val="0"/>
        <w:spacing w:after="200" w:line="276" w:lineRule="auto"/>
        <w:ind w:left="1890" w:hanging="450"/>
        <w:contextualSpacing/>
        <w:rPr>
          <w:rFonts w:eastAsiaTheme="minorHAnsi"/>
          <w:i/>
          <w:sz w:val="24"/>
          <w:szCs w:val="24"/>
        </w:rPr>
      </w:pPr>
      <w:r w:rsidRPr="001E6FEB">
        <w:rPr>
          <w:rFonts w:eastAsiaTheme="minorHAnsi"/>
          <w:i/>
          <w:sz w:val="24"/>
          <w:szCs w:val="24"/>
        </w:rPr>
        <w:t>Title VI language is incorporated into all acquisition, negotiation, property</w:t>
      </w:r>
    </w:p>
    <w:p w14:paraId="591D3C75" w14:textId="77777777" w:rsidR="001E6FEB" w:rsidRPr="001E6FEB" w:rsidRDefault="001E6FEB" w:rsidP="001E6FEB">
      <w:pPr>
        <w:widowControl/>
        <w:adjustRightInd w:val="0"/>
        <w:ind w:left="1890"/>
        <w:contextualSpacing/>
        <w:rPr>
          <w:rFonts w:eastAsiaTheme="minorHAnsi"/>
          <w:i/>
          <w:sz w:val="24"/>
          <w:szCs w:val="24"/>
        </w:rPr>
      </w:pPr>
      <w:r w:rsidRPr="001E6FEB">
        <w:rPr>
          <w:rFonts w:eastAsiaTheme="minorHAnsi"/>
          <w:i/>
          <w:sz w:val="24"/>
          <w:szCs w:val="24"/>
        </w:rPr>
        <w:t>management communication and contracts;</w:t>
      </w:r>
    </w:p>
    <w:p w14:paraId="51A52919" w14:textId="77777777" w:rsidR="001E6FEB" w:rsidRPr="001E6FEB" w:rsidRDefault="001E6FEB" w:rsidP="009771BD">
      <w:pPr>
        <w:widowControl/>
        <w:numPr>
          <w:ilvl w:val="0"/>
          <w:numId w:val="67"/>
        </w:numPr>
        <w:autoSpaceDE/>
        <w:autoSpaceDN/>
        <w:adjustRightInd w:val="0"/>
        <w:spacing w:after="200" w:line="276" w:lineRule="auto"/>
        <w:ind w:left="1890" w:hanging="450"/>
        <w:contextualSpacing/>
        <w:rPr>
          <w:rFonts w:eastAsiaTheme="minorHAnsi"/>
          <w:i/>
          <w:sz w:val="24"/>
          <w:szCs w:val="24"/>
        </w:rPr>
      </w:pPr>
      <w:r w:rsidRPr="001E6FEB">
        <w:rPr>
          <w:rFonts w:eastAsiaTheme="minorHAnsi"/>
          <w:i/>
          <w:sz w:val="24"/>
          <w:szCs w:val="24"/>
        </w:rPr>
        <w:t>Title VI language and assurance statements included in all surveys for property owners and tenants after the conclusion of business;</w:t>
      </w:r>
    </w:p>
    <w:p w14:paraId="482680B1" w14:textId="77777777" w:rsidR="001E6FEB" w:rsidRPr="001E6FEB" w:rsidRDefault="001E6FEB" w:rsidP="009771BD">
      <w:pPr>
        <w:widowControl/>
        <w:numPr>
          <w:ilvl w:val="0"/>
          <w:numId w:val="67"/>
        </w:numPr>
        <w:autoSpaceDE/>
        <w:autoSpaceDN/>
        <w:adjustRightInd w:val="0"/>
        <w:spacing w:after="200" w:line="276" w:lineRule="auto"/>
        <w:ind w:left="1890" w:hanging="450"/>
        <w:contextualSpacing/>
        <w:rPr>
          <w:rFonts w:eastAsiaTheme="minorHAnsi"/>
          <w:i/>
          <w:sz w:val="24"/>
          <w:szCs w:val="24"/>
        </w:rPr>
      </w:pPr>
      <w:r w:rsidRPr="001E6FEB">
        <w:rPr>
          <w:rFonts w:eastAsiaTheme="minorHAnsi"/>
          <w:i/>
          <w:sz w:val="24"/>
          <w:szCs w:val="24"/>
        </w:rPr>
        <w:t>Values and communications associated with appraisals conducted in an</w:t>
      </w:r>
    </w:p>
    <w:p w14:paraId="0823F3A0" w14:textId="77777777" w:rsidR="001E6FEB" w:rsidRPr="001E6FEB" w:rsidRDefault="001E6FEB" w:rsidP="001E6FEB">
      <w:pPr>
        <w:widowControl/>
        <w:adjustRightInd w:val="0"/>
        <w:ind w:left="1440"/>
        <w:rPr>
          <w:rFonts w:eastAsiaTheme="minorHAnsi"/>
          <w:i/>
          <w:sz w:val="24"/>
          <w:szCs w:val="24"/>
        </w:rPr>
      </w:pPr>
      <w:r w:rsidRPr="001E6FEB">
        <w:rPr>
          <w:rFonts w:eastAsiaTheme="minorHAnsi"/>
          <w:i/>
          <w:sz w:val="24"/>
          <w:szCs w:val="24"/>
        </w:rPr>
        <w:t xml:space="preserve">        equitable fashion;</w:t>
      </w:r>
    </w:p>
    <w:p w14:paraId="6645F520" w14:textId="77777777" w:rsidR="001E6FEB" w:rsidRPr="001E6FEB" w:rsidRDefault="001E6FEB" w:rsidP="009771BD">
      <w:pPr>
        <w:widowControl/>
        <w:numPr>
          <w:ilvl w:val="0"/>
          <w:numId w:val="67"/>
        </w:numPr>
        <w:autoSpaceDE/>
        <w:autoSpaceDN/>
        <w:adjustRightInd w:val="0"/>
        <w:spacing w:after="200" w:line="276" w:lineRule="auto"/>
        <w:ind w:left="1890" w:hanging="450"/>
        <w:contextualSpacing/>
        <w:rPr>
          <w:rFonts w:eastAsiaTheme="minorHAnsi"/>
          <w:i/>
          <w:sz w:val="24"/>
          <w:szCs w:val="24"/>
        </w:rPr>
      </w:pPr>
      <w:r w:rsidRPr="001E6FEB">
        <w:rPr>
          <w:rFonts w:eastAsiaTheme="minorHAnsi"/>
          <w:i/>
          <w:sz w:val="24"/>
          <w:szCs w:val="24"/>
        </w:rPr>
        <w:t>Deeds, permits, and leases contain Title VI compliance clauses;</w:t>
      </w:r>
    </w:p>
    <w:p w14:paraId="24D9A8B7" w14:textId="77777777" w:rsidR="001E6FEB" w:rsidRPr="001E6FEB" w:rsidRDefault="001E6FEB" w:rsidP="009771BD">
      <w:pPr>
        <w:widowControl/>
        <w:numPr>
          <w:ilvl w:val="0"/>
          <w:numId w:val="67"/>
        </w:numPr>
        <w:tabs>
          <w:tab w:val="left" w:pos="1170"/>
        </w:tabs>
        <w:autoSpaceDE/>
        <w:autoSpaceDN/>
        <w:adjustRightInd w:val="0"/>
        <w:spacing w:after="200" w:line="276" w:lineRule="auto"/>
        <w:ind w:left="1890" w:hanging="450"/>
        <w:contextualSpacing/>
        <w:jc w:val="both"/>
        <w:rPr>
          <w:rFonts w:eastAsiaTheme="minorHAnsi"/>
          <w:b/>
          <w:bCs/>
          <w:i/>
          <w:sz w:val="24"/>
          <w:szCs w:val="24"/>
        </w:rPr>
      </w:pPr>
      <w:r w:rsidRPr="001E6FEB">
        <w:rPr>
          <w:rFonts w:eastAsiaTheme="minorHAnsi"/>
          <w:i/>
          <w:sz w:val="24"/>
          <w:szCs w:val="24"/>
        </w:rPr>
        <w:t>Statistical data is being collected on demographics of relocates.</w:t>
      </w:r>
    </w:p>
    <w:p w14:paraId="4D2A3106" w14:textId="77777777" w:rsidR="001E6FEB" w:rsidRPr="001E6FEB" w:rsidRDefault="001E6FEB" w:rsidP="001E6FEB">
      <w:pPr>
        <w:widowControl/>
        <w:tabs>
          <w:tab w:val="left" w:pos="1170"/>
        </w:tabs>
        <w:adjustRightInd w:val="0"/>
        <w:ind w:left="1890"/>
        <w:contextualSpacing/>
        <w:jc w:val="both"/>
        <w:rPr>
          <w:rFonts w:eastAsiaTheme="minorHAnsi"/>
          <w:b/>
          <w:bCs/>
          <w:i/>
          <w:sz w:val="24"/>
          <w:szCs w:val="24"/>
        </w:rPr>
      </w:pPr>
    </w:p>
    <w:p w14:paraId="66A78406"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r w:rsidRPr="001E6FEB">
        <w:rPr>
          <w:rFonts w:eastAsiaTheme="minorHAnsi"/>
          <w:b/>
          <w:bCs/>
          <w:sz w:val="24"/>
          <w:szCs w:val="24"/>
        </w:rPr>
        <w:t>Construction/Maintenance</w:t>
      </w:r>
    </w:p>
    <w:p w14:paraId="4380DA02" w14:textId="77777777" w:rsidR="001E6FEB" w:rsidRPr="001E6FEB" w:rsidRDefault="001E6FEB" w:rsidP="009771BD">
      <w:pPr>
        <w:widowControl/>
        <w:numPr>
          <w:ilvl w:val="0"/>
          <w:numId w:val="53"/>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sz w:val="24"/>
          <w:szCs w:val="24"/>
        </w:rPr>
        <w:t>Construction/Maintenance Section</w:t>
      </w:r>
    </w:p>
    <w:p w14:paraId="413853EC" w14:textId="77777777" w:rsidR="001E6FEB" w:rsidRPr="001E6FEB" w:rsidRDefault="001E6FEB" w:rsidP="001E6FEB">
      <w:pPr>
        <w:widowControl/>
        <w:tabs>
          <w:tab w:val="left" w:pos="1170"/>
        </w:tabs>
        <w:adjustRightInd w:val="0"/>
        <w:ind w:left="1440"/>
        <w:contextualSpacing/>
        <w:jc w:val="both"/>
        <w:rPr>
          <w:rFonts w:eastAsiaTheme="minorHAnsi"/>
          <w:b/>
          <w:bCs/>
          <w:i/>
          <w:sz w:val="24"/>
          <w:szCs w:val="24"/>
        </w:rPr>
      </w:pPr>
      <w:r w:rsidRPr="001E6FEB">
        <w:rPr>
          <w:rFonts w:eastAsiaTheme="minorHAnsi"/>
          <w:bCs/>
          <w:i/>
          <w:sz w:val="24"/>
          <w:szCs w:val="24"/>
        </w:rPr>
        <w:t>Describe this Program Area’s functions &amp; responsibilities</w:t>
      </w:r>
    </w:p>
    <w:p w14:paraId="28F84C5E" w14:textId="77777777" w:rsidR="001E6FEB" w:rsidRPr="001E6FEB" w:rsidRDefault="001E6FEB" w:rsidP="001E6FEB">
      <w:pPr>
        <w:widowControl/>
        <w:tabs>
          <w:tab w:val="left" w:pos="1170"/>
        </w:tabs>
        <w:adjustRightInd w:val="0"/>
        <w:ind w:left="1170" w:hanging="90"/>
        <w:jc w:val="both"/>
        <w:rPr>
          <w:rFonts w:eastAsiaTheme="minorHAnsi"/>
          <w:b/>
          <w:bCs/>
          <w:sz w:val="24"/>
          <w:szCs w:val="24"/>
        </w:rPr>
      </w:pPr>
    </w:p>
    <w:p w14:paraId="58967E80"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color w:val="000000"/>
          <w:sz w:val="24"/>
          <w:szCs w:val="24"/>
        </w:rPr>
        <w:t>Construction/Maintenance Section activities and Title VI</w:t>
      </w:r>
    </w:p>
    <w:p w14:paraId="207FD1DD" w14:textId="77777777" w:rsidR="001E6FEB" w:rsidRPr="001E6FEB" w:rsidRDefault="001E6FEB" w:rsidP="001E6FEB">
      <w:pPr>
        <w:widowControl/>
        <w:tabs>
          <w:tab w:val="left" w:pos="1170"/>
        </w:tabs>
        <w:adjustRightInd w:val="0"/>
        <w:ind w:left="1440"/>
        <w:jc w:val="both"/>
        <w:rPr>
          <w:rFonts w:eastAsiaTheme="minorHAnsi"/>
          <w:bCs/>
          <w:i/>
          <w:sz w:val="24"/>
          <w:szCs w:val="24"/>
        </w:rPr>
      </w:pPr>
      <w:r w:rsidRPr="001E6FEB">
        <w:rPr>
          <w:rFonts w:eastAsiaTheme="minorHAnsi"/>
          <w:bCs/>
          <w:i/>
          <w:sz w:val="24"/>
          <w:szCs w:val="24"/>
        </w:rPr>
        <w:t>Describe/include all of these applicable activities in relation to Title VI</w:t>
      </w:r>
    </w:p>
    <w:p w14:paraId="62A2CB32" w14:textId="77777777" w:rsidR="001E6FEB" w:rsidRPr="001E6FEB" w:rsidRDefault="001E6FEB" w:rsidP="009771BD">
      <w:pPr>
        <w:widowControl/>
        <w:numPr>
          <w:ilvl w:val="3"/>
          <w:numId w:val="63"/>
        </w:numPr>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t>Contractor selection procedures reviewed to determine uniformity in their</w:t>
      </w:r>
    </w:p>
    <w:p w14:paraId="1A5A3B0C" w14:textId="77777777" w:rsidR="001E6FEB" w:rsidRPr="001E6FEB" w:rsidRDefault="001E6FEB" w:rsidP="001E6FEB">
      <w:pPr>
        <w:widowControl/>
        <w:adjustRightInd w:val="0"/>
        <w:ind w:left="1800"/>
        <w:contextualSpacing/>
        <w:rPr>
          <w:rFonts w:eastAsiaTheme="minorHAnsi"/>
          <w:i/>
          <w:sz w:val="24"/>
          <w:szCs w:val="24"/>
        </w:rPr>
      </w:pPr>
      <w:r w:rsidRPr="001E6FEB">
        <w:rPr>
          <w:rFonts w:eastAsiaTheme="minorHAnsi"/>
          <w:i/>
          <w:sz w:val="24"/>
          <w:szCs w:val="24"/>
        </w:rPr>
        <w:t>application to minority and nonminority contractors;</w:t>
      </w:r>
    </w:p>
    <w:p w14:paraId="1297F4D5" w14:textId="77777777" w:rsidR="001E6FEB" w:rsidRPr="001E6FEB" w:rsidRDefault="001E6FEB" w:rsidP="009771BD">
      <w:pPr>
        <w:widowControl/>
        <w:numPr>
          <w:ilvl w:val="4"/>
          <w:numId w:val="64"/>
        </w:numPr>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t>Minority contractors and subcontractors are being informed about contracting opportunities with the local agency;</w:t>
      </w:r>
    </w:p>
    <w:p w14:paraId="6A984F11" w14:textId="77777777" w:rsidR="001E6FEB" w:rsidRPr="001E6FEB" w:rsidRDefault="001E6FEB" w:rsidP="009771BD">
      <w:pPr>
        <w:widowControl/>
        <w:numPr>
          <w:ilvl w:val="3"/>
          <w:numId w:val="63"/>
        </w:numPr>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t>Construction rules and regulations are being applied in an equitable fashion;</w:t>
      </w:r>
    </w:p>
    <w:p w14:paraId="701E2826" w14:textId="77777777" w:rsidR="001E6FEB" w:rsidRPr="001E6FEB" w:rsidRDefault="001E6FEB" w:rsidP="009771BD">
      <w:pPr>
        <w:widowControl/>
        <w:numPr>
          <w:ilvl w:val="3"/>
          <w:numId w:val="63"/>
        </w:numPr>
        <w:autoSpaceDE/>
        <w:autoSpaceDN/>
        <w:adjustRightInd w:val="0"/>
        <w:spacing w:after="200" w:line="276" w:lineRule="auto"/>
        <w:ind w:left="1800"/>
        <w:contextualSpacing/>
        <w:rPr>
          <w:rFonts w:eastAsiaTheme="minorHAnsi"/>
          <w:sz w:val="24"/>
          <w:szCs w:val="24"/>
        </w:rPr>
      </w:pPr>
      <w:r w:rsidRPr="001E6FEB">
        <w:rPr>
          <w:rFonts w:eastAsiaTheme="minorHAnsi"/>
          <w:i/>
          <w:sz w:val="24"/>
          <w:szCs w:val="24"/>
        </w:rPr>
        <w:t>Title VI assurances are included in all contracts, subcontracts, and material supply agreements</w:t>
      </w:r>
      <w:r w:rsidRPr="001E6FEB">
        <w:rPr>
          <w:rFonts w:eastAsiaTheme="minorHAnsi"/>
          <w:sz w:val="24"/>
          <w:szCs w:val="24"/>
        </w:rPr>
        <w:t>.</w:t>
      </w:r>
    </w:p>
    <w:p w14:paraId="4FF72600"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p>
    <w:p w14:paraId="5779B2ED" w14:textId="77777777" w:rsidR="001E6FEB" w:rsidRPr="001E6FEB" w:rsidRDefault="001E6FEB" w:rsidP="001E6FEB">
      <w:pPr>
        <w:widowControl/>
        <w:tabs>
          <w:tab w:val="left" w:pos="1170"/>
        </w:tabs>
        <w:adjustRightInd w:val="0"/>
        <w:ind w:left="810" w:hanging="90"/>
        <w:jc w:val="both"/>
        <w:rPr>
          <w:rFonts w:eastAsiaTheme="minorHAnsi"/>
          <w:b/>
          <w:bCs/>
          <w:sz w:val="24"/>
          <w:szCs w:val="24"/>
        </w:rPr>
      </w:pPr>
      <w:r w:rsidRPr="001E6FEB">
        <w:rPr>
          <w:rFonts w:eastAsiaTheme="minorHAnsi"/>
          <w:b/>
          <w:bCs/>
          <w:sz w:val="24"/>
          <w:szCs w:val="24"/>
        </w:rPr>
        <w:t>Education/Training</w:t>
      </w:r>
    </w:p>
    <w:p w14:paraId="72D221A2" w14:textId="77777777" w:rsidR="001E6FEB" w:rsidRPr="001E6FEB" w:rsidRDefault="001E6FEB" w:rsidP="009771BD">
      <w:pPr>
        <w:widowControl/>
        <w:numPr>
          <w:ilvl w:val="0"/>
          <w:numId w:val="53"/>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sz w:val="24"/>
          <w:szCs w:val="24"/>
        </w:rPr>
        <w:t>Education/ Training Section</w:t>
      </w:r>
    </w:p>
    <w:p w14:paraId="02614781" w14:textId="77777777" w:rsidR="001E6FEB" w:rsidRPr="001E6FEB" w:rsidRDefault="001E6FEB" w:rsidP="001E6FEB">
      <w:pPr>
        <w:widowControl/>
        <w:tabs>
          <w:tab w:val="left" w:pos="1170"/>
        </w:tabs>
        <w:adjustRightInd w:val="0"/>
        <w:ind w:left="1440"/>
        <w:contextualSpacing/>
        <w:jc w:val="both"/>
        <w:rPr>
          <w:rFonts w:eastAsiaTheme="minorHAnsi"/>
          <w:b/>
          <w:bCs/>
          <w:i/>
          <w:sz w:val="24"/>
          <w:szCs w:val="24"/>
        </w:rPr>
      </w:pPr>
      <w:r w:rsidRPr="001E6FEB">
        <w:rPr>
          <w:rFonts w:eastAsiaTheme="minorHAnsi"/>
          <w:bCs/>
          <w:i/>
          <w:sz w:val="24"/>
          <w:szCs w:val="24"/>
        </w:rPr>
        <w:t>Describe this Program Area’s functions</w:t>
      </w:r>
    </w:p>
    <w:p w14:paraId="6900D8E2" w14:textId="77777777" w:rsidR="001E6FEB" w:rsidRPr="001E6FEB" w:rsidRDefault="001E6FEB" w:rsidP="001E6FEB">
      <w:pPr>
        <w:widowControl/>
        <w:tabs>
          <w:tab w:val="left" w:pos="1170"/>
        </w:tabs>
        <w:adjustRightInd w:val="0"/>
        <w:ind w:left="1170" w:hanging="90"/>
        <w:jc w:val="both"/>
        <w:rPr>
          <w:rFonts w:eastAsiaTheme="minorHAnsi"/>
          <w:b/>
          <w:bCs/>
          <w:sz w:val="24"/>
          <w:szCs w:val="24"/>
        </w:rPr>
      </w:pPr>
    </w:p>
    <w:p w14:paraId="608D38B5" w14:textId="77777777" w:rsidR="001E6FEB" w:rsidRPr="001E6FEB" w:rsidRDefault="001E6FEB" w:rsidP="009771BD">
      <w:pPr>
        <w:widowControl/>
        <w:numPr>
          <w:ilvl w:val="0"/>
          <w:numId w:val="52"/>
        </w:numPr>
        <w:tabs>
          <w:tab w:val="left" w:pos="1170"/>
        </w:tabs>
        <w:autoSpaceDE/>
        <w:autoSpaceDN/>
        <w:adjustRightInd w:val="0"/>
        <w:spacing w:after="200" w:line="276" w:lineRule="auto"/>
        <w:contextualSpacing/>
        <w:jc w:val="both"/>
        <w:rPr>
          <w:rFonts w:eastAsiaTheme="minorHAnsi"/>
          <w:bCs/>
          <w:sz w:val="24"/>
          <w:szCs w:val="24"/>
        </w:rPr>
      </w:pPr>
      <w:r w:rsidRPr="001E6FEB">
        <w:rPr>
          <w:rFonts w:eastAsiaTheme="minorHAnsi"/>
          <w:bCs/>
          <w:color w:val="000000"/>
          <w:sz w:val="24"/>
          <w:szCs w:val="24"/>
        </w:rPr>
        <w:t>Education / Training Section activities and Title VI</w:t>
      </w:r>
    </w:p>
    <w:p w14:paraId="24C56A19" w14:textId="77777777" w:rsidR="001E6FEB" w:rsidRPr="001E6FEB" w:rsidRDefault="001E6FEB" w:rsidP="001E6FEB">
      <w:pPr>
        <w:widowControl/>
        <w:tabs>
          <w:tab w:val="left" w:pos="1170"/>
        </w:tabs>
        <w:adjustRightInd w:val="0"/>
        <w:ind w:left="1440"/>
        <w:jc w:val="both"/>
        <w:rPr>
          <w:rFonts w:eastAsiaTheme="minorHAnsi"/>
          <w:bCs/>
          <w:i/>
          <w:sz w:val="24"/>
          <w:szCs w:val="24"/>
        </w:rPr>
      </w:pPr>
      <w:r w:rsidRPr="001E6FEB">
        <w:rPr>
          <w:rFonts w:eastAsiaTheme="minorHAnsi"/>
          <w:bCs/>
          <w:i/>
          <w:sz w:val="24"/>
          <w:szCs w:val="24"/>
        </w:rPr>
        <w:t>Describe/include all of these applicable activities in relation to Title VI</w:t>
      </w:r>
    </w:p>
    <w:p w14:paraId="4483FB9A" w14:textId="77777777" w:rsidR="001E6FEB" w:rsidRPr="001E6FEB" w:rsidRDefault="001E6FEB" w:rsidP="009771BD">
      <w:pPr>
        <w:widowControl/>
        <w:numPr>
          <w:ilvl w:val="3"/>
          <w:numId w:val="63"/>
        </w:numPr>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t xml:space="preserve">Diversification in the selection of supportive services </w:t>
      </w:r>
    </w:p>
    <w:p w14:paraId="16581778" w14:textId="77777777" w:rsidR="001E6FEB" w:rsidRPr="001E6FEB" w:rsidRDefault="001E6FEB" w:rsidP="009771BD">
      <w:pPr>
        <w:widowControl/>
        <w:numPr>
          <w:ilvl w:val="3"/>
          <w:numId w:val="63"/>
        </w:numPr>
        <w:autoSpaceDE/>
        <w:autoSpaceDN/>
        <w:adjustRightInd w:val="0"/>
        <w:spacing w:after="200" w:line="276" w:lineRule="auto"/>
        <w:ind w:left="1800"/>
        <w:contextualSpacing/>
        <w:rPr>
          <w:rFonts w:eastAsiaTheme="minorHAnsi"/>
          <w:i/>
          <w:sz w:val="24"/>
          <w:szCs w:val="24"/>
        </w:rPr>
      </w:pPr>
      <w:r w:rsidRPr="001E6FEB">
        <w:rPr>
          <w:rFonts w:eastAsiaTheme="minorHAnsi"/>
          <w:i/>
          <w:sz w:val="24"/>
          <w:szCs w:val="24"/>
        </w:rPr>
        <w:lastRenderedPageBreak/>
        <w:t>Minority consultants and sub-consultants are being informed about contracting opportunities with the local agency</w:t>
      </w:r>
    </w:p>
    <w:p w14:paraId="4C8905E0" w14:textId="77777777" w:rsidR="001E6FEB" w:rsidRPr="001E6FEB" w:rsidRDefault="001E6FEB" w:rsidP="009771BD">
      <w:pPr>
        <w:widowControl/>
        <w:numPr>
          <w:ilvl w:val="3"/>
          <w:numId w:val="63"/>
        </w:numPr>
        <w:autoSpaceDE/>
        <w:autoSpaceDN/>
        <w:adjustRightInd w:val="0"/>
        <w:spacing w:after="200" w:line="276" w:lineRule="auto"/>
        <w:ind w:left="1800"/>
        <w:contextualSpacing/>
        <w:rPr>
          <w:rFonts w:eastAsiaTheme="minorHAnsi"/>
          <w:sz w:val="24"/>
          <w:szCs w:val="24"/>
        </w:rPr>
      </w:pPr>
      <w:r w:rsidRPr="001E6FEB">
        <w:rPr>
          <w:rFonts w:eastAsiaTheme="minorHAnsi"/>
          <w:i/>
          <w:sz w:val="24"/>
          <w:szCs w:val="24"/>
        </w:rPr>
        <w:t>Title VI assurances are included in all consultant &amp; sub-consultant agreements</w:t>
      </w:r>
      <w:r w:rsidRPr="001E6FEB">
        <w:rPr>
          <w:rFonts w:eastAsiaTheme="minorHAnsi"/>
          <w:sz w:val="24"/>
          <w:szCs w:val="24"/>
        </w:rPr>
        <w:t>.</w:t>
      </w:r>
    </w:p>
    <w:p w14:paraId="3FB32D74" w14:textId="77777777" w:rsidR="001E6FEB" w:rsidRPr="001E6FEB" w:rsidRDefault="001E6FEB" w:rsidP="001E6FEB">
      <w:pPr>
        <w:widowControl/>
        <w:adjustRightInd w:val="0"/>
        <w:ind w:firstLine="450"/>
        <w:jc w:val="both"/>
        <w:rPr>
          <w:rFonts w:eastAsiaTheme="minorHAnsi"/>
          <w:b/>
          <w:bCs/>
          <w:sz w:val="24"/>
          <w:szCs w:val="24"/>
        </w:rPr>
      </w:pPr>
    </w:p>
    <w:p w14:paraId="57E39521" w14:textId="77777777" w:rsidR="001E6FEB" w:rsidRPr="001E6FEB" w:rsidRDefault="001E6FEB" w:rsidP="001E6FEB">
      <w:pPr>
        <w:widowControl/>
        <w:adjustRightInd w:val="0"/>
        <w:ind w:firstLine="450"/>
        <w:jc w:val="both"/>
        <w:rPr>
          <w:rFonts w:eastAsiaTheme="minorHAnsi"/>
          <w:b/>
          <w:bCs/>
          <w:sz w:val="24"/>
          <w:szCs w:val="24"/>
        </w:rPr>
      </w:pPr>
    </w:p>
    <w:p w14:paraId="50DCF299" w14:textId="77777777" w:rsidR="001E6FEB" w:rsidRPr="001E6FEB" w:rsidRDefault="001E6FEB" w:rsidP="001E6FEB">
      <w:pPr>
        <w:widowControl/>
        <w:adjustRightInd w:val="0"/>
        <w:ind w:firstLine="450"/>
        <w:jc w:val="both"/>
        <w:rPr>
          <w:rFonts w:eastAsiaTheme="minorHAnsi"/>
          <w:b/>
          <w:bCs/>
          <w:sz w:val="24"/>
          <w:szCs w:val="24"/>
        </w:rPr>
      </w:pPr>
      <w:r w:rsidRPr="001E6FEB">
        <w:rPr>
          <w:rFonts w:eastAsiaTheme="minorHAnsi"/>
          <w:b/>
          <w:bCs/>
          <w:sz w:val="24"/>
          <w:szCs w:val="24"/>
        </w:rPr>
        <w:t>Consultant Contracts Administration</w:t>
      </w:r>
    </w:p>
    <w:p w14:paraId="4753A8BB" w14:textId="77777777" w:rsidR="001E6FEB" w:rsidRPr="001E6FEB" w:rsidRDefault="001E6FEB" w:rsidP="001E6FEB">
      <w:pPr>
        <w:widowControl/>
        <w:adjustRightInd w:val="0"/>
        <w:ind w:firstLine="450"/>
        <w:jc w:val="both"/>
        <w:rPr>
          <w:rFonts w:eastAsiaTheme="minorHAnsi"/>
          <w:b/>
          <w:bCs/>
          <w:sz w:val="24"/>
          <w:szCs w:val="24"/>
        </w:rPr>
      </w:pPr>
    </w:p>
    <w:p w14:paraId="6F7CDCE8" w14:textId="77777777" w:rsidR="001E6FEB" w:rsidRPr="001E6FEB" w:rsidRDefault="001E6FEB" w:rsidP="009771BD">
      <w:pPr>
        <w:widowControl/>
        <w:numPr>
          <w:ilvl w:val="0"/>
          <w:numId w:val="52"/>
        </w:numPr>
        <w:autoSpaceDE/>
        <w:autoSpaceDN/>
        <w:adjustRightInd w:val="0"/>
        <w:spacing w:after="200" w:line="276" w:lineRule="auto"/>
        <w:contextualSpacing/>
        <w:jc w:val="both"/>
        <w:rPr>
          <w:rFonts w:eastAsiaTheme="minorHAnsi"/>
          <w:b/>
          <w:bCs/>
          <w:sz w:val="24"/>
          <w:szCs w:val="24"/>
        </w:rPr>
      </w:pPr>
      <w:r w:rsidRPr="001E6FEB">
        <w:rPr>
          <w:rFonts w:eastAsiaTheme="minorHAnsi"/>
          <w:i/>
          <w:sz w:val="24"/>
          <w:szCs w:val="24"/>
        </w:rPr>
        <w:t>Describe the Consultant Contracts Administration.  Description will include the division responsible for recommending consultant firms to the Agency for final selection, negotiation and award, and the division that administers awarded consultant contracts.</w:t>
      </w:r>
    </w:p>
    <w:p w14:paraId="24339B5B" w14:textId="77777777" w:rsidR="001E6FEB" w:rsidRPr="001E6FEB" w:rsidRDefault="001E6FEB" w:rsidP="009771BD">
      <w:pPr>
        <w:widowControl/>
        <w:numPr>
          <w:ilvl w:val="0"/>
          <w:numId w:val="52"/>
        </w:numPr>
        <w:autoSpaceDE/>
        <w:autoSpaceDN/>
        <w:adjustRightInd w:val="0"/>
        <w:spacing w:after="200" w:line="276" w:lineRule="auto"/>
        <w:contextualSpacing/>
        <w:jc w:val="both"/>
        <w:rPr>
          <w:rFonts w:eastAsiaTheme="minorHAnsi"/>
          <w:b/>
          <w:bCs/>
          <w:sz w:val="24"/>
          <w:szCs w:val="24"/>
        </w:rPr>
      </w:pPr>
      <w:r w:rsidRPr="001E6FEB">
        <w:rPr>
          <w:rFonts w:eastAsiaTheme="minorHAnsi"/>
          <w:i/>
          <w:sz w:val="24"/>
          <w:szCs w:val="24"/>
        </w:rPr>
        <w:t>Describe the Consultant Selection Process. Include the staff or name of division responsible for this task.</w:t>
      </w:r>
    </w:p>
    <w:p w14:paraId="6ADBBB43" w14:textId="77777777" w:rsidR="001E6FEB" w:rsidRPr="001E6FEB" w:rsidRDefault="001E6FEB" w:rsidP="009771BD">
      <w:pPr>
        <w:widowControl/>
        <w:numPr>
          <w:ilvl w:val="0"/>
          <w:numId w:val="52"/>
        </w:numPr>
        <w:autoSpaceDE/>
        <w:autoSpaceDN/>
        <w:adjustRightInd w:val="0"/>
        <w:spacing w:after="200" w:line="276" w:lineRule="auto"/>
        <w:contextualSpacing/>
        <w:jc w:val="both"/>
        <w:rPr>
          <w:rFonts w:eastAsiaTheme="minorHAnsi"/>
          <w:b/>
          <w:bCs/>
          <w:sz w:val="24"/>
          <w:szCs w:val="24"/>
        </w:rPr>
      </w:pPr>
      <w:r w:rsidRPr="001E6FEB">
        <w:rPr>
          <w:rFonts w:eastAsiaTheme="minorHAnsi"/>
          <w:i/>
          <w:sz w:val="24"/>
          <w:szCs w:val="24"/>
        </w:rPr>
        <w:t xml:space="preserve">Describe how the Agency ensures the inclusion of Title VI assurances and provision language in all federally funded consultant contracts. </w:t>
      </w:r>
    </w:p>
    <w:p w14:paraId="0AABE4F1" w14:textId="77777777" w:rsidR="001E6FEB" w:rsidRPr="001E6FEB" w:rsidRDefault="001E6FEB" w:rsidP="001E6FEB">
      <w:pPr>
        <w:widowControl/>
        <w:tabs>
          <w:tab w:val="left" w:pos="1710"/>
        </w:tabs>
        <w:adjustRightInd w:val="0"/>
        <w:spacing w:after="200" w:line="276" w:lineRule="auto"/>
        <w:ind w:left="1710"/>
        <w:contextualSpacing/>
        <w:jc w:val="both"/>
        <w:rPr>
          <w:rFonts w:eastAsiaTheme="minorHAnsi"/>
          <w:i/>
          <w:sz w:val="24"/>
          <w:szCs w:val="24"/>
        </w:rPr>
      </w:pPr>
    </w:p>
    <w:p w14:paraId="7F7A9EBB" w14:textId="77777777" w:rsidR="001E6FEB" w:rsidRPr="001E6FEB" w:rsidRDefault="001E6FEB" w:rsidP="009771BD">
      <w:pPr>
        <w:widowControl/>
        <w:numPr>
          <w:ilvl w:val="0"/>
          <w:numId w:val="48"/>
        </w:numPr>
        <w:autoSpaceDE/>
        <w:autoSpaceDN/>
        <w:spacing w:after="200" w:line="276" w:lineRule="auto"/>
        <w:contextualSpacing/>
        <w:rPr>
          <w:rFonts w:eastAsiaTheme="minorHAnsi"/>
          <w:b/>
          <w:bCs/>
          <w:sz w:val="32"/>
          <w:szCs w:val="32"/>
        </w:rPr>
      </w:pPr>
      <w:r w:rsidRPr="001E6FEB">
        <w:rPr>
          <w:rFonts w:eastAsiaTheme="minorHAnsi"/>
          <w:bCs/>
          <w:sz w:val="24"/>
          <w:szCs w:val="24"/>
        </w:rPr>
        <w:t>Sub-recipients - Reviews and Monitoring Procedures</w:t>
      </w:r>
    </w:p>
    <w:p w14:paraId="1E285A15" w14:textId="77777777" w:rsidR="001E6FEB" w:rsidRPr="001E6FEB" w:rsidRDefault="001E6FEB" w:rsidP="001E6FEB">
      <w:pPr>
        <w:widowControl/>
        <w:adjustRightInd w:val="0"/>
        <w:ind w:left="720"/>
        <w:contextualSpacing/>
        <w:jc w:val="both"/>
        <w:rPr>
          <w:rFonts w:eastAsiaTheme="minorHAnsi"/>
          <w:bCs/>
          <w:sz w:val="24"/>
          <w:szCs w:val="24"/>
        </w:rPr>
      </w:pPr>
    </w:p>
    <w:p w14:paraId="0D148BB5" w14:textId="77777777" w:rsidR="001E6FEB" w:rsidRPr="001E6FEB" w:rsidRDefault="0084725D" w:rsidP="001E6FEB">
      <w:pPr>
        <w:widowControl/>
        <w:autoSpaceDE/>
        <w:autoSpaceDN/>
        <w:spacing w:after="200" w:line="276" w:lineRule="auto"/>
        <w:ind w:left="720"/>
        <w:jc w:val="both"/>
        <w:rPr>
          <w:rFonts w:eastAsiaTheme="minorHAnsi"/>
          <w:sz w:val="24"/>
          <w:szCs w:val="24"/>
        </w:rPr>
      </w:pPr>
      <w:sdt>
        <w:sdtPr>
          <w:rPr>
            <w:rFonts w:eastAsiaTheme="minorHAnsi"/>
            <w:sz w:val="24"/>
            <w:szCs w:val="24"/>
          </w:rPr>
          <w:id w:val="-1761832356"/>
          <w:placeholder>
            <w:docPart w:val="84034E0B86744C668C203B4D21226BF6"/>
          </w:placeholder>
          <w:showingPlcHdr/>
          <w:text/>
        </w:sdtPr>
        <w:sdtEndPr/>
        <w:sdtContent>
          <w:r w:rsidR="001E6FEB" w:rsidRPr="00675552">
            <w:rPr>
              <w:rFonts w:eastAsiaTheme="minorHAnsi"/>
              <w:sz w:val="24"/>
              <w:szCs w:val="24"/>
            </w:rPr>
            <w:t>Click here to enter name of the agency</w:t>
          </w:r>
        </w:sdtContent>
      </w:sdt>
      <w:r w:rsidR="001E6FEB" w:rsidRPr="001E6FEB">
        <w:rPr>
          <w:rFonts w:eastAsiaTheme="minorHAnsi"/>
          <w:sz w:val="24"/>
          <w:szCs w:val="24"/>
        </w:rPr>
        <w:t xml:space="preserve"> will conduct Title VI compliance reviews and monitoring of its sub-recipients of Federal-aid highway or other Federal funds, to ensure adherence to Title VI requirements. </w:t>
      </w:r>
      <w:sdt>
        <w:sdtPr>
          <w:rPr>
            <w:rFonts w:eastAsiaTheme="minorHAnsi"/>
            <w:sz w:val="24"/>
            <w:szCs w:val="24"/>
          </w:rPr>
          <w:id w:val="-706640238"/>
          <w:placeholder>
            <w:docPart w:val="4E2CD0941B17462FA72AEB341E5B4578"/>
          </w:placeholder>
          <w:showingPlcHdr/>
          <w:text/>
        </w:sdtPr>
        <w:sdtEndPr/>
        <w:sdtContent>
          <w:r w:rsidR="001E6FEB" w:rsidRPr="00675552">
            <w:rPr>
              <w:rFonts w:eastAsiaTheme="minorHAnsi"/>
              <w:sz w:val="24"/>
              <w:szCs w:val="24"/>
            </w:rPr>
            <w:t>Click here to enter name of the agency</w:t>
          </w:r>
        </w:sdtContent>
      </w:sdt>
      <w:r w:rsidR="001E6FEB" w:rsidRPr="001E6FEB">
        <w:rPr>
          <w:rFonts w:eastAsiaTheme="minorHAnsi"/>
          <w:sz w:val="24"/>
          <w:szCs w:val="24"/>
        </w:rPr>
        <w:t xml:space="preserve"> ‘s staff will periodically review operational guidelines provided to consultants, contractors, and sub-recipients, including Title VI language, provisions, and related requirements, as applicable.</w:t>
      </w:r>
    </w:p>
    <w:p w14:paraId="68405B72" w14:textId="77777777" w:rsidR="001E6FEB" w:rsidRPr="001E6FEB" w:rsidRDefault="0084725D" w:rsidP="001E6FEB">
      <w:pPr>
        <w:widowControl/>
        <w:autoSpaceDE/>
        <w:autoSpaceDN/>
        <w:spacing w:after="200" w:line="276" w:lineRule="auto"/>
        <w:ind w:left="720"/>
        <w:jc w:val="both"/>
        <w:rPr>
          <w:rFonts w:eastAsiaTheme="minorHAnsi"/>
          <w:sz w:val="24"/>
          <w:szCs w:val="24"/>
        </w:rPr>
      </w:pPr>
      <w:sdt>
        <w:sdtPr>
          <w:rPr>
            <w:rFonts w:eastAsiaTheme="minorHAnsi"/>
            <w:sz w:val="24"/>
            <w:szCs w:val="24"/>
          </w:rPr>
          <w:id w:val="-30574787"/>
          <w:placeholder>
            <w:docPart w:val="F5E38F644D4D404FB2980B42AB322805"/>
          </w:placeholder>
          <w:showingPlcHdr/>
          <w:text/>
        </w:sdtPr>
        <w:sdtEndPr/>
        <w:sdtContent>
          <w:r w:rsidR="001E6FEB" w:rsidRPr="00675552">
            <w:rPr>
              <w:rFonts w:eastAsiaTheme="minorHAnsi"/>
              <w:sz w:val="24"/>
              <w:szCs w:val="24"/>
            </w:rPr>
            <w:t>Click here to enter name of the agency</w:t>
          </w:r>
        </w:sdtContent>
      </w:sdt>
      <w:r w:rsidR="001E6FEB" w:rsidRPr="001E6FEB">
        <w:rPr>
          <w:rFonts w:eastAsiaTheme="minorHAnsi"/>
          <w:sz w:val="24"/>
          <w:szCs w:val="24"/>
        </w:rPr>
        <w:t xml:space="preserve"> will also conduct periodic post grant reviews of select recipients of Federal highway funds or other Federal funds, for roads, sidewalks, bridges, municipal construction, etc. to ensure adherence to Title VI requirements. </w:t>
      </w:r>
    </w:p>
    <w:p w14:paraId="08010334" w14:textId="77777777" w:rsidR="001E6FEB" w:rsidRPr="001E6FEB" w:rsidRDefault="001E6FEB" w:rsidP="001E6FEB">
      <w:pPr>
        <w:widowControl/>
        <w:autoSpaceDE/>
        <w:autoSpaceDN/>
        <w:spacing w:after="200" w:line="276" w:lineRule="auto"/>
        <w:ind w:left="720"/>
        <w:jc w:val="both"/>
        <w:rPr>
          <w:rFonts w:eastAsiaTheme="minorHAnsi"/>
          <w:sz w:val="24"/>
          <w:szCs w:val="24"/>
        </w:rPr>
      </w:pPr>
      <w:r w:rsidRPr="001E6FEB">
        <w:rPr>
          <w:rFonts w:eastAsiaTheme="minorHAnsi"/>
          <w:sz w:val="24"/>
          <w:szCs w:val="24"/>
        </w:rPr>
        <w:t xml:space="preserve">When irregularities occur in the administration of Federal-aid highway programs at sub-recipient levels, corrective action will be taken to resolve identified Title VI issues. </w:t>
      </w:r>
      <w:sdt>
        <w:sdtPr>
          <w:rPr>
            <w:rFonts w:eastAsiaTheme="minorHAnsi"/>
            <w:sz w:val="24"/>
            <w:szCs w:val="24"/>
          </w:rPr>
          <w:id w:val="565847950"/>
          <w:placeholder>
            <w:docPart w:val="6D549C84BC9C4B889FDFEE5152BFA94C"/>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will seek the cooperation of the consultant, contractor or other sub-recipient in correcting deficiencies found during periodic reviews. </w:t>
      </w:r>
      <w:sdt>
        <w:sdtPr>
          <w:rPr>
            <w:rFonts w:eastAsiaTheme="minorHAnsi"/>
            <w:sz w:val="24"/>
            <w:szCs w:val="24"/>
          </w:rPr>
          <w:id w:val="602143808"/>
          <w:placeholder>
            <w:docPart w:val="9519E35BA3574732805FC3D0C5974539"/>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will provide technical assistance and guidance, upon request, to support voluntary compliance by the sub-recipient. </w:t>
      </w:r>
    </w:p>
    <w:p w14:paraId="29E48CC0" w14:textId="77777777" w:rsidR="001E6FEB" w:rsidRPr="001E6FEB" w:rsidRDefault="001E6FEB" w:rsidP="001E6FEB">
      <w:pPr>
        <w:widowControl/>
        <w:autoSpaceDE/>
        <w:autoSpaceDN/>
        <w:spacing w:after="200" w:line="276" w:lineRule="auto"/>
        <w:ind w:left="720"/>
        <w:jc w:val="both"/>
        <w:rPr>
          <w:rFonts w:eastAsiaTheme="minorHAnsi"/>
          <w:sz w:val="24"/>
          <w:szCs w:val="24"/>
        </w:rPr>
      </w:pPr>
      <w:r w:rsidRPr="001E6FEB">
        <w:rPr>
          <w:rFonts w:eastAsiaTheme="minorHAnsi"/>
          <w:sz w:val="24"/>
          <w:szCs w:val="24"/>
        </w:rPr>
        <w:t xml:space="preserve">When a sub-recipient fails or refuses to voluntarily comply with requirements, </w:t>
      </w:r>
      <w:sdt>
        <w:sdtPr>
          <w:rPr>
            <w:rFonts w:eastAsiaTheme="minorHAnsi"/>
            <w:sz w:val="24"/>
            <w:szCs w:val="24"/>
          </w:rPr>
          <w:id w:val="-905997920"/>
          <w:placeholder>
            <w:docPart w:val="B5CE733945134E2280E7FC93C436B0AA"/>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will submit to MaineDOT’s Civil Rights Administrator -Title VI Coordinator copies of the case file and a recommendation that the sub-recipient be found in noncompliance.</w:t>
      </w:r>
    </w:p>
    <w:p w14:paraId="3FF877B1" w14:textId="77777777" w:rsidR="001E6FEB" w:rsidRPr="001E6FEB" w:rsidRDefault="001E6FEB" w:rsidP="001E6FEB">
      <w:pPr>
        <w:widowControl/>
        <w:autoSpaceDE/>
        <w:autoSpaceDN/>
        <w:spacing w:after="200" w:line="276" w:lineRule="auto"/>
        <w:ind w:left="720"/>
        <w:jc w:val="both"/>
        <w:rPr>
          <w:rFonts w:eastAsiaTheme="minorHAnsi"/>
          <w:sz w:val="24"/>
          <w:szCs w:val="24"/>
        </w:rPr>
      </w:pPr>
      <w:r w:rsidRPr="001E6FEB">
        <w:rPr>
          <w:rFonts w:eastAsiaTheme="minorHAnsi"/>
          <w:sz w:val="24"/>
          <w:szCs w:val="24"/>
        </w:rPr>
        <w:lastRenderedPageBreak/>
        <w:t xml:space="preserve">A follow-up review will be conducted to ascertain if the sub-recipient has complied with the Title VI Program requirements in correcting deficiencies previously identified.  If the sub-recipient refuses to comply, </w:t>
      </w:r>
      <w:sdt>
        <w:sdtPr>
          <w:rPr>
            <w:rFonts w:eastAsiaTheme="minorHAnsi"/>
            <w:sz w:val="24"/>
            <w:szCs w:val="24"/>
          </w:rPr>
          <w:id w:val="-1007129044"/>
          <w:placeholder>
            <w:docPart w:val="7B07569F24D04846A90F49EC3E307666"/>
          </w:placeholder>
          <w:showingPlcHdr/>
          <w:text/>
        </w:sdtPr>
        <w:sdtEndPr/>
        <w:sdtContent>
          <w:r w:rsidRPr="00675552">
            <w:rPr>
              <w:rFonts w:eastAsiaTheme="minorHAnsi"/>
              <w:sz w:val="24"/>
              <w:szCs w:val="24"/>
            </w:rPr>
            <w:t>Click here to enter name of the agency</w:t>
          </w:r>
        </w:sdtContent>
      </w:sdt>
      <w:r w:rsidRPr="001E6FEB">
        <w:rPr>
          <w:rFonts w:eastAsiaTheme="minorHAnsi"/>
          <w:sz w:val="24"/>
          <w:szCs w:val="24"/>
        </w:rPr>
        <w:t xml:space="preserve"> and MaineDOT may, with FHWA’s concurrence, initiate sanctions per 49 CFR 21.</w:t>
      </w:r>
    </w:p>
    <w:p w14:paraId="619F36C9" w14:textId="77777777" w:rsidR="001E6FEB" w:rsidRPr="001E6FEB" w:rsidRDefault="001E6FEB" w:rsidP="00861A10">
      <w:pPr>
        <w:widowControl/>
        <w:adjustRightInd w:val="0"/>
        <w:jc w:val="both"/>
        <w:rPr>
          <w:rFonts w:eastAsiaTheme="minorHAnsi"/>
          <w:b/>
          <w:bCs/>
          <w:sz w:val="24"/>
          <w:szCs w:val="24"/>
        </w:rPr>
      </w:pPr>
    </w:p>
    <w:p w14:paraId="3405ACBD" w14:textId="77777777" w:rsidR="001E6FEB" w:rsidRPr="001E6FEB" w:rsidRDefault="001E6FEB" w:rsidP="001E6FEB">
      <w:pPr>
        <w:widowControl/>
        <w:adjustRightInd w:val="0"/>
        <w:ind w:firstLine="720"/>
        <w:jc w:val="both"/>
        <w:rPr>
          <w:rFonts w:eastAsiaTheme="minorHAnsi"/>
          <w:b/>
          <w:bCs/>
          <w:sz w:val="24"/>
          <w:szCs w:val="24"/>
        </w:rPr>
      </w:pPr>
      <w:r w:rsidRPr="001E6FEB">
        <w:rPr>
          <w:rFonts w:eastAsiaTheme="minorHAnsi"/>
          <w:b/>
          <w:bCs/>
          <w:sz w:val="24"/>
          <w:szCs w:val="24"/>
        </w:rPr>
        <w:t>Consultants and sub-consultants Reviews</w:t>
      </w:r>
    </w:p>
    <w:p w14:paraId="58C0A1D4" w14:textId="77777777" w:rsidR="001E6FEB" w:rsidRPr="001E6FEB" w:rsidRDefault="001E6FEB" w:rsidP="001E6FEB">
      <w:pPr>
        <w:widowControl/>
        <w:adjustRightInd w:val="0"/>
        <w:jc w:val="both"/>
        <w:rPr>
          <w:rFonts w:eastAsiaTheme="minorHAnsi"/>
          <w:b/>
          <w:bCs/>
          <w:sz w:val="24"/>
          <w:szCs w:val="24"/>
        </w:rPr>
      </w:pPr>
    </w:p>
    <w:p w14:paraId="710D33AE" w14:textId="77777777" w:rsidR="001E6FEB" w:rsidRPr="001E6FEB" w:rsidRDefault="001E6FEB" w:rsidP="001E6FEB">
      <w:pPr>
        <w:widowControl/>
        <w:adjustRightInd w:val="0"/>
        <w:ind w:left="720"/>
        <w:jc w:val="both"/>
        <w:rPr>
          <w:rFonts w:eastAsiaTheme="minorHAnsi"/>
          <w:bCs/>
          <w:i/>
          <w:sz w:val="24"/>
          <w:szCs w:val="24"/>
        </w:rPr>
      </w:pPr>
      <w:r w:rsidRPr="001E6FEB">
        <w:rPr>
          <w:rFonts w:eastAsiaTheme="minorHAnsi"/>
          <w:bCs/>
          <w:i/>
          <w:sz w:val="24"/>
          <w:szCs w:val="24"/>
        </w:rPr>
        <w:t xml:space="preserve"> Describe the procedures that the LPA will utilize to review its consultant’s compliance with Title VI. Include any document templates or forms that will be utilized to conduct the review. The LPA may utilize a Title VI Evaluation Form similar to MaineDOT’s.  If the LPA chooses to utilize a Title VI Evaluation Form to review its consultant/sub-consultants, the LPA shall take ownership of this review process.</w:t>
      </w:r>
    </w:p>
    <w:p w14:paraId="2284891B" w14:textId="77777777" w:rsidR="001E6FEB" w:rsidRPr="001E6FEB" w:rsidRDefault="001E6FEB" w:rsidP="001E6FEB">
      <w:pPr>
        <w:widowControl/>
        <w:adjustRightInd w:val="0"/>
        <w:jc w:val="both"/>
        <w:rPr>
          <w:rFonts w:eastAsiaTheme="minorHAnsi"/>
          <w:bCs/>
          <w:sz w:val="24"/>
          <w:szCs w:val="24"/>
        </w:rPr>
      </w:pPr>
    </w:p>
    <w:p w14:paraId="518CA40E" w14:textId="77777777" w:rsidR="001E6FEB" w:rsidRPr="001E6FEB" w:rsidRDefault="001E6FEB" w:rsidP="009771BD">
      <w:pPr>
        <w:widowControl/>
        <w:numPr>
          <w:ilvl w:val="0"/>
          <w:numId w:val="48"/>
        </w:numPr>
        <w:autoSpaceDE/>
        <w:autoSpaceDN/>
        <w:spacing w:after="200" w:line="276" w:lineRule="auto"/>
        <w:contextualSpacing/>
        <w:rPr>
          <w:rFonts w:eastAsiaTheme="minorHAnsi"/>
          <w:sz w:val="24"/>
          <w:szCs w:val="24"/>
        </w:rPr>
      </w:pPr>
      <w:r w:rsidRPr="001E6FEB">
        <w:rPr>
          <w:rFonts w:eastAsiaTheme="minorHAnsi"/>
          <w:sz w:val="24"/>
          <w:szCs w:val="24"/>
        </w:rPr>
        <w:t>Data Collection – Reporting – Analysis</w:t>
      </w:r>
    </w:p>
    <w:p w14:paraId="1B7E7F5C"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LPA’s information)</w:t>
      </w:r>
    </w:p>
    <w:p w14:paraId="5EE8B0D4" w14:textId="77777777" w:rsidR="001E6FEB" w:rsidRPr="001E6FEB" w:rsidRDefault="001E6FEB" w:rsidP="009771BD">
      <w:pPr>
        <w:widowControl/>
        <w:numPr>
          <w:ilvl w:val="0"/>
          <w:numId w:val="68"/>
        </w:numPr>
        <w:autoSpaceDE/>
        <w:autoSpaceDN/>
        <w:adjustRightInd w:val="0"/>
        <w:spacing w:after="200" w:line="276" w:lineRule="auto"/>
        <w:ind w:hanging="270"/>
        <w:contextualSpacing/>
        <w:rPr>
          <w:rFonts w:eastAsiaTheme="minorHAnsi"/>
          <w:i/>
          <w:color w:val="000000"/>
          <w:sz w:val="24"/>
          <w:szCs w:val="24"/>
        </w:rPr>
      </w:pPr>
      <w:r w:rsidRPr="001E6FEB">
        <w:rPr>
          <w:rFonts w:eastAsiaTheme="minorHAnsi"/>
          <w:i/>
          <w:color w:val="000000"/>
          <w:sz w:val="24"/>
          <w:szCs w:val="24"/>
        </w:rPr>
        <w:t>Describe the procedures developed by the Agency for the collection of statistical data (race, color, and national origin) of participants in, and beneficiaries of State highway programs, i.e., relocatees, impacted citizens and affected communities.</w:t>
      </w:r>
    </w:p>
    <w:p w14:paraId="1FD4AF00" w14:textId="77777777" w:rsidR="001E6FEB" w:rsidRPr="001E6FEB" w:rsidRDefault="001E6FEB" w:rsidP="009771BD">
      <w:pPr>
        <w:widowControl/>
        <w:numPr>
          <w:ilvl w:val="0"/>
          <w:numId w:val="68"/>
        </w:numPr>
        <w:autoSpaceDE/>
        <w:autoSpaceDN/>
        <w:adjustRightInd w:val="0"/>
        <w:spacing w:after="200" w:line="276" w:lineRule="auto"/>
        <w:ind w:hanging="270"/>
        <w:contextualSpacing/>
        <w:rPr>
          <w:rFonts w:eastAsiaTheme="minorHAnsi"/>
          <w:i/>
          <w:sz w:val="24"/>
          <w:szCs w:val="24"/>
        </w:rPr>
      </w:pPr>
      <w:r w:rsidRPr="001E6FEB">
        <w:rPr>
          <w:rFonts w:eastAsiaTheme="minorHAnsi"/>
          <w:i/>
          <w:sz w:val="24"/>
          <w:szCs w:val="24"/>
        </w:rPr>
        <w:t>Describe how LPA collects data, what data is collected, and how data is to be analyzed. LPA must collect Title VI Program-related data as on-going basis. Data collected should be directly related to specific processes in a Program Areas.</w:t>
      </w:r>
    </w:p>
    <w:p w14:paraId="3D4A61C0" w14:textId="77777777" w:rsidR="001E6FEB" w:rsidRPr="001E6FEB" w:rsidRDefault="001E6FEB" w:rsidP="009771BD">
      <w:pPr>
        <w:widowControl/>
        <w:numPr>
          <w:ilvl w:val="0"/>
          <w:numId w:val="68"/>
        </w:numPr>
        <w:autoSpaceDE/>
        <w:autoSpaceDN/>
        <w:adjustRightInd w:val="0"/>
        <w:spacing w:after="200" w:line="276" w:lineRule="auto"/>
        <w:ind w:hanging="270"/>
        <w:contextualSpacing/>
        <w:rPr>
          <w:rFonts w:eastAsiaTheme="minorHAnsi"/>
          <w:i/>
          <w:sz w:val="24"/>
          <w:szCs w:val="24"/>
        </w:rPr>
      </w:pPr>
      <w:r w:rsidRPr="001E6FEB">
        <w:rPr>
          <w:rFonts w:eastAsiaTheme="minorHAnsi"/>
          <w:i/>
          <w:sz w:val="24"/>
          <w:szCs w:val="24"/>
        </w:rPr>
        <w:t>The information can also be included in the data collection/reporting/analysis by program area.</w:t>
      </w:r>
    </w:p>
    <w:p w14:paraId="6994D8EA" w14:textId="77777777" w:rsidR="001E6FEB" w:rsidRPr="001E6FEB" w:rsidRDefault="001E6FEB" w:rsidP="009771BD">
      <w:pPr>
        <w:widowControl/>
        <w:numPr>
          <w:ilvl w:val="0"/>
          <w:numId w:val="68"/>
        </w:numPr>
        <w:autoSpaceDE/>
        <w:autoSpaceDN/>
        <w:adjustRightInd w:val="0"/>
        <w:spacing w:after="200" w:line="276" w:lineRule="auto"/>
        <w:ind w:hanging="270"/>
        <w:contextualSpacing/>
        <w:rPr>
          <w:rFonts w:eastAsiaTheme="minorHAnsi"/>
          <w:i/>
          <w:sz w:val="24"/>
          <w:szCs w:val="24"/>
        </w:rPr>
      </w:pPr>
      <w:r w:rsidRPr="001E6FEB">
        <w:rPr>
          <w:rFonts w:eastAsiaTheme="minorHAnsi"/>
          <w:i/>
          <w:sz w:val="24"/>
          <w:szCs w:val="24"/>
        </w:rPr>
        <w:t>Describe how the data will be used.  Title VI Analysis involves pairing two things: Demographics  + Impact or Benefit.</w:t>
      </w:r>
    </w:p>
    <w:p w14:paraId="0E5284DE" w14:textId="77777777" w:rsidR="001E6FEB" w:rsidRPr="001E6FEB" w:rsidRDefault="001E6FEB" w:rsidP="001E6FEB">
      <w:pPr>
        <w:widowControl/>
        <w:adjustRightInd w:val="0"/>
        <w:ind w:left="720"/>
        <w:rPr>
          <w:color w:val="000000"/>
          <w:sz w:val="24"/>
          <w:szCs w:val="24"/>
        </w:rPr>
      </w:pPr>
    </w:p>
    <w:p w14:paraId="0EBFF5CB" w14:textId="77777777" w:rsidR="001E6FEB" w:rsidRPr="001E6FEB" w:rsidRDefault="001E6FEB" w:rsidP="001E6FEB">
      <w:pPr>
        <w:widowControl/>
        <w:adjustRightInd w:val="0"/>
        <w:ind w:left="720"/>
        <w:rPr>
          <w:i/>
          <w:color w:val="000000"/>
          <w:sz w:val="24"/>
          <w:szCs w:val="24"/>
        </w:rPr>
      </w:pPr>
      <w:r w:rsidRPr="001E6FEB">
        <w:rPr>
          <w:i/>
          <w:color w:val="000000"/>
          <w:sz w:val="24"/>
          <w:szCs w:val="24"/>
        </w:rPr>
        <w:t>What Data should be collected?</w:t>
      </w:r>
    </w:p>
    <w:p w14:paraId="7545289C" w14:textId="77777777" w:rsidR="001E6FEB" w:rsidRPr="001E6FEB" w:rsidRDefault="001E6FEB" w:rsidP="001E6FEB">
      <w:pPr>
        <w:widowControl/>
        <w:adjustRightInd w:val="0"/>
        <w:ind w:left="1440"/>
        <w:rPr>
          <w:rFonts w:eastAsiaTheme="minorHAnsi"/>
          <w:color w:val="000000"/>
          <w:sz w:val="24"/>
          <w:szCs w:val="24"/>
        </w:rPr>
      </w:pPr>
    </w:p>
    <w:p w14:paraId="7933EDE4" w14:textId="77777777" w:rsidR="001E6FEB" w:rsidRPr="001E6FEB" w:rsidRDefault="001E6FEB" w:rsidP="009771BD">
      <w:pPr>
        <w:widowControl/>
        <w:numPr>
          <w:ilvl w:val="0"/>
          <w:numId w:val="49"/>
        </w:numPr>
        <w:autoSpaceDE/>
        <w:autoSpaceDN/>
        <w:adjustRightInd w:val="0"/>
        <w:spacing w:after="200" w:line="276" w:lineRule="auto"/>
        <w:ind w:left="1440"/>
        <w:rPr>
          <w:rFonts w:eastAsiaTheme="minorHAnsi"/>
          <w:color w:val="000000"/>
          <w:sz w:val="24"/>
          <w:szCs w:val="24"/>
        </w:rPr>
      </w:pPr>
      <w:r w:rsidRPr="001E6FEB">
        <w:rPr>
          <w:i/>
          <w:color w:val="000000"/>
          <w:sz w:val="24"/>
          <w:szCs w:val="24"/>
        </w:rPr>
        <w:t>Population eligible to be served based on race, color, national origin</w:t>
      </w:r>
    </w:p>
    <w:p w14:paraId="583A4288" w14:textId="77777777" w:rsidR="001E6FEB" w:rsidRPr="001E6FEB" w:rsidRDefault="001E6FEB" w:rsidP="009771BD">
      <w:pPr>
        <w:widowControl/>
        <w:numPr>
          <w:ilvl w:val="0"/>
          <w:numId w:val="49"/>
        </w:numPr>
        <w:autoSpaceDE/>
        <w:autoSpaceDN/>
        <w:adjustRightInd w:val="0"/>
        <w:spacing w:after="200" w:line="276" w:lineRule="auto"/>
        <w:ind w:left="1440"/>
        <w:jc w:val="both"/>
        <w:rPr>
          <w:rFonts w:eastAsiaTheme="minorHAnsi"/>
          <w:color w:val="000000"/>
          <w:sz w:val="24"/>
          <w:szCs w:val="24"/>
        </w:rPr>
      </w:pPr>
      <w:r w:rsidRPr="001E6FEB">
        <w:rPr>
          <w:i/>
          <w:color w:val="000000"/>
          <w:sz w:val="24"/>
          <w:szCs w:val="24"/>
        </w:rPr>
        <w:t xml:space="preserve">Present or proposed membership, by race, color, national origin, in any planning or advisory body that is an integral part of the program; </w:t>
      </w:r>
    </w:p>
    <w:p w14:paraId="4E173B3D" w14:textId="77777777" w:rsidR="001E6FEB" w:rsidRPr="001E6FEB" w:rsidRDefault="001E6FEB" w:rsidP="009771BD">
      <w:pPr>
        <w:widowControl/>
        <w:numPr>
          <w:ilvl w:val="0"/>
          <w:numId w:val="49"/>
        </w:numPr>
        <w:autoSpaceDE/>
        <w:autoSpaceDN/>
        <w:adjustRightInd w:val="0"/>
        <w:spacing w:after="200" w:line="276" w:lineRule="auto"/>
        <w:ind w:left="1440"/>
        <w:jc w:val="both"/>
        <w:rPr>
          <w:rFonts w:eastAsiaTheme="minorHAnsi"/>
          <w:color w:val="000000"/>
          <w:sz w:val="24"/>
          <w:szCs w:val="24"/>
        </w:rPr>
      </w:pPr>
      <w:r w:rsidRPr="001E6FEB">
        <w:rPr>
          <w:i/>
          <w:color w:val="000000"/>
          <w:sz w:val="24"/>
          <w:szCs w:val="24"/>
        </w:rPr>
        <w:t>Where relocation is involved, the requirements and steps used or proposed to guard against unnecessary impact on persons on the basis of race, color or national origin</w:t>
      </w:r>
    </w:p>
    <w:p w14:paraId="6C487936" w14:textId="77777777" w:rsidR="001E6FEB" w:rsidRPr="001E6FEB" w:rsidRDefault="001E6FEB" w:rsidP="009771BD">
      <w:pPr>
        <w:widowControl/>
        <w:numPr>
          <w:ilvl w:val="0"/>
          <w:numId w:val="49"/>
        </w:numPr>
        <w:autoSpaceDE/>
        <w:autoSpaceDN/>
        <w:adjustRightInd w:val="0"/>
        <w:spacing w:before="3" w:after="200" w:line="276" w:lineRule="auto"/>
        <w:ind w:left="1440"/>
        <w:contextualSpacing/>
        <w:jc w:val="both"/>
        <w:rPr>
          <w:rFonts w:eastAsiaTheme="minorHAnsi"/>
          <w:i/>
          <w:color w:val="000000"/>
          <w:sz w:val="24"/>
          <w:szCs w:val="24"/>
        </w:rPr>
      </w:pPr>
      <w:r w:rsidRPr="001E6FEB">
        <w:rPr>
          <w:rFonts w:eastAsiaTheme="minorHAnsi"/>
          <w:i/>
          <w:color w:val="000000"/>
          <w:sz w:val="24"/>
          <w:szCs w:val="24"/>
        </w:rPr>
        <w:t xml:space="preserve">Allocated funds/other financial assistance, when &amp; to whom; </w:t>
      </w:r>
    </w:p>
    <w:p w14:paraId="335EF598" w14:textId="77777777" w:rsidR="001E6FEB" w:rsidRPr="001E6FEB" w:rsidRDefault="001E6FEB" w:rsidP="009771BD">
      <w:pPr>
        <w:widowControl/>
        <w:numPr>
          <w:ilvl w:val="0"/>
          <w:numId w:val="49"/>
        </w:numPr>
        <w:autoSpaceDE/>
        <w:autoSpaceDN/>
        <w:adjustRightInd w:val="0"/>
        <w:spacing w:before="3" w:after="200" w:line="276" w:lineRule="auto"/>
        <w:ind w:left="1440"/>
        <w:contextualSpacing/>
        <w:jc w:val="both"/>
        <w:rPr>
          <w:rFonts w:eastAsiaTheme="minorHAnsi"/>
          <w:i/>
          <w:color w:val="000000"/>
          <w:sz w:val="24"/>
          <w:szCs w:val="24"/>
        </w:rPr>
      </w:pPr>
      <w:r w:rsidRPr="001E6FEB">
        <w:rPr>
          <w:rFonts w:eastAsiaTheme="minorHAnsi"/>
          <w:i/>
          <w:color w:val="000000"/>
          <w:sz w:val="24"/>
          <w:szCs w:val="24"/>
        </w:rPr>
        <w:t xml:space="preserve">Demographic profile of communities; </w:t>
      </w:r>
    </w:p>
    <w:p w14:paraId="5D008E20" w14:textId="77777777" w:rsidR="001E6FEB" w:rsidRPr="001E6FEB" w:rsidRDefault="001E6FEB" w:rsidP="009771BD">
      <w:pPr>
        <w:widowControl/>
        <w:numPr>
          <w:ilvl w:val="0"/>
          <w:numId w:val="49"/>
        </w:numPr>
        <w:autoSpaceDE/>
        <w:autoSpaceDN/>
        <w:adjustRightInd w:val="0"/>
        <w:spacing w:before="3" w:after="200" w:line="276" w:lineRule="auto"/>
        <w:ind w:left="1440"/>
        <w:contextualSpacing/>
        <w:jc w:val="both"/>
        <w:rPr>
          <w:rFonts w:eastAsiaTheme="minorHAnsi"/>
          <w:i/>
          <w:color w:val="000000"/>
          <w:sz w:val="24"/>
          <w:szCs w:val="24"/>
        </w:rPr>
      </w:pPr>
      <w:r w:rsidRPr="001E6FEB">
        <w:rPr>
          <w:rFonts w:eastAsiaTheme="minorHAnsi"/>
          <w:i/>
          <w:color w:val="000000"/>
          <w:sz w:val="24"/>
          <w:szCs w:val="24"/>
        </w:rPr>
        <w:lastRenderedPageBreak/>
        <w:t xml:space="preserve">Owners of property [to be] taken, and persons or businesses to be relocated or adversely affected by race, color, national origin </w:t>
      </w:r>
    </w:p>
    <w:p w14:paraId="79594D85" w14:textId="77777777" w:rsidR="001E6FEB" w:rsidRPr="001E6FEB" w:rsidRDefault="001E6FEB" w:rsidP="001E6FEB">
      <w:pPr>
        <w:widowControl/>
        <w:adjustRightInd w:val="0"/>
        <w:spacing w:before="3"/>
        <w:jc w:val="both"/>
        <w:rPr>
          <w:rFonts w:eastAsiaTheme="minorHAnsi"/>
          <w:i/>
          <w:color w:val="000000"/>
          <w:sz w:val="24"/>
          <w:szCs w:val="24"/>
        </w:rPr>
      </w:pPr>
    </w:p>
    <w:p w14:paraId="71FFD6BB" w14:textId="77777777" w:rsidR="001E6FEB" w:rsidRPr="001E6FEB" w:rsidRDefault="001E6FEB" w:rsidP="001E6FEB">
      <w:pPr>
        <w:widowControl/>
        <w:adjustRightInd w:val="0"/>
        <w:spacing w:before="3"/>
        <w:ind w:firstLine="810"/>
        <w:jc w:val="both"/>
        <w:rPr>
          <w:rFonts w:eastAsiaTheme="minorHAnsi"/>
          <w:i/>
          <w:color w:val="000000"/>
          <w:sz w:val="24"/>
          <w:szCs w:val="24"/>
        </w:rPr>
      </w:pPr>
      <w:r w:rsidRPr="001E6FEB">
        <w:rPr>
          <w:rFonts w:eastAsiaTheme="minorHAnsi"/>
          <w:i/>
          <w:color w:val="000000"/>
          <w:sz w:val="24"/>
          <w:szCs w:val="24"/>
        </w:rPr>
        <w:t>Examples of analysis</w:t>
      </w:r>
    </w:p>
    <w:p w14:paraId="7EDDC807" w14:textId="77777777" w:rsidR="001E6FEB" w:rsidRPr="001E6FEB" w:rsidRDefault="001E6FEB" w:rsidP="001E6FEB">
      <w:pPr>
        <w:widowControl/>
        <w:adjustRightInd w:val="0"/>
        <w:spacing w:before="3"/>
        <w:jc w:val="both"/>
        <w:rPr>
          <w:rFonts w:eastAsiaTheme="minorHAnsi"/>
          <w:i/>
          <w:color w:val="000000"/>
          <w:sz w:val="24"/>
          <w:szCs w:val="24"/>
        </w:rPr>
      </w:pPr>
    </w:p>
    <w:p w14:paraId="1D4FBDBD" w14:textId="77777777" w:rsidR="001E6FEB" w:rsidRPr="001E6FEB" w:rsidRDefault="001E6FEB" w:rsidP="009771BD">
      <w:pPr>
        <w:widowControl/>
        <w:numPr>
          <w:ilvl w:val="0"/>
          <w:numId w:val="49"/>
        </w:numPr>
        <w:autoSpaceDE/>
        <w:autoSpaceDN/>
        <w:adjustRightInd w:val="0"/>
        <w:spacing w:after="200" w:line="276" w:lineRule="auto"/>
        <w:ind w:left="1440"/>
        <w:rPr>
          <w:rFonts w:eastAsiaTheme="minorHAnsi"/>
          <w:color w:val="000000"/>
          <w:sz w:val="24"/>
          <w:szCs w:val="24"/>
        </w:rPr>
      </w:pPr>
      <w:r w:rsidRPr="001E6FEB">
        <w:rPr>
          <w:i/>
          <w:color w:val="000000"/>
          <w:sz w:val="24"/>
          <w:szCs w:val="24"/>
        </w:rPr>
        <w:t>Decennial Census+ Noise Impacted Residents</w:t>
      </w:r>
    </w:p>
    <w:p w14:paraId="172EC59E" w14:textId="77777777" w:rsidR="001E6FEB" w:rsidRPr="001E6FEB" w:rsidRDefault="001E6FEB" w:rsidP="009771BD">
      <w:pPr>
        <w:widowControl/>
        <w:numPr>
          <w:ilvl w:val="0"/>
          <w:numId w:val="49"/>
        </w:numPr>
        <w:autoSpaceDE/>
        <w:autoSpaceDN/>
        <w:adjustRightInd w:val="0"/>
        <w:spacing w:after="200" w:line="276" w:lineRule="auto"/>
        <w:ind w:left="1440"/>
        <w:rPr>
          <w:rFonts w:eastAsiaTheme="minorHAnsi"/>
          <w:color w:val="000000"/>
          <w:sz w:val="24"/>
          <w:szCs w:val="24"/>
        </w:rPr>
      </w:pPr>
      <w:r w:rsidRPr="001E6FEB">
        <w:rPr>
          <w:i/>
          <w:color w:val="000000"/>
          <w:sz w:val="24"/>
          <w:szCs w:val="24"/>
        </w:rPr>
        <w:t>American Community Survey (ACS) + Vital Documents to be Translated</w:t>
      </w:r>
    </w:p>
    <w:p w14:paraId="785FFC96" w14:textId="77777777" w:rsidR="001E6FEB" w:rsidRPr="001E6FEB" w:rsidRDefault="001E6FEB" w:rsidP="009771BD">
      <w:pPr>
        <w:widowControl/>
        <w:numPr>
          <w:ilvl w:val="0"/>
          <w:numId w:val="49"/>
        </w:numPr>
        <w:autoSpaceDE/>
        <w:autoSpaceDN/>
        <w:adjustRightInd w:val="0"/>
        <w:spacing w:after="200" w:line="276" w:lineRule="auto"/>
        <w:ind w:left="1440"/>
        <w:rPr>
          <w:rFonts w:eastAsiaTheme="minorHAnsi"/>
          <w:color w:val="000000"/>
          <w:sz w:val="24"/>
          <w:szCs w:val="24"/>
        </w:rPr>
      </w:pPr>
      <w:r w:rsidRPr="001E6FEB">
        <w:rPr>
          <w:i/>
          <w:color w:val="000000"/>
          <w:sz w:val="24"/>
          <w:szCs w:val="24"/>
        </w:rPr>
        <w:t>Relocatee Demographic Surveys + Relocation Financial Data</w:t>
      </w:r>
    </w:p>
    <w:p w14:paraId="1569FD8E" w14:textId="77777777" w:rsidR="001E6FEB" w:rsidRPr="001E6FEB" w:rsidRDefault="001E6FEB" w:rsidP="009771BD">
      <w:pPr>
        <w:widowControl/>
        <w:numPr>
          <w:ilvl w:val="0"/>
          <w:numId w:val="49"/>
        </w:numPr>
        <w:autoSpaceDE/>
        <w:autoSpaceDN/>
        <w:adjustRightInd w:val="0"/>
        <w:spacing w:after="200" w:line="276" w:lineRule="auto"/>
        <w:ind w:left="1440"/>
        <w:rPr>
          <w:rFonts w:eastAsiaTheme="minorHAnsi"/>
          <w:color w:val="000000"/>
          <w:sz w:val="24"/>
          <w:szCs w:val="24"/>
        </w:rPr>
      </w:pPr>
      <w:r w:rsidRPr="001E6FEB">
        <w:rPr>
          <w:i/>
          <w:color w:val="000000"/>
          <w:sz w:val="24"/>
          <w:szCs w:val="24"/>
        </w:rPr>
        <w:t>Public Meeting Attendees + Overall Area Population</w:t>
      </w:r>
    </w:p>
    <w:p w14:paraId="1E30FC31" w14:textId="77777777" w:rsidR="001E6FEB" w:rsidRPr="001E6FEB" w:rsidRDefault="001E6FEB" w:rsidP="001E6FEB">
      <w:pPr>
        <w:widowControl/>
        <w:adjustRightInd w:val="0"/>
        <w:rPr>
          <w:i/>
          <w:color w:val="000000"/>
          <w:sz w:val="24"/>
          <w:szCs w:val="24"/>
        </w:rPr>
      </w:pPr>
    </w:p>
    <w:p w14:paraId="5847A1D7" w14:textId="77777777" w:rsidR="001E6FEB" w:rsidRPr="001E6FEB" w:rsidRDefault="001E6FEB" w:rsidP="001E6FEB">
      <w:pPr>
        <w:widowControl/>
        <w:adjustRightInd w:val="0"/>
        <w:ind w:left="720"/>
        <w:rPr>
          <w:i/>
          <w:color w:val="000000"/>
          <w:sz w:val="24"/>
          <w:szCs w:val="24"/>
        </w:rPr>
      </w:pPr>
      <w:r w:rsidRPr="001E6FEB">
        <w:rPr>
          <w:i/>
          <w:color w:val="000000"/>
          <w:sz w:val="24"/>
          <w:szCs w:val="24"/>
        </w:rPr>
        <w:t xml:space="preserve">Additional Resources:   </w:t>
      </w:r>
      <w:hyperlink r:id="rId83" w:history="1">
        <w:r w:rsidRPr="001E6FEB">
          <w:rPr>
            <w:i/>
            <w:color w:val="0000FF"/>
            <w:sz w:val="24"/>
            <w:szCs w:val="24"/>
            <w:u w:val="single"/>
          </w:rPr>
          <w:t>FHWA's Sample Data Sources</w:t>
        </w:r>
      </w:hyperlink>
      <w:r w:rsidRPr="001E6FEB">
        <w:rPr>
          <w:i/>
          <w:color w:val="000000"/>
          <w:sz w:val="24"/>
          <w:szCs w:val="24"/>
        </w:rPr>
        <w:t>,</w:t>
      </w:r>
    </w:p>
    <w:p w14:paraId="4F189E3B" w14:textId="77777777" w:rsidR="001E6FEB" w:rsidRPr="001E6FEB" w:rsidRDefault="001E6FEB" w:rsidP="001E6FEB">
      <w:pPr>
        <w:widowControl/>
        <w:adjustRightInd w:val="0"/>
        <w:ind w:left="720"/>
        <w:rPr>
          <w:rFonts w:eastAsiaTheme="minorHAnsi"/>
          <w:color w:val="000000"/>
          <w:sz w:val="24"/>
          <w:szCs w:val="24"/>
        </w:rPr>
      </w:pPr>
      <w:r w:rsidRPr="001E6FEB">
        <w:rPr>
          <w:i/>
          <w:color w:val="000000"/>
          <w:sz w:val="24"/>
          <w:szCs w:val="24"/>
        </w:rPr>
        <w:t xml:space="preserve"> </w:t>
      </w:r>
    </w:p>
    <w:p w14:paraId="7E7B1133" w14:textId="77777777" w:rsidR="001E6FEB" w:rsidRPr="001E6FEB" w:rsidRDefault="001E6FEB" w:rsidP="009771BD">
      <w:pPr>
        <w:widowControl/>
        <w:numPr>
          <w:ilvl w:val="0"/>
          <w:numId w:val="48"/>
        </w:numPr>
        <w:autoSpaceDE/>
        <w:autoSpaceDN/>
        <w:adjustRightInd w:val="0"/>
        <w:spacing w:before="3" w:after="200" w:line="276" w:lineRule="auto"/>
        <w:contextualSpacing/>
        <w:jc w:val="both"/>
        <w:rPr>
          <w:rFonts w:eastAsiaTheme="minorHAnsi"/>
          <w:color w:val="000000"/>
          <w:sz w:val="24"/>
          <w:szCs w:val="24"/>
        </w:rPr>
      </w:pPr>
      <w:r w:rsidRPr="001E6FEB">
        <w:rPr>
          <w:rFonts w:eastAsiaTheme="minorHAnsi"/>
          <w:color w:val="000000"/>
          <w:sz w:val="24"/>
          <w:szCs w:val="24"/>
        </w:rPr>
        <w:t>Title VI Training</w:t>
      </w:r>
    </w:p>
    <w:p w14:paraId="524FD493" w14:textId="77777777" w:rsidR="001E6FEB" w:rsidRPr="001E6FEB" w:rsidRDefault="001E6FEB" w:rsidP="001E6FEB">
      <w:pPr>
        <w:widowControl/>
        <w:adjustRightInd w:val="0"/>
        <w:spacing w:before="3"/>
        <w:jc w:val="both"/>
        <w:rPr>
          <w:rFonts w:eastAsiaTheme="minorHAnsi"/>
          <w:color w:val="000000"/>
          <w:sz w:val="24"/>
          <w:szCs w:val="24"/>
        </w:rPr>
      </w:pPr>
    </w:p>
    <w:p w14:paraId="5B9AFFC4"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text)</w:t>
      </w:r>
    </w:p>
    <w:p w14:paraId="6452DF69" w14:textId="77777777" w:rsidR="001E6FEB" w:rsidRPr="001E6FEB" w:rsidRDefault="001E6FEB" w:rsidP="001E6FEB">
      <w:pPr>
        <w:widowControl/>
        <w:adjustRightInd w:val="0"/>
        <w:spacing w:before="3"/>
        <w:ind w:left="720"/>
        <w:contextualSpacing/>
        <w:jc w:val="both"/>
        <w:rPr>
          <w:rFonts w:eastAsiaTheme="minorHAnsi"/>
          <w:i/>
          <w:sz w:val="24"/>
          <w:szCs w:val="24"/>
        </w:rPr>
      </w:pPr>
      <w:r w:rsidRPr="001E6FEB">
        <w:rPr>
          <w:rFonts w:eastAsiaTheme="minorHAnsi"/>
          <w:i/>
          <w:color w:val="000000"/>
          <w:sz w:val="24"/>
          <w:szCs w:val="24"/>
        </w:rPr>
        <w:t xml:space="preserve">This section describes how and when the agency will be coordinating or conducting </w:t>
      </w:r>
      <w:r w:rsidRPr="001E6FEB">
        <w:rPr>
          <w:rFonts w:eastAsiaTheme="minorHAnsi"/>
          <w:i/>
          <w:sz w:val="24"/>
          <w:szCs w:val="24"/>
        </w:rPr>
        <w:t>Title VI related training and staff development for its Title VI Coordinator, Title VI Specialist (s), Civil Rights Staff, Title VI liaisons and other Agency employees, as well as Title VI training sessions for consultants, contractors, and subcontractors</w:t>
      </w:r>
      <w:r w:rsidRPr="001E6FEB">
        <w:rPr>
          <w:rFonts w:eastAsiaTheme="minorHAnsi"/>
          <w:sz w:val="24"/>
          <w:szCs w:val="24"/>
        </w:rPr>
        <w:t xml:space="preserve">. </w:t>
      </w:r>
      <w:r w:rsidRPr="001E6FEB">
        <w:rPr>
          <w:rFonts w:eastAsiaTheme="minorHAnsi"/>
          <w:i/>
          <w:sz w:val="24"/>
          <w:szCs w:val="24"/>
        </w:rPr>
        <w:t>The description should include who will be responsible and frequency.</w:t>
      </w:r>
    </w:p>
    <w:p w14:paraId="5A51BDD9" w14:textId="77777777" w:rsidR="001E6FEB" w:rsidRPr="001E6FEB" w:rsidRDefault="001E6FEB" w:rsidP="001E6FEB">
      <w:pPr>
        <w:widowControl/>
        <w:adjustRightInd w:val="0"/>
        <w:spacing w:before="3"/>
        <w:jc w:val="both"/>
        <w:rPr>
          <w:rFonts w:eastAsiaTheme="minorHAnsi"/>
          <w:sz w:val="24"/>
          <w:szCs w:val="24"/>
        </w:rPr>
      </w:pPr>
    </w:p>
    <w:p w14:paraId="0CED0D98" w14:textId="77777777" w:rsidR="001E6FEB" w:rsidRPr="001E6FEB" w:rsidRDefault="001E6FEB" w:rsidP="009771BD">
      <w:pPr>
        <w:widowControl/>
        <w:numPr>
          <w:ilvl w:val="0"/>
          <w:numId w:val="48"/>
        </w:numPr>
        <w:autoSpaceDE/>
        <w:autoSpaceDN/>
        <w:adjustRightInd w:val="0"/>
        <w:spacing w:before="3" w:after="200" w:line="276" w:lineRule="auto"/>
        <w:contextualSpacing/>
        <w:jc w:val="both"/>
        <w:rPr>
          <w:rFonts w:eastAsiaTheme="minorHAnsi"/>
          <w:sz w:val="24"/>
          <w:szCs w:val="24"/>
        </w:rPr>
      </w:pPr>
      <w:r w:rsidRPr="001E6FEB">
        <w:rPr>
          <w:rFonts w:eastAsiaTheme="minorHAnsi"/>
          <w:sz w:val="24"/>
          <w:szCs w:val="24"/>
        </w:rPr>
        <w:t>Dissemination of Title VI Information</w:t>
      </w:r>
    </w:p>
    <w:p w14:paraId="7D2F38F0" w14:textId="77777777" w:rsidR="001E6FEB" w:rsidRPr="001E6FEB" w:rsidRDefault="001E6FEB" w:rsidP="001E6FEB">
      <w:pPr>
        <w:widowControl/>
        <w:adjustRightInd w:val="0"/>
        <w:spacing w:before="3"/>
        <w:ind w:left="720"/>
        <w:contextualSpacing/>
        <w:jc w:val="both"/>
        <w:rPr>
          <w:rFonts w:eastAsiaTheme="minorHAnsi"/>
          <w:sz w:val="24"/>
          <w:szCs w:val="24"/>
        </w:rPr>
      </w:pPr>
    </w:p>
    <w:p w14:paraId="17A83C49" w14:textId="77777777" w:rsidR="001E6FEB" w:rsidRPr="001E6FEB" w:rsidRDefault="001E6FEB" w:rsidP="001E6FEB">
      <w:pPr>
        <w:widowControl/>
        <w:adjustRightInd w:val="0"/>
        <w:spacing w:before="3"/>
        <w:ind w:left="720"/>
        <w:contextualSpacing/>
        <w:jc w:val="both"/>
        <w:rPr>
          <w:rFonts w:eastAsiaTheme="minorHAnsi"/>
          <w:b/>
          <w:sz w:val="24"/>
          <w:szCs w:val="24"/>
        </w:rPr>
      </w:pPr>
      <w:r w:rsidRPr="001E6FEB">
        <w:rPr>
          <w:rFonts w:eastAsiaTheme="minorHAnsi"/>
          <w:b/>
          <w:sz w:val="24"/>
          <w:szCs w:val="24"/>
        </w:rPr>
        <w:t>Community Outreach and Public Education</w:t>
      </w:r>
    </w:p>
    <w:p w14:paraId="2C1D81FB" w14:textId="77777777" w:rsidR="001E6FEB" w:rsidRPr="001E6FEB" w:rsidRDefault="001E6FEB" w:rsidP="001E6FEB">
      <w:pPr>
        <w:widowControl/>
        <w:adjustRightInd w:val="0"/>
        <w:spacing w:before="3"/>
        <w:ind w:left="720"/>
        <w:contextualSpacing/>
        <w:jc w:val="both"/>
        <w:rPr>
          <w:rFonts w:eastAsiaTheme="minorHAnsi"/>
          <w:color w:val="000000"/>
          <w:sz w:val="24"/>
          <w:szCs w:val="24"/>
        </w:rPr>
      </w:pPr>
    </w:p>
    <w:p w14:paraId="03103C46"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text)</w:t>
      </w:r>
    </w:p>
    <w:p w14:paraId="20E504DA" w14:textId="77777777" w:rsidR="001E6FEB" w:rsidRPr="001E6FEB" w:rsidRDefault="001E6FEB" w:rsidP="001E6FEB">
      <w:pPr>
        <w:widowControl/>
        <w:adjustRightInd w:val="0"/>
        <w:spacing w:before="3"/>
        <w:ind w:left="720"/>
        <w:contextualSpacing/>
        <w:jc w:val="both"/>
        <w:rPr>
          <w:rFonts w:eastAsiaTheme="minorHAnsi"/>
          <w:i/>
          <w:sz w:val="24"/>
          <w:szCs w:val="24"/>
        </w:rPr>
      </w:pPr>
      <w:r w:rsidRPr="001E6FEB">
        <w:rPr>
          <w:rFonts w:eastAsiaTheme="minorHAnsi"/>
          <w:i/>
          <w:sz w:val="24"/>
          <w:szCs w:val="24"/>
        </w:rPr>
        <w:t>This section describes the Agency’s efforts for community outreach and public education procedures of the Title VI Program as well as how the public outreach data is collected/analyzed to ensure effectiveness. The agency will develop and disseminate Title VI Program information to its employees and sub-recipients, including contractors, subcontractors, consultants, and sub-consultants and beneficiaries, as well as the general public. Include the tools to educate the public about Title VI and the Agency’s Title VI Program. Public dissemination will include postings of official statements, inclusion of Title VI language in contracts or other agreements, website postings, the publication of the Agency’s Title VI Policy Statement, and informational brochures. Public dissemination will also include posting of public service announcements or notices of proposed projects, hearings, meetings, or formation of public advisory boards, in newspapers or other media reaching the affected community. The agency shall ensure the full utilization of available minority publications or media; and, where appropriate, provide written or verbal information in languages other than English.</w:t>
      </w:r>
    </w:p>
    <w:p w14:paraId="0CF7D440" w14:textId="77777777" w:rsidR="001E6FEB" w:rsidRDefault="001E6FEB" w:rsidP="001E6FEB">
      <w:pPr>
        <w:widowControl/>
        <w:adjustRightInd w:val="0"/>
        <w:spacing w:before="3"/>
        <w:jc w:val="both"/>
        <w:rPr>
          <w:rFonts w:eastAsiaTheme="minorHAnsi"/>
          <w:sz w:val="24"/>
          <w:szCs w:val="24"/>
        </w:rPr>
      </w:pPr>
    </w:p>
    <w:p w14:paraId="1870AEC7" w14:textId="77777777" w:rsidR="00861A10" w:rsidRPr="001E6FEB" w:rsidRDefault="00861A10" w:rsidP="001E6FEB">
      <w:pPr>
        <w:widowControl/>
        <w:adjustRightInd w:val="0"/>
        <w:spacing w:before="3"/>
        <w:jc w:val="both"/>
        <w:rPr>
          <w:rFonts w:eastAsiaTheme="minorHAnsi"/>
          <w:sz w:val="24"/>
          <w:szCs w:val="24"/>
        </w:rPr>
      </w:pPr>
    </w:p>
    <w:p w14:paraId="1A965672" w14:textId="77777777" w:rsidR="001E6FEB" w:rsidRPr="001E6FEB" w:rsidRDefault="001E6FEB" w:rsidP="001E6FEB">
      <w:pPr>
        <w:widowControl/>
        <w:adjustRightInd w:val="0"/>
        <w:spacing w:before="3"/>
        <w:ind w:left="720"/>
        <w:contextualSpacing/>
        <w:jc w:val="both"/>
        <w:rPr>
          <w:rFonts w:eastAsiaTheme="minorHAnsi"/>
          <w:b/>
          <w:sz w:val="24"/>
          <w:szCs w:val="24"/>
        </w:rPr>
      </w:pPr>
      <w:r w:rsidRPr="001E6FEB">
        <w:rPr>
          <w:rFonts w:eastAsiaTheme="minorHAnsi"/>
          <w:b/>
          <w:sz w:val="24"/>
          <w:szCs w:val="24"/>
        </w:rPr>
        <w:lastRenderedPageBreak/>
        <w:t>Public Involvement</w:t>
      </w:r>
    </w:p>
    <w:p w14:paraId="147F19ED" w14:textId="77777777" w:rsidR="001E6FEB" w:rsidRPr="001E6FEB" w:rsidRDefault="001E6FEB" w:rsidP="001E6FEB">
      <w:pPr>
        <w:widowControl/>
        <w:adjustRightInd w:val="0"/>
        <w:spacing w:before="3"/>
        <w:ind w:left="720"/>
        <w:jc w:val="both"/>
        <w:rPr>
          <w:rFonts w:eastAsiaTheme="minorHAnsi"/>
          <w:sz w:val="24"/>
          <w:szCs w:val="24"/>
        </w:rPr>
      </w:pPr>
    </w:p>
    <w:p w14:paraId="6B1249A6"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text)</w:t>
      </w:r>
    </w:p>
    <w:p w14:paraId="37A05A1E" w14:textId="77777777" w:rsidR="001E6FEB" w:rsidRPr="001E6FEB" w:rsidRDefault="001E6FEB" w:rsidP="001E6FEB">
      <w:pPr>
        <w:widowControl/>
        <w:adjustRightInd w:val="0"/>
        <w:spacing w:before="3"/>
        <w:ind w:left="720"/>
        <w:contextualSpacing/>
        <w:jc w:val="both"/>
        <w:rPr>
          <w:rFonts w:eastAsiaTheme="minorHAnsi"/>
          <w:i/>
          <w:sz w:val="24"/>
          <w:szCs w:val="24"/>
        </w:rPr>
      </w:pPr>
      <w:r w:rsidRPr="001E6FEB">
        <w:rPr>
          <w:rFonts w:eastAsiaTheme="minorHAnsi"/>
          <w:i/>
          <w:sz w:val="24"/>
          <w:szCs w:val="24"/>
        </w:rPr>
        <w:t>This section describes the process to elicit and solicit public participation and involvement. Describe how the agency promotes full and fair participation by all segments of the population, including minority or low-income communities and populations who are not proficient in English. Include the tools, strategies and techniques to involve the public, including LEP persons. The Agency will also describe the procedures to track and document the public involvement measures taken.</w:t>
      </w:r>
    </w:p>
    <w:p w14:paraId="1DAE11A2" w14:textId="77777777" w:rsidR="001E6FEB" w:rsidRPr="001E6FEB" w:rsidRDefault="001E6FEB" w:rsidP="001E6FEB">
      <w:pPr>
        <w:widowControl/>
        <w:adjustRightInd w:val="0"/>
        <w:jc w:val="both"/>
        <w:rPr>
          <w:rFonts w:eastAsiaTheme="minorHAnsi"/>
          <w:bCs/>
          <w:i/>
          <w:sz w:val="24"/>
          <w:szCs w:val="24"/>
        </w:rPr>
      </w:pPr>
    </w:p>
    <w:p w14:paraId="39E73A6F"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text)</w:t>
      </w:r>
    </w:p>
    <w:p w14:paraId="76B99235" w14:textId="77777777" w:rsidR="001E6FEB" w:rsidRPr="001E6FEB" w:rsidRDefault="001E6FEB" w:rsidP="001E6FEB">
      <w:pPr>
        <w:widowControl/>
        <w:adjustRightInd w:val="0"/>
        <w:ind w:firstLine="720"/>
        <w:jc w:val="both"/>
        <w:rPr>
          <w:rFonts w:eastAsiaTheme="minorHAnsi"/>
          <w:bCs/>
          <w:i/>
          <w:sz w:val="24"/>
          <w:szCs w:val="24"/>
        </w:rPr>
      </w:pPr>
    </w:p>
    <w:p w14:paraId="482AEBF2"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Theme="minorHAnsi"/>
          <w:i/>
          <w:sz w:val="24"/>
          <w:szCs w:val="24"/>
        </w:rPr>
        <w:t>Development and implementation of an Agency Public Participation Plan/ process</w:t>
      </w:r>
    </w:p>
    <w:p w14:paraId="31AA83F3"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Theme="minorHAnsi"/>
          <w:i/>
          <w:sz w:val="24"/>
          <w:szCs w:val="24"/>
        </w:rPr>
        <w:t>Periodic review and evaluation of the public participation process/plan</w:t>
      </w:r>
    </w:p>
    <w:p w14:paraId="7594BD5E"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Theme="minorHAnsi"/>
          <w:i/>
          <w:sz w:val="24"/>
          <w:szCs w:val="24"/>
        </w:rPr>
        <w:t xml:space="preserve">Does the public involvement process have an identified strategy for engaging minority and low-income populations in transportation decision-making? </w:t>
      </w:r>
    </w:p>
    <w:p w14:paraId="6631B2E9"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260" w:hanging="180"/>
        <w:rPr>
          <w:rFonts w:eastAsiaTheme="minorHAnsi"/>
          <w:i/>
          <w:sz w:val="24"/>
          <w:szCs w:val="24"/>
        </w:rPr>
      </w:pPr>
      <w:r w:rsidRPr="001E6FEB">
        <w:rPr>
          <w:rFonts w:eastAsiaTheme="minorHAnsi"/>
          <w:i/>
          <w:sz w:val="24"/>
          <w:szCs w:val="24"/>
        </w:rPr>
        <w:t xml:space="preserve">What strategies, if any, have been implemented to reduce participation barriers for such populations? </w:t>
      </w:r>
    </w:p>
    <w:p w14:paraId="1BA986EA"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260" w:hanging="180"/>
        <w:rPr>
          <w:rFonts w:eastAsiaTheme="minorHAnsi"/>
          <w:i/>
          <w:sz w:val="24"/>
          <w:szCs w:val="24"/>
        </w:rPr>
      </w:pPr>
      <w:r w:rsidRPr="001E6FEB">
        <w:rPr>
          <w:rFonts w:eastAsiaTheme="minorHAnsi"/>
          <w:i/>
          <w:sz w:val="24"/>
          <w:szCs w:val="24"/>
        </w:rPr>
        <w:t xml:space="preserve">Does the public outreach effort utilize media (such as print, television, radio, etc.) targeted to low-income or minority populations? </w:t>
      </w:r>
    </w:p>
    <w:p w14:paraId="51A9728F"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260" w:hanging="180"/>
        <w:rPr>
          <w:rFonts w:eastAsiaTheme="minorHAnsi"/>
          <w:i/>
          <w:sz w:val="24"/>
          <w:szCs w:val="24"/>
        </w:rPr>
      </w:pPr>
      <w:r w:rsidRPr="001E6FEB">
        <w:rPr>
          <w:rFonts w:eastAsiaTheme="minorHAnsi"/>
          <w:i/>
          <w:sz w:val="24"/>
          <w:szCs w:val="24"/>
        </w:rPr>
        <w:t xml:space="preserve">What mechanisms are in place to ensure that issues and concerns raised by low-income and minority populations are appropriately considered in the decision-making process? </w:t>
      </w:r>
    </w:p>
    <w:p w14:paraId="6C9CB096"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Theme="minorHAnsi"/>
          <w:i/>
          <w:sz w:val="24"/>
          <w:szCs w:val="24"/>
        </w:rPr>
        <w:t>Early and continuous public involvement</w:t>
      </w:r>
    </w:p>
    <w:p w14:paraId="522F6620"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Theme="minorHAnsi"/>
          <w:i/>
          <w:sz w:val="24"/>
          <w:szCs w:val="24"/>
        </w:rPr>
        <w:t>Use of innovative tools and media</w:t>
      </w:r>
    </w:p>
    <w:p w14:paraId="7F6DA85F"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SymbolMT"/>
          <w:i/>
          <w:sz w:val="24"/>
          <w:szCs w:val="24"/>
        </w:rPr>
        <w:t xml:space="preserve">Provision of </w:t>
      </w:r>
      <w:r w:rsidRPr="001E6FEB">
        <w:rPr>
          <w:rFonts w:eastAsiaTheme="minorHAnsi"/>
          <w:i/>
          <w:sz w:val="24"/>
          <w:szCs w:val="24"/>
        </w:rPr>
        <w:t>timely information</w:t>
      </w:r>
    </w:p>
    <w:p w14:paraId="2CE1410B"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SymbolMT"/>
          <w:i/>
          <w:sz w:val="24"/>
          <w:szCs w:val="24"/>
        </w:rPr>
        <w:t>Provision of a</w:t>
      </w:r>
      <w:r w:rsidRPr="001E6FEB">
        <w:rPr>
          <w:rFonts w:eastAsiaTheme="minorHAnsi"/>
          <w:i/>
          <w:sz w:val="24"/>
          <w:szCs w:val="24"/>
        </w:rPr>
        <w:t>dequate public notices</w:t>
      </w:r>
    </w:p>
    <w:p w14:paraId="588918A3" w14:textId="77777777" w:rsidR="001E6FEB" w:rsidRPr="001E6FEB" w:rsidRDefault="001E6FEB" w:rsidP="009771BD">
      <w:pPr>
        <w:widowControl/>
        <w:numPr>
          <w:ilvl w:val="0"/>
          <w:numId w:val="60"/>
        </w:numPr>
        <w:tabs>
          <w:tab w:val="num" w:pos="1440"/>
        </w:tabs>
        <w:autoSpaceDE/>
        <w:autoSpaceDN/>
        <w:adjustRightInd w:val="0"/>
        <w:spacing w:after="200" w:line="276" w:lineRule="auto"/>
        <w:ind w:left="1260" w:hanging="180"/>
        <w:contextualSpacing/>
        <w:rPr>
          <w:rFonts w:eastAsiaTheme="minorHAnsi"/>
          <w:i/>
          <w:sz w:val="24"/>
          <w:szCs w:val="24"/>
        </w:rPr>
      </w:pPr>
      <w:r w:rsidRPr="001E6FEB">
        <w:rPr>
          <w:rFonts w:eastAsia="SymbolMT"/>
          <w:i/>
          <w:sz w:val="24"/>
          <w:szCs w:val="24"/>
        </w:rPr>
        <w:t>R</w:t>
      </w:r>
      <w:r w:rsidRPr="001E6FEB">
        <w:rPr>
          <w:rFonts w:eastAsiaTheme="minorHAnsi"/>
          <w:i/>
          <w:sz w:val="24"/>
          <w:szCs w:val="24"/>
        </w:rPr>
        <w:t>easonable public access</w:t>
      </w:r>
    </w:p>
    <w:p w14:paraId="1E8316A9" w14:textId="77777777" w:rsidR="001E6FEB" w:rsidRPr="001E6FEB" w:rsidRDefault="001E6FEB" w:rsidP="009771BD">
      <w:pPr>
        <w:widowControl/>
        <w:numPr>
          <w:ilvl w:val="0"/>
          <w:numId w:val="60"/>
        </w:numPr>
        <w:tabs>
          <w:tab w:val="num" w:pos="1440"/>
        </w:tabs>
        <w:autoSpaceDE/>
        <w:autoSpaceDN/>
        <w:adjustRightInd w:val="0"/>
        <w:spacing w:before="3" w:after="200" w:line="276" w:lineRule="auto"/>
        <w:ind w:left="1260" w:hanging="180"/>
        <w:contextualSpacing/>
        <w:jc w:val="both"/>
        <w:rPr>
          <w:rFonts w:eastAsiaTheme="minorHAnsi"/>
          <w:i/>
          <w:sz w:val="24"/>
          <w:szCs w:val="24"/>
        </w:rPr>
      </w:pPr>
      <w:r w:rsidRPr="001E6FEB">
        <w:rPr>
          <w:rFonts w:eastAsiaTheme="minorHAnsi"/>
          <w:i/>
          <w:sz w:val="24"/>
          <w:szCs w:val="24"/>
        </w:rPr>
        <w:t>Methods to ensure and demonstrate explicit consideration of comments</w:t>
      </w:r>
    </w:p>
    <w:p w14:paraId="26090506" w14:textId="77777777" w:rsidR="001E6FEB" w:rsidRPr="001E6FEB" w:rsidRDefault="001E6FEB" w:rsidP="009771BD">
      <w:pPr>
        <w:widowControl/>
        <w:numPr>
          <w:ilvl w:val="0"/>
          <w:numId w:val="60"/>
        </w:numPr>
        <w:tabs>
          <w:tab w:val="num" w:pos="1440"/>
        </w:tabs>
        <w:autoSpaceDE/>
        <w:autoSpaceDN/>
        <w:adjustRightInd w:val="0"/>
        <w:spacing w:before="3" w:after="200" w:line="276" w:lineRule="auto"/>
        <w:ind w:left="1260" w:hanging="180"/>
        <w:contextualSpacing/>
        <w:jc w:val="both"/>
        <w:rPr>
          <w:rFonts w:eastAsiaTheme="minorHAnsi"/>
          <w:i/>
          <w:sz w:val="24"/>
          <w:szCs w:val="24"/>
        </w:rPr>
      </w:pPr>
      <w:r w:rsidRPr="001E6FEB">
        <w:rPr>
          <w:rFonts w:eastAsiaTheme="minorHAnsi"/>
          <w:i/>
          <w:sz w:val="24"/>
          <w:szCs w:val="24"/>
        </w:rPr>
        <w:t>Coordination with individuals, institutions, or organizations to implement community-based public involvement strategies to reach out to members in the affected minority and/or low-income communities</w:t>
      </w:r>
    </w:p>
    <w:p w14:paraId="4312706D" w14:textId="77777777" w:rsidR="001E6FEB" w:rsidRPr="001E6FEB" w:rsidRDefault="001E6FEB" w:rsidP="001E6FEB">
      <w:pPr>
        <w:widowControl/>
        <w:adjustRightInd w:val="0"/>
        <w:spacing w:before="3"/>
        <w:ind w:left="1260"/>
        <w:contextualSpacing/>
        <w:jc w:val="both"/>
        <w:rPr>
          <w:rFonts w:eastAsiaTheme="minorHAnsi"/>
          <w:i/>
          <w:sz w:val="24"/>
          <w:szCs w:val="24"/>
        </w:rPr>
      </w:pPr>
    </w:p>
    <w:p w14:paraId="356FD6BF" w14:textId="77777777" w:rsidR="001E6FEB" w:rsidRPr="001E6FEB" w:rsidRDefault="001E6FEB" w:rsidP="001E6FEB">
      <w:pPr>
        <w:widowControl/>
        <w:adjustRightInd w:val="0"/>
        <w:spacing w:before="3"/>
        <w:ind w:left="1260"/>
        <w:contextualSpacing/>
        <w:jc w:val="both"/>
        <w:rPr>
          <w:rFonts w:eastAsiaTheme="minorHAnsi"/>
          <w:i/>
          <w:sz w:val="24"/>
          <w:szCs w:val="24"/>
          <w:highlight w:val="yellow"/>
        </w:rPr>
      </w:pPr>
    </w:p>
    <w:p w14:paraId="1E8E2C5D" w14:textId="77777777" w:rsidR="001E6FEB" w:rsidRPr="001E6FEB" w:rsidRDefault="0084725D" w:rsidP="001E6FEB">
      <w:pPr>
        <w:widowControl/>
        <w:adjustRightInd w:val="0"/>
        <w:spacing w:before="3"/>
        <w:ind w:left="720"/>
        <w:jc w:val="both"/>
        <w:rPr>
          <w:rFonts w:eastAsiaTheme="minorHAnsi"/>
          <w:sz w:val="24"/>
          <w:szCs w:val="24"/>
        </w:rPr>
      </w:pPr>
      <w:sdt>
        <w:sdtPr>
          <w:rPr>
            <w:rFonts w:eastAsiaTheme="minorHAnsi"/>
            <w:sz w:val="24"/>
            <w:szCs w:val="24"/>
          </w:rPr>
          <w:id w:val="-2022224490"/>
          <w:placeholder>
            <w:docPart w:val="B42F53A9B9114E1EAA673DC9F740F8DD"/>
          </w:placeholder>
          <w:showingPlcHdr/>
          <w:text/>
        </w:sdtPr>
        <w:sdtEndPr/>
        <w:sdtContent>
          <w:r w:rsidR="001E6FEB" w:rsidRPr="00675552">
            <w:rPr>
              <w:rFonts w:eastAsiaTheme="minorHAnsi"/>
              <w:sz w:val="24"/>
              <w:szCs w:val="24"/>
            </w:rPr>
            <w:t>Click here to enter name of the agency</w:t>
          </w:r>
        </w:sdtContent>
      </w:sdt>
      <w:r w:rsidR="001E6FEB" w:rsidRPr="001E6FEB">
        <w:rPr>
          <w:rFonts w:eastAsiaTheme="minorHAnsi"/>
          <w:sz w:val="24"/>
          <w:szCs w:val="24"/>
        </w:rPr>
        <w:t xml:space="preserve"> is committed to document and analyze the impacts of transportation projects on minority and low-income populations as a normal part of analysis efforts. A key aspect of the analysis is to ensure the involvement of affected communities in the project development process. </w:t>
      </w:r>
      <w:sdt>
        <w:sdtPr>
          <w:rPr>
            <w:rFonts w:eastAsiaTheme="minorHAnsi"/>
            <w:sz w:val="24"/>
            <w:szCs w:val="24"/>
          </w:rPr>
          <w:id w:val="1307127541"/>
          <w:placeholder>
            <w:docPart w:val="648701F037764C89B49038E09318BA89"/>
          </w:placeholder>
          <w:showingPlcHdr/>
          <w:text/>
        </w:sdtPr>
        <w:sdtEndPr/>
        <w:sdtContent>
          <w:r w:rsidR="001E6FEB" w:rsidRPr="00675552">
            <w:rPr>
              <w:rFonts w:eastAsiaTheme="minorHAnsi"/>
              <w:sz w:val="24"/>
              <w:szCs w:val="24"/>
            </w:rPr>
            <w:t>Click here to enter name of the agency</w:t>
          </w:r>
        </w:sdtContent>
      </w:sdt>
      <w:r w:rsidR="001E6FEB" w:rsidRPr="001E6FEB">
        <w:rPr>
          <w:rFonts w:eastAsiaTheme="minorHAnsi"/>
          <w:sz w:val="24"/>
          <w:szCs w:val="24"/>
        </w:rPr>
        <w:t xml:space="preserve"> has developed Guidelines to provide Environmental, Planning, Right of Way, Location and Design, Civil Rights and any other applicable with a consistent framework for developing an effective public involvement strategy. They contain only principles and general procedures, which means that the specific approach must be tailored to the unique circumstances of each project and those communities affected by it. If the procedures do </w:t>
      </w:r>
      <w:r w:rsidR="001E6FEB" w:rsidRPr="001E6FEB">
        <w:rPr>
          <w:rFonts w:eastAsiaTheme="minorHAnsi"/>
          <w:sz w:val="24"/>
          <w:szCs w:val="24"/>
        </w:rPr>
        <w:lastRenderedPageBreak/>
        <w:t>not seem appropriate for a particular project, then the team will develop a more suitable approach.</w:t>
      </w:r>
    </w:p>
    <w:p w14:paraId="4F48B07E" w14:textId="77777777" w:rsidR="001E6FEB" w:rsidRPr="001E6FEB" w:rsidRDefault="001E6FEB" w:rsidP="001E6FEB">
      <w:pPr>
        <w:widowControl/>
        <w:adjustRightInd w:val="0"/>
        <w:spacing w:before="3"/>
        <w:ind w:left="1440"/>
        <w:contextualSpacing/>
        <w:jc w:val="both"/>
        <w:rPr>
          <w:rFonts w:eastAsiaTheme="minorHAnsi"/>
          <w:i/>
          <w:sz w:val="24"/>
          <w:szCs w:val="24"/>
        </w:rPr>
      </w:pPr>
    </w:p>
    <w:p w14:paraId="32A7C145" w14:textId="77777777" w:rsidR="001E6FEB" w:rsidRPr="001E6FEB" w:rsidRDefault="001E6FEB" w:rsidP="009771BD">
      <w:pPr>
        <w:widowControl/>
        <w:numPr>
          <w:ilvl w:val="0"/>
          <w:numId w:val="48"/>
        </w:numPr>
        <w:autoSpaceDE/>
        <w:autoSpaceDN/>
        <w:adjustRightInd w:val="0"/>
        <w:spacing w:before="3" w:after="200" w:line="276" w:lineRule="auto"/>
        <w:contextualSpacing/>
        <w:jc w:val="both"/>
        <w:rPr>
          <w:rFonts w:eastAsiaTheme="minorHAnsi"/>
          <w:sz w:val="24"/>
          <w:szCs w:val="24"/>
        </w:rPr>
      </w:pPr>
      <w:r w:rsidRPr="001E6FEB">
        <w:rPr>
          <w:rFonts w:eastAsiaTheme="minorHAnsi"/>
          <w:sz w:val="24"/>
          <w:szCs w:val="24"/>
        </w:rPr>
        <w:t>Limited English Proficiency</w:t>
      </w:r>
    </w:p>
    <w:p w14:paraId="68AE3254" w14:textId="77777777" w:rsidR="001E6FEB" w:rsidRPr="001E6FEB" w:rsidRDefault="001E6FEB" w:rsidP="001E6FEB">
      <w:pPr>
        <w:widowControl/>
        <w:adjustRightInd w:val="0"/>
        <w:spacing w:before="3"/>
        <w:jc w:val="both"/>
        <w:rPr>
          <w:rFonts w:eastAsiaTheme="minorHAnsi"/>
          <w:sz w:val="24"/>
          <w:szCs w:val="24"/>
        </w:rPr>
      </w:pPr>
    </w:p>
    <w:p w14:paraId="7DCDBE8B"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text)</w:t>
      </w:r>
    </w:p>
    <w:p w14:paraId="5913C844" w14:textId="77777777" w:rsidR="001E6FEB" w:rsidRPr="001E6FEB" w:rsidRDefault="001E6FEB" w:rsidP="001E6FEB">
      <w:pPr>
        <w:widowControl/>
        <w:adjustRightInd w:val="0"/>
        <w:spacing w:before="3"/>
        <w:ind w:left="720"/>
        <w:contextualSpacing/>
        <w:jc w:val="both"/>
        <w:rPr>
          <w:rFonts w:eastAsiaTheme="minorHAnsi"/>
          <w:i/>
          <w:sz w:val="24"/>
          <w:szCs w:val="24"/>
        </w:rPr>
      </w:pPr>
      <w:r w:rsidRPr="001E6FEB">
        <w:rPr>
          <w:rFonts w:eastAsiaTheme="minorHAnsi"/>
          <w:i/>
          <w:sz w:val="24"/>
          <w:szCs w:val="24"/>
        </w:rPr>
        <w:t xml:space="preserve">In this section the Agency will describe the steps that it will take to ensure meaningful access to the benefits, services, information, and other important portions of its programs and activities for individuals who are LEP (Limited in English Proficiency). For public participation to be inclusive the LPA must know the locations of LEP populations and there has to be a level of outreach that goes beyond advertising in the local newspaper and regular public meetings.  Explain how LEP populations are identified statewide and per project as well as how the </w:t>
      </w:r>
      <w:r w:rsidRPr="001E6FEB">
        <w:rPr>
          <w:rFonts w:eastAsiaTheme="minorHAnsi"/>
          <w:i/>
          <w:sz w:val="24"/>
          <w:szCs w:val="24"/>
          <w:u w:val="single"/>
        </w:rPr>
        <w:t>4-factor analysis</w:t>
      </w:r>
      <w:r w:rsidRPr="001E6FEB">
        <w:rPr>
          <w:rFonts w:eastAsiaTheme="minorHAnsi"/>
          <w:i/>
          <w:sz w:val="24"/>
          <w:szCs w:val="24"/>
        </w:rPr>
        <w:t xml:space="preserve"> is applied to each in determining what translations are appropriate.</w:t>
      </w:r>
    </w:p>
    <w:p w14:paraId="66F6B696" w14:textId="77777777" w:rsidR="001E6FEB" w:rsidRPr="001E6FEB" w:rsidRDefault="001E6FEB" w:rsidP="001E6FEB">
      <w:pPr>
        <w:widowControl/>
        <w:adjustRightInd w:val="0"/>
        <w:spacing w:before="3"/>
        <w:ind w:left="1440"/>
        <w:contextualSpacing/>
        <w:jc w:val="both"/>
        <w:rPr>
          <w:rFonts w:eastAsiaTheme="minorHAnsi"/>
          <w:i/>
          <w:sz w:val="24"/>
          <w:szCs w:val="24"/>
        </w:rPr>
      </w:pPr>
    </w:p>
    <w:p w14:paraId="21C78930" w14:textId="77777777" w:rsidR="001E6FEB" w:rsidRPr="001E6FEB" w:rsidRDefault="001E6FEB" w:rsidP="001E6FEB">
      <w:pPr>
        <w:widowControl/>
        <w:adjustRightInd w:val="0"/>
        <w:spacing w:before="3"/>
        <w:ind w:left="1440"/>
        <w:contextualSpacing/>
        <w:jc w:val="both"/>
        <w:rPr>
          <w:rFonts w:eastAsiaTheme="minorHAnsi"/>
          <w:i/>
          <w:sz w:val="24"/>
          <w:szCs w:val="24"/>
        </w:rPr>
      </w:pPr>
    </w:p>
    <w:p w14:paraId="7EE6B11A" w14:textId="77777777" w:rsidR="001E6FEB" w:rsidRPr="001E6FEB" w:rsidRDefault="001E6FEB" w:rsidP="001E6FEB">
      <w:pPr>
        <w:widowControl/>
        <w:adjustRightInd w:val="0"/>
        <w:spacing w:before="3"/>
        <w:ind w:left="1440"/>
        <w:contextualSpacing/>
        <w:jc w:val="both"/>
        <w:rPr>
          <w:rFonts w:eastAsiaTheme="minorHAnsi"/>
          <w:i/>
          <w:sz w:val="24"/>
          <w:szCs w:val="24"/>
        </w:rPr>
      </w:pPr>
    </w:p>
    <w:p w14:paraId="73253B43" w14:textId="77777777" w:rsidR="001E6FEB" w:rsidRPr="001E6FEB" w:rsidRDefault="001E6FEB" w:rsidP="001E6FEB">
      <w:pPr>
        <w:widowControl/>
        <w:adjustRightInd w:val="0"/>
        <w:spacing w:before="3"/>
        <w:ind w:left="1440" w:hanging="720"/>
        <w:contextualSpacing/>
        <w:jc w:val="both"/>
        <w:rPr>
          <w:rFonts w:eastAsiaTheme="minorHAnsi"/>
          <w:i/>
          <w:sz w:val="24"/>
          <w:szCs w:val="24"/>
        </w:rPr>
      </w:pPr>
      <w:r w:rsidRPr="001E6FEB">
        <w:rPr>
          <w:rFonts w:eastAsiaTheme="minorHAnsi"/>
          <w:i/>
          <w:sz w:val="24"/>
          <w:szCs w:val="24"/>
        </w:rPr>
        <w:t>Outreach examples:</w:t>
      </w:r>
    </w:p>
    <w:p w14:paraId="765F6D40" w14:textId="77777777" w:rsidR="001E6FEB" w:rsidRPr="001E6FEB" w:rsidRDefault="001E6FEB" w:rsidP="009771BD">
      <w:pPr>
        <w:widowControl/>
        <w:numPr>
          <w:ilvl w:val="0"/>
          <w:numId w:val="51"/>
        </w:numPr>
        <w:autoSpaceDE/>
        <w:autoSpaceDN/>
        <w:adjustRightInd w:val="0"/>
        <w:spacing w:before="3" w:after="200" w:line="276" w:lineRule="auto"/>
        <w:contextualSpacing/>
        <w:jc w:val="both"/>
        <w:rPr>
          <w:rFonts w:eastAsiaTheme="minorHAnsi"/>
          <w:i/>
          <w:sz w:val="24"/>
          <w:szCs w:val="24"/>
        </w:rPr>
      </w:pPr>
      <w:r w:rsidRPr="001E6FEB">
        <w:rPr>
          <w:rFonts w:eastAsiaTheme="minorHAnsi"/>
          <w:i/>
          <w:sz w:val="24"/>
          <w:szCs w:val="24"/>
        </w:rPr>
        <w:t>In-person community tours</w:t>
      </w:r>
    </w:p>
    <w:p w14:paraId="45EF3074" w14:textId="77777777" w:rsidR="001E6FEB" w:rsidRPr="001E6FEB" w:rsidRDefault="001E6FEB" w:rsidP="009771BD">
      <w:pPr>
        <w:widowControl/>
        <w:numPr>
          <w:ilvl w:val="0"/>
          <w:numId w:val="51"/>
        </w:numPr>
        <w:autoSpaceDE/>
        <w:autoSpaceDN/>
        <w:adjustRightInd w:val="0"/>
        <w:spacing w:before="3" w:after="200" w:line="276" w:lineRule="auto"/>
        <w:contextualSpacing/>
        <w:jc w:val="both"/>
        <w:rPr>
          <w:rFonts w:eastAsiaTheme="minorHAnsi"/>
          <w:i/>
          <w:sz w:val="24"/>
          <w:szCs w:val="24"/>
        </w:rPr>
      </w:pPr>
      <w:r w:rsidRPr="001E6FEB">
        <w:rPr>
          <w:rFonts w:eastAsiaTheme="minorHAnsi"/>
          <w:i/>
          <w:sz w:val="24"/>
          <w:szCs w:val="24"/>
        </w:rPr>
        <w:t>Visiting community organizations</w:t>
      </w:r>
    </w:p>
    <w:p w14:paraId="0422A3E4" w14:textId="77777777" w:rsidR="001E6FEB" w:rsidRPr="001E6FEB" w:rsidRDefault="001E6FEB" w:rsidP="009771BD">
      <w:pPr>
        <w:widowControl/>
        <w:numPr>
          <w:ilvl w:val="0"/>
          <w:numId w:val="51"/>
        </w:numPr>
        <w:autoSpaceDE/>
        <w:autoSpaceDN/>
        <w:adjustRightInd w:val="0"/>
        <w:spacing w:before="3" w:after="200" w:line="276" w:lineRule="auto"/>
        <w:contextualSpacing/>
        <w:jc w:val="both"/>
        <w:rPr>
          <w:rFonts w:eastAsiaTheme="minorHAnsi"/>
          <w:i/>
          <w:sz w:val="24"/>
          <w:szCs w:val="24"/>
        </w:rPr>
      </w:pPr>
      <w:r w:rsidRPr="001E6FEB">
        <w:rPr>
          <w:rFonts w:eastAsiaTheme="minorHAnsi"/>
          <w:i/>
          <w:sz w:val="24"/>
          <w:szCs w:val="24"/>
        </w:rPr>
        <w:t>Making sure there is a channel for feedback from community groups</w:t>
      </w:r>
    </w:p>
    <w:p w14:paraId="3FF61BD3" w14:textId="77777777" w:rsidR="001E6FEB" w:rsidRPr="001E6FEB" w:rsidRDefault="001E6FEB" w:rsidP="001E6FEB">
      <w:pPr>
        <w:widowControl/>
        <w:adjustRightInd w:val="0"/>
        <w:spacing w:before="3"/>
        <w:jc w:val="both"/>
        <w:rPr>
          <w:rFonts w:eastAsiaTheme="minorHAnsi"/>
          <w:i/>
          <w:sz w:val="24"/>
          <w:szCs w:val="24"/>
        </w:rPr>
      </w:pPr>
    </w:p>
    <w:p w14:paraId="5F9637C1" w14:textId="77777777" w:rsidR="001E6FEB" w:rsidRPr="001E6FEB" w:rsidRDefault="001E6FEB" w:rsidP="001E6FEB">
      <w:pPr>
        <w:widowControl/>
        <w:adjustRightInd w:val="0"/>
        <w:spacing w:before="3"/>
        <w:ind w:left="720"/>
        <w:jc w:val="both"/>
        <w:rPr>
          <w:rFonts w:eastAsiaTheme="minorHAnsi"/>
          <w:i/>
          <w:sz w:val="24"/>
          <w:szCs w:val="24"/>
        </w:rPr>
      </w:pPr>
      <w:r w:rsidRPr="001E6FEB">
        <w:rPr>
          <w:rFonts w:eastAsiaTheme="minorHAnsi"/>
          <w:i/>
          <w:sz w:val="24"/>
          <w:szCs w:val="24"/>
        </w:rPr>
        <w:t xml:space="preserve">This is often organized in the LEP Plan which may be included as an Appendix. </w:t>
      </w:r>
      <w:r w:rsidRPr="001E6FEB">
        <w:rPr>
          <w:rFonts w:eastAsiaTheme="minorHAnsi"/>
          <w:bCs/>
          <w:i/>
          <w:sz w:val="24"/>
          <w:szCs w:val="24"/>
        </w:rPr>
        <w:t>Place these in the public outreach or public involvement</w:t>
      </w:r>
    </w:p>
    <w:p w14:paraId="20E5D99B" w14:textId="77777777" w:rsidR="001E6FEB" w:rsidRPr="001E6FEB" w:rsidRDefault="001E6FEB" w:rsidP="001E6FEB">
      <w:pPr>
        <w:widowControl/>
        <w:adjustRightInd w:val="0"/>
        <w:ind w:firstLine="720"/>
        <w:jc w:val="both"/>
        <w:rPr>
          <w:rFonts w:eastAsiaTheme="minorHAnsi"/>
          <w:bCs/>
          <w:i/>
          <w:sz w:val="24"/>
          <w:szCs w:val="24"/>
        </w:rPr>
      </w:pPr>
    </w:p>
    <w:p w14:paraId="2CD9D7C4" w14:textId="77777777" w:rsidR="001E6FEB" w:rsidRPr="001E6FEB" w:rsidRDefault="001E6FEB" w:rsidP="001E6FEB">
      <w:pPr>
        <w:widowControl/>
        <w:adjustRightInd w:val="0"/>
        <w:ind w:firstLine="720"/>
        <w:jc w:val="both"/>
        <w:rPr>
          <w:rFonts w:eastAsiaTheme="minorHAnsi"/>
          <w:bCs/>
          <w:i/>
          <w:sz w:val="24"/>
          <w:szCs w:val="24"/>
        </w:rPr>
      </w:pPr>
      <w:r w:rsidRPr="001E6FEB">
        <w:rPr>
          <w:rFonts w:eastAsiaTheme="minorHAnsi"/>
          <w:bCs/>
          <w:i/>
          <w:sz w:val="24"/>
          <w:szCs w:val="24"/>
        </w:rPr>
        <w:t>Guidelines (Remove to enter text)</w:t>
      </w:r>
    </w:p>
    <w:p w14:paraId="3C37467B"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440"/>
        <w:rPr>
          <w:rFonts w:eastAsiaTheme="minorHAnsi"/>
          <w:i/>
          <w:sz w:val="24"/>
          <w:szCs w:val="24"/>
        </w:rPr>
      </w:pPr>
      <w:r w:rsidRPr="001E6FEB">
        <w:rPr>
          <w:rFonts w:eastAsiaTheme="minorHAnsi"/>
          <w:i/>
          <w:sz w:val="24"/>
          <w:szCs w:val="24"/>
        </w:rPr>
        <w:t xml:space="preserve">Does the public involvement process have an identified strategy for engaging minority and low-income populations in transportation decision-making? </w:t>
      </w:r>
    </w:p>
    <w:p w14:paraId="2F97B314"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440"/>
        <w:rPr>
          <w:rFonts w:eastAsiaTheme="minorHAnsi"/>
          <w:i/>
          <w:sz w:val="24"/>
          <w:szCs w:val="24"/>
        </w:rPr>
      </w:pPr>
      <w:r w:rsidRPr="001E6FEB">
        <w:rPr>
          <w:rFonts w:eastAsiaTheme="minorHAnsi"/>
          <w:i/>
          <w:sz w:val="24"/>
          <w:szCs w:val="24"/>
        </w:rPr>
        <w:t>What strategies, if any, have been implemented to reduce participation barriers for such populations? Has the effectiveness of the strategies been evaluated? Have efforts been undertaken to improve them, especially with regard to low-income and minority populations?</w:t>
      </w:r>
    </w:p>
    <w:p w14:paraId="69BDCA4C"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440"/>
        <w:rPr>
          <w:rFonts w:eastAsiaTheme="minorHAnsi"/>
          <w:i/>
          <w:sz w:val="24"/>
          <w:szCs w:val="24"/>
        </w:rPr>
      </w:pPr>
      <w:r w:rsidRPr="001E6FEB">
        <w:rPr>
          <w:rFonts w:eastAsiaTheme="minorHAnsi"/>
          <w:i/>
          <w:sz w:val="24"/>
          <w:szCs w:val="24"/>
        </w:rPr>
        <w:t>Has public involvement in the planning process been routinely evaluated as required by regulation? Have organizations representing low-income and minority populations been consulted as part of the evaluation? Have their concerns been considered?</w:t>
      </w:r>
    </w:p>
    <w:p w14:paraId="3106C31E" w14:textId="77777777"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440"/>
        <w:rPr>
          <w:rFonts w:eastAsiaTheme="minorHAnsi"/>
          <w:i/>
          <w:sz w:val="24"/>
          <w:szCs w:val="24"/>
        </w:rPr>
      </w:pPr>
      <w:r w:rsidRPr="001E6FEB">
        <w:rPr>
          <w:rFonts w:eastAsiaTheme="minorHAnsi"/>
          <w:i/>
          <w:sz w:val="24"/>
          <w:szCs w:val="24"/>
        </w:rPr>
        <w:t xml:space="preserve">Does the public outreach effort utilize media (such as print, television, radio, etc.) targeted to low-income or minority populations? </w:t>
      </w:r>
    </w:p>
    <w:p w14:paraId="698E5170" w14:textId="1473972B" w:rsidR="001E6FEB" w:rsidRPr="001E6FEB" w:rsidRDefault="001E6FEB" w:rsidP="009771BD">
      <w:pPr>
        <w:widowControl/>
        <w:numPr>
          <w:ilvl w:val="0"/>
          <w:numId w:val="60"/>
        </w:numPr>
        <w:tabs>
          <w:tab w:val="num" w:pos="1440"/>
        </w:tabs>
        <w:autoSpaceDE/>
        <w:autoSpaceDN/>
        <w:spacing w:before="100" w:beforeAutospacing="1" w:after="100" w:afterAutospacing="1" w:line="276" w:lineRule="auto"/>
        <w:ind w:left="1440"/>
        <w:rPr>
          <w:rFonts w:eastAsiaTheme="minorHAnsi"/>
          <w:i/>
          <w:sz w:val="24"/>
          <w:szCs w:val="24"/>
        </w:rPr>
      </w:pPr>
      <w:r w:rsidRPr="001E6FEB">
        <w:rPr>
          <w:rFonts w:eastAsiaTheme="minorHAnsi"/>
          <w:i/>
          <w:sz w:val="24"/>
          <w:szCs w:val="24"/>
        </w:rPr>
        <w:t>What mechanisms are in place to ensure that issues and concerns raised by low-income and minority populations are appropriately considered in the decision-making process? Is there evidence that these concerns have been appropriately considered?</w:t>
      </w:r>
      <w:r w:rsidRPr="001E6FEB">
        <w:rPr>
          <w:rFonts w:eastAsiaTheme="minorHAnsi"/>
          <w:i/>
        </w:rPr>
        <w:t xml:space="preserve"> </w:t>
      </w:r>
    </w:p>
    <w:p w14:paraId="13D7142D" w14:textId="77777777" w:rsidR="001E6FEB" w:rsidRPr="001E6FEB" w:rsidRDefault="001E6FEB" w:rsidP="001E6FEB">
      <w:pPr>
        <w:widowControl/>
        <w:tabs>
          <w:tab w:val="left" w:pos="360"/>
        </w:tabs>
        <w:adjustRightInd w:val="0"/>
        <w:jc w:val="both"/>
        <w:rPr>
          <w:rFonts w:eastAsiaTheme="minorHAnsi"/>
          <w:b/>
          <w:bCs/>
          <w:sz w:val="24"/>
          <w:szCs w:val="24"/>
        </w:rPr>
      </w:pPr>
      <w:r w:rsidRPr="001E6FEB">
        <w:rPr>
          <w:rFonts w:eastAsiaTheme="minorHAnsi"/>
          <w:b/>
          <w:bCs/>
          <w:sz w:val="24"/>
          <w:szCs w:val="24"/>
        </w:rPr>
        <w:lastRenderedPageBreak/>
        <w:t>III. DISCRIMINATION COMPLAINT PROCEDURES</w:t>
      </w:r>
    </w:p>
    <w:p w14:paraId="3D2DB7B2" w14:textId="77777777" w:rsidR="001E6FEB" w:rsidRPr="001E6FEB" w:rsidRDefault="001E6FEB" w:rsidP="001E6FEB">
      <w:pPr>
        <w:widowControl/>
        <w:adjustRightInd w:val="0"/>
        <w:jc w:val="both"/>
        <w:rPr>
          <w:rFonts w:eastAsiaTheme="minorHAnsi"/>
          <w:b/>
          <w:bCs/>
          <w:sz w:val="24"/>
          <w:szCs w:val="24"/>
        </w:rPr>
      </w:pPr>
    </w:p>
    <w:p w14:paraId="1DED0E18" w14:textId="77777777" w:rsidR="001E6FEB" w:rsidRPr="001E6FEB" w:rsidRDefault="001E6FEB" w:rsidP="001E6FEB">
      <w:pPr>
        <w:widowControl/>
        <w:adjustRightInd w:val="0"/>
        <w:ind w:firstLine="360"/>
        <w:jc w:val="both"/>
        <w:rPr>
          <w:rFonts w:eastAsiaTheme="minorHAnsi"/>
          <w:bCs/>
          <w:i/>
          <w:sz w:val="24"/>
          <w:szCs w:val="24"/>
        </w:rPr>
      </w:pPr>
      <w:r w:rsidRPr="001E6FEB">
        <w:rPr>
          <w:rFonts w:eastAsiaTheme="minorHAnsi"/>
          <w:bCs/>
          <w:i/>
          <w:sz w:val="24"/>
          <w:szCs w:val="24"/>
        </w:rPr>
        <w:t>Guidelines (Remove to enter text)</w:t>
      </w:r>
    </w:p>
    <w:p w14:paraId="2A426DCF" w14:textId="77777777" w:rsidR="001E6FEB" w:rsidRPr="001E6FEB" w:rsidRDefault="001E6FEB" w:rsidP="001E6FEB">
      <w:pPr>
        <w:widowControl/>
        <w:autoSpaceDE/>
        <w:autoSpaceDN/>
        <w:spacing w:after="200" w:line="276" w:lineRule="auto"/>
        <w:ind w:left="360"/>
        <w:jc w:val="both"/>
        <w:rPr>
          <w:rFonts w:eastAsiaTheme="minorHAnsi"/>
          <w:bCs/>
          <w:i/>
          <w:sz w:val="24"/>
          <w:szCs w:val="24"/>
        </w:rPr>
      </w:pPr>
      <w:r w:rsidRPr="001E6FEB">
        <w:rPr>
          <w:rFonts w:eastAsiaTheme="minorHAnsi"/>
          <w:bCs/>
          <w:i/>
          <w:sz w:val="24"/>
          <w:szCs w:val="24"/>
        </w:rPr>
        <w:t xml:space="preserve">In this section the LPA will provide the procedures developed and in place for the filing of Title VI discrimination complaints.  The LPA should also explain how the procedure is made available to participants, beneficiaries and other interested parties.  </w:t>
      </w:r>
    </w:p>
    <w:p w14:paraId="517B75CA"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Any person who believes they or a specific class of persons were subjected to discrimination on the basis of race, color, or national origin in the programs and activities of a recipient of Federal financial assistance through the Maine Department of Transportation may file a Title VI complaint.</w:t>
      </w:r>
    </w:p>
    <w:p w14:paraId="0862AD30"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t xml:space="preserve">Where can one file? </w:t>
      </w:r>
    </w:p>
    <w:p w14:paraId="4C9AC601"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Complaints related to the Federal-aid highway program may be filed with MaineDOT, FHWA Division Office, the FHWA Headquarters Office of Civil Rights (HCR), the USDOT Departmental Office of Civil Rights, or the USDOJ.</w:t>
      </w:r>
    </w:p>
    <w:p w14:paraId="68AAFDB6"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t xml:space="preserve">When must one file? </w:t>
      </w:r>
    </w:p>
    <w:p w14:paraId="02D417CC"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According to USDOT regulations, 49 CFR §21.11(b), a complaint must be filed not later than 180 days after the date of the last instance of alleged discrimination, unless the time for filing is extended by the processing agency.</w:t>
      </w:r>
    </w:p>
    <w:p w14:paraId="1DA19712"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t>What should a complaint look like?</w:t>
      </w:r>
    </w:p>
    <w:p w14:paraId="5B2D5C97"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Complaints should be in writing and signed and may be filed by mail, fax, in person, or e-mail. However, the complainant may call the receiving agency and provide the allegations by telephone, and the agency should transcribe the allegations of the complaint as provided over the telephone and send a written complaint to the complainant for correction and signature. A complaint should contain the following information:</w:t>
      </w:r>
    </w:p>
    <w:p w14:paraId="7645EF88" w14:textId="77777777" w:rsidR="001E6FEB" w:rsidRPr="001E6FEB" w:rsidRDefault="001E6FEB" w:rsidP="009771BD">
      <w:pPr>
        <w:widowControl/>
        <w:numPr>
          <w:ilvl w:val="0"/>
          <w:numId w:val="70"/>
        </w:numPr>
        <w:tabs>
          <w:tab w:val="num" w:pos="1080"/>
        </w:tabs>
        <w:autoSpaceDE/>
        <w:autoSpaceDN/>
        <w:spacing w:before="100" w:beforeAutospacing="1" w:after="100" w:afterAutospacing="1" w:line="276" w:lineRule="auto"/>
        <w:ind w:left="1080" w:firstLine="0"/>
        <w:jc w:val="both"/>
        <w:rPr>
          <w:sz w:val="24"/>
          <w:szCs w:val="24"/>
          <w:lang w:val="en"/>
        </w:rPr>
      </w:pPr>
      <w:r w:rsidRPr="001E6FEB">
        <w:rPr>
          <w:sz w:val="24"/>
          <w:szCs w:val="24"/>
          <w:lang w:val="en"/>
        </w:rPr>
        <w:t>A written explanation of the alleged discriminatory actions; and</w:t>
      </w:r>
    </w:p>
    <w:p w14:paraId="74033D13" w14:textId="77777777" w:rsidR="001E6FEB" w:rsidRPr="001E6FEB" w:rsidRDefault="001E6FEB" w:rsidP="009771BD">
      <w:pPr>
        <w:widowControl/>
        <w:numPr>
          <w:ilvl w:val="0"/>
          <w:numId w:val="70"/>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The complainant’s contact information, including, if available: full name, postal address, phone number, and email address; and</w:t>
      </w:r>
    </w:p>
    <w:p w14:paraId="3B4AE7BB" w14:textId="77777777" w:rsidR="001E6FEB" w:rsidRPr="001E6FEB" w:rsidRDefault="001E6FEB" w:rsidP="009771BD">
      <w:pPr>
        <w:widowControl/>
        <w:numPr>
          <w:ilvl w:val="0"/>
          <w:numId w:val="70"/>
        </w:numPr>
        <w:tabs>
          <w:tab w:val="num" w:pos="1080"/>
        </w:tabs>
        <w:autoSpaceDE/>
        <w:autoSpaceDN/>
        <w:spacing w:before="100" w:beforeAutospacing="1" w:after="100" w:afterAutospacing="1" w:line="276" w:lineRule="auto"/>
        <w:ind w:left="1080" w:firstLine="0"/>
        <w:jc w:val="both"/>
        <w:rPr>
          <w:sz w:val="24"/>
          <w:szCs w:val="24"/>
          <w:lang w:val="en"/>
        </w:rPr>
      </w:pPr>
      <w:r w:rsidRPr="001E6FEB">
        <w:rPr>
          <w:sz w:val="24"/>
          <w:szCs w:val="24"/>
          <w:lang w:val="en"/>
        </w:rPr>
        <w:t>The basis of the complaint (e.g., race, color, national origin); and</w:t>
      </w:r>
    </w:p>
    <w:p w14:paraId="43A8C514" w14:textId="77777777" w:rsidR="001E6FEB" w:rsidRPr="001E6FEB" w:rsidRDefault="001E6FEB" w:rsidP="009771BD">
      <w:pPr>
        <w:widowControl/>
        <w:numPr>
          <w:ilvl w:val="0"/>
          <w:numId w:val="70"/>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The names of specific persons and respondents (e.g., agencies/organizations) alleged to have discriminated; and</w:t>
      </w:r>
    </w:p>
    <w:p w14:paraId="3C9D696E" w14:textId="77777777" w:rsidR="001E6FEB" w:rsidRPr="001E6FEB" w:rsidRDefault="001E6FEB" w:rsidP="009771BD">
      <w:pPr>
        <w:widowControl/>
        <w:numPr>
          <w:ilvl w:val="0"/>
          <w:numId w:val="70"/>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Sufficient information to understand the facts that led the complainant to believe that discrimination occurred in a program or activity that receives Federal financial assistance; and</w:t>
      </w:r>
    </w:p>
    <w:p w14:paraId="756E120E" w14:textId="5AB78B16" w:rsidR="001E6FEB" w:rsidRPr="001E6FEB" w:rsidRDefault="001E6FEB" w:rsidP="009771BD">
      <w:pPr>
        <w:widowControl/>
        <w:numPr>
          <w:ilvl w:val="0"/>
          <w:numId w:val="70"/>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The date(s) of the alleged discriminatory act(s) and whether the alleged discrimination is on-going.</w:t>
      </w:r>
    </w:p>
    <w:p w14:paraId="1AB7944E"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lastRenderedPageBreak/>
        <w:t>How are complaints routed?</w:t>
      </w:r>
    </w:p>
    <w:p w14:paraId="0FC1397F"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 xml:space="preserve">FHWA Division Offices do not investigate Title VI complaints. Likewise, State DOTs and its Subrecipients do not investigate complaints filed against themselves. Finally, FHWA is responsible for all decisions regarding whether a complaint should be accepted, dismissed, or referred to another agency. </w:t>
      </w:r>
    </w:p>
    <w:p w14:paraId="02C789B8"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With this understanding, complaints should be routed in the following ways:</w:t>
      </w:r>
    </w:p>
    <w:p w14:paraId="3BFAFD62" w14:textId="77777777" w:rsidR="001E6FEB" w:rsidRPr="001E6FEB" w:rsidRDefault="001E6FEB" w:rsidP="009771BD">
      <w:pPr>
        <w:widowControl/>
        <w:numPr>
          <w:ilvl w:val="0"/>
          <w:numId w:val="71"/>
        </w:numPr>
        <w:autoSpaceDE/>
        <w:autoSpaceDN/>
        <w:spacing w:before="100" w:beforeAutospacing="1" w:after="100" w:afterAutospacing="1" w:line="276" w:lineRule="auto"/>
        <w:ind w:left="1440"/>
        <w:jc w:val="both"/>
        <w:rPr>
          <w:sz w:val="24"/>
          <w:szCs w:val="24"/>
          <w:lang w:val="en"/>
        </w:rPr>
      </w:pPr>
      <w:r w:rsidRPr="001E6FEB">
        <w:rPr>
          <w:sz w:val="24"/>
          <w:szCs w:val="24"/>
          <w:lang w:val="en"/>
        </w:rPr>
        <w:t xml:space="preserve">All complaints will be routed to the FHWA Headquarters Office of Civil Rights (HCR) for processing. HCR is responsible for all determinations regarding whether to accept, dismiss, or transfer Title VI complaints filed against </w:t>
      </w:r>
      <w:sdt>
        <w:sdtPr>
          <w:rPr>
            <w:rFonts w:eastAsiaTheme="minorHAnsi"/>
          </w:rPr>
          <w:id w:val="-1270928892"/>
          <w:placeholder>
            <w:docPart w:val="CE646450CEBC4DEDA6504D90F8480DD0"/>
          </w:placeholder>
          <w:showingPlcHdr/>
          <w:text/>
        </w:sdtPr>
        <w:sdtEndPr/>
        <w:sdtContent>
          <w:r w:rsidRPr="00675552">
            <w:rPr>
              <w:rFonts w:eastAsiaTheme="minorHAnsi"/>
              <w:sz w:val="24"/>
              <w:szCs w:val="24"/>
            </w:rPr>
            <w:t>Click here to enter name of the agency</w:t>
          </w:r>
        </w:sdtContent>
      </w:sdt>
      <w:r w:rsidRPr="001E6FEB">
        <w:rPr>
          <w:sz w:val="24"/>
          <w:szCs w:val="24"/>
          <w:lang w:val="en"/>
        </w:rPr>
        <w:t xml:space="preserve"> (a Subrecipient of Federal financial assistance).</w:t>
      </w:r>
    </w:p>
    <w:p w14:paraId="26D77285" w14:textId="77777777" w:rsidR="001E6FEB" w:rsidRPr="001E6FEB" w:rsidRDefault="001E6FEB" w:rsidP="009771BD">
      <w:pPr>
        <w:widowControl/>
        <w:numPr>
          <w:ilvl w:val="0"/>
          <w:numId w:val="71"/>
        </w:numPr>
        <w:autoSpaceDE/>
        <w:autoSpaceDN/>
        <w:spacing w:before="100" w:beforeAutospacing="1" w:after="100" w:afterAutospacing="1" w:line="276" w:lineRule="auto"/>
        <w:ind w:left="1440"/>
        <w:jc w:val="both"/>
        <w:rPr>
          <w:sz w:val="24"/>
          <w:szCs w:val="24"/>
          <w:lang w:val="en"/>
        </w:rPr>
      </w:pPr>
      <w:r w:rsidRPr="001E6FEB">
        <w:rPr>
          <w:sz w:val="24"/>
          <w:szCs w:val="24"/>
          <w:lang w:val="en"/>
        </w:rPr>
        <w:t>Complaints should be forwarded from the initial receiving agency through the Federal-aid highway oversight hierarchy until the complaint reaches HCR. For example, if a complaint is filed with</w:t>
      </w:r>
      <w:r w:rsidRPr="001E6FEB">
        <w:rPr>
          <w:rFonts w:eastAsiaTheme="minorHAnsi"/>
        </w:rPr>
        <w:t xml:space="preserve"> </w:t>
      </w:r>
      <w:sdt>
        <w:sdtPr>
          <w:rPr>
            <w:rFonts w:eastAsiaTheme="minorHAnsi"/>
          </w:rPr>
          <w:id w:val="-1680262187"/>
          <w:placeholder>
            <w:docPart w:val="2A00E956722E4F09B91BA5DB8C90EBEC"/>
          </w:placeholder>
          <w:showingPlcHdr/>
          <w:text/>
        </w:sdtPr>
        <w:sdtEndPr/>
        <w:sdtContent>
          <w:r w:rsidRPr="00675552">
            <w:rPr>
              <w:rFonts w:eastAsiaTheme="minorHAnsi"/>
              <w:sz w:val="24"/>
              <w:szCs w:val="24"/>
            </w:rPr>
            <w:t>Click here to enter name of the agency</w:t>
          </w:r>
        </w:sdtContent>
      </w:sdt>
      <w:r w:rsidRPr="001E6FEB">
        <w:rPr>
          <w:sz w:val="24"/>
          <w:szCs w:val="24"/>
          <w:lang w:val="en"/>
        </w:rPr>
        <w:t xml:space="preserve"> ,   </w:t>
      </w:r>
      <w:sdt>
        <w:sdtPr>
          <w:rPr>
            <w:rFonts w:eastAsiaTheme="minorHAnsi"/>
          </w:rPr>
          <w:id w:val="-1013845113"/>
          <w:placeholder>
            <w:docPart w:val="2451AB45E9B646F3A0F629774CCA6389"/>
          </w:placeholder>
          <w:showingPlcHdr/>
          <w:text/>
        </w:sdtPr>
        <w:sdtEndPr/>
        <w:sdtContent>
          <w:r w:rsidRPr="00675552">
            <w:rPr>
              <w:rFonts w:eastAsiaTheme="minorHAnsi"/>
              <w:sz w:val="24"/>
              <w:szCs w:val="24"/>
            </w:rPr>
            <w:t>Click here to enter name of the agency</w:t>
          </w:r>
        </w:sdtContent>
      </w:sdt>
      <w:r w:rsidRPr="001E6FEB">
        <w:rPr>
          <w:sz w:val="24"/>
          <w:szCs w:val="24"/>
          <w:lang w:val="en"/>
        </w:rPr>
        <w:t xml:space="preserve">  will forward the complaint to MaineDOT, which will forward the complaint to the MaineDOT’s FHWA Division Office, which will forward the complaint to HCR. If a complaint is filed with MaineDOT, MaineDOT will forward the complaint to the MaineDOT’s FHWA Division Office, which should forward the complaint to HCR.</w:t>
      </w:r>
    </w:p>
    <w:p w14:paraId="32512199" w14:textId="77777777" w:rsidR="001E6FEB" w:rsidRPr="001E6FEB" w:rsidRDefault="001E6FEB" w:rsidP="009771BD">
      <w:pPr>
        <w:widowControl/>
        <w:numPr>
          <w:ilvl w:val="0"/>
          <w:numId w:val="71"/>
        </w:numPr>
        <w:autoSpaceDE/>
        <w:autoSpaceDN/>
        <w:spacing w:before="100" w:beforeAutospacing="1" w:after="100" w:afterAutospacing="1" w:line="276" w:lineRule="auto"/>
        <w:ind w:left="1440"/>
        <w:jc w:val="both"/>
        <w:rPr>
          <w:sz w:val="24"/>
          <w:szCs w:val="24"/>
          <w:lang w:val="en"/>
        </w:rPr>
      </w:pPr>
      <w:r w:rsidRPr="001E6FEB">
        <w:rPr>
          <w:sz w:val="24"/>
          <w:szCs w:val="24"/>
          <w:lang w:val="en"/>
        </w:rPr>
        <w:t xml:space="preserve">MaineDOT and </w:t>
      </w:r>
      <w:sdt>
        <w:sdtPr>
          <w:rPr>
            <w:rFonts w:eastAsiaTheme="minorHAnsi"/>
          </w:rPr>
          <w:id w:val="-497577140"/>
          <w:placeholder>
            <w:docPart w:val="D4F52D0492DA48A0A7708EF7DB90D0E4"/>
          </w:placeholder>
          <w:showingPlcHdr/>
          <w:text/>
        </w:sdtPr>
        <w:sdtEndPr/>
        <w:sdtContent>
          <w:r w:rsidRPr="00675552">
            <w:rPr>
              <w:rFonts w:eastAsiaTheme="minorHAnsi"/>
              <w:sz w:val="24"/>
              <w:szCs w:val="24"/>
            </w:rPr>
            <w:t>Click here to enter name of the agency</w:t>
          </w:r>
        </w:sdtContent>
      </w:sdt>
      <w:r w:rsidRPr="001E6FEB">
        <w:rPr>
          <w:sz w:val="24"/>
          <w:szCs w:val="24"/>
          <w:lang w:val="en"/>
        </w:rPr>
        <w:t xml:space="preserve"> will log all complaints received.</w:t>
      </w:r>
    </w:p>
    <w:p w14:paraId="6D82B6C8" w14:textId="77777777" w:rsidR="001E6FEB" w:rsidRPr="001E6FEB" w:rsidRDefault="001E6FEB" w:rsidP="009771BD">
      <w:pPr>
        <w:widowControl/>
        <w:numPr>
          <w:ilvl w:val="0"/>
          <w:numId w:val="71"/>
        </w:numPr>
        <w:autoSpaceDE/>
        <w:autoSpaceDN/>
        <w:spacing w:before="100" w:beforeAutospacing="1" w:after="100" w:afterAutospacing="1" w:line="276" w:lineRule="auto"/>
        <w:ind w:left="1440"/>
        <w:jc w:val="both"/>
        <w:rPr>
          <w:sz w:val="24"/>
          <w:szCs w:val="24"/>
          <w:lang w:val="en"/>
        </w:rPr>
      </w:pPr>
      <w:r w:rsidRPr="001E6FEB">
        <w:rPr>
          <w:sz w:val="24"/>
          <w:szCs w:val="24"/>
          <w:lang w:val="en"/>
        </w:rPr>
        <w:t>When HCR decides on whether to accept, dismiss, or transfer the complaint, HCR will notify the Complainant, the FHWA Division Office, MaineDOT, and</w:t>
      </w:r>
      <w:r w:rsidRPr="001E6FEB">
        <w:rPr>
          <w:rFonts w:eastAsiaTheme="minorHAnsi"/>
        </w:rPr>
        <w:t xml:space="preserve"> </w:t>
      </w:r>
      <w:sdt>
        <w:sdtPr>
          <w:rPr>
            <w:rFonts w:eastAsiaTheme="minorHAnsi"/>
          </w:rPr>
          <w:id w:val="-2081744483"/>
          <w:placeholder>
            <w:docPart w:val="CE8406425B6140B08B06D5737DF30608"/>
          </w:placeholder>
          <w:showingPlcHdr/>
          <w:text/>
        </w:sdtPr>
        <w:sdtEndPr/>
        <w:sdtContent>
          <w:r w:rsidRPr="00675552">
            <w:rPr>
              <w:rFonts w:eastAsiaTheme="minorHAnsi"/>
              <w:sz w:val="24"/>
              <w:szCs w:val="24"/>
            </w:rPr>
            <w:t>Click here to enter name of the agency</w:t>
          </w:r>
        </w:sdtContent>
      </w:sdt>
      <w:r w:rsidRPr="001E6FEB">
        <w:rPr>
          <w:sz w:val="24"/>
          <w:szCs w:val="24"/>
          <w:lang w:val="en"/>
        </w:rPr>
        <w:t xml:space="preserve"> .</w:t>
      </w:r>
    </w:p>
    <w:p w14:paraId="4AAB0C71"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Complaints may also be sent to HCR directly at:</w:t>
      </w:r>
    </w:p>
    <w:tbl>
      <w:tblPr>
        <w:tblW w:w="0" w:type="auto"/>
        <w:tblCellSpacing w:w="0" w:type="dxa"/>
        <w:tblInd w:w="115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1"/>
        <w:gridCol w:w="6023"/>
      </w:tblGrid>
      <w:tr w:rsidR="001E6FEB" w:rsidRPr="001E6FEB" w14:paraId="524501B6" w14:textId="77777777" w:rsidTr="00CF34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093993" w14:textId="77777777" w:rsidR="001E6FEB" w:rsidRPr="001E6FEB" w:rsidRDefault="001E6FEB" w:rsidP="001E6FEB">
            <w:pPr>
              <w:widowControl/>
              <w:autoSpaceDE/>
              <w:autoSpaceDN/>
              <w:spacing w:before="100" w:beforeAutospacing="1" w:after="100" w:afterAutospacing="1"/>
              <w:ind w:left="360"/>
              <w:jc w:val="both"/>
              <w:rPr>
                <w:sz w:val="24"/>
                <w:szCs w:val="24"/>
              </w:rPr>
            </w:pPr>
            <w:r w:rsidRPr="001E6FEB">
              <w:rPr>
                <w:sz w:val="24"/>
                <w:szCs w:val="24"/>
              </w:rPr>
              <w:t xml:space="preserve">Postal Mail </w:t>
            </w:r>
          </w:p>
        </w:tc>
        <w:tc>
          <w:tcPr>
            <w:tcW w:w="0" w:type="auto"/>
            <w:tcBorders>
              <w:top w:val="outset" w:sz="6" w:space="0" w:color="auto"/>
              <w:left w:val="outset" w:sz="6" w:space="0" w:color="auto"/>
              <w:bottom w:val="outset" w:sz="6" w:space="0" w:color="auto"/>
              <w:right w:val="outset" w:sz="6" w:space="0" w:color="auto"/>
            </w:tcBorders>
            <w:hideMark/>
          </w:tcPr>
          <w:p w14:paraId="3FF26CCE" w14:textId="77777777" w:rsidR="001E6FEB" w:rsidRPr="001E6FEB" w:rsidRDefault="001E6FEB" w:rsidP="00061C8D">
            <w:pPr>
              <w:widowControl/>
              <w:autoSpaceDE/>
              <w:autoSpaceDN/>
              <w:spacing w:before="100" w:beforeAutospacing="1" w:after="100" w:afterAutospacing="1"/>
              <w:ind w:left="360"/>
              <w:rPr>
                <w:sz w:val="24"/>
                <w:szCs w:val="24"/>
              </w:rPr>
            </w:pPr>
            <w:r w:rsidRPr="001E6FEB">
              <w:rPr>
                <w:sz w:val="24"/>
                <w:szCs w:val="24"/>
              </w:rPr>
              <w:t xml:space="preserve">Federal Highway Administration </w:t>
            </w:r>
            <w:r w:rsidRPr="001E6FEB">
              <w:rPr>
                <w:sz w:val="24"/>
                <w:szCs w:val="24"/>
              </w:rPr>
              <w:br/>
              <w:t>U.S. Department of Transportation Office of Civil Rights</w:t>
            </w:r>
            <w:r w:rsidRPr="001E6FEB">
              <w:rPr>
                <w:sz w:val="24"/>
                <w:szCs w:val="24"/>
              </w:rPr>
              <w:br/>
              <w:t>1200 New Jersey Avenue, SE</w:t>
            </w:r>
            <w:r w:rsidRPr="001E6FEB">
              <w:rPr>
                <w:sz w:val="24"/>
                <w:szCs w:val="24"/>
              </w:rPr>
              <w:br/>
              <w:t xml:space="preserve">8th Floor E81-105 </w:t>
            </w:r>
            <w:r w:rsidRPr="001E6FEB">
              <w:rPr>
                <w:sz w:val="24"/>
                <w:szCs w:val="24"/>
              </w:rPr>
              <w:br/>
              <w:t xml:space="preserve">Washington, DC 20590 </w:t>
            </w:r>
          </w:p>
        </w:tc>
      </w:tr>
      <w:tr w:rsidR="001E6FEB" w:rsidRPr="001E6FEB" w14:paraId="5522AE42" w14:textId="77777777" w:rsidTr="00CF34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5F8C04" w14:textId="77777777" w:rsidR="001E6FEB" w:rsidRPr="001E6FEB" w:rsidRDefault="001E6FEB" w:rsidP="001E6FEB">
            <w:pPr>
              <w:widowControl/>
              <w:autoSpaceDE/>
              <w:autoSpaceDN/>
              <w:spacing w:before="100" w:beforeAutospacing="1" w:after="100" w:afterAutospacing="1"/>
              <w:ind w:left="360"/>
              <w:jc w:val="both"/>
              <w:rPr>
                <w:sz w:val="24"/>
                <w:szCs w:val="24"/>
              </w:rPr>
            </w:pPr>
            <w:r w:rsidRPr="001E6FEB">
              <w:rPr>
                <w:sz w:val="24"/>
                <w:szCs w:val="24"/>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14:paraId="388B5AAF" w14:textId="77777777" w:rsidR="001E6FEB" w:rsidRPr="001E6FEB" w:rsidRDefault="001E6FEB" w:rsidP="001E6FEB">
            <w:pPr>
              <w:widowControl/>
              <w:autoSpaceDE/>
              <w:autoSpaceDN/>
              <w:spacing w:before="100" w:beforeAutospacing="1" w:after="100" w:afterAutospacing="1"/>
              <w:ind w:left="360"/>
              <w:jc w:val="both"/>
              <w:rPr>
                <w:sz w:val="24"/>
                <w:szCs w:val="24"/>
              </w:rPr>
            </w:pPr>
            <w:hyperlink r:id="rId84" w:history="1">
              <w:r w:rsidRPr="001E6FEB">
                <w:rPr>
                  <w:color w:val="0000FF"/>
                  <w:sz w:val="24"/>
                  <w:szCs w:val="24"/>
                  <w:u w:val="single"/>
                </w:rPr>
                <w:t>CivilRights.FHWA@dot.gov</w:t>
              </w:r>
            </w:hyperlink>
          </w:p>
        </w:tc>
      </w:tr>
      <w:tr w:rsidR="001E6FEB" w:rsidRPr="001E6FEB" w14:paraId="5D571804" w14:textId="77777777" w:rsidTr="00CF34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840D25" w14:textId="77777777" w:rsidR="001E6FEB" w:rsidRPr="001E6FEB" w:rsidRDefault="001E6FEB" w:rsidP="001E6FEB">
            <w:pPr>
              <w:widowControl/>
              <w:autoSpaceDE/>
              <w:autoSpaceDN/>
              <w:spacing w:before="100" w:beforeAutospacing="1" w:after="100" w:afterAutospacing="1"/>
              <w:ind w:left="360"/>
              <w:jc w:val="both"/>
              <w:rPr>
                <w:sz w:val="24"/>
                <w:szCs w:val="24"/>
              </w:rPr>
            </w:pPr>
            <w:r w:rsidRPr="001E6FEB">
              <w:rPr>
                <w:sz w:val="24"/>
                <w:szCs w:val="24"/>
              </w:rPr>
              <w:t xml:space="preserve">Fax </w:t>
            </w:r>
          </w:p>
        </w:tc>
        <w:tc>
          <w:tcPr>
            <w:tcW w:w="0" w:type="auto"/>
            <w:tcBorders>
              <w:top w:val="outset" w:sz="6" w:space="0" w:color="auto"/>
              <w:left w:val="outset" w:sz="6" w:space="0" w:color="auto"/>
              <w:bottom w:val="outset" w:sz="6" w:space="0" w:color="auto"/>
              <w:right w:val="outset" w:sz="6" w:space="0" w:color="auto"/>
            </w:tcBorders>
            <w:hideMark/>
          </w:tcPr>
          <w:p w14:paraId="1AF8FEE3" w14:textId="77777777" w:rsidR="001E6FEB" w:rsidRPr="001E6FEB" w:rsidRDefault="001E6FEB" w:rsidP="001E6FEB">
            <w:pPr>
              <w:widowControl/>
              <w:autoSpaceDE/>
              <w:autoSpaceDN/>
              <w:spacing w:before="100" w:beforeAutospacing="1" w:after="100" w:afterAutospacing="1"/>
              <w:ind w:left="360"/>
              <w:jc w:val="both"/>
              <w:rPr>
                <w:sz w:val="24"/>
                <w:szCs w:val="24"/>
              </w:rPr>
            </w:pPr>
            <w:r w:rsidRPr="001E6FEB">
              <w:rPr>
                <w:sz w:val="24"/>
                <w:szCs w:val="24"/>
              </w:rPr>
              <w:t xml:space="preserve">202-366-1599 </w:t>
            </w:r>
          </w:p>
        </w:tc>
      </w:tr>
      <w:tr w:rsidR="001E6FEB" w:rsidRPr="001E6FEB" w14:paraId="34A47FF2" w14:textId="77777777" w:rsidTr="00CF34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412B37" w14:textId="77777777" w:rsidR="001E6FEB" w:rsidRPr="001E6FEB" w:rsidRDefault="001E6FEB" w:rsidP="001E6FEB">
            <w:pPr>
              <w:widowControl/>
              <w:autoSpaceDE/>
              <w:autoSpaceDN/>
              <w:spacing w:before="100" w:beforeAutospacing="1" w:after="100" w:afterAutospacing="1"/>
              <w:ind w:left="360"/>
              <w:jc w:val="both"/>
              <w:rPr>
                <w:sz w:val="24"/>
                <w:szCs w:val="24"/>
              </w:rPr>
            </w:pPr>
            <w:r w:rsidRPr="001E6FEB">
              <w:rPr>
                <w:sz w:val="24"/>
                <w:szCs w:val="24"/>
              </w:rPr>
              <w:t xml:space="preserve">Questions? </w:t>
            </w:r>
          </w:p>
        </w:tc>
        <w:tc>
          <w:tcPr>
            <w:tcW w:w="0" w:type="auto"/>
            <w:tcBorders>
              <w:top w:val="outset" w:sz="6" w:space="0" w:color="auto"/>
              <w:left w:val="outset" w:sz="6" w:space="0" w:color="auto"/>
              <w:bottom w:val="outset" w:sz="6" w:space="0" w:color="auto"/>
              <w:right w:val="outset" w:sz="6" w:space="0" w:color="auto"/>
            </w:tcBorders>
            <w:hideMark/>
          </w:tcPr>
          <w:p w14:paraId="6C23CE0B" w14:textId="77777777" w:rsidR="001E6FEB" w:rsidRPr="001E6FEB" w:rsidRDefault="001E6FEB" w:rsidP="001E6FEB">
            <w:pPr>
              <w:widowControl/>
              <w:autoSpaceDE/>
              <w:autoSpaceDN/>
              <w:spacing w:before="100" w:beforeAutospacing="1" w:after="100" w:afterAutospacing="1"/>
              <w:ind w:left="360"/>
              <w:jc w:val="both"/>
              <w:rPr>
                <w:sz w:val="24"/>
                <w:szCs w:val="24"/>
              </w:rPr>
            </w:pPr>
            <w:r w:rsidRPr="001E6FEB">
              <w:rPr>
                <w:sz w:val="24"/>
                <w:szCs w:val="24"/>
              </w:rPr>
              <w:t xml:space="preserve">202-366-0693 </w:t>
            </w:r>
          </w:p>
        </w:tc>
      </w:tr>
    </w:tbl>
    <w:p w14:paraId="25CD3BCF" w14:textId="77777777" w:rsidR="001E6FEB" w:rsidRPr="001E6FEB" w:rsidRDefault="001E6FEB" w:rsidP="001E6FEB">
      <w:pPr>
        <w:widowControl/>
        <w:autoSpaceDE/>
        <w:autoSpaceDN/>
        <w:spacing w:before="100" w:beforeAutospacing="1" w:after="100" w:afterAutospacing="1"/>
        <w:jc w:val="both"/>
        <w:outlineLvl w:val="3"/>
        <w:rPr>
          <w:color w:val="000000"/>
          <w:sz w:val="36"/>
          <w:szCs w:val="36"/>
          <w:lang w:val="en"/>
        </w:rPr>
      </w:pPr>
    </w:p>
    <w:p w14:paraId="4D7C4652" w14:textId="77777777" w:rsidR="001E6FEB" w:rsidRPr="001E6FEB" w:rsidRDefault="001E6FEB" w:rsidP="001E6FEB">
      <w:pPr>
        <w:widowControl/>
        <w:autoSpaceDE/>
        <w:autoSpaceDN/>
        <w:spacing w:before="100" w:beforeAutospacing="1" w:after="100" w:afterAutospacing="1"/>
        <w:jc w:val="both"/>
        <w:outlineLvl w:val="3"/>
        <w:rPr>
          <w:color w:val="000000"/>
          <w:sz w:val="36"/>
          <w:szCs w:val="36"/>
          <w:lang w:val="en"/>
        </w:rPr>
      </w:pPr>
    </w:p>
    <w:p w14:paraId="33A294A0" w14:textId="77777777" w:rsidR="001E6FEB" w:rsidRPr="001E6FEB" w:rsidRDefault="001E6FEB" w:rsidP="001E6FEB">
      <w:pPr>
        <w:widowControl/>
        <w:autoSpaceDE/>
        <w:autoSpaceDN/>
        <w:spacing w:before="100" w:beforeAutospacing="1" w:after="100" w:afterAutospacing="1"/>
        <w:jc w:val="both"/>
        <w:outlineLvl w:val="3"/>
        <w:rPr>
          <w:color w:val="000000"/>
          <w:sz w:val="36"/>
          <w:szCs w:val="36"/>
          <w:lang w:val="en"/>
        </w:rPr>
      </w:pPr>
    </w:p>
    <w:p w14:paraId="7F2C99FC" w14:textId="77777777" w:rsidR="001E6FEB" w:rsidRPr="001E6FEB" w:rsidRDefault="001E6FEB" w:rsidP="001E6FEB">
      <w:pPr>
        <w:widowControl/>
        <w:autoSpaceDE/>
        <w:autoSpaceDN/>
        <w:spacing w:before="100" w:beforeAutospacing="1" w:after="100" w:afterAutospacing="1"/>
        <w:ind w:firstLine="360"/>
        <w:jc w:val="both"/>
        <w:outlineLvl w:val="3"/>
        <w:rPr>
          <w:b/>
          <w:bCs/>
          <w:iCs/>
          <w:sz w:val="24"/>
          <w:szCs w:val="24"/>
          <w:lang w:val="en"/>
        </w:rPr>
      </w:pPr>
      <w:r w:rsidRPr="001E6FEB">
        <w:rPr>
          <w:b/>
          <w:bCs/>
          <w:iCs/>
          <w:sz w:val="24"/>
          <w:szCs w:val="24"/>
          <w:lang w:val="en"/>
        </w:rPr>
        <w:t>What are the potential outcomes for processing a complaint?</w:t>
      </w:r>
    </w:p>
    <w:p w14:paraId="6D1C4CE8"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There are four potential outcomes for processing complaints:</w:t>
      </w:r>
    </w:p>
    <w:p w14:paraId="71BF63ED" w14:textId="77777777" w:rsidR="001E6FEB" w:rsidRPr="001E6FEB" w:rsidRDefault="001E6FEB" w:rsidP="009771BD">
      <w:pPr>
        <w:widowControl/>
        <w:numPr>
          <w:ilvl w:val="0"/>
          <w:numId w:val="72"/>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Accept: if a complaint is timely filed, contains sufficient information to support a claim under Title VI, and concerns matters under FHWA’s jurisdiction, then HCR will send to the complainant, the respondent agency, and the FHWA Division Office a written notice that it has accepted the complaint for investigation.</w:t>
      </w:r>
    </w:p>
    <w:p w14:paraId="566980D8" w14:textId="77777777" w:rsidR="001E6FEB" w:rsidRPr="001E6FEB" w:rsidRDefault="001E6FEB" w:rsidP="009771BD">
      <w:pPr>
        <w:widowControl/>
        <w:numPr>
          <w:ilvl w:val="0"/>
          <w:numId w:val="72"/>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Preliminary review: if it is unclear whether the complaint allegations are sufficient to support a claim under Title VI, then HCR may (1) dismiss it or (2) engage in a preliminary review to acquire additional information from the complainant and/or respondent before deciding whether to accept, dismiss, or refer the complaint.</w:t>
      </w:r>
    </w:p>
    <w:p w14:paraId="2880C127" w14:textId="77777777" w:rsidR="001E6FEB" w:rsidRPr="001E6FEB" w:rsidRDefault="001E6FEB" w:rsidP="009771BD">
      <w:pPr>
        <w:widowControl/>
        <w:numPr>
          <w:ilvl w:val="0"/>
          <w:numId w:val="72"/>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Procedural Dismissal: if a complaint is not timely filed, is not in writing and signed, or features other procedural/practical defects, then HCR will send the complainant, respondent, and FHWA Division Office a written notice that it is dismissing the complaint.</w:t>
      </w:r>
    </w:p>
    <w:p w14:paraId="6E7EB11C" w14:textId="77777777" w:rsidR="001E6FEB" w:rsidRPr="001E6FEB" w:rsidRDefault="001E6FEB" w:rsidP="009771BD">
      <w:pPr>
        <w:widowControl/>
        <w:numPr>
          <w:ilvl w:val="0"/>
          <w:numId w:val="72"/>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Referral\Dismissal: if the complaint is procedurally sufficient but FHWA (1) lacks jurisdiction over the subject matter or (2) lacks jurisdiction over the respondent entity, then HCR will either dismiss the complaint or refer it to another agency that does have jurisdiction. If HCR dismisses the complaint, it will send the complainant, respondent, and FHWA Division Office a copy of the written dismissal notice. For referrals, FHWA will send a written referral notice with a copy of the complaint to the proper Federal agency and a copy to the USDOT Departmental Office of Civil Rights.</w:t>
      </w:r>
    </w:p>
    <w:p w14:paraId="0D5D6501"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The HCR is responsible for conducting all investigations of State DOTs and other primary Recipients. In the case of a complaint filed against a Subrecipient, HCR may either conduct the investigation itself, or it may delegate the investigation to MaineDOT. If HCR chooses to delegate the investigation of a Subrecipient, HCR will communicate its acceptance of the complaint to the complainant and respondent, but MaineDOT will conduct all data requests, interviews, and analysis.</w:t>
      </w:r>
    </w:p>
    <w:p w14:paraId="52F88525"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MaineDOT will then create a Report of Investigation (ROI), which it will send to HCR. Finally, HCR will review the ROI and compose a Letter of Finding based on the ROI</w:t>
      </w:r>
    </w:p>
    <w:p w14:paraId="2318B59C"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t>What are the timeframes for investigation?</w:t>
      </w:r>
    </w:p>
    <w:p w14:paraId="05FBDAFF"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For FHWA, there is no regulatory timeframe for completing investigations. However, FHWA strives to complete all tasks within 180 days from the date of acceptance.</w:t>
      </w:r>
    </w:p>
    <w:p w14:paraId="2A0D1A64"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lastRenderedPageBreak/>
        <w:t>If MaineDOT is delegated an investigation from FHWA, MaineDOT must complete the investigation within 60 days of receipt (meaning the date it receives the delegated complaint from FHWA) as stipulated in 23 CFR §200.9(b)(3)</w:t>
      </w:r>
    </w:p>
    <w:p w14:paraId="53BA392E"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p>
    <w:p w14:paraId="2A308529"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t>How does the Investigating Agency gather information?</w:t>
      </w:r>
    </w:p>
    <w:p w14:paraId="22713B81"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 xml:space="preserve">There are no regulatory requirements for how information is gathered, but MaineDOT and </w:t>
      </w:r>
      <w:sdt>
        <w:sdtPr>
          <w:rPr>
            <w:rFonts w:eastAsiaTheme="minorHAnsi"/>
          </w:rPr>
          <w:id w:val="-744498916"/>
          <w:placeholder>
            <w:docPart w:val="91CC300050D54F7B81057A3EB6CDB537"/>
          </w:placeholder>
          <w:showingPlcHdr/>
          <w:text/>
        </w:sdtPr>
        <w:sdtEndPr/>
        <w:sdtContent>
          <w:r w:rsidRPr="00675552">
            <w:rPr>
              <w:rFonts w:eastAsiaTheme="minorHAnsi"/>
              <w:sz w:val="24"/>
              <w:szCs w:val="24"/>
            </w:rPr>
            <w:t>Click here to enter name of the agency</w:t>
          </w:r>
        </w:sdtContent>
      </w:sdt>
      <w:r w:rsidRPr="001E6FEB">
        <w:rPr>
          <w:sz w:val="24"/>
          <w:szCs w:val="24"/>
          <w:lang w:val="en"/>
        </w:rPr>
        <w:t xml:space="preserve"> are required to keep detailed records on how they comply with Title VI and to provide USDOT with access to documents and persons with relevant information. 49 CFR §21.9. Typically, the respondent will receive at least one Request for Information and Position Statement (RFI) to gather documents, and additional requests if necessary. Concurrently, the HCR or MaineDOT investigator will schedule interviews with relevant parties and conduct site visits as necessary.</w:t>
      </w:r>
    </w:p>
    <w:p w14:paraId="6D0493E2" w14:textId="77777777" w:rsidR="001E6FEB" w:rsidRPr="001E6FEB" w:rsidRDefault="001E6FEB" w:rsidP="001E6FEB">
      <w:pPr>
        <w:widowControl/>
        <w:autoSpaceDE/>
        <w:autoSpaceDN/>
        <w:spacing w:before="100" w:beforeAutospacing="1" w:after="100" w:afterAutospacing="1"/>
        <w:ind w:left="360"/>
        <w:jc w:val="both"/>
        <w:outlineLvl w:val="3"/>
        <w:rPr>
          <w:b/>
          <w:bCs/>
          <w:iCs/>
          <w:sz w:val="24"/>
          <w:szCs w:val="24"/>
          <w:lang w:val="en"/>
        </w:rPr>
      </w:pPr>
      <w:r w:rsidRPr="001E6FEB">
        <w:rPr>
          <w:b/>
          <w:bCs/>
          <w:iCs/>
          <w:sz w:val="24"/>
          <w:szCs w:val="24"/>
          <w:lang w:val="en"/>
        </w:rPr>
        <w:t>Once FHWA starts an investigation, what are the potential outcomes?</w:t>
      </w:r>
    </w:p>
    <w:p w14:paraId="63AA4501"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First, at any time during the investigation, either FHWA or the respondent may initiate informal negotiations to resolve the issues. The FHWA always strives to resolve Title VI complaints informally, if possible.</w:t>
      </w:r>
    </w:p>
    <w:p w14:paraId="1626139A"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 xml:space="preserve">In the absence of such negotiations, HCR (or an investigator for MaineDOT) will draft a Report of Investigation, which should contain all relevant data and findings, with legal conclusions and potentially include recommendations for action. FHWA is responsible for the final disposition of all complaints, including initiation and conduct of informal negotiations and the issuance of Letters of Finding (LOFs). </w:t>
      </w:r>
    </w:p>
    <w:p w14:paraId="4DCAC56C" w14:textId="77777777" w:rsidR="001E6FEB" w:rsidRPr="001E6FEB" w:rsidRDefault="001E6FEB" w:rsidP="001E6FEB">
      <w:pPr>
        <w:widowControl/>
        <w:autoSpaceDE/>
        <w:autoSpaceDN/>
        <w:spacing w:before="100" w:beforeAutospacing="1" w:after="100" w:afterAutospacing="1"/>
        <w:ind w:left="360"/>
        <w:jc w:val="both"/>
        <w:rPr>
          <w:sz w:val="24"/>
          <w:szCs w:val="24"/>
          <w:lang w:val="en"/>
        </w:rPr>
      </w:pPr>
      <w:r w:rsidRPr="001E6FEB">
        <w:rPr>
          <w:sz w:val="24"/>
          <w:szCs w:val="24"/>
          <w:lang w:val="en"/>
        </w:rPr>
        <w:t>There are five potential outcomes for concluding an investigation:</w:t>
      </w:r>
    </w:p>
    <w:p w14:paraId="7704AF33" w14:textId="77777777" w:rsidR="001E6FEB" w:rsidRPr="001E6FEB" w:rsidRDefault="001E6FEB" w:rsidP="009771BD">
      <w:pPr>
        <w:widowControl/>
        <w:numPr>
          <w:ilvl w:val="0"/>
          <w:numId w:val="73"/>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The FHWA makes a finding of no violation and the case will be closed with no further action. The FHWA will issue an LOF stating in sufficient detail the reasons for the determination of no violation.</w:t>
      </w:r>
    </w:p>
    <w:p w14:paraId="09C2381C" w14:textId="77777777" w:rsidR="001E6FEB" w:rsidRPr="001E6FEB" w:rsidRDefault="001E6FEB" w:rsidP="009771BD">
      <w:pPr>
        <w:widowControl/>
        <w:numPr>
          <w:ilvl w:val="0"/>
          <w:numId w:val="73"/>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 xml:space="preserve">If, by a preponderance of the evidence, FHWA determines the respondent has failed to comply with its Title VI requirements or threatens to fail to comply by action or inaction, then FHWA will inform the respondent and the matter will be resolved by informal means whenever possible. </w:t>
      </w:r>
    </w:p>
    <w:p w14:paraId="7AEF31F5" w14:textId="77777777" w:rsidR="001E6FEB" w:rsidRPr="001E6FEB" w:rsidRDefault="001E6FEB" w:rsidP="009771BD">
      <w:pPr>
        <w:widowControl/>
        <w:numPr>
          <w:ilvl w:val="1"/>
          <w:numId w:val="73"/>
        </w:numPr>
        <w:tabs>
          <w:tab w:val="num" w:pos="1800"/>
        </w:tabs>
        <w:autoSpaceDE/>
        <w:autoSpaceDN/>
        <w:spacing w:before="100" w:beforeAutospacing="1" w:after="100" w:afterAutospacing="1" w:line="276" w:lineRule="auto"/>
        <w:ind w:left="1800"/>
        <w:jc w:val="both"/>
        <w:rPr>
          <w:sz w:val="24"/>
          <w:szCs w:val="24"/>
          <w:lang w:val="en"/>
        </w:rPr>
      </w:pPr>
      <w:r w:rsidRPr="001E6FEB">
        <w:rPr>
          <w:sz w:val="24"/>
          <w:szCs w:val="24"/>
          <w:lang w:val="en"/>
        </w:rPr>
        <w:t>If FHWA informally resolves the matter with the respondent by agreement, then FHWA will hold the complaint in abeyance until the respondent completes its corrective actions. If the corrective actions are completed to the FHWA’s satisfaction, then the complaint will be dismissed with no further action.</w:t>
      </w:r>
    </w:p>
    <w:p w14:paraId="455C6F27" w14:textId="77777777" w:rsidR="001E6FEB" w:rsidRPr="001E6FEB" w:rsidRDefault="001E6FEB" w:rsidP="009771BD">
      <w:pPr>
        <w:widowControl/>
        <w:numPr>
          <w:ilvl w:val="1"/>
          <w:numId w:val="73"/>
        </w:numPr>
        <w:tabs>
          <w:tab w:val="num" w:pos="1800"/>
        </w:tabs>
        <w:autoSpaceDE/>
        <w:autoSpaceDN/>
        <w:spacing w:before="100" w:beforeAutospacing="1" w:after="100" w:afterAutospacing="1" w:line="276" w:lineRule="auto"/>
        <w:ind w:left="1800"/>
        <w:jc w:val="both"/>
        <w:rPr>
          <w:sz w:val="24"/>
          <w:szCs w:val="24"/>
          <w:lang w:val="en"/>
        </w:rPr>
      </w:pPr>
      <w:r w:rsidRPr="001E6FEB">
        <w:rPr>
          <w:sz w:val="24"/>
          <w:szCs w:val="24"/>
          <w:lang w:val="en"/>
        </w:rPr>
        <w:t>If FHWA cannot informally resolve the matter or the respondent does not complete agreed upon corrective actions, then FHWA may issue a LOF stating that the Recipient is in noncompliance with its Title VI obligations.</w:t>
      </w:r>
    </w:p>
    <w:p w14:paraId="0620FB6C" w14:textId="77777777" w:rsidR="001E6FEB" w:rsidRPr="001E6FEB" w:rsidRDefault="001E6FEB" w:rsidP="009771BD">
      <w:pPr>
        <w:widowControl/>
        <w:numPr>
          <w:ilvl w:val="0"/>
          <w:numId w:val="73"/>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lastRenderedPageBreak/>
        <w:t>If FHWA issues a LOF of noncompliance to the respondent, the LOF will request that the respondent provide to FHWA, within 90 days, an action plan that implements the recommendations in the LOF.</w:t>
      </w:r>
    </w:p>
    <w:p w14:paraId="3A59FFF4" w14:textId="77777777" w:rsidR="001E6FEB" w:rsidRPr="001E6FEB" w:rsidRDefault="001E6FEB" w:rsidP="009771BD">
      <w:pPr>
        <w:widowControl/>
        <w:numPr>
          <w:ilvl w:val="0"/>
          <w:numId w:val="73"/>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If FHWA approves the action plan, then the respondent will be given a reasonable amount of time to implement the plan. At the end of the implementation period, FHWA will assess whether the respondent has sufficiently corrected the deficiencies.</w:t>
      </w:r>
    </w:p>
    <w:p w14:paraId="29BD0371" w14:textId="77777777" w:rsidR="001E6FEB" w:rsidRPr="001E6FEB" w:rsidRDefault="001E6FEB" w:rsidP="009771BD">
      <w:pPr>
        <w:widowControl/>
        <w:numPr>
          <w:ilvl w:val="0"/>
          <w:numId w:val="73"/>
        </w:numPr>
        <w:tabs>
          <w:tab w:val="num" w:pos="1440"/>
        </w:tabs>
        <w:autoSpaceDE/>
        <w:autoSpaceDN/>
        <w:spacing w:before="100" w:beforeAutospacing="1" w:after="100" w:afterAutospacing="1" w:line="276" w:lineRule="auto"/>
        <w:ind w:left="1440"/>
        <w:jc w:val="both"/>
        <w:rPr>
          <w:sz w:val="24"/>
          <w:szCs w:val="24"/>
          <w:lang w:val="en"/>
        </w:rPr>
      </w:pPr>
      <w:r w:rsidRPr="001E6FEB">
        <w:rPr>
          <w:sz w:val="24"/>
          <w:szCs w:val="24"/>
          <w:lang w:val="en"/>
        </w:rPr>
        <w:t xml:space="preserve">If FHWA does not approve the action plan, or the respondent is nonresponsive/uncooperative, then FHWA may seek administrative sanctions, including, but not limited to, suspension or termination of Federal funds or any other means authorized by law such as referral to USDOJ for enforcement. </w:t>
      </w:r>
    </w:p>
    <w:p w14:paraId="5339CAAF" w14:textId="77777777" w:rsidR="001E6FEB" w:rsidRPr="001E6FEB" w:rsidRDefault="001E6FEB" w:rsidP="009771BD">
      <w:pPr>
        <w:widowControl/>
        <w:numPr>
          <w:ilvl w:val="1"/>
          <w:numId w:val="73"/>
        </w:numPr>
        <w:tabs>
          <w:tab w:val="num" w:pos="1890"/>
        </w:tabs>
        <w:autoSpaceDE/>
        <w:autoSpaceDN/>
        <w:spacing w:before="100" w:beforeAutospacing="1" w:after="100" w:afterAutospacing="1" w:line="276" w:lineRule="auto"/>
        <w:ind w:left="1890" w:hanging="450"/>
        <w:jc w:val="both"/>
        <w:rPr>
          <w:sz w:val="24"/>
          <w:szCs w:val="24"/>
          <w:lang w:val="en"/>
        </w:rPr>
      </w:pPr>
      <w:r w:rsidRPr="001E6FEB">
        <w:rPr>
          <w:sz w:val="24"/>
          <w:szCs w:val="24"/>
          <w:lang w:val="en"/>
        </w:rPr>
        <w:t>If USDOT seeks to suspend or terminate funds, it must provide the respondent with an opportunity for a hearing on the record. If the Secretary of Transportation determines that the respondent has not complied with Title VI and voluntary compliance cannot be secured, USDOT must notify Congress before that finding goes into effect. 49 CFR</w:t>
      </w:r>
    </w:p>
    <w:p w14:paraId="6B218419" w14:textId="77777777" w:rsidR="001E6FEB" w:rsidRPr="001E6FEB" w:rsidRDefault="001E6FEB" w:rsidP="001E6FEB">
      <w:pPr>
        <w:widowControl/>
        <w:autoSpaceDE/>
        <w:autoSpaceDN/>
        <w:spacing w:after="200" w:line="276" w:lineRule="auto"/>
        <w:rPr>
          <w:bCs/>
          <w:i/>
          <w:sz w:val="24"/>
          <w:szCs w:val="24"/>
        </w:rPr>
      </w:pPr>
    </w:p>
    <w:p w14:paraId="7FD59BD4" w14:textId="77777777" w:rsidR="001E6FEB" w:rsidRPr="001E6FEB" w:rsidRDefault="001E6FEB" w:rsidP="009771BD">
      <w:pPr>
        <w:widowControl/>
        <w:numPr>
          <w:ilvl w:val="0"/>
          <w:numId w:val="69"/>
        </w:numPr>
        <w:tabs>
          <w:tab w:val="left" w:pos="450"/>
        </w:tabs>
        <w:autoSpaceDE/>
        <w:autoSpaceDN/>
        <w:adjustRightInd w:val="0"/>
        <w:spacing w:after="200" w:line="276" w:lineRule="auto"/>
        <w:ind w:left="450" w:hanging="450"/>
        <w:contextualSpacing/>
        <w:jc w:val="both"/>
        <w:rPr>
          <w:rFonts w:eastAsiaTheme="minorHAnsi"/>
          <w:b/>
          <w:bCs/>
          <w:sz w:val="24"/>
          <w:szCs w:val="24"/>
        </w:rPr>
      </w:pPr>
      <w:r w:rsidRPr="001E6FEB">
        <w:rPr>
          <w:rFonts w:eastAsiaTheme="minorHAnsi"/>
          <w:b/>
          <w:bCs/>
          <w:sz w:val="24"/>
          <w:szCs w:val="24"/>
        </w:rPr>
        <w:t>REVIEW OF AGENCY DIRECTIVES</w:t>
      </w:r>
    </w:p>
    <w:p w14:paraId="40C811D2" w14:textId="77777777" w:rsidR="001E6FEB" w:rsidRPr="001E6FEB" w:rsidRDefault="001E6FEB" w:rsidP="001E6FEB">
      <w:pPr>
        <w:widowControl/>
        <w:tabs>
          <w:tab w:val="left" w:pos="450"/>
        </w:tabs>
        <w:adjustRightInd w:val="0"/>
        <w:ind w:left="450"/>
        <w:contextualSpacing/>
        <w:jc w:val="both"/>
        <w:rPr>
          <w:rFonts w:eastAsiaTheme="minorHAnsi"/>
          <w:b/>
          <w:bCs/>
          <w:sz w:val="24"/>
          <w:szCs w:val="24"/>
        </w:rPr>
      </w:pPr>
    </w:p>
    <w:p w14:paraId="56607E3A" w14:textId="77777777" w:rsidR="001E6FEB" w:rsidRPr="001E6FEB" w:rsidRDefault="001E6FEB" w:rsidP="001E6FEB">
      <w:pPr>
        <w:widowControl/>
        <w:adjustRightInd w:val="0"/>
        <w:ind w:firstLine="360"/>
        <w:jc w:val="both"/>
        <w:rPr>
          <w:rFonts w:eastAsiaTheme="minorHAnsi"/>
          <w:bCs/>
          <w:i/>
          <w:sz w:val="24"/>
          <w:szCs w:val="24"/>
        </w:rPr>
      </w:pPr>
      <w:r w:rsidRPr="001E6FEB">
        <w:rPr>
          <w:rFonts w:eastAsiaTheme="minorHAnsi"/>
          <w:bCs/>
          <w:i/>
          <w:sz w:val="24"/>
          <w:szCs w:val="24"/>
        </w:rPr>
        <w:t>Guidelines (Remove to enter text)</w:t>
      </w:r>
    </w:p>
    <w:p w14:paraId="4ED76836" w14:textId="77777777" w:rsidR="001E6FEB" w:rsidRPr="001E6FEB" w:rsidRDefault="001E6FEB" w:rsidP="001E6FEB">
      <w:pPr>
        <w:widowControl/>
        <w:adjustRightInd w:val="0"/>
        <w:ind w:left="450"/>
        <w:rPr>
          <w:i/>
          <w:color w:val="000000"/>
          <w:sz w:val="24"/>
          <w:szCs w:val="24"/>
        </w:rPr>
      </w:pPr>
      <w:r w:rsidRPr="001E6FEB">
        <w:rPr>
          <w:bCs/>
          <w:i/>
          <w:color w:val="000000"/>
          <w:sz w:val="24"/>
          <w:szCs w:val="24"/>
        </w:rPr>
        <w:t>In this section the LPA will</w:t>
      </w:r>
      <w:r w:rsidRPr="001E6FEB">
        <w:rPr>
          <w:i/>
          <w:color w:val="000000"/>
          <w:sz w:val="24"/>
          <w:szCs w:val="24"/>
        </w:rPr>
        <w:t xml:space="preserve"> describe how the Agency reviews directives to determine if there are Title VI implications and interpret how directives impact Title VI program areas.  Example of description the LPA may provide in this section: </w:t>
      </w:r>
    </w:p>
    <w:p w14:paraId="38C5C419" w14:textId="77777777" w:rsidR="001E6FEB" w:rsidRPr="001E6FEB" w:rsidRDefault="001E6FEB" w:rsidP="001E6FEB">
      <w:pPr>
        <w:widowControl/>
        <w:adjustRightInd w:val="0"/>
        <w:ind w:left="450"/>
        <w:rPr>
          <w:rFonts w:eastAsiaTheme="minorHAnsi"/>
          <w:i/>
          <w:color w:val="000000"/>
          <w:sz w:val="24"/>
          <w:szCs w:val="24"/>
        </w:rPr>
      </w:pPr>
    </w:p>
    <w:p w14:paraId="1600BCD0" w14:textId="77777777" w:rsidR="001E6FEB" w:rsidRPr="001E6FEB" w:rsidRDefault="001E6FEB" w:rsidP="001E6FEB">
      <w:pPr>
        <w:widowControl/>
        <w:adjustRightInd w:val="0"/>
        <w:spacing w:after="120" w:line="371" w:lineRule="atLeast"/>
        <w:ind w:left="360"/>
        <w:rPr>
          <w:rFonts w:eastAsiaTheme="minorHAnsi"/>
          <w:i/>
          <w:color w:val="000000"/>
          <w:sz w:val="24"/>
          <w:szCs w:val="24"/>
        </w:rPr>
      </w:pPr>
      <w:r w:rsidRPr="001E6FEB">
        <w:rPr>
          <w:rFonts w:eastAsiaTheme="minorHAnsi"/>
          <w:i/>
          <w:color w:val="000000"/>
          <w:sz w:val="24"/>
          <w:szCs w:val="24"/>
        </w:rPr>
        <w:t xml:space="preserve">The Title VI Staff employs the following process (or several processes) to review the Agency directives, policies and practices: </w:t>
      </w:r>
    </w:p>
    <w:p w14:paraId="35584736" w14:textId="77777777" w:rsidR="001E6FEB" w:rsidRPr="001E6FEB" w:rsidRDefault="001E6FEB" w:rsidP="009771BD">
      <w:pPr>
        <w:widowControl/>
        <w:numPr>
          <w:ilvl w:val="0"/>
          <w:numId w:val="74"/>
        </w:numPr>
        <w:autoSpaceDE/>
        <w:autoSpaceDN/>
        <w:adjustRightInd w:val="0"/>
        <w:spacing w:after="166" w:line="276" w:lineRule="auto"/>
        <w:rPr>
          <w:rFonts w:eastAsiaTheme="minorHAnsi"/>
          <w:i/>
          <w:color w:val="000000"/>
          <w:sz w:val="24"/>
          <w:szCs w:val="24"/>
        </w:rPr>
      </w:pPr>
      <w:r w:rsidRPr="001E6FEB">
        <w:rPr>
          <w:rFonts w:eastAsiaTheme="minorHAnsi"/>
          <w:i/>
          <w:color w:val="000000"/>
          <w:sz w:val="24"/>
          <w:szCs w:val="24"/>
        </w:rPr>
        <w:t>The Title VI Staff works collaboratively with a Title VI Advisory Committee - a group consisting of division directors or their appointees, who help to make and implement policies. The committee works to ensure the Agency directives are in keeping with Title VI of the Civil Rights Act of 1964 and other federal nondiscrimination mandates.</w:t>
      </w:r>
    </w:p>
    <w:p w14:paraId="16B0BFAE" w14:textId="77777777" w:rsidR="001E6FEB" w:rsidRPr="001E6FEB" w:rsidRDefault="001E6FEB" w:rsidP="009771BD">
      <w:pPr>
        <w:widowControl/>
        <w:numPr>
          <w:ilvl w:val="0"/>
          <w:numId w:val="74"/>
        </w:numPr>
        <w:autoSpaceDE/>
        <w:autoSpaceDN/>
        <w:adjustRightInd w:val="0"/>
        <w:spacing w:after="166" w:line="276" w:lineRule="auto"/>
        <w:rPr>
          <w:rFonts w:eastAsiaTheme="minorHAnsi"/>
          <w:i/>
          <w:color w:val="000000"/>
          <w:sz w:val="24"/>
          <w:szCs w:val="24"/>
        </w:rPr>
      </w:pPr>
      <w:r w:rsidRPr="001E6FEB">
        <w:rPr>
          <w:rFonts w:eastAsiaTheme="minorHAnsi"/>
          <w:i/>
          <w:color w:val="000000"/>
          <w:sz w:val="24"/>
          <w:szCs w:val="24"/>
        </w:rPr>
        <w:t xml:space="preserve">The Title VI Staff is included in the review process when Agency directives are drafted and polices implemented. This process affords the Title VI Staff an opportunity to review for any possible Title VI issues. </w:t>
      </w:r>
    </w:p>
    <w:p w14:paraId="15B6409E" w14:textId="77777777" w:rsidR="001E6FEB" w:rsidRPr="001E6FEB" w:rsidRDefault="001E6FEB" w:rsidP="009771BD">
      <w:pPr>
        <w:widowControl/>
        <w:numPr>
          <w:ilvl w:val="0"/>
          <w:numId w:val="74"/>
        </w:numPr>
        <w:autoSpaceDE/>
        <w:autoSpaceDN/>
        <w:adjustRightInd w:val="0"/>
        <w:spacing w:after="200" w:line="276" w:lineRule="auto"/>
        <w:rPr>
          <w:rFonts w:eastAsiaTheme="minorHAnsi"/>
          <w:i/>
          <w:color w:val="000000"/>
          <w:sz w:val="24"/>
          <w:szCs w:val="24"/>
        </w:rPr>
      </w:pPr>
      <w:r w:rsidRPr="001E6FEB">
        <w:rPr>
          <w:rFonts w:eastAsiaTheme="minorHAnsi"/>
          <w:i/>
          <w:color w:val="000000"/>
          <w:sz w:val="24"/>
          <w:szCs w:val="24"/>
        </w:rPr>
        <w:t xml:space="preserve">The Title VI Staff reviews all environmental documents, public meeting and hearing transcripts to ensure staff is aware of any potential Title VI issues. </w:t>
      </w:r>
    </w:p>
    <w:p w14:paraId="0BD9AF0A" w14:textId="77777777" w:rsidR="001E6FEB" w:rsidRPr="001E6FEB" w:rsidRDefault="001E6FEB" w:rsidP="001E6FEB">
      <w:pPr>
        <w:widowControl/>
        <w:adjustRightInd w:val="0"/>
        <w:ind w:left="1440" w:hanging="360"/>
        <w:rPr>
          <w:rFonts w:eastAsiaTheme="minorHAnsi"/>
          <w:i/>
          <w:color w:val="000000"/>
          <w:sz w:val="24"/>
          <w:szCs w:val="24"/>
        </w:rPr>
      </w:pPr>
    </w:p>
    <w:p w14:paraId="391CCA9B" w14:textId="77777777" w:rsidR="001E6FEB" w:rsidRPr="001E6FEB" w:rsidRDefault="001E6FEB" w:rsidP="009771BD">
      <w:pPr>
        <w:widowControl/>
        <w:numPr>
          <w:ilvl w:val="0"/>
          <w:numId w:val="75"/>
        </w:numPr>
        <w:autoSpaceDE/>
        <w:autoSpaceDN/>
        <w:adjustRightInd w:val="0"/>
        <w:spacing w:after="200" w:line="276" w:lineRule="auto"/>
        <w:rPr>
          <w:rFonts w:eastAsiaTheme="minorHAnsi"/>
          <w:i/>
          <w:color w:val="000000"/>
          <w:sz w:val="24"/>
          <w:szCs w:val="24"/>
        </w:rPr>
      </w:pPr>
      <w:r w:rsidRPr="001E6FEB">
        <w:rPr>
          <w:rFonts w:eastAsiaTheme="minorHAnsi"/>
          <w:i/>
          <w:color w:val="000000"/>
          <w:sz w:val="24"/>
          <w:szCs w:val="24"/>
        </w:rPr>
        <w:lastRenderedPageBreak/>
        <w:t xml:space="preserve">The Director serves on decision‐making committees as a Civil Rights Advisor to ensure the Agency directives are in accordance with the federal and state nondiscrimination laws, rules, and regulations; and, </w:t>
      </w:r>
    </w:p>
    <w:p w14:paraId="20956A16" w14:textId="77777777" w:rsidR="001E6FEB" w:rsidRPr="001E6FEB" w:rsidRDefault="001E6FEB" w:rsidP="001E6FEB">
      <w:pPr>
        <w:widowControl/>
        <w:adjustRightInd w:val="0"/>
        <w:ind w:left="1440" w:hanging="360"/>
        <w:rPr>
          <w:rFonts w:eastAsiaTheme="minorHAnsi"/>
          <w:i/>
          <w:color w:val="000000"/>
          <w:sz w:val="24"/>
          <w:szCs w:val="24"/>
        </w:rPr>
      </w:pPr>
    </w:p>
    <w:p w14:paraId="1F13964D" w14:textId="77777777" w:rsidR="001E6FEB" w:rsidRPr="001E6FEB" w:rsidRDefault="001E6FEB" w:rsidP="009771BD">
      <w:pPr>
        <w:widowControl/>
        <w:numPr>
          <w:ilvl w:val="0"/>
          <w:numId w:val="76"/>
        </w:numPr>
        <w:autoSpaceDE/>
        <w:autoSpaceDN/>
        <w:adjustRightInd w:val="0"/>
        <w:spacing w:after="200" w:line="276" w:lineRule="auto"/>
        <w:rPr>
          <w:rFonts w:eastAsiaTheme="minorHAnsi"/>
          <w:color w:val="000000"/>
          <w:sz w:val="24"/>
          <w:szCs w:val="24"/>
        </w:rPr>
      </w:pPr>
      <w:r w:rsidRPr="001E6FEB">
        <w:rPr>
          <w:rFonts w:eastAsiaTheme="minorHAnsi"/>
          <w:i/>
          <w:color w:val="000000"/>
          <w:sz w:val="24"/>
          <w:szCs w:val="24"/>
        </w:rPr>
        <w:t>The Title VI Staff works cooperatively with FHWA Division Civil Rights staff to implement federal nondiscrimination directives</w:t>
      </w:r>
      <w:r w:rsidRPr="001E6FEB">
        <w:rPr>
          <w:rFonts w:eastAsiaTheme="minorHAnsi"/>
          <w:color w:val="000000"/>
          <w:sz w:val="24"/>
          <w:szCs w:val="24"/>
        </w:rPr>
        <w:t xml:space="preserve">. </w:t>
      </w:r>
    </w:p>
    <w:p w14:paraId="4D79C650" w14:textId="77777777" w:rsidR="001E6FEB" w:rsidRPr="001E6FEB" w:rsidRDefault="001E6FEB" w:rsidP="001E6FEB">
      <w:pPr>
        <w:widowControl/>
        <w:tabs>
          <w:tab w:val="left" w:pos="450"/>
        </w:tabs>
        <w:adjustRightInd w:val="0"/>
        <w:ind w:left="1440" w:hanging="360"/>
        <w:contextualSpacing/>
        <w:jc w:val="both"/>
        <w:rPr>
          <w:rFonts w:eastAsiaTheme="minorHAnsi"/>
          <w:b/>
          <w:bCs/>
          <w:sz w:val="24"/>
          <w:szCs w:val="24"/>
        </w:rPr>
      </w:pPr>
    </w:p>
    <w:p w14:paraId="53B9C9B2" w14:textId="77777777" w:rsidR="001E6FEB" w:rsidRPr="001E6FEB" w:rsidRDefault="001E6FEB" w:rsidP="001E6FEB">
      <w:pPr>
        <w:widowControl/>
        <w:tabs>
          <w:tab w:val="left" w:pos="450"/>
        </w:tabs>
        <w:adjustRightInd w:val="0"/>
        <w:ind w:left="720"/>
        <w:contextualSpacing/>
        <w:jc w:val="both"/>
        <w:rPr>
          <w:rFonts w:eastAsiaTheme="minorHAnsi"/>
          <w:b/>
          <w:bCs/>
          <w:sz w:val="24"/>
          <w:szCs w:val="24"/>
        </w:rPr>
      </w:pPr>
    </w:p>
    <w:p w14:paraId="19CCD7E8" w14:textId="144551E1" w:rsidR="001E6FEB" w:rsidRPr="001E6FEB" w:rsidRDefault="001E6FEB" w:rsidP="00061C8D">
      <w:pPr>
        <w:widowControl/>
        <w:adjustRightInd w:val="0"/>
        <w:rPr>
          <w:rFonts w:eastAsiaTheme="minorHAnsi"/>
          <w:color w:val="000000"/>
          <w:sz w:val="21"/>
          <w:szCs w:val="21"/>
        </w:rPr>
      </w:pPr>
    </w:p>
    <w:p w14:paraId="62839CDF" w14:textId="77777777" w:rsidR="001E6FEB" w:rsidRPr="001E6FEB" w:rsidRDefault="001E6FEB" w:rsidP="009771BD">
      <w:pPr>
        <w:widowControl/>
        <w:numPr>
          <w:ilvl w:val="0"/>
          <w:numId w:val="69"/>
        </w:numPr>
        <w:tabs>
          <w:tab w:val="left" w:pos="450"/>
        </w:tabs>
        <w:autoSpaceDE/>
        <w:autoSpaceDN/>
        <w:adjustRightInd w:val="0"/>
        <w:spacing w:after="200" w:line="276" w:lineRule="auto"/>
        <w:ind w:left="630" w:hanging="630"/>
        <w:contextualSpacing/>
        <w:jc w:val="both"/>
        <w:rPr>
          <w:rFonts w:eastAsiaTheme="minorHAnsi"/>
          <w:b/>
          <w:bCs/>
          <w:sz w:val="24"/>
          <w:szCs w:val="24"/>
        </w:rPr>
      </w:pPr>
      <w:r w:rsidRPr="001E6FEB">
        <w:rPr>
          <w:rFonts w:eastAsiaTheme="minorHAnsi"/>
          <w:b/>
          <w:bCs/>
          <w:sz w:val="24"/>
          <w:szCs w:val="24"/>
        </w:rPr>
        <w:t>COMPLIANCE AND ENFORCEMENT PROCEDURES</w:t>
      </w:r>
    </w:p>
    <w:p w14:paraId="6E25FCB0" w14:textId="77777777" w:rsidR="001E6FEB" w:rsidRPr="001E6FEB" w:rsidRDefault="001E6FEB" w:rsidP="001E6FEB">
      <w:pPr>
        <w:widowControl/>
        <w:tabs>
          <w:tab w:val="left" w:pos="450"/>
        </w:tabs>
        <w:adjustRightInd w:val="0"/>
        <w:ind w:left="630"/>
        <w:contextualSpacing/>
        <w:jc w:val="both"/>
        <w:rPr>
          <w:rFonts w:eastAsiaTheme="minorHAnsi"/>
          <w:b/>
          <w:bCs/>
          <w:sz w:val="24"/>
          <w:szCs w:val="24"/>
        </w:rPr>
      </w:pPr>
    </w:p>
    <w:p w14:paraId="425BD86F" w14:textId="77777777" w:rsidR="001E6FEB" w:rsidRPr="001E6FEB" w:rsidRDefault="001E6FEB" w:rsidP="001E6FEB">
      <w:pPr>
        <w:widowControl/>
        <w:adjustRightInd w:val="0"/>
        <w:ind w:left="360"/>
        <w:jc w:val="both"/>
        <w:rPr>
          <w:rFonts w:eastAsiaTheme="minorHAnsi"/>
          <w:bCs/>
          <w:i/>
          <w:sz w:val="24"/>
          <w:szCs w:val="24"/>
        </w:rPr>
      </w:pPr>
      <w:r w:rsidRPr="001E6FEB">
        <w:rPr>
          <w:rFonts w:eastAsiaTheme="minorHAnsi"/>
          <w:bCs/>
          <w:i/>
          <w:sz w:val="24"/>
          <w:szCs w:val="24"/>
        </w:rPr>
        <w:t>Guidelines (Remove to enter text)</w:t>
      </w:r>
    </w:p>
    <w:p w14:paraId="588AF4C3" w14:textId="77777777" w:rsidR="001E6FEB" w:rsidRPr="001E6FEB" w:rsidRDefault="001E6FEB" w:rsidP="001E6FEB">
      <w:pPr>
        <w:widowControl/>
        <w:adjustRightInd w:val="0"/>
        <w:ind w:left="360"/>
        <w:rPr>
          <w:i/>
          <w:color w:val="000000"/>
          <w:sz w:val="23"/>
          <w:szCs w:val="23"/>
        </w:rPr>
      </w:pPr>
      <w:r w:rsidRPr="001E6FEB">
        <w:rPr>
          <w:bCs/>
          <w:i/>
          <w:color w:val="000000"/>
          <w:sz w:val="24"/>
          <w:szCs w:val="24"/>
        </w:rPr>
        <w:t>In this section the LPA will</w:t>
      </w:r>
      <w:r w:rsidRPr="001E6FEB">
        <w:rPr>
          <w:i/>
          <w:color w:val="000000"/>
          <w:sz w:val="24"/>
          <w:szCs w:val="24"/>
        </w:rPr>
        <w:t xml:space="preserve"> </w:t>
      </w:r>
      <w:r w:rsidRPr="001E6FEB">
        <w:rPr>
          <w:i/>
          <w:color w:val="000000"/>
          <w:sz w:val="23"/>
          <w:szCs w:val="23"/>
        </w:rPr>
        <w:t xml:space="preserve">outline its Title VI Program compliance and enforcement procedures to address deficiencies or when noncompliance is determined for internal program areas and subrecipients.  Example of description the LPA may provide in this section: </w:t>
      </w:r>
    </w:p>
    <w:p w14:paraId="65DCBFE5" w14:textId="77777777" w:rsidR="001E6FEB" w:rsidRPr="001E6FEB" w:rsidRDefault="001E6FEB" w:rsidP="001E6FEB">
      <w:pPr>
        <w:widowControl/>
        <w:adjustRightInd w:val="0"/>
        <w:rPr>
          <w:color w:val="000000"/>
          <w:sz w:val="24"/>
          <w:szCs w:val="24"/>
        </w:rPr>
      </w:pPr>
    </w:p>
    <w:p w14:paraId="60BA92F9" w14:textId="77777777" w:rsidR="001E6FEB" w:rsidRPr="001E6FEB" w:rsidRDefault="001E6FEB" w:rsidP="001E6FEB">
      <w:pPr>
        <w:widowControl/>
        <w:autoSpaceDE/>
        <w:autoSpaceDN/>
        <w:spacing w:after="200"/>
        <w:ind w:left="360"/>
        <w:rPr>
          <w:rFonts w:eastAsiaTheme="minorHAnsi"/>
          <w:b/>
          <w:i/>
          <w:sz w:val="24"/>
          <w:szCs w:val="24"/>
        </w:rPr>
      </w:pPr>
      <w:r w:rsidRPr="001E6FEB">
        <w:rPr>
          <w:rFonts w:eastAsiaTheme="minorHAnsi"/>
          <w:b/>
          <w:i/>
          <w:sz w:val="24"/>
          <w:szCs w:val="24"/>
        </w:rPr>
        <w:t xml:space="preserve">Remedial Action </w:t>
      </w:r>
    </w:p>
    <w:p w14:paraId="70A5520A" w14:textId="77777777" w:rsidR="001E6FEB" w:rsidRPr="001E6FEB" w:rsidRDefault="001E6FEB" w:rsidP="001E6FEB">
      <w:pPr>
        <w:widowControl/>
        <w:autoSpaceDE/>
        <w:autoSpaceDN/>
        <w:spacing w:after="200"/>
        <w:ind w:left="360"/>
        <w:jc w:val="both"/>
        <w:rPr>
          <w:rFonts w:eastAsiaTheme="minorHAnsi"/>
          <w:b/>
          <w:i/>
          <w:sz w:val="24"/>
          <w:szCs w:val="24"/>
        </w:rPr>
      </w:pPr>
      <w:r w:rsidRPr="001E6FEB">
        <w:rPr>
          <w:rFonts w:eastAsiaTheme="minorHAnsi"/>
          <w:i/>
          <w:sz w:val="24"/>
          <w:szCs w:val="24"/>
        </w:rPr>
        <w:t xml:space="preserve">The goal for Title VI and regulatory enforcement is to achieve voluntary compliance. If deficiencies are found during a Title VI review, the Compliance Review Report will include a draft corrective action plan (CAP) with projected due dates. The program area staff/Title VI Liaison or the Subrecipient will be able to propose remedial actions to correct the deficiencies. Program areas and Subrecipients are expected to correct all deficiencies according to their CAP and provide periodic updates to the Title VI Officer/ Coordinator/ Specialist assigned to the review. The Title VI Officer/Coordinator/Specialist will provide technical assistance, as needed, and work with the (program area’s) Title VI Liaison or Subrecipient’s Title VI Coordinator to ensure implementation of the CAP. When the Title VI Officer/Coordinator/Specialist has determined that a subrecipient’s deficiencies are sufficiently corrected, the program area Title VI Liaison or the Subrecipient will be notified that the review process is complete and no further progress reporting is needed. The Subrecipient will receive an official Closeout Letter signed by the Agency’s Title VI Coordinator. </w:t>
      </w:r>
    </w:p>
    <w:p w14:paraId="114945F1" w14:textId="77777777" w:rsidR="001E6FEB" w:rsidRPr="001E6FEB" w:rsidRDefault="001E6FEB" w:rsidP="001E6FEB">
      <w:pPr>
        <w:widowControl/>
        <w:autoSpaceDE/>
        <w:autoSpaceDN/>
        <w:ind w:left="360"/>
        <w:jc w:val="both"/>
        <w:rPr>
          <w:rFonts w:eastAsiaTheme="minorHAnsi"/>
          <w:b/>
          <w:i/>
          <w:sz w:val="24"/>
          <w:szCs w:val="24"/>
        </w:rPr>
      </w:pPr>
      <w:r w:rsidRPr="001E6FEB">
        <w:rPr>
          <w:rFonts w:eastAsiaTheme="minorHAnsi"/>
          <w:b/>
          <w:i/>
          <w:sz w:val="24"/>
          <w:szCs w:val="24"/>
        </w:rPr>
        <w:t xml:space="preserve">Affecting Compliance </w:t>
      </w:r>
    </w:p>
    <w:p w14:paraId="430CEF37" w14:textId="77777777" w:rsidR="001E6FEB" w:rsidRPr="001E6FEB" w:rsidRDefault="001E6FEB" w:rsidP="001E6FEB">
      <w:pPr>
        <w:widowControl/>
        <w:autoSpaceDE/>
        <w:autoSpaceDN/>
        <w:ind w:left="360"/>
        <w:jc w:val="both"/>
        <w:rPr>
          <w:rFonts w:eastAsiaTheme="minorHAnsi"/>
          <w:i/>
          <w:sz w:val="24"/>
          <w:szCs w:val="24"/>
        </w:rPr>
      </w:pPr>
    </w:p>
    <w:p w14:paraId="6241E174" w14:textId="77777777" w:rsidR="001E6FEB" w:rsidRPr="001E6FEB" w:rsidRDefault="001E6FEB" w:rsidP="001E6FEB">
      <w:pPr>
        <w:widowControl/>
        <w:autoSpaceDE/>
        <w:autoSpaceDN/>
        <w:ind w:left="360"/>
        <w:jc w:val="both"/>
        <w:rPr>
          <w:rFonts w:eastAsiaTheme="minorHAnsi"/>
          <w:b/>
          <w:i/>
          <w:sz w:val="24"/>
          <w:szCs w:val="24"/>
        </w:rPr>
      </w:pPr>
      <w:r w:rsidRPr="001E6FEB">
        <w:rPr>
          <w:rFonts w:eastAsiaTheme="minorHAnsi"/>
          <w:i/>
          <w:sz w:val="24"/>
          <w:szCs w:val="24"/>
        </w:rPr>
        <w:t xml:space="preserve">When an internal program area refuses to cooperate or comply with Title VI, the Title VI Specialist will elevate the matter to the Director, after which, the matter may be referred to the State DOT Civil Rights Manager or responsible USDOT Operating Administration (OA).  </w:t>
      </w:r>
    </w:p>
    <w:p w14:paraId="1472FC21" w14:textId="77777777" w:rsidR="001E6FEB" w:rsidRPr="001E6FEB" w:rsidRDefault="001E6FEB" w:rsidP="001E6FEB">
      <w:pPr>
        <w:widowControl/>
        <w:autoSpaceDE/>
        <w:autoSpaceDN/>
        <w:ind w:left="360"/>
        <w:jc w:val="both"/>
        <w:rPr>
          <w:rFonts w:eastAsiaTheme="minorHAnsi"/>
          <w:i/>
          <w:sz w:val="24"/>
          <w:szCs w:val="24"/>
        </w:rPr>
      </w:pPr>
    </w:p>
    <w:p w14:paraId="1A3F416D" w14:textId="77777777" w:rsidR="001E6FEB" w:rsidRPr="001E6FEB" w:rsidRDefault="001E6FEB" w:rsidP="001E6FEB">
      <w:pPr>
        <w:widowControl/>
        <w:autoSpaceDE/>
        <w:autoSpaceDN/>
        <w:ind w:left="360"/>
        <w:jc w:val="both"/>
        <w:rPr>
          <w:rFonts w:eastAsiaTheme="minorHAnsi"/>
          <w:i/>
          <w:sz w:val="24"/>
          <w:szCs w:val="24"/>
        </w:rPr>
      </w:pPr>
      <w:r w:rsidRPr="001E6FEB">
        <w:rPr>
          <w:rFonts w:eastAsiaTheme="minorHAnsi"/>
          <w:i/>
          <w:sz w:val="24"/>
          <w:szCs w:val="24"/>
        </w:rPr>
        <w:t xml:space="preserve">When a Subrecipient fails to take appropriate corrective action in response to the findings of deficiencies in the compliance report, the Subrecipient moves from a “deficiency status” to noncompliance; </w:t>
      </w:r>
      <w:sdt>
        <w:sdtPr>
          <w:rPr>
            <w:rFonts w:eastAsiaTheme="minorHAnsi"/>
            <w:i/>
            <w:sz w:val="24"/>
            <w:szCs w:val="24"/>
          </w:rPr>
          <w:id w:val="-1788722544"/>
          <w:placeholder>
            <w:docPart w:val="A0C2D97B0BB44B9388530D9BAF3847AB"/>
          </w:placeholder>
          <w:showingPlcHdr/>
          <w:text/>
        </w:sdtPr>
        <w:sdtEndPr/>
        <w:sdtContent>
          <w:r w:rsidRPr="00675552">
            <w:rPr>
              <w:rFonts w:eastAsiaTheme="minorHAnsi"/>
              <w:i/>
              <w:sz w:val="24"/>
              <w:szCs w:val="24"/>
            </w:rPr>
            <w:t>Click here to enter name of the agency</w:t>
          </w:r>
        </w:sdtContent>
      </w:sdt>
      <w:r w:rsidRPr="001E6FEB">
        <w:rPr>
          <w:rFonts w:eastAsiaTheme="minorHAnsi"/>
          <w:i/>
          <w:sz w:val="24"/>
          <w:szCs w:val="24"/>
        </w:rPr>
        <w:t xml:space="preserve">  will submit two copies of the case file to the State DOT or FHWA with a recommendation that the sub- recipient be found in noncompliance; and/or, may, with the concurrence of the State DOT or FHWA (or other USDOT OA), initiate proceedings to impose sanctions for noncompliance. </w:t>
      </w:r>
    </w:p>
    <w:p w14:paraId="07BDB85C" w14:textId="77777777" w:rsidR="001E6FEB" w:rsidRPr="001E6FEB" w:rsidRDefault="001E6FEB" w:rsidP="001E6FEB">
      <w:pPr>
        <w:widowControl/>
        <w:autoSpaceDE/>
        <w:autoSpaceDN/>
        <w:ind w:left="360"/>
        <w:jc w:val="both"/>
        <w:rPr>
          <w:rFonts w:eastAsiaTheme="minorHAnsi"/>
          <w:i/>
          <w:sz w:val="24"/>
          <w:szCs w:val="24"/>
        </w:rPr>
      </w:pPr>
    </w:p>
    <w:p w14:paraId="14565906" w14:textId="77777777" w:rsidR="001E6FEB" w:rsidRPr="001E6FEB" w:rsidRDefault="001E6FEB" w:rsidP="001E6FEB">
      <w:pPr>
        <w:widowControl/>
        <w:autoSpaceDE/>
        <w:autoSpaceDN/>
        <w:ind w:left="360"/>
        <w:jc w:val="both"/>
        <w:rPr>
          <w:rFonts w:eastAsiaTheme="minorHAnsi"/>
          <w:b/>
          <w:i/>
          <w:sz w:val="24"/>
          <w:szCs w:val="24"/>
        </w:rPr>
      </w:pPr>
      <w:r w:rsidRPr="001E6FEB">
        <w:rPr>
          <w:rFonts w:eastAsiaTheme="minorHAnsi"/>
          <w:b/>
          <w:i/>
          <w:sz w:val="24"/>
          <w:szCs w:val="24"/>
        </w:rPr>
        <w:t xml:space="preserve">Sanctions </w:t>
      </w:r>
    </w:p>
    <w:p w14:paraId="4FA1E61D" w14:textId="77777777" w:rsidR="001E6FEB" w:rsidRPr="001E6FEB" w:rsidRDefault="001E6FEB" w:rsidP="001E6FEB">
      <w:pPr>
        <w:widowControl/>
        <w:autoSpaceDE/>
        <w:autoSpaceDN/>
        <w:ind w:left="360"/>
        <w:jc w:val="both"/>
        <w:rPr>
          <w:rFonts w:eastAsiaTheme="minorHAnsi"/>
          <w:i/>
          <w:sz w:val="24"/>
          <w:szCs w:val="24"/>
        </w:rPr>
      </w:pPr>
    </w:p>
    <w:p w14:paraId="1105C373" w14:textId="77777777" w:rsidR="001E6FEB" w:rsidRPr="001E6FEB" w:rsidRDefault="001E6FEB" w:rsidP="001E6FEB">
      <w:pPr>
        <w:widowControl/>
        <w:autoSpaceDE/>
        <w:autoSpaceDN/>
        <w:ind w:left="360"/>
        <w:jc w:val="both"/>
        <w:rPr>
          <w:rFonts w:eastAsiaTheme="minorHAnsi"/>
          <w:i/>
          <w:sz w:val="24"/>
          <w:szCs w:val="24"/>
        </w:rPr>
      </w:pPr>
      <w:r w:rsidRPr="001E6FEB">
        <w:rPr>
          <w:rFonts w:eastAsiaTheme="minorHAnsi"/>
          <w:i/>
          <w:sz w:val="24"/>
          <w:szCs w:val="24"/>
        </w:rPr>
        <w:t xml:space="preserve">In the event a Subrecipient or contractor (“recipient’) fails or refuses to comply with Title VI, the first step taken by the internal program area with oversight of the recipient will be </w:t>
      </w:r>
      <w:sdt>
        <w:sdtPr>
          <w:rPr>
            <w:rFonts w:eastAsiaTheme="minorHAnsi"/>
            <w:i/>
            <w:sz w:val="24"/>
            <w:szCs w:val="24"/>
          </w:rPr>
          <w:id w:val="-143134718"/>
          <w:placeholder>
            <w:docPart w:val="DFC20873FF78489694BFB39586FA3333"/>
          </w:placeholder>
          <w:showingPlcHdr/>
          <w:text/>
        </w:sdtPr>
        <w:sdtEndPr/>
        <w:sdtContent>
          <w:r w:rsidRPr="00675552">
            <w:rPr>
              <w:rFonts w:eastAsiaTheme="minorHAnsi"/>
              <w:i/>
              <w:sz w:val="24"/>
              <w:szCs w:val="24"/>
            </w:rPr>
            <w:t>Click here to enter name of the agency</w:t>
          </w:r>
        </w:sdtContent>
      </w:sdt>
      <w:r w:rsidRPr="001E6FEB">
        <w:rPr>
          <w:rFonts w:eastAsiaTheme="minorHAnsi"/>
          <w:i/>
          <w:sz w:val="24"/>
          <w:szCs w:val="24"/>
        </w:rPr>
        <w:t xml:space="preserve"> attempts the resolve the issue using the program area’s normal administrative solutions. However,   </w:t>
      </w:r>
      <w:sdt>
        <w:sdtPr>
          <w:rPr>
            <w:rFonts w:eastAsiaTheme="minorHAnsi"/>
            <w:i/>
            <w:sz w:val="24"/>
            <w:szCs w:val="24"/>
          </w:rPr>
          <w:id w:val="485206903"/>
          <w:placeholder>
            <w:docPart w:val="B2AB42A2B1734142888E5F415653CBD4"/>
          </w:placeholder>
          <w:showingPlcHdr/>
          <w:text/>
        </w:sdtPr>
        <w:sdtEndPr/>
        <w:sdtContent>
          <w:r w:rsidRPr="00675552">
            <w:rPr>
              <w:rFonts w:eastAsiaTheme="minorHAnsi"/>
              <w:i/>
              <w:sz w:val="24"/>
              <w:szCs w:val="24"/>
            </w:rPr>
            <w:t>Click here to enter name of the agency</w:t>
          </w:r>
        </w:sdtContent>
      </w:sdt>
      <w:r w:rsidRPr="001E6FEB">
        <w:rPr>
          <w:rFonts w:eastAsiaTheme="minorHAnsi"/>
          <w:i/>
          <w:sz w:val="24"/>
          <w:szCs w:val="24"/>
        </w:rPr>
        <w:t xml:space="preserve">    may take any or all of the following steps, with the concurrence of MaineDOT or USDOT (i.e., FHWA), if the recipient is uncooperative or nonresponsive during attempts by  </w:t>
      </w:r>
      <w:sdt>
        <w:sdtPr>
          <w:rPr>
            <w:rFonts w:eastAsiaTheme="minorHAnsi"/>
            <w:i/>
            <w:sz w:val="24"/>
            <w:szCs w:val="24"/>
          </w:rPr>
          <w:id w:val="537242959"/>
          <w:placeholder>
            <w:docPart w:val="F2EE79402A09476187809E2ED1A9D12D"/>
          </w:placeholder>
          <w:showingPlcHdr/>
          <w:text/>
        </w:sdtPr>
        <w:sdtEndPr/>
        <w:sdtContent>
          <w:r w:rsidRPr="00675552">
            <w:rPr>
              <w:rFonts w:eastAsiaTheme="minorHAnsi"/>
              <w:i/>
              <w:sz w:val="24"/>
              <w:szCs w:val="24"/>
            </w:rPr>
            <w:t>Click here to enter name of the agency</w:t>
          </w:r>
        </w:sdtContent>
      </w:sdt>
      <w:r w:rsidRPr="001E6FEB">
        <w:rPr>
          <w:rFonts w:eastAsiaTheme="minorHAnsi"/>
          <w:i/>
          <w:sz w:val="24"/>
          <w:szCs w:val="24"/>
        </w:rPr>
        <w:t xml:space="preserve"> to voluntarily resolve the compliance issue: </w:t>
      </w:r>
    </w:p>
    <w:p w14:paraId="2527CF3F" w14:textId="77777777" w:rsidR="001E6FEB" w:rsidRPr="001E6FEB" w:rsidRDefault="001E6FEB" w:rsidP="001E6FEB">
      <w:pPr>
        <w:widowControl/>
        <w:autoSpaceDE/>
        <w:autoSpaceDN/>
        <w:ind w:left="360"/>
        <w:jc w:val="both"/>
        <w:rPr>
          <w:rFonts w:eastAsiaTheme="minorHAnsi"/>
          <w:i/>
          <w:sz w:val="24"/>
          <w:szCs w:val="24"/>
        </w:rPr>
      </w:pPr>
    </w:p>
    <w:p w14:paraId="03466DC5" w14:textId="77777777" w:rsidR="001E6FEB" w:rsidRPr="001E6FEB" w:rsidRDefault="001E6FEB" w:rsidP="001E6FEB">
      <w:pPr>
        <w:widowControl/>
        <w:autoSpaceDE/>
        <w:autoSpaceDN/>
        <w:ind w:left="1440" w:hanging="360"/>
        <w:jc w:val="both"/>
        <w:rPr>
          <w:rFonts w:eastAsiaTheme="minorHAnsi"/>
          <w:i/>
          <w:sz w:val="24"/>
          <w:szCs w:val="24"/>
        </w:rPr>
      </w:pPr>
      <w:r w:rsidRPr="001E6FEB">
        <w:rPr>
          <w:rFonts w:eastAsiaTheme="minorHAnsi"/>
          <w:i/>
          <w:sz w:val="24"/>
          <w:szCs w:val="24"/>
        </w:rPr>
        <w:t xml:space="preserve">a. </w:t>
      </w:r>
      <w:r w:rsidRPr="001E6FEB">
        <w:rPr>
          <w:rFonts w:eastAsiaTheme="minorHAnsi"/>
          <w:i/>
          <w:sz w:val="24"/>
          <w:szCs w:val="24"/>
        </w:rPr>
        <w:tab/>
        <w:t xml:space="preserve">Cancel, terminate, or suspend the contract or agreement in whole or in part; </w:t>
      </w:r>
    </w:p>
    <w:p w14:paraId="3FEDD5CA" w14:textId="77777777" w:rsidR="001E6FEB" w:rsidRPr="001E6FEB" w:rsidRDefault="001E6FEB" w:rsidP="001E6FEB">
      <w:pPr>
        <w:widowControl/>
        <w:autoSpaceDE/>
        <w:autoSpaceDN/>
        <w:ind w:left="1440" w:hanging="360"/>
        <w:jc w:val="both"/>
        <w:rPr>
          <w:rFonts w:eastAsiaTheme="minorHAnsi"/>
          <w:i/>
          <w:sz w:val="24"/>
          <w:szCs w:val="24"/>
        </w:rPr>
      </w:pPr>
      <w:r w:rsidRPr="001E6FEB">
        <w:rPr>
          <w:rFonts w:eastAsiaTheme="minorHAnsi"/>
          <w:i/>
          <w:sz w:val="24"/>
          <w:szCs w:val="24"/>
        </w:rPr>
        <w:t xml:space="preserve">b. </w:t>
      </w:r>
      <w:r w:rsidRPr="001E6FEB">
        <w:rPr>
          <w:rFonts w:eastAsiaTheme="minorHAnsi"/>
          <w:i/>
          <w:sz w:val="24"/>
          <w:szCs w:val="24"/>
        </w:rPr>
        <w:tab/>
        <w:t xml:space="preserve">Refrain from extending any further assistance to the recipient under the program with respect to which the failure or refusal occurred until satisfactory assurance of future compliance has been received from the recipient; </w:t>
      </w:r>
    </w:p>
    <w:p w14:paraId="222F7B35" w14:textId="77777777" w:rsidR="001E6FEB" w:rsidRPr="001E6FEB" w:rsidRDefault="001E6FEB" w:rsidP="001E6FEB">
      <w:pPr>
        <w:widowControl/>
        <w:autoSpaceDE/>
        <w:autoSpaceDN/>
        <w:ind w:left="1440" w:hanging="360"/>
        <w:jc w:val="both"/>
        <w:rPr>
          <w:rFonts w:eastAsiaTheme="minorHAnsi"/>
          <w:i/>
          <w:sz w:val="24"/>
          <w:szCs w:val="24"/>
        </w:rPr>
      </w:pPr>
      <w:r w:rsidRPr="001E6FEB">
        <w:rPr>
          <w:rFonts w:eastAsiaTheme="minorHAnsi"/>
          <w:i/>
          <w:sz w:val="24"/>
          <w:szCs w:val="24"/>
        </w:rPr>
        <w:t xml:space="preserve">c. </w:t>
      </w:r>
      <w:r w:rsidRPr="001E6FEB">
        <w:rPr>
          <w:rFonts w:eastAsiaTheme="minorHAnsi"/>
          <w:i/>
          <w:sz w:val="24"/>
          <w:szCs w:val="24"/>
        </w:rPr>
        <w:tab/>
        <w:t xml:space="preserve">Take such other action that may be deemed appropriate under the circumstances, until compliance or remedial action has been accomplished by the recipient; and/or, </w:t>
      </w:r>
    </w:p>
    <w:p w14:paraId="12965C0D" w14:textId="77777777" w:rsidR="001E6FEB" w:rsidRPr="001E6FEB" w:rsidRDefault="001E6FEB" w:rsidP="001E6FEB">
      <w:pPr>
        <w:widowControl/>
        <w:autoSpaceDE/>
        <w:autoSpaceDN/>
        <w:ind w:left="1440" w:hanging="360"/>
        <w:jc w:val="both"/>
        <w:rPr>
          <w:rFonts w:eastAsiaTheme="minorHAnsi"/>
          <w:i/>
          <w:sz w:val="24"/>
          <w:szCs w:val="24"/>
        </w:rPr>
      </w:pPr>
      <w:r w:rsidRPr="001E6FEB">
        <w:rPr>
          <w:rFonts w:eastAsiaTheme="minorHAnsi"/>
          <w:i/>
          <w:sz w:val="24"/>
          <w:szCs w:val="24"/>
        </w:rPr>
        <w:t>d.</w:t>
      </w:r>
      <w:r w:rsidRPr="001E6FEB">
        <w:rPr>
          <w:rFonts w:eastAsiaTheme="minorHAnsi"/>
          <w:i/>
          <w:sz w:val="24"/>
          <w:szCs w:val="24"/>
        </w:rPr>
        <w:tab/>
        <w:t xml:space="preserve"> Refer the case to the appropriate federal agency for appropriate administrative or legal proceedings. Other means authorized by law.</w:t>
      </w:r>
    </w:p>
    <w:p w14:paraId="2D561040" w14:textId="77777777" w:rsidR="001E6FEB" w:rsidRPr="001E6FEB" w:rsidRDefault="001E6FEB" w:rsidP="001E6FEB">
      <w:pPr>
        <w:widowControl/>
        <w:tabs>
          <w:tab w:val="left" w:pos="450"/>
        </w:tabs>
        <w:adjustRightInd w:val="0"/>
        <w:jc w:val="both"/>
        <w:rPr>
          <w:rFonts w:eastAsiaTheme="minorHAnsi"/>
          <w:sz w:val="24"/>
          <w:szCs w:val="24"/>
        </w:rPr>
      </w:pPr>
    </w:p>
    <w:p w14:paraId="59BA438F" w14:textId="77777777" w:rsidR="001E6FEB" w:rsidRPr="001E6FEB" w:rsidRDefault="001E6FEB" w:rsidP="001E6FEB">
      <w:pPr>
        <w:widowControl/>
        <w:tabs>
          <w:tab w:val="left" w:pos="450"/>
        </w:tabs>
        <w:adjustRightInd w:val="0"/>
        <w:jc w:val="both"/>
        <w:rPr>
          <w:rFonts w:eastAsiaTheme="minorHAnsi"/>
          <w:b/>
          <w:bCs/>
          <w:sz w:val="24"/>
          <w:szCs w:val="24"/>
        </w:rPr>
      </w:pPr>
      <w:r w:rsidRPr="001E6FEB">
        <w:rPr>
          <w:rFonts w:eastAsiaTheme="minorHAnsi"/>
          <w:b/>
          <w:bCs/>
          <w:sz w:val="24"/>
          <w:szCs w:val="24"/>
        </w:rPr>
        <w:t>AUTHORITIES</w:t>
      </w:r>
    </w:p>
    <w:p w14:paraId="59BEBCC2" w14:textId="77777777" w:rsidR="001E6FEB" w:rsidRPr="001E6FEB" w:rsidRDefault="001E6FEB" w:rsidP="001E6FEB">
      <w:pPr>
        <w:widowControl/>
        <w:autoSpaceDE/>
        <w:autoSpaceDN/>
        <w:ind w:left="360"/>
        <w:jc w:val="both"/>
        <w:rPr>
          <w:rFonts w:eastAsiaTheme="minorHAnsi"/>
        </w:rPr>
      </w:pPr>
      <w:r w:rsidRPr="001E6FEB">
        <w:rPr>
          <w:rFonts w:eastAsiaTheme="minorHAnsi"/>
        </w:rPr>
        <w:t xml:space="preserve"> </w:t>
      </w:r>
    </w:p>
    <w:p w14:paraId="055C4954" w14:textId="77777777" w:rsidR="001E6FEB" w:rsidRPr="001E6FEB" w:rsidRDefault="001E6FEB" w:rsidP="001E6FEB">
      <w:pPr>
        <w:widowControl/>
        <w:autoSpaceDE/>
        <w:autoSpaceDN/>
        <w:spacing w:after="200" w:line="276" w:lineRule="auto"/>
        <w:ind w:left="450"/>
        <w:jc w:val="both"/>
        <w:rPr>
          <w:rFonts w:eastAsiaTheme="minorHAnsi"/>
          <w:sz w:val="24"/>
          <w:szCs w:val="24"/>
        </w:rPr>
      </w:pPr>
      <w:r w:rsidRPr="001E6FEB">
        <w:rPr>
          <w:rFonts w:eastAsiaTheme="minorHAnsi"/>
          <w:sz w:val="24"/>
          <w:szCs w:val="24"/>
        </w:rPr>
        <w:t xml:space="preserve">This section is a reference source of the applicable authorities related to Title VI of the Civil Rights Act of 1964 as amended.  </w:t>
      </w:r>
    </w:p>
    <w:p w14:paraId="4075CFBE" w14:textId="77777777" w:rsidR="001E6FEB" w:rsidRPr="001E6FEB" w:rsidRDefault="001E6FEB" w:rsidP="001E6FEB">
      <w:pPr>
        <w:widowControl/>
        <w:adjustRightInd w:val="0"/>
        <w:ind w:left="450" w:right="720"/>
        <w:jc w:val="both"/>
        <w:rPr>
          <w:color w:val="000000"/>
          <w:sz w:val="24"/>
          <w:szCs w:val="24"/>
        </w:rPr>
      </w:pPr>
      <w:r w:rsidRPr="001E6FEB">
        <w:rPr>
          <w:b/>
          <w:color w:val="000000"/>
          <w:sz w:val="24"/>
          <w:szCs w:val="24"/>
        </w:rPr>
        <w:t>Title VI of the 1964 Civil Rights Act (42 USC 2000d et seq)</w:t>
      </w:r>
      <w:r w:rsidRPr="001E6FEB">
        <w:rPr>
          <w:color w:val="000000"/>
          <w:sz w:val="24"/>
          <w:szCs w:val="24"/>
        </w:rPr>
        <w:t xml:space="preserve"> requires that “No person in the United States shall, on the ground of race, color, or national origin, be excluded from participation in, be denied the benefits of, or be subjected to discrimination under any program or activity receiving federal financial assistance.” </w:t>
      </w:r>
    </w:p>
    <w:p w14:paraId="02AF76A8" w14:textId="77777777" w:rsidR="001E6FEB" w:rsidRPr="001E6FEB" w:rsidRDefault="001E6FEB" w:rsidP="001E6FEB">
      <w:pPr>
        <w:widowControl/>
        <w:adjustRightInd w:val="0"/>
        <w:ind w:left="450"/>
        <w:jc w:val="both"/>
        <w:rPr>
          <w:rFonts w:eastAsiaTheme="minorHAnsi"/>
          <w:sz w:val="24"/>
          <w:szCs w:val="24"/>
        </w:rPr>
      </w:pPr>
    </w:p>
    <w:p w14:paraId="2067BB36" w14:textId="77777777" w:rsidR="001E6FEB" w:rsidRPr="001E6FEB" w:rsidRDefault="001E6FEB" w:rsidP="001E6FEB">
      <w:pPr>
        <w:widowControl/>
        <w:adjustRightInd w:val="0"/>
        <w:ind w:left="450"/>
        <w:jc w:val="both"/>
        <w:rPr>
          <w:rFonts w:eastAsiaTheme="minorHAnsi"/>
          <w:sz w:val="24"/>
          <w:szCs w:val="24"/>
        </w:rPr>
      </w:pPr>
      <w:r w:rsidRPr="001E6FEB">
        <w:rPr>
          <w:rFonts w:eastAsiaTheme="minorHAnsi"/>
          <w:b/>
          <w:bCs/>
          <w:sz w:val="24"/>
          <w:szCs w:val="24"/>
        </w:rPr>
        <w:t xml:space="preserve">The Civil Rights Restoration Act of 1987, P.L. 100‐209 </w:t>
      </w:r>
      <w:r w:rsidRPr="001E6FEB">
        <w:rPr>
          <w:rFonts w:eastAsiaTheme="minorHAnsi"/>
          <w:sz w:val="24"/>
          <w:szCs w:val="24"/>
        </w:rPr>
        <w:t>further clarified the intent of Title VI to include all programs and activities of entities whether those programs and activities are federally funded or not.</w:t>
      </w:r>
    </w:p>
    <w:p w14:paraId="4685D897" w14:textId="77777777" w:rsidR="001E6FEB" w:rsidRPr="001E6FEB" w:rsidRDefault="001E6FEB" w:rsidP="001E6FEB">
      <w:pPr>
        <w:widowControl/>
        <w:adjustRightInd w:val="0"/>
        <w:ind w:left="450"/>
        <w:jc w:val="both"/>
        <w:rPr>
          <w:rFonts w:eastAsiaTheme="minorHAnsi"/>
          <w:sz w:val="24"/>
          <w:szCs w:val="24"/>
        </w:rPr>
      </w:pPr>
    </w:p>
    <w:p w14:paraId="17D2FEC3" w14:textId="77777777" w:rsidR="001E6FEB" w:rsidRPr="001E6FEB" w:rsidRDefault="001E6FEB" w:rsidP="001E6FEB">
      <w:pPr>
        <w:widowControl/>
        <w:adjustRightInd w:val="0"/>
        <w:ind w:left="450"/>
        <w:jc w:val="both"/>
        <w:rPr>
          <w:rFonts w:eastAsiaTheme="minorHAnsi"/>
          <w:sz w:val="24"/>
          <w:szCs w:val="24"/>
        </w:rPr>
      </w:pPr>
      <w:r w:rsidRPr="001E6FEB">
        <w:rPr>
          <w:rFonts w:eastAsiaTheme="minorHAnsi"/>
          <w:b/>
          <w:bCs/>
          <w:sz w:val="24"/>
          <w:szCs w:val="24"/>
        </w:rPr>
        <w:t xml:space="preserve">49 CFR Part 21, </w:t>
      </w:r>
      <w:r w:rsidRPr="001E6FEB">
        <w:rPr>
          <w:rFonts w:eastAsiaTheme="minorHAnsi"/>
          <w:sz w:val="24"/>
          <w:szCs w:val="24"/>
        </w:rPr>
        <w:t>the U.S. Department of Transportation’s Implementing Regulations of Title VI of the Civil Rights Act of 1964.</w:t>
      </w:r>
    </w:p>
    <w:p w14:paraId="14843384" w14:textId="77777777" w:rsidR="001E6FEB" w:rsidRPr="001E6FEB" w:rsidRDefault="001E6FEB" w:rsidP="001E6FEB">
      <w:pPr>
        <w:widowControl/>
        <w:adjustRightInd w:val="0"/>
        <w:ind w:left="450"/>
        <w:jc w:val="both"/>
        <w:rPr>
          <w:rFonts w:eastAsiaTheme="minorHAnsi"/>
          <w:sz w:val="24"/>
          <w:szCs w:val="24"/>
        </w:rPr>
      </w:pPr>
    </w:p>
    <w:p w14:paraId="2EB91D08" w14:textId="77777777" w:rsidR="001E6FEB" w:rsidRPr="001E6FEB" w:rsidRDefault="001E6FEB" w:rsidP="001E6FEB">
      <w:pPr>
        <w:widowControl/>
        <w:adjustRightInd w:val="0"/>
        <w:ind w:left="450"/>
        <w:jc w:val="both"/>
        <w:rPr>
          <w:rFonts w:eastAsiaTheme="minorHAnsi"/>
          <w:sz w:val="24"/>
          <w:szCs w:val="24"/>
        </w:rPr>
      </w:pPr>
      <w:r w:rsidRPr="001E6FEB">
        <w:rPr>
          <w:rFonts w:eastAsiaTheme="minorHAnsi"/>
          <w:b/>
          <w:bCs/>
          <w:sz w:val="24"/>
          <w:szCs w:val="24"/>
        </w:rPr>
        <w:t xml:space="preserve">23 Code of Federal Regulations (CFR) Part 200, </w:t>
      </w:r>
      <w:r w:rsidRPr="001E6FEB">
        <w:rPr>
          <w:rFonts w:eastAsiaTheme="minorHAnsi"/>
          <w:sz w:val="24"/>
          <w:szCs w:val="24"/>
        </w:rPr>
        <w:t>the Federal Highway Administration’s Title VI Program Implementation and Review Procedures.</w:t>
      </w:r>
    </w:p>
    <w:p w14:paraId="0E9B79BA" w14:textId="77777777" w:rsidR="001E6FEB" w:rsidRPr="001E6FEB" w:rsidRDefault="001E6FEB" w:rsidP="001E6FEB">
      <w:pPr>
        <w:widowControl/>
        <w:adjustRightInd w:val="0"/>
        <w:ind w:left="450"/>
        <w:jc w:val="both"/>
        <w:rPr>
          <w:rFonts w:eastAsiaTheme="minorHAnsi"/>
          <w:sz w:val="24"/>
          <w:szCs w:val="24"/>
        </w:rPr>
      </w:pPr>
    </w:p>
    <w:p w14:paraId="7D99826C" w14:textId="77777777" w:rsidR="001E6FEB" w:rsidRPr="001E6FEB" w:rsidRDefault="001E6FEB" w:rsidP="001E6FEB">
      <w:pPr>
        <w:widowControl/>
        <w:adjustRightInd w:val="0"/>
        <w:ind w:left="450"/>
        <w:jc w:val="both"/>
        <w:rPr>
          <w:rFonts w:eastAsiaTheme="minorHAnsi"/>
          <w:b/>
          <w:sz w:val="24"/>
          <w:szCs w:val="24"/>
        </w:rPr>
      </w:pPr>
      <w:r w:rsidRPr="001E6FEB">
        <w:rPr>
          <w:rFonts w:eastAsiaTheme="minorHAnsi"/>
          <w:b/>
          <w:sz w:val="24"/>
          <w:szCs w:val="24"/>
        </w:rPr>
        <w:t xml:space="preserve">USDOT Order 1050.2A </w:t>
      </w:r>
    </w:p>
    <w:p w14:paraId="052D6FBC" w14:textId="77777777" w:rsidR="001E6FEB" w:rsidRPr="001E6FEB" w:rsidRDefault="001E6FEB" w:rsidP="001E6FEB">
      <w:pPr>
        <w:widowControl/>
        <w:adjustRightInd w:val="0"/>
        <w:ind w:left="450"/>
        <w:jc w:val="both"/>
        <w:rPr>
          <w:rFonts w:eastAsiaTheme="minorHAnsi"/>
          <w:sz w:val="24"/>
          <w:szCs w:val="24"/>
        </w:rPr>
      </w:pPr>
    </w:p>
    <w:p w14:paraId="3B243492" w14:textId="77777777" w:rsidR="001E6FEB" w:rsidRPr="001E6FEB" w:rsidRDefault="001E6FEB" w:rsidP="001E6FEB">
      <w:pPr>
        <w:widowControl/>
        <w:adjustRightInd w:val="0"/>
        <w:ind w:left="450"/>
        <w:jc w:val="both"/>
        <w:rPr>
          <w:rFonts w:eastAsiaTheme="minorHAnsi"/>
          <w:sz w:val="24"/>
          <w:szCs w:val="24"/>
        </w:rPr>
      </w:pPr>
      <w:r w:rsidRPr="001E6FEB">
        <w:rPr>
          <w:rFonts w:eastAsiaTheme="minorHAnsi"/>
          <w:b/>
          <w:bCs/>
          <w:sz w:val="24"/>
          <w:szCs w:val="24"/>
        </w:rPr>
        <w:t xml:space="preserve">Section 162(a) of the Federal‐Aid Highway Act of 1973 </w:t>
      </w:r>
      <w:r w:rsidRPr="001E6FEB">
        <w:rPr>
          <w:rFonts w:eastAsiaTheme="minorHAnsi"/>
          <w:sz w:val="24"/>
          <w:szCs w:val="24"/>
        </w:rPr>
        <w:t>(Section 324, Title 23 U.S.C.) prohibits discrimination based on sex (gender).</w:t>
      </w:r>
    </w:p>
    <w:p w14:paraId="7701A47F" w14:textId="77777777" w:rsidR="001E6FEB" w:rsidRPr="001E6FEB" w:rsidRDefault="001E6FEB" w:rsidP="001E6FEB">
      <w:pPr>
        <w:widowControl/>
        <w:adjustRightInd w:val="0"/>
        <w:ind w:left="450"/>
        <w:jc w:val="both"/>
        <w:rPr>
          <w:rFonts w:eastAsiaTheme="minorHAnsi"/>
          <w:sz w:val="24"/>
          <w:szCs w:val="24"/>
        </w:rPr>
      </w:pPr>
    </w:p>
    <w:p w14:paraId="151085B7" w14:textId="77777777" w:rsidR="001E6FEB" w:rsidRPr="001E6FEB" w:rsidRDefault="001E6FEB" w:rsidP="001E6FEB">
      <w:pPr>
        <w:widowControl/>
        <w:adjustRightInd w:val="0"/>
        <w:ind w:left="450"/>
        <w:jc w:val="both"/>
        <w:rPr>
          <w:rFonts w:eastAsiaTheme="minorHAnsi"/>
          <w:sz w:val="24"/>
          <w:szCs w:val="24"/>
        </w:rPr>
      </w:pPr>
      <w:r w:rsidRPr="001E6FEB">
        <w:rPr>
          <w:rFonts w:eastAsiaTheme="minorHAnsi"/>
          <w:b/>
          <w:bCs/>
          <w:sz w:val="24"/>
          <w:szCs w:val="24"/>
        </w:rPr>
        <w:lastRenderedPageBreak/>
        <w:t xml:space="preserve">Executive Order 12898 </w:t>
      </w:r>
      <w:r w:rsidRPr="001E6FEB">
        <w:rPr>
          <w:rFonts w:eastAsiaTheme="minorHAnsi"/>
          <w:sz w:val="24"/>
          <w:szCs w:val="24"/>
        </w:rPr>
        <w:t>(issued February 11, 1994) addresses disproportionate adverse environmental, social, and economic impacts that may exist in communities, specifically minority and low‐income populations.</w:t>
      </w:r>
    </w:p>
    <w:p w14:paraId="35E66E69" w14:textId="77777777" w:rsidR="001E6FEB" w:rsidRPr="001E6FEB" w:rsidRDefault="001E6FEB" w:rsidP="001E6FEB">
      <w:pPr>
        <w:widowControl/>
        <w:adjustRightInd w:val="0"/>
        <w:ind w:left="450"/>
        <w:jc w:val="both"/>
        <w:rPr>
          <w:rFonts w:eastAsiaTheme="minorHAnsi"/>
          <w:sz w:val="24"/>
          <w:szCs w:val="24"/>
        </w:rPr>
      </w:pPr>
    </w:p>
    <w:p w14:paraId="64267D12" w14:textId="77777777" w:rsidR="001E6FEB" w:rsidRPr="001E6FEB" w:rsidRDefault="001E6FEB" w:rsidP="001E6FEB">
      <w:pPr>
        <w:widowControl/>
        <w:adjustRightInd w:val="0"/>
        <w:ind w:left="450"/>
        <w:jc w:val="both"/>
        <w:rPr>
          <w:rFonts w:eastAsiaTheme="minorHAnsi"/>
          <w:sz w:val="24"/>
          <w:szCs w:val="24"/>
        </w:rPr>
      </w:pPr>
      <w:r w:rsidRPr="001E6FEB">
        <w:rPr>
          <w:rFonts w:eastAsiaTheme="minorHAnsi"/>
          <w:b/>
          <w:bCs/>
          <w:sz w:val="24"/>
          <w:szCs w:val="24"/>
        </w:rPr>
        <w:t xml:space="preserve">Executive Order 13166 </w:t>
      </w:r>
      <w:r w:rsidRPr="001E6FEB">
        <w:rPr>
          <w:rFonts w:eastAsiaTheme="minorHAnsi"/>
          <w:sz w:val="24"/>
          <w:szCs w:val="24"/>
        </w:rPr>
        <w:t>(issued August 16, 2000) addresses access to services for persons whose primary language is not English and who have limited ability to read, write, speak or understand English.</w:t>
      </w:r>
    </w:p>
    <w:p w14:paraId="33990DF5" w14:textId="77777777" w:rsidR="001E6FEB" w:rsidRPr="001E6FEB" w:rsidRDefault="001E6FEB" w:rsidP="001E6FEB">
      <w:pPr>
        <w:widowControl/>
        <w:autoSpaceDE/>
        <w:autoSpaceDN/>
        <w:spacing w:after="200" w:line="276" w:lineRule="auto"/>
        <w:rPr>
          <w:rFonts w:eastAsiaTheme="minorHAnsi"/>
          <w:sz w:val="24"/>
          <w:szCs w:val="24"/>
        </w:rPr>
      </w:pPr>
    </w:p>
    <w:p w14:paraId="11B9317F" w14:textId="77777777" w:rsidR="001E6FEB" w:rsidRPr="001E6FEB" w:rsidRDefault="001E6FEB" w:rsidP="001E6FEB">
      <w:pPr>
        <w:widowControl/>
        <w:autoSpaceDE/>
        <w:autoSpaceDN/>
        <w:spacing w:after="200" w:line="276" w:lineRule="auto"/>
        <w:rPr>
          <w:rFonts w:eastAsiaTheme="minorHAnsi"/>
          <w:b/>
          <w:sz w:val="24"/>
          <w:szCs w:val="24"/>
        </w:rPr>
      </w:pPr>
      <w:r w:rsidRPr="001E6FEB">
        <w:rPr>
          <w:rFonts w:eastAsiaTheme="minorHAnsi"/>
          <w:b/>
          <w:sz w:val="24"/>
          <w:szCs w:val="24"/>
        </w:rPr>
        <w:br w:type="page"/>
      </w:r>
    </w:p>
    <w:p w14:paraId="08AC7F2D" w14:textId="77777777" w:rsidR="001E6FEB" w:rsidRPr="001E6FEB" w:rsidRDefault="001E6FEB" w:rsidP="001E6FEB">
      <w:pPr>
        <w:widowControl/>
        <w:adjustRightInd w:val="0"/>
        <w:jc w:val="both"/>
        <w:rPr>
          <w:rFonts w:eastAsiaTheme="minorHAnsi"/>
          <w:sz w:val="24"/>
          <w:szCs w:val="24"/>
        </w:rPr>
        <w:sectPr w:rsidR="001E6FEB" w:rsidRPr="001E6FEB" w:rsidSect="001E6FEB">
          <w:footerReference w:type="first" r:id="rId85"/>
          <w:type w:val="continuous"/>
          <w:pgSz w:w="12240" w:h="15840"/>
          <w:pgMar w:top="1440" w:right="1440" w:bottom="1440" w:left="1440" w:header="720" w:footer="720" w:gutter="0"/>
          <w:pgNumType w:start="1"/>
          <w:cols w:space="720"/>
          <w:titlePg/>
          <w:docGrid w:linePitch="360"/>
        </w:sectPr>
      </w:pPr>
    </w:p>
    <w:p w14:paraId="5C979100" w14:textId="77777777" w:rsidR="001E6FEB" w:rsidRPr="001E6FEB" w:rsidRDefault="001E6FEB" w:rsidP="001E6FEB">
      <w:pPr>
        <w:keepNext/>
        <w:autoSpaceDE/>
        <w:autoSpaceDN/>
        <w:outlineLvl w:val="5"/>
        <w:rPr>
          <w:b/>
          <w:bCs/>
          <w:snapToGrid w:val="0"/>
          <w:sz w:val="24"/>
          <w:szCs w:val="24"/>
          <w:u w:val="single"/>
        </w:rPr>
      </w:pPr>
    </w:p>
    <w:p w14:paraId="3DA29AEC" w14:textId="77777777" w:rsidR="001E6FEB" w:rsidRPr="001E6FEB" w:rsidRDefault="001E6FEB" w:rsidP="009771BD">
      <w:pPr>
        <w:widowControl/>
        <w:numPr>
          <w:ilvl w:val="0"/>
          <w:numId w:val="69"/>
        </w:numPr>
        <w:tabs>
          <w:tab w:val="left" w:pos="720"/>
        </w:tabs>
        <w:autoSpaceDE/>
        <w:autoSpaceDN/>
        <w:adjustRightInd w:val="0"/>
        <w:spacing w:after="200" w:line="276" w:lineRule="auto"/>
        <w:contextualSpacing/>
        <w:jc w:val="both"/>
        <w:rPr>
          <w:rFonts w:eastAsiaTheme="minorHAnsi"/>
          <w:b/>
          <w:bCs/>
          <w:sz w:val="24"/>
          <w:szCs w:val="24"/>
        </w:rPr>
        <w:sectPr w:rsidR="001E6FEB" w:rsidRPr="001E6FEB" w:rsidSect="001E6FEB">
          <w:headerReference w:type="default" r:id="rId86"/>
          <w:footerReference w:type="default" r:id="rId87"/>
          <w:pgSz w:w="12240" w:h="15840"/>
          <w:pgMar w:top="1195" w:right="1008" w:bottom="1800" w:left="1008" w:header="0" w:footer="878" w:gutter="0"/>
          <w:pgNumType w:start="1"/>
          <w:cols w:space="720"/>
        </w:sectPr>
      </w:pPr>
    </w:p>
    <w:p w14:paraId="221E151F" w14:textId="77777777" w:rsidR="001E6FEB" w:rsidRPr="001E6FEB" w:rsidRDefault="001E6FEB" w:rsidP="009771BD">
      <w:pPr>
        <w:widowControl/>
        <w:numPr>
          <w:ilvl w:val="0"/>
          <w:numId w:val="69"/>
        </w:numPr>
        <w:tabs>
          <w:tab w:val="left" w:pos="720"/>
        </w:tabs>
        <w:autoSpaceDE/>
        <w:autoSpaceDN/>
        <w:adjustRightInd w:val="0"/>
        <w:spacing w:after="200" w:line="276" w:lineRule="auto"/>
        <w:contextualSpacing/>
        <w:jc w:val="both"/>
        <w:rPr>
          <w:rFonts w:eastAsiaTheme="minorHAnsi"/>
          <w:b/>
          <w:bCs/>
          <w:sz w:val="24"/>
          <w:szCs w:val="24"/>
        </w:rPr>
      </w:pPr>
      <w:r w:rsidRPr="001E6FEB">
        <w:rPr>
          <w:rFonts w:eastAsiaTheme="minorHAnsi"/>
          <w:b/>
          <w:bCs/>
          <w:sz w:val="24"/>
          <w:szCs w:val="24"/>
        </w:rPr>
        <w:t>TITLE VI ASSURANCES (STANDARD DOT TITLE VI ASSURANCES -USDOT 1050.2A)</w:t>
      </w:r>
    </w:p>
    <w:p w14:paraId="771D0161" w14:textId="77777777" w:rsidR="001E6FEB" w:rsidRPr="001E6FEB" w:rsidRDefault="001E6FEB" w:rsidP="001E6FEB">
      <w:pPr>
        <w:widowControl/>
        <w:tabs>
          <w:tab w:val="left" w:pos="720"/>
        </w:tabs>
        <w:adjustRightInd w:val="0"/>
        <w:ind w:left="720"/>
        <w:contextualSpacing/>
        <w:jc w:val="both"/>
        <w:rPr>
          <w:rFonts w:eastAsiaTheme="minorHAnsi"/>
          <w:b/>
          <w:bCs/>
          <w:sz w:val="24"/>
          <w:szCs w:val="24"/>
        </w:rPr>
      </w:pPr>
    </w:p>
    <w:p w14:paraId="2ECACC24" w14:textId="77777777" w:rsidR="001E6FEB" w:rsidRPr="001E6FEB" w:rsidRDefault="001E6FEB" w:rsidP="001E6FEB">
      <w:pPr>
        <w:widowControl/>
        <w:autoSpaceDE/>
        <w:autoSpaceDN/>
        <w:spacing w:before="78" w:line="276" w:lineRule="auto"/>
        <w:ind w:left="540" w:right="54"/>
        <w:rPr>
          <w:i/>
          <w:sz w:val="24"/>
          <w:szCs w:val="24"/>
        </w:rPr>
      </w:pPr>
      <w:r w:rsidRPr="001E6FEB">
        <w:rPr>
          <w:i/>
          <w:sz w:val="24"/>
          <w:szCs w:val="24"/>
        </w:rPr>
        <w:t>The following template is for sample purposes.  A scanned copy of the assurance signed by the authorized official should be included in this section.</w:t>
      </w:r>
    </w:p>
    <w:p w14:paraId="35065C1E" w14:textId="77777777" w:rsidR="001E6FEB" w:rsidRPr="001E6FEB" w:rsidRDefault="001E6FEB" w:rsidP="001E6FEB">
      <w:pPr>
        <w:widowControl/>
        <w:autoSpaceDE/>
        <w:autoSpaceDN/>
        <w:spacing w:before="78" w:line="276" w:lineRule="auto"/>
        <w:ind w:left="1995" w:right="2096"/>
        <w:jc w:val="center"/>
        <w:rPr>
          <w:sz w:val="24"/>
          <w:szCs w:val="24"/>
        </w:rPr>
      </w:pPr>
    </w:p>
    <w:p w14:paraId="5008B8F9" w14:textId="77777777" w:rsidR="001E6FEB" w:rsidRPr="001E6FEB" w:rsidRDefault="001E6FEB" w:rsidP="001E6FEB">
      <w:pPr>
        <w:widowControl/>
        <w:autoSpaceDE/>
        <w:autoSpaceDN/>
        <w:spacing w:before="78" w:line="276" w:lineRule="auto"/>
        <w:ind w:left="1995" w:right="2096"/>
        <w:jc w:val="center"/>
        <w:rPr>
          <w:b/>
          <w:spacing w:val="46"/>
          <w:sz w:val="24"/>
          <w:szCs w:val="24"/>
        </w:rPr>
      </w:pPr>
      <w:r w:rsidRPr="001E6FEB">
        <w:rPr>
          <w:b/>
          <w:sz w:val="24"/>
          <w:szCs w:val="24"/>
          <w:u w:val="thick" w:color="000000"/>
        </w:rPr>
        <w:t>TITLE</w:t>
      </w:r>
      <w:r w:rsidRPr="001E6FEB">
        <w:rPr>
          <w:b/>
          <w:spacing w:val="19"/>
          <w:sz w:val="24"/>
          <w:szCs w:val="24"/>
          <w:u w:val="thick" w:color="000000"/>
        </w:rPr>
        <w:t xml:space="preserve"> </w:t>
      </w:r>
      <w:r w:rsidRPr="001E6FEB">
        <w:rPr>
          <w:b/>
          <w:sz w:val="24"/>
          <w:szCs w:val="24"/>
          <w:u w:val="thick" w:color="000000"/>
        </w:rPr>
        <w:t>VI/NONDISCRIMINATION ASSURANCES</w:t>
      </w:r>
      <w:r w:rsidRPr="001E6FEB">
        <w:rPr>
          <w:b/>
          <w:spacing w:val="46"/>
          <w:sz w:val="24"/>
          <w:szCs w:val="24"/>
        </w:rPr>
        <w:t xml:space="preserve"> </w:t>
      </w:r>
    </w:p>
    <w:p w14:paraId="79AD0CA2" w14:textId="77777777" w:rsidR="001E6FEB" w:rsidRPr="001E6FEB" w:rsidRDefault="001E6FEB" w:rsidP="001E6FEB">
      <w:pPr>
        <w:widowControl/>
        <w:autoSpaceDE/>
        <w:autoSpaceDN/>
        <w:spacing w:before="78" w:line="276" w:lineRule="auto"/>
        <w:ind w:left="1995" w:right="2096"/>
        <w:jc w:val="center"/>
        <w:rPr>
          <w:w w:val="101"/>
          <w:sz w:val="24"/>
          <w:szCs w:val="24"/>
          <w:u w:val="thick" w:color="000000"/>
        </w:rPr>
      </w:pPr>
      <w:r w:rsidRPr="001E6FEB">
        <w:rPr>
          <w:sz w:val="24"/>
          <w:szCs w:val="24"/>
          <w:u w:val="thick" w:color="000000"/>
        </w:rPr>
        <w:t>DO</w:t>
      </w:r>
      <w:r w:rsidRPr="001E6FEB">
        <w:rPr>
          <w:w w:val="102"/>
          <w:sz w:val="24"/>
          <w:szCs w:val="24"/>
          <w:u w:val="thick" w:color="000000"/>
        </w:rPr>
        <w:t>T</w:t>
      </w:r>
      <w:r w:rsidRPr="001E6FEB">
        <w:rPr>
          <w:spacing w:val="1"/>
          <w:sz w:val="24"/>
          <w:szCs w:val="24"/>
          <w:u w:val="thick" w:color="000000"/>
        </w:rPr>
        <w:t xml:space="preserve"> </w:t>
      </w:r>
      <w:r w:rsidRPr="001E6FEB">
        <w:rPr>
          <w:sz w:val="24"/>
          <w:szCs w:val="24"/>
          <w:u w:val="thick" w:color="000000"/>
        </w:rPr>
        <w:t xml:space="preserve">Order </w:t>
      </w:r>
      <w:r w:rsidRPr="001E6FEB">
        <w:rPr>
          <w:spacing w:val="4"/>
          <w:sz w:val="24"/>
          <w:szCs w:val="24"/>
          <w:u w:val="thick" w:color="000000"/>
        </w:rPr>
        <w:t xml:space="preserve"> </w:t>
      </w:r>
      <w:r w:rsidRPr="001E6FEB">
        <w:rPr>
          <w:w w:val="98"/>
          <w:sz w:val="24"/>
          <w:szCs w:val="24"/>
          <w:u w:val="thick" w:color="000000"/>
        </w:rPr>
        <w:t>No.</w:t>
      </w:r>
      <w:r w:rsidRPr="001E6FEB">
        <w:rPr>
          <w:spacing w:val="-41"/>
          <w:sz w:val="24"/>
          <w:szCs w:val="24"/>
          <w:u w:val="thick" w:color="000000"/>
        </w:rPr>
        <w:t xml:space="preserve"> </w:t>
      </w:r>
      <w:r w:rsidRPr="001E6FEB">
        <w:rPr>
          <w:w w:val="101"/>
          <w:sz w:val="24"/>
          <w:szCs w:val="24"/>
          <w:u w:val="thick" w:color="000000"/>
        </w:rPr>
        <w:t>1050.2A</w:t>
      </w:r>
    </w:p>
    <w:p w14:paraId="7ECA9D6E" w14:textId="77777777" w:rsidR="001E6FEB" w:rsidRPr="001E6FEB" w:rsidRDefault="001E6FEB" w:rsidP="001E6FEB">
      <w:pPr>
        <w:widowControl/>
        <w:autoSpaceDE/>
        <w:autoSpaceDN/>
        <w:spacing w:before="5"/>
        <w:ind w:left="119" w:right="272" w:firstLine="10"/>
        <w:rPr>
          <w:w w:val="111"/>
          <w:sz w:val="24"/>
          <w:szCs w:val="24"/>
        </w:rPr>
      </w:pPr>
    </w:p>
    <w:p w14:paraId="3E068B75" w14:textId="77777777" w:rsidR="001E6FEB" w:rsidRPr="001E6FEB" w:rsidRDefault="001E6FEB" w:rsidP="001E6FEB">
      <w:pPr>
        <w:widowControl/>
        <w:autoSpaceDE/>
        <w:autoSpaceDN/>
        <w:spacing w:before="5"/>
        <w:ind w:left="119" w:right="272" w:firstLine="10"/>
        <w:rPr>
          <w:w w:val="111"/>
          <w:sz w:val="24"/>
          <w:szCs w:val="24"/>
        </w:rPr>
      </w:pPr>
    </w:p>
    <w:p w14:paraId="1C20E325" w14:textId="77777777" w:rsidR="001E6FEB" w:rsidRPr="001E6FEB" w:rsidRDefault="001E6FEB" w:rsidP="001E6FEB">
      <w:pPr>
        <w:widowControl/>
        <w:tabs>
          <w:tab w:val="left" w:pos="9990"/>
        </w:tabs>
        <w:autoSpaceDE/>
        <w:autoSpaceDN/>
        <w:spacing w:before="5"/>
        <w:ind w:left="540" w:right="414"/>
        <w:jc w:val="both"/>
        <w:rPr>
          <w:sz w:val="24"/>
          <w:szCs w:val="24"/>
        </w:rPr>
      </w:pPr>
      <w:r w:rsidRPr="001E6FEB">
        <w:rPr>
          <w:w w:val="111"/>
          <w:sz w:val="24"/>
          <w:szCs w:val="24"/>
        </w:rPr>
        <w:t xml:space="preserve">The </w:t>
      </w:r>
      <w:sdt>
        <w:sdtPr>
          <w:rPr>
            <w:i/>
            <w:w w:val="111"/>
            <w:sz w:val="24"/>
            <w:szCs w:val="24"/>
          </w:rPr>
          <w:id w:val="-1599172544"/>
          <w:placeholder>
            <w:docPart w:val="B1270E19051D496589BEB9F0DA0859AE"/>
          </w:placeholder>
          <w:showingPlcHdr/>
          <w:text/>
        </w:sdtPr>
        <w:sdtEndPr>
          <w:rPr>
            <w:i w:val="0"/>
          </w:rPr>
        </w:sdtEndPr>
        <w:sdtContent>
          <w:r w:rsidRPr="00675552">
            <w:rPr>
              <w:rFonts w:eastAsiaTheme="minorHAnsi"/>
              <w:i/>
              <w:sz w:val="24"/>
              <w:szCs w:val="24"/>
            </w:rPr>
            <w:t>Click here to enter LPA name</w:t>
          </w:r>
        </w:sdtContent>
      </w:sdt>
      <w:r w:rsidRPr="001E6FEB">
        <w:rPr>
          <w:w w:val="111"/>
          <w:sz w:val="24"/>
          <w:szCs w:val="24"/>
        </w:rPr>
        <w:t>, (herein referred to as the “Recipient”), HEREBY</w:t>
      </w:r>
      <w:r w:rsidRPr="001E6FEB">
        <w:rPr>
          <w:spacing w:val="39"/>
          <w:w w:val="111"/>
          <w:sz w:val="24"/>
          <w:szCs w:val="24"/>
        </w:rPr>
        <w:t xml:space="preserve"> </w:t>
      </w:r>
      <w:r w:rsidRPr="001E6FEB">
        <w:rPr>
          <w:w w:val="111"/>
          <w:sz w:val="24"/>
          <w:szCs w:val="24"/>
        </w:rPr>
        <w:t>AGREES</w:t>
      </w:r>
      <w:r w:rsidRPr="001E6FEB">
        <w:rPr>
          <w:spacing w:val="22"/>
          <w:w w:val="111"/>
          <w:sz w:val="24"/>
          <w:szCs w:val="24"/>
        </w:rPr>
        <w:t xml:space="preserve"> </w:t>
      </w:r>
      <w:r w:rsidRPr="001E6FEB">
        <w:rPr>
          <w:w w:val="111"/>
          <w:sz w:val="24"/>
          <w:szCs w:val="24"/>
        </w:rPr>
        <w:t>THAT,</w:t>
      </w:r>
      <w:r w:rsidRPr="001E6FEB">
        <w:rPr>
          <w:spacing w:val="23"/>
          <w:w w:val="111"/>
          <w:sz w:val="24"/>
          <w:szCs w:val="24"/>
        </w:rPr>
        <w:t xml:space="preserve"> </w:t>
      </w:r>
      <w:r w:rsidRPr="001E6FEB">
        <w:rPr>
          <w:sz w:val="24"/>
          <w:szCs w:val="24"/>
        </w:rPr>
        <w:t>as</w:t>
      </w:r>
      <w:r w:rsidRPr="001E6FEB">
        <w:rPr>
          <w:spacing w:val="10"/>
          <w:sz w:val="24"/>
          <w:szCs w:val="24"/>
        </w:rPr>
        <w:t xml:space="preserve"> </w:t>
      </w:r>
      <w:r w:rsidRPr="001E6FEB">
        <w:rPr>
          <w:sz w:val="24"/>
          <w:szCs w:val="24"/>
        </w:rPr>
        <w:t>a</w:t>
      </w:r>
      <w:r w:rsidRPr="001E6FEB">
        <w:rPr>
          <w:spacing w:val="12"/>
          <w:sz w:val="24"/>
          <w:szCs w:val="24"/>
        </w:rPr>
        <w:t xml:space="preserve"> </w:t>
      </w:r>
      <w:r w:rsidRPr="001E6FEB">
        <w:rPr>
          <w:w w:val="108"/>
          <w:sz w:val="24"/>
          <w:szCs w:val="24"/>
        </w:rPr>
        <w:t>condition</w:t>
      </w:r>
      <w:r w:rsidRPr="001E6FEB">
        <w:rPr>
          <w:spacing w:val="1"/>
          <w:w w:val="108"/>
          <w:sz w:val="24"/>
          <w:szCs w:val="24"/>
        </w:rPr>
        <w:t xml:space="preserve"> </w:t>
      </w:r>
      <w:r w:rsidRPr="001E6FEB">
        <w:rPr>
          <w:w w:val="112"/>
          <w:sz w:val="24"/>
          <w:szCs w:val="24"/>
        </w:rPr>
        <w:t xml:space="preserve">to </w:t>
      </w:r>
      <w:r w:rsidRPr="001E6FEB">
        <w:rPr>
          <w:sz w:val="24"/>
          <w:szCs w:val="24"/>
        </w:rPr>
        <w:t xml:space="preserve">receiving </w:t>
      </w:r>
      <w:r w:rsidRPr="001E6FEB">
        <w:rPr>
          <w:spacing w:val="4"/>
          <w:sz w:val="24"/>
          <w:szCs w:val="24"/>
        </w:rPr>
        <w:t xml:space="preserve"> </w:t>
      </w:r>
      <w:r w:rsidRPr="001E6FEB">
        <w:rPr>
          <w:sz w:val="24"/>
          <w:szCs w:val="24"/>
        </w:rPr>
        <w:t>any</w:t>
      </w:r>
      <w:r w:rsidRPr="001E6FEB">
        <w:rPr>
          <w:spacing w:val="25"/>
          <w:sz w:val="24"/>
          <w:szCs w:val="24"/>
        </w:rPr>
        <w:t xml:space="preserve"> </w:t>
      </w:r>
      <w:r w:rsidRPr="001E6FEB">
        <w:rPr>
          <w:sz w:val="24"/>
          <w:szCs w:val="24"/>
        </w:rPr>
        <w:t>Federal</w:t>
      </w:r>
      <w:r w:rsidRPr="001E6FEB">
        <w:rPr>
          <w:spacing w:val="47"/>
          <w:sz w:val="24"/>
          <w:szCs w:val="24"/>
        </w:rPr>
        <w:t xml:space="preserve"> </w:t>
      </w:r>
      <w:r w:rsidRPr="001E6FEB">
        <w:rPr>
          <w:w w:val="110"/>
          <w:sz w:val="24"/>
          <w:szCs w:val="24"/>
        </w:rPr>
        <w:t>financial</w:t>
      </w:r>
      <w:r w:rsidRPr="001E6FEB">
        <w:rPr>
          <w:spacing w:val="1"/>
          <w:w w:val="110"/>
          <w:sz w:val="24"/>
          <w:szCs w:val="24"/>
        </w:rPr>
        <w:t xml:space="preserve"> </w:t>
      </w:r>
      <w:r w:rsidRPr="001E6FEB">
        <w:rPr>
          <w:w w:val="110"/>
          <w:sz w:val="24"/>
          <w:szCs w:val="24"/>
        </w:rPr>
        <w:t>assistance</w:t>
      </w:r>
      <w:r w:rsidRPr="001E6FEB">
        <w:rPr>
          <w:spacing w:val="-8"/>
          <w:w w:val="110"/>
          <w:sz w:val="24"/>
          <w:szCs w:val="24"/>
        </w:rPr>
        <w:t xml:space="preserve"> </w:t>
      </w:r>
      <w:r w:rsidRPr="001E6FEB">
        <w:rPr>
          <w:sz w:val="24"/>
          <w:szCs w:val="24"/>
        </w:rPr>
        <w:t>from</w:t>
      </w:r>
      <w:r w:rsidRPr="001E6FEB">
        <w:rPr>
          <w:spacing w:val="38"/>
          <w:sz w:val="24"/>
          <w:szCs w:val="24"/>
        </w:rPr>
        <w:t xml:space="preserve"> </w:t>
      </w:r>
      <w:r w:rsidRPr="001E6FEB">
        <w:rPr>
          <w:sz w:val="24"/>
          <w:szCs w:val="24"/>
        </w:rPr>
        <w:t>the</w:t>
      </w:r>
      <w:r w:rsidRPr="001E6FEB">
        <w:rPr>
          <w:spacing w:val="23"/>
          <w:sz w:val="24"/>
          <w:szCs w:val="24"/>
        </w:rPr>
        <w:t xml:space="preserve"> </w:t>
      </w:r>
      <w:r w:rsidRPr="001E6FEB">
        <w:rPr>
          <w:sz w:val="24"/>
          <w:szCs w:val="24"/>
        </w:rPr>
        <w:t>U.S.</w:t>
      </w:r>
      <w:r w:rsidRPr="001E6FEB">
        <w:rPr>
          <w:spacing w:val="29"/>
          <w:sz w:val="24"/>
          <w:szCs w:val="24"/>
        </w:rPr>
        <w:t xml:space="preserve"> </w:t>
      </w:r>
      <w:r w:rsidRPr="001E6FEB">
        <w:rPr>
          <w:w w:val="108"/>
          <w:sz w:val="24"/>
          <w:szCs w:val="24"/>
        </w:rPr>
        <w:t>Department</w:t>
      </w:r>
      <w:r w:rsidRPr="001E6FEB">
        <w:rPr>
          <w:spacing w:val="1"/>
          <w:w w:val="108"/>
          <w:sz w:val="24"/>
          <w:szCs w:val="24"/>
        </w:rPr>
        <w:t xml:space="preserve"> </w:t>
      </w:r>
      <w:r w:rsidRPr="001E6FEB">
        <w:rPr>
          <w:sz w:val="24"/>
          <w:szCs w:val="24"/>
        </w:rPr>
        <w:t>of</w:t>
      </w:r>
      <w:r w:rsidRPr="001E6FEB">
        <w:rPr>
          <w:spacing w:val="17"/>
          <w:sz w:val="24"/>
          <w:szCs w:val="24"/>
        </w:rPr>
        <w:t xml:space="preserve"> </w:t>
      </w:r>
      <w:r w:rsidRPr="001E6FEB">
        <w:rPr>
          <w:w w:val="108"/>
          <w:sz w:val="24"/>
          <w:szCs w:val="24"/>
        </w:rPr>
        <w:t>Transportation</w:t>
      </w:r>
      <w:r w:rsidRPr="001E6FEB">
        <w:rPr>
          <w:spacing w:val="9"/>
          <w:w w:val="108"/>
          <w:sz w:val="24"/>
          <w:szCs w:val="24"/>
        </w:rPr>
        <w:t xml:space="preserve"> </w:t>
      </w:r>
      <w:r w:rsidRPr="001E6FEB">
        <w:rPr>
          <w:sz w:val="24"/>
          <w:szCs w:val="24"/>
        </w:rPr>
        <w:t>(DOT),</w:t>
      </w:r>
      <w:r w:rsidRPr="001E6FEB">
        <w:rPr>
          <w:spacing w:val="43"/>
          <w:sz w:val="24"/>
          <w:szCs w:val="24"/>
        </w:rPr>
        <w:t xml:space="preserve"> </w:t>
      </w:r>
      <w:r w:rsidRPr="001E6FEB">
        <w:rPr>
          <w:sz w:val="24"/>
          <w:szCs w:val="24"/>
        </w:rPr>
        <w:t xml:space="preserve">through </w:t>
      </w:r>
      <w:r w:rsidRPr="001E6FEB">
        <w:rPr>
          <w:spacing w:val="2"/>
          <w:sz w:val="24"/>
          <w:szCs w:val="24"/>
        </w:rPr>
        <w:t xml:space="preserve"> </w:t>
      </w:r>
      <w:r w:rsidRPr="001E6FEB">
        <w:rPr>
          <w:sz w:val="24"/>
          <w:szCs w:val="24"/>
        </w:rPr>
        <w:t>the</w:t>
      </w:r>
      <w:r w:rsidRPr="001E6FEB">
        <w:rPr>
          <w:i/>
          <w:sz w:val="24"/>
          <w:szCs w:val="24"/>
        </w:rPr>
        <w:t xml:space="preserve"> Federal Highway Administration</w:t>
      </w:r>
      <w:r w:rsidRPr="001E6FEB">
        <w:rPr>
          <w:i/>
          <w:spacing w:val="2"/>
          <w:sz w:val="24"/>
          <w:szCs w:val="24"/>
        </w:rPr>
        <w:t>,</w:t>
      </w:r>
      <w:r w:rsidRPr="001E6FEB">
        <w:rPr>
          <w:spacing w:val="2"/>
          <w:sz w:val="24"/>
          <w:szCs w:val="24"/>
        </w:rPr>
        <w:t xml:space="preserve"> </w:t>
      </w:r>
      <w:r w:rsidRPr="001E6FEB">
        <w:rPr>
          <w:sz w:val="24"/>
          <w:szCs w:val="24"/>
        </w:rPr>
        <w:t>is</w:t>
      </w:r>
      <w:r w:rsidRPr="001E6FEB">
        <w:rPr>
          <w:spacing w:val="16"/>
          <w:sz w:val="24"/>
          <w:szCs w:val="24"/>
        </w:rPr>
        <w:t xml:space="preserve"> </w:t>
      </w:r>
      <w:r w:rsidRPr="001E6FEB">
        <w:rPr>
          <w:sz w:val="24"/>
          <w:szCs w:val="24"/>
        </w:rPr>
        <w:t>subject</w:t>
      </w:r>
      <w:r w:rsidRPr="001E6FEB">
        <w:rPr>
          <w:spacing w:val="46"/>
          <w:sz w:val="24"/>
          <w:szCs w:val="24"/>
        </w:rPr>
        <w:t xml:space="preserve"> </w:t>
      </w:r>
      <w:r w:rsidRPr="001E6FEB">
        <w:rPr>
          <w:sz w:val="24"/>
          <w:szCs w:val="24"/>
        </w:rPr>
        <w:t>to</w:t>
      </w:r>
      <w:r w:rsidRPr="001E6FEB">
        <w:rPr>
          <w:spacing w:val="17"/>
          <w:sz w:val="24"/>
          <w:szCs w:val="24"/>
        </w:rPr>
        <w:t xml:space="preserve"> </w:t>
      </w:r>
      <w:r w:rsidRPr="001E6FEB">
        <w:rPr>
          <w:sz w:val="24"/>
          <w:szCs w:val="24"/>
        </w:rPr>
        <w:t>and</w:t>
      </w:r>
      <w:r w:rsidRPr="001E6FEB">
        <w:rPr>
          <w:spacing w:val="27"/>
          <w:sz w:val="24"/>
          <w:szCs w:val="24"/>
        </w:rPr>
        <w:t xml:space="preserve"> </w:t>
      </w:r>
      <w:r w:rsidRPr="001E6FEB">
        <w:rPr>
          <w:sz w:val="24"/>
          <w:szCs w:val="24"/>
        </w:rPr>
        <w:t>will</w:t>
      </w:r>
      <w:r w:rsidRPr="001E6FEB">
        <w:rPr>
          <w:spacing w:val="25"/>
          <w:sz w:val="24"/>
          <w:szCs w:val="24"/>
        </w:rPr>
        <w:t xml:space="preserve"> </w:t>
      </w:r>
      <w:r w:rsidRPr="001E6FEB">
        <w:rPr>
          <w:sz w:val="24"/>
          <w:szCs w:val="24"/>
        </w:rPr>
        <w:t xml:space="preserve">comply </w:t>
      </w:r>
      <w:r w:rsidRPr="001E6FEB">
        <w:rPr>
          <w:spacing w:val="2"/>
          <w:sz w:val="24"/>
          <w:szCs w:val="24"/>
        </w:rPr>
        <w:t xml:space="preserve"> </w:t>
      </w:r>
      <w:r w:rsidRPr="001E6FEB">
        <w:rPr>
          <w:sz w:val="24"/>
          <w:szCs w:val="24"/>
        </w:rPr>
        <w:t>with</w:t>
      </w:r>
      <w:r w:rsidRPr="001E6FEB">
        <w:rPr>
          <w:spacing w:val="38"/>
          <w:sz w:val="24"/>
          <w:szCs w:val="24"/>
        </w:rPr>
        <w:t xml:space="preserve"> </w:t>
      </w:r>
      <w:r w:rsidRPr="001E6FEB">
        <w:rPr>
          <w:sz w:val="24"/>
          <w:szCs w:val="24"/>
        </w:rPr>
        <w:t>the</w:t>
      </w:r>
      <w:r w:rsidRPr="001E6FEB">
        <w:rPr>
          <w:spacing w:val="26"/>
          <w:sz w:val="24"/>
          <w:szCs w:val="24"/>
        </w:rPr>
        <w:t xml:space="preserve"> </w:t>
      </w:r>
      <w:r w:rsidRPr="001E6FEB">
        <w:rPr>
          <w:w w:val="108"/>
          <w:sz w:val="24"/>
          <w:szCs w:val="24"/>
        </w:rPr>
        <w:t>following:</w:t>
      </w:r>
    </w:p>
    <w:p w14:paraId="34B6BB8A" w14:textId="77777777" w:rsidR="001E6FEB" w:rsidRPr="001E6FEB" w:rsidRDefault="001E6FEB" w:rsidP="001E6FEB">
      <w:pPr>
        <w:widowControl/>
        <w:autoSpaceDE/>
        <w:autoSpaceDN/>
        <w:spacing w:before="18" w:line="240" w:lineRule="exact"/>
        <w:ind w:left="540" w:right="414"/>
        <w:jc w:val="both"/>
        <w:rPr>
          <w:rFonts w:eastAsiaTheme="minorHAnsi"/>
          <w:sz w:val="24"/>
          <w:szCs w:val="24"/>
        </w:rPr>
      </w:pPr>
    </w:p>
    <w:p w14:paraId="61456057" w14:textId="77777777" w:rsidR="001E6FEB" w:rsidRPr="001E6FEB" w:rsidRDefault="001E6FEB" w:rsidP="001E6FEB">
      <w:pPr>
        <w:widowControl/>
        <w:autoSpaceDE/>
        <w:autoSpaceDN/>
        <w:ind w:left="540" w:right="414"/>
        <w:jc w:val="both"/>
        <w:rPr>
          <w:sz w:val="24"/>
          <w:szCs w:val="24"/>
        </w:rPr>
      </w:pPr>
      <w:r w:rsidRPr="001E6FEB">
        <w:rPr>
          <w:w w:val="107"/>
          <w:sz w:val="24"/>
          <w:szCs w:val="24"/>
          <w:u w:val="thick" w:color="000000"/>
        </w:rPr>
        <w:t>Statutory/Regulatory</w:t>
      </w:r>
      <w:r w:rsidRPr="001E6FEB">
        <w:rPr>
          <w:spacing w:val="-17"/>
          <w:w w:val="107"/>
          <w:sz w:val="24"/>
          <w:szCs w:val="24"/>
          <w:u w:val="thick" w:color="000000"/>
        </w:rPr>
        <w:t xml:space="preserve"> </w:t>
      </w:r>
      <w:r w:rsidRPr="001E6FEB">
        <w:rPr>
          <w:w w:val="107"/>
          <w:sz w:val="24"/>
          <w:szCs w:val="24"/>
          <w:u w:val="thick" w:color="000000"/>
        </w:rPr>
        <w:t>Authorities</w:t>
      </w:r>
    </w:p>
    <w:p w14:paraId="3D8DE730" w14:textId="77777777" w:rsidR="001E6FEB" w:rsidRPr="001E6FEB" w:rsidRDefault="001E6FEB" w:rsidP="001E6FEB">
      <w:pPr>
        <w:widowControl/>
        <w:autoSpaceDE/>
        <w:autoSpaceDN/>
        <w:spacing w:before="2" w:line="260" w:lineRule="exact"/>
        <w:ind w:left="540" w:right="414"/>
        <w:jc w:val="both"/>
        <w:rPr>
          <w:rFonts w:eastAsiaTheme="minorHAnsi"/>
          <w:sz w:val="24"/>
          <w:szCs w:val="24"/>
        </w:rPr>
      </w:pPr>
    </w:p>
    <w:p w14:paraId="07EAE067" w14:textId="77777777" w:rsidR="001E6FEB" w:rsidRPr="001E6FEB" w:rsidRDefault="001E6FEB" w:rsidP="001E6FEB">
      <w:pPr>
        <w:widowControl/>
        <w:tabs>
          <w:tab w:val="left" w:pos="1170"/>
        </w:tabs>
        <w:autoSpaceDE/>
        <w:autoSpaceDN/>
        <w:spacing w:line="257" w:lineRule="auto"/>
        <w:ind w:left="1170" w:right="414" w:hanging="360"/>
        <w:jc w:val="both"/>
        <w:rPr>
          <w:sz w:val="24"/>
          <w:szCs w:val="24"/>
        </w:rPr>
      </w:pPr>
      <w:r w:rsidRPr="001E6FEB">
        <w:rPr>
          <w:w w:val="155"/>
          <w:sz w:val="24"/>
          <w:szCs w:val="24"/>
        </w:rPr>
        <w:t>•</w:t>
      </w:r>
      <w:r w:rsidRPr="001E6FEB">
        <w:rPr>
          <w:sz w:val="24"/>
          <w:szCs w:val="24"/>
        </w:rPr>
        <w:tab/>
        <w:t>Title</w:t>
      </w:r>
      <w:r w:rsidRPr="001E6FEB">
        <w:rPr>
          <w:spacing w:val="28"/>
          <w:sz w:val="24"/>
          <w:szCs w:val="24"/>
        </w:rPr>
        <w:t xml:space="preserve"> </w:t>
      </w:r>
      <w:r w:rsidRPr="001E6FEB">
        <w:rPr>
          <w:sz w:val="24"/>
          <w:szCs w:val="24"/>
        </w:rPr>
        <w:t>VI</w:t>
      </w:r>
      <w:r w:rsidRPr="001E6FEB">
        <w:rPr>
          <w:spacing w:val="14"/>
          <w:sz w:val="24"/>
          <w:szCs w:val="24"/>
        </w:rPr>
        <w:t xml:space="preserve"> </w:t>
      </w:r>
      <w:r w:rsidRPr="001E6FEB">
        <w:rPr>
          <w:sz w:val="24"/>
          <w:szCs w:val="24"/>
        </w:rPr>
        <w:t>of</w:t>
      </w:r>
      <w:r w:rsidRPr="001E6FEB">
        <w:rPr>
          <w:spacing w:val="17"/>
          <w:sz w:val="24"/>
          <w:szCs w:val="24"/>
        </w:rPr>
        <w:t xml:space="preserve"> </w:t>
      </w:r>
      <w:r w:rsidRPr="001E6FEB">
        <w:rPr>
          <w:sz w:val="24"/>
          <w:szCs w:val="24"/>
        </w:rPr>
        <w:t>the</w:t>
      </w:r>
      <w:r w:rsidRPr="001E6FEB">
        <w:rPr>
          <w:spacing w:val="26"/>
          <w:sz w:val="24"/>
          <w:szCs w:val="24"/>
        </w:rPr>
        <w:t xml:space="preserve"> </w:t>
      </w:r>
      <w:r w:rsidRPr="001E6FEB">
        <w:rPr>
          <w:sz w:val="24"/>
          <w:szCs w:val="24"/>
        </w:rPr>
        <w:t>Civil Rights Act</w:t>
      </w:r>
      <w:r w:rsidRPr="001E6FEB">
        <w:rPr>
          <w:spacing w:val="34"/>
          <w:sz w:val="24"/>
          <w:szCs w:val="24"/>
        </w:rPr>
        <w:t xml:space="preserve"> </w:t>
      </w:r>
      <w:r w:rsidRPr="001E6FEB">
        <w:rPr>
          <w:sz w:val="24"/>
          <w:szCs w:val="24"/>
        </w:rPr>
        <w:t>of</w:t>
      </w:r>
      <w:r w:rsidRPr="001E6FEB">
        <w:rPr>
          <w:spacing w:val="24"/>
          <w:sz w:val="24"/>
          <w:szCs w:val="24"/>
        </w:rPr>
        <w:t xml:space="preserve"> </w:t>
      </w:r>
      <w:r w:rsidRPr="001E6FEB">
        <w:rPr>
          <w:sz w:val="24"/>
          <w:szCs w:val="24"/>
        </w:rPr>
        <w:t>1964</w:t>
      </w:r>
      <w:r w:rsidRPr="001E6FEB">
        <w:rPr>
          <w:spacing w:val="33"/>
          <w:sz w:val="24"/>
          <w:szCs w:val="24"/>
        </w:rPr>
        <w:t xml:space="preserve"> </w:t>
      </w:r>
      <w:r w:rsidRPr="001E6FEB">
        <w:rPr>
          <w:sz w:val="24"/>
          <w:szCs w:val="24"/>
        </w:rPr>
        <w:t>(42</w:t>
      </w:r>
      <w:r w:rsidRPr="001E6FEB">
        <w:rPr>
          <w:spacing w:val="28"/>
          <w:sz w:val="24"/>
          <w:szCs w:val="24"/>
        </w:rPr>
        <w:t xml:space="preserve"> </w:t>
      </w:r>
      <w:r w:rsidRPr="001E6FEB">
        <w:rPr>
          <w:sz w:val="24"/>
          <w:szCs w:val="24"/>
        </w:rPr>
        <w:t>U.S.C.</w:t>
      </w:r>
      <w:r w:rsidRPr="001E6FEB">
        <w:rPr>
          <w:spacing w:val="30"/>
          <w:sz w:val="24"/>
          <w:szCs w:val="24"/>
        </w:rPr>
        <w:t xml:space="preserve"> </w:t>
      </w:r>
      <w:r w:rsidRPr="001E6FEB">
        <w:rPr>
          <w:sz w:val="24"/>
          <w:szCs w:val="24"/>
        </w:rPr>
        <w:t>§</w:t>
      </w:r>
      <w:r w:rsidRPr="001E6FEB">
        <w:rPr>
          <w:spacing w:val="13"/>
          <w:sz w:val="24"/>
          <w:szCs w:val="24"/>
        </w:rPr>
        <w:t xml:space="preserve"> </w:t>
      </w:r>
      <w:r w:rsidRPr="001E6FEB">
        <w:rPr>
          <w:sz w:val="24"/>
          <w:szCs w:val="24"/>
        </w:rPr>
        <w:t xml:space="preserve">2000d </w:t>
      </w:r>
      <w:r w:rsidRPr="001E6FEB">
        <w:rPr>
          <w:i/>
          <w:sz w:val="24"/>
          <w:szCs w:val="24"/>
        </w:rPr>
        <w:t>et</w:t>
      </w:r>
      <w:r w:rsidRPr="001E6FEB">
        <w:rPr>
          <w:i/>
          <w:spacing w:val="-3"/>
          <w:sz w:val="24"/>
          <w:szCs w:val="24"/>
        </w:rPr>
        <w:t xml:space="preserve"> </w:t>
      </w:r>
      <w:r w:rsidRPr="001E6FEB">
        <w:rPr>
          <w:i/>
          <w:sz w:val="24"/>
          <w:szCs w:val="24"/>
        </w:rPr>
        <w:t>seq.,</w:t>
      </w:r>
      <w:r w:rsidRPr="001E6FEB">
        <w:rPr>
          <w:i/>
          <w:spacing w:val="-4"/>
          <w:sz w:val="24"/>
          <w:szCs w:val="24"/>
        </w:rPr>
        <w:t xml:space="preserve"> </w:t>
      </w:r>
      <w:r w:rsidRPr="001E6FEB">
        <w:rPr>
          <w:sz w:val="24"/>
          <w:szCs w:val="24"/>
        </w:rPr>
        <w:t>78</w:t>
      </w:r>
      <w:r w:rsidRPr="001E6FEB">
        <w:rPr>
          <w:spacing w:val="22"/>
          <w:sz w:val="24"/>
          <w:szCs w:val="24"/>
        </w:rPr>
        <w:t xml:space="preserve"> </w:t>
      </w:r>
      <w:r w:rsidRPr="001E6FEB">
        <w:rPr>
          <w:sz w:val="24"/>
          <w:szCs w:val="24"/>
        </w:rPr>
        <w:t>stat.</w:t>
      </w:r>
      <w:r w:rsidRPr="001E6FEB">
        <w:rPr>
          <w:spacing w:val="31"/>
          <w:sz w:val="24"/>
          <w:szCs w:val="24"/>
        </w:rPr>
        <w:t xml:space="preserve"> </w:t>
      </w:r>
      <w:r w:rsidRPr="001E6FEB">
        <w:rPr>
          <w:sz w:val="24"/>
          <w:szCs w:val="24"/>
        </w:rPr>
        <w:t>252),</w:t>
      </w:r>
      <w:r w:rsidRPr="001E6FEB">
        <w:rPr>
          <w:spacing w:val="38"/>
          <w:sz w:val="24"/>
          <w:szCs w:val="24"/>
        </w:rPr>
        <w:t xml:space="preserve"> </w:t>
      </w:r>
      <w:r w:rsidRPr="001E6FEB">
        <w:rPr>
          <w:sz w:val="24"/>
          <w:szCs w:val="24"/>
        </w:rPr>
        <w:t>(prohibits discrimination</w:t>
      </w:r>
      <w:r w:rsidRPr="001E6FEB">
        <w:rPr>
          <w:spacing w:val="7"/>
          <w:sz w:val="24"/>
          <w:szCs w:val="24"/>
        </w:rPr>
        <w:t xml:space="preserve"> </w:t>
      </w:r>
      <w:r w:rsidRPr="001E6FEB">
        <w:rPr>
          <w:sz w:val="24"/>
          <w:szCs w:val="24"/>
        </w:rPr>
        <w:t>on</w:t>
      </w:r>
      <w:r w:rsidRPr="001E6FEB">
        <w:rPr>
          <w:spacing w:val="30"/>
          <w:sz w:val="24"/>
          <w:szCs w:val="24"/>
        </w:rPr>
        <w:t xml:space="preserve"> </w:t>
      </w:r>
      <w:r w:rsidRPr="001E6FEB">
        <w:rPr>
          <w:sz w:val="24"/>
          <w:szCs w:val="24"/>
        </w:rPr>
        <w:t>the</w:t>
      </w:r>
      <w:r w:rsidRPr="001E6FEB">
        <w:rPr>
          <w:spacing w:val="34"/>
          <w:sz w:val="24"/>
          <w:szCs w:val="24"/>
        </w:rPr>
        <w:t xml:space="preserve"> </w:t>
      </w:r>
      <w:r w:rsidRPr="001E6FEB">
        <w:rPr>
          <w:sz w:val="24"/>
          <w:szCs w:val="24"/>
        </w:rPr>
        <w:t>basis</w:t>
      </w:r>
      <w:r w:rsidRPr="001E6FEB">
        <w:rPr>
          <w:spacing w:val="37"/>
          <w:sz w:val="24"/>
          <w:szCs w:val="24"/>
        </w:rPr>
        <w:t xml:space="preserve"> </w:t>
      </w:r>
      <w:r w:rsidRPr="001E6FEB">
        <w:rPr>
          <w:sz w:val="24"/>
          <w:szCs w:val="24"/>
        </w:rPr>
        <w:t>of race,</w:t>
      </w:r>
      <w:r w:rsidRPr="001E6FEB">
        <w:rPr>
          <w:spacing w:val="-11"/>
          <w:sz w:val="24"/>
          <w:szCs w:val="24"/>
        </w:rPr>
        <w:t xml:space="preserve"> </w:t>
      </w:r>
      <w:r w:rsidRPr="001E6FEB">
        <w:rPr>
          <w:sz w:val="24"/>
          <w:szCs w:val="24"/>
        </w:rPr>
        <w:t>color,</w:t>
      </w:r>
      <w:r w:rsidRPr="001E6FEB">
        <w:rPr>
          <w:spacing w:val="37"/>
          <w:sz w:val="24"/>
          <w:szCs w:val="24"/>
        </w:rPr>
        <w:t xml:space="preserve"> </w:t>
      </w:r>
      <w:r w:rsidRPr="001E6FEB">
        <w:rPr>
          <w:sz w:val="24"/>
          <w:szCs w:val="24"/>
        </w:rPr>
        <w:t>national</w:t>
      </w:r>
      <w:r w:rsidRPr="001E6FEB">
        <w:rPr>
          <w:spacing w:val="39"/>
          <w:sz w:val="24"/>
          <w:szCs w:val="24"/>
        </w:rPr>
        <w:t xml:space="preserve"> </w:t>
      </w:r>
      <w:r w:rsidRPr="001E6FEB">
        <w:rPr>
          <w:sz w:val="24"/>
          <w:szCs w:val="24"/>
        </w:rPr>
        <w:t>origin)</w:t>
      </w:r>
      <w:r w:rsidRPr="001E6FEB">
        <w:rPr>
          <w:w w:val="109"/>
          <w:sz w:val="24"/>
          <w:szCs w:val="24"/>
        </w:rPr>
        <w:t>;</w:t>
      </w:r>
    </w:p>
    <w:p w14:paraId="58AF793A" w14:textId="77777777" w:rsidR="001E6FEB" w:rsidRPr="001E6FEB" w:rsidRDefault="001E6FEB" w:rsidP="001E6FEB">
      <w:pPr>
        <w:widowControl/>
        <w:tabs>
          <w:tab w:val="left" w:pos="1170"/>
        </w:tabs>
        <w:autoSpaceDE/>
        <w:autoSpaceDN/>
        <w:spacing w:line="257" w:lineRule="auto"/>
        <w:ind w:left="1170" w:right="414" w:hanging="360"/>
        <w:jc w:val="both"/>
        <w:rPr>
          <w:sz w:val="24"/>
          <w:szCs w:val="24"/>
        </w:rPr>
      </w:pPr>
      <w:r w:rsidRPr="001E6FEB">
        <w:rPr>
          <w:w w:val="155"/>
          <w:sz w:val="24"/>
          <w:szCs w:val="24"/>
        </w:rPr>
        <w:t>•</w:t>
      </w:r>
      <w:r w:rsidRPr="001E6FEB">
        <w:rPr>
          <w:sz w:val="24"/>
          <w:szCs w:val="24"/>
        </w:rPr>
        <w:tab/>
        <w:t>49</w:t>
      </w:r>
      <w:r w:rsidRPr="001E6FEB">
        <w:rPr>
          <w:spacing w:val="16"/>
          <w:sz w:val="24"/>
          <w:szCs w:val="24"/>
        </w:rPr>
        <w:t xml:space="preserve"> </w:t>
      </w:r>
      <w:r w:rsidRPr="001E6FEB">
        <w:rPr>
          <w:sz w:val="24"/>
          <w:szCs w:val="24"/>
        </w:rPr>
        <w:t>C.F.R.</w:t>
      </w:r>
      <w:r w:rsidRPr="001E6FEB">
        <w:rPr>
          <w:spacing w:val="27"/>
          <w:sz w:val="24"/>
          <w:szCs w:val="24"/>
        </w:rPr>
        <w:t xml:space="preserve"> </w:t>
      </w:r>
      <w:r w:rsidRPr="001E6FEB">
        <w:rPr>
          <w:sz w:val="24"/>
          <w:szCs w:val="24"/>
        </w:rPr>
        <w:t>Part</w:t>
      </w:r>
      <w:r w:rsidRPr="001E6FEB">
        <w:rPr>
          <w:spacing w:val="32"/>
          <w:sz w:val="24"/>
          <w:szCs w:val="24"/>
        </w:rPr>
        <w:t xml:space="preserve"> </w:t>
      </w:r>
      <w:r w:rsidRPr="001E6FEB">
        <w:rPr>
          <w:sz w:val="24"/>
          <w:szCs w:val="24"/>
        </w:rPr>
        <w:t>21</w:t>
      </w:r>
      <w:r w:rsidRPr="001E6FEB">
        <w:rPr>
          <w:spacing w:val="22"/>
          <w:sz w:val="24"/>
          <w:szCs w:val="24"/>
        </w:rPr>
        <w:t xml:space="preserve"> </w:t>
      </w:r>
      <w:r w:rsidRPr="001E6FEB">
        <w:rPr>
          <w:w w:val="110"/>
          <w:sz w:val="24"/>
          <w:szCs w:val="24"/>
        </w:rPr>
        <w:t>(entitled</w:t>
      </w:r>
      <w:r w:rsidRPr="001E6FEB">
        <w:rPr>
          <w:spacing w:val="6"/>
          <w:w w:val="110"/>
          <w:sz w:val="24"/>
          <w:szCs w:val="24"/>
        </w:rPr>
        <w:t xml:space="preserve"> </w:t>
      </w:r>
      <w:r w:rsidRPr="001E6FEB">
        <w:rPr>
          <w:i/>
          <w:sz w:val="24"/>
          <w:szCs w:val="24"/>
        </w:rPr>
        <w:t>Nondiscrimination</w:t>
      </w:r>
      <w:r w:rsidRPr="001E6FEB">
        <w:rPr>
          <w:i/>
          <w:spacing w:val="8"/>
          <w:sz w:val="24"/>
          <w:szCs w:val="24"/>
        </w:rPr>
        <w:t xml:space="preserve"> </w:t>
      </w:r>
      <w:r w:rsidRPr="001E6FEB">
        <w:rPr>
          <w:i/>
          <w:sz w:val="24"/>
          <w:szCs w:val="24"/>
        </w:rPr>
        <w:t>In</w:t>
      </w:r>
      <w:r w:rsidRPr="001E6FEB">
        <w:rPr>
          <w:i/>
          <w:spacing w:val="-6"/>
          <w:sz w:val="24"/>
          <w:szCs w:val="24"/>
        </w:rPr>
        <w:t xml:space="preserve"> </w:t>
      </w:r>
      <w:r w:rsidRPr="001E6FEB">
        <w:rPr>
          <w:i/>
          <w:sz w:val="24"/>
          <w:szCs w:val="24"/>
        </w:rPr>
        <w:t>Federally-Assisted</w:t>
      </w:r>
      <w:r w:rsidRPr="001E6FEB">
        <w:rPr>
          <w:i/>
          <w:spacing w:val="7"/>
          <w:sz w:val="24"/>
          <w:szCs w:val="24"/>
        </w:rPr>
        <w:t xml:space="preserve"> </w:t>
      </w:r>
      <w:r w:rsidRPr="001E6FEB">
        <w:rPr>
          <w:i/>
          <w:sz w:val="24"/>
          <w:szCs w:val="24"/>
        </w:rPr>
        <w:t>Programs</w:t>
      </w:r>
      <w:r w:rsidRPr="001E6FEB">
        <w:rPr>
          <w:i/>
          <w:spacing w:val="-19"/>
          <w:sz w:val="24"/>
          <w:szCs w:val="24"/>
        </w:rPr>
        <w:t xml:space="preserve"> </w:t>
      </w:r>
      <w:r w:rsidRPr="001E6FEB">
        <w:rPr>
          <w:i/>
          <w:sz w:val="24"/>
          <w:szCs w:val="24"/>
        </w:rPr>
        <w:t>Of</w:t>
      </w:r>
      <w:r w:rsidRPr="001E6FEB">
        <w:rPr>
          <w:i/>
          <w:spacing w:val="-1"/>
          <w:sz w:val="24"/>
          <w:szCs w:val="24"/>
        </w:rPr>
        <w:t xml:space="preserve"> </w:t>
      </w:r>
      <w:r w:rsidRPr="001E6FEB">
        <w:rPr>
          <w:i/>
          <w:sz w:val="24"/>
          <w:szCs w:val="24"/>
        </w:rPr>
        <w:t>The</w:t>
      </w:r>
      <w:r w:rsidRPr="001E6FEB">
        <w:rPr>
          <w:i/>
          <w:spacing w:val="-7"/>
          <w:sz w:val="24"/>
          <w:szCs w:val="24"/>
        </w:rPr>
        <w:t xml:space="preserve"> </w:t>
      </w:r>
      <w:r w:rsidRPr="001E6FEB">
        <w:rPr>
          <w:i/>
          <w:sz w:val="24"/>
          <w:szCs w:val="24"/>
        </w:rPr>
        <w:t>Department</w:t>
      </w:r>
      <w:r w:rsidRPr="001E6FEB">
        <w:rPr>
          <w:i/>
          <w:spacing w:val="-1"/>
          <w:sz w:val="24"/>
          <w:szCs w:val="24"/>
        </w:rPr>
        <w:t xml:space="preserve"> </w:t>
      </w:r>
      <w:r w:rsidRPr="001E6FEB">
        <w:rPr>
          <w:i/>
          <w:sz w:val="24"/>
          <w:szCs w:val="24"/>
        </w:rPr>
        <w:t>Of</w:t>
      </w:r>
      <w:r w:rsidRPr="001E6FEB">
        <w:rPr>
          <w:sz w:val="24"/>
          <w:szCs w:val="24"/>
        </w:rPr>
        <w:t xml:space="preserve"> </w:t>
      </w:r>
      <w:r w:rsidRPr="001E6FEB">
        <w:rPr>
          <w:i/>
          <w:sz w:val="24"/>
          <w:szCs w:val="24"/>
        </w:rPr>
        <w:t>Transportation – Effectuation</w:t>
      </w:r>
      <w:r w:rsidRPr="001E6FEB">
        <w:rPr>
          <w:i/>
          <w:spacing w:val="4"/>
          <w:sz w:val="24"/>
          <w:szCs w:val="24"/>
        </w:rPr>
        <w:t xml:space="preserve"> </w:t>
      </w:r>
      <w:r w:rsidRPr="001E6FEB">
        <w:rPr>
          <w:i/>
          <w:sz w:val="24"/>
          <w:szCs w:val="24"/>
        </w:rPr>
        <w:t>Of</w:t>
      </w:r>
      <w:r w:rsidRPr="001E6FEB">
        <w:rPr>
          <w:i/>
          <w:spacing w:val="-1"/>
          <w:sz w:val="24"/>
          <w:szCs w:val="24"/>
        </w:rPr>
        <w:t xml:space="preserve"> </w:t>
      </w:r>
      <w:r w:rsidRPr="001E6FEB">
        <w:rPr>
          <w:i/>
          <w:sz w:val="24"/>
          <w:szCs w:val="24"/>
        </w:rPr>
        <w:t>Title</w:t>
      </w:r>
      <w:r w:rsidRPr="001E6FEB">
        <w:rPr>
          <w:i/>
          <w:spacing w:val="-11"/>
          <w:sz w:val="24"/>
          <w:szCs w:val="24"/>
        </w:rPr>
        <w:t xml:space="preserve"> </w:t>
      </w:r>
      <w:r w:rsidRPr="001E6FEB">
        <w:rPr>
          <w:i/>
          <w:sz w:val="24"/>
          <w:szCs w:val="24"/>
        </w:rPr>
        <w:t>VI</w:t>
      </w:r>
      <w:r w:rsidRPr="001E6FEB">
        <w:rPr>
          <w:i/>
          <w:spacing w:val="-3"/>
          <w:sz w:val="24"/>
          <w:szCs w:val="24"/>
        </w:rPr>
        <w:t xml:space="preserve"> </w:t>
      </w:r>
      <w:r w:rsidRPr="001E6FEB">
        <w:rPr>
          <w:i/>
          <w:sz w:val="24"/>
          <w:szCs w:val="24"/>
        </w:rPr>
        <w:t>Of</w:t>
      </w:r>
      <w:r w:rsidRPr="001E6FEB">
        <w:rPr>
          <w:i/>
          <w:spacing w:val="-13"/>
          <w:sz w:val="24"/>
          <w:szCs w:val="24"/>
        </w:rPr>
        <w:t xml:space="preserve"> </w:t>
      </w:r>
      <w:r w:rsidRPr="001E6FEB">
        <w:rPr>
          <w:i/>
          <w:sz w:val="24"/>
          <w:szCs w:val="24"/>
        </w:rPr>
        <w:t>The</w:t>
      </w:r>
      <w:r w:rsidRPr="001E6FEB">
        <w:rPr>
          <w:i/>
          <w:spacing w:val="-13"/>
          <w:sz w:val="24"/>
          <w:szCs w:val="24"/>
        </w:rPr>
        <w:t xml:space="preserve"> </w:t>
      </w:r>
      <w:r w:rsidRPr="001E6FEB">
        <w:rPr>
          <w:i/>
          <w:sz w:val="24"/>
          <w:szCs w:val="24"/>
        </w:rPr>
        <w:t>Civil</w:t>
      </w:r>
      <w:r w:rsidRPr="001E6FEB">
        <w:rPr>
          <w:i/>
          <w:spacing w:val="-6"/>
          <w:sz w:val="24"/>
          <w:szCs w:val="24"/>
        </w:rPr>
        <w:t xml:space="preserve"> </w:t>
      </w:r>
      <w:r w:rsidRPr="001E6FEB">
        <w:rPr>
          <w:i/>
          <w:sz w:val="24"/>
          <w:szCs w:val="24"/>
        </w:rPr>
        <w:t>Rights</w:t>
      </w:r>
      <w:r w:rsidRPr="001E6FEB">
        <w:rPr>
          <w:i/>
          <w:spacing w:val="-2"/>
          <w:sz w:val="24"/>
          <w:szCs w:val="24"/>
        </w:rPr>
        <w:t xml:space="preserve"> </w:t>
      </w:r>
      <w:r w:rsidRPr="001E6FEB">
        <w:rPr>
          <w:i/>
          <w:sz w:val="24"/>
          <w:szCs w:val="24"/>
        </w:rPr>
        <w:t>Act</w:t>
      </w:r>
      <w:r w:rsidRPr="001E6FEB">
        <w:rPr>
          <w:i/>
          <w:spacing w:val="-5"/>
          <w:sz w:val="24"/>
          <w:szCs w:val="24"/>
        </w:rPr>
        <w:t xml:space="preserve"> </w:t>
      </w:r>
      <w:r w:rsidRPr="001E6FEB">
        <w:rPr>
          <w:i/>
          <w:sz w:val="24"/>
          <w:szCs w:val="24"/>
        </w:rPr>
        <w:t>Of</w:t>
      </w:r>
      <w:r w:rsidRPr="001E6FEB">
        <w:rPr>
          <w:i/>
          <w:spacing w:val="3"/>
          <w:sz w:val="24"/>
          <w:szCs w:val="24"/>
        </w:rPr>
        <w:t xml:space="preserve"> </w:t>
      </w:r>
      <w:r w:rsidRPr="001E6FEB">
        <w:rPr>
          <w:i/>
          <w:sz w:val="24"/>
          <w:szCs w:val="24"/>
        </w:rPr>
        <w:t>1964);</w:t>
      </w:r>
    </w:p>
    <w:p w14:paraId="5ECA8D8B" w14:textId="77777777" w:rsidR="001E6FEB" w:rsidRPr="001E6FEB" w:rsidRDefault="001E6FEB" w:rsidP="001E6FEB">
      <w:pPr>
        <w:widowControl/>
        <w:tabs>
          <w:tab w:val="left" w:pos="1170"/>
        </w:tabs>
        <w:autoSpaceDE/>
        <w:autoSpaceDN/>
        <w:spacing w:before="33"/>
        <w:ind w:left="1170" w:right="414" w:hanging="360"/>
        <w:jc w:val="both"/>
        <w:rPr>
          <w:sz w:val="24"/>
          <w:szCs w:val="24"/>
        </w:rPr>
      </w:pPr>
      <w:r w:rsidRPr="001E6FEB">
        <w:rPr>
          <w:w w:val="155"/>
          <w:sz w:val="24"/>
          <w:szCs w:val="24"/>
        </w:rPr>
        <w:t>•</w:t>
      </w:r>
      <w:r w:rsidRPr="001E6FEB">
        <w:rPr>
          <w:sz w:val="24"/>
          <w:szCs w:val="24"/>
        </w:rPr>
        <w:tab/>
        <w:t>28</w:t>
      </w:r>
      <w:r w:rsidRPr="001E6FEB">
        <w:rPr>
          <w:spacing w:val="18"/>
          <w:sz w:val="24"/>
          <w:szCs w:val="24"/>
        </w:rPr>
        <w:t xml:space="preserve"> </w:t>
      </w:r>
      <w:r w:rsidRPr="001E6FEB">
        <w:rPr>
          <w:sz w:val="24"/>
          <w:szCs w:val="24"/>
        </w:rPr>
        <w:t>C.F.R.</w:t>
      </w:r>
      <w:r w:rsidRPr="001E6FEB">
        <w:rPr>
          <w:spacing w:val="30"/>
          <w:sz w:val="24"/>
          <w:szCs w:val="24"/>
        </w:rPr>
        <w:t xml:space="preserve"> </w:t>
      </w:r>
      <w:r w:rsidRPr="001E6FEB">
        <w:rPr>
          <w:sz w:val="24"/>
          <w:szCs w:val="24"/>
        </w:rPr>
        <w:t>section 50.3</w:t>
      </w:r>
      <w:r w:rsidRPr="001E6FEB">
        <w:rPr>
          <w:spacing w:val="40"/>
          <w:sz w:val="24"/>
          <w:szCs w:val="24"/>
        </w:rPr>
        <w:t xml:space="preserve"> </w:t>
      </w:r>
      <w:r w:rsidRPr="001E6FEB">
        <w:rPr>
          <w:sz w:val="24"/>
          <w:szCs w:val="24"/>
        </w:rPr>
        <w:t>(U.S.</w:t>
      </w:r>
      <w:r w:rsidRPr="001E6FEB">
        <w:rPr>
          <w:spacing w:val="46"/>
          <w:sz w:val="24"/>
          <w:szCs w:val="24"/>
        </w:rPr>
        <w:t xml:space="preserve"> </w:t>
      </w:r>
      <w:r w:rsidRPr="001E6FEB">
        <w:rPr>
          <w:w w:val="108"/>
          <w:sz w:val="24"/>
          <w:szCs w:val="24"/>
        </w:rPr>
        <w:t>Department</w:t>
      </w:r>
      <w:r w:rsidRPr="001E6FEB">
        <w:rPr>
          <w:spacing w:val="1"/>
          <w:w w:val="108"/>
          <w:sz w:val="24"/>
          <w:szCs w:val="24"/>
        </w:rPr>
        <w:t xml:space="preserve"> </w:t>
      </w:r>
      <w:r w:rsidRPr="001E6FEB">
        <w:rPr>
          <w:sz w:val="24"/>
          <w:szCs w:val="24"/>
        </w:rPr>
        <w:t>of</w:t>
      </w:r>
      <w:r w:rsidRPr="001E6FEB">
        <w:rPr>
          <w:spacing w:val="14"/>
          <w:sz w:val="24"/>
          <w:szCs w:val="24"/>
        </w:rPr>
        <w:t xml:space="preserve"> </w:t>
      </w:r>
      <w:r w:rsidRPr="001E6FEB">
        <w:rPr>
          <w:sz w:val="24"/>
          <w:szCs w:val="24"/>
        </w:rPr>
        <w:t>Justice</w:t>
      </w:r>
      <w:r w:rsidRPr="001E6FEB">
        <w:rPr>
          <w:spacing w:val="42"/>
          <w:sz w:val="24"/>
          <w:szCs w:val="24"/>
        </w:rPr>
        <w:t xml:space="preserve"> </w:t>
      </w:r>
      <w:r w:rsidRPr="001E6FEB">
        <w:rPr>
          <w:w w:val="110"/>
          <w:sz w:val="24"/>
          <w:szCs w:val="24"/>
        </w:rPr>
        <w:t>Guidelines</w:t>
      </w:r>
      <w:r w:rsidRPr="001E6FEB">
        <w:rPr>
          <w:spacing w:val="-5"/>
          <w:w w:val="110"/>
          <w:sz w:val="24"/>
          <w:szCs w:val="24"/>
        </w:rPr>
        <w:t xml:space="preserve"> </w:t>
      </w:r>
      <w:r w:rsidRPr="001E6FEB">
        <w:rPr>
          <w:sz w:val="24"/>
          <w:szCs w:val="24"/>
        </w:rPr>
        <w:t>for</w:t>
      </w:r>
      <w:r w:rsidRPr="001E6FEB">
        <w:rPr>
          <w:spacing w:val="25"/>
          <w:sz w:val="24"/>
          <w:szCs w:val="24"/>
        </w:rPr>
        <w:t xml:space="preserve"> </w:t>
      </w:r>
      <w:r w:rsidRPr="001E6FEB">
        <w:rPr>
          <w:w w:val="109"/>
          <w:sz w:val="24"/>
          <w:szCs w:val="24"/>
        </w:rPr>
        <w:t>Enforcement</w:t>
      </w:r>
      <w:r w:rsidRPr="001E6FEB">
        <w:rPr>
          <w:spacing w:val="-3"/>
          <w:w w:val="109"/>
          <w:sz w:val="24"/>
          <w:szCs w:val="24"/>
        </w:rPr>
        <w:t xml:space="preserve"> </w:t>
      </w:r>
      <w:r w:rsidRPr="001E6FEB">
        <w:rPr>
          <w:sz w:val="24"/>
          <w:szCs w:val="24"/>
        </w:rPr>
        <w:t>of</w:t>
      </w:r>
      <w:r w:rsidRPr="001E6FEB">
        <w:rPr>
          <w:spacing w:val="17"/>
          <w:sz w:val="24"/>
          <w:szCs w:val="24"/>
        </w:rPr>
        <w:t xml:space="preserve"> </w:t>
      </w:r>
      <w:r w:rsidRPr="001E6FEB">
        <w:rPr>
          <w:sz w:val="24"/>
          <w:szCs w:val="24"/>
        </w:rPr>
        <w:t>Title</w:t>
      </w:r>
      <w:r w:rsidRPr="001E6FEB">
        <w:rPr>
          <w:spacing w:val="28"/>
          <w:sz w:val="24"/>
          <w:szCs w:val="24"/>
        </w:rPr>
        <w:t xml:space="preserve"> </w:t>
      </w:r>
      <w:r w:rsidRPr="001E6FEB">
        <w:rPr>
          <w:sz w:val="24"/>
          <w:szCs w:val="24"/>
        </w:rPr>
        <w:t>VI</w:t>
      </w:r>
      <w:r w:rsidRPr="001E6FEB">
        <w:rPr>
          <w:spacing w:val="23"/>
          <w:sz w:val="24"/>
          <w:szCs w:val="24"/>
        </w:rPr>
        <w:t xml:space="preserve"> </w:t>
      </w:r>
      <w:r w:rsidRPr="001E6FEB">
        <w:rPr>
          <w:sz w:val="24"/>
          <w:szCs w:val="24"/>
        </w:rPr>
        <w:t>of</w:t>
      </w:r>
      <w:r w:rsidRPr="001E6FEB">
        <w:rPr>
          <w:spacing w:val="21"/>
          <w:sz w:val="24"/>
          <w:szCs w:val="24"/>
        </w:rPr>
        <w:t xml:space="preserve"> </w:t>
      </w:r>
      <w:r w:rsidRPr="001E6FEB">
        <w:rPr>
          <w:sz w:val="24"/>
          <w:szCs w:val="24"/>
        </w:rPr>
        <w:t>the</w:t>
      </w:r>
      <w:r w:rsidRPr="001E6FEB">
        <w:rPr>
          <w:spacing w:val="26"/>
          <w:sz w:val="24"/>
          <w:szCs w:val="24"/>
        </w:rPr>
        <w:t xml:space="preserve"> </w:t>
      </w:r>
      <w:r w:rsidRPr="001E6FEB">
        <w:rPr>
          <w:w w:val="109"/>
          <w:sz w:val="24"/>
          <w:szCs w:val="24"/>
        </w:rPr>
        <w:t>Civil</w:t>
      </w:r>
      <w:r w:rsidRPr="001E6FEB">
        <w:rPr>
          <w:sz w:val="24"/>
          <w:szCs w:val="24"/>
        </w:rPr>
        <w:t xml:space="preserve"> Rights</w:t>
      </w:r>
      <w:r w:rsidRPr="001E6FEB">
        <w:rPr>
          <w:spacing w:val="39"/>
          <w:sz w:val="24"/>
          <w:szCs w:val="24"/>
        </w:rPr>
        <w:t xml:space="preserve"> </w:t>
      </w:r>
      <w:r w:rsidRPr="001E6FEB">
        <w:rPr>
          <w:sz w:val="24"/>
          <w:szCs w:val="24"/>
        </w:rPr>
        <w:t>Act</w:t>
      </w:r>
      <w:r w:rsidRPr="001E6FEB">
        <w:rPr>
          <w:spacing w:val="25"/>
          <w:sz w:val="24"/>
          <w:szCs w:val="24"/>
        </w:rPr>
        <w:t xml:space="preserve"> </w:t>
      </w:r>
      <w:r w:rsidRPr="001E6FEB">
        <w:rPr>
          <w:sz w:val="24"/>
          <w:szCs w:val="24"/>
        </w:rPr>
        <w:t>of</w:t>
      </w:r>
      <w:r w:rsidRPr="001E6FEB">
        <w:rPr>
          <w:spacing w:val="19"/>
          <w:sz w:val="24"/>
          <w:szCs w:val="24"/>
        </w:rPr>
        <w:t xml:space="preserve"> </w:t>
      </w:r>
      <w:r w:rsidRPr="001E6FEB">
        <w:rPr>
          <w:w w:val="112"/>
          <w:sz w:val="24"/>
          <w:szCs w:val="24"/>
        </w:rPr>
        <w:t>196</w:t>
      </w:r>
      <w:r w:rsidRPr="001E6FEB">
        <w:rPr>
          <w:spacing w:val="2"/>
          <w:w w:val="112"/>
          <w:sz w:val="24"/>
          <w:szCs w:val="24"/>
        </w:rPr>
        <w:t>4</w:t>
      </w:r>
      <w:r w:rsidRPr="001E6FEB">
        <w:rPr>
          <w:w w:val="108"/>
          <w:sz w:val="24"/>
          <w:szCs w:val="24"/>
        </w:rPr>
        <w:t>)</w:t>
      </w:r>
      <w:r w:rsidRPr="001E6FEB">
        <w:rPr>
          <w:w w:val="107"/>
          <w:sz w:val="24"/>
          <w:szCs w:val="24"/>
        </w:rPr>
        <w:t>;</w:t>
      </w:r>
    </w:p>
    <w:p w14:paraId="1BA507C8" w14:textId="77777777" w:rsidR="001E6FEB" w:rsidRPr="001E6FEB" w:rsidRDefault="001E6FEB" w:rsidP="001E6FEB">
      <w:pPr>
        <w:widowControl/>
        <w:autoSpaceDE/>
        <w:autoSpaceDN/>
        <w:spacing w:before="7" w:line="260" w:lineRule="exact"/>
        <w:ind w:left="540" w:right="414"/>
        <w:jc w:val="both"/>
        <w:rPr>
          <w:rFonts w:eastAsiaTheme="minorHAnsi"/>
          <w:sz w:val="24"/>
          <w:szCs w:val="24"/>
        </w:rPr>
      </w:pPr>
    </w:p>
    <w:p w14:paraId="252847EB" w14:textId="77777777" w:rsidR="001E6FEB" w:rsidRPr="001E6FEB" w:rsidRDefault="001E6FEB" w:rsidP="001E6FEB">
      <w:pPr>
        <w:widowControl/>
        <w:autoSpaceDE/>
        <w:autoSpaceDN/>
        <w:spacing w:line="264" w:lineRule="auto"/>
        <w:ind w:left="540" w:right="414"/>
        <w:jc w:val="both"/>
        <w:rPr>
          <w:sz w:val="24"/>
          <w:szCs w:val="24"/>
        </w:rPr>
      </w:pPr>
      <w:r w:rsidRPr="001E6FEB">
        <w:rPr>
          <w:sz w:val="24"/>
          <w:szCs w:val="24"/>
        </w:rPr>
        <w:t>The</w:t>
      </w:r>
      <w:r w:rsidRPr="001E6FEB">
        <w:rPr>
          <w:spacing w:val="36"/>
          <w:sz w:val="24"/>
          <w:szCs w:val="24"/>
        </w:rPr>
        <w:t xml:space="preserve"> </w:t>
      </w:r>
      <w:r w:rsidRPr="001E6FEB">
        <w:rPr>
          <w:sz w:val="24"/>
          <w:szCs w:val="24"/>
        </w:rPr>
        <w:t>preceding</w:t>
      </w:r>
      <w:r w:rsidRPr="001E6FEB">
        <w:rPr>
          <w:spacing w:val="45"/>
          <w:sz w:val="24"/>
          <w:szCs w:val="24"/>
        </w:rPr>
        <w:t xml:space="preserve"> </w:t>
      </w:r>
      <w:r w:rsidRPr="001E6FEB">
        <w:rPr>
          <w:sz w:val="24"/>
          <w:szCs w:val="24"/>
        </w:rPr>
        <w:t>statutory and</w:t>
      </w:r>
      <w:r w:rsidRPr="001E6FEB">
        <w:rPr>
          <w:spacing w:val="41"/>
          <w:sz w:val="24"/>
          <w:szCs w:val="24"/>
        </w:rPr>
        <w:t xml:space="preserve"> </w:t>
      </w:r>
      <w:r w:rsidRPr="001E6FEB">
        <w:rPr>
          <w:sz w:val="24"/>
          <w:szCs w:val="24"/>
        </w:rPr>
        <w:t>regulatory</w:t>
      </w:r>
      <w:r w:rsidRPr="001E6FEB">
        <w:rPr>
          <w:spacing w:val="4"/>
          <w:sz w:val="24"/>
          <w:szCs w:val="24"/>
        </w:rPr>
        <w:t xml:space="preserve"> </w:t>
      </w:r>
      <w:r w:rsidRPr="001E6FEB">
        <w:rPr>
          <w:sz w:val="24"/>
          <w:szCs w:val="24"/>
        </w:rPr>
        <w:t>cites</w:t>
      </w:r>
      <w:r w:rsidRPr="001E6FEB">
        <w:rPr>
          <w:spacing w:val="35"/>
          <w:sz w:val="24"/>
          <w:szCs w:val="24"/>
        </w:rPr>
        <w:t xml:space="preserve"> </w:t>
      </w:r>
      <w:r w:rsidRPr="001E6FEB">
        <w:rPr>
          <w:sz w:val="24"/>
          <w:szCs w:val="24"/>
        </w:rPr>
        <w:t>hereinafter are</w:t>
      </w:r>
      <w:r w:rsidRPr="001E6FEB">
        <w:rPr>
          <w:spacing w:val="19"/>
          <w:sz w:val="24"/>
          <w:szCs w:val="24"/>
        </w:rPr>
        <w:t xml:space="preserve"> </w:t>
      </w:r>
      <w:r w:rsidRPr="001E6FEB">
        <w:rPr>
          <w:sz w:val="24"/>
          <w:szCs w:val="24"/>
        </w:rPr>
        <w:t>referred to</w:t>
      </w:r>
      <w:r w:rsidRPr="001E6FEB">
        <w:rPr>
          <w:spacing w:val="26"/>
          <w:sz w:val="24"/>
          <w:szCs w:val="24"/>
        </w:rPr>
        <w:t xml:space="preserve"> </w:t>
      </w:r>
      <w:r w:rsidRPr="001E6FEB">
        <w:rPr>
          <w:sz w:val="24"/>
          <w:szCs w:val="24"/>
        </w:rPr>
        <w:t>as</w:t>
      </w:r>
      <w:r w:rsidRPr="001E6FEB">
        <w:rPr>
          <w:spacing w:val="14"/>
          <w:sz w:val="24"/>
          <w:szCs w:val="24"/>
        </w:rPr>
        <w:t xml:space="preserve"> </w:t>
      </w:r>
      <w:r w:rsidRPr="001E6FEB">
        <w:rPr>
          <w:sz w:val="24"/>
          <w:szCs w:val="24"/>
        </w:rPr>
        <w:t>the</w:t>
      </w:r>
      <w:r w:rsidRPr="001E6FEB">
        <w:rPr>
          <w:spacing w:val="21"/>
          <w:sz w:val="24"/>
          <w:szCs w:val="24"/>
        </w:rPr>
        <w:t xml:space="preserve"> </w:t>
      </w:r>
      <w:r w:rsidRPr="001E6FEB">
        <w:rPr>
          <w:sz w:val="24"/>
          <w:szCs w:val="24"/>
        </w:rPr>
        <w:t>"Acts"</w:t>
      </w:r>
      <w:r w:rsidRPr="001E6FEB">
        <w:rPr>
          <w:spacing w:val="-22"/>
          <w:sz w:val="24"/>
          <w:szCs w:val="24"/>
        </w:rPr>
        <w:t xml:space="preserve"> </w:t>
      </w:r>
      <w:r w:rsidRPr="001E6FEB">
        <w:rPr>
          <w:sz w:val="24"/>
          <w:szCs w:val="24"/>
        </w:rPr>
        <w:t>and</w:t>
      </w:r>
      <w:r w:rsidRPr="001E6FEB">
        <w:rPr>
          <w:spacing w:val="28"/>
          <w:sz w:val="24"/>
          <w:szCs w:val="24"/>
        </w:rPr>
        <w:t xml:space="preserve"> </w:t>
      </w:r>
      <w:r w:rsidRPr="001E6FEB">
        <w:rPr>
          <w:sz w:val="24"/>
          <w:szCs w:val="24"/>
        </w:rPr>
        <w:t>"Regulations," respectively.</w:t>
      </w:r>
    </w:p>
    <w:p w14:paraId="155BC80F" w14:textId="77777777" w:rsidR="001E6FEB" w:rsidRPr="001E6FEB" w:rsidRDefault="001E6FEB" w:rsidP="001E6FEB">
      <w:pPr>
        <w:widowControl/>
        <w:autoSpaceDE/>
        <w:autoSpaceDN/>
        <w:spacing w:before="20" w:line="220" w:lineRule="exact"/>
        <w:ind w:right="414"/>
        <w:jc w:val="both"/>
        <w:rPr>
          <w:rFonts w:eastAsiaTheme="minorHAnsi"/>
          <w:sz w:val="24"/>
          <w:szCs w:val="24"/>
        </w:rPr>
      </w:pPr>
    </w:p>
    <w:p w14:paraId="7D169813" w14:textId="77777777" w:rsidR="001E6FEB" w:rsidRPr="001E6FEB" w:rsidRDefault="001E6FEB" w:rsidP="001E6FEB">
      <w:pPr>
        <w:widowControl/>
        <w:autoSpaceDE/>
        <w:autoSpaceDN/>
        <w:ind w:left="540" w:right="414"/>
        <w:jc w:val="both"/>
        <w:rPr>
          <w:sz w:val="24"/>
          <w:szCs w:val="24"/>
        </w:rPr>
      </w:pPr>
      <w:r w:rsidRPr="001E6FEB">
        <w:rPr>
          <w:sz w:val="24"/>
          <w:szCs w:val="24"/>
          <w:u w:val="thick" w:color="000000"/>
        </w:rPr>
        <w:t>General</w:t>
      </w:r>
      <w:r w:rsidRPr="001E6FEB">
        <w:rPr>
          <w:spacing w:val="44"/>
          <w:sz w:val="24"/>
          <w:szCs w:val="24"/>
          <w:u w:val="thick" w:color="000000"/>
        </w:rPr>
        <w:t xml:space="preserve"> </w:t>
      </w:r>
      <w:r w:rsidRPr="001E6FEB">
        <w:rPr>
          <w:w w:val="103"/>
          <w:sz w:val="24"/>
          <w:szCs w:val="24"/>
          <w:u w:val="thick" w:color="000000"/>
        </w:rPr>
        <w:t>Assurances</w:t>
      </w:r>
    </w:p>
    <w:p w14:paraId="66D50CAF" w14:textId="77777777" w:rsidR="001E6FEB" w:rsidRPr="001E6FEB" w:rsidRDefault="001E6FEB" w:rsidP="001E6FEB">
      <w:pPr>
        <w:widowControl/>
        <w:autoSpaceDE/>
        <w:autoSpaceDN/>
        <w:spacing w:before="7" w:line="260" w:lineRule="exact"/>
        <w:ind w:left="540" w:right="414"/>
        <w:jc w:val="both"/>
        <w:rPr>
          <w:rFonts w:eastAsiaTheme="minorHAnsi"/>
          <w:sz w:val="24"/>
          <w:szCs w:val="24"/>
        </w:rPr>
      </w:pPr>
    </w:p>
    <w:p w14:paraId="1654721D" w14:textId="77777777" w:rsidR="001E6FEB" w:rsidRPr="001E6FEB" w:rsidRDefault="001E6FEB" w:rsidP="001E6FEB">
      <w:pPr>
        <w:widowControl/>
        <w:autoSpaceDE/>
        <w:autoSpaceDN/>
        <w:spacing w:line="257" w:lineRule="auto"/>
        <w:ind w:left="540" w:right="414"/>
        <w:jc w:val="both"/>
        <w:rPr>
          <w:sz w:val="24"/>
          <w:szCs w:val="24"/>
        </w:rPr>
      </w:pPr>
      <w:r w:rsidRPr="001E6FEB">
        <w:rPr>
          <w:sz w:val="24"/>
          <w:szCs w:val="24"/>
        </w:rPr>
        <w:t>In</w:t>
      </w:r>
      <w:r w:rsidRPr="001E6FEB">
        <w:rPr>
          <w:spacing w:val="16"/>
          <w:sz w:val="24"/>
          <w:szCs w:val="24"/>
        </w:rPr>
        <w:t xml:space="preserve"> </w:t>
      </w:r>
      <w:r w:rsidRPr="001E6FEB">
        <w:rPr>
          <w:w w:val="107"/>
          <w:sz w:val="24"/>
          <w:szCs w:val="24"/>
        </w:rPr>
        <w:t>accordance</w:t>
      </w:r>
      <w:r w:rsidRPr="001E6FEB">
        <w:rPr>
          <w:spacing w:val="-4"/>
          <w:w w:val="107"/>
          <w:sz w:val="24"/>
          <w:szCs w:val="24"/>
        </w:rPr>
        <w:t xml:space="preserve"> </w:t>
      </w:r>
      <w:r w:rsidRPr="001E6FEB">
        <w:rPr>
          <w:sz w:val="24"/>
          <w:szCs w:val="24"/>
        </w:rPr>
        <w:t>with</w:t>
      </w:r>
      <w:r w:rsidRPr="001E6FEB">
        <w:rPr>
          <w:spacing w:val="28"/>
          <w:sz w:val="24"/>
          <w:szCs w:val="24"/>
        </w:rPr>
        <w:t xml:space="preserve"> </w:t>
      </w:r>
      <w:r w:rsidRPr="001E6FEB">
        <w:rPr>
          <w:sz w:val="24"/>
          <w:szCs w:val="24"/>
        </w:rPr>
        <w:t>the</w:t>
      </w:r>
      <w:r w:rsidRPr="001E6FEB">
        <w:rPr>
          <w:spacing w:val="28"/>
          <w:sz w:val="24"/>
          <w:szCs w:val="24"/>
        </w:rPr>
        <w:t xml:space="preserve"> </w:t>
      </w:r>
      <w:r w:rsidRPr="001E6FEB">
        <w:rPr>
          <w:sz w:val="24"/>
          <w:szCs w:val="24"/>
        </w:rPr>
        <w:t>Acts,</w:t>
      </w:r>
      <w:r w:rsidRPr="001E6FEB">
        <w:rPr>
          <w:spacing w:val="36"/>
          <w:sz w:val="24"/>
          <w:szCs w:val="24"/>
        </w:rPr>
        <w:t xml:space="preserve"> </w:t>
      </w:r>
      <w:r w:rsidRPr="001E6FEB">
        <w:rPr>
          <w:sz w:val="24"/>
          <w:szCs w:val="24"/>
        </w:rPr>
        <w:t>the</w:t>
      </w:r>
      <w:r w:rsidRPr="001E6FEB">
        <w:rPr>
          <w:spacing w:val="35"/>
          <w:sz w:val="24"/>
          <w:szCs w:val="24"/>
        </w:rPr>
        <w:t xml:space="preserve"> </w:t>
      </w:r>
      <w:r w:rsidRPr="001E6FEB">
        <w:rPr>
          <w:w w:val="109"/>
          <w:sz w:val="24"/>
          <w:szCs w:val="24"/>
        </w:rPr>
        <w:t>Regulations,</w:t>
      </w:r>
      <w:r w:rsidRPr="001E6FEB">
        <w:rPr>
          <w:spacing w:val="-11"/>
          <w:w w:val="109"/>
          <w:sz w:val="24"/>
          <w:szCs w:val="24"/>
        </w:rPr>
        <w:t xml:space="preserve"> </w:t>
      </w:r>
      <w:r w:rsidRPr="001E6FEB">
        <w:rPr>
          <w:sz w:val="24"/>
          <w:szCs w:val="24"/>
        </w:rPr>
        <w:t>and</w:t>
      </w:r>
      <w:r w:rsidRPr="001E6FEB">
        <w:rPr>
          <w:spacing w:val="26"/>
          <w:sz w:val="24"/>
          <w:szCs w:val="24"/>
        </w:rPr>
        <w:t xml:space="preserve"> </w:t>
      </w:r>
      <w:r w:rsidRPr="001E6FEB">
        <w:rPr>
          <w:sz w:val="24"/>
          <w:szCs w:val="24"/>
        </w:rPr>
        <w:t>other</w:t>
      </w:r>
      <w:r w:rsidRPr="001E6FEB">
        <w:rPr>
          <w:spacing w:val="38"/>
          <w:sz w:val="24"/>
          <w:szCs w:val="24"/>
        </w:rPr>
        <w:t xml:space="preserve"> </w:t>
      </w:r>
      <w:r w:rsidRPr="001E6FEB">
        <w:rPr>
          <w:sz w:val="24"/>
          <w:szCs w:val="24"/>
        </w:rPr>
        <w:t xml:space="preserve">pertinent </w:t>
      </w:r>
      <w:r w:rsidRPr="001E6FEB">
        <w:rPr>
          <w:w w:val="109"/>
          <w:sz w:val="24"/>
          <w:szCs w:val="24"/>
        </w:rPr>
        <w:t>directives,</w:t>
      </w:r>
      <w:r w:rsidRPr="001E6FEB">
        <w:rPr>
          <w:spacing w:val="-6"/>
          <w:w w:val="109"/>
          <w:sz w:val="24"/>
          <w:szCs w:val="24"/>
        </w:rPr>
        <w:t xml:space="preserve"> </w:t>
      </w:r>
      <w:r w:rsidRPr="001E6FEB">
        <w:rPr>
          <w:w w:val="109"/>
          <w:sz w:val="24"/>
          <w:szCs w:val="24"/>
        </w:rPr>
        <w:t>circulars,</w:t>
      </w:r>
      <w:r w:rsidRPr="001E6FEB">
        <w:rPr>
          <w:spacing w:val="5"/>
          <w:w w:val="109"/>
          <w:sz w:val="24"/>
          <w:szCs w:val="24"/>
        </w:rPr>
        <w:t xml:space="preserve"> </w:t>
      </w:r>
      <w:r w:rsidRPr="001E6FEB">
        <w:rPr>
          <w:sz w:val="24"/>
          <w:szCs w:val="24"/>
        </w:rPr>
        <w:t>policy,</w:t>
      </w:r>
      <w:r w:rsidRPr="001E6FEB">
        <w:rPr>
          <w:spacing w:val="38"/>
          <w:sz w:val="24"/>
          <w:szCs w:val="24"/>
        </w:rPr>
        <w:t xml:space="preserve"> </w:t>
      </w:r>
      <w:r w:rsidRPr="001E6FEB">
        <w:rPr>
          <w:w w:val="108"/>
          <w:sz w:val="24"/>
          <w:szCs w:val="24"/>
        </w:rPr>
        <w:t xml:space="preserve">memoranda, </w:t>
      </w:r>
      <w:r w:rsidRPr="001E6FEB">
        <w:rPr>
          <w:sz w:val="24"/>
          <w:szCs w:val="24"/>
        </w:rPr>
        <w:t>and/or</w:t>
      </w:r>
      <w:r w:rsidRPr="001E6FEB">
        <w:rPr>
          <w:spacing w:val="43"/>
          <w:sz w:val="24"/>
          <w:szCs w:val="24"/>
        </w:rPr>
        <w:t xml:space="preserve"> </w:t>
      </w:r>
      <w:r w:rsidRPr="001E6FEB">
        <w:rPr>
          <w:sz w:val="24"/>
          <w:szCs w:val="24"/>
        </w:rPr>
        <w:t>guidance,</w:t>
      </w:r>
      <w:r w:rsidRPr="001E6FEB">
        <w:rPr>
          <w:spacing w:val="36"/>
          <w:sz w:val="24"/>
          <w:szCs w:val="24"/>
        </w:rPr>
        <w:t xml:space="preserve"> </w:t>
      </w:r>
      <w:r w:rsidRPr="001E6FEB">
        <w:rPr>
          <w:sz w:val="24"/>
          <w:szCs w:val="24"/>
        </w:rPr>
        <w:t>the</w:t>
      </w:r>
      <w:r w:rsidRPr="001E6FEB">
        <w:rPr>
          <w:spacing w:val="30"/>
          <w:sz w:val="24"/>
          <w:szCs w:val="24"/>
        </w:rPr>
        <w:t xml:space="preserve"> </w:t>
      </w:r>
      <w:r w:rsidRPr="001E6FEB">
        <w:rPr>
          <w:w w:val="110"/>
          <w:sz w:val="24"/>
          <w:szCs w:val="24"/>
        </w:rPr>
        <w:t>Recipient</w:t>
      </w:r>
      <w:r w:rsidRPr="001E6FEB">
        <w:rPr>
          <w:spacing w:val="6"/>
          <w:w w:val="110"/>
          <w:sz w:val="24"/>
          <w:szCs w:val="24"/>
        </w:rPr>
        <w:t xml:space="preserve"> </w:t>
      </w:r>
      <w:r w:rsidRPr="001E6FEB">
        <w:rPr>
          <w:sz w:val="24"/>
          <w:szCs w:val="24"/>
        </w:rPr>
        <w:t>hereby gives</w:t>
      </w:r>
      <w:r w:rsidRPr="001E6FEB">
        <w:rPr>
          <w:spacing w:val="31"/>
          <w:sz w:val="24"/>
          <w:szCs w:val="24"/>
        </w:rPr>
        <w:t xml:space="preserve"> </w:t>
      </w:r>
      <w:r w:rsidRPr="001E6FEB">
        <w:rPr>
          <w:w w:val="108"/>
          <w:sz w:val="24"/>
          <w:szCs w:val="24"/>
        </w:rPr>
        <w:t>assurance</w:t>
      </w:r>
      <w:r w:rsidRPr="001E6FEB">
        <w:rPr>
          <w:spacing w:val="-6"/>
          <w:w w:val="108"/>
          <w:sz w:val="24"/>
          <w:szCs w:val="24"/>
        </w:rPr>
        <w:t xml:space="preserve"> </w:t>
      </w:r>
      <w:r w:rsidRPr="001E6FEB">
        <w:rPr>
          <w:sz w:val="24"/>
          <w:szCs w:val="24"/>
        </w:rPr>
        <w:t>that</w:t>
      </w:r>
      <w:r w:rsidRPr="001E6FEB">
        <w:rPr>
          <w:spacing w:val="24"/>
          <w:sz w:val="24"/>
          <w:szCs w:val="24"/>
        </w:rPr>
        <w:t xml:space="preserve"> </w:t>
      </w:r>
      <w:r w:rsidRPr="001E6FEB">
        <w:rPr>
          <w:rFonts w:eastAsia="Arial"/>
          <w:sz w:val="24"/>
          <w:szCs w:val="24"/>
        </w:rPr>
        <w:t>it</w:t>
      </w:r>
      <w:r w:rsidRPr="001E6FEB">
        <w:rPr>
          <w:rFonts w:eastAsia="Arial"/>
          <w:spacing w:val="16"/>
          <w:sz w:val="24"/>
          <w:szCs w:val="24"/>
        </w:rPr>
        <w:t xml:space="preserve"> </w:t>
      </w:r>
      <w:r w:rsidRPr="001E6FEB">
        <w:rPr>
          <w:sz w:val="24"/>
          <w:szCs w:val="24"/>
        </w:rPr>
        <w:t>will</w:t>
      </w:r>
      <w:r w:rsidRPr="001E6FEB">
        <w:rPr>
          <w:spacing w:val="38"/>
          <w:sz w:val="24"/>
          <w:szCs w:val="24"/>
        </w:rPr>
        <w:t xml:space="preserve"> </w:t>
      </w:r>
      <w:r w:rsidRPr="001E6FEB">
        <w:rPr>
          <w:sz w:val="24"/>
          <w:szCs w:val="24"/>
        </w:rPr>
        <w:t>promptly take</w:t>
      </w:r>
      <w:r w:rsidRPr="001E6FEB">
        <w:rPr>
          <w:spacing w:val="42"/>
          <w:sz w:val="24"/>
          <w:szCs w:val="24"/>
        </w:rPr>
        <w:t xml:space="preserve"> </w:t>
      </w:r>
      <w:r w:rsidRPr="001E6FEB">
        <w:rPr>
          <w:sz w:val="24"/>
          <w:szCs w:val="24"/>
        </w:rPr>
        <w:t>any</w:t>
      </w:r>
      <w:r w:rsidRPr="001E6FEB">
        <w:rPr>
          <w:spacing w:val="27"/>
          <w:sz w:val="24"/>
          <w:szCs w:val="24"/>
        </w:rPr>
        <w:t xml:space="preserve"> </w:t>
      </w:r>
      <w:r w:rsidRPr="001E6FEB">
        <w:rPr>
          <w:w w:val="109"/>
          <w:sz w:val="24"/>
          <w:szCs w:val="24"/>
        </w:rPr>
        <w:t>measures</w:t>
      </w:r>
      <w:r w:rsidRPr="001E6FEB">
        <w:rPr>
          <w:spacing w:val="-2"/>
          <w:w w:val="109"/>
          <w:sz w:val="24"/>
          <w:szCs w:val="24"/>
        </w:rPr>
        <w:t xml:space="preserve"> </w:t>
      </w:r>
      <w:r w:rsidRPr="001E6FEB">
        <w:rPr>
          <w:w w:val="109"/>
          <w:sz w:val="24"/>
          <w:szCs w:val="24"/>
        </w:rPr>
        <w:t>necessary</w:t>
      </w:r>
      <w:r w:rsidRPr="001E6FEB">
        <w:rPr>
          <w:spacing w:val="-7"/>
          <w:w w:val="109"/>
          <w:sz w:val="24"/>
          <w:szCs w:val="24"/>
        </w:rPr>
        <w:t xml:space="preserve"> </w:t>
      </w:r>
      <w:r w:rsidRPr="001E6FEB">
        <w:rPr>
          <w:w w:val="109"/>
          <w:sz w:val="24"/>
          <w:szCs w:val="24"/>
        </w:rPr>
        <w:t xml:space="preserve">to </w:t>
      </w:r>
      <w:r w:rsidRPr="001E6FEB">
        <w:rPr>
          <w:sz w:val="24"/>
          <w:szCs w:val="24"/>
        </w:rPr>
        <w:t>ensure</w:t>
      </w:r>
      <w:r w:rsidRPr="001E6FEB">
        <w:rPr>
          <w:spacing w:val="40"/>
          <w:sz w:val="24"/>
          <w:szCs w:val="24"/>
        </w:rPr>
        <w:t xml:space="preserve"> </w:t>
      </w:r>
      <w:r w:rsidRPr="001E6FEB">
        <w:rPr>
          <w:w w:val="108"/>
          <w:sz w:val="24"/>
          <w:szCs w:val="24"/>
        </w:rPr>
        <w:t>that:</w:t>
      </w:r>
    </w:p>
    <w:p w14:paraId="40AA8286" w14:textId="77777777" w:rsidR="001E6FEB" w:rsidRPr="001E6FEB" w:rsidRDefault="001E6FEB" w:rsidP="001E6FEB">
      <w:pPr>
        <w:widowControl/>
        <w:autoSpaceDE/>
        <w:autoSpaceDN/>
        <w:spacing w:before="3" w:line="240" w:lineRule="exact"/>
        <w:ind w:left="540" w:right="414"/>
        <w:jc w:val="both"/>
        <w:rPr>
          <w:rFonts w:eastAsiaTheme="minorHAnsi"/>
          <w:sz w:val="24"/>
          <w:szCs w:val="24"/>
        </w:rPr>
      </w:pPr>
    </w:p>
    <w:p w14:paraId="685E2D2A" w14:textId="77777777" w:rsidR="001E6FEB" w:rsidRPr="001E6FEB" w:rsidRDefault="001E6FEB" w:rsidP="001E6FEB">
      <w:pPr>
        <w:widowControl/>
        <w:autoSpaceDE/>
        <w:autoSpaceDN/>
        <w:spacing w:line="238" w:lineRule="auto"/>
        <w:ind w:left="810" w:right="864"/>
        <w:jc w:val="both"/>
        <w:rPr>
          <w:sz w:val="24"/>
          <w:szCs w:val="24"/>
        </w:rPr>
      </w:pPr>
      <w:r w:rsidRPr="001E6FEB">
        <w:rPr>
          <w:i/>
          <w:sz w:val="24"/>
          <w:szCs w:val="24"/>
        </w:rPr>
        <w:t>"No person in the United States shall, on the grounds of race, color, or national origin, be excluded from participation in, be denied the benefits of, or be otherwise subjected to discrimination under any program or activity," for which the Recipient receives Federal financial assistance from DOT, including the Federal Highway Administration.</w:t>
      </w:r>
    </w:p>
    <w:p w14:paraId="7FF77FF7" w14:textId="77777777" w:rsidR="001E6FEB" w:rsidRPr="001E6FEB" w:rsidRDefault="001E6FEB" w:rsidP="001E6FEB">
      <w:pPr>
        <w:widowControl/>
        <w:autoSpaceDE/>
        <w:autoSpaceDN/>
        <w:spacing w:before="12" w:line="260" w:lineRule="exact"/>
        <w:ind w:left="540" w:right="414"/>
        <w:jc w:val="both"/>
        <w:rPr>
          <w:rFonts w:eastAsiaTheme="minorHAnsi"/>
          <w:sz w:val="24"/>
          <w:szCs w:val="24"/>
        </w:rPr>
      </w:pPr>
    </w:p>
    <w:p w14:paraId="54F53385" w14:textId="77777777" w:rsidR="001E6FEB" w:rsidRPr="001E6FEB" w:rsidRDefault="001E6FEB" w:rsidP="001E6FEB">
      <w:pPr>
        <w:widowControl/>
        <w:autoSpaceDE/>
        <w:autoSpaceDN/>
        <w:spacing w:line="264" w:lineRule="auto"/>
        <w:ind w:left="540" w:right="414"/>
        <w:jc w:val="both"/>
        <w:rPr>
          <w:sz w:val="24"/>
          <w:szCs w:val="24"/>
        </w:rPr>
      </w:pPr>
      <w:r w:rsidRPr="001E6FEB">
        <w:rPr>
          <w:sz w:val="24"/>
          <w:szCs w:val="24"/>
        </w:rPr>
        <w:t>The</w:t>
      </w:r>
      <w:r w:rsidRPr="001E6FEB">
        <w:rPr>
          <w:spacing w:val="33"/>
          <w:sz w:val="24"/>
          <w:szCs w:val="24"/>
        </w:rPr>
        <w:t xml:space="preserve"> </w:t>
      </w:r>
      <w:r w:rsidRPr="001E6FEB">
        <w:rPr>
          <w:sz w:val="24"/>
          <w:szCs w:val="24"/>
        </w:rPr>
        <w:t>Civil</w:t>
      </w:r>
      <w:r w:rsidRPr="001E6FEB">
        <w:rPr>
          <w:spacing w:val="28"/>
          <w:sz w:val="24"/>
          <w:szCs w:val="24"/>
        </w:rPr>
        <w:t xml:space="preserve"> </w:t>
      </w:r>
      <w:r w:rsidRPr="001E6FEB">
        <w:rPr>
          <w:sz w:val="24"/>
          <w:szCs w:val="24"/>
        </w:rPr>
        <w:t>Rights</w:t>
      </w:r>
      <w:r w:rsidRPr="001E6FEB">
        <w:rPr>
          <w:spacing w:val="37"/>
          <w:sz w:val="24"/>
          <w:szCs w:val="24"/>
        </w:rPr>
        <w:t xml:space="preserve"> </w:t>
      </w:r>
      <w:r w:rsidRPr="001E6FEB">
        <w:rPr>
          <w:w w:val="108"/>
          <w:sz w:val="24"/>
          <w:szCs w:val="24"/>
        </w:rPr>
        <w:t>Restoration</w:t>
      </w:r>
      <w:r w:rsidRPr="001E6FEB">
        <w:rPr>
          <w:spacing w:val="11"/>
          <w:w w:val="108"/>
          <w:sz w:val="24"/>
          <w:szCs w:val="24"/>
        </w:rPr>
        <w:t xml:space="preserve"> </w:t>
      </w:r>
      <w:r w:rsidRPr="001E6FEB">
        <w:rPr>
          <w:sz w:val="24"/>
          <w:szCs w:val="24"/>
        </w:rPr>
        <w:t>Act</w:t>
      </w:r>
      <w:r w:rsidRPr="001E6FEB">
        <w:rPr>
          <w:spacing w:val="34"/>
          <w:sz w:val="24"/>
          <w:szCs w:val="24"/>
        </w:rPr>
        <w:t xml:space="preserve"> </w:t>
      </w:r>
      <w:r w:rsidRPr="001E6FEB">
        <w:rPr>
          <w:sz w:val="24"/>
          <w:szCs w:val="24"/>
        </w:rPr>
        <w:t>of</w:t>
      </w:r>
      <w:r w:rsidRPr="001E6FEB">
        <w:rPr>
          <w:spacing w:val="29"/>
          <w:sz w:val="24"/>
          <w:szCs w:val="24"/>
        </w:rPr>
        <w:t xml:space="preserve"> </w:t>
      </w:r>
      <w:r w:rsidRPr="001E6FEB">
        <w:rPr>
          <w:sz w:val="24"/>
          <w:szCs w:val="24"/>
        </w:rPr>
        <w:t>1987</w:t>
      </w:r>
      <w:r w:rsidRPr="001E6FEB">
        <w:rPr>
          <w:spacing w:val="44"/>
          <w:sz w:val="24"/>
          <w:szCs w:val="24"/>
        </w:rPr>
        <w:t xml:space="preserve"> </w:t>
      </w:r>
      <w:r w:rsidRPr="001E6FEB">
        <w:rPr>
          <w:sz w:val="24"/>
          <w:szCs w:val="24"/>
        </w:rPr>
        <w:t>clarified</w:t>
      </w:r>
      <w:r w:rsidRPr="001E6FEB">
        <w:rPr>
          <w:spacing w:val="49"/>
          <w:sz w:val="24"/>
          <w:szCs w:val="24"/>
        </w:rPr>
        <w:t xml:space="preserve"> </w:t>
      </w:r>
      <w:r w:rsidRPr="001E6FEB">
        <w:rPr>
          <w:sz w:val="24"/>
          <w:szCs w:val="24"/>
        </w:rPr>
        <w:t>the</w:t>
      </w:r>
      <w:r w:rsidRPr="001E6FEB">
        <w:rPr>
          <w:spacing w:val="22"/>
          <w:sz w:val="24"/>
          <w:szCs w:val="24"/>
        </w:rPr>
        <w:t xml:space="preserve"> </w:t>
      </w:r>
      <w:r w:rsidRPr="001E6FEB">
        <w:rPr>
          <w:sz w:val="24"/>
          <w:szCs w:val="24"/>
        </w:rPr>
        <w:t>original intent</w:t>
      </w:r>
      <w:r w:rsidRPr="001E6FEB">
        <w:rPr>
          <w:spacing w:val="46"/>
          <w:sz w:val="24"/>
          <w:szCs w:val="24"/>
        </w:rPr>
        <w:t xml:space="preserve"> </w:t>
      </w:r>
      <w:r w:rsidRPr="001E6FEB">
        <w:rPr>
          <w:sz w:val="24"/>
          <w:szCs w:val="24"/>
        </w:rPr>
        <w:t>of</w:t>
      </w:r>
      <w:r w:rsidRPr="001E6FEB">
        <w:rPr>
          <w:spacing w:val="20"/>
          <w:sz w:val="24"/>
          <w:szCs w:val="24"/>
        </w:rPr>
        <w:t xml:space="preserve"> </w:t>
      </w:r>
      <w:r w:rsidRPr="001E6FEB">
        <w:rPr>
          <w:w w:val="109"/>
          <w:sz w:val="24"/>
          <w:szCs w:val="24"/>
        </w:rPr>
        <w:t>Congress,</w:t>
      </w:r>
      <w:r w:rsidRPr="001E6FEB">
        <w:rPr>
          <w:spacing w:val="-6"/>
          <w:w w:val="109"/>
          <w:sz w:val="24"/>
          <w:szCs w:val="24"/>
        </w:rPr>
        <w:t xml:space="preserve"> </w:t>
      </w:r>
      <w:r w:rsidRPr="001E6FEB">
        <w:rPr>
          <w:sz w:val="24"/>
          <w:szCs w:val="24"/>
        </w:rPr>
        <w:t>with</w:t>
      </w:r>
      <w:r w:rsidRPr="001E6FEB">
        <w:rPr>
          <w:spacing w:val="38"/>
          <w:sz w:val="24"/>
          <w:szCs w:val="24"/>
        </w:rPr>
        <w:t xml:space="preserve"> </w:t>
      </w:r>
      <w:r w:rsidRPr="001E6FEB">
        <w:rPr>
          <w:sz w:val="24"/>
          <w:szCs w:val="24"/>
        </w:rPr>
        <w:t>respect to</w:t>
      </w:r>
      <w:r w:rsidRPr="001E6FEB">
        <w:rPr>
          <w:spacing w:val="21"/>
          <w:sz w:val="24"/>
          <w:szCs w:val="24"/>
        </w:rPr>
        <w:t xml:space="preserve"> </w:t>
      </w:r>
      <w:r w:rsidRPr="001E6FEB">
        <w:rPr>
          <w:sz w:val="24"/>
          <w:szCs w:val="24"/>
        </w:rPr>
        <w:t>Title</w:t>
      </w:r>
      <w:r w:rsidRPr="001E6FEB">
        <w:rPr>
          <w:spacing w:val="41"/>
          <w:sz w:val="24"/>
          <w:szCs w:val="24"/>
        </w:rPr>
        <w:t xml:space="preserve"> </w:t>
      </w:r>
      <w:r w:rsidRPr="001E6FEB">
        <w:rPr>
          <w:sz w:val="24"/>
          <w:szCs w:val="24"/>
        </w:rPr>
        <w:t>VI</w:t>
      </w:r>
      <w:r w:rsidRPr="001E6FEB">
        <w:rPr>
          <w:spacing w:val="18"/>
          <w:sz w:val="24"/>
          <w:szCs w:val="24"/>
        </w:rPr>
        <w:t xml:space="preserve"> </w:t>
      </w:r>
      <w:r w:rsidRPr="001E6FEB">
        <w:rPr>
          <w:w w:val="110"/>
          <w:sz w:val="24"/>
          <w:szCs w:val="24"/>
        </w:rPr>
        <w:t xml:space="preserve">and </w:t>
      </w:r>
      <w:r w:rsidRPr="001E6FEB">
        <w:rPr>
          <w:sz w:val="24"/>
          <w:szCs w:val="24"/>
        </w:rPr>
        <w:t>other</w:t>
      </w:r>
      <w:r w:rsidRPr="001E6FEB">
        <w:rPr>
          <w:spacing w:val="36"/>
          <w:sz w:val="24"/>
          <w:szCs w:val="24"/>
        </w:rPr>
        <w:t xml:space="preserve"> </w:t>
      </w:r>
      <w:r w:rsidRPr="001E6FEB">
        <w:rPr>
          <w:w w:val="108"/>
          <w:sz w:val="24"/>
          <w:szCs w:val="24"/>
        </w:rPr>
        <w:t>Nondiscrimination</w:t>
      </w:r>
      <w:r w:rsidRPr="001E6FEB">
        <w:rPr>
          <w:spacing w:val="-10"/>
          <w:w w:val="108"/>
          <w:sz w:val="24"/>
          <w:szCs w:val="24"/>
        </w:rPr>
        <w:t xml:space="preserve"> </w:t>
      </w:r>
      <w:r w:rsidRPr="001E6FEB">
        <w:rPr>
          <w:w w:val="108"/>
          <w:sz w:val="24"/>
          <w:szCs w:val="24"/>
        </w:rPr>
        <w:t>requirements</w:t>
      </w:r>
      <w:r w:rsidRPr="001E6FEB">
        <w:rPr>
          <w:spacing w:val="16"/>
          <w:w w:val="108"/>
          <w:sz w:val="24"/>
          <w:szCs w:val="24"/>
        </w:rPr>
        <w:t xml:space="preserve"> </w:t>
      </w:r>
      <w:r w:rsidRPr="001E6FEB">
        <w:rPr>
          <w:sz w:val="24"/>
          <w:szCs w:val="24"/>
        </w:rPr>
        <w:t>(The</w:t>
      </w:r>
      <w:r w:rsidRPr="001E6FEB">
        <w:rPr>
          <w:spacing w:val="38"/>
          <w:sz w:val="24"/>
          <w:szCs w:val="24"/>
        </w:rPr>
        <w:t xml:space="preserve"> </w:t>
      </w:r>
      <w:r w:rsidRPr="001E6FEB">
        <w:rPr>
          <w:sz w:val="24"/>
          <w:szCs w:val="24"/>
        </w:rPr>
        <w:t>Age</w:t>
      </w:r>
      <w:r w:rsidRPr="001E6FEB">
        <w:rPr>
          <w:spacing w:val="27"/>
          <w:sz w:val="24"/>
          <w:szCs w:val="24"/>
        </w:rPr>
        <w:t xml:space="preserve"> </w:t>
      </w:r>
      <w:r w:rsidRPr="001E6FEB">
        <w:rPr>
          <w:w w:val="108"/>
          <w:sz w:val="24"/>
          <w:szCs w:val="24"/>
        </w:rPr>
        <w:t>Discrimination</w:t>
      </w:r>
      <w:r w:rsidRPr="001E6FEB">
        <w:rPr>
          <w:spacing w:val="1"/>
          <w:w w:val="108"/>
          <w:sz w:val="24"/>
          <w:szCs w:val="24"/>
        </w:rPr>
        <w:t xml:space="preserve"> </w:t>
      </w:r>
      <w:r w:rsidRPr="001E6FEB">
        <w:rPr>
          <w:sz w:val="24"/>
          <w:szCs w:val="24"/>
        </w:rPr>
        <w:t>Act</w:t>
      </w:r>
      <w:r w:rsidRPr="001E6FEB">
        <w:rPr>
          <w:spacing w:val="29"/>
          <w:sz w:val="24"/>
          <w:szCs w:val="24"/>
        </w:rPr>
        <w:t xml:space="preserve"> </w:t>
      </w:r>
      <w:r w:rsidRPr="001E6FEB">
        <w:rPr>
          <w:sz w:val="24"/>
          <w:szCs w:val="24"/>
        </w:rPr>
        <w:t>of</w:t>
      </w:r>
      <w:r w:rsidRPr="001E6FEB">
        <w:rPr>
          <w:spacing w:val="29"/>
          <w:sz w:val="24"/>
          <w:szCs w:val="24"/>
        </w:rPr>
        <w:t xml:space="preserve"> </w:t>
      </w:r>
      <w:r w:rsidRPr="001E6FEB">
        <w:rPr>
          <w:sz w:val="24"/>
          <w:szCs w:val="24"/>
        </w:rPr>
        <w:t>1975,</w:t>
      </w:r>
      <w:r w:rsidRPr="001E6FEB">
        <w:rPr>
          <w:spacing w:val="48"/>
          <w:sz w:val="24"/>
          <w:szCs w:val="24"/>
        </w:rPr>
        <w:t xml:space="preserve"> </w:t>
      </w:r>
      <w:r w:rsidRPr="001E6FEB">
        <w:rPr>
          <w:sz w:val="24"/>
          <w:szCs w:val="24"/>
        </w:rPr>
        <w:t>and</w:t>
      </w:r>
      <w:r w:rsidRPr="001E6FEB">
        <w:rPr>
          <w:spacing w:val="28"/>
          <w:sz w:val="24"/>
          <w:szCs w:val="24"/>
        </w:rPr>
        <w:t xml:space="preserve"> </w:t>
      </w:r>
      <w:r w:rsidRPr="001E6FEB">
        <w:rPr>
          <w:sz w:val="24"/>
          <w:szCs w:val="24"/>
        </w:rPr>
        <w:t>Section 504</w:t>
      </w:r>
      <w:r w:rsidRPr="001E6FEB">
        <w:rPr>
          <w:spacing w:val="25"/>
          <w:sz w:val="24"/>
          <w:szCs w:val="24"/>
        </w:rPr>
        <w:t xml:space="preserve"> </w:t>
      </w:r>
      <w:r w:rsidRPr="001E6FEB">
        <w:rPr>
          <w:sz w:val="24"/>
          <w:szCs w:val="24"/>
        </w:rPr>
        <w:t>of</w:t>
      </w:r>
      <w:r w:rsidRPr="001E6FEB">
        <w:rPr>
          <w:spacing w:val="17"/>
          <w:sz w:val="24"/>
          <w:szCs w:val="24"/>
        </w:rPr>
        <w:t xml:space="preserve"> </w:t>
      </w:r>
      <w:r w:rsidRPr="001E6FEB">
        <w:rPr>
          <w:w w:val="114"/>
          <w:sz w:val="24"/>
          <w:szCs w:val="24"/>
        </w:rPr>
        <w:t xml:space="preserve">the </w:t>
      </w:r>
      <w:r w:rsidRPr="001E6FEB">
        <w:rPr>
          <w:w w:val="107"/>
          <w:sz w:val="24"/>
          <w:szCs w:val="24"/>
        </w:rPr>
        <w:t>Rehabilitation</w:t>
      </w:r>
      <w:r w:rsidRPr="001E6FEB">
        <w:rPr>
          <w:spacing w:val="1"/>
          <w:w w:val="107"/>
          <w:sz w:val="24"/>
          <w:szCs w:val="24"/>
        </w:rPr>
        <w:t xml:space="preserve"> </w:t>
      </w:r>
      <w:r w:rsidRPr="001E6FEB">
        <w:rPr>
          <w:sz w:val="24"/>
          <w:szCs w:val="24"/>
        </w:rPr>
        <w:t>Act</w:t>
      </w:r>
      <w:r w:rsidRPr="001E6FEB">
        <w:rPr>
          <w:spacing w:val="24"/>
          <w:sz w:val="24"/>
          <w:szCs w:val="24"/>
        </w:rPr>
        <w:t xml:space="preserve"> </w:t>
      </w:r>
      <w:r w:rsidRPr="001E6FEB">
        <w:rPr>
          <w:sz w:val="24"/>
          <w:szCs w:val="24"/>
        </w:rPr>
        <w:t>of</w:t>
      </w:r>
      <w:r w:rsidRPr="001E6FEB">
        <w:rPr>
          <w:spacing w:val="24"/>
          <w:sz w:val="24"/>
          <w:szCs w:val="24"/>
        </w:rPr>
        <w:t xml:space="preserve"> </w:t>
      </w:r>
      <w:r w:rsidRPr="001E6FEB">
        <w:rPr>
          <w:sz w:val="24"/>
          <w:szCs w:val="24"/>
        </w:rPr>
        <w:t>1973), by</w:t>
      </w:r>
      <w:r w:rsidRPr="001E6FEB">
        <w:rPr>
          <w:spacing w:val="23"/>
          <w:sz w:val="24"/>
          <w:szCs w:val="24"/>
        </w:rPr>
        <w:t xml:space="preserve"> </w:t>
      </w:r>
      <w:r w:rsidRPr="001E6FEB">
        <w:rPr>
          <w:w w:val="110"/>
          <w:sz w:val="24"/>
          <w:szCs w:val="24"/>
        </w:rPr>
        <w:t>restoring</w:t>
      </w:r>
      <w:r w:rsidRPr="001E6FEB">
        <w:rPr>
          <w:spacing w:val="-3"/>
          <w:w w:val="110"/>
          <w:sz w:val="24"/>
          <w:szCs w:val="24"/>
        </w:rPr>
        <w:t xml:space="preserve"> </w:t>
      </w:r>
      <w:r w:rsidRPr="001E6FEB">
        <w:rPr>
          <w:sz w:val="24"/>
          <w:szCs w:val="24"/>
        </w:rPr>
        <w:t>the</w:t>
      </w:r>
      <w:r w:rsidRPr="001E6FEB">
        <w:rPr>
          <w:spacing w:val="29"/>
          <w:sz w:val="24"/>
          <w:szCs w:val="24"/>
        </w:rPr>
        <w:t xml:space="preserve"> </w:t>
      </w:r>
      <w:r w:rsidRPr="001E6FEB">
        <w:rPr>
          <w:sz w:val="24"/>
          <w:szCs w:val="24"/>
        </w:rPr>
        <w:t>broad,</w:t>
      </w:r>
      <w:r w:rsidRPr="001E6FEB">
        <w:rPr>
          <w:spacing w:val="30"/>
          <w:sz w:val="24"/>
          <w:szCs w:val="24"/>
        </w:rPr>
        <w:t xml:space="preserve"> </w:t>
      </w:r>
      <w:r w:rsidRPr="001E6FEB">
        <w:rPr>
          <w:w w:val="109"/>
          <w:sz w:val="24"/>
          <w:szCs w:val="24"/>
        </w:rPr>
        <w:t>institutional-wide</w:t>
      </w:r>
      <w:r w:rsidRPr="001E6FEB">
        <w:rPr>
          <w:spacing w:val="-5"/>
          <w:w w:val="109"/>
          <w:sz w:val="24"/>
          <w:szCs w:val="24"/>
        </w:rPr>
        <w:t xml:space="preserve"> </w:t>
      </w:r>
      <w:r w:rsidRPr="001E6FEB">
        <w:rPr>
          <w:sz w:val="24"/>
          <w:szCs w:val="24"/>
        </w:rPr>
        <w:t>scope</w:t>
      </w:r>
      <w:r w:rsidRPr="001E6FEB">
        <w:rPr>
          <w:spacing w:val="48"/>
          <w:sz w:val="24"/>
          <w:szCs w:val="24"/>
        </w:rPr>
        <w:t xml:space="preserve"> </w:t>
      </w:r>
      <w:r w:rsidRPr="001E6FEB">
        <w:rPr>
          <w:sz w:val="24"/>
          <w:szCs w:val="24"/>
        </w:rPr>
        <w:t>and</w:t>
      </w:r>
      <w:r w:rsidRPr="001E6FEB">
        <w:rPr>
          <w:spacing w:val="35"/>
          <w:sz w:val="24"/>
          <w:szCs w:val="24"/>
        </w:rPr>
        <w:t xml:space="preserve"> </w:t>
      </w:r>
      <w:r w:rsidRPr="001E6FEB">
        <w:rPr>
          <w:sz w:val="24"/>
          <w:szCs w:val="24"/>
        </w:rPr>
        <w:t>coverage of</w:t>
      </w:r>
      <w:r w:rsidRPr="001E6FEB">
        <w:rPr>
          <w:spacing w:val="17"/>
          <w:sz w:val="24"/>
          <w:szCs w:val="24"/>
        </w:rPr>
        <w:t xml:space="preserve"> </w:t>
      </w:r>
      <w:r w:rsidRPr="001E6FEB">
        <w:rPr>
          <w:sz w:val="24"/>
          <w:szCs w:val="24"/>
        </w:rPr>
        <w:t>these</w:t>
      </w:r>
      <w:r w:rsidRPr="001E6FEB">
        <w:rPr>
          <w:spacing w:val="40"/>
          <w:sz w:val="24"/>
          <w:szCs w:val="24"/>
        </w:rPr>
        <w:t xml:space="preserve"> </w:t>
      </w:r>
      <w:r w:rsidRPr="001E6FEB">
        <w:rPr>
          <w:w w:val="110"/>
          <w:sz w:val="24"/>
          <w:szCs w:val="24"/>
        </w:rPr>
        <w:t>non</w:t>
      </w:r>
      <w:r w:rsidRPr="001E6FEB">
        <w:rPr>
          <w:w w:val="107"/>
          <w:sz w:val="24"/>
          <w:szCs w:val="24"/>
        </w:rPr>
        <w:t>discrimination</w:t>
      </w:r>
      <w:r w:rsidRPr="001E6FEB">
        <w:rPr>
          <w:spacing w:val="-1"/>
          <w:w w:val="107"/>
          <w:sz w:val="24"/>
          <w:szCs w:val="24"/>
        </w:rPr>
        <w:t xml:space="preserve"> </w:t>
      </w:r>
      <w:r w:rsidRPr="001E6FEB">
        <w:rPr>
          <w:sz w:val="24"/>
          <w:szCs w:val="24"/>
        </w:rPr>
        <w:t>statutes</w:t>
      </w:r>
      <w:r w:rsidRPr="001E6FEB">
        <w:rPr>
          <w:spacing w:val="49"/>
          <w:sz w:val="24"/>
          <w:szCs w:val="24"/>
        </w:rPr>
        <w:t xml:space="preserve"> </w:t>
      </w:r>
      <w:r w:rsidRPr="001E6FEB">
        <w:rPr>
          <w:sz w:val="24"/>
          <w:szCs w:val="24"/>
        </w:rPr>
        <w:t>and</w:t>
      </w:r>
      <w:r w:rsidRPr="001E6FEB">
        <w:rPr>
          <w:spacing w:val="41"/>
          <w:sz w:val="24"/>
          <w:szCs w:val="24"/>
        </w:rPr>
        <w:t xml:space="preserve"> </w:t>
      </w:r>
      <w:r w:rsidRPr="001E6FEB">
        <w:rPr>
          <w:w w:val="110"/>
          <w:sz w:val="24"/>
          <w:szCs w:val="24"/>
        </w:rPr>
        <w:t>requirements</w:t>
      </w:r>
      <w:r w:rsidRPr="001E6FEB">
        <w:rPr>
          <w:spacing w:val="-3"/>
          <w:w w:val="110"/>
          <w:sz w:val="24"/>
          <w:szCs w:val="24"/>
        </w:rPr>
        <w:t xml:space="preserve"> </w:t>
      </w:r>
      <w:r w:rsidRPr="001E6FEB">
        <w:rPr>
          <w:sz w:val="24"/>
          <w:szCs w:val="24"/>
        </w:rPr>
        <w:lastRenderedPageBreak/>
        <w:t>to</w:t>
      </w:r>
      <w:r w:rsidRPr="001E6FEB">
        <w:rPr>
          <w:spacing w:val="22"/>
          <w:sz w:val="24"/>
          <w:szCs w:val="24"/>
        </w:rPr>
        <w:t xml:space="preserve"> </w:t>
      </w:r>
      <w:r w:rsidRPr="001E6FEB">
        <w:rPr>
          <w:sz w:val="24"/>
          <w:szCs w:val="24"/>
        </w:rPr>
        <w:t>include</w:t>
      </w:r>
      <w:r w:rsidRPr="001E6FEB">
        <w:rPr>
          <w:spacing w:val="39"/>
          <w:sz w:val="24"/>
          <w:szCs w:val="24"/>
        </w:rPr>
        <w:t xml:space="preserve"> </w:t>
      </w:r>
      <w:r w:rsidRPr="001E6FEB">
        <w:rPr>
          <w:sz w:val="24"/>
          <w:szCs w:val="24"/>
        </w:rPr>
        <w:t>all</w:t>
      </w:r>
      <w:r w:rsidRPr="001E6FEB">
        <w:rPr>
          <w:spacing w:val="22"/>
          <w:sz w:val="24"/>
          <w:szCs w:val="24"/>
        </w:rPr>
        <w:t xml:space="preserve"> </w:t>
      </w:r>
      <w:r w:rsidRPr="001E6FEB">
        <w:rPr>
          <w:w w:val="108"/>
          <w:sz w:val="24"/>
          <w:szCs w:val="24"/>
        </w:rPr>
        <w:t>programs</w:t>
      </w:r>
      <w:r w:rsidRPr="001E6FEB">
        <w:rPr>
          <w:spacing w:val="-3"/>
          <w:w w:val="108"/>
          <w:sz w:val="24"/>
          <w:szCs w:val="24"/>
        </w:rPr>
        <w:t xml:space="preserve"> </w:t>
      </w:r>
      <w:r w:rsidRPr="001E6FEB">
        <w:rPr>
          <w:sz w:val="24"/>
          <w:szCs w:val="24"/>
        </w:rPr>
        <w:t>and</w:t>
      </w:r>
      <w:r w:rsidRPr="001E6FEB">
        <w:rPr>
          <w:spacing w:val="34"/>
          <w:sz w:val="24"/>
          <w:szCs w:val="24"/>
        </w:rPr>
        <w:t xml:space="preserve"> </w:t>
      </w:r>
      <w:r w:rsidRPr="001E6FEB">
        <w:rPr>
          <w:w w:val="110"/>
          <w:sz w:val="24"/>
          <w:szCs w:val="24"/>
        </w:rPr>
        <w:t>activities</w:t>
      </w:r>
      <w:r w:rsidRPr="001E6FEB">
        <w:rPr>
          <w:spacing w:val="-4"/>
          <w:w w:val="110"/>
          <w:sz w:val="24"/>
          <w:szCs w:val="24"/>
        </w:rPr>
        <w:t xml:space="preserve"> </w:t>
      </w:r>
      <w:r w:rsidRPr="001E6FEB">
        <w:rPr>
          <w:w w:val="110"/>
          <w:sz w:val="24"/>
          <w:szCs w:val="24"/>
        </w:rPr>
        <w:t>of the</w:t>
      </w:r>
      <w:r w:rsidRPr="001E6FEB">
        <w:rPr>
          <w:spacing w:val="49"/>
          <w:w w:val="110"/>
          <w:sz w:val="24"/>
          <w:szCs w:val="24"/>
        </w:rPr>
        <w:t xml:space="preserve"> </w:t>
      </w:r>
      <w:r w:rsidRPr="001E6FEB">
        <w:rPr>
          <w:w w:val="110"/>
          <w:sz w:val="24"/>
          <w:szCs w:val="24"/>
        </w:rPr>
        <w:t>Recipient,</w:t>
      </w:r>
      <w:r w:rsidRPr="001E6FEB">
        <w:rPr>
          <w:spacing w:val="-18"/>
          <w:w w:val="110"/>
          <w:sz w:val="24"/>
          <w:szCs w:val="24"/>
        </w:rPr>
        <w:t xml:space="preserve"> </w:t>
      </w:r>
      <w:r w:rsidRPr="001E6FEB">
        <w:rPr>
          <w:sz w:val="24"/>
          <w:szCs w:val="24"/>
        </w:rPr>
        <w:t>so</w:t>
      </w:r>
      <w:r w:rsidRPr="001E6FEB">
        <w:rPr>
          <w:spacing w:val="23"/>
          <w:sz w:val="24"/>
          <w:szCs w:val="24"/>
        </w:rPr>
        <w:t xml:space="preserve"> </w:t>
      </w:r>
      <w:r w:rsidRPr="001E6FEB">
        <w:rPr>
          <w:sz w:val="24"/>
          <w:szCs w:val="24"/>
        </w:rPr>
        <w:t>long</w:t>
      </w:r>
      <w:r w:rsidRPr="001E6FEB">
        <w:rPr>
          <w:spacing w:val="37"/>
          <w:sz w:val="24"/>
          <w:szCs w:val="24"/>
        </w:rPr>
        <w:t xml:space="preserve"> </w:t>
      </w:r>
      <w:r w:rsidRPr="001E6FEB">
        <w:rPr>
          <w:sz w:val="24"/>
          <w:szCs w:val="24"/>
        </w:rPr>
        <w:t>as</w:t>
      </w:r>
      <w:r w:rsidRPr="001E6FEB">
        <w:rPr>
          <w:spacing w:val="15"/>
          <w:sz w:val="24"/>
          <w:szCs w:val="24"/>
        </w:rPr>
        <w:t xml:space="preserve"> </w:t>
      </w:r>
      <w:r w:rsidRPr="001E6FEB">
        <w:rPr>
          <w:w w:val="109"/>
          <w:sz w:val="24"/>
          <w:szCs w:val="24"/>
        </w:rPr>
        <w:t xml:space="preserve">any </w:t>
      </w:r>
      <w:r w:rsidRPr="001E6FEB">
        <w:rPr>
          <w:sz w:val="24"/>
          <w:szCs w:val="24"/>
        </w:rPr>
        <w:t>portion</w:t>
      </w:r>
      <w:r w:rsidRPr="001E6FEB">
        <w:rPr>
          <w:spacing w:val="45"/>
          <w:sz w:val="24"/>
          <w:szCs w:val="24"/>
        </w:rPr>
        <w:t xml:space="preserve"> </w:t>
      </w:r>
      <w:r w:rsidRPr="001E6FEB">
        <w:rPr>
          <w:sz w:val="24"/>
          <w:szCs w:val="24"/>
        </w:rPr>
        <w:t>of</w:t>
      </w:r>
      <w:r w:rsidRPr="001E6FEB">
        <w:rPr>
          <w:spacing w:val="8"/>
          <w:sz w:val="24"/>
          <w:szCs w:val="24"/>
        </w:rPr>
        <w:t xml:space="preserve"> </w:t>
      </w:r>
      <w:r w:rsidRPr="001E6FEB">
        <w:rPr>
          <w:sz w:val="24"/>
          <w:szCs w:val="24"/>
        </w:rPr>
        <w:t>the</w:t>
      </w:r>
      <w:r w:rsidRPr="001E6FEB">
        <w:rPr>
          <w:spacing w:val="29"/>
          <w:sz w:val="24"/>
          <w:szCs w:val="24"/>
        </w:rPr>
        <w:t xml:space="preserve"> </w:t>
      </w:r>
      <w:r w:rsidRPr="001E6FEB">
        <w:rPr>
          <w:sz w:val="24"/>
          <w:szCs w:val="24"/>
        </w:rPr>
        <w:t>program</w:t>
      </w:r>
      <w:r w:rsidRPr="001E6FEB">
        <w:rPr>
          <w:spacing w:val="48"/>
          <w:sz w:val="24"/>
          <w:szCs w:val="24"/>
        </w:rPr>
        <w:t xml:space="preserve"> </w:t>
      </w:r>
      <w:r w:rsidRPr="001E6FEB">
        <w:rPr>
          <w:sz w:val="24"/>
          <w:szCs w:val="24"/>
        </w:rPr>
        <w:t>is</w:t>
      </w:r>
      <w:r w:rsidRPr="001E6FEB">
        <w:rPr>
          <w:spacing w:val="21"/>
          <w:sz w:val="24"/>
          <w:szCs w:val="24"/>
        </w:rPr>
        <w:t xml:space="preserve"> </w:t>
      </w:r>
      <w:r w:rsidRPr="001E6FEB">
        <w:rPr>
          <w:w w:val="110"/>
          <w:sz w:val="24"/>
          <w:szCs w:val="24"/>
        </w:rPr>
        <w:t>Federally</w:t>
      </w:r>
      <w:r w:rsidRPr="001E6FEB">
        <w:rPr>
          <w:spacing w:val="-4"/>
          <w:w w:val="110"/>
          <w:sz w:val="24"/>
          <w:szCs w:val="24"/>
        </w:rPr>
        <w:t xml:space="preserve"> </w:t>
      </w:r>
      <w:r w:rsidRPr="001E6FEB">
        <w:rPr>
          <w:w w:val="110"/>
          <w:sz w:val="24"/>
          <w:szCs w:val="24"/>
        </w:rPr>
        <w:t>assisted.</w:t>
      </w:r>
    </w:p>
    <w:p w14:paraId="5DC65AD8" w14:textId="77777777" w:rsidR="001E6FEB" w:rsidRPr="001E6FEB" w:rsidRDefault="001E6FEB" w:rsidP="001E6FEB">
      <w:pPr>
        <w:widowControl/>
        <w:autoSpaceDE/>
        <w:autoSpaceDN/>
        <w:ind w:left="138" w:right="414"/>
        <w:jc w:val="both"/>
        <w:rPr>
          <w:sz w:val="24"/>
          <w:szCs w:val="24"/>
          <w:u w:val="thick" w:color="000000"/>
        </w:rPr>
      </w:pPr>
    </w:p>
    <w:p w14:paraId="1D97EF08" w14:textId="77777777" w:rsidR="001E6FEB" w:rsidRPr="001E6FEB" w:rsidRDefault="001E6FEB" w:rsidP="001E6FEB">
      <w:pPr>
        <w:widowControl/>
        <w:autoSpaceDE/>
        <w:autoSpaceDN/>
        <w:ind w:left="138" w:right="414"/>
        <w:jc w:val="both"/>
        <w:rPr>
          <w:sz w:val="24"/>
          <w:szCs w:val="24"/>
          <w:u w:val="thick" w:color="000000"/>
        </w:rPr>
        <w:sectPr w:rsidR="001E6FEB" w:rsidRPr="001E6FEB" w:rsidSect="001E6FEB">
          <w:type w:val="continuous"/>
          <w:pgSz w:w="12240" w:h="15840"/>
          <w:pgMar w:top="1195" w:right="1008" w:bottom="1800" w:left="1008" w:header="0" w:footer="878" w:gutter="0"/>
          <w:pgNumType w:start="1"/>
          <w:cols w:space="720"/>
        </w:sectPr>
      </w:pPr>
    </w:p>
    <w:p w14:paraId="68B9C239" w14:textId="77777777" w:rsidR="001E6FEB" w:rsidRPr="001E6FEB" w:rsidRDefault="001E6FEB" w:rsidP="001E6FEB">
      <w:pPr>
        <w:widowControl/>
        <w:autoSpaceDE/>
        <w:autoSpaceDN/>
        <w:ind w:left="540" w:right="414"/>
        <w:jc w:val="both"/>
        <w:rPr>
          <w:sz w:val="24"/>
          <w:szCs w:val="24"/>
        </w:rPr>
      </w:pPr>
      <w:r w:rsidRPr="001E6FEB">
        <w:rPr>
          <w:sz w:val="24"/>
          <w:szCs w:val="24"/>
          <w:u w:val="thick" w:color="000000"/>
        </w:rPr>
        <w:t xml:space="preserve">Specific </w:t>
      </w:r>
      <w:r w:rsidRPr="001E6FEB">
        <w:rPr>
          <w:w w:val="103"/>
          <w:sz w:val="24"/>
          <w:szCs w:val="24"/>
          <w:u w:val="thick" w:color="000000"/>
        </w:rPr>
        <w:t>Assurances</w:t>
      </w:r>
    </w:p>
    <w:p w14:paraId="395CE704" w14:textId="77777777" w:rsidR="001E6FEB" w:rsidRPr="001E6FEB" w:rsidRDefault="001E6FEB" w:rsidP="001E6FEB">
      <w:pPr>
        <w:widowControl/>
        <w:autoSpaceDE/>
        <w:autoSpaceDN/>
        <w:spacing w:before="2" w:line="260" w:lineRule="exact"/>
        <w:ind w:left="540" w:right="414"/>
        <w:jc w:val="both"/>
        <w:rPr>
          <w:rFonts w:eastAsiaTheme="minorHAnsi"/>
          <w:sz w:val="24"/>
          <w:szCs w:val="24"/>
        </w:rPr>
      </w:pPr>
    </w:p>
    <w:p w14:paraId="3C1743EB" w14:textId="77777777" w:rsidR="001E6FEB" w:rsidRPr="001E6FEB" w:rsidRDefault="001E6FEB" w:rsidP="001E6FEB">
      <w:pPr>
        <w:widowControl/>
        <w:autoSpaceDE/>
        <w:autoSpaceDN/>
        <w:spacing w:line="244" w:lineRule="auto"/>
        <w:ind w:left="540" w:right="414"/>
        <w:jc w:val="both"/>
        <w:rPr>
          <w:sz w:val="24"/>
          <w:szCs w:val="24"/>
        </w:rPr>
      </w:pPr>
      <w:r w:rsidRPr="001E6FEB">
        <w:rPr>
          <w:sz w:val="24"/>
          <w:szCs w:val="24"/>
        </w:rPr>
        <w:t>More</w:t>
      </w:r>
      <w:r w:rsidRPr="001E6FEB">
        <w:rPr>
          <w:spacing w:val="42"/>
          <w:sz w:val="24"/>
          <w:szCs w:val="24"/>
        </w:rPr>
        <w:t xml:space="preserve"> </w:t>
      </w:r>
      <w:r w:rsidRPr="001E6FEB">
        <w:rPr>
          <w:w w:val="107"/>
          <w:sz w:val="24"/>
          <w:szCs w:val="24"/>
        </w:rPr>
        <w:t>specifically,</w:t>
      </w:r>
      <w:r w:rsidRPr="001E6FEB">
        <w:rPr>
          <w:spacing w:val="-5"/>
          <w:w w:val="107"/>
          <w:sz w:val="24"/>
          <w:szCs w:val="24"/>
        </w:rPr>
        <w:t xml:space="preserve"> </w:t>
      </w:r>
      <w:r w:rsidRPr="001E6FEB">
        <w:rPr>
          <w:sz w:val="24"/>
          <w:szCs w:val="24"/>
        </w:rPr>
        <w:t>and</w:t>
      </w:r>
      <w:r w:rsidRPr="001E6FEB">
        <w:rPr>
          <w:spacing w:val="32"/>
          <w:sz w:val="24"/>
          <w:szCs w:val="24"/>
        </w:rPr>
        <w:t xml:space="preserve"> </w:t>
      </w:r>
      <w:r w:rsidRPr="001E6FEB">
        <w:rPr>
          <w:w w:val="110"/>
          <w:sz w:val="24"/>
          <w:szCs w:val="24"/>
        </w:rPr>
        <w:t>without</w:t>
      </w:r>
      <w:r w:rsidRPr="001E6FEB">
        <w:rPr>
          <w:spacing w:val="6"/>
          <w:w w:val="110"/>
          <w:sz w:val="24"/>
          <w:szCs w:val="24"/>
        </w:rPr>
        <w:t xml:space="preserve"> </w:t>
      </w:r>
      <w:r w:rsidRPr="001E6FEB">
        <w:rPr>
          <w:w w:val="110"/>
          <w:sz w:val="24"/>
          <w:szCs w:val="24"/>
        </w:rPr>
        <w:t>limiting</w:t>
      </w:r>
      <w:r w:rsidRPr="001E6FEB">
        <w:rPr>
          <w:spacing w:val="-4"/>
          <w:w w:val="110"/>
          <w:sz w:val="24"/>
          <w:szCs w:val="24"/>
        </w:rPr>
        <w:t xml:space="preserve"> </w:t>
      </w:r>
      <w:r w:rsidRPr="001E6FEB">
        <w:rPr>
          <w:sz w:val="24"/>
          <w:szCs w:val="24"/>
        </w:rPr>
        <w:t>the</w:t>
      </w:r>
      <w:r w:rsidRPr="001E6FEB">
        <w:rPr>
          <w:spacing w:val="26"/>
          <w:sz w:val="24"/>
          <w:szCs w:val="24"/>
        </w:rPr>
        <w:t xml:space="preserve"> </w:t>
      </w:r>
      <w:r w:rsidRPr="001E6FEB">
        <w:rPr>
          <w:sz w:val="24"/>
          <w:szCs w:val="24"/>
        </w:rPr>
        <w:t>above</w:t>
      </w:r>
      <w:r w:rsidRPr="001E6FEB">
        <w:rPr>
          <w:spacing w:val="36"/>
          <w:sz w:val="24"/>
          <w:szCs w:val="24"/>
        </w:rPr>
        <w:t xml:space="preserve"> </w:t>
      </w:r>
      <w:r w:rsidRPr="001E6FEB">
        <w:rPr>
          <w:sz w:val="24"/>
          <w:szCs w:val="24"/>
        </w:rPr>
        <w:t>general</w:t>
      </w:r>
      <w:r w:rsidRPr="001E6FEB">
        <w:rPr>
          <w:spacing w:val="48"/>
          <w:sz w:val="24"/>
          <w:szCs w:val="24"/>
        </w:rPr>
        <w:t xml:space="preserve"> </w:t>
      </w:r>
      <w:r w:rsidRPr="001E6FEB">
        <w:rPr>
          <w:w w:val="109"/>
          <w:sz w:val="24"/>
          <w:szCs w:val="24"/>
        </w:rPr>
        <w:t>Assurance,</w:t>
      </w:r>
      <w:r w:rsidRPr="001E6FEB">
        <w:rPr>
          <w:spacing w:val="-10"/>
          <w:w w:val="109"/>
          <w:sz w:val="24"/>
          <w:szCs w:val="24"/>
        </w:rPr>
        <w:t xml:space="preserve"> </w:t>
      </w:r>
      <w:r w:rsidRPr="001E6FEB">
        <w:rPr>
          <w:sz w:val="24"/>
          <w:szCs w:val="24"/>
        </w:rPr>
        <w:t>the</w:t>
      </w:r>
      <w:r w:rsidRPr="001E6FEB">
        <w:rPr>
          <w:spacing w:val="30"/>
          <w:sz w:val="24"/>
          <w:szCs w:val="24"/>
        </w:rPr>
        <w:t xml:space="preserve"> </w:t>
      </w:r>
      <w:r w:rsidRPr="001E6FEB">
        <w:rPr>
          <w:w w:val="109"/>
          <w:sz w:val="24"/>
          <w:szCs w:val="24"/>
        </w:rPr>
        <w:t xml:space="preserve">Recipient </w:t>
      </w:r>
      <w:r w:rsidRPr="001E6FEB">
        <w:rPr>
          <w:sz w:val="24"/>
          <w:szCs w:val="24"/>
        </w:rPr>
        <w:t>agrees</w:t>
      </w:r>
      <w:r w:rsidRPr="001E6FEB">
        <w:rPr>
          <w:spacing w:val="48"/>
          <w:sz w:val="24"/>
          <w:szCs w:val="24"/>
        </w:rPr>
        <w:t xml:space="preserve"> </w:t>
      </w:r>
      <w:r w:rsidRPr="001E6FEB">
        <w:rPr>
          <w:sz w:val="24"/>
          <w:szCs w:val="24"/>
        </w:rPr>
        <w:t>with</w:t>
      </w:r>
      <w:r w:rsidRPr="001E6FEB">
        <w:rPr>
          <w:spacing w:val="35"/>
          <w:sz w:val="24"/>
          <w:szCs w:val="24"/>
        </w:rPr>
        <w:t xml:space="preserve"> </w:t>
      </w:r>
      <w:r w:rsidRPr="001E6FEB">
        <w:rPr>
          <w:sz w:val="24"/>
          <w:szCs w:val="24"/>
        </w:rPr>
        <w:t>and</w:t>
      </w:r>
      <w:r w:rsidRPr="001E6FEB">
        <w:rPr>
          <w:spacing w:val="35"/>
          <w:sz w:val="24"/>
          <w:szCs w:val="24"/>
        </w:rPr>
        <w:t xml:space="preserve"> </w:t>
      </w:r>
      <w:r w:rsidRPr="001E6FEB">
        <w:rPr>
          <w:sz w:val="24"/>
          <w:szCs w:val="24"/>
        </w:rPr>
        <w:t>gives</w:t>
      </w:r>
      <w:r w:rsidRPr="001E6FEB">
        <w:rPr>
          <w:spacing w:val="30"/>
          <w:sz w:val="24"/>
          <w:szCs w:val="24"/>
        </w:rPr>
        <w:t xml:space="preserve"> </w:t>
      </w:r>
      <w:r w:rsidRPr="001E6FEB">
        <w:rPr>
          <w:w w:val="112"/>
          <w:sz w:val="24"/>
          <w:szCs w:val="24"/>
        </w:rPr>
        <w:t xml:space="preserve">the </w:t>
      </w:r>
      <w:r w:rsidRPr="001E6FEB">
        <w:rPr>
          <w:w w:val="108"/>
          <w:sz w:val="24"/>
          <w:szCs w:val="24"/>
        </w:rPr>
        <w:t>following</w:t>
      </w:r>
      <w:r w:rsidRPr="001E6FEB">
        <w:rPr>
          <w:spacing w:val="-1"/>
          <w:w w:val="108"/>
          <w:sz w:val="24"/>
          <w:szCs w:val="24"/>
        </w:rPr>
        <w:t xml:space="preserve"> </w:t>
      </w:r>
      <w:r w:rsidRPr="001E6FEB">
        <w:rPr>
          <w:w w:val="108"/>
          <w:sz w:val="24"/>
          <w:szCs w:val="24"/>
        </w:rPr>
        <w:t>Assurances</w:t>
      </w:r>
      <w:r w:rsidRPr="001E6FEB">
        <w:rPr>
          <w:spacing w:val="-7"/>
          <w:w w:val="108"/>
          <w:sz w:val="24"/>
          <w:szCs w:val="24"/>
        </w:rPr>
        <w:t xml:space="preserve"> </w:t>
      </w:r>
      <w:r w:rsidRPr="001E6FEB">
        <w:rPr>
          <w:sz w:val="24"/>
          <w:szCs w:val="24"/>
        </w:rPr>
        <w:t>with</w:t>
      </w:r>
      <w:r w:rsidRPr="001E6FEB">
        <w:rPr>
          <w:spacing w:val="49"/>
          <w:sz w:val="24"/>
          <w:szCs w:val="24"/>
        </w:rPr>
        <w:t xml:space="preserve"> </w:t>
      </w:r>
      <w:r w:rsidRPr="001E6FEB">
        <w:rPr>
          <w:sz w:val="24"/>
          <w:szCs w:val="24"/>
        </w:rPr>
        <w:t>respect to</w:t>
      </w:r>
      <w:r w:rsidRPr="001E6FEB">
        <w:rPr>
          <w:spacing w:val="32"/>
          <w:sz w:val="24"/>
          <w:szCs w:val="24"/>
        </w:rPr>
        <w:t xml:space="preserve"> </w:t>
      </w:r>
      <w:r w:rsidRPr="001E6FEB">
        <w:rPr>
          <w:sz w:val="24"/>
          <w:szCs w:val="24"/>
        </w:rPr>
        <w:t>its</w:t>
      </w:r>
      <w:r w:rsidRPr="001E6FEB">
        <w:rPr>
          <w:spacing w:val="14"/>
          <w:sz w:val="24"/>
          <w:szCs w:val="24"/>
        </w:rPr>
        <w:t xml:space="preserve"> </w:t>
      </w:r>
      <w:r w:rsidRPr="001E6FEB">
        <w:rPr>
          <w:w w:val="108"/>
          <w:sz w:val="24"/>
          <w:szCs w:val="24"/>
        </w:rPr>
        <w:t xml:space="preserve">federally </w:t>
      </w:r>
      <w:r w:rsidRPr="001E6FEB">
        <w:rPr>
          <w:sz w:val="24"/>
          <w:szCs w:val="24"/>
        </w:rPr>
        <w:t>assisted Highway Program</w:t>
      </w:r>
      <w:r w:rsidRPr="001E6FEB">
        <w:rPr>
          <w:spacing w:val="40"/>
          <w:sz w:val="24"/>
          <w:szCs w:val="24"/>
        </w:rPr>
        <w:t>:</w:t>
      </w:r>
    </w:p>
    <w:p w14:paraId="63956270" w14:textId="77777777" w:rsidR="001E6FEB" w:rsidRPr="001E6FEB" w:rsidRDefault="001E6FEB" w:rsidP="001E6FEB">
      <w:pPr>
        <w:widowControl/>
        <w:autoSpaceDE/>
        <w:autoSpaceDN/>
        <w:spacing w:before="2" w:line="260" w:lineRule="exact"/>
        <w:ind w:right="414"/>
        <w:jc w:val="both"/>
        <w:rPr>
          <w:rFonts w:eastAsiaTheme="minorHAnsi"/>
          <w:sz w:val="24"/>
          <w:szCs w:val="24"/>
        </w:rPr>
      </w:pPr>
    </w:p>
    <w:p w14:paraId="74EE5B3F" w14:textId="77777777" w:rsidR="001E6FEB" w:rsidRPr="001E6FEB" w:rsidRDefault="001E6FEB" w:rsidP="001E6FEB">
      <w:pPr>
        <w:widowControl/>
        <w:autoSpaceDE/>
        <w:autoSpaceDN/>
        <w:spacing w:line="268" w:lineRule="auto"/>
        <w:ind w:left="1260" w:right="414" w:hanging="360"/>
        <w:jc w:val="both"/>
        <w:rPr>
          <w:sz w:val="24"/>
          <w:szCs w:val="24"/>
        </w:rPr>
      </w:pPr>
      <w:r w:rsidRPr="001E6FEB">
        <w:rPr>
          <w:sz w:val="24"/>
          <w:szCs w:val="24"/>
        </w:rPr>
        <w:t>1.  The</w:t>
      </w:r>
      <w:r w:rsidRPr="001E6FEB">
        <w:rPr>
          <w:spacing w:val="24"/>
          <w:sz w:val="24"/>
          <w:szCs w:val="24"/>
        </w:rPr>
        <w:t xml:space="preserve"> </w:t>
      </w:r>
      <w:r w:rsidRPr="001E6FEB">
        <w:rPr>
          <w:sz w:val="24"/>
          <w:szCs w:val="24"/>
        </w:rPr>
        <w:t xml:space="preserve">Recipient </w:t>
      </w:r>
      <w:r w:rsidRPr="001E6FEB">
        <w:rPr>
          <w:w w:val="113"/>
          <w:sz w:val="24"/>
          <w:szCs w:val="24"/>
        </w:rPr>
        <w:t>agrees</w:t>
      </w:r>
      <w:r w:rsidRPr="001E6FEB">
        <w:rPr>
          <w:spacing w:val="-11"/>
          <w:w w:val="113"/>
          <w:sz w:val="24"/>
          <w:szCs w:val="24"/>
        </w:rPr>
        <w:t xml:space="preserve"> </w:t>
      </w:r>
      <w:r w:rsidRPr="001E6FEB">
        <w:rPr>
          <w:sz w:val="24"/>
          <w:szCs w:val="24"/>
        </w:rPr>
        <w:t>that</w:t>
      </w:r>
      <w:r w:rsidRPr="001E6FEB">
        <w:rPr>
          <w:spacing w:val="38"/>
          <w:sz w:val="24"/>
          <w:szCs w:val="24"/>
        </w:rPr>
        <w:t xml:space="preserve"> </w:t>
      </w:r>
      <w:r w:rsidRPr="001E6FEB">
        <w:rPr>
          <w:sz w:val="24"/>
          <w:szCs w:val="24"/>
        </w:rPr>
        <w:t>each</w:t>
      </w:r>
      <w:r w:rsidRPr="001E6FEB">
        <w:rPr>
          <w:spacing w:val="39"/>
          <w:sz w:val="24"/>
          <w:szCs w:val="24"/>
        </w:rPr>
        <w:t xml:space="preserve"> </w:t>
      </w:r>
      <w:r w:rsidRPr="001E6FEB">
        <w:rPr>
          <w:w w:val="112"/>
          <w:sz w:val="24"/>
          <w:szCs w:val="24"/>
        </w:rPr>
        <w:t>"activity,</w:t>
      </w:r>
      <w:r w:rsidRPr="001E6FEB">
        <w:rPr>
          <w:w w:val="113"/>
          <w:sz w:val="24"/>
          <w:szCs w:val="24"/>
        </w:rPr>
        <w:t>"</w:t>
      </w:r>
      <w:r w:rsidRPr="001E6FEB">
        <w:rPr>
          <w:spacing w:val="-27"/>
          <w:sz w:val="24"/>
          <w:szCs w:val="24"/>
        </w:rPr>
        <w:t xml:space="preserve"> </w:t>
      </w:r>
      <w:r w:rsidRPr="001E6FEB">
        <w:rPr>
          <w:w w:val="111"/>
          <w:sz w:val="24"/>
          <w:szCs w:val="24"/>
        </w:rPr>
        <w:t>"facility,"</w:t>
      </w:r>
      <w:r w:rsidRPr="001E6FEB">
        <w:rPr>
          <w:spacing w:val="-17"/>
          <w:w w:val="111"/>
          <w:sz w:val="24"/>
          <w:szCs w:val="24"/>
        </w:rPr>
        <w:t xml:space="preserve"> </w:t>
      </w:r>
      <w:r w:rsidRPr="001E6FEB">
        <w:rPr>
          <w:sz w:val="24"/>
          <w:szCs w:val="24"/>
        </w:rPr>
        <w:t>or</w:t>
      </w:r>
      <w:r w:rsidRPr="001E6FEB">
        <w:rPr>
          <w:spacing w:val="10"/>
          <w:sz w:val="24"/>
          <w:szCs w:val="24"/>
        </w:rPr>
        <w:t xml:space="preserve"> </w:t>
      </w:r>
      <w:r w:rsidRPr="001E6FEB">
        <w:rPr>
          <w:w w:val="113"/>
          <w:sz w:val="24"/>
          <w:szCs w:val="24"/>
        </w:rPr>
        <w:t>"program,"</w:t>
      </w:r>
      <w:r w:rsidRPr="001E6FEB">
        <w:rPr>
          <w:spacing w:val="-18"/>
          <w:w w:val="113"/>
          <w:sz w:val="24"/>
          <w:szCs w:val="24"/>
        </w:rPr>
        <w:t xml:space="preserve"> </w:t>
      </w:r>
      <w:r w:rsidRPr="001E6FEB">
        <w:rPr>
          <w:sz w:val="24"/>
          <w:szCs w:val="24"/>
        </w:rPr>
        <w:t>as</w:t>
      </w:r>
      <w:r w:rsidRPr="001E6FEB">
        <w:rPr>
          <w:spacing w:val="19"/>
          <w:sz w:val="24"/>
          <w:szCs w:val="24"/>
        </w:rPr>
        <w:t xml:space="preserve"> </w:t>
      </w:r>
      <w:r w:rsidRPr="001E6FEB">
        <w:rPr>
          <w:sz w:val="24"/>
          <w:szCs w:val="24"/>
        </w:rPr>
        <w:t xml:space="preserve">defined </w:t>
      </w:r>
      <w:r w:rsidRPr="001E6FEB">
        <w:rPr>
          <w:w w:val="126"/>
          <w:sz w:val="24"/>
          <w:szCs w:val="24"/>
        </w:rPr>
        <w:t xml:space="preserve">in §§ </w:t>
      </w:r>
      <w:r w:rsidRPr="001E6FEB">
        <w:rPr>
          <w:sz w:val="24"/>
          <w:szCs w:val="24"/>
        </w:rPr>
        <w:t>21.23</w:t>
      </w:r>
      <w:r w:rsidRPr="001E6FEB">
        <w:rPr>
          <w:spacing w:val="38"/>
          <w:sz w:val="24"/>
          <w:szCs w:val="24"/>
        </w:rPr>
        <w:t xml:space="preserve"> </w:t>
      </w:r>
      <w:r w:rsidRPr="001E6FEB">
        <w:rPr>
          <w:sz w:val="24"/>
          <w:szCs w:val="24"/>
        </w:rPr>
        <w:t>(b)</w:t>
      </w:r>
      <w:r w:rsidRPr="001E6FEB">
        <w:rPr>
          <w:spacing w:val="33"/>
          <w:sz w:val="24"/>
          <w:szCs w:val="24"/>
        </w:rPr>
        <w:t xml:space="preserve"> </w:t>
      </w:r>
      <w:r w:rsidRPr="001E6FEB">
        <w:rPr>
          <w:sz w:val="24"/>
          <w:szCs w:val="24"/>
        </w:rPr>
        <w:t>and</w:t>
      </w:r>
      <w:r w:rsidRPr="001E6FEB">
        <w:rPr>
          <w:spacing w:val="29"/>
          <w:sz w:val="24"/>
          <w:szCs w:val="24"/>
        </w:rPr>
        <w:t xml:space="preserve"> </w:t>
      </w:r>
      <w:r w:rsidRPr="001E6FEB">
        <w:rPr>
          <w:w w:val="111"/>
          <w:sz w:val="24"/>
          <w:szCs w:val="24"/>
        </w:rPr>
        <w:t xml:space="preserve">21.23 </w:t>
      </w:r>
      <w:r w:rsidRPr="001E6FEB">
        <w:rPr>
          <w:sz w:val="24"/>
          <w:szCs w:val="24"/>
        </w:rPr>
        <w:t>(e)</w:t>
      </w:r>
      <w:r w:rsidRPr="001E6FEB">
        <w:rPr>
          <w:spacing w:val="23"/>
          <w:sz w:val="24"/>
          <w:szCs w:val="24"/>
        </w:rPr>
        <w:t xml:space="preserve"> </w:t>
      </w:r>
      <w:r w:rsidRPr="001E6FEB">
        <w:rPr>
          <w:sz w:val="24"/>
          <w:szCs w:val="24"/>
        </w:rPr>
        <w:t>of</w:t>
      </w:r>
      <w:r w:rsidRPr="001E6FEB">
        <w:rPr>
          <w:spacing w:val="16"/>
          <w:sz w:val="24"/>
          <w:szCs w:val="24"/>
        </w:rPr>
        <w:t xml:space="preserve"> </w:t>
      </w:r>
      <w:r w:rsidRPr="001E6FEB">
        <w:rPr>
          <w:sz w:val="24"/>
          <w:szCs w:val="24"/>
        </w:rPr>
        <w:t>49</w:t>
      </w:r>
      <w:r w:rsidRPr="001E6FEB">
        <w:rPr>
          <w:spacing w:val="16"/>
          <w:sz w:val="24"/>
          <w:szCs w:val="24"/>
        </w:rPr>
        <w:t xml:space="preserve"> </w:t>
      </w:r>
      <w:r w:rsidRPr="001E6FEB">
        <w:rPr>
          <w:sz w:val="24"/>
          <w:szCs w:val="24"/>
        </w:rPr>
        <w:t xml:space="preserve">C.F.R. </w:t>
      </w:r>
      <w:r w:rsidRPr="001E6FEB">
        <w:rPr>
          <w:spacing w:val="1"/>
          <w:sz w:val="24"/>
          <w:szCs w:val="24"/>
        </w:rPr>
        <w:t xml:space="preserve"> </w:t>
      </w:r>
      <w:r w:rsidRPr="001E6FEB">
        <w:rPr>
          <w:sz w:val="24"/>
          <w:szCs w:val="24"/>
        </w:rPr>
        <w:t>§ 21</w:t>
      </w:r>
      <w:r w:rsidRPr="001E6FEB">
        <w:rPr>
          <w:spacing w:val="32"/>
          <w:sz w:val="24"/>
          <w:szCs w:val="24"/>
        </w:rPr>
        <w:t xml:space="preserve"> </w:t>
      </w:r>
      <w:r w:rsidRPr="001E6FEB">
        <w:rPr>
          <w:sz w:val="24"/>
          <w:szCs w:val="24"/>
        </w:rPr>
        <w:t>will</w:t>
      </w:r>
      <w:r w:rsidRPr="001E6FEB">
        <w:rPr>
          <w:spacing w:val="38"/>
          <w:sz w:val="24"/>
          <w:szCs w:val="24"/>
        </w:rPr>
        <w:t xml:space="preserve"> </w:t>
      </w:r>
      <w:r w:rsidRPr="001E6FEB">
        <w:rPr>
          <w:sz w:val="24"/>
          <w:szCs w:val="24"/>
        </w:rPr>
        <w:t>be</w:t>
      </w:r>
      <w:r w:rsidRPr="001E6FEB">
        <w:rPr>
          <w:spacing w:val="17"/>
          <w:sz w:val="24"/>
          <w:szCs w:val="24"/>
        </w:rPr>
        <w:t xml:space="preserve"> </w:t>
      </w:r>
      <w:r w:rsidRPr="001E6FEB">
        <w:rPr>
          <w:sz w:val="24"/>
          <w:szCs w:val="24"/>
        </w:rPr>
        <w:t>(with regard</w:t>
      </w:r>
      <w:r w:rsidRPr="001E6FEB">
        <w:rPr>
          <w:spacing w:val="37"/>
          <w:sz w:val="24"/>
          <w:szCs w:val="24"/>
        </w:rPr>
        <w:t xml:space="preserve"> </w:t>
      </w:r>
      <w:r w:rsidRPr="001E6FEB">
        <w:rPr>
          <w:sz w:val="24"/>
          <w:szCs w:val="24"/>
        </w:rPr>
        <w:t>to</w:t>
      </w:r>
      <w:r w:rsidRPr="001E6FEB">
        <w:rPr>
          <w:spacing w:val="12"/>
          <w:sz w:val="24"/>
          <w:szCs w:val="24"/>
        </w:rPr>
        <w:t xml:space="preserve"> </w:t>
      </w:r>
      <w:r w:rsidRPr="001E6FEB">
        <w:rPr>
          <w:sz w:val="24"/>
          <w:szCs w:val="24"/>
        </w:rPr>
        <w:t>an</w:t>
      </w:r>
      <w:r w:rsidRPr="001E6FEB">
        <w:rPr>
          <w:spacing w:val="13"/>
          <w:sz w:val="24"/>
          <w:szCs w:val="24"/>
        </w:rPr>
        <w:t xml:space="preserve"> </w:t>
      </w:r>
      <w:r w:rsidRPr="001E6FEB">
        <w:rPr>
          <w:w w:val="111"/>
          <w:sz w:val="24"/>
          <w:szCs w:val="24"/>
        </w:rPr>
        <w:t>"activity")</w:t>
      </w:r>
      <w:r w:rsidRPr="001E6FEB">
        <w:rPr>
          <w:spacing w:val="2"/>
          <w:w w:val="111"/>
          <w:sz w:val="24"/>
          <w:szCs w:val="24"/>
        </w:rPr>
        <w:t xml:space="preserve"> </w:t>
      </w:r>
      <w:r w:rsidRPr="001E6FEB">
        <w:rPr>
          <w:w w:val="111"/>
          <w:sz w:val="24"/>
          <w:szCs w:val="24"/>
        </w:rPr>
        <w:t>facilitated,</w:t>
      </w:r>
      <w:r w:rsidRPr="001E6FEB">
        <w:rPr>
          <w:spacing w:val="-7"/>
          <w:w w:val="111"/>
          <w:sz w:val="24"/>
          <w:szCs w:val="24"/>
        </w:rPr>
        <w:t xml:space="preserve"> </w:t>
      </w:r>
      <w:r w:rsidRPr="001E6FEB">
        <w:rPr>
          <w:sz w:val="24"/>
          <w:szCs w:val="24"/>
        </w:rPr>
        <w:t>or</w:t>
      </w:r>
      <w:r w:rsidRPr="001E6FEB">
        <w:rPr>
          <w:spacing w:val="22"/>
          <w:sz w:val="24"/>
          <w:szCs w:val="24"/>
        </w:rPr>
        <w:t xml:space="preserve"> </w:t>
      </w:r>
      <w:r w:rsidRPr="001E6FEB">
        <w:rPr>
          <w:sz w:val="24"/>
          <w:szCs w:val="24"/>
        </w:rPr>
        <w:t>will</w:t>
      </w:r>
      <w:r w:rsidRPr="001E6FEB">
        <w:rPr>
          <w:spacing w:val="33"/>
          <w:sz w:val="24"/>
          <w:szCs w:val="24"/>
        </w:rPr>
        <w:t xml:space="preserve"> </w:t>
      </w:r>
      <w:r w:rsidRPr="001E6FEB">
        <w:rPr>
          <w:sz w:val="24"/>
          <w:szCs w:val="24"/>
        </w:rPr>
        <w:t>be</w:t>
      </w:r>
      <w:r w:rsidRPr="001E6FEB">
        <w:rPr>
          <w:spacing w:val="16"/>
          <w:sz w:val="24"/>
          <w:szCs w:val="24"/>
        </w:rPr>
        <w:t xml:space="preserve"> </w:t>
      </w:r>
      <w:r w:rsidRPr="001E6FEB">
        <w:rPr>
          <w:sz w:val="24"/>
          <w:szCs w:val="24"/>
        </w:rPr>
        <w:t>(with</w:t>
      </w:r>
      <w:r w:rsidRPr="001E6FEB">
        <w:rPr>
          <w:spacing w:val="40"/>
          <w:sz w:val="24"/>
          <w:szCs w:val="24"/>
        </w:rPr>
        <w:t xml:space="preserve"> </w:t>
      </w:r>
      <w:r w:rsidRPr="001E6FEB">
        <w:rPr>
          <w:sz w:val="24"/>
          <w:szCs w:val="24"/>
        </w:rPr>
        <w:t>regard</w:t>
      </w:r>
      <w:r w:rsidRPr="001E6FEB">
        <w:rPr>
          <w:spacing w:val="47"/>
          <w:sz w:val="24"/>
          <w:szCs w:val="24"/>
        </w:rPr>
        <w:t xml:space="preserve"> </w:t>
      </w:r>
      <w:r w:rsidRPr="001E6FEB">
        <w:rPr>
          <w:sz w:val="24"/>
          <w:szCs w:val="24"/>
        </w:rPr>
        <w:t>to</w:t>
      </w:r>
      <w:r w:rsidRPr="001E6FEB">
        <w:rPr>
          <w:spacing w:val="26"/>
          <w:sz w:val="24"/>
          <w:szCs w:val="24"/>
        </w:rPr>
        <w:t xml:space="preserve"> </w:t>
      </w:r>
      <w:r w:rsidRPr="001E6FEB">
        <w:rPr>
          <w:w w:val="110"/>
          <w:sz w:val="24"/>
          <w:szCs w:val="24"/>
        </w:rPr>
        <w:t>a</w:t>
      </w:r>
      <w:r w:rsidRPr="001E6FEB">
        <w:rPr>
          <w:sz w:val="24"/>
          <w:szCs w:val="24"/>
        </w:rPr>
        <w:t xml:space="preserve"> "facility")</w:t>
      </w:r>
      <w:r w:rsidRPr="001E6FEB">
        <w:rPr>
          <w:spacing w:val="48"/>
          <w:sz w:val="24"/>
          <w:szCs w:val="24"/>
        </w:rPr>
        <w:t xml:space="preserve"> </w:t>
      </w:r>
      <w:r w:rsidRPr="001E6FEB">
        <w:rPr>
          <w:sz w:val="24"/>
          <w:szCs w:val="24"/>
        </w:rPr>
        <w:t>operated,</w:t>
      </w:r>
      <w:r w:rsidRPr="001E6FEB">
        <w:rPr>
          <w:spacing w:val="30"/>
          <w:sz w:val="24"/>
          <w:szCs w:val="24"/>
        </w:rPr>
        <w:t xml:space="preserve"> </w:t>
      </w:r>
      <w:r w:rsidRPr="001E6FEB">
        <w:rPr>
          <w:sz w:val="24"/>
          <w:szCs w:val="24"/>
        </w:rPr>
        <w:t>or</w:t>
      </w:r>
      <w:r w:rsidRPr="001E6FEB">
        <w:rPr>
          <w:spacing w:val="14"/>
          <w:sz w:val="24"/>
          <w:szCs w:val="24"/>
        </w:rPr>
        <w:t xml:space="preserve"> </w:t>
      </w:r>
      <w:r w:rsidRPr="001E6FEB">
        <w:rPr>
          <w:sz w:val="24"/>
          <w:szCs w:val="24"/>
        </w:rPr>
        <w:t>will</w:t>
      </w:r>
      <w:r w:rsidRPr="001E6FEB">
        <w:rPr>
          <w:spacing w:val="19"/>
          <w:sz w:val="24"/>
          <w:szCs w:val="24"/>
        </w:rPr>
        <w:t xml:space="preserve"> </w:t>
      </w:r>
      <w:r w:rsidRPr="001E6FEB">
        <w:rPr>
          <w:sz w:val="24"/>
          <w:szCs w:val="24"/>
        </w:rPr>
        <w:t>be</w:t>
      </w:r>
      <w:r w:rsidRPr="001E6FEB">
        <w:rPr>
          <w:spacing w:val="11"/>
          <w:sz w:val="24"/>
          <w:szCs w:val="24"/>
        </w:rPr>
        <w:t xml:space="preserve"> </w:t>
      </w:r>
      <w:r w:rsidRPr="001E6FEB">
        <w:rPr>
          <w:sz w:val="24"/>
          <w:szCs w:val="24"/>
        </w:rPr>
        <w:t>(with</w:t>
      </w:r>
      <w:r w:rsidRPr="001E6FEB">
        <w:rPr>
          <w:spacing w:val="22"/>
          <w:sz w:val="24"/>
          <w:szCs w:val="24"/>
        </w:rPr>
        <w:t xml:space="preserve"> </w:t>
      </w:r>
      <w:r w:rsidRPr="001E6FEB">
        <w:rPr>
          <w:sz w:val="24"/>
          <w:szCs w:val="24"/>
        </w:rPr>
        <w:t>regard</w:t>
      </w:r>
      <w:r w:rsidRPr="001E6FEB">
        <w:rPr>
          <w:spacing w:val="25"/>
          <w:sz w:val="24"/>
          <w:szCs w:val="24"/>
        </w:rPr>
        <w:t xml:space="preserve"> </w:t>
      </w:r>
      <w:r w:rsidRPr="001E6FEB">
        <w:rPr>
          <w:sz w:val="24"/>
          <w:szCs w:val="24"/>
        </w:rPr>
        <w:t>to</w:t>
      </w:r>
      <w:r w:rsidRPr="001E6FEB">
        <w:rPr>
          <w:spacing w:val="8"/>
          <w:sz w:val="24"/>
          <w:szCs w:val="24"/>
        </w:rPr>
        <w:t xml:space="preserve"> </w:t>
      </w:r>
      <w:r w:rsidRPr="001E6FEB">
        <w:rPr>
          <w:sz w:val="24"/>
          <w:szCs w:val="24"/>
        </w:rPr>
        <w:t>a "program") conducted</w:t>
      </w:r>
      <w:r w:rsidRPr="001E6FEB">
        <w:rPr>
          <w:spacing w:val="36"/>
          <w:sz w:val="24"/>
          <w:szCs w:val="24"/>
        </w:rPr>
        <w:t xml:space="preserve"> </w:t>
      </w:r>
      <w:r w:rsidRPr="001E6FEB">
        <w:rPr>
          <w:sz w:val="24"/>
          <w:szCs w:val="24"/>
        </w:rPr>
        <w:t>in</w:t>
      </w:r>
      <w:r w:rsidRPr="001E6FEB">
        <w:rPr>
          <w:spacing w:val="7"/>
          <w:sz w:val="24"/>
          <w:szCs w:val="24"/>
        </w:rPr>
        <w:t xml:space="preserve"> </w:t>
      </w:r>
      <w:r w:rsidRPr="001E6FEB">
        <w:rPr>
          <w:sz w:val="24"/>
          <w:szCs w:val="24"/>
        </w:rPr>
        <w:t>compliance with</w:t>
      </w:r>
      <w:r w:rsidRPr="001E6FEB">
        <w:rPr>
          <w:spacing w:val="7"/>
          <w:sz w:val="24"/>
          <w:szCs w:val="24"/>
        </w:rPr>
        <w:t xml:space="preserve"> </w:t>
      </w:r>
      <w:r w:rsidRPr="001E6FEB">
        <w:rPr>
          <w:w w:val="108"/>
          <w:sz w:val="24"/>
          <w:szCs w:val="24"/>
        </w:rPr>
        <w:t xml:space="preserve">all </w:t>
      </w:r>
      <w:r w:rsidRPr="001E6FEB">
        <w:rPr>
          <w:sz w:val="24"/>
          <w:szCs w:val="24"/>
        </w:rPr>
        <w:t>requirements</w:t>
      </w:r>
      <w:r w:rsidRPr="001E6FEB">
        <w:rPr>
          <w:spacing w:val="33"/>
          <w:sz w:val="24"/>
          <w:szCs w:val="24"/>
        </w:rPr>
        <w:t xml:space="preserve"> </w:t>
      </w:r>
      <w:r w:rsidRPr="001E6FEB">
        <w:rPr>
          <w:sz w:val="24"/>
          <w:szCs w:val="24"/>
        </w:rPr>
        <w:t>imposed</w:t>
      </w:r>
      <w:r w:rsidRPr="001E6FEB">
        <w:rPr>
          <w:spacing w:val="36"/>
          <w:sz w:val="24"/>
          <w:szCs w:val="24"/>
        </w:rPr>
        <w:t xml:space="preserve"> </w:t>
      </w:r>
      <w:r w:rsidRPr="001E6FEB">
        <w:rPr>
          <w:sz w:val="24"/>
          <w:szCs w:val="24"/>
        </w:rPr>
        <w:t>by,</w:t>
      </w:r>
      <w:r w:rsidRPr="001E6FEB">
        <w:rPr>
          <w:spacing w:val="7"/>
          <w:sz w:val="24"/>
          <w:szCs w:val="24"/>
        </w:rPr>
        <w:t xml:space="preserve"> </w:t>
      </w:r>
      <w:r w:rsidRPr="001E6FEB">
        <w:rPr>
          <w:sz w:val="24"/>
          <w:szCs w:val="24"/>
        </w:rPr>
        <w:t>or</w:t>
      </w:r>
      <w:r w:rsidRPr="001E6FEB">
        <w:rPr>
          <w:spacing w:val="16"/>
          <w:sz w:val="24"/>
          <w:szCs w:val="24"/>
        </w:rPr>
        <w:t xml:space="preserve"> </w:t>
      </w:r>
      <w:r w:rsidRPr="001E6FEB">
        <w:rPr>
          <w:sz w:val="24"/>
          <w:szCs w:val="24"/>
        </w:rPr>
        <w:t>pursuant</w:t>
      </w:r>
      <w:r w:rsidRPr="001E6FEB">
        <w:rPr>
          <w:spacing w:val="25"/>
          <w:sz w:val="24"/>
          <w:szCs w:val="24"/>
        </w:rPr>
        <w:t xml:space="preserve"> </w:t>
      </w:r>
      <w:r w:rsidRPr="001E6FEB">
        <w:rPr>
          <w:sz w:val="24"/>
          <w:szCs w:val="24"/>
        </w:rPr>
        <w:t>to</w:t>
      </w:r>
      <w:r w:rsidRPr="001E6FEB">
        <w:rPr>
          <w:spacing w:val="9"/>
          <w:sz w:val="24"/>
          <w:szCs w:val="24"/>
        </w:rPr>
        <w:t xml:space="preserve"> </w:t>
      </w:r>
      <w:r w:rsidRPr="001E6FEB">
        <w:rPr>
          <w:sz w:val="24"/>
          <w:szCs w:val="24"/>
        </w:rPr>
        <w:t>the</w:t>
      </w:r>
      <w:r w:rsidRPr="001E6FEB">
        <w:rPr>
          <w:spacing w:val="14"/>
          <w:sz w:val="24"/>
          <w:szCs w:val="24"/>
        </w:rPr>
        <w:t xml:space="preserve"> </w:t>
      </w:r>
      <w:r w:rsidRPr="001E6FEB">
        <w:rPr>
          <w:sz w:val="24"/>
          <w:szCs w:val="24"/>
        </w:rPr>
        <w:t>Acts</w:t>
      </w:r>
      <w:r w:rsidRPr="001E6FEB">
        <w:rPr>
          <w:spacing w:val="15"/>
          <w:sz w:val="24"/>
          <w:szCs w:val="24"/>
        </w:rPr>
        <w:t xml:space="preserve"> </w:t>
      </w:r>
      <w:r w:rsidRPr="001E6FEB">
        <w:rPr>
          <w:sz w:val="24"/>
          <w:szCs w:val="24"/>
        </w:rPr>
        <w:t>and</w:t>
      </w:r>
      <w:r w:rsidRPr="001E6FEB">
        <w:rPr>
          <w:spacing w:val="10"/>
          <w:sz w:val="24"/>
          <w:szCs w:val="24"/>
        </w:rPr>
        <w:t xml:space="preserve"> </w:t>
      </w:r>
      <w:r w:rsidRPr="001E6FEB">
        <w:rPr>
          <w:sz w:val="24"/>
          <w:szCs w:val="24"/>
        </w:rPr>
        <w:t>the</w:t>
      </w:r>
      <w:r w:rsidRPr="001E6FEB">
        <w:rPr>
          <w:spacing w:val="11"/>
          <w:sz w:val="24"/>
          <w:szCs w:val="24"/>
        </w:rPr>
        <w:t xml:space="preserve"> </w:t>
      </w:r>
      <w:r w:rsidRPr="001E6FEB">
        <w:rPr>
          <w:w w:val="103"/>
          <w:sz w:val="24"/>
          <w:szCs w:val="24"/>
        </w:rPr>
        <w:t>Regulations.</w:t>
      </w:r>
    </w:p>
    <w:p w14:paraId="772F63B0" w14:textId="77777777" w:rsidR="001E6FEB" w:rsidRPr="001E6FEB" w:rsidRDefault="001E6FEB" w:rsidP="001E6FEB">
      <w:pPr>
        <w:widowControl/>
        <w:autoSpaceDE/>
        <w:autoSpaceDN/>
        <w:spacing w:before="14" w:line="240" w:lineRule="exact"/>
        <w:ind w:left="1260" w:right="414" w:hanging="360"/>
        <w:jc w:val="both"/>
        <w:rPr>
          <w:rFonts w:eastAsiaTheme="minorHAnsi"/>
          <w:sz w:val="24"/>
          <w:szCs w:val="24"/>
        </w:rPr>
      </w:pPr>
    </w:p>
    <w:p w14:paraId="7010550A"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2.  The</w:t>
      </w:r>
      <w:r w:rsidRPr="001E6FEB">
        <w:rPr>
          <w:spacing w:val="7"/>
          <w:sz w:val="24"/>
          <w:szCs w:val="24"/>
        </w:rPr>
        <w:t xml:space="preserve"> </w:t>
      </w:r>
      <w:r w:rsidRPr="001E6FEB">
        <w:rPr>
          <w:sz w:val="24"/>
          <w:szCs w:val="24"/>
        </w:rPr>
        <w:t>Recipient</w:t>
      </w:r>
      <w:r w:rsidRPr="001E6FEB">
        <w:rPr>
          <w:spacing w:val="28"/>
          <w:sz w:val="24"/>
          <w:szCs w:val="24"/>
        </w:rPr>
        <w:t xml:space="preserve"> </w:t>
      </w:r>
      <w:r w:rsidRPr="001E6FEB">
        <w:rPr>
          <w:sz w:val="24"/>
          <w:szCs w:val="24"/>
        </w:rPr>
        <w:t>will</w:t>
      </w:r>
      <w:r w:rsidRPr="001E6FEB">
        <w:rPr>
          <w:spacing w:val="18"/>
          <w:sz w:val="24"/>
          <w:szCs w:val="24"/>
        </w:rPr>
        <w:t xml:space="preserve"> </w:t>
      </w:r>
      <w:r w:rsidRPr="001E6FEB">
        <w:rPr>
          <w:sz w:val="24"/>
          <w:szCs w:val="24"/>
        </w:rPr>
        <w:t>insert</w:t>
      </w:r>
      <w:r w:rsidRPr="001E6FEB">
        <w:rPr>
          <w:spacing w:val="13"/>
          <w:sz w:val="24"/>
          <w:szCs w:val="24"/>
        </w:rPr>
        <w:t xml:space="preserve"> </w:t>
      </w:r>
      <w:r w:rsidRPr="001E6FEB">
        <w:rPr>
          <w:sz w:val="24"/>
          <w:szCs w:val="24"/>
        </w:rPr>
        <w:t>the</w:t>
      </w:r>
      <w:r w:rsidRPr="001E6FEB">
        <w:rPr>
          <w:spacing w:val="12"/>
          <w:sz w:val="24"/>
          <w:szCs w:val="24"/>
        </w:rPr>
        <w:t xml:space="preserve"> </w:t>
      </w:r>
      <w:r w:rsidRPr="001E6FEB">
        <w:rPr>
          <w:sz w:val="24"/>
          <w:szCs w:val="24"/>
        </w:rPr>
        <w:t>following</w:t>
      </w:r>
      <w:r w:rsidRPr="001E6FEB">
        <w:rPr>
          <w:spacing w:val="46"/>
          <w:sz w:val="24"/>
          <w:szCs w:val="24"/>
        </w:rPr>
        <w:t xml:space="preserve"> </w:t>
      </w:r>
      <w:r w:rsidRPr="001E6FEB">
        <w:rPr>
          <w:sz w:val="24"/>
          <w:szCs w:val="24"/>
        </w:rPr>
        <w:t>notification</w:t>
      </w:r>
      <w:r w:rsidRPr="001E6FEB">
        <w:rPr>
          <w:spacing w:val="37"/>
          <w:sz w:val="24"/>
          <w:szCs w:val="24"/>
        </w:rPr>
        <w:t xml:space="preserve"> </w:t>
      </w:r>
      <w:r w:rsidRPr="001E6FEB">
        <w:rPr>
          <w:sz w:val="24"/>
          <w:szCs w:val="24"/>
        </w:rPr>
        <w:t>in</w:t>
      </w:r>
      <w:r w:rsidRPr="001E6FEB">
        <w:rPr>
          <w:spacing w:val="-3"/>
          <w:sz w:val="24"/>
          <w:szCs w:val="24"/>
        </w:rPr>
        <w:t xml:space="preserve"> </w:t>
      </w:r>
      <w:r w:rsidRPr="001E6FEB">
        <w:rPr>
          <w:sz w:val="24"/>
          <w:szCs w:val="24"/>
        </w:rPr>
        <w:t>all</w:t>
      </w:r>
      <w:r w:rsidRPr="001E6FEB">
        <w:rPr>
          <w:spacing w:val="15"/>
          <w:sz w:val="24"/>
          <w:szCs w:val="24"/>
        </w:rPr>
        <w:t xml:space="preserve"> </w:t>
      </w:r>
      <w:r w:rsidRPr="001E6FEB">
        <w:rPr>
          <w:sz w:val="24"/>
          <w:szCs w:val="24"/>
        </w:rPr>
        <w:t>solicitations</w:t>
      </w:r>
      <w:r w:rsidRPr="001E6FEB">
        <w:rPr>
          <w:spacing w:val="29"/>
          <w:sz w:val="24"/>
          <w:szCs w:val="24"/>
        </w:rPr>
        <w:t xml:space="preserve"> </w:t>
      </w:r>
      <w:r w:rsidRPr="001E6FEB">
        <w:rPr>
          <w:sz w:val="24"/>
          <w:szCs w:val="24"/>
        </w:rPr>
        <w:t>for</w:t>
      </w:r>
      <w:r w:rsidRPr="001E6FEB">
        <w:rPr>
          <w:spacing w:val="24"/>
          <w:sz w:val="24"/>
          <w:szCs w:val="24"/>
        </w:rPr>
        <w:t xml:space="preserve"> </w:t>
      </w:r>
      <w:r w:rsidRPr="001E6FEB">
        <w:rPr>
          <w:sz w:val="24"/>
          <w:szCs w:val="24"/>
        </w:rPr>
        <w:t>bids,</w:t>
      </w:r>
      <w:r w:rsidRPr="001E6FEB">
        <w:rPr>
          <w:spacing w:val="21"/>
          <w:sz w:val="24"/>
          <w:szCs w:val="24"/>
        </w:rPr>
        <w:t xml:space="preserve"> </w:t>
      </w:r>
      <w:r w:rsidRPr="001E6FEB">
        <w:rPr>
          <w:sz w:val="24"/>
          <w:szCs w:val="24"/>
        </w:rPr>
        <w:t>Requests</w:t>
      </w:r>
      <w:r w:rsidRPr="001E6FEB">
        <w:rPr>
          <w:spacing w:val="36"/>
          <w:sz w:val="24"/>
          <w:szCs w:val="24"/>
        </w:rPr>
        <w:t xml:space="preserve"> </w:t>
      </w:r>
      <w:r w:rsidRPr="001E6FEB">
        <w:rPr>
          <w:sz w:val="24"/>
          <w:szCs w:val="24"/>
        </w:rPr>
        <w:t>for</w:t>
      </w:r>
      <w:r w:rsidRPr="001E6FEB">
        <w:rPr>
          <w:spacing w:val="15"/>
          <w:sz w:val="24"/>
          <w:szCs w:val="24"/>
        </w:rPr>
        <w:t xml:space="preserve"> </w:t>
      </w:r>
      <w:r w:rsidRPr="001E6FEB">
        <w:rPr>
          <w:w w:val="102"/>
          <w:sz w:val="24"/>
          <w:szCs w:val="24"/>
        </w:rPr>
        <w:t xml:space="preserve">Proposals </w:t>
      </w:r>
      <w:r w:rsidRPr="001E6FEB">
        <w:rPr>
          <w:sz w:val="24"/>
          <w:szCs w:val="24"/>
        </w:rPr>
        <w:t>for</w:t>
      </w:r>
      <w:r w:rsidRPr="001E6FEB">
        <w:rPr>
          <w:spacing w:val="12"/>
          <w:sz w:val="24"/>
          <w:szCs w:val="24"/>
        </w:rPr>
        <w:t xml:space="preserve"> </w:t>
      </w:r>
      <w:r w:rsidRPr="001E6FEB">
        <w:rPr>
          <w:sz w:val="24"/>
          <w:szCs w:val="24"/>
        </w:rPr>
        <w:t>work,</w:t>
      </w:r>
      <w:r w:rsidRPr="001E6FEB">
        <w:rPr>
          <w:spacing w:val="14"/>
          <w:sz w:val="24"/>
          <w:szCs w:val="24"/>
        </w:rPr>
        <w:t xml:space="preserve"> </w:t>
      </w:r>
      <w:r w:rsidRPr="001E6FEB">
        <w:rPr>
          <w:sz w:val="24"/>
          <w:szCs w:val="24"/>
        </w:rPr>
        <w:t>or</w:t>
      </w:r>
      <w:r w:rsidRPr="001E6FEB">
        <w:rPr>
          <w:spacing w:val="13"/>
          <w:sz w:val="24"/>
          <w:szCs w:val="24"/>
        </w:rPr>
        <w:t xml:space="preserve"> </w:t>
      </w:r>
      <w:r w:rsidRPr="001E6FEB">
        <w:rPr>
          <w:sz w:val="24"/>
          <w:szCs w:val="24"/>
        </w:rPr>
        <w:t>material</w:t>
      </w:r>
      <w:r w:rsidRPr="001E6FEB">
        <w:rPr>
          <w:spacing w:val="34"/>
          <w:sz w:val="24"/>
          <w:szCs w:val="24"/>
        </w:rPr>
        <w:t xml:space="preserve"> </w:t>
      </w:r>
      <w:r w:rsidRPr="001E6FEB">
        <w:rPr>
          <w:sz w:val="24"/>
          <w:szCs w:val="24"/>
        </w:rPr>
        <w:t>subject</w:t>
      </w:r>
      <w:r w:rsidRPr="001E6FEB">
        <w:rPr>
          <w:spacing w:val="27"/>
          <w:sz w:val="24"/>
          <w:szCs w:val="24"/>
        </w:rPr>
        <w:t xml:space="preserve"> </w:t>
      </w:r>
      <w:r w:rsidRPr="001E6FEB">
        <w:rPr>
          <w:sz w:val="24"/>
          <w:szCs w:val="24"/>
        </w:rPr>
        <w:t>to</w:t>
      </w:r>
      <w:r w:rsidRPr="001E6FEB">
        <w:rPr>
          <w:spacing w:val="9"/>
          <w:sz w:val="24"/>
          <w:szCs w:val="24"/>
        </w:rPr>
        <w:t xml:space="preserve"> </w:t>
      </w:r>
      <w:r w:rsidRPr="001E6FEB">
        <w:rPr>
          <w:sz w:val="24"/>
          <w:szCs w:val="24"/>
        </w:rPr>
        <w:t>the</w:t>
      </w:r>
      <w:r w:rsidRPr="001E6FEB">
        <w:rPr>
          <w:spacing w:val="19"/>
          <w:sz w:val="24"/>
          <w:szCs w:val="24"/>
        </w:rPr>
        <w:t xml:space="preserve"> </w:t>
      </w:r>
      <w:r w:rsidRPr="001E6FEB">
        <w:rPr>
          <w:sz w:val="24"/>
          <w:szCs w:val="24"/>
        </w:rPr>
        <w:t>Acts</w:t>
      </w:r>
      <w:r w:rsidRPr="001E6FEB">
        <w:rPr>
          <w:spacing w:val="18"/>
          <w:sz w:val="24"/>
          <w:szCs w:val="24"/>
        </w:rPr>
        <w:t xml:space="preserve"> </w:t>
      </w:r>
      <w:r w:rsidRPr="001E6FEB">
        <w:rPr>
          <w:sz w:val="24"/>
          <w:szCs w:val="24"/>
        </w:rPr>
        <w:t>and</w:t>
      </w:r>
      <w:r w:rsidRPr="001E6FEB">
        <w:rPr>
          <w:spacing w:val="10"/>
          <w:sz w:val="24"/>
          <w:szCs w:val="24"/>
        </w:rPr>
        <w:t xml:space="preserve"> </w:t>
      </w:r>
      <w:r w:rsidRPr="001E6FEB">
        <w:rPr>
          <w:sz w:val="24"/>
          <w:szCs w:val="24"/>
        </w:rPr>
        <w:t>the</w:t>
      </w:r>
      <w:r w:rsidRPr="001E6FEB">
        <w:rPr>
          <w:spacing w:val="12"/>
          <w:sz w:val="24"/>
          <w:szCs w:val="24"/>
        </w:rPr>
        <w:t xml:space="preserve"> </w:t>
      </w:r>
      <w:r w:rsidRPr="001E6FEB">
        <w:rPr>
          <w:sz w:val="24"/>
          <w:szCs w:val="24"/>
        </w:rPr>
        <w:t>Regulations</w:t>
      </w:r>
      <w:r w:rsidRPr="001E6FEB">
        <w:rPr>
          <w:spacing w:val="30"/>
          <w:sz w:val="24"/>
          <w:szCs w:val="24"/>
        </w:rPr>
        <w:t xml:space="preserve"> </w:t>
      </w:r>
      <w:r w:rsidRPr="001E6FEB">
        <w:rPr>
          <w:sz w:val="24"/>
          <w:szCs w:val="24"/>
        </w:rPr>
        <w:t>made</w:t>
      </w:r>
      <w:r w:rsidRPr="001E6FEB">
        <w:rPr>
          <w:spacing w:val="20"/>
          <w:sz w:val="24"/>
          <w:szCs w:val="24"/>
        </w:rPr>
        <w:t xml:space="preserve"> </w:t>
      </w:r>
      <w:r w:rsidRPr="001E6FEB">
        <w:rPr>
          <w:sz w:val="24"/>
          <w:szCs w:val="24"/>
        </w:rPr>
        <w:t>in</w:t>
      </w:r>
      <w:r w:rsidRPr="001E6FEB">
        <w:rPr>
          <w:spacing w:val="7"/>
          <w:sz w:val="24"/>
          <w:szCs w:val="24"/>
        </w:rPr>
        <w:t xml:space="preserve"> </w:t>
      </w:r>
      <w:r w:rsidRPr="001E6FEB">
        <w:rPr>
          <w:sz w:val="24"/>
          <w:szCs w:val="24"/>
        </w:rPr>
        <w:t>connection with</w:t>
      </w:r>
      <w:r w:rsidRPr="001E6FEB">
        <w:rPr>
          <w:spacing w:val="18"/>
          <w:sz w:val="24"/>
          <w:szCs w:val="24"/>
        </w:rPr>
        <w:t xml:space="preserve"> </w:t>
      </w:r>
      <w:r w:rsidRPr="001E6FEB">
        <w:rPr>
          <w:sz w:val="24"/>
          <w:szCs w:val="24"/>
        </w:rPr>
        <w:t>all</w:t>
      </w:r>
      <w:r w:rsidRPr="001E6FEB">
        <w:rPr>
          <w:spacing w:val="8"/>
          <w:sz w:val="24"/>
          <w:szCs w:val="24"/>
        </w:rPr>
        <w:t xml:space="preserve"> Federal-Aid Highway Program and, in </w:t>
      </w:r>
      <w:r w:rsidRPr="001E6FEB">
        <w:rPr>
          <w:sz w:val="24"/>
          <w:szCs w:val="24"/>
        </w:rPr>
        <w:t>adapted</w:t>
      </w:r>
      <w:r w:rsidRPr="001E6FEB">
        <w:rPr>
          <w:spacing w:val="29"/>
          <w:sz w:val="24"/>
          <w:szCs w:val="24"/>
        </w:rPr>
        <w:t xml:space="preserve"> </w:t>
      </w:r>
      <w:r w:rsidRPr="001E6FEB">
        <w:rPr>
          <w:sz w:val="24"/>
          <w:szCs w:val="24"/>
        </w:rPr>
        <w:t>form,</w:t>
      </w:r>
      <w:r w:rsidRPr="001E6FEB">
        <w:rPr>
          <w:spacing w:val="21"/>
          <w:sz w:val="24"/>
          <w:szCs w:val="24"/>
        </w:rPr>
        <w:t xml:space="preserve"> </w:t>
      </w:r>
      <w:r w:rsidRPr="001E6FEB">
        <w:rPr>
          <w:sz w:val="24"/>
          <w:szCs w:val="24"/>
        </w:rPr>
        <w:t>in</w:t>
      </w:r>
      <w:r w:rsidRPr="001E6FEB">
        <w:rPr>
          <w:spacing w:val="2"/>
          <w:sz w:val="24"/>
          <w:szCs w:val="24"/>
        </w:rPr>
        <w:t xml:space="preserve"> </w:t>
      </w:r>
      <w:r w:rsidRPr="001E6FEB">
        <w:rPr>
          <w:sz w:val="24"/>
          <w:szCs w:val="24"/>
        </w:rPr>
        <w:t>all</w:t>
      </w:r>
      <w:r w:rsidRPr="001E6FEB">
        <w:rPr>
          <w:spacing w:val="12"/>
          <w:sz w:val="24"/>
          <w:szCs w:val="24"/>
        </w:rPr>
        <w:t xml:space="preserve"> </w:t>
      </w:r>
      <w:r w:rsidRPr="001E6FEB">
        <w:rPr>
          <w:sz w:val="24"/>
          <w:szCs w:val="24"/>
        </w:rPr>
        <w:t>proposals</w:t>
      </w:r>
      <w:r w:rsidRPr="001E6FEB">
        <w:rPr>
          <w:spacing w:val="22"/>
          <w:sz w:val="24"/>
          <w:szCs w:val="24"/>
        </w:rPr>
        <w:t xml:space="preserve"> </w:t>
      </w:r>
      <w:r w:rsidRPr="001E6FEB">
        <w:rPr>
          <w:sz w:val="24"/>
          <w:szCs w:val="24"/>
        </w:rPr>
        <w:t>for</w:t>
      </w:r>
      <w:r w:rsidRPr="001E6FEB">
        <w:rPr>
          <w:spacing w:val="17"/>
          <w:sz w:val="24"/>
          <w:szCs w:val="24"/>
        </w:rPr>
        <w:t xml:space="preserve"> </w:t>
      </w:r>
      <w:r w:rsidRPr="001E6FEB">
        <w:rPr>
          <w:sz w:val="24"/>
          <w:szCs w:val="24"/>
        </w:rPr>
        <w:t>negotiated</w:t>
      </w:r>
      <w:r w:rsidRPr="001E6FEB">
        <w:rPr>
          <w:spacing w:val="44"/>
          <w:sz w:val="24"/>
          <w:szCs w:val="24"/>
        </w:rPr>
        <w:t xml:space="preserve"> </w:t>
      </w:r>
      <w:r w:rsidRPr="001E6FEB">
        <w:rPr>
          <w:sz w:val="24"/>
          <w:szCs w:val="24"/>
        </w:rPr>
        <w:t>agreements</w:t>
      </w:r>
      <w:r w:rsidRPr="001E6FEB">
        <w:rPr>
          <w:spacing w:val="48"/>
          <w:sz w:val="24"/>
          <w:szCs w:val="24"/>
        </w:rPr>
        <w:t xml:space="preserve"> </w:t>
      </w:r>
      <w:r w:rsidRPr="001E6FEB">
        <w:rPr>
          <w:sz w:val="24"/>
          <w:szCs w:val="24"/>
        </w:rPr>
        <w:t>regardless</w:t>
      </w:r>
      <w:r w:rsidRPr="001E6FEB">
        <w:rPr>
          <w:spacing w:val="25"/>
          <w:sz w:val="24"/>
          <w:szCs w:val="24"/>
        </w:rPr>
        <w:t xml:space="preserve"> </w:t>
      </w:r>
      <w:r w:rsidRPr="001E6FEB">
        <w:rPr>
          <w:w w:val="101"/>
          <w:sz w:val="24"/>
          <w:szCs w:val="24"/>
        </w:rPr>
        <w:t xml:space="preserve">of </w:t>
      </w:r>
      <w:r w:rsidRPr="001E6FEB">
        <w:rPr>
          <w:sz w:val="24"/>
          <w:szCs w:val="24"/>
        </w:rPr>
        <w:t>funding</w:t>
      </w:r>
      <w:r w:rsidRPr="001E6FEB">
        <w:rPr>
          <w:spacing w:val="22"/>
          <w:sz w:val="24"/>
          <w:szCs w:val="24"/>
        </w:rPr>
        <w:t xml:space="preserve"> </w:t>
      </w:r>
      <w:r w:rsidRPr="001E6FEB">
        <w:rPr>
          <w:w w:val="104"/>
          <w:sz w:val="24"/>
          <w:szCs w:val="24"/>
        </w:rPr>
        <w:t>source:</w:t>
      </w:r>
    </w:p>
    <w:p w14:paraId="3D9B5572" w14:textId="77777777" w:rsidR="001E6FEB" w:rsidRPr="001E6FEB" w:rsidRDefault="001E6FEB" w:rsidP="001E6FEB">
      <w:pPr>
        <w:widowControl/>
        <w:autoSpaceDE/>
        <w:autoSpaceDN/>
        <w:spacing w:before="5"/>
        <w:ind w:right="272"/>
        <w:rPr>
          <w:w w:val="111"/>
          <w:sz w:val="24"/>
          <w:szCs w:val="24"/>
        </w:rPr>
      </w:pPr>
    </w:p>
    <w:p w14:paraId="0B29D726" w14:textId="77777777" w:rsidR="001E6FEB" w:rsidRPr="001E6FEB" w:rsidRDefault="001E6FEB" w:rsidP="001E6FEB">
      <w:pPr>
        <w:widowControl/>
        <w:autoSpaceDE/>
        <w:autoSpaceDN/>
        <w:spacing w:line="253" w:lineRule="auto"/>
        <w:ind w:left="1620" w:right="864"/>
        <w:jc w:val="both"/>
        <w:rPr>
          <w:sz w:val="24"/>
          <w:szCs w:val="24"/>
        </w:rPr>
      </w:pPr>
      <w:r w:rsidRPr="001E6FEB">
        <w:rPr>
          <w:i/>
          <w:w w:val="103"/>
          <w:sz w:val="24"/>
          <w:szCs w:val="24"/>
        </w:rPr>
        <w:t>"</w:t>
      </w:r>
      <w:r w:rsidRPr="001E6FEB">
        <w:rPr>
          <w:i/>
          <w:w w:val="111"/>
          <w:sz w:val="24"/>
          <w:szCs w:val="24"/>
        </w:rPr>
        <w:t>The</w:t>
      </w:r>
      <w:r w:rsidRPr="001E6FEB">
        <w:rPr>
          <w:w w:val="111"/>
          <w:sz w:val="24"/>
          <w:szCs w:val="24"/>
        </w:rPr>
        <w:t xml:space="preserve"> </w:t>
      </w:r>
      <w:sdt>
        <w:sdtPr>
          <w:rPr>
            <w:w w:val="111"/>
            <w:sz w:val="24"/>
            <w:szCs w:val="24"/>
          </w:rPr>
          <w:id w:val="963539153"/>
          <w:placeholder>
            <w:docPart w:val="9A0EB65C07F642E79BAF326FBD5CFE91"/>
          </w:placeholder>
          <w:showingPlcHdr/>
          <w:text/>
        </w:sdtPr>
        <w:sdtEndPr/>
        <w:sdtContent>
          <w:r w:rsidRPr="00675552">
            <w:rPr>
              <w:rFonts w:eastAsiaTheme="minorHAnsi"/>
              <w:i/>
              <w:sz w:val="24"/>
              <w:szCs w:val="24"/>
            </w:rPr>
            <w:t>Click here to enter LPA name</w:t>
          </w:r>
        </w:sdtContent>
      </w:sdt>
      <w:r w:rsidRPr="001E6FEB">
        <w:rPr>
          <w:i/>
          <w:sz w:val="24"/>
          <w:szCs w:val="24"/>
        </w:rPr>
        <w:t xml:space="preserve"> in</w:t>
      </w:r>
      <w:r w:rsidRPr="001E6FEB">
        <w:rPr>
          <w:i/>
          <w:spacing w:val="11"/>
          <w:sz w:val="24"/>
          <w:szCs w:val="24"/>
        </w:rPr>
        <w:t xml:space="preserve"> </w:t>
      </w:r>
      <w:r w:rsidRPr="001E6FEB">
        <w:rPr>
          <w:i/>
          <w:sz w:val="24"/>
          <w:szCs w:val="24"/>
        </w:rPr>
        <w:t>accordance</w:t>
      </w:r>
      <w:r w:rsidRPr="001E6FEB">
        <w:rPr>
          <w:i/>
          <w:spacing w:val="42"/>
          <w:sz w:val="24"/>
          <w:szCs w:val="24"/>
        </w:rPr>
        <w:t xml:space="preserve"> </w:t>
      </w:r>
      <w:r w:rsidRPr="001E6FEB">
        <w:rPr>
          <w:i/>
          <w:sz w:val="24"/>
          <w:szCs w:val="24"/>
        </w:rPr>
        <w:t>with</w:t>
      </w:r>
      <w:r w:rsidRPr="001E6FEB">
        <w:rPr>
          <w:i/>
          <w:spacing w:val="16"/>
          <w:sz w:val="24"/>
          <w:szCs w:val="24"/>
        </w:rPr>
        <w:t xml:space="preserve"> </w:t>
      </w:r>
      <w:r w:rsidRPr="001E6FEB">
        <w:rPr>
          <w:i/>
          <w:sz w:val="24"/>
          <w:szCs w:val="24"/>
        </w:rPr>
        <w:t>the</w:t>
      </w:r>
      <w:r w:rsidRPr="001E6FEB">
        <w:rPr>
          <w:i/>
          <w:spacing w:val="15"/>
          <w:sz w:val="24"/>
          <w:szCs w:val="24"/>
        </w:rPr>
        <w:t xml:space="preserve"> </w:t>
      </w:r>
      <w:r w:rsidRPr="001E6FEB">
        <w:rPr>
          <w:i/>
          <w:sz w:val="24"/>
          <w:szCs w:val="24"/>
        </w:rPr>
        <w:t>provisions</w:t>
      </w:r>
      <w:r w:rsidRPr="001E6FEB">
        <w:rPr>
          <w:i/>
          <w:spacing w:val="30"/>
          <w:sz w:val="24"/>
          <w:szCs w:val="24"/>
        </w:rPr>
        <w:t xml:space="preserve"> </w:t>
      </w:r>
      <w:r w:rsidRPr="001E6FEB">
        <w:rPr>
          <w:i/>
          <w:sz w:val="24"/>
          <w:szCs w:val="24"/>
        </w:rPr>
        <w:t>of</w:t>
      </w:r>
      <w:r w:rsidRPr="001E6FEB">
        <w:rPr>
          <w:i/>
          <w:spacing w:val="8"/>
          <w:sz w:val="24"/>
          <w:szCs w:val="24"/>
        </w:rPr>
        <w:t xml:space="preserve"> </w:t>
      </w:r>
      <w:r w:rsidRPr="001E6FEB">
        <w:rPr>
          <w:i/>
          <w:sz w:val="24"/>
          <w:szCs w:val="24"/>
        </w:rPr>
        <w:t>Title</w:t>
      </w:r>
      <w:r w:rsidRPr="001E6FEB">
        <w:rPr>
          <w:i/>
          <w:spacing w:val="17"/>
          <w:sz w:val="24"/>
          <w:szCs w:val="24"/>
        </w:rPr>
        <w:t xml:space="preserve"> </w:t>
      </w:r>
      <w:r w:rsidRPr="001E6FEB">
        <w:rPr>
          <w:i/>
          <w:sz w:val="24"/>
          <w:szCs w:val="24"/>
        </w:rPr>
        <w:t>VI</w:t>
      </w:r>
      <w:r w:rsidRPr="001E6FEB">
        <w:rPr>
          <w:i/>
          <w:spacing w:val="20"/>
          <w:sz w:val="24"/>
          <w:szCs w:val="24"/>
        </w:rPr>
        <w:t xml:space="preserve"> </w:t>
      </w:r>
      <w:r w:rsidRPr="001E6FEB">
        <w:rPr>
          <w:i/>
          <w:sz w:val="24"/>
          <w:szCs w:val="24"/>
        </w:rPr>
        <w:t>of</w:t>
      </w:r>
      <w:r w:rsidRPr="001E6FEB">
        <w:rPr>
          <w:i/>
          <w:spacing w:val="13"/>
          <w:sz w:val="24"/>
          <w:szCs w:val="24"/>
        </w:rPr>
        <w:t xml:space="preserve"> </w:t>
      </w:r>
      <w:r w:rsidRPr="001E6FEB">
        <w:rPr>
          <w:i/>
          <w:sz w:val="24"/>
          <w:szCs w:val="24"/>
        </w:rPr>
        <w:t>the</w:t>
      </w:r>
      <w:r w:rsidRPr="001E6FEB">
        <w:rPr>
          <w:i/>
          <w:spacing w:val="20"/>
          <w:sz w:val="24"/>
          <w:szCs w:val="24"/>
        </w:rPr>
        <w:t xml:space="preserve"> </w:t>
      </w:r>
      <w:r w:rsidRPr="001E6FEB">
        <w:rPr>
          <w:i/>
          <w:sz w:val="24"/>
          <w:szCs w:val="24"/>
        </w:rPr>
        <w:t>Civil</w:t>
      </w:r>
      <w:r w:rsidRPr="001E6FEB">
        <w:rPr>
          <w:i/>
          <w:spacing w:val="25"/>
          <w:sz w:val="24"/>
          <w:szCs w:val="24"/>
        </w:rPr>
        <w:t xml:space="preserve"> </w:t>
      </w:r>
      <w:r w:rsidRPr="001E6FEB">
        <w:rPr>
          <w:i/>
          <w:sz w:val="24"/>
          <w:szCs w:val="24"/>
        </w:rPr>
        <w:t>Rights</w:t>
      </w:r>
      <w:r w:rsidRPr="001E6FEB">
        <w:rPr>
          <w:i/>
          <w:spacing w:val="22"/>
          <w:sz w:val="24"/>
          <w:szCs w:val="24"/>
        </w:rPr>
        <w:t xml:space="preserve"> </w:t>
      </w:r>
      <w:r w:rsidRPr="001E6FEB">
        <w:rPr>
          <w:i/>
          <w:w w:val="102"/>
          <w:sz w:val="24"/>
          <w:szCs w:val="24"/>
        </w:rPr>
        <w:t xml:space="preserve">Act </w:t>
      </w:r>
      <w:r w:rsidRPr="001E6FEB">
        <w:rPr>
          <w:i/>
          <w:sz w:val="24"/>
          <w:szCs w:val="24"/>
        </w:rPr>
        <w:t>of</w:t>
      </w:r>
      <w:r w:rsidRPr="001E6FEB">
        <w:rPr>
          <w:i/>
          <w:spacing w:val="16"/>
          <w:sz w:val="24"/>
          <w:szCs w:val="24"/>
        </w:rPr>
        <w:t xml:space="preserve"> </w:t>
      </w:r>
      <w:r w:rsidRPr="001E6FEB">
        <w:rPr>
          <w:i/>
          <w:sz w:val="24"/>
          <w:szCs w:val="24"/>
        </w:rPr>
        <w:t>1964</w:t>
      </w:r>
      <w:r w:rsidRPr="001E6FEB">
        <w:rPr>
          <w:i/>
          <w:spacing w:val="12"/>
          <w:sz w:val="24"/>
          <w:szCs w:val="24"/>
        </w:rPr>
        <w:t xml:space="preserve"> </w:t>
      </w:r>
      <w:r w:rsidRPr="001E6FEB">
        <w:rPr>
          <w:i/>
          <w:sz w:val="24"/>
          <w:szCs w:val="24"/>
        </w:rPr>
        <w:t>(78</w:t>
      </w:r>
      <w:r w:rsidRPr="001E6FEB">
        <w:rPr>
          <w:i/>
          <w:spacing w:val="12"/>
          <w:sz w:val="24"/>
          <w:szCs w:val="24"/>
        </w:rPr>
        <w:t xml:space="preserve"> </w:t>
      </w:r>
      <w:r w:rsidRPr="001E6FEB">
        <w:rPr>
          <w:i/>
          <w:sz w:val="24"/>
          <w:szCs w:val="24"/>
        </w:rPr>
        <w:t>Stat.</w:t>
      </w:r>
      <w:r w:rsidRPr="001E6FEB">
        <w:rPr>
          <w:i/>
          <w:spacing w:val="20"/>
          <w:sz w:val="24"/>
          <w:szCs w:val="24"/>
        </w:rPr>
        <w:t xml:space="preserve"> </w:t>
      </w:r>
      <w:r w:rsidRPr="001E6FEB">
        <w:rPr>
          <w:i/>
          <w:sz w:val="24"/>
          <w:szCs w:val="24"/>
        </w:rPr>
        <w:t>252,</w:t>
      </w:r>
      <w:r w:rsidRPr="001E6FEB">
        <w:rPr>
          <w:i/>
          <w:spacing w:val="23"/>
          <w:sz w:val="24"/>
          <w:szCs w:val="24"/>
        </w:rPr>
        <w:t xml:space="preserve"> </w:t>
      </w:r>
      <w:r w:rsidRPr="001E6FEB">
        <w:rPr>
          <w:i/>
          <w:sz w:val="24"/>
          <w:szCs w:val="24"/>
        </w:rPr>
        <w:t>42</w:t>
      </w:r>
      <w:r w:rsidRPr="001E6FEB">
        <w:rPr>
          <w:i/>
          <w:spacing w:val="14"/>
          <w:sz w:val="24"/>
          <w:szCs w:val="24"/>
        </w:rPr>
        <w:t xml:space="preserve"> </w:t>
      </w:r>
      <w:r w:rsidRPr="001E6FEB">
        <w:rPr>
          <w:i/>
          <w:w w:val="121"/>
          <w:sz w:val="24"/>
          <w:szCs w:val="24"/>
        </w:rPr>
        <w:t>US</w:t>
      </w:r>
      <w:r w:rsidRPr="001E6FEB">
        <w:rPr>
          <w:i/>
          <w:spacing w:val="-2"/>
          <w:w w:val="121"/>
          <w:sz w:val="24"/>
          <w:szCs w:val="24"/>
        </w:rPr>
        <w:t>.</w:t>
      </w:r>
      <w:r w:rsidRPr="001E6FEB">
        <w:rPr>
          <w:i/>
          <w:w w:val="121"/>
          <w:sz w:val="24"/>
          <w:szCs w:val="24"/>
        </w:rPr>
        <w:t>C.§§</w:t>
      </w:r>
      <w:r w:rsidRPr="001E6FEB">
        <w:rPr>
          <w:i/>
          <w:spacing w:val="-5"/>
          <w:w w:val="121"/>
          <w:sz w:val="24"/>
          <w:szCs w:val="24"/>
        </w:rPr>
        <w:t xml:space="preserve"> </w:t>
      </w:r>
      <w:r w:rsidRPr="001E6FEB">
        <w:rPr>
          <w:i/>
          <w:sz w:val="24"/>
          <w:szCs w:val="24"/>
        </w:rPr>
        <w:t>2000d</w:t>
      </w:r>
      <w:r w:rsidRPr="001E6FEB">
        <w:rPr>
          <w:i/>
          <w:spacing w:val="29"/>
          <w:sz w:val="24"/>
          <w:szCs w:val="24"/>
        </w:rPr>
        <w:t xml:space="preserve"> </w:t>
      </w:r>
      <w:r w:rsidRPr="001E6FEB">
        <w:rPr>
          <w:i/>
          <w:sz w:val="24"/>
          <w:szCs w:val="24"/>
        </w:rPr>
        <w:t>to</w:t>
      </w:r>
      <w:r w:rsidRPr="001E6FEB">
        <w:rPr>
          <w:i/>
          <w:spacing w:val="4"/>
          <w:sz w:val="24"/>
          <w:szCs w:val="24"/>
        </w:rPr>
        <w:t xml:space="preserve"> </w:t>
      </w:r>
      <w:r w:rsidRPr="001E6FEB">
        <w:rPr>
          <w:i/>
          <w:sz w:val="24"/>
          <w:szCs w:val="24"/>
        </w:rPr>
        <w:t>2000d-4)</w:t>
      </w:r>
      <w:r w:rsidRPr="001E6FEB">
        <w:rPr>
          <w:i/>
          <w:spacing w:val="36"/>
          <w:sz w:val="24"/>
          <w:szCs w:val="24"/>
        </w:rPr>
        <w:t xml:space="preserve"> </w:t>
      </w:r>
      <w:r w:rsidRPr="001E6FEB">
        <w:rPr>
          <w:i/>
          <w:sz w:val="24"/>
          <w:szCs w:val="24"/>
        </w:rPr>
        <w:t>and</w:t>
      </w:r>
      <w:r w:rsidRPr="001E6FEB">
        <w:rPr>
          <w:i/>
          <w:spacing w:val="12"/>
          <w:sz w:val="24"/>
          <w:szCs w:val="24"/>
        </w:rPr>
        <w:t xml:space="preserve"> </w:t>
      </w:r>
      <w:r w:rsidRPr="001E6FEB">
        <w:rPr>
          <w:i/>
          <w:sz w:val="24"/>
          <w:szCs w:val="24"/>
        </w:rPr>
        <w:t>the</w:t>
      </w:r>
      <w:r w:rsidRPr="001E6FEB">
        <w:rPr>
          <w:i/>
          <w:spacing w:val="15"/>
          <w:sz w:val="24"/>
          <w:szCs w:val="24"/>
        </w:rPr>
        <w:t xml:space="preserve"> </w:t>
      </w:r>
      <w:r w:rsidRPr="001E6FEB">
        <w:rPr>
          <w:i/>
          <w:sz w:val="24"/>
          <w:szCs w:val="24"/>
        </w:rPr>
        <w:t xml:space="preserve">Regulations, </w:t>
      </w:r>
      <w:r w:rsidRPr="001E6FEB">
        <w:rPr>
          <w:i/>
          <w:spacing w:val="1"/>
          <w:sz w:val="24"/>
          <w:szCs w:val="24"/>
        </w:rPr>
        <w:t xml:space="preserve"> </w:t>
      </w:r>
      <w:r w:rsidRPr="001E6FEB">
        <w:rPr>
          <w:i/>
          <w:sz w:val="24"/>
          <w:szCs w:val="24"/>
        </w:rPr>
        <w:t>hereby</w:t>
      </w:r>
      <w:r w:rsidRPr="001E6FEB">
        <w:rPr>
          <w:i/>
          <w:spacing w:val="30"/>
          <w:sz w:val="24"/>
          <w:szCs w:val="24"/>
        </w:rPr>
        <w:t xml:space="preserve"> </w:t>
      </w:r>
      <w:r w:rsidRPr="001E6FEB">
        <w:rPr>
          <w:i/>
          <w:sz w:val="24"/>
          <w:szCs w:val="24"/>
        </w:rPr>
        <w:t>notifies</w:t>
      </w:r>
      <w:r w:rsidRPr="001E6FEB">
        <w:rPr>
          <w:i/>
          <w:spacing w:val="26"/>
          <w:sz w:val="24"/>
          <w:szCs w:val="24"/>
        </w:rPr>
        <w:t xml:space="preserve"> </w:t>
      </w:r>
      <w:r w:rsidRPr="001E6FEB">
        <w:rPr>
          <w:i/>
          <w:w w:val="103"/>
          <w:sz w:val="24"/>
          <w:szCs w:val="24"/>
        </w:rPr>
        <w:t xml:space="preserve">all </w:t>
      </w:r>
      <w:r w:rsidRPr="001E6FEB">
        <w:rPr>
          <w:i/>
          <w:sz w:val="24"/>
          <w:szCs w:val="24"/>
        </w:rPr>
        <w:t>bidders</w:t>
      </w:r>
      <w:r w:rsidRPr="001E6FEB">
        <w:rPr>
          <w:i/>
          <w:spacing w:val="21"/>
          <w:sz w:val="24"/>
          <w:szCs w:val="24"/>
        </w:rPr>
        <w:t xml:space="preserve"> </w:t>
      </w:r>
      <w:r w:rsidRPr="001E6FEB">
        <w:rPr>
          <w:i/>
          <w:sz w:val="24"/>
          <w:szCs w:val="24"/>
        </w:rPr>
        <w:t>that</w:t>
      </w:r>
      <w:r w:rsidRPr="001E6FEB">
        <w:rPr>
          <w:i/>
          <w:spacing w:val="19"/>
          <w:sz w:val="24"/>
          <w:szCs w:val="24"/>
        </w:rPr>
        <w:t xml:space="preserve"> </w:t>
      </w:r>
      <w:r w:rsidRPr="001E6FEB">
        <w:rPr>
          <w:i/>
          <w:sz w:val="24"/>
          <w:szCs w:val="24"/>
        </w:rPr>
        <w:t>it</w:t>
      </w:r>
      <w:r w:rsidRPr="001E6FEB">
        <w:rPr>
          <w:i/>
          <w:spacing w:val="5"/>
          <w:sz w:val="24"/>
          <w:szCs w:val="24"/>
        </w:rPr>
        <w:t xml:space="preserve"> </w:t>
      </w:r>
      <w:r w:rsidRPr="001E6FEB">
        <w:rPr>
          <w:i/>
          <w:sz w:val="24"/>
          <w:szCs w:val="24"/>
        </w:rPr>
        <w:t>will</w:t>
      </w:r>
      <w:r w:rsidRPr="001E6FEB">
        <w:rPr>
          <w:i/>
          <w:spacing w:val="21"/>
          <w:sz w:val="24"/>
          <w:szCs w:val="24"/>
        </w:rPr>
        <w:t xml:space="preserve"> </w:t>
      </w:r>
      <w:r w:rsidRPr="001E6FEB">
        <w:rPr>
          <w:i/>
          <w:sz w:val="24"/>
          <w:szCs w:val="24"/>
        </w:rPr>
        <w:t>affirmatively  ensure</w:t>
      </w:r>
      <w:r w:rsidRPr="001E6FEB">
        <w:rPr>
          <w:i/>
          <w:spacing w:val="25"/>
          <w:sz w:val="24"/>
          <w:szCs w:val="24"/>
        </w:rPr>
        <w:t xml:space="preserve"> </w:t>
      </w:r>
      <w:r w:rsidRPr="001E6FEB">
        <w:rPr>
          <w:i/>
          <w:sz w:val="24"/>
          <w:szCs w:val="24"/>
        </w:rPr>
        <w:t>that</w:t>
      </w:r>
      <w:r w:rsidRPr="001E6FEB">
        <w:rPr>
          <w:i/>
          <w:spacing w:val="14"/>
          <w:sz w:val="24"/>
          <w:szCs w:val="24"/>
        </w:rPr>
        <w:t xml:space="preserve"> </w:t>
      </w:r>
      <w:r w:rsidRPr="001E6FEB">
        <w:rPr>
          <w:i/>
          <w:sz w:val="24"/>
          <w:szCs w:val="24"/>
        </w:rPr>
        <w:t>any</w:t>
      </w:r>
      <w:r w:rsidRPr="001E6FEB">
        <w:rPr>
          <w:i/>
          <w:spacing w:val="14"/>
          <w:sz w:val="24"/>
          <w:szCs w:val="24"/>
        </w:rPr>
        <w:t xml:space="preserve"> </w:t>
      </w:r>
      <w:r w:rsidRPr="001E6FEB">
        <w:rPr>
          <w:i/>
          <w:sz w:val="24"/>
          <w:szCs w:val="24"/>
        </w:rPr>
        <w:t>contract</w:t>
      </w:r>
      <w:r w:rsidRPr="001E6FEB">
        <w:rPr>
          <w:i/>
          <w:spacing w:val="23"/>
          <w:sz w:val="24"/>
          <w:szCs w:val="24"/>
        </w:rPr>
        <w:t xml:space="preserve"> </w:t>
      </w:r>
      <w:r w:rsidRPr="001E6FEB">
        <w:rPr>
          <w:i/>
          <w:sz w:val="24"/>
          <w:szCs w:val="24"/>
        </w:rPr>
        <w:t>entered</w:t>
      </w:r>
      <w:r w:rsidRPr="001E6FEB">
        <w:rPr>
          <w:i/>
          <w:spacing w:val="25"/>
          <w:sz w:val="24"/>
          <w:szCs w:val="24"/>
        </w:rPr>
        <w:t xml:space="preserve"> </w:t>
      </w:r>
      <w:r w:rsidRPr="001E6FEB">
        <w:rPr>
          <w:i/>
          <w:sz w:val="24"/>
          <w:szCs w:val="24"/>
        </w:rPr>
        <w:t>into</w:t>
      </w:r>
      <w:r w:rsidRPr="001E6FEB">
        <w:rPr>
          <w:i/>
          <w:spacing w:val="21"/>
          <w:sz w:val="24"/>
          <w:szCs w:val="24"/>
        </w:rPr>
        <w:t xml:space="preserve"> </w:t>
      </w:r>
      <w:r w:rsidRPr="001E6FEB">
        <w:rPr>
          <w:i/>
          <w:sz w:val="24"/>
          <w:szCs w:val="24"/>
        </w:rPr>
        <w:t>pursuant</w:t>
      </w:r>
      <w:r w:rsidRPr="001E6FEB">
        <w:rPr>
          <w:i/>
          <w:spacing w:val="44"/>
          <w:sz w:val="24"/>
          <w:szCs w:val="24"/>
        </w:rPr>
        <w:t xml:space="preserve"> </w:t>
      </w:r>
      <w:r w:rsidRPr="001E6FEB">
        <w:rPr>
          <w:i/>
          <w:sz w:val="24"/>
          <w:szCs w:val="24"/>
        </w:rPr>
        <w:t>to</w:t>
      </w:r>
      <w:r w:rsidRPr="001E6FEB">
        <w:rPr>
          <w:i/>
          <w:spacing w:val="10"/>
          <w:sz w:val="24"/>
          <w:szCs w:val="24"/>
        </w:rPr>
        <w:t xml:space="preserve"> </w:t>
      </w:r>
      <w:r w:rsidRPr="001E6FEB">
        <w:rPr>
          <w:i/>
          <w:w w:val="105"/>
          <w:sz w:val="24"/>
          <w:szCs w:val="24"/>
        </w:rPr>
        <w:t xml:space="preserve">this </w:t>
      </w:r>
      <w:r w:rsidRPr="001E6FEB">
        <w:rPr>
          <w:i/>
          <w:sz w:val="24"/>
          <w:szCs w:val="24"/>
        </w:rPr>
        <w:t>advertisement,</w:t>
      </w:r>
      <w:r w:rsidRPr="001E6FEB">
        <w:rPr>
          <w:i/>
          <w:spacing w:val="48"/>
          <w:sz w:val="24"/>
          <w:szCs w:val="24"/>
        </w:rPr>
        <w:t xml:space="preserve"> </w:t>
      </w:r>
      <w:r w:rsidRPr="001E6FEB">
        <w:rPr>
          <w:i/>
          <w:sz w:val="24"/>
          <w:szCs w:val="24"/>
        </w:rPr>
        <w:t xml:space="preserve">disadvantaged </w:t>
      </w:r>
      <w:r w:rsidRPr="001E6FEB">
        <w:rPr>
          <w:i/>
          <w:spacing w:val="2"/>
          <w:sz w:val="24"/>
          <w:szCs w:val="24"/>
        </w:rPr>
        <w:t xml:space="preserve"> </w:t>
      </w:r>
      <w:r w:rsidRPr="001E6FEB">
        <w:rPr>
          <w:i/>
          <w:sz w:val="24"/>
          <w:szCs w:val="24"/>
        </w:rPr>
        <w:t>business</w:t>
      </w:r>
      <w:r w:rsidRPr="001E6FEB">
        <w:rPr>
          <w:i/>
          <w:spacing w:val="39"/>
          <w:sz w:val="24"/>
          <w:szCs w:val="24"/>
        </w:rPr>
        <w:t xml:space="preserve"> </w:t>
      </w:r>
      <w:r w:rsidRPr="001E6FEB">
        <w:rPr>
          <w:i/>
          <w:sz w:val="24"/>
          <w:szCs w:val="24"/>
        </w:rPr>
        <w:t>enterprises</w:t>
      </w:r>
      <w:r w:rsidRPr="001E6FEB">
        <w:rPr>
          <w:i/>
          <w:spacing w:val="30"/>
          <w:sz w:val="24"/>
          <w:szCs w:val="24"/>
        </w:rPr>
        <w:t xml:space="preserve"> </w:t>
      </w:r>
      <w:r w:rsidRPr="001E6FEB">
        <w:rPr>
          <w:i/>
          <w:sz w:val="24"/>
          <w:szCs w:val="24"/>
        </w:rPr>
        <w:t>will</w:t>
      </w:r>
      <w:r w:rsidRPr="001E6FEB">
        <w:rPr>
          <w:i/>
          <w:spacing w:val="12"/>
          <w:sz w:val="24"/>
          <w:szCs w:val="24"/>
        </w:rPr>
        <w:t xml:space="preserve"> </w:t>
      </w:r>
      <w:r w:rsidRPr="001E6FEB">
        <w:rPr>
          <w:i/>
          <w:sz w:val="24"/>
          <w:szCs w:val="24"/>
        </w:rPr>
        <w:t>be</w:t>
      </w:r>
      <w:r w:rsidRPr="001E6FEB">
        <w:rPr>
          <w:i/>
          <w:spacing w:val="10"/>
          <w:sz w:val="24"/>
          <w:szCs w:val="24"/>
        </w:rPr>
        <w:t xml:space="preserve"> </w:t>
      </w:r>
      <w:r w:rsidRPr="001E6FEB">
        <w:rPr>
          <w:i/>
          <w:sz w:val="24"/>
          <w:szCs w:val="24"/>
        </w:rPr>
        <w:t>afforded</w:t>
      </w:r>
      <w:r w:rsidRPr="001E6FEB">
        <w:rPr>
          <w:i/>
          <w:spacing w:val="22"/>
          <w:sz w:val="24"/>
          <w:szCs w:val="24"/>
        </w:rPr>
        <w:t xml:space="preserve"> </w:t>
      </w:r>
      <w:r w:rsidRPr="001E6FEB">
        <w:rPr>
          <w:i/>
          <w:sz w:val="24"/>
          <w:szCs w:val="24"/>
        </w:rPr>
        <w:t>full</w:t>
      </w:r>
      <w:r w:rsidRPr="001E6FEB">
        <w:rPr>
          <w:i/>
          <w:spacing w:val="22"/>
          <w:sz w:val="24"/>
          <w:szCs w:val="24"/>
        </w:rPr>
        <w:t xml:space="preserve"> </w:t>
      </w:r>
      <w:r w:rsidRPr="001E6FEB">
        <w:rPr>
          <w:i/>
          <w:sz w:val="24"/>
          <w:szCs w:val="24"/>
        </w:rPr>
        <w:t>and</w:t>
      </w:r>
      <w:r w:rsidRPr="001E6FEB">
        <w:rPr>
          <w:i/>
          <w:spacing w:val="19"/>
          <w:sz w:val="24"/>
          <w:szCs w:val="24"/>
        </w:rPr>
        <w:t xml:space="preserve"> </w:t>
      </w:r>
      <w:r w:rsidRPr="001E6FEB">
        <w:rPr>
          <w:i/>
          <w:sz w:val="24"/>
          <w:szCs w:val="24"/>
        </w:rPr>
        <w:t>fair</w:t>
      </w:r>
      <w:r w:rsidRPr="001E6FEB">
        <w:rPr>
          <w:i/>
          <w:spacing w:val="24"/>
          <w:sz w:val="24"/>
          <w:szCs w:val="24"/>
        </w:rPr>
        <w:t xml:space="preserve"> </w:t>
      </w:r>
      <w:r w:rsidRPr="001E6FEB">
        <w:rPr>
          <w:i/>
          <w:sz w:val="24"/>
          <w:szCs w:val="24"/>
        </w:rPr>
        <w:t>opportunity</w:t>
      </w:r>
      <w:r w:rsidRPr="001E6FEB">
        <w:rPr>
          <w:i/>
          <w:spacing w:val="24"/>
          <w:sz w:val="24"/>
          <w:szCs w:val="24"/>
        </w:rPr>
        <w:t xml:space="preserve"> </w:t>
      </w:r>
      <w:r w:rsidRPr="001E6FEB">
        <w:rPr>
          <w:i/>
          <w:w w:val="107"/>
          <w:sz w:val="24"/>
          <w:szCs w:val="24"/>
        </w:rPr>
        <w:t xml:space="preserve">to </w:t>
      </w:r>
      <w:r w:rsidRPr="001E6FEB">
        <w:rPr>
          <w:i/>
          <w:sz w:val="24"/>
          <w:szCs w:val="24"/>
        </w:rPr>
        <w:t>submit</w:t>
      </w:r>
      <w:r w:rsidRPr="001E6FEB">
        <w:rPr>
          <w:i/>
          <w:spacing w:val="18"/>
          <w:sz w:val="24"/>
          <w:szCs w:val="24"/>
        </w:rPr>
        <w:t xml:space="preserve"> </w:t>
      </w:r>
      <w:r w:rsidRPr="001E6FEB">
        <w:rPr>
          <w:i/>
          <w:sz w:val="24"/>
          <w:szCs w:val="24"/>
        </w:rPr>
        <w:t>bids</w:t>
      </w:r>
      <w:r w:rsidRPr="001E6FEB">
        <w:rPr>
          <w:i/>
          <w:spacing w:val="18"/>
          <w:sz w:val="24"/>
          <w:szCs w:val="24"/>
        </w:rPr>
        <w:t xml:space="preserve"> </w:t>
      </w:r>
      <w:r w:rsidRPr="001E6FEB">
        <w:rPr>
          <w:i/>
          <w:sz w:val="24"/>
          <w:szCs w:val="24"/>
        </w:rPr>
        <w:t>in</w:t>
      </w:r>
      <w:r w:rsidRPr="001E6FEB">
        <w:rPr>
          <w:i/>
          <w:spacing w:val="11"/>
          <w:sz w:val="24"/>
          <w:szCs w:val="24"/>
        </w:rPr>
        <w:t xml:space="preserve"> </w:t>
      </w:r>
      <w:r w:rsidRPr="001E6FEB">
        <w:rPr>
          <w:i/>
          <w:sz w:val="24"/>
          <w:szCs w:val="24"/>
        </w:rPr>
        <w:t>response</w:t>
      </w:r>
      <w:r w:rsidRPr="001E6FEB">
        <w:rPr>
          <w:i/>
          <w:spacing w:val="26"/>
          <w:sz w:val="24"/>
          <w:szCs w:val="24"/>
        </w:rPr>
        <w:t xml:space="preserve"> </w:t>
      </w:r>
      <w:r w:rsidRPr="001E6FEB">
        <w:rPr>
          <w:i/>
          <w:sz w:val="24"/>
          <w:szCs w:val="24"/>
        </w:rPr>
        <w:t>to</w:t>
      </w:r>
      <w:r w:rsidRPr="001E6FEB">
        <w:rPr>
          <w:i/>
          <w:spacing w:val="15"/>
          <w:sz w:val="24"/>
          <w:szCs w:val="24"/>
        </w:rPr>
        <w:t xml:space="preserve"> </w:t>
      </w:r>
      <w:r w:rsidRPr="001E6FEB">
        <w:rPr>
          <w:i/>
          <w:sz w:val="24"/>
          <w:szCs w:val="24"/>
        </w:rPr>
        <w:t>this</w:t>
      </w:r>
      <w:r w:rsidRPr="001E6FEB">
        <w:rPr>
          <w:i/>
          <w:spacing w:val="19"/>
          <w:sz w:val="24"/>
          <w:szCs w:val="24"/>
        </w:rPr>
        <w:t xml:space="preserve"> </w:t>
      </w:r>
      <w:r w:rsidRPr="001E6FEB">
        <w:rPr>
          <w:i/>
          <w:sz w:val="24"/>
          <w:szCs w:val="24"/>
        </w:rPr>
        <w:t>invitation</w:t>
      </w:r>
      <w:r w:rsidRPr="001E6FEB">
        <w:rPr>
          <w:i/>
          <w:spacing w:val="35"/>
          <w:sz w:val="24"/>
          <w:szCs w:val="24"/>
        </w:rPr>
        <w:t xml:space="preserve"> </w:t>
      </w:r>
      <w:r w:rsidRPr="001E6FEB">
        <w:rPr>
          <w:i/>
          <w:sz w:val="24"/>
          <w:szCs w:val="24"/>
        </w:rPr>
        <w:t>and</w:t>
      </w:r>
      <w:r w:rsidRPr="001E6FEB">
        <w:rPr>
          <w:i/>
          <w:spacing w:val="16"/>
          <w:sz w:val="24"/>
          <w:szCs w:val="24"/>
        </w:rPr>
        <w:t xml:space="preserve"> </w:t>
      </w:r>
      <w:r w:rsidRPr="001E6FEB">
        <w:rPr>
          <w:i/>
          <w:sz w:val="24"/>
          <w:szCs w:val="24"/>
        </w:rPr>
        <w:t>will</w:t>
      </w:r>
      <w:r w:rsidRPr="001E6FEB">
        <w:rPr>
          <w:i/>
          <w:spacing w:val="7"/>
          <w:sz w:val="24"/>
          <w:szCs w:val="24"/>
        </w:rPr>
        <w:t xml:space="preserve"> </w:t>
      </w:r>
      <w:r w:rsidRPr="001E6FEB">
        <w:rPr>
          <w:i/>
          <w:sz w:val="24"/>
          <w:szCs w:val="24"/>
        </w:rPr>
        <w:t>not</w:t>
      </w:r>
      <w:r w:rsidRPr="001E6FEB">
        <w:rPr>
          <w:i/>
          <w:spacing w:val="19"/>
          <w:sz w:val="24"/>
          <w:szCs w:val="24"/>
        </w:rPr>
        <w:t xml:space="preserve"> </w:t>
      </w:r>
      <w:r w:rsidRPr="001E6FEB">
        <w:rPr>
          <w:i/>
          <w:sz w:val="24"/>
          <w:szCs w:val="24"/>
        </w:rPr>
        <w:t>be</w:t>
      </w:r>
      <w:r w:rsidRPr="001E6FEB">
        <w:rPr>
          <w:i/>
          <w:spacing w:val="2"/>
          <w:sz w:val="24"/>
          <w:szCs w:val="24"/>
        </w:rPr>
        <w:t xml:space="preserve"> </w:t>
      </w:r>
      <w:r w:rsidRPr="001E6FEB">
        <w:rPr>
          <w:i/>
          <w:sz w:val="24"/>
          <w:szCs w:val="24"/>
        </w:rPr>
        <w:t xml:space="preserve">discriminated </w:t>
      </w:r>
      <w:r w:rsidRPr="001E6FEB">
        <w:rPr>
          <w:i/>
          <w:spacing w:val="2"/>
          <w:sz w:val="24"/>
          <w:szCs w:val="24"/>
        </w:rPr>
        <w:t xml:space="preserve"> </w:t>
      </w:r>
      <w:r w:rsidRPr="001E6FEB">
        <w:rPr>
          <w:i/>
          <w:sz w:val="24"/>
          <w:szCs w:val="24"/>
        </w:rPr>
        <w:t>against</w:t>
      </w:r>
      <w:r w:rsidRPr="001E6FEB">
        <w:rPr>
          <w:i/>
          <w:spacing w:val="35"/>
          <w:sz w:val="24"/>
          <w:szCs w:val="24"/>
        </w:rPr>
        <w:t xml:space="preserve"> </w:t>
      </w:r>
      <w:r w:rsidRPr="001E6FEB">
        <w:rPr>
          <w:i/>
          <w:sz w:val="24"/>
          <w:szCs w:val="24"/>
        </w:rPr>
        <w:t>on</w:t>
      </w:r>
      <w:r w:rsidRPr="001E6FEB">
        <w:rPr>
          <w:i/>
          <w:spacing w:val="9"/>
          <w:sz w:val="24"/>
          <w:szCs w:val="24"/>
        </w:rPr>
        <w:t xml:space="preserve"> </w:t>
      </w:r>
      <w:r w:rsidRPr="001E6FEB">
        <w:rPr>
          <w:i/>
          <w:sz w:val="24"/>
          <w:szCs w:val="24"/>
        </w:rPr>
        <w:t>the</w:t>
      </w:r>
      <w:r w:rsidRPr="001E6FEB">
        <w:rPr>
          <w:i/>
          <w:spacing w:val="21"/>
          <w:sz w:val="24"/>
          <w:szCs w:val="24"/>
        </w:rPr>
        <w:t xml:space="preserve"> </w:t>
      </w:r>
      <w:r w:rsidRPr="001E6FEB">
        <w:rPr>
          <w:i/>
          <w:w w:val="103"/>
          <w:sz w:val="24"/>
          <w:szCs w:val="24"/>
        </w:rPr>
        <w:t xml:space="preserve">grounds </w:t>
      </w:r>
      <w:r w:rsidRPr="001E6FEB">
        <w:rPr>
          <w:i/>
          <w:sz w:val="24"/>
          <w:szCs w:val="24"/>
        </w:rPr>
        <w:t>of</w:t>
      </w:r>
      <w:r w:rsidRPr="001E6FEB">
        <w:rPr>
          <w:i/>
          <w:spacing w:val="15"/>
          <w:sz w:val="24"/>
          <w:szCs w:val="24"/>
        </w:rPr>
        <w:t xml:space="preserve"> </w:t>
      </w:r>
      <w:r w:rsidRPr="001E6FEB">
        <w:rPr>
          <w:i/>
          <w:sz w:val="24"/>
          <w:szCs w:val="24"/>
        </w:rPr>
        <w:t>race,</w:t>
      </w:r>
      <w:r w:rsidRPr="001E6FEB">
        <w:rPr>
          <w:i/>
          <w:spacing w:val="18"/>
          <w:sz w:val="24"/>
          <w:szCs w:val="24"/>
        </w:rPr>
        <w:t xml:space="preserve"> </w:t>
      </w:r>
      <w:r w:rsidRPr="001E6FEB">
        <w:rPr>
          <w:i/>
          <w:sz w:val="24"/>
          <w:szCs w:val="24"/>
        </w:rPr>
        <w:t>color,</w:t>
      </w:r>
      <w:r w:rsidRPr="001E6FEB">
        <w:rPr>
          <w:i/>
          <w:spacing w:val="20"/>
          <w:sz w:val="24"/>
          <w:szCs w:val="24"/>
        </w:rPr>
        <w:t xml:space="preserve"> </w:t>
      </w:r>
      <w:r w:rsidRPr="001E6FEB">
        <w:rPr>
          <w:i/>
          <w:sz w:val="24"/>
          <w:szCs w:val="24"/>
        </w:rPr>
        <w:t>or</w:t>
      </w:r>
      <w:r w:rsidRPr="001E6FEB">
        <w:rPr>
          <w:i/>
          <w:spacing w:val="11"/>
          <w:sz w:val="24"/>
          <w:szCs w:val="24"/>
        </w:rPr>
        <w:t xml:space="preserve"> </w:t>
      </w:r>
      <w:r w:rsidRPr="001E6FEB">
        <w:rPr>
          <w:i/>
          <w:sz w:val="24"/>
          <w:szCs w:val="24"/>
        </w:rPr>
        <w:t>national</w:t>
      </w:r>
      <w:r w:rsidRPr="001E6FEB">
        <w:rPr>
          <w:i/>
          <w:spacing w:val="32"/>
          <w:sz w:val="24"/>
          <w:szCs w:val="24"/>
        </w:rPr>
        <w:t xml:space="preserve"> </w:t>
      </w:r>
      <w:r w:rsidRPr="001E6FEB">
        <w:rPr>
          <w:i/>
          <w:sz w:val="24"/>
          <w:szCs w:val="24"/>
        </w:rPr>
        <w:t>origin</w:t>
      </w:r>
      <w:r w:rsidRPr="001E6FEB">
        <w:rPr>
          <w:i/>
          <w:spacing w:val="22"/>
          <w:sz w:val="24"/>
          <w:szCs w:val="24"/>
        </w:rPr>
        <w:t xml:space="preserve"> </w:t>
      </w:r>
      <w:r w:rsidRPr="001E6FEB">
        <w:rPr>
          <w:i/>
          <w:sz w:val="24"/>
          <w:szCs w:val="24"/>
        </w:rPr>
        <w:t>in</w:t>
      </w:r>
      <w:r w:rsidRPr="001E6FEB">
        <w:rPr>
          <w:i/>
          <w:spacing w:val="10"/>
          <w:sz w:val="24"/>
          <w:szCs w:val="24"/>
        </w:rPr>
        <w:t xml:space="preserve"> </w:t>
      </w:r>
      <w:r w:rsidRPr="001E6FEB">
        <w:rPr>
          <w:i/>
          <w:sz w:val="24"/>
          <w:szCs w:val="24"/>
        </w:rPr>
        <w:t>consideration</w:t>
      </w:r>
      <w:r w:rsidRPr="001E6FEB">
        <w:rPr>
          <w:i/>
          <w:spacing w:val="42"/>
          <w:sz w:val="24"/>
          <w:szCs w:val="24"/>
        </w:rPr>
        <w:t xml:space="preserve"> </w:t>
      </w:r>
      <w:r w:rsidRPr="001E6FEB">
        <w:rPr>
          <w:i/>
          <w:sz w:val="24"/>
          <w:szCs w:val="24"/>
        </w:rPr>
        <w:t>for</w:t>
      </w:r>
      <w:r w:rsidRPr="001E6FEB">
        <w:rPr>
          <w:i/>
          <w:spacing w:val="11"/>
          <w:sz w:val="24"/>
          <w:szCs w:val="24"/>
        </w:rPr>
        <w:t xml:space="preserve"> </w:t>
      </w:r>
      <w:r w:rsidRPr="001E6FEB">
        <w:rPr>
          <w:i/>
          <w:sz w:val="24"/>
          <w:szCs w:val="24"/>
        </w:rPr>
        <w:t>an</w:t>
      </w:r>
      <w:r w:rsidRPr="001E6FEB">
        <w:rPr>
          <w:i/>
          <w:spacing w:val="7"/>
          <w:sz w:val="24"/>
          <w:szCs w:val="24"/>
        </w:rPr>
        <w:t xml:space="preserve"> </w:t>
      </w:r>
      <w:r w:rsidRPr="001E6FEB">
        <w:rPr>
          <w:i/>
          <w:w w:val="103"/>
          <w:sz w:val="24"/>
          <w:szCs w:val="24"/>
        </w:rPr>
        <w:t>award."</w:t>
      </w:r>
    </w:p>
    <w:p w14:paraId="5F2F9363" w14:textId="77777777" w:rsidR="001E6FEB" w:rsidRPr="001E6FEB" w:rsidRDefault="001E6FEB" w:rsidP="001E6FEB">
      <w:pPr>
        <w:widowControl/>
        <w:autoSpaceDE/>
        <w:autoSpaceDN/>
        <w:spacing w:before="14" w:line="240" w:lineRule="exact"/>
        <w:ind w:left="1620" w:right="864"/>
        <w:jc w:val="both"/>
        <w:rPr>
          <w:rFonts w:eastAsiaTheme="minorHAnsi"/>
          <w:sz w:val="24"/>
          <w:szCs w:val="24"/>
        </w:rPr>
      </w:pPr>
    </w:p>
    <w:p w14:paraId="3F361ADA"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3.   The</w:t>
      </w:r>
      <w:r w:rsidRPr="001E6FEB">
        <w:rPr>
          <w:spacing w:val="12"/>
          <w:sz w:val="24"/>
          <w:szCs w:val="24"/>
        </w:rPr>
        <w:t xml:space="preserve"> </w:t>
      </w:r>
      <w:r w:rsidRPr="001E6FEB">
        <w:rPr>
          <w:sz w:val="24"/>
          <w:szCs w:val="24"/>
        </w:rPr>
        <w:t>Recipient</w:t>
      </w:r>
      <w:r w:rsidRPr="001E6FEB">
        <w:rPr>
          <w:spacing w:val="28"/>
          <w:sz w:val="24"/>
          <w:szCs w:val="24"/>
        </w:rPr>
        <w:t xml:space="preserve"> </w:t>
      </w:r>
      <w:r w:rsidRPr="001E6FEB">
        <w:rPr>
          <w:sz w:val="24"/>
          <w:szCs w:val="24"/>
        </w:rPr>
        <w:t>will</w:t>
      </w:r>
      <w:r w:rsidRPr="001E6FEB">
        <w:rPr>
          <w:spacing w:val="18"/>
          <w:sz w:val="24"/>
          <w:szCs w:val="24"/>
        </w:rPr>
        <w:t xml:space="preserve"> </w:t>
      </w:r>
      <w:r w:rsidRPr="001E6FEB">
        <w:rPr>
          <w:sz w:val="24"/>
          <w:szCs w:val="24"/>
        </w:rPr>
        <w:t>insert</w:t>
      </w:r>
      <w:r w:rsidRPr="001E6FEB">
        <w:rPr>
          <w:spacing w:val="13"/>
          <w:sz w:val="24"/>
          <w:szCs w:val="24"/>
        </w:rPr>
        <w:t xml:space="preserve"> </w:t>
      </w:r>
      <w:r w:rsidRPr="001E6FEB">
        <w:rPr>
          <w:sz w:val="24"/>
          <w:szCs w:val="24"/>
        </w:rPr>
        <w:t>the</w:t>
      </w:r>
      <w:r w:rsidRPr="001E6FEB">
        <w:rPr>
          <w:spacing w:val="13"/>
          <w:sz w:val="24"/>
          <w:szCs w:val="24"/>
        </w:rPr>
        <w:t xml:space="preserve"> </w:t>
      </w:r>
      <w:r w:rsidRPr="001E6FEB">
        <w:rPr>
          <w:sz w:val="24"/>
          <w:szCs w:val="24"/>
        </w:rPr>
        <w:t>clauses</w:t>
      </w:r>
      <w:r w:rsidRPr="001E6FEB">
        <w:rPr>
          <w:spacing w:val="29"/>
          <w:sz w:val="24"/>
          <w:szCs w:val="24"/>
        </w:rPr>
        <w:t xml:space="preserve"> </w:t>
      </w:r>
      <w:r w:rsidRPr="001E6FEB">
        <w:rPr>
          <w:sz w:val="24"/>
          <w:szCs w:val="24"/>
        </w:rPr>
        <w:t>of</w:t>
      </w:r>
      <w:r w:rsidRPr="001E6FEB">
        <w:rPr>
          <w:spacing w:val="12"/>
          <w:sz w:val="24"/>
          <w:szCs w:val="24"/>
        </w:rPr>
        <w:t xml:space="preserve"> </w:t>
      </w:r>
      <w:r w:rsidRPr="001E6FEB">
        <w:rPr>
          <w:sz w:val="24"/>
          <w:szCs w:val="24"/>
        </w:rPr>
        <w:t>Appendix</w:t>
      </w:r>
      <w:r w:rsidRPr="001E6FEB">
        <w:rPr>
          <w:spacing w:val="34"/>
          <w:sz w:val="24"/>
          <w:szCs w:val="24"/>
        </w:rPr>
        <w:t xml:space="preserve"> </w:t>
      </w:r>
      <w:r w:rsidRPr="001E6FEB">
        <w:rPr>
          <w:sz w:val="24"/>
          <w:szCs w:val="24"/>
        </w:rPr>
        <w:t>A</w:t>
      </w:r>
      <w:r w:rsidRPr="001E6FEB">
        <w:rPr>
          <w:spacing w:val="5"/>
          <w:sz w:val="24"/>
          <w:szCs w:val="24"/>
        </w:rPr>
        <w:t xml:space="preserve"> </w:t>
      </w:r>
      <w:r w:rsidRPr="001E6FEB">
        <w:rPr>
          <w:sz w:val="24"/>
          <w:szCs w:val="24"/>
        </w:rPr>
        <w:t>and</w:t>
      </w:r>
      <w:r w:rsidRPr="001E6FEB">
        <w:rPr>
          <w:spacing w:val="12"/>
          <w:sz w:val="24"/>
          <w:szCs w:val="24"/>
        </w:rPr>
        <w:t xml:space="preserve"> </w:t>
      </w:r>
      <w:r w:rsidRPr="001E6FEB">
        <w:rPr>
          <w:sz w:val="24"/>
          <w:szCs w:val="24"/>
        </w:rPr>
        <w:t>E</w:t>
      </w:r>
      <w:r w:rsidRPr="001E6FEB">
        <w:rPr>
          <w:spacing w:val="7"/>
          <w:sz w:val="24"/>
          <w:szCs w:val="24"/>
        </w:rPr>
        <w:t xml:space="preserve"> </w:t>
      </w:r>
      <w:r w:rsidRPr="001E6FEB">
        <w:rPr>
          <w:sz w:val="24"/>
          <w:szCs w:val="24"/>
        </w:rPr>
        <w:t>of</w:t>
      </w:r>
      <w:r w:rsidRPr="001E6FEB">
        <w:rPr>
          <w:spacing w:val="4"/>
          <w:sz w:val="24"/>
          <w:szCs w:val="24"/>
        </w:rPr>
        <w:t xml:space="preserve"> </w:t>
      </w:r>
      <w:r w:rsidRPr="001E6FEB">
        <w:rPr>
          <w:sz w:val="24"/>
          <w:szCs w:val="24"/>
        </w:rPr>
        <w:t>this</w:t>
      </w:r>
      <w:r w:rsidRPr="001E6FEB">
        <w:rPr>
          <w:spacing w:val="16"/>
          <w:sz w:val="24"/>
          <w:szCs w:val="24"/>
        </w:rPr>
        <w:t xml:space="preserve"> </w:t>
      </w:r>
      <w:r w:rsidRPr="001E6FEB">
        <w:rPr>
          <w:sz w:val="24"/>
          <w:szCs w:val="24"/>
        </w:rPr>
        <w:t>Assurance</w:t>
      </w:r>
      <w:r w:rsidRPr="001E6FEB">
        <w:rPr>
          <w:spacing w:val="50"/>
          <w:sz w:val="24"/>
          <w:szCs w:val="24"/>
        </w:rPr>
        <w:t xml:space="preserve"> </w:t>
      </w:r>
      <w:r w:rsidRPr="001E6FEB">
        <w:rPr>
          <w:sz w:val="24"/>
          <w:szCs w:val="24"/>
        </w:rPr>
        <w:t>in</w:t>
      </w:r>
      <w:r w:rsidRPr="001E6FEB">
        <w:rPr>
          <w:spacing w:val="6"/>
          <w:sz w:val="24"/>
          <w:szCs w:val="24"/>
        </w:rPr>
        <w:t xml:space="preserve"> </w:t>
      </w:r>
      <w:r w:rsidRPr="001E6FEB">
        <w:rPr>
          <w:sz w:val="24"/>
          <w:szCs w:val="24"/>
        </w:rPr>
        <w:t>every</w:t>
      </w:r>
      <w:r w:rsidRPr="001E6FEB">
        <w:rPr>
          <w:spacing w:val="30"/>
          <w:sz w:val="24"/>
          <w:szCs w:val="24"/>
        </w:rPr>
        <w:t xml:space="preserve"> </w:t>
      </w:r>
      <w:r w:rsidRPr="001E6FEB">
        <w:rPr>
          <w:sz w:val="24"/>
          <w:szCs w:val="24"/>
        </w:rPr>
        <w:t>contract</w:t>
      </w:r>
      <w:r w:rsidRPr="001E6FEB">
        <w:rPr>
          <w:spacing w:val="25"/>
          <w:sz w:val="24"/>
          <w:szCs w:val="24"/>
        </w:rPr>
        <w:t xml:space="preserve"> </w:t>
      </w:r>
      <w:r w:rsidRPr="001E6FEB">
        <w:rPr>
          <w:w w:val="102"/>
          <w:sz w:val="24"/>
          <w:szCs w:val="24"/>
        </w:rPr>
        <w:t xml:space="preserve">or </w:t>
      </w:r>
      <w:r w:rsidRPr="001E6FEB">
        <w:rPr>
          <w:sz w:val="24"/>
          <w:szCs w:val="24"/>
        </w:rPr>
        <w:t>agreement</w:t>
      </w:r>
      <w:r w:rsidRPr="001E6FEB">
        <w:rPr>
          <w:spacing w:val="22"/>
          <w:sz w:val="24"/>
          <w:szCs w:val="24"/>
        </w:rPr>
        <w:t xml:space="preserve"> </w:t>
      </w:r>
      <w:r w:rsidRPr="001E6FEB">
        <w:rPr>
          <w:sz w:val="24"/>
          <w:szCs w:val="24"/>
        </w:rPr>
        <w:t>subject</w:t>
      </w:r>
      <w:r w:rsidRPr="001E6FEB">
        <w:rPr>
          <w:spacing w:val="27"/>
          <w:sz w:val="24"/>
          <w:szCs w:val="24"/>
        </w:rPr>
        <w:t xml:space="preserve"> </w:t>
      </w:r>
      <w:r w:rsidRPr="001E6FEB">
        <w:rPr>
          <w:sz w:val="24"/>
          <w:szCs w:val="24"/>
        </w:rPr>
        <w:t>to</w:t>
      </w:r>
      <w:r w:rsidRPr="001E6FEB">
        <w:rPr>
          <w:spacing w:val="9"/>
          <w:sz w:val="24"/>
          <w:szCs w:val="24"/>
        </w:rPr>
        <w:t xml:space="preserve"> </w:t>
      </w:r>
      <w:r w:rsidRPr="001E6FEB">
        <w:rPr>
          <w:sz w:val="24"/>
          <w:szCs w:val="24"/>
        </w:rPr>
        <w:t>the</w:t>
      </w:r>
      <w:r w:rsidRPr="001E6FEB">
        <w:rPr>
          <w:spacing w:val="14"/>
          <w:sz w:val="24"/>
          <w:szCs w:val="24"/>
        </w:rPr>
        <w:t xml:space="preserve"> </w:t>
      </w:r>
      <w:r w:rsidRPr="001E6FEB">
        <w:rPr>
          <w:sz w:val="24"/>
          <w:szCs w:val="24"/>
        </w:rPr>
        <w:t>Acts</w:t>
      </w:r>
      <w:r w:rsidRPr="001E6FEB">
        <w:rPr>
          <w:spacing w:val="18"/>
          <w:sz w:val="24"/>
          <w:szCs w:val="24"/>
        </w:rPr>
        <w:t xml:space="preserve"> </w:t>
      </w:r>
      <w:r w:rsidRPr="001E6FEB">
        <w:rPr>
          <w:sz w:val="24"/>
          <w:szCs w:val="24"/>
        </w:rPr>
        <w:t>and</w:t>
      </w:r>
      <w:r w:rsidRPr="001E6FEB">
        <w:rPr>
          <w:spacing w:val="15"/>
          <w:sz w:val="24"/>
          <w:szCs w:val="24"/>
        </w:rPr>
        <w:t xml:space="preserve"> </w:t>
      </w:r>
      <w:r w:rsidRPr="001E6FEB">
        <w:rPr>
          <w:sz w:val="24"/>
          <w:szCs w:val="24"/>
        </w:rPr>
        <w:t>the</w:t>
      </w:r>
      <w:r w:rsidRPr="001E6FEB">
        <w:rPr>
          <w:spacing w:val="12"/>
          <w:sz w:val="24"/>
          <w:szCs w:val="24"/>
        </w:rPr>
        <w:t xml:space="preserve"> </w:t>
      </w:r>
      <w:r w:rsidRPr="001E6FEB">
        <w:rPr>
          <w:w w:val="104"/>
          <w:sz w:val="24"/>
          <w:szCs w:val="24"/>
        </w:rPr>
        <w:t>Regulations.</w:t>
      </w:r>
    </w:p>
    <w:p w14:paraId="19B0E787" w14:textId="77777777" w:rsidR="001E6FEB" w:rsidRPr="001E6FEB" w:rsidRDefault="001E6FEB" w:rsidP="001E6FEB">
      <w:pPr>
        <w:widowControl/>
        <w:autoSpaceDE/>
        <w:autoSpaceDN/>
        <w:spacing w:line="250" w:lineRule="auto"/>
        <w:ind w:left="1260" w:right="414" w:hanging="360"/>
        <w:jc w:val="both"/>
        <w:rPr>
          <w:rFonts w:eastAsiaTheme="minorHAnsi"/>
          <w:sz w:val="24"/>
          <w:szCs w:val="24"/>
        </w:rPr>
      </w:pPr>
    </w:p>
    <w:p w14:paraId="32AEE0B7" w14:textId="77777777" w:rsidR="001E6FEB" w:rsidRPr="001E6FEB" w:rsidRDefault="001E6FEB" w:rsidP="001E6FEB">
      <w:pPr>
        <w:widowControl/>
        <w:autoSpaceDE/>
        <w:autoSpaceDN/>
        <w:spacing w:line="250" w:lineRule="auto"/>
        <w:ind w:left="1260" w:right="414" w:hanging="360"/>
        <w:jc w:val="both"/>
        <w:rPr>
          <w:sz w:val="24"/>
          <w:szCs w:val="24"/>
        </w:rPr>
      </w:pPr>
      <w:r w:rsidRPr="001E6FEB">
        <w:rPr>
          <w:sz w:val="24"/>
          <w:szCs w:val="24"/>
        </w:rPr>
        <w:t>4.   The</w:t>
      </w:r>
      <w:r w:rsidRPr="001E6FEB">
        <w:rPr>
          <w:spacing w:val="12"/>
          <w:sz w:val="24"/>
          <w:szCs w:val="24"/>
        </w:rPr>
        <w:t xml:space="preserve"> </w:t>
      </w:r>
      <w:r w:rsidRPr="001E6FEB">
        <w:rPr>
          <w:sz w:val="24"/>
          <w:szCs w:val="24"/>
        </w:rPr>
        <w:t>Recipient</w:t>
      </w:r>
      <w:r w:rsidRPr="001E6FEB">
        <w:rPr>
          <w:spacing w:val="28"/>
          <w:sz w:val="24"/>
          <w:szCs w:val="24"/>
        </w:rPr>
        <w:t xml:space="preserve"> </w:t>
      </w:r>
      <w:r w:rsidRPr="001E6FEB">
        <w:rPr>
          <w:sz w:val="24"/>
          <w:szCs w:val="24"/>
        </w:rPr>
        <w:t>will</w:t>
      </w:r>
      <w:r w:rsidRPr="001E6FEB">
        <w:rPr>
          <w:spacing w:val="21"/>
          <w:sz w:val="24"/>
          <w:szCs w:val="24"/>
        </w:rPr>
        <w:t xml:space="preserve"> </w:t>
      </w:r>
      <w:r w:rsidRPr="001E6FEB">
        <w:rPr>
          <w:sz w:val="24"/>
          <w:szCs w:val="24"/>
        </w:rPr>
        <w:t>insert</w:t>
      </w:r>
      <w:r w:rsidRPr="001E6FEB">
        <w:rPr>
          <w:spacing w:val="13"/>
          <w:sz w:val="24"/>
          <w:szCs w:val="24"/>
        </w:rPr>
        <w:t xml:space="preserve"> </w:t>
      </w:r>
      <w:r w:rsidRPr="001E6FEB">
        <w:rPr>
          <w:sz w:val="24"/>
          <w:szCs w:val="24"/>
        </w:rPr>
        <w:t>the</w:t>
      </w:r>
      <w:r w:rsidRPr="001E6FEB">
        <w:rPr>
          <w:spacing w:val="18"/>
          <w:sz w:val="24"/>
          <w:szCs w:val="24"/>
        </w:rPr>
        <w:t xml:space="preserve"> </w:t>
      </w:r>
      <w:r w:rsidRPr="001E6FEB">
        <w:rPr>
          <w:sz w:val="24"/>
          <w:szCs w:val="24"/>
        </w:rPr>
        <w:t>clauses</w:t>
      </w:r>
      <w:r w:rsidRPr="001E6FEB">
        <w:rPr>
          <w:spacing w:val="29"/>
          <w:sz w:val="24"/>
          <w:szCs w:val="24"/>
        </w:rPr>
        <w:t xml:space="preserve"> </w:t>
      </w:r>
      <w:r w:rsidRPr="001E6FEB">
        <w:rPr>
          <w:sz w:val="24"/>
          <w:szCs w:val="24"/>
        </w:rPr>
        <w:t>of</w:t>
      </w:r>
      <w:r w:rsidRPr="001E6FEB">
        <w:rPr>
          <w:spacing w:val="12"/>
          <w:sz w:val="24"/>
          <w:szCs w:val="24"/>
        </w:rPr>
        <w:t xml:space="preserve"> </w:t>
      </w:r>
      <w:r w:rsidRPr="001E6FEB">
        <w:rPr>
          <w:sz w:val="24"/>
          <w:szCs w:val="24"/>
        </w:rPr>
        <w:t>Appendix</w:t>
      </w:r>
      <w:r w:rsidRPr="001E6FEB">
        <w:rPr>
          <w:spacing w:val="37"/>
          <w:sz w:val="24"/>
          <w:szCs w:val="24"/>
        </w:rPr>
        <w:t xml:space="preserve"> </w:t>
      </w:r>
      <w:r w:rsidRPr="001E6FEB">
        <w:rPr>
          <w:sz w:val="24"/>
          <w:szCs w:val="24"/>
        </w:rPr>
        <w:t>B</w:t>
      </w:r>
      <w:r w:rsidRPr="001E6FEB">
        <w:rPr>
          <w:spacing w:val="4"/>
          <w:sz w:val="24"/>
          <w:szCs w:val="24"/>
        </w:rPr>
        <w:t xml:space="preserve"> </w:t>
      </w:r>
      <w:r w:rsidRPr="001E6FEB">
        <w:rPr>
          <w:sz w:val="24"/>
          <w:szCs w:val="24"/>
        </w:rPr>
        <w:t>of</w:t>
      </w:r>
      <w:r w:rsidRPr="001E6FEB">
        <w:rPr>
          <w:spacing w:val="3"/>
          <w:sz w:val="24"/>
          <w:szCs w:val="24"/>
        </w:rPr>
        <w:t xml:space="preserve"> </w:t>
      </w:r>
      <w:r w:rsidRPr="001E6FEB">
        <w:rPr>
          <w:sz w:val="24"/>
          <w:szCs w:val="24"/>
        </w:rPr>
        <w:t>this</w:t>
      </w:r>
      <w:r w:rsidRPr="001E6FEB">
        <w:rPr>
          <w:spacing w:val="21"/>
          <w:sz w:val="24"/>
          <w:szCs w:val="24"/>
        </w:rPr>
        <w:t xml:space="preserve"> </w:t>
      </w:r>
      <w:r w:rsidRPr="001E6FEB">
        <w:rPr>
          <w:sz w:val="24"/>
          <w:szCs w:val="24"/>
        </w:rPr>
        <w:t>Assurance,</w:t>
      </w:r>
      <w:r w:rsidRPr="001E6FEB">
        <w:rPr>
          <w:spacing w:val="32"/>
          <w:sz w:val="24"/>
          <w:szCs w:val="24"/>
        </w:rPr>
        <w:t xml:space="preserve"> </w:t>
      </w:r>
      <w:r w:rsidRPr="001E6FEB">
        <w:rPr>
          <w:sz w:val="24"/>
          <w:szCs w:val="24"/>
        </w:rPr>
        <w:t>as</w:t>
      </w:r>
      <w:r w:rsidRPr="001E6FEB">
        <w:rPr>
          <w:spacing w:val="16"/>
          <w:sz w:val="24"/>
          <w:szCs w:val="24"/>
        </w:rPr>
        <w:t xml:space="preserve"> </w:t>
      </w:r>
      <w:r w:rsidRPr="001E6FEB">
        <w:rPr>
          <w:sz w:val="24"/>
          <w:szCs w:val="24"/>
        </w:rPr>
        <w:t>a</w:t>
      </w:r>
      <w:r w:rsidRPr="001E6FEB">
        <w:rPr>
          <w:spacing w:val="7"/>
          <w:sz w:val="24"/>
          <w:szCs w:val="24"/>
        </w:rPr>
        <w:t xml:space="preserve"> </w:t>
      </w:r>
      <w:r w:rsidRPr="001E6FEB">
        <w:rPr>
          <w:sz w:val="24"/>
          <w:szCs w:val="24"/>
        </w:rPr>
        <w:t>covenant</w:t>
      </w:r>
      <w:r w:rsidRPr="001E6FEB">
        <w:rPr>
          <w:spacing w:val="2"/>
          <w:sz w:val="24"/>
          <w:szCs w:val="24"/>
        </w:rPr>
        <w:t xml:space="preserve"> </w:t>
      </w:r>
      <w:r w:rsidRPr="001E6FEB">
        <w:rPr>
          <w:sz w:val="24"/>
          <w:szCs w:val="24"/>
        </w:rPr>
        <w:t>running</w:t>
      </w:r>
      <w:r w:rsidRPr="001E6FEB">
        <w:rPr>
          <w:spacing w:val="26"/>
          <w:sz w:val="24"/>
          <w:szCs w:val="24"/>
        </w:rPr>
        <w:t xml:space="preserve"> </w:t>
      </w:r>
      <w:r w:rsidRPr="001E6FEB">
        <w:rPr>
          <w:sz w:val="24"/>
          <w:szCs w:val="24"/>
        </w:rPr>
        <w:t>with</w:t>
      </w:r>
      <w:r w:rsidRPr="001E6FEB">
        <w:rPr>
          <w:spacing w:val="3"/>
          <w:sz w:val="24"/>
          <w:szCs w:val="24"/>
        </w:rPr>
        <w:t xml:space="preserve"> </w:t>
      </w:r>
      <w:r w:rsidRPr="001E6FEB">
        <w:rPr>
          <w:w w:val="103"/>
          <w:sz w:val="24"/>
          <w:szCs w:val="24"/>
        </w:rPr>
        <w:t xml:space="preserve">the </w:t>
      </w:r>
      <w:r w:rsidRPr="001E6FEB">
        <w:rPr>
          <w:sz w:val="24"/>
          <w:szCs w:val="24"/>
        </w:rPr>
        <w:t>land,</w:t>
      </w:r>
      <w:r w:rsidRPr="001E6FEB">
        <w:rPr>
          <w:spacing w:val="14"/>
          <w:sz w:val="24"/>
          <w:szCs w:val="24"/>
        </w:rPr>
        <w:t xml:space="preserve"> </w:t>
      </w:r>
      <w:r w:rsidRPr="001E6FEB">
        <w:rPr>
          <w:sz w:val="24"/>
          <w:szCs w:val="24"/>
        </w:rPr>
        <w:t>in</w:t>
      </w:r>
      <w:r w:rsidRPr="001E6FEB">
        <w:rPr>
          <w:spacing w:val="-3"/>
          <w:sz w:val="24"/>
          <w:szCs w:val="24"/>
        </w:rPr>
        <w:t xml:space="preserve"> </w:t>
      </w:r>
      <w:r w:rsidRPr="001E6FEB">
        <w:rPr>
          <w:sz w:val="24"/>
          <w:szCs w:val="24"/>
        </w:rPr>
        <w:t>any</w:t>
      </w:r>
      <w:r w:rsidRPr="001E6FEB">
        <w:rPr>
          <w:spacing w:val="12"/>
          <w:sz w:val="24"/>
          <w:szCs w:val="24"/>
        </w:rPr>
        <w:t xml:space="preserve"> </w:t>
      </w:r>
      <w:r w:rsidRPr="001E6FEB">
        <w:rPr>
          <w:sz w:val="24"/>
          <w:szCs w:val="24"/>
        </w:rPr>
        <w:t>deed</w:t>
      </w:r>
      <w:r w:rsidRPr="001E6FEB">
        <w:rPr>
          <w:spacing w:val="20"/>
          <w:sz w:val="24"/>
          <w:szCs w:val="24"/>
        </w:rPr>
        <w:t xml:space="preserve"> </w:t>
      </w:r>
      <w:r w:rsidRPr="001E6FEB">
        <w:rPr>
          <w:sz w:val="24"/>
          <w:szCs w:val="24"/>
        </w:rPr>
        <w:t>from</w:t>
      </w:r>
      <w:r w:rsidRPr="001E6FEB">
        <w:rPr>
          <w:spacing w:val="16"/>
          <w:sz w:val="24"/>
          <w:szCs w:val="24"/>
        </w:rPr>
        <w:t xml:space="preserve"> </w:t>
      </w:r>
      <w:r w:rsidRPr="001E6FEB">
        <w:rPr>
          <w:sz w:val="24"/>
          <w:szCs w:val="24"/>
        </w:rPr>
        <w:t>the</w:t>
      </w:r>
      <w:r w:rsidRPr="001E6FEB">
        <w:rPr>
          <w:spacing w:val="14"/>
          <w:sz w:val="24"/>
          <w:szCs w:val="24"/>
        </w:rPr>
        <w:t xml:space="preserve"> </w:t>
      </w:r>
      <w:r w:rsidRPr="001E6FEB">
        <w:rPr>
          <w:sz w:val="24"/>
          <w:szCs w:val="24"/>
        </w:rPr>
        <w:t>United</w:t>
      </w:r>
      <w:r w:rsidRPr="001E6FEB">
        <w:rPr>
          <w:spacing w:val="32"/>
          <w:sz w:val="24"/>
          <w:szCs w:val="24"/>
        </w:rPr>
        <w:t xml:space="preserve"> </w:t>
      </w:r>
      <w:r w:rsidRPr="001E6FEB">
        <w:rPr>
          <w:sz w:val="24"/>
          <w:szCs w:val="24"/>
        </w:rPr>
        <w:t>States</w:t>
      </w:r>
      <w:r w:rsidRPr="001E6FEB">
        <w:rPr>
          <w:spacing w:val="29"/>
          <w:sz w:val="24"/>
          <w:szCs w:val="24"/>
        </w:rPr>
        <w:t xml:space="preserve"> </w:t>
      </w:r>
      <w:r w:rsidRPr="001E6FEB">
        <w:rPr>
          <w:sz w:val="24"/>
          <w:szCs w:val="24"/>
        </w:rPr>
        <w:t>effecting</w:t>
      </w:r>
      <w:r w:rsidRPr="001E6FEB">
        <w:rPr>
          <w:spacing w:val="29"/>
          <w:sz w:val="24"/>
          <w:szCs w:val="24"/>
        </w:rPr>
        <w:t xml:space="preserve"> </w:t>
      </w:r>
      <w:r w:rsidRPr="001E6FEB">
        <w:rPr>
          <w:sz w:val="24"/>
          <w:szCs w:val="24"/>
        </w:rPr>
        <w:t>or</w:t>
      </w:r>
      <w:r w:rsidRPr="001E6FEB">
        <w:rPr>
          <w:spacing w:val="14"/>
          <w:sz w:val="24"/>
          <w:szCs w:val="24"/>
        </w:rPr>
        <w:t xml:space="preserve"> </w:t>
      </w:r>
      <w:r w:rsidRPr="001E6FEB">
        <w:rPr>
          <w:sz w:val="24"/>
          <w:szCs w:val="24"/>
        </w:rPr>
        <w:t>recording</w:t>
      </w:r>
      <w:r w:rsidRPr="001E6FEB">
        <w:rPr>
          <w:spacing w:val="23"/>
          <w:sz w:val="24"/>
          <w:szCs w:val="24"/>
        </w:rPr>
        <w:t xml:space="preserve"> </w:t>
      </w:r>
      <w:r w:rsidRPr="001E6FEB">
        <w:rPr>
          <w:sz w:val="24"/>
          <w:szCs w:val="24"/>
        </w:rPr>
        <w:t>a</w:t>
      </w:r>
      <w:r w:rsidRPr="001E6FEB">
        <w:rPr>
          <w:spacing w:val="3"/>
          <w:sz w:val="24"/>
          <w:szCs w:val="24"/>
        </w:rPr>
        <w:t xml:space="preserve"> </w:t>
      </w:r>
      <w:r w:rsidRPr="001E6FEB">
        <w:rPr>
          <w:sz w:val="24"/>
          <w:szCs w:val="24"/>
        </w:rPr>
        <w:t>transfer</w:t>
      </w:r>
      <w:r w:rsidRPr="001E6FEB">
        <w:rPr>
          <w:spacing w:val="37"/>
          <w:sz w:val="24"/>
          <w:szCs w:val="24"/>
        </w:rPr>
        <w:t xml:space="preserve"> </w:t>
      </w:r>
      <w:r w:rsidRPr="001E6FEB">
        <w:rPr>
          <w:sz w:val="24"/>
          <w:szCs w:val="24"/>
        </w:rPr>
        <w:t>of</w:t>
      </w:r>
      <w:r w:rsidRPr="001E6FEB">
        <w:rPr>
          <w:spacing w:val="17"/>
          <w:sz w:val="24"/>
          <w:szCs w:val="24"/>
        </w:rPr>
        <w:t xml:space="preserve"> </w:t>
      </w:r>
      <w:r w:rsidRPr="001E6FEB">
        <w:rPr>
          <w:sz w:val="24"/>
          <w:szCs w:val="24"/>
        </w:rPr>
        <w:t>real</w:t>
      </w:r>
      <w:r w:rsidRPr="001E6FEB">
        <w:rPr>
          <w:spacing w:val="26"/>
          <w:sz w:val="24"/>
          <w:szCs w:val="24"/>
        </w:rPr>
        <w:t xml:space="preserve"> </w:t>
      </w:r>
      <w:r w:rsidRPr="001E6FEB">
        <w:rPr>
          <w:sz w:val="24"/>
          <w:szCs w:val="24"/>
        </w:rPr>
        <w:t>property,</w:t>
      </w:r>
      <w:r w:rsidRPr="001E6FEB">
        <w:rPr>
          <w:spacing w:val="24"/>
          <w:sz w:val="24"/>
          <w:szCs w:val="24"/>
        </w:rPr>
        <w:t xml:space="preserve"> </w:t>
      </w:r>
      <w:r w:rsidRPr="001E6FEB">
        <w:rPr>
          <w:w w:val="103"/>
          <w:sz w:val="24"/>
          <w:szCs w:val="24"/>
        </w:rPr>
        <w:t xml:space="preserve">structures, </w:t>
      </w:r>
      <w:r w:rsidRPr="001E6FEB">
        <w:rPr>
          <w:sz w:val="24"/>
          <w:szCs w:val="24"/>
        </w:rPr>
        <w:t>use,</w:t>
      </w:r>
      <w:r w:rsidRPr="001E6FEB">
        <w:rPr>
          <w:spacing w:val="-3"/>
          <w:sz w:val="24"/>
          <w:szCs w:val="24"/>
        </w:rPr>
        <w:t xml:space="preserve"> </w:t>
      </w:r>
      <w:r w:rsidRPr="001E6FEB">
        <w:rPr>
          <w:sz w:val="24"/>
          <w:szCs w:val="24"/>
        </w:rPr>
        <w:t>or</w:t>
      </w:r>
      <w:r w:rsidRPr="001E6FEB">
        <w:rPr>
          <w:spacing w:val="14"/>
          <w:sz w:val="24"/>
          <w:szCs w:val="24"/>
        </w:rPr>
        <w:t xml:space="preserve"> </w:t>
      </w:r>
      <w:r w:rsidRPr="001E6FEB">
        <w:rPr>
          <w:sz w:val="24"/>
          <w:szCs w:val="24"/>
        </w:rPr>
        <w:t>improvements</w:t>
      </w:r>
      <w:r w:rsidRPr="001E6FEB">
        <w:rPr>
          <w:spacing w:val="42"/>
          <w:sz w:val="24"/>
          <w:szCs w:val="24"/>
        </w:rPr>
        <w:t xml:space="preserve"> </w:t>
      </w:r>
      <w:r w:rsidRPr="001E6FEB">
        <w:rPr>
          <w:sz w:val="24"/>
          <w:szCs w:val="24"/>
        </w:rPr>
        <w:t>thereon</w:t>
      </w:r>
      <w:r w:rsidRPr="001E6FEB">
        <w:rPr>
          <w:spacing w:val="34"/>
          <w:sz w:val="24"/>
          <w:szCs w:val="24"/>
        </w:rPr>
        <w:t xml:space="preserve"> </w:t>
      </w:r>
      <w:r w:rsidRPr="001E6FEB">
        <w:rPr>
          <w:sz w:val="24"/>
          <w:szCs w:val="24"/>
        </w:rPr>
        <w:t>or</w:t>
      </w:r>
      <w:r w:rsidRPr="001E6FEB">
        <w:rPr>
          <w:spacing w:val="19"/>
          <w:sz w:val="24"/>
          <w:szCs w:val="24"/>
        </w:rPr>
        <w:t xml:space="preserve"> </w:t>
      </w:r>
      <w:r w:rsidRPr="001E6FEB">
        <w:rPr>
          <w:sz w:val="24"/>
          <w:szCs w:val="24"/>
        </w:rPr>
        <w:t>interest</w:t>
      </w:r>
      <w:r w:rsidRPr="001E6FEB">
        <w:rPr>
          <w:spacing w:val="23"/>
          <w:sz w:val="24"/>
          <w:szCs w:val="24"/>
        </w:rPr>
        <w:t xml:space="preserve"> </w:t>
      </w:r>
      <w:r w:rsidRPr="001E6FEB">
        <w:rPr>
          <w:sz w:val="24"/>
          <w:szCs w:val="24"/>
        </w:rPr>
        <w:t>therein</w:t>
      </w:r>
      <w:r w:rsidRPr="001E6FEB">
        <w:rPr>
          <w:spacing w:val="26"/>
          <w:sz w:val="24"/>
          <w:szCs w:val="24"/>
        </w:rPr>
        <w:t xml:space="preserve"> </w:t>
      </w:r>
      <w:r w:rsidRPr="001E6FEB">
        <w:rPr>
          <w:sz w:val="24"/>
          <w:szCs w:val="24"/>
        </w:rPr>
        <w:t>to</w:t>
      </w:r>
      <w:r w:rsidRPr="001E6FEB">
        <w:rPr>
          <w:spacing w:val="13"/>
          <w:sz w:val="24"/>
          <w:szCs w:val="24"/>
        </w:rPr>
        <w:t xml:space="preserve"> </w:t>
      </w:r>
      <w:r w:rsidRPr="001E6FEB">
        <w:rPr>
          <w:sz w:val="24"/>
          <w:szCs w:val="24"/>
        </w:rPr>
        <w:t>a</w:t>
      </w:r>
      <w:r w:rsidRPr="001E6FEB">
        <w:rPr>
          <w:spacing w:val="1"/>
          <w:sz w:val="24"/>
          <w:szCs w:val="24"/>
        </w:rPr>
        <w:t xml:space="preserve"> </w:t>
      </w:r>
      <w:r w:rsidRPr="001E6FEB">
        <w:rPr>
          <w:w w:val="104"/>
          <w:sz w:val="24"/>
          <w:szCs w:val="24"/>
        </w:rPr>
        <w:t>Recipient.</w:t>
      </w:r>
    </w:p>
    <w:p w14:paraId="79EF8892" w14:textId="77777777" w:rsidR="001E6FEB" w:rsidRPr="001E6FEB" w:rsidRDefault="001E6FEB" w:rsidP="001E6FEB">
      <w:pPr>
        <w:widowControl/>
        <w:autoSpaceDE/>
        <w:autoSpaceDN/>
        <w:spacing w:before="17" w:line="240" w:lineRule="exact"/>
        <w:ind w:left="1260" w:right="414" w:hanging="360"/>
        <w:jc w:val="both"/>
        <w:rPr>
          <w:rFonts w:eastAsiaTheme="minorHAnsi"/>
          <w:sz w:val="24"/>
          <w:szCs w:val="24"/>
        </w:rPr>
      </w:pPr>
    </w:p>
    <w:p w14:paraId="75573CCD"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5.   That</w:t>
      </w:r>
      <w:r w:rsidRPr="001E6FEB">
        <w:rPr>
          <w:spacing w:val="19"/>
          <w:sz w:val="24"/>
          <w:szCs w:val="24"/>
        </w:rPr>
        <w:t xml:space="preserve"> </w:t>
      </w:r>
      <w:r w:rsidRPr="001E6FEB">
        <w:rPr>
          <w:sz w:val="24"/>
          <w:szCs w:val="24"/>
        </w:rPr>
        <w:t>where</w:t>
      </w:r>
      <w:r w:rsidRPr="001E6FEB">
        <w:rPr>
          <w:spacing w:val="5"/>
          <w:sz w:val="24"/>
          <w:szCs w:val="24"/>
        </w:rPr>
        <w:t xml:space="preserve"> </w:t>
      </w:r>
      <w:r w:rsidRPr="001E6FEB">
        <w:rPr>
          <w:sz w:val="24"/>
          <w:szCs w:val="24"/>
        </w:rPr>
        <w:t>the</w:t>
      </w:r>
      <w:r w:rsidRPr="001E6FEB">
        <w:rPr>
          <w:spacing w:val="17"/>
          <w:sz w:val="24"/>
          <w:szCs w:val="24"/>
        </w:rPr>
        <w:t xml:space="preserve"> </w:t>
      </w:r>
      <w:r w:rsidRPr="001E6FEB">
        <w:rPr>
          <w:sz w:val="24"/>
          <w:szCs w:val="24"/>
        </w:rPr>
        <w:t>Recipient</w:t>
      </w:r>
      <w:r w:rsidRPr="001E6FEB">
        <w:rPr>
          <w:spacing w:val="36"/>
          <w:sz w:val="24"/>
          <w:szCs w:val="24"/>
        </w:rPr>
        <w:t xml:space="preserve"> </w:t>
      </w:r>
      <w:r w:rsidRPr="001E6FEB">
        <w:rPr>
          <w:sz w:val="24"/>
          <w:szCs w:val="24"/>
        </w:rPr>
        <w:t>receives</w:t>
      </w:r>
      <w:r w:rsidRPr="001E6FEB">
        <w:rPr>
          <w:spacing w:val="32"/>
          <w:sz w:val="24"/>
          <w:szCs w:val="24"/>
        </w:rPr>
        <w:t xml:space="preserve"> </w:t>
      </w:r>
      <w:r w:rsidRPr="001E6FEB">
        <w:rPr>
          <w:sz w:val="24"/>
          <w:szCs w:val="24"/>
        </w:rPr>
        <w:t>Federal</w:t>
      </w:r>
      <w:r w:rsidRPr="001E6FEB">
        <w:rPr>
          <w:spacing w:val="34"/>
          <w:sz w:val="24"/>
          <w:szCs w:val="24"/>
        </w:rPr>
        <w:t xml:space="preserve"> </w:t>
      </w:r>
      <w:r w:rsidRPr="001E6FEB">
        <w:rPr>
          <w:sz w:val="24"/>
          <w:szCs w:val="24"/>
        </w:rPr>
        <w:t>financial</w:t>
      </w:r>
      <w:r w:rsidRPr="001E6FEB">
        <w:rPr>
          <w:spacing w:val="25"/>
          <w:sz w:val="24"/>
          <w:szCs w:val="24"/>
        </w:rPr>
        <w:t xml:space="preserve"> </w:t>
      </w:r>
      <w:r w:rsidRPr="001E6FEB">
        <w:rPr>
          <w:sz w:val="24"/>
          <w:szCs w:val="24"/>
        </w:rPr>
        <w:t>assistance</w:t>
      </w:r>
      <w:r w:rsidRPr="001E6FEB">
        <w:rPr>
          <w:spacing w:val="29"/>
          <w:sz w:val="24"/>
          <w:szCs w:val="24"/>
        </w:rPr>
        <w:t xml:space="preserve"> </w:t>
      </w:r>
      <w:r w:rsidRPr="001E6FEB">
        <w:rPr>
          <w:sz w:val="24"/>
          <w:szCs w:val="24"/>
        </w:rPr>
        <w:t>to</w:t>
      </w:r>
      <w:r w:rsidRPr="001E6FEB">
        <w:rPr>
          <w:spacing w:val="3"/>
          <w:sz w:val="24"/>
          <w:szCs w:val="24"/>
        </w:rPr>
        <w:t xml:space="preserve"> </w:t>
      </w:r>
      <w:r w:rsidRPr="001E6FEB">
        <w:rPr>
          <w:sz w:val="24"/>
          <w:szCs w:val="24"/>
        </w:rPr>
        <w:t>construct</w:t>
      </w:r>
      <w:r w:rsidRPr="001E6FEB">
        <w:rPr>
          <w:spacing w:val="44"/>
          <w:sz w:val="24"/>
          <w:szCs w:val="24"/>
        </w:rPr>
        <w:t xml:space="preserve"> </w:t>
      </w:r>
      <w:r w:rsidRPr="001E6FEB">
        <w:rPr>
          <w:sz w:val="24"/>
          <w:szCs w:val="24"/>
        </w:rPr>
        <w:t>a</w:t>
      </w:r>
      <w:r w:rsidRPr="001E6FEB">
        <w:rPr>
          <w:spacing w:val="11"/>
          <w:sz w:val="24"/>
          <w:szCs w:val="24"/>
        </w:rPr>
        <w:t xml:space="preserve"> </w:t>
      </w:r>
      <w:r w:rsidRPr="001E6FEB">
        <w:rPr>
          <w:sz w:val="24"/>
          <w:szCs w:val="24"/>
        </w:rPr>
        <w:t>facility,</w:t>
      </w:r>
      <w:r w:rsidRPr="001E6FEB">
        <w:rPr>
          <w:spacing w:val="33"/>
          <w:sz w:val="24"/>
          <w:szCs w:val="24"/>
        </w:rPr>
        <w:t xml:space="preserve"> </w:t>
      </w:r>
      <w:r w:rsidRPr="001E6FEB">
        <w:rPr>
          <w:sz w:val="24"/>
          <w:szCs w:val="24"/>
        </w:rPr>
        <w:t>or</w:t>
      </w:r>
      <w:r w:rsidRPr="001E6FEB">
        <w:rPr>
          <w:spacing w:val="21"/>
          <w:sz w:val="24"/>
          <w:szCs w:val="24"/>
        </w:rPr>
        <w:t xml:space="preserve"> </w:t>
      </w:r>
      <w:r w:rsidRPr="001E6FEB">
        <w:rPr>
          <w:sz w:val="24"/>
          <w:szCs w:val="24"/>
        </w:rPr>
        <w:t>part</w:t>
      </w:r>
      <w:r w:rsidRPr="001E6FEB">
        <w:rPr>
          <w:spacing w:val="6"/>
          <w:sz w:val="24"/>
          <w:szCs w:val="24"/>
        </w:rPr>
        <w:t xml:space="preserve"> </w:t>
      </w:r>
      <w:r w:rsidRPr="001E6FEB">
        <w:rPr>
          <w:sz w:val="24"/>
          <w:szCs w:val="24"/>
        </w:rPr>
        <w:t>of</w:t>
      </w:r>
      <w:r w:rsidRPr="001E6FEB">
        <w:rPr>
          <w:spacing w:val="7"/>
          <w:sz w:val="24"/>
          <w:szCs w:val="24"/>
        </w:rPr>
        <w:t xml:space="preserve"> </w:t>
      </w:r>
      <w:r w:rsidRPr="001E6FEB">
        <w:rPr>
          <w:sz w:val="24"/>
          <w:szCs w:val="24"/>
        </w:rPr>
        <w:t>a</w:t>
      </w:r>
      <w:r w:rsidRPr="001E6FEB">
        <w:rPr>
          <w:spacing w:val="6"/>
          <w:sz w:val="24"/>
          <w:szCs w:val="24"/>
        </w:rPr>
        <w:t xml:space="preserve"> </w:t>
      </w:r>
      <w:r w:rsidRPr="001E6FEB">
        <w:rPr>
          <w:w w:val="103"/>
          <w:sz w:val="24"/>
          <w:szCs w:val="24"/>
        </w:rPr>
        <w:t xml:space="preserve">facility, </w:t>
      </w:r>
      <w:r w:rsidRPr="001E6FEB">
        <w:rPr>
          <w:sz w:val="24"/>
          <w:szCs w:val="24"/>
        </w:rPr>
        <w:t>the</w:t>
      </w:r>
      <w:r w:rsidRPr="001E6FEB">
        <w:rPr>
          <w:spacing w:val="9"/>
          <w:sz w:val="24"/>
          <w:szCs w:val="24"/>
        </w:rPr>
        <w:t xml:space="preserve"> </w:t>
      </w:r>
      <w:r w:rsidRPr="001E6FEB">
        <w:rPr>
          <w:sz w:val="24"/>
          <w:szCs w:val="24"/>
        </w:rPr>
        <w:t>Assurance</w:t>
      </w:r>
      <w:r w:rsidRPr="001E6FEB">
        <w:rPr>
          <w:spacing w:val="27"/>
          <w:sz w:val="24"/>
          <w:szCs w:val="24"/>
        </w:rPr>
        <w:t xml:space="preserve"> </w:t>
      </w:r>
      <w:r w:rsidRPr="001E6FEB">
        <w:rPr>
          <w:sz w:val="24"/>
          <w:szCs w:val="24"/>
        </w:rPr>
        <w:t>will</w:t>
      </w:r>
      <w:r w:rsidRPr="001E6FEB">
        <w:rPr>
          <w:spacing w:val="12"/>
          <w:sz w:val="24"/>
          <w:szCs w:val="24"/>
        </w:rPr>
        <w:t xml:space="preserve"> </w:t>
      </w:r>
      <w:r w:rsidRPr="001E6FEB">
        <w:rPr>
          <w:sz w:val="24"/>
          <w:szCs w:val="24"/>
        </w:rPr>
        <w:t>extend</w:t>
      </w:r>
      <w:r w:rsidRPr="001E6FEB">
        <w:rPr>
          <w:spacing w:val="21"/>
          <w:sz w:val="24"/>
          <w:szCs w:val="24"/>
        </w:rPr>
        <w:t xml:space="preserve"> </w:t>
      </w:r>
      <w:r w:rsidRPr="001E6FEB">
        <w:rPr>
          <w:sz w:val="24"/>
          <w:szCs w:val="24"/>
        </w:rPr>
        <w:t>to</w:t>
      </w:r>
      <w:r w:rsidRPr="001E6FEB">
        <w:rPr>
          <w:spacing w:val="13"/>
          <w:sz w:val="24"/>
          <w:szCs w:val="24"/>
        </w:rPr>
        <w:t xml:space="preserve"> </w:t>
      </w:r>
      <w:r w:rsidRPr="001E6FEB">
        <w:rPr>
          <w:sz w:val="24"/>
          <w:szCs w:val="24"/>
        </w:rPr>
        <w:t>the</w:t>
      </w:r>
      <w:r w:rsidRPr="001E6FEB">
        <w:rPr>
          <w:spacing w:val="13"/>
          <w:sz w:val="24"/>
          <w:szCs w:val="24"/>
        </w:rPr>
        <w:t xml:space="preserve"> </w:t>
      </w:r>
      <w:r w:rsidRPr="001E6FEB">
        <w:rPr>
          <w:sz w:val="24"/>
          <w:szCs w:val="24"/>
        </w:rPr>
        <w:t>entire</w:t>
      </w:r>
      <w:r w:rsidRPr="001E6FEB">
        <w:rPr>
          <w:spacing w:val="23"/>
          <w:sz w:val="24"/>
          <w:szCs w:val="24"/>
        </w:rPr>
        <w:t xml:space="preserve"> </w:t>
      </w:r>
      <w:r w:rsidRPr="001E6FEB">
        <w:rPr>
          <w:sz w:val="24"/>
          <w:szCs w:val="24"/>
        </w:rPr>
        <w:t>facility</w:t>
      </w:r>
      <w:r w:rsidRPr="001E6FEB">
        <w:rPr>
          <w:spacing w:val="31"/>
          <w:sz w:val="24"/>
          <w:szCs w:val="24"/>
        </w:rPr>
        <w:t xml:space="preserve"> </w:t>
      </w:r>
      <w:r w:rsidRPr="001E6FEB">
        <w:rPr>
          <w:sz w:val="24"/>
          <w:szCs w:val="24"/>
        </w:rPr>
        <w:t>and</w:t>
      </w:r>
      <w:r w:rsidRPr="001E6FEB">
        <w:rPr>
          <w:spacing w:val="9"/>
          <w:sz w:val="24"/>
          <w:szCs w:val="24"/>
        </w:rPr>
        <w:t xml:space="preserve"> </w:t>
      </w:r>
      <w:r w:rsidRPr="001E6FEB">
        <w:rPr>
          <w:sz w:val="24"/>
          <w:szCs w:val="24"/>
        </w:rPr>
        <w:t>facilities</w:t>
      </w:r>
      <w:r w:rsidRPr="001E6FEB">
        <w:rPr>
          <w:spacing w:val="28"/>
          <w:sz w:val="24"/>
          <w:szCs w:val="24"/>
        </w:rPr>
        <w:t xml:space="preserve"> </w:t>
      </w:r>
      <w:r w:rsidRPr="001E6FEB">
        <w:rPr>
          <w:sz w:val="24"/>
          <w:szCs w:val="24"/>
        </w:rPr>
        <w:t>operated</w:t>
      </w:r>
      <w:r w:rsidRPr="001E6FEB">
        <w:rPr>
          <w:spacing w:val="32"/>
          <w:sz w:val="24"/>
          <w:szCs w:val="24"/>
        </w:rPr>
        <w:t xml:space="preserve"> </w:t>
      </w:r>
      <w:r w:rsidRPr="001E6FEB">
        <w:rPr>
          <w:sz w:val="24"/>
          <w:szCs w:val="24"/>
        </w:rPr>
        <w:t>in</w:t>
      </w:r>
      <w:r w:rsidRPr="001E6FEB">
        <w:rPr>
          <w:spacing w:val="7"/>
          <w:sz w:val="24"/>
          <w:szCs w:val="24"/>
        </w:rPr>
        <w:t xml:space="preserve"> </w:t>
      </w:r>
      <w:r w:rsidRPr="001E6FEB">
        <w:rPr>
          <w:sz w:val="24"/>
          <w:szCs w:val="24"/>
        </w:rPr>
        <w:t xml:space="preserve">connection </w:t>
      </w:r>
      <w:r w:rsidRPr="001E6FEB">
        <w:rPr>
          <w:w w:val="104"/>
          <w:sz w:val="24"/>
          <w:szCs w:val="24"/>
        </w:rPr>
        <w:t>therewith.</w:t>
      </w:r>
    </w:p>
    <w:p w14:paraId="2EC476BD" w14:textId="77777777" w:rsidR="001E6FEB" w:rsidRPr="001E6FEB" w:rsidRDefault="001E6FEB" w:rsidP="001E6FEB">
      <w:pPr>
        <w:widowControl/>
        <w:autoSpaceDE/>
        <w:autoSpaceDN/>
        <w:spacing w:line="252" w:lineRule="auto"/>
        <w:ind w:left="1260" w:right="414" w:hanging="360"/>
        <w:jc w:val="both"/>
        <w:rPr>
          <w:rFonts w:eastAsiaTheme="minorHAnsi"/>
          <w:sz w:val="24"/>
          <w:szCs w:val="24"/>
        </w:rPr>
      </w:pPr>
    </w:p>
    <w:p w14:paraId="420C0AA6"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6.   That</w:t>
      </w:r>
      <w:r w:rsidRPr="001E6FEB">
        <w:rPr>
          <w:spacing w:val="19"/>
          <w:sz w:val="24"/>
          <w:szCs w:val="24"/>
        </w:rPr>
        <w:t xml:space="preserve"> </w:t>
      </w:r>
      <w:r w:rsidRPr="001E6FEB">
        <w:rPr>
          <w:sz w:val="24"/>
          <w:szCs w:val="24"/>
        </w:rPr>
        <w:t>where</w:t>
      </w:r>
      <w:r w:rsidRPr="001E6FEB">
        <w:rPr>
          <w:spacing w:val="5"/>
          <w:sz w:val="24"/>
          <w:szCs w:val="24"/>
        </w:rPr>
        <w:t xml:space="preserve"> </w:t>
      </w:r>
      <w:r w:rsidRPr="001E6FEB">
        <w:rPr>
          <w:sz w:val="24"/>
          <w:szCs w:val="24"/>
        </w:rPr>
        <w:t>the</w:t>
      </w:r>
      <w:r w:rsidRPr="001E6FEB">
        <w:rPr>
          <w:spacing w:val="12"/>
          <w:sz w:val="24"/>
          <w:szCs w:val="24"/>
        </w:rPr>
        <w:t xml:space="preserve"> </w:t>
      </w:r>
      <w:r w:rsidRPr="001E6FEB">
        <w:rPr>
          <w:sz w:val="24"/>
          <w:szCs w:val="24"/>
        </w:rPr>
        <w:t>Recipient</w:t>
      </w:r>
      <w:r w:rsidRPr="001E6FEB">
        <w:rPr>
          <w:spacing w:val="44"/>
          <w:sz w:val="24"/>
          <w:szCs w:val="24"/>
        </w:rPr>
        <w:t xml:space="preserve"> </w:t>
      </w:r>
      <w:r w:rsidRPr="001E6FEB">
        <w:rPr>
          <w:sz w:val="24"/>
          <w:szCs w:val="24"/>
        </w:rPr>
        <w:t>receives</w:t>
      </w:r>
      <w:r w:rsidRPr="001E6FEB">
        <w:rPr>
          <w:spacing w:val="30"/>
          <w:sz w:val="24"/>
          <w:szCs w:val="24"/>
        </w:rPr>
        <w:t xml:space="preserve"> </w:t>
      </w:r>
      <w:r w:rsidRPr="001E6FEB">
        <w:rPr>
          <w:sz w:val="24"/>
          <w:szCs w:val="24"/>
        </w:rPr>
        <w:t>Federal</w:t>
      </w:r>
      <w:r w:rsidRPr="001E6FEB">
        <w:rPr>
          <w:spacing w:val="29"/>
          <w:sz w:val="24"/>
          <w:szCs w:val="24"/>
        </w:rPr>
        <w:t xml:space="preserve"> </w:t>
      </w:r>
      <w:r w:rsidRPr="001E6FEB">
        <w:rPr>
          <w:sz w:val="24"/>
          <w:szCs w:val="24"/>
        </w:rPr>
        <w:t>financial</w:t>
      </w:r>
      <w:r w:rsidRPr="001E6FEB">
        <w:rPr>
          <w:spacing w:val="32"/>
          <w:sz w:val="24"/>
          <w:szCs w:val="24"/>
        </w:rPr>
        <w:t xml:space="preserve"> </w:t>
      </w:r>
      <w:r w:rsidRPr="001E6FEB">
        <w:rPr>
          <w:sz w:val="24"/>
          <w:szCs w:val="24"/>
        </w:rPr>
        <w:t>assistance</w:t>
      </w:r>
      <w:r w:rsidRPr="001E6FEB">
        <w:rPr>
          <w:spacing w:val="31"/>
          <w:sz w:val="24"/>
          <w:szCs w:val="24"/>
        </w:rPr>
        <w:t xml:space="preserve"> </w:t>
      </w:r>
      <w:r w:rsidRPr="001E6FEB">
        <w:rPr>
          <w:sz w:val="24"/>
          <w:szCs w:val="24"/>
        </w:rPr>
        <w:t>in</w:t>
      </w:r>
      <w:r w:rsidRPr="001E6FEB">
        <w:rPr>
          <w:spacing w:val="-2"/>
          <w:sz w:val="24"/>
          <w:szCs w:val="24"/>
        </w:rPr>
        <w:t xml:space="preserve"> </w:t>
      </w:r>
      <w:r w:rsidRPr="001E6FEB">
        <w:rPr>
          <w:sz w:val="24"/>
          <w:szCs w:val="24"/>
        </w:rPr>
        <w:t>the</w:t>
      </w:r>
      <w:r w:rsidRPr="001E6FEB">
        <w:rPr>
          <w:spacing w:val="12"/>
          <w:sz w:val="24"/>
          <w:szCs w:val="24"/>
        </w:rPr>
        <w:t xml:space="preserve"> </w:t>
      </w:r>
      <w:r w:rsidRPr="001E6FEB">
        <w:rPr>
          <w:sz w:val="24"/>
          <w:szCs w:val="24"/>
        </w:rPr>
        <w:t>form,</w:t>
      </w:r>
      <w:r w:rsidRPr="001E6FEB">
        <w:rPr>
          <w:spacing w:val="25"/>
          <w:sz w:val="24"/>
          <w:szCs w:val="24"/>
        </w:rPr>
        <w:t xml:space="preserve"> </w:t>
      </w:r>
      <w:r w:rsidRPr="001E6FEB">
        <w:rPr>
          <w:sz w:val="24"/>
          <w:szCs w:val="24"/>
        </w:rPr>
        <w:t>or</w:t>
      </w:r>
      <w:r w:rsidRPr="001E6FEB">
        <w:rPr>
          <w:spacing w:val="12"/>
          <w:sz w:val="24"/>
          <w:szCs w:val="24"/>
        </w:rPr>
        <w:t xml:space="preserve"> </w:t>
      </w:r>
      <w:r w:rsidRPr="001E6FEB">
        <w:rPr>
          <w:sz w:val="24"/>
          <w:szCs w:val="24"/>
        </w:rPr>
        <w:t>for</w:t>
      </w:r>
      <w:r w:rsidRPr="001E6FEB">
        <w:rPr>
          <w:spacing w:val="26"/>
          <w:sz w:val="24"/>
          <w:szCs w:val="24"/>
        </w:rPr>
        <w:t xml:space="preserve"> </w:t>
      </w:r>
      <w:r w:rsidRPr="001E6FEB">
        <w:rPr>
          <w:sz w:val="24"/>
          <w:szCs w:val="24"/>
        </w:rPr>
        <w:t>the</w:t>
      </w:r>
      <w:r w:rsidRPr="001E6FEB">
        <w:rPr>
          <w:spacing w:val="13"/>
          <w:sz w:val="24"/>
          <w:szCs w:val="24"/>
        </w:rPr>
        <w:t xml:space="preserve"> </w:t>
      </w:r>
      <w:r w:rsidRPr="001E6FEB">
        <w:rPr>
          <w:sz w:val="24"/>
          <w:szCs w:val="24"/>
        </w:rPr>
        <w:t>acquisition</w:t>
      </w:r>
      <w:r w:rsidRPr="001E6FEB">
        <w:rPr>
          <w:spacing w:val="30"/>
          <w:sz w:val="24"/>
          <w:szCs w:val="24"/>
        </w:rPr>
        <w:t xml:space="preserve"> </w:t>
      </w:r>
      <w:r w:rsidRPr="001E6FEB">
        <w:rPr>
          <w:sz w:val="24"/>
          <w:szCs w:val="24"/>
        </w:rPr>
        <w:t>of</w:t>
      </w:r>
      <w:r w:rsidRPr="001E6FEB">
        <w:rPr>
          <w:spacing w:val="9"/>
          <w:sz w:val="24"/>
          <w:szCs w:val="24"/>
        </w:rPr>
        <w:t xml:space="preserve"> </w:t>
      </w:r>
      <w:r w:rsidRPr="001E6FEB">
        <w:rPr>
          <w:w w:val="103"/>
          <w:sz w:val="24"/>
          <w:szCs w:val="24"/>
        </w:rPr>
        <w:t xml:space="preserve">real </w:t>
      </w:r>
      <w:r w:rsidRPr="001E6FEB">
        <w:rPr>
          <w:sz w:val="24"/>
          <w:szCs w:val="24"/>
        </w:rPr>
        <w:t>property</w:t>
      </w:r>
      <w:r w:rsidRPr="001E6FEB">
        <w:rPr>
          <w:spacing w:val="16"/>
          <w:sz w:val="24"/>
          <w:szCs w:val="24"/>
        </w:rPr>
        <w:t xml:space="preserve"> </w:t>
      </w:r>
      <w:r w:rsidRPr="001E6FEB">
        <w:rPr>
          <w:sz w:val="24"/>
          <w:szCs w:val="24"/>
        </w:rPr>
        <w:t>or</w:t>
      </w:r>
      <w:r w:rsidRPr="001E6FEB">
        <w:rPr>
          <w:spacing w:val="8"/>
          <w:sz w:val="24"/>
          <w:szCs w:val="24"/>
        </w:rPr>
        <w:t xml:space="preserve"> </w:t>
      </w:r>
      <w:r w:rsidRPr="001E6FEB">
        <w:rPr>
          <w:sz w:val="24"/>
          <w:szCs w:val="24"/>
        </w:rPr>
        <w:t>an</w:t>
      </w:r>
      <w:r w:rsidRPr="001E6FEB">
        <w:rPr>
          <w:spacing w:val="19"/>
          <w:sz w:val="24"/>
          <w:szCs w:val="24"/>
        </w:rPr>
        <w:t xml:space="preserve"> </w:t>
      </w:r>
      <w:r w:rsidRPr="001E6FEB">
        <w:rPr>
          <w:sz w:val="24"/>
          <w:szCs w:val="24"/>
        </w:rPr>
        <w:t>interest</w:t>
      </w:r>
      <w:r w:rsidRPr="001E6FEB">
        <w:rPr>
          <w:spacing w:val="29"/>
          <w:sz w:val="24"/>
          <w:szCs w:val="24"/>
        </w:rPr>
        <w:t xml:space="preserve"> </w:t>
      </w:r>
      <w:r w:rsidRPr="001E6FEB">
        <w:rPr>
          <w:sz w:val="24"/>
          <w:szCs w:val="24"/>
        </w:rPr>
        <w:t>in</w:t>
      </w:r>
      <w:r w:rsidRPr="001E6FEB">
        <w:rPr>
          <w:spacing w:val="8"/>
          <w:sz w:val="24"/>
          <w:szCs w:val="24"/>
        </w:rPr>
        <w:t xml:space="preserve"> </w:t>
      </w:r>
      <w:r w:rsidRPr="001E6FEB">
        <w:rPr>
          <w:sz w:val="24"/>
          <w:szCs w:val="24"/>
        </w:rPr>
        <w:t>real</w:t>
      </w:r>
      <w:r w:rsidRPr="001E6FEB">
        <w:rPr>
          <w:spacing w:val="21"/>
          <w:sz w:val="24"/>
          <w:szCs w:val="24"/>
        </w:rPr>
        <w:t xml:space="preserve"> </w:t>
      </w:r>
      <w:r w:rsidRPr="001E6FEB">
        <w:rPr>
          <w:sz w:val="24"/>
          <w:szCs w:val="24"/>
        </w:rPr>
        <w:t>property,</w:t>
      </w:r>
      <w:r w:rsidRPr="001E6FEB">
        <w:rPr>
          <w:spacing w:val="27"/>
          <w:sz w:val="24"/>
          <w:szCs w:val="24"/>
        </w:rPr>
        <w:t xml:space="preserve"> </w:t>
      </w:r>
      <w:r w:rsidRPr="001E6FEB">
        <w:rPr>
          <w:sz w:val="24"/>
          <w:szCs w:val="24"/>
        </w:rPr>
        <w:t>the</w:t>
      </w:r>
      <w:r w:rsidRPr="001E6FEB">
        <w:rPr>
          <w:spacing w:val="14"/>
          <w:sz w:val="24"/>
          <w:szCs w:val="24"/>
        </w:rPr>
        <w:t xml:space="preserve"> </w:t>
      </w:r>
      <w:r w:rsidRPr="001E6FEB">
        <w:rPr>
          <w:sz w:val="24"/>
          <w:szCs w:val="24"/>
        </w:rPr>
        <w:t>Assurance</w:t>
      </w:r>
      <w:r w:rsidRPr="001E6FEB">
        <w:rPr>
          <w:spacing w:val="22"/>
          <w:sz w:val="24"/>
          <w:szCs w:val="24"/>
        </w:rPr>
        <w:t xml:space="preserve"> </w:t>
      </w:r>
      <w:r w:rsidRPr="001E6FEB">
        <w:rPr>
          <w:sz w:val="24"/>
          <w:szCs w:val="24"/>
        </w:rPr>
        <w:t>will</w:t>
      </w:r>
      <w:r w:rsidRPr="001E6FEB">
        <w:rPr>
          <w:spacing w:val="18"/>
          <w:sz w:val="24"/>
          <w:szCs w:val="24"/>
        </w:rPr>
        <w:t xml:space="preserve"> </w:t>
      </w:r>
      <w:r w:rsidRPr="001E6FEB">
        <w:rPr>
          <w:sz w:val="24"/>
          <w:szCs w:val="24"/>
        </w:rPr>
        <w:t>extend</w:t>
      </w:r>
      <w:r w:rsidRPr="001E6FEB">
        <w:rPr>
          <w:spacing w:val="15"/>
          <w:sz w:val="24"/>
          <w:szCs w:val="24"/>
        </w:rPr>
        <w:t xml:space="preserve"> </w:t>
      </w:r>
      <w:r w:rsidRPr="001E6FEB">
        <w:rPr>
          <w:sz w:val="24"/>
          <w:szCs w:val="24"/>
        </w:rPr>
        <w:t>to</w:t>
      </w:r>
      <w:r w:rsidRPr="001E6FEB">
        <w:rPr>
          <w:spacing w:val="14"/>
          <w:sz w:val="24"/>
          <w:szCs w:val="24"/>
        </w:rPr>
        <w:t xml:space="preserve"> </w:t>
      </w:r>
      <w:r w:rsidRPr="001E6FEB">
        <w:rPr>
          <w:sz w:val="24"/>
          <w:szCs w:val="24"/>
        </w:rPr>
        <w:t>rights</w:t>
      </w:r>
      <w:r w:rsidRPr="001E6FEB">
        <w:rPr>
          <w:spacing w:val="23"/>
          <w:sz w:val="24"/>
          <w:szCs w:val="24"/>
        </w:rPr>
        <w:t xml:space="preserve"> </w:t>
      </w:r>
      <w:r w:rsidRPr="001E6FEB">
        <w:rPr>
          <w:sz w:val="24"/>
          <w:szCs w:val="24"/>
        </w:rPr>
        <w:t>to</w:t>
      </w:r>
      <w:r w:rsidRPr="001E6FEB">
        <w:rPr>
          <w:spacing w:val="14"/>
          <w:sz w:val="24"/>
          <w:szCs w:val="24"/>
        </w:rPr>
        <w:t xml:space="preserve"> </w:t>
      </w:r>
      <w:r w:rsidRPr="001E6FEB">
        <w:rPr>
          <w:sz w:val="24"/>
          <w:szCs w:val="24"/>
        </w:rPr>
        <w:t>space</w:t>
      </w:r>
      <w:r w:rsidRPr="001E6FEB">
        <w:rPr>
          <w:spacing w:val="33"/>
          <w:sz w:val="24"/>
          <w:szCs w:val="24"/>
        </w:rPr>
        <w:t xml:space="preserve"> </w:t>
      </w:r>
      <w:r w:rsidRPr="001E6FEB">
        <w:rPr>
          <w:sz w:val="24"/>
          <w:szCs w:val="24"/>
        </w:rPr>
        <w:t>on,</w:t>
      </w:r>
      <w:r w:rsidRPr="001E6FEB">
        <w:rPr>
          <w:spacing w:val="12"/>
          <w:sz w:val="24"/>
          <w:szCs w:val="24"/>
        </w:rPr>
        <w:t xml:space="preserve"> </w:t>
      </w:r>
      <w:r w:rsidRPr="001E6FEB">
        <w:rPr>
          <w:sz w:val="24"/>
          <w:szCs w:val="24"/>
        </w:rPr>
        <w:t>over,</w:t>
      </w:r>
      <w:r w:rsidRPr="001E6FEB">
        <w:rPr>
          <w:spacing w:val="18"/>
          <w:sz w:val="24"/>
          <w:szCs w:val="24"/>
        </w:rPr>
        <w:t xml:space="preserve"> </w:t>
      </w:r>
      <w:r w:rsidRPr="001E6FEB">
        <w:rPr>
          <w:sz w:val="24"/>
          <w:szCs w:val="24"/>
        </w:rPr>
        <w:t>or</w:t>
      </w:r>
      <w:r w:rsidRPr="001E6FEB">
        <w:rPr>
          <w:spacing w:val="9"/>
          <w:sz w:val="24"/>
          <w:szCs w:val="24"/>
        </w:rPr>
        <w:t xml:space="preserve"> </w:t>
      </w:r>
      <w:r w:rsidRPr="001E6FEB">
        <w:rPr>
          <w:w w:val="101"/>
          <w:sz w:val="24"/>
          <w:szCs w:val="24"/>
        </w:rPr>
        <w:t xml:space="preserve">under </w:t>
      </w:r>
      <w:r w:rsidRPr="001E6FEB">
        <w:rPr>
          <w:sz w:val="24"/>
          <w:szCs w:val="24"/>
        </w:rPr>
        <w:t>such</w:t>
      </w:r>
      <w:r w:rsidRPr="001E6FEB">
        <w:rPr>
          <w:spacing w:val="18"/>
          <w:sz w:val="24"/>
          <w:szCs w:val="24"/>
        </w:rPr>
        <w:t xml:space="preserve"> </w:t>
      </w:r>
      <w:r w:rsidRPr="001E6FEB">
        <w:rPr>
          <w:w w:val="103"/>
          <w:sz w:val="24"/>
          <w:szCs w:val="24"/>
        </w:rPr>
        <w:t>property.</w:t>
      </w:r>
    </w:p>
    <w:p w14:paraId="630161E9" w14:textId="77777777" w:rsidR="001E6FEB" w:rsidRPr="001E6FEB" w:rsidRDefault="001E6FEB" w:rsidP="001E6FEB">
      <w:pPr>
        <w:widowControl/>
        <w:autoSpaceDE/>
        <w:autoSpaceDN/>
        <w:spacing w:before="14" w:line="240" w:lineRule="exact"/>
        <w:ind w:left="1260" w:right="414" w:hanging="360"/>
        <w:jc w:val="both"/>
        <w:rPr>
          <w:rFonts w:eastAsiaTheme="minorHAnsi"/>
          <w:sz w:val="24"/>
          <w:szCs w:val="24"/>
        </w:rPr>
      </w:pPr>
    </w:p>
    <w:p w14:paraId="47161F28"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7.   That</w:t>
      </w:r>
      <w:r w:rsidRPr="001E6FEB">
        <w:rPr>
          <w:spacing w:val="10"/>
          <w:sz w:val="24"/>
          <w:szCs w:val="24"/>
        </w:rPr>
        <w:t xml:space="preserve"> </w:t>
      </w:r>
      <w:r w:rsidRPr="001E6FEB">
        <w:rPr>
          <w:sz w:val="24"/>
          <w:szCs w:val="24"/>
        </w:rPr>
        <w:t>the</w:t>
      </w:r>
      <w:r w:rsidRPr="001E6FEB">
        <w:rPr>
          <w:spacing w:val="12"/>
          <w:sz w:val="24"/>
          <w:szCs w:val="24"/>
        </w:rPr>
        <w:t xml:space="preserve"> </w:t>
      </w:r>
      <w:r w:rsidRPr="001E6FEB">
        <w:rPr>
          <w:sz w:val="24"/>
          <w:szCs w:val="24"/>
        </w:rPr>
        <w:t>Recipient</w:t>
      </w:r>
      <w:r w:rsidRPr="001E6FEB">
        <w:rPr>
          <w:spacing w:val="41"/>
          <w:sz w:val="24"/>
          <w:szCs w:val="24"/>
        </w:rPr>
        <w:t xml:space="preserve"> </w:t>
      </w:r>
      <w:r w:rsidRPr="001E6FEB">
        <w:rPr>
          <w:sz w:val="24"/>
          <w:szCs w:val="24"/>
        </w:rPr>
        <w:t>will</w:t>
      </w:r>
      <w:r w:rsidRPr="001E6FEB">
        <w:rPr>
          <w:spacing w:val="16"/>
          <w:sz w:val="24"/>
          <w:szCs w:val="24"/>
        </w:rPr>
        <w:t xml:space="preserve"> </w:t>
      </w:r>
      <w:r w:rsidRPr="001E6FEB">
        <w:rPr>
          <w:sz w:val="24"/>
          <w:szCs w:val="24"/>
        </w:rPr>
        <w:t>include</w:t>
      </w:r>
      <w:r w:rsidRPr="001E6FEB">
        <w:rPr>
          <w:spacing w:val="25"/>
          <w:sz w:val="24"/>
          <w:szCs w:val="24"/>
        </w:rPr>
        <w:t xml:space="preserve"> </w:t>
      </w:r>
      <w:r w:rsidRPr="001E6FEB">
        <w:rPr>
          <w:sz w:val="24"/>
          <w:szCs w:val="24"/>
        </w:rPr>
        <w:t>the</w:t>
      </w:r>
      <w:r w:rsidRPr="001E6FEB">
        <w:rPr>
          <w:spacing w:val="13"/>
          <w:sz w:val="24"/>
          <w:szCs w:val="24"/>
        </w:rPr>
        <w:t xml:space="preserve"> </w:t>
      </w:r>
      <w:r w:rsidRPr="001E6FEB">
        <w:rPr>
          <w:sz w:val="24"/>
          <w:szCs w:val="24"/>
        </w:rPr>
        <w:t>clauses</w:t>
      </w:r>
      <w:r w:rsidRPr="001E6FEB">
        <w:rPr>
          <w:spacing w:val="31"/>
          <w:sz w:val="24"/>
          <w:szCs w:val="24"/>
        </w:rPr>
        <w:t xml:space="preserve"> </w:t>
      </w:r>
      <w:r w:rsidRPr="001E6FEB">
        <w:rPr>
          <w:sz w:val="24"/>
          <w:szCs w:val="24"/>
        </w:rPr>
        <w:t>set</w:t>
      </w:r>
      <w:r w:rsidRPr="001E6FEB">
        <w:rPr>
          <w:spacing w:val="6"/>
          <w:sz w:val="24"/>
          <w:szCs w:val="24"/>
        </w:rPr>
        <w:t xml:space="preserve"> </w:t>
      </w:r>
      <w:r w:rsidRPr="001E6FEB">
        <w:rPr>
          <w:sz w:val="24"/>
          <w:szCs w:val="24"/>
        </w:rPr>
        <w:t>forth</w:t>
      </w:r>
      <w:r w:rsidRPr="001E6FEB">
        <w:rPr>
          <w:spacing w:val="20"/>
          <w:sz w:val="24"/>
          <w:szCs w:val="24"/>
        </w:rPr>
        <w:t xml:space="preserve"> </w:t>
      </w:r>
      <w:r w:rsidRPr="001E6FEB">
        <w:rPr>
          <w:sz w:val="24"/>
          <w:szCs w:val="24"/>
        </w:rPr>
        <w:t>in</w:t>
      </w:r>
      <w:r w:rsidRPr="001E6FEB">
        <w:rPr>
          <w:spacing w:val="3"/>
          <w:sz w:val="24"/>
          <w:szCs w:val="24"/>
        </w:rPr>
        <w:t xml:space="preserve"> </w:t>
      </w:r>
      <w:r w:rsidRPr="001E6FEB">
        <w:rPr>
          <w:sz w:val="24"/>
          <w:szCs w:val="24"/>
        </w:rPr>
        <w:t>Appendix</w:t>
      </w:r>
      <w:r w:rsidRPr="001E6FEB">
        <w:rPr>
          <w:spacing w:val="28"/>
          <w:sz w:val="24"/>
          <w:szCs w:val="24"/>
        </w:rPr>
        <w:t xml:space="preserve"> </w:t>
      </w:r>
      <w:r w:rsidRPr="001E6FEB">
        <w:rPr>
          <w:sz w:val="24"/>
          <w:szCs w:val="24"/>
        </w:rPr>
        <w:t>C</w:t>
      </w:r>
      <w:r w:rsidRPr="001E6FEB">
        <w:rPr>
          <w:spacing w:val="8"/>
          <w:sz w:val="24"/>
          <w:szCs w:val="24"/>
        </w:rPr>
        <w:t xml:space="preserve"> </w:t>
      </w:r>
      <w:r w:rsidRPr="001E6FEB">
        <w:rPr>
          <w:sz w:val="24"/>
          <w:szCs w:val="24"/>
        </w:rPr>
        <w:t>and</w:t>
      </w:r>
      <w:r w:rsidRPr="001E6FEB">
        <w:rPr>
          <w:spacing w:val="23"/>
          <w:sz w:val="24"/>
          <w:szCs w:val="24"/>
        </w:rPr>
        <w:t xml:space="preserve"> </w:t>
      </w:r>
      <w:r w:rsidRPr="001E6FEB">
        <w:rPr>
          <w:sz w:val="24"/>
          <w:szCs w:val="24"/>
        </w:rPr>
        <w:t xml:space="preserve">Appendix </w:t>
      </w:r>
      <w:r w:rsidRPr="001E6FEB">
        <w:rPr>
          <w:spacing w:val="1"/>
          <w:sz w:val="24"/>
          <w:szCs w:val="24"/>
        </w:rPr>
        <w:t xml:space="preserve"> </w:t>
      </w:r>
      <w:r w:rsidRPr="001E6FEB">
        <w:rPr>
          <w:sz w:val="24"/>
          <w:szCs w:val="24"/>
        </w:rPr>
        <w:t>D</w:t>
      </w:r>
      <w:r w:rsidRPr="001E6FEB">
        <w:rPr>
          <w:spacing w:val="7"/>
          <w:sz w:val="24"/>
          <w:szCs w:val="24"/>
        </w:rPr>
        <w:t xml:space="preserve"> </w:t>
      </w:r>
      <w:r w:rsidRPr="001E6FEB">
        <w:rPr>
          <w:sz w:val="24"/>
          <w:szCs w:val="24"/>
        </w:rPr>
        <w:t>of</w:t>
      </w:r>
      <w:r w:rsidRPr="001E6FEB">
        <w:rPr>
          <w:spacing w:val="12"/>
          <w:sz w:val="24"/>
          <w:szCs w:val="24"/>
        </w:rPr>
        <w:t xml:space="preserve"> </w:t>
      </w:r>
      <w:r w:rsidRPr="001E6FEB">
        <w:rPr>
          <w:sz w:val="24"/>
          <w:szCs w:val="24"/>
        </w:rPr>
        <w:t>this</w:t>
      </w:r>
      <w:r w:rsidRPr="001E6FEB">
        <w:rPr>
          <w:spacing w:val="16"/>
          <w:sz w:val="24"/>
          <w:szCs w:val="24"/>
        </w:rPr>
        <w:t xml:space="preserve"> </w:t>
      </w:r>
      <w:r w:rsidRPr="001E6FEB">
        <w:rPr>
          <w:sz w:val="24"/>
          <w:szCs w:val="24"/>
        </w:rPr>
        <w:t>Assurance,</w:t>
      </w:r>
      <w:r w:rsidRPr="001E6FEB">
        <w:rPr>
          <w:spacing w:val="29"/>
          <w:sz w:val="24"/>
          <w:szCs w:val="24"/>
        </w:rPr>
        <w:t xml:space="preserve"> </w:t>
      </w:r>
      <w:r w:rsidRPr="001E6FEB">
        <w:rPr>
          <w:w w:val="107"/>
          <w:sz w:val="24"/>
          <w:szCs w:val="24"/>
        </w:rPr>
        <w:t>a</w:t>
      </w:r>
      <w:r w:rsidRPr="001E6FEB">
        <w:rPr>
          <w:w w:val="108"/>
          <w:sz w:val="24"/>
          <w:szCs w:val="24"/>
        </w:rPr>
        <w:t>s</w:t>
      </w:r>
      <w:r w:rsidRPr="001E6FEB">
        <w:rPr>
          <w:spacing w:val="-7"/>
          <w:sz w:val="24"/>
          <w:szCs w:val="24"/>
        </w:rPr>
        <w:t xml:space="preserve"> </w:t>
      </w:r>
      <w:r w:rsidRPr="001E6FEB">
        <w:rPr>
          <w:sz w:val="24"/>
          <w:szCs w:val="24"/>
        </w:rPr>
        <w:t>a</w:t>
      </w:r>
      <w:r w:rsidRPr="001E6FEB">
        <w:rPr>
          <w:spacing w:val="7"/>
          <w:sz w:val="24"/>
          <w:szCs w:val="24"/>
        </w:rPr>
        <w:t xml:space="preserve"> </w:t>
      </w:r>
      <w:r w:rsidRPr="001E6FEB">
        <w:rPr>
          <w:sz w:val="24"/>
          <w:szCs w:val="24"/>
        </w:rPr>
        <w:t>covenant</w:t>
      </w:r>
      <w:r w:rsidRPr="001E6FEB">
        <w:rPr>
          <w:spacing w:val="27"/>
          <w:sz w:val="24"/>
          <w:szCs w:val="24"/>
        </w:rPr>
        <w:t xml:space="preserve"> </w:t>
      </w:r>
      <w:r w:rsidRPr="001E6FEB">
        <w:rPr>
          <w:sz w:val="24"/>
          <w:szCs w:val="24"/>
        </w:rPr>
        <w:t>running</w:t>
      </w:r>
      <w:r w:rsidRPr="001E6FEB">
        <w:rPr>
          <w:spacing w:val="33"/>
          <w:sz w:val="24"/>
          <w:szCs w:val="24"/>
        </w:rPr>
        <w:t xml:space="preserve"> </w:t>
      </w:r>
      <w:r w:rsidRPr="001E6FEB">
        <w:rPr>
          <w:sz w:val="24"/>
          <w:szCs w:val="24"/>
        </w:rPr>
        <w:t>with</w:t>
      </w:r>
      <w:r w:rsidRPr="001E6FEB">
        <w:rPr>
          <w:spacing w:val="18"/>
          <w:sz w:val="24"/>
          <w:szCs w:val="24"/>
        </w:rPr>
        <w:t xml:space="preserve"> </w:t>
      </w:r>
      <w:r w:rsidRPr="001E6FEB">
        <w:rPr>
          <w:sz w:val="24"/>
          <w:szCs w:val="24"/>
        </w:rPr>
        <w:t>the</w:t>
      </w:r>
      <w:r w:rsidRPr="001E6FEB">
        <w:rPr>
          <w:spacing w:val="23"/>
          <w:sz w:val="24"/>
          <w:szCs w:val="24"/>
        </w:rPr>
        <w:t xml:space="preserve"> </w:t>
      </w:r>
      <w:r w:rsidRPr="001E6FEB">
        <w:rPr>
          <w:sz w:val="24"/>
          <w:szCs w:val="24"/>
        </w:rPr>
        <w:t>land,</w:t>
      </w:r>
      <w:r w:rsidRPr="001E6FEB">
        <w:rPr>
          <w:spacing w:val="19"/>
          <w:sz w:val="24"/>
          <w:szCs w:val="24"/>
        </w:rPr>
        <w:t xml:space="preserve"> </w:t>
      </w:r>
      <w:r w:rsidRPr="001E6FEB">
        <w:rPr>
          <w:sz w:val="24"/>
          <w:szCs w:val="24"/>
        </w:rPr>
        <w:t>in</w:t>
      </w:r>
      <w:r w:rsidRPr="001E6FEB">
        <w:rPr>
          <w:spacing w:val="2"/>
          <w:sz w:val="24"/>
          <w:szCs w:val="24"/>
        </w:rPr>
        <w:t xml:space="preserve"> </w:t>
      </w:r>
      <w:r w:rsidRPr="001E6FEB">
        <w:rPr>
          <w:sz w:val="24"/>
          <w:szCs w:val="24"/>
        </w:rPr>
        <w:t>any</w:t>
      </w:r>
      <w:r w:rsidRPr="001E6FEB">
        <w:rPr>
          <w:spacing w:val="17"/>
          <w:sz w:val="24"/>
          <w:szCs w:val="24"/>
        </w:rPr>
        <w:t xml:space="preserve"> </w:t>
      </w:r>
      <w:r w:rsidRPr="001E6FEB">
        <w:rPr>
          <w:sz w:val="24"/>
          <w:szCs w:val="24"/>
        </w:rPr>
        <w:t>future</w:t>
      </w:r>
      <w:r w:rsidRPr="001E6FEB">
        <w:rPr>
          <w:spacing w:val="20"/>
          <w:sz w:val="24"/>
          <w:szCs w:val="24"/>
        </w:rPr>
        <w:t xml:space="preserve"> </w:t>
      </w:r>
      <w:r w:rsidRPr="001E6FEB">
        <w:rPr>
          <w:sz w:val="24"/>
          <w:szCs w:val="24"/>
        </w:rPr>
        <w:t>deeds,</w:t>
      </w:r>
      <w:r w:rsidRPr="001E6FEB">
        <w:rPr>
          <w:spacing w:val="24"/>
          <w:sz w:val="24"/>
          <w:szCs w:val="24"/>
        </w:rPr>
        <w:t xml:space="preserve"> </w:t>
      </w:r>
      <w:r w:rsidRPr="001E6FEB">
        <w:rPr>
          <w:sz w:val="24"/>
          <w:szCs w:val="24"/>
        </w:rPr>
        <w:t>leases,</w:t>
      </w:r>
      <w:r w:rsidRPr="001E6FEB">
        <w:rPr>
          <w:spacing w:val="17"/>
          <w:sz w:val="24"/>
          <w:szCs w:val="24"/>
        </w:rPr>
        <w:t xml:space="preserve"> </w:t>
      </w:r>
      <w:r w:rsidRPr="001E6FEB">
        <w:rPr>
          <w:sz w:val="24"/>
          <w:szCs w:val="24"/>
        </w:rPr>
        <w:t>licenses,</w:t>
      </w:r>
      <w:r w:rsidRPr="001E6FEB">
        <w:rPr>
          <w:spacing w:val="28"/>
          <w:sz w:val="24"/>
          <w:szCs w:val="24"/>
        </w:rPr>
        <w:t xml:space="preserve"> </w:t>
      </w:r>
      <w:r w:rsidRPr="001E6FEB">
        <w:rPr>
          <w:sz w:val="24"/>
          <w:szCs w:val="24"/>
        </w:rPr>
        <w:t>permits,</w:t>
      </w:r>
      <w:r w:rsidRPr="001E6FEB">
        <w:rPr>
          <w:spacing w:val="39"/>
          <w:sz w:val="24"/>
          <w:szCs w:val="24"/>
        </w:rPr>
        <w:t xml:space="preserve"> </w:t>
      </w:r>
      <w:r w:rsidRPr="001E6FEB">
        <w:rPr>
          <w:sz w:val="24"/>
          <w:szCs w:val="24"/>
        </w:rPr>
        <w:t>or</w:t>
      </w:r>
      <w:r w:rsidRPr="001E6FEB">
        <w:rPr>
          <w:spacing w:val="15"/>
          <w:sz w:val="24"/>
          <w:szCs w:val="24"/>
        </w:rPr>
        <w:t xml:space="preserve"> </w:t>
      </w:r>
      <w:r w:rsidRPr="001E6FEB">
        <w:rPr>
          <w:sz w:val="24"/>
          <w:szCs w:val="24"/>
        </w:rPr>
        <w:t>similar</w:t>
      </w:r>
      <w:r w:rsidRPr="001E6FEB">
        <w:rPr>
          <w:spacing w:val="29"/>
          <w:sz w:val="24"/>
          <w:szCs w:val="24"/>
        </w:rPr>
        <w:t xml:space="preserve"> </w:t>
      </w:r>
      <w:r w:rsidRPr="001E6FEB">
        <w:rPr>
          <w:w w:val="103"/>
          <w:sz w:val="24"/>
          <w:szCs w:val="24"/>
        </w:rPr>
        <w:t xml:space="preserve">instruments </w:t>
      </w:r>
      <w:r w:rsidRPr="001E6FEB">
        <w:rPr>
          <w:sz w:val="24"/>
          <w:szCs w:val="24"/>
        </w:rPr>
        <w:t>entered</w:t>
      </w:r>
      <w:r w:rsidRPr="001E6FEB">
        <w:rPr>
          <w:spacing w:val="22"/>
          <w:sz w:val="24"/>
          <w:szCs w:val="24"/>
        </w:rPr>
        <w:t xml:space="preserve"> </w:t>
      </w:r>
      <w:r w:rsidRPr="001E6FEB">
        <w:rPr>
          <w:sz w:val="24"/>
          <w:szCs w:val="24"/>
        </w:rPr>
        <w:t>into</w:t>
      </w:r>
      <w:r w:rsidRPr="001E6FEB">
        <w:rPr>
          <w:spacing w:val="13"/>
          <w:sz w:val="24"/>
          <w:szCs w:val="24"/>
        </w:rPr>
        <w:t xml:space="preserve"> </w:t>
      </w:r>
      <w:r w:rsidRPr="001E6FEB">
        <w:rPr>
          <w:sz w:val="24"/>
          <w:szCs w:val="24"/>
        </w:rPr>
        <w:t>by</w:t>
      </w:r>
      <w:r w:rsidRPr="001E6FEB">
        <w:rPr>
          <w:spacing w:val="3"/>
          <w:sz w:val="24"/>
          <w:szCs w:val="24"/>
        </w:rPr>
        <w:t xml:space="preserve"> </w:t>
      </w:r>
      <w:r w:rsidRPr="001E6FEB">
        <w:rPr>
          <w:sz w:val="24"/>
          <w:szCs w:val="24"/>
        </w:rPr>
        <w:t>the</w:t>
      </w:r>
      <w:r w:rsidRPr="001E6FEB">
        <w:rPr>
          <w:spacing w:val="22"/>
          <w:sz w:val="24"/>
          <w:szCs w:val="24"/>
        </w:rPr>
        <w:t xml:space="preserve"> </w:t>
      </w:r>
      <w:r w:rsidRPr="001E6FEB">
        <w:rPr>
          <w:sz w:val="24"/>
          <w:szCs w:val="24"/>
        </w:rPr>
        <w:t>Recipient</w:t>
      </w:r>
      <w:r w:rsidRPr="001E6FEB">
        <w:rPr>
          <w:spacing w:val="36"/>
          <w:sz w:val="24"/>
          <w:szCs w:val="24"/>
        </w:rPr>
        <w:t xml:space="preserve"> </w:t>
      </w:r>
      <w:r w:rsidRPr="001E6FEB">
        <w:rPr>
          <w:sz w:val="24"/>
          <w:szCs w:val="24"/>
        </w:rPr>
        <w:t>with</w:t>
      </w:r>
      <w:r w:rsidRPr="001E6FEB">
        <w:rPr>
          <w:spacing w:val="22"/>
          <w:sz w:val="24"/>
          <w:szCs w:val="24"/>
        </w:rPr>
        <w:t xml:space="preserve"> </w:t>
      </w:r>
      <w:r w:rsidRPr="001E6FEB">
        <w:rPr>
          <w:sz w:val="24"/>
          <w:szCs w:val="24"/>
        </w:rPr>
        <w:t>other</w:t>
      </w:r>
      <w:r w:rsidRPr="001E6FEB">
        <w:rPr>
          <w:spacing w:val="25"/>
          <w:sz w:val="24"/>
          <w:szCs w:val="24"/>
        </w:rPr>
        <w:t xml:space="preserve"> </w:t>
      </w:r>
      <w:r w:rsidRPr="001E6FEB">
        <w:rPr>
          <w:w w:val="104"/>
          <w:sz w:val="24"/>
          <w:szCs w:val="24"/>
        </w:rPr>
        <w:t>parties:</w:t>
      </w:r>
    </w:p>
    <w:p w14:paraId="36B61082" w14:textId="77777777" w:rsidR="001E6FEB" w:rsidRPr="001E6FEB" w:rsidRDefault="001E6FEB" w:rsidP="001E6FEB">
      <w:pPr>
        <w:widowControl/>
        <w:autoSpaceDE/>
        <w:autoSpaceDN/>
        <w:spacing w:before="10" w:line="240" w:lineRule="exact"/>
        <w:ind w:left="1260" w:right="414" w:hanging="360"/>
        <w:jc w:val="both"/>
        <w:rPr>
          <w:rFonts w:eastAsiaTheme="minorHAnsi"/>
          <w:sz w:val="24"/>
          <w:szCs w:val="24"/>
        </w:rPr>
      </w:pPr>
    </w:p>
    <w:p w14:paraId="01A40FF1" w14:textId="77777777" w:rsidR="001E6FEB" w:rsidRPr="001E6FEB" w:rsidRDefault="001E6FEB" w:rsidP="001E6FEB">
      <w:pPr>
        <w:widowControl/>
        <w:autoSpaceDE/>
        <w:autoSpaceDN/>
        <w:spacing w:line="252" w:lineRule="auto"/>
        <w:ind w:left="1620" w:right="414" w:hanging="360"/>
        <w:jc w:val="both"/>
        <w:rPr>
          <w:sz w:val="24"/>
          <w:szCs w:val="24"/>
        </w:rPr>
      </w:pPr>
      <w:r w:rsidRPr="001E6FEB">
        <w:rPr>
          <w:sz w:val="24"/>
          <w:szCs w:val="24"/>
        </w:rPr>
        <w:t>a.</w:t>
      </w:r>
      <w:r w:rsidRPr="001E6FEB">
        <w:rPr>
          <w:spacing w:val="-41"/>
          <w:sz w:val="24"/>
          <w:szCs w:val="24"/>
        </w:rPr>
        <w:t xml:space="preserve"> </w:t>
      </w:r>
      <w:r w:rsidRPr="001E6FEB">
        <w:rPr>
          <w:sz w:val="24"/>
          <w:szCs w:val="24"/>
        </w:rPr>
        <w:tab/>
        <w:t>for</w:t>
      </w:r>
      <w:r w:rsidRPr="001E6FEB">
        <w:rPr>
          <w:spacing w:val="12"/>
          <w:sz w:val="24"/>
          <w:szCs w:val="24"/>
        </w:rPr>
        <w:t xml:space="preserve"> </w:t>
      </w:r>
      <w:r w:rsidRPr="001E6FEB">
        <w:rPr>
          <w:sz w:val="24"/>
          <w:szCs w:val="24"/>
        </w:rPr>
        <w:t>the</w:t>
      </w:r>
      <w:r w:rsidRPr="001E6FEB">
        <w:rPr>
          <w:spacing w:val="15"/>
          <w:sz w:val="24"/>
          <w:szCs w:val="24"/>
        </w:rPr>
        <w:t xml:space="preserve"> </w:t>
      </w:r>
      <w:r w:rsidRPr="001E6FEB">
        <w:rPr>
          <w:sz w:val="24"/>
          <w:szCs w:val="24"/>
        </w:rPr>
        <w:t>subsequent</w:t>
      </w:r>
      <w:r w:rsidRPr="001E6FEB">
        <w:rPr>
          <w:spacing w:val="35"/>
          <w:sz w:val="24"/>
          <w:szCs w:val="24"/>
        </w:rPr>
        <w:t xml:space="preserve"> </w:t>
      </w:r>
      <w:r w:rsidRPr="001E6FEB">
        <w:rPr>
          <w:sz w:val="24"/>
          <w:szCs w:val="24"/>
        </w:rPr>
        <w:t>transfer</w:t>
      </w:r>
      <w:r w:rsidRPr="001E6FEB">
        <w:rPr>
          <w:spacing w:val="38"/>
          <w:sz w:val="24"/>
          <w:szCs w:val="24"/>
        </w:rPr>
        <w:t xml:space="preserve"> </w:t>
      </w:r>
      <w:r w:rsidRPr="001E6FEB">
        <w:rPr>
          <w:sz w:val="24"/>
          <w:szCs w:val="24"/>
        </w:rPr>
        <w:t>of</w:t>
      </w:r>
      <w:r w:rsidRPr="001E6FEB">
        <w:rPr>
          <w:spacing w:val="17"/>
          <w:sz w:val="24"/>
          <w:szCs w:val="24"/>
        </w:rPr>
        <w:t xml:space="preserve"> </w:t>
      </w:r>
      <w:r w:rsidRPr="001E6FEB">
        <w:rPr>
          <w:sz w:val="24"/>
          <w:szCs w:val="24"/>
        </w:rPr>
        <w:t>real</w:t>
      </w:r>
      <w:r w:rsidRPr="001E6FEB">
        <w:rPr>
          <w:spacing w:val="17"/>
          <w:sz w:val="24"/>
          <w:szCs w:val="24"/>
        </w:rPr>
        <w:t xml:space="preserve"> </w:t>
      </w:r>
      <w:r w:rsidRPr="001E6FEB">
        <w:rPr>
          <w:sz w:val="24"/>
          <w:szCs w:val="24"/>
        </w:rPr>
        <w:t>property</w:t>
      </w:r>
      <w:r w:rsidRPr="001E6FEB">
        <w:rPr>
          <w:spacing w:val="23"/>
          <w:sz w:val="24"/>
          <w:szCs w:val="24"/>
        </w:rPr>
        <w:t xml:space="preserve"> </w:t>
      </w:r>
      <w:r w:rsidRPr="001E6FEB">
        <w:rPr>
          <w:sz w:val="24"/>
          <w:szCs w:val="24"/>
        </w:rPr>
        <w:t>acquired</w:t>
      </w:r>
      <w:r w:rsidRPr="001E6FEB">
        <w:rPr>
          <w:spacing w:val="26"/>
          <w:sz w:val="24"/>
          <w:szCs w:val="24"/>
        </w:rPr>
        <w:t xml:space="preserve"> </w:t>
      </w:r>
      <w:r w:rsidRPr="001E6FEB">
        <w:rPr>
          <w:sz w:val="24"/>
          <w:szCs w:val="24"/>
        </w:rPr>
        <w:t>or</w:t>
      </w:r>
      <w:r w:rsidRPr="001E6FEB">
        <w:rPr>
          <w:spacing w:val="19"/>
          <w:sz w:val="24"/>
          <w:szCs w:val="24"/>
        </w:rPr>
        <w:t xml:space="preserve"> </w:t>
      </w:r>
      <w:r w:rsidRPr="001E6FEB">
        <w:rPr>
          <w:sz w:val="24"/>
          <w:szCs w:val="24"/>
        </w:rPr>
        <w:t>improved</w:t>
      </w:r>
      <w:r w:rsidRPr="001E6FEB">
        <w:rPr>
          <w:spacing w:val="35"/>
          <w:sz w:val="24"/>
          <w:szCs w:val="24"/>
        </w:rPr>
        <w:t xml:space="preserve"> </w:t>
      </w:r>
      <w:r w:rsidRPr="001E6FEB">
        <w:rPr>
          <w:sz w:val="24"/>
          <w:szCs w:val="24"/>
        </w:rPr>
        <w:t>under</w:t>
      </w:r>
      <w:r w:rsidRPr="001E6FEB">
        <w:rPr>
          <w:spacing w:val="33"/>
          <w:sz w:val="24"/>
          <w:szCs w:val="24"/>
        </w:rPr>
        <w:t xml:space="preserve"> </w:t>
      </w:r>
      <w:r w:rsidRPr="001E6FEB">
        <w:rPr>
          <w:sz w:val="24"/>
          <w:szCs w:val="24"/>
        </w:rPr>
        <w:t>the</w:t>
      </w:r>
      <w:r w:rsidRPr="001E6FEB">
        <w:rPr>
          <w:spacing w:val="18"/>
          <w:sz w:val="24"/>
          <w:szCs w:val="24"/>
        </w:rPr>
        <w:t xml:space="preserve"> </w:t>
      </w:r>
      <w:r w:rsidRPr="001E6FEB">
        <w:rPr>
          <w:sz w:val="24"/>
          <w:szCs w:val="24"/>
        </w:rPr>
        <w:t>applicable</w:t>
      </w:r>
      <w:r w:rsidRPr="001E6FEB">
        <w:rPr>
          <w:spacing w:val="33"/>
          <w:sz w:val="24"/>
          <w:szCs w:val="24"/>
        </w:rPr>
        <w:t xml:space="preserve"> </w:t>
      </w:r>
      <w:r w:rsidRPr="001E6FEB">
        <w:rPr>
          <w:w w:val="103"/>
          <w:sz w:val="24"/>
          <w:szCs w:val="24"/>
        </w:rPr>
        <w:t xml:space="preserve">activity, </w:t>
      </w:r>
      <w:r w:rsidRPr="001E6FEB">
        <w:rPr>
          <w:sz w:val="24"/>
          <w:szCs w:val="24"/>
        </w:rPr>
        <w:t>project,</w:t>
      </w:r>
      <w:r w:rsidRPr="001E6FEB">
        <w:rPr>
          <w:spacing w:val="20"/>
          <w:sz w:val="24"/>
          <w:szCs w:val="24"/>
        </w:rPr>
        <w:t xml:space="preserve"> </w:t>
      </w:r>
      <w:r w:rsidRPr="001E6FEB">
        <w:rPr>
          <w:sz w:val="24"/>
          <w:szCs w:val="24"/>
        </w:rPr>
        <w:t>or</w:t>
      </w:r>
      <w:r w:rsidRPr="001E6FEB">
        <w:rPr>
          <w:spacing w:val="21"/>
          <w:sz w:val="24"/>
          <w:szCs w:val="24"/>
        </w:rPr>
        <w:t xml:space="preserve"> </w:t>
      </w:r>
      <w:r w:rsidRPr="001E6FEB">
        <w:rPr>
          <w:sz w:val="24"/>
          <w:szCs w:val="24"/>
        </w:rPr>
        <w:t>program;</w:t>
      </w:r>
      <w:r w:rsidRPr="001E6FEB">
        <w:rPr>
          <w:spacing w:val="23"/>
          <w:sz w:val="24"/>
          <w:szCs w:val="24"/>
        </w:rPr>
        <w:t xml:space="preserve"> </w:t>
      </w:r>
      <w:r w:rsidRPr="001E6FEB">
        <w:rPr>
          <w:w w:val="104"/>
          <w:sz w:val="24"/>
          <w:szCs w:val="24"/>
        </w:rPr>
        <w:t>and</w:t>
      </w:r>
    </w:p>
    <w:p w14:paraId="0E043352" w14:textId="77777777" w:rsidR="001E6FEB" w:rsidRPr="001E6FEB" w:rsidRDefault="001E6FEB" w:rsidP="001E6FEB">
      <w:pPr>
        <w:widowControl/>
        <w:tabs>
          <w:tab w:val="left" w:pos="1620"/>
        </w:tabs>
        <w:autoSpaceDE/>
        <w:autoSpaceDN/>
        <w:spacing w:line="252" w:lineRule="auto"/>
        <w:ind w:left="1620" w:right="414" w:hanging="360"/>
        <w:jc w:val="both"/>
        <w:rPr>
          <w:sz w:val="24"/>
          <w:szCs w:val="24"/>
        </w:rPr>
      </w:pPr>
      <w:r w:rsidRPr="001E6FEB">
        <w:rPr>
          <w:sz w:val="24"/>
          <w:szCs w:val="24"/>
        </w:rPr>
        <w:t xml:space="preserve">b.  </w:t>
      </w:r>
      <w:r w:rsidRPr="001E6FEB">
        <w:rPr>
          <w:spacing w:val="44"/>
          <w:sz w:val="24"/>
          <w:szCs w:val="24"/>
        </w:rPr>
        <w:t xml:space="preserve"> </w:t>
      </w:r>
      <w:r w:rsidRPr="001E6FEB">
        <w:rPr>
          <w:sz w:val="24"/>
          <w:szCs w:val="24"/>
        </w:rPr>
        <w:t>for</w:t>
      </w:r>
      <w:r w:rsidRPr="001E6FEB">
        <w:rPr>
          <w:spacing w:val="16"/>
          <w:sz w:val="24"/>
          <w:szCs w:val="24"/>
        </w:rPr>
        <w:t xml:space="preserve"> </w:t>
      </w:r>
      <w:r w:rsidRPr="001E6FEB">
        <w:rPr>
          <w:sz w:val="24"/>
          <w:szCs w:val="24"/>
        </w:rPr>
        <w:t>the</w:t>
      </w:r>
      <w:r w:rsidRPr="001E6FEB">
        <w:rPr>
          <w:spacing w:val="8"/>
          <w:sz w:val="24"/>
          <w:szCs w:val="24"/>
        </w:rPr>
        <w:t xml:space="preserve"> </w:t>
      </w:r>
      <w:r w:rsidRPr="001E6FEB">
        <w:rPr>
          <w:sz w:val="24"/>
          <w:szCs w:val="24"/>
        </w:rPr>
        <w:t xml:space="preserve">construction </w:t>
      </w:r>
      <w:r w:rsidRPr="001E6FEB">
        <w:rPr>
          <w:spacing w:val="1"/>
          <w:sz w:val="24"/>
          <w:szCs w:val="24"/>
        </w:rPr>
        <w:t xml:space="preserve"> </w:t>
      </w:r>
      <w:r w:rsidRPr="001E6FEB">
        <w:rPr>
          <w:sz w:val="24"/>
          <w:szCs w:val="24"/>
        </w:rPr>
        <w:t>or</w:t>
      </w:r>
      <w:r w:rsidRPr="001E6FEB">
        <w:rPr>
          <w:spacing w:val="15"/>
          <w:sz w:val="24"/>
          <w:szCs w:val="24"/>
        </w:rPr>
        <w:t xml:space="preserve"> </w:t>
      </w:r>
      <w:r w:rsidRPr="001E6FEB">
        <w:rPr>
          <w:sz w:val="24"/>
          <w:szCs w:val="24"/>
        </w:rPr>
        <w:t>use</w:t>
      </w:r>
      <w:r w:rsidRPr="001E6FEB">
        <w:rPr>
          <w:spacing w:val="13"/>
          <w:sz w:val="24"/>
          <w:szCs w:val="24"/>
        </w:rPr>
        <w:t xml:space="preserve"> </w:t>
      </w:r>
      <w:r w:rsidRPr="001E6FEB">
        <w:rPr>
          <w:sz w:val="24"/>
          <w:szCs w:val="24"/>
        </w:rPr>
        <w:t>of,</w:t>
      </w:r>
      <w:r w:rsidRPr="001E6FEB">
        <w:rPr>
          <w:spacing w:val="15"/>
          <w:sz w:val="24"/>
          <w:szCs w:val="24"/>
        </w:rPr>
        <w:t xml:space="preserve"> </w:t>
      </w:r>
      <w:r w:rsidRPr="001E6FEB">
        <w:rPr>
          <w:sz w:val="24"/>
          <w:szCs w:val="24"/>
        </w:rPr>
        <w:t>or</w:t>
      </w:r>
      <w:r w:rsidRPr="001E6FEB">
        <w:rPr>
          <w:spacing w:val="13"/>
          <w:sz w:val="24"/>
          <w:szCs w:val="24"/>
        </w:rPr>
        <w:t xml:space="preserve"> </w:t>
      </w:r>
      <w:r w:rsidRPr="001E6FEB">
        <w:rPr>
          <w:sz w:val="24"/>
          <w:szCs w:val="24"/>
        </w:rPr>
        <w:t>access</w:t>
      </w:r>
      <w:r w:rsidRPr="001E6FEB">
        <w:rPr>
          <w:spacing w:val="21"/>
          <w:sz w:val="24"/>
          <w:szCs w:val="24"/>
        </w:rPr>
        <w:t xml:space="preserve"> </w:t>
      </w:r>
      <w:r w:rsidRPr="001E6FEB">
        <w:rPr>
          <w:sz w:val="24"/>
          <w:szCs w:val="24"/>
        </w:rPr>
        <w:t>to,</w:t>
      </w:r>
      <w:r w:rsidRPr="001E6FEB">
        <w:rPr>
          <w:spacing w:val="8"/>
          <w:sz w:val="24"/>
          <w:szCs w:val="24"/>
        </w:rPr>
        <w:t xml:space="preserve"> </w:t>
      </w:r>
      <w:r w:rsidRPr="001E6FEB">
        <w:rPr>
          <w:sz w:val="24"/>
          <w:szCs w:val="24"/>
        </w:rPr>
        <w:t>space</w:t>
      </w:r>
      <w:r w:rsidRPr="001E6FEB">
        <w:rPr>
          <w:spacing w:val="22"/>
          <w:sz w:val="24"/>
          <w:szCs w:val="24"/>
        </w:rPr>
        <w:t xml:space="preserve"> </w:t>
      </w:r>
      <w:r w:rsidRPr="001E6FEB">
        <w:rPr>
          <w:sz w:val="24"/>
          <w:szCs w:val="24"/>
        </w:rPr>
        <w:t>on,</w:t>
      </w:r>
      <w:r w:rsidRPr="001E6FEB">
        <w:rPr>
          <w:spacing w:val="14"/>
          <w:sz w:val="24"/>
          <w:szCs w:val="24"/>
        </w:rPr>
        <w:t xml:space="preserve"> </w:t>
      </w:r>
      <w:r w:rsidRPr="001E6FEB">
        <w:rPr>
          <w:sz w:val="24"/>
          <w:szCs w:val="24"/>
        </w:rPr>
        <w:t>over,</w:t>
      </w:r>
      <w:r w:rsidRPr="001E6FEB">
        <w:rPr>
          <w:spacing w:val="9"/>
          <w:sz w:val="24"/>
          <w:szCs w:val="24"/>
        </w:rPr>
        <w:t xml:space="preserve"> </w:t>
      </w:r>
      <w:r w:rsidRPr="001E6FEB">
        <w:rPr>
          <w:sz w:val="24"/>
          <w:szCs w:val="24"/>
        </w:rPr>
        <w:t>or</w:t>
      </w:r>
      <w:r w:rsidRPr="001E6FEB">
        <w:rPr>
          <w:spacing w:val="20"/>
          <w:sz w:val="24"/>
          <w:szCs w:val="24"/>
        </w:rPr>
        <w:t xml:space="preserve"> </w:t>
      </w:r>
      <w:r w:rsidRPr="001E6FEB">
        <w:rPr>
          <w:sz w:val="24"/>
          <w:szCs w:val="24"/>
        </w:rPr>
        <w:t>under</w:t>
      </w:r>
      <w:r w:rsidRPr="001E6FEB">
        <w:rPr>
          <w:spacing w:val="30"/>
          <w:sz w:val="24"/>
          <w:szCs w:val="24"/>
        </w:rPr>
        <w:t xml:space="preserve"> </w:t>
      </w:r>
      <w:r w:rsidRPr="001E6FEB">
        <w:rPr>
          <w:sz w:val="24"/>
          <w:szCs w:val="24"/>
        </w:rPr>
        <w:t>real</w:t>
      </w:r>
      <w:r w:rsidRPr="001E6FEB">
        <w:rPr>
          <w:spacing w:val="31"/>
          <w:sz w:val="24"/>
          <w:szCs w:val="24"/>
        </w:rPr>
        <w:t xml:space="preserve"> </w:t>
      </w:r>
      <w:r w:rsidRPr="001E6FEB">
        <w:rPr>
          <w:sz w:val="24"/>
          <w:szCs w:val="24"/>
        </w:rPr>
        <w:t>property</w:t>
      </w:r>
      <w:r w:rsidRPr="001E6FEB">
        <w:rPr>
          <w:spacing w:val="28"/>
          <w:sz w:val="24"/>
          <w:szCs w:val="24"/>
        </w:rPr>
        <w:t xml:space="preserve"> </w:t>
      </w:r>
      <w:r w:rsidRPr="001E6FEB">
        <w:rPr>
          <w:sz w:val="24"/>
          <w:szCs w:val="24"/>
        </w:rPr>
        <w:t>acquired</w:t>
      </w:r>
      <w:r w:rsidRPr="001E6FEB">
        <w:rPr>
          <w:spacing w:val="26"/>
          <w:sz w:val="24"/>
          <w:szCs w:val="24"/>
        </w:rPr>
        <w:t xml:space="preserve"> </w:t>
      </w:r>
      <w:r w:rsidRPr="001E6FEB">
        <w:rPr>
          <w:w w:val="102"/>
          <w:sz w:val="24"/>
          <w:szCs w:val="24"/>
        </w:rPr>
        <w:t xml:space="preserve">or </w:t>
      </w:r>
      <w:r w:rsidRPr="001E6FEB">
        <w:rPr>
          <w:sz w:val="24"/>
          <w:szCs w:val="24"/>
        </w:rPr>
        <w:t>improved</w:t>
      </w:r>
      <w:r w:rsidRPr="001E6FEB">
        <w:rPr>
          <w:spacing w:val="39"/>
          <w:sz w:val="24"/>
          <w:szCs w:val="24"/>
        </w:rPr>
        <w:t xml:space="preserve"> </w:t>
      </w:r>
      <w:r w:rsidRPr="001E6FEB">
        <w:rPr>
          <w:sz w:val="24"/>
          <w:szCs w:val="24"/>
        </w:rPr>
        <w:t>under</w:t>
      </w:r>
      <w:r w:rsidRPr="001E6FEB">
        <w:rPr>
          <w:spacing w:val="14"/>
          <w:sz w:val="24"/>
          <w:szCs w:val="24"/>
        </w:rPr>
        <w:t xml:space="preserve"> </w:t>
      </w:r>
      <w:r w:rsidRPr="001E6FEB">
        <w:rPr>
          <w:sz w:val="24"/>
          <w:szCs w:val="24"/>
        </w:rPr>
        <w:t>the</w:t>
      </w:r>
      <w:r w:rsidRPr="001E6FEB">
        <w:rPr>
          <w:spacing w:val="17"/>
          <w:sz w:val="24"/>
          <w:szCs w:val="24"/>
        </w:rPr>
        <w:t xml:space="preserve"> </w:t>
      </w:r>
      <w:r w:rsidRPr="001E6FEB">
        <w:rPr>
          <w:sz w:val="24"/>
          <w:szCs w:val="24"/>
        </w:rPr>
        <w:t>applicable</w:t>
      </w:r>
      <w:r w:rsidRPr="001E6FEB">
        <w:rPr>
          <w:spacing w:val="43"/>
          <w:sz w:val="24"/>
          <w:szCs w:val="24"/>
        </w:rPr>
        <w:t xml:space="preserve"> </w:t>
      </w:r>
      <w:r w:rsidRPr="001E6FEB">
        <w:rPr>
          <w:sz w:val="24"/>
          <w:szCs w:val="24"/>
        </w:rPr>
        <w:t>activity,</w:t>
      </w:r>
      <w:r w:rsidRPr="001E6FEB">
        <w:rPr>
          <w:spacing w:val="27"/>
          <w:sz w:val="24"/>
          <w:szCs w:val="24"/>
        </w:rPr>
        <w:t xml:space="preserve"> </w:t>
      </w:r>
      <w:r w:rsidRPr="001E6FEB">
        <w:rPr>
          <w:sz w:val="24"/>
          <w:szCs w:val="24"/>
        </w:rPr>
        <w:t>project,</w:t>
      </w:r>
      <w:r w:rsidRPr="001E6FEB">
        <w:rPr>
          <w:spacing w:val="16"/>
          <w:sz w:val="24"/>
          <w:szCs w:val="24"/>
        </w:rPr>
        <w:t xml:space="preserve"> </w:t>
      </w:r>
      <w:r w:rsidRPr="001E6FEB">
        <w:rPr>
          <w:sz w:val="24"/>
          <w:szCs w:val="24"/>
        </w:rPr>
        <w:t>or</w:t>
      </w:r>
      <w:r w:rsidRPr="001E6FEB">
        <w:rPr>
          <w:spacing w:val="11"/>
          <w:sz w:val="24"/>
          <w:szCs w:val="24"/>
        </w:rPr>
        <w:t xml:space="preserve"> </w:t>
      </w:r>
      <w:r w:rsidRPr="001E6FEB">
        <w:rPr>
          <w:w w:val="103"/>
          <w:sz w:val="24"/>
          <w:szCs w:val="24"/>
        </w:rPr>
        <w:t>program.</w:t>
      </w:r>
    </w:p>
    <w:p w14:paraId="52318F0E" w14:textId="77777777" w:rsidR="001E6FEB" w:rsidRPr="001E6FEB" w:rsidRDefault="001E6FEB" w:rsidP="001E6FEB">
      <w:pPr>
        <w:widowControl/>
        <w:autoSpaceDE/>
        <w:autoSpaceDN/>
        <w:spacing w:before="14" w:line="240" w:lineRule="exact"/>
        <w:ind w:left="1260" w:right="414" w:hanging="360"/>
        <w:jc w:val="both"/>
        <w:rPr>
          <w:rFonts w:eastAsiaTheme="minorHAnsi"/>
          <w:sz w:val="24"/>
          <w:szCs w:val="24"/>
        </w:rPr>
      </w:pPr>
    </w:p>
    <w:p w14:paraId="5249EF41"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8.  That</w:t>
      </w:r>
      <w:r w:rsidRPr="001E6FEB">
        <w:rPr>
          <w:spacing w:val="15"/>
          <w:sz w:val="24"/>
          <w:szCs w:val="24"/>
        </w:rPr>
        <w:t xml:space="preserve"> </w:t>
      </w:r>
      <w:r w:rsidRPr="001E6FEB">
        <w:rPr>
          <w:sz w:val="24"/>
          <w:szCs w:val="24"/>
        </w:rPr>
        <w:t>this</w:t>
      </w:r>
      <w:r w:rsidRPr="001E6FEB">
        <w:rPr>
          <w:spacing w:val="9"/>
          <w:sz w:val="24"/>
          <w:szCs w:val="24"/>
        </w:rPr>
        <w:t xml:space="preserve"> </w:t>
      </w:r>
      <w:r w:rsidRPr="001E6FEB">
        <w:rPr>
          <w:sz w:val="24"/>
          <w:szCs w:val="24"/>
        </w:rPr>
        <w:t>Assurance</w:t>
      </w:r>
      <w:r w:rsidRPr="001E6FEB">
        <w:rPr>
          <w:spacing w:val="38"/>
          <w:sz w:val="24"/>
          <w:szCs w:val="24"/>
        </w:rPr>
        <w:t xml:space="preserve"> </w:t>
      </w:r>
      <w:r w:rsidRPr="001E6FEB">
        <w:rPr>
          <w:sz w:val="24"/>
          <w:szCs w:val="24"/>
        </w:rPr>
        <w:t>obligates</w:t>
      </w:r>
      <w:r w:rsidRPr="001E6FEB">
        <w:rPr>
          <w:spacing w:val="37"/>
          <w:sz w:val="24"/>
          <w:szCs w:val="24"/>
        </w:rPr>
        <w:t xml:space="preserve"> </w:t>
      </w:r>
      <w:r w:rsidRPr="001E6FEB">
        <w:rPr>
          <w:sz w:val="24"/>
          <w:szCs w:val="24"/>
        </w:rPr>
        <w:t>the</w:t>
      </w:r>
      <w:r w:rsidRPr="001E6FEB">
        <w:rPr>
          <w:spacing w:val="12"/>
          <w:sz w:val="24"/>
          <w:szCs w:val="24"/>
        </w:rPr>
        <w:t xml:space="preserve"> </w:t>
      </w:r>
      <w:r w:rsidRPr="001E6FEB">
        <w:rPr>
          <w:sz w:val="24"/>
          <w:szCs w:val="24"/>
        </w:rPr>
        <w:t>Recipient</w:t>
      </w:r>
      <w:r w:rsidRPr="001E6FEB">
        <w:rPr>
          <w:spacing w:val="42"/>
          <w:sz w:val="24"/>
          <w:szCs w:val="24"/>
        </w:rPr>
        <w:t xml:space="preserve"> </w:t>
      </w:r>
      <w:r w:rsidRPr="001E6FEB">
        <w:rPr>
          <w:sz w:val="24"/>
          <w:szCs w:val="24"/>
        </w:rPr>
        <w:t>for</w:t>
      </w:r>
      <w:r w:rsidRPr="001E6FEB">
        <w:rPr>
          <w:spacing w:val="11"/>
          <w:sz w:val="24"/>
          <w:szCs w:val="24"/>
        </w:rPr>
        <w:t xml:space="preserve"> </w:t>
      </w:r>
      <w:r w:rsidRPr="001E6FEB">
        <w:rPr>
          <w:sz w:val="24"/>
          <w:szCs w:val="24"/>
        </w:rPr>
        <w:t>the</w:t>
      </w:r>
      <w:r w:rsidRPr="001E6FEB">
        <w:rPr>
          <w:spacing w:val="16"/>
          <w:sz w:val="24"/>
          <w:szCs w:val="24"/>
        </w:rPr>
        <w:t xml:space="preserve"> </w:t>
      </w:r>
      <w:r w:rsidRPr="001E6FEB">
        <w:rPr>
          <w:sz w:val="24"/>
          <w:szCs w:val="24"/>
        </w:rPr>
        <w:t>period</w:t>
      </w:r>
      <w:r w:rsidRPr="001E6FEB">
        <w:rPr>
          <w:spacing w:val="20"/>
          <w:sz w:val="24"/>
          <w:szCs w:val="24"/>
        </w:rPr>
        <w:t xml:space="preserve"> </w:t>
      </w:r>
      <w:r w:rsidRPr="001E6FEB">
        <w:rPr>
          <w:sz w:val="24"/>
          <w:szCs w:val="24"/>
        </w:rPr>
        <w:t>during</w:t>
      </w:r>
      <w:r w:rsidRPr="001E6FEB">
        <w:rPr>
          <w:spacing w:val="16"/>
          <w:sz w:val="24"/>
          <w:szCs w:val="24"/>
        </w:rPr>
        <w:t xml:space="preserve"> </w:t>
      </w:r>
      <w:r w:rsidRPr="001E6FEB">
        <w:rPr>
          <w:sz w:val="24"/>
          <w:szCs w:val="24"/>
        </w:rPr>
        <w:t>which</w:t>
      </w:r>
      <w:r w:rsidRPr="001E6FEB">
        <w:rPr>
          <w:spacing w:val="27"/>
          <w:sz w:val="24"/>
          <w:szCs w:val="24"/>
        </w:rPr>
        <w:t xml:space="preserve"> </w:t>
      </w:r>
      <w:r w:rsidRPr="001E6FEB">
        <w:rPr>
          <w:sz w:val="24"/>
          <w:szCs w:val="24"/>
        </w:rPr>
        <w:t>Federal</w:t>
      </w:r>
      <w:r w:rsidRPr="001E6FEB">
        <w:rPr>
          <w:spacing w:val="41"/>
          <w:sz w:val="24"/>
          <w:szCs w:val="24"/>
        </w:rPr>
        <w:t xml:space="preserve"> </w:t>
      </w:r>
      <w:r w:rsidRPr="001E6FEB">
        <w:rPr>
          <w:sz w:val="24"/>
          <w:szCs w:val="24"/>
        </w:rPr>
        <w:t>financial</w:t>
      </w:r>
      <w:r w:rsidRPr="001E6FEB">
        <w:rPr>
          <w:spacing w:val="36"/>
          <w:sz w:val="24"/>
          <w:szCs w:val="24"/>
        </w:rPr>
        <w:t xml:space="preserve"> </w:t>
      </w:r>
      <w:r w:rsidRPr="001E6FEB">
        <w:rPr>
          <w:sz w:val="24"/>
          <w:szCs w:val="24"/>
        </w:rPr>
        <w:t>assistance</w:t>
      </w:r>
      <w:r w:rsidRPr="001E6FEB">
        <w:rPr>
          <w:spacing w:val="27"/>
          <w:sz w:val="24"/>
          <w:szCs w:val="24"/>
        </w:rPr>
        <w:t xml:space="preserve"> </w:t>
      </w:r>
      <w:r w:rsidRPr="001E6FEB">
        <w:rPr>
          <w:w w:val="105"/>
          <w:sz w:val="24"/>
          <w:szCs w:val="24"/>
        </w:rPr>
        <w:t xml:space="preserve">is </w:t>
      </w:r>
      <w:r w:rsidRPr="001E6FEB">
        <w:rPr>
          <w:sz w:val="24"/>
          <w:szCs w:val="24"/>
        </w:rPr>
        <w:t>extended</w:t>
      </w:r>
      <w:r w:rsidRPr="001E6FEB">
        <w:rPr>
          <w:spacing w:val="14"/>
          <w:sz w:val="24"/>
          <w:szCs w:val="24"/>
        </w:rPr>
        <w:t xml:space="preserve"> </w:t>
      </w:r>
      <w:r w:rsidRPr="001E6FEB">
        <w:rPr>
          <w:sz w:val="24"/>
          <w:szCs w:val="24"/>
        </w:rPr>
        <w:t>to</w:t>
      </w:r>
      <w:r w:rsidRPr="001E6FEB">
        <w:rPr>
          <w:spacing w:val="8"/>
          <w:sz w:val="24"/>
          <w:szCs w:val="24"/>
        </w:rPr>
        <w:t xml:space="preserve"> </w:t>
      </w:r>
      <w:r w:rsidRPr="001E6FEB">
        <w:rPr>
          <w:sz w:val="24"/>
          <w:szCs w:val="24"/>
        </w:rPr>
        <w:t>the</w:t>
      </w:r>
      <w:r w:rsidRPr="001E6FEB">
        <w:rPr>
          <w:spacing w:val="20"/>
          <w:sz w:val="24"/>
          <w:szCs w:val="24"/>
        </w:rPr>
        <w:t xml:space="preserve"> </w:t>
      </w:r>
      <w:r w:rsidRPr="001E6FEB">
        <w:rPr>
          <w:sz w:val="24"/>
          <w:szCs w:val="24"/>
        </w:rPr>
        <w:t>program,</w:t>
      </w:r>
      <w:r w:rsidRPr="001E6FEB">
        <w:rPr>
          <w:spacing w:val="27"/>
          <w:sz w:val="24"/>
          <w:szCs w:val="24"/>
        </w:rPr>
        <w:t xml:space="preserve"> </w:t>
      </w:r>
      <w:r w:rsidRPr="001E6FEB">
        <w:rPr>
          <w:sz w:val="24"/>
          <w:szCs w:val="24"/>
        </w:rPr>
        <w:t>except</w:t>
      </w:r>
      <w:r w:rsidRPr="001E6FEB">
        <w:rPr>
          <w:spacing w:val="26"/>
          <w:sz w:val="24"/>
          <w:szCs w:val="24"/>
        </w:rPr>
        <w:t xml:space="preserve"> </w:t>
      </w:r>
      <w:r w:rsidRPr="001E6FEB">
        <w:rPr>
          <w:sz w:val="24"/>
          <w:szCs w:val="24"/>
        </w:rPr>
        <w:t>where</w:t>
      </w:r>
      <w:r w:rsidRPr="001E6FEB">
        <w:rPr>
          <w:spacing w:val="26"/>
          <w:sz w:val="24"/>
          <w:szCs w:val="24"/>
        </w:rPr>
        <w:t xml:space="preserve"> </w:t>
      </w:r>
      <w:r w:rsidRPr="001E6FEB">
        <w:rPr>
          <w:sz w:val="24"/>
          <w:szCs w:val="24"/>
        </w:rPr>
        <w:t>the</w:t>
      </w:r>
      <w:r w:rsidRPr="001E6FEB">
        <w:rPr>
          <w:spacing w:val="11"/>
          <w:sz w:val="24"/>
          <w:szCs w:val="24"/>
        </w:rPr>
        <w:t xml:space="preserve"> </w:t>
      </w:r>
      <w:r w:rsidRPr="001E6FEB">
        <w:rPr>
          <w:sz w:val="24"/>
          <w:szCs w:val="24"/>
        </w:rPr>
        <w:t>Federal</w:t>
      </w:r>
      <w:r w:rsidRPr="001E6FEB">
        <w:rPr>
          <w:spacing w:val="28"/>
          <w:sz w:val="24"/>
          <w:szCs w:val="24"/>
        </w:rPr>
        <w:t xml:space="preserve"> </w:t>
      </w:r>
      <w:r w:rsidRPr="001E6FEB">
        <w:rPr>
          <w:sz w:val="24"/>
          <w:szCs w:val="24"/>
        </w:rPr>
        <w:t>financial</w:t>
      </w:r>
      <w:r w:rsidRPr="001E6FEB">
        <w:rPr>
          <w:spacing w:val="28"/>
          <w:sz w:val="24"/>
          <w:szCs w:val="24"/>
        </w:rPr>
        <w:t xml:space="preserve"> </w:t>
      </w:r>
      <w:r w:rsidRPr="001E6FEB">
        <w:rPr>
          <w:sz w:val="24"/>
          <w:szCs w:val="24"/>
        </w:rPr>
        <w:t>assistance</w:t>
      </w:r>
      <w:r w:rsidRPr="001E6FEB">
        <w:rPr>
          <w:spacing w:val="40"/>
          <w:sz w:val="24"/>
          <w:szCs w:val="24"/>
        </w:rPr>
        <w:t xml:space="preserve"> </w:t>
      </w:r>
      <w:r w:rsidRPr="001E6FEB">
        <w:rPr>
          <w:sz w:val="24"/>
          <w:szCs w:val="24"/>
        </w:rPr>
        <w:t>is</w:t>
      </w:r>
      <w:r w:rsidRPr="001E6FEB">
        <w:rPr>
          <w:spacing w:val="6"/>
          <w:sz w:val="24"/>
          <w:szCs w:val="24"/>
        </w:rPr>
        <w:t xml:space="preserve"> </w:t>
      </w:r>
      <w:r w:rsidRPr="001E6FEB">
        <w:rPr>
          <w:sz w:val="24"/>
          <w:szCs w:val="24"/>
        </w:rPr>
        <w:t>to</w:t>
      </w:r>
      <w:r w:rsidRPr="001E6FEB">
        <w:rPr>
          <w:spacing w:val="21"/>
          <w:sz w:val="24"/>
          <w:szCs w:val="24"/>
        </w:rPr>
        <w:t xml:space="preserve"> </w:t>
      </w:r>
      <w:r w:rsidRPr="001E6FEB">
        <w:rPr>
          <w:sz w:val="24"/>
          <w:szCs w:val="24"/>
        </w:rPr>
        <w:t>provide,</w:t>
      </w:r>
      <w:r w:rsidRPr="001E6FEB">
        <w:rPr>
          <w:spacing w:val="31"/>
          <w:sz w:val="24"/>
          <w:szCs w:val="24"/>
        </w:rPr>
        <w:t xml:space="preserve"> </w:t>
      </w:r>
      <w:r w:rsidRPr="001E6FEB">
        <w:rPr>
          <w:sz w:val="24"/>
          <w:szCs w:val="24"/>
        </w:rPr>
        <w:t>or</w:t>
      </w:r>
      <w:r w:rsidRPr="001E6FEB">
        <w:rPr>
          <w:spacing w:val="19"/>
          <w:sz w:val="24"/>
          <w:szCs w:val="24"/>
        </w:rPr>
        <w:t xml:space="preserve"> </w:t>
      </w:r>
      <w:r w:rsidRPr="001E6FEB">
        <w:rPr>
          <w:sz w:val="24"/>
          <w:szCs w:val="24"/>
        </w:rPr>
        <w:t>is</w:t>
      </w:r>
      <w:r w:rsidRPr="001E6FEB">
        <w:rPr>
          <w:spacing w:val="1"/>
          <w:sz w:val="24"/>
          <w:szCs w:val="24"/>
        </w:rPr>
        <w:t xml:space="preserve"> </w:t>
      </w:r>
      <w:r w:rsidRPr="001E6FEB">
        <w:rPr>
          <w:sz w:val="24"/>
          <w:szCs w:val="24"/>
        </w:rPr>
        <w:t>in</w:t>
      </w:r>
      <w:r w:rsidRPr="001E6FEB">
        <w:rPr>
          <w:spacing w:val="7"/>
          <w:sz w:val="24"/>
          <w:szCs w:val="24"/>
        </w:rPr>
        <w:t xml:space="preserve"> </w:t>
      </w:r>
      <w:r w:rsidRPr="001E6FEB">
        <w:rPr>
          <w:sz w:val="24"/>
          <w:szCs w:val="24"/>
        </w:rPr>
        <w:t>the</w:t>
      </w:r>
      <w:r w:rsidRPr="001E6FEB">
        <w:rPr>
          <w:spacing w:val="2"/>
          <w:sz w:val="24"/>
          <w:szCs w:val="24"/>
        </w:rPr>
        <w:t xml:space="preserve"> </w:t>
      </w:r>
      <w:r w:rsidRPr="001E6FEB">
        <w:rPr>
          <w:sz w:val="24"/>
          <w:szCs w:val="24"/>
        </w:rPr>
        <w:t>form</w:t>
      </w:r>
      <w:r w:rsidRPr="001E6FEB">
        <w:rPr>
          <w:spacing w:val="16"/>
          <w:sz w:val="24"/>
          <w:szCs w:val="24"/>
        </w:rPr>
        <w:t xml:space="preserve"> </w:t>
      </w:r>
      <w:r w:rsidRPr="001E6FEB">
        <w:rPr>
          <w:w w:val="107"/>
          <w:sz w:val="24"/>
          <w:szCs w:val="24"/>
        </w:rPr>
        <w:t xml:space="preserve">of, </w:t>
      </w:r>
      <w:r w:rsidRPr="001E6FEB">
        <w:rPr>
          <w:sz w:val="24"/>
          <w:szCs w:val="24"/>
        </w:rPr>
        <w:t>personal</w:t>
      </w:r>
      <w:r w:rsidRPr="001E6FEB">
        <w:rPr>
          <w:spacing w:val="21"/>
          <w:sz w:val="24"/>
          <w:szCs w:val="24"/>
        </w:rPr>
        <w:t xml:space="preserve"> </w:t>
      </w:r>
      <w:r w:rsidRPr="001E6FEB">
        <w:rPr>
          <w:sz w:val="24"/>
          <w:szCs w:val="24"/>
        </w:rPr>
        <w:t>property,</w:t>
      </w:r>
      <w:r w:rsidRPr="001E6FEB">
        <w:rPr>
          <w:spacing w:val="27"/>
          <w:sz w:val="24"/>
          <w:szCs w:val="24"/>
        </w:rPr>
        <w:t xml:space="preserve"> </w:t>
      </w:r>
      <w:r w:rsidRPr="001E6FEB">
        <w:rPr>
          <w:sz w:val="24"/>
          <w:szCs w:val="24"/>
        </w:rPr>
        <w:t>or</w:t>
      </w:r>
      <w:r w:rsidRPr="001E6FEB">
        <w:rPr>
          <w:spacing w:val="14"/>
          <w:sz w:val="24"/>
          <w:szCs w:val="24"/>
        </w:rPr>
        <w:t xml:space="preserve"> </w:t>
      </w:r>
      <w:r w:rsidRPr="001E6FEB">
        <w:rPr>
          <w:sz w:val="24"/>
          <w:szCs w:val="24"/>
        </w:rPr>
        <w:t>real</w:t>
      </w:r>
      <w:r w:rsidRPr="001E6FEB">
        <w:rPr>
          <w:spacing w:val="20"/>
          <w:sz w:val="24"/>
          <w:szCs w:val="24"/>
        </w:rPr>
        <w:t xml:space="preserve"> </w:t>
      </w:r>
      <w:r w:rsidRPr="001E6FEB">
        <w:rPr>
          <w:sz w:val="24"/>
          <w:szCs w:val="24"/>
        </w:rPr>
        <w:t>property,</w:t>
      </w:r>
      <w:r w:rsidRPr="001E6FEB">
        <w:rPr>
          <w:spacing w:val="35"/>
          <w:sz w:val="24"/>
          <w:szCs w:val="24"/>
        </w:rPr>
        <w:t xml:space="preserve"> </w:t>
      </w:r>
      <w:r w:rsidRPr="001E6FEB">
        <w:rPr>
          <w:sz w:val="24"/>
          <w:szCs w:val="24"/>
        </w:rPr>
        <w:t>or</w:t>
      </w:r>
      <w:r w:rsidRPr="001E6FEB">
        <w:rPr>
          <w:spacing w:val="14"/>
          <w:sz w:val="24"/>
          <w:szCs w:val="24"/>
        </w:rPr>
        <w:t xml:space="preserve"> </w:t>
      </w:r>
      <w:r w:rsidRPr="001E6FEB">
        <w:rPr>
          <w:sz w:val="24"/>
          <w:szCs w:val="24"/>
        </w:rPr>
        <w:t>interest</w:t>
      </w:r>
      <w:r w:rsidRPr="001E6FEB">
        <w:rPr>
          <w:spacing w:val="23"/>
          <w:sz w:val="24"/>
          <w:szCs w:val="24"/>
        </w:rPr>
        <w:t xml:space="preserve"> </w:t>
      </w:r>
      <w:r w:rsidRPr="001E6FEB">
        <w:rPr>
          <w:sz w:val="24"/>
          <w:szCs w:val="24"/>
        </w:rPr>
        <w:t>therein,</w:t>
      </w:r>
      <w:r w:rsidRPr="001E6FEB">
        <w:rPr>
          <w:spacing w:val="17"/>
          <w:sz w:val="24"/>
          <w:szCs w:val="24"/>
        </w:rPr>
        <w:t xml:space="preserve"> </w:t>
      </w:r>
      <w:r w:rsidRPr="001E6FEB">
        <w:rPr>
          <w:sz w:val="24"/>
          <w:szCs w:val="24"/>
        </w:rPr>
        <w:t>or</w:t>
      </w:r>
      <w:r w:rsidRPr="001E6FEB">
        <w:rPr>
          <w:spacing w:val="19"/>
          <w:sz w:val="24"/>
          <w:szCs w:val="24"/>
        </w:rPr>
        <w:t xml:space="preserve"> </w:t>
      </w:r>
      <w:r w:rsidRPr="001E6FEB">
        <w:rPr>
          <w:sz w:val="24"/>
          <w:szCs w:val="24"/>
        </w:rPr>
        <w:t>structures</w:t>
      </w:r>
      <w:r w:rsidRPr="001E6FEB">
        <w:rPr>
          <w:spacing w:val="24"/>
          <w:sz w:val="24"/>
          <w:szCs w:val="24"/>
        </w:rPr>
        <w:t xml:space="preserve"> </w:t>
      </w:r>
      <w:r w:rsidRPr="001E6FEB">
        <w:rPr>
          <w:sz w:val="24"/>
          <w:szCs w:val="24"/>
        </w:rPr>
        <w:t>or</w:t>
      </w:r>
      <w:r w:rsidRPr="001E6FEB">
        <w:rPr>
          <w:spacing w:val="14"/>
          <w:sz w:val="24"/>
          <w:szCs w:val="24"/>
        </w:rPr>
        <w:t xml:space="preserve"> </w:t>
      </w:r>
      <w:r w:rsidRPr="001E6FEB">
        <w:rPr>
          <w:w w:val="106"/>
          <w:sz w:val="24"/>
          <w:szCs w:val="24"/>
        </w:rPr>
        <w:t>improvements</w:t>
      </w:r>
      <w:r w:rsidRPr="001E6FEB">
        <w:rPr>
          <w:spacing w:val="-3"/>
          <w:w w:val="106"/>
          <w:sz w:val="24"/>
          <w:szCs w:val="24"/>
        </w:rPr>
        <w:t xml:space="preserve"> </w:t>
      </w:r>
      <w:r w:rsidRPr="001E6FEB">
        <w:rPr>
          <w:sz w:val="24"/>
          <w:szCs w:val="24"/>
        </w:rPr>
        <w:t>thereon,</w:t>
      </w:r>
      <w:r w:rsidRPr="001E6FEB">
        <w:rPr>
          <w:spacing w:val="36"/>
          <w:sz w:val="24"/>
          <w:szCs w:val="24"/>
        </w:rPr>
        <w:t xml:space="preserve"> </w:t>
      </w:r>
      <w:r w:rsidRPr="001E6FEB">
        <w:rPr>
          <w:sz w:val="24"/>
          <w:szCs w:val="24"/>
        </w:rPr>
        <w:t>in</w:t>
      </w:r>
      <w:r w:rsidRPr="001E6FEB">
        <w:rPr>
          <w:spacing w:val="-1"/>
          <w:sz w:val="24"/>
          <w:szCs w:val="24"/>
        </w:rPr>
        <w:t xml:space="preserve"> </w:t>
      </w:r>
      <w:r w:rsidRPr="001E6FEB">
        <w:rPr>
          <w:w w:val="103"/>
          <w:sz w:val="24"/>
          <w:szCs w:val="24"/>
        </w:rPr>
        <w:t xml:space="preserve">which </w:t>
      </w:r>
      <w:r w:rsidRPr="001E6FEB">
        <w:rPr>
          <w:sz w:val="24"/>
          <w:szCs w:val="24"/>
        </w:rPr>
        <w:t>case</w:t>
      </w:r>
      <w:r w:rsidRPr="001E6FEB">
        <w:rPr>
          <w:spacing w:val="9"/>
          <w:sz w:val="24"/>
          <w:szCs w:val="24"/>
        </w:rPr>
        <w:t xml:space="preserve"> </w:t>
      </w:r>
      <w:r w:rsidRPr="001E6FEB">
        <w:rPr>
          <w:sz w:val="24"/>
          <w:szCs w:val="24"/>
        </w:rPr>
        <w:t>the</w:t>
      </w:r>
      <w:r w:rsidRPr="001E6FEB">
        <w:rPr>
          <w:spacing w:val="9"/>
          <w:sz w:val="24"/>
          <w:szCs w:val="24"/>
        </w:rPr>
        <w:t xml:space="preserve"> </w:t>
      </w:r>
      <w:r w:rsidRPr="001E6FEB">
        <w:rPr>
          <w:sz w:val="24"/>
          <w:szCs w:val="24"/>
        </w:rPr>
        <w:t>Assurance</w:t>
      </w:r>
      <w:r w:rsidRPr="001E6FEB">
        <w:rPr>
          <w:spacing w:val="44"/>
          <w:sz w:val="24"/>
          <w:szCs w:val="24"/>
        </w:rPr>
        <w:t xml:space="preserve"> </w:t>
      </w:r>
      <w:r w:rsidRPr="001E6FEB">
        <w:rPr>
          <w:sz w:val="24"/>
          <w:szCs w:val="24"/>
        </w:rPr>
        <w:t>obligates</w:t>
      </w:r>
      <w:r w:rsidRPr="001E6FEB">
        <w:rPr>
          <w:spacing w:val="37"/>
          <w:sz w:val="24"/>
          <w:szCs w:val="24"/>
        </w:rPr>
        <w:t xml:space="preserve"> </w:t>
      </w:r>
      <w:r w:rsidRPr="001E6FEB">
        <w:rPr>
          <w:sz w:val="24"/>
          <w:szCs w:val="24"/>
        </w:rPr>
        <w:t>the</w:t>
      </w:r>
      <w:r w:rsidRPr="001E6FEB">
        <w:rPr>
          <w:spacing w:val="16"/>
          <w:sz w:val="24"/>
          <w:szCs w:val="24"/>
        </w:rPr>
        <w:t xml:space="preserve"> </w:t>
      </w:r>
      <w:r w:rsidRPr="001E6FEB">
        <w:rPr>
          <w:sz w:val="24"/>
          <w:szCs w:val="24"/>
        </w:rPr>
        <w:t>Recipient,</w:t>
      </w:r>
      <w:r w:rsidRPr="001E6FEB">
        <w:rPr>
          <w:spacing w:val="34"/>
          <w:sz w:val="24"/>
          <w:szCs w:val="24"/>
        </w:rPr>
        <w:t xml:space="preserve"> </w:t>
      </w:r>
      <w:r w:rsidRPr="001E6FEB">
        <w:rPr>
          <w:sz w:val="24"/>
          <w:szCs w:val="24"/>
        </w:rPr>
        <w:t>or</w:t>
      </w:r>
      <w:r w:rsidRPr="001E6FEB">
        <w:rPr>
          <w:spacing w:val="13"/>
          <w:sz w:val="24"/>
          <w:szCs w:val="24"/>
        </w:rPr>
        <w:t xml:space="preserve"> </w:t>
      </w:r>
      <w:r w:rsidRPr="001E6FEB">
        <w:rPr>
          <w:sz w:val="24"/>
          <w:szCs w:val="24"/>
        </w:rPr>
        <w:t>any</w:t>
      </w:r>
      <w:r w:rsidRPr="001E6FEB">
        <w:rPr>
          <w:spacing w:val="11"/>
          <w:sz w:val="24"/>
          <w:szCs w:val="24"/>
        </w:rPr>
        <w:t xml:space="preserve"> </w:t>
      </w:r>
      <w:r w:rsidRPr="001E6FEB">
        <w:rPr>
          <w:sz w:val="24"/>
          <w:szCs w:val="24"/>
        </w:rPr>
        <w:t>transferee</w:t>
      </w:r>
      <w:r w:rsidRPr="001E6FEB">
        <w:rPr>
          <w:spacing w:val="32"/>
          <w:sz w:val="24"/>
          <w:szCs w:val="24"/>
        </w:rPr>
        <w:t xml:space="preserve"> </w:t>
      </w:r>
      <w:r w:rsidRPr="001E6FEB">
        <w:rPr>
          <w:sz w:val="24"/>
          <w:szCs w:val="24"/>
        </w:rPr>
        <w:t>for</w:t>
      </w:r>
      <w:r w:rsidRPr="001E6FEB">
        <w:rPr>
          <w:spacing w:val="12"/>
          <w:sz w:val="24"/>
          <w:szCs w:val="24"/>
        </w:rPr>
        <w:t xml:space="preserve"> </w:t>
      </w:r>
      <w:r w:rsidRPr="001E6FEB">
        <w:rPr>
          <w:sz w:val="24"/>
          <w:szCs w:val="24"/>
        </w:rPr>
        <w:t>the</w:t>
      </w:r>
      <w:r w:rsidRPr="001E6FEB">
        <w:rPr>
          <w:spacing w:val="19"/>
          <w:sz w:val="24"/>
          <w:szCs w:val="24"/>
        </w:rPr>
        <w:t xml:space="preserve"> </w:t>
      </w:r>
      <w:r w:rsidRPr="001E6FEB">
        <w:rPr>
          <w:sz w:val="24"/>
          <w:szCs w:val="24"/>
        </w:rPr>
        <w:t>longer</w:t>
      </w:r>
      <w:r w:rsidRPr="001E6FEB">
        <w:rPr>
          <w:spacing w:val="32"/>
          <w:sz w:val="24"/>
          <w:szCs w:val="24"/>
        </w:rPr>
        <w:t xml:space="preserve"> </w:t>
      </w:r>
      <w:r w:rsidRPr="001E6FEB">
        <w:rPr>
          <w:sz w:val="24"/>
          <w:szCs w:val="24"/>
        </w:rPr>
        <w:t>of</w:t>
      </w:r>
      <w:r w:rsidRPr="001E6FEB">
        <w:rPr>
          <w:spacing w:val="12"/>
          <w:sz w:val="24"/>
          <w:szCs w:val="24"/>
        </w:rPr>
        <w:t xml:space="preserve"> </w:t>
      </w:r>
      <w:r w:rsidRPr="001E6FEB">
        <w:rPr>
          <w:sz w:val="24"/>
          <w:szCs w:val="24"/>
        </w:rPr>
        <w:t>the</w:t>
      </w:r>
      <w:r w:rsidRPr="001E6FEB">
        <w:rPr>
          <w:spacing w:val="21"/>
          <w:sz w:val="24"/>
          <w:szCs w:val="24"/>
        </w:rPr>
        <w:t xml:space="preserve"> </w:t>
      </w:r>
      <w:r w:rsidRPr="001E6FEB">
        <w:rPr>
          <w:sz w:val="24"/>
          <w:szCs w:val="24"/>
        </w:rPr>
        <w:t>following</w:t>
      </w:r>
      <w:r w:rsidRPr="001E6FEB">
        <w:rPr>
          <w:spacing w:val="35"/>
          <w:sz w:val="24"/>
          <w:szCs w:val="24"/>
        </w:rPr>
        <w:t xml:space="preserve"> </w:t>
      </w:r>
      <w:r w:rsidRPr="001E6FEB">
        <w:rPr>
          <w:w w:val="102"/>
          <w:sz w:val="24"/>
          <w:szCs w:val="24"/>
        </w:rPr>
        <w:t>periods:</w:t>
      </w:r>
    </w:p>
    <w:p w14:paraId="796C66A1" w14:textId="77777777" w:rsidR="001E6FEB" w:rsidRPr="001E6FEB" w:rsidRDefault="001E6FEB" w:rsidP="001E6FEB">
      <w:pPr>
        <w:widowControl/>
        <w:autoSpaceDE/>
        <w:autoSpaceDN/>
        <w:spacing w:before="14" w:line="240" w:lineRule="exact"/>
        <w:ind w:left="900" w:right="414" w:hanging="360"/>
        <w:jc w:val="both"/>
        <w:rPr>
          <w:rFonts w:eastAsiaTheme="minorHAnsi"/>
          <w:sz w:val="24"/>
          <w:szCs w:val="24"/>
        </w:rPr>
      </w:pPr>
    </w:p>
    <w:p w14:paraId="4EAA1C68" w14:textId="77777777" w:rsidR="001E6FEB" w:rsidRPr="001E6FEB" w:rsidRDefault="001E6FEB" w:rsidP="001E6FEB">
      <w:pPr>
        <w:widowControl/>
        <w:autoSpaceDE/>
        <w:autoSpaceDN/>
        <w:spacing w:line="254" w:lineRule="auto"/>
        <w:ind w:left="1620" w:right="414" w:hanging="360"/>
        <w:jc w:val="both"/>
        <w:rPr>
          <w:sz w:val="24"/>
          <w:szCs w:val="24"/>
        </w:rPr>
      </w:pPr>
      <w:r w:rsidRPr="001E6FEB">
        <w:rPr>
          <w:sz w:val="24"/>
          <w:szCs w:val="24"/>
        </w:rPr>
        <w:t>a.</w:t>
      </w:r>
      <w:r w:rsidRPr="001E6FEB">
        <w:rPr>
          <w:sz w:val="24"/>
          <w:szCs w:val="24"/>
        </w:rPr>
        <w:tab/>
        <w:t>the</w:t>
      </w:r>
      <w:r w:rsidRPr="001E6FEB">
        <w:rPr>
          <w:spacing w:val="21"/>
          <w:sz w:val="24"/>
          <w:szCs w:val="24"/>
        </w:rPr>
        <w:t xml:space="preserve"> </w:t>
      </w:r>
      <w:r w:rsidRPr="001E6FEB">
        <w:rPr>
          <w:sz w:val="24"/>
          <w:szCs w:val="24"/>
        </w:rPr>
        <w:t>period</w:t>
      </w:r>
      <w:r w:rsidRPr="001E6FEB">
        <w:rPr>
          <w:spacing w:val="19"/>
          <w:sz w:val="24"/>
          <w:szCs w:val="24"/>
        </w:rPr>
        <w:t xml:space="preserve"> </w:t>
      </w:r>
      <w:r w:rsidRPr="001E6FEB">
        <w:rPr>
          <w:sz w:val="24"/>
          <w:szCs w:val="24"/>
        </w:rPr>
        <w:t>during</w:t>
      </w:r>
      <w:r w:rsidRPr="001E6FEB">
        <w:rPr>
          <w:spacing w:val="27"/>
          <w:sz w:val="24"/>
          <w:szCs w:val="24"/>
        </w:rPr>
        <w:t xml:space="preserve"> </w:t>
      </w:r>
      <w:r w:rsidRPr="001E6FEB">
        <w:rPr>
          <w:sz w:val="24"/>
          <w:szCs w:val="24"/>
        </w:rPr>
        <w:t>which</w:t>
      </w:r>
      <w:r w:rsidRPr="001E6FEB">
        <w:rPr>
          <w:spacing w:val="24"/>
          <w:sz w:val="24"/>
          <w:szCs w:val="24"/>
        </w:rPr>
        <w:t xml:space="preserve"> </w:t>
      </w:r>
      <w:r w:rsidRPr="001E6FEB">
        <w:rPr>
          <w:sz w:val="24"/>
          <w:szCs w:val="24"/>
        </w:rPr>
        <w:t>the</w:t>
      </w:r>
      <w:r w:rsidRPr="001E6FEB">
        <w:rPr>
          <w:spacing w:val="21"/>
          <w:sz w:val="24"/>
          <w:szCs w:val="24"/>
        </w:rPr>
        <w:t xml:space="preserve"> </w:t>
      </w:r>
      <w:r w:rsidRPr="001E6FEB">
        <w:rPr>
          <w:sz w:val="24"/>
          <w:szCs w:val="24"/>
        </w:rPr>
        <w:t>property</w:t>
      </w:r>
      <w:r w:rsidRPr="001E6FEB">
        <w:rPr>
          <w:spacing w:val="29"/>
          <w:sz w:val="24"/>
          <w:szCs w:val="24"/>
        </w:rPr>
        <w:t xml:space="preserve"> </w:t>
      </w:r>
      <w:r w:rsidRPr="001E6FEB">
        <w:rPr>
          <w:sz w:val="24"/>
          <w:szCs w:val="24"/>
        </w:rPr>
        <w:t>is</w:t>
      </w:r>
      <w:r w:rsidRPr="001E6FEB">
        <w:rPr>
          <w:spacing w:val="8"/>
          <w:sz w:val="24"/>
          <w:szCs w:val="24"/>
        </w:rPr>
        <w:t xml:space="preserve"> </w:t>
      </w:r>
      <w:r w:rsidRPr="001E6FEB">
        <w:rPr>
          <w:sz w:val="24"/>
          <w:szCs w:val="24"/>
        </w:rPr>
        <w:t>used</w:t>
      </w:r>
      <w:r w:rsidRPr="001E6FEB">
        <w:rPr>
          <w:spacing w:val="11"/>
          <w:sz w:val="24"/>
          <w:szCs w:val="24"/>
        </w:rPr>
        <w:t xml:space="preserve"> </w:t>
      </w:r>
      <w:r w:rsidRPr="001E6FEB">
        <w:rPr>
          <w:sz w:val="24"/>
          <w:szCs w:val="24"/>
        </w:rPr>
        <w:t>for</w:t>
      </w:r>
      <w:r w:rsidRPr="001E6FEB">
        <w:rPr>
          <w:spacing w:val="16"/>
          <w:sz w:val="24"/>
          <w:szCs w:val="24"/>
        </w:rPr>
        <w:t xml:space="preserve"> </w:t>
      </w:r>
      <w:r w:rsidRPr="001E6FEB">
        <w:rPr>
          <w:sz w:val="24"/>
          <w:szCs w:val="24"/>
        </w:rPr>
        <w:t>a</w:t>
      </w:r>
      <w:r w:rsidRPr="001E6FEB">
        <w:rPr>
          <w:spacing w:val="10"/>
          <w:sz w:val="24"/>
          <w:szCs w:val="24"/>
        </w:rPr>
        <w:t xml:space="preserve"> </w:t>
      </w:r>
      <w:r w:rsidRPr="001E6FEB">
        <w:rPr>
          <w:sz w:val="24"/>
          <w:szCs w:val="24"/>
        </w:rPr>
        <w:t>purpose</w:t>
      </w:r>
      <w:r w:rsidRPr="001E6FEB">
        <w:rPr>
          <w:spacing w:val="24"/>
          <w:sz w:val="24"/>
          <w:szCs w:val="24"/>
        </w:rPr>
        <w:t xml:space="preserve"> </w:t>
      </w:r>
      <w:r w:rsidRPr="001E6FEB">
        <w:rPr>
          <w:sz w:val="24"/>
          <w:szCs w:val="24"/>
        </w:rPr>
        <w:t>for</w:t>
      </w:r>
      <w:r w:rsidRPr="001E6FEB">
        <w:rPr>
          <w:spacing w:val="17"/>
          <w:sz w:val="24"/>
          <w:szCs w:val="24"/>
        </w:rPr>
        <w:t xml:space="preserve"> </w:t>
      </w:r>
      <w:r w:rsidRPr="001E6FEB">
        <w:rPr>
          <w:sz w:val="24"/>
          <w:szCs w:val="24"/>
        </w:rPr>
        <w:t>which</w:t>
      </w:r>
      <w:r w:rsidRPr="001E6FEB">
        <w:rPr>
          <w:spacing w:val="34"/>
          <w:sz w:val="24"/>
          <w:szCs w:val="24"/>
        </w:rPr>
        <w:t xml:space="preserve"> </w:t>
      </w:r>
      <w:r w:rsidRPr="001E6FEB">
        <w:rPr>
          <w:sz w:val="24"/>
          <w:szCs w:val="24"/>
        </w:rPr>
        <w:t>the</w:t>
      </w:r>
      <w:r w:rsidRPr="001E6FEB">
        <w:rPr>
          <w:spacing w:val="26"/>
          <w:sz w:val="24"/>
          <w:szCs w:val="24"/>
        </w:rPr>
        <w:t xml:space="preserve"> </w:t>
      </w:r>
      <w:r w:rsidRPr="001E6FEB">
        <w:rPr>
          <w:sz w:val="24"/>
          <w:szCs w:val="24"/>
        </w:rPr>
        <w:t>Federal</w:t>
      </w:r>
      <w:r w:rsidRPr="001E6FEB">
        <w:rPr>
          <w:spacing w:val="24"/>
          <w:sz w:val="24"/>
          <w:szCs w:val="24"/>
        </w:rPr>
        <w:t xml:space="preserve"> </w:t>
      </w:r>
      <w:r w:rsidRPr="001E6FEB">
        <w:rPr>
          <w:w w:val="104"/>
          <w:sz w:val="24"/>
          <w:szCs w:val="24"/>
        </w:rPr>
        <w:t xml:space="preserve">financial </w:t>
      </w:r>
      <w:r w:rsidRPr="001E6FEB">
        <w:rPr>
          <w:sz w:val="24"/>
          <w:szCs w:val="24"/>
        </w:rPr>
        <w:t>assistance</w:t>
      </w:r>
      <w:r w:rsidRPr="001E6FEB">
        <w:rPr>
          <w:spacing w:val="47"/>
          <w:sz w:val="24"/>
          <w:szCs w:val="24"/>
        </w:rPr>
        <w:t xml:space="preserve"> </w:t>
      </w:r>
      <w:r w:rsidRPr="001E6FEB">
        <w:rPr>
          <w:sz w:val="24"/>
          <w:szCs w:val="24"/>
        </w:rPr>
        <w:t>is extended,</w:t>
      </w:r>
      <w:r w:rsidRPr="001E6FEB">
        <w:rPr>
          <w:spacing w:val="41"/>
          <w:sz w:val="24"/>
          <w:szCs w:val="24"/>
        </w:rPr>
        <w:t xml:space="preserve"> </w:t>
      </w:r>
      <w:r w:rsidRPr="001E6FEB">
        <w:rPr>
          <w:sz w:val="24"/>
          <w:szCs w:val="24"/>
        </w:rPr>
        <w:t>or</w:t>
      </w:r>
      <w:r w:rsidRPr="001E6FEB">
        <w:rPr>
          <w:spacing w:val="12"/>
          <w:sz w:val="24"/>
          <w:szCs w:val="24"/>
        </w:rPr>
        <w:t xml:space="preserve"> </w:t>
      </w:r>
      <w:r w:rsidRPr="001E6FEB">
        <w:rPr>
          <w:sz w:val="24"/>
          <w:szCs w:val="24"/>
        </w:rPr>
        <w:t>for</w:t>
      </w:r>
      <w:r w:rsidRPr="001E6FEB">
        <w:rPr>
          <w:spacing w:val="21"/>
          <w:sz w:val="24"/>
          <w:szCs w:val="24"/>
        </w:rPr>
        <w:t xml:space="preserve"> </w:t>
      </w:r>
      <w:r w:rsidRPr="001E6FEB">
        <w:rPr>
          <w:sz w:val="24"/>
          <w:szCs w:val="24"/>
        </w:rPr>
        <w:t>another</w:t>
      </w:r>
      <w:r w:rsidRPr="001E6FEB">
        <w:rPr>
          <w:spacing w:val="33"/>
          <w:sz w:val="24"/>
          <w:szCs w:val="24"/>
        </w:rPr>
        <w:t xml:space="preserve"> </w:t>
      </w:r>
      <w:r w:rsidRPr="001E6FEB">
        <w:rPr>
          <w:sz w:val="24"/>
          <w:szCs w:val="24"/>
        </w:rPr>
        <w:t>purpose</w:t>
      </w:r>
      <w:r w:rsidRPr="001E6FEB">
        <w:rPr>
          <w:spacing w:val="27"/>
          <w:sz w:val="24"/>
          <w:szCs w:val="24"/>
        </w:rPr>
        <w:t xml:space="preserve"> </w:t>
      </w:r>
      <w:r w:rsidRPr="001E6FEB">
        <w:rPr>
          <w:sz w:val="24"/>
          <w:szCs w:val="24"/>
        </w:rPr>
        <w:t>involving</w:t>
      </w:r>
      <w:r w:rsidRPr="001E6FEB">
        <w:rPr>
          <w:spacing w:val="23"/>
          <w:sz w:val="24"/>
          <w:szCs w:val="24"/>
        </w:rPr>
        <w:t xml:space="preserve"> </w:t>
      </w:r>
      <w:r w:rsidRPr="001E6FEB">
        <w:rPr>
          <w:sz w:val="24"/>
          <w:szCs w:val="24"/>
        </w:rPr>
        <w:t>the</w:t>
      </w:r>
      <w:r w:rsidRPr="001E6FEB">
        <w:rPr>
          <w:spacing w:val="21"/>
          <w:sz w:val="24"/>
          <w:szCs w:val="24"/>
        </w:rPr>
        <w:t xml:space="preserve"> </w:t>
      </w:r>
      <w:r w:rsidRPr="001E6FEB">
        <w:rPr>
          <w:sz w:val="24"/>
          <w:szCs w:val="24"/>
        </w:rPr>
        <w:t>provision</w:t>
      </w:r>
      <w:r w:rsidRPr="001E6FEB">
        <w:rPr>
          <w:spacing w:val="47"/>
          <w:sz w:val="24"/>
          <w:szCs w:val="24"/>
        </w:rPr>
        <w:t xml:space="preserve"> </w:t>
      </w:r>
      <w:r w:rsidRPr="001E6FEB">
        <w:rPr>
          <w:sz w:val="24"/>
          <w:szCs w:val="24"/>
        </w:rPr>
        <w:t>of</w:t>
      </w:r>
      <w:r w:rsidRPr="001E6FEB">
        <w:rPr>
          <w:spacing w:val="20"/>
          <w:sz w:val="24"/>
          <w:szCs w:val="24"/>
        </w:rPr>
        <w:t xml:space="preserve"> </w:t>
      </w:r>
      <w:r w:rsidRPr="001E6FEB">
        <w:rPr>
          <w:sz w:val="24"/>
          <w:szCs w:val="24"/>
        </w:rPr>
        <w:t>similar</w:t>
      </w:r>
      <w:r w:rsidRPr="001E6FEB">
        <w:rPr>
          <w:spacing w:val="26"/>
          <w:sz w:val="24"/>
          <w:szCs w:val="24"/>
        </w:rPr>
        <w:t xml:space="preserve"> </w:t>
      </w:r>
      <w:r w:rsidRPr="001E6FEB">
        <w:rPr>
          <w:sz w:val="24"/>
          <w:szCs w:val="24"/>
        </w:rPr>
        <w:t>services</w:t>
      </w:r>
      <w:r w:rsidRPr="001E6FEB">
        <w:rPr>
          <w:spacing w:val="27"/>
          <w:sz w:val="24"/>
          <w:szCs w:val="24"/>
        </w:rPr>
        <w:t xml:space="preserve"> </w:t>
      </w:r>
      <w:r w:rsidRPr="001E6FEB">
        <w:rPr>
          <w:w w:val="102"/>
          <w:sz w:val="24"/>
          <w:szCs w:val="24"/>
        </w:rPr>
        <w:t xml:space="preserve">or </w:t>
      </w:r>
      <w:r w:rsidRPr="001E6FEB">
        <w:rPr>
          <w:sz w:val="24"/>
          <w:szCs w:val="24"/>
        </w:rPr>
        <w:t>benefits;</w:t>
      </w:r>
      <w:r w:rsidRPr="001E6FEB">
        <w:rPr>
          <w:spacing w:val="23"/>
          <w:sz w:val="24"/>
          <w:szCs w:val="24"/>
        </w:rPr>
        <w:t xml:space="preserve"> </w:t>
      </w:r>
      <w:r w:rsidRPr="001E6FEB">
        <w:rPr>
          <w:w w:val="108"/>
          <w:sz w:val="24"/>
          <w:szCs w:val="24"/>
        </w:rPr>
        <w:t>or</w:t>
      </w:r>
    </w:p>
    <w:p w14:paraId="6F10AD9A" w14:textId="77777777" w:rsidR="001E6FEB" w:rsidRPr="001E6FEB" w:rsidRDefault="001E6FEB" w:rsidP="001E6FEB">
      <w:pPr>
        <w:widowControl/>
        <w:autoSpaceDE/>
        <w:autoSpaceDN/>
        <w:spacing w:line="235" w:lineRule="exact"/>
        <w:ind w:left="1620" w:right="414" w:hanging="360"/>
        <w:jc w:val="both"/>
        <w:rPr>
          <w:sz w:val="24"/>
          <w:szCs w:val="24"/>
        </w:rPr>
      </w:pPr>
      <w:r w:rsidRPr="001E6FEB">
        <w:rPr>
          <w:sz w:val="24"/>
          <w:szCs w:val="24"/>
        </w:rPr>
        <w:t xml:space="preserve">b.  </w:t>
      </w:r>
      <w:r w:rsidRPr="001E6FEB">
        <w:rPr>
          <w:spacing w:val="40"/>
          <w:sz w:val="24"/>
          <w:szCs w:val="24"/>
        </w:rPr>
        <w:t xml:space="preserve"> </w:t>
      </w:r>
      <w:r w:rsidRPr="001E6FEB">
        <w:rPr>
          <w:sz w:val="24"/>
          <w:szCs w:val="24"/>
        </w:rPr>
        <w:t>the</w:t>
      </w:r>
      <w:r w:rsidRPr="001E6FEB">
        <w:rPr>
          <w:spacing w:val="16"/>
          <w:sz w:val="24"/>
          <w:szCs w:val="24"/>
        </w:rPr>
        <w:t xml:space="preserve"> </w:t>
      </w:r>
      <w:r w:rsidRPr="001E6FEB">
        <w:rPr>
          <w:sz w:val="24"/>
          <w:szCs w:val="24"/>
        </w:rPr>
        <w:t>period</w:t>
      </w:r>
      <w:r w:rsidRPr="001E6FEB">
        <w:rPr>
          <w:spacing w:val="25"/>
          <w:sz w:val="24"/>
          <w:szCs w:val="24"/>
        </w:rPr>
        <w:t xml:space="preserve"> </w:t>
      </w:r>
      <w:r w:rsidRPr="001E6FEB">
        <w:rPr>
          <w:sz w:val="24"/>
          <w:szCs w:val="24"/>
        </w:rPr>
        <w:t>during</w:t>
      </w:r>
      <w:r w:rsidRPr="001E6FEB">
        <w:rPr>
          <w:spacing w:val="22"/>
          <w:sz w:val="24"/>
          <w:szCs w:val="24"/>
        </w:rPr>
        <w:t xml:space="preserve"> </w:t>
      </w:r>
      <w:r w:rsidRPr="001E6FEB">
        <w:rPr>
          <w:sz w:val="24"/>
          <w:szCs w:val="24"/>
        </w:rPr>
        <w:t>which</w:t>
      </w:r>
      <w:r w:rsidRPr="001E6FEB">
        <w:rPr>
          <w:spacing w:val="29"/>
          <w:sz w:val="24"/>
          <w:szCs w:val="24"/>
        </w:rPr>
        <w:t xml:space="preserve"> </w:t>
      </w:r>
      <w:r w:rsidRPr="001E6FEB">
        <w:rPr>
          <w:sz w:val="24"/>
          <w:szCs w:val="24"/>
        </w:rPr>
        <w:t>the</w:t>
      </w:r>
      <w:r w:rsidRPr="001E6FEB">
        <w:rPr>
          <w:spacing w:val="17"/>
          <w:sz w:val="24"/>
          <w:szCs w:val="24"/>
        </w:rPr>
        <w:t xml:space="preserve"> </w:t>
      </w:r>
      <w:r w:rsidRPr="001E6FEB">
        <w:rPr>
          <w:sz w:val="24"/>
          <w:szCs w:val="24"/>
        </w:rPr>
        <w:t>Recipient</w:t>
      </w:r>
      <w:r w:rsidRPr="001E6FEB">
        <w:rPr>
          <w:spacing w:val="36"/>
          <w:sz w:val="24"/>
          <w:szCs w:val="24"/>
        </w:rPr>
        <w:t xml:space="preserve"> </w:t>
      </w:r>
      <w:r w:rsidRPr="001E6FEB">
        <w:rPr>
          <w:sz w:val="24"/>
          <w:szCs w:val="24"/>
        </w:rPr>
        <w:t>retains</w:t>
      </w:r>
      <w:r w:rsidRPr="001E6FEB">
        <w:rPr>
          <w:spacing w:val="16"/>
          <w:sz w:val="24"/>
          <w:szCs w:val="24"/>
        </w:rPr>
        <w:t xml:space="preserve"> </w:t>
      </w:r>
      <w:r w:rsidRPr="001E6FEB">
        <w:rPr>
          <w:sz w:val="24"/>
          <w:szCs w:val="24"/>
        </w:rPr>
        <w:t>ownership</w:t>
      </w:r>
      <w:r w:rsidRPr="001E6FEB">
        <w:rPr>
          <w:spacing w:val="36"/>
          <w:sz w:val="24"/>
          <w:szCs w:val="24"/>
        </w:rPr>
        <w:t xml:space="preserve"> </w:t>
      </w:r>
      <w:r w:rsidRPr="001E6FEB">
        <w:rPr>
          <w:sz w:val="24"/>
          <w:szCs w:val="24"/>
        </w:rPr>
        <w:t>or</w:t>
      </w:r>
      <w:r w:rsidRPr="001E6FEB">
        <w:rPr>
          <w:spacing w:val="16"/>
          <w:sz w:val="24"/>
          <w:szCs w:val="24"/>
        </w:rPr>
        <w:t xml:space="preserve"> </w:t>
      </w:r>
      <w:r w:rsidRPr="001E6FEB">
        <w:rPr>
          <w:sz w:val="24"/>
          <w:szCs w:val="24"/>
        </w:rPr>
        <w:t>possession</w:t>
      </w:r>
      <w:r w:rsidRPr="001E6FEB">
        <w:rPr>
          <w:spacing w:val="52"/>
          <w:sz w:val="24"/>
          <w:szCs w:val="24"/>
        </w:rPr>
        <w:t xml:space="preserve"> </w:t>
      </w:r>
      <w:r w:rsidRPr="001E6FEB">
        <w:rPr>
          <w:sz w:val="24"/>
          <w:szCs w:val="24"/>
        </w:rPr>
        <w:t>of</w:t>
      </w:r>
      <w:r w:rsidRPr="001E6FEB">
        <w:rPr>
          <w:spacing w:val="13"/>
          <w:sz w:val="24"/>
          <w:szCs w:val="24"/>
        </w:rPr>
        <w:t xml:space="preserve"> </w:t>
      </w:r>
      <w:r w:rsidRPr="001E6FEB">
        <w:rPr>
          <w:sz w:val="24"/>
          <w:szCs w:val="24"/>
        </w:rPr>
        <w:t>the</w:t>
      </w:r>
      <w:r w:rsidRPr="001E6FEB">
        <w:rPr>
          <w:spacing w:val="21"/>
          <w:sz w:val="24"/>
          <w:szCs w:val="24"/>
        </w:rPr>
        <w:t xml:space="preserve"> </w:t>
      </w:r>
      <w:r w:rsidRPr="001E6FEB">
        <w:rPr>
          <w:w w:val="103"/>
          <w:sz w:val="24"/>
          <w:szCs w:val="24"/>
        </w:rPr>
        <w:t>property.</w:t>
      </w:r>
    </w:p>
    <w:p w14:paraId="6DE0D565" w14:textId="77777777" w:rsidR="001E6FEB" w:rsidRPr="001E6FEB" w:rsidRDefault="001E6FEB" w:rsidP="001E6FEB">
      <w:pPr>
        <w:widowControl/>
        <w:autoSpaceDE/>
        <w:autoSpaceDN/>
        <w:spacing w:before="7" w:line="260" w:lineRule="exact"/>
        <w:ind w:left="900" w:right="414" w:hanging="360"/>
        <w:jc w:val="both"/>
        <w:rPr>
          <w:rFonts w:eastAsiaTheme="minorHAnsi"/>
          <w:sz w:val="24"/>
          <w:szCs w:val="24"/>
        </w:rPr>
      </w:pPr>
    </w:p>
    <w:p w14:paraId="6567659F"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9.</w:t>
      </w:r>
      <w:r w:rsidRPr="001E6FEB">
        <w:rPr>
          <w:sz w:val="24"/>
          <w:szCs w:val="24"/>
        </w:rPr>
        <w:tab/>
        <w:t>The</w:t>
      </w:r>
      <w:r w:rsidRPr="001E6FEB">
        <w:rPr>
          <w:spacing w:val="7"/>
          <w:sz w:val="24"/>
          <w:szCs w:val="24"/>
        </w:rPr>
        <w:t xml:space="preserve"> </w:t>
      </w:r>
      <w:r w:rsidRPr="001E6FEB">
        <w:rPr>
          <w:sz w:val="24"/>
          <w:szCs w:val="24"/>
        </w:rPr>
        <w:t>Recipient</w:t>
      </w:r>
      <w:r w:rsidRPr="001E6FEB">
        <w:rPr>
          <w:spacing w:val="36"/>
          <w:sz w:val="24"/>
          <w:szCs w:val="24"/>
        </w:rPr>
        <w:t xml:space="preserve"> </w:t>
      </w:r>
      <w:r w:rsidRPr="001E6FEB">
        <w:rPr>
          <w:sz w:val="24"/>
          <w:szCs w:val="24"/>
        </w:rPr>
        <w:t>will</w:t>
      </w:r>
      <w:r w:rsidRPr="001E6FEB">
        <w:rPr>
          <w:spacing w:val="22"/>
          <w:sz w:val="24"/>
          <w:szCs w:val="24"/>
        </w:rPr>
        <w:t xml:space="preserve"> </w:t>
      </w:r>
      <w:r w:rsidRPr="001E6FEB">
        <w:rPr>
          <w:sz w:val="24"/>
          <w:szCs w:val="24"/>
        </w:rPr>
        <w:t>provide</w:t>
      </w:r>
      <w:r w:rsidRPr="001E6FEB">
        <w:rPr>
          <w:spacing w:val="25"/>
          <w:sz w:val="24"/>
          <w:szCs w:val="24"/>
        </w:rPr>
        <w:t xml:space="preserve"> </w:t>
      </w:r>
      <w:r w:rsidRPr="001E6FEB">
        <w:rPr>
          <w:sz w:val="24"/>
          <w:szCs w:val="24"/>
        </w:rPr>
        <w:t>for</w:t>
      </w:r>
      <w:r w:rsidRPr="001E6FEB">
        <w:rPr>
          <w:spacing w:val="23"/>
          <w:sz w:val="24"/>
          <w:szCs w:val="24"/>
        </w:rPr>
        <w:t xml:space="preserve"> </w:t>
      </w:r>
      <w:r w:rsidRPr="001E6FEB">
        <w:rPr>
          <w:sz w:val="24"/>
          <w:szCs w:val="24"/>
        </w:rPr>
        <w:t>such</w:t>
      </w:r>
      <w:r w:rsidRPr="001E6FEB">
        <w:rPr>
          <w:spacing w:val="23"/>
          <w:sz w:val="24"/>
          <w:szCs w:val="24"/>
        </w:rPr>
        <w:t xml:space="preserve"> </w:t>
      </w:r>
      <w:r w:rsidRPr="001E6FEB">
        <w:rPr>
          <w:sz w:val="24"/>
          <w:szCs w:val="24"/>
        </w:rPr>
        <w:t>methods</w:t>
      </w:r>
      <w:r w:rsidRPr="001E6FEB">
        <w:rPr>
          <w:spacing w:val="33"/>
          <w:sz w:val="24"/>
          <w:szCs w:val="24"/>
        </w:rPr>
        <w:t xml:space="preserve"> </w:t>
      </w:r>
      <w:r w:rsidRPr="001E6FEB">
        <w:rPr>
          <w:sz w:val="24"/>
          <w:szCs w:val="24"/>
        </w:rPr>
        <w:t>of</w:t>
      </w:r>
      <w:r w:rsidRPr="001E6FEB">
        <w:rPr>
          <w:spacing w:val="8"/>
          <w:sz w:val="24"/>
          <w:szCs w:val="24"/>
        </w:rPr>
        <w:t xml:space="preserve"> </w:t>
      </w:r>
      <w:r w:rsidRPr="001E6FEB">
        <w:rPr>
          <w:sz w:val="24"/>
          <w:szCs w:val="24"/>
        </w:rPr>
        <w:t>administration</w:t>
      </w:r>
      <w:r w:rsidRPr="001E6FEB">
        <w:rPr>
          <w:spacing w:val="38"/>
          <w:sz w:val="24"/>
          <w:szCs w:val="24"/>
        </w:rPr>
        <w:t xml:space="preserve"> </w:t>
      </w:r>
      <w:r w:rsidRPr="001E6FEB">
        <w:rPr>
          <w:sz w:val="24"/>
          <w:szCs w:val="24"/>
        </w:rPr>
        <w:t>for</w:t>
      </w:r>
      <w:r w:rsidRPr="001E6FEB">
        <w:rPr>
          <w:spacing w:val="16"/>
          <w:sz w:val="24"/>
          <w:szCs w:val="24"/>
        </w:rPr>
        <w:t xml:space="preserve"> </w:t>
      </w:r>
      <w:r w:rsidRPr="001E6FEB">
        <w:rPr>
          <w:sz w:val="24"/>
          <w:szCs w:val="24"/>
        </w:rPr>
        <w:t>the</w:t>
      </w:r>
      <w:r w:rsidRPr="001E6FEB">
        <w:rPr>
          <w:spacing w:val="16"/>
          <w:sz w:val="24"/>
          <w:szCs w:val="24"/>
        </w:rPr>
        <w:t xml:space="preserve"> </w:t>
      </w:r>
      <w:r w:rsidRPr="001E6FEB">
        <w:rPr>
          <w:sz w:val="24"/>
          <w:szCs w:val="24"/>
        </w:rPr>
        <w:t>program</w:t>
      </w:r>
      <w:r w:rsidRPr="001E6FEB">
        <w:rPr>
          <w:spacing w:val="46"/>
          <w:sz w:val="24"/>
          <w:szCs w:val="24"/>
        </w:rPr>
        <w:t xml:space="preserve"> </w:t>
      </w:r>
      <w:r w:rsidRPr="001E6FEB">
        <w:rPr>
          <w:sz w:val="24"/>
          <w:szCs w:val="24"/>
        </w:rPr>
        <w:t>as</w:t>
      </w:r>
      <w:r w:rsidRPr="001E6FEB">
        <w:rPr>
          <w:spacing w:val="12"/>
          <w:sz w:val="24"/>
          <w:szCs w:val="24"/>
        </w:rPr>
        <w:t xml:space="preserve"> </w:t>
      </w:r>
      <w:r w:rsidRPr="001E6FEB">
        <w:rPr>
          <w:sz w:val="24"/>
          <w:szCs w:val="24"/>
        </w:rPr>
        <w:t>are</w:t>
      </w:r>
      <w:r w:rsidRPr="001E6FEB">
        <w:rPr>
          <w:spacing w:val="12"/>
          <w:sz w:val="24"/>
          <w:szCs w:val="24"/>
        </w:rPr>
        <w:t xml:space="preserve"> </w:t>
      </w:r>
      <w:r w:rsidRPr="001E6FEB">
        <w:rPr>
          <w:sz w:val="24"/>
          <w:szCs w:val="24"/>
        </w:rPr>
        <w:t>found</w:t>
      </w:r>
      <w:r w:rsidRPr="001E6FEB">
        <w:rPr>
          <w:spacing w:val="34"/>
          <w:sz w:val="24"/>
          <w:szCs w:val="24"/>
        </w:rPr>
        <w:t xml:space="preserve"> </w:t>
      </w:r>
      <w:r w:rsidRPr="001E6FEB">
        <w:rPr>
          <w:sz w:val="24"/>
          <w:szCs w:val="24"/>
        </w:rPr>
        <w:t>by</w:t>
      </w:r>
      <w:r w:rsidRPr="001E6FEB">
        <w:rPr>
          <w:spacing w:val="-2"/>
          <w:sz w:val="24"/>
          <w:szCs w:val="24"/>
        </w:rPr>
        <w:t xml:space="preserve"> </w:t>
      </w:r>
      <w:r w:rsidRPr="001E6FEB">
        <w:rPr>
          <w:w w:val="105"/>
          <w:sz w:val="24"/>
          <w:szCs w:val="24"/>
        </w:rPr>
        <w:t xml:space="preserve">the </w:t>
      </w:r>
      <w:r w:rsidRPr="001E6FEB">
        <w:rPr>
          <w:sz w:val="24"/>
          <w:szCs w:val="24"/>
        </w:rPr>
        <w:t>Secretary</w:t>
      </w:r>
      <w:r w:rsidRPr="001E6FEB">
        <w:rPr>
          <w:spacing w:val="18"/>
          <w:sz w:val="24"/>
          <w:szCs w:val="24"/>
        </w:rPr>
        <w:t xml:space="preserve"> </w:t>
      </w:r>
      <w:r w:rsidRPr="001E6FEB">
        <w:rPr>
          <w:sz w:val="24"/>
          <w:szCs w:val="24"/>
        </w:rPr>
        <w:t>of</w:t>
      </w:r>
      <w:r w:rsidRPr="001E6FEB">
        <w:rPr>
          <w:spacing w:val="8"/>
          <w:sz w:val="24"/>
          <w:szCs w:val="24"/>
        </w:rPr>
        <w:t xml:space="preserve"> </w:t>
      </w:r>
      <w:r w:rsidRPr="001E6FEB">
        <w:rPr>
          <w:sz w:val="24"/>
          <w:szCs w:val="24"/>
        </w:rPr>
        <w:t>Transportation or</w:t>
      </w:r>
      <w:r w:rsidRPr="001E6FEB">
        <w:rPr>
          <w:spacing w:val="13"/>
          <w:sz w:val="24"/>
          <w:szCs w:val="24"/>
        </w:rPr>
        <w:t xml:space="preserve"> </w:t>
      </w:r>
      <w:r w:rsidRPr="001E6FEB">
        <w:rPr>
          <w:sz w:val="24"/>
          <w:szCs w:val="24"/>
        </w:rPr>
        <w:t>the</w:t>
      </w:r>
      <w:r w:rsidRPr="001E6FEB">
        <w:rPr>
          <w:spacing w:val="17"/>
          <w:sz w:val="24"/>
          <w:szCs w:val="24"/>
        </w:rPr>
        <w:t xml:space="preserve"> </w:t>
      </w:r>
      <w:r w:rsidRPr="001E6FEB">
        <w:rPr>
          <w:sz w:val="24"/>
          <w:szCs w:val="24"/>
        </w:rPr>
        <w:t>official</w:t>
      </w:r>
      <w:r w:rsidRPr="001E6FEB">
        <w:rPr>
          <w:spacing w:val="29"/>
          <w:sz w:val="24"/>
          <w:szCs w:val="24"/>
        </w:rPr>
        <w:t xml:space="preserve"> </w:t>
      </w:r>
      <w:r w:rsidRPr="001E6FEB">
        <w:rPr>
          <w:sz w:val="24"/>
          <w:szCs w:val="24"/>
        </w:rPr>
        <w:t>to</w:t>
      </w:r>
      <w:r w:rsidRPr="001E6FEB">
        <w:rPr>
          <w:spacing w:val="14"/>
          <w:sz w:val="24"/>
          <w:szCs w:val="24"/>
        </w:rPr>
        <w:t xml:space="preserve"> </w:t>
      </w:r>
      <w:r w:rsidRPr="001E6FEB">
        <w:rPr>
          <w:sz w:val="24"/>
          <w:szCs w:val="24"/>
        </w:rPr>
        <w:t>whom</w:t>
      </w:r>
      <w:r w:rsidRPr="001E6FEB">
        <w:rPr>
          <w:spacing w:val="26"/>
          <w:sz w:val="24"/>
          <w:szCs w:val="24"/>
        </w:rPr>
        <w:t xml:space="preserve"> </w:t>
      </w:r>
      <w:r w:rsidRPr="001E6FEB">
        <w:rPr>
          <w:sz w:val="24"/>
          <w:szCs w:val="24"/>
        </w:rPr>
        <w:t>he/she</w:t>
      </w:r>
      <w:r w:rsidRPr="001E6FEB">
        <w:rPr>
          <w:spacing w:val="16"/>
          <w:sz w:val="24"/>
          <w:szCs w:val="24"/>
        </w:rPr>
        <w:t xml:space="preserve"> </w:t>
      </w:r>
      <w:r w:rsidRPr="001E6FEB">
        <w:rPr>
          <w:sz w:val="24"/>
          <w:szCs w:val="24"/>
        </w:rPr>
        <w:t>delegates</w:t>
      </w:r>
      <w:r w:rsidRPr="001E6FEB">
        <w:rPr>
          <w:spacing w:val="32"/>
          <w:sz w:val="24"/>
          <w:szCs w:val="24"/>
        </w:rPr>
        <w:t xml:space="preserve"> </w:t>
      </w:r>
      <w:r w:rsidRPr="001E6FEB">
        <w:rPr>
          <w:sz w:val="24"/>
          <w:szCs w:val="24"/>
        </w:rPr>
        <w:t>specific</w:t>
      </w:r>
      <w:r w:rsidRPr="001E6FEB">
        <w:rPr>
          <w:spacing w:val="45"/>
          <w:sz w:val="24"/>
          <w:szCs w:val="24"/>
        </w:rPr>
        <w:t xml:space="preserve"> </w:t>
      </w:r>
      <w:r w:rsidRPr="001E6FEB">
        <w:rPr>
          <w:sz w:val="24"/>
          <w:szCs w:val="24"/>
        </w:rPr>
        <w:t>authority</w:t>
      </w:r>
      <w:r w:rsidRPr="001E6FEB">
        <w:rPr>
          <w:spacing w:val="40"/>
          <w:sz w:val="24"/>
          <w:szCs w:val="24"/>
        </w:rPr>
        <w:t xml:space="preserve"> </w:t>
      </w:r>
      <w:r w:rsidRPr="001E6FEB">
        <w:rPr>
          <w:sz w:val="24"/>
          <w:szCs w:val="24"/>
        </w:rPr>
        <w:t>to</w:t>
      </w:r>
      <w:r w:rsidRPr="001E6FEB">
        <w:rPr>
          <w:spacing w:val="14"/>
          <w:sz w:val="24"/>
          <w:szCs w:val="24"/>
        </w:rPr>
        <w:t xml:space="preserve"> </w:t>
      </w:r>
      <w:r w:rsidRPr="001E6FEB">
        <w:rPr>
          <w:w w:val="105"/>
          <w:sz w:val="24"/>
          <w:szCs w:val="24"/>
        </w:rPr>
        <w:t xml:space="preserve">give </w:t>
      </w:r>
      <w:r w:rsidRPr="001E6FEB">
        <w:rPr>
          <w:sz w:val="24"/>
          <w:szCs w:val="24"/>
        </w:rPr>
        <w:t>reasonable</w:t>
      </w:r>
      <w:r w:rsidRPr="001E6FEB">
        <w:rPr>
          <w:spacing w:val="28"/>
          <w:sz w:val="24"/>
          <w:szCs w:val="24"/>
        </w:rPr>
        <w:t xml:space="preserve"> </w:t>
      </w:r>
      <w:r w:rsidRPr="001E6FEB">
        <w:rPr>
          <w:sz w:val="24"/>
          <w:szCs w:val="24"/>
        </w:rPr>
        <w:t>guarantee</w:t>
      </w:r>
      <w:r w:rsidRPr="001E6FEB">
        <w:rPr>
          <w:spacing w:val="41"/>
          <w:sz w:val="24"/>
          <w:szCs w:val="24"/>
        </w:rPr>
        <w:t xml:space="preserve"> </w:t>
      </w:r>
      <w:r w:rsidRPr="001E6FEB">
        <w:rPr>
          <w:sz w:val="24"/>
          <w:szCs w:val="24"/>
        </w:rPr>
        <w:t>that</w:t>
      </w:r>
      <w:r w:rsidRPr="001E6FEB">
        <w:rPr>
          <w:spacing w:val="25"/>
          <w:sz w:val="24"/>
          <w:szCs w:val="24"/>
        </w:rPr>
        <w:t xml:space="preserve"> </w:t>
      </w:r>
      <w:r w:rsidRPr="001E6FEB">
        <w:rPr>
          <w:sz w:val="24"/>
          <w:szCs w:val="24"/>
        </w:rPr>
        <w:t>it,</w:t>
      </w:r>
      <w:r w:rsidRPr="001E6FEB">
        <w:rPr>
          <w:spacing w:val="-3"/>
          <w:sz w:val="24"/>
          <w:szCs w:val="24"/>
        </w:rPr>
        <w:t xml:space="preserve"> </w:t>
      </w:r>
      <w:r w:rsidRPr="001E6FEB">
        <w:rPr>
          <w:sz w:val="24"/>
          <w:szCs w:val="24"/>
        </w:rPr>
        <w:t>other</w:t>
      </w:r>
      <w:r w:rsidRPr="001E6FEB">
        <w:rPr>
          <w:spacing w:val="32"/>
          <w:sz w:val="24"/>
          <w:szCs w:val="24"/>
        </w:rPr>
        <w:t xml:space="preserve"> </w:t>
      </w:r>
      <w:r w:rsidRPr="001E6FEB">
        <w:rPr>
          <w:sz w:val="24"/>
          <w:szCs w:val="24"/>
        </w:rPr>
        <w:t>recipients,</w:t>
      </w:r>
      <w:r w:rsidRPr="001E6FEB">
        <w:rPr>
          <w:spacing w:val="33"/>
          <w:sz w:val="24"/>
          <w:szCs w:val="24"/>
        </w:rPr>
        <w:t xml:space="preserve"> </w:t>
      </w:r>
      <w:r w:rsidRPr="001E6FEB">
        <w:rPr>
          <w:sz w:val="24"/>
          <w:szCs w:val="24"/>
        </w:rPr>
        <w:t>sub-recipients,</w:t>
      </w:r>
      <w:r w:rsidRPr="001E6FEB">
        <w:rPr>
          <w:spacing w:val="43"/>
          <w:sz w:val="24"/>
          <w:szCs w:val="24"/>
        </w:rPr>
        <w:t xml:space="preserve"> </w:t>
      </w:r>
      <w:r w:rsidRPr="001E6FEB">
        <w:rPr>
          <w:sz w:val="24"/>
          <w:szCs w:val="24"/>
        </w:rPr>
        <w:t xml:space="preserve">sub-grantees, contractors, </w:t>
      </w:r>
      <w:r w:rsidRPr="001E6FEB">
        <w:rPr>
          <w:spacing w:val="8"/>
          <w:sz w:val="24"/>
          <w:szCs w:val="24"/>
        </w:rPr>
        <w:t xml:space="preserve"> </w:t>
      </w:r>
      <w:r w:rsidRPr="001E6FEB">
        <w:rPr>
          <w:w w:val="103"/>
          <w:sz w:val="24"/>
          <w:szCs w:val="24"/>
        </w:rPr>
        <w:t xml:space="preserve">subcontractors, </w:t>
      </w:r>
      <w:r w:rsidRPr="001E6FEB">
        <w:rPr>
          <w:sz w:val="24"/>
          <w:szCs w:val="24"/>
        </w:rPr>
        <w:t>consultants,</w:t>
      </w:r>
      <w:r w:rsidRPr="001E6FEB">
        <w:rPr>
          <w:spacing w:val="22"/>
          <w:sz w:val="24"/>
          <w:szCs w:val="24"/>
        </w:rPr>
        <w:t xml:space="preserve"> </w:t>
      </w:r>
      <w:r w:rsidRPr="001E6FEB">
        <w:rPr>
          <w:sz w:val="24"/>
          <w:szCs w:val="24"/>
        </w:rPr>
        <w:t>transferees,</w:t>
      </w:r>
      <w:r w:rsidRPr="001E6FEB">
        <w:rPr>
          <w:spacing w:val="47"/>
          <w:sz w:val="24"/>
          <w:szCs w:val="24"/>
        </w:rPr>
        <w:t xml:space="preserve"> </w:t>
      </w:r>
      <w:r w:rsidRPr="001E6FEB">
        <w:rPr>
          <w:sz w:val="24"/>
          <w:szCs w:val="24"/>
        </w:rPr>
        <w:t>successors</w:t>
      </w:r>
      <w:r w:rsidRPr="001E6FEB">
        <w:rPr>
          <w:spacing w:val="49"/>
          <w:sz w:val="24"/>
          <w:szCs w:val="24"/>
        </w:rPr>
        <w:t xml:space="preserve"> </w:t>
      </w:r>
      <w:r w:rsidRPr="001E6FEB">
        <w:rPr>
          <w:sz w:val="24"/>
          <w:szCs w:val="24"/>
        </w:rPr>
        <w:t>in</w:t>
      </w:r>
      <w:r w:rsidRPr="001E6FEB">
        <w:rPr>
          <w:spacing w:val="8"/>
          <w:sz w:val="24"/>
          <w:szCs w:val="24"/>
        </w:rPr>
        <w:t xml:space="preserve"> </w:t>
      </w:r>
      <w:r w:rsidRPr="001E6FEB">
        <w:rPr>
          <w:sz w:val="24"/>
          <w:szCs w:val="24"/>
        </w:rPr>
        <w:t>interest,</w:t>
      </w:r>
      <w:r w:rsidRPr="001E6FEB">
        <w:rPr>
          <w:spacing w:val="25"/>
          <w:sz w:val="24"/>
          <w:szCs w:val="24"/>
        </w:rPr>
        <w:t xml:space="preserve"> </w:t>
      </w:r>
      <w:r w:rsidRPr="001E6FEB">
        <w:rPr>
          <w:sz w:val="24"/>
          <w:szCs w:val="24"/>
        </w:rPr>
        <w:t>and</w:t>
      </w:r>
      <w:r w:rsidRPr="001E6FEB">
        <w:rPr>
          <w:spacing w:val="16"/>
          <w:sz w:val="24"/>
          <w:szCs w:val="24"/>
        </w:rPr>
        <w:t xml:space="preserve"> </w:t>
      </w:r>
      <w:r w:rsidRPr="001E6FEB">
        <w:rPr>
          <w:sz w:val="24"/>
          <w:szCs w:val="24"/>
        </w:rPr>
        <w:t>other</w:t>
      </w:r>
      <w:r w:rsidRPr="001E6FEB">
        <w:rPr>
          <w:spacing w:val="30"/>
          <w:sz w:val="24"/>
          <w:szCs w:val="24"/>
        </w:rPr>
        <w:t xml:space="preserve"> </w:t>
      </w:r>
      <w:r w:rsidRPr="001E6FEB">
        <w:rPr>
          <w:sz w:val="24"/>
          <w:szCs w:val="24"/>
        </w:rPr>
        <w:t>participants</w:t>
      </w:r>
      <w:r w:rsidRPr="001E6FEB">
        <w:rPr>
          <w:spacing w:val="28"/>
          <w:sz w:val="24"/>
          <w:szCs w:val="24"/>
        </w:rPr>
        <w:t xml:space="preserve"> </w:t>
      </w:r>
      <w:r w:rsidRPr="001E6FEB">
        <w:rPr>
          <w:sz w:val="24"/>
          <w:szCs w:val="24"/>
        </w:rPr>
        <w:t>of</w:t>
      </w:r>
      <w:r w:rsidRPr="001E6FEB">
        <w:rPr>
          <w:spacing w:val="11"/>
          <w:sz w:val="24"/>
          <w:szCs w:val="24"/>
        </w:rPr>
        <w:t xml:space="preserve"> </w:t>
      </w:r>
      <w:r w:rsidRPr="001E6FEB">
        <w:rPr>
          <w:sz w:val="24"/>
          <w:szCs w:val="24"/>
        </w:rPr>
        <w:t>Federal</w:t>
      </w:r>
      <w:r w:rsidRPr="001E6FEB">
        <w:rPr>
          <w:spacing w:val="52"/>
          <w:sz w:val="24"/>
          <w:szCs w:val="24"/>
        </w:rPr>
        <w:t xml:space="preserve"> </w:t>
      </w:r>
      <w:r w:rsidRPr="001E6FEB">
        <w:rPr>
          <w:sz w:val="24"/>
          <w:szCs w:val="24"/>
        </w:rPr>
        <w:t>financial</w:t>
      </w:r>
      <w:r w:rsidRPr="001E6FEB">
        <w:rPr>
          <w:spacing w:val="41"/>
          <w:sz w:val="24"/>
          <w:szCs w:val="24"/>
        </w:rPr>
        <w:t xml:space="preserve"> </w:t>
      </w:r>
      <w:r w:rsidRPr="001E6FEB">
        <w:rPr>
          <w:w w:val="103"/>
          <w:sz w:val="24"/>
          <w:szCs w:val="24"/>
        </w:rPr>
        <w:t>assistance</w:t>
      </w:r>
      <w:r w:rsidRPr="001E6FEB">
        <w:rPr>
          <w:sz w:val="24"/>
          <w:szCs w:val="24"/>
        </w:rPr>
        <w:t xml:space="preserve"> under</w:t>
      </w:r>
      <w:r w:rsidRPr="001E6FEB">
        <w:rPr>
          <w:spacing w:val="21"/>
          <w:sz w:val="24"/>
          <w:szCs w:val="24"/>
        </w:rPr>
        <w:t xml:space="preserve"> </w:t>
      </w:r>
      <w:r w:rsidRPr="001E6FEB">
        <w:rPr>
          <w:sz w:val="24"/>
          <w:szCs w:val="24"/>
        </w:rPr>
        <w:t>such</w:t>
      </w:r>
      <w:r w:rsidRPr="001E6FEB">
        <w:rPr>
          <w:spacing w:val="20"/>
          <w:sz w:val="24"/>
          <w:szCs w:val="24"/>
        </w:rPr>
        <w:t xml:space="preserve"> </w:t>
      </w:r>
      <w:r w:rsidRPr="001E6FEB">
        <w:rPr>
          <w:sz w:val="24"/>
          <w:szCs w:val="24"/>
        </w:rPr>
        <w:t>program</w:t>
      </w:r>
      <w:r w:rsidRPr="001E6FEB">
        <w:rPr>
          <w:spacing w:val="35"/>
          <w:sz w:val="24"/>
          <w:szCs w:val="24"/>
        </w:rPr>
        <w:t xml:space="preserve"> </w:t>
      </w:r>
      <w:r w:rsidRPr="001E6FEB">
        <w:rPr>
          <w:sz w:val="24"/>
          <w:szCs w:val="24"/>
        </w:rPr>
        <w:t>will</w:t>
      </w:r>
      <w:r w:rsidRPr="001E6FEB">
        <w:rPr>
          <w:spacing w:val="8"/>
          <w:sz w:val="24"/>
          <w:szCs w:val="24"/>
        </w:rPr>
        <w:t xml:space="preserve"> </w:t>
      </w:r>
      <w:r w:rsidRPr="001E6FEB">
        <w:rPr>
          <w:sz w:val="24"/>
          <w:szCs w:val="24"/>
        </w:rPr>
        <w:t>comply</w:t>
      </w:r>
      <w:r w:rsidRPr="001E6FEB">
        <w:rPr>
          <w:spacing w:val="16"/>
          <w:sz w:val="24"/>
          <w:szCs w:val="24"/>
        </w:rPr>
        <w:t xml:space="preserve"> </w:t>
      </w:r>
      <w:r w:rsidRPr="001E6FEB">
        <w:rPr>
          <w:sz w:val="24"/>
          <w:szCs w:val="24"/>
        </w:rPr>
        <w:t>with</w:t>
      </w:r>
      <w:r w:rsidRPr="001E6FEB">
        <w:rPr>
          <w:spacing w:val="22"/>
          <w:sz w:val="24"/>
          <w:szCs w:val="24"/>
        </w:rPr>
        <w:t xml:space="preserve"> </w:t>
      </w:r>
      <w:r w:rsidRPr="001E6FEB">
        <w:rPr>
          <w:sz w:val="24"/>
          <w:szCs w:val="24"/>
        </w:rPr>
        <w:t>all</w:t>
      </w:r>
      <w:r w:rsidRPr="001E6FEB">
        <w:rPr>
          <w:spacing w:val="6"/>
          <w:sz w:val="24"/>
          <w:szCs w:val="24"/>
        </w:rPr>
        <w:t xml:space="preserve"> </w:t>
      </w:r>
      <w:r w:rsidRPr="001E6FEB">
        <w:rPr>
          <w:sz w:val="24"/>
          <w:szCs w:val="24"/>
        </w:rPr>
        <w:t>requirements</w:t>
      </w:r>
      <w:r w:rsidRPr="001E6FEB">
        <w:rPr>
          <w:spacing w:val="44"/>
          <w:sz w:val="24"/>
          <w:szCs w:val="24"/>
        </w:rPr>
        <w:t xml:space="preserve"> </w:t>
      </w:r>
      <w:r w:rsidRPr="001E6FEB">
        <w:rPr>
          <w:sz w:val="24"/>
          <w:szCs w:val="24"/>
        </w:rPr>
        <w:t>imposed</w:t>
      </w:r>
      <w:r w:rsidRPr="001E6FEB">
        <w:rPr>
          <w:spacing w:val="28"/>
          <w:sz w:val="24"/>
          <w:szCs w:val="24"/>
        </w:rPr>
        <w:t xml:space="preserve"> </w:t>
      </w:r>
      <w:r w:rsidRPr="001E6FEB">
        <w:rPr>
          <w:sz w:val="24"/>
          <w:szCs w:val="24"/>
        </w:rPr>
        <w:t>or</w:t>
      </w:r>
      <w:r w:rsidRPr="001E6FEB">
        <w:rPr>
          <w:spacing w:val="16"/>
          <w:sz w:val="24"/>
          <w:szCs w:val="24"/>
        </w:rPr>
        <w:t xml:space="preserve"> </w:t>
      </w:r>
      <w:r w:rsidRPr="001E6FEB">
        <w:rPr>
          <w:sz w:val="24"/>
          <w:szCs w:val="24"/>
        </w:rPr>
        <w:t>pursuant</w:t>
      </w:r>
      <w:r w:rsidRPr="001E6FEB">
        <w:rPr>
          <w:spacing w:val="20"/>
          <w:sz w:val="24"/>
          <w:szCs w:val="24"/>
        </w:rPr>
        <w:t xml:space="preserve"> </w:t>
      </w:r>
      <w:r w:rsidRPr="001E6FEB">
        <w:rPr>
          <w:sz w:val="24"/>
          <w:szCs w:val="24"/>
        </w:rPr>
        <w:t>to</w:t>
      </w:r>
      <w:r w:rsidRPr="001E6FEB">
        <w:rPr>
          <w:spacing w:val="14"/>
          <w:sz w:val="24"/>
          <w:szCs w:val="24"/>
        </w:rPr>
        <w:t xml:space="preserve"> </w:t>
      </w:r>
      <w:r w:rsidRPr="001E6FEB">
        <w:rPr>
          <w:sz w:val="24"/>
          <w:szCs w:val="24"/>
        </w:rPr>
        <w:t>the</w:t>
      </w:r>
      <w:r w:rsidRPr="001E6FEB">
        <w:rPr>
          <w:spacing w:val="14"/>
          <w:sz w:val="24"/>
          <w:szCs w:val="24"/>
        </w:rPr>
        <w:t xml:space="preserve"> </w:t>
      </w:r>
      <w:r w:rsidRPr="001E6FEB">
        <w:rPr>
          <w:sz w:val="24"/>
          <w:szCs w:val="24"/>
        </w:rPr>
        <w:t>Acts,</w:t>
      </w:r>
      <w:r w:rsidRPr="001E6FEB">
        <w:rPr>
          <w:spacing w:val="22"/>
          <w:sz w:val="24"/>
          <w:szCs w:val="24"/>
        </w:rPr>
        <w:t xml:space="preserve"> </w:t>
      </w:r>
      <w:r w:rsidRPr="001E6FEB">
        <w:rPr>
          <w:sz w:val="24"/>
          <w:szCs w:val="24"/>
        </w:rPr>
        <w:t>the</w:t>
      </w:r>
      <w:r w:rsidRPr="001E6FEB">
        <w:rPr>
          <w:spacing w:val="12"/>
          <w:sz w:val="24"/>
          <w:szCs w:val="24"/>
        </w:rPr>
        <w:t xml:space="preserve"> </w:t>
      </w:r>
      <w:r w:rsidRPr="001E6FEB">
        <w:rPr>
          <w:w w:val="104"/>
          <w:sz w:val="24"/>
          <w:szCs w:val="24"/>
        </w:rPr>
        <w:t xml:space="preserve">Regulations, </w:t>
      </w:r>
      <w:r w:rsidRPr="001E6FEB">
        <w:rPr>
          <w:sz w:val="24"/>
          <w:szCs w:val="24"/>
        </w:rPr>
        <w:t>and</w:t>
      </w:r>
      <w:r w:rsidRPr="001E6FEB">
        <w:rPr>
          <w:spacing w:val="10"/>
          <w:sz w:val="24"/>
          <w:szCs w:val="24"/>
        </w:rPr>
        <w:t xml:space="preserve"> </w:t>
      </w:r>
      <w:r w:rsidRPr="001E6FEB">
        <w:rPr>
          <w:sz w:val="24"/>
          <w:szCs w:val="24"/>
        </w:rPr>
        <w:t>this</w:t>
      </w:r>
      <w:r w:rsidRPr="001E6FEB">
        <w:rPr>
          <w:spacing w:val="21"/>
          <w:sz w:val="24"/>
          <w:szCs w:val="24"/>
        </w:rPr>
        <w:t xml:space="preserve"> </w:t>
      </w:r>
      <w:r w:rsidRPr="001E6FEB">
        <w:rPr>
          <w:w w:val="105"/>
          <w:sz w:val="24"/>
          <w:szCs w:val="24"/>
        </w:rPr>
        <w:t>Assurance.</w:t>
      </w:r>
    </w:p>
    <w:p w14:paraId="4AB26E2F" w14:textId="77777777" w:rsidR="001E6FEB" w:rsidRPr="001E6FEB" w:rsidRDefault="001E6FEB" w:rsidP="001E6FEB">
      <w:pPr>
        <w:widowControl/>
        <w:autoSpaceDE/>
        <w:autoSpaceDN/>
        <w:spacing w:before="19" w:line="240" w:lineRule="exact"/>
        <w:ind w:left="1260" w:right="414" w:hanging="360"/>
        <w:jc w:val="both"/>
        <w:rPr>
          <w:rFonts w:eastAsiaTheme="minorHAnsi"/>
          <w:sz w:val="24"/>
          <w:szCs w:val="24"/>
        </w:rPr>
      </w:pPr>
    </w:p>
    <w:p w14:paraId="3A39F0B8" w14:textId="77777777" w:rsidR="001E6FEB" w:rsidRPr="001E6FEB" w:rsidRDefault="001E6FEB" w:rsidP="001E6FEB">
      <w:pPr>
        <w:widowControl/>
        <w:autoSpaceDE/>
        <w:autoSpaceDN/>
        <w:spacing w:line="252" w:lineRule="auto"/>
        <w:ind w:left="1260" w:right="414" w:hanging="360"/>
        <w:jc w:val="both"/>
        <w:rPr>
          <w:sz w:val="24"/>
          <w:szCs w:val="24"/>
        </w:rPr>
      </w:pPr>
      <w:r w:rsidRPr="001E6FEB">
        <w:rPr>
          <w:sz w:val="24"/>
          <w:szCs w:val="24"/>
        </w:rPr>
        <w:t>10.</w:t>
      </w:r>
      <w:r w:rsidRPr="001E6FEB">
        <w:rPr>
          <w:spacing w:val="33"/>
          <w:sz w:val="24"/>
          <w:szCs w:val="24"/>
        </w:rPr>
        <w:t xml:space="preserve"> </w:t>
      </w:r>
      <w:r w:rsidRPr="001E6FEB">
        <w:rPr>
          <w:sz w:val="24"/>
          <w:szCs w:val="24"/>
        </w:rPr>
        <w:t>The</w:t>
      </w:r>
      <w:r w:rsidRPr="001E6FEB">
        <w:rPr>
          <w:spacing w:val="14"/>
          <w:sz w:val="24"/>
          <w:szCs w:val="24"/>
        </w:rPr>
        <w:t xml:space="preserve"> </w:t>
      </w:r>
      <w:r w:rsidRPr="001E6FEB">
        <w:rPr>
          <w:sz w:val="24"/>
          <w:szCs w:val="24"/>
        </w:rPr>
        <w:t>Recipient</w:t>
      </w:r>
      <w:r w:rsidRPr="001E6FEB">
        <w:rPr>
          <w:spacing w:val="38"/>
          <w:sz w:val="24"/>
          <w:szCs w:val="24"/>
        </w:rPr>
        <w:t xml:space="preserve"> </w:t>
      </w:r>
      <w:r w:rsidRPr="001E6FEB">
        <w:rPr>
          <w:sz w:val="24"/>
          <w:szCs w:val="24"/>
        </w:rPr>
        <w:t>agrees</w:t>
      </w:r>
      <w:r w:rsidRPr="001E6FEB">
        <w:rPr>
          <w:spacing w:val="32"/>
          <w:sz w:val="24"/>
          <w:szCs w:val="24"/>
        </w:rPr>
        <w:t xml:space="preserve"> </w:t>
      </w:r>
      <w:r w:rsidRPr="001E6FEB">
        <w:rPr>
          <w:sz w:val="24"/>
          <w:szCs w:val="24"/>
        </w:rPr>
        <w:t>that</w:t>
      </w:r>
      <w:r w:rsidRPr="001E6FEB">
        <w:rPr>
          <w:spacing w:val="12"/>
          <w:sz w:val="24"/>
          <w:szCs w:val="24"/>
        </w:rPr>
        <w:t xml:space="preserve"> </w:t>
      </w:r>
      <w:r w:rsidRPr="001E6FEB">
        <w:rPr>
          <w:sz w:val="24"/>
          <w:szCs w:val="24"/>
        </w:rPr>
        <w:t>the</w:t>
      </w:r>
      <w:r w:rsidRPr="001E6FEB">
        <w:rPr>
          <w:spacing w:val="9"/>
          <w:sz w:val="24"/>
          <w:szCs w:val="24"/>
        </w:rPr>
        <w:t xml:space="preserve"> </w:t>
      </w:r>
      <w:r w:rsidRPr="001E6FEB">
        <w:rPr>
          <w:sz w:val="24"/>
          <w:szCs w:val="24"/>
        </w:rPr>
        <w:t>United</w:t>
      </w:r>
      <w:r w:rsidRPr="001E6FEB">
        <w:rPr>
          <w:spacing w:val="19"/>
          <w:sz w:val="24"/>
          <w:szCs w:val="24"/>
        </w:rPr>
        <w:t xml:space="preserve"> </w:t>
      </w:r>
      <w:r w:rsidRPr="001E6FEB">
        <w:rPr>
          <w:sz w:val="24"/>
          <w:szCs w:val="24"/>
        </w:rPr>
        <w:t>States</w:t>
      </w:r>
      <w:r w:rsidRPr="001E6FEB">
        <w:rPr>
          <w:spacing w:val="26"/>
          <w:sz w:val="24"/>
          <w:szCs w:val="24"/>
        </w:rPr>
        <w:t xml:space="preserve"> </w:t>
      </w:r>
      <w:r w:rsidRPr="001E6FEB">
        <w:rPr>
          <w:sz w:val="24"/>
          <w:szCs w:val="24"/>
        </w:rPr>
        <w:t>has</w:t>
      </w:r>
      <w:r w:rsidRPr="001E6FEB">
        <w:rPr>
          <w:spacing w:val="12"/>
          <w:sz w:val="24"/>
          <w:szCs w:val="24"/>
        </w:rPr>
        <w:t xml:space="preserve"> </w:t>
      </w:r>
      <w:r w:rsidRPr="001E6FEB">
        <w:rPr>
          <w:sz w:val="24"/>
          <w:szCs w:val="24"/>
        </w:rPr>
        <w:t>a</w:t>
      </w:r>
      <w:r w:rsidRPr="001E6FEB">
        <w:rPr>
          <w:spacing w:val="8"/>
          <w:sz w:val="24"/>
          <w:szCs w:val="24"/>
        </w:rPr>
        <w:t xml:space="preserve"> </w:t>
      </w:r>
      <w:r w:rsidRPr="001E6FEB">
        <w:rPr>
          <w:sz w:val="24"/>
          <w:szCs w:val="24"/>
        </w:rPr>
        <w:t>right</w:t>
      </w:r>
      <w:r w:rsidRPr="001E6FEB">
        <w:rPr>
          <w:spacing w:val="11"/>
          <w:sz w:val="24"/>
          <w:szCs w:val="24"/>
        </w:rPr>
        <w:t xml:space="preserve"> </w:t>
      </w:r>
      <w:r w:rsidRPr="001E6FEB">
        <w:rPr>
          <w:sz w:val="24"/>
          <w:szCs w:val="24"/>
        </w:rPr>
        <w:t>to</w:t>
      </w:r>
      <w:r w:rsidRPr="001E6FEB">
        <w:rPr>
          <w:spacing w:val="14"/>
          <w:sz w:val="24"/>
          <w:szCs w:val="24"/>
        </w:rPr>
        <w:t xml:space="preserve"> </w:t>
      </w:r>
      <w:r w:rsidRPr="001E6FEB">
        <w:rPr>
          <w:sz w:val="24"/>
          <w:szCs w:val="24"/>
        </w:rPr>
        <w:t>seek</w:t>
      </w:r>
      <w:r w:rsidRPr="001E6FEB">
        <w:rPr>
          <w:spacing w:val="5"/>
          <w:sz w:val="24"/>
          <w:szCs w:val="24"/>
        </w:rPr>
        <w:t xml:space="preserve"> </w:t>
      </w:r>
      <w:r w:rsidRPr="001E6FEB">
        <w:rPr>
          <w:sz w:val="24"/>
          <w:szCs w:val="24"/>
        </w:rPr>
        <w:t>judicial</w:t>
      </w:r>
      <w:r w:rsidRPr="001E6FEB">
        <w:rPr>
          <w:spacing w:val="28"/>
          <w:sz w:val="24"/>
          <w:szCs w:val="24"/>
        </w:rPr>
        <w:t xml:space="preserve"> </w:t>
      </w:r>
      <w:r w:rsidRPr="001E6FEB">
        <w:rPr>
          <w:sz w:val="24"/>
          <w:szCs w:val="24"/>
        </w:rPr>
        <w:t>enforcement with</w:t>
      </w:r>
      <w:r w:rsidRPr="001E6FEB">
        <w:rPr>
          <w:spacing w:val="23"/>
          <w:sz w:val="24"/>
          <w:szCs w:val="24"/>
        </w:rPr>
        <w:t xml:space="preserve"> </w:t>
      </w:r>
      <w:r w:rsidRPr="001E6FEB">
        <w:rPr>
          <w:sz w:val="24"/>
          <w:szCs w:val="24"/>
        </w:rPr>
        <w:t>regard</w:t>
      </w:r>
      <w:r w:rsidRPr="001E6FEB">
        <w:rPr>
          <w:spacing w:val="21"/>
          <w:sz w:val="24"/>
          <w:szCs w:val="24"/>
        </w:rPr>
        <w:t xml:space="preserve"> </w:t>
      </w:r>
      <w:r w:rsidRPr="001E6FEB">
        <w:rPr>
          <w:sz w:val="24"/>
          <w:szCs w:val="24"/>
        </w:rPr>
        <w:t>to</w:t>
      </w:r>
      <w:r w:rsidRPr="001E6FEB">
        <w:rPr>
          <w:spacing w:val="8"/>
          <w:sz w:val="24"/>
          <w:szCs w:val="24"/>
        </w:rPr>
        <w:t xml:space="preserve"> </w:t>
      </w:r>
      <w:r w:rsidRPr="001E6FEB">
        <w:rPr>
          <w:w w:val="105"/>
          <w:sz w:val="24"/>
          <w:szCs w:val="24"/>
        </w:rPr>
        <w:t xml:space="preserve">any </w:t>
      </w:r>
      <w:r w:rsidRPr="001E6FEB">
        <w:rPr>
          <w:sz w:val="24"/>
          <w:szCs w:val="24"/>
        </w:rPr>
        <w:t>matter</w:t>
      </w:r>
      <w:r w:rsidRPr="001E6FEB">
        <w:rPr>
          <w:spacing w:val="26"/>
          <w:sz w:val="24"/>
          <w:szCs w:val="24"/>
        </w:rPr>
        <w:t xml:space="preserve"> </w:t>
      </w:r>
      <w:r w:rsidRPr="001E6FEB">
        <w:rPr>
          <w:sz w:val="24"/>
          <w:szCs w:val="24"/>
        </w:rPr>
        <w:t>arising</w:t>
      </w:r>
      <w:r w:rsidRPr="001E6FEB">
        <w:rPr>
          <w:spacing w:val="35"/>
          <w:sz w:val="24"/>
          <w:szCs w:val="24"/>
        </w:rPr>
        <w:t xml:space="preserve"> </w:t>
      </w:r>
      <w:r w:rsidRPr="001E6FEB">
        <w:rPr>
          <w:sz w:val="24"/>
          <w:szCs w:val="24"/>
        </w:rPr>
        <w:t>under</w:t>
      </w:r>
      <w:r w:rsidRPr="001E6FEB">
        <w:rPr>
          <w:spacing w:val="19"/>
          <w:sz w:val="24"/>
          <w:szCs w:val="24"/>
        </w:rPr>
        <w:t xml:space="preserve"> </w:t>
      </w:r>
      <w:r w:rsidRPr="001E6FEB">
        <w:rPr>
          <w:sz w:val="24"/>
          <w:szCs w:val="24"/>
        </w:rPr>
        <w:t>the</w:t>
      </w:r>
      <w:r w:rsidRPr="001E6FEB">
        <w:rPr>
          <w:spacing w:val="14"/>
          <w:sz w:val="24"/>
          <w:szCs w:val="24"/>
        </w:rPr>
        <w:t xml:space="preserve"> </w:t>
      </w:r>
      <w:r w:rsidRPr="001E6FEB">
        <w:rPr>
          <w:sz w:val="24"/>
          <w:szCs w:val="24"/>
        </w:rPr>
        <w:t>Acts,</w:t>
      </w:r>
      <w:r w:rsidRPr="001E6FEB">
        <w:rPr>
          <w:spacing w:val="5"/>
          <w:sz w:val="24"/>
          <w:szCs w:val="24"/>
        </w:rPr>
        <w:t xml:space="preserve"> </w:t>
      </w:r>
      <w:r w:rsidRPr="001E6FEB">
        <w:rPr>
          <w:sz w:val="24"/>
          <w:szCs w:val="24"/>
        </w:rPr>
        <w:t>the</w:t>
      </w:r>
      <w:r w:rsidRPr="001E6FEB">
        <w:rPr>
          <w:spacing w:val="12"/>
          <w:sz w:val="24"/>
          <w:szCs w:val="24"/>
        </w:rPr>
        <w:t xml:space="preserve"> </w:t>
      </w:r>
      <w:r w:rsidRPr="001E6FEB">
        <w:rPr>
          <w:sz w:val="24"/>
          <w:szCs w:val="24"/>
        </w:rPr>
        <w:t>Regulations,</w:t>
      </w:r>
      <w:r w:rsidRPr="001E6FEB">
        <w:rPr>
          <w:spacing w:val="34"/>
          <w:sz w:val="24"/>
          <w:szCs w:val="24"/>
        </w:rPr>
        <w:t xml:space="preserve"> </w:t>
      </w:r>
      <w:r w:rsidRPr="001E6FEB">
        <w:rPr>
          <w:sz w:val="24"/>
          <w:szCs w:val="24"/>
        </w:rPr>
        <w:t>and</w:t>
      </w:r>
      <w:r w:rsidRPr="001E6FEB">
        <w:rPr>
          <w:spacing w:val="10"/>
          <w:sz w:val="24"/>
          <w:szCs w:val="24"/>
        </w:rPr>
        <w:t xml:space="preserve"> </w:t>
      </w:r>
      <w:r w:rsidRPr="001E6FEB">
        <w:rPr>
          <w:sz w:val="24"/>
          <w:szCs w:val="24"/>
        </w:rPr>
        <w:t>this</w:t>
      </w:r>
      <w:r w:rsidRPr="001E6FEB">
        <w:rPr>
          <w:spacing w:val="10"/>
          <w:sz w:val="24"/>
          <w:szCs w:val="24"/>
        </w:rPr>
        <w:t xml:space="preserve"> </w:t>
      </w:r>
      <w:r w:rsidRPr="001E6FEB">
        <w:rPr>
          <w:w w:val="105"/>
          <w:sz w:val="24"/>
          <w:szCs w:val="24"/>
        </w:rPr>
        <w:t>Assurance.</w:t>
      </w:r>
    </w:p>
    <w:p w14:paraId="5BD48F0B" w14:textId="77777777" w:rsidR="001E6FEB" w:rsidRPr="001E6FEB" w:rsidRDefault="001E6FEB" w:rsidP="001E6FEB">
      <w:pPr>
        <w:widowControl/>
        <w:autoSpaceDE/>
        <w:autoSpaceDN/>
        <w:spacing w:before="5" w:line="240" w:lineRule="exact"/>
        <w:ind w:right="414"/>
        <w:jc w:val="both"/>
        <w:rPr>
          <w:rFonts w:eastAsiaTheme="minorHAnsi"/>
          <w:sz w:val="24"/>
          <w:szCs w:val="24"/>
        </w:rPr>
      </w:pPr>
    </w:p>
    <w:p w14:paraId="04808ECA" w14:textId="77777777" w:rsidR="001E6FEB" w:rsidRPr="001E6FEB" w:rsidRDefault="001E6FEB" w:rsidP="001E6FEB">
      <w:pPr>
        <w:widowControl/>
        <w:autoSpaceDE/>
        <w:autoSpaceDN/>
        <w:spacing w:line="247" w:lineRule="auto"/>
        <w:ind w:left="540" w:right="414"/>
        <w:jc w:val="both"/>
        <w:rPr>
          <w:sz w:val="24"/>
          <w:szCs w:val="24"/>
        </w:rPr>
      </w:pPr>
      <w:r w:rsidRPr="001E6FEB">
        <w:rPr>
          <w:sz w:val="24"/>
          <w:szCs w:val="24"/>
        </w:rPr>
        <w:t>By</w:t>
      </w:r>
      <w:r w:rsidRPr="001E6FEB">
        <w:rPr>
          <w:spacing w:val="6"/>
          <w:sz w:val="24"/>
          <w:szCs w:val="24"/>
        </w:rPr>
        <w:t xml:space="preserve"> </w:t>
      </w:r>
      <w:r w:rsidRPr="001E6FEB">
        <w:rPr>
          <w:sz w:val="24"/>
          <w:szCs w:val="24"/>
        </w:rPr>
        <w:t>signing</w:t>
      </w:r>
      <w:r w:rsidRPr="001E6FEB">
        <w:rPr>
          <w:spacing w:val="19"/>
          <w:sz w:val="24"/>
          <w:szCs w:val="24"/>
        </w:rPr>
        <w:t xml:space="preserve"> </w:t>
      </w:r>
      <w:r w:rsidRPr="001E6FEB">
        <w:rPr>
          <w:sz w:val="24"/>
          <w:szCs w:val="24"/>
        </w:rPr>
        <w:t>this</w:t>
      </w:r>
      <w:r w:rsidRPr="001E6FEB">
        <w:rPr>
          <w:spacing w:val="26"/>
          <w:sz w:val="24"/>
          <w:szCs w:val="24"/>
        </w:rPr>
        <w:t xml:space="preserve"> </w:t>
      </w:r>
      <w:r w:rsidRPr="001E6FEB">
        <w:rPr>
          <w:w w:val="105"/>
          <w:sz w:val="24"/>
          <w:szCs w:val="24"/>
        </w:rPr>
        <w:t>ASSURANCE</w:t>
      </w:r>
      <w:r w:rsidRPr="001E6FEB">
        <w:rPr>
          <w:w w:val="106"/>
          <w:sz w:val="24"/>
          <w:szCs w:val="24"/>
        </w:rPr>
        <w:t>,</w:t>
      </w:r>
      <w:r w:rsidRPr="001E6FEB">
        <w:rPr>
          <w:spacing w:val="-26"/>
          <w:sz w:val="24"/>
          <w:szCs w:val="24"/>
        </w:rPr>
        <w:t xml:space="preserve"> </w:t>
      </w:r>
      <w:r w:rsidRPr="001E6FEB">
        <w:rPr>
          <w:sz w:val="24"/>
          <w:szCs w:val="24"/>
        </w:rPr>
        <w:t>the</w:t>
      </w:r>
      <w:r w:rsidRPr="001E6FEB">
        <w:rPr>
          <w:w w:val="111"/>
          <w:sz w:val="24"/>
          <w:szCs w:val="24"/>
        </w:rPr>
        <w:t xml:space="preserve"> </w:t>
      </w:r>
      <w:sdt>
        <w:sdtPr>
          <w:rPr>
            <w:i/>
            <w:w w:val="111"/>
            <w:sz w:val="24"/>
            <w:szCs w:val="24"/>
          </w:rPr>
          <w:id w:val="-685835566"/>
          <w:placeholder>
            <w:docPart w:val="572E4C148BC04337B66B92A7C7CB2343"/>
          </w:placeholder>
          <w:showingPlcHdr/>
          <w:text/>
        </w:sdtPr>
        <w:sdtEndPr>
          <w:rPr>
            <w:i w:val="0"/>
          </w:rPr>
        </w:sdtEndPr>
        <w:sdtContent>
          <w:r w:rsidRPr="00675552">
            <w:rPr>
              <w:rFonts w:eastAsiaTheme="minorHAnsi"/>
              <w:i/>
              <w:sz w:val="24"/>
              <w:szCs w:val="24"/>
            </w:rPr>
            <w:t>Click here to enter LPA name</w:t>
          </w:r>
        </w:sdtContent>
      </w:sdt>
      <w:r w:rsidRPr="001E6FEB">
        <w:rPr>
          <w:i/>
          <w:sz w:val="24"/>
          <w:szCs w:val="24"/>
        </w:rPr>
        <w:t xml:space="preserve"> </w:t>
      </w:r>
      <w:r w:rsidRPr="001E6FEB">
        <w:rPr>
          <w:sz w:val="24"/>
          <w:szCs w:val="24"/>
        </w:rPr>
        <w:t>also</w:t>
      </w:r>
      <w:r w:rsidRPr="001E6FEB">
        <w:rPr>
          <w:spacing w:val="20"/>
          <w:sz w:val="24"/>
          <w:szCs w:val="24"/>
        </w:rPr>
        <w:t xml:space="preserve"> </w:t>
      </w:r>
      <w:r w:rsidRPr="001E6FEB">
        <w:rPr>
          <w:sz w:val="24"/>
          <w:szCs w:val="24"/>
        </w:rPr>
        <w:t>agrees</w:t>
      </w:r>
      <w:r w:rsidRPr="001E6FEB">
        <w:rPr>
          <w:spacing w:val="22"/>
          <w:sz w:val="24"/>
          <w:szCs w:val="24"/>
        </w:rPr>
        <w:t xml:space="preserve"> </w:t>
      </w:r>
      <w:r w:rsidRPr="001E6FEB">
        <w:rPr>
          <w:sz w:val="24"/>
          <w:szCs w:val="24"/>
        </w:rPr>
        <w:t>to</w:t>
      </w:r>
      <w:r w:rsidRPr="001E6FEB">
        <w:rPr>
          <w:spacing w:val="13"/>
          <w:sz w:val="24"/>
          <w:szCs w:val="24"/>
        </w:rPr>
        <w:t xml:space="preserve"> </w:t>
      </w:r>
      <w:r w:rsidRPr="001E6FEB">
        <w:rPr>
          <w:sz w:val="24"/>
          <w:szCs w:val="24"/>
        </w:rPr>
        <w:t>comply</w:t>
      </w:r>
      <w:r w:rsidRPr="001E6FEB">
        <w:rPr>
          <w:spacing w:val="13"/>
          <w:sz w:val="24"/>
          <w:szCs w:val="24"/>
        </w:rPr>
        <w:t xml:space="preserve"> </w:t>
      </w:r>
      <w:r w:rsidRPr="001E6FEB">
        <w:rPr>
          <w:sz w:val="24"/>
          <w:szCs w:val="24"/>
        </w:rPr>
        <w:t>(and</w:t>
      </w:r>
      <w:r w:rsidRPr="001E6FEB">
        <w:rPr>
          <w:spacing w:val="21"/>
          <w:sz w:val="24"/>
          <w:szCs w:val="24"/>
        </w:rPr>
        <w:t xml:space="preserve"> </w:t>
      </w:r>
      <w:r w:rsidRPr="001E6FEB">
        <w:rPr>
          <w:sz w:val="24"/>
          <w:szCs w:val="24"/>
        </w:rPr>
        <w:t>require</w:t>
      </w:r>
      <w:r w:rsidRPr="001E6FEB">
        <w:rPr>
          <w:spacing w:val="35"/>
          <w:sz w:val="24"/>
          <w:szCs w:val="24"/>
        </w:rPr>
        <w:t xml:space="preserve"> </w:t>
      </w:r>
      <w:r w:rsidRPr="001E6FEB">
        <w:rPr>
          <w:sz w:val="24"/>
          <w:szCs w:val="24"/>
        </w:rPr>
        <w:t>any</w:t>
      </w:r>
      <w:r w:rsidRPr="001E6FEB">
        <w:rPr>
          <w:spacing w:val="19"/>
          <w:sz w:val="24"/>
          <w:szCs w:val="24"/>
        </w:rPr>
        <w:t xml:space="preserve"> </w:t>
      </w:r>
      <w:r w:rsidRPr="001E6FEB">
        <w:rPr>
          <w:w w:val="104"/>
          <w:sz w:val="24"/>
          <w:szCs w:val="24"/>
        </w:rPr>
        <w:t xml:space="preserve">sub-recipients, </w:t>
      </w:r>
      <w:r w:rsidRPr="001E6FEB">
        <w:rPr>
          <w:sz w:val="24"/>
          <w:szCs w:val="24"/>
        </w:rPr>
        <w:t>sub-grantees,</w:t>
      </w:r>
      <w:r w:rsidRPr="001E6FEB">
        <w:rPr>
          <w:spacing w:val="38"/>
          <w:sz w:val="24"/>
          <w:szCs w:val="24"/>
        </w:rPr>
        <w:t xml:space="preserve"> </w:t>
      </w:r>
      <w:r w:rsidRPr="001E6FEB">
        <w:rPr>
          <w:sz w:val="24"/>
          <w:szCs w:val="24"/>
        </w:rPr>
        <w:t>contractors,</w:t>
      </w:r>
      <w:r w:rsidRPr="001E6FEB">
        <w:rPr>
          <w:spacing w:val="48"/>
          <w:sz w:val="24"/>
          <w:szCs w:val="24"/>
        </w:rPr>
        <w:t xml:space="preserve"> </w:t>
      </w:r>
      <w:r w:rsidRPr="001E6FEB">
        <w:rPr>
          <w:sz w:val="24"/>
          <w:szCs w:val="24"/>
        </w:rPr>
        <w:t>successors,</w:t>
      </w:r>
      <w:r w:rsidRPr="001E6FEB">
        <w:rPr>
          <w:spacing w:val="21"/>
          <w:sz w:val="24"/>
          <w:szCs w:val="24"/>
        </w:rPr>
        <w:t xml:space="preserve"> </w:t>
      </w:r>
      <w:r w:rsidRPr="001E6FEB">
        <w:rPr>
          <w:sz w:val="24"/>
          <w:szCs w:val="24"/>
        </w:rPr>
        <w:t>transferees,</w:t>
      </w:r>
      <w:r w:rsidRPr="001E6FEB">
        <w:rPr>
          <w:spacing w:val="35"/>
          <w:sz w:val="24"/>
          <w:szCs w:val="24"/>
        </w:rPr>
        <w:t xml:space="preserve"> </w:t>
      </w:r>
      <w:r w:rsidRPr="001E6FEB">
        <w:rPr>
          <w:sz w:val="24"/>
          <w:szCs w:val="24"/>
        </w:rPr>
        <w:t>and/or</w:t>
      </w:r>
      <w:r w:rsidRPr="001E6FEB">
        <w:rPr>
          <w:spacing w:val="32"/>
          <w:sz w:val="24"/>
          <w:szCs w:val="24"/>
        </w:rPr>
        <w:t xml:space="preserve"> </w:t>
      </w:r>
      <w:r w:rsidRPr="001E6FEB">
        <w:rPr>
          <w:sz w:val="24"/>
          <w:szCs w:val="24"/>
        </w:rPr>
        <w:t>assignees</w:t>
      </w:r>
      <w:r w:rsidRPr="001E6FEB">
        <w:rPr>
          <w:spacing w:val="33"/>
          <w:sz w:val="24"/>
          <w:szCs w:val="24"/>
        </w:rPr>
        <w:t xml:space="preserve"> </w:t>
      </w:r>
      <w:r w:rsidRPr="001E6FEB">
        <w:rPr>
          <w:sz w:val="24"/>
          <w:szCs w:val="24"/>
        </w:rPr>
        <w:t>to</w:t>
      </w:r>
      <w:r w:rsidRPr="001E6FEB">
        <w:rPr>
          <w:spacing w:val="8"/>
          <w:sz w:val="24"/>
          <w:szCs w:val="24"/>
        </w:rPr>
        <w:t xml:space="preserve"> </w:t>
      </w:r>
      <w:r w:rsidRPr="001E6FEB">
        <w:rPr>
          <w:sz w:val="24"/>
          <w:szCs w:val="24"/>
        </w:rPr>
        <w:t>comply)</w:t>
      </w:r>
      <w:r w:rsidRPr="001E6FEB">
        <w:rPr>
          <w:spacing w:val="20"/>
          <w:sz w:val="24"/>
          <w:szCs w:val="24"/>
        </w:rPr>
        <w:t xml:space="preserve"> </w:t>
      </w:r>
      <w:r w:rsidRPr="001E6FEB">
        <w:rPr>
          <w:sz w:val="24"/>
          <w:szCs w:val="24"/>
        </w:rPr>
        <w:t>with</w:t>
      </w:r>
      <w:r w:rsidRPr="001E6FEB">
        <w:rPr>
          <w:spacing w:val="22"/>
          <w:sz w:val="24"/>
          <w:szCs w:val="24"/>
        </w:rPr>
        <w:t xml:space="preserve"> </w:t>
      </w:r>
      <w:r w:rsidRPr="001E6FEB">
        <w:rPr>
          <w:sz w:val="24"/>
          <w:szCs w:val="24"/>
        </w:rPr>
        <w:t>all</w:t>
      </w:r>
      <w:r w:rsidRPr="001E6FEB">
        <w:rPr>
          <w:spacing w:val="14"/>
          <w:sz w:val="24"/>
          <w:szCs w:val="24"/>
        </w:rPr>
        <w:t xml:space="preserve"> </w:t>
      </w:r>
      <w:r w:rsidRPr="001E6FEB">
        <w:rPr>
          <w:sz w:val="24"/>
          <w:szCs w:val="24"/>
        </w:rPr>
        <w:t>applicable</w:t>
      </w:r>
      <w:r w:rsidRPr="001E6FEB">
        <w:rPr>
          <w:spacing w:val="46"/>
          <w:sz w:val="24"/>
          <w:szCs w:val="24"/>
        </w:rPr>
        <w:t xml:space="preserve"> </w:t>
      </w:r>
      <w:r w:rsidRPr="001E6FEB">
        <w:rPr>
          <w:w w:val="103"/>
          <w:sz w:val="24"/>
          <w:szCs w:val="24"/>
        </w:rPr>
        <w:t xml:space="preserve">provisions </w:t>
      </w:r>
      <w:r w:rsidRPr="001E6FEB">
        <w:rPr>
          <w:sz w:val="24"/>
          <w:szCs w:val="24"/>
        </w:rPr>
        <w:t>governing</w:t>
      </w:r>
      <w:r w:rsidRPr="001E6FEB">
        <w:rPr>
          <w:spacing w:val="21"/>
          <w:sz w:val="24"/>
          <w:szCs w:val="24"/>
        </w:rPr>
        <w:t xml:space="preserve"> </w:t>
      </w:r>
      <w:r w:rsidRPr="001E6FEB">
        <w:rPr>
          <w:sz w:val="24"/>
          <w:szCs w:val="24"/>
        </w:rPr>
        <w:t xml:space="preserve">the </w:t>
      </w:r>
      <w:r w:rsidRPr="001E6FEB">
        <w:rPr>
          <w:i/>
          <w:sz w:val="24"/>
          <w:szCs w:val="24"/>
        </w:rPr>
        <w:t xml:space="preserve">USDOT </w:t>
      </w:r>
      <w:r w:rsidRPr="001E6FEB">
        <w:rPr>
          <w:sz w:val="24"/>
          <w:szCs w:val="24"/>
        </w:rPr>
        <w:t>access</w:t>
      </w:r>
      <w:r w:rsidRPr="001E6FEB">
        <w:rPr>
          <w:spacing w:val="15"/>
          <w:sz w:val="24"/>
          <w:szCs w:val="24"/>
        </w:rPr>
        <w:t xml:space="preserve"> </w:t>
      </w:r>
      <w:r w:rsidRPr="001E6FEB">
        <w:rPr>
          <w:sz w:val="24"/>
          <w:szCs w:val="24"/>
        </w:rPr>
        <w:t>to</w:t>
      </w:r>
      <w:r w:rsidRPr="001E6FEB">
        <w:rPr>
          <w:spacing w:val="14"/>
          <w:sz w:val="24"/>
          <w:szCs w:val="24"/>
        </w:rPr>
        <w:t xml:space="preserve"> </w:t>
      </w:r>
      <w:r w:rsidRPr="001E6FEB">
        <w:rPr>
          <w:sz w:val="24"/>
          <w:szCs w:val="24"/>
        </w:rPr>
        <w:t>records,</w:t>
      </w:r>
      <w:r w:rsidRPr="001E6FEB">
        <w:rPr>
          <w:spacing w:val="30"/>
          <w:sz w:val="24"/>
          <w:szCs w:val="24"/>
        </w:rPr>
        <w:t xml:space="preserve"> </w:t>
      </w:r>
      <w:r w:rsidRPr="001E6FEB">
        <w:rPr>
          <w:sz w:val="24"/>
          <w:szCs w:val="24"/>
        </w:rPr>
        <w:t>accounts,</w:t>
      </w:r>
      <w:r w:rsidRPr="001E6FEB">
        <w:rPr>
          <w:spacing w:val="28"/>
          <w:sz w:val="24"/>
          <w:szCs w:val="24"/>
        </w:rPr>
        <w:t xml:space="preserve"> </w:t>
      </w:r>
      <w:r w:rsidRPr="001E6FEB">
        <w:rPr>
          <w:sz w:val="24"/>
          <w:szCs w:val="24"/>
        </w:rPr>
        <w:t>documents,</w:t>
      </w:r>
      <w:r w:rsidRPr="001E6FEB">
        <w:rPr>
          <w:spacing w:val="21"/>
          <w:sz w:val="24"/>
          <w:szCs w:val="24"/>
        </w:rPr>
        <w:t xml:space="preserve"> </w:t>
      </w:r>
      <w:r w:rsidRPr="001E6FEB">
        <w:rPr>
          <w:sz w:val="24"/>
          <w:szCs w:val="24"/>
        </w:rPr>
        <w:t>information,</w:t>
      </w:r>
      <w:r w:rsidRPr="001E6FEB">
        <w:rPr>
          <w:spacing w:val="37"/>
          <w:sz w:val="24"/>
          <w:szCs w:val="24"/>
        </w:rPr>
        <w:t xml:space="preserve"> </w:t>
      </w:r>
      <w:r w:rsidRPr="001E6FEB">
        <w:rPr>
          <w:sz w:val="24"/>
          <w:szCs w:val="24"/>
        </w:rPr>
        <w:t>facilities,</w:t>
      </w:r>
      <w:r w:rsidRPr="001E6FEB">
        <w:rPr>
          <w:spacing w:val="35"/>
          <w:sz w:val="24"/>
          <w:szCs w:val="24"/>
        </w:rPr>
        <w:t xml:space="preserve"> </w:t>
      </w:r>
      <w:r w:rsidRPr="001E6FEB">
        <w:rPr>
          <w:sz w:val="24"/>
          <w:szCs w:val="24"/>
        </w:rPr>
        <w:t>and</w:t>
      </w:r>
      <w:r w:rsidRPr="001E6FEB">
        <w:rPr>
          <w:spacing w:val="18"/>
          <w:sz w:val="24"/>
          <w:szCs w:val="24"/>
        </w:rPr>
        <w:t xml:space="preserve"> </w:t>
      </w:r>
      <w:r w:rsidRPr="001E6FEB">
        <w:rPr>
          <w:w w:val="104"/>
          <w:sz w:val="24"/>
          <w:szCs w:val="24"/>
        </w:rPr>
        <w:t xml:space="preserve">staff. </w:t>
      </w:r>
      <w:r w:rsidRPr="001E6FEB">
        <w:rPr>
          <w:sz w:val="24"/>
          <w:szCs w:val="24"/>
        </w:rPr>
        <w:t>You</w:t>
      </w:r>
      <w:r w:rsidRPr="001E6FEB">
        <w:rPr>
          <w:spacing w:val="13"/>
          <w:sz w:val="24"/>
          <w:szCs w:val="24"/>
        </w:rPr>
        <w:t xml:space="preserve"> </w:t>
      </w:r>
      <w:r w:rsidRPr="001E6FEB">
        <w:rPr>
          <w:sz w:val="24"/>
          <w:szCs w:val="24"/>
        </w:rPr>
        <w:t>also</w:t>
      </w:r>
      <w:r w:rsidRPr="001E6FEB">
        <w:rPr>
          <w:spacing w:val="11"/>
          <w:sz w:val="24"/>
          <w:szCs w:val="24"/>
        </w:rPr>
        <w:t xml:space="preserve"> </w:t>
      </w:r>
      <w:r w:rsidRPr="001E6FEB">
        <w:rPr>
          <w:sz w:val="24"/>
          <w:szCs w:val="24"/>
        </w:rPr>
        <w:t>recognize</w:t>
      </w:r>
      <w:r w:rsidRPr="001E6FEB">
        <w:rPr>
          <w:spacing w:val="40"/>
          <w:sz w:val="24"/>
          <w:szCs w:val="24"/>
        </w:rPr>
        <w:t xml:space="preserve"> </w:t>
      </w:r>
      <w:r w:rsidRPr="001E6FEB">
        <w:rPr>
          <w:sz w:val="24"/>
          <w:szCs w:val="24"/>
        </w:rPr>
        <w:t>that</w:t>
      </w:r>
      <w:r w:rsidRPr="001E6FEB">
        <w:rPr>
          <w:spacing w:val="19"/>
          <w:sz w:val="24"/>
          <w:szCs w:val="24"/>
        </w:rPr>
        <w:t xml:space="preserve"> </w:t>
      </w:r>
      <w:r w:rsidRPr="001E6FEB">
        <w:rPr>
          <w:sz w:val="24"/>
          <w:szCs w:val="24"/>
        </w:rPr>
        <w:t>you</w:t>
      </w:r>
      <w:r w:rsidRPr="001E6FEB">
        <w:rPr>
          <w:spacing w:val="24"/>
          <w:sz w:val="24"/>
          <w:szCs w:val="24"/>
        </w:rPr>
        <w:t xml:space="preserve"> </w:t>
      </w:r>
      <w:r w:rsidRPr="001E6FEB">
        <w:rPr>
          <w:sz w:val="24"/>
          <w:szCs w:val="24"/>
        </w:rPr>
        <w:t>must</w:t>
      </w:r>
      <w:r w:rsidRPr="001E6FEB">
        <w:rPr>
          <w:spacing w:val="15"/>
          <w:sz w:val="24"/>
          <w:szCs w:val="24"/>
        </w:rPr>
        <w:t xml:space="preserve"> </w:t>
      </w:r>
      <w:r w:rsidRPr="001E6FEB">
        <w:rPr>
          <w:sz w:val="24"/>
          <w:szCs w:val="24"/>
        </w:rPr>
        <w:t>comply</w:t>
      </w:r>
      <w:r w:rsidRPr="001E6FEB">
        <w:rPr>
          <w:spacing w:val="21"/>
          <w:sz w:val="24"/>
          <w:szCs w:val="24"/>
        </w:rPr>
        <w:t xml:space="preserve"> </w:t>
      </w:r>
      <w:r w:rsidRPr="001E6FEB">
        <w:rPr>
          <w:sz w:val="24"/>
          <w:szCs w:val="24"/>
        </w:rPr>
        <w:t>with</w:t>
      </w:r>
      <w:r w:rsidRPr="001E6FEB">
        <w:rPr>
          <w:spacing w:val="15"/>
          <w:sz w:val="24"/>
          <w:szCs w:val="24"/>
        </w:rPr>
        <w:t xml:space="preserve"> </w:t>
      </w:r>
      <w:r w:rsidRPr="001E6FEB">
        <w:rPr>
          <w:sz w:val="24"/>
          <w:szCs w:val="24"/>
        </w:rPr>
        <w:t>any</w:t>
      </w:r>
      <w:r w:rsidRPr="001E6FEB">
        <w:rPr>
          <w:spacing w:val="21"/>
          <w:sz w:val="24"/>
          <w:szCs w:val="24"/>
        </w:rPr>
        <w:t xml:space="preserve"> </w:t>
      </w:r>
      <w:r w:rsidRPr="001E6FEB">
        <w:rPr>
          <w:sz w:val="24"/>
          <w:szCs w:val="24"/>
        </w:rPr>
        <w:t>program</w:t>
      </w:r>
      <w:r w:rsidRPr="001E6FEB">
        <w:rPr>
          <w:spacing w:val="27"/>
          <w:sz w:val="24"/>
          <w:szCs w:val="24"/>
        </w:rPr>
        <w:t xml:space="preserve"> </w:t>
      </w:r>
      <w:r w:rsidRPr="001E6FEB">
        <w:rPr>
          <w:sz w:val="24"/>
          <w:szCs w:val="24"/>
        </w:rPr>
        <w:t>or</w:t>
      </w:r>
      <w:r w:rsidRPr="001E6FEB">
        <w:rPr>
          <w:spacing w:val="13"/>
          <w:sz w:val="24"/>
          <w:szCs w:val="24"/>
        </w:rPr>
        <w:t xml:space="preserve"> </w:t>
      </w:r>
      <w:r w:rsidRPr="001E6FEB">
        <w:rPr>
          <w:sz w:val="24"/>
          <w:szCs w:val="24"/>
        </w:rPr>
        <w:t>compliance</w:t>
      </w:r>
      <w:r w:rsidRPr="001E6FEB">
        <w:rPr>
          <w:spacing w:val="35"/>
          <w:sz w:val="24"/>
          <w:szCs w:val="24"/>
        </w:rPr>
        <w:t xml:space="preserve"> </w:t>
      </w:r>
      <w:r w:rsidRPr="001E6FEB">
        <w:rPr>
          <w:sz w:val="24"/>
          <w:szCs w:val="24"/>
        </w:rPr>
        <w:t>reviews,</w:t>
      </w:r>
      <w:r w:rsidRPr="001E6FEB">
        <w:rPr>
          <w:spacing w:val="25"/>
          <w:sz w:val="24"/>
          <w:szCs w:val="24"/>
        </w:rPr>
        <w:t xml:space="preserve"> </w:t>
      </w:r>
      <w:r w:rsidRPr="001E6FEB">
        <w:rPr>
          <w:sz w:val="24"/>
          <w:szCs w:val="24"/>
        </w:rPr>
        <w:t>and/or</w:t>
      </w:r>
      <w:r w:rsidRPr="001E6FEB">
        <w:rPr>
          <w:spacing w:val="32"/>
          <w:sz w:val="24"/>
          <w:szCs w:val="24"/>
        </w:rPr>
        <w:t xml:space="preserve"> </w:t>
      </w:r>
      <w:r w:rsidRPr="001E6FEB">
        <w:rPr>
          <w:w w:val="105"/>
          <w:sz w:val="24"/>
          <w:szCs w:val="24"/>
        </w:rPr>
        <w:t xml:space="preserve">complaint </w:t>
      </w:r>
      <w:r w:rsidRPr="001E6FEB">
        <w:rPr>
          <w:sz w:val="24"/>
          <w:szCs w:val="24"/>
        </w:rPr>
        <w:t>investigations</w:t>
      </w:r>
      <w:r w:rsidRPr="001E6FEB">
        <w:rPr>
          <w:spacing w:val="32"/>
          <w:sz w:val="24"/>
          <w:szCs w:val="24"/>
        </w:rPr>
        <w:t xml:space="preserve"> </w:t>
      </w:r>
      <w:r w:rsidRPr="001E6FEB">
        <w:rPr>
          <w:sz w:val="24"/>
          <w:szCs w:val="24"/>
        </w:rPr>
        <w:t>conducted</w:t>
      </w:r>
      <w:r w:rsidRPr="001E6FEB">
        <w:rPr>
          <w:spacing w:val="52"/>
          <w:sz w:val="24"/>
          <w:szCs w:val="24"/>
        </w:rPr>
        <w:t xml:space="preserve"> </w:t>
      </w:r>
      <w:r w:rsidRPr="001E6FEB">
        <w:rPr>
          <w:sz w:val="24"/>
          <w:szCs w:val="24"/>
        </w:rPr>
        <w:t>by</w:t>
      </w:r>
      <w:r w:rsidRPr="001E6FEB">
        <w:rPr>
          <w:spacing w:val="2"/>
          <w:sz w:val="24"/>
          <w:szCs w:val="24"/>
        </w:rPr>
        <w:t xml:space="preserve"> </w:t>
      </w:r>
      <w:r w:rsidRPr="001E6FEB">
        <w:rPr>
          <w:sz w:val="24"/>
          <w:szCs w:val="24"/>
        </w:rPr>
        <w:t>the</w:t>
      </w:r>
      <w:r w:rsidRPr="001E6FEB">
        <w:rPr>
          <w:spacing w:val="-9"/>
          <w:sz w:val="24"/>
          <w:szCs w:val="24"/>
        </w:rPr>
        <w:t xml:space="preserve"> </w:t>
      </w:r>
      <w:r w:rsidRPr="001E6FEB">
        <w:rPr>
          <w:i/>
          <w:sz w:val="24"/>
          <w:szCs w:val="24"/>
        </w:rPr>
        <w:t>USDOT.</w:t>
      </w:r>
      <w:r w:rsidRPr="001E6FEB">
        <w:rPr>
          <w:i/>
          <w:spacing w:val="50"/>
          <w:sz w:val="24"/>
          <w:szCs w:val="24"/>
        </w:rPr>
        <w:t xml:space="preserve"> </w:t>
      </w:r>
      <w:r w:rsidRPr="001E6FEB">
        <w:rPr>
          <w:sz w:val="24"/>
          <w:szCs w:val="24"/>
        </w:rPr>
        <w:t>You</w:t>
      </w:r>
      <w:r w:rsidRPr="001E6FEB">
        <w:rPr>
          <w:spacing w:val="21"/>
          <w:sz w:val="24"/>
          <w:szCs w:val="24"/>
        </w:rPr>
        <w:t xml:space="preserve"> </w:t>
      </w:r>
      <w:r w:rsidRPr="001E6FEB">
        <w:rPr>
          <w:sz w:val="24"/>
          <w:szCs w:val="24"/>
        </w:rPr>
        <w:t>must</w:t>
      </w:r>
      <w:r w:rsidRPr="001E6FEB">
        <w:rPr>
          <w:spacing w:val="24"/>
          <w:sz w:val="24"/>
          <w:szCs w:val="24"/>
        </w:rPr>
        <w:t xml:space="preserve"> </w:t>
      </w:r>
      <w:r w:rsidRPr="001E6FEB">
        <w:rPr>
          <w:sz w:val="24"/>
          <w:szCs w:val="24"/>
        </w:rPr>
        <w:t>keep</w:t>
      </w:r>
      <w:r w:rsidRPr="001E6FEB">
        <w:rPr>
          <w:spacing w:val="15"/>
          <w:sz w:val="24"/>
          <w:szCs w:val="24"/>
        </w:rPr>
        <w:t xml:space="preserve"> </w:t>
      </w:r>
      <w:r w:rsidRPr="001E6FEB">
        <w:rPr>
          <w:sz w:val="24"/>
          <w:szCs w:val="24"/>
        </w:rPr>
        <w:t>records,</w:t>
      </w:r>
      <w:r w:rsidRPr="001E6FEB">
        <w:rPr>
          <w:spacing w:val="15"/>
          <w:sz w:val="24"/>
          <w:szCs w:val="24"/>
        </w:rPr>
        <w:t xml:space="preserve"> </w:t>
      </w:r>
      <w:r w:rsidRPr="001E6FEB">
        <w:rPr>
          <w:sz w:val="24"/>
          <w:szCs w:val="24"/>
        </w:rPr>
        <w:t>reports,</w:t>
      </w:r>
      <w:r w:rsidRPr="001E6FEB">
        <w:rPr>
          <w:spacing w:val="28"/>
          <w:sz w:val="24"/>
          <w:szCs w:val="24"/>
        </w:rPr>
        <w:t xml:space="preserve"> </w:t>
      </w:r>
      <w:r w:rsidRPr="001E6FEB">
        <w:rPr>
          <w:sz w:val="24"/>
          <w:szCs w:val="24"/>
        </w:rPr>
        <w:t>and</w:t>
      </w:r>
      <w:r w:rsidRPr="001E6FEB">
        <w:rPr>
          <w:spacing w:val="18"/>
          <w:sz w:val="24"/>
          <w:szCs w:val="24"/>
        </w:rPr>
        <w:t xml:space="preserve"> </w:t>
      </w:r>
      <w:r w:rsidRPr="001E6FEB">
        <w:rPr>
          <w:sz w:val="24"/>
          <w:szCs w:val="24"/>
        </w:rPr>
        <w:t>submit</w:t>
      </w:r>
      <w:r w:rsidRPr="001E6FEB">
        <w:rPr>
          <w:spacing w:val="27"/>
          <w:sz w:val="24"/>
          <w:szCs w:val="24"/>
        </w:rPr>
        <w:t xml:space="preserve"> </w:t>
      </w:r>
      <w:r w:rsidRPr="001E6FEB">
        <w:rPr>
          <w:sz w:val="24"/>
          <w:szCs w:val="24"/>
        </w:rPr>
        <w:t>the</w:t>
      </w:r>
      <w:r w:rsidRPr="001E6FEB">
        <w:rPr>
          <w:spacing w:val="18"/>
          <w:sz w:val="24"/>
          <w:szCs w:val="24"/>
        </w:rPr>
        <w:t xml:space="preserve"> </w:t>
      </w:r>
      <w:r w:rsidRPr="001E6FEB">
        <w:rPr>
          <w:w w:val="103"/>
          <w:sz w:val="24"/>
          <w:szCs w:val="24"/>
        </w:rPr>
        <w:t xml:space="preserve">material </w:t>
      </w:r>
      <w:r w:rsidRPr="001E6FEB">
        <w:rPr>
          <w:sz w:val="24"/>
          <w:szCs w:val="24"/>
        </w:rPr>
        <w:t>for</w:t>
      </w:r>
      <w:r w:rsidRPr="001E6FEB">
        <w:rPr>
          <w:spacing w:val="17"/>
          <w:sz w:val="24"/>
          <w:szCs w:val="24"/>
        </w:rPr>
        <w:t xml:space="preserve"> </w:t>
      </w:r>
      <w:r w:rsidRPr="001E6FEB">
        <w:rPr>
          <w:sz w:val="24"/>
          <w:szCs w:val="24"/>
        </w:rPr>
        <w:t>review</w:t>
      </w:r>
      <w:r w:rsidRPr="001E6FEB">
        <w:rPr>
          <w:spacing w:val="21"/>
          <w:sz w:val="24"/>
          <w:szCs w:val="24"/>
        </w:rPr>
        <w:t xml:space="preserve"> </w:t>
      </w:r>
      <w:r w:rsidRPr="001E6FEB">
        <w:rPr>
          <w:sz w:val="24"/>
          <w:szCs w:val="24"/>
        </w:rPr>
        <w:t>upon</w:t>
      </w:r>
      <w:r w:rsidRPr="001E6FEB">
        <w:rPr>
          <w:spacing w:val="20"/>
          <w:sz w:val="24"/>
          <w:szCs w:val="24"/>
        </w:rPr>
        <w:t xml:space="preserve"> </w:t>
      </w:r>
      <w:r w:rsidRPr="001E6FEB">
        <w:rPr>
          <w:sz w:val="24"/>
          <w:szCs w:val="24"/>
        </w:rPr>
        <w:t>request</w:t>
      </w:r>
      <w:r w:rsidRPr="001E6FEB">
        <w:rPr>
          <w:spacing w:val="28"/>
          <w:sz w:val="24"/>
          <w:szCs w:val="24"/>
        </w:rPr>
        <w:t xml:space="preserve"> </w:t>
      </w:r>
      <w:r w:rsidRPr="001E6FEB">
        <w:rPr>
          <w:sz w:val="24"/>
          <w:szCs w:val="24"/>
        </w:rPr>
        <w:t>to</w:t>
      </w:r>
      <w:r w:rsidRPr="001E6FEB">
        <w:rPr>
          <w:spacing w:val="-5"/>
          <w:sz w:val="24"/>
          <w:szCs w:val="24"/>
        </w:rPr>
        <w:t xml:space="preserve"> </w:t>
      </w:r>
      <w:r w:rsidRPr="001E6FEB">
        <w:rPr>
          <w:i/>
          <w:sz w:val="24"/>
          <w:szCs w:val="24"/>
        </w:rPr>
        <w:t>USDOT,</w:t>
      </w:r>
      <w:r w:rsidRPr="001E6FEB">
        <w:rPr>
          <w:i/>
          <w:spacing w:val="-7"/>
          <w:sz w:val="24"/>
          <w:szCs w:val="24"/>
        </w:rPr>
        <w:t xml:space="preserve"> </w:t>
      </w:r>
      <w:r w:rsidRPr="001E6FEB">
        <w:rPr>
          <w:sz w:val="24"/>
          <w:szCs w:val="24"/>
        </w:rPr>
        <w:t>or</w:t>
      </w:r>
      <w:r w:rsidRPr="001E6FEB">
        <w:rPr>
          <w:spacing w:val="19"/>
          <w:sz w:val="24"/>
          <w:szCs w:val="24"/>
        </w:rPr>
        <w:t xml:space="preserve"> </w:t>
      </w:r>
      <w:r w:rsidRPr="001E6FEB">
        <w:rPr>
          <w:sz w:val="24"/>
          <w:szCs w:val="24"/>
        </w:rPr>
        <w:t>its</w:t>
      </w:r>
      <w:r w:rsidRPr="001E6FEB">
        <w:rPr>
          <w:spacing w:val="5"/>
          <w:sz w:val="24"/>
          <w:szCs w:val="24"/>
        </w:rPr>
        <w:t xml:space="preserve"> </w:t>
      </w:r>
      <w:r w:rsidRPr="001E6FEB">
        <w:rPr>
          <w:sz w:val="24"/>
          <w:szCs w:val="24"/>
        </w:rPr>
        <w:t>designee</w:t>
      </w:r>
      <w:r w:rsidRPr="001E6FEB">
        <w:rPr>
          <w:spacing w:val="43"/>
          <w:sz w:val="24"/>
          <w:szCs w:val="24"/>
        </w:rPr>
        <w:t xml:space="preserve"> </w:t>
      </w:r>
      <w:r w:rsidRPr="001E6FEB">
        <w:rPr>
          <w:sz w:val="24"/>
          <w:szCs w:val="24"/>
        </w:rPr>
        <w:t>in</w:t>
      </w:r>
      <w:r w:rsidRPr="001E6FEB">
        <w:rPr>
          <w:spacing w:val="7"/>
          <w:sz w:val="24"/>
          <w:szCs w:val="24"/>
        </w:rPr>
        <w:t xml:space="preserve"> </w:t>
      </w:r>
      <w:r w:rsidRPr="001E6FEB">
        <w:rPr>
          <w:sz w:val="24"/>
          <w:szCs w:val="24"/>
        </w:rPr>
        <w:t>a</w:t>
      </w:r>
      <w:r w:rsidRPr="001E6FEB">
        <w:rPr>
          <w:spacing w:val="3"/>
          <w:sz w:val="24"/>
          <w:szCs w:val="24"/>
        </w:rPr>
        <w:t xml:space="preserve"> </w:t>
      </w:r>
      <w:r w:rsidRPr="001E6FEB">
        <w:rPr>
          <w:sz w:val="24"/>
          <w:szCs w:val="24"/>
        </w:rPr>
        <w:t>timely,</w:t>
      </w:r>
      <w:r w:rsidRPr="001E6FEB">
        <w:rPr>
          <w:spacing w:val="14"/>
          <w:sz w:val="24"/>
          <w:szCs w:val="24"/>
        </w:rPr>
        <w:t xml:space="preserve"> </w:t>
      </w:r>
      <w:r w:rsidRPr="001E6FEB">
        <w:rPr>
          <w:sz w:val="24"/>
          <w:szCs w:val="24"/>
        </w:rPr>
        <w:t>complete,</w:t>
      </w:r>
      <w:r w:rsidRPr="001E6FEB">
        <w:rPr>
          <w:spacing w:val="42"/>
          <w:sz w:val="24"/>
          <w:szCs w:val="24"/>
        </w:rPr>
        <w:t xml:space="preserve"> </w:t>
      </w:r>
      <w:r w:rsidRPr="001E6FEB">
        <w:rPr>
          <w:sz w:val="24"/>
          <w:szCs w:val="24"/>
        </w:rPr>
        <w:t>and</w:t>
      </w:r>
      <w:r w:rsidRPr="001E6FEB">
        <w:rPr>
          <w:spacing w:val="21"/>
          <w:sz w:val="24"/>
          <w:szCs w:val="24"/>
        </w:rPr>
        <w:t xml:space="preserve"> </w:t>
      </w:r>
      <w:r w:rsidRPr="001E6FEB">
        <w:rPr>
          <w:sz w:val="24"/>
          <w:szCs w:val="24"/>
        </w:rPr>
        <w:t>accurate</w:t>
      </w:r>
      <w:r w:rsidRPr="001E6FEB">
        <w:rPr>
          <w:spacing w:val="31"/>
          <w:sz w:val="24"/>
          <w:szCs w:val="24"/>
        </w:rPr>
        <w:t xml:space="preserve"> </w:t>
      </w:r>
      <w:r w:rsidRPr="001E6FEB">
        <w:rPr>
          <w:w w:val="106"/>
          <w:sz w:val="24"/>
          <w:szCs w:val="24"/>
        </w:rPr>
        <w:t xml:space="preserve">way. </w:t>
      </w:r>
      <w:r w:rsidRPr="001E6FEB">
        <w:rPr>
          <w:sz w:val="24"/>
          <w:szCs w:val="24"/>
        </w:rPr>
        <w:t>Additionally,</w:t>
      </w:r>
      <w:r w:rsidRPr="001E6FEB">
        <w:rPr>
          <w:spacing w:val="32"/>
          <w:sz w:val="24"/>
          <w:szCs w:val="24"/>
        </w:rPr>
        <w:t xml:space="preserve"> </w:t>
      </w:r>
      <w:r w:rsidRPr="001E6FEB">
        <w:rPr>
          <w:sz w:val="24"/>
          <w:szCs w:val="24"/>
        </w:rPr>
        <w:t>you</w:t>
      </w:r>
      <w:r w:rsidRPr="001E6FEB">
        <w:rPr>
          <w:spacing w:val="20"/>
          <w:sz w:val="24"/>
          <w:szCs w:val="24"/>
        </w:rPr>
        <w:t xml:space="preserve"> </w:t>
      </w:r>
      <w:r w:rsidRPr="001E6FEB">
        <w:rPr>
          <w:sz w:val="24"/>
          <w:szCs w:val="24"/>
        </w:rPr>
        <w:t>must</w:t>
      </w:r>
      <w:r w:rsidRPr="001E6FEB">
        <w:rPr>
          <w:spacing w:val="23"/>
          <w:sz w:val="24"/>
          <w:szCs w:val="24"/>
        </w:rPr>
        <w:t xml:space="preserve"> </w:t>
      </w:r>
      <w:r w:rsidRPr="001E6FEB">
        <w:rPr>
          <w:sz w:val="24"/>
          <w:szCs w:val="24"/>
        </w:rPr>
        <w:t>comply</w:t>
      </w:r>
      <w:r w:rsidRPr="001E6FEB">
        <w:rPr>
          <w:spacing w:val="33"/>
          <w:sz w:val="24"/>
          <w:szCs w:val="24"/>
        </w:rPr>
        <w:t xml:space="preserve"> </w:t>
      </w:r>
      <w:r w:rsidRPr="001E6FEB">
        <w:rPr>
          <w:sz w:val="24"/>
          <w:szCs w:val="24"/>
        </w:rPr>
        <w:t>with</w:t>
      </w:r>
      <w:r w:rsidRPr="001E6FEB">
        <w:rPr>
          <w:spacing w:val="10"/>
          <w:sz w:val="24"/>
          <w:szCs w:val="24"/>
        </w:rPr>
        <w:t xml:space="preserve"> </w:t>
      </w:r>
      <w:r w:rsidRPr="001E6FEB">
        <w:rPr>
          <w:sz w:val="24"/>
          <w:szCs w:val="24"/>
        </w:rPr>
        <w:t>all</w:t>
      </w:r>
      <w:r w:rsidRPr="001E6FEB">
        <w:rPr>
          <w:spacing w:val="9"/>
          <w:sz w:val="24"/>
          <w:szCs w:val="24"/>
        </w:rPr>
        <w:t xml:space="preserve"> </w:t>
      </w:r>
      <w:r w:rsidRPr="001E6FEB">
        <w:rPr>
          <w:sz w:val="24"/>
          <w:szCs w:val="24"/>
        </w:rPr>
        <w:t>other</w:t>
      </w:r>
      <w:r w:rsidRPr="001E6FEB">
        <w:rPr>
          <w:spacing w:val="19"/>
          <w:sz w:val="24"/>
          <w:szCs w:val="24"/>
        </w:rPr>
        <w:t xml:space="preserve"> </w:t>
      </w:r>
      <w:r w:rsidRPr="001E6FEB">
        <w:rPr>
          <w:sz w:val="24"/>
          <w:szCs w:val="24"/>
        </w:rPr>
        <w:t>reporting,</w:t>
      </w:r>
      <w:r w:rsidRPr="001E6FEB">
        <w:rPr>
          <w:spacing w:val="29"/>
          <w:sz w:val="24"/>
          <w:szCs w:val="24"/>
        </w:rPr>
        <w:t xml:space="preserve"> </w:t>
      </w:r>
      <w:r w:rsidRPr="001E6FEB">
        <w:rPr>
          <w:sz w:val="24"/>
          <w:szCs w:val="24"/>
        </w:rPr>
        <w:t>data</w:t>
      </w:r>
      <w:r w:rsidRPr="001E6FEB">
        <w:rPr>
          <w:spacing w:val="14"/>
          <w:sz w:val="24"/>
          <w:szCs w:val="24"/>
        </w:rPr>
        <w:t xml:space="preserve"> </w:t>
      </w:r>
      <w:r w:rsidRPr="001E6FEB">
        <w:rPr>
          <w:sz w:val="24"/>
          <w:szCs w:val="24"/>
        </w:rPr>
        <w:t>collection,</w:t>
      </w:r>
      <w:r w:rsidRPr="001E6FEB">
        <w:rPr>
          <w:spacing w:val="36"/>
          <w:sz w:val="24"/>
          <w:szCs w:val="24"/>
        </w:rPr>
        <w:t xml:space="preserve"> </w:t>
      </w:r>
      <w:r w:rsidRPr="001E6FEB">
        <w:rPr>
          <w:sz w:val="24"/>
          <w:szCs w:val="24"/>
        </w:rPr>
        <w:t>and</w:t>
      </w:r>
      <w:r w:rsidRPr="001E6FEB">
        <w:rPr>
          <w:spacing w:val="14"/>
          <w:sz w:val="24"/>
          <w:szCs w:val="24"/>
        </w:rPr>
        <w:t xml:space="preserve"> </w:t>
      </w:r>
      <w:r w:rsidRPr="001E6FEB">
        <w:rPr>
          <w:sz w:val="24"/>
          <w:szCs w:val="24"/>
        </w:rPr>
        <w:t>evaluation</w:t>
      </w:r>
      <w:r w:rsidRPr="001E6FEB">
        <w:rPr>
          <w:spacing w:val="43"/>
          <w:sz w:val="24"/>
          <w:szCs w:val="24"/>
        </w:rPr>
        <w:t xml:space="preserve"> </w:t>
      </w:r>
      <w:r w:rsidRPr="001E6FEB">
        <w:rPr>
          <w:sz w:val="24"/>
          <w:szCs w:val="24"/>
        </w:rPr>
        <w:t xml:space="preserve">requirements, </w:t>
      </w:r>
      <w:r w:rsidRPr="001E6FEB">
        <w:rPr>
          <w:w w:val="104"/>
          <w:sz w:val="24"/>
          <w:szCs w:val="24"/>
        </w:rPr>
        <w:t xml:space="preserve">as </w:t>
      </w:r>
      <w:r w:rsidRPr="001E6FEB">
        <w:rPr>
          <w:sz w:val="24"/>
          <w:szCs w:val="24"/>
        </w:rPr>
        <w:t>prescribed</w:t>
      </w:r>
      <w:r w:rsidRPr="001E6FEB">
        <w:rPr>
          <w:spacing w:val="21"/>
          <w:sz w:val="24"/>
          <w:szCs w:val="24"/>
        </w:rPr>
        <w:t xml:space="preserve"> </w:t>
      </w:r>
      <w:r w:rsidRPr="001E6FEB">
        <w:rPr>
          <w:sz w:val="24"/>
          <w:szCs w:val="24"/>
        </w:rPr>
        <w:t>by</w:t>
      </w:r>
      <w:r w:rsidRPr="001E6FEB">
        <w:rPr>
          <w:spacing w:val="13"/>
          <w:sz w:val="24"/>
          <w:szCs w:val="24"/>
        </w:rPr>
        <w:t xml:space="preserve"> </w:t>
      </w:r>
      <w:r w:rsidRPr="001E6FEB">
        <w:rPr>
          <w:sz w:val="24"/>
          <w:szCs w:val="24"/>
        </w:rPr>
        <w:t>law</w:t>
      </w:r>
      <w:r w:rsidRPr="001E6FEB">
        <w:rPr>
          <w:spacing w:val="11"/>
          <w:sz w:val="24"/>
          <w:szCs w:val="24"/>
        </w:rPr>
        <w:t xml:space="preserve"> </w:t>
      </w:r>
      <w:r w:rsidRPr="001E6FEB">
        <w:rPr>
          <w:sz w:val="24"/>
          <w:szCs w:val="24"/>
        </w:rPr>
        <w:t>or</w:t>
      </w:r>
      <w:r w:rsidRPr="001E6FEB">
        <w:rPr>
          <w:spacing w:val="18"/>
          <w:sz w:val="24"/>
          <w:szCs w:val="24"/>
        </w:rPr>
        <w:t xml:space="preserve"> </w:t>
      </w:r>
      <w:r w:rsidRPr="001E6FEB">
        <w:rPr>
          <w:sz w:val="24"/>
          <w:szCs w:val="24"/>
        </w:rPr>
        <w:t>detailed</w:t>
      </w:r>
      <w:r w:rsidRPr="001E6FEB">
        <w:rPr>
          <w:spacing w:val="42"/>
          <w:sz w:val="24"/>
          <w:szCs w:val="24"/>
        </w:rPr>
        <w:t xml:space="preserve"> </w:t>
      </w:r>
      <w:r w:rsidRPr="001E6FEB">
        <w:rPr>
          <w:sz w:val="24"/>
          <w:szCs w:val="24"/>
        </w:rPr>
        <w:t>in</w:t>
      </w:r>
      <w:r w:rsidRPr="001E6FEB">
        <w:rPr>
          <w:spacing w:val="10"/>
          <w:sz w:val="24"/>
          <w:szCs w:val="24"/>
        </w:rPr>
        <w:t xml:space="preserve"> </w:t>
      </w:r>
      <w:r w:rsidRPr="001E6FEB">
        <w:rPr>
          <w:sz w:val="24"/>
          <w:szCs w:val="24"/>
        </w:rPr>
        <w:t>program</w:t>
      </w:r>
      <w:r w:rsidRPr="001E6FEB">
        <w:rPr>
          <w:spacing w:val="9"/>
          <w:sz w:val="24"/>
          <w:szCs w:val="24"/>
        </w:rPr>
        <w:t xml:space="preserve"> </w:t>
      </w:r>
      <w:r w:rsidRPr="001E6FEB">
        <w:rPr>
          <w:w w:val="105"/>
          <w:sz w:val="24"/>
          <w:szCs w:val="24"/>
        </w:rPr>
        <w:t>guidance.</w:t>
      </w:r>
    </w:p>
    <w:p w14:paraId="52F27D2D" w14:textId="77777777" w:rsidR="001E6FEB" w:rsidRPr="001E6FEB" w:rsidRDefault="001E6FEB" w:rsidP="001E6FEB">
      <w:pPr>
        <w:widowControl/>
        <w:autoSpaceDE/>
        <w:autoSpaceDN/>
        <w:spacing w:before="10" w:line="240" w:lineRule="exact"/>
        <w:ind w:left="540" w:right="414"/>
        <w:jc w:val="both"/>
        <w:rPr>
          <w:rFonts w:eastAsiaTheme="minorHAnsi"/>
          <w:sz w:val="24"/>
          <w:szCs w:val="24"/>
        </w:rPr>
      </w:pPr>
    </w:p>
    <w:p w14:paraId="3BB8FE1D" w14:textId="77777777" w:rsidR="001E6FEB" w:rsidRPr="001E6FEB" w:rsidRDefault="001E6FEB" w:rsidP="001E6FEB">
      <w:pPr>
        <w:widowControl/>
        <w:autoSpaceDE/>
        <w:autoSpaceDN/>
        <w:spacing w:line="245" w:lineRule="auto"/>
        <w:ind w:left="540" w:right="414"/>
        <w:jc w:val="both"/>
        <w:rPr>
          <w:w w:val="103"/>
          <w:sz w:val="24"/>
          <w:szCs w:val="24"/>
        </w:rPr>
      </w:pPr>
      <w:r w:rsidRPr="001E6FEB">
        <w:rPr>
          <w:sz w:val="24"/>
          <w:szCs w:val="24"/>
        </w:rPr>
        <w:t>The</w:t>
      </w:r>
      <w:r w:rsidRPr="001E6FEB">
        <w:rPr>
          <w:i/>
          <w:sz w:val="24"/>
          <w:szCs w:val="24"/>
        </w:rPr>
        <w:t xml:space="preserve"> </w:t>
      </w:r>
      <w:sdt>
        <w:sdtPr>
          <w:rPr>
            <w:i/>
            <w:w w:val="111"/>
            <w:sz w:val="24"/>
            <w:szCs w:val="24"/>
          </w:rPr>
          <w:id w:val="800664652"/>
          <w:placeholder>
            <w:docPart w:val="DB8B2C04B2674DB6BD0D63DB1FE6B542"/>
          </w:placeholder>
          <w:showingPlcHdr/>
          <w:text/>
        </w:sdtPr>
        <w:sdtEndPr>
          <w:rPr>
            <w:i w:val="0"/>
          </w:rPr>
        </w:sdtEndPr>
        <w:sdtContent>
          <w:r w:rsidRPr="00675552">
            <w:rPr>
              <w:rFonts w:eastAsiaTheme="minorHAnsi"/>
              <w:i/>
              <w:sz w:val="24"/>
              <w:szCs w:val="24"/>
            </w:rPr>
            <w:t>Click here to enter LPA name</w:t>
          </w:r>
        </w:sdtContent>
      </w:sdt>
      <w:r w:rsidRPr="001E6FEB">
        <w:rPr>
          <w:i/>
          <w:spacing w:val="9"/>
          <w:sz w:val="24"/>
          <w:szCs w:val="24"/>
        </w:rPr>
        <w:t xml:space="preserve"> </w:t>
      </w:r>
      <w:r w:rsidRPr="001E6FEB">
        <w:rPr>
          <w:sz w:val="24"/>
          <w:szCs w:val="24"/>
        </w:rPr>
        <w:t>gives</w:t>
      </w:r>
      <w:r w:rsidRPr="001E6FEB">
        <w:rPr>
          <w:spacing w:val="25"/>
          <w:sz w:val="24"/>
          <w:szCs w:val="24"/>
        </w:rPr>
        <w:t xml:space="preserve"> </w:t>
      </w:r>
      <w:r w:rsidRPr="001E6FEB">
        <w:rPr>
          <w:sz w:val="24"/>
          <w:szCs w:val="24"/>
        </w:rPr>
        <w:t>this</w:t>
      </w:r>
      <w:r w:rsidRPr="001E6FEB">
        <w:rPr>
          <w:spacing w:val="15"/>
          <w:sz w:val="24"/>
          <w:szCs w:val="24"/>
        </w:rPr>
        <w:t xml:space="preserve"> </w:t>
      </w:r>
      <w:r w:rsidRPr="001E6FEB">
        <w:rPr>
          <w:sz w:val="24"/>
          <w:szCs w:val="24"/>
        </w:rPr>
        <w:t>ASSURANCE</w:t>
      </w:r>
      <w:r w:rsidRPr="001E6FEB">
        <w:rPr>
          <w:spacing w:val="40"/>
          <w:sz w:val="24"/>
          <w:szCs w:val="24"/>
        </w:rPr>
        <w:t xml:space="preserve"> </w:t>
      </w:r>
      <w:r w:rsidRPr="001E6FEB">
        <w:rPr>
          <w:sz w:val="24"/>
          <w:szCs w:val="24"/>
        </w:rPr>
        <w:t>in</w:t>
      </w:r>
      <w:r w:rsidRPr="001E6FEB">
        <w:rPr>
          <w:spacing w:val="7"/>
          <w:sz w:val="24"/>
          <w:szCs w:val="24"/>
        </w:rPr>
        <w:t xml:space="preserve"> </w:t>
      </w:r>
      <w:r w:rsidRPr="001E6FEB">
        <w:rPr>
          <w:sz w:val="24"/>
          <w:szCs w:val="24"/>
        </w:rPr>
        <w:t>consideration</w:t>
      </w:r>
      <w:r w:rsidRPr="001E6FEB">
        <w:rPr>
          <w:spacing w:val="52"/>
          <w:sz w:val="24"/>
          <w:szCs w:val="24"/>
        </w:rPr>
        <w:t xml:space="preserve"> </w:t>
      </w:r>
      <w:r w:rsidRPr="001E6FEB">
        <w:rPr>
          <w:sz w:val="24"/>
          <w:szCs w:val="24"/>
        </w:rPr>
        <w:t>of</w:t>
      </w:r>
      <w:r w:rsidRPr="001E6FEB">
        <w:rPr>
          <w:spacing w:val="13"/>
          <w:sz w:val="24"/>
          <w:szCs w:val="24"/>
        </w:rPr>
        <w:t xml:space="preserve"> </w:t>
      </w:r>
      <w:r w:rsidRPr="001E6FEB">
        <w:rPr>
          <w:sz w:val="24"/>
          <w:szCs w:val="24"/>
        </w:rPr>
        <w:t>and</w:t>
      </w:r>
      <w:r w:rsidRPr="001E6FEB">
        <w:rPr>
          <w:spacing w:val="9"/>
          <w:sz w:val="24"/>
          <w:szCs w:val="24"/>
        </w:rPr>
        <w:t xml:space="preserve"> </w:t>
      </w:r>
      <w:r w:rsidRPr="001E6FEB">
        <w:rPr>
          <w:sz w:val="24"/>
          <w:szCs w:val="24"/>
        </w:rPr>
        <w:t>for</w:t>
      </w:r>
      <w:r w:rsidRPr="001E6FEB">
        <w:rPr>
          <w:spacing w:val="11"/>
          <w:sz w:val="24"/>
          <w:szCs w:val="24"/>
        </w:rPr>
        <w:t xml:space="preserve"> </w:t>
      </w:r>
      <w:r w:rsidRPr="001E6FEB">
        <w:rPr>
          <w:sz w:val="24"/>
          <w:szCs w:val="24"/>
        </w:rPr>
        <w:t>obtaining</w:t>
      </w:r>
      <w:r w:rsidRPr="001E6FEB">
        <w:rPr>
          <w:spacing w:val="31"/>
          <w:sz w:val="24"/>
          <w:szCs w:val="24"/>
        </w:rPr>
        <w:t xml:space="preserve"> </w:t>
      </w:r>
      <w:r w:rsidRPr="001E6FEB">
        <w:rPr>
          <w:sz w:val="24"/>
          <w:szCs w:val="24"/>
        </w:rPr>
        <w:t>any</w:t>
      </w:r>
      <w:r w:rsidRPr="001E6FEB">
        <w:rPr>
          <w:spacing w:val="21"/>
          <w:sz w:val="24"/>
          <w:szCs w:val="24"/>
        </w:rPr>
        <w:t xml:space="preserve"> </w:t>
      </w:r>
      <w:r w:rsidRPr="001E6FEB">
        <w:rPr>
          <w:sz w:val="24"/>
          <w:szCs w:val="24"/>
        </w:rPr>
        <w:t>Federal</w:t>
      </w:r>
      <w:r w:rsidRPr="001E6FEB">
        <w:rPr>
          <w:spacing w:val="42"/>
          <w:sz w:val="24"/>
          <w:szCs w:val="24"/>
        </w:rPr>
        <w:t xml:space="preserve"> </w:t>
      </w:r>
      <w:r w:rsidRPr="001E6FEB">
        <w:rPr>
          <w:sz w:val="24"/>
          <w:szCs w:val="24"/>
        </w:rPr>
        <w:t>grants,</w:t>
      </w:r>
      <w:r w:rsidRPr="001E6FEB">
        <w:rPr>
          <w:spacing w:val="21"/>
          <w:sz w:val="24"/>
          <w:szCs w:val="24"/>
        </w:rPr>
        <w:t xml:space="preserve"> </w:t>
      </w:r>
      <w:r w:rsidRPr="001E6FEB">
        <w:rPr>
          <w:w w:val="104"/>
          <w:sz w:val="24"/>
          <w:szCs w:val="24"/>
        </w:rPr>
        <w:t xml:space="preserve">loans, </w:t>
      </w:r>
      <w:r w:rsidRPr="001E6FEB">
        <w:rPr>
          <w:sz w:val="24"/>
          <w:szCs w:val="24"/>
        </w:rPr>
        <w:t>contracts,</w:t>
      </w:r>
      <w:r w:rsidRPr="001E6FEB">
        <w:rPr>
          <w:spacing w:val="16"/>
          <w:sz w:val="24"/>
          <w:szCs w:val="24"/>
        </w:rPr>
        <w:t xml:space="preserve"> </w:t>
      </w:r>
      <w:r w:rsidRPr="001E6FEB">
        <w:rPr>
          <w:sz w:val="24"/>
          <w:szCs w:val="24"/>
        </w:rPr>
        <w:t>agreements, property,</w:t>
      </w:r>
      <w:r w:rsidRPr="001E6FEB">
        <w:rPr>
          <w:spacing w:val="27"/>
          <w:sz w:val="24"/>
          <w:szCs w:val="24"/>
        </w:rPr>
        <w:t xml:space="preserve"> </w:t>
      </w:r>
      <w:r w:rsidRPr="001E6FEB">
        <w:rPr>
          <w:sz w:val="24"/>
          <w:szCs w:val="24"/>
        </w:rPr>
        <w:t>and/or</w:t>
      </w:r>
      <w:r w:rsidRPr="001E6FEB">
        <w:rPr>
          <w:spacing w:val="16"/>
          <w:sz w:val="24"/>
          <w:szCs w:val="24"/>
        </w:rPr>
        <w:t xml:space="preserve"> </w:t>
      </w:r>
      <w:r w:rsidRPr="001E6FEB">
        <w:rPr>
          <w:sz w:val="24"/>
          <w:szCs w:val="24"/>
        </w:rPr>
        <w:t>discounts,</w:t>
      </w:r>
      <w:r w:rsidRPr="001E6FEB">
        <w:rPr>
          <w:spacing w:val="25"/>
          <w:sz w:val="24"/>
          <w:szCs w:val="24"/>
        </w:rPr>
        <w:t xml:space="preserve"> </w:t>
      </w:r>
      <w:r w:rsidRPr="001E6FEB">
        <w:rPr>
          <w:sz w:val="24"/>
          <w:szCs w:val="24"/>
        </w:rPr>
        <w:t>or</w:t>
      </w:r>
      <w:r w:rsidRPr="001E6FEB">
        <w:rPr>
          <w:spacing w:val="18"/>
          <w:sz w:val="24"/>
          <w:szCs w:val="24"/>
        </w:rPr>
        <w:t xml:space="preserve"> </w:t>
      </w:r>
      <w:r w:rsidRPr="001E6FEB">
        <w:rPr>
          <w:sz w:val="24"/>
          <w:szCs w:val="24"/>
        </w:rPr>
        <w:t>other</w:t>
      </w:r>
      <w:r w:rsidRPr="001E6FEB">
        <w:rPr>
          <w:spacing w:val="20"/>
          <w:sz w:val="24"/>
          <w:szCs w:val="24"/>
        </w:rPr>
        <w:t xml:space="preserve"> </w:t>
      </w:r>
      <w:r w:rsidRPr="001E6FEB">
        <w:rPr>
          <w:sz w:val="24"/>
          <w:szCs w:val="24"/>
        </w:rPr>
        <w:t>Federal-</w:t>
      </w:r>
      <w:r w:rsidRPr="001E6FEB">
        <w:rPr>
          <w:sz w:val="24"/>
          <w:szCs w:val="24"/>
        </w:rPr>
        <w:lastRenderedPageBreak/>
        <w:t>aid</w:t>
      </w:r>
      <w:r w:rsidRPr="001E6FEB">
        <w:rPr>
          <w:spacing w:val="47"/>
          <w:sz w:val="24"/>
          <w:szCs w:val="24"/>
        </w:rPr>
        <w:t xml:space="preserve"> </w:t>
      </w:r>
      <w:r w:rsidRPr="001E6FEB">
        <w:rPr>
          <w:sz w:val="24"/>
          <w:szCs w:val="24"/>
        </w:rPr>
        <w:t>and</w:t>
      </w:r>
      <w:r w:rsidRPr="001E6FEB">
        <w:rPr>
          <w:spacing w:val="11"/>
          <w:sz w:val="24"/>
          <w:szCs w:val="24"/>
        </w:rPr>
        <w:t xml:space="preserve"> </w:t>
      </w:r>
      <w:r w:rsidRPr="001E6FEB">
        <w:rPr>
          <w:sz w:val="24"/>
          <w:szCs w:val="24"/>
        </w:rPr>
        <w:t>Federal</w:t>
      </w:r>
      <w:r w:rsidRPr="001E6FEB">
        <w:rPr>
          <w:spacing w:val="22"/>
          <w:sz w:val="24"/>
          <w:szCs w:val="24"/>
        </w:rPr>
        <w:t xml:space="preserve"> </w:t>
      </w:r>
      <w:r w:rsidRPr="001E6FEB">
        <w:rPr>
          <w:sz w:val="24"/>
          <w:szCs w:val="24"/>
        </w:rPr>
        <w:t>financial</w:t>
      </w:r>
      <w:r w:rsidRPr="001E6FEB">
        <w:rPr>
          <w:spacing w:val="40"/>
          <w:sz w:val="24"/>
          <w:szCs w:val="24"/>
        </w:rPr>
        <w:t xml:space="preserve"> </w:t>
      </w:r>
      <w:r w:rsidRPr="001E6FEB">
        <w:rPr>
          <w:sz w:val="24"/>
          <w:szCs w:val="24"/>
        </w:rPr>
        <w:t>assistance</w:t>
      </w:r>
      <w:r w:rsidRPr="001E6FEB">
        <w:rPr>
          <w:spacing w:val="41"/>
          <w:sz w:val="24"/>
          <w:szCs w:val="24"/>
        </w:rPr>
        <w:t xml:space="preserve"> </w:t>
      </w:r>
      <w:r w:rsidRPr="001E6FEB">
        <w:rPr>
          <w:w w:val="102"/>
          <w:sz w:val="24"/>
          <w:szCs w:val="24"/>
        </w:rPr>
        <w:t xml:space="preserve">extended </w:t>
      </w:r>
      <w:r w:rsidRPr="001E6FEB">
        <w:rPr>
          <w:sz w:val="24"/>
          <w:szCs w:val="24"/>
        </w:rPr>
        <w:t>after</w:t>
      </w:r>
      <w:r w:rsidRPr="001E6FEB">
        <w:rPr>
          <w:spacing w:val="11"/>
          <w:sz w:val="24"/>
          <w:szCs w:val="24"/>
        </w:rPr>
        <w:t xml:space="preserve"> </w:t>
      </w:r>
      <w:r w:rsidRPr="001E6FEB">
        <w:rPr>
          <w:sz w:val="24"/>
          <w:szCs w:val="24"/>
        </w:rPr>
        <w:t>the</w:t>
      </w:r>
      <w:r w:rsidRPr="001E6FEB">
        <w:rPr>
          <w:spacing w:val="8"/>
          <w:sz w:val="24"/>
          <w:szCs w:val="24"/>
        </w:rPr>
        <w:t xml:space="preserve"> </w:t>
      </w:r>
      <w:r w:rsidRPr="001E6FEB">
        <w:rPr>
          <w:sz w:val="24"/>
          <w:szCs w:val="24"/>
        </w:rPr>
        <w:t>date</w:t>
      </w:r>
      <w:r w:rsidRPr="001E6FEB">
        <w:rPr>
          <w:spacing w:val="16"/>
          <w:sz w:val="24"/>
          <w:szCs w:val="24"/>
        </w:rPr>
        <w:t xml:space="preserve"> </w:t>
      </w:r>
      <w:r w:rsidRPr="001E6FEB">
        <w:rPr>
          <w:sz w:val="24"/>
          <w:szCs w:val="24"/>
        </w:rPr>
        <w:t>hereof</w:t>
      </w:r>
      <w:r w:rsidRPr="001E6FEB">
        <w:rPr>
          <w:spacing w:val="24"/>
          <w:sz w:val="24"/>
          <w:szCs w:val="24"/>
        </w:rPr>
        <w:t xml:space="preserve"> </w:t>
      </w:r>
      <w:r w:rsidRPr="001E6FEB">
        <w:rPr>
          <w:sz w:val="24"/>
          <w:szCs w:val="24"/>
        </w:rPr>
        <w:t>to</w:t>
      </w:r>
      <w:r w:rsidRPr="001E6FEB">
        <w:rPr>
          <w:spacing w:val="13"/>
          <w:sz w:val="24"/>
          <w:szCs w:val="24"/>
        </w:rPr>
        <w:t xml:space="preserve"> </w:t>
      </w:r>
      <w:r w:rsidRPr="001E6FEB">
        <w:rPr>
          <w:sz w:val="24"/>
          <w:szCs w:val="24"/>
        </w:rPr>
        <w:t>the</w:t>
      </w:r>
      <w:r w:rsidRPr="001E6FEB">
        <w:rPr>
          <w:spacing w:val="23"/>
          <w:sz w:val="24"/>
          <w:szCs w:val="24"/>
        </w:rPr>
        <w:t xml:space="preserve"> </w:t>
      </w:r>
      <w:r w:rsidRPr="001E6FEB">
        <w:rPr>
          <w:sz w:val="24"/>
          <w:szCs w:val="24"/>
        </w:rPr>
        <w:t>recipients</w:t>
      </w:r>
      <w:r w:rsidRPr="001E6FEB">
        <w:rPr>
          <w:spacing w:val="26"/>
          <w:sz w:val="24"/>
          <w:szCs w:val="24"/>
        </w:rPr>
        <w:t xml:space="preserve"> </w:t>
      </w:r>
      <w:r w:rsidRPr="001E6FEB">
        <w:rPr>
          <w:sz w:val="24"/>
          <w:szCs w:val="24"/>
        </w:rPr>
        <w:t>by</w:t>
      </w:r>
      <w:r w:rsidRPr="001E6FEB">
        <w:rPr>
          <w:spacing w:val="4"/>
          <w:sz w:val="24"/>
          <w:szCs w:val="24"/>
        </w:rPr>
        <w:t xml:space="preserve"> </w:t>
      </w:r>
      <w:r w:rsidRPr="001E6FEB">
        <w:rPr>
          <w:sz w:val="24"/>
          <w:szCs w:val="24"/>
        </w:rPr>
        <w:t>the</w:t>
      </w:r>
      <w:r w:rsidRPr="001E6FEB">
        <w:rPr>
          <w:spacing w:val="14"/>
          <w:sz w:val="24"/>
          <w:szCs w:val="24"/>
        </w:rPr>
        <w:t xml:space="preserve"> </w:t>
      </w:r>
      <w:r w:rsidRPr="001E6FEB">
        <w:rPr>
          <w:sz w:val="24"/>
          <w:szCs w:val="24"/>
        </w:rPr>
        <w:t>U.S.</w:t>
      </w:r>
      <w:r w:rsidRPr="001E6FEB">
        <w:rPr>
          <w:spacing w:val="18"/>
          <w:sz w:val="24"/>
          <w:szCs w:val="24"/>
        </w:rPr>
        <w:t xml:space="preserve"> </w:t>
      </w:r>
      <w:r w:rsidRPr="001E6FEB">
        <w:rPr>
          <w:sz w:val="24"/>
          <w:szCs w:val="24"/>
        </w:rPr>
        <w:t>Department</w:t>
      </w:r>
      <w:r w:rsidRPr="001E6FEB">
        <w:rPr>
          <w:spacing w:val="43"/>
          <w:sz w:val="24"/>
          <w:szCs w:val="24"/>
        </w:rPr>
        <w:t xml:space="preserve"> </w:t>
      </w:r>
      <w:r w:rsidRPr="001E6FEB">
        <w:rPr>
          <w:sz w:val="24"/>
          <w:szCs w:val="24"/>
        </w:rPr>
        <w:t>of</w:t>
      </w:r>
      <w:r w:rsidRPr="001E6FEB">
        <w:rPr>
          <w:spacing w:val="8"/>
          <w:sz w:val="24"/>
          <w:szCs w:val="24"/>
        </w:rPr>
        <w:t xml:space="preserve"> </w:t>
      </w:r>
      <w:r w:rsidRPr="001E6FEB">
        <w:rPr>
          <w:sz w:val="24"/>
          <w:szCs w:val="24"/>
        </w:rPr>
        <w:t>Transportation under</w:t>
      </w:r>
      <w:r w:rsidRPr="001E6FEB">
        <w:rPr>
          <w:spacing w:val="19"/>
          <w:sz w:val="24"/>
          <w:szCs w:val="24"/>
        </w:rPr>
        <w:t xml:space="preserve"> </w:t>
      </w:r>
      <w:r w:rsidRPr="001E6FEB">
        <w:rPr>
          <w:sz w:val="24"/>
          <w:szCs w:val="24"/>
        </w:rPr>
        <w:t>the</w:t>
      </w:r>
      <w:r w:rsidRPr="001E6FEB">
        <w:rPr>
          <w:spacing w:val="19"/>
          <w:sz w:val="24"/>
          <w:szCs w:val="24"/>
        </w:rPr>
        <w:t xml:space="preserve"> </w:t>
      </w:r>
      <w:r w:rsidRPr="001E6FEB">
        <w:rPr>
          <w:i/>
          <w:sz w:val="24"/>
          <w:szCs w:val="24"/>
        </w:rPr>
        <w:t>Federal-Aid Highway Program</w:t>
      </w:r>
      <w:r w:rsidRPr="001E6FEB">
        <w:rPr>
          <w:spacing w:val="19"/>
          <w:sz w:val="24"/>
          <w:szCs w:val="24"/>
        </w:rPr>
        <w:t>.</w:t>
      </w:r>
      <w:r w:rsidRPr="001E6FEB">
        <w:rPr>
          <w:i/>
          <w:spacing w:val="35"/>
          <w:sz w:val="24"/>
          <w:szCs w:val="24"/>
        </w:rPr>
        <w:t xml:space="preserve"> </w:t>
      </w:r>
      <w:r w:rsidRPr="001E6FEB">
        <w:rPr>
          <w:sz w:val="24"/>
          <w:szCs w:val="24"/>
        </w:rPr>
        <w:t>This</w:t>
      </w:r>
      <w:r w:rsidRPr="001E6FEB">
        <w:rPr>
          <w:spacing w:val="26"/>
          <w:sz w:val="24"/>
          <w:szCs w:val="24"/>
        </w:rPr>
        <w:t xml:space="preserve"> </w:t>
      </w:r>
      <w:r w:rsidRPr="001E6FEB">
        <w:rPr>
          <w:sz w:val="24"/>
          <w:szCs w:val="24"/>
        </w:rPr>
        <w:t>ASSURANCE is</w:t>
      </w:r>
      <w:r w:rsidRPr="001E6FEB">
        <w:rPr>
          <w:spacing w:val="9"/>
          <w:sz w:val="24"/>
          <w:szCs w:val="24"/>
        </w:rPr>
        <w:t xml:space="preserve"> </w:t>
      </w:r>
      <w:r w:rsidRPr="001E6FEB">
        <w:rPr>
          <w:sz w:val="24"/>
          <w:szCs w:val="24"/>
        </w:rPr>
        <w:t>binding</w:t>
      </w:r>
      <w:r w:rsidRPr="001E6FEB">
        <w:rPr>
          <w:spacing w:val="18"/>
          <w:sz w:val="24"/>
          <w:szCs w:val="24"/>
        </w:rPr>
        <w:t xml:space="preserve"> </w:t>
      </w:r>
      <w:r w:rsidRPr="001E6FEB">
        <w:rPr>
          <w:sz w:val="24"/>
          <w:szCs w:val="24"/>
        </w:rPr>
        <w:t>on</w:t>
      </w:r>
      <w:r w:rsidRPr="001E6FEB">
        <w:rPr>
          <w:spacing w:val="-12"/>
          <w:sz w:val="24"/>
          <w:szCs w:val="24"/>
        </w:rPr>
        <w:t xml:space="preserve"> the </w:t>
      </w:r>
      <w:r w:rsidRPr="001E6FEB">
        <w:rPr>
          <w:i/>
          <w:sz w:val="24"/>
          <w:szCs w:val="24"/>
        </w:rPr>
        <w:t>State of Maine,</w:t>
      </w:r>
      <w:r w:rsidRPr="001E6FEB">
        <w:rPr>
          <w:i/>
          <w:spacing w:val="8"/>
          <w:sz w:val="24"/>
          <w:szCs w:val="24"/>
        </w:rPr>
        <w:t xml:space="preserve"> </w:t>
      </w:r>
      <w:r w:rsidRPr="001E6FEB">
        <w:rPr>
          <w:sz w:val="24"/>
          <w:szCs w:val="24"/>
        </w:rPr>
        <w:t>other</w:t>
      </w:r>
      <w:r w:rsidRPr="001E6FEB">
        <w:rPr>
          <w:spacing w:val="22"/>
          <w:sz w:val="24"/>
          <w:szCs w:val="24"/>
        </w:rPr>
        <w:t xml:space="preserve"> </w:t>
      </w:r>
      <w:r w:rsidRPr="001E6FEB">
        <w:rPr>
          <w:sz w:val="24"/>
          <w:szCs w:val="24"/>
        </w:rPr>
        <w:t>recipients,</w:t>
      </w:r>
      <w:r w:rsidRPr="001E6FEB">
        <w:rPr>
          <w:spacing w:val="20"/>
          <w:sz w:val="24"/>
          <w:szCs w:val="24"/>
        </w:rPr>
        <w:t xml:space="preserve"> </w:t>
      </w:r>
      <w:r w:rsidRPr="001E6FEB">
        <w:rPr>
          <w:sz w:val="24"/>
          <w:szCs w:val="24"/>
        </w:rPr>
        <w:t xml:space="preserve">sub-recipients, </w:t>
      </w:r>
      <w:r w:rsidRPr="001E6FEB">
        <w:rPr>
          <w:w w:val="104"/>
          <w:sz w:val="24"/>
          <w:szCs w:val="24"/>
        </w:rPr>
        <w:t xml:space="preserve">sub-grantees, </w:t>
      </w:r>
      <w:r w:rsidRPr="001E6FEB">
        <w:rPr>
          <w:sz w:val="24"/>
          <w:szCs w:val="24"/>
        </w:rPr>
        <w:t>contractors,</w:t>
      </w:r>
      <w:r w:rsidRPr="001E6FEB">
        <w:rPr>
          <w:spacing w:val="23"/>
          <w:sz w:val="24"/>
          <w:szCs w:val="24"/>
        </w:rPr>
        <w:t xml:space="preserve"> </w:t>
      </w:r>
      <w:r w:rsidRPr="001E6FEB">
        <w:rPr>
          <w:w w:val="106"/>
          <w:sz w:val="24"/>
          <w:szCs w:val="24"/>
        </w:rPr>
        <w:t>subcontractors</w:t>
      </w:r>
      <w:r w:rsidRPr="001E6FEB">
        <w:rPr>
          <w:spacing w:val="-4"/>
          <w:w w:val="106"/>
          <w:sz w:val="24"/>
          <w:szCs w:val="24"/>
        </w:rPr>
        <w:t xml:space="preserve"> </w:t>
      </w:r>
      <w:r w:rsidRPr="001E6FEB">
        <w:rPr>
          <w:sz w:val="24"/>
          <w:szCs w:val="24"/>
        </w:rPr>
        <w:t>and</w:t>
      </w:r>
      <w:r w:rsidRPr="001E6FEB">
        <w:rPr>
          <w:spacing w:val="10"/>
          <w:sz w:val="24"/>
          <w:szCs w:val="24"/>
        </w:rPr>
        <w:t xml:space="preserve"> </w:t>
      </w:r>
      <w:r w:rsidRPr="001E6FEB">
        <w:rPr>
          <w:sz w:val="24"/>
          <w:szCs w:val="24"/>
        </w:rPr>
        <w:t>their</w:t>
      </w:r>
      <w:r w:rsidRPr="001E6FEB">
        <w:rPr>
          <w:spacing w:val="17"/>
          <w:sz w:val="24"/>
          <w:szCs w:val="24"/>
        </w:rPr>
        <w:t xml:space="preserve"> </w:t>
      </w:r>
      <w:r w:rsidRPr="001E6FEB">
        <w:rPr>
          <w:w w:val="106"/>
          <w:sz w:val="24"/>
          <w:szCs w:val="24"/>
        </w:rPr>
        <w:t>subcontractors,</w:t>
      </w:r>
      <w:r w:rsidRPr="001E6FEB">
        <w:rPr>
          <w:spacing w:val="-3"/>
          <w:w w:val="106"/>
          <w:sz w:val="24"/>
          <w:szCs w:val="24"/>
        </w:rPr>
        <w:t xml:space="preserve"> </w:t>
      </w:r>
      <w:r w:rsidRPr="001E6FEB">
        <w:rPr>
          <w:sz w:val="24"/>
          <w:szCs w:val="24"/>
        </w:rPr>
        <w:t>transferees,</w:t>
      </w:r>
      <w:r w:rsidRPr="001E6FEB">
        <w:rPr>
          <w:spacing w:val="50"/>
          <w:sz w:val="24"/>
          <w:szCs w:val="24"/>
        </w:rPr>
        <w:t xml:space="preserve"> </w:t>
      </w:r>
      <w:r w:rsidRPr="001E6FEB">
        <w:rPr>
          <w:sz w:val="24"/>
          <w:szCs w:val="24"/>
        </w:rPr>
        <w:t>successors</w:t>
      </w:r>
      <w:r w:rsidRPr="001E6FEB">
        <w:rPr>
          <w:spacing w:val="32"/>
          <w:sz w:val="24"/>
          <w:szCs w:val="24"/>
        </w:rPr>
        <w:t xml:space="preserve"> </w:t>
      </w:r>
      <w:r w:rsidRPr="001E6FEB">
        <w:rPr>
          <w:sz w:val="24"/>
          <w:szCs w:val="24"/>
        </w:rPr>
        <w:t>in</w:t>
      </w:r>
      <w:r w:rsidRPr="001E6FEB">
        <w:rPr>
          <w:spacing w:val="3"/>
          <w:sz w:val="24"/>
          <w:szCs w:val="24"/>
        </w:rPr>
        <w:t xml:space="preserve"> </w:t>
      </w:r>
      <w:r w:rsidRPr="001E6FEB">
        <w:rPr>
          <w:sz w:val="24"/>
          <w:szCs w:val="24"/>
        </w:rPr>
        <w:t>interest,</w:t>
      </w:r>
      <w:r w:rsidRPr="001E6FEB">
        <w:rPr>
          <w:spacing w:val="38"/>
          <w:sz w:val="24"/>
          <w:szCs w:val="24"/>
        </w:rPr>
        <w:t xml:space="preserve"> </w:t>
      </w:r>
      <w:r w:rsidRPr="001E6FEB">
        <w:rPr>
          <w:sz w:val="24"/>
          <w:szCs w:val="24"/>
        </w:rPr>
        <w:t>and</w:t>
      </w:r>
      <w:r w:rsidRPr="001E6FEB">
        <w:rPr>
          <w:spacing w:val="20"/>
          <w:sz w:val="24"/>
          <w:szCs w:val="24"/>
        </w:rPr>
        <w:t xml:space="preserve"> </w:t>
      </w:r>
      <w:r w:rsidRPr="001E6FEB">
        <w:rPr>
          <w:sz w:val="24"/>
          <w:szCs w:val="24"/>
        </w:rPr>
        <w:t>any</w:t>
      </w:r>
      <w:r w:rsidRPr="001E6FEB">
        <w:rPr>
          <w:spacing w:val="17"/>
          <w:sz w:val="24"/>
          <w:szCs w:val="24"/>
        </w:rPr>
        <w:t xml:space="preserve"> </w:t>
      </w:r>
      <w:r w:rsidRPr="001E6FEB">
        <w:rPr>
          <w:w w:val="105"/>
          <w:sz w:val="24"/>
          <w:szCs w:val="24"/>
        </w:rPr>
        <w:t xml:space="preserve">other </w:t>
      </w:r>
      <w:r w:rsidRPr="001E6FEB">
        <w:rPr>
          <w:w w:val="102"/>
          <w:sz w:val="24"/>
          <w:szCs w:val="24"/>
        </w:rPr>
        <w:t>participant</w:t>
      </w:r>
      <w:r w:rsidRPr="001E6FEB">
        <w:rPr>
          <w:w w:val="103"/>
          <w:sz w:val="24"/>
          <w:szCs w:val="24"/>
        </w:rPr>
        <w:t>s</w:t>
      </w:r>
      <w:r w:rsidRPr="001E6FEB">
        <w:rPr>
          <w:spacing w:val="5"/>
          <w:sz w:val="24"/>
          <w:szCs w:val="24"/>
        </w:rPr>
        <w:t xml:space="preserve"> </w:t>
      </w:r>
      <w:r w:rsidRPr="001E6FEB">
        <w:rPr>
          <w:sz w:val="24"/>
          <w:szCs w:val="24"/>
        </w:rPr>
        <w:t>in</w:t>
      </w:r>
      <w:r w:rsidRPr="001E6FEB">
        <w:rPr>
          <w:spacing w:val="8"/>
          <w:sz w:val="24"/>
          <w:szCs w:val="24"/>
        </w:rPr>
        <w:t xml:space="preserve"> </w:t>
      </w:r>
      <w:r w:rsidRPr="001E6FEB">
        <w:rPr>
          <w:sz w:val="24"/>
          <w:szCs w:val="24"/>
        </w:rPr>
        <w:t>the</w:t>
      </w:r>
      <w:r w:rsidRPr="001E6FEB">
        <w:rPr>
          <w:spacing w:val="14"/>
          <w:sz w:val="24"/>
          <w:szCs w:val="24"/>
        </w:rPr>
        <w:t xml:space="preserve"> </w:t>
      </w:r>
      <w:r w:rsidRPr="001E6FEB">
        <w:rPr>
          <w:i/>
          <w:sz w:val="24"/>
          <w:szCs w:val="24"/>
        </w:rPr>
        <w:t>Federal-Aid Highway Program</w:t>
      </w:r>
      <w:r w:rsidRPr="001E6FEB">
        <w:rPr>
          <w:spacing w:val="19"/>
          <w:sz w:val="24"/>
          <w:szCs w:val="24"/>
        </w:rPr>
        <w:t>.</w:t>
      </w:r>
      <w:r w:rsidRPr="001E6FEB">
        <w:rPr>
          <w:sz w:val="24"/>
          <w:szCs w:val="24"/>
        </w:rPr>
        <w:t xml:space="preserve"> The</w:t>
      </w:r>
      <w:r w:rsidRPr="001E6FEB">
        <w:rPr>
          <w:spacing w:val="26"/>
          <w:sz w:val="24"/>
          <w:szCs w:val="24"/>
        </w:rPr>
        <w:t xml:space="preserve"> </w:t>
      </w:r>
      <w:r w:rsidRPr="001E6FEB">
        <w:rPr>
          <w:sz w:val="24"/>
          <w:szCs w:val="24"/>
        </w:rPr>
        <w:t>person(s)</w:t>
      </w:r>
      <w:r w:rsidRPr="001E6FEB">
        <w:rPr>
          <w:spacing w:val="27"/>
          <w:sz w:val="24"/>
          <w:szCs w:val="24"/>
        </w:rPr>
        <w:t xml:space="preserve"> </w:t>
      </w:r>
      <w:r w:rsidRPr="001E6FEB">
        <w:rPr>
          <w:sz w:val="24"/>
          <w:szCs w:val="24"/>
        </w:rPr>
        <w:t>signing</w:t>
      </w:r>
      <w:r w:rsidRPr="001E6FEB">
        <w:rPr>
          <w:spacing w:val="27"/>
          <w:sz w:val="24"/>
          <w:szCs w:val="24"/>
        </w:rPr>
        <w:t xml:space="preserve"> </w:t>
      </w:r>
      <w:r w:rsidRPr="001E6FEB">
        <w:rPr>
          <w:sz w:val="24"/>
          <w:szCs w:val="24"/>
        </w:rPr>
        <w:t>below</w:t>
      </w:r>
      <w:r w:rsidRPr="001E6FEB">
        <w:rPr>
          <w:spacing w:val="24"/>
          <w:sz w:val="24"/>
          <w:szCs w:val="24"/>
        </w:rPr>
        <w:t xml:space="preserve"> </w:t>
      </w:r>
      <w:r w:rsidRPr="001E6FEB">
        <w:rPr>
          <w:sz w:val="24"/>
          <w:szCs w:val="24"/>
        </w:rPr>
        <w:t>is</w:t>
      </w:r>
      <w:r w:rsidRPr="001E6FEB">
        <w:rPr>
          <w:spacing w:val="6"/>
          <w:sz w:val="24"/>
          <w:szCs w:val="24"/>
        </w:rPr>
        <w:t xml:space="preserve"> </w:t>
      </w:r>
      <w:r w:rsidRPr="001E6FEB">
        <w:rPr>
          <w:sz w:val="24"/>
          <w:szCs w:val="24"/>
        </w:rPr>
        <w:t>authorized</w:t>
      </w:r>
      <w:r w:rsidRPr="001E6FEB">
        <w:rPr>
          <w:spacing w:val="48"/>
          <w:sz w:val="24"/>
          <w:szCs w:val="24"/>
        </w:rPr>
        <w:t xml:space="preserve"> </w:t>
      </w:r>
      <w:r w:rsidRPr="001E6FEB">
        <w:rPr>
          <w:sz w:val="24"/>
          <w:szCs w:val="24"/>
        </w:rPr>
        <w:t>to</w:t>
      </w:r>
      <w:r w:rsidRPr="001E6FEB">
        <w:rPr>
          <w:spacing w:val="10"/>
          <w:sz w:val="24"/>
          <w:szCs w:val="24"/>
        </w:rPr>
        <w:t xml:space="preserve"> </w:t>
      </w:r>
      <w:r w:rsidRPr="001E6FEB">
        <w:rPr>
          <w:sz w:val="24"/>
          <w:szCs w:val="24"/>
        </w:rPr>
        <w:t>sign</w:t>
      </w:r>
      <w:r w:rsidRPr="001E6FEB">
        <w:rPr>
          <w:spacing w:val="16"/>
          <w:sz w:val="24"/>
          <w:szCs w:val="24"/>
        </w:rPr>
        <w:t xml:space="preserve"> </w:t>
      </w:r>
      <w:r w:rsidRPr="001E6FEB">
        <w:rPr>
          <w:w w:val="107"/>
          <w:sz w:val="24"/>
          <w:szCs w:val="24"/>
        </w:rPr>
        <w:t xml:space="preserve">this </w:t>
      </w:r>
      <w:r w:rsidRPr="001E6FEB">
        <w:rPr>
          <w:sz w:val="24"/>
          <w:szCs w:val="24"/>
        </w:rPr>
        <w:t>ASSURANCE</w:t>
      </w:r>
      <w:r w:rsidRPr="001E6FEB">
        <w:rPr>
          <w:spacing w:val="39"/>
          <w:sz w:val="24"/>
          <w:szCs w:val="24"/>
        </w:rPr>
        <w:t xml:space="preserve"> </w:t>
      </w:r>
      <w:r w:rsidRPr="001E6FEB">
        <w:rPr>
          <w:sz w:val="24"/>
          <w:szCs w:val="24"/>
        </w:rPr>
        <w:t>on</w:t>
      </w:r>
      <w:r w:rsidRPr="001E6FEB">
        <w:rPr>
          <w:spacing w:val="24"/>
          <w:sz w:val="24"/>
          <w:szCs w:val="24"/>
        </w:rPr>
        <w:t xml:space="preserve"> </w:t>
      </w:r>
      <w:r w:rsidRPr="001E6FEB">
        <w:rPr>
          <w:sz w:val="24"/>
          <w:szCs w:val="24"/>
        </w:rPr>
        <w:t>behalf</w:t>
      </w:r>
      <w:r w:rsidRPr="001E6FEB">
        <w:rPr>
          <w:spacing w:val="23"/>
          <w:sz w:val="24"/>
          <w:szCs w:val="24"/>
        </w:rPr>
        <w:t xml:space="preserve"> </w:t>
      </w:r>
      <w:r w:rsidRPr="001E6FEB">
        <w:rPr>
          <w:sz w:val="24"/>
          <w:szCs w:val="24"/>
        </w:rPr>
        <w:t>of</w:t>
      </w:r>
      <w:r w:rsidRPr="001E6FEB">
        <w:rPr>
          <w:spacing w:val="17"/>
          <w:sz w:val="24"/>
          <w:szCs w:val="24"/>
        </w:rPr>
        <w:t xml:space="preserve"> </w:t>
      </w:r>
      <w:r w:rsidRPr="001E6FEB">
        <w:rPr>
          <w:sz w:val="24"/>
          <w:szCs w:val="24"/>
        </w:rPr>
        <w:t>the</w:t>
      </w:r>
      <w:r w:rsidRPr="001E6FEB">
        <w:rPr>
          <w:spacing w:val="12"/>
          <w:sz w:val="24"/>
          <w:szCs w:val="24"/>
        </w:rPr>
        <w:t xml:space="preserve"> </w:t>
      </w:r>
      <w:r w:rsidRPr="001E6FEB">
        <w:rPr>
          <w:w w:val="103"/>
          <w:sz w:val="24"/>
          <w:szCs w:val="24"/>
        </w:rPr>
        <w:t>Recipient.</w:t>
      </w:r>
    </w:p>
    <w:p w14:paraId="42F98569" w14:textId="77777777" w:rsidR="001E6FEB" w:rsidRPr="001E6FEB" w:rsidRDefault="001E6FEB" w:rsidP="001E6FEB">
      <w:pPr>
        <w:widowControl/>
        <w:autoSpaceDE/>
        <w:autoSpaceDN/>
        <w:spacing w:line="245" w:lineRule="auto"/>
        <w:ind w:left="108" w:right="414"/>
        <w:rPr>
          <w:sz w:val="24"/>
          <w:szCs w:val="24"/>
        </w:rPr>
      </w:pPr>
    </w:p>
    <w:p w14:paraId="797FF60A" w14:textId="77777777" w:rsidR="001E6FEB" w:rsidRPr="001E6FEB" w:rsidRDefault="001E6FEB" w:rsidP="001E6FEB">
      <w:pPr>
        <w:widowControl/>
        <w:autoSpaceDE/>
        <w:autoSpaceDN/>
        <w:spacing w:before="10" w:line="160" w:lineRule="exact"/>
        <w:ind w:right="414"/>
        <w:rPr>
          <w:rFonts w:eastAsiaTheme="minorHAnsi"/>
          <w:sz w:val="24"/>
          <w:szCs w:val="24"/>
        </w:rPr>
      </w:pPr>
    </w:p>
    <w:p w14:paraId="3D0EE93A" w14:textId="77777777" w:rsidR="001E6FEB" w:rsidRPr="001E6FEB" w:rsidRDefault="001E6FEB" w:rsidP="001E6FEB">
      <w:pPr>
        <w:widowControl/>
        <w:autoSpaceDE/>
        <w:autoSpaceDN/>
        <w:spacing w:line="200" w:lineRule="exact"/>
        <w:rPr>
          <w:rFonts w:eastAsiaTheme="minorHAnsi"/>
          <w:sz w:val="24"/>
          <w:szCs w:val="24"/>
        </w:rPr>
      </w:pPr>
    </w:p>
    <w:p w14:paraId="001618D6" w14:textId="77777777" w:rsidR="001E6FEB" w:rsidRPr="001E6FEB" w:rsidRDefault="001E6FEB" w:rsidP="001E6FEB">
      <w:pPr>
        <w:widowControl/>
        <w:autoSpaceDE/>
        <w:autoSpaceDN/>
        <w:spacing w:line="200" w:lineRule="exact"/>
        <w:rPr>
          <w:rFonts w:eastAsiaTheme="minorHAnsi"/>
          <w:i/>
          <w:sz w:val="24"/>
          <w:szCs w:val="24"/>
        </w:rPr>
      </w:pP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r>
      <w:r w:rsidRPr="001E6FEB">
        <w:rPr>
          <w:rFonts w:eastAsiaTheme="minorHAnsi"/>
          <w:sz w:val="24"/>
          <w:szCs w:val="24"/>
        </w:rPr>
        <w:tab/>
        <w:t xml:space="preserve">           </w:t>
      </w:r>
      <w:sdt>
        <w:sdtPr>
          <w:rPr>
            <w:w w:val="111"/>
            <w:sz w:val="24"/>
            <w:szCs w:val="24"/>
          </w:rPr>
          <w:id w:val="-1003511520"/>
          <w:placeholder>
            <w:docPart w:val="FE114776B023418987978FC1E802D898"/>
          </w:placeholder>
          <w:showingPlcHdr/>
          <w:text/>
        </w:sdtPr>
        <w:sdtEndPr>
          <w:rPr>
            <w:i/>
          </w:rPr>
        </w:sdtEndPr>
        <w:sdtContent>
          <w:r w:rsidRPr="00675552">
            <w:rPr>
              <w:rFonts w:eastAsiaTheme="minorHAnsi"/>
              <w:i/>
              <w:sz w:val="24"/>
              <w:szCs w:val="24"/>
            </w:rPr>
            <w:t>Click here to enter LPA name</w:t>
          </w:r>
        </w:sdtContent>
      </w:sdt>
    </w:p>
    <w:p w14:paraId="6AC37725" w14:textId="77777777" w:rsidR="001E6FEB" w:rsidRPr="001E6FEB" w:rsidRDefault="001E6FEB" w:rsidP="001E6FEB">
      <w:pPr>
        <w:widowControl/>
        <w:autoSpaceDE/>
        <w:autoSpaceDN/>
        <w:spacing w:line="240" w:lineRule="atLeast"/>
        <w:rPr>
          <w:rFonts w:eastAsiaTheme="minorHAnsi"/>
          <w:sz w:val="24"/>
          <w:szCs w:val="24"/>
        </w:rPr>
      </w:pPr>
      <w:r w:rsidRPr="001E6FEB">
        <w:rPr>
          <w:rFonts w:eastAsiaTheme="minorHAnsi"/>
          <w:noProof/>
          <w:sz w:val="24"/>
          <w:szCs w:val="24"/>
        </w:rPr>
        <mc:AlternateContent>
          <mc:Choice Requires="wpg">
            <w:drawing>
              <wp:anchor distT="0" distB="0" distL="114300" distR="114300" simplePos="0" relativeHeight="486515200" behindDoc="1" locked="0" layoutInCell="1" allowOverlap="1" wp14:anchorId="26E664E6" wp14:editId="6101FFB1">
                <wp:simplePos x="0" y="0"/>
                <wp:positionH relativeFrom="page">
                  <wp:posOffset>2016125</wp:posOffset>
                </wp:positionH>
                <wp:positionV relativeFrom="paragraph">
                  <wp:posOffset>33655</wp:posOffset>
                </wp:positionV>
                <wp:extent cx="3636645" cy="1270"/>
                <wp:effectExtent l="0" t="0" r="0" b="0"/>
                <wp:wrapNone/>
                <wp:docPr id="6"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1270"/>
                          <a:chOff x="3175" y="-8"/>
                          <a:chExt cx="5727" cy="2"/>
                        </a:xfrm>
                      </wpg:grpSpPr>
                      <wps:wsp>
                        <wps:cNvPr id="7" name="Freeform 4"/>
                        <wps:cNvSpPr>
                          <a:spLocks/>
                        </wps:cNvSpPr>
                        <wps:spPr bwMode="auto">
                          <a:xfrm>
                            <a:off x="3175" y="-8"/>
                            <a:ext cx="5727" cy="2"/>
                          </a:xfrm>
                          <a:custGeom>
                            <a:avLst/>
                            <a:gdLst>
                              <a:gd name="T0" fmla="+- 0 3175 3175"/>
                              <a:gd name="T1" fmla="*/ T0 w 5727"/>
                              <a:gd name="T2" fmla="+- 0 8902 3175"/>
                              <a:gd name="T3" fmla="*/ T2 w 5727"/>
                            </a:gdLst>
                            <a:ahLst/>
                            <a:cxnLst>
                              <a:cxn ang="0">
                                <a:pos x="T1" y="0"/>
                              </a:cxn>
                              <a:cxn ang="0">
                                <a:pos x="T3" y="0"/>
                              </a:cxn>
                            </a:cxnLst>
                            <a:rect l="0" t="0" r="r" b="b"/>
                            <a:pathLst>
                              <a:path w="5727">
                                <a:moveTo>
                                  <a:pt x="0" y="0"/>
                                </a:moveTo>
                                <a:lnTo>
                                  <a:pt x="5727"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F3764" id="Group 3" o:spid="_x0000_s1026" alt="&quot;&quot;" style="position:absolute;margin-left:158.75pt;margin-top:2.65pt;width:286.35pt;height:.1pt;z-index:-16801280;mso-position-horizontal-relative:page" coordorigin="3175,-8" coordsize="5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">
                <v:shape id="Freeform 4" o:spid="_x0000_s1027" style="position:absolute;left:3175;top:-8;width:5727;height:2;visibility:visible;mso-wrap-style:square;v-text-anchor:top" coordsize="5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" path="m,l5727,e" filled="f" strokeweight=".25342mm">
                  <v:path arrowok="t" o:connecttype="custom" o:connectlocs="0,0;5727,0" o:connectangles="0,0"/>
                </v:shape>
                <w10:wrap anchorx="page"/>
              </v:group>
            </w:pict>
          </mc:Fallback>
        </mc:AlternateContent>
      </w:r>
    </w:p>
    <w:p w14:paraId="67BEC97E" w14:textId="77777777" w:rsidR="001E6FEB" w:rsidRPr="001E6FEB" w:rsidRDefault="001E6FEB" w:rsidP="001E6FEB">
      <w:pPr>
        <w:widowControl/>
        <w:autoSpaceDE/>
        <w:autoSpaceDN/>
        <w:ind w:left="4132" w:right="4146"/>
        <w:jc w:val="center"/>
        <w:rPr>
          <w:sz w:val="24"/>
          <w:szCs w:val="24"/>
        </w:rPr>
      </w:pPr>
    </w:p>
    <w:p w14:paraId="1D44C257" w14:textId="77777777" w:rsidR="001E6FEB" w:rsidRPr="001E6FEB" w:rsidRDefault="001E6FEB" w:rsidP="001E6FEB">
      <w:pPr>
        <w:widowControl/>
        <w:autoSpaceDE/>
        <w:autoSpaceDN/>
        <w:spacing w:before="2" w:line="200" w:lineRule="exact"/>
        <w:rPr>
          <w:rFonts w:eastAsiaTheme="minorHAnsi"/>
          <w:sz w:val="24"/>
          <w:szCs w:val="24"/>
        </w:rPr>
      </w:pPr>
    </w:p>
    <w:p w14:paraId="71E035BB" w14:textId="77777777" w:rsidR="001E6FEB" w:rsidRPr="001E6FEB" w:rsidRDefault="001E6FEB" w:rsidP="001E6FEB">
      <w:pPr>
        <w:widowControl/>
        <w:tabs>
          <w:tab w:val="left" w:pos="8060"/>
        </w:tabs>
        <w:autoSpaceDE/>
        <w:autoSpaceDN/>
        <w:ind w:left="2018" w:right="2052"/>
        <w:jc w:val="center"/>
        <w:rPr>
          <w:w w:val="105"/>
          <w:sz w:val="24"/>
          <w:szCs w:val="24"/>
        </w:rPr>
      </w:pPr>
    </w:p>
    <w:p w14:paraId="417A34A1" w14:textId="77777777" w:rsidR="001E6FEB" w:rsidRPr="001E6FEB" w:rsidRDefault="001E6FEB" w:rsidP="001E6FEB">
      <w:pPr>
        <w:widowControl/>
        <w:tabs>
          <w:tab w:val="left" w:pos="8060"/>
        </w:tabs>
        <w:autoSpaceDE/>
        <w:autoSpaceDN/>
        <w:ind w:left="2018" w:right="2052"/>
        <w:jc w:val="center"/>
        <w:rPr>
          <w:w w:val="105"/>
          <w:sz w:val="24"/>
          <w:szCs w:val="24"/>
        </w:rPr>
      </w:pPr>
    </w:p>
    <w:p w14:paraId="0841DB55" w14:textId="77777777" w:rsidR="001E6FEB" w:rsidRPr="001E6FEB" w:rsidRDefault="001E6FEB" w:rsidP="001E6FEB">
      <w:pPr>
        <w:widowControl/>
        <w:tabs>
          <w:tab w:val="left" w:pos="8060"/>
        </w:tabs>
        <w:autoSpaceDE/>
        <w:autoSpaceDN/>
        <w:ind w:left="2018" w:right="2052"/>
        <w:jc w:val="center"/>
        <w:rPr>
          <w:sz w:val="24"/>
          <w:szCs w:val="24"/>
        </w:rPr>
      </w:pPr>
      <w:r w:rsidRPr="001E6FEB">
        <w:rPr>
          <w:w w:val="105"/>
          <w:sz w:val="24"/>
          <w:szCs w:val="24"/>
        </w:rPr>
        <w:t>by</w:t>
      </w:r>
      <w:r w:rsidRPr="001E6FEB">
        <w:rPr>
          <w:sz w:val="24"/>
          <w:szCs w:val="24"/>
          <w:u w:val="single" w:color="000000"/>
        </w:rPr>
        <w:t xml:space="preserve"> </w:t>
      </w:r>
      <w:r w:rsidRPr="001E6FEB">
        <w:rPr>
          <w:sz w:val="24"/>
          <w:szCs w:val="24"/>
          <w:u w:val="single" w:color="000000"/>
        </w:rPr>
        <w:tab/>
      </w:r>
    </w:p>
    <w:p w14:paraId="6188135C" w14:textId="77777777" w:rsidR="001E6FEB" w:rsidRPr="001E6FEB" w:rsidRDefault="001E6FEB" w:rsidP="001E6FEB">
      <w:pPr>
        <w:widowControl/>
        <w:autoSpaceDE/>
        <w:autoSpaceDN/>
        <w:spacing w:before="6" w:line="220" w:lineRule="exact"/>
        <w:jc w:val="center"/>
        <w:rPr>
          <w:rFonts w:eastAsiaTheme="minorHAnsi"/>
          <w:i/>
          <w:sz w:val="24"/>
          <w:szCs w:val="24"/>
        </w:rPr>
      </w:pPr>
      <w:r w:rsidRPr="001E6FEB">
        <w:rPr>
          <w:rFonts w:eastAsiaTheme="minorHAnsi"/>
          <w:i/>
          <w:sz w:val="24"/>
          <w:szCs w:val="24"/>
        </w:rPr>
        <w:t>(Signature of Authorized Official)</w:t>
      </w:r>
    </w:p>
    <w:p w14:paraId="3C5B9533" w14:textId="77777777" w:rsidR="001E6FEB" w:rsidRPr="001E6FEB" w:rsidRDefault="001E6FEB" w:rsidP="001E6FEB">
      <w:pPr>
        <w:widowControl/>
        <w:tabs>
          <w:tab w:val="left" w:pos="7020"/>
        </w:tabs>
        <w:autoSpaceDE/>
        <w:autoSpaceDN/>
        <w:ind w:left="2859" w:right="2904"/>
        <w:jc w:val="center"/>
        <w:rPr>
          <w:sz w:val="24"/>
          <w:szCs w:val="24"/>
        </w:rPr>
      </w:pPr>
    </w:p>
    <w:p w14:paraId="2077AB22" w14:textId="77777777" w:rsidR="001E6FEB" w:rsidRPr="001E6FEB" w:rsidRDefault="001E6FEB" w:rsidP="001E6FEB">
      <w:pPr>
        <w:widowControl/>
        <w:tabs>
          <w:tab w:val="left" w:pos="7020"/>
        </w:tabs>
        <w:autoSpaceDE/>
        <w:autoSpaceDN/>
        <w:ind w:left="2859" w:right="2904"/>
        <w:jc w:val="center"/>
        <w:rPr>
          <w:sz w:val="24"/>
          <w:szCs w:val="24"/>
        </w:rPr>
      </w:pPr>
    </w:p>
    <w:p w14:paraId="29ECF685" w14:textId="77777777" w:rsidR="001E6FEB" w:rsidRPr="001E6FEB" w:rsidRDefault="001E6FEB" w:rsidP="002C1F5B">
      <w:pPr>
        <w:widowControl/>
        <w:tabs>
          <w:tab w:val="left" w:pos="7020"/>
        </w:tabs>
        <w:autoSpaceDE/>
        <w:autoSpaceDN/>
        <w:ind w:left="2859" w:right="2904"/>
        <w:rPr>
          <w:sz w:val="24"/>
          <w:szCs w:val="24"/>
        </w:rPr>
      </w:pPr>
      <w:r w:rsidRPr="001E6FEB">
        <w:rPr>
          <w:sz w:val="24"/>
          <w:szCs w:val="24"/>
        </w:rPr>
        <w:t>DATE</w:t>
      </w:r>
      <w:r w:rsidRPr="001E6FEB">
        <w:rPr>
          <w:spacing w:val="-7"/>
          <w:sz w:val="24"/>
          <w:szCs w:val="24"/>
        </w:rPr>
        <w:t>D</w:t>
      </w:r>
      <w:r w:rsidRPr="001E6FEB">
        <w:rPr>
          <w:spacing w:val="30"/>
          <w:sz w:val="24"/>
          <w:szCs w:val="24"/>
          <w:u w:val="single" w:color="000000"/>
        </w:rPr>
        <w:t xml:space="preserve"> </w:t>
      </w:r>
      <w:r w:rsidRPr="001E6FEB">
        <w:rPr>
          <w:sz w:val="24"/>
          <w:szCs w:val="24"/>
          <w:u w:val="single" w:color="000000"/>
        </w:rPr>
        <w:tab/>
      </w:r>
      <w:r w:rsidRPr="001E6FEB">
        <w:rPr>
          <w:w w:val="185"/>
          <w:sz w:val="24"/>
          <w:szCs w:val="24"/>
        </w:rPr>
        <w:t>_</w:t>
      </w:r>
    </w:p>
    <w:p w14:paraId="02BA0484" w14:textId="77777777" w:rsidR="001E6FEB" w:rsidRPr="001E6FEB" w:rsidRDefault="001E6FEB" w:rsidP="001E6FEB">
      <w:pPr>
        <w:widowControl/>
        <w:autoSpaceDE/>
        <w:autoSpaceDN/>
        <w:spacing w:line="276" w:lineRule="auto"/>
        <w:jc w:val="center"/>
        <w:rPr>
          <w:rFonts w:eastAsiaTheme="minorHAnsi"/>
          <w:sz w:val="24"/>
          <w:szCs w:val="24"/>
        </w:rPr>
        <w:sectPr w:rsidR="001E6FEB" w:rsidRPr="001E6FEB" w:rsidSect="001E6FEB">
          <w:type w:val="continuous"/>
          <w:pgSz w:w="12240" w:h="15840"/>
          <w:pgMar w:top="1195" w:right="1008" w:bottom="1800" w:left="1008" w:header="0" w:footer="878" w:gutter="0"/>
          <w:cols w:space="720"/>
        </w:sectPr>
      </w:pPr>
    </w:p>
    <w:p w14:paraId="354BF845" w14:textId="77777777" w:rsidR="001E6FEB" w:rsidRPr="001E6FEB" w:rsidRDefault="001E6FEB" w:rsidP="001E6FEB">
      <w:pPr>
        <w:widowControl/>
        <w:autoSpaceDE/>
        <w:autoSpaceDN/>
        <w:spacing w:before="62"/>
        <w:ind w:left="4421" w:hanging="4331"/>
        <w:jc w:val="center"/>
        <w:rPr>
          <w:sz w:val="24"/>
          <w:szCs w:val="24"/>
        </w:rPr>
      </w:pPr>
      <w:r w:rsidRPr="001E6FEB">
        <w:rPr>
          <w:sz w:val="24"/>
          <w:szCs w:val="24"/>
        </w:rPr>
        <w:lastRenderedPageBreak/>
        <w:t>APPENDIX</w:t>
      </w:r>
      <w:r w:rsidRPr="001E6FEB">
        <w:rPr>
          <w:spacing w:val="23"/>
          <w:sz w:val="24"/>
          <w:szCs w:val="24"/>
        </w:rPr>
        <w:t xml:space="preserve"> </w:t>
      </w:r>
      <w:r w:rsidRPr="001E6FEB">
        <w:rPr>
          <w:w w:val="102"/>
          <w:sz w:val="24"/>
          <w:szCs w:val="24"/>
        </w:rPr>
        <w:t>A</w:t>
      </w:r>
    </w:p>
    <w:p w14:paraId="3E805160" w14:textId="77777777" w:rsidR="001E6FEB" w:rsidRPr="001E6FEB" w:rsidRDefault="001E6FEB" w:rsidP="001E6FEB">
      <w:pPr>
        <w:widowControl/>
        <w:autoSpaceDE/>
        <w:autoSpaceDN/>
        <w:spacing w:line="200" w:lineRule="exact"/>
        <w:rPr>
          <w:rFonts w:eastAsiaTheme="minorHAnsi"/>
          <w:sz w:val="24"/>
          <w:szCs w:val="24"/>
        </w:rPr>
      </w:pPr>
    </w:p>
    <w:p w14:paraId="5BBEA657" w14:textId="77777777" w:rsidR="001E6FEB" w:rsidRPr="001E6FEB" w:rsidRDefault="001E6FEB" w:rsidP="001E6FEB">
      <w:pPr>
        <w:widowControl/>
        <w:autoSpaceDE/>
        <w:autoSpaceDN/>
        <w:spacing w:before="16" w:line="260" w:lineRule="exact"/>
        <w:rPr>
          <w:rFonts w:eastAsiaTheme="minorHAnsi"/>
          <w:sz w:val="24"/>
          <w:szCs w:val="24"/>
        </w:rPr>
      </w:pPr>
    </w:p>
    <w:p w14:paraId="3C0048F9" w14:textId="77777777" w:rsidR="001E6FEB" w:rsidRPr="001E6FEB" w:rsidRDefault="001E6FEB" w:rsidP="001E6FEB">
      <w:pPr>
        <w:widowControl/>
        <w:autoSpaceDE/>
        <w:autoSpaceDN/>
        <w:spacing w:line="252" w:lineRule="auto"/>
        <w:ind w:left="540" w:right="414"/>
        <w:jc w:val="both"/>
        <w:rPr>
          <w:sz w:val="24"/>
          <w:szCs w:val="24"/>
        </w:rPr>
      </w:pPr>
      <w:r w:rsidRPr="001E6FEB">
        <w:rPr>
          <w:sz w:val="24"/>
          <w:szCs w:val="24"/>
        </w:rPr>
        <w:t>During</w:t>
      </w:r>
      <w:r w:rsidRPr="001E6FEB">
        <w:rPr>
          <w:spacing w:val="19"/>
          <w:sz w:val="24"/>
          <w:szCs w:val="24"/>
        </w:rPr>
        <w:t xml:space="preserve"> </w:t>
      </w:r>
      <w:r w:rsidRPr="001E6FEB">
        <w:rPr>
          <w:sz w:val="24"/>
          <w:szCs w:val="24"/>
        </w:rPr>
        <w:t>the</w:t>
      </w:r>
      <w:r w:rsidRPr="001E6FEB">
        <w:rPr>
          <w:spacing w:val="6"/>
          <w:sz w:val="24"/>
          <w:szCs w:val="24"/>
        </w:rPr>
        <w:t xml:space="preserve"> </w:t>
      </w:r>
      <w:r w:rsidRPr="001E6FEB">
        <w:rPr>
          <w:sz w:val="24"/>
          <w:szCs w:val="24"/>
        </w:rPr>
        <w:t>performance</w:t>
      </w:r>
      <w:r w:rsidRPr="001E6FEB">
        <w:rPr>
          <w:spacing w:val="26"/>
          <w:sz w:val="24"/>
          <w:szCs w:val="24"/>
        </w:rPr>
        <w:t xml:space="preserve"> </w:t>
      </w:r>
      <w:r w:rsidRPr="001E6FEB">
        <w:rPr>
          <w:sz w:val="24"/>
          <w:szCs w:val="24"/>
        </w:rPr>
        <w:t>of</w:t>
      </w:r>
      <w:r w:rsidRPr="001E6FEB">
        <w:rPr>
          <w:spacing w:val="22"/>
          <w:sz w:val="24"/>
          <w:szCs w:val="24"/>
        </w:rPr>
        <w:t xml:space="preserve"> </w:t>
      </w:r>
      <w:r w:rsidRPr="001E6FEB">
        <w:rPr>
          <w:sz w:val="24"/>
          <w:szCs w:val="24"/>
        </w:rPr>
        <w:t>this</w:t>
      </w:r>
      <w:r w:rsidRPr="001E6FEB">
        <w:rPr>
          <w:spacing w:val="19"/>
          <w:sz w:val="24"/>
          <w:szCs w:val="24"/>
        </w:rPr>
        <w:t xml:space="preserve"> </w:t>
      </w:r>
      <w:r w:rsidRPr="001E6FEB">
        <w:rPr>
          <w:sz w:val="24"/>
          <w:szCs w:val="24"/>
        </w:rPr>
        <w:t>contract,</w:t>
      </w:r>
      <w:r w:rsidRPr="001E6FEB">
        <w:rPr>
          <w:spacing w:val="22"/>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contractor,</w:t>
      </w:r>
      <w:r w:rsidRPr="001E6FEB">
        <w:rPr>
          <w:spacing w:val="23"/>
          <w:sz w:val="24"/>
          <w:szCs w:val="24"/>
        </w:rPr>
        <w:t xml:space="preserve"> </w:t>
      </w:r>
      <w:r w:rsidRPr="001E6FEB">
        <w:rPr>
          <w:sz w:val="24"/>
          <w:szCs w:val="24"/>
        </w:rPr>
        <w:t>for</w:t>
      </w:r>
      <w:r w:rsidRPr="001E6FEB">
        <w:rPr>
          <w:spacing w:val="17"/>
          <w:sz w:val="24"/>
          <w:szCs w:val="24"/>
        </w:rPr>
        <w:t xml:space="preserve"> </w:t>
      </w:r>
      <w:r w:rsidRPr="001E6FEB">
        <w:rPr>
          <w:sz w:val="24"/>
          <w:szCs w:val="24"/>
        </w:rPr>
        <w:t>itself,</w:t>
      </w:r>
      <w:r w:rsidRPr="001E6FEB">
        <w:rPr>
          <w:spacing w:val="20"/>
          <w:sz w:val="24"/>
          <w:szCs w:val="24"/>
        </w:rPr>
        <w:t xml:space="preserve"> </w:t>
      </w:r>
      <w:r w:rsidRPr="001E6FEB">
        <w:rPr>
          <w:sz w:val="24"/>
          <w:szCs w:val="24"/>
        </w:rPr>
        <w:t>its</w:t>
      </w:r>
      <w:r w:rsidRPr="001E6FEB">
        <w:rPr>
          <w:spacing w:val="9"/>
          <w:sz w:val="24"/>
          <w:szCs w:val="24"/>
        </w:rPr>
        <w:t xml:space="preserve"> </w:t>
      </w:r>
      <w:r w:rsidRPr="001E6FEB">
        <w:rPr>
          <w:sz w:val="24"/>
          <w:szCs w:val="24"/>
        </w:rPr>
        <w:t>assignees,</w:t>
      </w:r>
      <w:r w:rsidRPr="001E6FEB">
        <w:rPr>
          <w:spacing w:val="30"/>
          <w:sz w:val="24"/>
          <w:szCs w:val="24"/>
        </w:rPr>
        <w:t xml:space="preserve"> </w:t>
      </w:r>
      <w:r w:rsidRPr="001E6FEB">
        <w:rPr>
          <w:sz w:val="24"/>
          <w:szCs w:val="24"/>
        </w:rPr>
        <w:t>and</w:t>
      </w:r>
      <w:r w:rsidRPr="001E6FEB">
        <w:rPr>
          <w:spacing w:val="14"/>
          <w:sz w:val="24"/>
          <w:szCs w:val="24"/>
        </w:rPr>
        <w:t xml:space="preserve"> </w:t>
      </w:r>
      <w:r w:rsidRPr="001E6FEB">
        <w:rPr>
          <w:sz w:val="24"/>
          <w:szCs w:val="24"/>
        </w:rPr>
        <w:t>successors</w:t>
      </w:r>
      <w:r w:rsidRPr="001E6FEB">
        <w:rPr>
          <w:spacing w:val="32"/>
          <w:sz w:val="24"/>
          <w:szCs w:val="24"/>
        </w:rPr>
        <w:t xml:space="preserve"> </w:t>
      </w:r>
      <w:r w:rsidRPr="001E6FEB">
        <w:rPr>
          <w:sz w:val="24"/>
          <w:szCs w:val="24"/>
        </w:rPr>
        <w:t>in</w:t>
      </w:r>
      <w:r w:rsidRPr="001E6FEB">
        <w:rPr>
          <w:spacing w:val="8"/>
          <w:sz w:val="24"/>
          <w:szCs w:val="24"/>
        </w:rPr>
        <w:t xml:space="preserve"> </w:t>
      </w:r>
      <w:r w:rsidRPr="001E6FEB">
        <w:rPr>
          <w:sz w:val="24"/>
          <w:szCs w:val="24"/>
        </w:rPr>
        <w:t>interest</w:t>
      </w:r>
      <w:r w:rsidRPr="001E6FEB">
        <w:rPr>
          <w:spacing w:val="27"/>
          <w:sz w:val="24"/>
          <w:szCs w:val="24"/>
        </w:rPr>
        <w:t xml:space="preserve"> </w:t>
      </w:r>
      <w:r w:rsidRPr="001E6FEB">
        <w:rPr>
          <w:sz w:val="24"/>
          <w:szCs w:val="24"/>
        </w:rPr>
        <w:t>(hereinafter referred</w:t>
      </w:r>
      <w:r w:rsidRPr="001E6FEB">
        <w:rPr>
          <w:spacing w:val="13"/>
          <w:sz w:val="24"/>
          <w:szCs w:val="24"/>
        </w:rPr>
        <w:t xml:space="preserve"> </w:t>
      </w:r>
      <w:r w:rsidRPr="001E6FEB">
        <w:rPr>
          <w:sz w:val="24"/>
          <w:szCs w:val="24"/>
        </w:rPr>
        <w:t>to</w:t>
      </w:r>
      <w:r w:rsidRPr="001E6FEB">
        <w:rPr>
          <w:spacing w:val="8"/>
          <w:sz w:val="24"/>
          <w:szCs w:val="24"/>
        </w:rPr>
        <w:t xml:space="preserve"> </w:t>
      </w:r>
      <w:r w:rsidRPr="001E6FEB">
        <w:rPr>
          <w:sz w:val="24"/>
          <w:szCs w:val="24"/>
        </w:rPr>
        <w:t>as</w:t>
      </w:r>
      <w:r w:rsidRPr="001E6FEB">
        <w:rPr>
          <w:spacing w:val="7"/>
          <w:sz w:val="24"/>
          <w:szCs w:val="24"/>
        </w:rPr>
        <w:t xml:space="preserve"> </w:t>
      </w:r>
      <w:r w:rsidRPr="001E6FEB">
        <w:rPr>
          <w:sz w:val="24"/>
          <w:szCs w:val="24"/>
        </w:rPr>
        <w:t>the</w:t>
      </w:r>
      <w:r w:rsidRPr="001E6FEB">
        <w:rPr>
          <w:spacing w:val="1"/>
          <w:sz w:val="24"/>
          <w:szCs w:val="24"/>
        </w:rPr>
        <w:t xml:space="preserve"> </w:t>
      </w:r>
      <w:r w:rsidRPr="001E6FEB">
        <w:rPr>
          <w:sz w:val="24"/>
          <w:szCs w:val="24"/>
        </w:rPr>
        <w:t>"contractor")</w:t>
      </w:r>
      <w:r w:rsidRPr="001E6FEB">
        <w:rPr>
          <w:spacing w:val="-6"/>
          <w:sz w:val="24"/>
          <w:szCs w:val="24"/>
        </w:rPr>
        <w:t xml:space="preserve"> </w:t>
      </w:r>
      <w:r w:rsidRPr="001E6FEB">
        <w:rPr>
          <w:sz w:val="24"/>
          <w:szCs w:val="24"/>
        </w:rPr>
        <w:t>agrees</w:t>
      </w:r>
      <w:r w:rsidRPr="001E6FEB">
        <w:rPr>
          <w:spacing w:val="26"/>
          <w:sz w:val="24"/>
          <w:szCs w:val="24"/>
        </w:rPr>
        <w:t xml:space="preserve"> </w:t>
      </w:r>
      <w:r w:rsidRPr="001E6FEB">
        <w:rPr>
          <w:sz w:val="24"/>
          <w:szCs w:val="24"/>
        </w:rPr>
        <w:t>as</w:t>
      </w:r>
      <w:r w:rsidRPr="001E6FEB">
        <w:rPr>
          <w:spacing w:val="10"/>
          <w:sz w:val="24"/>
          <w:szCs w:val="24"/>
        </w:rPr>
        <w:t xml:space="preserve"> </w:t>
      </w:r>
      <w:r w:rsidRPr="001E6FEB">
        <w:rPr>
          <w:sz w:val="24"/>
          <w:szCs w:val="24"/>
        </w:rPr>
        <w:t>follows:</w:t>
      </w:r>
    </w:p>
    <w:p w14:paraId="71FC4B7A" w14:textId="77777777" w:rsidR="001E6FEB" w:rsidRPr="001E6FEB" w:rsidRDefault="001E6FEB" w:rsidP="001E6FEB">
      <w:pPr>
        <w:widowControl/>
        <w:autoSpaceDE/>
        <w:autoSpaceDN/>
        <w:spacing w:before="14" w:line="240" w:lineRule="exact"/>
        <w:ind w:right="414"/>
        <w:jc w:val="both"/>
        <w:rPr>
          <w:rFonts w:eastAsiaTheme="minorHAnsi"/>
          <w:sz w:val="24"/>
          <w:szCs w:val="24"/>
        </w:rPr>
      </w:pPr>
    </w:p>
    <w:p w14:paraId="76E86B0C" w14:textId="77777777" w:rsidR="001E6FEB" w:rsidRPr="001E6FEB" w:rsidRDefault="001E6FEB" w:rsidP="001E6FEB">
      <w:pPr>
        <w:widowControl/>
        <w:autoSpaceDE/>
        <w:autoSpaceDN/>
        <w:spacing w:line="246" w:lineRule="auto"/>
        <w:ind w:left="990" w:right="414" w:hanging="367"/>
        <w:jc w:val="both"/>
        <w:rPr>
          <w:sz w:val="24"/>
          <w:szCs w:val="24"/>
        </w:rPr>
      </w:pPr>
      <w:r w:rsidRPr="001E6FEB">
        <w:rPr>
          <w:sz w:val="24"/>
          <w:szCs w:val="24"/>
        </w:rPr>
        <w:t xml:space="preserve">1.  </w:t>
      </w:r>
      <w:r w:rsidRPr="001E6FEB">
        <w:rPr>
          <w:sz w:val="24"/>
          <w:szCs w:val="24"/>
        </w:rPr>
        <w:tab/>
        <w:t>Compliance with  Regulations: The contractor (hereinafter  includes consultants) will comply with the Acts and the Regulations relative to Nondiscrimination  in Federally-assisted  programs of the U.S. Department of Transportation, the Federal Highway Administration, as they may be amended from time to time, which are herein incorporated by reference and made a part of this contract.</w:t>
      </w:r>
    </w:p>
    <w:p w14:paraId="4D5FA292" w14:textId="77777777" w:rsidR="001E6FEB" w:rsidRPr="001E6FEB" w:rsidRDefault="001E6FEB" w:rsidP="001E6FEB">
      <w:pPr>
        <w:widowControl/>
        <w:autoSpaceDE/>
        <w:autoSpaceDN/>
        <w:spacing w:before="5" w:line="260" w:lineRule="exact"/>
        <w:ind w:right="414"/>
        <w:jc w:val="both"/>
        <w:rPr>
          <w:rFonts w:eastAsiaTheme="minorHAnsi"/>
          <w:sz w:val="24"/>
          <w:szCs w:val="24"/>
        </w:rPr>
      </w:pPr>
    </w:p>
    <w:p w14:paraId="68EC9494" w14:textId="77777777" w:rsidR="001E6FEB" w:rsidRPr="001E6FEB" w:rsidRDefault="001E6FEB" w:rsidP="001E6FEB">
      <w:pPr>
        <w:widowControl/>
        <w:autoSpaceDE/>
        <w:autoSpaceDN/>
        <w:spacing w:line="249" w:lineRule="auto"/>
        <w:ind w:left="949" w:right="414" w:hanging="345"/>
        <w:jc w:val="both"/>
        <w:rPr>
          <w:sz w:val="24"/>
          <w:szCs w:val="24"/>
        </w:rPr>
      </w:pPr>
      <w:r w:rsidRPr="001E6FEB">
        <w:rPr>
          <w:sz w:val="24"/>
          <w:szCs w:val="24"/>
        </w:rPr>
        <w:t xml:space="preserve">2.  </w:t>
      </w:r>
      <w:r w:rsidRPr="001E6FEB">
        <w:rPr>
          <w:sz w:val="24"/>
          <w:szCs w:val="24"/>
        </w:rPr>
        <w:tab/>
        <w:t>Nondiscrimination:</w:t>
      </w:r>
      <w:r w:rsidRPr="001E6FEB">
        <w:rPr>
          <w:spacing w:val="24"/>
          <w:sz w:val="24"/>
          <w:szCs w:val="24"/>
        </w:rPr>
        <w:t xml:space="preserve"> </w:t>
      </w:r>
      <w:r w:rsidRPr="001E6FEB">
        <w:rPr>
          <w:sz w:val="24"/>
          <w:szCs w:val="24"/>
        </w:rPr>
        <w:t>The</w:t>
      </w:r>
      <w:r w:rsidRPr="001E6FEB">
        <w:rPr>
          <w:spacing w:val="15"/>
          <w:sz w:val="24"/>
          <w:szCs w:val="24"/>
        </w:rPr>
        <w:t xml:space="preserve"> </w:t>
      </w:r>
      <w:r w:rsidRPr="001E6FEB">
        <w:rPr>
          <w:sz w:val="24"/>
          <w:szCs w:val="24"/>
        </w:rPr>
        <w:t>contractor,</w:t>
      </w:r>
      <w:r w:rsidRPr="001E6FEB">
        <w:rPr>
          <w:spacing w:val="38"/>
          <w:sz w:val="24"/>
          <w:szCs w:val="24"/>
        </w:rPr>
        <w:t xml:space="preserve"> </w:t>
      </w:r>
      <w:r w:rsidRPr="001E6FEB">
        <w:rPr>
          <w:sz w:val="24"/>
          <w:szCs w:val="24"/>
        </w:rPr>
        <w:t>with</w:t>
      </w:r>
      <w:r w:rsidRPr="001E6FEB">
        <w:rPr>
          <w:spacing w:val="16"/>
          <w:sz w:val="24"/>
          <w:szCs w:val="24"/>
        </w:rPr>
        <w:t xml:space="preserve"> </w:t>
      </w:r>
      <w:r w:rsidRPr="001E6FEB">
        <w:rPr>
          <w:sz w:val="24"/>
          <w:szCs w:val="24"/>
        </w:rPr>
        <w:t>regard</w:t>
      </w:r>
      <w:r w:rsidRPr="001E6FEB">
        <w:rPr>
          <w:spacing w:val="15"/>
          <w:sz w:val="24"/>
          <w:szCs w:val="24"/>
        </w:rPr>
        <w:t xml:space="preserve"> </w:t>
      </w:r>
      <w:r w:rsidRPr="001E6FEB">
        <w:rPr>
          <w:sz w:val="24"/>
          <w:szCs w:val="24"/>
        </w:rPr>
        <w:t>to</w:t>
      </w:r>
      <w:r w:rsidRPr="001E6FEB">
        <w:rPr>
          <w:spacing w:val="9"/>
          <w:sz w:val="24"/>
          <w:szCs w:val="24"/>
        </w:rPr>
        <w:t xml:space="preserve"> </w:t>
      </w:r>
      <w:r w:rsidRPr="001E6FEB">
        <w:rPr>
          <w:sz w:val="24"/>
          <w:szCs w:val="24"/>
        </w:rPr>
        <w:t>the</w:t>
      </w:r>
      <w:r w:rsidRPr="001E6FEB">
        <w:rPr>
          <w:spacing w:val="18"/>
          <w:sz w:val="24"/>
          <w:szCs w:val="24"/>
        </w:rPr>
        <w:t xml:space="preserve"> </w:t>
      </w:r>
      <w:r w:rsidRPr="001E6FEB">
        <w:rPr>
          <w:sz w:val="24"/>
          <w:szCs w:val="24"/>
        </w:rPr>
        <w:t>work</w:t>
      </w:r>
      <w:r w:rsidRPr="001E6FEB">
        <w:rPr>
          <w:spacing w:val="24"/>
          <w:sz w:val="24"/>
          <w:szCs w:val="24"/>
        </w:rPr>
        <w:t xml:space="preserve"> </w:t>
      </w:r>
      <w:r w:rsidRPr="001E6FEB">
        <w:rPr>
          <w:sz w:val="24"/>
          <w:szCs w:val="24"/>
        </w:rPr>
        <w:t>performed</w:t>
      </w:r>
      <w:r w:rsidRPr="001E6FEB">
        <w:rPr>
          <w:spacing w:val="33"/>
          <w:sz w:val="24"/>
          <w:szCs w:val="24"/>
        </w:rPr>
        <w:t xml:space="preserve"> </w:t>
      </w:r>
      <w:r w:rsidRPr="001E6FEB">
        <w:rPr>
          <w:sz w:val="24"/>
          <w:szCs w:val="24"/>
        </w:rPr>
        <w:t>by</w:t>
      </w:r>
      <w:r w:rsidRPr="001E6FEB">
        <w:rPr>
          <w:spacing w:val="8"/>
          <w:sz w:val="24"/>
          <w:szCs w:val="24"/>
        </w:rPr>
        <w:t xml:space="preserve"> </w:t>
      </w:r>
      <w:r w:rsidRPr="001E6FEB">
        <w:rPr>
          <w:sz w:val="24"/>
          <w:szCs w:val="24"/>
        </w:rPr>
        <w:t>it</w:t>
      </w:r>
      <w:r w:rsidRPr="001E6FEB">
        <w:rPr>
          <w:spacing w:val="7"/>
          <w:sz w:val="24"/>
          <w:szCs w:val="24"/>
        </w:rPr>
        <w:t xml:space="preserve"> </w:t>
      </w:r>
      <w:r w:rsidRPr="001E6FEB">
        <w:rPr>
          <w:sz w:val="24"/>
          <w:szCs w:val="24"/>
        </w:rPr>
        <w:t>during</w:t>
      </w:r>
      <w:r w:rsidRPr="001E6FEB">
        <w:rPr>
          <w:spacing w:val="17"/>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w:t>
      </w:r>
      <w:r w:rsidRPr="001E6FEB">
        <w:rPr>
          <w:spacing w:val="45"/>
          <w:sz w:val="24"/>
          <w:szCs w:val="24"/>
        </w:rPr>
        <w:t xml:space="preserve"> </w:t>
      </w:r>
      <w:r w:rsidRPr="001E6FEB">
        <w:rPr>
          <w:sz w:val="24"/>
          <w:szCs w:val="24"/>
        </w:rPr>
        <w:t>will not</w:t>
      </w:r>
      <w:r w:rsidRPr="001E6FEB">
        <w:rPr>
          <w:spacing w:val="8"/>
          <w:sz w:val="24"/>
          <w:szCs w:val="24"/>
        </w:rPr>
        <w:t xml:space="preserve"> </w:t>
      </w:r>
      <w:r w:rsidRPr="001E6FEB">
        <w:rPr>
          <w:sz w:val="24"/>
          <w:szCs w:val="24"/>
        </w:rPr>
        <w:t>discriminate</w:t>
      </w:r>
      <w:r w:rsidRPr="001E6FEB">
        <w:rPr>
          <w:spacing w:val="41"/>
          <w:sz w:val="24"/>
          <w:szCs w:val="24"/>
        </w:rPr>
        <w:t xml:space="preserve"> </w:t>
      </w:r>
      <w:r w:rsidRPr="001E6FEB">
        <w:rPr>
          <w:sz w:val="24"/>
          <w:szCs w:val="24"/>
        </w:rPr>
        <w:t>on</w:t>
      </w:r>
      <w:r w:rsidRPr="001E6FEB">
        <w:rPr>
          <w:spacing w:val="16"/>
          <w:sz w:val="24"/>
          <w:szCs w:val="24"/>
        </w:rPr>
        <w:t xml:space="preserve"> </w:t>
      </w:r>
      <w:r w:rsidRPr="001E6FEB">
        <w:rPr>
          <w:sz w:val="24"/>
          <w:szCs w:val="24"/>
        </w:rPr>
        <w:t>the</w:t>
      </w:r>
      <w:r w:rsidRPr="001E6FEB">
        <w:rPr>
          <w:spacing w:val="19"/>
          <w:sz w:val="24"/>
          <w:szCs w:val="24"/>
        </w:rPr>
        <w:t xml:space="preserve"> </w:t>
      </w:r>
      <w:r w:rsidRPr="001E6FEB">
        <w:rPr>
          <w:sz w:val="24"/>
          <w:szCs w:val="24"/>
        </w:rPr>
        <w:t>grounds</w:t>
      </w:r>
      <w:r w:rsidRPr="001E6FEB">
        <w:rPr>
          <w:spacing w:val="38"/>
          <w:sz w:val="24"/>
          <w:szCs w:val="24"/>
        </w:rPr>
        <w:t xml:space="preserve"> </w:t>
      </w:r>
      <w:r w:rsidRPr="001E6FEB">
        <w:rPr>
          <w:sz w:val="24"/>
          <w:szCs w:val="24"/>
        </w:rPr>
        <w:t>of</w:t>
      </w:r>
      <w:r w:rsidRPr="001E6FEB">
        <w:rPr>
          <w:spacing w:val="9"/>
          <w:sz w:val="24"/>
          <w:szCs w:val="24"/>
        </w:rPr>
        <w:t xml:space="preserve"> </w:t>
      </w:r>
      <w:r w:rsidRPr="001E6FEB">
        <w:rPr>
          <w:sz w:val="24"/>
          <w:szCs w:val="24"/>
        </w:rPr>
        <w:t>race,</w:t>
      </w:r>
      <w:r w:rsidRPr="001E6FEB">
        <w:rPr>
          <w:spacing w:val="9"/>
          <w:sz w:val="24"/>
          <w:szCs w:val="24"/>
        </w:rPr>
        <w:t xml:space="preserve"> </w:t>
      </w:r>
      <w:r w:rsidRPr="001E6FEB">
        <w:rPr>
          <w:sz w:val="24"/>
          <w:szCs w:val="24"/>
        </w:rPr>
        <w:t>color,</w:t>
      </w:r>
      <w:r w:rsidRPr="001E6FEB">
        <w:rPr>
          <w:spacing w:val="11"/>
          <w:sz w:val="24"/>
          <w:szCs w:val="24"/>
        </w:rPr>
        <w:t xml:space="preserve"> </w:t>
      </w:r>
      <w:r w:rsidRPr="001E6FEB">
        <w:rPr>
          <w:sz w:val="24"/>
          <w:szCs w:val="24"/>
        </w:rPr>
        <w:t>or</w:t>
      </w:r>
      <w:r w:rsidRPr="001E6FEB">
        <w:rPr>
          <w:spacing w:val="8"/>
          <w:sz w:val="24"/>
          <w:szCs w:val="24"/>
        </w:rPr>
        <w:t xml:space="preserve"> </w:t>
      </w:r>
      <w:r w:rsidRPr="001E6FEB">
        <w:rPr>
          <w:sz w:val="24"/>
          <w:szCs w:val="24"/>
        </w:rPr>
        <w:t>national</w:t>
      </w:r>
      <w:r w:rsidRPr="001E6FEB">
        <w:rPr>
          <w:spacing w:val="37"/>
          <w:sz w:val="24"/>
          <w:szCs w:val="24"/>
        </w:rPr>
        <w:t xml:space="preserve"> </w:t>
      </w:r>
      <w:r w:rsidRPr="001E6FEB">
        <w:rPr>
          <w:sz w:val="24"/>
          <w:szCs w:val="24"/>
        </w:rPr>
        <w:t>origin</w:t>
      </w:r>
      <w:r w:rsidRPr="001E6FEB">
        <w:rPr>
          <w:spacing w:val="23"/>
          <w:sz w:val="24"/>
          <w:szCs w:val="24"/>
        </w:rPr>
        <w:t xml:space="preserve"> </w:t>
      </w:r>
      <w:r w:rsidRPr="001E6FEB">
        <w:rPr>
          <w:sz w:val="24"/>
          <w:szCs w:val="24"/>
        </w:rPr>
        <w:t>in</w:t>
      </w:r>
      <w:r w:rsidRPr="001E6FEB">
        <w:rPr>
          <w:spacing w:val="7"/>
          <w:sz w:val="24"/>
          <w:szCs w:val="24"/>
        </w:rPr>
        <w:t xml:space="preserve"> </w:t>
      </w:r>
      <w:r w:rsidRPr="001E6FEB">
        <w:rPr>
          <w:sz w:val="24"/>
          <w:szCs w:val="24"/>
        </w:rPr>
        <w:t>the</w:t>
      </w:r>
      <w:r w:rsidRPr="001E6FEB">
        <w:rPr>
          <w:spacing w:val="15"/>
          <w:sz w:val="24"/>
          <w:szCs w:val="24"/>
        </w:rPr>
        <w:t xml:space="preserve"> </w:t>
      </w:r>
      <w:r w:rsidRPr="001E6FEB">
        <w:rPr>
          <w:sz w:val="24"/>
          <w:szCs w:val="24"/>
        </w:rPr>
        <w:t>selection</w:t>
      </w:r>
      <w:r w:rsidRPr="001E6FEB">
        <w:rPr>
          <w:spacing w:val="24"/>
          <w:sz w:val="24"/>
          <w:szCs w:val="24"/>
        </w:rPr>
        <w:t xml:space="preserve"> </w:t>
      </w:r>
      <w:r w:rsidRPr="001E6FEB">
        <w:rPr>
          <w:sz w:val="24"/>
          <w:szCs w:val="24"/>
        </w:rPr>
        <w:t>and</w:t>
      </w:r>
      <w:r w:rsidRPr="001E6FEB">
        <w:rPr>
          <w:spacing w:val="11"/>
          <w:sz w:val="24"/>
          <w:szCs w:val="24"/>
        </w:rPr>
        <w:t xml:space="preserve"> </w:t>
      </w:r>
      <w:r w:rsidRPr="001E6FEB">
        <w:rPr>
          <w:sz w:val="24"/>
          <w:szCs w:val="24"/>
        </w:rPr>
        <w:t>retention</w:t>
      </w:r>
      <w:r w:rsidRPr="001E6FEB">
        <w:rPr>
          <w:spacing w:val="39"/>
          <w:sz w:val="24"/>
          <w:szCs w:val="24"/>
        </w:rPr>
        <w:t xml:space="preserve"> </w:t>
      </w:r>
      <w:r w:rsidRPr="001E6FEB">
        <w:rPr>
          <w:sz w:val="24"/>
          <w:szCs w:val="24"/>
        </w:rPr>
        <w:t>of subcontractors,</w:t>
      </w:r>
      <w:r w:rsidRPr="001E6FEB">
        <w:rPr>
          <w:spacing w:val="49"/>
          <w:sz w:val="24"/>
          <w:szCs w:val="24"/>
        </w:rPr>
        <w:t xml:space="preserve"> </w:t>
      </w:r>
      <w:r w:rsidRPr="001E6FEB">
        <w:rPr>
          <w:sz w:val="24"/>
          <w:szCs w:val="24"/>
        </w:rPr>
        <w:t>including</w:t>
      </w:r>
      <w:r w:rsidRPr="001E6FEB">
        <w:rPr>
          <w:spacing w:val="50"/>
          <w:sz w:val="24"/>
          <w:szCs w:val="24"/>
        </w:rPr>
        <w:t xml:space="preserve"> </w:t>
      </w:r>
      <w:r w:rsidRPr="001E6FEB">
        <w:rPr>
          <w:sz w:val="24"/>
          <w:szCs w:val="24"/>
        </w:rPr>
        <w:t>procurements</w:t>
      </w:r>
      <w:r w:rsidRPr="001E6FEB">
        <w:rPr>
          <w:spacing w:val="40"/>
          <w:sz w:val="24"/>
          <w:szCs w:val="24"/>
        </w:rPr>
        <w:t xml:space="preserve"> </w:t>
      </w:r>
      <w:r w:rsidRPr="001E6FEB">
        <w:rPr>
          <w:sz w:val="24"/>
          <w:szCs w:val="24"/>
        </w:rPr>
        <w:t>of</w:t>
      </w:r>
      <w:r w:rsidRPr="001E6FEB">
        <w:rPr>
          <w:spacing w:val="12"/>
          <w:sz w:val="24"/>
          <w:szCs w:val="24"/>
        </w:rPr>
        <w:t xml:space="preserve"> </w:t>
      </w:r>
      <w:r w:rsidRPr="001E6FEB">
        <w:rPr>
          <w:sz w:val="24"/>
          <w:szCs w:val="24"/>
        </w:rPr>
        <w:t>materials</w:t>
      </w:r>
      <w:r w:rsidRPr="001E6FEB">
        <w:rPr>
          <w:spacing w:val="22"/>
          <w:sz w:val="24"/>
          <w:szCs w:val="24"/>
        </w:rPr>
        <w:t xml:space="preserve"> </w:t>
      </w:r>
      <w:r w:rsidRPr="001E6FEB">
        <w:rPr>
          <w:sz w:val="24"/>
          <w:szCs w:val="24"/>
        </w:rPr>
        <w:t>and</w:t>
      </w:r>
      <w:r w:rsidRPr="001E6FEB">
        <w:rPr>
          <w:spacing w:val="21"/>
          <w:sz w:val="24"/>
          <w:szCs w:val="24"/>
        </w:rPr>
        <w:t xml:space="preserve"> </w:t>
      </w:r>
      <w:r w:rsidRPr="001E6FEB">
        <w:rPr>
          <w:sz w:val="24"/>
          <w:szCs w:val="24"/>
        </w:rPr>
        <w:t>leases</w:t>
      </w:r>
      <w:r w:rsidRPr="001E6FEB">
        <w:rPr>
          <w:spacing w:val="22"/>
          <w:sz w:val="24"/>
          <w:szCs w:val="24"/>
        </w:rPr>
        <w:t xml:space="preserve"> </w:t>
      </w:r>
      <w:r w:rsidRPr="001E6FEB">
        <w:rPr>
          <w:sz w:val="24"/>
          <w:szCs w:val="24"/>
        </w:rPr>
        <w:t>of</w:t>
      </w:r>
      <w:r w:rsidRPr="001E6FEB">
        <w:rPr>
          <w:spacing w:val="8"/>
          <w:sz w:val="24"/>
          <w:szCs w:val="24"/>
        </w:rPr>
        <w:t xml:space="preserve"> </w:t>
      </w:r>
      <w:r w:rsidRPr="001E6FEB">
        <w:rPr>
          <w:sz w:val="24"/>
          <w:szCs w:val="24"/>
        </w:rPr>
        <w:t xml:space="preserve">equipment. </w:t>
      </w:r>
      <w:r w:rsidRPr="001E6FEB">
        <w:rPr>
          <w:spacing w:val="44"/>
          <w:sz w:val="24"/>
          <w:szCs w:val="24"/>
        </w:rPr>
        <w:t xml:space="preserve"> </w:t>
      </w:r>
      <w:r w:rsidRPr="001E6FEB">
        <w:rPr>
          <w:sz w:val="24"/>
          <w:szCs w:val="24"/>
        </w:rPr>
        <w:t>The</w:t>
      </w:r>
      <w:r w:rsidRPr="001E6FEB">
        <w:rPr>
          <w:spacing w:val="8"/>
          <w:sz w:val="24"/>
          <w:szCs w:val="24"/>
        </w:rPr>
        <w:t xml:space="preserve"> </w:t>
      </w:r>
      <w:r w:rsidRPr="001E6FEB">
        <w:rPr>
          <w:sz w:val="24"/>
          <w:szCs w:val="24"/>
        </w:rPr>
        <w:t>contractor</w:t>
      </w:r>
      <w:r w:rsidRPr="001E6FEB">
        <w:rPr>
          <w:spacing w:val="43"/>
          <w:sz w:val="24"/>
          <w:szCs w:val="24"/>
        </w:rPr>
        <w:t xml:space="preserve"> </w:t>
      </w:r>
      <w:r w:rsidRPr="001E6FEB">
        <w:rPr>
          <w:sz w:val="24"/>
          <w:szCs w:val="24"/>
        </w:rPr>
        <w:t>will</w:t>
      </w:r>
      <w:r w:rsidRPr="001E6FEB">
        <w:rPr>
          <w:spacing w:val="20"/>
          <w:sz w:val="24"/>
          <w:szCs w:val="24"/>
        </w:rPr>
        <w:t xml:space="preserve"> </w:t>
      </w:r>
      <w:r w:rsidRPr="001E6FEB">
        <w:rPr>
          <w:sz w:val="24"/>
          <w:szCs w:val="24"/>
        </w:rPr>
        <w:t>not participate</w:t>
      </w:r>
      <w:r w:rsidRPr="001E6FEB">
        <w:rPr>
          <w:spacing w:val="23"/>
          <w:sz w:val="24"/>
          <w:szCs w:val="24"/>
        </w:rPr>
        <w:t xml:space="preserve"> </w:t>
      </w:r>
      <w:r w:rsidRPr="001E6FEB">
        <w:rPr>
          <w:sz w:val="24"/>
          <w:szCs w:val="24"/>
        </w:rPr>
        <w:t>directly</w:t>
      </w:r>
      <w:r w:rsidRPr="001E6FEB">
        <w:rPr>
          <w:spacing w:val="41"/>
          <w:sz w:val="24"/>
          <w:szCs w:val="24"/>
        </w:rPr>
        <w:t xml:space="preserve"> </w:t>
      </w:r>
      <w:r w:rsidRPr="001E6FEB">
        <w:rPr>
          <w:sz w:val="24"/>
          <w:szCs w:val="24"/>
        </w:rPr>
        <w:t>or</w:t>
      </w:r>
      <w:r w:rsidRPr="001E6FEB">
        <w:rPr>
          <w:spacing w:val="19"/>
          <w:sz w:val="24"/>
          <w:szCs w:val="24"/>
        </w:rPr>
        <w:t xml:space="preserve"> </w:t>
      </w:r>
      <w:r w:rsidRPr="001E6FEB">
        <w:rPr>
          <w:sz w:val="24"/>
          <w:szCs w:val="24"/>
        </w:rPr>
        <w:t>indirectly</w:t>
      </w:r>
      <w:r w:rsidRPr="001E6FEB">
        <w:rPr>
          <w:spacing w:val="31"/>
          <w:sz w:val="24"/>
          <w:szCs w:val="24"/>
        </w:rPr>
        <w:t xml:space="preserve"> </w:t>
      </w:r>
      <w:r w:rsidRPr="001E6FEB">
        <w:rPr>
          <w:sz w:val="24"/>
          <w:szCs w:val="24"/>
        </w:rPr>
        <w:t>in</w:t>
      </w:r>
      <w:r w:rsidRPr="001E6FEB">
        <w:rPr>
          <w:spacing w:val="3"/>
          <w:sz w:val="24"/>
          <w:szCs w:val="24"/>
        </w:rPr>
        <w:t xml:space="preserve"> </w:t>
      </w:r>
      <w:r w:rsidRPr="001E6FEB">
        <w:rPr>
          <w:sz w:val="24"/>
          <w:szCs w:val="24"/>
        </w:rPr>
        <w:t>the</w:t>
      </w:r>
      <w:r w:rsidRPr="001E6FEB">
        <w:rPr>
          <w:spacing w:val="18"/>
          <w:sz w:val="24"/>
          <w:szCs w:val="24"/>
        </w:rPr>
        <w:t xml:space="preserve"> </w:t>
      </w:r>
      <w:r w:rsidRPr="001E6FEB">
        <w:rPr>
          <w:sz w:val="24"/>
          <w:szCs w:val="24"/>
        </w:rPr>
        <w:t>discrimination</w:t>
      </w:r>
      <w:r w:rsidRPr="001E6FEB">
        <w:rPr>
          <w:spacing w:val="29"/>
          <w:sz w:val="24"/>
          <w:szCs w:val="24"/>
        </w:rPr>
        <w:t xml:space="preserve"> </w:t>
      </w:r>
      <w:r w:rsidRPr="001E6FEB">
        <w:rPr>
          <w:sz w:val="24"/>
          <w:szCs w:val="24"/>
        </w:rPr>
        <w:t>prohibited by</w:t>
      </w:r>
      <w:r w:rsidRPr="001E6FEB">
        <w:rPr>
          <w:spacing w:val="4"/>
          <w:sz w:val="24"/>
          <w:szCs w:val="24"/>
        </w:rPr>
        <w:t xml:space="preserve"> </w:t>
      </w:r>
      <w:r w:rsidRPr="001E6FEB">
        <w:rPr>
          <w:sz w:val="24"/>
          <w:szCs w:val="24"/>
        </w:rPr>
        <w:t>the</w:t>
      </w:r>
      <w:r w:rsidRPr="001E6FEB">
        <w:rPr>
          <w:spacing w:val="18"/>
          <w:sz w:val="24"/>
          <w:szCs w:val="24"/>
        </w:rPr>
        <w:t xml:space="preserve"> </w:t>
      </w:r>
      <w:r w:rsidRPr="001E6FEB">
        <w:rPr>
          <w:sz w:val="24"/>
          <w:szCs w:val="24"/>
        </w:rPr>
        <w:t>Acts</w:t>
      </w:r>
      <w:r w:rsidRPr="001E6FEB">
        <w:rPr>
          <w:spacing w:val="8"/>
          <w:sz w:val="24"/>
          <w:szCs w:val="24"/>
        </w:rPr>
        <w:t xml:space="preserve"> </w:t>
      </w:r>
      <w:r w:rsidRPr="001E6FEB">
        <w:rPr>
          <w:sz w:val="24"/>
          <w:szCs w:val="24"/>
        </w:rPr>
        <w:t>and</w:t>
      </w:r>
      <w:r w:rsidRPr="001E6FEB">
        <w:rPr>
          <w:spacing w:val="16"/>
          <w:sz w:val="24"/>
          <w:szCs w:val="24"/>
        </w:rPr>
        <w:t xml:space="preserve"> </w:t>
      </w:r>
      <w:r w:rsidRPr="001E6FEB">
        <w:rPr>
          <w:sz w:val="24"/>
          <w:szCs w:val="24"/>
        </w:rPr>
        <w:t>the</w:t>
      </w:r>
      <w:r w:rsidRPr="001E6FEB">
        <w:rPr>
          <w:spacing w:val="12"/>
          <w:sz w:val="24"/>
          <w:szCs w:val="24"/>
        </w:rPr>
        <w:t xml:space="preserve"> </w:t>
      </w:r>
      <w:r w:rsidRPr="001E6FEB">
        <w:rPr>
          <w:sz w:val="24"/>
          <w:szCs w:val="24"/>
        </w:rPr>
        <w:t>Regulations, including</w:t>
      </w:r>
      <w:r w:rsidRPr="001E6FEB">
        <w:rPr>
          <w:spacing w:val="15"/>
          <w:sz w:val="24"/>
          <w:szCs w:val="24"/>
        </w:rPr>
        <w:t xml:space="preserve"> </w:t>
      </w:r>
      <w:r w:rsidRPr="001E6FEB">
        <w:rPr>
          <w:sz w:val="24"/>
          <w:szCs w:val="24"/>
        </w:rPr>
        <w:t>employment</w:t>
      </w:r>
      <w:r w:rsidRPr="001E6FEB">
        <w:rPr>
          <w:spacing w:val="16"/>
          <w:sz w:val="24"/>
          <w:szCs w:val="24"/>
        </w:rPr>
        <w:t xml:space="preserve"> </w:t>
      </w:r>
      <w:r w:rsidRPr="001E6FEB">
        <w:rPr>
          <w:sz w:val="24"/>
          <w:szCs w:val="24"/>
        </w:rPr>
        <w:t>practices</w:t>
      </w:r>
      <w:r w:rsidRPr="001E6FEB">
        <w:rPr>
          <w:spacing w:val="36"/>
          <w:sz w:val="24"/>
          <w:szCs w:val="24"/>
        </w:rPr>
        <w:t xml:space="preserve"> </w:t>
      </w:r>
      <w:r w:rsidRPr="001E6FEB">
        <w:rPr>
          <w:sz w:val="24"/>
          <w:szCs w:val="24"/>
        </w:rPr>
        <w:t>when</w:t>
      </w:r>
      <w:r w:rsidRPr="001E6FEB">
        <w:rPr>
          <w:spacing w:val="12"/>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w:t>
      </w:r>
      <w:r w:rsidRPr="001E6FEB">
        <w:rPr>
          <w:spacing w:val="18"/>
          <w:sz w:val="24"/>
          <w:szCs w:val="24"/>
        </w:rPr>
        <w:t xml:space="preserve"> </w:t>
      </w:r>
      <w:r w:rsidRPr="001E6FEB">
        <w:rPr>
          <w:sz w:val="24"/>
          <w:szCs w:val="24"/>
        </w:rPr>
        <w:t>covers</w:t>
      </w:r>
      <w:r w:rsidRPr="001E6FEB">
        <w:rPr>
          <w:spacing w:val="35"/>
          <w:sz w:val="24"/>
          <w:szCs w:val="24"/>
        </w:rPr>
        <w:t xml:space="preserve"> </w:t>
      </w:r>
      <w:r w:rsidRPr="001E6FEB">
        <w:rPr>
          <w:sz w:val="24"/>
          <w:szCs w:val="24"/>
        </w:rPr>
        <w:t>any</w:t>
      </w:r>
      <w:r w:rsidRPr="001E6FEB">
        <w:rPr>
          <w:spacing w:val="10"/>
          <w:sz w:val="24"/>
          <w:szCs w:val="24"/>
        </w:rPr>
        <w:t xml:space="preserve"> </w:t>
      </w:r>
      <w:r w:rsidRPr="001E6FEB">
        <w:rPr>
          <w:sz w:val="24"/>
          <w:szCs w:val="24"/>
        </w:rPr>
        <w:t>activity,</w:t>
      </w:r>
      <w:r w:rsidRPr="001E6FEB">
        <w:rPr>
          <w:spacing w:val="31"/>
          <w:sz w:val="24"/>
          <w:szCs w:val="24"/>
        </w:rPr>
        <w:t xml:space="preserve"> </w:t>
      </w:r>
      <w:r w:rsidRPr="001E6FEB">
        <w:rPr>
          <w:sz w:val="24"/>
          <w:szCs w:val="24"/>
        </w:rPr>
        <w:t>project,</w:t>
      </w:r>
      <w:r w:rsidRPr="001E6FEB">
        <w:rPr>
          <w:spacing w:val="20"/>
          <w:sz w:val="24"/>
          <w:szCs w:val="24"/>
        </w:rPr>
        <w:t xml:space="preserve"> </w:t>
      </w:r>
      <w:r w:rsidRPr="001E6FEB">
        <w:rPr>
          <w:sz w:val="24"/>
          <w:szCs w:val="24"/>
        </w:rPr>
        <w:t>or</w:t>
      </w:r>
      <w:r w:rsidRPr="001E6FEB">
        <w:rPr>
          <w:spacing w:val="16"/>
          <w:sz w:val="24"/>
          <w:szCs w:val="24"/>
        </w:rPr>
        <w:t xml:space="preserve"> </w:t>
      </w:r>
      <w:r w:rsidRPr="001E6FEB">
        <w:rPr>
          <w:sz w:val="24"/>
          <w:szCs w:val="24"/>
        </w:rPr>
        <w:t>program</w:t>
      </w:r>
      <w:r w:rsidRPr="001E6FEB">
        <w:rPr>
          <w:spacing w:val="21"/>
          <w:sz w:val="24"/>
          <w:szCs w:val="24"/>
        </w:rPr>
        <w:t xml:space="preserve"> </w:t>
      </w:r>
      <w:r w:rsidRPr="001E6FEB">
        <w:rPr>
          <w:sz w:val="24"/>
          <w:szCs w:val="24"/>
        </w:rPr>
        <w:t>set</w:t>
      </w:r>
      <w:r w:rsidRPr="001E6FEB">
        <w:rPr>
          <w:spacing w:val="16"/>
          <w:sz w:val="24"/>
          <w:szCs w:val="24"/>
        </w:rPr>
        <w:t xml:space="preserve"> </w:t>
      </w:r>
      <w:r w:rsidRPr="001E6FEB">
        <w:rPr>
          <w:sz w:val="24"/>
          <w:szCs w:val="24"/>
        </w:rPr>
        <w:t>forth</w:t>
      </w:r>
      <w:r w:rsidRPr="001E6FEB">
        <w:rPr>
          <w:spacing w:val="25"/>
          <w:sz w:val="24"/>
          <w:szCs w:val="24"/>
        </w:rPr>
        <w:t xml:space="preserve"> </w:t>
      </w:r>
      <w:r w:rsidRPr="001E6FEB">
        <w:rPr>
          <w:sz w:val="24"/>
          <w:szCs w:val="24"/>
        </w:rPr>
        <w:t>in Appendix</w:t>
      </w:r>
      <w:r w:rsidRPr="001E6FEB">
        <w:rPr>
          <w:spacing w:val="24"/>
          <w:sz w:val="24"/>
          <w:szCs w:val="24"/>
        </w:rPr>
        <w:t xml:space="preserve"> </w:t>
      </w:r>
      <w:r w:rsidRPr="001E6FEB">
        <w:rPr>
          <w:sz w:val="24"/>
          <w:szCs w:val="24"/>
        </w:rPr>
        <w:t>B</w:t>
      </w:r>
      <w:r w:rsidRPr="001E6FEB">
        <w:rPr>
          <w:spacing w:val="8"/>
          <w:sz w:val="24"/>
          <w:szCs w:val="24"/>
        </w:rPr>
        <w:t xml:space="preserve"> </w:t>
      </w:r>
      <w:r w:rsidRPr="001E6FEB">
        <w:rPr>
          <w:sz w:val="24"/>
          <w:szCs w:val="24"/>
        </w:rPr>
        <w:t>of</w:t>
      </w:r>
      <w:r w:rsidRPr="001E6FEB">
        <w:rPr>
          <w:spacing w:val="16"/>
          <w:sz w:val="24"/>
          <w:szCs w:val="24"/>
        </w:rPr>
        <w:t xml:space="preserve"> </w:t>
      </w:r>
      <w:r w:rsidRPr="001E6FEB">
        <w:rPr>
          <w:sz w:val="24"/>
          <w:szCs w:val="24"/>
        </w:rPr>
        <w:t>49</w:t>
      </w:r>
      <w:r w:rsidRPr="001E6FEB">
        <w:rPr>
          <w:spacing w:val="19"/>
          <w:sz w:val="24"/>
          <w:szCs w:val="24"/>
        </w:rPr>
        <w:t xml:space="preserve"> </w:t>
      </w:r>
      <w:r w:rsidRPr="001E6FEB">
        <w:rPr>
          <w:sz w:val="24"/>
          <w:szCs w:val="24"/>
        </w:rPr>
        <w:t>CFR</w:t>
      </w:r>
      <w:r w:rsidRPr="001E6FEB">
        <w:rPr>
          <w:spacing w:val="19"/>
          <w:sz w:val="24"/>
          <w:szCs w:val="24"/>
        </w:rPr>
        <w:t xml:space="preserve"> </w:t>
      </w:r>
      <w:r w:rsidRPr="001E6FEB">
        <w:rPr>
          <w:sz w:val="24"/>
          <w:szCs w:val="24"/>
        </w:rPr>
        <w:t>Part</w:t>
      </w:r>
      <w:r w:rsidRPr="001E6FEB">
        <w:rPr>
          <w:spacing w:val="19"/>
          <w:sz w:val="24"/>
          <w:szCs w:val="24"/>
        </w:rPr>
        <w:t xml:space="preserve"> </w:t>
      </w:r>
      <w:r w:rsidRPr="001E6FEB">
        <w:rPr>
          <w:sz w:val="24"/>
          <w:szCs w:val="24"/>
        </w:rPr>
        <w:t>21</w:t>
      </w:r>
      <w:r w:rsidRPr="001E6FEB">
        <w:rPr>
          <w:i/>
          <w:sz w:val="24"/>
          <w:szCs w:val="24"/>
        </w:rPr>
        <w:t>.</w:t>
      </w:r>
    </w:p>
    <w:p w14:paraId="570CCDED" w14:textId="77777777" w:rsidR="001E6FEB" w:rsidRPr="001E6FEB" w:rsidRDefault="001E6FEB" w:rsidP="001E6FEB">
      <w:pPr>
        <w:widowControl/>
        <w:autoSpaceDE/>
        <w:autoSpaceDN/>
        <w:spacing w:before="10" w:line="240" w:lineRule="exact"/>
        <w:ind w:right="414"/>
        <w:jc w:val="both"/>
        <w:rPr>
          <w:rFonts w:eastAsiaTheme="minorHAnsi"/>
          <w:sz w:val="24"/>
          <w:szCs w:val="24"/>
        </w:rPr>
      </w:pPr>
    </w:p>
    <w:p w14:paraId="2144E6F9" w14:textId="77777777" w:rsidR="001E6FEB" w:rsidRPr="001E6FEB" w:rsidRDefault="001E6FEB" w:rsidP="001E6FEB">
      <w:pPr>
        <w:widowControl/>
        <w:autoSpaceDE/>
        <w:autoSpaceDN/>
        <w:spacing w:line="250" w:lineRule="auto"/>
        <w:ind w:left="949" w:right="414" w:hanging="345"/>
        <w:jc w:val="both"/>
        <w:rPr>
          <w:sz w:val="24"/>
          <w:szCs w:val="24"/>
        </w:rPr>
      </w:pPr>
      <w:r w:rsidRPr="001E6FEB">
        <w:rPr>
          <w:sz w:val="24"/>
          <w:szCs w:val="24"/>
        </w:rPr>
        <w:t xml:space="preserve">3. </w:t>
      </w:r>
      <w:r w:rsidRPr="001E6FEB">
        <w:rPr>
          <w:sz w:val="24"/>
          <w:szCs w:val="24"/>
        </w:rPr>
        <w:tab/>
        <w:t>Solicitations</w:t>
      </w:r>
      <w:r w:rsidRPr="001E6FEB">
        <w:rPr>
          <w:spacing w:val="-3"/>
          <w:sz w:val="24"/>
          <w:szCs w:val="24"/>
        </w:rPr>
        <w:t xml:space="preserve"> </w:t>
      </w:r>
      <w:r w:rsidRPr="001E6FEB">
        <w:rPr>
          <w:sz w:val="24"/>
          <w:szCs w:val="24"/>
        </w:rPr>
        <w:t>for</w:t>
      </w:r>
      <w:r w:rsidRPr="001E6FEB">
        <w:rPr>
          <w:spacing w:val="49"/>
          <w:sz w:val="24"/>
          <w:szCs w:val="24"/>
        </w:rPr>
        <w:t xml:space="preserve"> </w:t>
      </w:r>
      <w:r w:rsidRPr="001E6FEB">
        <w:rPr>
          <w:sz w:val="24"/>
          <w:szCs w:val="24"/>
        </w:rPr>
        <w:t>Subcontracts,</w:t>
      </w:r>
      <w:r w:rsidRPr="001E6FEB">
        <w:rPr>
          <w:spacing w:val="-10"/>
          <w:sz w:val="24"/>
          <w:szCs w:val="24"/>
        </w:rPr>
        <w:t xml:space="preserve"> </w:t>
      </w:r>
      <w:r w:rsidRPr="001E6FEB">
        <w:rPr>
          <w:sz w:val="24"/>
          <w:szCs w:val="24"/>
        </w:rPr>
        <w:t>Including</w:t>
      </w:r>
      <w:r w:rsidRPr="001E6FEB">
        <w:rPr>
          <w:spacing w:val="-25"/>
          <w:sz w:val="24"/>
          <w:szCs w:val="24"/>
        </w:rPr>
        <w:t xml:space="preserve"> </w:t>
      </w:r>
      <w:r w:rsidRPr="001E6FEB">
        <w:rPr>
          <w:sz w:val="24"/>
          <w:szCs w:val="24"/>
        </w:rPr>
        <w:t>Procurements</w:t>
      </w:r>
      <w:r w:rsidRPr="001E6FEB">
        <w:rPr>
          <w:spacing w:val="4"/>
          <w:sz w:val="24"/>
          <w:szCs w:val="24"/>
        </w:rPr>
        <w:t xml:space="preserve"> </w:t>
      </w:r>
      <w:r w:rsidRPr="001E6FEB">
        <w:rPr>
          <w:sz w:val="24"/>
          <w:szCs w:val="24"/>
        </w:rPr>
        <w:t>of</w:t>
      </w:r>
      <w:r w:rsidRPr="001E6FEB">
        <w:rPr>
          <w:spacing w:val="12"/>
          <w:sz w:val="24"/>
          <w:szCs w:val="24"/>
        </w:rPr>
        <w:t xml:space="preserve"> </w:t>
      </w:r>
      <w:r w:rsidRPr="001E6FEB">
        <w:rPr>
          <w:sz w:val="24"/>
          <w:szCs w:val="24"/>
        </w:rPr>
        <w:t>Materials</w:t>
      </w:r>
      <w:r w:rsidRPr="001E6FEB">
        <w:rPr>
          <w:spacing w:val="-4"/>
          <w:sz w:val="24"/>
          <w:szCs w:val="24"/>
        </w:rPr>
        <w:t xml:space="preserve"> </w:t>
      </w:r>
      <w:r w:rsidRPr="001E6FEB">
        <w:rPr>
          <w:sz w:val="24"/>
          <w:szCs w:val="24"/>
        </w:rPr>
        <w:t>and</w:t>
      </w:r>
      <w:r w:rsidRPr="001E6FEB">
        <w:rPr>
          <w:spacing w:val="48"/>
          <w:sz w:val="24"/>
          <w:szCs w:val="24"/>
        </w:rPr>
        <w:t xml:space="preserve"> </w:t>
      </w:r>
      <w:r w:rsidRPr="001E6FEB">
        <w:rPr>
          <w:sz w:val="24"/>
          <w:szCs w:val="24"/>
        </w:rPr>
        <w:t>Equipment:</w:t>
      </w:r>
      <w:r w:rsidRPr="001E6FEB">
        <w:rPr>
          <w:spacing w:val="23"/>
          <w:sz w:val="24"/>
          <w:szCs w:val="24"/>
        </w:rPr>
        <w:t xml:space="preserve"> </w:t>
      </w:r>
      <w:r w:rsidRPr="001E6FEB">
        <w:rPr>
          <w:sz w:val="24"/>
          <w:szCs w:val="24"/>
        </w:rPr>
        <w:t>In</w:t>
      </w:r>
      <w:r w:rsidRPr="001E6FEB">
        <w:rPr>
          <w:spacing w:val="15"/>
          <w:sz w:val="24"/>
          <w:szCs w:val="24"/>
        </w:rPr>
        <w:t xml:space="preserve"> </w:t>
      </w:r>
      <w:r w:rsidRPr="001E6FEB">
        <w:rPr>
          <w:sz w:val="24"/>
          <w:szCs w:val="24"/>
        </w:rPr>
        <w:t>all solicitations,</w:t>
      </w:r>
      <w:r w:rsidRPr="001E6FEB">
        <w:rPr>
          <w:spacing w:val="29"/>
          <w:sz w:val="24"/>
          <w:szCs w:val="24"/>
        </w:rPr>
        <w:t xml:space="preserve"> </w:t>
      </w:r>
      <w:r w:rsidRPr="001E6FEB">
        <w:rPr>
          <w:sz w:val="24"/>
          <w:szCs w:val="24"/>
        </w:rPr>
        <w:t>either</w:t>
      </w:r>
      <w:r w:rsidRPr="001E6FEB">
        <w:rPr>
          <w:spacing w:val="41"/>
          <w:sz w:val="24"/>
          <w:szCs w:val="24"/>
        </w:rPr>
        <w:t xml:space="preserve"> </w:t>
      </w:r>
      <w:r w:rsidRPr="001E6FEB">
        <w:rPr>
          <w:sz w:val="24"/>
          <w:szCs w:val="24"/>
        </w:rPr>
        <w:t>by</w:t>
      </w:r>
      <w:r w:rsidRPr="001E6FEB">
        <w:rPr>
          <w:spacing w:val="7"/>
          <w:sz w:val="24"/>
          <w:szCs w:val="24"/>
        </w:rPr>
        <w:t xml:space="preserve"> </w:t>
      </w:r>
      <w:r w:rsidRPr="001E6FEB">
        <w:rPr>
          <w:sz w:val="24"/>
          <w:szCs w:val="24"/>
        </w:rPr>
        <w:t>competitive</w:t>
      </w:r>
      <w:r w:rsidRPr="001E6FEB">
        <w:rPr>
          <w:spacing w:val="49"/>
          <w:sz w:val="24"/>
          <w:szCs w:val="24"/>
        </w:rPr>
        <w:t xml:space="preserve"> </w:t>
      </w:r>
      <w:r w:rsidRPr="001E6FEB">
        <w:rPr>
          <w:sz w:val="24"/>
          <w:szCs w:val="24"/>
        </w:rPr>
        <w:t>bidding,</w:t>
      </w:r>
      <w:r w:rsidRPr="001E6FEB">
        <w:rPr>
          <w:spacing w:val="17"/>
          <w:sz w:val="24"/>
          <w:szCs w:val="24"/>
        </w:rPr>
        <w:t xml:space="preserve"> </w:t>
      </w:r>
      <w:r w:rsidRPr="001E6FEB">
        <w:rPr>
          <w:sz w:val="24"/>
          <w:szCs w:val="24"/>
        </w:rPr>
        <w:t>or</w:t>
      </w:r>
      <w:r w:rsidRPr="001E6FEB">
        <w:rPr>
          <w:spacing w:val="14"/>
          <w:sz w:val="24"/>
          <w:szCs w:val="24"/>
        </w:rPr>
        <w:t xml:space="preserve"> </w:t>
      </w:r>
      <w:r w:rsidRPr="001E6FEB">
        <w:rPr>
          <w:sz w:val="24"/>
          <w:szCs w:val="24"/>
        </w:rPr>
        <w:t>negotiation</w:t>
      </w:r>
      <w:r w:rsidRPr="001E6FEB">
        <w:rPr>
          <w:spacing w:val="40"/>
          <w:sz w:val="24"/>
          <w:szCs w:val="24"/>
        </w:rPr>
        <w:t xml:space="preserve"> </w:t>
      </w:r>
      <w:r w:rsidRPr="001E6FEB">
        <w:rPr>
          <w:sz w:val="24"/>
          <w:szCs w:val="24"/>
        </w:rPr>
        <w:t>made</w:t>
      </w:r>
      <w:r w:rsidRPr="001E6FEB">
        <w:rPr>
          <w:spacing w:val="17"/>
          <w:sz w:val="24"/>
          <w:szCs w:val="24"/>
        </w:rPr>
        <w:t xml:space="preserve"> </w:t>
      </w:r>
      <w:r w:rsidRPr="001E6FEB">
        <w:rPr>
          <w:sz w:val="24"/>
          <w:szCs w:val="24"/>
        </w:rPr>
        <w:t>by</w:t>
      </w:r>
      <w:r w:rsidRPr="001E6FEB">
        <w:rPr>
          <w:spacing w:val="7"/>
          <w:sz w:val="24"/>
          <w:szCs w:val="24"/>
        </w:rPr>
        <w:t xml:space="preserve"> </w:t>
      </w:r>
      <w:r w:rsidRPr="001E6FEB">
        <w:rPr>
          <w:sz w:val="24"/>
          <w:szCs w:val="24"/>
        </w:rPr>
        <w:t>the</w:t>
      </w:r>
      <w:r w:rsidRPr="001E6FEB">
        <w:rPr>
          <w:spacing w:val="18"/>
          <w:sz w:val="24"/>
          <w:szCs w:val="24"/>
        </w:rPr>
        <w:t xml:space="preserve"> </w:t>
      </w:r>
      <w:r w:rsidRPr="001E6FEB">
        <w:rPr>
          <w:sz w:val="24"/>
          <w:szCs w:val="24"/>
        </w:rPr>
        <w:t>contractor</w:t>
      </w:r>
      <w:r w:rsidRPr="001E6FEB">
        <w:rPr>
          <w:spacing w:val="-4"/>
          <w:sz w:val="24"/>
          <w:szCs w:val="24"/>
        </w:rPr>
        <w:t xml:space="preserve"> </w:t>
      </w:r>
      <w:r w:rsidRPr="001E6FEB">
        <w:rPr>
          <w:sz w:val="24"/>
          <w:szCs w:val="24"/>
        </w:rPr>
        <w:t>for</w:t>
      </w:r>
      <w:r w:rsidRPr="001E6FEB">
        <w:rPr>
          <w:spacing w:val="52"/>
          <w:sz w:val="24"/>
          <w:szCs w:val="24"/>
        </w:rPr>
        <w:t xml:space="preserve"> </w:t>
      </w:r>
      <w:r w:rsidRPr="001E6FEB">
        <w:rPr>
          <w:sz w:val="24"/>
          <w:szCs w:val="24"/>
        </w:rPr>
        <w:t>work</w:t>
      </w:r>
      <w:r w:rsidRPr="001E6FEB">
        <w:rPr>
          <w:spacing w:val="12"/>
          <w:sz w:val="24"/>
          <w:szCs w:val="24"/>
        </w:rPr>
        <w:t xml:space="preserve"> </w:t>
      </w:r>
      <w:r w:rsidRPr="001E6FEB">
        <w:rPr>
          <w:sz w:val="24"/>
          <w:szCs w:val="24"/>
        </w:rPr>
        <w:t>to</w:t>
      </w:r>
      <w:r w:rsidRPr="001E6FEB">
        <w:rPr>
          <w:spacing w:val="25"/>
          <w:sz w:val="24"/>
          <w:szCs w:val="24"/>
        </w:rPr>
        <w:t xml:space="preserve"> </w:t>
      </w:r>
      <w:r w:rsidRPr="001E6FEB">
        <w:rPr>
          <w:sz w:val="24"/>
          <w:szCs w:val="24"/>
        </w:rPr>
        <w:t>be performed</w:t>
      </w:r>
      <w:r w:rsidRPr="001E6FEB">
        <w:rPr>
          <w:spacing w:val="29"/>
          <w:sz w:val="24"/>
          <w:szCs w:val="24"/>
        </w:rPr>
        <w:t xml:space="preserve"> </w:t>
      </w:r>
      <w:r w:rsidRPr="001E6FEB">
        <w:rPr>
          <w:sz w:val="24"/>
          <w:szCs w:val="24"/>
        </w:rPr>
        <w:t>under</w:t>
      </w:r>
      <w:r w:rsidRPr="001E6FEB">
        <w:rPr>
          <w:spacing w:val="33"/>
          <w:sz w:val="24"/>
          <w:szCs w:val="24"/>
        </w:rPr>
        <w:t xml:space="preserve"> </w:t>
      </w:r>
      <w:r w:rsidRPr="001E6FEB">
        <w:rPr>
          <w:sz w:val="24"/>
          <w:szCs w:val="24"/>
        </w:rPr>
        <w:t>a</w:t>
      </w:r>
      <w:r w:rsidRPr="001E6FEB">
        <w:rPr>
          <w:spacing w:val="8"/>
          <w:sz w:val="24"/>
          <w:szCs w:val="24"/>
        </w:rPr>
        <w:t xml:space="preserve"> </w:t>
      </w:r>
      <w:r w:rsidRPr="001E6FEB">
        <w:rPr>
          <w:sz w:val="24"/>
          <w:szCs w:val="24"/>
        </w:rPr>
        <w:t>subcontract,</w:t>
      </w:r>
      <w:r w:rsidRPr="001E6FEB">
        <w:rPr>
          <w:spacing w:val="43"/>
          <w:sz w:val="24"/>
          <w:szCs w:val="24"/>
        </w:rPr>
        <w:t xml:space="preserve"> </w:t>
      </w:r>
      <w:r w:rsidRPr="001E6FEB">
        <w:rPr>
          <w:sz w:val="24"/>
          <w:szCs w:val="24"/>
        </w:rPr>
        <w:t>including</w:t>
      </w:r>
      <w:r w:rsidRPr="001E6FEB">
        <w:rPr>
          <w:spacing w:val="26"/>
          <w:sz w:val="24"/>
          <w:szCs w:val="24"/>
        </w:rPr>
        <w:t xml:space="preserve"> </w:t>
      </w:r>
      <w:r w:rsidRPr="001E6FEB">
        <w:rPr>
          <w:sz w:val="24"/>
          <w:szCs w:val="24"/>
        </w:rPr>
        <w:t>procurements</w:t>
      </w:r>
      <w:r w:rsidRPr="001E6FEB">
        <w:rPr>
          <w:spacing w:val="33"/>
          <w:sz w:val="24"/>
          <w:szCs w:val="24"/>
        </w:rPr>
        <w:t xml:space="preserve"> </w:t>
      </w:r>
      <w:r w:rsidRPr="001E6FEB">
        <w:rPr>
          <w:sz w:val="24"/>
          <w:szCs w:val="24"/>
        </w:rPr>
        <w:t>of</w:t>
      </w:r>
      <w:r w:rsidRPr="001E6FEB">
        <w:rPr>
          <w:spacing w:val="18"/>
          <w:sz w:val="24"/>
          <w:szCs w:val="24"/>
        </w:rPr>
        <w:t xml:space="preserve"> </w:t>
      </w:r>
      <w:r w:rsidRPr="001E6FEB">
        <w:rPr>
          <w:sz w:val="24"/>
          <w:szCs w:val="24"/>
        </w:rPr>
        <w:t>materials,</w:t>
      </w:r>
      <w:r w:rsidRPr="001E6FEB">
        <w:rPr>
          <w:spacing w:val="38"/>
          <w:sz w:val="24"/>
          <w:szCs w:val="24"/>
        </w:rPr>
        <w:t xml:space="preserve"> </w:t>
      </w:r>
      <w:r w:rsidRPr="001E6FEB">
        <w:rPr>
          <w:sz w:val="24"/>
          <w:szCs w:val="24"/>
        </w:rPr>
        <w:t>or</w:t>
      </w:r>
      <w:r w:rsidRPr="001E6FEB">
        <w:rPr>
          <w:spacing w:val="12"/>
          <w:sz w:val="24"/>
          <w:szCs w:val="24"/>
        </w:rPr>
        <w:t xml:space="preserve"> </w:t>
      </w:r>
      <w:r w:rsidRPr="001E6FEB">
        <w:rPr>
          <w:sz w:val="24"/>
          <w:szCs w:val="24"/>
        </w:rPr>
        <w:t>leases</w:t>
      </w:r>
      <w:r w:rsidRPr="001E6FEB">
        <w:rPr>
          <w:spacing w:val="14"/>
          <w:sz w:val="24"/>
          <w:szCs w:val="24"/>
        </w:rPr>
        <w:t xml:space="preserve"> </w:t>
      </w:r>
      <w:r w:rsidRPr="001E6FEB">
        <w:rPr>
          <w:sz w:val="24"/>
          <w:szCs w:val="24"/>
        </w:rPr>
        <w:t>of</w:t>
      </w:r>
      <w:r w:rsidRPr="001E6FEB">
        <w:rPr>
          <w:spacing w:val="8"/>
          <w:sz w:val="24"/>
          <w:szCs w:val="24"/>
        </w:rPr>
        <w:t xml:space="preserve"> </w:t>
      </w:r>
      <w:r w:rsidRPr="001E6FEB">
        <w:rPr>
          <w:sz w:val="24"/>
          <w:szCs w:val="24"/>
        </w:rPr>
        <w:t>equipment,</w:t>
      </w:r>
      <w:r w:rsidRPr="001E6FEB">
        <w:rPr>
          <w:spacing w:val="38"/>
          <w:sz w:val="24"/>
          <w:szCs w:val="24"/>
        </w:rPr>
        <w:t xml:space="preserve"> </w:t>
      </w:r>
      <w:r w:rsidRPr="001E6FEB">
        <w:rPr>
          <w:sz w:val="24"/>
          <w:szCs w:val="24"/>
        </w:rPr>
        <w:t>each potential subcontractor</w:t>
      </w:r>
      <w:r w:rsidRPr="001E6FEB">
        <w:rPr>
          <w:spacing w:val="-3"/>
          <w:sz w:val="24"/>
          <w:szCs w:val="24"/>
        </w:rPr>
        <w:t xml:space="preserve"> </w:t>
      </w:r>
      <w:r w:rsidRPr="001E6FEB">
        <w:rPr>
          <w:sz w:val="24"/>
          <w:szCs w:val="24"/>
        </w:rPr>
        <w:t>or</w:t>
      </w:r>
      <w:r w:rsidRPr="001E6FEB">
        <w:rPr>
          <w:spacing w:val="10"/>
          <w:sz w:val="24"/>
          <w:szCs w:val="24"/>
        </w:rPr>
        <w:t xml:space="preserve"> </w:t>
      </w:r>
      <w:r w:rsidRPr="001E6FEB">
        <w:rPr>
          <w:sz w:val="24"/>
          <w:szCs w:val="24"/>
        </w:rPr>
        <w:t>supplier</w:t>
      </w:r>
      <w:r w:rsidRPr="001E6FEB">
        <w:rPr>
          <w:spacing w:val="35"/>
          <w:sz w:val="24"/>
          <w:szCs w:val="24"/>
        </w:rPr>
        <w:t xml:space="preserve"> </w:t>
      </w:r>
      <w:r w:rsidRPr="001E6FEB">
        <w:rPr>
          <w:sz w:val="24"/>
          <w:szCs w:val="24"/>
        </w:rPr>
        <w:t>will</w:t>
      </w:r>
      <w:r w:rsidRPr="001E6FEB">
        <w:rPr>
          <w:spacing w:val="19"/>
          <w:sz w:val="24"/>
          <w:szCs w:val="24"/>
        </w:rPr>
        <w:t xml:space="preserve"> </w:t>
      </w:r>
      <w:r w:rsidRPr="001E6FEB">
        <w:rPr>
          <w:sz w:val="24"/>
          <w:szCs w:val="24"/>
        </w:rPr>
        <w:t>be</w:t>
      </w:r>
      <w:r w:rsidRPr="001E6FEB">
        <w:rPr>
          <w:spacing w:val="3"/>
          <w:sz w:val="24"/>
          <w:szCs w:val="24"/>
        </w:rPr>
        <w:t xml:space="preserve"> </w:t>
      </w:r>
      <w:r w:rsidRPr="001E6FEB">
        <w:rPr>
          <w:sz w:val="24"/>
          <w:szCs w:val="24"/>
        </w:rPr>
        <w:t>notified</w:t>
      </w:r>
      <w:r w:rsidRPr="001E6FEB">
        <w:rPr>
          <w:spacing w:val="27"/>
          <w:sz w:val="24"/>
          <w:szCs w:val="24"/>
        </w:rPr>
        <w:t xml:space="preserve"> </w:t>
      </w:r>
      <w:r w:rsidRPr="001E6FEB">
        <w:rPr>
          <w:sz w:val="24"/>
          <w:szCs w:val="24"/>
        </w:rPr>
        <w:t>by</w:t>
      </w:r>
      <w:r w:rsidRPr="001E6FEB">
        <w:rPr>
          <w:spacing w:val="3"/>
          <w:sz w:val="24"/>
          <w:szCs w:val="24"/>
        </w:rPr>
        <w:t xml:space="preserve"> </w:t>
      </w:r>
      <w:r w:rsidRPr="001E6FEB">
        <w:rPr>
          <w:sz w:val="24"/>
          <w:szCs w:val="24"/>
        </w:rPr>
        <w:t>the</w:t>
      </w:r>
      <w:r w:rsidRPr="001E6FEB">
        <w:rPr>
          <w:spacing w:val="27"/>
          <w:sz w:val="24"/>
          <w:szCs w:val="24"/>
        </w:rPr>
        <w:t xml:space="preserve"> </w:t>
      </w:r>
      <w:r w:rsidRPr="001E6FEB">
        <w:rPr>
          <w:sz w:val="24"/>
          <w:szCs w:val="24"/>
        </w:rPr>
        <w:t>contractor</w:t>
      </w:r>
      <w:r w:rsidRPr="001E6FEB">
        <w:rPr>
          <w:spacing w:val="43"/>
          <w:sz w:val="24"/>
          <w:szCs w:val="24"/>
        </w:rPr>
        <w:t xml:space="preserve"> </w:t>
      </w:r>
      <w:r w:rsidRPr="001E6FEB">
        <w:rPr>
          <w:sz w:val="24"/>
          <w:szCs w:val="24"/>
        </w:rPr>
        <w:t>of</w:t>
      </w:r>
      <w:r w:rsidRPr="001E6FEB">
        <w:rPr>
          <w:spacing w:val="4"/>
          <w:sz w:val="24"/>
          <w:szCs w:val="24"/>
        </w:rPr>
        <w:t xml:space="preserve"> </w:t>
      </w:r>
      <w:r w:rsidRPr="001E6FEB">
        <w:rPr>
          <w:sz w:val="24"/>
          <w:szCs w:val="24"/>
        </w:rPr>
        <w:t>the</w:t>
      </w:r>
      <w:r w:rsidRPr="001E6FEB">
        <w:rPr>
          <w:spacing w:val="18"/>
          <w:sz w:val="24"/>
          <w:szCs w:val="24"/>
        </w:rPr>
        <w:t xml:space="preserve"> </w:t>
      </w:r>
      <w:r w:rsidRPr="001E6FEB">
        <w:rPr>
          <w:sz w:val="24"/>
          <w:szCs w:val="24"/>
        </w:rPr>
        <w:t>contractor's</w:t>
      </w:r>
      <w:r w:rsidRPr="001E6FEB">
        <w:rPr>
          <w:spacing w:val="-5"/>
          <w:sz w:val="24"/>
          <w:szCs w:val="24"/>
        </w:rPr>
        <w:t xml:space="preserve"> </w:t>
      </w:r>
      <w:r w:rsidRPr="001E6FEB">
        <w:rPr>
          <w:sz w:val="24"/>
          <w:szCs w:val="24"/>
        </w:rPr>
        <w:t xml:space="preserve">obligations </w:t>
      </w:r>
      <w:r w:rsidRPr="001E6FEB">
        <w:rPr>
          <w:spacing w:val="1"/>
          <w:sz w:val="24"/>
          <w:szCs w:val="24"/>
        </w:rPr>
        <w:t xml:space="preserve"> </w:t>
      </w:r>
      <w:r w:rsidRPr="001E6FEB">
        <w:rPr>
          <w:sz w:val="24"/>
          <w:szCs w:val="24"/>
        </w:rPr>
        <w:t>under this</w:t>
      </w:r>
      <w:r w:rsidRPr="001E6FEB">
        <w:rPr>
          <w:spacing w:val="8"/>
          <w:sz w:val="24"/>
          <w:szCs w:val="24"/>
        </w:rPr>
        <w:t xml:space="preserve"> </w:t>
      </w:r>
      <w:r w:rsidRPr="001E6FEB">
        <w:rPr>
          <w:sz w:val="24"/>
          <w:szCs w:val="24"/>
        </w:rPr>
        <w:t>contract</w:t>
      </w:r>
      <w:r w:rsidRPr="001E6FEB">
        <w:rPr>
          <w:spacing w:val="25"/>
          <w:sz w:val="24"/>
          <w:szCs w:val="24"/>
        </w:rPr>
        <w:t xml:space="preserve"> </w:t>
      </w:r>
      <w:r w:rsidRPr="001E6FEB">
        <w:rPr>
          <w:sz w:val="24"/>
          <w:szCs w:val="24"/>
        </w:rPr>
        <w:t>and</w:t>
      </w:r>
      <w:r w:rsidRPr="001E6FEB">
        <w:rPr>
          <w:spacing w:val="27"/>
          <w:sz w:val="24"/>
          <w:szCs w:val="24"/>
        </w:rPr>
        <w:t xml:space="preserve"> </w:t>
      </w:r>
      <w:r w:rsidRPr="001E6FEB">
        <w:rPr>
          <w:sz w:val="24"/>
          <w:szCs w:val="24"/>
        </w:rPr>
        <w:t>the</w:t>
      </w:r>
      <w:r w:rsidRPr="001E6FEB">
        <w:rPr>
          <w:spacing w:val="19"/>
          <w:sz w:val="24"/>
          <w:szCs w:val="24"/>
        </w:rPr>
        <w:t xml:space="preserve"> </w:t>
      </w:r>
      <w:r w:rsidRPr="001E6FEB">
        <w:rPr>
          <w:sz w:val="24"/>
          <w:szCs w:val="24"/>
        </w:rPr>
        <w:t>Acts</w:t>
      </w:r>
      <w:r w:rsidRPr="001E6FEB">
        <w:rPr>
          <w:spacing w:val="13"/>
          <w:sz w:val="24"/>
          <w:szCs w:val="24"/>
        </w:rPr>
        <w:t xml:space="preserve"> </w:t>
      </w:r>
      <w:r w:rsidRPr="001E6FEB">
        <w:rPr>
          <w:sz w:val="24"/>
          <w:szCs w:val="24"/>
        </w:rPr>
        <w:t>and</w:t>
      </w:r>
      <w:r w:rsidRPr="001E6FEB">
        <w:rPr>
          <w:spacing w:val="16"/>
          <w:sz w:val="24"/>
          <w:szCs w:val="24"/>
        </w:rPr>
        <w:t xml:space="preserve"> </w:t>
      </w:r>
      <w:r w:rsidRPr="001E6FEB">
        <w:rPr>
          <w:sz w:val="24"/>
          <w:szCs w:val="24"/>
        </w:rPr>
        <w:t>the</w:t>
      </w:r>
      <w:r w:rsidRPr="001E6FEB">
        <w:rPr>
          <w:spacing w:val="17"/>
          <w:sz w:val="24"/>
          <w:szCs w:val="24"/>
        </w:rPr>
        <w:t xml:space="preserve"> </w:t>
      </w:r>
      <w:r w:rsidRPr="001E6FEB">
        <w:rPr>
          <w:sz w:val="24"/>
          <w:szCs w:val="24"/>
        </w:rPr>
        <w:t>Regulations</w:t>
      </w:r>
      <w:r w:rsidRPr="001E6FEB">
        <w:rPr>
          <w:spacing w:val="36"/>
          <w:sz w:val="24"/>
          <w:szCs w:val="24"/>
        </w:rPr>
        <w:t xml:space="preserve"> </w:t>
      </w:r>
      <w:r w:rsidRPr="001E6FEB">
        <w:rPr>
          <w:sz w:val="24"/>
          <w:szCs w:val="24"/>
        </w:rPr>
        <w:t>relative</w:t>
      </w:r>
      <w:r w:rsidRPr="001E6FEB">
        <w:rPr>
          <w:spacing w:val="10"/>
          <w:sz w:val="24"/>
          <w:szCs w:val="24"/>
        </w:rPr>
        <w:t xml:space="preserve"> </w:t>
      </w:r>
      <w:r w:rsidRPr="001E6FEB">
        <w:rPr>
          <w:sz w:val="24"/>
          <w:szCs w:val="24"/>
        </w:rPr>
        <w:t>to</w:t>
      </w:r>
      <w:r w:rsidRPr="001E6FEB">
        <w:rPr>
          <w:spacing w:val="23"/>
          <w:sz w:val="24"/>
          <w:szCs w:val="24"/>
        </w:rPr>
        <w:t xml:space="preserve"> </w:t>
      </w:r>
      <w:r w:rsidRPr="001E6FEB">
        <w:rPr>
          <w:sz w:val="24"/>
          <w:szCs w:val="24"/>
        </w:rPr>
        <w:t>Nondiscrimination on</w:t>
      </w:r>
      <w:r w:rsidRPr="001E6FEB">
        <w:rPr>
          <w:spacing w:val="11"/>
          <w:sz w:val="24"/>
          <w:szCs w:val="24"/>
        </w:rPr>
        <w:t xml:space="preserve"> </w:t>
      </w:r>
      <w:r w:rsidRPr="001E6FEB">
        <w:rPr>
          <w:sz w:val="24"/>
          <w:szCs w:val="24"/>
        </w:rPr>
        <w:t>the</w:t>
      </w:r>
      <w:r w:rsidRPr="001E6FEB">
        <w:rPr>
          <w:spacing w:val="13"/>
          <w:sz w:val="24"/>
          <w:szCs w:val="24"/>
        </w:rPr>
        <w:t xml:space="preserve"> </w:t>
      </w:r>
      <w:r w:rsidRPr="001E6FEB">
        <w:rPr>
          <w:sz w:val="24"/>
          <w:szCs w:val="24"/>
        </w:rPr>
        <w:t>grounds</w:t>
      </w:r>
      <w:r w:rsidRPr="001E6FEB">
        <w:rPr>
          <w:spacing w:val="42"/>
          <w:sz w:val="24"/>
          <w:szCs w:val="24"/>
        </w:rPr>
        <w:t xml:space="preserve"> </w:t>
      </w:r>
      <w:r w:rsidRPr="001E6FEB">
        <w:rPr>
          <w:sz w:val="24"/>
          <w:szCs w:val="24"/>
        </w:rPr>
        <w:t>of race, color,</w:t>
      </w:r>
      <w:r w:rsidRPr="001E6FEB">
        <w:rPr>
          <w:spacing w:val="-5"/>
          <w:sz w:val="24"/>
          <w:szCs w:val="24"/>
        </w:rPr>
        <w:t xml:space="preserve"> </w:t>
      </w:r>
      <w:r w:rsidRPr="001E6FEB">
        <w:rPr>
          <w:sz w:val="24"/>
          <w:szCs w:val="24"/>
        </w:rPr>
        <w:t>or</w:t>
      </w:r>
      <w:r w:rsidRPr="001E6FEB">
        <w:rPr>
          <w:spacing w:val="9"/>
          <w:sz w:val="24"/>
          <w:szCs w:val="24"/>
        </w:rPr>
        <w:t xml:space="preserve"> </w:t>
      </w:r>
      <w:r w:rsidRPr="001E6FEB">
        <w:rPr>
          <w:sz w:val="24"/>
          <w:szCs w:val="24"/>
        </w:rPr>
        <w:t>national</w:t>
      </w:r>
      <w:r w:rsidRPr="001E6FEB">
        <w:rPr>
          <w:spacing w:val="42"/>
          <w:sz w:val="24"/>
          <w:szCs w:val="24"/>
        </w:rPr>
        <w:t xml:space="preserve"> </w:t>
      </w:r>
      <w:r w:rsidRPr="001E6FEB">
        <w:rPr>
          <w:sz w:val="24"/>
          <w:szCs w:val="24"/>
        </w:rPr>
        <w:t xml:space="preserve">origin. </w:t>
      </w:r>
    </w:p>
    <w:p w14:paraId="6B5DAB2E" w14:textId="77777777" w:rsidR="001E6FEB" w:rsidRPr="001E6FEB" w:rsidRDefault="001E6FEB" w:rsidP="001E6FEB">
      <w:pPr>
        <w:widowControl/>
        <w:autoSpaceDE/>
        <w:autoSpaceDN/>
        <w:spacing w:before="14" w:line="240" w:lineRule="exact"/>
        <w:ind w:right="414"/>
        <w:jc w:val="both"/>
        <w:rPr>
          <w:rFonts w:eastAsiaTheme="minorHAnsi"/>
          <w:sz w:val="24"/>
          <w:szCs w:val="24"/>
        </w:rPr>
      </w:pPr>
    </w:p>
    <w:p w14:paraId="037D03EB" w14:textId="77777777" w:rsidR="001E6FEB" w:rsidRPr="001E6FEB" w:rsidRDefault="001E6FEB" w:rsidP="001E6FEB">
      <w:pPr>
        <w:widowControl/>
        <w:autoSpaceDE/>
        <w:autoSpaceDN/>
        <w:spacing w:line="248" w:lineRule="auto"/>
        <w:ind w:left="949" w:right="414" w:hanging="345"/>
        <w:jc w:val="both"/>
        <w:rPr>
          <w:sz w:val="24"/>
          <w:szCs w:val="24"/>
        </w:rPr>
      </w:pPr>
      <w:r w:rsidRPr="001E6FEB">
        <w:rPr>
          <w:sz w:val="24"/>
          <w:szCs w:val="24"/>
        </w:rPr>
        <w:t xml:space="preserve">4.  </w:t>
      </w:r>
      <w:r w:rsidRPr="001E6FEB">
        <w:rPr>
          <w:sz w:val="24"/>
          <w:szCs w:val="24"/>
        </w:rPr>
        <w:tab/>
        <w:t>Information</w:t>
      </w:r>
      <w:r w:rsidRPr="001E6FEB">
        <w:rPr>
          <w:spacing w:val="1"/>
          <w:sz w:val="24"/>
          <w:szCs w:val="24"/>
        </w:rPr>
        <w:t xml:space="preserve"> </w:t>
      </w:r>
      <w:r w:rsidRPr="001E6FEB">
        <w:rPr>
          <w:sz w:val="24"/>
          <w:szCs w:val="24"/>
        </w:rPr>
        <w:t>and Reports:</w:t>
      </w:r>
      <w:r w:rsidRPr="001E6FEB">
        <w:rPr>
          <w:spacing w:val="21"/>
          <w:sz w:val="24"/>
          <w:szCs w:val="24"/>
        </w:rPr>
        <w:t xml:space="preserve"> </w:t>
      </w:r>
      <w:r w:rsidRPr="001E6FEB">
        <w:rPr>
          <w:sz w:val="24"/>
          <w:szCs w:val="24"/>
        </w:rPr>
        <w:t>The</w:t>
      </w:r>
      <w:r w:rsidRPr="001E6FEB">
        <w:rPr>
          <w:spacing w:val="17"/>
          <w:sz w:val="24"/>
          <w:szCs w:val="24"/>
        </w:rPr>
        <w:t xml:space="preserve"> </w:t>
      </w:r>
      <w:r w:rsidRPr="001E6FEB">
        <w:rPr>
          <w:sz w:val="24"/>
          <w:szCs w:val="24"/>
        </w:rPr>
        <w:t>contractor</w:t>
      </w:r>
      <w:r w:rsidRPr="001E6FEB">
        <w:rPr>
          <w:spacing w:val="35"/>
          <w:sz w:val="24"/>
          <w:szCs w:val="24"/>
        </w:rPr>
        <w:t xml:space="preserve"> </w:t>
      </w:r>
      <w:r w:rsidRPr="001E6FEB">
        <w:rPr>
          <w:sz w:val="24"/>
          <w:szCs w:val="24"/>
        </w:rPr>
        <w:t>will</w:t>
      </w:r>
      <w:r w:rsidRPr="001E6FEB">
        <w:rPr>
          <w:spacing w:val="13"/>
          <w:sz w:val="24"/>
          <w:szCs w:val="24"/>
        </w:rPr>
        <w:t xml:space="preserve"> </w:t>
      </w:r>
      <w:r w:rsidRPr="001E6FEB">
        <w:rPr>
          <w:sz w:val="24"/>
          <w:szCs w:val="24"/>
        </w:rPr>
        <w:t>provide</w:t>
      </w:r>
      <w:r w:rsidRPr="001E6FEB">
        <w:rPr>
          <w:spacing w:val="30"/>
          <w:sz w:val="24"/>
          <w:szCs w:val="24"/>
        </w:rPr>
        <w:t xml:space="preserve"> </w:t>
      </w:r>
      <w:r w:rsidRPr="001E6FEB">
        <w:rPr>
          <w:sz w:val="24"/>
          <w:szCs w:val="24"/>
        </w:rPr>
        <w:t>all</w:t>
      </w:r>
      <w:r w:rsidRPr="001E6FEB">
        <w:rPr>
          <w:spacing w:val="16"/>
          <w:sz w:val="24"/>
          <w:szCs w:val="24"/>
        </w:rPr>
        <w:t xml:space="preserve"> </w:t>
      </w:r>
      <w:r w:rsidRPr="001E6FEB">
        <w:rPr>
          <w:sz w:val="24"/>
          <w:szCs w:val="24"/>
        </w:rPr>
        <w:t>information</w:t>
      </w:r>
      <w:r w:rsidRPr="001E6FEB">
        <w:rPr>
          <w:spacing w:val="47"/>
          <w:sz w:val="24"/>
          <w:szCs w:val="24"/>
        </w:rPr>
        <w:t xml:space="preserve"> </w:t>
      </w:r>
      <w:r w:rsidRPr="001E6FEB">
        <w:rPr>
          <w:sz w:val="24"/>
          <w:szCs w:val="24"/>
        </w:rPr>
        <w:t>and</w:t>
      </w:r>
      <w:r w:rsidRPr="001E6FEB">
        <w:rPr>
          <w:spacing w:val="16"/>
          <w:sz w:val="24"/>
          <w:szCs w:val="24"/>
        </w:rPr>
        <w:t xml:space="preserve"> </w:t>
      </w:r>
      <w:r w:rsidRPr="001E6FEB">
        <w:rPr>
          <w:sz w:val="24"/>
          <w:szCs w:val="24"/>
        </w:rPr>
        <w:t>reports</w:t>
      </w:r>
      <w:r w:rsidRPr="001E6FEB">
        <w:rPr>
          <w:spacing w:val="17"/>
          <w:sz w:val="24"/>
          <w:szCs w:val="24"/>
        </w:rPr>
        <w:t xml:space="preserve"> </w:t>
      </w:r>
      <w:r w:rsidRPr="001E6FEB">
        <w:rPr>
          <w:sz w:val="24"/>
          <w:szCs w:val="24"/>
        </w:rPr>
        <w:t>required</w:t>
      </w:r>
      <w:r w:rsidRPr="001E6FEB">
        <w:rPr>
          <w:spacing w:val="39"/>
          <w:sz w:val="24"/>
          <w:szCs w:val="24"/>
        </w:rPr>
        <w:t xml:space="preserve"> </w:t>
      </w:r>
      <w:r w:rsidRPr="001E6FEB">
        <w:rPr>
          <w:sz w:val="24"/>
          <w:szCs w:val="24"/>
        </w:rPr>
        <w:t>by</w:t>
      </w:r>
      <w:r w:rsidRPr="001E6FEB">
        <w:rPr>
          <w:spacing w:val="8"/>
          <w:sz w:val="24"/>
          <w:szCs w:val="24"/>
        </w:rPr>
        <w:t xml:space="preserve"> </w:t>
      </w:r>
      <w:r w:rsidRPr="001E6FEB">
        <w:rPr>
          <w:sz w:val="24"/>
          <w:szCs w:val="24"/>
        </w:rPr>
        <w:t>the</w:t>
      </w:r>
      <w:r w:rsidRPr="001E6FEB">
        <w:rPr>
          <w:spacing w:val="14"/>
          <w:sz w:val="24"/>
          <w:szCs w:val="24"/>
        </w:rPr>
        <w:t xml:space="preserve"> </w:t>
      </w:r>
      <w:r w:rsidRPr="001E6FEB">
        <w:rPr>
          <w:sz w:val="24"/>
          <w:szCs w:val="24"/>
        </w:rPr>
        <w:t>Acts, the</w:t>
      </w:r>
      <w:r w:rsidRPr="001E6FEB">
        <w:rPr>
          <w:spacing w:val="8"/>
          <w:sz w:val="24"/>
          <w:szCs w:val="24"/>
        </w:rPr>
        <w:t xml:space="preserve"> </w:t>
      </w:r>
      <w:r w:rsidRPr="001E6FEB">
        <w:rPr>
          <w:sz w:val="24"/>
          <w:szCs w:val="24"/>
        </w:rPr>
        <w:t>Regulations,</w:t>
      </w:r>
      <w:r w:rsidRPr="001E6FEB">
        <w:rPr>
          <w:spacing w:val="39"/>
          <w:sz w:val="24"/>
          <w:szCs w:val="24"/>
        </w:rPr>
        <w:t xml:space="preserve"> </w:t>
      </w:r>
      <w:r w:rsidRPr="001E6FEB">
        <w:rPr>
          <w:sz w:val="24"/>
          <w:szCs w:val="24"/>
        </w:rPr>
        <w:t>and</w:t>
      </w:r>
      <w:r w:rsidRPr="001E6FEB">
        <w:rPr>
          <w:spacing w:val="27"/>
          <w:sz w:val="24"/>
          <w:szCs w:val="24"/>
        </w:rPr>
        <w:t xml:space="preserve"> </w:t>
      </w:r>
      <w:r w:rsidRPr="001E6FEB">
        <w:rPr>
          <w:sz w:val="24"/>
          <w:szCs w:val="24"/>
        </w:rPr>
        <w:t>directives</w:t>
      </w:r>
      <w:r w:rsidRPr="001E6FEB">
        <w:rPr>
          <w:spacing w:val="37"/>
          <w:sz w:val="24"/>
          <w:szCs w:val="24"/>
        </w:rPr>
        <w:t xml:space="preserve"> </w:t>
      </w:r>
      <w:r w:rsidRPr="001E6FEB">
        <w:rPr>
          <w:sz w:val="24"/>
          <w:szCs w:val="24"/>
        </w:rPr>
        <w:t>issued</w:t>
      </w:r>
      <w:r w:rsidRPr="001E6FEB">
        <w:rPr>
          <w:spacing w:val="18"/>
          <w:sz w:val="24"/>
          <w:szCs w:val="24"/>
        </w:rPr>
        <w:t xml:space="preserve"> </w:t>
      </w:r>
      <w:r w:rsidRPr="001E6FEB">
        <w:rPr>
          <w:sz w:val="24"/>
          <w:szCs w:val="24"/>
        </w:rPr>
        <w:t>pursuant</w:t>
      </w:r>
      <w:r w:rsidRPr="001E6FEB">
        <w:rPr>
          <w:spacing w:val="20"/>
          <w:sz w:val="24"/>
          <w:szCs w:val="24"/>
        </w:rPr>
        <w:t xml:space="preserve"> </w:t>
      </w:r>
      <w:r w:rsidRPr="001E6FEB">
        <w:rPr>
          <w:sz w:val="24"/>
          <w:szCs w:val="24"/>
        </w:rPr>
        <w:t>thereto</w:t>
      </w:r>
      <w:r w:rsidRPr="001E6FEB">
        <w:rPr>
          <w:spacing w:val="18"/>
          <w:sz w:val="24"/>
          <w:szCs w:val="24"/>
        </w:rPr>
        <w:t xml:space="preserve"> </w:t>
      </w:r>
      <w:r w:rsidRPr="001E6FEB">
        <w:rPr>
          <w:sz w:val="24"/>
          <w:szCs w:val="24"/>
        </w:rPr>
        <w:t>and</w:t>
      </w:r>
      <w:r w:rsidRPr="001E6FEB">
        <w:rPr>
          <w:spacing w:val="26"/>
          <w:sz w:val="24"/>
          <w:szCs w:val="24"/>
        </w:rPr>
        <w:t xml:space="preserve"> </w:t>
      </w:r>
      <w:r w:rsidRPr="001E6FEB">
        <w:rPr>
          <w:sz w:val="24"/>
          <w:szCs w:val="24"/>
        </w:rPr>
        <w:t>will</w:t>
      </w:r>
      <w:r w:rsidRPr="001E6FEB">
        <w:rPr>
          <w:spacing w:val="22"/>
          <w:sz w:val="24"/>
          <w:szCs w:val="24"/>
        </w:rPr>
        <w:t xml:space="preserve"> </w:t>
      </w:r>
      <w:r w:rsidRPr="001E6FEB">
        <w:rPr>
          <w:sz w:val="24"/>
          <w:szCs w:val="24"/>
        </w:rPr>
        <w:t>permit</w:t>
      </w:r>
      <w:r w:rsidRPr="001E6FEB">
        <w:rPr>
          <w:spacing w:val="25"/>
          <w:sz w:val="24"/>
          <w:szCs w:val="24"/>
        </w:rPr>
        <w:t xml:space="preserve"> </w:t>
      </w:r>
      <w:r w:rsidRPr="001E6FEB">
        <w:rPr>
          <w:sz w:val="24"/>
          <w:szCs w:val="24"/>
        </w:rPr>
        <w:t>access</w:t>
      </w:r>
      <w:r w:rsidRPr="001E6FEB">
        <w:rPr>
          <w:spacing w:val="20"/>
          <w:sz w:val="24"/>
          <w:szCs w:val="24"/>
        </w:rPr>
        <w:t xml:space="preserve"> </w:t>
      </w:r>
      <w:r w:rsidRPr="001E6FEB">
        <w:rPr>
          <w:sz w:val="24"/>
          <w:szCs w:val="24"/>
        </w:rPr>
        <w:t>to</w:t>
      </w:r>
      <w:r w:rsidRPr="001E6FEB">
        <w:rPr>
          <w:spacing w:val="9"/>
          <w:sz w:val="24"/>
          <w:szCs w:val="24"/>
        </w:rPr>
        <w:t xml:space="preserve"> </w:t>
      </w:r>
      <w:r w:rsidRPr="001E6FEB">
        <w:rPr>
          <w:sz w:val="24"/>
          <w:szCs w:val="24"/>
        </w:rPr>
        <w:t>its</w:t>
      </w:r>
      <w:r w:rsidRPr="001E6FEB">
        <w:rPr>
          <w:spacing w:val="7"/>
          <w:sz w:val="24"/>
          <w:szCs w:val="24"/>
        </w:rPr>
        <w:t xml:space="preserve"> </w:t>
      </w:r>
      <w:r w:rsidRPr="001E6FEB">
        <w:rPr>
          <w:sz w:val="24"/>
          <w:szCs w:val="24"/>
        </w:rPr>
        <w:t>books,</w:t>
      </w:r>
      <w:r w:rsidRPr="001E6FEB">
        <w:rPr>
          <w:spacing w:val="30"/>
          <w:sz w:val="24"/>
          <w:szCs w:val="24"/>
        </w:rPr>
        <w:t xml:space="preserve"> </w:t>
      </w:r>
      <w:r w:rsidRPr="001E6FEB">
        <w:rPr>
          <w:sz w:val="24"/>
          <w:szCs w:val="24"/>
        </w:rPr>
        <w:t>records, accounts,</w:t>
      </w:r>
      <w:r w:rsidRPr="001E6FEB">
        <w:rPr>
          <w:spacing w:val="11"/>
          <w:sz w:val="24"/>
          <w:szCs w:val="24"/>
        </w:rPr>
        <w:t xml:space="preserve"> </w:t>
      </w:r>
      <w:r w:rsidRPr="001E6FEB">
        <w:rPr>
          <w:sz w:val="24"/>
          <w:szCs w:val="24"/>
        </w:rPr>
        <w:t>other</w:t>
      </w:r>
      <w:r w:rsidRPr="001E6FEB">
        <w:rPr>
          <w:spacing w:val="32"/>
          <w:sz w:val="24"/>
          <w:szCs w:val="24"/>
        </w:rPr>
        <w:t xml:space="preserve"> </w:t>
      </w:r>
      <w:r w:rsidRPr="001E6FEB">
        <w:rPr>
          <w:sz w:val="24"/>
          <w:szCs w:val="24"/>
        </w:rPr>
        <w:t>sources</w:t>
      </w:r>
      <w:r w:rsidRPr="001E6FEB">
        <w:rPr>
          <w:spacing w:val="43"/>
          <w:sz w:val="24"/>
          <w:szCs w:val="24"/>
        </w:rPr>
        <w:t xml:space="preserve"> </w:t>
      </w:r>
      <w:r w:rsidRPr="001E6FEB">
        <w:rPr>
          <w:sz w:val="24"/>
          <w:szCs w:val="24"/>
        </w:rPr>
        <w:t>of</w:t>
      </w:r>
      <w:r w:rsidRPr="001E6FEB">
        <w:rPr>
          <w:spacing w:val="9"/>
          <w:sz w:val="24"/>
          <w:szCs w:val="24"/>
        </w:rPr>
        <w:t xml:space="preserve"> </w:t>
      </w:r>
      <w:r w:rsidRPr="001E6FEB">
        <w:rPr>
          <w:sz w:val="24"/>
          <w:szCs w:val="24"/>
        </w:rPr>
        <w:t>information,</w:t>
      </w:r>
      <w:r w:rsidRPr="001E6FEB">
        <w:rPr>
          <w:spacing w:val="38"/>
          <w:sz w:val="24"/>
          <w:szCs w:val="24"/>
        </w:rPr>
        <w:t xml:space="preserve"> </w:t>
      </w:r>
      <w:r w:rsidRPr="001E6FEB">
        <w:rPr>
          <w:sz w:val="24"/>
          <w:szCs w:val="24"/>
        </w:rPr>
        <w:t>and</w:t>
      </w:r>
      <w:r w:rsidRPr="001E6FEB">
        <w:rPr>
          <w:spacing w:val="11"/>
          <w:sz w:val="24"/>
          <w:szCs w:val="24"/>
        </w:rPr>
        <w:t xml:space="preserve"> </w:t>
      </w:r>
      <w:r w:rsidRPr="001E6FEB">
        <w:rPr>
          <w:sz w:val="24"/>
          <w:szCs w:val="24"/>
        </w:rPr>
        <w:t>its</w:t>
      </w:r>
      <w:r w:rsidRPr="001E6FEB">
        <w:rPr>
          <w:spacing w:val="5"/>
          <w:sz w:val="24"/>
          <w:szCs w:val="24"/>
        </w:rPr>
        <w:t xml:space="preserve"> </w:t>
      </w:r>
      <w:r w:rsidRPr="001E6FEB">
        <w:rPr>
          <w:sz w:val="24"/>
          <w:szCs w:val="24"/>
        </w:rPr>
        <w:t>facilities</w:t>
      </w:r>
      <w:r w:rsidRPr="001E6FEB">
        <w:rPr>
          <w:spacing w:val="31"/>
          <w:sz w:val="24"/>
          <w:szCs w:val="24"/>
        </w:rPr>
        <w:t xml:space="preserve"> </w:t>
      </w:r>
      <w:r w:rsidRPr="001E6FEB">
        <w:rPr>
          <w:sz w:val="24"/>
          <w:szCs w:val="24"/>
        </w:rPr>
        <w:t>as</w:t>
      </w:r>
      <w:r w:rsidRPr="001E6FEB">
        <w:rPr>
          <w:spacing w:val="16"/>
          <w:sz w:val="24"/>
          <w:szCs w:val="24"/>
        </w:rPr>
        <w:t xml:space="preserve"> </w:t>
      </w:r>
      <w:r w:rsidRPr="001E6FEB">
        <w:rPr>
          <w:sz w:val="24"/>
          <w:szCs w:val="24"/>
        </w:rPr>
        <w:t>may</w:t>
      </w:r>
      <w:r w:rsidRPr="001E6FEB">
        <w:rPr>
          <w:spacing w:val="17"/>
          <w:sz w:val="24"/>
          <w:szCs w:val="24"/>
        </w:rPr>
        <w:t xml:space="preserve"> </w:t>
      </w:r>
      <w:r w:rsidRPr="001E6FEB">
        <w:rPr>
          <w:sz w:val="24"/>
          <w:szCs w:val="24"/>
        </w:rPr>
        <w:t>be</w:t>
      </w:r>
      <w:r w:rsidRPr="001E6FEB">
        <w:rPr>
          <w:spacing w:val="7"/>
          <w:sz w:val="24"/>
          <w:szCs w:val="24"/>
        </w:rPr>
        <w:t xml:space="preserve"> </w:t>
      </w:r>
      <w:r w:rsidRPr="001E6FEB">
        <w:rPr>
          <w:sz w:val="24"/>
          <w:szCs w:val="24"/>
        </w:rPr>
        <w:t>determined</w:t>
      </w:r>
      <w:r w:rsidRPr="001E6FEB">
        <w:rPr>
          <w:spacing w:val="45"/>
          <w:sz w:val="24"/>
          <w:szCs w:val="24"/>
        </w:rPr>
        <w:t xml:space="preserve"> </w:t>
      </w:r>
      <w:r w:rsidRPr="001E6FEB">
        <w:rPr>
          <w:sz w:val="24"/>
          <w:szCs w:val="24"/>
        </w:rPr>
        <w:t>by</w:t>
      </w:r>
      <w:r w:rsidRPr="001E6FEB">
        <w:rPr>
          <w:spacing w:val="2"/>
          <w:sz w:val="24"/>
          <w:szCs w:val="24"/>
        </w:rPr>
        <w:t xml:space="preserve"> </w:t>
      </w:r>
      <w:r w:rsidRPr="001E6FEB">
        <w:rPr>
          <w:sz w:val="24"/>
          <w:szCs w:val="24"/>
        </w:rPr>
        <w:t>the</w:t>
      </w:r>
      <w:r w:rsidRPr="001E6FEB">
        <w:rPr>
          <w:spacing w:val="17"/>
          <w:sz w:val="24"/>
          <w:szCs w:val="24"/>
        </w:rPr>
        <w:t xml:space="preserve"> </w:t>
      </w:r>
      <w:r w:rsidRPr="001E6FEB">
        <w:rPr>
          <w:sz w:val="24"/>
          <w:szCs w:val="24"/>
        </w:rPr>
        <w:t>Recipient</w:t>
      </w:r>
      <w:r w:rsidRPr="001E6FEB">
        <w:rPr>
          <w:spacing w:val="43"/>
          <w:sz w:val="24"/>
          <w:szCs w:val="24"/>
        </w:rPr>
        <w:t xml:space="preserve"> </w:t>
      </w:r>
      <w:r w:rsidRPr="001E6FEB">
        <w:rPr>
          <w:sz w:val="24"/>
          <w:szCs w:val="24"/>
        </w:rPr>
        <w:t>or</w:t>
      </w:r>
      <w:r w:rsidRPr="001E6FEB">
        <w:rPr>
          <w:spacing w:val="8"/>
          <w:sz w:val="24"/>
          <w:szCs w:val="24"/>
        </w:rPr>
        <w:t xml:space="preserve"> </w:t>
      </w:r>
      <w:r w:rsidRPr="001E6FEB">
        <w:rPr>
          <w:sz w:val="24"/>
          <w:szCs w:val="24"/>
        </w:rPr>
        <w:t>the Federal Highway Administration</w:t>
      </w:r>
      <w:r w:rsidRPr="001E6FEB">
        <w:rPr>
          <w:i/>
          <w:spacing w:val="39"/>
          <w:sz w:val="24"/>
          <w:szCs w:val="24"/>
        </w:rPr>
        <w:t xml:space="preserve"> </w:t>
      </w:r>
      <w:r w:rsidRPr="001E6FEB">
        <w:rPr>
          <w:sz w:val="24"/>
          <w:szCs w:val="24"/>
        </w:rPr>
        <w:t>to</w:t>
      </w:r>
      <w:r w:rsidRPr="001E6FEB">
        <w:rPr>
          <w:spacing w:val="16"/>
          <w:sz w:val="24"/>
          <w:szCs w:val="24"/>
        </w:rPr>
        <w:t xml:space="preserve"> </w:t>
      </w:r>
      <w:r w:rsidRPr="001E6FEB">
        <w:rPr>
          <w:sz w:val="24"/>
          <w:szCs w:val="24"/>
        </w:rPr>
        <w:t>be</w:t>
      </w:r>
      <w:r w:rsidRPr="001E6FEB">
        <w:rPr>
          <w:spacing w:val="6"/>
          <w:sz w:val="24"/>
          <w:szCs w:val="24"/>
        </w:rPr>
        <w:t xml:space="preserve"> </w:t>
      </w:r>
      <w:r w:rsidRPr="001E6FEB">
        <w:rPr>
          <w:sz w:val="24"/>
          <w:szCs w:val="24"/>
        </w:rPr>
        <w:t>pertinent</w:t>
      </w:r>
      <w:r w:rsidRPr="001E6FEB">
        <w:rPr>
          <w:spacing w:val="31"/>
          <w:sz w:val="24"/>
          <w:szCs w:val="24"/>
        </w:rPr>
        <w:t xml:space="preserve"> </w:t>
      </w:r>
      <w:r w:rsidRPr="001E6FEB">
        <w:rPr>
          <w:sz w:val="24"/>
          <w:szCs w:val="24"/>
        </w:rPr>
        <w:t>to</w:t>
      </w:r>
      <w:r w:rsidRPr="001E6FEB">
        <w:rPr>
          <w:spacing w:val="13"/>
          <w:sz w:val="24"/>
          <w:szCs w:val="24"/>
        </w:rPr>
        <w:t xml:space="preserve"> </w:t>
      </w:r>
      <w:r w:rsidRPr="001E6FEB">
        <w:rPr>
          <w:sz w:val="24"/>
          <w:szCs w:val="24"/>
        </w:rPr>
        <w:t>ascertain</w:t>
      </w:r>
      <w:r w:rsidRPr="001E6FEB">
        <w:rPr>
          <w:spacing w:val="39"/>
          <w:sz w:val="24"/>
          <w:szCs w:val="24"/>
        </w:rPr>
        <w:t xml:space="preserve"> </w:t>
      </w:r>
      <w:r w:rsidRPr="001E6FEB">
        <w:rPr>
          <w:sz w:val="24"/>
          <w:szCs w:val="24"/>
        </w:rPr>
        <w:t>compliance</w:t>
      </w:r>
      <w:r w:rsidRPr="001E6FEB">
        <w:rPr>
          <w:spacing w:val="30"/>
          <w:sz w:val="24"/>
          <w:szCs w:val="24"/>
        </w:rPr>
        <w:t xml:space="preserve"> </w:t>
      </w:r>
      <w:r w:rsidRPr="001E6FEB">
        <w:rPr>
          <w:sz w:val="24"/>
          <w:szCs w:val="24"/>
        </w:rPr>
        <w:t>with</w:t>
      </w:r>
      <w:r w:rsidRPr="001E6FEB">
        <w:rPr>
          <w:spacing w:val="19"/>
          <w:sz w:val="24"/>
          <w:szCs w:val="24"/>
        </w:rPr>
        <w:t xml:space="preserve"> </w:t>
      </w:r>
      <w:r w:rsidRPr="001E6FEB">
        <w:rPr>
          <w:sz w:val="24"/>
          <w:szCs w:val="24"/>
        </w:rPr>
        <w:t>such</w:t>
      </w:r>
      <w:r w:rsidRPr="001E6FEB">
        <w:rPr>
          <w:spacing w:val="25"/>
          <w:sz w:val="24"/>
          <w:szCs w:val="24"/>
        </w:rPr>
        <w:t xml:space="preserve"> </w:t>
      </w:r>
      <w:r w:rsidRPr="001E6FEB">
        <w:rPr>
          <w:sz w:val="24"/>
          <w:szCs w:val="24"/>
        </w:rPr>
        <w:t>Acts, Regulations,</w:t>
      </w:r>
      <w:r w:rsidRPr="001E6FEB">
        <w:rPr>
          <w:spacing w:val="28"/>
          <w:sz w:val="24"/>
          <w:szCs w:val="24"/>
        </w:rPr>
        <w:t xml:space="preserve"> </w:t>
      </w:r>
      <w:r w:rsidRPr="001E6FEB">
        <w:rPr>
          <w:sz w:val="24"/>
          <w:szCs w:val="24"/>
        </w:rPr>
        <w:t>and</w:t>
      </w:r>
      <w:r w:rsidRPr="001E6FEB">
        <w:rPr>
          <w:spacing w:val="31"/>
          <w:sz w:val="24"/>
          <w:szCs w:val="24"/>
        </w:rPr>
        <w:t xml:space="preserve"> </w:t>
      </w:r>
      <w:r w:rsidRPr="001E6FEB">
        <w:rPr>
          <w:sz w:val="24"/>
          <w:szCs w:val="24"/>
        </w:rPr>
        <w:t xml:space="preserve">instructions. </w:t>
      </w:r>
      <w:r w:rsidRPr="001E6FEB">
        <w:rPr>
          <w:spacing w:val="40"/>
          <w:sz w:val="24"/>
          <w:szCs w:val="24"/>
        </w:rPr>
        <w:t xml:space="preserve"> </w:t>
      </w:r>
      <w:r w:rsidRPr="001E6FEB">
        <w:rPr>
          <w:sz w:val="24"/>
          <w:szCs w:val="24"/>
        </w:rPr>
        <w:t>Where</w:t>
      </w:r>
      <w:r w:rsidRPr="001E6FEB">
        <w:rPr>
          <w:spacing w:val="17"/>
          <w:sz w:val="24"/>
          <w:szCs w:val="24"/>
        </w:rPr>
        <w:t xml:space="preserve"> </w:t>
      </w:r>
      <w:r w:rsidRPr="001E6FEB">
        <w:rPr>
          <w:sz w:val="24"/>
          <w:szCs w:val="24"/>
        </w:rPr>
        <w:t>any</w:t>
      </w:r>
      <w:r w:rsidRPr="001E6FEB">
        <w:rPr>
          <w:spacing w:val="11"/>
          <w:sz w:val="24"/>
          <w:szCs w:val="24"/>
        </w:rPr>
        <w:t xml:space="preserve"> </w:t>
      </w:r>
      <w:r w:rsidRPr="001E6FEB">
        <w:rPr>
          <w:sz w:val="24"/>
          <w:szCs w:val="24"/>
        </w:rPr>
        <w:t>information</w:t>
      </w:r>
      <w:r w:rsidRPr="001E6FEB">
        <w:rPr>
          <w:spacing w:val="38"/>
          <w:sz w:val="24"/>
          <w:szCs w:val="24"/>
        </w:rPr>
        <w:t xml:space="preserve"> </w:t>
      </w:r>
      <w:r w:rsidRPr="001E6FEB">
        <w:rPr>
          <w:sz w:val="24"/>
          <w:szCs w:val="24"/>
        </w:rPr>
        <w:t>required</w:t>
      </w:r>
      <w:r w:rsidRPr="001E6FEB">
        <w:rPr>
          <w:spacing w:val="44"/>
          <w:sz w:val="24"/>
          <w:szCs w:val="24"/>
        </w:rPr>
        <w:t xml:space="preserve"> </w:t>
      </w:r>
      <w:r w:rsidRPr="001E6FEB">
        <w:rPr>
          <w:sz w:val="24"/>
          <w:szCs w:val="24"/>
        </w:rPr>
        <w:t>of</w:t>
      </w:r>
      <w:r w:rsidRPr="001E6FEB">
        <w:rPr>
          <w:spacing w:val="12"/>
          <w:sz w:val="24"/>
          <w:szCs w:val="24"/>
        </w:rPr>
        <w:t xml:space="preserve"> </w:t>
      </w:r>
      <w:r w:rsidRPr="001E6FEB">
        <w:rPr>
          <w:sz w:val="24"/>
          <w:szCs w:val="24"/>
        </w:rPr>
        <w:t>a</w:t>
      </w:r>
      <w:r w:rsidRPr="001E6FEB">
        <w:rPr>
          <w:spacing w:val="7"/>
          <w:sz w:val="24"/>
          <w:szCs w:val="24"/>
        </w:rPr>
        <w:t xml:space="preserve"> </w:t>
      </w:r>
      <w:r w:rsidRPr="001E6FEB">
        <w:rPr>
          <w:sz w:val="24"/>
          <w:szCs w:val="24"/>
        </w:rPr>
        <w:t>contractor</w:t>
      </w:r>
      <w:r w:rsidRPr="001E6FEB">
        <w:rPr>
          <w:spacing w:val="35"/>
          <w:sz w:val="24"/>
          <w:szCs w:val="24"/>
        </w:rPr>
        <w:t xml:space="preserve"> </w:t>
      </w:r>
      <w:r w:rsidRPr="001E6FEB">
        <w:rPr>
          <w:sz w:val="24"/>
          <w:szCs w:val="24"/>
        </w:rPr>
        <w:t>is</w:t>
      </w:r>
      <w:r w:rsidRPr="001E6FEB">
        <w:rPr>
          <w:spacing w:val="8"/>
          <w:sz w:val="24"/>
          <w:szCs w:val="24"/>
        </w:rPr>
        <w:t xml:space="preserve"> </w:t>
      </w:r>
      <w:r w:rsidRPr="001E6FEB">
        <w:rPr>
          <w:sz w:val="24"/>
          <w:szCs w:val="24"/>
        </w:rPr>
        <w:t>in</w:t>
      </w:r>
      <w:r w:rsidRPr="001E6FEB">
        <w:rPr>
          <w:spacing w:val="3"/>
          <w:sz w:val="24"/>
          <w:szCs w:val="24"/>
        </w:rPr>
        <w:t xml:space="preserve"> </w:t>
      </w:r>
      <w:r w:rsidRPr="001E6FEB">
        <w:rPr>
          <w:sz w:val="24"/>
          <w:szCs w:val="24"/>
        </w:rPr>
        <w:t>the</w:t>
      </w:r>
      <w:r w:rsidRPr="001E6FEB">
        <w:rPr>
          <w:spacing w:val="17"/>
          <w:sz w:val="24"/>
          <w:szCs w:val="24"/>
        </w:rPr>
        <w:t xml:space="preserve"> </w:t>
      </w:r>
      <w:r w:rsidRPr="001E6FEB">
        <w:rPr>
          <w:sz w:val="24"/>
          <w:szCs w:val="24"/>
        </w:rPr>
        <w:t>exclusive possession</w:t>
      </w:r>
      <w:r w:rsidRPr="001E6FEB">
        <w:rPr>
          <w:spacing w:val="16"/>
          <w:sz w:val="24"/>
          <w:szCs w:val="24"/>
        </w:rPr>
        <w:t xml:space="preserve"> </w:t>
      </w:r>
      <w:r w:rsidRPr="001E6FEB">
        <w:rPr>
          <w:sz w:val="24"/>
          <w:szCs w:val="24"/>
        </w:rPr>
        <w:t>of</w:t>
      </w:r>
      <w:r w:rsidRPr="001E6FEB">
        <w:rPr>
          <w:spacing w:val="16"/>
          <w:sz w:val="24"/>
          <w:szCs w:val="24"/>
        </w:rPr>
        <w:t xml:space="preserve"> </w:t>
      </w:r>
      <w:r w:rsidRPr="001E6FEB">
        <w:rPr>
          <w:sz w:val="24"/>
          <w:szCs w:val="24"/>
        </w:rPr>
        <w:t>another</w:t>
      </w:r>
      <w:r w:rsidRPr="001E6FEB">
        <w:rPr>
          <w:spacing w:val="43"/>
          <w:sz w:val="24"/>
          <w:szCs w:val="24"/>
        </w:rPr>
        <w:t xml:space="preserve"> </w:t>
      </w:r>
      <w:r w:rsidRPr="001E6FEB">
        <w:rPr>
          <w:sz w:val="24"/>
          <w:szCs w:val="24"/>
        </w:rPr>
        <w:t>who</w:t>
      </w:r>
      <w:r w:rsidRPr="001E6FEB">
        <w:rPr>
          <w:spacing w:val="15"/>
          <w:sz w:val="24"/>
          <w:szCs w:val="24"/>
        </w:rPr>
        <w:t xml:space="preserve"> </w:t>
      </w:r>
      <w:r w:rsidRPr="001E6FEB">
        <w:rPr>
          <w:sz w:val="24"/>
          <w:szCs w:val="24"/>
        </w:rPr>
        <w:t>fails</w:t>
      </w:r>
      <w:r w:rsidRPr="001E6FEB">
        <w:rPr>
          <w:spacing w:val="24"/>
          <w:sz w:val="24"/>
          <w:szCs w:val="24"/>
        </w:rPr>
        <w:t xml:space="preserve"> </w:t>
      </w:r>
      <w:r w:rsidRPr="001E6FEB">
        <w:rPr>
          <w:sz w:val="24"/>
          <w:szCs w:val="24"/>
        </w:rPr>
        <w:t>or</w:t>
      </w:r>
      <w:r w:rsidRPr="001E6FEB">
        <w:rPr>
          <w:spacing w:val="9"/>
          <w:sz w:val="24"/>
          <w:szCs w:val="24"/>
        </w:rPr>
        <w:t xml:space="preserve"> </w:t>
      </w:r>
      <w:r w:rsidRPr="001E6FEB">
        <w:rPr>
          <w:sz w:val="24"/>
          <w:szCs w:val="24"/>
        </w:rPr>
        <w:t>refuses</w:t>
      </w:r>
      <w:r w:rsidRPr="001E6FEB">
        <w:rPr>
          <w:spacing w:val="24"/>
          <w:sz w:val="24"/>
          <w:szCs w:val="24"/>
        </w:rPr>
        <w:t xml:space="preserve"> </w:t>
      </w:r>
      <w:r w:rsidRPr="001E6FEB">
        <w:rPr>
          <w:sz w:val="24"/>
          <w:szCs w:val="24"/>
        </w:rPr>
        <w:t>to</w:t>
      </w:r>
      <w:r w:rsidRPr="001E6FEB">
        <w:rPr>
          <w:spacing w:val="3"/>
          <w:sz w:val="24"/>
          <w:szCs w:val="24"/>
        </w:rPr>
        <w:t xml:space="preserve"> </w:t>
      </w:r>
      <w:r w:rsidRPr="001E6FEB">
        <w:rPr>
          <w:sz w:val="24"/>
          <w:szCs w:val="24"/>
        </w:rPr>
        <w:t>furnish</w:t>
      </w:r>
      <w:r w:rsidRPr="001E6FEB">
        <w:rPr>
          <w:spacing w:val="27"/>
          <w:sz w:val="24"/>
          <w:szCs w:val="24"/>
        </w:rPr>
        <w:t xml:space="preserve"> </w:t>
      </w:r>
      <w:r w:rsidRPr="001E6FEB">
        <w:rPr>
          <w:sz w:val="24"/>
          <w:szCs w:val="24"/>
        </w:rPr>
        <w:t>the</w:t>
      </w:r>
      <w:r w:rsidRPr="001E6FEB">
        <w:rPr>
          <w:spacing w:val="23"/>
          <w:sz w:val="24"/>
          <w:szCs w:val="24"/>
        </w:rPr>
        <w:t xml:space="preserve"> </w:t>
      </w:r>
      <w:r w:rsidRPr="001E6FEB">
        <w:rPr>
          <w:sz w:val="24"/>
          <w:szCs w:val="24"/>
        </w:rPr>
        <w:t>information,</w:t>
      </w:r>
      <w:r w:rsidRPr="001E6FEB">
        <w:rPr>
          <w:spacing w:val="42"/>
          <w:sz w:val="24"/>
          <w:szCs w:val="24"/>
        </w:rPr>
        <w:t xml:space="preserve"> </w:t>
      </w:r>
      <w:r w:rsidRPr="001E6FEB">
        <w:rPr>
          <w:sz w:val="24"/>
          <w:szCs w:val="24"/>
        </w:rPr>
        <w:t>the</w:t>
      </w:r>
      <w:r w:rsidRPr="001E6FEB">
        <w:rPr>
          <w:spacing w:val="12"/>
          <w:sz w:val="24"/>
          <w:szCs w:val="24"/>
        </w:rPr>
        <w:t xml:space="preserve"> </w:t>
      </w:r>
      <w:r w:rsidRPr="001E6FEB">
        <w:rPr>
          <w:sz w:val="24"/>
          <w:szCs w:val="24"/>
        </w:rPr>
        <w:t>contractor</w:t>
      </w:r>
      <w:r w:rsidRPr="001E6FEB">
        <w:rPr>
          <w:spacing w:val="31"/>
          <w:sz w:val="24"/>
          <w:szCs w:val="24"/>
        </w:rPr>
        <w:t xml:space="preserve"> </w:t>
      </w:r>
      <w:r w:rsidRPr="001E6FEB">
        <w:rPr>
          <w:sz w:val="24"/>
          <w:szCs w:val="24"/>
        </w:rPr>
        <w:t>will</w:t>
      </w:r>
      <w:r w:rsidRPr="001E6FEB">
        <w:rPr>
          <w:spacing w:val="15"/>
          <w:sz w:val="24"/>
          <w:szCs w:val="24"/>
        </w:rPr>
        <w:t xml:space="preserve"> </w:t>
      </w:r>
      <w:r w:rsidRPr="001E6FEB">
        <w:rPr>
          <w:sz w:val="24"/>
          <w:szCs w:val="24"/>
        </w:rPr>
        <w:t>so</w:t>
      </w:r>
      <w:r w:rsidRPr="001E6FEB">
        <w:rPr>
          <w:spacing w:val="13"/>
          <w:sz w:val="24"/>
          <w:szCs w:val="24"/>
        </w:rPr>
        <w:t xml:space="preserve"> </w:t>
      </w:r>
      <w:r w:rsidRPr="001E6FEB">
        <w:rPr>
          <w:sz w:val="24"/>
          <w:szCs w:val="24"/>
        </w:rPr>
        <w:t>certify</w:t>
      </w:r>
      <w:r w:rsidRPr="001E6FEB">
        <w:rPr>
          <w:spacing w:val="34"/>
          <w:sz w:val="24"/>
          <w:szCs w:val="24"/>
        </w:rPr>
        <w:t xml:space="preserve"> </w:t>
      </w:r>
      <w:r w:rsidRPr="001E6FEB">
        <w:rPr>
          <w:sz w:val="24"/>
          <w:szCs w:val="24"/>
        </w:rPr>
        <w:t>to</w:t>
      </w:r>
      <w:r w:rsidRPr="001E6FEB">
        <w:rPr>
          <w:spacing w:val="4"/>
          <w:sz w:val="24"/>
          <w:szCs w:val="24"/>
        </w:rPr>
        <w:t xml:space="preserve"> </w:t>
      </w:r>
      <w:r w:rsidRPr="001E6FEB">
        <w:rPr>
          <w:sz w:val="24"/>
          <w:szCs w:val="24"/>
        </w:rPr>
        <w:t>the Recipient</w:t>
      </w:r>
      <w:r w:rsidRPr="001E6FEB">
        <w:rPr>
          <w:spacing w:val="19"/>
          <w:sz w:val="24"/>
          <w:szCs w:val="24"/>
        </w:rPr>
        <w:t xml:space="preserve"> </w:t>
      </w:r>
      <w:r w:rsidRPr="001E6FEB">
        <w:rPr>
          <w:sz w:val="24"/>
          <w:szCs w:val="24"/>
        </w:rPr>
        <w:t>or</w:t>
      </w:r>
      <w:r w:rsidRPr="001E6FEB">
        <w:rPr>
          <w:spacing w:val="13"/>
          <w:sz w:val="24"/>
          <w:szCs w:val="24"/>
        </w:rPr>
        <w:t xml:space="preserve"> </w:t>
      </w:r>
      <w:r w:rsidRPr="001E6FEB">
        <w:rPr>
          <w:sz w:val="24"/>
          <w:szCs w:val="24"/>
        </w:rPr>
        <w:t>the Federal Highway Administration</w:t>
      </w:r>
      <w:r w:rsidRPr="001E6FEB">
        <w:rPr>
          <w:i/>
          <w:sz w:val="24"/>
          <w:szCs w:val="24"/>
        </w:rPr>
        <w:t>,</w:t>
      </w:r>
      <w:r w:rsidRPr="001E6FEB">
        <w:rPr>
          <w:i/>
          <w:spacing w:val="42"/>
          <w:sz w:val="24"/>
          <w:szCs w:val="24"/>
        </w:rPr>
        <w:t xml:space="preserve"> </w:t>
      </w:r>
      <w:r w:rsidRPr="001E6FEB">
        <w:rPr>
          <w:sz w:val="24"/>
          <w:szCs w:val="24"/>
        </w:rPr>
        <w:t>as</w:t>
      </w:r>
      <w:r w:rsidRPr="001E6FEB">
        <w:rPr>
          <w:spacing w:val="11"/>
          <w:sz w:val="24"/>
          <w:szCs w:val="24"/>
        </w:rPr>
        <w:t xml:space="preserve"> </w:t>
      </w:r>
      <w:r w:rsidRPr="001E6FEB">
        <w:rPr>
          <w:sz w:val="24"/>
          <w:szCs w:val="24"/>
        </w:rPr>
        <w:t>appropriate,</w:t>
      </w:r>
      <w:r w:rsidRPr="001E6FEB">
        <w:rPr>
          <w:spacing w:val="36"/>
          <w:sz w:val="24"/>
          <w:szCs w:val="24"/>
        </w:rPr>
        <w:t xml:space="preserve"> </w:t>
      </w:r>
      <w:r w:rsidRPr="001E6FEB">
        <w:rPr>
          <w:sz w:val="24"/>
          <w:szCs w:val="24"/>
        </w:rPr>
        <w:t>and</w:t>
      </w:r>
      <w:r w:rsidRPr="001E6FEB">
        <w:rPr>
          <w:spacing w:val="17"/>
          <w:sz w:val="24"/>
          <w:szCs w:val="24"/>
        </w:rPr>
        <w:t xml:space="preserve"> </w:t>
      </w:r>
      <w:r w:rsidRPr="001E6FEB">
        <w:rPr>
          <w:sz w:val="24"/>
          <w:szCs w:val="24"/>
        </w:rPr>
        <w:t>will</w:t>
      </w:r>
      <w:r w:rsidRPr="001E6FEB">
        <w:rPr>
          <w:spacing w:val="12"/>
          <w:sz w:val="24"/>
          <w:szCs w:val="24"/>
        </w:rPr>
        <w:t xml:space="preserve"> </w:t>
      </w:r>
      <w:r w:rsidRPr="001E6FEB">
        <w:rPr>
          <w:sz w:val="24"/>
          <w:szCs w:val="24"/>
        </w:rPr>
        <w:t>set</w:t>
      </w:r>
      <w:r w:rsidRPr="001E6FEB">
        <w:rPr>
          <w:spacing w:val="11"/>
          <w:sz w:val="24"/>
          <w:szCs w:val="24"/>
        </w:rPr>
        <w:t xml:space="preserve"> </w:t>
      </w:r>
      <w:r w:rsidRPr="001E6FEB">
        <w:rPr>
          <w:sz w:val="24"/>
          <w:szCs w:val="24"/>
        </w:rPr>
        <w:t>forth</w:t>
      </w:r>
      <w:r w:rsidRPr="001E6FEB">
        <w:rPr>
          <w:spacing w:val="28"/>
          <w:sz w:val="24"/>
          <w:szCs w:val="24"/>
        </w:rPr>
        <w:t xml:space="preserve"> </w:t>
      </w:r>
      <w:r w:rsidRPr="001E6FEB">
        <w:rPr>
          <w:sz w:val="24"/>
          <w:szCs w:val="24"/>
        </w:rPr>
        <w:t>what efforts</w:t>
      </w:r>
      <w:r w:rsidRPr="001E6FEB">
        <w:rPr>
          <w:spacing w:val="16"/>
          <w:sz w:val="24"/>
          <w:szCs w:val="24"/>
        </w:rPr>
        <w:t xml:space="preserve"> </w:t>
      </w:r>
      <w:r w:rsidRPr="001E6FEB">
        <w:rPr>
          <w:sz w:val="24"/>
          <w:szCs w:val="24"/>
        </w:rPr>
        <w:t>it</w:t>
      </w:r>
      <w:r w:rsidRPr="001E6FEB">
        <w:rPr>
          <w:spacing w:val="3"/>
          <w:sz w:val="24"/>
          <w:szCs w:val="24"/>
        </w:rPr>
        <w:t xml:space="preserve"> </w:t>
      </w:r>
      <w:r w:rsidRPr="001E6FEB">
        <w:rPr>
          <w:sz w:val="24"/>
          <w:szCs w:val="24"/>
        </w:rPr>
        <w:t>has</w:t>
      </w:r>
      <w:r w:rsidRPr="001E6FEB">
        <w:rPr>
          <w:spacing w:val="18"/>
          <w:sz w:val="24"/>
          <w:szCs w:val="24"/>
        </w:rPr>
        <w:t xml:space="preserve"> </w:t>
      </w:r>
      <w:r w:rsidRPr="001E6FEB">
        <w:rPr>
          <w:sz w:val="24"/>
          <w:szCs w:val="24"/>
        </w:rPr>
        <w:t>made</w:t>
      </w:r>
      <w:r w:rsidRPr="001E6FEB">
        <w:rPr>
          <w:spacing w:val="22"/>
          <w:sz w:val="24"/>
          <w:szCs w:val="24"/>
        </w:rPr>
        <w:t xml:space="preserve"> </w:t>
      </w:r>
      <w:r w:rsidRPr="001E6FEB">
        <w:rPr>
          <w:sz w:val="24"/>
          <w:szCs w:val="24"/>
        </w:rPr>
        <w:t>to</w:t>
      </w:r>
      <w:r w:rsidRPr="001E6FEB">
        <w:rPr>
          <w:spacing w:val="18"/>
          <w:sz w:val="24"/>
          <w:szCs w:val="24"/>
        </w:rPr>
        <w:t xml:space="preserve"> </w:t>
      </w:r>
      <w:r w:rsidRPr="001E6FEB">
        <w:rPr>
          <w:sz w:val="24"/>
          <w:szCs w:val="24"/>
        </w:rPr>
        <w:t>obtain</w:t>
      </w:r>
      <w:r w:rsidRPr="001E6FEB">
        <w:rPr>
          <w:spacing w:val="23"/>
          <w:sz w:val="24"/>
          <w:szCs w:val="24"/>
        </w:rPr>
        <w:t xml:space="preserve"> </w:t>
      </w:r>
      <w:r w:rsidRPr="001E6FEB">
        <w:rPr>
          <w:sz w:val="24"/>
          <w:szCs w:val="24"/>
        </w:rPr>
        <w:t>the</w:t>
      </w:r>
      <w:r w:rsidRPr="001E6FEB">
        <w:rPr>
          <w:spacing w:val="18"/>
          <w:sz w:val="24"/>
          <w:szCs w:val="24"/>
        </w:rPr>
        <w:t xml:space="preserve"> </w:t>
      </w:r>
      <w:r w:rsidRPr="001E6FEB">
        <w:rPr>
          <w:sz w:val="24"/>
          <w:szCs w:val="24"/>
        </w:rPr>
        <w:t>information.</w:t>
      </w:r>
    </w:p>
    <w:p w14:paraId="6E0BF9C1" w14:textId="77777777" w:rsidR="001E6FEB" w:rsidRPr="001E6FEB" w:rsidRDefault="001E6FEB" w:rsidP="001E6FEB">
      <w:pPr>
        <w:widowControl/>
        <w:autoSpaceDE/>
        <w:autoSpaceDN/>
        <w:spacing w:before="2" w:line="260" w:lineRule="exact"/>
        <w:ind w:right="414"/>
        <w:jc w:val="both"/>
        <w:rPr>
          <w:rFonts w:eastAsiaTheme="minorHAnsi"/>
          <w:sz w:val="24"/>
          <w:szCs w:val="24"/>
        </w:rPr>
      </w:pPr>
    </w:p>
    <w:p w14:paraId="5C794178" w14:textId="77777777" w:rsidR="001E6FEB" w:rsidRPr="001E6FEB" w:rsidRDefault="001E6FEB" w:rsidP="001E6FEB">
      <w:pPr>
        <w:widowControl/>
        <w:autoSpaceDE/>
        <w:autoSpaceDN/>
        <w:spacing w:line="250" w:lineRule="auto"/>
        <w:ind w:left="990" w:right="414" w:hanging="376"/>
        <w:jc w:val="both"/>
        <w:rPr>
          <w:sz w:val="24"/>
          <w:szCs w:val="24"/>
        </w:rPr>
      </w:pPr>
      <w:r w:rsidRPr="001E6FEB">
        <w:rPr>
          <w:sz w:val="24"/>
          <w:szCs w:val="24"/>
        </w:rPr>
        <w:t>5.</w:t>
      </w:r>
      <w:r w:rsidRPr="001E6FEB">
        <w:rPr>
          <w:sz w:val="24"/>
          <w:szCs w:val="24"/>
        </w:rPr>
        <w:tab/>
        <w:t>Sanctions</w:t>
      </w:r>
      <w:r w:rsidRPr="001E6FEB">
        <w:rPr>
          <w:spacing w:val="-9"/>
          <w:sz w:val="24"/>
          <w:szCs w:val="24"/>
        </w:rPr>
        <w:t xml:space="preserve"> </w:t>
      </w:r>
      <w:r w:rsidRPr="001E6FEB">
        <w:rPr>
          <w:sz w:val="24"/>
          <w:szCs w:val="24"/>
        </w:rPr>
        <w:t>for</w:t>
      </w:r>
      <w:r w:rsidRPr="001E6FEB">
        <w:rPr>
          <w:spacing w:val="50"/>
          <w:sz w:val="24"/>
          <w:szCs w:val="24"/>
        </w:rPr>
        <w:t xml:space="preserve"> </w:t>
      </w:r>
      <w:r w:rsidRPr="001E6FEB">
        <w:rPr>
          <w:sz w:val="24"/>
          <w:szCs w:val="24"/>
        </w:rPr>
        <w:t>Noncompliance:</w:t>
      </w:r>
      <w:r w:rsidRPr="001E6FEB">
        <w:rPr>
          <w:spacing w:val="25"/>
          <w:sz w:val="24"/>
          <w:szCs w:val="24"/>
        </w:rPr>
        <w:t xml:space="preserve"> </w:t>
      </w:r>
      <w:r w:rsidRPr="001E6FEB">
        <w:rPr>
          <w:sz w:val="24"/>
          <w:szCs w:val="24"/>
        </w:rPr>
        <w:t>In</w:t>
      </w:r>
      <w:r w:rsidRPr="001E6FEB">
        <w:rPr>
          <w:spacing w:val="10"/>
          <w:sz w:val="24"/>
          <w:szCs w:val="24"/>
        </w:rPr>
        <w:t xml:space="preserve"> </w:t>
      </w:r>
      <w:r w:rsidRPr="001E6FEB">
        <w:rPr>
          <w:sz w:val="24"/>
          <w:szCs w:val="24"/>
        </w:rPr>
        <w:t>the</w:t>
      </w:r>
      <w:r w:rsidRPr="001E6FEB">
        <w:rPr>
          <w:spacing w:val="12"/>
          <w:sz w:val="24"/>
          <w:szCs w:val="24"/>
        </w:rPr>
        <w:t xml:space="preserve"> </w:t>
      </w:r>
      <w:r w:rsidRPr="001E6FEB">
        <w:rPr>
          <w:sz w:val="24"/>
          <w:szCs w:val="24"/>
        </w:rPr>
        <w:t>event</w:t>
      </w:r>
      <w:r w:rsidRPr="001E6FEB">
        <w:rPr>
          <w:spacing w:val="17"/>
          <w:sz w:val="24"/>
          <w:szCs w:val="24"/>
        </w:rPr>
        <w:t xml:space="preserve"> </w:t>
      </w:r>
      <w:r w:rsidRPr="001E6FEB">
        <w:rPr>
          <w:sz w:val="24"/>
          <w:szCs w:val="24"/>
        </w:rPr>
        <w:t>of</w:t>
      </w:r>
      <w:r w:rsidRPr="001E6FEB">
        <w:rPr>
          <w:spacing w:val="7"/>
          <w:sz w:val="24"/>
          <w:szCs w:val="24"/>
        </w:rPr>
        <w:t xml:space="preserve"> </w:t>
      </w:r>
      <w:r w:rsidRPr="001E6FEB">
        <w:rPr>
          <w:sz w:val="24"/>
          <w:szCs w:val="24"/>
        </w:rPr>
        <w:t>a</w:t>
      </w:r>
      <w:r w:rsidRPr="001E6FEB">
        <w:rPr>
          <w:spacing w:val="7"/>
          <w:sz w:val="24"/>
          <w:szCs w:val="24"/>
        </w:rPr>
        <w:t xml:space="preserve"> </w:t>
      </w:r>
      <w:r w:rsidRPr="001E6FEB">
        <w:rPr>
          <w:sz w:val="24"/>
          <w:szCs w:val="24"/>
        </w:rPr>
        <w:t>contractor's</w:t>
      </w:r>
      <w:r w:rsidRPr="001E6FEB">
        <w:rPr>
          <w:spacing w:val="-7"/>
          <w:sz w:val="24"/>
          <w:szCs w:val="24"/>
        </w:rPr>
        <w:t xml:space="preserve"> </w:t>
      </w:r>
      <w:r w:rsidRPr="001E6FEB">
        <w:rPr>
          <w:sz w:val="24"/>
          <w:szCs w:val="24"/>
        </w:rPr>
        <w:t>noncompliance</w:t>
      </w:r>
      <w:r w:rsidRPr="001E6FEB">
        <w:rPr>
          <w:spacing w:val="52"/>
          <w:sz w:val="24"/>
          <w:szCs w:val="24"/>
        </w:rPr>
        <w:t xml:space="preserve"> </w:t>
      </w:r>
      <w:r w:rsidRPr="001E6FEB">
        <w:rPr>
          <w:sz w:val="24"/>
          <w:szCs w:val="24"/>
        </w:rPr>
        <w:t>with</w:t>
      </w:r>
      <w:r w:rsidRPr="001E6FEB">
        <w:rPr>
          <w:spacing w:val="11"/>
          <w:sz w:val="24"/>
          <w:szCs w:val="24"/>
        </w:rPr>
        <w:t xml:space="preserve"> </w:t>
      </w:r>
      <w:r w:rsidRPr="001E6FEB">
        <w:rPr>
          <w:sz w:val="24"/>
          <w:szCs w:val="24"/>
        </w:rPr>
        <w:t>the</w:t>
      </w:r>
      <w:r w:rsidRPr="001E6FEB">
        <w:rPr>
          <w:spacing w:val="13"/>
          <w:sz w:val="24"/>
          <w:szCs w:val="24"/>
        </w:rPr>
        <w:t xml:space="preserve"> </w:t>
      </w:r>
      <w:r w:rsidRPr="001E6FEB">
        <w:rPr>
          <w:sz w:val="24"/>
          <w:szCs w:val="24"/>
        </w:rPr>
        <w:t>Non­ discrimination</w:t>
      </w:r>
      <w:r w:rsidRPr="001E6FEB">
        <w:rPr>
          <w:spacing w:val="46"/>
          <w:sz w:val="24"/>
          <w:szCs w:val="24"/>
        </w:rPr>
        <w:t xml:space="preserve"> </w:t>
      </w:r>
      <w:r w:rsidRPr="001E6FEB">
        <w:rPr>
          <w:sz w:val="24"/>
          <w:szCs w:val="24"/>
        </w:rPr>
        <w:t>provisions</w:t>
      </w:r>
      <w:r w:rsidRPr="001E6FEB">
        <w:rPr>
          <w:spacing w:val="43"/>
          <w:sz w:val="24"/>
          <w:szCs w:val="24"/>
        </w:rPr>
        <w:t xml:space="preserve"> </w:t>
      </w:r>
      <w:r w:rsidRPr="001E6FEB">
        <w:rPr>
          <w:sz w:val="24"/>
          <w:szCs w:val="24"/>
        </w:rPr>
        <w:t>of</w:t>
      </w:r>
      <w:r w:rsidRPr="001E6FEB">
        <w:rPr>
          <w:spacing w:val="8"/>
          <w:sz w:val="24"/>
          <w:szCs w:val="24"/>
        </w:rPr>
        <w:t xml:space="preserve"> </w:t>
      </w:r>
      <w:r w:rsidRPr="001E6FEB">
        <w:rPr>
          <w:sz w:val="24"/>
          <w:szCs w:val="24"/>
        </w:rPr>
        <w:t>this</w:t>
      </w:r>
      <w:r w:rsidRPr="001E6FEB">
        <w:rPr>
          <w:spacing w:val="20"/>
          <w:sz w:val="24"/>
          <w:szCs w:val="24"/>
        </w:rPr>
        <w:t xml:space="preserve"> </w:t>
      </w:r>
      <w:r w:rsidRPr="001E6FEB">
        <w:rPr>
          <w:sz w:val="24"/>
          <w:szCs w:val="24"/>
        </w:rPr>
        <w:t>contract,</w:t>
      </w:r>
      <w:r w:rsidRPr="001E6FEB">
        <w:rPr>
          <w:spacing w:val="25"/>
          <w:sz w:val="24"/>
          <w:szCs w:val="24"/>
        </w:rPr>
        <w:t xml:space="preserve"> </w:t>
      </w:r>
      <w:r w:rsidRPr="001E6FEB">
        <w:rPr>
          <w:sz w:val="24"/>
          <w:szCs w:val="24"/>
        </w:rPr>
        <w:t>the</w:t>
      </w:r>
      <w:r w:rsidRPr="001E6FEB">
        <w:rPr>
          <w:spacing w:val="17"/>
          <w:sz w:val="24"/>
          <w:szCs w:val="24"/>
        </w:rPr>
        <w:t xml:space="preserve"> </w:t>
      </w:r>
      <w:r w:rsidRPr="001E6FEB">
        <w:rPr>
          <w:sz w:val="24"/>
          <w:szCs w:val="24"/>
        </w:rPr>
        <w:t>Recipient</w:t>
      </w:r>
      <w:r w:rsidRPr="001E6FEB">
        <w:rPr>
          <w:spacing w:val="36"/>
          <w:sz w:val="24"/>
          <w:szCs w:val="24"/>
        </w:rPr>
        <w:t xml:space="preserve"> </w:t>
      </w:r>
      <w:r w:rsidRPr="001E6FEB">
        <w:rPr>
          <w:sz w:val="24"/>
          <w:szCs w:val="24"/>
        </w:rPr>
        <w:t>will</w:t>
      </w:r>
      <w:r w:rsidRPr="001E6FEB">
        <w:rPr>
          <w:spacing w:val="19"/>
          <w:sz w:val="24"/>
          <w:szCs w:val="24"/>
        </w:rPr>
        <w:t xml:space="preserve"> </w:t>
      </w:r>
      <w:r w:rsidRPr="001E6FEB">
        <w:rPr>
          <w:sz w:val="24"/>
          <w:szCs w:val="24"/>
        </w:rPr>
        <w:t>impose</w:t>
      </w:r>
      <w:r w:rsidRPr="001E6FEB">
        <w:rPr>
          <w:spacing w:val="32"/>
          <w:sz w:val="24"/>
          <w:szCs w:val="24"/>
        </w:rPr>
        <w:t xml:space="preserve"> </w:t>
      </w:r>
      <w:r w:rsidRPr="001E6FEB">
        <w:rPr>
          <w:sz w:val="24"/>
          <w:szCs w:val="24"/>
        </w:rPr>
        <w:t>such</w:t>
      </w:r>
      <w:r w:rsidRPr="001E6FEB">
        <w:rPr>
          <w:spacing w:val="17"/>
          <w:sz w:val="24"/>
          <w:szCs w:val="24"/>
        </w:rPr>
        <w:t xml:space="preserve"> </w:t>
      </w:r>
      <w:r w:rsidRPr="001E6FEB">
        <w:rPr>
          <w:sz w:val="24"/>
          <w:szCs w:val="24"/>
        </w:rPr>
        <w:t>contract</w:t>
      </w:r>
      <w:r w:rsidRPr="001E6FEB">
        <w:rPr>
          <w:spacing w:val="27"/>
          <w:sz w:val="24"/>
          <w:szCs w:val="24"/>
        </w:rPr>
        <w:t xml:space="preserve"> </w:t>
      </w:r>
      <w:r w:rsidRPr="001E6FEB">
        <w:rPr>
          <w:sz w:val="24"/>
          <w:szCs w:val="24"/>
        </w:rPr>
        <w:t>sanctions</w:t>
      </w:r>
      <w:r w:rsidRPr="001E6FEB">
        <w:rPr>
          <w:spacing w:val="43"/>
          <w:sz w:val="24"/>
          <w:szCs w:val="24"/>
        </w:rPr>
        <w:t xml:space="preserve"> </w:t>
      </w:r>
      <w:r w:rsidRPr="001E6FEB">
        <w:rPr>
          <w:sz w:val="24"/>
          <w:szCs w:val="24"/>
        </w:rPr>
        <w:t>as</w:t>
      </w:r>
      <w:r w:rsidRPr="001E6FEB">
        <w:rPr>
          <w:spacing w:val="13"/>
          <w:sz w:val="24"/>
          <w:szCs w:val="24"/>
        </w:rPr>
        <w:t xml:space="preserve"> </w:t>
      </w:r>
      <w:r w:rsidRPr="001E6FEB">
        <w:rPr>
          <w:sz w:val="24"/>
          <w:szCs w:val="24"/>
        </w:rPr>
        <w:t>it</w:t>
      </w:r>
      <w:r w:rsidRPr="001E6FEB">
        <w:rPr>
          <w:spacing w:val="6"/>
          <w:sz w:val="24"/>
          <w:szCs w:val="24"/>
        </w:rPr>
        <w:t xml:space="preserve"> </w:t>
      </w:r>
      <w:r w:rsidRPr="001E6FEB">
        <w:rPr>
          <w:sz w:val="24"/>
          <w:szCs w:val="24"/>
        </w:rPr>
        <w:t>or</w:t>
      </w:r>
      <w:r w:rsidRPr="001E6FEB">
        <w:rPr>
          <w:spacing w:val="8"/>
          <w:sz w:val="24"/>
          <w:szCs w:val="24"/>
        </w:rPr>
        <w:t xml:space="preserve"> </w:t>
      </w:r>
      <w:r w:rsidRPr="001E6FEB">
        <w:rPr>
          <w:sz w:val="24"/>
          <w:szCs w:val="24"/>
        </w:rPr>
        <w:t>the Federal Highway Administration</w:t>
      </w:r>
      <w:r w:rsidRPr="001E6FEB">
        <w:rPr>
          <w:i/>
          <w:spacing w:val="44"/>
          <w:sz w:val="24"/>
          <w:szCs w:val="24"/>
        </w:rPr>
        <w:t xml:space="preserve"> </w:t>
      </w:r>
      <w:r w:rsidRPr="001E6FEB">
        <w:rPr>
          <w:sz w:val="24"/>
          <w:szCs w:val="24"/>
        </w:rPr>
        <w:t>may</w:t>
      </w:r>
      <w:r w:rsidRPr="001E6FEB">
        <w:rPr>
          <w:spacing w:val="6"/>
          <w:sz w:val="24"/>
          <w:szCs w:val="24"/>
        </w:rPr>
        <w:t xml:space="preserve"> </w:t>
      </w:r>
      <w:r w:rsidRPr="001E6FEB">
        <w:rPr>
          <w:sz w:val="24"/>
          <w:szCs w:val="24"/>
        </w:rPr>
        <w:t>determine</w:t>
      </w:r>
      <w:r w:rsidRPr="001E6FEB">
        <w:rPr>
          <w:spacing w:val="45"/>
          <w:sz w:val="24"/>
          <w:szCs w:val="24"/>
        </w:rPr>
        <w:t xml:space="preserve"> </w:t>
      </w:r>
      <w:r w:rsidRPr="001E6FEB">
        <w:rPr>
          <w:sz w:val="24"/>
          <w:szCs w:val="24"/>
        </w:rPr>
        <w:t>to</w:t>
      </w:r>
      <w:r w:rsidRPr="001E6FEB">
        <w:rPr>
          <w:spacing w:val="21"/>
          <w:sz w:val="24"/>
          <w:szCs w:val="24"/>
        </w:rPr>
        <w:t xml:space="preserve"> </w:t>
      </w:r>
      <w:r w:rsidRPr="001E6FEB">
        <w:rPr>
          <w:sz w:val="24"/>
          <w:szCs w:val="24"/>
        </w:rPr>
        <w:t>be</w:t>
      </w:r>
      <w:r w:rsidRPr="001E6FEB">
        <w:rPr>
          <w:spacing w:val="7"/>
          <w:sz w:val="24"/>
          <w:szCs w:val="24"/>
        </w:rPr>
        <w:t xml:space="preserve"> </w:t>
      </w:r>
      <w:r w:rsidRPr="001E6FEB">
        <w:rPr>
          <w:sz w:val="24"/>
          <w:szCs w:val="24"/>
        </w:rPr>
        <w:t>appropriate,</w:t>
      </w:r>
      <w:r w:rsidRPr="001E6FEB">
        <w:rPr>
          <w:spacing w:val="46"/>
          <w:sz w:val="24"/>
          <w:szCs w:val="24"/>
        </w:rPr>
        <w:t xml:space="preserve"> </w:t>
      </w:r>
      <w:r w:rsidRPr="001E6FEB">
        <w:rPr>
          <w:sz w:val="24"/>
          <w:szCs w:val="24"/>
        </w:rPr>
        <w:t>including,</w:t>
      </w:r>
      <w:r w:rsidRPr="001E6FEB">
        <w:rPr>
          <w:spacing w:val="34"/>
          <w:sz w:val="24"/>
          <w:szCs w:val="24"/>
        </w:rPr>
        <w:t xml:space="preserve"> </w:t>
      </w:r>
      <w:r w:rsidRPr="001E6FEB">
        <w:rPr>
          <w:sz w:val="24"/>
          <w:szCs w:val="24"/>
        </w:rPr>
        <w:t>but</w:t>
      </w:r>
      <w:r w:rsidRPr="001E6FEB">
        <w:rPr>
          <w:spacing w:val="22"/>
          <w:sz w:val="24"/>
          <w:szCs w:val="24"/>
        </w:rPr>
        <w:t xml:space="preserve"> </w:t>
      </w:r>
      <w:r w:rsidRPr="001E6FEB">
        <w:rPr>
          <w:sz w:val="24"/>
          <w:szCs w:val="24"/>
        </w:rPr>
        <w:t>not</w:t>
      </w:r>
      <w:r w:rsidRPr="001E6FEB">
        <w:rPr>
          <w:spacing w:val="14"/>
          <w:sz w:val="24"/>
          <w:szCs w:val="24"/>
        </w:rPr>
        <w:t xml:space="preserve"> </w:t>
      </w:r>
      <w:r w:rsidRPr="001E6FEB">
        <w:rPr>
          <w:sz w:val="24"/>
          <w:szCs w:val="24"/>
        </w:rPr>
        <w:t>limited to:</w:t>
      </w:r>
    </w:p>
    <w:p w14:paraId="32D18936" w14:textId="77777777" w:rsidR="001E6FEB" w:rsidRPr="001E6FEB" w:rsidRDefault="001E6FEB" w:rsidP="001E6FEB">
      <w:pPr>
        <w:widowControl/>
        <w:autoSpaceDE/>
        <w:autoSpaceDN/>
        <w:spacing w:line="250" w:lineRule="auto"/>
        <w:ind w:left="1620" w:right="414" w:hanging="360"/>
        <w:jc w:val="both"/>
        <w:rPr>
          <w:sz w:val="24"/>
          <w:szCs w:val="24"/>
        </w:rPr>
      </w:pPr>
      <w:r w:rsidRPr="001E6FEB">
        <w:rPr>
          <w:sz w:val="24"/>
          <w:szCs w:val="24"/>
        </w:rPr>
        <w:t>a.</w:t>
      </w:r>
      <w:r w:rsidRPr="001E6FEB">
        <w:rPr>
          <w:sz w:val="24"/>
          <w:szCs w:val="24"/>
        </w:rPr>
        <w:tab/>
        <w:t>withholding payments</w:t>
      </w:r>
      <w:r w:rsidRPr="001E6FEB">
        <w:rPr>
          <w:spacing w:val="39"/>
          <w:sz w:val="24"/>
          <w:szCs w:val="24"/>
        </w:rPr>
        <w:t xml:space="preserve"> </w:t>
      </w:r>
      <w:r w:rsidRPr="001E6FEB">
        <w:rPr>
          <w:sz w:val="24"/>
          <w:szCs w:val="24"/>
        </w:rPr>
        <w:t>to</w:t>
      </w:r>
      <w:r w:rsidRPr="001E6FEB">
        <w:rPr>
          <w:spacing w:val="4"/>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contractor</w:t>
      </w:r>
      <w:r w:rsidRPr="001E6FEB">
        <w:rPr>
          <w:spacing w:val="32"/>
          <w:sz w:val="24"/>
          <w:szCs w:val="24"/>
        </w:rPr>
        <w:t xml:space="preserve"> </w:t>
      </w:r>
      <w:r w:rsidRPr="001E6FEB">
        <w:rPr>
          <w:sz w:val="24"/>
          <w:szCs w:val="24"/>
        </w:rPr>
        <w:t>under</w:t>
      </w:r>
      <w:r w:rsidRPr="001E6FEB">
        <w:rPr>
          <w:spacing w:val="10"/>
          <w:sz w:val="24"/>
          <w:szCs w:val="24"/>
        </w:rPr>
        <w:t xml:space="preserve"> </w:t>
      </w:r>
      <w:r w:rsidRPr="001E6FEB">
        <w:rPr>
          <w:sz w:val="24"/>
          <w:szCs w:val="24"/>
        </w:rPr>
        <w:t>the</w:t>
      </w:r>
      <w:r w:rsidRPr="001E6FEB">
        <w:rPr>
          <w:spacing w:val="27"/>
          <w:sz w:val="24"/>
          <w:szCs w:val="24"/>
        </w:rPr>
        <w:t xml:space="preserve"> </w:t>
      </w:r>
      <w:r w:rsidRPr="001E6FEB">
        <w:rPr>
          <w:sz w:val="24"/>
          <w:szCs w:val="24"/>
        </w:rPr>
        <w:t>contract</w:t>
      </w:r>
      <w:r w:rsidRPr="001E6FEB">
        <w:rPr>
          <w:spacing w:val="39"/>
          <w:sz w:val="24"/>
          <w:szCs w:val="24"/>
        </w:rPr>
        <w:t xml:space="preserve"> </w:t>
      </w:r>
      <w:r w:rsidRPr="001E6FEB">
        <w:rPr>
          <w:sz w:val="24"/>
          <w:szCs w:val="24"/>
        </w:rPr>
        <w:t>until</w:t>
      </w:r>
      <w:r w:rsidRPr="001E6FEB">
        <w:rPr>
          <w:spacing w:val="13"/>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contractor</w:t>
      </w:r>
      <w:r w:rsidRPr="001E6FEB">
        <w:rPr>
          <w:spacing w:val="39"/>
          <w:sz w:val="24"/>
          <w:szCs w:val="24"/>
        </w:rPr>
        <w:t xml:space="preserve"> </w:t>
      </w:r>
      <w:r w:rsidRPr="001E6FEB">
        <w:rPr>
          <w:sz w:val="24"/>
          <w:szCs w:val="24"/>
        </w:rPr>
        <w:t>complies;</w:t>
      </w:r>
      <w:r w:rsidRPr="001E6FEB">
        <w:rPr>
          <w:spacing w:val="38"/>
          <w:sz w:val="24"/>
          <w:szCs w:val="24"/>
        </w:rPr>
        <w:t xml:space="preserve"> </w:t>
      </w:r>
      <w:r w:rsidRPr="001E6FEB">
        <w:rPr>
          <w:sz w:val="24"/>
          <w:szCs w:val="24"/>
        </w:rPr>
        <w:t xml:space="preserve">and/or </w:t>
      </w:r>
    </w:p>
    <w:p w14:paraId="2B89B6AF" w14:textId="77777777" w:rsidR="001E6FEB" w:rsidRPr="001E6FEB" w:rsidRDefault="001E6FEB" w:rsidP="001E6FEB">
      <w:pPr>
        <w:widowControl/>
        <w:autoSpaceDE/>
        <w:autoSpaceDN/>
        <w:spacing w:line="252" w:lineRule="auto"/>
        <w:ind w:left="1620" w:right="414" w:hanging="360"/>
        <w:jc w:val="both"/>
        <w:rPr>
          <w:sz w:val="24"/>
          <w:szCs w:val="24"/>
        </w:rPr>
      </w:pPr>
      <w:r w:rsidRPr="001E6FEB">
        <w:rPr>
          <w:sz w:val="24"/>
          <w:szCs w:val="24"/>
        </w:rPr>
        <w:t xml:space="preserve">b.  </w:t>
      </w:r>
      <w:r w:rsidRPr="001E6FEB">
        <w:rPr>
          <w:spacing w:val="44"/>
          <w:sz w:val="24"/>
          <w:szCs w:val="24"/>
        </w:rPr>
        <w:t xml:space="preserve"> </w:t>
      </w:r>
      <w:r w:rsidRPr="001E6FEB">
        <w:rPr>
          <w:sz w:val="24"/>
          <w:szCs w:val="24"/>
        </w:rPr>
        <w:t>cancelling, terminating,</w:t>
      </w:r>
      <w:r w:rsidRPr="001E6FEB">
        <w:rPr>
          <w:spacing w:val="52"/>
          <w:sz w:val="24"/>
          <w:szCs w:val="24"/>
        </w:rPr>
        <w:t xml:space="preserve"> </w:t>
      </w:r>
      <w:r w:rsidRPr="001E6FEB">
        <w:rPr>
          <w:sz w:val="24"/>
          <w:szCs w:val="24"/>
        </w:rPr>
        <w:t>or</w:t>
      </w:r>
      <w:r w:rsidRPr="001E6FEB">
        <w:rPr>
          <w:spacing w:val="10"/>
          <w:sz w:val="24"/>
          <w:szCs w:val="24"/>
        </w:rPr>
        <w:t xml:space="preserve"> </w:t>
      </w:r>
      <w:r w:rsidRPr="001E6FEB">
        <w:rPr>
          <w:sz w:val="24"/>
          <w:szCs w:val="24"/>
        </w:rPr>
        <w:t>suspending</w:t>
      </w:r>
      <w:r w:rsidRPr="001E6FEB">
        <w:rPr>
          <w:spacing w:val="37"/>
          <w:sz w:val="24"/>
          <w:szCs w:val="24"/>
        </w:rPr>
        <w:t xml:space="preserve"> </w:t>
      </w:r>
      <w:r w:rsidRPr="001E6FEB">
        <w:rPr>
          <w:sz w:val="24"/>
          <w:szCs w:val="24"/>
        </w:rPr>
        <w:t>a</w:t>
      </w:r>
      <w:r w:rsidRPr="001E6FEB">
        <w:rPr>
          <w:spacing w:val="7"/>
          <w:sz w:val="24"/>
          <w:szCs w:val="24"/>
        </w:rPr>
        <w:t xml:space="preserve"> </w:t>
      </w:r>
      <w:r w:rsidRPr="001E6FEB">
        <w:rPr>
          <w:sz w:val="24"/>
          <w:szCs w:val="24"/>
        </w:rPr>
        <w:t>contract,</w:t>
      </w:r>
      <w:r w:rsidRPr="001E6FEB">
        <w:rPr>
          <w:spacing w:val="41"/>
          <w:sz w:val="24"/>
          <w:szCs w:val="24"/>
        </w:rPr>
        <w:t xml:space="preserve"> </w:t>
      </w:r>
      <w:r w:rsidRPr="001E6FEB">
        <w:rPr>
          <w:sz w:val="24"/>
          <w:szCs w:val="24"/>
        </w:rPr>
        <w:t>in</w:t>
      </w:r>
      <w:r w:rsidRPr="001E6FEB">
        <w:rPr>
          <w:spacing w:val="3"/>
          <w:sz w:val="24"/>
          <w:szCs w:val="24"/>
        </w:rPr>
        <w:t xml:space="preserve"> </w:t>
      </w:r>
      <w:r w:rsidRPr="001E6FEB">
        <w:rPr>
          <w:sz w:val="24"/>
          <w:szCs w:val="24"/>
        </w:rPr>
        <w:t>whole</w:t>
      </w:r>
      <w:r w:rsidRPr="001E6FEB">
        <w:rPr>
          <w:spacing w:val="30"/>
          <w:sz w:val="24"/>
          <w:szCs w:val="24"/>
        </w:rPr>
        <w:t xml:space="preserve"> </w:t>
      </w:r>
      <w:r w:rsidRPr="001E6FEB">
        <w:rPr>
          <w:sz w:val="24"/>
          <w:szCs w:val="24"/>
        </w:rPr>
        <w:t>or</w:t>
      </w:r>
      <w:r w:rsidRPr="001E6FEB">
        <w:rPr>
          <w:spacing w:val="14"/>
          <w:sz w:val="24"/>
          <w:szCs w:val="24"/>
        </w:rPr>
        <w:t xml:space="preserve"> </w:t>
      </w:r>
      <w:r w:rsidRPr="001E6FEB">
        <w:rPr>
          <w:sz w:val="24"/>
          <w:szCs w:val="24"/>
        </w:rPr>
        <w:t>in</w:t>
      </w:r>
      <w:r w:rsidRPr="001E6FEB">
        <w:rPr>
          <w:spacing w:val="10"/>
          <w:sz w:val="24"/>
          <w:szCs w:val="24"/>
        </w:rPr>
        <w:t xml:space="preserve"> </w:t>
      </w:r>
      <w:r w:rsidRPr="001E6FEB">
        <w:rPr>
          <w:sz w:val="24"/>
          <w:szCs w:val="24"/>
        </w:rPr>
        <w:t>part.</w:t>
      </w:r>
    </w:p>
    <w:p w14:paraId="5D3217C9" w14:textId="77777777" w:rsidR="001E6FEB" w:rsidRPr="001E6FEB" w:rsidRDefault="001E6FEB" w:rsidP="001E6FEB">
      <w:pPr>
        <w:widowControl/>
        <w:autoSpaceDE/>
        <w:autoSpaceDN/>
        <w:spacing w:before="4" w:line="260" w:lineRule="exact"/>
        <w:ind w:right="414"/>
        <w:jc w:val="both"/>
        <w:rPr>
          <w:rFonts w:eastAsiaTheme="minorHAnsi"/>
          <w:sz w:val="24"/>
          <w:szCs w:val="24"/>
        </w:rPr>
      </w:pPr>
    </w:p>
    <w:p w14:paraId="65C76D68" w14:textId="77777777" w:rsidR="001E6FEB" w:rsidRPr="001E6FEB" w:rsidRDefault="001E6FEB" w:rsidP="001E6FEB">
      <w:pPr>
        <w:widowControl/>
        <w:autoSpaceDE/>
        <w:autoSpaceDN/>
        <w:spacing w:line="251" w:lineRule="auto"/>
        <w:ind w:left="990" w:right="414" w:hanging="360"/>
        <w:jc w:val="both"/>
        <w:rPr>
          <w:sz w:val="24"/>
          <w:szCs w:val="24"/>
        </w:rPr>
      </w:pPr>
      <w:r w:rsidRPr="001E6FEB">
        <w:rPr>
          <w:sz w:val="24"/>
          <w:szCs w:val="24"/>
        </w:rPr>
        <w:t>6.</w:t>
      </w:r>
      <w:r w:rsidRPr="001E6FEB">
        <w:rPr>
          <w:sz w:val="24"/>
          <w:szCs w:val="24"/>
        </w:rPr>
        <w:tab/>
        <w:t>Incorporation</w:t>
      </w:r>
      <w:r w:rsidRPr="001E6FEB">
        <w:rPr>
          <w:spacing w:val="4"/>
          <w:sz w:val="24"/>
          <w:szCs w:val="24"/>
        </w:rPr>
        <w:t xml:space="preserve"> </w:t>
      </w:r>
      <w:r w:rsidRPr="001E6FEB">
        <w:rPr>
          <w:sz w:val="24"/>
          <w:szCs w:val="24"/>
        </w:rPr>
        <w:t>of</w:t>
      </w:r>
      <w:r w:rsidRPr="001E6FEB">
        <w:rPr>
          <w:spacing w:val="16"/>
          <w:sz w:val="24"/>
          <w:szCs w:val="24"/>
        </w:rPr>
        <w:t xml:space="preserve"> </w:t>
      </w:r>
      <w:r w:rsidRPr="001E6FEB">
        <w:rPr>
          <w:sz w:val="24"/>
          <w:szCs w:val="24"/>
        </w:rPr>
        <w:t>Provisions:</w:t>
      </w:r>
      <w:r w:rsidRPr="001E6FEB">
        <w:rPr>
          <w:spacing w:val="23"/>
          <w:sz w:val="24"/>
          <w:szCs w:val="24"/>
        </w:rPr>
        <w:t xml:space="preserve"> </w:t>
      </w:r>
      <w:r w:rsidRPr="001E6FEB">
        <w:rPr>
          <w:sz w:val="24"/>
          <w:szCs w:val="24"/>
        </w:rPr>
        <w:t>The</w:t>
      </w:r>
      <w:r w:rsidRPr="001E6FEB">
        <w:rPr>
          <w:spacing w:val="15"/>
          <w:sz w:val="24"/>
          <w:szCs w:val="24"/>
        </w:rPr>
        <w:t xml:space="preserve"> </w:t>
      </w:r>
      <w:r w:rsidRPr="001E6FEB">
        <w:rPr>
          <w:sz w:val="24"/>
          <w:szCs w:val="24"/>
        </w:rPr>
        <w:t>contractor</w:t>
      </w:r>
      <w:r w:rsidRPr="001E6FEB">
        <w:rPr>
          <w:spacing w:val="31"/>
          <w:sz w:val="24"/>
          <w:szCs w:val="24"/>
        </w:rPr>
        <w:t xml:space="preserve"> </w:t>
      </w:r>
      <w:r w:rsidRPr="001E6FEB">
        <w:rPr>
          <w:sz w:val="24"/>
          <w:szCs w:val="24"/>
        </w:rPr>
        <w:t>will</w:t>
      </w:r>
      <w:r w:rsidRPr="001E6FEB">
        <w:rPr>
          <w:spacing w:val="15"/>
          <w:sz w:val="24"/>
          <w:szCs w:val="24"/>
        </w:rPr>
        <w:t xml:space="preserve"> </w:t>
      </w:r>
      <w:r w:rsidRPr="001E6FEB">
        <w:rPr>
          <w:sz w:val="24"/>
          <w:szCs w:val="24"/>
        </w:rPr>
        <w:t>include</w:t>
      </w:r>
      <w:r w:rsidRPr="001E6FEB">
        <w:rPr>
          <w:spacing w:val="26"/>
          <w:sz w:val="24"/>
          <w:szCs w:val="24"/>
        </w:rPr>
        <w:t xml:space="preserve"> </w:t>
      </w:r>
      <w:r w:rsidRPr="001E6FEB">
        <w:rPr>
          <w:sz w:val="24"/>
          <w:szCs w:val="24"/>
        </w:rPr>
        <w:t>the</w:t>
      </w:r>
      <w:r w:rsidRPr="001E6FEB">
        <w:rPr>
          <w:spacing w:val="20"/>
          <w:sz w:val="24"/>
          <w:szCs w:val="24"/>
        </w:rPr>
        <w:t xml:space="preserve"> </w:t>
      </w:r>
      <w:r w:rsidRPr="001E6FEB">
        <w:rPr>
          <w:sz w:val="24"/>
          <w:szCs w:val="24"/>
        </w:rPr>
        <w:t>provisions</w:t>
      </w:r>
      <w:r w:rsidRPr="001E6FEB">
        <w:rPr>
          <w:spacing w:val="34"/>
          <w:sz w:val="24"/>
          <w:szCs w:val="24"/>
        </w:rPr>
        <w:t xml:space="preserve"> </w:t>
      </w:r>
      <w:r w:rsidRPr="001E6FEB">
        <w:rPr>
          <w:sz w:val="24"/>
          <w:szCs w:val="24"/>
        </w:rPr>
        <w:t>of</w:t>
      </w:r>
      <w:r w:rsidRPr="001E6FEB">
        <w:rPr>
          <w:spacing w:val="14"/>
          <w:sz w:val="24"/>
          <w:szCs w:val="24"/>
        </w:rPr>
        <w:t xml:space="preserve"> </w:t>
      </w:r>
      <w:r w:rsidRPr="001E6FEB">
        <w:rPr>
          <w:sz w:val="24"/>
          <w:szCs w:val="24"/>
        </w:rPr>
        <w:t>paragraphs</w:t>
      </w:r>
      <w:r w:rsidRPr="001E6FEB">
        <w:rPr>
          <w:spacing w:val="26"/>
          <w:sz w:val="24"/>
          <w:szCs w:val="24"/>
        </w:rPr>
        <w:t xml:space="preserve"> </w:t>
      </w:r>
      <w:r w:rsidRPr="001E6FEB">
        <w:rPr>
          <w:sz w:val="24"/>
          <w:szCs w:val="24"/>
        </w:rPr>
        <w:t>one</w:t>
      </w:r>
      <w:r w:rsidRPr="001E6FEB">
        <w:rPr>
          <w:spacing w:val="22"/>
          <w:sz w:val="24"/>
          <w:szCs w:val="24"/>
        </w:rPr>
        <w:t xml:space="preserve"> </w:t>
      </w:r>
      <w:r w:rsidRPr="001E6FEB">
        <w:rPr>
          <w:sz w:val="24"/>
          <w:szCs w:val="24"/>
        </w:rPr>
        <w:t>through</w:t>
      </w:r>
      <w:r w:rsidRPr="001E6FEB">
        <w:rPr>
          <w:spacing w:val="30"/>
          <w:sz w:val="24"/>
          <w:szCs w:val="24"/>
        </w:rPr>
        <w:t xml:space="preserve"> </w:t>
      </w:r>
      <w:r w:rsidRPr="001E6FEB">
        <w:rPr>
          <w:sz w:val="24"/>
          <w:szCs w:val="24"/>
        </w:rPr>
        <w:t>six</w:t>
      </w:r>
      <w:r w:rsidRPr="001E6FEB">
        <w:rPr>
          <w:spacing w:val="24"/>
          <w:sz w:val="24"/>
          <w:szCs w:val="24"/>
        </w:rPr>
        <w:t xml:space="preserve"> </w:t>
      </w:r>
      <w:r w:rsidRPr="001E6FEB">
        <w:rPr>
          <w:sz w:val="24"/>
          <w:szCs w:val="24"/>
        </w:rPr>
        <w:t>in</w:t>
      </w:r>
      <w:r w:rsidRPr="001E6FEB">
        <w:rPr>
          <w:spacing w:val="1"/>
          <w:sz w:val="24"/>
          <w:szCs w:val="24"/>
        </w:rPr>
        <w:t xml:space="preserve"> </w:t>
      </w:r>
      <w:r w:rsidRPr="001E6FEB">
        <w:rPr>
          <w:sz w:val="24"/>
          <w:szCs w:val="24"/>
        </w:rPr>
        <w:t>every</w:t>
      </w:r>
      <w:r w:rsidRPr="001E6FEB">
        <w:rPr>
          <w:spacing w:val="18"/>
          <w:sz w:val="24"/>
          <w:szCs w:val="24"/>
        </w:rPr>
        <w:t xml:space="preserve"> </w:t>
      </w:r>
      <w:r w:rsidRPr="001E6FEB">
        <w:rPr>
          <w:sz w:val="24"/>
          <w:szCs w:val="24"/>
        </w:rPr>
        <w:t xml:space="preserve">subcontract, </w:t>
      </w:r>
      <w:r w:rsidRPr="001E6FEB">
        <w:rPr>
          <w:spacing w:val="11"/>
          <w:sz w:val="24"/>
          <w:szCs w:val="24"/>
        </w:rPr>
        <w:t xml:space="preserve"> </w:t>
      </w:r>
      <w:r w:rsidRPr="001E6FEB">
        <w:rPr>
          <w:sz w:val="24"/>
          <w:szCs w:val="24"/>
        </w:rPr>
        <w:t>including</w:t>
      </w:r>
      <w:r w:rsidRPr="001E6FEB">
        <w:rPr>
          <w:spacing w:val="34"/>
          <w:sz w:val="24"/>
          <w:szCs w:val="24"/>
        </w:rPr>
        <w:t xml:space="preserve"> </w:t>
      </w:r>
      <w:r w:rsidRPr="001E6FEB">
        <w:rPr>
          <w:sz w:val="24"/>
          <w:szCs w:val="24"/>
        </w:rPr>
        <w:t>procurements</w:t>
      </w:r>
      <w:r w:rsidRPr="001E6FEB">
        <w:rPr>
          <w:spacing w:val="39"/>
          <w:sz w:val="24"/>
          <w:szCs w:val="24"/>
        </w:rPr>
        <w:t xml:space="preserve"> </w:t>
      </w:r>
      <w:r w:rsidRPr="001E6FEB">
        <w:rPr>
          <w:sz w:val="24"/>
          <w:szCs w:val="24"/>
        </w:rPr>
        <w:t>of</w:t>
      </w:r>
      <w:r w:rsidRPr="001E6FEB">
        <w:rPr>
          <w:spacing w:val="9"/>
          <w:sz w:val="24"/>
          <w:szCs w:val="24"/>
        </w:rPr>
        <w:t xml:space="preserve"> </w:t>
      </w:r>
      <w:r w:rsidRPr="001E6FEB">
        <w:rPr>
          <w:sz w:val="24"/>
          <w:szCs w:val="24"/>
        </w:rPr>
        <w:t>materials</w:t>
      </w:r>
      <w:r w:rsidRPr="001E6FEB">
        <w:rPr>
          <w:spacing w:val="38"/>
          <w:sz w:val="24"/>
          <w:szCs w:val="24"/>
        </w:rPr>
        <w:t xml:space="preserve"> </w:t>
      </w:r>
      <w:r w:rsidRPr="001E6FEB">
        <w:rPr>
          <w:sz w:val="24"/>
          <w:szCs w:val="24"/>
        </w:rPr>
        <w:t>and</w:t>
      </w:r>
      <w:r w:rsidRPr="001E6FEB">
        <w:rPr>
          <w:spacing w:val="21"/>
          <w:sz w:val="24"/>
          <w:szCs w:val="24"/>
        </w:rPr>
        <w:t xml:space="preserve"> </w:t>
      </w:r>
      <w:r w:rsidRPr="001E6FEB">
        <w:rPr>
          <w:sz w:val="24"/>
          <w:szCs w:val="24"/>
        </w:rPr>
        <w:t>leases</w:t>
      </w:r>
      <w:r w:rsidRPr="001E6FEB">
        <w:rPr>
          <w:spacing w:val="24"/>
          <w:sz w:val="24"/>
          <w:szCs w:val="24"/>
        </w:rPr>
        <w:t xml:space="preserve"> </w:t>
      </w:r>
      <w:r w:rsidRPr="001E6FEB">
        <w:rPr>
          <w:sz w:val="24"/>
          <w:szCs w:val="24"/>
        </w:rPr>
        <w:t>of</w:t>
      </w:r>
      <w:r w:rsidRPr="001E6FEB">
        <w:rPr>
          <w:spacing w:val="8"/>
          <w:sz w:val="24"/>
          <w:szCs w:val="24"/>
        </w:rPr>
        <w:t xml:space="preserve"> </w:t>
      </w:r>
      <w:r w:rsidRPr="001E6FEB">
        <w:rPr>
          <w:sz w:val="24"/>
          <w:szCs w:val="24"/>
        </w:rPr>
        <w:t>equipment,</w:t>
      </w:r>
      <w:r w:rsidRPr="001E6FEB">
        <w:rPr>
          <w:spacing w:val="45"/>
          <w:sz w:val="24"/>
          <w:szCs w:val="24"/>
        </w:rPr>
        <w:t xml:space="preserve"> </w:t>
      </w:r>
      <w:r w:rsidRPr="001E6FEB">
        <w:rPr>
          <w:sz w:val="24"/>
          <w:szCs w:val="24"/>
        </w:rPr>
        <w:t>unless</w:t>
      </w:r>
      <w:r w:rsidRPr="001E6FEB">
        <w:rPr>
          <w:spacing w:val="25"/>
          <w:sz w:val="24"/>
          <w:szCs w:val="24"/>
        </w:rPr>
        <w:t xml:space="preserve"> </w:t>
      </w:r>
      <w:r w:rsidRPr="001E6FEB">
        <w:rPr>
          <w:sz w:val="24"/>
          <w:szCs w:val="24"/>
        </w:rPr>
        <w:t>exempt</w:t>
      </w:r>
      <w:r w:rsidRPr="001E6FEB">
        <w:rPr>
          <w:spacing w:val="42"/>
          <w:sz w:val="24"/>
          <w:szCs w:val="24"/>
        </w:rPr>
        <w:t xml:space="preserve"> </w:t>
      </w:r>
      <w:r w:rsidRPr="001E6FEB">
        <w:rPr>
          <w:sz w:val="24"/>
          <w:szCs w:val="24"/>
        </w:rPr>
        <w:t>by</w:t>
      </w:r>
      <w:r w:rsidRPr="001E6FEB">
        <w:rPr>
          <w:spacing w:val="4"/>
          <w:sz w:val="24"/>
          <w:szCs w:val="24"/>
        </w:rPr>
        <w:t xml:space="preserve"> </w:t>
      </w:r>
      <w:r w:rsidRPr="001E6FEB">
        <w:rPr>
          <w:sz w:val="24"/>
          <w:szCs w:val="24"/>
        </w:rPr>
        <w:t>the Acts,</w:t>
      </w:r>
      <w:r w:rsidRPr="001E6FEB">
        <w:rPr>
          <w:spacing w:val="4"/>
          <w:sz w:val="24"/>
          <w:szCs w:val="24"/>
        </w:rPr>
        <w:t xml:space="preserve"> </w:t>
      </w:r>
      <w:r w:rsidRPr="001E6FEB">
        <w:rPr>
          <w:sz w:val="24"/>
          <w:szCs w:val="24"/>
        </w:rPr>
        <w:t>the</w:t>
      </w:r>
      <w:r w:rsidRPr="001E6FEB">
        <w:rPr>
          <w:spacing w:val="17"/>
          <w:sz w:val="24"/>
          <w:szCs w:val="24"/>
        </w:rPr>
        <w:t xml:space="preserve"> </w:t>
      </w:r>
      <w:r w:rsidRPr="001E6FEB">
        <w:rPr>
          <w:sz w:val="24"/>
          <w:szCs w:val="24"/>
        </w:rPr>
        <w:t xml:space="preserve">Regulations </w:t>
      </w:r>
      <w:r w:rsidRPr="001E6FEB">
        <w:rPr>
          <w:spacing w:val="7"/>
          <w:sz w:val="24"/>
          <w:szCs w:val="24"/>
        </w:rPr>
        <w:t xml:space="preserve"> </w:t>
      </w:r>
      <w:r w:rsidRPr="001E6FEB">
        <w:rPr>
          <w:sz w:val="24"/>
          <w:szCs w:val="24"/>
        </w:rPr>
        <w:t>and</w:t>
      </w:r>
      <w:r w:rsidRPr="001E6FEB">
        <w:rPr>
          <w:spacing w:val="15"/>
          <w:sz w:val="24"/>
          <w:szCs w:val="24"/>
        </w:rPr>
        <w:t xml:space="preserve"> </w:t>
      </w:r>
      <w:r w:rsidRPr="001E6FEB">
        <w:rPr>
          <w:sz w:val="24"/>
          <w:szCs w:val="24"/>
        </w:rPr>
        <w:t>directives</w:t>
      </w:r>
      <w:r w:rsidRPr="001E6FEB">
        <w:rPr>
          <w:spacing w:val="37"/>
          <w:sz w:val="24"/>
          <w:szCs w:val="24"/>
        </w:rPr>
        <w:t xml:space="preserve"> </w:t>
      </w:r>
      <w:r w:rsidRPr="001E6FEB">
        <w:rPr>
          <w:sz w:val="24"/>
          <w:szCs w:val="24"/>
        </w:rPr>
        <w:t>issued</w:t>
      </w:r>
      <w:r w:rsidRPr="001E6FEB">
        <w:rPr>
          <w:spacing w:val="23"/>
          <w:sz w:val="24"/>
          <w:szCs w:val="24"/>
        </w:rPr>
        <w:t xml:space="preserve"> </w:t>
      </w:r>
      <w:r w:rsidRPr="001E6FEB">
        <w:rPr>
          <w:sz w:val="24"/>
          <w:szCs w:val="24"/>
        </w:rPr>
        <w:t>pursuant</w:t>
      </w:r>
      <w:r w:rsidRPr="001E6FEB">
        <w:rPr>
          <w:spacing w:val="12"/>
          <w:sz w:val="24"/>
          <w:szCs w:val="24"/>
        </w:rPr>
        <w:t xml:space="preserve"> </w:t>
      </w:r>
      <w:r w:rsidRPr="001E6FEB">
        <w:rPr>
          <w:sz w:val="24"/>
          <w:szCs w:val="24"/>
        </w:rPr>
        <w:lastRenderedPageBreak/>
        <w:t xml:space="preserve">thereto. </w:t>
      </w:r>
      <w:r w:rsidRPr="001E6FEB">
        <w:rPr>
          <w:spacing w:val="40"/>
          <w:sz w:val="24"/>
          <w:szCs w:val="24"/>
        </w:rPr>
        <w:t xml:space="preserve"> </w:t>
      </w:r>
      <w:r w:rsidRPr="001E6FEB">
        <w:rPr>
          <w:sz w:val="24"/>
          <w:szCs w:val="24"/>
        </w:rPr>
        <w:t>The</w:t>
      </w:r>
      <w:r w:rsidRPr="001E6FEB">
        <w:rPr>
          <w:spacing w:val="20"/>
          <w:sz w:val="24"/>
          <w:szCs w:val="24"/>
        </w:rPr>
        <w:t xml:space="preserve"> </w:t>
      </w:r>
      <w:r w:rsidRPr="001E6FEB">
        <w:rPr>
          <w:sz w:val="24"/>
          <w:szCs w:val="24"/>
        </w:rPr>
        <w:t>contractor</w:t>
      </w:r>
      <w:r w:rsidRPr="001E6FEB">
        <w:rPr>
          <w:spacing w:val="48"/>
          <w:sz w:val="24"/>
          <w:szCs w:val="24"/>
        </w:rPr>
        <w:t xml:space="preserve"> </w:t>
      </w:r>
      <w:r w:rsidRPr="001E6FEB">
        <w:rPr>
          <w:sz w:val="24"/>
          <w:szCs w:val="24"/>
        </w:rPr>
        <w:t>will</w:t>
      </w:r>
      <w:r w:rsidRPr="001E6FEB">
        <w:rPr>
          <w:spacing w:val="11"/>
          <w:sz w:val="24"/>
          <w:szCs w:val="24"/>
        </w:rPr>
        <w:t xml:space="preserve"> </w:t>
      </w:r>
      <w:r w:rsidRPr="001E6FEB">
        <w:rPr>
          <w:sz w:val="24"/>
          <w:szCs w:val="24"/>
        </w:rPr>
        <w:t>take</w:t>
      </w:r>
      <w:r w:rsidRPr="001E6FEB">
        <w:rPr>
          <w:spacing w:val="14"/>
          <w:sz w:val="24"/>
          <w:szCs w:val="24"/>
        </w:rPr>
        <w:t xml:space="preserve"> </w:t>
      </w:r>
      <w:r w:rsidRPr="001E6FEB">
        <w:rPr>
          <w:sz w:val="24"/>
          <w:szCs w:val="24"/>
        </w:rPr>
        <w:t>action</w:t>
      </w:r>
      <w:r w:rsidRPr="001E6FEB">
        <w:rPr>
          <w:spacing w:val="35"/>
          <w:sz w:val="24"/>
          <w:szCs w:val="24"/>
        </w:rPr>
        <w:t xml:space="preserve"> </w:t>
      </w:r>
      <w:r w:rsidRPr="001E6FEB">
        <w:rPr>
          <w:sz w:val="24"/>
          <w:szCs w:val="24"/>
        </w:rPr>
        <w:t>with</w:t>
      </w:r>
      <w:r w:rsidRPr="001E6FEB">
        <w:rPr>
          <w:spacing w:val="23"/>
          <w:sz w:val="24"/>
          <w:szCs w:val="24"/>
        </w:rPr>
        <w:t xml:space="preserve"> </w:t>
      </w:r>
      <w:r w:rsidRPr="001E6FEB">
        <w:rPr>
          <w:sz w:val="24"/>
          <w:szCs w:val="24"/>
        </w:rPr>
        <w:t>respect to any</w:t>
      </w:r>
      <w:r w:rsidRPr="001E6FEB">
        <w:rPr>
          <w:spacing w:val="14"/>
          <w:sz w:val="24"/>
          <w:szCs w:val="24"/>
        </w:rPr>
        <w:t xml:space="preserve"> </w:t>
      </w:r>
      <w:r w:rsidRPr="001E6FEB">
        <w:rPr>
          <w:sz w:val="24"/>
          <w:szCs w:val="24"/>
        </w:rPr>
        <w:t>subcontract or</w:t>
      </w:r>
      <w:r w:rsidRPr="001E6FEB">
        <w:rPr>
          <w:spacing w:val="21"/>
          <w:sz w:val="24"/>
          <w:szCs w:val="24"/>
        </w:rPr>
        <w:t xml:space="preserve"> </w:t>
      </w:r>
      <w:r w:rsidRPr="001E6FEB">
        <w:rPr>
          <w:sz w:val="24"/>
          <w:szCs w:val="24"/>
        </w:rPr>
        <w:t>procurement</w:t>
      </w:r>
      <w:r w:rsidRPr="001E6FEB">
        <w:rPr>
          <w:spacing w:val="45"/>
          <w:sz w:val="24"/>
          <w:szCs w:val="24"/>
        </w:rPr>
        <w:t xml:space="preserve"> </w:t>
      </w:r>
      <w:r w:rsidRPr="001E6FEB">
        <w:rPr>
          <w:sz w:val="24"/>
          <w:szCs w:val="24"/>
        </w:rPr>
        <w:t>as</w:t>
      </w:r>
      <w:r w:rsidRPr="001E6FEB">
        <w:rPr>
          <w:spacing w:val="6"/>
          <w:sz w:val="24"/>
          <w:szCs w:val="24"/>
        </w:rPr>
        <w:t xml:space="preserve"> </w:t>
      </w:r>
      <w:r w:rsidRPr="001E6FEB">
        <w:rPr>
          <w:sz w:val="24"/>
          <w:szCs w:val="24"/>
        </w:rPr>
        <w:t>the</w:t>
      </w:r>
      <w:r w:rsidRPr="001E6FEB">
        <w:rPr>
          <w:spacing w:val="12"/>
          <w:sz w:val="24"/>
          <w:szCs w:val="24"/>
        </w:rPr>
        <w:t xml:space="preserve"> </w:t>
      </w:r>
      <w:r w:rsidRPr="001E6FEB">
        <w:rPr>
          <w:sz w:val="24"/>
          <w:szCs w:val="24"/>
        </w:rPr>
        <w:t>Recipient</w:t>
      </w:r>
      <w:r w:rsidRPr="001E6FEB">
        <w:rPr>
          <w:spacing w:val="27"/>
          <w:sz w:val="24"/>
          <w:szCs w:val="24"/>
        </w:rPr>
        <w:t xml:space="preserve"> </w:t>
      </w:r>
      <w:r w:rsidRPr="001E6FEB">
        <w:rPr>
          <w:sz w:val="24"/>
          <w:szCs w:val="24"/>
        </w:rPr>
        <w:t>or</w:t>
      </w:r>
      <w:r w:rsidRPr="001E6FEB">
        <w:rPr>
          <w:spacing w:val="8"/>
          <w:sz w:val="24"/>
          <w:szCs w:val="24"/>
        </w:rPr>
        <w:t xml:space="preserve"> </w:t>
      </w:r>
      <w:r w:rsidRPr="001E6FEB">
        <w:rPr>
          <w:sz w:val="24"/>
          <w:szCs w:val="24"/>
        </w:rPr>
        <w:t>the</w:t>
      </w:r>
      <w:r w:rsidRPr="001E6FEB">
        <w:rPr>
          <w:spacing w:val="19"/>
          <w:sz w:val="24"/>
          <w:szCs w:val="24"/>
        </w:rPr>
        <w:t xml:space="preserve"> </w:t>
      </w:r>
      <w:r w:rsidRPr="001E6FEB">
        <w:rPr>
          <w:sz w:val="24"/>
          <w:szCs w:val="24"/>
        </w:rPr>
        <w:t>Federal Highway Administration may</w:t>
      </w:r>
      <w:r w:rsidRPr="001E6FEB">
        <w:rPr>
          <w:spacing w:val="2"/>
          <w:sz w:val="24"/>
          <w:szCs w:val="24"/>
        </w:rPr>
        <w:t xml:space="preserve"> </w:t>
      </w:r>
      <w:r w:rsidRPr="001E6FEB">
        <w:rPr>
          <w:sz w:val="24"/>
          <w:szCs w:val="24"/>
        </w:rPr>
        <w:t>direct</w:t>
      </w:r>
      <w:r w:rsidRPr="001E6FEB">
        <w:rPr>
          <w:spacing w:val="27"/>
          <w:sz w:val="24"/>
          <w:szCs w:val="24"/>
        </w:rPr>
        <w:t xml:space="preserve"> </w:t>
      </w:r>
      <w:r w:rsidRPr="001E6FEB">
        <w:rPr>
          <w:sz w:val="24"/>
          <w:szCs w:val="24"/>
        </w:rPr>
        <w:t>as</w:t>
      </w:r>
      <w:r w:rsidRPr="001E6FEB">
        <w:rPr>
          <w:spacing w:val="9"/>
          <w:sz w:val="24"/>
          <w:szCs w:val="24"/>
        </w:rPr>
        <w:t xml:space="preserve"> </w:t>
      </w:r>
      <w:r w:rsidRPr="001E6FEB">
        <w:rPr>
          <w:sz w:val="24"/>
          <w:szCs w:val="24"/>
        </w:rPr>
        <w:t>a</w:t>
      </w:r>
      <w:r w:rsidRPr="001E6FEB">
        <w:rPr>
          <w:spacing w:val="17"/>
          <w:sz w:val="24"/>
          <w:szCs w:val="24"/>
        </w:rPr>
        <w:t xml:space="preserve"> </w:t>
      </w:r>
      <w:r w:rsidRPr="001E6FEB">
        <w:rPr>
          <w:sz w:val="24"/>
          <w:szCs w:val="24"/>
        </w:rPr>
        <w:t>means</w:t>
      </w:r>
      <w:r w:rsidRPr="001E6FEB">
        <w:rPr>
          <w:spacing w:val="31"/>
          <w:sz w:val="24"/>
          <w:szCs w:val="24"/>
        </w:rPr>
        <w:t xml:space="preserve"> </w:t>
      </w:r>
      <w:r w:rsidRPr="001E6FEB">
        <w:rPr>
          <w:sz w:val="24"/>
          <w:szCs w:val="24"/>
        </w:rPr>
        <w:t>of</w:t>
      </w:r>
      <w:r w:rsidRPr="001E6FEB">
        <w:rPr>
          <w:spacing w:val="7"/>
          <w:sz w:val="24"/>
          <w:szCs w:val="24"/>
        </w:rPr>
        <w:t xml:space="preserve"> </w:t>
      </w:r>
      <w:r w:rsidRPr="001E6FEB">
        <w:rPr>
          <w:sz w:val="24"/>
          <w:szCs w:val="24"/>
        </w:rPr>
        <w:t>enforcing</w:t>
      </w:r>
      <w:r w:rsidRPr="001E6FEB">
        <w:rPr>
          <w:spacing w:val="41"/>
          <w:sz w:val="24"/>
          <w:szCs w:val="24"/>
        </w:rPr>
        <w:t xml:space="preserve"> </w:t>
      </w:r>
      <w:r w:rsidRPr="001E6FEB">
        <w:rPr>
          <w:sz w:val="24"/>
          <w:szCs w:val="24"/>
        </w:rPr>
        <w:t>such</w:t>
      </w:r>
      <w:r w:rsidRPr="001E6FEB">
        <w:rPr>
          <w:spacing w:val="20"/>
          <w:sz w:val="24"/>
          <w:szCs w:val="24"/>
        </w:rPr>
        <w:t xml:space="preserve"> </w:t>
      </w:r>
      <w:r w:rsidRPr="001E6FEB">
        <w:rPr>
          <w:sz w:val="24"/>
          <w:szCs w:val="24"/>
        </w:rPr>
        <w:t>provisions</w:t>
      </w:r>
      <w:r w:rsidRPr="001E6FEB">
        <w:rPr>
          <w:spacing w:val="26"/>
          <w:sz w:val="24"/>
          <w:szCs w:val="24"/>
        </w:rPr>
        <w:t xml:space="preserve"> </w:t>
      </w:r>
      <w:r w:rsidRPr="001E6FEB">
        <w:rPr>
          <w:sz w:val="24"/>
          <w:szCs w:val="24"/>
        </w:rPr>
        <w:t>including</w:t>
      </w:r>
      <w:r w:rsidRPr="001E6FEB">
        <w:rPr>
          <w:spacing w:val="41"/>
          <w:sz w:val="24"/>
          <w:szCs w:val="24"/>
        </w:rPr>
        <w:t xml:space="preserve"> </w:t>
      </w:r>
      <w:r w:rsidRPr="001E6FEB">
        <w:rPr>
          <w:sz w:val="24"/>
          <w:szCs w:val="24"/>
        </w:rPr>
        <w:t>sanctions</w:t>
      </w:r>
      <w:r w:rsidRPr="001E6FEB">
        <w:rPr>
          <w:spacing w:val="40"/>
          <w:sz w:val="24"/>
          <w:szCs w:val="24"/>
        </w:rPr>
        <w:t xml:space="preserve"> </w:t>
      </w:r>
      <w:r w:rsidRPr="001E6FEB">
        <w:rPr>
          <w:sz w:val="24"/>
          <w:szCs w:val="24"/>
        </w:rPr>
        <w:t>for</w:t>
      </w:r>
      <w:r w:rsidRPr="001E6FEB">
        <w:rPr>
          <w:spacing w:val="22"/>
          <w:sz w:val="24"/>
          <w:szCs w:val="24"/>
        </w:rPr>
        <w:t xml:space="preserve"> </w:t>
      </w:r>
      <w:r w:rsidRPr="001E6FEB">
        <w:rPr>
          <w:sz w:val="24"/>
          <w:szCs w:val="24"/>
        </w:rPr>
        <w:t xml:space="preserve">noncompliance. </w:t>
      </w:r>
      <w:r w:rsidRPr="001E6FEB">
        <w:rPr>
          <w:spacing w:val="52"/>
          <w:sz w:val="24"/>
          <w:szCs w:val="24"/>
        </w:rPr>
        <w:t xml:space="preserve"> </w:t>
      </w:r>
      <w:r w:rsidRPr="001E6FEB">
        <w:rPr>
          <w:sz w:val="24"/>
          <w:szCs w:val="24"/>
        </w:rPr>
        <w:t>Provided, that</w:t>
      </w:r>
      <w:r w:rsidRPr="001E6FEB">
        <w:rPr>
          <w:spacing w:val="9"/>
          <w:sz w:val="24"/>
          <w:szCs w:val="24"/>
        </w:rPr>
        <w:t xml:space="preserve"> </w:t>
      </w:r>
      <w:r w:rsidRPr="001E6FEB">
        <w:rPr>
          <w:sz w:val="24"/>
          <w:szCs w:val="24"/>
        </w:rPr>
        <w:t>if</w:t>
      </w:r>
      <w:r w:rsidRPr="001E6FEB">
        <w:rPr>
          <w:spacing w:val="1"/>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contractor becomes</w:t>
      </w:r>
      <w:r w:rsidRPr="001E6FEB">
        <w:rPr>
          <w:spacing w:val="34"/>
          <w:sz w:val="24"/>
          <w:szCs w:val="24"/>
        </w:rPr>
        <w:t xml:space="preserve"> </w:t>
      </w:r>
      <w:r w:rsidRPr="001E6FEB">
        <w:rPr>
          <w:sz w:val="24"/>
          <w:szCs w:val="24"/>
        </w:rPr>
        <w:t>involved</w:t>
      </w:r>
      <w:r w:rsidRPr="001E6FEB">
        <w:rPr>
          <w:spacing w:val="32"/>
          <w:sz w:val="24"/>
          <w:szCs w:val="24"/>
        </w:rPr>
        <w:t xml:space="preserve"> </w:t>
      </w:r>
      <w:r w:rsidRPr="001E6FEB">
        <w:rPr>
          <w:sz w:val="24"/>
          <w:szCs w:val="24"/>
        </w:rPr>
        <w:t>in,</w:t>
      </w:r>
      <w:r w:rsidRPr="001E6FEB">
        <w:rPr>
          <w:spacing w:val="3"/>
          <w:sz w:val="24"/>
          <w:szCs w:val="24"/>
        </w:rPr>
        <w:t xml:space="preserve"> </w:t>
      </w:r>
      <w:r w:rsidRPr="001E6FEB">
        <w:rPr>
          <w:sz w:val="24"/>
          <w:szCs w:val="24"/>
        </w:rPr>
        <w:t>or</w:t>
      </w:r>
      <w:r w:rsidRPr="001E6FEB">
        <w:rPr>
          <w:spacing w:val="9"/>
          <w:sz w:val="24"/>
          <w:szCs w:val="24"/>
        </w:rPr>
        <w:t xml:space="preserve"> </w:t>
      </w:r>
      <w:r w:rsidRPr="001E6FEB">
        <w:rPr>
          <w:sz w:val="24"/>
          <w:szCs w:val="24"/>
        </w:rPr>
        <w:t>is</w:t>
      </w:r>
      <w:r w:rsidRPr="001E6FEB">
        <w:rPr>
          <w:spacing w:val="1"/>
          <w:sz w:val="24"/>
          <w:szCs w:val="24"/>
        </w:rPr>
        <w:t xml:space="preserve"> </w:t>
      </w:r>
      <w:r w:rsidRPr="001E6FEB">
        <w:rPr>
          <w:sz w:val="24"/>
          <w:szCs w:val="24"/>
        </w:rPr>
        <w:t>threatened</w:t>
      </w:r>
      <w:r w:rsidRPr="001E6FEB">
        <w:rPr>
          <w:spacing w:val="49"/>
          <w:sz w:val="24"/>
          <w:szCs w:val="24"/>
        </w:rPr>
        <w:t xml:space="preserve"> </w:t>
      </w:r>
      <w:r w:rsidRPr="001E6FEB">
        <w:rPr>
          <w:sz w:val="24"/>
          <w:szCs w:val="24"/>
        </w:rPr>
        <w:t>with</w:t>
      </w:r>
      <w:r w:rsidRPr="001E6FEB">
        <w:rPr>
          <w:spacing w:val="23"/>
          <w:sz w:val="24"/>
          <w:szCs w:val="24"/>
        </w:rPr>
        <w:t xml:space="preserve"> </w:t>
      </w:r>
      <w:r w:rsidRPr="001E6FEB">
        <w:rPr>
          <w:sz w:val="24"/>
          <w:szCs w:val="24"/>
        </w:rPr>
        <w:t>litigation</w:t>
      </w:r>
      <w:r w:rsidRPr="001E6FEB">
        <w:rPr>
          <w:spacing w:val="40"/>
          <w:sz w:val="24"/>
          <w:szCs w:val="24"/>
        </w:rPr>
        <w:t xml:space="preserve"> </w:t>
      </w:r>
      <w:r w:rsidRPr="001E6FEB">
        <w:rPr>
          <w:sz w:val="24"/>
          <w:szCs w:val="24"/>
        </w:rPr>
        <w:t>by</w:t>
      </w:r>
      <w:r w:rsidRPr="001E6FEB">
        <w:rPr>
          <w:spacing w:val="7"/>
          <w:sz w:val="24"/>
          <w:szCs w:val="24"/>
        </w:rPr>
        <w:t xml:space="preserve"> </w:t>
      </w:r>
      <w:r w:rsidRPr="001E6FEB">
        <w:rPr>
          <w:sz w:val="24"/>
          <w:szCs w:val="24"/>
        </w:rPr>
        <w:t>a</w:t>
      </w:r>
      <w:r w:rsidRPr="001E6FEB">
        <w:rPr>
          <w:spacing w:val="4"/>
          <w:sz w:val="24"/>
          <w:szCs w:val="24"/>
        </w:rPr>
        <w:t xml:space="preserve"> </w:t>
      </w:r>
      <w:r w:rsidRPr="001E6FEB">
        <w:rPr>
          <w:sz w:val="24"/>
          <w:szCs w:val="24"/>
        </w:rPr>
        <w:t>subcontractor, or</w:t>
      </w:r>
      <w:r w:rsidRPr="001E6FEB">
        <w:rPr>
          <w:spacing w:val="15"/>
          <w:sz w:val="24"/>
          <w:szCs w:val="24"/>
        </w:rPr>
        <w:t xml:space="preserve"> </w:t>
      </w:r>
      <w:r w:rsidRPr="001E6FEB">
        <w:rPr>
          <w:sz w:val="24"/>
          <w:szCs w:val="24"/>
        </w:rPr>
        <w:t>supplier because</w:t>
      </w:r>
      <w:r w:rsidRPr="001E6FEB">
        <w:rPr>
          <w:spacing w:val="13"/>
          <w:sz w:val="24"/>
          <w:szCs w:val="24"/>
        </w:rPr>
        <w:t xml:space="preserve"> </w:t>
      </w:r>
      <w:r w:rsidRPr="001E6FEB">
        <w:rPr>
          <w:sz w:val="24"/>
          <w:szCs w:val="24"/>
        </w:rPr>
        <w:t>of</w:t>
      </w:r>
      <w:r w:rsidRPr="001E6FEB">
        <w:rPr>
          <w:spacing w:val="14"/>
          <w:sz w:val="24"/>
          <w:szCs w:val="24"/>
        </w:rPr>
        <w:t xml:space="preserve"> </w:t>
      </w:r>
      <w:r w:rsidRPr="001E6FEB">
        <w:rPr>
          <w:sz w:val="24"/>
          <w:szCs w:val="24"/>
        </w:rPr>
        <w:t>such</w:t>
      </w:r>
      <w:r w:rsidRPr="001E6FEB">
        <w:rPr>
          <w:spacing w:val="30"/>
          <w:sz w:val="24"/>
          <w:szCs w:val="24"/>
        </w:rPr>
        <w:t xml:space="preserve"> </w:t>
      </w:r>
      <w:r w:rsidRPr="001E6FEB">
        <w:rPr>
          <w:sz w:val="24"/>
          <w:szCs w:val="24"/>
        </w:rPr>
        <w:t>direction,</w:t>
      </w:r>
      <w:r w:rsidRPr="001E6FEB">
        <w:rPr>
          <w:spacing w:val="44"/>
          <w:sz w:val="24"/>
          <w:szCs w:val="24"/>
        </w:rPr>
        <w:t xml:space="preserve"> </w:t>
      </w:r>
      <w:r w:rsidRPr="001E6FEB">
        <w:rPr>
          <w:sz w:val="24"/>
          <w:szCs w:val="24"/>
        </w:rPr>
        <w:t>the</w:t>
      </w:r>
      <w:r w:rsidRPr="001E6FEB">
        <w:rPr>
          <w:spacing w:val="13"/>
          <w:sz w:val="24"/>
          <w:szCs w:val="24"/>
        </w:rPr>
        <w:t xml:space="preserve"> </w:t>
      </w:r>
      <w:r w:rsidRPr="001E6FEB">
        <w:rPr>
          <w:sz w:val="24"/>
          <w:szCs w:val="24"/>
        </w:rPr>
        <w:t>contractor</w:t>
      </w:r>
      <w:r w:rsidRPr="001E6FEB">
        <w:rPr>
          <w:spacing w:val="39"/>
          <w:sz w:val="24"/>
          <w:szCs w:val="24"/>
        </w:rPr>
        <w:t xml:space="preserve"> </w:t>
      </w:r>
      <w:r w:rsidRPr="001E6FEB">
        <w:rPr>
          <w:sz w:val="24"/>
          <w:szCs w:val="24"/>
        </w:rPr>
        <w:t>may</w:t>
      </w:r>
      <w:r w:rsidRPr="001E6FEB">
        <w:rPr>
          <w:spacing w:val="11"/>
          <w:sz w:val="24"/>
          <w:szCs w:val="24"/>
        </w:rPr>
        <w:t xml:space="preserve"> </w:t>
      </w:r>
      <w:r w:rsidRPr="001E6FEB">
        <w:rPr>
          <w:sz w:val="24"/>
          <w:szCs w:val="24"/>
        </w:rPr>
        <w:t>request</w:t>
      </w:r>
      <w:r w:rsidRPr="001E6FEB">
        <w:rPr>
          <w:spacing w:val="16"/>
          <w:sz w:val="24"/>
          <w:szCs w:val="24"/>
        </w:rPr>
        <w:t xml:space="preserve"> </w:t>
      </w:r>
      <w:r w:rsidRPr="001E6FEB">
        <w:rPr>
          <w:sz w:val="24"/>
          <w:szCs w:val="24"/>
        </w:rPr>
        <w:t>the</w:t>
      </w:r>
      <w:r w:rsidRPr="001E6FEB">
        <w:rPr>
          <w:spacing w:val="26"/>
          <w:sz w:val="24"/>
          <w:szCs w:val="24"/>
        </w:rPr>
        <w:t xml:space="preserve"> </w:t>
      </w:r>
      <w:r w:rsidRPr="001E6FEB">
        <w:rPr>
          <w:sz w:val="24"/>
          <w:szCs w:val="24"/>
        </w:rPr>
        <w:t>Recipient</w:t>
      </w:r>
      <w:r w:rsidRPr="001E6FEB">
        <w:rPr>
          <w:spacing w:val="39"/>
          <w:sz w:val="24"/>
          <w:szCs w:val="24"/>
        </w:rPr>
        <w:t xml:space="preserve"> </w:t>
      </w:r>
      <w:r w:rsidRPr="001E6FEB">
        <w:rPr>
          <w:sz w:val="24"/>
          <w:szCs w:val="24"/>
        </w:rPr>
        <w:t>to</w:t>
      </w:r>
      <w:r w:rsidRPr="001E6FEB">
        <w:rPr>
          <w:spacing w:val="13"/>
          <w:sz w:val="24"/>
          <w:szCs w:val="24"/>
        </w:rPr>
        <w:t xml:space="preserve"> </w:t>
      </w:r>
      <w:r w:rsidRPr="001E6FEB">
        <w:rPr>
          <w:sz w:val="24"/>
          <w:szCs w:val="24"/>
        </w:rPr>
        <w:t>enter</w:t>
      </w:r>
      <w:r w:rsidRPr="001E6FEB">
        <w:rPr>
          <w:spacing w:val="27"/>
          <w:sz w:val="24"/>
          <w:szCs w:val="24"/>
        </w:rPr>
        <w:t xml:space="preserve"> </w:t>
      </w:r>
      <w:r w:rsidRPr="001E6FEB">
        <w:rPr>
          <w:sz w:val="24"/>
          <w:szCs w:val="24"/>
        </w:rPr>
        <w:t>into</w:t>
      </w:r>
      <w:r w:rsidRPr="001E6FEB">
        <w:rPr>
          <w:spacing w:val="10"/>
          <w:sz w:val="24"/>
          <w:szCs w:val="24"/>
        </w:rPr>
        <w:t xml:space="preserve"> </w:t>
      </w:r>
      <w:r w:rsidRPr="001E6FEB">
        <w:rPr>
          <w:sz w:val="24"/>
          <w:szCs w:val="24"/>
        </w:rPr>
        <w:t>any</w:t>
      </w:r>
      <w:r w:rsidRPr="001E6FEB">
        <w:rPr>
          <w:spacing w:val="17"/>
          <w:sz w:val="24"/>
          <w:szCs w:val="24"/>
        </w:rPr>
        <w:t xml:space="preserve"> </w:t>
      </w:r>
      <w:r w:rsidRPr="001E6FEB">
        <w:rPr>
          <w:sz w:val="24"/>
          <w:szCs w:val="24"/>
        </w:rPr>
        <w:t>litigation</w:t>
      </w:r>
      <w:r w:rsidRPr="001E6FEB">
        <w:rPr>
          <w:spacing w:val="36"/>
          <w:sz w:val="24"/>
          <w:szCs w:val="24"/>
        </w:rPr>
        <w:t xml:space="preserve"> </w:t>
      </w:r>
      <w:r w:rsidRPr="001E6FEB">
        <w:rPr>
          <w:sz w:val="24"/>
          <w:szCs w:val="24"/>
        </w:rPr>
        <w:t>to</w:t>
      </w:r>
      <w:r w:rsidRPr="001E6FEB">
        <w:rPr>
          <w:spacing w:val="21"/>
          <w:sz w:val="24"/>
          <w:szCs w:val="24"/>
        </w:rPr>
        <w:t xml:space="preserve"> </w:t>
      </w:r>
      <w:r w:rsidRPr="001E6FEB">
        <w:rPr>
          <w:sz w:val="24"/>
          <w:szCs w:val="24"/>
        </w:rPr>
        <w:t>protect the</w:t>
      </w:r>
      <w:r w:rsidRPr="001E6FEB">
        <w:rPr>
          <w:spacing w:val="5"/>
          <w:sz w:val="24"/>
          <w:szCs w:val="24"/>
        </w:rPr>
        <w:t xml:space="preserve"> </w:t>
      </w:r>
      <w:r w:rsidRPr="001E6FEB">
        <w:rPr>
          <w:sz w:val="24"/>
          <w:szCs w:val="24"/>
        </w:rPr>
        <w:t>interests</w:t>
      </w:r>
      <w:r w:rsidRPr="001E6FEB">
        <w:rPr>
          <w:spacing w:val="27"/>
          <w:sz w:val="24"/>
          <w:szCs w:val="24"/>
        </w:rPr>
        <w:t xml:space="preserve"> </w:t>
      </w:r>
      <w:r w:rsidRPr="001E6FEB">
        <w:rPr>
          <w:sz w:val="24"/>
          <w:szCs w:val="24"/>
        </w:rPr>
        <w:t>of</w:t>
      </w:r>
      <w:r w:rsidRPr="001E6FEB">
        <w:rPr>
          <w:spacing w:val="18"/>
          <w:sz w:val="24"/>
          <w:szCs w:val="24"/>
        </w:rPr>
        <w:t xml:space="preserve"> </w:t>
      </w:r>
      <w:r w:rsidRPr="001E6FEB">
        <w:rPr>
          <w:sz w:val="24"/>
          <w:szCs w:val="24"/>
        </w:rPr>
        <w:t>the</w:t>
      </w:r>
      <w:r w:rsidRPr="001E6FEB">
        <w:rPr>
          <w:spacing w:val="26"/>
          <w:sz w:val="24"/>
          <w:szCs w:val="24"/>
        </w:rPr>
        <w:t xml:space="preserve"> </w:t>
      </w:r>
      <w:r w:rsidRPr="001E6FEB">
        <w:rPr>
          <w:sz w:val="24"/>
          <w:szCs w:val="24"/>
        </w:rPr>
        <w:t xml:space="preserve">Recipient. </w:t>
      </w:r>
      <w:r w:rsidRPr="001E6FEB">
        <w:rPr>
          <w:spacing w:val="41"/>
          <w:sz w:val="24"/>
          <w:szCs w:val="24"/>
        </w:rPr>
        <w:t xml:space="preserve"> </w:t>
      </w:r>
      <w:r w:rsidRPr="001E6FEB">
        <w:rPr>
          <w:sz w:val="24"/>
          <w:szCs w:val="24"/>
        </w:rPr>
        <w:t>In</w:t>
      </w:r>
      <w:r w:rsidRPr="001E6FEB">
        <w:rPr>
          <w:spacing w:val="15"/>
          <w:sz w:val="24"/>
          <w:szCs w:val="24"/>
        </w:rPr>
        <w:t xml:space="preserve"> </w:t>
      </w:r>
      <w:r w:rsidRPr="001E6FEB">
        <w:rPr>
          <w:sz w:val="24"/>
          <w:szCs w:val="24"/>
        </w:rPr>
        <w:t>addition,</w:t>
      </w:r>
      <w:r w:rsidRPr="001E6FEB">
        <w:rPr>
          <w:spacing w:val="30"/>
          <w:sz w:val="24"/>
          <w:szCs w:val="24"/>
        </w:rPr>
        <w:t xml:space="preserve"> </w:t>
      </w:r>
      <w:r w:rsidRPr="001E6FEB">
        <w:rPr>
          <w:sz w:val="24"/>
          <w:szCs w:val="24"/>
        </w:rPr>
        <w:t>the</w:t>
      </w:r>
      <w:r w:rsidRPr="001E6FEB">
        <w:rPr>
          <w:spacing w:val="8"/>
          <w:sz w:val="24"/>
          <w:szCs w:val="24"/>
        </w:rPr>
        <w:t xml:space="preserve"> </w:t>
      </w:r>
      <w:r w:rsidRPr="001E6FEB">
        <w:rPr>
          <w:sz w:val="24"/>
          <w:szCs w:val="24"/>
        </w:rPr>
        <w:t>contractor</w:t>
      </w:r>
      <w:r w:rsidRPr="001E6FEB">
        <w:rPr>
          <w:spacing w:val="52"/>
          <w:sz w:val="24"/>
          <w:szCs w:val="24"/>
        </w:rPr>
        <w:t xml:space="preserve"> </w:t>
      </w:r>
      <w:r w:rsidRPr="001E6FEB">
        <w:rPr>
          <w:sz w:val="24"/>
          <w:szCs w:val="24"/>
        </w:rPr>
        <w:t>may</w:t>
      </w:r>
      <w:r w:rsidRPr="001E6FEB">
        <w:rPr>
          <w:spacing w:val="16"/>
          <w:sz w:val="24"/>
          <w:szCs w:val="24"/>
        </w:rPr>
        <w:t xml:space="preserve"> </w:t>
      </w:r>
      <w:r w:rsidRPr="001E6FEB">
        <w:rPr>
          <w:sz w:val="24"/>
          <w:szCs w:val="24"/>
        </w:rPr>
        <w:t>request</w:t>
      </w:r>
      <w:r w:rsidRPr="001E6FEB">
        <w:rPr>
          <w:spacing w:val="28"/>
          <w:sz w:val="24"/>
          <w:szCs w:val="24"/>
        </w:rPr>
        <w:t xml:space="preserve"> </w:t>
      </w:r>
      <w:r w:rsidRPr="001E6FEB">
        <w:rPr>
          <w:sz w:val="24"/>
          <w:szCs w:val="24"/>
        </w:rPr>
        <w:t>the</w:t>
      </w:r>
      <w:r w:rsidRPr="001E6FEB">
        <w:rPr>
          <w:spacing w:val="19"/>
          <w:sz w:val="24"/>
          <w:szCs w:val="24"/>
        </w:rPr>
        <w:t xml:space="preserve"> </w:t>
      </w:r>
      <w:r w:rsidRPr="001E6FEB">
        <w:rPr>
          <w:sz w:val="24"/>
          <w:szCs w:val="24"/>
        </w:rPr>
        <w:t>United</w:t>
      </w:r>
      <w:r w:rsidRPr="001E6FEB">
        <w:rPr>
          <w:spacing w:val="19"/>
          <w:sz w:val="24"/>
          <w:szCs w:val="24"/>
        </w:rPr>
        <w:t xml:space="preserve"> </w:t>
      </w:r>
      <w:r w:rsidRPr="001E6FEB">
        <w:rPr>
          <w:sz w:val="24"/>
          <w:szCs w:val="24"/>
        </w:rPr>
        <w:t>States</w:t>
      </w:r>
      <w:r w:rsidRPr="001E6FEB">
        <w:rPr>
          <w:spacing w:val="24"/>
          <w:sz w:val="24"/>
          <w:szCs w:val="24"/>
        </w:rPr>
        <w:t xml:space="preserve"> </w:t>
      </w:r>
      <w:r w:rsidRPr="001E6FEB">
        <w:rPr>
          <w:sz w:val="24"/>
          <w:szCs w:val="24"/>
        </w:rPr>
        <w:t>to</w:t>
      </w:r>
      <w:r w:rsidRPr="001E6FEB">
        <w:rPr>
          <w:spacing w:val="12"/>
          <w:sz w:val="24"/>
          <w:szCs w:val="24"/>
        </w:rPr>
        <w:t xml:space="preserve"> </w:t>
      </w:r>
      <w:r w:rsidRPr="001E6FEB">
        <w:rPr>
          <w:sz w:val="24"/>
          <w:szCs w:val="24"/>
        </w:rPr>
        <w:t>enter</w:t>
      </w:r>
      <w:r w:rsidRPr="001E6FEB">
        <w:rPr>
          <w:spacing w:val="31"/>
          <w:sz w:val="24"/>
          <w:szCs w:val="24"/>
        </w:rPr>
        <w:t xml:space="preserve"> </w:t>
      </w:r>
      <w:r w:rsidRPr="001E6FEB">
        <w:rPr>
          <w:sz w:val="24"/>
          <w:szCs w:val="24"/>
        </w:rPr>
        <w:t>into</w:t>
      </w:r>
      <w:r w:rsidRPr="001E6FEB">
        <w:rPr>
          <w:spacing w:val="17"/>
          <w:sz w:val="24"/>
          <w:szCs w:val="24"/>
        </w:rPr>
        <w:t xml:space="preserve"> </w:t>
      </w:r>
      <w:r w:rsidRPr="001E6FEB">
        <w:rPr>
          <w:sz w:val="24"/>
          <w:szCs w:val="24"/>
        </w:rPr>
        <w:t>the litigation</w:t>
      </w:r>
      <w:r w:rsidRPr="001E6FEB">
        <w:rPr>
          <w:spacing w:val="11"/>
          <w:sz w:val="24"/>
          <w:szCs w:val="24"/>
        </w:rPr>
        <w:t xml:space="preserve"> </w:t>
      </w:r>
      <w:r w:rsidRPr="001E6FEB">
        <w:rPr>
          <w:sz w:val="24"/>
          <w:szCs w:val="24"/>
        </w:rPr>
        <w:t>to</w:t>
      </w:r>
      <w:r w:rsidRPr="001E6FEB">
        <w:rPr>
          <w:spacing w:val="26"/>
          <w:sz w:val="24"/>
          <w:szCs w:val="24"/>
        </w:rPr>
        <w:t xml:space="preserve"> </w:t>
      </w:r>
      <w:r w:rsidRPr="001E6FEB">
        <w:rPr>
          <w:sz w:val="24"/>
          <w:szCs w:val="24"/>
        </w:rPr>
        <w:t>protect</w:t>
      </w:r>
      <w:r w:rsidRPr="001E6FEB">
        <w:rPr>
          <w:spacing w:val="33"/>
          <w:sz w:val="24"/>
          <w:szCs w:val="24"/>
        </w:rPr>
        <w:t xml:space="preserve"> </w:t>
      </w:r>
      <w:r w:rsidRPr="001E6FEB">
        <w:rPr>
          <w:sz w:val="24"/>
          <w:szCs w:val="24"/>
        </w:rPr>
        <w:t>the</w:t>
      </w:r>
      <w:r w:rsidRPr="001E6FEB">
        <w:rPr>
          <w:spacing w:val="23"/>
          <w:sz w:val="24"/>
          <w:szCs w:val="24"/>
        </w:rPr>
        <w:t xml:space="preserve"> </w:t>
      </w:r>
      <w:r w:rsidRPr="001E6FEB">
        <w:rPr>
          <w:sz w:val="24"/>
          <w:szCs w:val="24"/>
        </w:rPr>
        <w:t>interests</w:t>
      </w:r>
      <w:r w:rsidRPr="001E6FEB">
        <w:rPr>
          <w:spacing w:val="34"/>
          <w:sz w:val="24"/>
          <w:szCs w:val="24"/>
        </w:rPr>
        <w:t xml:space="preserve"> </w:t>
      </w:r>
      <w:r w:rsidRPr="001E6FEB">
        <w:rPr>
          <w:sz w:val="24"/>
          <w:szCs w:val="24"/>
        </w:rPr>
        <w:t>of</w:t>
      </w:r>
      <w:r w:rsidRPr="001E6FEB">
        <w:rPr>
          <w:spacing w:val="4"/>
          <w:sz w:val="24"/>
          <w:szCs w:val="24"/>
        </w:rPr>
        <w:t xml:space="preserve"> </w:t>
      </w:r>
      <w:r w:rsidRPr="001E6FEB">
        <w:rPr>
          <w:sz w:val="24"/>
          <w:szCs w:val="24"/>
        </w:rPr>
        <w:t>the</w:t>
      </w:r>
      <w:r w:rsidRPr="001E6FEB">
        <w:rPr>
          <w:spacing w:val="19"/>
          <w:sz w:val="24"/>
          <w:szCs w:val="24"/>
        </w:rPr>
        <w:t xml:space="preserve"> </w:t>
      </w:r>
      <w:r w:rsidRPr="001E6FEB">
        <w:rPr>
          <w:sz w:val="24"/>
          <w:szCs w:val="24"/>
        </w:rPr>
        <w:t>United</w:t>
      </w:r>
      <w:r w:rsidRPr="001E6FEB">
        <w:rPr>
          <w:spacing w:val="19"/>
          <w:sz w:val="24"/>
          <w:szCs w:val="24"/>
        </w:rPr>
        <w:t xml:space="preserve"> </w:t>
      </w:r>
      <w:r w:rsidRPr="001E6FEB">
        <w:rPr>
          <w:sz w:val="24"/>
          <w:szCs w:val="24"/>
        </w:rPr>
        <w:t>States.</w:t>
      </w:r>
    </w:p>
    <w:p w14:paraId="2EBD247F" w14:textId="77777777" w:rsidR="001E6FEB" w:rsidRPr="001E6FEB" w:rsidRDefault="001E6FEB" w:rsidP="001E6FEB">
      <w:pPr>
        <w:widowControl/>
        <w:autoSpaceDE/>
        <w:autoSpaceDN/>
        <w:spacing w:before="13" w:line="280" w:lineRule="exact"/>
        <w:rPr>
          <w:rFonts w:eastAsiaTheme="minorHAnsi"/>
          <w:sz w:val="24"/>
          <w:szCs w:val="24"/>
        </w:rPr>
      </w:pPr>
    </w:p>
    <w:p w14:paraId="292DDD53" w14:textId="77777777" w:rsidR="001E6FEB" w:rsidRPr="001E6FEB" w:rsidRDefault="001E6FEB" w:rsidP="001E6FEB">
      <w:pPr>
        <w:widowControl/>
        <w:autoSpaceDE/>
        <w:autoSpaceDN/>
        <w:ind w:right="225"/>
        <w:jc w:val="right"/>
        <w:rPr>
          <w:rFonts w:eastAsia="Arial"/>
          <w:sz w:val="24"/>
          <w:szCs w:val="24"/>
        </w:rPr>
      </w:pPr>
    </w:p>
    <w:p w14:paraId="5F90940A" w14:textId="77777777" w:rsidR="001E6FEB" w:rsidRPr="001E6FEB" w:rsidRDefault="001E6FEB" w:rsidP="001E6FEB">
      <w:pPr>
        <w:widowControl/>
        <w:autoSpaceDE/>
        <w:autoSpaceDN/>
        <w:spacing w:line="276" w:lineRule="auto"/>
        <w:jc w:val="right"/>
        <w:rPr>
          <w:rFonts w:eastAsiaTheme="minorHAnsi"/>
          <w:sz w:val="24"/>
          <w:szCs w:val="24"/>
        </w:rPr>
        <w:sectPr w:rsidR="001E6FEB" w:rsidRPr="001E6FEB" w:rsidSect="001E6FEB">
          <w:footerReference w:type="default" r:id="rId88"/>
          <w:pgSz w:w="12240" w:h="15840"/>
          <w:pgMar w:top="994" w:right="1008" w:bottom="1260" w:left="1008" w:header="0" w:footer="0" w:gutter="0"/>
          <w:cols w:space="720"/>
        </w:sectPr>
      </w:pPr>
    </w:p>
    <w:p w14:paraId="488C2A22" w14:textId="77777777" w:rsidR="001E6FEB" w:rsidRPr="001E6FEB" w:rsidRDefault="001E6FEB" w:rsidP="001E6FEB">
      <w:pPr>
        <w:widowControl/>
        <w:autoSpaceDE/>
        <w:autoSpaceDN/>
        <w:spacing w:before="72"/>
        <w:ind w:left="4310" w:right="4408"/>
        <w:jc w:val="center"/>
        <w:rPr>
          <w:sz w:val="24"/>
          <w:szCs w:val="24"/>
        </w:rPr>
      </w:pPr>
      <w:r w:rsidRPr="001E6FEB">
        <w:rPr>
          <w:rFonts w:eastAsiaTheme="minorHAnsi"/>
          <w:noProof/>
          <w:sz w:val="24"/>
          <w:szCs w:val="24"/>
        </w:rPr>
        <w:lastRenderedPageBreak/>
        <mc:AlternateContent>
          <mc:Choice Requires="wpg">
            <w:drawing>
              <wp:anchor distT="0" distB="0" distL="114300" distR="114300" simplePos="0" relativeHeight="486516224" behindDoc="1" locked="0" layoutInCell="1" allowOverlap="1" wp14:anchorId="3C50904D" wp14:editId="1635573D">
                <wp:simplePos x="0" y="0"/>
                <wp:positionH relativeFrom="page">
                  <wp:posOffset>33655</wp:posOffset>
                </wp:positionH>
                <wp:positionV relativeFrom="page">
                  <wp:posOffset>5995670</wp:posOffset>
                </wp:positionV>
                <wp:extent cx="1270" cy="699770"/>
                <wp:effectExtent l="5080" t="13970" r="12700" b="10160"/>
                <wp:wrapNone/>
                <wp:docPr id="1561330499"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770"/>
                          <a:chOff x="53" y="9442"/>
                          <a:chExt cx="2" cy="1102"/>
                        </a:xfrm>
                      </wpg:grpSpPr>
                      <wps:wsp>
                        <wps:cNvPr id="1016808671" name="Freeform 6"/>
                        <wps:cNvSpPr>
                          <a:spLocks/>
                        </wps:cNvSpPr>
                        <wps:spPr bwMode="auto">
                          <a:xfrm>
                            <a:off x="53" y="9442"/>
                            <a:ext cx="2" cy="1102"/>
                          </a:xfrm>
                          <a:custGeom>
                            <a:avLst/>
                            <a:gdLst>
                              <a:gd name="T0" fmla="+- 0 10544 9442"/>
                              <a:gd name="T1" fmla="*/ 10544 h 1102"/>
                              <a:gd name="T2" fmla="+- 0 9442 9442"/>
                              <a:gd name="T3" fmla="*/ 9442 h 1102"/>
                            </a:gdLst>
                            <a:ahLst/>
                            <a:cxnLst>
                              <a:cxn ang="0">
                                <a:pos x="0" y="T1"/>
                              </a:cxn>
                              <a:cxn ang="0">
                                <a:pos x="0" y="T3"/>
                              </a:cxn>
                            </a:cxnLst>
                            <a:rect l="0" t="0" r="r" b="b"/>
                            <a:pathLst>
                              <a:path h="1102">
                                <a:moveTo>
                                  <a:pt x="0" y="1102"/>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B2482" id="Group 5" o:spid="_x0000_s1026" alt="&quot;&quot;" style="position:absolute;margin-left:2.65pt;margin-top:472.1pt;width:.1pt;height:55.1pt;z-index:-16800256;mso-position-horizontal-relative:page;mso-position-vertical-relative:page" coordorigin="53,9442" coordsize="2,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">
                <v:shape id="Freeform 6" o:spid="_x0000_s1027" style="position:absolute;left:53;top:9442;width:2;height:1102;visibility:visible;mso-wrap-style:square;v-text-anchor:top" coordsize="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" path="m,1102l,e" filled="f" strokeweight=".08447mm">
                  <v:path arrowok="t" o:connecttype="custom" o:connectlocs="0,10544;0,9442" o:connectangles="0,0"/>
                </v:shape>
                <w10:wrap anchorx="page" anchory="page"/>
              </v:group>
            </w:pict>
          </mc:Fallback>
        </mc:AlternateContent>
      </w:r>
      <w:r w:rsidRPr="001E6FEB">
        <w:rPr>
          <w:w w:val="102"/>
          <w:sz w:val="24"/>
          <w:szCs w:val="24"/>
        </w:rPr>
        <w:t>APPENDIX B</w:t>
      </w:r>
    </w:p>
    <w:p w14:paraId="443946C6" w14:textId="77777777" w:rsidR="001E6FEB" w:rsidRPr="001E6FEB" w:rsidRDefault="001E6FEB" w:rsidP="001E6FEB">
      <w:pPr>
        <w:widowControl/>
        <w:autoSpaceDE/>
        <w:autoSpaceDN/>
        <w:spacing w:before="4" w:line="260" w:lineRule="exact"/>
        <w:rPr>
          <w:rFonts w:eastAsiaTheme="minorHAnsi"/>
          <w:sz w:val="24"/>
          <w:szCs w:val="24"/>
        </w:rPr>
      </w:pPr>
    </w:p>
    <w:p w14:paraId="645CED66" w14:textId="77777777" w:rsidR="001E6FEB" w:rsidRPr="001E6FEB" w:rsidRDefault="001E6FEB" w:rsidP="001E6FEB">
      <w:pPr>
        <w:widowControl/>
        <w:autoSpaceDE/>
        <w:autoSpaceDN/>
        <w:ind w:left="1116" w:right="1193"/>
        <w:jc w:val="center"/>
        <w:rPr>
          <w:sz w:val="24"/>
          <w:szCs w:val="24"/>
        </w:rPr>
      </w:pPr>
      <w:r w:rsidRPr="001E6FEB">
        <w:rPr>
          <w:w w:val="98"/>
          <w:sz w:val="24"/>
          <w:szCs w:val="24"/>
        </w:rPr>
        <w:t>CLAUSES</w:t>
      </w:r>
      <w:r w:rsidRPr="001E6FEB">
        <w:rPr>
          <w:spacing w:val="-8"/>
          <w:w w:val="98"/>
          <w:sz w:val="24"/>
          <w:szCs w:val="24"/>
        </w:rPr>
        <w:t xml:space="preserve"> </w:t>
      </w:r>
      <w:r w:rsidRPr="001E6FEB">
        <w:rPr>
          <w:sz w:val="24"/>
          <w:szCs w:val="24"/>
        </w:rPr>
        <w:t>FOR</w:t>
      </w:r>
      <w:r w:rsidRPr="001E6FEB">
        <w:rPr>
          <w:spacing w:val="21"/>
          <w:sz w:val="24"/>
          <w:szCs w:val="24"/>
        </w:rPr>
        <w:t xml:space="preserve"> </w:t>
      </w:r>
      <w:r w:rsidRPr="001E6FEB">
        <w:rPr>
          <w:sz w:val="24"/>
          <w:szCs w:val="24"/>
        </w:rPr>
        <w:t>DEEDS</w:t>
      </w:r>
      <w:r w:rsidRPr="001E6FEB">
        <w:rPr>
          <w:spacing w:val="-13"/>
          <w:sz w:val="24"/>
          <w:szCs w:val="24"/>
        </w:rPr>
        <w:t xml:space="preserve"> </w:t>
      </w:r>
      <w:r w:rsidRPr="001E6FEB">
        <w:rPr>
          <w:sz w:val="24"/>
          <w:szCs w:val="24"/>
        </w:rPr>
        <w:t>TRANSFERRING</w:t>
      </w:r>
      <w:r w:rsidRPr="001E6FEB">
        <w:rPr>
          <w:spacing w:val="6"/>
          <w:sz w:val="24"/>
          <w:szCs w:val="24"/>
        </w:rPr>
        <w:t xml:space="preserve"> </w:t>
      </w:r>
      <w:r w:rsidRPr="001E6FEB">
        <w:rPr>
          <w:sz w:val="24"/>
          <w:szCs w:val="24"/>
        </w:rPr>
        <w:t>UNITED</w:t>
      </w:r>
      <w:r w:rsidRPr="001E6FEB">
        <w:rPr>
          <w:spacing w:val="-4"/>
          <w:sz w:val="24"/>
          <w:szCs w:val="24"/>
        </w:rPr>
        <w:t xml:space="preserve"> </w:t>
      </w:r>
      <w:r w:rsidRPr="001E6FEB">
        <w:rPr>
          <w:sz w:val="24"/>
          <w:szCs w:val="24"/>
        </w:rPr>
        <w:t>STATES</w:t>
      </w:r>
      <w:r w:rsidRPr="001E6FEB">
        <w:rPr>
          <w:spacing w:val="2"/>
          <w:sz w:val="24"/>
          <w:szCs w:val="24"/>
        </w:rPr>
        <w:t xml:space="preserve"> </w:t>
      </w:r>
      <w:r w:rsidRPr="001E6FEB">
        <w:rPr>
          <w:w w:val="102"/>
          <w:sz w:val="24"/>
          <w:szCs w:val="24"/>
        </w:rPr>
        <w:t>PROPERTY</w:t>
      </w:r>
    </w:p>
    <w:p w14:paraId="5C0C493B" w14:textId="77777777" w:rsidR="001E6FEB" w:rsidRPr="001E6FEB" w:rsidRDefault="001E6FEB" w:rsidP="001E6FEB">
      <w:pPr>
        <w:widowControl/>
        <w:autoSpaceDE/>
        <w:autoSpaceDN/>
        <w:spacing w:before="2" w:line="280" w:lineRule="exact"/>
        <w:rPr>
          <w:rFonts w:eastAsiaTheme="minorHAnsi"/>
          <w:sz w:val="24"/>
          <w:szCs w:val="24"/>
        </w:rPr>
      </w:pPr>
    </w:p>
    <w:p w14:paraId="5E623AD7" w14:textId="77777777" w:rsidR="001E6FEB" w:rsidRPr="001E6FEB" w:rsidRDefault="001E6FEB" w:rsidP="001E6FEB">
      <w:pPr>
        <w:widowControl/>
        <w:autoSpaceDE/>
        <w:autoSpaceDN/>
        <w:spacing w:line="250" w:lineRule="auto"/>
        <w:ind w:left="540" w:right="450"/>
        <w:jc w:val="both"/>
        <w:rPr>
          <w:sz w:val="24"/>
          <w:szCs w:val="24"/>
        </w:rPr>
      </w:pPr>
      <w:r w:rsidRPr="001E6FEB">
        <w:rPr>
          <w:sz w:val="24"/>
          <w:szCs w:val="24"/>
        </w:rPr>
        <w:t>The following clauses will be included in deeds effecting or recording the transfer of real property, structures, or improvements thereon, or granting interest therein from the United States pursuant to the provisions of Assurance 4:</w:t>
      </w:r>
    </w:p>
    <w:p w14:paraId="79784536" w14:textId="77777777" w:rsidR="001E6FEB" w:rsidRPr="001E6FEB" w:rsidRDefault="001E6FEB" w:rsidP="001E6FEB">
      <w:pPr>
        <w:widowControl/>
        <w:autoSpaceDE/>
        <w:autoSpaceDN/>
        <w:spacing w:before="2" w:line="260" w:lineRule="exact"/>
        <w:ind w:left="540" w:right="450"/>
        <w:jc w:val="both"/>
        <w:rPr>
          <w:rFonts w:eastAsiaTheme="minorHAnsi"/>
          <w:sz w:val="24"/>
          <w:szCs w:val="24"/>
        </w:rPr>
      </w:pPr>
    </w:p>
    <w:p w14:paraId="1604132B" w14:textId="387B3A1C" w:rsidR="001E6FEB" w:rsidRPr="001E6FEB" w:rsidRDefault="001E6FEB" w:rsidP="001E6FEB">
      <w:pPr>
        <w:widowControl/>
        <w:autoSpaceDE/>
        <w:autoSpaceDN/>
        <w:spacing w:line="245" w:lineRule="auto"/>
        <w:ind w:left="540" w:right="450"/>
        <w:jc w:val="both"/>
        <w:rPr>
          <w:sz w:val="24"/>
          <w:szCs w:val="24"/>
        </w:rPr>
      </w:pPr>
      <w:r w:rsidRPr="001E6FEB">
        <w:rPr>
          <w:sz w:val="24"/>
          <w:szCs w:val="24"/>
        </w:rPr>
        <w:t xml:space="preserve">NOW, THEREFORE, the U.S. Department of Transportation as authorized  by law and upon the condition that the </w:t>
      </w:r>
      <w:sdt>
        <w:sdtPr>
          <w:rPr>
            <w:i/>
            <w:w w:val="111"/>
            <w:sz w:val="24"/>
            <w:szCs w:val="24"/>
          </w:rPr>
          <w:id w:val="875198919"/>
          <w:placeholder>
            <w:docPart w:val="657CCE8AECB14BFA9EC146E7C8D45B13"/>
          </w:placeholder>
          <w:showingPlcHdr/>
          <w:text/>
        </w:sdtPr>
        <w:sdtEndPr>
          <w:rPr>
            <w:i w:val="0"/>
          </w:rPr>
        </w:sdtEndPr>
        <w:sdtContent>
          <w:r w:rsidRPr="00675552">
            <w:rPr>
              <w:rFonts w:eastAsiaTheme="minorHAnsi"/>
              <w:i/>
              <w:sz w:val="24"/>
              <w:szCs w:val="24"/>
            </w:rPr>
            <w:t>Click here to enter LPA name</w:t>
          </w:r>
        </w:sdtContent>
      </w:sdt>
      <w:r w:rsidRPr="001E6FEB">
        <w:rPr>
          <w:i/>
          <w:sz w:val="24"/>
          <w:szCs w:val="24"/>
        </w:rPr>
        <w:t xml:space="preserve"> </w:t>
      </w:r>
      <w:r w:rsidRPr="001E6FEB">
        <w:rPr>
          <w:sz w:val="24"/>
          <w:szCs w:val="24"/>
        </w:rPr>
        <w:t>will accept title to the lands and maintain the project constructed thereon in accordance with</w:t>
      </w:r>
      <w:r w:rsidRPr="001E6FEB">
        <w:rPr>
          <w:i/>
          <w:sz w:val="24"/>
          <w:szCs w:val="24"/>
        </w:rPr>
        <w:t xml:space="preserve"> </w:t>
      </w:r>
      <w:r w:rsidRPr="001E6FEB">
        <w:rPr>
          <w:sz w:val="24"/>
          <w:szCs w:val="24"/>
        </w:rPr>
        <w:t>the Maine State laws</w:t>
      </w:r>
      <w:r w:rsidRPr="001E6FEB">
        <w:rPr>
          <w:i/>
          <w:sz w:val="24"/>
          <w:szCs w:val="24"/>
        </w:rPr>
        <w:t xml:space="preserve">, </w:t>
      </w:r>
      <w:r w:rsidRPr="001E6FEB">
        <w:rPr>
          <w:sz w:val="24"/>
          <w:szCs w:val="24"/>
        </w:rPr>
        <w:t>the Regulations for the Administration  of the Federal-Aid Highway Program</w:t>
      </w:r>
      <w:r w:rsidR="00BE1BF6">
        <w:rPr>
          <w:sz w:val="24"/>
          <w:szCs w:val="24"/>
        </w:rPr>
        <w:t>,</w:t>
      </w:r>
      <w:r w:rsidRPr="001E6FEB">
        <w:rPr>
          <w:sz w:val="24"/>
          <w:szCs w:val="24"/>
        </w:rPr>
        <w:t xml:space="preserve"> and the policies and procedures prescribed by the </w:t>
      </w:r>
      <w:r w:rsidRPr="001E6FEB">
        <w:rPr>
          <w:i/>
          <w:sz w:val="24"/>
          <w:szCs w:val="24"/>
        </w:rPr>
        <w:t xml:space="preserve">Federal Highway Administration </w:t>
      </w:r>
      <w:r w:rsidRPr="001E6FEB">
        <w:rPr>
          <w:sz w:val="24"/>
          <w:szCs w:val="24"/>
        </w:rPr>
        <w:t xml:space="preserve">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sdt>
        <w:sdtPr>
          <w:rPr>
            <w:i/>
            <w:w w:val="111"/>
            <w:sz w:val="24"/>
            <w:szCs w:val="24"/>
          </w:rPr>
          <w:id w:val="833034670"/>
          <w:placeholder>
            <w:docPart w:val="939F2866597F440D8C7E6FAB13DA723F"/>
          </w:placeholder>
          <w:showingPlcHdr/>
          <w:text/>
        </w:sdtPr>
        <w:sdtEndPr>
          <w:rPr>
            <w:i w:val="0"/>
          </w:rPr>
        </w:sdtEndPr>
        <w:sdtContent>
          <w:r w:rsidRPr="00675552">
            <w:rPr>
              <w:rFonts w:eastAsiaTheme="minorHAnsi"/>
              <w:i/>
              <w:sz w:val="24"/>
              <w:szCs w:val="24"/>
            </w:rPr>
            <w:t>Click here to enter LPA name</w:t>
          </w:r>
        </w:sdtContent>
      </w:sdt>
      <w:r w:rsidRPr="001E6FEB">
        <w:rPr>
          <w:sz w:val="24"/>
          <w:szCs w:val="24"/>
        </w:rPr>
        <w:t xml:space="preserve"> all the right, title</w:t>
      </w:r>
      <w:r w:rsidR="00BE1BF6">
        <w:rPr>
          <w:sz w:val="24"/>
          <w:szCs w:val="24"/>
        </w:rPr>
        <w:t>,</w:t>
      </w:r>
      <w:r w:rsidRPr="001E6FEB">
        <w:rPr>
          <w:sz w:val="24"/>
          <w:szCs w:val="24"/>
        </w:rPr>
        <w:t xml:space="preserve"> and interest of the U.S. Department  of Transportation in and to said lands described in Exhibit A attached hereto and made a part hereof.</w:t>
      </w:r>
    </w:p>
    <w:p w14:paraId="3560177D" w14:textId="77777777" w:rsidR="001E6FEB" w:rsidRPr="001E6FEB" w:rsidRDefault="001E6FEB" w:rsidP="001E6FEB">
      <w:pPr>
        <w:widowControl/>
        <w:autoSpaceDE/>
        <w:autoSpaceDN/>
        <w:spacing w:before="19" w:line="240" w:lineRule="exact"/>
        <w:ind w:left="540" w:right="450"/>
        <w:jc w:val="both"/>
        <w:rPr>
          <w:rFonts w:eastAsiaTheme="minorHAnsi"/>
          <w:sz w:val="24"/>
          <w:szCs w:val="24"/>
        </w:rPr>
      </w:pPr>
    </w:p>
    <w:p w14:paraId="4271D919" w14:textId="77777777" w:rsidR="001E6FEB" w:rsidRPr="001E6FEB" w:rsidRDefault="001E6FEB" w:rsidP="001E6FEB">
      <w:pPr>
        <w:widowControl/>
        <w:autoSpaceDE/>
        <w:autoSpaceDN/>
        <w:ind w:left="540" w:right="450"/>
        <w:jc w:val="center"/>
        <w:rPr>
          <w:sz w:val="24"/>
          <w:szCs w:val="24"/>
        </w:rPr>
      </w:pPr>
      <w:r w:rsidRPr="001E6FEB">
        <w:rPr>
          <w:w w:val="106"/>
          <w:sz w:val="24"/>
          <w:szCs w:val="24"/>
        </w:rPr>
        <w:t>(HABENDUM</w:t>
      </w:r>
      <w:r w:rsidRPr="001E6FEB">
        <w:rPr>
          <w:spacing w:val="1"/>
          <w:w w:val="106"/>
          <w:sz w:val="24"/>
          <w:szCs w:val="24"/>
        </w:rPr>
        <w:t xml:space="preserve"> </w:t>
      </w:r>
      <w:r w:rsidRPr="001E6FEB">
        <w:rPr>
          <w:w w:val="108"/>
          <w:sz w:val="24"/>
          <w:szCs w:val="24"/>
        </w:rPr>
        <w:t>CLAUSE</w:t>
      </w:r>
      <w:r w:rsidRPr="001E6FEB">
        <w:rPr>
          <w:w w:val="109"/>
          <w:sz w:val="24"/>
          <w:szCs w:val="24"/>
        </w:rPr>
        <w:t>)</w:t>
      </w:r>
    </w:p>
    <w:p w14:paraId="24A260E3" w14:textId="77777777" w:rsidR="001E6FEB" w:rsidRPr="001E6FEB" w:rsidRDefault="001E6FEB" w:rsidP="001E6FEB">
      <w:pPr>
        <w:widowControl/>
        <w:autoSpaceDE/>
        <w:autoSpaceDN/>
        <w:spacing w:before="12" w:line="240" w:lineRule="exact"/>
        <w:ind w:left="540" w:right="450"/>
        <w:jc w:val="both"/>
        <w:rPr>
          <w:rFonts w:eastAsiaTheme="minorHAnsi"/>
          <w:sz w:val="24"/>
          <w:szCs w:val="24"/>
        </w:rPr>
      </w:pPr>
    </w:p>
    <w:p w14:paraId="046B9EEA" w14:textId="6A710907" w:rsidR="001E6FEB" w:rsidRPr="001E6FEB" w:rsidRDefault="001E6FEB" w:rsidP="001E6FEB">
      <w:pPr>
        <w:widowControl/>
        <w:autoSpaceDE/>
        <w:autoSpaceDN/>
        <w:spacing w:line="249" w:lineRule="auto"/>
        <w:ind w:left="540" w:right="450"/>
        <w:jc w:val="both"/>
        <w:rPr>
          <w:sz w:val="24"/>
          <w:szCs w:val="24"/>
        </w:rPr>
      </w:pPr>
      <w:r w:rsidRPr="001E6FEB">
        <w:rPr>
          <w:sz w:val="24"/>
          <w:szCs w:val="24"/>
        </w:rPr>
        <w:t>TO HAVE AND TO HOLD said lands and interests therein unto the</w:t>
      </w:r>
      <w:r w:rsidRPr="001E6FEB">
        <w:rPr>
          <w:i/>
          <w:sz w:val="24"/>
          <w:szCs w:val="24"/>
        </w:rPr>
        <w:t xml:space="preserve"> </w:t>
      </w:r>
      <w:sdt>
        <w:sdtPr>
          <w:rPr>
            <w:i/>
            <w:w w:val="111"/>
            <w:sz w:val="24"/>
            <w:szCs w:val="24"/>
          </w:rPr>
          <w:id w:val="-252521699"/>
          <w:placeholder>
            <w:docPart w:val="0E4C59D398F74B7E9E1E2502A67A2325"/>
          </w:placeholder>
          <w:showingPlcHdr/>
          <w:text/>
        </w:sdtPr>
        <w:sdtEndPr>
          <w:rPr>
            <w:i w:val="0"/>
          </w:rPr>
        </w:sdtEndPr>
        <w:sdtContent>
          <w:r w:rsidRPr="00675552">
            <w:rPr>
              <w:rFonts w:eastAsiaTheme="minorHAnsi"/>
              <w:i/>
              <w:sz w:val="24"/>
              <w:szCs w:val="24"/>
            </w:rPr>
            <w:t>Click here to enter LPA name</w:t>
          </w:r>
        </w:sdtContent>
      </w:sdt>
      <w:r w:rsidRPr="001E6FEB">
        <w:rPr>
          <w:sz w:val="24"/>
          <w:szCs w:val="24"/>
        </w:rPr>
        <w:t xml:space="preserve"> and its successors forever, subject, however, to the covenants, conditions, restrictions</w:t>
      </w:r>
      <w:r w:rsidR="00BE1BF6">
        <w:rPr>
          <w:sz w:val="24"/>
          <w:szCs w:val="24"/>
        </w:rPr>
        <w:t>,</w:t>
      </w:r>
      <w:r w:rsidRPr="001E6FEB">
        <w:rPr>
          <w:sz w:val="24"/>
          <w:szCs w:val="24"/>
        </w:rPr>
        <w:t xml:space="preserve">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sdt>
        <w:sdtPr>
          <w:rPr>
            <w:w w:val="111"/>
            <w:sz w:val="24"/>
            <w:szCs w:val="24"/>
          </w:rPr>
          <w:id w:val="943271462"/>
          <w:placeholder>
            <w:docPart w:val="0AF1688B2FF54E249982A5B8F3D1CF63"/>
          </w:placeholder>
          <w:showingPlcHdr/>
          <w:text/>
        </w:sdtPr>
        <w:sdtEndPr/>
        <w:sdtContent>
          <w:r w:rsidRPr="00675552">
            <w:rPr>
              <w:rFonts w:eastAsiaTheme="minorHAnsi"/>
              <w:i/>
              <w:sz w:val="24"/>
              <w:szCs w:val="24"/>
            </w:rPr>
            <w:t>Click here to enter LPA name</w:t>
          </w:r>
        </w:sdtContent>
      </w:sdt>
      <w:r w:rsidRPr="001E6FEB">
        <w:rPr>
          <w:i/>
          <w:sz w:val="24"/>
          <w:szCs w:val="24"/>
        </w:rPr>
        <w:t>,</w:t>
      </w:r>
      <w:r w:rsidRPr="001E6FEB">
        <w:rPr>
          <w:sz w:val="24"/>
          <w:szCs w:val="24"/>
        </w:rPr>
        <w:t xml:space="preserve"> its successors and assigns.</w:t>
      </w:r>
    </w:p>
    <w:p w14:paraId="2FBC1E32" w14:textId="77777777" w:rsidR="001E6FEB" w:rsidRPr="001E6FEB" w:rsidRDefault="001E6FEB" w:rsidP="001E6FEB">
      <w:pPr>
        <w:widowControl/>
        <w:autoSpaceDE/>
        <w:autoSpaceDN/>
        <w:spacing w:before="5" w:line="240" w:lineRule="exact"/>
        <w:ind w:left="540" w:right="450"/>
        <w:jc w:val="both"/>
        <w:rPr>
          <w:rFonts w:eastAsiaTheme="minorHAnsi"/>
          <w:sz w:val="24"/>
          <w:szCs w:val="24"/>
        </w:rPr>
      </w:pPr>
    </w:p>
    <w:p w14:paraId="5EDF3DED" w14:textId="0ED670E3" w:rsidR="001E6FEB" w:rsidRPr="001E6FEB" w:rsidRDefault="001E6FEB" w:rsidP="001E6FEB">
      <w:pPr>
        <w:widowControl/>
        <w:autoSpaceDE/>
        <w:autoSpaceDN/>
        <w:spacing w:line="251" w:lineRule="auto"/>
        <w:ind w:left="540" w:right="450"/>
        <w:jc w:val="both"/>
        <w:rPr>
          <w:sz w:val="24"/>
          <w:szCs w:val="24"/>
        </w:rPr>
      </w:pPr>
      <w:r w:rsidRPr="001E6FEB">
        <w:rPr>
          <w:sz w:val="24"/>
          <w:szCs w:val="24"/>
        </w:rPr>
        <w:t xml:space="preserve">The </w:t>
      </w:r>
      <w:sdt>
        <w:sdtPr>
          <w:rPr>
            <w:w w:val="111"/>
            <w:sz w:val="24"/>
            <w:szCs w:val="24"/>
          </w:rPr>
          <w:id w:val="-1593005646"/>
          <w:placeholder>
            <w:docPart w:val="669C40A3D60246C39FA0A88BF28F98AB"/>
          </w:placeholder>
          <w:showingPlcHdr/>
          <w:text/>
        </w:sdtPr>
        <w:sdtEndPr/>
        <w:sdtContent>
          <w:r w:rsidRPr="00675552">
            <w:rPr>
              <w:rFonts w:eastAsiaTheme="minorHAnsi"/>
              <w:i/>
              <w:sz w:val="24"/>
              <w:szCs w:val="24"/>
            </w:rPr>
            <w:t>Click here to enter LPA name</w:t>
          </w:r>
        </w:sdtContent>
      </w:sdt>
      <w:r w:rsidRPr="001E6FEB">
        <w:rPr>
          <w:i/>
          <w:sz w:val="24"/>
          <w:szCs w:val="24"/>
        </w:rPr>
        <w:t xml:space="preserve"> </w:t>
      </w:r>
      <w:r w:rsidRPr="001E6FEB">
        <w:rPr>
          <w:sz w:val="24"/>
          <w:szCs w:val="24"/>
        </w:rPr>
        <w:t xml:space="preserve">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sdt>
        <w:sdtPr>
          <w:rPr>
            <w:i/>
            <w:w w:val="111"/>
            <w:sz w:val="24"/>
            <w:szCs w:val="24"/>
          </w:rPr>
          <w:id w:val="-621846570"/>
          <w:placeholder>
            <w:docPart w:val="C0A60D58AD8740B2A23B02E23B06C09D"/>
          </w:placeholder>
          <w:showingPlcHdr/>
          <w:text/>
        </w:sdtPr>
        <w:sdtEndPr>
          <w:rPr>
            <w:i w:val="0"/>
          </w:rPr>
        </w:sdtEndPr>
        <w:sdtContent>
          <w:r w:rsidRPr="00675552">
            <w:rPr>
              <w:rFonts w:eastAsiaTheme="minorHAnsi"/>
              <w:i/>
              <w:sz w:val="24"/>
              <w:szCs w:val="24"/>
            </w:rPr>
            <w:t>Click here to enter LPA name</w:t>
          </w:r>
        </w:sdtContent>
      </w:sdt>
      <w:r w:rsidRPr="001E6FEB">
        <w:rPr>
          <w:sz w:val="24"/>
          <w:szCs w:val="24"/>
        </w:rPr>
        <w:t xml:space="preserve">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w:t>
      </w:r>
      <w:r w:rsidR="00BE1BF6">
        <w:rPr>
          <w:sz w:val="24"/>
          <w:szCs w:val="24"/>
        </w:rPr>
        <w:t>above-described</w:t>
      </w:r>
      <w:r w:rsidRPr="001E6FEB">
        <w:rPr>
          <w:sz w:val="24"/>
          <w:szCs w:val="24"/>
        </w:rPr>
        <w:t xml:space="preserve"> land and facilities will thereon revert to and vest in and become the absolute property of the U.S. Department of Transportation and its assigns as such interest existed prior to this instruction].*</w:t>
      </w:r>
    </w:p>
    <w:p w14:paraId="35579E2A" w14:textId="77777777" w:rsidR="001E6FEB" w:rsidRPr="001E6FEB" w:rsidRDefault="001E6FEB" w:rsidP="001E6FEB">
      <w:pPr>
        <w:widowControl/>
        <w:autoSpaceDE/>
        <w:autoSpaceDN/>
        <w:spacing w:before="15" w:line="240" w:lineRule="exact"/>
        <w:ind w:left="540" w:right="450"/>
        <w:jc w:val="both"/>
        <w:rPr>
          <w:rFonts w:eastAsiaTheme="minorHAnsi"/>
          <w:sz w:val="24"/>
          <w:szCs w:val="24"/>
        </w:rPr>
      </w:pPr>
    </w:p>
    <w:p w14:paraId="7D5B8EC4" w14:textId="77777777" w:rsidR="001E6FEB" w:rsidRPr="001E6FEB" w:rsidRDefault="001E6FEB" w:rsidP="001E6FEB">
      <w:pPr>
        <w:widowControl/>
        <w:autoSpaceDE/>
        <w:autoSpaceDN/>
        <w:spacing w:line="252" w:lineRule="auto"/>
        <w:ind w:left="540" w:right="450"/>
        <w:jc w:val="both"/>
        <w:rPr>
          <w:sz w:val="24"/>
          <w:szCs w:val="24"/>
        </w:rPr>
      </w:pPr>
      <w:r w:rsidRPr="001E6FEB">
        <w:rPr>
          <w:sz w:val="24"/>
          <w:szCs w:val="24"/>
        </w:rPr>
        <w:t>(*Reverter clause and related language to be used only when it is determined that such a clause is necessary in order to make clear the purpose of Title VI.)</w:t>
      </w:r>
    </w:p>
    <w:p w14:paraId="3C80E96B" w14:textId="77777777" w:rsidR="001E6FEB" w:rsidRPr="001E6FEB" w:rsidRDefault="001E6FEB" w:rsidP="001E6FEB">
      <w:pPr>
        <w:widowControl/>
        <w:autoSpaceDE/>
        <w:autoSpaceDN/>
        <w:spacing w:line="200" w:lineRule="exact"/>
        <w:ind w:left="540" w:right="450"/>
        <w:jc w:val="both"/>
        <w:rPr>
          <w:rFonts w:eastAsiaTheme="minorHAnsi"/>
          <w:sz w:val="24"/>
          <w:szCs w:val="24"/>
        </w:rPr>
      </w:pPr>
    </w:p>
    <w:p w14:paraId="38877D39" w14:textId="77777777" w:rsidR="001E6FEB" w:rsidRPr="001E6FEB" w:rsidRDefault="001E6FEB" w:rsidP="001E6FEB">
      <w:pPr>
        <w:widowControl/>
        <w:autoSpaceDE/>
        <w:autoSpaceDN/>
        <w:spacing w:line="200" w:lineRule="exact"/>
        <w:ind w:right="450"/>
        <w:jc w:val="both"/>
        <w:rPr>
          <w:rFonts w:eastAsiaTheme="minorHAnsi"/>
          <w:sz w:val="24"/>
          <w:szCs w:val="24"/>
        </w:rPr>
      </w:pPr>
    </w:p>
    <w:p w14:paraId="40DBB4E5" w14:textId="77777777" w:rsidR="001E6FEB" w:rsidRPr="001E6FEB" w:rsidRDefault="001E6FEB" w:rsidP="001E6FEB">
      <w:pPr>
        <w:widowControl/>
        <w:autoSpaceDE/>
        <w:autoSpaceDN/>
        <w:spacing w:line="200" w:lineRule="exact"/>
        <w:rPr>
          <w:rFonts w:eastAsiaTheme="minorHAnsi"/>
          <w:sz w:val="24"/>
          <w:szCs w:val="24"/>
        </w:rPr>
      </w:pPr>
    </w:p>
    <w:p w14:paraId="47B79014" w14:textId="77777777" w:rsidR="001E6FEB" w:rsidRPr="001E6FEB" w:rsidRDefault="001E6FEB" w:rsidP="001E6FEB">
      <w:pPr>
        <w:widowControl/>
        <w:autoSpaceDE/>
        <w:autoSpaceDN/>
        <w:ind w:right="113"/>
        <w:rPr>
          <w:rFonts w:eastAsia="Arial"/>
          <w:sz w:val="24"/>
          <w:szCs w:val="24"/>
        </w:rPr>
        <w:sectPr w:rsidR="001E6FEB" w:rsidRPr="001E6FEB" w:rsidSect="001E6FEB">
          <w:footerReference w:type="default" r:id="rId89"/>
          <w:pgSz w:w="12240" w:h="15840"/>
          <w:pgMar w:top="1180" w:right="980" w:bottom="280" w:left="1000" w:header="0" w:footer="0" w:gutter="0"/>
          <w:cols w:space="720"/>
        </w:sectPr>
      </w:pPr>
    </w:p>
    <w:p w14:paraId="681F35C4" w14:textId="77777777" w:rsidR="001E6FEB" w:rsidRPr="001E6FEB" w:rsidRDefault="001E6FEB" w:rsidP="001E6FEB">
      <w:pPr>
        <w:widowControl/>
        <w:autoSpaceDE/>
        <w:autoSpaceDN/>
        <w:spacing w:before="74"/>
        <w:ind w:right="4329"/>
        <w:jc w:val="center"/>
        <w:rPr>
          <w:sz w:val="24"/>
          <w:szCs w:val="24"/>
        </w:rPr>
      </w:pPr>
      <w:r w:rsidRPr="001E6FEB">
        <w:rPr>
          <w:w w:val="101"/>
          <w:sz w:val="24"/>
          <w:szCs w:val="24"/>
        </w:rPr>
        <w:lastRenderedPageBreak/>
        <w:t xml:space="preserve">                                                                   APPENDIX C</w:t>
      </w:r>
    </w:p>
    <w:p w14:paraId="105E8CA1" w14:textId="77777777" w:rsidR="001E6FEB" w:rsidRPr="001E6FEB" w:rsidRDefault="001E6FEB" w:rsidP="001E6FEB">
      <w:pPr>
        <w:widowControl/>
        <w:autoSpaceDE/>
        <w:autoSpaceDN/>
        <w:spacing w:before="14" w:line="260" w:lineRule="exact"/>
        <w:rPr>
          <w:rFonts w:eastAsiaTheme="minorHAnsi"/>
          <w:sz w:val="24"/>
          <w:szCs w:val="24"/>
        </w:rPr>
      </w:pPr>
    </w:p>
    <w:p w14:paraId="1645A999" w14:textId="77777777" w:rsidR="001E6FEB" w:rsidRPr="001E6FEB" w:rsidRDefault="001E6FEB" w:rsidP="001E6FEB">
      <w:pPr>
        <w:widowControl/>
        <w:autoSpaceDE/>
        <w:autoSpaceDN/>
        <w:spacing w:line="276" w:lineRule="exact"/>
        <w:ind w:left="259" w:right="270"/>
        <w:jc w:val="center"/>
        <w:rPr>
          <w:spacing w:val="5"/>
          <w:sz w:val="24"/>
          <w:szCs w:val="24"/>
        </w:rPr>
      </w:pPr>
      <w:r w:rsidRPr="001E6FEB">
        <w:rPr>
          <w:w w:val="97"/>
          <w:sz w:val="24"/>
          <w:szCs w:val="24"/>
        </w:rPr>
        <w:t>CLAUSES</w:t>
      </w:r>
      <w:r w:rsidRPr="001E6FEB">
        <w:rPr>
          <w:spacing w:val="-11"/>
          <w:w w:val="97"/>
          <w:sz w:val="24"/>
          <w:szCs w:val="24"/>
        </w:rPr>
        <w:t xml:space="preserve"> </w:t>
      </w:r>
      <w:r w:rsidRPr="001E6FEB">
        <w:rPr>
          <w:sz w:val="24"/>
          <w:szCs w:val="24"/>
        </w:rPr>
        <w:t>FOR</w:t>
      </w:r>
      <w:r w:rsidRPr="001E6FEB">
        <w:rPr>
          <w:spacing w:val="-3"/>
          <w:sz w:val="24"/>
          <w:szCs w:val="24"/>
        </w:rPr>
        <w:t xml:space="preserve"> </w:t>
      </w:r>
      <w:r w:rsidRPr="001E6FEB">
        <w:rPr>
          <w:sz w:val="24"/>
          <w:szCs w:val="24"/>
        </w:rPr>
        <w:t>TRANSFER</w:t>
      </w:r>
      <w:r w:rsidRPr="001E6FEB">
        <w:rPr>
          <w:spacing w:val="10"/>
          <w:sz w:val="24"/>
          <w:szCs w:val="24"/>
        </w:rPr>
        <w:t xml:space="preserve"> </w:t>
      </w:r>
      <w:r w:rsidRPr="001E6FEB">
        <w:rPr>
          <w:sz w:val="24"/>
          <w:szCs w:val="24"/>
        </w:rPr>
        <w:t>OF</w:t>
      </w:r>
      <w:r w:rsidRPr="001E6FEB">
        <w:rPr>
          <w:spacing w:val="7"/>
          <w:sz w:val="24"/>
          <w:szCs w:val="24"/>
        </w:rPr>
        <w:t xml:space="preserve"> </w:t>
      </w:r>
      <w:r w:rsidRPr="001E6FEB">
        <w:rPr>
          <w:sz w:val="24"/>
          <w:szCs w:val="24"/>
        </w:rPr>
        <w:t>REAL</w:t>
      </w:r>
      <w:r w:rsidRPr="001E6FEB">
        <w:rPr>
          <w:spacing w:val="7"/>
          <w:sz w:val="24"/>
          <w:szCs w:val="24"/>
        </w:rPr>
        <w:t xml:space="preserve"> </w:t>
      </w:r>
      <w:r w:rsidRPr="001E6FEB">
        <w:rPr>
          <w:sz w:val="24"/>
          <w:szCs w:val="24"/>
        </w:rPr>
        <w:t>PROPERTY</w:t>
      </w:r>
      <w:r w:rsidRPr="001E6FEB">
        <w:rPr>
          <w:spacing w:val="2"/>
          <w:sz w:val="24"/>
          <w:szCs w:val="24"/>
        </w:rPr>
        <w:t xml:space="preserve"> </w:t>
      </w:r>
      <w:r w:rsidRPr="001E6FEB">
        <w:rPr>
          <w:sz w:val="24"/>
          <w:szCs w:val="24"/>
        </w:rPr>
        <w:t>ACQUIRED</w:t>
      </w:r>
      <w:r w:rsidRPr="001E6FEB">
        <w:rPr>
          <w:spacing w:val="4"/>
          <w:sz w:val="24"/>
          <w:szCs w:val="24"/>
        </w:rPr>
        <w:t xml:space="preserve"> </w:t>
      </w:r>
      <w:r w:rsidRPr="001E6FEB">
        <w:rPr>
          <w:sz w:val="24"/>
          <w:szCs w:val="24"/>
        </w:rPr>
        <w:t>OR</w:t>
      </w:r>
      <w:r w:rsidRPr="001E6FEB">
        <w:rPr>
          <w:spacing w:val="6"/>
          <w:sz w:val="24"/>
          <w:szCs w:val="24"/>
        </w:rPr>
        <w:t xml:space="preserve"> </w:t>
      </w:r>
      <w:r w:rsidRPr="001E6FEB">
        <w:rPr>
          <w:sz w:val="24"/>
          <w:szCs w:val="24"/>
        </w:rPr>
        <w:t>IMPROVED</w:t>
      </w:r>
      <w:r w:rsidRPr="001E6FEB">
        <w:rPr>
          <w:spacing w:val="5"/>
          <w:sz w:val="24"/>
          <w:szCs w:val="24"/>
        </w:rPr>
        <w:t xml:space="preserve"> </w:t>
      </w:r>
    </w:p>
    <w:p w14:paraId="09881366" w14:textId="77777777" w:rsidR="001E6FEB" w:rsidRPr="001E6FEB" w:rsidRDefault="001E6FEB" w:rsidP="001E6FEB">
      <w:pPr>
        <w:widowControl/>
        <w:autoSpaceDE/>
        <w:autoSpaceDN/>
        <w:spacing w:line="276" w:lineRule="exact"/>
        <w:ind w:left="259" w:right="270"/>
        <w:jc w:val="center"/>
        <w:rPr>
          <w:sz w:val="24"/>
          <w:szCs w:val="24"/>
        </w:rPr>
      </w:pPr>
      <w:r w:rsidRPr="001E6FEB">
        <w:rPr>
          <w:w w:val="97"/>
          <w:sz w:val="24"/>
          <w:szCs w:val="24"/>
        </w:rPr>
        <w:t xml:space="preserve">UNDER </w:t>
      </w:r>
      <w:r w:rsidRPr="001E6FEB">
        <w:rPr>
          <w:sz w:val="24"/>
          <w:szCs w:val="24"/>
        </w:rPr>
        <w:t>THE</w:t>
      </w:r>
      <w:r w:rsidRPr="001E6FEB">
        <w:rPr>
          <w:spacing w:val="19"/>
          <w:sz w:val="24"/>
          <w:szCs w:val="24"/>
        </w:rPr>
        <w:t xml:space="preserve"> </w:t>
      </w:r>
      <w:r w:rsidRPr="001E6FEB">
        <w:rPr>
          <w:sz w:val="24"/>
          <w:szCs w:val="24"/>
        </w:rPr>
        <w:t>ACTIVITY,</w:t>
      </w:r>
      <w:r w:rsidRPr="001E6FEB">
        <w:rPr>
          <w:spacing w:val="1"/>
          <w:sz w:val="24"/>
          <w:szCs w:val="24"/>
        </w:rPr>
        <w:t xml:space="preserve"> </w:t>
      </w:r>
      <w:r w:rsidRPr="001E6FEB">
        <w:rPr>
          <w:sz w:val="24"/>
          <w:szCs w:val="24"/>
        </w:rPr>
        <w:t>FACILITY,</w:t>
      </w:r>
      <w:r w:rsidRPr="001E6FEB">
        <w:rPr>
          <w:spacing w:val="-11"/>
          <w:sz w:val="24"/>
          <w:szCs w:val="24"/>
        </w:rPr>
        <w:t xml:space="preserve"> </w:t>
      </w:r>
      <w:r w:rsidRPr="001E6FEB">
        <w:rPr>
          <w:sz w:val="24"/>
          <w:szCs w:val="24"/>
        </w:rPr>
        <w:t>OR</w:t>
      </w:r>
      <w:r w:rsidRPr="001E6FEB">
        <w:rPr>
          <w:spacing w:val="3"/>
          <w:sz w:val="24"/>
          <w:szCs w:val="24"/>
        </w:rPr>
        <w:t xml:space="preserve"> </w:t>
      </w:r>
      <w:r w:rsidRPr="001E6FEB">
        <w:rPr>
          <w:w w:val="102"/>
          <w:sz w:val="24"/>
          <w:szCs w:val="24"/>
        </w:rPr>
        <w:t>PROGRAM</w:t>
      </w:r>
    </w:p>
    <w:p w14:paraId="445CE81A" w14:textId="77777777" w:rsidR="001E6FEB" w:rsidRPr="001E6FEB" w:rsidRDefault="001E6FEB" w:rsidP="001E6FEB">
      <w:pPr>
        <w:widowControl/>
        <w:autoSpaceDE/>
        <w:autoSpaceDN/>
        <w:spacing w:before="3" w:line="150" w:lineRule="exact"/>
        <w:rPr>
          <w:rFonts w:eastAsiaTheme="minorHAnsi"/>
          <w:sz w:val="24"/>
          <w:szCs w:val="24"/>
        </w:rPr>
      </w:pPr>
    </w:p>
    <w:p w14:paraId="3B410231" w14:textId="77777777" w:rsidR="001E6FEB" w:rsidRPr="001E6FEB" w:rsidRDefault="001E6FEB" w:rsidP="001E6FEB">
      <w:pPr>
        <w:widowControl/>
        <w:autoSpaceDE/>
        <w:autoSpaceDN/>
        <w:spacing w:line="200" w:lineRule="exact"/>
        <w:rPr>
          <w:rFonts w:eastAsiaTheme="minorHAnsi"/>
          <w:sz w:val="24"/>
          <w:szCs w:val="24"/>
        </w:rPr>
      </w:pPr>
    </w:p>
    <w:p w14:paraId="47FDD5FC" w14:textId="77777777" w:rsidR="001E6FEB" w:rsidRPr="001E6FEB" w:rsidRDefault="001E6FEB" w:rsidP="001E6FEB">
      <w:pPr>
        <w:widowControl/>
        <w:autoSpaceDE/>
        <w:autoSpaceDN/>
        <w:spacing w:line="200" w:lineRule="exact"/>
        <w:rPr>
          <w:rFonts w:eastAsiaTheme="minorHAnsi"/>
          <w:sz w:val="24"/>
          <w:szCs w:val="24"/>
        </w:rPr>
      </w:pPr>
    </w:p>
    <w:p w14:paraId="7007099F" w14:textId="77777777" w:rsidR="001E6FEB" w:rsidRPr="001E6FEB" w:rsidRDefault="001E6FEB" w:rsidP="001E6FEB">
      <w:pPr>
        <w:widowControl/>
        <w:autoSpaceDE/>
        <w:autoSpaceDN/>
        <w:spacing w:line="248" w:lineRule="exact"/>
        <w:ind w:left="450" w:right="400"/>
        <w:jc w:val="both"/>
        <w:rPr>
          <w:sz w:val="24"/>
          <w:szCs w:val="24"/>
        </w:rPr>
      </w:pPr>
      <w:r w:rsidRPr="001E6FEB">
        <w:rPr>
          <w:sz w:val="24"/>
          <w:szCs w:val="24"/>
        </w:rPr>
        <w:t>The</w:t>
      </w:r>
      <w:r w:rsidRPr="001E6FEB">
        <w:rPr>
          <w:spacing w:val="14"/>
          <w:sz w:val="24"/>
          <w:szCs w:val="24"/>
        </w:rPr>
        <w:t xml:space="preserve"> </w:t>
      </w:r>
      <w:r w:rsidRPr="001E6FEB">
        <w:rPr>
          <w:sz w:val="24"/>
          <w:szCs w:val="24"/>
        </w:rPr>
        <w:t>following</w:t>
      </w:r>
      <w:r w:rsidRPr="001E6FEB">
        <w:rPr>
          <w:spacing w:val="7"/>
          <w:sz w:val="24"/>
          <w:szCs w:val="24"/>
        </w:rPr>
        <w:t xml:space="preserve"> </w:t>
      </w:r>
      <w:r w:rsidRPr="001E6FEB">
        <w:rPr>
          <w:sz w:val="24"/>
          <w:szCs w:val="24"/>
        </w:rPr>
        <w:t>clauses</w:t>
      </w:r>
      <w:r w:rsidRPr="001E6FEB">
        <w:rPr>
          <w:spacing w:val="7"/>
          <w:sz w:val="24"/>
          <w:szCs w:val="24"/>
        </w:rPr>
        <w:t xml:space="preserve"> </w:t>
      </w:r>
      <w:r w:rsidRPr="001E6FEB">
        <w:rPr>
          <w:sz w:val="24"/>
          <w:szCs w:val="24"/>
        </w:rPr>
        <w:t>will</w:t>
      </w:r>
      <w:r w:rsidRPr="001E6FEB">
        <w:rPr>
          <w:spacing w:val="25"/>
          <w:sz w:val="24"/>
          <w:szCs w:val="24"/>
        </w:rPr>
        <w:t xml:space="preserve"> </w:t>
      </w:r>
      <w:r w:rsidRPr="001E6FEB">
        <w:rPr>
          <w:sz w:val="24"/>
          <w:szCs w:val="24"/>
        </w:rPr>
        <w:t>be</w:t>
      </w:r>
      <w:r w:rsidRPr="001E6FEB">
        <w:rPr>
          <w:spacing w:val="6"/>
          <w:sz w:val="24"/>
          <w:szCs w:val="24"/>
        </w:rPr>
        <w:t xml:space="preserve"> </w:t>
      </w:r>
      <w:r w:rsidRPr="001E6FEB">
        <w:rPr>
          <w:sz w:val="24"/>
          <w:szCs w:val="24"/>
        </w:rPr>
        <w:t>included</w:t>
      </w:r>
      <w:r w:rsidRPr="001E6FEB">
        <w:rPr>
          <w:spacing w:val="34"/>
          <w:sz w:val="24"/>
          <w:szCs w:val="24"/>
        </w:rPr>
        <w:t xml:space="preserve"> </w:t>
      </w:r>
      <w:r w:rsidRPr="001E6FEB">
        <w:rPr>
          <w:sz w:val="24"/>
          <w:szCs w:val="24"/>
        </w:rPr>
        <w:t>in</w:t>
      </w:r>
      <w:r w:rsidRPr="001E6FEB">
        <w:rPr>
          <w:spacing w:val="12"/>
          <w:sz w:val="24"/>
          <w:szCs w:val="24"/>
        </w:rPr>
        <w:t xml:space="preserve"> </w:t>
      </w:r>
      <w:r w:rsidRPr="001E6FEB">
        <w:rPr>
          <w:sz w:val="24"/>
          <w:szCs w:val="24"/>
        </w:rPr>
        <w:t>deeds,</w:t>
      </w:r>
      <w:r w:rsidRPr="001E6FEB">
        <w:rPr>
          <w:spacing w:val="23"/>
          <w:sz w:val="24"/>
          <w:szCs w:val="24"/>
        </w:rPr>
        <w:t xml:space="preserve"> </w:t>
      </w:r>
      <w:r w:rsidRPr="001E6FEB">
        <w:rPr>
          <w:sz w:val="24"/>
          <w:szCs w:val="24"/>
        </w:rPr>
        <w:t>licenses,</w:t>
      </w:r>
      <w:r w:rsidRPr="001E6FEB">
        <w:rPr>
          <w:spacing w:val="9"/>
          <w:sz w:val="24"/>
          <w:szCs w:val="24"/>
        </w:rPr>
        <w:t xml:space="preserve"> </w:t>
      </w:r>
      <w:r w:rsidRPr="001E6FEB">
        <w:rPr>
          <w:sz w:val="24"/>
          <w:szCs w:val="24"/>
        </w:rPr>
        <w:t>leases,</w:t>
      </w:r>
      <w:r w:rsidRPr="001E6FEB">
        <w:rPr>
          <w:spacing w:val="5"/>
          <w:sz w:val="24"/>
          <w:szCs w:val="24"/>
        </w:rPr>
        <w:t xml:space="preserve"> </w:t>
      </w:r>
      <w:r w:rsidRPr="001E6FEB">
        <w:rPr>
          <w:sz w:val="24"/>
          <w:szCs w:val="24"/>
        </w:rPr>
        <w:t>permits,</w:t>
      </w:r>
      <w:r w:rsidRPr="001E6FEB">
        <w:rPr>
          <w:spacing w:val="18"/>
          <w:sz w:val="24"/>
          <w:szCs w:val="24"/>
        </w:rPr>
        <w:t xml:space="preserve"> </w:t>
      </w:r>
      <w:r w:rsidRPr="001E6FEB">
        <w:rPr>
          <w:sz w:val="24"/>
          <w:szCs w:val="24"/>
        </w:rPr>
        <w:t>or</w:t>
      </w:r>
      <w:r w:rsidRPr="001E6FEB">
        <w:rPr>
          <w:spacing w:val="17"/>
          <w:sz w:val="24"/>
          <w:szCs w:val="24"/>
        </w:rPr>
        <w:t xml:space="preserve"> </w:t>
      </w:r>
      <w:r w:rsidRPr="001E6FEB">
        <w:rPr>
          <w:sz w:val="24"/>
          <w:szCs w:val="24"/>
        </w:rPr>
        <w:t>similar</w:t>
      </w:r>
      <w:r w:rsidRPr="001E6FEB">
        <w:rPr>
          <w:spacing w:val="28"/>
          <w:sz w:val="24"/>
          <w:szCs w:val="24"/>
        </w:rPr>
        <w:t xml:space="preserve"> </w:t>
      </w:r>
      <w:r w:rsidRPr="001E6FEB">
        <w:rPr>
          <w:sz w:val="24"/>
          <w:szCs w:val="24"/>
        </w:rPr>
        <w:t>instruments</w:t>
      </w:r>
      <w:r w:rsidRPr="001E6FEB">
        <w:rPr>
          <w:spacing w:val="17"/>
          <w:sz w:val="24"/>
          <w:szCs w:val="24"/>
        </w:rPr>
        <w:t xml:space="preserve"> </w:t>
      </w:r>
      <w:r w:rsidRPr="001E6FEB">
        <w:rPr>
          <w:sz w:val="24"/>
          <w:szCs w:val="24"/>
        </w:rPr>
        <w:t>entered</w:t>
      </w:r>
      <w:r w:rsidRPr="001E6FEB">
        <w:rPr>
          <w:spacing w:val="28"/>
          <w:sz w:val="24"/>
          <w:szCs w:val="24"/>
        </w:rPr>
        <w:t xml:space="preserve"> </w:t>
      </w:r>
      <w:r w:rsidRPr="001E6FEB">
        <w:rPr>
          <w:sz w:val="24"/>
          <w:szCs w:val="24"/>
        </w:rPr>
        <w:t>into</w:t>
      </w:r>
      <w:r w:rsidRPr="001E6FEB">
        <w:rPr>
          <w:spacing w:val="6"/>
          <w:sz w:val="24"/>
          <w:szCs w:val="24"/>
        </w:rPr>
        <w:t xml:space="preserve"> </w:t>
      </w:r>
      <w:r w:rsidRPr="001E6FEB">
        <w:rPr>
          <w:w w:val="102"/>
          <w:sz w:val="24"/>
          <w:szCs w:val="24"/>
        </w:rPr>
        <w:t xml:space="preserve">by </w:t>
      </w:r>
      <w:r w:rsidRPr="001E6FEB">
        <w:rPr>
          <w:sz w:val="24"/>
          <w:szCs w:val="24"/>
        </w:rPr>
        <w:t>the</w:t>
      </w:r>
      <w:r w:rsidRPr="001E6FEB">
        <w:rPr>
          <w:spacing w:val="7"/>
          <w:sz w:val="24"/>
          <w:szCs w:val="24"/>
        </w:rPr>
        <w:t xml:space="preserve"> </w:t>
      </w:r>
      <w:sdt>
        <w:sdtPr>
          <w:rPr>
            <w:w w:val="111"/>
            <w:sz w:val="24"/>
            <w:szCs w:val="24"/>
          </w:rPr>
          <w:id w:val="-1401352087"/>
          <w:placeholder>
            <w:docPart w:val="2E72C8F43E8C44DE91FA34BFD0942F66"/>
          </w:placeholder>
          <w:showingPlcHdr/>
          <w:text/>
        </w:sdtPr>
        <w:sdtEndPr/>
        <w:sdtContent>
          <w:r w:rsidRPr="00675552">
            <w:rPr>
              <w:rFonts w:eastAsiaTheme="minorHAnsi"/>
              <w:i/>
              <w:sz w:val="24"/>
              <w:szCs w:val="24"/>
            </w:rPr>
            <w:t>Click here to enter LPA name</w:t>
          </w:r>
        </w:sdtContent>
      </w:sdt>
      <w:r w:rsidRPr="001E6FEB">
        <w:rPr>
          <w:sz w:val="24"/>
          <w:szCs w:val="24"/>
        </w:rPr>
        <w:t xml:space="preserve"> pursuant</w:t>
      </w:r>
      <w:r w:rsidRPr="001E6FEB">
        <w:rPr>
          <w:spacing w:val="20"/>
          <w:sz w:val="24"/>
          <w:szCs w:val="24"/>
        </w:rPr>
        <w:t xml:space="preserve"> </w:t>
      </w:r>
      <w:r w:rsidRPr="001E6FEB">
        <w:rPr>
          <w:sz w:val="24"/>
          <w:szCs w:val="24"/>
        </w:rPr>
        <w:t>to</w:t>
      </w:r>
      <w:r w:rsidRPr="001E6FEB">
        <w:rPr>
          <w:spacing w:val="11"/>
          <w:sz w:val="24"/>
          <w:szCs w:val="24"/>
        </w:rPr>
        <w:t xml:space="preserve"> </w:t>
      </w:r>
      <w:r w:rsidRPr="001E6FEB">
        <w:rPr>
          <w:sz w:val="24"/>
          <w:szCs w:val="24"/>
        </w:rPr>
        <w:t>the</w:t>
      </w:r>
      <w:r w:rsidRPr="001E6FEB">
        <w:rPr>
          <w:spacing w:val="24"/>
          <w:sz w:val="24"/>
          <w:szCs w:val="24"/>
        </w:rPr>
        <w:t xml:space="preserve"> </w:t>
      </w:r>
      <w:r w:rsidRPr="001E6FEB">
        <w:rPr>
          <w:sz w:val="24"/>
          <w:szCs w:val="24"/>
        </w:rPr>
        <w:t>provisions</w:t>
      </w:r>
      <w:r w:rsidRPr="001E6FEB">
        <w:rPr>
          <w:spacing w:val="26"/>
          <w:sz w:val="24"/>
          <w:szCs w:val="24"/>
        </w:rPr>
        <w:t xml:space="preserve"> </w:t>
      </w:r>
      <w:r w:rsidRPr="001E6FEB">
        <w:rPr>
          <w:sz w:val="24"/>
          <w:szCs w:val="24"/>
        </w:rPr>
        <w:t>of</w:t>
      </w:r>
      <w:r w:rsidRPr="001E6FEB">
        <w:rPr>
          <w:spacing w:val="6"/>
          <w:sz w:val="24"/>
          <w:szCs w:val="24"/>
        </w:rPr>
        <w:t xml:space="preserve"> </w:t>
      </w:r>
      <w:r w:rsidRPr="001E6FEB">
        <w:rPr>
          <w:sz w:val="24"/>
          <w:szCs w:val="24"/>
        </w:rPr>
        <w:t>Assurance</w:t>
      </w:r>
      <w:r w:rsidRPr="001E6FEB">
        <w:rPr>
          <w:spacing w:val="16"/>
          <w:sz w:val="24"/>
          <w:szCs w:val="24"/>
        </w:rPr>
        <w:t xml:space="preserve"> </w:t>
      </w:r>
      <w:r w:rsidRPr="001E6FEB">
        <w:rPr>
          <w:w w:val="104"/>
          <w:sz w:val="24"/>
          <w:szCs w:val="24"/>
        </w:rPr>
        <w:t>7(</w:t>
      </w:r>
      <w:r w:rsidRPr="001E6FEB">
        <w:rPr>
          <w:w w:val="103"/>
          <w:sz w:val="24"/>
          <w:szCs w:val="24"/>
        </w:rPr>
        <w:t>a</w:t>
      </w:r>
      <w:r w:rsidRPr="001E6FEB">
        <w:rPr>
          <w:w w:val="104"/>
          <w:sz w:val="24"/>
          <w:szCs w:val="24"/>
        </w:rPr>
        <w:t>)</w:t>
      </w:r>
      <w:r w:rsidRPr="001E6FEB">
        <w:rPr>
          <w:w w:val="103"/>
          <w:sz w:val="24"/>
          <w:szCs w:val="24"/>
        </w:rPr>
        <w:t>:</w:t>
      </w:r>
    </w:p>
    <w:p w14:paraId="59091A3D" w14:textId="77777777" w:rsidR="001E6FEB" w:rsidRPr="001E6FEB" w:rsidRDefault="001E6FEB" w:rsidP="001E6FEB">
      <w:pPr>
        <w:widowControl/>
        <w:autoSpaceDE/>
        <w:autoSpaceDN/>
        <w:spacing w:before="5" w:line="260" w:lineRule="exact"/>
        <w:ind w:left="450" w:right="400"/>
        <w:jc w:val="both"/>
        <w:rPr>
          <w:rFonts w:eastAsiaTheme="minorHAnsi"/>
          <w:sz w:val="24"/>
          <w:szCs w:val="24"/>
        </w:rPr>
      </w:pPr>
    </w:p>
    <w:p w14:paraId="4D406B34" w14:textId="77777777" w:rsidR="001E6FEB" w:rsidRPr="001E6FEB" w:rsidRDefault="001E6FEB" w:rsidP="001E6FEB">
      <w:pPr>
        <w:widowControl/>
        <w:tabs>
          <w:tab w:val="left" w:pos="810"/>
        </w:tabs>
        <w:autoSpaceDE/>
        <w:autoSpaceDN/>
        <w:spacing w:line="251" w:lineRule="auto"/>
        <w:ind w:left="810" w:right="400" w:hanging="360"/>
        <w:jc w:val="both"/>
        <w:rPr>
          <w:sz w:val="24"/>
          <w:szCs w:val="24"/>
        </w:rPr>
      </w:pPr>
      <w:r w:rsidRPr="001E6FEB">
        <w:rPr>
          <w:sz w:val="24"/>
          <w:szCs w:val="24"/>
        </w:rPr>
        <w:t>A.</w:t>
      </w:r>
      <w:r w:rsidRPr="001E6FEB">
        <w:rPr>
          <w:spacing w:val="-44"/>
          <w:sz w:val="24"/>
          <w:szCs w:val="24"/>
        </w:rPr>
        <w:t xml:space="preserve"> </w:t>
      </w:r>
      <w:r w:rsidRPr="001E6FEB">
        <w:rPr>
          <w:sz w:val="24"/>
          <w:szCs w:val="24"/>
        </w:rPr>
        <w:tab/>
        <w:t>The</w:t>
      </w:r>
      <w:r w:rsidRPr="001E6FEB">
        <w:rPr>
          <w:spacing w:val="3"/>
          <w:sz w:val="24"/>
          <w:szCs w:val="24"/>
        </w:rPr>
        <w:t xml:space="preserve"> </w:t>
      </w:r>
      <w:r w:rsidRPr="001E6FEB">
        <w:rPr>
          <w:sz w:val="24"/>
          <w:szCs w:val="24"/>
        </w:rPr>
        <w:t>(grantee,</w:t>
      </w:r>
      <w:r w:rsidRPr="001E6FEB">
        <w:rPr>
          <w:spacing w:val="16"/>
          <w:sz w:val="24"/>
          <w:szCs w:val="24"/>
        </w:rPr>
        <w:t xml:space="preserve"> </w:t>
      </w:r>
      <w:r w:rsidRPr="001E6FEB">
        <w:rPr>
          <w:sz w:val="24"/>
          <w:szCs w:val="24"/>
        </w:rPr>
        <w:t>lessee,</w:t>
      </w:r>
      <w:r w:rsidRPr="001E6FEB">
        <w:rPr>
          <w:spacing w:val="19"/>
          <w:sz w:val="24"/>
          <w:szCs w:val="24"/>
        </w:rPr>
        <w:t xml:space="preserve"> </w:t>
      </w:r>
      <w:r w:rsidRPr="001E6FEB">
        <w:rPr>
          <w:sz w:val="24"/>
          <w:szCs w:val="24"/>
        </w:rPr>
        <w:t>permittee,</w:t>
      </w:r>
      <w:r w:rsidRPr="001E6FEB">
        <w:rPr>
          <w:spacing w:val="29"/>
          <w:sz w:val="24"/>
          <w:szCs w:val="24"/>
        </w:rPr>
        <w:t xml:space="preserve"> </w:t>
      </w:r>
      <w:r w:rsidRPr="001E6FEB">
        <w:rPr>
          <w:sz w:val="24"/>
          <w:szCs w:val="24"/>
        </w:rPr>
        <w:t>etc.</w:t>
      </w:r>
      <w:r w:rsidRPr="001E6FEB">
        <w:rPr>
          <w:spacing w:val="14"/>
          <w:sz w:val="24"/>
          <w:szCs w:val="24"/>
        </w:rPr>
        <w:t xml:space="preserve"> </w:t>
      </w:r>
      <w:r w:rsidRPr="001E6FEB">
        <w:rPr>
          <w:sz w:val="24"/>
          <w:szCs w:val="24"/>
        </w:rPr>
        <w:t>as</w:t>
      </w:r>
      <w:r w:rsidRPr="001E6FEB">
        <w:rPr>
          <w:spacing w:val="8"/>
          <w:sz w:val="24"/>
          <w:szCs w:val="24"/>
        </w:rPr>
        <w:t xml:space="preserve"> </w:t>
      </w:r>
      <w:r w:rsidRPr="001E6FEB">
        <w:rPr>
          <w:sz w:val="24"/>
          <w:szCs w:val="24"/>
        </w:rPr>
        <w:t>appropriate)</w:t>
      </w:r>
      <w:r w:rsidRPr="001E6FEB">
        <w:rPr>
          <w:spacing w:val="28"/>
          <w:sz w:val="24"/>
          <w:szCs w:val="24"/>
        </w:rPr>
        <w:t xml:space="preserve"> </w:t>
      </w:r>
      <w:r w:rsidRPr="001E6FEB">
        <w:rPr>
          <w:sz w:val="24"/>
          <w:szCs w:val="24"/>
        </w:rPr>
        <w:t>for</w:t>
      </w:r>
      <w:r w:rsidRPr="001E6FEB">
        <w:rPr>
          <w:spacing w:val="5"/>
          <w:sz w:val="24"/>
          <w:szCs w:val="24"/>
        </w:rPr>
        <w:t xml:space="preserve"> </w:t>
      </w:r>
      <w:r w:rsidRPr="001E6FEB">
        <w:rPr>
          <w:sz w:val="24"/>
          <w:szCs w:val="24"/>
        </w:rPr>
        <w:t>himself/herself,</w:t>
      </w:r>
      <w:r w:rsidRPr="001E6FEB">
        <w:rPr>
          <w:spacing w:val="37"/>
          <w:sz w:val="24"/>
          <w:szCs w:val="24"/>
        </w:rPr>
        <w:t xml:space="preserve"> </w:t>
      </w:r>
      <w:r w:rsidRPr="001E6FEB">
        <w:rPr>
          <w:sz w:val="24"/>
          <w:szCs w:val="24"/>
        </w:rPr>
        <w:t>his/her</w:t>
      </w:r>
      <w:r w:rsidRPr="001E6FEB">
        <w:rPr>
          <w:spacing w:val="29"/>
          <w:sz w:val="24"/>
          <w:szCs w:val="24"/>
        </w:rPr>
        <w:t xml:space="preserve"> </w:t>
      </w:r>
      <w:r w:rsidRPr="001E6FEB">
        <w:rPr>
          <w:sz w:val="24"/>
          <w:szCs w:val="24"/>
        </w:rPr>
        <w:t>heirs,</w:t>
      </w:r>
      <w:r w:rsidRPr="001E6FEB">
        <w:rPr>
          <w:spacing w:val="16"/>
          <w:sz w:val="24"/>
          <w:szCs w:val="24"/>
        </w:rPr>
        <w:t xml:space="preserve"> </w:t>
      </w:r>
      <w:r w:rsidRPr="001E6FEB">
        <w:rPr>
          <w:w w:val="102"/>
          <w:sz w:val="24"/>
          <w:szCs w:val="24"/>
        </w:rPr>
        <w:t xml:space="preserve">personal </w:t>
      </w:r>
      <w:r w:rsidRPr="001E6FEB">
        <w:rPr>
          <w:sz w:val="24"/>
          <w:szCs w:val="24"/>
        </w:rPr>
        <w:t>representatives,</w:t>
      </w:r>
      <w:r w:rsidRPr="001E6FEB">
        <w:rPr>
          <w:spacing w:val="20"/>
          <w:sz w:val="24"/>
          <w:szCs w:val="24"/>
        </w:rPr>
        <w:t xml:space="preserve"> </w:t>
      </w:r>
      <w:r w:rsidRPr="001E6FEB">
        <w:rPr>
          <w:sz w:val="24"/>
          <w:szCs w:val="24"/>
        </w:rPr>
        <w:t>successors</w:t>
      </w:r>
      <w:r w:rsidRPr="001E6FEB">
        <w:rPr>
          <w:spacing w:val="39"/>
          <w:sz w:val="24"/>
          <w:szCs w:val="24"/>
        </w:rPr>
        <w:t xml:space="preserve"> </w:t>
      </w:r>
      <w:r w:rsidRPr="001E6FEB">
        <w:rPr>
          <w:sz w:val="24"/>
          <w:szCs w:val="24"/>
        </w:rPr>
        <w:t>in</w:t>
      </w:r>
      <w:r w:rsidRPr="001E6FEB">
        <w:rPr>
          <w:spacing w:val="7"/>
          <w:sz w:val="24"/>
          <w:szCs w:val="24"/>
        </w:rPr>
        <w:t xml:space="preserve"> </w:t>
      </w:r>
      <w:r w:rsidRPr="001E6FEB">
        <w:rPr>
          <w:sz w:val="24"/>
          <w:szCs w:val="24"/>
        </w:rPr>
        <w:t>interest,</w:t>
      </w:r>
      <w:r w:rsidRPr="001E6FEB">
        <w:rPr>
          <w:spacing w:val="30"/>
          <w:sz w:val="24"/>
          <w:szCs w:val="24"/>
        </w:rPr>
        <w:t xml:space="preserve"> </w:t>
      </w:r>
      <w:r w:rsidRPr="001E6FEB">
        <w:rPr>
          <w:sz w:val="24"/>
          <w:szCs w:val="24"/>
        </w:rPr>
        <w:t>and</w:t>
      </w:r>
      <w:r w:rsidRPr="001E6FEB">
        <w:rPr>
          <w:spacing w:val="17"/>
          <w:sz w:val="24"/>
          <w:szCs w:val="24"/>
        </w:rPr>
        <w:t xml:space="preserve"> </w:t>
      </w:r>
      <w:r w:rsidRPr="001E6FEB">
        <w:rPr>
          <w:sz w:val="24"/>
          <w:szCs w:val="24"/>
        </w:rPr>
        <w:t>assigns,</w:t>
      </w:r>
      <w:r w:rsidRPr="001E6FEB">
        <w:rPr>
          <w:spacing w:val="13"/>
          <w:sz w:val="24"/>
          <w:szCs w:val="24"/>
        </w:rPr>
        <w:t xml:space="preserve"> </w:t>
      </w:r>
      <w:r w:rsidRPr="001E6FEB">
        <w:rPr>
          <w:sz w:val="24"/>
          <w:szCs w:val="24"/>
        </w:rPr>
        <w:t>as</w:t>
      </w:r>
      <w:r w:rsidRPr="001E6FEB">
        <w:rPr>
          <w:spacing w:val="4"/>
          <w:sz w:val="24"/>
          <w:szCs w:val="24"/>
        </w:rPr>
        <w:t xml:space="preserve"> </w:t>
      </w:r>
      <w:r w:rsidRPr="001E6FEB">
        <w:rPr>
          <w:sz w:val="24"/>
          <w:szCs w:val="24"/>
        </w:rPr>
        <w:t>a</w:t>
      </w:r>
      <w:r w:rsidRPr="001E6FEB">
        <w:rPr>
          <w:spacing w:val="5"/>
          <w:sz w:val="24"/>
          <w:szCs w:val="24"/>
        </w:rPr>
        <w:t xml:space="preserve"> </w:t>
      </w:r>
      <w:r w:rsidRPr="001E6FEB">
        <w:rPr>
          <w:sz w:val="24"/>
          <w:szCs w:val="24"/>
        </w:rPr>
        <w:t>part</w:t>
      </w:r>
      <w:r w:rsidRPr="001E6FEB">
        <w:rPr>
          <w:spacing w:val="-1"/>
          <w:sz w:val="24"/>
          <w:szCs w:val="24"/>
        </w:rPr>
        <w:t xml:space="preserve"> </w:t>
      </w:r>
      <w:r w:rsidRPr="001E6FEB">
        <w:rPr>
          <w:sz w:val="24"/>
          <w:szCs w:val="24"/>
        </w:rPr>
        <w:t>of</w:t>
      </w:r>
      <w:r w:rsidRPr="001E6FEB">
        <w:rPr>
          <w:spacing w:val="8"/>
          <w:sz w:val="24"/>
          <w:szCs w:val="24"/>
        </w:rPr>
        <w:t xml:space="preserve"> </w:t>
      </w:r>
      <w:r w:rsidRPr="001E6FEB">
        <w:rPr>
          <w:sz w:val="24"/>
          <w:szCs w:val="24"/>
        </w:rPr>
        <w:t>the</w:t>
      </w:r>
      <w:r w:rsidRPr="001E6FEB">
        <w:rPr>
          <w:spacing w:val="15"/>
          <w:sz w:val="24"/>
          <w:szCs w:val="24"/>
        </w:rPr>
        <w:t xml:space="preserve"> </w:t>
      </w:r>
      <w:r w:rsidRPr="001E6FEB">
        <w:rPr>
          <w:sz w:val="24"/>
          <w:szCs w:val="24"/>
        </w:rPr>
        <w:t xml:space="preserve">consideration </w:t>
      </w:r>
      <w:r w:rsidRPr="001E6FEB">
        <w:rPr>
          <w:spacing w:val="1"/>
          <w:sz w:val="24"/>
          <w:szCs w:val="24"/>
        </w:rPr>
        <w:t xml:space="preserve"> </w:t>
      </w:r>
      <w:r w:rsidRPr="001E6FEB">
        <w:rPr>
          <w:sz w:val="24"/>
          <w:szCs w:val="24"/>
        </w:rPr>
        <w:t>hereof,</w:t>
      </w:r>
      <w:r w:rsidRPr="001E6FEB">
        <w:rPr>
          <w:spacing w:val="11"/>
          <w:sz w:val="24"/>
          <w:szCs w:val="24"/>
        </w:rPr>
        <w:t xml:space="preserve"> </w:t>
      </w:r>
      <w:r w:rsidRPr="001E6FEB">
        <w:rPr>
          <w:sz w:val="24"/>
          <w:szCs w:val="24"/>
        </w:rPr>
        <w:t>does</w:t>
      </w:r>
      <w:r w:rsidRPr="001E6FEB">
        <w:rPr>
          <w:spacing w:val="12"/>
          <w:sz w:val="24"/>
          <w:szCs w:val="24"/>
        </w:rPr>
        <w:t xml:space="preserve"> </w:t>
      </w:r>
      <w:r w:rsidRPr="001E6FEB">
        <w:rPr>
          <w:w w:val="103"/>
          <w:sz w:val="24"/>
          <w:szCs w:val="24"/>
        </w:rPr>
        <w:t xml:space="preserve">hereby </w:t>
      </w:r>
      <w:r w:rsidRPr="001E6FEB">
        <w:rPr>
          <w:sz w:val="24"/>
          <w:szCs w:val="24"/>
        </w:rPr>
        <w:t>covenant</w:t>
      </w:r>
      <w:r w:rsidRPr="001E6FEB">
        <w:rPr>
          <w:spacing w:val="17"/>
          <w:sz w:val="24"/>
          <w:szCs w:val="24"/>
        </w:rPr>
        <w:t xml:space="preserve"> </w:t>
      </w:r>
      <w:r w:rsidRPr="001E6FEB">
        <w:rPr>
          <w:sz w:val="24"/>
          <w:szCs w:val="24"/>
        </w:rPr>
        <w:t>and</w:t>
      </w:r>
      <w:r w:rsidRPr="001E6FEB">
        <w:rPr>
          <w:spacing w:val="4"/>
          <w:sz w:val="24"/>
          <w:szCs w:val="24"/>
        </w:rPr>
        <w:t xml:space="preserve"> </w:t>
      </w:r>
      <w:r w:rsidRPr="001E6FEB">
        <w:rPr>
          <w:sz w:val="24"/>
          <w:szCs w:val="24"/>
        </w:rPr>
        <w:t>agree</w:t>
      </w:r>
      <w:r w:rsidRPr="001E6FEB">
        <w:rPr>
          <w:spacing w:val="13"/>
          <w:sz w:val="24"/>
          <w:szCs w:val="24"/>
        </w:rPr>
        <w:t xml:space="preserve"> </w:t>
      </w:r>
      <w:r w:rsidRPr="001E6FEB">
        <w:rPr>
          <w:sz w:val="24"/>
          <w:szCs w:val="24"/>
        </w:rPr>
        <w:t>[in</w:t>
      </w:r>
      <w:r w:rsidRPr="001E6FEB">
        <w:rPr>
          <w:spacing w:val="10"/>
          <w:sz w:val="24"/>
          <w:szCs w:val="24"/>
        </w:rPr>
        <w:t xml:space="preserve"> </w:t>
      </w:r>
      <w:r w:rsidRPr="001E6FEB">
        <w:rPr>
          <w:sz w:val="24"/>
          <w:szCs w:val="24"/>
        </w:rPr>
        <w:t>the</w:t>
      </w:r>
      <w:r w:rsidRPr="001E6FEB">
        <w:rPr>
          <w:spacing w:val="9"/>
          <w:sz w:val="24"/>
          <w:szCs w:val="24"/>
        </w:rPr>
        <w:t xml:space="preserve"> </w:t>
      </w:r>
      <w:r w:rsidRPr="001E6FEB">
        <w:rPr>
          <w:sz w:val="24"/>
          <w:szCs w:val="24"/>
        </w:rPr>
        <w:t>case</w:t>
      </w:r>
      <w:r w:rsidRPr="001E6FEB">
        <w:rPr>
          <w:spacing w:val="21"/>
          <w:sz w:val="24"/>
          <w:szCs w:val="24"/>
        </w:rPr>
        <w:t xml:space="preserve"> </w:t>
      </w:r>
      <w:r w:rsidRPr="001E6FEB">
        <w:rPr>
          <w:sz w:val="24"/>
          <w:szCs w:val="24"/>
        </w:rPr>
        <w:t>of</w:t>
      </w:r>
      <w:r w:rsidRPr="001E6FEB">
        <w:rPr>
          <w:spacing w:val="15"/>
          <w:sz w:val="24"/>
          <w:szCs w:val="24"/>
        </w:rPr>
        <w:t xml:space="preserve"> </w:t>
      </w:r>
      <w:r w:rsidRPr="001E6FEB">
        <w:rPr>
          <w:sz w:val="24"/>
          <w:szCs w:val="24"/>
        </w:rPr>
        <w:t>deeds</w:t>
      </w:r>
      <w:r w:rsidRPr="001E6FEB">
        <w:rPr>
          <w:spacing w:val="23"/>
          <w:sz w:val="24"/>
          <w:szCs w:val="24"/>
        </w:rPr>
        <w:t xml:space="preserve"> </w:t>
      </w:r>
      <w:r w:rsidRPr="001E6FEB">
        <w:rPr>
          <w:sz w:val="24"/>
          <w:szCs w:val="24"/>
        </w:rPr>
        <w:t>and</w:t>
      </w:r>
      <w:r w:rsidRPr="001E6FEB">
        <w:rPr>
          <w:spacing w:val="13"/>
          <w:sz w:val="24"/>
          <w:szCs w:val="24"/>
        </w:rPr>
        <w:t xml:space="preserve"> </w:t>
      </w:r>
      <w:r w:rsidRPr="001E6FEB">
        <w:rPr>
          <w:sz w:val="24"/>
          <w:szCs w:val="24"/>
        </w:rPr>
        <w:t>leases</w:t>
      </w:r>
      <w:r w:rsidRPr="001E6FEB">
        <w:rPr>
          <w:spacing w:val="9"/>
          <w:sz w:val="24"/>
          <w:szCs w:val="24"/>
        </w:rPr>
        <w:t xml:space="preserve"> </w:t>
      </w:r>
      <w:r w:rsidRPr="001E6FEB">
        <w:rPr>
          <w:sz w:val="24"/>
          <w:szCs w:val="24"/>
        </w:rPr>
        <w:t>add</w:t>
      </w:r>
      <w:r w:rsidRPr="001E6FEB">
        <w:rPr>
          <w:spacing w:val="3"/>
          <w:sz w:val="24"/>
          <w:szCs w:val="24"/>
        </w:rPr>
        <w:t xml:space="preserve"> </w:t>
      </w:r>
      <w:r w:rsidRPr="001E6FEB">
        <w:rPr>
          <w:sz w:val="24"/>
          <w:szCs w:val="24"/>
        </w:rPr>
        <w:t>"as</w:t>
      </w:r>
      <w:r w:rsidRPr="001E6FEB">
        <w:rPr>
          <w:spacing w:val="20"/>
          <w:sz w:val="24"/>
          <w:szCs w:val="24"/>
        </w:rPr>
        <w:t xml:space="preserve"> </w:t>
      </w:r>
      <w:r w:rsidRPr="001E6FEB">
        <w:rPr>
          <w:sz w:val="24"/>
          <w:szCs w:val="24"/>
        </w:rPr>
        <w:t>a</w:t>
      </w:r>
      <w:r w:rsidRPr="001E6FEB">
        <w:rPr>
          <w:spacing w:val="1"/>
          <w:sz w:val="24"/>
          <w:szCs w:val="24"/>
        </w:rPr>
        <w:t xml:space="preserve"> </w:t>
      </w:r>
      <w:r w:rsidRPr="001E6FEB">
        <w:rPr>
          <w:sz w:val="24"/>
          <w:szCs w:val="24"/>
        </w:rPr>
        <w:t>covenant</w:t>
      </w:r>
      <w:r w:rsidRPr="001E6FEB">
        <w:rPr>
          <w:spacing w:val="27"/>
          <w:sz w:val="24"/>
          <w:szCs w:val="24"/>
        </w:rPr>
        <w:t xml:space="preserve"> </w:t>
      </w:r>
      <w:r w:rsidRPr="001E6FEB">
        <w:rPr>
          <w:sz w:val="24"/>
          <w:szCs w:val="24"/>
        </w:rPr>
        <w:t>running</w:t>
      </w:r>
      <w:r w:rsidRPr="001E6FEB">
        <w:rPr>
          <w:spacing w:val="33"/>
          <w:sz w:val="24"/>
          <w:szCs w:val="24"/>
        </w:rPr>
        <w:t xml:space="preserve"> </w:t>
      </w:r>
      <w:r w:rsidRPr="001E6FEB">
        <w:rPr>
          <w:sz w:val="24"/>
          <w:szCs w:val="24"/>
        </w:rPr>
        <w:t>with</w:t>
      </w:r>
      <w:r w:rsidRPr="001E6FEB">
        <w:rPr>
          <w:spacing w:val="13"/>
          <w:sz w:val="24"/>
          <w:szCs w:val="24"/>
        </w:rPr>
        <w:t xml:space="preserve"> </w:t>
      </w:r>
      <w:r w:rsidRPr="001E6FEB">
        <w:rPr>
          <w:sz w:val="24"/>
          <w:szCs w:val="24"/>
        </w:rPr>
        <w:t>the</w:t>
      </w:r>
      <w:r w:rsidRPr="001E6FEB">
        <w:rPr>
          <w:spacing w:val="15"/>
          <w:sz w:val="24"/>
          <w:szCs w:val="24"/>
        </w:rPr>
        <w:t xml:space="preserve"> </w:t>
      </w:r>
      <w:r w:rsidRPr="001E6FEB">
        <w:rPr>
          <w:sz w:val="24"/>
          <w:szCs w:val="24"/>
        </w:rPr>
        <w:t>land"]</w:t>
      </w:r>
      <w:r w:rsidRPr="001E6FEB">
        <w:rPr>
          <w:spacing w:val="12"/>
          <w:sz w:val="24"/>
          <w:szCs w:val="24"/>
        </w:rPr>
        <w:t xml:space="preserve"> </w:t>
      </w:r>
      <w:r w:rsidRPr="001E6FEB">
        <w:rPr>
          <w:w w:val="105"/>
          <w:sz w:val="24"/>
          <w:szCs w:val="24"/>
        </w:rPr>
        <w:t>that:</w:t>
      </w:r>
    </w:p>
    <w:p w14:paraId="3B5D89F3" w14:textId="77777777" w:rsidR="001E6FEB" w:rsidRPr="001E6FEB" w:rsidRDefault="001E6FEB" w:rsidP="001E6FEB">
      <w:pPr>
        <w:widowControl/>
        <w:tabs>
          <w:tab w:val="left" w:pos="810"/>
        </w:tabs>
        <w:autoSpaceDE/>
        <w:autoSpaceDN/>
        <w:spacing w:before="13" w:line="240" w:lineRule="exact"/>
        <w:ind w:left="810" w:right="400" w:hanging="360"/>
        <w:jc w:val="both"/>
        <w:rPr>
          <w:rFonts w:eastAsiaTheme="minorHAnsi"/>
          <w:sz w:val="24"/>
          <w:szCs w:val="24"/>
        </w:rPr>
      </w:pPr>
    </w:p>
    <w:p w14:paraId="0E8203E0" w14:textId="53B574D4" w:rsidR="001E6FEB" w:rsidRPr="001E6FEB" w:rsidRDefault="001E6FEB" w:rsidP="001E6FEB">
      <w:pPr>
        <w:widowControl/>
        <w:autoSpaceDE/>
        <w:autoSpaceDN/>
        <w:spacing w:line="250" w:lineRule="auto"/>
        <w:ind w:left="1530" w:right="400" w:hanging="360"/>
        <w:jc w:val="both"/>
        <w:rPr>
          <w:sz w:val="24"/>
          <w:szCs w:val="24"/>
        </w:rPr>
      </w:pPr>
      <w:r w:rsidRPr="001E6FEB">
        <w:rPr>
          <w:sz w:val="24"/>
          <w:szCs w:val="24"/>
        </w:rPr>
        <w:t>1.  In</w:t>
      </w:r>
      <w:r w:rsidRPr="001E6FEB">
        <w:rPr>
          <w:spacing w:val="4"/>
          <w:sz w:val="24"/>
          <w:szCs w:val="24"/>
        </w:rPr>
        <w:t xml:space="preserve"> </w:t>
      </w:r>
      <w:r w:rsidRPr="001E6FEB">
        <w:rPr>
          <w:sz w:val="24"/>
          <w:szCs w:val="24"/>
        </w:rPr>
        <w:t>the</w:t>
      </w:r>
      <w:r w:rsidRPr="001E6FEB">
        <w:rPr>
          <w:spacing w:val="4"/>
          <w:sz w:val="24"/>
          <w:szCs w:val="24"/>
        </w:rPr>
        <w:t xml:space="preserve"> </w:t>
      </w:r>
      <w:r w:rsidRPr="001E6FEB">
        <w:rPr>
          <w:sz w:val="24"/>
          <w:szCs w:val="24"/>
        </w:rPr>
        <w:t>event</w:t>
      </w:r>
      <w:r w:rsidRPr="001E6FEB">
        <w:rPr>
          <w:spacing w:val="11"/>
          <w:sz w:val="24"/>
          <w:szCs w:val="24"/>
        </w:rPr>
        <w:t xml:space="preserve"> </w:t>
      </w:r>
      <w:r w:rsidRPr="001E6FEB">
        <w:rPr>
          <w:sz w:val="24"/>
          <w:szCs w:val="24"/>
        </w:rPr>
        <w:t>facilities</w:t>
      </w:r>
      <w:r w:rsidRPr="001E6FEB">
        <w:rPr>
          <w:spacing w:val="35"/>
          <w:sz w:val="24"/>
          <w:szCs w:val="24"/>
        </w:rPr>
        <w:t xml:space="preserve"> </w:t>
      </w:r>
      <w:r w:rsidRPr="001E6FEB">
        <w:rPr>
          <w:sz w:val="24"/>
          <w:szCs w:val="24"/>
        </w:rPr>
        <w:t>are</w:t>
      </w:r>
      <w:r w:rsidRPr="001E6FEB">
        <w:rPr>
          <w:spacing w:val="17"/>
          <w:sz w:val="24"/>
          <w:szCs w:val="24"/>
        </w:rPr>
        <w:t xml:space="preserve"> </w:t>
      </w:r>
      <w:r w:rsidRPr="001E6FEB">
        <w:rPr>
          <w:sz w:val="24"/>
          <w:szCs w:val="24"/>
        </w:rPr>
        <w:t>constructed,</w:t>
      </w:r>
      <w:r w:rsidRPr="001E6FEB">
        <w:rPr>
          <w:spacing w:val="37"/>
          <w:sz w:val="24"/>
          <w:szCs w:val="24"/>
        </w:rPr>
        <w:t xml:space="preserve"> </w:t>
      </w:r>
      <w:r w:rsidRPr="001E6FEB">
        <w:rPr>
          <w:sz w:val="24"/>
          <w:szCs w:val="24"/>
        </w:rPr>
        <w:t>maintained,</w:t>
      </w:r>
      <w:r w:rsidRPr="001E6FEB">
        <w:rPr>
          <w:spacing w:val="9"/>
          <w:sz w:val="24"/>
          <w:szCs w:val="24"/>
        </w:rPr>
        <w:t xml:space="preserve"> </w:t>
      </w:r>
      <w:r w:rsidRPr="001E6FEB">
        <w:rPr>
          <w:sz w:val="24"/>
          <w:szCs w:val="24"/>
        </w:rPr>
        <w:t>or</w:t>
      </w:r>
      <w:r w:rsidRPr="001E6FEB">
        <w:rPr>
          <w:spacing w:val="6"/>
          <w:sz w:val="24"/>
          <w:szCs w:val="24"/>
        </w:rPr>
        <w:t xml:space="preserve"> </w:t>
      </w:r>
      <w:r w:rsidRPr="001E6FEB">
        <w:rPr>
          <w:sz w:val="24"/>
          <w:szCs w:val="24"/>
        </w:rPr>
        <w:t>otherwise</w:t>
      </w:r>
      <w:r w:rsidRPr="001E6FEB">
        <w:rPr>
          <w:spacing w:val="33"/>
          <w:sz w:val="24"/>
          <w:szCs w:val="24"/>
        </w:rPr>
        <w:t xml:space="preserve"> </w:t>
      </w:r>
      <w:r w:rsidRPr="001E6FEB">
        <w:rPr>
          <w:sz w:val="24"/>
          <w:szCs w:val="24"/>
        </w:rPr>
        <w:t>operated</w:t>
      </w:r>
      <w:r w:rsidRPr="001E6FEB">
        <w:rPr>
          <w:spacing w:val="39"/>
          <w:sz w:val="24"/>
          <w:szCs w:val="24"/>
        </w:rPr>
        <w:t xml:space="preserve"> </w:t>
      </w:r>
      <w:r w:rsidRPr="001E6FEB">
        <w:rPr>
          <w:sz w:val="24"/>
          <w:szCs w:val="24"/>
        </w:rPr>
        <w:t>on</w:t>
      </w:r>
      <w:r w:rsidRPr="001E6FEB">
        <w:rPr>
          <w:spacing w:val="4"/>
          <w:sz w:val="24"/>
          <w:szCs w:val="24"/>
        </w:rPr>
        <w:t xml:space="preserve"> </w:t>
      </w:r>
      <w:r w:rsidRPr="001E6FEB">
        <w:rPr>
          <w:sz w:val="24"/>
          <w:szCs w:val="24"/>
        </w:rPr>
        <w:t>the</w:t>
      </w:r>
      <w:r w:rsidRPr="001E6FEB">
        <w:rPr>
          <w:spacing w:val="18"/>
          <w:sz w:val="24"/>
          <w:szCs w:val="24"/>
        </w:rPr>
        <w:t xml:space="preserve"> </w:t>
      </w:r>
      <w:r w:rsidRPr="001E6FEB">
        <w:rPr>
          <w:sz w:val="24"/>
          <w:szCs w:val="24"/>
        </w:rPr>
        <w:t>property</w:t>
      </w:r>
      <w:r w:rsidRPr="001E6FEB">
        <w:rPr>
          <w:spacing w:val="14"/>
          <w:sz w:val="24"/>
          <w:szCs w:val="24"/>
        </w:rPr>
        <w:t xml:space="preserve"> </w:t>
      </w:r>
      <w:r w:rsidRPr="001E6FEB">
        <w:rPr>
          <w:sz w:val="24"/>
          <w:szCs w:val="24"/>
        </w:rPr>
        <w:t>described</w:t>
      </w:r>
      <w:r w:rsidRPr="001E6FEB">
        <w:rPr>
          <w:spacing w:val="29"/>
          <w:sz w:val="24"/>
          <w:szCs w:val="24"/>
        </w:rPr>
        <w:t xml:space="preserve"> </w:t>
      </w:r>
      <w:r w:rsidRPr="001E6FEB">
        <w:rPr>
          <w:w w:val="103"/>
          <w:sz w:val="24"/>
          <w:szCs w:val="24"/>
        </w:rPr>
        <w:t xml:space="preserve">in </w:t>
      </w:r>
      <w:r w:rsidRPr="001E6FEB">
        <w:rPr>
          <w:sz w:val="24"/>
          <w:szCs w:val="24"/>
        </w:rPr>
        <w:t>this</w:t>
      </w:r>
      <w:r w:rsidRPr="001E6FEB">
        <w:rPr>
          <w:spacing w:val="5"/>
          <w:sz w:val="24"/>
          <w:szCs w:val="24"/>
        </w:rPr>
        <w:t xml:space="preserve"> </w:t>
      </w:r>
      <w:r w:rsidRPr="001E6FEB">
        <w:rPr>
          <w:sz w:val="24"/>
          <w:szCs w:val="24"/>
        </w:rPr>
        <w:t>(deed,</w:t>
      </w:r>
      <w:r w:rsidRPr="001E6FEB">
        <w:rPr>
          <w:spacing w:val="9"/>
          <w:sz w:val="24"/>
          <w:szCs w:val="24"/>
        </w:rPr>
        <w:t xml:space="preserve"> </w:t>
      </w:r>
      <w:r w:rsidRPr="001E6FEB">
        <w:rPr>
          <w:sz w:val="24"/>
          <w:szCs w:val="24"/>
        </w:rPr>
        <w:t>license,</w:t>
      </w:r>
      <w:r w:rsidRPr="001E6FEB">
        <w:rPr>
          <w:spacing w:val="23"/>
          <w:sz w:val="24"/>
          <w:szCs w:val="24"/>
        </w:rPr>
        <w:t xml:space="preserve"> </w:t>
      </w:r>
      <w:r w:rsidRPr="001E6FEB">
        <w:rPr>
          <w:sz w:val="24"/>
          <w:szCs w:val="24"/>
        </w:rPr>
        <w:t>lease,</w:t>
      </w:r>
      <w:r w:rsidRPr="001E6FEB">
        <w:rPr>
          <w:spacing w:val="28"/>
          <w:sz w:val="24"/>
          <w:szCs w:val="24"/>
        </w:rPr>
        <w:t xml:space="preserve"> </w:t>
      </w:r>
      <w:r w:rsidRPr="001E6FEB">
        <w:rPr>
          <w:sz w:val="24"/>
          <w:szCs w:val="24"/>
        </w:rPr>
        <w:t>permit,</w:t>
      </w:r>
      <w:r w:rsidRPr="001E6FEB">
        <w:rPr>
          <w:spacing w:val="22"/>
          <w:sz w:val="24"/>
          <w:szCs w:val="24"/>
        </w:rPr>
        <w:t xml:space="preserve"> </w:t>
      </w:r>
      <w:r w:rsidRPr="001E6FEB">
        <w:rPr>
          <w:sz w:val="24"/>
          <w:szCs w:val="24"/>
        </w:rPr>
        <w:t>etc.)</w:t>
      </w:r>
      <w:r w:rsidRPr="001E6FEB">
        <w:rPr>
          <w:spacing w:val="9"/>
          <w:sz w:val="24"/>
          <w:szCs w:val="24"/>
        </w:rPr>
        <w:t xml:space="preserve"> </w:t>
      </w:r>
      <w:r w:rsidRPr="001E6FEB">
        <w:rPr>
          <w:sz w:val="24"/>
          <w:szCs w:val="24"/>
        </w:rPr>
        <w:t>for</w:t>
      </w:r>
      <w:r w:rsidRPr="001E6FEB">
        <w:rPr>
          <w:spacing w:val="14"/>
          <w:sz w:val="24"/>
          <w:szCs w:val="24"/>
        </w:rPr>
        <w:t xml:space="preserve"> </w:t>
      </w:r>
      <w:r w:rsidRPr="001E6FEB">
        <w:rPr>
          <w:sz w:val="24"/>
          <w:szCs w:val="24"/>
        </w:rPr>
        <w:t>a</w:t>
      </w:r>
      <w:r w:rsidRPr="001E6FEB">
        <w:rPr>
          <w:spacing w:val="9"/>
          <w:sz w:val="24"/>
          <w:szCs w:val="24"/>
        </w:rPr>
        <w:t xml:space="preserve"> </w:t>
      </w:r>
      <w:r w:rsidRPr="001E6FEB">
        <w:rPr>
          <w:sz w:val="24"/>
          <w:szCs w:val="24"/>
        </w:rPr>
        <w:t>purpose</w:t>
      </w:r>
      <w:r w:rsidRPr="001E6FEB">
        <w:rPr>
          <w:spacing w:val="6"/>
          <w:sz w:val="24"/>
          <w:szCs w:val="24"/>
        </w:rPr>
        <w:t xml:space="preserve"> </w:t>
      </w:r>
      <w:r w:rsidRPr="001E6FEB">
        <w:rPr>
          <w:sz w:val="24"/>
          <w:szCs w:val="24"/>
        </w:rPr>
        <w:t>for</w:t>
      </w:r>
      <w:r w:rsidRPr="001E6FEB">
        <w:rPr>
          <w:spacing w:val="15"/>
          <w:sz w:val="24"/>
          <w:szCs w:val="24"/>
        </w:rPr>
        <w:t xml:space="preserve"> </w:t>
      </w:r>
      <w:r w:rsidRPr="001E6FEB">
        <w:rPr>
          <w:sz w:val="24"/>
          <w:szCs w:val="24"/>
        </w:rPr>
        <w:t>which</w:t>
      </w:r>
      <w:r w:rsidRPr="001E6FEB">
        <w:rPr>
          <w:spacing w:val="16"/>
          <w:sz w:val="24"/>
          <w:szCs w:val="24"/>
        </w:rPr>
        <w:t xml:space="preserve"> </w:t>
      </w:r>
      <w:r w:rsidRPr="001E6FEB">
        <w:rPr>
          <w:sz w:val="24"/>
          <w:szCs w:val="24"/>
        </w:rPr>
        <w:t>a</w:t>
      </w:r>
      <w:r w:rsidRPr="001E6FEB">
        <w:rPr>
          <w:spacing w:val="7"/>
          <w:sz w:val="24"/>
          <w:szCs w:val="24"/>
        </w:rPr>
        <w:t xml:space="preserve"> </w:t>
      </w:r>
      <w:r w:rsidRPr="001E6FEB">
        <w:rPr>
          <w:sz w:val="24"/>
          <w:szCs w:val="24"/>
        </w:rPr>
        <w:t>U.S.</w:t>
      </w:r>
      <w:r w:rsidRPr="001E6FEB">
        <w:rPr>
          <w:spacing w:val="23"/>
          <w:sz w:val="24"/>
          <w:szCs w:val="24"/>
        </w:rPr>
        <w:t xml:space="preserve"> </w:t>
      </w:r>
      <w:r w:rsidRPr="001E6FEB">
        <w:rPr>
          <w:sz w:val="24"/>
          <w:szCs w:val="24"/>
        </w:rPr>
        <w:t>Department</w:t>
      </w:r>
      <w:r w:rsidRPr="001E6FEB">
        <w:rPr>
          <w:spacing w:val="32"/>
          <w:sz w:val="24"/>
          <w:szCs w:val="24"/>
        </w:rPr>
        <w:t xml:space="preserve"> </w:t>
      </w:r>
      <w:r w:rsidRPr="001E6FEB">
        <w:rPr>
          <w:sz w:val="24"/>
          <w:szCs w:val="24"/>
        </w:rPr>
        <w:t>of</w:t>
      </w:r>
      <w:r w:rsidRPr="001E6FEB">
        <w:rPr>
          <w:spacing w:val="2"/>
          <w:sz w:val="24"/>
          <w:szCs w:val="24"/>
        </w:rPr>
        <w:t xml:space="preserve"> </w:t>
      </w:r>
      <w:r w:rsidRPr="001E6FEB">
        <w:rPr>
          <w:w w:val="103"/>
          <w:sz w:val="24"/>
          <w:szCs w:val="24"/>
        </w:rPr>
        <w:t xml:space="preserve">Transportation </w:t>
      </w:r>
      <w:r w:rsidRPr="001E6FEB">
        <w:rPr>
          <w:sz w:val="24"/>
          <w:szCs w:val="24"/>
        </w:rPr>
        <w:t>activity,</w:t>
      </w:r>
      <w:r w:rsidRPr="001E6FEB">
        <w:rPr>
          <w:spacing w:val="12"/>
          <w:sz w:val="24"/>
          <w:szCs w:val="24"/>
        </w:rPr>
        <w:t xml:space="preserve"> </w:t>
      </w:r>
      <w:r w:rsidRPr="001E6FEB">
        <w:rPr>
          <w:sz w:val="24"/>
          <w:szCs w:val="24"/>
        </w:rPr>
        <w:t>facility,</w:t>
      </w:r>
      <w:r w:rsidRPr="001E6FEB">
        <w:rPr>
          <w:spacing w:val="25"/>
          <w:sz w:val="24"/>
          <w:szCs w:val="24"/>
        </w:rPr>
        <w:t xml:space="preserve"> </w:t>
      </w:r>
      <w:r w:rsidRPr="001E6FEB">
        <w:rPr>
          <w:sz w:val="24"/>
          <w:szCs w:val="24"/>
        </w:rPr>
        <w:t>or</w:t>
      </w:r>
      <w:r w:rsidRPr="001E6FEB">
        <w:rPr>
          <w:spacing w:val="14"/>
          <w:sz w:val="24"/>
          <w:szCs w:val="24"/>
        </w:rPr>
        <w:t xml:space="preserve"> </w:t>
      </w:r>
      <w:r w:rsidRPr="001E6FEB">
        <w:rPr>
          <w:sz w:val="24"/>
          <w:szCs w:val="24"/>
        </w:rPr>
        <w:t>program</w:t>
      </w:r>
      <w:r w:rsidRPr="001E6FEB">
        <w:rPr>
          <w:spacing w:val="32"/>
          <w:sz w:val="24"/>
          <w:szCs w:val="24"/>
        </w:rPr>
        <w:t xml:space="preserve"> </w:t>
      </w:r>
      <w:r w:rsidRPr="001E6FEB">
        <w:rPr>
          <w:sz w:val="24"/>
          <w:szCs w:val="24"/>
        </w:rPr>
        <w:t>is</w:t>
      </w:r>
      <w:r w:rsidRPr="001E6FEB">
        <w:rPr>
          <w:spacing w:val="5"/>
          <w:sz w:val="24"/>
          <w:szCs w:val="24"/>
        </w:rPr>
        <w:t xml:space="preserve"> </w:t>
      </w:r>
      <w:r w:rsidRPr="001E6FEB">
        <w:rPr>
          <w:sz w:val="24"/>
          <w:szCs w:val="24"/>
        </w:rPr>
        <w:t>extended</w:t>
      </w:r>
      <w:r w:rsidRPr="001E6FEB">
        <w:rPr>
          <w:spacing w:val="34"/>
          <w:sz w:val="24"/>
          <w:szCs w:val="24"/>
        </w:rPr>
        <w:t xml:space="preserve"> </w:t>
      </w:r>
      <w:r w:rsidRPr="001E6FEB">
        <w:rPr>
          <w:sz w:val="24"/>
          <w:szCs w:val="24"/>
        </w:rPr>
        <w:t>or</w:t>
      </w:r>
      <w:r w:rsidRPr="001E6FEB">
        <w:rPr>
          <w:spacing w:val="5"/>
          <w:sz w:val="24"/>
          <w:szCs w:val="24"/>
        </w:rPr>
        <w:t xml:space="preserve"> </w:t>
      </w:r>
      <w:r w:rsidRPr="001E6FEB">
        <w:rPr>
          <w:sz w:val="24"/>
          <w:szCs w:val="24"/>
        </w:rPr>
        <w:t>for</w:t>
      </w:r>
      <w:r w:rsidRPr="001E6FEB">
        <w:rPr>
          <w:spacing w:val="8"/>
          <w:sz w:val="24"/>
          <w:szCs w:val="24"/>
        </w:rPr>
        <w:t xml:space="preserve"> </w:t>
      </w:r>
      <w:r w:rsidRPr="001E6FEB">
        <w:rPr>
          <w:sz w:val="24"/>
          <w:szCs w:val="24"/>
        </w:rPr>
        <w:t>another</w:t>
      </w:r>
      <w:r w:rsidRPr="001E6FEB">
        <w:rPr>
          <w:spacing w:val="20"/>
          <w:sz w:val="24"/>
          <w:szCs w:val="24"/>
        </w:rPr>
        <w:t xml:space="preserve"> </w:t>
      </w:r>
      <w:r w:rsidRPr="001E6FEB">
        <w:rPr>
          <w:sz w:val="24"/>
          <w:szCs w:val="24"/>
        </w:rPr>
        <w:t>purpose</w:t>
      </w:r>
      <w:r w:rsidRPr="001E6FEB">
        <w:rPr>
          <w:spacing w:val="27"/>
          <w:sz w:val="24"/>
          <w:szCs w:val="24"/>
        </w:rPr>
        <w:t xml:space="preserve"> </w:t>
      </w:r>
      <w:r w:rsidRPr="001E6FEB">
        <w:rPr>
          <w:sz w:val="24"/>
          <w:szCs w:val="24"/>
        </w:rPr>
        <w:t>involving</w:t>
      </w:r>
      <w:r w:rsidRPr="001E6FEB">
        <w:rPr>
          <w:spacing w:val="35"/>
          <w:sz w:val="24"/>
          <w:szCs w:val="24"/>
        </w:rPr>
        <w:t xml:space="preserve"> </w:t>
      </w:r>
      <w:r w:rsidRPr="001E6FEB">
        <w:rPr>
          <w:sz w:val="24"/>
          <w:szCs w:val="24"/>
        </w:rPr>
        <w:t>the</w:t>
      </w:r>
      <w:r w:rsidRPr="001E6FEB">
        <w:rPr>
          <w:spacing w:val="12"/>
          <w:sz w:val="24"/>
          <w:szCs w:val="24"/>
        </w:rPr>
        <w:t xml:space="preserve"> </w:t>
      </w:r>
      <w:r w:rsidRPr="001E6FEB">
        <w:rPr>
          <w:sz w:val="24"/>
          <w:szCs w:val="24"/>
        </w:rPr>
        <w:t>provision</w:t>
      </w:r>
      <w:r w:rsidRPr="001E6FEB">
        <w:rPr>
          <w:spacing w:val="23"/>
          <w:sz w:val="24"/>
          <w:szCs w:val="24"/>
        </w:rPr>
        <w:t xml:space="preserve"> </w:t>
      </w:r>
      <w:r w:rsidRPr="001E6FEB">
        <w:rPr>
          <w:sz w:val="24"/>
          <w:szCs w:val="24"/>
        </w:rPr>
        <w:t>of</w:t>
      </w:r>
      <w:r w:rsidRPr="001E6FEB">
        <w:rPr>
          <w:spacing w:val="13"/>
          <w:sz w:val="24"/>
          <w:szCs w:val="24"/>
        </w:rPr>
        <w:t xml:space="preserve"> </w:t>
      </w:r>
      <w:r w:rsidRPr="001E6FEB">
        <w:rPr>
          <w:w w:val="103"/>
          <w:sz w:val="24"/>
          <w:szCs w:val="24"/>
        </w:rPr>
        <w:t xml:space="preserve">similar </w:t>
      </w:r>
      <w:r w:rsidRPr="001E6FEB">
        <w:rPr>
          <w:sz w:val="24"/>
          <w:szCs w:val="24"/>
        </w:rPr>
        <w:t>services</w:t>
      </w:r>
      <w:r w:rsidRPr="001E6FEB">
        <w:rPr>
          <w:spacing w:val="13"/>
          <w:sz w:val="24"/>
          <w:szCs w:val="24"/>
        </w:rPr>
        <w:t xml:space="preserve"> </w:t>
      </w:r>
      <w:r w:rsidRPr="001E6FEB">
        <w:rPr>
          <w:sz w:val="24"/>
          <w:szCs w:val="24"/>
        </w:rPr>
        <w:t>or</w:t>
      </w:r>
      <w:r w:rsidRPr="001E6FEB">
        <w:rPr>
          <w:spacing w:val="9"/>
          <w:sz w:val="24"/>
          <w:szCs w:val="24"/>
        </w:rPr>
        <w:t xml:space="preserve"> </w:t>
      </w:r>
      <w:r w:rsidRPr="001E6FEB">
        <w:rPr>
          <w:sz w:val="24"/>
          <w:szCs w:val="24"/>
        </w:rPr>
        <w:t>benefits,</w:t>
      </w:r>
      <w:r w:rsidRPr="001E6FEB">
        <w:rPr>
          <w:spacing w:val="20"/>
          <w:sz w:val="24"/>
          <w:szCs w:val="24"/>
        </w:rPr>
        <w:t xml:space="preserve"> </w:t>
      </w:r>
      <w:r w:rsidRPr="001E6FEB">
        <w:rPr>
          <w:sz w:val="24"/>
          <w:szCs w:val="24"/>
        </w:rPr>
        <w:t>the</w:t>
      </w:r>
      <w:r w:rsidRPr="001E6FEB">
        <w:rPr>
          <w:spacing w:val="12"/>
          <w:sz w:val="24"/>
          <w:szCs w:val="24"/>
        </w:rPr>
        <w:t xml:space="preserve"> </w:t>
      </w:r>
      <w:r w:rsidRPr="001E6FEB">
        <w:rPr>
          <w:sz w:val="24"/>
          <w:szCs w:val="24"/>
        </w:rPr>
        <w:t>(grantee,</w:t>
      </w:r>
      <w:r w:rsidRPr="001E6FEB">
        <w:rPr>
          <w:spacing w:val="39"/>
          <w:sz w:val="24"/>
          <w:szCs w:val="24"/>
        </w:rPr>
        <w:t xml:space="preserve"> </w:t>
      </w:r>
      <w:r w:rsidRPr="001E6FEB">
        <w:rPr>
          <w:sz w:val="24"/>
          <w:szCs w:val="24"/>
        </w:rPr>
        <w:t>licensee,</w:t>
      </w:r>
      <w:r w:rsidRPr="001E6FEB">
        <w:rPr>
          <w:spacing w:val="15"/>
          <w:sz w:val="24"/>
          <w:szCs w:val="24"/>
        </w:rPr>
        <w:t xml:space="preserve"> </w:t>
      </w:r>
      <w:r w:rsidRPr="001E6FEB">
        <w:rPr>
          <w:sz w:val="24"/>
          <w:szCs w:val="24"/>
        </w:rPr>
        <w:t>lessee,</w:t>
      </w:r>
      <w:r w:rsidRPr="001E6FEB">
        <w:rPr>
          <w:spacing w:val="8"/>
          <w:sz w:val="24"/>
          <w:szCs w:val="24"/>
        </w:rPr>
        <w:t xml:space="preserve"> </w:t>
      </w:r>
      <w:r w:rsidRPr="001E6FEB">
        <w:rPr>
          <w:sz w:val="24"/>
          <w:szCs w:val="24"/>
        </w:rPr>
        <w:t>permittee,</w:t>
      </w:r>
      <w:r w:rsidRPr="001E6FEB">
        <w:rPr>
          <w:spacing w:val="21"/>
          <w:sz w:val="24"/>
          <w:szCs w:val="24"/>
        </w:rPr>
        <w:t xml:space="preserve"> </w:t>
      </w:r>
      <w:r w:rsidRPr="001E6FEB">
        <w:rPr>
          <w:sz w:val="24"/>
          <w:szCs w:val="24"/>
        </w:rPr>
        <w:t>etc.)</w:t>
      </w:r>
      <w:r w:rsidRPr="001E6FEB">
        <w:rPr>
          <w:spacing w:val="25"/>
          <w:sz w:val="24"/>
          <w:szCs w:val="24"/>
        </w:rPr>
        <w:t xml:space="preserve"> </w:t>
      </w:r>
      <w:r w:rsidRPr="001E6FEB">
        <w:rPr>
          <w:sz w:val="24"/>
          <w:szCs w:val="24"/>
        </w:rPr>
        <w:t>will</w:t>
      </w:r>
      <w:r w:rsidRPr="001E6FEB">
        <w:rPr>
          <w:spacing w:val="12"/>
          <w:sz w:val="24"/>
          <w:szCs w:val="24"/>
        </w:rPr>
        <w:t xml:space="preserve"> </w:t>
      </w:r>
      <w:r w:rsidRPr="001E6FEB">
        <w:rPr>
          <w:sz w:val="24"/>
          <w:szCs w:val="24"/>
        </w:rPr>
        <w:t>maintain</w:t>
      </w:r>
      <w:r w:rsidRPr="001E6FEB">
        <w:rPr>
          <w:spacing w:val="24"/>
          <w:sz w:val="24"/>
          <w:szCs w:val="24"/>
        </w:rPr>
        <w:t xml:space="preserve"> </w:t>
      </w:r>
      <w:r w:rsidRPr="001E6FEB">
        <w:rPr>
          <w:sz w:val="24"/>
          <w:szCs w:val="24"/>
        </w:rPr>
        <w:t>and</w:t>
      </w:r>
      <w:r w:rsidRPr="001E6FEB">
        <w:rPr>
          <w:spacing w:val="14"/>
          <w:sz w:val="24"/>
          <w:szCs w:val="24"/>
        </w:rPr>
        <w:t xml:space="preserve"> </w:t>
      </w:r>
      <w:r w:rsidRPr="001E6FEB">
        <w:rPr>
          <w:sz w:val="24"/>
          <w:szCs w:val="24"/>
        </w:rPr>
        <w:t>operate</w:t>
      </w:r>
      <w:r w:rsidRPr="001E6FEB">
        <w:rPr>
          <w:spacing w:val="21"/>
          <w:sz w:val="24"/>
          <w:szCs w:val="24"/>
        </w:rPr>
        <w:t xml:space="preserve"> </w:t>
      </w:r>
      <w:r w:rsidRPr="001E6FEB">
        <w:rPr>
          <w:w w:val="102"/>
          <w:sz w:val="24"/>
          <w:szCs w:val="24"/>
        </w:rPr>
        <w:t xml:space="preserve">such </w:t>
      </w:r>
      <w:r w:rsidRPr="001E6FEB">
        <w:rPr>
          <w:sz w:val="24"/>
          <w:szCs w:val="24"/>
        </w:rPr>
        <w:t>facilities</w:t>
      </w:r>
      <w:r w:rsidRPr="001E6FEB">
        <w:rPr>
          <w:spacing w:val="22"/>
          <w:sz w:val="24"/>
          <w:szCs w:val="24"/>
        </w:rPr>
        <w:t xml:space="preserve"> </w:t>
      </w:r>
      <w:r w:rsidRPr="001E6FEB">
        <w:rPr>
          <w:sz w:val="24"/>
          <w:szCs w:val="24"/>
        </w:rPr>
        <w:t>and</w:t>
      </w:r>
      <w:r w:rsidRPr="001E6FEB">
        <w:rPr>
          <w:spacing w:val="5"/>
          <w:sz w:val="24"/>
          <w:szCs w:val="24"/>
        </w:rPr>
        <w:t xml:space="preserve"> </w:t>
      </w:r>
      <w:r w:rsidRPr="001E6FEB">
        <w:rPr>
          <w:sz w:val="24"/>
          <w:szCs w:val="24"/>
        </w:rPr>
        <w:t>services</w:t>
      </w:r>
      <w:r w:rsidRPr="001E6FEB">
        <w:rPr>
          <w:spacing w:val="32"/>
          <w:sz w:val="24"/>
          <w:szCs w:val="24"/>
        </w:rPr>
        <w:t xml:space="preserve"> </w:t>
      </w:r>
      <w:r w:rsidRPr="001E6FEB">
        <w:rPr>
          <w:sz w:val="24"/>
          <w:szCs w:val="24"/>
        </w:rPr>
        <w:t>in</w:t>
      </w:r>
      <w:r w:rsidRPr="001E6FEB">
        <w:rPr>
          <w:spacing w:val="12"/>
          <w:sz w:val="24"/>
          <w:szCs w:val="24"/>
        </w:rPr>
        <w:t xml:space="preserve"> </w:t>
      </w:r>
      <w:r w:rsidRPr="001E6FEB">
        <w:rPr>
          <w:sz w:val="24"/>
          <w:szCs w:val="24"/>
        </w:rPr>
        <w:t>compliance</w:t>
      </w:r>
      <w:r w:rsidRPr="001E6FEB">
        <w:rPr>
          <w:spacing w:val="44"/>
          <w:sz w:val="24"/>
          <w:szCs w:val="24"/>
        </w:rPr>
        <w:t xml:space="preserve"> </w:t>
      </w:r>
      <w:r w:rsidRPr="001E6FEB">
        <w:rPr>
          <w:sz w:val="24"/>
          <w:szCs w:val="24"/>
        </w:rPr>
        <w:t>with</w:t>
      </w:r>
      <w:r w:rsidRPr="001E6FEB">
        <w:rPr>
          <w:spacing w:val="14"/>
          <w:sz w:val="24"/>
          <w:szCs w:val="24"/>
        </w:rPr>
        <w:t xml:space="preserve"> </w:t>
      </w:r>
      <w:r w:rsidRPr="001E6FEB">
        <w:rPr>
          <w:sz w:val="24"/>
          <w:szCs w:val="24"/>
        </w:rPr>
        <w:t>all</w:t>
      </w:r>
      <w:r w:rsidRPr="001E6FEB">
        <w:rPr>
          <w:spacing w:val="3"/>
          <w:sz w:val="24"/>
          <w:szCs w:val="24"/>
        </w:rPr>
        <w:t xml:space="preserve"> </w:t>
      </w:r>
      <w:r w:rsidRPr="001E6FEB">
        <w:rPr>
          <w:sz w:val="24"/>
          <w:szCs w:val="24"/>
        </w:rPr>
        <w:t>requirements</w:t>
      </w:r>
      <w:r w:rsidRPr="001E6FEB">
        <w:rPr>
          <w:spacing w:val="22"/>
          <w:sz w:val="24"/>
          <w:szCs w:val="24"/>
        </w:rPr>
        <w:t xml:space="preserve"> </w:t>
      </w:r>
      <w:r w:rsidRPr="001E6FEB">
        <w:rPr>
          <w:sz w:val="24"/>
          <w:szCs w:val="24"/>
        </w:rPr>
        <w:t>imposed</w:t>
      </w:r>
      <w:r w:rsidRPr="001E6FEB">
        <w:rPr>
          <w:spacing w:val="41"/>
          <w:sz w:val="24"/>
          <w:szCs w:val="24"/>
        </w:rPr>
        <w:t xml:space="preserve"> </w:t>
      </w:r>
      <w:r w:rsidRPr="001E6FEB">
        <w:rPr>
          <w:sz w:val="24"/>
          <w:szCs w:val="24"/>
        </w:rPr>
        <w:t>by</w:t>
      </w:r>
      <w:r w:rsidRPr="001E6FEB">
        <w:rPr>
          <w:spacing w:val="1"/>
          <w:sz w:val="24"/>
          <w:szCs w:val="24"/>
        </w:rPr>
        <w:t xml:space="preserve"> </w:t>
      </w:r>
      <w:r w:rsidRPr="001E6FEB">
        <w:rPr>
          <w:sz w:val="24"/>
          <w:szCs w:val="24"/>
        </w:rPr>
        <w:t>the</w:t>
      </w:r>
      <w:r w:rsidRPr="001E6FEB">
        <w:rPr>
          <w:spacing w:val="21"/>
          <w:sz w:val="24"/>
          <w:szCs w:val="24"/>
        </w:rPr>
        <w:t xml:space="preserve"> </w:t>
      </w:r>
      <w:r w:rsidRPr="001E6FEB">
        <w:rPr>
          <w:sz w:val="24"/>
          <w:szCs w:val="24"/>
        </w:rPr>
        <w:t>Acts</w:t>
      </w:r>
      <w:r w:rsidRPr="001E6FEB">
        <w:rPr>
          <w:spacing w:val="5"/>
          <w:sz w:val="24"/>
          <w:szCs w:val="24"/>
        </w:rPr>
        <w:t xml:space="preserve"> </w:t>
      </w:r>
      <w:r w:rsidRPr="001E6FEB">
        <w:rPr>
          <w:sz w:val="24"/>
          <w:szCs w:val="24"/>
        </w:rPr>
        <w:t>and</w:t>
      </w:r>
      <w:r w:rsidRPr="001E6FEB">
        <w:rPr>
          <w:spacing w:val="13"/>
          <w:sz w:val="24"/>
          <w:szCs w:val="24"/>
        </w:rPr>
        <w:t xml:space="preserve"> </w:t>
      </w:r>
      <w:r w:rsidRPr="001E6FEB">
        <w:rPr>
          <w:sz w:val="24"/>
          <w:szCs w:val="24"/>
        </w:rPr>
        <w:t>Regulations</w:t>
      </w:r>
      <w:r w:rsidRPr="001E6FEB">
        <w:rPr>
          <w:spacing w:val="28"/>
          <w:sz w:val="24"/>
          <w:szCs w:val="24"/>
        </w:rPr>
        <w:t xml:space="preserve"> </w:t>
      </w:r>
      <w:r w:rsidRPr="001E6FEB">
        <w:rPr>
          <w:w w:val="106"/>
          <w:sz w:val="24"/>
          <w:szCs w:val="24"/>
        </w:rPr>
        <w:t>(</w:t>
      </w:r>
      <w:r w:rsidRPr="001E6FEB">
        <w:rPr>
          <w:w w:val="105"/>
          <w:sz w:val="24"/>
          <w:szCs w:val="24"/>
        </w:rPr>
        <w:t xml:space="preserve">as </w:t>
      </w:r>
      <w:r w:rsidRPr="001E6FEB">
        <w:rPr>
          <w:sz w:val="24"/>
          <w:szCs w:val="24"/>
        </w:rPr>
        <w:t>may</w:t>
      </w:r>
      <w:r w:rsidRPr="001E6FEB">
        <w:rPr>
          <w:spacing w:val="9"/>
          <w:sz w:val="24"/>
          <w:szCs w:val="24"/>
        </w:rPr>
        <w:t xml:space="preserve"> </w:t>
      </w:r>
      <w:r w:rsidRPr="001E6FEB">
        <w:rPr>
          <w:sz w:val="24"/>
          <w:szCs w:val="24"/>
        </w:rPr>
        <w:t>be</w:t>
      </w:r>
      <w:r w:rsidRPr="001E6FEB">
        <w:rPr>
          <w:spacing w:val="1"/>
          <w:sz w:val="24"/>
          <w:szCs w:val="24"/>
        </w:rPr>
        <w:t xml:space="preserve"> </w:t>
      </w:r>
      <w:r w:rsidRPr="001E6FEB">
        <w:rPr>
          <w:sz w:val="24"/>
          <w:szCs w:val="24"/>
        </w:rPr>
        <w:t>amended)</w:t>
      </w:r>
      <w:r w:rsidRPr="001E6FEB">
        <w:rPr>
          <w:spacing w:val="25"/>
          <w:sz w:val="24"/>
          <w:szCs w:val="24"/>
        </w:rPr>
        <w:t xml:space="preserve"> </w:t>
      </w:r>
      <w:r w:rsidRPr="001E6FEB">
        <w:rPr>
          <w:sz w:val="24"/>
          <w:szCs w:val="24"/>
        </w:rPr>
        <w:t>such</w:t>
      </w:r>
      <w:r w:rsidRPr="001E6FEB">
        <w:rPr>
          <w:spacing w:val="19"/>
          <w:sz w:val="24"/>
          <w:szCs w:val="24"/>
        </w:rPr>
        <w:t xml:space="preserve"> </w:t>
      </w:r>
      <w:r w:rsidRPr="001E6FEB">
        <w:rPr>
          <w:sz w:val="24"/>
          <w:szCs w:val="24"/>
        </w:rPr>
        <w:t>that</w:t>
      </w:r>
      <w:r w:rsidRPr="001E6FEB">
        <w:rPr>
          <w:spacing w:val="20"/>
          <w:sz w:val="24"/>
          <w:szCs w:val="24"/>
        </w:rPr>
        <w:t xml:space="preserve"> </w:t>
      </w:r>
      <w:r w:rsidRPr="001E6FEB">
        <w:rPr>
          <w:sz w:val="24"/>
          <w:szCs w:val="24"/>
        </w:rPr>
        <w:t>no</w:t>
      </w:r>
      <w:r w:rsidRPr="001E6FEB">
        <w:rPr>
          <w:spacing w:val="10"/>
          <w:sz w:val="24"/>
          <w:szCs w:val="24"/>
        </w:rPr>
        <w:t xml:space="preserve"> </w:t>
      </w:r>
      <w:r w:rsidRPr="001E6FEB">
        <w:rPr>
          <w:sz w:val="24"/>
          <w:szCs w:val="24"/>
        </w:rPr>
        <w:t>person</w:t>
      </w:r>
      <w:r w:rsidRPr="001E6FEB">
        <w:rPr>
          <w:spacing w:val="29"/>
          <w:sz w:val="24"/>
          <w:szCs w:val="24"/>
        </w:rPr>
        <w:t xml:space="preserve"> </w:t>
      </w:r>
      <w:r w:rsidRPr="001E6FEB">
        <w:rPr>
          <w:sz w:val="24"/>
          <w:szCs w:val="24"/>
        </w:rPr>
        <w:t>on</w:t>
      </w:r>
      <w:r w:rsidRPr="001E6FEB">
        <w:rPr>
          <w:spacing w:val="4"/>
          <w:sz w:val="24"/>
          <w:szCs w:val="24"/>
        </w:rPr>
        <w:t xml:space="preserve"> </w:t>
      </w:r>
      <w:r w:rsidRPr="001E6FEB">
        <w:rPr>
          <w:sz w:val="24"/>
          <w:szCs w:val="24"/>
        </w:rPr>
        <w:t>the</w:t>
      </w:r>
      <w:r w:rsidRPr="001E6FEB">
        <w:rPr>
          <w:spacing w:val="6"/>
          <w:sz w:val="24"/>
          <w:szCs w:val="24"/>
        </w:rPr>
        <w:t xml:space="preserve"> </w:t>
      </w:r>
      <w:r w:rsidRPr="001E6FEB">
        <w:rPr>
          <w:sz w:val="24"/>
          <w:szCs w:val="24"/>
        </w:rPr>
        <w:t>grounds</w:t>
      </w:r>
      <w:r w:rsidRPr="001E6FEB">
        <w:rPr>
          <w:spacing w:val="19"/>
          <w:sz w:val="24"/>
          <w:szCs w:val="24"/>
        </w:rPr>
        <w:t xml:space="preserve"> </w:t>
      </w:r>
      <w:r w:rsidRPr="001E6FEB">
        <w:rPr>
          <w:sz w:val="24"/>
          <w:szCs w:val="24"/>
        </w:rPr>
        <w:t>of</w:t>
      </w:r>
      <w:r w:rsidRPr="001E6FEB">
        <w:rPr>
          <w:spacing w:val="11"/>
          <w:sz w:val="24"/>
          <w:szCs w:val="24"/>
        </w:rPr>
        <w:t xml:space="preserve"> </w:t>
      </w:r>
      <w:r w:rsidRPr="001E6FEB">
        <w:rPr>
          <w:sz w:val="24"/>
          <w:szCs w:val="24"/>
        </w:rPr>
        <w:t>race,</w:t>
      </w:r>
      <w:r w:rsidRPr="001E6FEB">
        <w:rPr>
          <w:spacing w:val="9"/>
          <w:sz w:val="24"/>
          <w:szCs w:val="24"/>
        </w:rPr>
        <w:t xml:space="preserve"> </w:t>
      </w:r>
      <w:r w:rsidRPr="001E6FEB">
        <w:rPr>
          <w:sz w:val="24"/>
          <w:szCs w:val="24"/>
        </w:rPr>
        <w:t>color,</w:t>
      </w:r>
      <w:r w:rsidRPr="001E6FEB">
        <w:rPr>
          <w:spacing w:val="29"/>
          <w:sz w:val="24"/>
          <w:szCs w:val="24"/>
        </w:rPr>
        <w:t xml:space="preserve"> </w:t>
      </w:r>
      <w:r w:rsidRPr="001E6FEB">
        <w:rPr>
          <w:sz w:val="24"/>
          <w:szCs w:val="24"/>
        </w:rPr>
        <w:t>or</w:t>
      </w:r>
      <w:r w:rsidRPr="001E6FEB">
        <w:rPr>
          <w:spacing w:val="12"/>
          <w:sz w:val="24"/>
          <w:szCs w:val="24"/>
        </w:rPr>
        <w:t xml:space="preserve"> </w:t>
      </w:r>
      <w:r w:rsidRPr="001E6FEB">
        <w:rPr>
          <w:sz w:val="24"/>
          <w:szCs w:val="24"/>
        </w:rPr>
        <w:t>national</w:t>
      </w:r>
      <w:r w:rsidRPr="001E6FEB">
        <w:rPr>
          <w:spacing w:val="18"/>
          <w:sz w:val="24"/>
          <w:szCs w:val="24"/>
        </w:rPr>
        <w:t xml:space="preserve"> </w:t>
      </w:r>
      <w:r w:rsidRPr="001E6FEB">
        <w:rPr>
          <w:sz w:val="24"/>
          <w:szCs w:val="24"/>
        </w:rPr>
        <w:t>origin,</w:t>
      </w:r>
      <w:r w:rsidRPr="001E6FEB">
        <w:rPr>
          <w:spacing w:val="17"/>
          <w:sz w:val="24"/>
          <w:szCs w:val="24"/>
        </w:rPr>
        <w:t xml:space="preserve"> </w:t>
      </w:r>
      <w:r w:rsidRPr="001E6FEB">
        <w:rPr>
          <w:sz w:val="24"/>
          <w:szCs w:val="24"/>
        </w:rPr>
        <w:t>will</w:t>
      </w:r>
      <w:r w:rsidRPr="001E6FEB">
        <w:rPr>
          <w:spacing w:val="14"/>
          <w:sz w:val="24"/>
          <w:szCs w:val="24"/>
        </w:rPr>
        <w:t xml:space="preserve"> </w:t>
      </w:r>
      <w:r w:rsidRPr="001E6FEB">
        <w:rPr>
          <w:w w:val="103"/>
          <w:sz w:val="24"/>
          <w:szCs w:val="24"/>
        </w:rPr>
        <w:t xml:space="preserve">be </w:t>
      </w:r>
      <w:r w:rsidRPr="001E6FEB">
        <w:rPr>
          <w:sz w:val="24"/>
          <w:szCs w:val="24"/>
        </w:rPr>
        <w:t>excluded</w:t>
      </w:r>
      <w:r w:rsidRPr="001E6FEB">
        <w:rPr>
          <w:spacing w:val="13"/>
          <w:sz w:val="24"/>
          <w:szCs w:val="24"/>
        </w:rPr>
        <w:t xml:space="preserve"> </w:t>
      </w:r>
      <w:r w:rsidRPr="001E6FEB">
        <w:rPr>
          <w:sz w:val="24"/>
          <w:szCs w:val="24"/>
        </w:rPr>
        <w:t>from</w:t>
      </w:r>
      <w:r w:rsidRPr="001E6FEB">
        <w:rPr>
          <w:spacing w:val="28"/>
          <w:sz w:val="24"/>
          <w:szCs w:val="24"/>
        </w:rPr>
        <w:t xml:space="preserve"> </w:t>
      </w:r>
      <w:r w:rsidRPr="001E6FEB">
        <w:rPr>
          <w:sz w:val="24"/>
          <w:szCs w:val="24"/>
        </w:rPr>
        <w:t>participation in,</w:t>
      </w:r>
      <w:r w:rsidRPr="001E6FEB">
        <w:rPr>
          <w:spacing w:val="9"/>
          <w:sz w:val="24"/>
          <w:szCs w:val="24"/>
        </w:rPr>
        <w:t xml:space="preserve"> </w:t>
      </w:r>
      <w:r w:rsidRPr="001E6FEB">
        <w:rPr>
          <w:sz w:val="24"/>
          <w:szCs w:val="24"/>
        </w:rPr>
        <w:t>denied</w:t>
      </w:r>
      <w:r w:rsidRPr="001E6FEB">
        <w:rPr>
          <w:spacing w:val="20"/>
          <w:sz w:val="24"/>
          <w:szCs w:val="24"/>
        </w:rPr>
        <w:t xml:space="preserve"> </w:t>
      </w:r>
      <w:r w:rsidRPr="001E6FEB">
        <w:rPr>
          <w:sz w:val="24"/>
          <w:szCs w:val="24"/>
        </w:rPr>
        <w:t>the</w:t>
      </w:r>
      <w:r w:rsidRPr="001E6FEB">
        <w:rPr>
          <w:spacing w:val="8"/>
          <w:sz w:val="24"/>
          <w:szCs w:val="24"/>
        </w:rPr>
        <w:t xml:space="preserve"> </w:t>
      </w:r>
      <w:r w:rsidRPr="001E6FEB">
        <w:rPr>
          <w:sz w:val="24"/>
          <w:szCs w:val="24"/>
        </w:rPr>
        <w:t>benefits</w:t>
      </w:r>
      <w:r w:rsidRPr="001E6FEB">
        <w:rPr>
          <w:spacing w:val="5"/>
          <w:sz w:val="24"/>
          <w:szCs w:val="24"/>
        </w:rPr>
        <w:t xml:space="preserve"> </w:t>
      </w:r>
      <w:r w:rsidRPr="001E6FEB">
        <w:rPr>
          <w:sz w:val="24"/>
          <w:szCs w:val="24"/>
        </w:rPr>
        <w:t>of,</w:t>
      </w:r>
      <w:r w:rsidRPr="001E6FEB">
        <w:rPr>
          <w:spacing w:val="3"/>
          <w:sz w:val="24"/>
          <w:szCs w:val="24"/>
        </w:rPr>
        <w:t xml:space="preserve"> </w:t>
      </w:r>
      <w:r w:rsidRPr="001E6FEB">
        <w:rPr>
          <w:sz w:val="24"/>
          <w:szCs w:val="24"/>
        </w:rPr>
        <w:t>or</w:t>
      </w:r>
      <w:r w:rsidRPr="001E6FEB">
        <w:rPr>
          <w:spacing w:val="14"/>
          <w:sz w:val="24"/>
          <w:szCs w:val="24"/>
        </w:rPr>
        <w:t xml:space="preserve"> </w:t>
      </w:r>
      <w:r w:rsidRPr="001E6FEB">
        <w:rPr>
          <w:sz w:val="24"/>
          <w:szCs w:val="24"/>
        </w:rPr>
        <w:t>be</w:t>
      </w:r>
      <w:r w:rsidRPr="001E6FEB">
        <w:rPr>
          <w:spacing w:val="11"/>
          <w:sz w:val="24"/>
          <w:szCs w:val="24"/>
        </w:rPr>
        <w:t xml:space="preserve"> </w:t>
      </w:r>
      <w:r w:rsidRPr="001E6FEB">
        <w:rPr>
          <w:sz w:val="24"/>
          <w:szCs w:val="24"/>
        </w:rPr>
        <w:t>otherwise</w:t>
      </w:r>
      <w:r w:rsidRPr="001E6FEB">
        <w:rPr>
          <w:spacing w:val="34"/>
          <w:sz w:val="24"/>
          <w:szCs w:val="24"/>
        </w:rPr>
        <w:t xml:space="preserve"> </w:t>
      </w:r>
      <w:r w:rsidRPr="001E6FEB">
        <w:rPr>
          <w:sz w:val="24"/>
          <w:szCs w:val="24"/>
        </w:rPr>
        <w:t>subjected</w:t>
      </w:r>
      <w:r w:rsidRPr="001E6FEB">
        <w:rPr>
          <w:spacing w:val="29"/>
          <w:sz w:val="24"/>
          <w:szCs w:val="24"/>
        </w:rPr>
        <w:t xml:space="preserve"> </w:t>
      </w:r>
      <w:r w:rsidRPr="001E6FEB">
        <w:rPr>
          <w:sz w:val="24"/>
          <w:szCs w:val="24"/>
        </w:rPr>
        <w:t>to</w:t>
      </w:r>
      <w:r w:rsidRPr="001E6FEB">
        <w:rPr>
          <w:spacing w:val="11"/>
          <w:sz w:val="24"/>
          <w:szCs w:val="24"/>
        </w:rPr>
        <w:t xml:space="preserve"> </w:t>
      </w:r>
      <w:r w:rsidRPr="001E6FEB">
        <w:rPr>
          <w:sz w:val="24"/>
          <w:szCs w:val="24"/>
        </w:rPr>
        <w:t>discrimination</w:t>
      </w:r>
      <w:r w:rsidRPr="001E6FEB">
        <w:rPr>
          <w:spacing w:val="43"/>
          <w:sz w:val="24"/>
          <w:szCs w:val="24"/>
        </w:rPr>
        <w:t xml:space="preserve"> </w:t>
      </w:r>
      <w:r w:rsidRPr="001E6FEB">
        <w:rPr>
          <w:sz w:val="24"/>
          <w:szCs w:val="24"/>
        </w:rPr>
        <w:t>in the</w:t>
      </w:r>
      <w:r w:rsidRPr="001E6FEB">
        <w:rPr>
          <w:spacing w:val="12"/>
          <w:sz w:val="24"/>
          <w:szCs w:val="24"/>
        </w:rPr>
        <w:t xml:space="preserve"> </w:t>
      </w:r>
      <w:r w:rsidRPr="001E6FEB">
        <w:rPr>
          <w:sz w:val="24"/>
          <w:szCs w:val="24"/>
        </w:rPr>
        <w:t>use</w:t>
      </w:r>
      <w:r w:rsidRPr="001E6FEB">
        <w:rPr>
          <w:spacing w:val="2"/>
          <w:sz w:val="24"/>
          <w:szCs w:val="24"/>
        </w:rPr>
        <w:t xml:space="preserve"> </w:t>
      </w:r>
      <w:r w:rsidRPr="001E6FEB">
        <w:rPr>
          <w:sz w:val="24"/>
          <w:szCs w:val="24"/>
        </w:rPr>
        <w:t>of</w:t>
      </w:r>
      <w:r w:rsidRPr="001E6FEB">
        <w:rPr>
          <w:spacing w:val="3"/>
          <w:sz w:val="24"/>
          <w:szCs w:val="24"/>
        </w:rPr>
        <w:t xml:space="preserve"> </w:t>
      </w:r>
      <w:r w:rsidRPr="001E6FEB">
        <w:rPr>
          <w:sz w:val="24"/>
          <w:szCs w:val="24"/>
        </w:rPr>
        <w:t>said</w:t>
      </w:r>
      <w:r w:rsidRPr="001E6FEB">
        <w:rPr>
          <w:spacing w:val="13"/>
          <w:sz w:val="24"/>
          <w:szCs w:val="24"/>
        </w:rPr>
        <w:t xml:space="preserve"> </w:t>
      </w:r>
      <w:r w:rsidRPr="001E6FEB">
        <w:rPr>
          <w:w w:val="105"/>
          <w:sz w:val="24"/>
          <w:szCs w:val="24"/>
        </w:rPr>
        <w:t>facilities.</w:t>
      </w:r>
    </w:p>
    <w:p w14:paraId="2CDB5EA0" w14:textId="77777777" w:rsidR="001E6FEB" w:rsidRPr="001E6FEB" w:rsidRDefault="001E6FEB" w:rsidP="001E6FEB">
      <w:pPr>
        <w:widowControl/>
        <w:autoSpaceDE/>
        <w:autoSpaceDN/>
        <w:spacing w:before="19" w:line="240" w:lineRule="exact"/>
        <w:ind w:left="450" w:right="400"/>
        <w:jc w:val="both"/>
        <w:rPr>
          <w:rFonts w:eastAsiaTheme="minorHAnsi"/>
          <w:sz w:val="24"/>
          <w:szCs w:val="24"/>
        </w:rPr>
      </w:pPr>
    </w:p>
    <w:p w14:paraId="76C9E714" w14:textId="734FC3FA" w:rsidR="001E6FEB" w:rsidRPr="001E6FEB" w:rsidRDefault="001E6FEB" w:rsidP="001E6FEB">
      <w:pPr>
        <w:widowControl/>
        <w:autoSpaceDE/>
        <w:autoSpaceDN/>
        <w:spacing w:line="245" w:lineRule="auto"/>
        <w:ind w:left="810" w:right="400" w:hanging="360"/>
        <w:jc w:val="both"/>
        <w:rPr>
          <w:sz w:val="24"/>
          <w:szCs w:val="24"/>
        </w:rPr>
      </w:pPr>
      <w:r w:rsidRPr="001E6FEB">
        <w:rPr>
          <w:sz w:val="24"/>
          <w:szCs w:val="24"/>
        </w:rPr>
        <w:t>B.</w:t>
      </w:r>
      <w:r w:rsidRPr="001E6FEB">
        <w:rPr>
          <w:sz w:val="24"/>
          <w:szCs w:val="24"/>
        </w:rPr>
        <w:tab/>
        <w:t xml:space="preserve">With respect to licenses, leases, permits, etc., in the event of </w:t>
      </w:r>
      <w:r w:rsidR="00BE1BF6">
        <w:rPr>
          <w:sz w:val="24"/>
          <w:szCs w:val="24"/>
        </w:rPr>
        <w:t>a </w:t>
      </w:r>
      <w:r w:rsidRPr="001E6FEB">
        <w:rPr>
          <w:sz w:val="24"/>
          <w:szCs w:val="24"/>
        </w:rPr>
        <w:t xml:space="preserve">breach of any of the above Nondiscrimination covenants, the </w:t>
      </w:r>
      <w:sdt>
        <w:sdtPr>
          <w:rPr>
            <w:w w:val="111"/>
            <w:sz w:val="24"/>
            <w:szCs w:val="24"/>
          </w:rPr>
          <w:id w:val="985199541"/>
          <w:placeholder>
            <w:docPart w:val="F8507A496C8D42EB8ADFD0DF74F00D55"/>
          </w:placeholder>
          <w:showingPlcHdr/>
          <w:text/>
        </w:sdtPr>
        <w:sdtEndPr/>
        <w:sdtContent>
          <w:r w:rsidRPr="00675552">
            <w:rPr>
              <w:rFonts w:eastAsiaTheme="minorHAnsi"/>
              <w:i/>
              <w:sz w:val="24"/>
              <w:szCs w:val="24"/>
            </w:rPr>
            <w:t>Click here to enter LPA name</w:t>
          </w:r>
        </w:sdtContent>
      </w:sdt>
      <w:r w:rsidRPr="001E6FEB">
        <w:rPr>
          <w:sz w:val="24"/>
          <w:szCs w:val="24"/>
        </w:rPr>
        <w:t xml:space="preserve"> will have the right to terminate the (lease, license, permit, etc.) and to enter, re-enter, and repossess said lands and facilities thereon, and hold the same as if the (lease, license, permit, etc.) had never been made or issued.*</w:t>
      </w:r>
    </w:p>
    <w:p w14:paraId="3AB2EAFE" w14:textId="77777777" w:rsidR="001E6FEB" w:rsidRPr="001E6FEB" w:rsidRDefault="001E6FEB" w:rsidP="001E6FEB">
      <w:pPr>
        <w:widowControl/>
        <w:autoSpaceDE/>
        <w:autoSpaceDN/>
        <w:spacing w:before="9" w:line="240" w:lineRule="exact"/>
        <w:ind w:left="810" w:right="400" w:hanging="360"/>
        <w:jc w:val="both"/>
        <w:rPr>
          <w:rFonts w:eastAsiaTheme="minorHAnsi"/>
          <w:sz w:val="24"/>
          <w:szCs w:val="24"/>
        </w:rPr>
      </w:pPr>
    </w:p>
    <w:p w14:paraId="7CEDEE82" w14:textId="7E6B88EA" w:rsidR="001E6FEB" w:rsidRPr="001E6FEB" w:rsidRDefault="001E6FEB" w:rsidP="001E6FEB">
      <w:pPr>
        <w:widowControl/>
        <w:autoSpaceDE/>
        <w:autoSpaceDN/>
        <w:ind w:left="810" w:right="400" w:hanging="360"/>
        <w:jc w:val="both"/>
        <w:rPr>
          <w:sz w:val="24"/>
          <w:szCs w:val="24"/>
        </w:rPr>
      </w:pPr>
      <w:r w:rsidRPr="001E6FEB">
        <w:rPr>
          <w:sz w:val="24"/>
          <w:szCs w:val="24"/>
        </w:rPr>
        <w:t xml:space="preserve">C.  With respect to a deed, in the event of breach of any of the above Nondiscrimination covenants, the </w:t>
      </w:r>
      <w:sdt>
        <w:sdtPr>
          <w:rPr>
            <w:w w:val="111"/>
            <w:sz w:val="24"/>
            <w:szCs w:val="24"/>
          </w:rPr>
          <w:id w:val="-1638637371"/>
          <w:placeholder>
            <w:docPart w:val="143A23B550BF4F65ADB9EE1056685881"/>
          </w:placeholder>
          <w:showingPlcHdr/>
          <w:text/>
        </w:sdtPr>
        <w:sdtEndPr/>
        <w:sdtContent>
          <w:r w:rsidRPr="00675552">
            <w:rPr>
              <w:rFonts w:eastAsiaTheme="minorHAnsi"/>
              <w:i/>
              <w:sz w:val="24"/>
              <w:szCs w:val="24"/>
            </w:rPr>
            <w:t>Click here to enter LPA name</w:t>
          </w:r>
        </w:sdtContent>
      </w:sdt>
      <w:r w:rsidRPr="001E6FEB">
        <w:rPr>
          <w:sz w:val="24"/>
          <w:szCs w:val="24"/>
        </w:rPr>
        <w:t xml:space="preserve"> will have the right to enter or re-enter the lands and facilities thereon, and the </w:t>
      </w:r>
      <w:r w:rsidR="00BE1BF6">
        <w:rPr>
          <w:sz w:val="24"/>
          <w:szCs w:val="24"/>
        </w:rPr>
        <w:t>above-described</w:t>
      </w:r>
      <w:r w:rsidRPr="001E6FEB">
        <w:rPr>
          <w:sz w:val="24"/>
          <w:szCs w:val="24"/>
        </w:rPr>
        <w:t xml:space="preserve"> lands and facilities will </w:t>
      </w:r>
      <w:r w:rsidR="00BE1BF6">
        <w:rPr>
          <w:sz w:val="24"/>
          <w:szCs w:val="24"/>
        </w:rPr>
        <w:t>thereupon</w:t>
      </w:r>
      <w:r w:rsidRPr="001E6FEB">
        <w:rPr>
          <w:sz w:val="24"/>
          <w:szCs w:val="24"/>
        </w:rPr>
        <w:t xml:space="preserve"> revert to and vest in and become the absolute property of the </w:t>
      </w:r>
      <w:sdt>
        <w:sdtPr>
          <w:rPr>
            <w:w w:val="111"/>
            <w:sz w:val="24"/>
            <w:szCs w:val="24"/>
          </w:rPr>
          <w:id w:val="-234549976"/>
          <w:placeholder>
            <w:docPart w:val="E70DF50DEA4145238DE401BDA57C89FE"/>
          </w:placeholder>
          <w:showingPlcHdr/>
          <w:text/>
        </w:sdtPr>
        <w:sdtEndPr/>
        <w:sdtContent>
          <w:r w:rsidRPr="00675552">
            <w:rPr>
              <w:rFonts w:eastAsiaTheme="minorHAnsi"/>
              <w:i/>
              <w:sz w:val="24"/>
              <w:szCs w:val="24"/>
            </w:rPr>
            <w:t>Click here to enter LPA name</w:t>
          </w:r>
        </w:sdtContent>
      </w:sdt>
      <w:r w:rsidRPr="001E6FEB">
        <w:rPr>
          <w:sz w:val="24"/>
          <w:szCs w:val="24"/>
        </w:rPr>
        <w:t xml:space="preserve"> and its assigns.*</w:t>
      </w:r>
    </w:p>
    <w:p w14:paraId="4EE3E211" w14:textId="77777777" w:rsidR="001E6FEB" w:rsidRPr="001E6FEB" w:rsidRDefault="001E6FEB" w:rsidP="001E6FEB">
      <w:pPr>
        <w:widowControl/>
        <w:autoSpaceDE/>
        <w:autoSpaceDN/>
        <w:spacing w:before="2" w:line="260" w:lineRule="exact"/>
        <w:ind w:left="810" w:right="400" w:hanging="360"/>
        <w:jc w:val="both"/>
        <w:rPr>
          <w:rFonts w:eastAsiaTheme="minorHAnsi"/>
          <w:sz w:val="24"/>
          <w:szCs w:val="24"/>
        </w:rPr>
      </w:pPr>
    </w:p>
    <w:p w14:paraId="1764954C" w14:textId="77777777" w:rsidR="001E6FEB" w:rsidRPr="001E6FEB" w:rsidRDefault="001E6FEB" w:rsidP="001E6FEB">
      <w:pPr>
        <w:widowControl/>
        <w:autoSpaceDE/>
        <w:autoSpaceDN/>
        <w:spacing w:line="251" w:lineRule="auto"/>
        <w:ind w:left="450" w:right="400"/>
        <w:jc w:val="both"/>
        <w:rPr>
          <w:sz w:val="24"/>
          <w:szCs w:val="24"/>
        </w:rPr>
      </w:pPr>
      <w:r w:rsidRPr="001E6FEB">
        <w:rPr>
          <w:sz w:val="24"/>
          <w:szCs w:val="24"/>
        </w:rPr>
        <w:t>(*Reverter</w:t>
      </w:r>
      <w:r w:rsidRPr="001E6FEB">
        <w:rPr>
          <w:spacing w:val="27"/>
          <w:sz w:val="24"/>
          <w:szCs w:val="24"/>
        </w:rPr>
        <w:t xml:space="preserve"> </w:t>
      </w:r>
      <w:r w:rsidRPr="001E6FEB">
        <w:rPr>
          <w:sz w:val="24"/>
          <w:szCs w:val="24"/>
        </w:rPr>
        <w:t>clause</w:t>
      </w:r>
      <w:r w:rsidRPr="001E6FEB">
        <w:rPr>
          <w:spacing w:val="10"/>
          <w:sz w:val="24"/>
          <w:szCs w:val="24"/>
        </w:rPr>
        <w:t xml:space="preserve"> </w:t>
      </w:r>
      <w:r w:rsidRPr="001E6FEB">
        <w:rPr>
          <w:sz w:val="24"/>
          <w:szCs w:val="24"/>
        </w:rPr>
        <w:t>and</w:t>
      </w:r>
      <w:r w:rsidRPr="001E6FEB">
        <w:rPr>
          <w:spacing w:val="10"/>
          <w:sz w:val="24"/>
          <w:szCs w:val="24"/>
        </w:rPr>
        <w:t xml:space="preserve"> </w:t>
      </w:r>
      <w:r w:rsidRPr="001E6FEB">
        <w:rPr>
          <w:sz w:val="24"/>
          <w:szCs w:val="24"/>
        </w:rPr>
        <w:t>related</w:t>
      </w:r>
      <w:r w:rsidRPr="001E6FEB">
        <w:rPr>
          <w:spacing w:val="25"/>
          <w:sz w:val="24"/>
          <w:szCs w:val="24"/>
        </w:rPr>
        <w:t xml:space="preserve"> </w:t>
      </w:r>
      <w:r w:rsidRPr="001E6FEB">
        <w:rPr>
          <w:sz w:val="24"/>
          <w:szCs w:val="24"/>
        </w:rPr>
        <w:t>language</w:t>
      </w:r>
      <w:r w:rsidRPr="001E6FEB">
        <w:rPr>
          <w:spacing w:val="30"/>
          <w:sz w:val="24"/>
          <w:szCs w:val="24"/>
        </w:rPr>
        <w:t xml:space="preserve"> </w:t>
      </w:r>
      <w:r w:rsidRPr="001E6FEB">
        <w:rPr>
          <w:sz w:val="24"/>
          <w:szCs w:val="24"/>
        </w:rPr>
        <w:t>to</w:t>
      </w:r>
      <w:r w:rsidRPr="001E6FEB">
        <w:rPr>
          <w:spacing w:val="19"/>
          <w:sz w:val="24"/>
          <w:szCs w:val="24"/>
        </w:rPr>
        <w:t xml:space="preserve"> </w:t>
      </w:r>
      <w:r w:rsidRPr="001E6FEB">
        <w:rPr>
          <w:sz w:val="24"/>
          <w:szCs w:val="24"/>
        </w:rPr>
        <w:t>be</w:t>
      </w:r>
      <w:r w:rsidRPr="001E6FEB">
        <w:rPr>
          <w:spacing w:val="17"/>
          <w:sz w:val="24"/>
          <w:szCs w:val="24"/>
        </w:rPr>
        <w:t xml:space="preserve"> </w:t>
      </w:r>
      <w:r w:rsidRPr="001E6FEB">
        <w:rPr>
          <w:sz w:val="24"/>
          <w:szCs w:val="24"/>
        </w:rPr>
        <w:t>used</w:t>
      </w:r>
      <w:r w:rsidRPr="001E6FEB">
        <w:rPr>
          <w:spacing w:val="4"/>
          <w:sz w:val="24"/>
          <w:szCs w:val="24"/>
        </w:rPr>
        <w:t xml:space="preserve"> </w:t>
      </w:r>
      <w:r w:rsidRPr="001E6FEB">
        <w:rPr>
          <w:sz w:val="24"/>
          <w:szCs w:val="24"/>
        </w:rPr>
        <w:t>only</w:t>
      </w:r>
      <w:r w:rsidRPr="001E6FEB">
        <w:rPr>
          <w:spacing w:val="11"/>
          <w:sz w:val="24"/>
          <w:szCs w:val="24"/>
        </w:rPr>
        <w:t xml:space="preserve"> </w:t>
      </w:r>
      <w:r w:rsidRPr="001E6FEB">
        <w:rPr>
          <w:sz w:val="24"/>
          <w:szCs w:val="24"/>
        </w:rPr>
        <w:t>when</w:t>
      </w:r>
      <w:r w:rsidRPr="001E6FEB">
        <w:rPr>
          <w:spacing w:val="13"/>
          <w:sz w:val="24"/>
          <w:szCs w:val="24"/>
        </w:rPr>
        <w:t xml:space="preserve"> </w:t>
      </w:r>
      <w:r w:rsidRPr="001E6FEB">
        <w:rPr>
          <w:sz w:val="24"/>
          <w:szCs w:val="24"/>
        </w:rPr>
        <w:t>it</w:t>
      </w:r>
      <w:r w:rsidRPr="001E6FEB">
        <w:rPr>
          <w:spacing w:val="6"/>
          <w:sz w:val="24"/>
          <w:szCs w:val="24"/>
        </w:rPr>
        <w:t xml:space="preserve"> </w:t>
      </w:r>
      <w:r w:rsidRPr="001E6FEB">
        <w:rPr>
          <w:sz w:val="24"/>
          <w:szCs w:val="24"/>
        </w:rPr>
        <w:t>is determined</w:t>
      </w:r>
      <w:r w:rsidRPr="001E6FEB">
        <w:rPr>
          <w:spacing w:val="46"/>
          <w:sz w:val="24"/>
          <w:szCs w:val="24"/>
        </w:rPr>
        <w:t xml:space="preserve"> </w:t>
      </w:r>
      <w:r w:rsidRPr="001E6FEB">
        <w:rPr>
          <w:sz w:val="24"/>
          <w:szCs w:val="24"/>
        </w:rPr>
        <w:t>that</w:t>
      </w:r>
      <w:r w:rsidRPr="001E6FEB">
        <w:rPr>
          <w:spacing w:val="10"/>
          <w:sz w:val="24"/>
          <w:szCs w:val="24"/>
        </w:rPr>
        <w:t xml:space="preserve"> </w:t>
      </w:r>
      <w:r w:rsidRPr="001E6FEB">
        <w:rPr>
          <w:sz w:val="24"/>
          <w:szCs w:val="24"/>
        </w:rPr>
        <w:t>such</w:t>
      </w:r>
      <w:r w:rsidRPr="001E6FEB">
        <w:rPr>
          <w:spacing w:val="18"/>
          <w:sz w:val="24"/>
          <w:szCs w:val="24"/>
        </w:rPr>
        <w:t xml:space="preserve"> </w:t>
      </w:r>
      <w:r w:rsidRPr="001E6FEB">
        <w:rPr>
          <w:sz w:val="24"/>
          <w:szCs w:val="24"/>
        </w:rPr>
        <w:t>a</w:t>
      </w:r>
      <w:r w:rsidRPr="001E6FEB">
        <w:rPr>
          <w:spacing w:val="6"/>
          <w:sz w:val="24"/>
          <w:szCs w:val="24"/>
        </w:rPr>
        <w:t xml:space="preserve"> </w:t>
      </w:r>
      <w:r w:rsidRPr="001E6FEB">
        <w:rPr>
          <w:sz w:val="24"/>
          <w:szCs w:val="24"/>
        </w:rPr>
        <w:t>clause</w:t>
      </w:r>
      <w:r w:rsidRPr="001E6FEB">
        <w:rPr>
          <w:spacing w:val="17"/>
          <w:sz w:val="24"/>
          <w:szCs w:val="24"/>
        </w:rPr>
        <w:t xml:space="preserve"> </w:t>
      </w:r>
      <w:r w:rsidRPr="001E6FEB">
        <w:rPr>
          <w:sz w:val="24"/>
          <w:szCs w:val="24"/>
        </w:rPr>
        <w:t>is necessary</w:t>
      </w:r>
      <w:r w:rsidRPr="001E6FEB">
        <w:rPr>
          <w:spacing w:val="27"/>
          <w:sz w:val="24"/>
          <w:szCs w:val="24"/>
        </w:rPr>
        <w:t xml:space="preserve"> </w:t>
      </w:r>
      <w:r w:rsidRPr="001E6FEB">
        <w:rPr>
          <w:sz w:val="24"/>
          <w:szCs w:val="24"/>
        </w:rPr>
        <w:t>to make</w:t>
      </w:r>
      <w:r w:rsidRPr="001E6FEB">
        <w:rPr>
          <w:spacing w:val="14"/>
          <w:sz w:val="24"/>
          <w:szCs w:val="24"/>
        </w:rPr>
        <w:t xml:space="preserve"> </w:t>
      </w:r>
      <w:r w:rsidRPr="001E6FEB">
        <w:rPr>
          <w:sz w:val="24"/>
          <w:szCs w:val="24"/>
        </w:rPr>
        <w:t>clear</w:t>
      </w:r>
      <w:r w:rsidRPr="001E6FEB">
        <w:rPr>
          <w:spacing w:val="4"/>
          <w:sz w:val="24"/>
          <w:szCs w:val="24"/>
        </w:rPr>
        <w:t xml:space="preserve"> </w:t>
      </w:r>
      <w:r w:rsidRPr="001E6FEB">
        <w:rPr>
          <w:sz w:val="24"/>
          <w:szCs w:val="24"/>
        </w:rPr>
        <w:t>the</w:t>
      </w:r>
      <w:r w:rsidRPr="001E6FEB">
        <w:rPr>
          <w:spacing w:val="9"/>
          <w:sz w:val="24"/>
          <w:szCs w:val="24"/>
        </w:rPr>
        <w:t xml:space="preserve"> </w:t>
      </w:r>
      <w:r w:rsidRPr="001E6FEB">
        <w:rPr>
          <w:sz w:val="24"/>
          <w:szCs w:val="24"/>
        </w:rPr>
        <w:t>purpose</w:t>
      </w:r>
      <w:r w:rsidRPr="001E6FEB">
        <w:rPr>
          <w:spacing w:val="12"/>
          <w:sz w:val="24"/>
          <w:szCs w:val="24"/>
        </w:rPr>
        <w:t xml:space="preserve"> </w:t>
      </w:r>
      <w:r w:rsidRPr="001E6FEB">
        <w:rPr>
          <w:sz w:val="24"/>
          <w:szCs w:val="24"/>
        </w:rPr>
        <w:t>of</w:t>
      </w:r>
      <w:r w:rsidRPr="001E6FEB">
        <w:rPr>
          <w:spacing w:val="12"/>
          <w:sz w:val="24"/>
          <w:szCs w:val="24"/>
        </w:rPr>
        <w:t xml:space="preserve"> </w:t>
      </w:r>
      <w:r w:rsidRPr="001E6FEB">
        <w:rPr>
          <w:sz w:val="24"/>
          <w:szCs w:val="24"/>
        </w:rPr>
        <w:t>Title</w:t>
      </w:r>
      <w:r w:rsidRPr="001E6FEB">
        <w:rPr>
          <w:spacing w:val="16"/>
          <w:sz w:val="24"/>
          <w:szCs w:val="24"/>
        </w:rPr>
        <w:t xml:space="preserve"> </w:t>
      </w:r>
      <w:r w:rsidRPr="001E6FEB">
        <w:rPr>
          <w:sz w:val="24"/>
          <w:szCs w:val="24"/>
        </w:rPr>
        <w:t>VI.)</w:t>
      </w:r>
    </w:p>
    <w:p w14:paraId="08C04666" w14:textId="77777777" w:rsidR="001E6FEB" w:rsidRPr="001E6FEB" w:rsidRDefault="001E6FEB" w:rsidP="001E6FEB">
      <w:pPr>
        <w:widowControl/>
        <w:autoSpaceDE/>
        <w:autoSpaceDN/>
        <w:spacing w:line="200" w:lineRule="exact"/>
        <w:ind w:left="450"/>
        <w:rPr>
          <w:rFonts w:eastAsiaTheme="minorHAnsi"/>
          <w:sz w:val="24"/>
          <w:szCs w:val="24"/>
        </w:rPr>
      </w:pPr>
    </w:p>
    <w:p w14:paraId="53597CF6" w14:textId="77777777" w:rsidR="001E6FEB" w:rsidRPr="001E6FEB" w:rsidRDefault="001E6FEB" w:rsidP="001E6FEB">
      <w:pPr>
        <w:widowControl/>
        <w:autoSpaceDE/>
        <w:autoSpaceDN/>
        <w:spacing w:line="200" w:lineRule="exact"/>
        <w:rPr>
          <w:rFonts w:eastAsiaTheme="minorHAnsi"/>
          <w:sz w:val="24"/>
          <w:szCs w:val="24"/>
        </w:rPr>
      </w:pPr>
    </w:p>
    <w:p w14:paraId="2B1BD544" w14:textId="77777777" w:rsidR="001E6FEB" w:rsidRPr="001E6FEB" w:rsidRDefault="001E6FEB" w:rsidP="001E6FEB">
      <w:pPr>
        <w:widowControl/>
        <w:autoSpaceDE/>
        <w:autoSpaceDN/>
        <w:spacing w:line="200" w:lineRule="exact"/>
        <w:rPr>
          <w:rFonts w:eastAsiaTheme="minorHAnsi"/>
          <w:sz w:val="24"/>
          <w:szCs w:val="24"/>
        </w:rPr>
      </w:pPr>
    </w:p>
    <w:p w14:paraId="65D15AC2" w14:textId="77777777" w:rsidR="001E6FEB" w:rsidRPr="001E6FEB" w:rsidRDefault="001E6FEB" w:rsidP="001E6FEB">
      <w:pPr>
        <w:widowControl/>
        <w:autoSpaceDE/>
        <w:autoSpaceDN/>
        <w:spacing w:line="200" w:lineRule="exact"/>
        <w:rPr>
          <w:rFonts w:eastAsiaTheme="minorHAnsi"/>
          <w:sz w:val="24"/>
          <w:szCs w:val="24"/>
        </w:rPr>
      </w:pPr>
    </w:p>
    <w:p w14:paraId="2B93A223" w14:textId="77777777" w:rsidR="001E6FEB" w:rsidRPr="001E6FEB" w:rsidRDefault="001E6FEB" w:rsidP="001E6FEB">
      <w:pPr>
        <w:widowControl/>
        <w:autoSpaceDE/>
        <w:autoSpaceDN/>
        <w:spacing w:line="200" w:lineRule="exact"/>
        <w:rPr>
          <w:rFonts w:eastAsiaTheme="minorHAnsi"/>
          <w:sz w:val="24"/>
          <w:szCs w:val="24"/>
        </w:rPr>
      </w:pPr>
    </w:p>
    <w:p w14:paraId="59BFF480" w14:textId="77777777" w:rsidR="001E6FEB" w:rsidRPr="001E6FEB" w:rsidRDefault="001E6FEB" w:rsidP="001E6FEB">
      <w:pPr>
        <w:widowControl/>
        <w:autoSpaceDE/>
        <w:autoSpaceDN/>
        <w:spacing w:line="200" w:lineRule="exact"/>
        <w:rPr>
          <w:rFonts w:eastAsiaTheme="minorHAnsi"/>
          <w:sz w:val="24"/>
          <w:szCs w:val="24"/>
        </w:rPr>
      </w:pPr>
    </w:p>
    <w:p w14:paraId="3413BFE5" w14:textId="77777777" w:rsidR="001E6FEB" w:rsidRPr="001E6FEB" w:rsidRDefault="001E6FEB" w:rsidP="001E6FEB">
      <w:pPr>
        <w:widowControl/>
        <w:autoSpaceDE/>
        <w:autoSpaceDN/>
        <w:spacing w:line="200" w:lineRule="exact"/>
        <w:rPr>
          <w:rFonts w:eastAsiaTheme="minorHAnsi"/>
          <w:sz w:val="24"/>
          <w:szCs w:val="24"/>
        </w:rPr>
      </w:pPr>
    </w:p>
    <w:p w14:paraId="74B59585" w14:textId="77777777" w:rsidR="001E6FEB" w:rsidRPr="001E6FEB" w:rsidRDefault="001E6FEB" w:rsidP="001E6FEB">
      <w:pPr>
        <w:widowControl/>
        <w:autoSpaceDE/>
        <w:autoSpaceDN/>
        <w:spacing w:line="200" w:lineRule="exact"/>
        <w:rPr>
          <w:rFonts w:eastAsiaTheme="minorHAnsi"/>
          <w:sz w:val="24"/>
          <w:szCs w:val="24"/>
        </w:rPr>
      </w:pPr>
    </w:p>
    <w:p w14:paraId="75360DA5" w14:textId="77777777" w:rsidR="001E6FEB" w:rsidRPr="001E6FEB" w:rsidRDefault="001E6FEB" w:rsidP="001E6FEB">
      <w:pPr>
        <w:widowControl/>
        <w:autoSpaceDE/>
        <w:autoSpaceDN/>
        <w:spacing w:line="200" w:lineRule="exact"/>
        <w:rPr>
          <w:rFonts w:eastAsiaTheme="minorHAnsi"/>
          <w:sz w:val="24"/>
          <w:szCs w:val="24"/>
        </w:rPr>
      </w:pPr>
    </w:p>
    <w:p w14:paraId="35B6565F" w14:textId="77777777" w:rsidR="001E6FEB" w:rsidRPr="001E6FEB" w:rsidRDefault="001E6FEB" w:rsidP="001E6FEB">
      <w:pPr>
        <w:widowControl/>
        <w:autoSpaceDE/>
        <w:autoSpaceDN/>
        <w:spacing w:line="200" w:lineRule="exact"/>
        <w:rPr>
          <w:rFonts w:eastAsiaTheme="minorHAnsi"/>
          <w:sz w:val="24"/>
          <w:szCs w:val="24"/>
        </w:rPr>
      </w:pPr>
    </w:p>
    <w:p w14:paraId="2F1C55DA" w14:textId="77777777" w:rsidR="001E6FEB" w:rsidRPr="001E6FEB" w:rsidRDefault="001E6FEB" w:rsidP="001E6FEB">
      <w:pPr>
        <w:widowControl/>
        <w:autoSpaceDE/>
        <w:autoSpaceDN/>
        <w:spacing w:line="200" w:lineRule="exact"/>
        <w:rPr>
          <w:rFonts w:eastAsiaTheme="minorHAnsi"/>
          <w:sz w:val="24"/>
          <w:szCs w:val="24"/>
        </w:rPr>
      </w:pPr>
    </w:p>
    <w:p w14:paraId="6D164FC7" w14:textId="77777777" w:rsidR="001E6FEB" w:rsidRPr="001E6FEB" w:rsidRDefault="001E6FEB" w:rsidP="001E6FEB">
      <w:pPr>
        <w:widowControl/>
        <w:autoSpaceDE/>
        <w:autoSpaceDN/>
        <w:spacing w:line="200" w:lineRule="exact"/>
        <w:rPr>
          <w:rFonts w:eastAsiaTheme="minorHAnsi"/>
          <w:sz w:val="24"/>
          <w:szCs w:val="24"/>
        </w:rPr>
      </w:pPr>
    </w:p>
    <w:p w14:paraId="0BFF7F5B" w14:textId="77777777" w:rsidR="001E6FEB" w:rsidRPr="001E6FEB" w:rsidRDefault="001E6FEB" w:rsidP="001E6FEB">
      <w:pPr>
        <w:widowControl/>
        <w:autoSpaceDE/>
        <w:autoSpaceDN/>
        <w:spacing w:line="200" w:lineRule="exact"/>
        <w:rPr>
          <w:rFonts w:eastAsiaTheme="minorHAnsi"/>
          <w:sz w:val="24"/>
          <w:szCs w:val="24"/>
        </w:rPr>
      </w:pPr>
    </w:p>
    <w:p w14:paraId="63C5757D" w14:textId="77777777" w:rsidR="001E6FEB" w:rsidRPr="001E6FEB" w:rsidRDefault="001E6FEB" w:rsidP="001E6FEB">
      <w:pPr>
        <w:widowControl/>
        <w:autoSpaceDE/>
        <w:autoSpaceDN/>
        <w:spacing w:line="200" w:lineRule="exact"/>
        <w:rPr>
          <w:rFonts w:eastAsiaTheme="minorHAnsi"/>
          <w:sz w:val="24"/>
          <w:szCs w:val="24"/>
        </w:rPr>
      </w:pPr>
    </w:p>
    <w:p w14:paraId="2939156D" w14:textId="77777777" w:rsidR="001E6FEB" w:rsidRPr="001E6FEB" w:rsidRDefault="001E6FEB" w:rsidP="001E6FEB">
      <w:pPr>
        <w:widowControl/>
        <w:autoSpaceDE/>
        <w:autoSpaceDN/>
        <w:spacing w:line="200" w:lineRule="exact"/>
        <w:rPr>
          <w:rFonts w:eastAsiaTheme="minorHAnsi"/>
          <w:sz w:val="24"/>
          <w:szCs w:val="24"/>
        </w:rPr>
      </w:pPr>
    </w:p>
    <w:p w14:paraId="0DF7C859" w14:textId="77777777" w:rsidR="001E6FEB" w:rsidRPr="001E6FEB" w:rsidRDefault="001E6FEB" w:rsidP="001E6FEB">
      <w:pPr>
        <w:widowControl/>
        <w:autoSpaceDE/>
        <w:autoSpaceDN/>
        <w:spacing w:line="200" w:lineRule="exact"/>
        <w:rPr>
          <w:rFonts w:eastAsiaTheme="minorHAnsi"/>
          <w:sz w:val="24"/>
          <w:szCs w:val="24"/>
        </w:rPr>
      </w:pPr>
    </w:p>
    <w:p w14:paraId="75CDB853" w14:textId="77777777" w:rsidR="001E6FEB" w:rsidRPr="001E6FEB" w:rsidRDefault="001E6FEB" w:rsidP="001E6FEB">
      <w:pPr>
        <w:widowControl/>
        <w:autoSpaceDE/>
        <w:autoSpaceDN/>
        <w:spacing w:line="200" w:lineRule="exact"/>
        <w:rPr>
          <w:rFonts w:eastAsiaTheme="minorHAnsi"/>
          <w:sz w:val="24"/>
          <w:szCs w:val="24"/>
        </w:rPr>
      </w:pPr>
    </w:p>
    <w:p w14:paraId="7025389E" w14:textId="77777777" w:rsidR="001E6FEB" w:rsidRPr="001E6FEB" w:rsidRDefault="001E6FEB" w:rsidP="001E6FEB">
      <w:pPr>
        <w:widowControl/>
        <w:autoSpaceDE/>
        <w:autoSpaceDN/>
        <w:spacing w:line="200" w:lineRule="exact"/>
        <w:rPr>
          <w:rFonts w:eastAsiaTheme="minorHAnsi"/>
          <w:sz w:val="24"/>
          <w:szCs w:val="24"/>
        </w:rPr>
      </w:pPr>
    </w:p>
    <w:p w14:paraId="5EF9F7F6" w14:textId="77777777" w:rsidR="001E6FEB" w:rsidRPr="001E6FEB" w:rsidRDefault="001E6FEB" w:rsidP="001E6FEB">
      <w:pPr>
        <w:widowControl/>
        <w:autoSpaceDE/>
        <w:autoSpaceDN/>
        <w:spacing w:line="200" w:lineRule="exact"/>
        <w:rPr>
          <w:rFonts w:eastAsiaTheme="minorHAnsi"/>
          <w:sz w:val="24"/>
          <w:szCs w:val="24"/>
        </w:rPr>
      </w:pPr>
    </w:p>
    <w:p w14:paraId="36AA8E3B" w14:textId="77777777" w:rsidR="001E6FEB" w:rsidRPr="001E6FEB" w:rsidRDefault="001E6FEB" w:rsidP="001E6FEB">
      <w:pPr>
        <w:widowControl/>
        <w:autoSpaceDE/>
        <w:autoSpaceDN/>
        <w:spacing w:line="200" w:lineRule="exact"/>
        <w:rPr>
          <w:rFonts w:eastAsiaTheme="minorHAnsi"/>
          <w:sz w:val="24"/>
          <w:szCs w:val="24"/>
        </w:rPr>
      </w:pPr>
    </w:p>
    <w:p w14:paraId="481F3C8F" w14:textId="77777777" w:rsidR="001E6FEB" w:rsidRPr="001E6FEB" w:rsidRDefault="001E6FEB" w:rsidP="001E6FEB">
      <w:pPr>
        <w:widowControl/>
        <w:autoSpaceDE/>
        <w:autoSpaceDN/>
        <w:spacing w:line="276" w:lineRule="auto"/>
        <w:rPr>
          <w:rFonts w:eastAsiaTheme="minorHAnsi"/>
          <w:sz w:val="24"/>
          <w:szCs w:val="24"/>
        </w:rPr>
        <w:sectPr w:rsidR="001E6FEB" w:rsidRPr="001E6FEB" w:rsidSect="001E6FEB">
          <w:footerReference w:type="default" r:id="rId90"/>
          <w:pgSz w:w="12240" w:h="15840"/>
          <w:pgMar w:top="1200" w:right="1060" w:bottom="280" w:left="1060" w:header="0" w:footer="0" w:gutter="0"/>
          <w:cols w:space="720"/>
        </w:sectPr>
      </w:pPr>
    </w:p>
    <w:p w14:paraId="71630C98" w14:textId="77777777" w:rsidR="001E6FEB" w:rsidRPr="001E6FEB" w:rsidRDefault="001E6FEB" w:rsidP="001E6FEB">
      <w:pPr>
        <w:widowControl/>
        <w:autoSpaceDE/>
        <w:autoSpaceDN/>
        <w:spacing w:before="66"/>
        <w:ind w:left="4276" w:right="4328"/>
        <w:jc w:val="center"/>
        <w:rPr>
          <w:sz w:val="24"/>
          <w:szCs w:val="24"/>
        </w:rPr>
      </w:pPr>
      <w:r w:rsidRPr="001E6FEB">
        <w:rPr>
          <w:w w:val="102"/>
          <w:sz w:val="24"/>
          <w:szCs w:val="24"/>
        </w:rPr>
        <w:lastRenderedPageBreak/>
        <w:t>APPENDIX D</w:t>
      </w:r>
    </w:p>
    <w:p w14:paraId="7FE70A77" w14:textId="77777777" w:rsidR="001E6FEB" w:rsidRPr="001E6FEB" w:rsidRDefault="001E6FEB" w:rsidP="001E6FEB">
      <w:pPr>
        <w:widowControl/>
        <w:autoSpaceDE/>
        <w:autoSpaceDN/>
        <w:spacing w:before="13" w:line="260" w:lineRule="exact"/>
        <w:rPr>
          <w:rFonts w:eastAsiaTheme="minorHAnsi"/>
          <w:sz w:val="24"/>
          <w:szCs w:val="24"/>
        </w:rPr>
      </w:pPr>
    </w:p>
    <w:p w14:paraId="5D89831F" w14:textId="77777777" w:rsidR="001E6FEB" w:rsidRPr="001E6FEB" w:rsidRDefault="001E6FEB" w:rsidP="001E6FEB">
      <w:pPr>
        <w:widowControl/>
        <w:autoSpaceDE/>
        <w:autoSpaceDN/>
        <w:spacing w:line="278" w:lineRule="exact"/>
        <w:ind w:left="510" w:right="547"/>
        <w:jc w:val="center"/>
        <w:rPr>
          <w:sz w:val="24"/>
          <w:szCs w:val="24"/>
        </w:rPr>
      </w:pPr>
      <w:r w:rsidRPr="001E6FEB">
        <w:rPr>
          <w:w w:val="98"/>
          <w:sz w:val="24"/>
          <w:szCs w:val="24"/>
        </w:rPr>
        <w:t>CLAUSES</w:t>
      </w:r>
      <w:r w:rsidRPr="001E6FEB">
        <w:rPr>
          <w:spacing w:val="-7"/>
          <w:w w:val="98"/>
          <w:sz w:val="24"/>
          <w:szCs w:val="24"/>
        </w:rPr>
        <w:t xml:space="preserve"> </w:t>
      </w:r>
      <w:r w:rsidRPr="001E6FEB">
        <w:rPr>
          <w:sz w:val="24"/>
          <w:szCs w:val="24"/>
        </w:rPr>
        <w:t>FOR</w:t>
      </w:r>
      <w:r w:rsidRPr="001E6FEB">
        <w:rPr>
          <w:spacing w:val="6"/>
          <w:sz w:val="24"/>
          <w:szCs w:val="24"/>
        </w:rPr>
        <w:t xml:space="preserve"> </w:t>
      </w:r>
      <w:r w:rsidRPr="001E6FEB">
        <w:rPr>
          <w:w w:val="99"/>
          <w:sz w:val="24"/>
          <w:szCs w:val="24"/>
        </w:rPr>
        <w:t>CONSTRUCTION/USE/ACCESS</w:t>
      </w:r>
      <w:r w:rsidRPr="001E6FEB">
        <w:rPr>
          <w:spacing w:val="-7"/>
          <w:w w:val="99"/>
          <w:sz w:val="24"/>
          <w:szCs w:val="24"/>
        </w:rPr>
        <w:t xml:space="preserve"> </w:t>
      </w:r>
      <w:r w:rsidRPr="001E6FEB">
        <w:rPr>
          <w:sz w:val="24"/>
          <w:szCs w:val="24"/>
        </w:rPr>
        <w:t>TO</w:t>
      </w:r>
      <w:r w:rsidRPr="001E6FEB">
        <w:rPr>
          <w:spacing w:val="3"/>
          <w:sz w:val="24"/>
          <w:szCs w:val="24"/>
        </w:rPr>
        <w:t xml:space="preserve"> </w:t>
      </w:r>
      <w:r w:rsidRPr="001E6FEB">
        <w:rPr>
          <w:sz w:val="24"/>
          <w:szCs w:val="24"/>
        </w:rPr>
        <w:t>REAL</w:t>
      </w:r>
      <w:r w:rsidRPr="001E6FEB">
        <w:rPr>
          <w:spacing w:val="-6"/>
          <w:sz w:val="24"/>
          <w:szCs w:val="24"/>
        </w:rPr>
        <w:t xml:space="preserve"> </w:t>
      </w:r>
      <w:r w:rsidRPr="001E6FEB">
        <w:rPr>
          <w:sz w:val="24"/>
          <w:szCs w:val="24"/>
        </w:rPr>
        <w:t>PROPERTY</w:t>
      </w:r>
      <w:r w:rsidRPr="001E6FEB">
        <w:rPr>
          <w:spacing w:val="38"/>
          <w:sz w:val="24"/>
          <w:szCs w:val="24"/>
        </w:rPr>
        <w:t xml:space="preserve"> </w:t>
      </w:r>
      <w:r w:rsidRPr="001E6FEB">
        <w:rPr>
          <w:w w:val="99"/>
          <w:sz w:val="24"/>
          <w:szCs w:val="24"/>
        </w:rPr>
        <w:t xml:space="preserve">ACQUIRED </w:t>
      </w:r>
      <w:r w:rsidRPr="001E6FEB">
        <w:rPr>
          <w:w w:val="97"/>
          <w:sz w:val="24"/>
          <w:szCs w:val="24"/>
        </w:rPr>
        <w:t>UNDER</w:t>
      </w:r>
      <w:r w:rsidRPr="001E6FEB">
        <w:rPr>
          <w:spacing w:val="-3"/>
          <w:w w:val="97"/>
          <w:sz w:val="24"/>
          <w:szCs w:val="24"/>
        </w:rPr>
        <w:t xml:space="preserve"> </w:t>
      </w:r>
      <w:r w:rsidRPr="001E6FEB">
        <w:rPr>
          <w:sz w:val="24"/>
          <w:szCs w:val="24"/>
        </w:rPr>
        <w:t>THE</w:t>
      </w:r>
      <w:r w:rsidRPr="001E6FEB">
        <w:rPr>
          <w:spacing w:val="20"/>
          <w:sz w:val="24"/>
          <w:szCs w:val="24"/>
        </w:rPr>
        <w:t xml:space="preserve"> </w:t>
      </w:r>
      <w:r w:rsidRPr="001E6FEB">
        <w:rPr>
          <w:sz w:val="24"/>
          <w:szCs w:val="24"/>
        </w:rPr>
        <w:t>ACTIVITY,</w:t>
      </w:r>
      <w:r w:rsidRPr="001E6FEB">
        <w:rPr>
          <w:spacing w:val="-11"/>
          <w:sz w:val="24"/>
          <w:szCs w:val="24"/>
        </w:rPr>
        <w:t xml:space="preserve"> </w:t>
      </w:r>
      <w:r w:rsidRPr="001E6FEB">
        <w:rPr>
          <w:sz w:val="24"/>
          <w:szCs w:val="24"/>
        </w:rPr>
        <w:t>FACILITY</w:t>
      </w:r>
      <w:r w:rsidRPr="001E6FEB">
        <w:rPr>
          <w:spacing w:val="10"/>
          <w:sz w:val="24"/>
          <w:szCs w:val="24"/>
        </w:rPr>
        <w:t xml:space="preserve"> </w:t>
      </w:r>
      <w:r w:rsidRPr="001E6FEB">
        <w:rPr>
          <w:sz w:val="24"/>
          <w:szCs w:val="24"/>
        </w:rPr>
        <w:t>OR</w:t>
      </w:r>
      <w:r w:rsidRPr="001E6FEB">
        <w:rPr>
          <w:spacing w:val="3"/>
          <w:sz w:val="24"/>
          <w:szCs w:val="24"/>
        </w:rPr>
        <w:t xml:space="preserve"> </w:t>
      </w:r>
      <w:r w:rsidRPr="001E6FEB">
        <w:rPr>
          <w:w w:val="101"/>
          <w:sz w:val="24"/>
          <w:szCs w:val="24"/>
        </w:rPr>
        <w:t>PROGRAM</w:t>
      </w:r>
    </w:p>
    <w:p w14:paraId="7F781AE5" w14:textId="77777777" w:rsidR="001E6FEB" w:rsidRPr="001E6FEB" w:rsidRDefault="001E6FEB" w:rsidP="001E6FEB">
      <w:pPr>
        <w:widowControl/>
        <w:autoSpaceDE/>
        <w:autoSpaceDN/>
        <w:spacing w:before="4" w:line="150" w:lineRule="exact"/>
        <w:rPr>
          <w:rFonts w:eastAsiaTheme="minorHAnsi"/>
          <w:sz w:val="24"/>
          <w:szCs w:val="24"/>
        </w:rPr>
      </w:pPr>
    </w:p>
    <w:p w14:paraId="3DACACD7" w14:textId="77777777" w:rsidR="001E6FEB" w:rsidRPr="001E6FEB" w:rsidRDefault="001E6FEB" w:rsidP="001E6FEB">
      <w:pPr>
        <w:widowControl/>
        <w:autoSpaceDE/>
        <w:autoSpaceDN/>
        <w:spacing w:line="200" w:lineRule="exact"/>
        <w:rPr>
          <w:rFonts w:eastAsiaTheme="minorHAnsi"/>
          <w:sz w:val="24"/>
          <w:szCs w:val="24"/>
        </w:rPr>
      </w:pPr>
    </w:p>
    <w:p w14:paraId="246F9271" w14:textId="77777777" w:rsidR="001E6FEB" w:rsidRPr="001E6FEB" w:rsidRDefault="001E6FEB" w:rsidP="001E6FEB">
      <w:pPr>
        <w:widowControl/>
        <w:autoSpaceDE/>
        <w:autoSpaceDN/>
        <w:spacing w:line="200" w:lineRule="exact"/>
        <w:rPr>
          <w:rFonts w:eastAsiaTheme="minorHAnsi"/>
          <w:sz w:val="24"/>
          <w:szCs w:val="24"/>
        </w:rPr>
      </w:pPr>
    </w:p>
    <w:p w14:paraId="6751C6D3" w14:textId="77777777" w:rsidR="001E6FEB" w:rsidRPr="001E6FEB" w:rsidRDefault="001E6FEB" w:rsidP="001E6FEB">
      <w:pPr>
        <w:widowControl/>
        <w:autoSpaceDE/>
        <w:autoSpaceDN/>
        <w:spacing w:line="248" w:lineRule="exact"/>
        <w:ind w:left="450" w:right="440"/>
        <w:jc w:val="both"/>
        <w:rPr>
          <w:sz w:val="24"/>
          <w:szCs w:val="24"/>
        </w:rPr>
      </w:pPr>
      <w:r w:rsidRPr="001E6FEB">
        <w:rPr>
          <w:sz w:val="24"/>
          <w:szCs w:val="24"/>
        </w:rPr>
        <w:t>The</w:t>
      </w:r>
      <w:r w:rsidRPr="001E6FEB">
        <w:rPr>
          <w:spacing w:val="20"/>
          <w:sz w:val="24"/>
          <w:szCs w:val="24"/>
        </w:rPr>
        <w:t xml:space="preserve"> </w:t>
      </w:r>
      <w:r w:rsidRPr="001E6FEB">
        <w:rPr>
          <w:sz w:val="24"/>
          <w:szCs w:val="24"/>
        </w:rPr>
        <w:t>following</w:t>
      </w:r>
      <w:r w:rsidRPr="001E6FEB">
        <w:rPr>
          <w:spacing w:val="23"/>
          <w:sz w:val="24"/>
          <w:szCs w:val="24"/>
        </w:rPr>
        <w:t xml:space="preserve"> </w:t>
      </w:r>
      <w:r w:rsidRPr="001E6FEB">
        <w:rPr>
          <w:sz w:val="24"/>
          <w:szCs w:val="24"/>
        </w:rPr>
        <w:t>clauses</w:t>
      </w:r>
      <w:r w:rsidRPr="001E6FEB">
        <w:rPr>
          <w:spacing w:val="13"/>
          <w:sz w:val="24"/>
          <w:szCs w:val="24"/>
        </w:rPr>
        <w:t xml:space="preserve"> </w:t>
      </w:r>
      <w:r w:rsidRPr="001E6FEB">
        <w:rPr>
          <w:sz w:val="24"/>
          <w:szCs w:val="24"/>
        </w:rPr>
        <w:t>will</w:t>
      </w:r>
      <w:r w:rsidRPr="001E6FEB">
        <w:rPr>
          <w:spacing w:val="19"/>
          <w:sz w:val="24"/>
          <w:szCs w:val="24"/>
        </w:rPr>
        <w:t xml:space="preserve"> </w:t>
      </w:r>
      <w:r w:rsidRPr="001E6FEB">
        <w:rPr>
          <w:sz w:val="24"/>
          <w:szCs w:val="24"/>
        </w:rPr>
        <w:t>be</w:t>
      </w:r>
      <w:r w:rsidRPr="001E6FEB">
        <w:rPr>
          <w:spacing w:val="7"/>
          <w:sz w:val="24"/>
          <w:szCs w:val="24"/>
        </w:rPr>
        <w:t xml:space="preserve"> </w:t>
      </w:r>
      <w:r w:rsidRPr="001E6FEB">
        <w:rPr>
          <w:sz w:val="24"/>
          <w:szCs w:val="24"/>
        </w:rPr>
        <w:t>included</w:t>
      </w:r>
      <w:r w:rsidRPr="001E6FEB">
        <w:rPr>
          <w:spacing w:val="27"/>
          <w:sz w:val="24"/>
          <w:szCs w:val="24"/>
        </w:rPr>
        <w:t xml:space="preserve"> </w:t>
      </w:r>
      <w:r w:rsidRPr="001E6FEB">
        <w:rPr>
          <w:sz w:val="24"/>
          <w:szCs w:val="24"/>
        </w:rPr>
        <w:t>in</w:t>
      </w:r>
      <w:r w:rsidRPr="001E6FEB">
        <w:rPr>
          <w:spacing w:val="12"/>
          <w:sz w:val="24"/>
          <w:szCs w:val="24"/>
        </w:rPr>
        <w:t xml:space="preserve"> </w:t>
      </w:r>
      <w:r w:rsidRPr="001E6FEB">
        <w:rPr>
          <w:sz w:val="24"/>
          <w:szCs w:val="24"/>
        </w:rPr>
        <w:t>deeds,</w:t>
      </w:r>
      <w:r w:rsidRPr="001E6FEB">
        <w:rPr>
          <w:spacing w:val="16"/>
          <w:sz w:val="24"/>
          <w:szCs w:val="24"/>
        </w:rPr>
        <w:t xml:space="preserve"> </w:t>
      </w:r>
      <w:r w:rsidRPr="001E6FEB">
        <w:rPr>
          <w:sz w:val="24"/>
          <w:szCs w:val="24"/>
        </w:rPr>
        <w:t>licenses,</w:t>
      </w:r>
      <w:r w:rsidRPr="001E6FEB">
        <w:rPr>
          <w:spacing w:val="29"/>
          <w:sz w:val="24"/>
          <w:szCs w:val="24"/>
        </w:rPr>
        <w:t xml:space="preserve"> </w:t>
      </w:r>
      <w:r w:rsidRPr="001E6FEB">
        <w:rPr>
          <w:sz w:val="24"/>
          <w:szCs w:val="24"/>
        </w:rPr>
        <w:t>permits,</w:t>
      </w:r>
      <w:r w:rsidRPr="001E6FEB">
        <w:rPr>
          <w:spacing w:val="12"/>
          <w:sz w:val="24"/>
          <w:szCs w:val="24"/>
        </w:rPr>
        <w:t xml:space="preserve"> </w:t>
      </w:r>
      <w:r w:rsidRPr="001E6FEB">
        <w:rPr>
          <w:sz w:val="24"/>
          <w:szCs w:val="24"/>
        </w:rPr>
        <w:t>or</w:t>
      </w:r>
      <w:r w:rsidRPr="001E6FEB">
        <w:rPr>
          <w:spacing w:val="8"/>
          <w:sz w:val="24"/>
          <w:szCs w:val="24"/>
        </w:rPr>
        <w:t xml:space="preserve"> </w:t>
      </w:r>
      <w:r w:rsidRPr="001E6FEB">
        <w:rPr>
          <w:sz w:val="24"/>
          <w:szCs w:val="24"/>
        </w:rPr>
        <w:t>similar</w:t>
      </w:r>
      <w:r w:rsidRPr="001E6FEB">
        <w:rPr>
          <w:spacing w:val="16"/>
          <w:sz w:val="24"/>
          <w:szCs w:val="24"/>
        </w:rPr>
        <w:t xml:space="preserve"> </w:t>
      </w:r>
      <w:r w:rsidRPr="001E6FEB">
        <w:rPr>
          <w:w w:val="102"/>
          <w:sz w:val="24"/>
          <w:szCs w:val="24"/>
        </w:rPr>
        <w:t>instruments/agreements</w:t>
      </w:r>
      <w:r w:rsidRPr="001E6FEB">
        <w:rPr>
          <w:spacing w:val="36"/>
          <w:w w:val="102"/>
          <w:sz w:val="24"/>
          <w:szCs w:val="24"/>
        </w:rPr>
        <w:t xml:space="preserve"> </w:t>
      </w:r>
      <w:r w:rsidRPr="001E6FEB">
        <w:rPr>
          <w:w w:val="102"/>
          <w:sz w:val="24"/>
          <w:szCs w:val="24"/>
        </w:rPr>
        <w:t xml:space="preserve">entered </w:t>
      </w:r>
      <w:r w:rsidRPr="001E6FEB">
        <w:rPr>
          <w:sz w:val="24"/>
          <w:szCs w:val="24"/>
        </w:rPr>
        <w:t>into</w:t>
      </w:r>
      <w:r w:rsidRPr="001E6FEB">
        <w:rPr>
          <w:spacing w:val="21"/>
          <w:sz w:val="24"/>
          <w:szCs w:val="24"/>
        </w:rPr>
        <w:t xml:space="preserve"> </w:t>
      </w:r>
      <w:r w:rsidRPr="001E6FEB">
        <w:rPr>
          <w:sz w:val="24"/>
          <w:szCs w:val="24"/>
        </w:rPr>
        <w:t xml:space="preserve">by the </w:t>
      </w:r>
      <w:sdt>
        <w:sdtPr>
          <w:rPr>
            <w:w w:val="111"/>
            <w:sz w:val="24"/>
            <w:szCs w:val="24"/>
          </w:rPr>
          <w:id w:val="-190926202"/>
          <w:placeholder>
            <w:docPart w:val="70E9D815E6654527AB07DEE48A3B1CE1"/>
          </w:placeholder>
          <w:showingPlcHdr/>
          <w:text/>
        </w:sdtPr>
        <w:sdtEndPr>
          <w:rPr>
            <w:i/>
          </w:rPr>
        </w:sdtEndPr>
        <w:sdtContent>
          <w:r w:rsidRPr="00675552">
            <w:rPr>
              <w:rFonts w:eastAsiaTheme="minorHAnsi"/>
              <w:i/>
              <w:sz w:val="24"/>
              <w:szCs w:val="24"/>
            </w:rPr>
            <w:t>Click here to enter LPA name</w:t>
          </w:r>
        </w:sdtContent>
      </w:sdt>
      <w:r w:rsidRPr="001E6FEB">
        <w:rPr>
          <w:sz w:val="24"/>
          <w:szCs w:val="24"/>
        </w:rPr>
        <w:t xml:space="preserve"> pursuant</w:t>
      </w:r>
      <w:r w:rsidRPr="001E6FEB">
        <w:rPr>
          <w:spacing w:val="20"/>
          <w:sz w:val="24"/>
          <w:szCs w:val="24"/>
        </w:rPr>
        <w:t xml:space="preserve"> </w:t>
      </w:r>
      <w:r w:rsidRPr="001E6FEB">
        <w:rPr>
          <w:sz w:val="24"/>
          <w:szCs w:val="24"/>
        </w:rPr>
        <w:t>to</w:t>
      </w:r>
      <w:r w:rsidRPr="001E6FEB">
        <w:rPr>
          <w:spacing w:val="7"/>
          <w:sz w:val="24"/>
          <w:szCs w:val="24"/>
        </w:rPr>
        <w:t xml:space="preserve"> </w:t>
      </w:r>
      <w:r w:rsidRPr="001E6FEB">
        <w:rPr>
          <w:sz w:val="24"/>
          <w:szCs w:val="24"/>
        </w:rPr>
        <w:t>the</w:t>
      </w:r>
      <w:r w:rsidRPr="001E6FEB">
        <w:rPr>
          <w:spacing w:val="18"/>
          <w:sz w:val="24"/>
          <w:szCs w:val="24"/>
        </w:rPr>
        <w:t xml:space="preserve"> </w:t>
      </w:r>
      <w:r w:rsidRPr="001E6FEB">
        <w:rPr>
          <w:sz w:val="24"/>
          <w:szCs w:val="24"/>
        </w:rPr>
        <w:t>provisions</w:t>
      </w:r>
      <w:r w:rsidRPr="001E6FEB">
        <w:rPr>
          <w:spacing w:val="29"/>
          <w:sz w:val="24"/>
          <w:szCs w:val="24"/>
        </w:rPr>
        <w:t xml:space="preserve"> </w:t>
      </w:r>
      <w:r w:rsidRPr="001E6FEB">
        <w:rPr>
          <w:sz w:val="24"/>
          <w:szCs w:val="24"/>
        </w:rPr>
        <w:t>of</w:t>
      </w:r>
      <w:r w:rsidRPr="001E6FEB">
        <w:rPr>
          <w:spacing w:val="6"/>
          <w:sz w:val="24"/>
          <w:szCs w:val="24"/>
        </w:rPr>
        <w:t xml:space="preserve"> </w:t>
      </w:r>
      <w:r w:rsidRPr="001E6FEB">
        <w:rPr>
          <w:sz w:val="24"/>
          <w:szCs w:val="24"/>
        </w:rPr>
        <w:t>Assurance</w:t>
      </w:r>
      <w:r w:rsidRPr="001E6FEB">
        <w:rPr>
          <w:spacing w:val="26"/>
          <w:sz w:val="24"/>
          <w:szCs w:val="24"/>
        </w:rPr>
        <w:t xml:space="preserve"> </w:t>
      </w:r>
      <w:r w:rsidRPr="001E6FEB">
        <w:rPr>
          <w:w w:val="103"/>
          <w:sz w:val="24"/>
          <w:szCs w:val="24"/>
        </w:rPr>
        <w:t>7(</w:t>
      </w:r>
      <w:r w:rsidRPr="001E6FEB">
        <w:rPr>
          <w:spacing w:val="-3"/>
          <w:w w:val="103"/>
          <w:sz w:val="24"/>
          <w:szCs w:val="24"/>
        </w:rPr>
        <w:t>b</w:t>
      </w:r>
      <w:r w:rsidRPr="001E6FEB">
        <w:rPr>
          <w:w w:val="103"/>
          <w:sz w:val="24"/>
          <w:szCs w:val="24"/>
        </w:rPr>
        <w:t>)</w:t>
      </w:r>
      <w:r w:rsidRPr="001E6FEB">
        <w:rPr>
          <w:w w:val="102"/>
          <w:sz w:val="24"/>
          <w:szCs w:val="24"/>
        </w:rPr>
        <w:t>:</w:t>
      </w:r>
    </w:p>
    <w:p w14:paraId="47457B52" w14:textId="77777777" w:rsidR="001E6FEB" w:rsidRPr="001E6FEB" w:rsidRDefault="001E6FEB" w:rsidP="001E6FEB">
      <w:pPr>
        <w:widowControl/>
        <w:autoSpaceDE/>
        <w:autoSpaceDN/>
        <w:spacing w:before="6" w:line="260" w:lineRule="exact"/>
        <w:ind w:left="450" w:right="440"/>
        <w:jc w:val="both"/>
        <w:rPr>
          <w:rFonts w:eastAsiaTheme="minorHAnsi"/>
          <w:sz w:val="24"/>
          <w:szCs w:val="24"/>
        </w:rPr>
      </w:pPr>
    </w:p>
    <w:p w14:paraId="4F98DD7E" w14:textId="77777777" w:rsidR="001E6FEB" w:rsidRPr="001E6FEB" w:rsidRDefault="001E6FEB" w:rsidP="001E6FEB">
      <w:pPr>
        <w:widowControl/>
        <w:autoSpaceDE/>
        <w:autoSpaceDN/>
        <w:spacing w:line="251" w:lineRule="auto"/>
        <w:ind w:left="810" w:right="440" w:hanging="360"/>
        <w:jc w:val="both"/>
        <w:rPr>
          <w:sz w:val="24"/>
          <w:szCs w:val="24"/>
        </w:rPr>
      </w:pPr>
      <w:r w:rsidRPr="001E6FEB">
        <w:rPr>
          <w:sz w:val="24"/>
          <w:szCs w:val="24"/>
        </w:rPr>
        <w:t>A.</w:t>
      </w:r>
      <w:r w:rsidRPr="001E6FEB">
        <w:rPr>
          <w:sz w:val="24"/>
          <w:szCs w:val="24"/>
        </w:rPr>
        <w:tab/>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14:paraId="36760969" w14:textId="77777777" w:rsidR="001E6FEB" w:rsidRPr="001E6FEB" w:rsidRDefault="001E6FEB" w:rsidP="001E6FEB">
      <w:pPr>
        <w:widowControl/>
        <w:autoSpaceDE/>
        <w:autoSpaceDN/>
        <w:spacing w:line="260" w:lineRule="exact"/>
        <w:ind w:left="810" w:right="440" w:hanging="360"/>
        <w:jc w:val="both"/>
        <w:rPr>
          <w:rFonts w:eastAsiaTheme="minorHAnsi"/>
          <w:sz w:val="24"/>
          <w:szCs w:val="24"/>
        </w:rPr>
      </w:pPr>
    </w:p>
    <w:p w14:paraId="6953C46E" w14:textId="77777777" w:rsidR="001E6FEB" w:rsidRPr="001E6FEB" w:rsidRDefault="001E6FEB" w:rsidP="001E6FEB">
      <w:pPr>
        <w:widowControl/>
        <w:autoSpaceDE/>
        <w:autoSpaceDN/>
        <w:spacing w:line="247" w:lineRule="auto"/>
        <w:ind w:left="810" w:right="440" w:hanging="360"/>
        <w:jc w:val="both"/>
        <w:rPr>
          <w:sz w:val="24"/>
          <w:szCs w:val="24"/>
        </w:rPr>
      </w:pPr>
      <w:r w:rsidRPr="001E6FEB">
        <w:rPr>
          <w:sz w:val="24"/>
          <w:szCs w:val="24"/>
        </w:rPr>
        <w:t>B.</w:t>
      </w:r>
      <w:r w:rsidRPr="001E6FEB">
        <w:rPr>
          <w:sz w:val="24"/>
          <w:szCs w:val="24"/>
        </w:rPr>
        <w:tab/>
        <w:t>With</w:t>
      </w:r>
      <w:r w:rsidRPr="001E6FEB">
        <w:rPr>
          <w:spacing w:val="12"/>
          <w:sz w:val="24"/>
          <w:szCs w:val="24"/>
        </w:rPr>
        <w:t xml:space="preserve"> </w:t>
      </w:r>
      <w:r w:rsidRPr="001E6FEB">
        <w:rPr>
          <w:sz w:val="24"/>
          <w:szCs w:val="24"/>
        </w:rPr>
        <w:t>respect</w:t>
      </w:r>
      <w:r w:rsidRPr="001E6FEB">
        <w:rPr>
          <w:spacing w:val="4"/>
          <w:sz w:val="24"/>
          <w:szCs w:val="24"/>
        </w:rPr>
        <w:t xml:space="preserve"> </w:t>
      </w:r>
      <w:r w:rsidRPr="001E6FEB">
        <w:rPr>
          <w:sz w:val="24"/>
          <w:szCs w:val="24"/>
        </w:rPr>
        <w:t>to</w:t>
      </w:r>
      <w:r w:rsidRPr="001E6FEB">
        <w:rPr>
          <w:spacing w:val="10"/>
          <w:sz w:val="24"/>
          <w:szCs w:val="24"/>
        </w:rPr>
        <w:t xml:space="preserve"> </w:t>
      </w:r>
      <w:r w:rsidRPr="001E6FEB">
        <w:rPr>
          <w:sz w:val="24"/>
          <w:szCs w:val="24"/>
        </w:rPr>
        <w:t>(licenses,</w:t>
      </w:r>
      <w:r w:rsidRPr="001E6FEB">
        <w:rPr>
          <w:spacing w:val="30"/>
          <w:sz w:val="24"/>
          <w:szCs w:val="24"/>
        </w:rPr>
        <w:t xml:space="preserve"> </w:t>
      </w:r>
      <w:r w:rsidRPr="001E6FEB">
        <w:rPr>
          <w:sz w:val="24"/>
          <w:szCs w:val="24"/>
        </w:rPr>
        <w:t>leases,</w:t>
      </w:r>
      <w:r w:rsidRPr="001E6FEB">
        <w:rPr>
          <w:spacing w:val="26"/>
          <w:sz w:val="24"/>
          <w:szCs w:val="24"/>
        </w:rPr>
        <w:t xml:space="preserve"> </w:t>
      </w:r>
      <w:r w:rsidRPr="001E6FEB">
        <w:rPr>
          <w:sz w:val="24"/>
          <w:szCs w:val="24"/>
        </w:rPr>
        <w:t>permits,</w:t>
      </w:r>
      <w:r w:rsidRPr="001E6FEB">
        <w:rPr>
          <w:spacing w:val="24"/>
          <w:sz w:val="24"/>
          <w:szCs w:val="24"/>
        </w:rPr>
        <w:t xml:space="preserve"> </w:t>
      </w:r>
      <w:r w:rsidRPr="001E6FEB">
        <w:rPr>
          <w:sz w:val="24"/>
          <w:szCs w:val="24"/>
        </w:rPr>
        <w:t>etc.),</w:t>
      </w:r>
      <w:r w:rsidRPr="001E6FEB">
        <w:rPr>
          <w:spacing w:val="19"/>
          <w:sz w:val="24"/>
          <w:szCs w:val="24"/>
        </w:rPr>
        <w:t xml:space="preserve"> </w:t>
      </w:r>
      <w:r w:rsidRPr="001E6FEB">
        <w:rPr>
          <w:sz w:val="24"/>
          <w:szCs w:val="24"/>
        </w:rPr>
        <w:t>in</w:t>
      </w:r>
      <w:r w:rsidRPr="001E6FEB">
        <w:rPr>
          <w:spacing w:val="3"/>
          <w:sz w:val="24"/>
          <w:szCs w:val="24"/>
        </w:rPr>
        <w:t xml:space="preserve"> </w:t>
      </w:r>
      <w:r w:rsidRPr="001E6FEB">
        <w:rPr>
          <w:sz w:val="24"/>
          <w:szCs w:val="24"/>
        </w:rPr>
        <w:t>the</w:t>
      </w:r>
      <w:r w:rsidRPr="001E6FEB">
        <w:rPr>
          <w:spacing w:val="13"/>
          <w:sz w:val="24"/>
          <w:szCs w:val="24"/>
        </w:rPr>
        <w:t xml:space="preserve"> </w:t>
      </w:r>
      <w:r w:rsidRPr="001E6FEB">
        <w:rPr>
          <w:sz w:val="24"/>
          <w:szCs w:val="24"/>
        </w:rPr>
        <w:t>event</w:t>
      </w:r>
      <w:r w:rsidRPr="001E6FEB">
        <w:rPr>
          <w:spacing w:val="16"/>
          <w:sz w:val="24"/>
          <w:szCs w:val="24"/>
        </w:rPr>
        <w:t xml:space="preserve"> </w:t>
      </w:r>
      <w:r w:rsidRPr="001E6FEB">
        <w:rPr>
          <w:sz w:val="24"/>
          <w:szCs w:val="24"/>
        </w:rPr>
        <w:t>of</w:t>
      </w:r>
      <w:r w:rsidRPr="001E6FEB">
        <w:rPr>
          <w:spacing w:val="14"/>
          <w:sz w:val="24"/>
          <w:szCs w:val="24"/>
        </w:rPr>
        <w:t xml:space="preserve"> </w:t>
      </w:r>
      <w:r w:rsidRPr="001E6FEB">
        <w:rPr>
          <w:sz w:val="24"/>
          <w:szCs w:val="24"/>
        </w:rPr>
        <w:t>breach</w:t>
      </w:r>
      <w:r w:rsidRPr="001E6FEB">
        <w:rPr>
          <w:spacing w:val="12"/>
          <w:sz w:val="24"/>
          <w:szCs w:val="24"/>
        </w:rPr>
        <w:t xml:space="preserve"> </w:t>
      </w:r>
      <w:r w:rsidRPr="001E6FEB">
        <w:rPr>
          <w:sz w:val="24"/>
          <w:szCs w:val="24"/>
        </w:rPr>
        <w:t>of</w:t>
      </w:r>
      <w:r w:rsidRPr="001E6FEB">
        <w:rPr>
          <w:spacing w:val="5"/>
          <w:sz w:val="24"/>
          <w:szCs w:val="24"/>
        </w:rPr>
        <w:t xml:space="preserve"> </w:t>
      </w:r>
      <w:r w:rsidRPr="001E6FEB">
        <w:rPr>
          <w:sz w:val="24"/>
          <w:szCs w:val="24"/>
        </w:rPr>
        <w:t>any</w:t>
      </w:r>
      <w:r w:rsidRPr="001E6FEB">
        <w:rPr>
          <w:spacing w:val="16"/>
          <w:sz w:val="24"/>
          <w:szCs w:val="24"/>
        </w:rPr>
        <w:t xml:space="preserve"> </w:t>
      </w:r>
      <w:r w:rsidRPr="001E6FEB">
        <w:rPr>
          <w:sz w:val="24"/>
          <w:szCs w:val="24"/>
        </w:rPr>
        <w:t>of</w:t>
      </w:r>
      <w:r w:rsidRPr="001E6FEB">
        <w:rPr>
          <w:spacing w:val="11"/>
          <w:sz w:val="24"/>
          <w:szCs w:val="24"/>
        </w:rPr>
        <w:t xml:space="preserve"> </w:t>
      </w:r>
      <w:r w:rsidRPr="001E6FEB">
        <w:rPr>
          <w:sz w:val="24"/>
          <w:szCs w:val="24"/>
        </w:rPr>
        <w:t>the</w:t>
      </w:r>
      <w:r w:rsidRPr="001E6FEB">
        <w:rPr>
          <w:spacing w:val="15"/>
          <w:sz w:val="24"/>
          <w:szCs w:val="24"/>
        </w:rPr>
        <w:t xml:space="preserve"> </w:t>
      </w:r>
      <w:r w:rsidRPr="001E6FEB">
        <w:rPr>
          <w:sz w:val="24"/>
          <w:szCs w:val="24"/>
        </w:rPr>
        <w:t>above</w:t>
      </w:r>
      <w:r w:rsidRPr="001E6FEB">
        <w:rPr>
          <w:spacing w:val="21"/>
          <w:sz w:val="24"/>
          <w:szCs w:val="24"/>
        </w:rPr>
        <w:t xml:space="preserve"> </w:t>
      </w:r>
      <w:r w:rsidRPr="001E6FEB">
        <w:rPr>
          <w:sz w:val="24"/>
          <w:szCs w:val="24"/>
        </w:rPr>
        <w:t>Nondiscrimination</w:t>
      </w:r>
      <w:r w:rsidRPr="001E6FEB">
        <w:rPr>
          <w:spacing w:val="26"/>
          <w:sz w:val="24"/>
          <w:szCs w:val="24"/>
        </w:rPr>
        <w:t xml:space="preserve"> </w:t>
      </w:r>
      <w:r w:rsidRPr="001E6FEB">
        <w:rPr>
          <w:sz w:val="24"/>
          <w:szCs w:val="24"/>
        </w:rPr>
        <w:t>covenants,</w:t>
      </w:r>
      <w:r w:rsidRPr="001E6FEB">
        <w:rPr>
          <w:spacing w:val="20"/>
          <w:sz w:val="24"/>
          <w:szCs w:val="24"/>
        </w:rPr>
        <w:t xml:space="preserve"> </w:t>
      </w:r>
      <w:r w:rsidRPr="001E6FEB">
        <w:rPr>
          <w:sz w:val="24"/>
          <w:szCs w:val="24"/>
        </w:rPr>
        <w:t>the</w:t>
      </w:r>
      <w:r w:rsidRPr="001E6FEB">
        <w:rPr>
          <w:spacing w:val="20"/>
          <w:sz w:val="24"/>
          <w:szCs w:val="24"/>
        </w:rPr>
        <w:t xml:space="preserve"> </w:t>
      </w:r>
      <w:sdt>
        <w:sdtPr>
          <w:rPr>
            <w:i/>
            <w:w w:val="111"/>
            <w:sz w:val="24"/>
            <w:szCs w:val="24"/>
          </w:rPr>
          <w:id w:val="-701783475"/>
          <w:placeholder>
            <w:docPart w:val="F607B265D9514501A8BB7D96914B4115"/>
          </w:placeholder>
          <w:showingPlcHdr/>
          <w:text/>
        </w:sdtPr>
        <w:sdtEndPr>
          <w:rPr>
            <w:i w:val="0"/>
          </w:rPr>
        </w:sdtEndPr>
        <w:sdtContent>
          <w:r w:rsidRPr="00675552">
            <w:rPr>
              <w:rFonts w:eastAsiaTheme="minorHAnsi"/>
              <w:i/>
              <w:sz w:val="24"/>
              <w:szCs w:val="24"/>
            </w:rPr>
            <w:t>Click here to enter LPA name</w:t>
          </w:r>
        </w:sdtContent>
      </w:sdt>
      <w:r w:rsidRPr="001E6FEB">
        <w:rPr>
          <w:sz w:val="24"/>
          <w:szCs w:val="24"/>
        </w:rPr>
        <w:t xml:space="preserve"> will</w:t>
      </w:r>
      <w:r w:rsidRPr="001E6FEB">
        <w:rPr>
          <w:spacing w:val="13"/>
          <w:sz w:val="24"/>
          <w:szCs w:val="24"/>
        </w:rPr>
        <w:t xml:space="preserve"> </w:t>
      </w:r>
      <w:r w:rsidRPr="001E6FEB">
        <w:rPr>
          <w:sz w:val="24"/>
          <w:szCs w:val="24"/>
        </w:rPr>
        <w:t>have</w:t>
      </w:r>
      <w:r w:rsidRPr="001E6FEB">
        <w:rPr>
          <w:spacing w:val="8"/>
          <w:sz w:val="24"/>
          <w:szCs w:val="24"/>
        </w:rPr>
        <w:t xml:space="preserve"> </w:t>
      </w:r>
      <w:r w:rsidRPr="001E6FEB">
        <w:rPr>
          <w:sz w:val="24"/>
          <w:szCs w:val="24"/>
        </w:rPr>
        <w:t>the</w:t>
      </w:r>
      <w:r w:rsidRPr="001E6FEB">
        <w:rPr>
          <w:spacing w:val="15"/>
          <w:sz w:val="24"/>
          <w:szCs w:val="24"/>
        </w:rPr>
        <w:t xml:space="preserve"> </w:t>
      </w:r>
      <w:r w:rsidRPr="001E6FEB">
        <w:rPr>
          <w:sz w:val="24"/>
          <w:szCs w:val="24"/>
        </w:rPr>
        <w:t>right</w:t>
      </w:r>
      <w:r w:rsidRPr="001E6FEB">
        <w:rPr>
          <w:spacing w:val="10"/>
          <w:sz w:val="24"/>
          <w:szCs w:val="24"/>
        </w:rPr>
        <w:t xml:space="preserve"> </w:t>
      </w:r>
      <w:r w:rsidRPr="001E6FEB">
        <w:rPr>
          <w:sz w:val="24"/>
          <w:szCs w:val="24"/>
        </w:rPr>
        <w:t>to</w:t>
      </w:r>
      <w:r w:rsidRPr="001E6FEB">
        <w:rPr>
          <w:spacing w:val="3"/>
          <w:sz w:val="24"/>
          <w:szCs w:val="24"/>
        </w:rPr>
        <w:t xml:space="preserve"> </w:t>
      </w:r>
      <w:r w:rsidRPr="001E6FEB">
        <w:rPr>
          <w:sz w:val="24"/>
          <w:szCs w:val="24"/>
        </w:rPr>
        <w:t>terminate</w:t>
      </w:r>
      <w:r w:rsidRPr="001E6FEB">
        <w:rPr>
          <w:spacing w:val="27"/>
          <w:sz w:val="24"/>
          <w:szCs w:val="24"/>
        </w:rPr>
        <w:t xml:space="preserve"> </w:t>
      </w:r>
      <w:r w:rsidRPr="001E6FEB">
        <w:rPr>
          <w:sz w:val="24"/>
          <w:szCs w:val="24"/>
        </w:rPr>
        <w:t>the</w:t>
      </w:r>
      <w:r w:rsidRPr="001E6FEB">
        <w:rPr>
          <w:spacing w:val="14"/>
          <w:sz w:val="24"/>
          <w:szCs w:val="24"/>
        </w:rPr>
        <w:t xml:space="preserve"> </w:t>
      </w:r>
      <w:r w:rsidRPr="001E6FEB">
        <w:rPr>
          <w:sz w:val="24"/>
          <w:szCs w:val="24"/>
        </w:rPr>
        <w:t>(license,</w:t>
      </w:r>
      <w:r w:rsidRPr="001E6FEB">
        <w:rPr>
          <w:spacing w:val="36"/>
          <w:sz w:val="24"/>
          <w:szCs w:val="24"/>
        </w:rPr>
        <w:t xml:space="preserve"> </w:t>
      </w:r>
      <w:r w:rsidRPr="001E6FEB">
        <w:rPr>
          <w:sz w:val="24"/>
          <w:szCs w:val="24"/>
        </w:rPr>
        <w:t>permit,</w:t>
      </w:r>
      <w:r w:rsidRPr="001E6FEB">
        <w:rPr>
          <w:spacing w:val="18"/>
          <w:sz w:val="24"/>
          <w:szCs w:val="24"/>
        </w:rPr>
        <w:t xml:space="preserve"> </w:t>
      </w:r>
      <w:r w:rsidRPr="001E6FEB">
        <w:rPr>
          <w:sz w:val="24"/>
          <w:szCs w:val="24"/>
        </w:rPr>
        <w:t>etc.,</w:t>
      </w:r>
      <w:r w:rsidRPr="001E6FEB">
        <w:rPr>
          <w:spacing w:val="10"/>
          <w:sz w:val="24"/>
          <w:szCs w:val="24"/>
        </w:rPr>
        <w:t xml:space="preserve"> </w:t>
      </w:r>
      <w:r w:rsidRPr="001E6FEB">
        <w:rPr>
          <w:sz w:val="24"/>
          <w:szCs w:val="24"/>
        </w:rPr>
        <w:t>as appropriate)</w:t>
      </w:r>
      <w:r w:rsidRPr="001E6FEB">
        <w:rPr>
          <w:spacing w:val="18"/>
          <w:sz w:val="24"/>
          <w:szCs w:val="24"/>
        </w:rPr>
        <w:t xml:space="preserve"> </w:t>
      </w:r>
      <w:r w:rsidRPr="001E6FEB">
        <w:rPr>
          <w:sz w:val="24"/>
          <w:szCs w:val="24"/>
        </w:rPr>
        <w:t>and</w:t>
      </w:r>
      <w:r w:rsidRPr="001E6FEB">
        <w:rPr>
          <w:spacing w:val="11"/>
          <w:sz w:val="24"/>
          <w:szCs w:val="24"/>
        </w:rPr>
        <w:t xml:space="preserve"> </w:t>
      </w:r>
      <w:r w:rsidRPr="001E6FEB">
        <w:rPr>
          <w:sz w:val="24"/>
          <w:szCs w:val="24"/>
        </w:rPr>
        <w:t>to</w:t>
      </w:r>
      <w:r w:rsidRPr="001E6FEB">
        <w:rPr>
          <w:spacing w:val="6"/>
          <w:sz w:val="24"/>
          <w:szCs w:val="24"/>
        </w:rPr>
        <w:t xml:space="preserve"> </w:t>
      </w:r>
      <w:r w:rsidRPr="001E6FEB">
        <w:rPr>
          <w:sz w:val="24"/>
          <w:szCs w:val="24"/>
        </w:rPr>
        <w:t>enter</w:t>
      </w:r>
      <w:r w:rsidRPr="001E6FEB">
        <w:rPr>
          <w:spacing w:val="20"/>
          <w:sz w:val="24"/>
          <w:szCs w:val="24"/>
        </w:rPr>
        <w:t xml:space="preserve"> </w:t>
      </w:r>
      <w:r w:rsidRPr="001E6FEB">
        <w:rPr>
          <w:sz w:val="24"/>
          <w:szCs w:val="24"/>
        </w:rPr>
        <w:t>or</w:t>
      </w:r>
      <w:r w:rsidRPr="001E6FEB">
        <w:rPr>
          <w:spacing w:val="11"/>
          <w:sz w:val="24"/>
          <w:szCs w:val="24"/>
        </w:rPr>
        <w:t xml:space="preserve"> </w:t>
      </w:r>
      <w:r w:rsidRPr="001E6FEB">
        <w:rPr>
          <w:sz w:val="24"/>
          <w:szCs w:val="24"/>
        </w:rPr>
        <w:t>re-enter</w:t>
      </w:r>
      <w:r w:rsidRPr="001E6FEB">
        <w:rPr>
          <w:spacing w:val="25"/>
          <w:sz w:val="24"/>
          <w:szCs w:val="24"/>
        </w:rPr>
        <w:t xml:space="preserve"> </w:t>
      </w:r>
      <w:r w:rsidRPr="001E6FEB">
        <w:rPr>
          <w:sz w:val="24"/>
          <w:szCs w:val="24"/>
        </w:rPr>
        <w:t>and</w:t>
      </w:r>
      <w:r w:rsidRPr="001E6FEB">
        <w:rPr>
          <w:spacing w:val="17"/>
          <w:sz w:val="24"/>
          <w:szCs w:val="24"/>
        </w:rPr>
        <w:t xml:space="preserve"> </w:t>
      </w:r>
      <w:r w:rsidRPr="001E6FEB">
        <w:rPr>
          <w:sz w:val="24"/>
          <w:szCs w:val="24"/>
        </w:rPr>
        <w:t>repossess</w:t>
      </w:r>
      <w:r w:rsidRPr="001E6FEB">
        <w:rPr>
          <w:spacing w:val="32"/>
          <w:sz w:val="24"/>
          <w:szCs w:val="24"/>
        </w:rPr>
        <w:t xml:space="preserve"> </w:t>
      </w:r>
      <w:r w:rsidRPr="001E6FEB">
        <w:rPr>
          <w:sz w:val="24"/>
          <w:szCs w:val="24"/>
        </w:rPr>
        <w:t>said</w:t>
      </w:r>
      <w:r w:rsidRPr="001E6FEB">
        <w:rPr>
          <w:spacing w:val="19"/>
          <w:sz w:val="24"/>
          <w:szCs w:val="24"/>
        </w:rPr>
        <w:t xml:space="preserve"> </w:t>
      </w:r>
      <w:r w:rsidRPr="001E6FEB">
        <w:rPr>
          <w:sz w:val="24"/>
          <w:szCs w:val="24"/>
        </w:rPr>
        <w:t>land</w:t>
      </w:r>
      <w:r w:rsidRPr="001E6FEB">
        <w:rPr>
          <w:spacing w:val="15"/>
          <w:sz w:val="24"/>
          <w:szCs w:val="24"/>
        </w:rPr>
        <w:t xml:space="preserve"> </w:t>
      </w:r>
      <w:r w:rsidRPr="001E6FEB">
        <w:rPr>
          <w:sz w:val="24"/>
          <w:szCs w:val="24"/>
        </w:rPr>
        <w:t>and</w:t>
      </w:r>
      <w:r w:rsidRPr="001E6FEB">
        <w:rPr>
          <w:spacing w:val="6"/>
          <w:sz w:val="24"/>
          <w:szCs w:val="24"/>
        </w:rPr>
        <w:t xml:space="preserve"> </w:t>
      </w:r>
      <w:r w:rsidRPr="001E6FEB">
        <w:rPr>
          <w:sz w:val="24"/>
          <w:szCs w:val="24"/>
        </w:rPr>
        <w:t>the</w:t>
      </w:r>
      <w:r w:rsidRPr="001E6FEB">
        <w:rPr>
          <w:spacing w:val="8"/>
          <w:sz w:val="24"/>
          <w:szCs w:val="24"/>
        </w:rPr>
        <w:t xml:space="preserve"> </w:t>
      </w:r>
      <w:r w:rsidRPr="001E6FEB">
        <w:rPr>
          <w:sz w:val="24"/>
          <w:szCs w:val="24"/>
        </w:rPr>
        <w:t>facilities</w:t>
      </w:r>
      <w:r w:rsidRPr="001E6FEB">
        <w:rPr>
          <w:spacing w:val="23"/>
          <w:sz w:val="24"/>
          <w:szCs w:val="24"/>
        </w:rPr>
        <w:t xml:space="preserve"> </w:t>
      </w:r>
      <w:r w:rsidRPr="001E6FEB">
        <w:rPr>
          <w:sz w:val="24"/>
          <w:szCs w:val="24"/>
        </w:rPr>
        <w:t>thereon,</w:t>
      </w:r>
      <w:r w:rsidRPr="001E6FEB">
        <w:rPr>
          <w:spacing w:val="37"/>
          <w:sz w:val="24"/>
          <w:szCs w:val="24"/>
        </w:rPr>
        <w:t xml:space="preserve"> </w:t>
      </w:r>
      <w:r w:rsidRPr="001E6FEB">
        <w:rPr>
          <w:sz w:val="24"/>
          <w:szCs w:val="24"/>
        </w:rPr>
        <w:t>and</w:t>
      </w:r>
      <w:r w:rsidRPr="001E6FEB">
        <w:rPr>
          <w:spacing w:val="22"/>
          <w:sz w:val="24"/>
          <w:szCs w:val="24"/>
        </w:rPr>
        <w:t xml:space="preserve"> </w:t>
      </w:r>
      <w:r w:rsidRPr="001E6FEB">
        <w:rPr>
          <w:sz w:val="24"/>
          <w:szCs w:val="24"/>
        </w:rPr>
        <w:t>hold</w:t>
      </w:r>
      <w:r w:rsidRPr="001E6FEB">
        <w:rPr>
          <w:spacing w:val="11"/>
          <w:sz w:val="24"/>
          <w:szCs w:val="24"/>
        </w:rPr>
        <w:t xml:space="preserve"> </w:t>
      </w:r>
      <w:r w:rsidRPr="001E6FEB">
        <w:rPr>
          <w:sz w:val="24"/>
          <w:szCs w:val="24"/>
        </w:rPr>
        <w:t>the</w:t>
      </w:r>
      <w:r w:rsidRPr="001E6FEB">
        <w:rPr>
          <w:spacing w:val="18"/>
          <w:sz w:val="24"/>
          <w:szCs w:val="24"/>
        </w:rPr>
        <w:t xml:space="preserve"> </w:t>
      </w:r>
      <w:r w:rsidRPr="001E6FEB">
        <w:rPr>
          <w:sz w:val="24"/>
          <w:szCs w:val="24"/>
        </w:rPr>
        <w:t>same</w:t>
      </w:r>
      <w:r w:rsidRPr="001E6FEB">
        <w:rPr>
          <w:spacing w:val="3"/>
          <w:sz w:val="24"/>
          <w:szCs w:val="24"/>
        </w:rPr>
        <w:t xml:space="preserve"> </w:t>
      </w:r>
      <w:r w:rsidRPr="001E6FEB">
        <w:rPr>
          <w:sz w:val="24"/>
          <w:szCs w:val="24"/>
        </w:rPr>
        <w:t>as if</w:t>
      </w:r>
      <w:r w:rsidRPr="001E6FEB">
        <w:rPr>
          <w:spacing w:val="1"/>
          <w:sz w:val="24"/>
          <w:szCs w:val="24"/>
        </w:rPr>
        <w:t xml:space="preserve"> </w:t>
      </w:r>
      <w:r w:rsidRPr="001E6FEB">
        <w:rPr>
          <w:sz w:val="24"/>
          <w:szCs w:val="24"/>
        </w:rPr>
        <w:t>said</w:t>
      </w:r>
      <w:r w:rsidRPr="001E6FEB">
        <w:rPr>
          <w:spacing w:val="5"/>
          <w:sz w:val="24"/>
          <w:szCs w:val="24"/>
        </w:rPr>
        <w:t xml:space="preserve"> </w:t>
      </w:r>
      <w:r w:rsidRPr="001E6FEB">
        <w:rPr>
          <w:sz w:val="24"/>
          <w:szCs w:val="24"/>
        </w:rPr>
        <w:t>(license,</w:t>
      </w:r>
      <w:r w:rsidRPr="001E6FEB">
        <w:rPr>
          <w:spacing w:val="21"/>
          <w:sz w:val="24"/>
          <w:szCs w:val="24"/>
        </w:rPr>
        <w:t xml:space="preserve"> </w:t>
      </w:r>
      <w:r w:rsidRPr="001E6FEB">
        <w:rPr>
          <w:sz w:val="24"/>
          <w:szCs w:val="24"/>
        </w:rPr>
        <w:t>permit,</w:t>
      </w:r>
      <w:r w:rsidRPr="001E6FEB">
        <w:rPr>
          <w:spacing w:val="12"/>
          <w:sz w:val="24"/>
          <w:szCs w:val="24"/>
        </w:rPr>
        <w:t xml:space="preserve"> </w:t>
      </w:r>
      <w:r w:rsidRPr="001E6FEB">
        <w:rPr>
          <w:sz w:val="24"/>
          <w:szCs w:val="24"/>
        </w:rPr>
        <w:t>etc.,</w:t>
      </w:r>
      <w:r w:rsidRPr="001E6FEB">
        <w:rPr>
          <w:spacing w:val="13"/>
          <w:sz w:val="24"/>
          <w:szCs w:val="24"/>
        </w:rPr>
        <w:t xml:space="preserve"> </w:t>
      </w:r>
      <w:r w:rsidRPr="001E6FEB">
        <w:rPr>
          <w:sz w:val="24"/>
          <w:szCs w:val="24"/>
        </w:rPr>
        <w:t>as</w:t>
      </w:r>
      <w:r w:rsidRPr="001E6FEB">
        <w:rPr>
          <w:spacing w:val="15"/>
          <w:sz w:val="24"/>
          <w:szCs w:val="24"/>
        </w:rPr>
        <w:t xml:space="preserve"> </w:t>
      </w:r>
      <w:r w:rsidRPr="001E6FEB">
        <w:rPr>
          <w:sz w:val="24"/>
          <w:szCs w:val="24"/>
        </w:rPr>
        <w:t>appropriate)</w:t>
      </w:r>
      <w:r w:rsidRPr="001E6FEB">
        <w:rPr>
          <w:spacing w:val="40"/>
          <w:sz w:val="24"/>
          <w:szCs w:val="24"/>
        </w:rPr>
        <w:t xml:space="preserve"> </w:t>
      </w:r>
      <w:r w:rsidRPr="001E6FEB">
        <w:rPr>
          <w:sz w:val="24"/>
          <w:szCs w:val="24"/>
        </w:rPr>
        <w:t>had</w:t>
      </w:r>
      <w:r w:rsidRPr="001E6FEB">
        <w:rPr>
          <w:spacing w:val="13"/>
          <w:sz w:val="24"/>
          <w:szCs w:val="24"/>
        </w:rPr>
        <w:t xml:space="preserve"> </w:t>
      </w:r>
      <w:r w:rsidRPr="001E6FEB">
        <w:rPr>
          <w:sz w:val="24"/>
          <w:szCs w:val="24"/>
        </w:rPr>
        <w:t>never</w:t>
      </w:r>
      <w:r w:rsidRPr="001E6FEB">
        <w:rPr>
          <w:spacing w:val="21"/>
          <w:sz w:val="24"/>
          <w:szCs w:val="24"/>
        </w:rPr>
        <w:t xml:space="preserve"> </w:t>
      </w:r>
      <w:r w:rsidRPr="001E6FEB">
        <w:rPr>
          <w:sz w:val="24"/>
          <w:szCs w:val="24"/>
        </w:rPr>
        <w:t>been</w:t>
      </w:r>
      <w:r w:rsidRPr="001E6FEB">
        <w:rPr>
          <w:spacing w:val="13"/>
          <w:sz w:val="24"/>
          <w:szCs w:val="24"/>
        </w:rPr>
        <w:t xml:space="preserve"> </w:t>
      </w:r>
      <w:r w:rsidRPr="001E6FEB">
        <w:rPr>
          <w:sz w:val="24"/>
          <w:szCs w:val="24"/>
        </w:rPr>
        <w:t>made</w:t>
      </w:r>
      <w:r w:rsidRPr="001E6FEB">
        <w:rPr>
          <w:spacing w:val="14"/>
          <w:sz w:val="24"/>
          <w:szCs w:val="24"/>
        </w:rPr>
        <w:t xml:space="preserve"> </w:t>
      </w:r>
      <w:r w:rsidRPr="001E6FEB">
        <w:rPr>
          <w:sz w:val="24"/>
          <w:szCs w:val="24"/>
        </w:rPr>
        <w:t>or</w:t>
      </w:r>
      <w:r w:rsidRPr="001E6FEB">
        <w:rPr>
          <w:spacing w:val="11"/>
          <w:sz w:val="24"/>
          <w:szCs w:val="24"/>
        </w:rPr>
        <w:t xml:space="preserve"> </w:t>
      </w:r>
      <w:r w:rsidRPr="001E6FEB">
        <w:rPr>
          <w:sz w:val="24"/>
          <w:szCs w:val="24"/>
        </w:rPr>
        <w:t>issued.*</w:t>
      </w:r>
    </w:p>
    <w:p w14:paraId="4DA38E25" w14:textId="77777777" w:rsidR="001E6FEB" w:rsidRPr="001E6FEB" w:rsidRDefault="001E6FEB" w:rsidP="001E6FEB">
      <w:pPr>
        <w:widowControl/>
        <w:autoSpaceDE/>
        <w:autoSpaceDN/>
        <w:spacing w:before="8" w:line="240" w:lineRule="exact"/>
        <w:ind w:left="810" w:right="440" w:hanging="360"/>
        <w:jc w:val="both"/>
        <w:rPr>
          <w:rFonts w:eastAsiaTheme="minorHAnsi"/>
          <w:sz w:val="24"/>
          <w:szCs w:val="24"/>
        </w:rPr>
      </w:pPr>
    </w:p>
    <w:p w14:paraId="169107A5" w14:textId="77777777" w:rsidR="001E6FEB" w:rsidRPr="001E6FEB" w:rsidRDefault="001E6FEB" w:rsidP="001E6FEB">
      <w:pPr>
        <w:widowControl/>
        <w:autoSpaceDE/>
        <w:autoSpaceDN/>
        <w:spacing w:line="242" w:lineRule="auto"/>
        <w:ind w:left="810" w:right="440" w:hanging="360"/>
        <w:jc w:val="both"/>
        <w:rPr>
          <w:sz w:val="24"/>
          <w:szCs w:val="24"/>
        </w:rPr>
      </w:pPr>
      <w:r w:rsidRPr="001E6FEB">
        <w:rPr>
          <w:sz w:val="24"/>
          <w:szCs w:val="24"/>
        </w:rPr>
        <w:t>C.  With</w:t>
      </w:r>
      <w:r w:rsidRPr="001E6FEB">
        <w:rPr>
          <w:spacing w:val="7"/>
          <w:sz w:val="24"/>
          <w:szCs w:val="24"/>
        </w:rPr>
        <w:t xml:space="preserve"> </w:t>
      </w:r>
      <w:r w:rsidRPr="001E6FEB">
        <w:rPr>
          <w:sz w:val="24"/>
          <w:szCs w:val="24"/>
        </w:rPr>
        <w:t>respect</w:t>
      </w:r>
      <w:r w:rsidRPr="001E6FEB">
        <w:rPr>
          <w:spacing w:val="10"/>
          <w:sz w:val="24"/>
          <w:szCs w:val="24"/>
        </w:rPr>
        <w:t xml:space="preserve"> </w:t>
      </w:r>
      <w:r w:rsidRPr="001E6FEB">
        <w:rPr>
          <w:sz w:val="24"/>
          <w:szCs w:val="24"/>
        </w:rPr>
        <w:t>to</w:t>
      </w:r>
      <w:r w:rsidRPr="001E6FEB">
        <w:rPr>
          <w:spacing w:val="11"/>
          <w:sz w:val="24"/>
          <w:szCs w:val="24"/>
        </w:rPr>
        <w:t xml:space="preserve"> </w:t>
      </w:r>
      <w:r w:rsidRPr="001E6FEB">
        <w:rPr>
          <w:sz w:val="24"/>
          <w:szCs w:val="24"/>
        </w:rPr>
        <w:t>deeds,</w:t>
      </w:r>
      <w:r w:rsidRPr="001E6FEB">
        <w:rPr>
          <w:spacing w:val="19"/>
          <w:sz w:val="24"/>
          <w:szCs w:val="24"/>
        </w:rPr>
        <w:t xml:space="preserve"> </w:t>
      </w:r>
      <w:r w:rsidRPr="001E6FEB">
        <w:rPr>
          <w:sz w:val="24"/>
          <w:szCs w:val="24"/>
        </w:rPr>
        <w:t>in</w:t>
      </w:r>
      <w:r w:rsidRPr="001E6FEB">
        <w:rPr>
          <w:spacing w:val="3"/>
          <w:sz w:val="24"/>
          <w:szCs w:val="24"/>
        </w:rPr>
        <w:t xml:space="preserve"> </w:t>
      </w:r>
      <w:r w:rsidRPr="001E6FEB">
        <w:rPr>
          <w:sz w:val="24"/>
          <w:szCs w:val="24"/>
        </w:rPr>
        <w:t>the</w:t>
      </w:r>
      <w:r w:rsidRPr="001E6FEB">
        <w:rPr>
          <w:spacing w:val="13"/>
          <w:sz w:val="24"/>
          <w:szCs w:val="24"/>
        </w:rPr>
        <w:t xml:space="preserve"> </w:t>
      </w:r>
      <w:r w:rsidRPr="001E6FEB">
        <w:rPr>
          <w:sz w:val="24"/>
          <w:szCs w:val="24"/>
        </w:rPr>
        <w:t>event</w:t>
      </w:r>
      <w:r w:rsidRPr="001E6FEB">
        <w:rPr>
          <w:spacing w:val="17"/>
          <w:sz w:val="24"/>
          <w:szCs w:val="24"/>
        </w:rPr>
        <w:t xml:space="preserve"> </w:t>
      </w:r>
      <w:r w:rsidRPr="001E6FEB">
        <w:rPr>
          <w:sz w:val="24"/>
          <w:szCs w:val="24"/>
        </w:rPr>
        <w:t>of</w:t>
      </w:r>
      <w:r w:rsidRPr="001E6FEB">
        <w:rPr>
          <w:spacing w:val="19"/>
          <w:sz w:val="24"/>
          <w:szCs w:val="24"/>
        </w:rPr>
        <w:t xml:space="preserve"> </w:t>
      </w:r>
      <w:r w:rsidRPr="001E6FEB">
        <w:rPr>
          <w:sz w:val="24"/>
          <w:szCs w:val="24"/>
        </w:rPr>
        <w:t>breach</w:t>
      </w:r>
      <w:r w:rsidRPr="001E6FEB">
        <w:rPr>
          <w:spacing w:val="18"/>
          <w:sz w:val="24"/>
          <w:szCs w:val="24"/>
        </w:rPr>
        <w:t xml:space="preserve"> </w:t>
      </w:r>
      <w:r w:rsidRPr="001E6FEB">
        <w:rPr>
          <w:sz w:val="24"/>
          <w:szCs w:val="24"/>
        </w:rPr>
        <w:t>of</w:t>
      </w:r>
      <w:r w:rsidRPr="001E6FEB">
        <w:rPr>
          <w:spacing w:val="6"/>
          <w:sz w:val="24"/>
          <w:szCs w:val="24"/>
        </w:rPr>
        <w:t xml:space="preserve"> </w:t>
      </w:r>
      <w:r w:rsidRPr="001E6FEB">
        <w:rPr>
          <w:sz w:val="24"/>
          <w:szCs w:val="24"/>
        </w:rPr>
        <w:t>any</w:t>
      </w:r>
      <w:r w:rsidRPr="001E6FEB">
        <w:rPr>
          <w:spacing w:val="16"/>
          <w:sz w:val="24"/>
          <w:szCs w:val="24"/>
        </w:rPr>
        <w:t xml:space="preserve"> </w:t>
      </w:r>
      <w:r w:rsidRPr="001E6FEB">
        <w:rPr>
          <w:sz w:val="24"/>
          <w:szCs w:val="24"/>
        </w:rPr>
        <w:t>of</w:t>
      </w:r>
      <w:r w:rsidRPr="001E6FEB">
        <w:rPr>
          <w:spacing w:val="5"/>
          <w:sz w:val="24"/>
          <w:szCs w:val="24"/>
        </w:rPr>
        <w:t xml:space="preserve"> </w:t>
      </w:r>
      <w:r w:rsidRPr="001E6FEB">
        <w:rPr>
          <w:sz w:val="24"/>
          <w:szCs w:val="24"/>
        </w:rPr>
        <w:t>the</w:t>
      </w:r>
      <w:r w:rsidRPr="001E6FEB">
        <w:rPr>
          <w:spacing w:val="13"/>
          <w:sz w:val="24"/>
          <w:szCs w:val="24"/>
        </w:rPr>
        <w:t xml:space="preserve"> </w:t>
      </w:r>
      <w:r w:rsidRPr="001E6FEB">
        <w:rPr>
          <w:sz w:val="24"/>
          <w:szCs w:val="24"/>
        </w:rPr>
        <w:t>above</w:t>
      </w:r>
      <w:r w:rsidRPr="001E6FEB">
        <w:rPr>
          <w:spacing w:val="16"/>
          <w:sz w:val="24"/>
          <w:szCs w:val="24"/>
        </w:rPr>
        <w:t xml:space="preserve"> </w:t>
      </w:r>
      <w:r w:rsidRPr="001E6FEB">
        <w:rPr>
          <w:sz w:val="24"/>
          <w:szCs w:val="24"/>
        </w:rPr>
        <w:t>Non-discrimination</w:t>
      </w:r>
      <w:r w:rsidRPr="001E6FEB">
        <w:rPr>
          <w:spacing w:val="4"/>
          <w:sz w:val="24"/>
          <w:szCs w:val="24"/>
        </w:rPr>
        <w:t xml:space="preserve"> </w:t>
      </w:r>
      <w:r w:rsidRPr="001E6FEB">
        <w:rPr>
          <w:sz w:val="24"/>
          <w:szCs w:val="24"/>
        </w:rPr>
        <w:t>covenants,</w:t>
      </w:r>
      <w:r w:rsidRPr="001E6FEB">
        <w:rPr>
          <w:spacing w:val="29"/>
          <w:sz w:val="24"/>
          <w:szCs w:val="24"/>
        </w:rPr>
        <w:t xml:space="preserve"> </w:t>
      </w:r>
      <w:r w:rsidRPr="001E6FEB">
        <w:rPr>
          <w:sz w:val="24"/>
          <w:szCs w:val="24"/>
        </w:rPr>
        <w:t>the</w:t>
      </w:r>
      <w:r w:rsidRPr="001E6FEB">
        <w:rPr>
          <w:spacing w:val="20"/>
          <w:sz w:val="24"/>
          <w:szCs w:val="24"/>
        </w:rPr>
        <w:t xml:space="preserve"> </w:t>
      </w:r>
      <w:sdt>
        <w:sdtPr>
          <w:rPr>
            <w:i/>
            <w:w w:val="111"/>
            <w:sz w:val="24"/>
            <w:szCs w:val="24"/>
          </w:rPr>
          <w:id w:val="-215734593"/>
          <w:placeholder>
            <w:docPart w:val="15B9EAD9409B4F2481D6FD3A9D3B9554"/>
          </w:placeholder>
          <w:showingPlcHdr/>
          <w:text/>
        </w:sdtPr>
        <w:sdtEndPr>
          <w:rPr>
            <w:i w:val="0"/>
          </w:rPr>
        </w:sdtEndPr>
        <w:sdtContent>
          <w:r w:rsidRPr="00675552">
            <w:rPr>
              <w:rFonts w:eastAsiaTheme="minorHAnsi"/>
              <w:i/>
              <w:sz w:val="24"/>
              <w:szCs w:val="24"/>
            </w:rPr>
            <w:t>Click here to enter LPA name</w:t>
          </w:r>
        </w:sdtContent>
      </w:sdt>
      <w:r w:rsidRPr="001E6FEB">
        <w:rPr>
          <w:sz w:val="24"/>
          <w:szCs w:val="24"/>
        </w:rPr>
        <w:t xml:space="preserve"> will</w:t>
      </w:r>
      <w:r w:rsidRPr="001E6FEB">
        <w:rPr>
          <w:spacing w:val="9"/>
          <w:sz w:val="24"/>
          <w:szCs w:val="24"/>
        </w:rPr>
        <w:t xml:space="preserve"> </w:t>
      </w:r>
      <w:r w:rsidRPr="001E6FEB">
        <w:rPr>
          <w:sz w:val="24"/>
          <w:szCs w:val="24"/>
        </w:rPr>
        <w:t>there</w:t>
      </w:r>
      <w:r w:rsidRPr="001E6FEB">
        <w:rPr>
          <w:spacing w:val="25"/>
          <w:sz w:val="24"/>
          <w:szCs w:val="24"/>
        </w:rPr>
        <w:t xml:space="preserve"> </w:t>
      </w:r>
      <w:r w:rsidRPr="001E6FEB">
        <w:rPr>
          <w:sz w:val="24"/>
          <w:szCs w:val="24"/>
        </w:rPr>
        <w:t>upon</w:t>
      </w:r>
      <w:r w:rsidRPr="001E6FEB">
        <w:rPr>
          <w:spacing w:val="11"/>
          <w:sz w:val="24"/>
          <w:szCs w:val="24"/>
        </w:rPr>
        <w:t xml:space="preserve"> </w:t>
      </w:r>
      <w:r w:rsidRPr="001E6FEB">
        <w:rPr>
          <w:sz w:val="24"/>
          <w:szCs w:val="24"/>
        </w:rPr>
        <w:t>revert</w:t>
      </w:r>
      <w:r w:rsidRPr="001E6FEB">
        <w:rPr>
          <w:spacing w:val="13"/>
          <w:sz w:val="24"/>
          <w:szCs w:val="24"/>
        </w:rPr>
        <w:t xml:space="preserve"> </w:t>
      </w:r>
      <w:r w:rsidRPr="001E6FEB">
        <w:rPr>
          <w:sz w:val="24"/>
          <w:szCs w:val="24"/>
        </w:rPr>
        <w:t>to</w:t>
      </w:r>
      <w:r w:rsidRPr="001E6FEB">
        <w:rPr>
          <w:spacing w:val="12"/>
          <w:sz w:val="24"/>
          <w:szCs w:val="24"/>
        </w:rPr>
        <w:t xml:space="preserve"> </w:t>
      </w:r>
      <w:r w:rsidRPr="001E6FEB">
        <w:rPr>
          <w:sz w:val="24"/>
          <w:szCs w:val="24"/>
        </w:rPr>
        <w:t>and</w:t>
      </w:r>
      <w:r w:rsidRPr="001E6FEB">
        <w:rPr>
          <w:spacing w:val="17"/>
          <w:sz w:val="24"/>
          <w:szCs w:val="24"/>
        </w:rPr>
        <w:t xml:space="preserve"> </w:t>
      </w:r>
      <w:r w:rsidRPr="001E6FEB">
        <w:rPr>
          <w:sz w:val="24"/>
          <w:szCs w:val="24"/>
        </w:rPr>
        <w:t>vest</w:t>
      </w:r>
      <w:r w:rsidRPr="001E6FEB">
        <w:rPr>
          <w:spacing w:val="23"/>
          <w:sz w:val="24"/>
          <w:szCs w:val="24"/>
        </w:rPr>
        <w:t xml:space="preserve"> </w:t>
      </w:r>
      <w:r w:rsidRPr="001E6FEB">
        <w:rPr>
          <w:sz w:val="24"/>
          <w:szCs w:val="24"/>
        </w:rPr>
        <w:t>in</w:t>
      </w:r>
      <w:r w:rsidRPr="001E6FEB">
        <w:rPr>
          <w:spacing w:val="2"/>
          <w:sz w:val="24"/>
          <w:szCs w:val="24"/>
        </w:rPr>
        <w:t xml:space="preserve"> </w:t>
      </w:r>
      <w:r w:rsidRPr="001E6FEB">
        <w:rPr>
          <w:sz w:val="24"/>
          <w:szCs w:val="24"/>
        </w:rPr>
        <w:t>and</w:t>
      </w:r>
      <w:r w:rsidRPr="001E6FEB">
        <w:rPr>
          <w:spacing w:val="19"/>
          <w:sz w:val="24"/>
          <w:szCs w:val="24"/>
        </w:rPr>
        <w:t xml:space="preserve"> </w:t>
      </w:r>
      <w:r w:rsidRPr="001E6FEB">
        <w:rPr>
          <w:sz w:val="24"/>
          <w:szCs w:val="24"/>
        </w:rPr>
        <w:t>become</w:t>
      </w:r>
      <w:r w:rsidRPr="001E6FEB">
        <w:rPr>
          <w:spacing w:val="13"/>
          <w:sz w:val="24"/>
          <w:szCs w:val="24"/>
        </w:rPr>
        <w:t xml:space="preserve"> </w:t>
      </w:r>
      <w:r w:rsidRPr="001E6FEB">
        <w:rPr>
          <w:sz w:val="24"/>
          <w:szCs w:val="24"/>
        </w:rPr>
        <w:t>the</w:t>
      </w:r>
      <w:r w:rsidRPr="001E6FEB">
        <w:rPr>
          <w:spacing w:val="14"/>
          <w:sz w:val="24"/>
          <w:szCs w:val="24"/>
        </w:rPr>
        <w:t xml:space="preserve"> </w:t>
      </w:r>
      <w:r w:rsidRPr="001E6FEB">
        <w:rPr>
          <w:sz w:val="24"/>
          <w:szCs w:val="24"/>
        </w:rPr>
        <w:t>absolute</w:t>
      </w:r>
      <w:r w:rsidRPr="001E6FEB">
        <w:rPr>
          <w:spacing w:val="24"/>
          <w:sz w:val="24"/>
          <w:szCs w:val="24"/>
        </w:rPr>
        <w:t xml:space="preserve"> </w:t>
      </w:r>
      <w:r w:rsidRPr="001E6FEB">
        <w:rPr>
          <w:sz w:val="24"/>
          <w:szCs w:val="24"/>
        </w:rPr>
        <w:t>property</w:t>
      </w:r>
      <w:r w:rsidRPr="001E6FEB">
        <w:rPr>
          <w:spacing w:val="28"/>
          <w:sz w:val="24"/>
          <w:szCs w:val="24"/>
        </w:rPr>
        <w:t xml:space="preserve"> </w:t>
      </w:r>
      <w:r w:rsidRPr="001E6FEB">
        <w:rPr>
          <w:sz w:val="24"/>
          <w:szCs w:val="24"/>
        </w:rPr>
        <w:t>of</w:t>
      </w:r>
      <w:r w:rsidRPr="001E6FEB">
        <w:rPr>
          <w:spacing w:val="8"/>
          <w:sz w:val="24"/>
          <w:szCs w:val="24"/>
        </w:rPr>
        <w:t xml:space="preserve"> </w:t>
      </w:r>
      <w:r w:rsidRPr="001E6FEB">
        <w:rPr>
          <w:sz w:val="24"/>
          <w:szCs w:val="24"/>
        </w:rPr>
        <w:t>the</w:t>
      </w:r>
      <w:r w:rsidRPr="001E6FEB">
        <w:rPr>
          <w:spacing w:val="20"/>
          <w:sz w:val="24"/>
          <w:szCs w:val="24"/>
        </w:rPr>
        <w:t xml:space="preserve"> </w:t>
      </w:r>
      <w:sdt>
        <w:sdtPr>
          <w:rPr>
            <w:i/>
            <w:w w:val="111"/>
            <w:sz w:val="24"/>
            <w:szCs w:val="24"/>
          </w:rPr>
          <w:id w:val="1067376785"/>
          <w:placeholder>
            <w:docPart w:val="9A153C9F1CEF4F0186433A8010685830"/>
          </w:placeholder>
          <w:showingPlcHdr/>
          <w:text/>
        </w:sdtPr>
        <w:sdtEndPr>
          <w:rPr>
            <w:i w:val="0"/>
          </w:rPr>
        </w:sdtEndPr>
        <w:sdtContent>
          <w:r w:rsidRPr="00675552">
            <w:rPr>
              <w:rFonts w:eastAsiaTheme="minorHAnsi"/>
              <w:i/>
              <w:sz w:val="24"/>
              <w:szCs w:val="24"/>
            </w:rPr>
            <w:t>Click here to enter LPA name</w:t>
          </w:r>
        </w:sdtContent>
      </w:sdt>
      <w:r w:rsidRPr="001E6FEB">
        <w:rPr>
          <w:sz w:val="24"/>
          <w:szCs w:val="24"/>
        </w:rPr>
        <w:t xml:space="preserve"> and its</w:t>
      </w:r>
      <w:r w:rsidRPr="001E6FEB">
        <w:rPr>
          <w:spacing w:val="4"/>
          <w:sz w:val="24"/>
          <w:szCs w:val="24"/>
        </w:rPr>
        <w:t xml:space="preserve"> </w:t>
      </w:r>
      <w:r w:rsidRPr="001E6FEB">
        <w:rPr>
          <w:sz w:val="24"/>
          <w:szCs w:val="24"/>
        </w:rPr>
        <w:t>assigns.*</w:t>
      </w:r>
    </w:p>
    <w:p w14:paraId="54DF157D" w14:textId="77777777" w:rsidR="001E6FEB" w:rsidRPr="001E6FEB" w:rsidRDefault="001E6FEB" w:rsidP="001E6FEB">
      <w:pPr>
        <w:widowControl/>
        <w:autoSpaceDE/>
        <w:autoSpaceDN/>
        <w:spacing w:before="6" w:line="110" w:lineRule="exact"/>
        <w:ind w:left="450" w:right="440"/>
        <w:jc w:val="both"/>
        <w:rPr>
          <w:rFonts w:eastAsiaTheme="minorHAnsi"/>
          <w:sz w:val="24"/>
          <w:szCs w:val="24"/>
        </w:rPr>
      </w:pPr>
    </w:p>
    <w:p w14:paraId="0D48405E" w14:textId="77777777" w:rsidR="001E6FEB" w:rsidRPr="001E6FEB" w:rsidRDefault="001E6FEB" w:rsidP="001E6FEB">
      <w:pPr>
        <w:widowControl/>
        <w:autoSpaceDE/>
        <w:autoSpaceDN/>
        <w:spacing w:line="200" w:lineRule="exact"/>
        <w:ind w:left="450" w:right="440"/>
        <w:jc w:val="both"/>
        <w:rPr>
          <w:rFonts w:eastAsiaTheme="minorHAnsi"/>
          <w:sz w:val="24"/>
          <w:szCs w:val="24"/>
        </w:rPr>
      </w:pPr>
    </w:p>
    <w:p w14:paraId="27DA1577" w14:textId="77777777" w:rsidR="001E6FEB" w:rsidRPr="001E6FEB" w:rsidRDefault="001E6FEB" w:rsidP="001E6FEB">
      <w:pPr>
        <w:widowControl/>
        <w:autoSpaceDE/>
        <w:autoSpaceDN/>
        <w:spacing w:line="200" w:lineRule="exact"/>
        <w:ind w:left="450" w:right="440"/>
        <w:jc w:val="both"/>
        <w:rPr>
          <w:rFonts w:eastAsiaTheme="minorHAnsi"/>
          <w:sz w:val="24"/>
          <w:szCs w:val="24"/>
        </w:rPr>
      </w:pPr>
    </w:p>
    <w:p w14:paraId="74763C5C" w14:textId="77777777" w:rsidR="001E6FEB" w:rsidRPr="001E6FEB" w:rsidRDefault="001E6FEB" w:rsidP="001E6FEB">
      <w:pPr>
        <w:widowControl/>
        <w:autoSpaceDE/>
        <w:autoSpaceDN/>
        <w:spacing w:line="251" w:lineRule="auto"/>
        <w:ind w:left="450" w:right="440"/>
        <w:jc w:val="both"/>
        <w:rPr>
          <w:sz w:val="24"/>
          <w:szCs w:val="24"/>
        </w:rPr>
      </w:pPr>
      <w:r w:rsidRPr="001E6FEB">
        <w:rPr>
          <w:sz w:val="24"/>
          <w:szCs w:val="24"/>
        </w:rPr>
        <w:t>(*Reverter</w:t>
      </w:r>
      <w:r w:rsidRPr="001E6FEB">
        <w:rPr>
          <w:spacing w:val="31"/>
          <w:sz w:val="24"/>
          <w:szCs w:val="24"/>
        </w:rPr>
        <w:t xml:space="preserve"> </w:t>
      </w:r>
      <w:r w:rsidRPr="001E6FEB">
        <w:rPr>
          <w:sz w:val="24"/>
          <w:szCs w:val="24"/>
        </w:rPr>
        <w:t>clause</w:t>
      </w:r>
      <w:r w:rsidRPr="001E6FEB">
        <w:rPr>
          <w:spacing w:val="16"/>
          <w:sz w:val="24"/>
          <w:szCs w:val="24"/>
        </w:rPr>
        <w:t xml:space="preserve"> </w:t>
      </w:r>
      <w:r w:rsidRPr="001E6FEB">
        <w:rPr>
          <w:sz w:val="24"/>
          <w:szCs w:val="24"/>
        </w:rPr>
        <w:t>and</w:t>
      </w:r>
      <w:r w:rsidRPr="001E6FEB">
        <w:rPr>
          <w:spacing w:val="16"/>
          <w:sz w:val="24"/>
          <w:szCs w:val="24"/>
        </w:rPr>
        <w:t xml:space="preserve"> </w:t>
      </w:r>
      <w:r w:rsidRPr="001E6FEB">
        <w:rPr>
          <w:sz w:val="24"/>
          <w:szCs w:val="24"/>
        </w:rPr>
        <w:t>related</w:t>
      </w:r>
      <w:r w:rsidRPr="001E6FEB">
        <w:rPr>
          <w:spacing w:val="25"/>
          <w:sz w:val="24"/>
          <w:szCs w:val="24"/>
        </w:rPr>
        <w:t xml:space="preserve"> </w:t>
      </w:r>
      <w:r w:rsidRPr="001E6FEB">
        <w:rPr>
          <w:sz w:val="24"/>
          <w:szCs w:val="24"/>
        </w:rPr>
        <w:t>language</w:t>
      </w:r>
      <w:r w:rsidRPr="001E6FEB">
        <w:rPr>
          <w:spacing w:val="19"/>
          <w:sz w:val="24"/>
          <w:szCs w:val="24"/>
        </w:rPr>
        <w:t xml:space="preserve"> </w:t>
      </w:r>
      <w:r w:rsidRPr="001E6FEB">
        <w:rPr>
          <w:sz w:val="24"/>
          <w:szCs w:val="24"/>
        </w:rPr>
        <w:t>to</w:t>
      </w:r>
      <w:r w:rsidRPr="001E6FEB">
        <w:rPr>
          <w:spacing w:val="19"/>
          <w:sz w:val="24"/>
          <w:szCs w:val="24"/>
        </w:rPr>
        <w:t xml:space="preserve"> </w:t>
      </w:r>
      <w:r w:rsidRPr="001E6FEB">
        <w:rPr>
          <w:sz w:val="24"/>
          <w:szCs w:val="24"/>
        </w:rPr>
        <w:t>be</w:t>
      </w:r>
      <w:r w:rsidRPr="001E6FEB">
        <w:rPr>
          <w:spacing w:val="8"/>
          <w:sz w:val="24"/>
          <w:szCs w:val="24"/>
        </w:rPr>
        <w:t xml:space="preserve"> </w:t>
      </w:r>
      <w:r w:rsidRPr="001E6FEB">
        <w:rPr>
          <w:sz w:val="24"/>
          <w:szCs w:val="24"/>
        </w:rPr>
        <w:t>used</w:t>
      </w:r>
      <w:r w:rsidRPr="001E6FEB">
        <w:rPr>
          <w:spacing w:val="16"/>
          <w:sz w:val="24"/>
          <w:szCs w:val="24"/>
        </w:rPr>
        <w:t xml:space="preserve"> </w:t>
      </w:r>
      <w:r w:rsidRPr="001E6FEB">
        <w:rPr>
          <w:sz w:val="24"/>
          <w:szCs w:val="24"/>
        </w:rPr>
        <w:t>only</w:t>
      </w:r>
      <w:r w:rsidRPr="001E6FEB">
        <w:rPr>
          <w:spacing w:val="16"/>
          <w:sz w:val="24"/>
          <w:szCs w:val="24"/>
        </w:rPr>
        <w:t xml:space="preserve"> </w:t>
      </w:r>
      <w:r w:rsidRPr="001E6FEB">
        <w:rPr>
          <w:sz w:val="24"/>
          <w:szCs w:val="24"/>
        </w:rPr>
        <w:t>when</w:t>
      </w:r>
      <w:r w:rsidRPr="001E6FEB">
        <w:rPr>
          <w:spacing w:val="17"/>
          <w:sz w:val="24"/>
          <w:szCs w:val="24"/>
        </w:rPr>
        <w:t xml:space="preserve"> </w:t>
      </w:r>
      <w:r w:rsidRPr="001E6FEB">
        <w:rPr>
          <w:sz w:val="24"/>
          <w:szCs w:val="24"/>
        </w:rPr>
        <w:t>it</w:t>
      </w:r>
      <w:r w:rsidRPr="001E6FEB">
        <w:rPr>
          <w:spacing w:val="11"/>
          <w:sz w:val="24"/>
          <w:szCs w:val="24"/>
        </w:rPr>
        <w:t xml:space="preserve"> </w:t>
      </w:r>
      <w:r w:rsidRPr="001E6FEB">
        <w:rPr>
          <w:sz w:val="24"/>
          <w:szCs w:val="24"/>
        </w:rPr>
        <w:t>is</w:t>
      </w:r>
      <w:r w:rsidRPr="001E6FEB">
        <w:rPr>
          <w:spacing w:val="6"/>
          <w:sz w:val="24"/>
          <w:szCs w:val="24"/>
        </w:rPr>
        <w:t xml:space="preserve"> </w:t>
      </w:r>
      <w:r w:rsidRPr="001E6FEB">
        <w:rPr>
          <w:sz w:val="24"/>
          <w:szCs w:val="24"/>
        </w:rPr>
        <w:t>determined</w:t>
      </w:r>
      <w:r w:rsidRPr="001E6FEB">
        <w:rPr>
          <w:spacing w:val="23"/>
          <w:sz w:val="24"/>
          <w:szCs w:val="24"/>
        </w:rPr>
        <w:t xml:space="preserve"> </w:t>
      </w:r>
      <w:r w:rsidRPr="001E6FEB">
        <w:rPr>
          <w:sz w:val="24"/>
          <w:szCs w:val="24"/>
        </w:rPr>
        <w:t>that</w:t>
      </w:r>
      <w:r w:rsidRPr="001E6FEB">
        <w:rPr>
          <w:spacing w:val="19"/>
          <w:sz w:val="24"/>
          <w:szCs w:val="24"/>
        </w:rPr>
        <w:t xml:space="preserve"> </w:t>
      </w:r>
      <w:r w:rsidRPr="001E6FEB">
        <w:rPr>
          <w:sz w:val="24"/>
          <w:szCs w:val="24"/>
        </w:rPr>
        <w:t>such</w:t>
      </w:r>
      <w:r w:rsidRPr="001E6FEB">
        <w:rPr>
          <w:spacing w:val="26"/>
          <w:sz w:val="24"/>
          <w:szCs w:val="24"/>
        </w:rPr>
        <w:t xml:space="preserve"> </w:t>
      </w:r>
      <w:r w:rsidRPr="001E6FEB">
        <w:rPr>
          <w:sz w:val="24"/>
          <w:szCs w:val="24"/>
        </w:rPr>
        <w:t>a</w:t>
      </w:r>
      <w:r w:rsidRPr="001E6FEB">
        <w:rPr>
          <w:spacing w:val="6"/>
          <w:sz w:val="24"/>
          <w:szCs w:val="24"/>
        </w:rPr>
        <w:t xml:space="preserve"> </w:t>
      </w:r>
      <w:r w:rsidRPr="001E6FEB">
        <w:rPr>
          <w:sz w:val="24"/>
          <w:szCs w:val="24"/>
        </w:rPr>
        <w:t>clause</w:t>
      </w:r>
      <w:r w:rsidRPr="001E6FEB">
        <w:rPr>
          <w:spacing w:val="31"/>
          <w:sz w:val="24"/>
          <w:szCs w:val="24"/>
        </w:rPr>
        <w:t xml:space="preserve"> </w:t>
      </w:r>
      <w:r w:rsidRPr="001E6FEB">
        <w:rPr>
          <w:sz w:val="24"/>
          <w:szCs w:val="24"/>
        </w:rPr>
        <w:t>is</w:t>
      </w:r>
      <w:r w:rsidRPr="001E6FEB">
        <w:rPr>
          <w:spacing w:val="2"/>
          <w:sz w:val="24"/>
          <w:szCs w:val="24"/>
        </w:rPr>
        <w:t xml:space="preserve"> </w:t>
      </w:r>
      <w:r w:rsidRPr="001E6FEB">
        <w:rPr>
          <w:sz w:val="24"/>
          <w:szCs w:val="24"/>
        </w:rPr>
        <w:t>necessary</w:t>
      </w:r>
      <w:r w:rsidRPr="001E6FEB">
        <w:rPr>
          <w:spacing w:val="23"/>
          <w:sz w:val="24"/>
          <w:szCs w:val="24"/>
        </w:rPr>
        <w:t xml:space="preserve"> </w:t>
      </w:r>
      <w:r w:rsidRPr="001E6FEB">
        <w:rPr>
          <w:sz w:val="24"/>
          <w:szCs w:val="24"/>
        </w:rPr>
        <w:t>to make</w:t>
      </w:r>
      <w:r w:rsidRPr="001E6FEB">
        <w:rPr>
          <w:spacing w:val="18"/>
          <w:sz w:val="24"/>
          <w:szCs w:val="24"/>
        </w:rPr>
        <w:t xml:space="preserve"> </w:t>
      </w:r>
      <w:r w:rsidRPr="001E6FEB">
        <w:rPr>
          <w:sz w:val="24"/>
          <w:szCs w:val="24"/>
        </w:rPr>
        <w:t>clear</w:t>
      </w:r>
      <w:r w:rsidRPr="001E6FEB">
        <w:rPr>
          <w:spacing w:val="8"/>
          <w:sz w:val="24"/>
          <w:szCs w:val="24"/>
        </w:rPr>
        <w:t xml:space="preserve"> </w:t>
      </w:r>
      <w:r w:rsidRPr="001E6FEB">
        <w:rPr>
          <w:sz w:val="24"/>
          <w:szCs w:val="24"/>
        </w:rPr>
        <w:t>the</w:t>
      </w:r>
      <w:r w:rsidRPr="001E6FEB">
        <w:rPr>
          <w:spacing w:val="13"/>
          <w:sz w:val="24"/>
          <w:szCs w:val="24"/>
        </w:rPr>
        <w:t xml:space="preserve"> </w:t>
      </w:r>
      <w:r w:rsidRPr="001E6FEB">
        <w:rPr>
          <w:sz w:val="24"/>
          <w:szCs w:val="24"/>
        </w:rPr>
        <w:t>purpose</w:t>
      </w:r>
      <w:r w:rsidRPr="001E6FEB">
        <w:rPr>
          <w:spacing w:val="19"/>
          <w:sz w:val="24"/>
          <w:szCs w:val="24"/>
        </w:rPr>
        <w:t xml:space="preserve"> </w:t>
      </w:r>
      <w:r w:rsidRPr="001E6FEB">
        <w:rPr>
          <w:sz w:val="24"/>
          <w:szCs w:val="24"/>
        </w:rPr>
        <w:t>of</w:t>
      </w:r>
      <w:r w:rsidRPr="001E6FEB">
        <w:rPr>
          <w:spacing w:val="11"/>
          <w:sz w:val="24"/>
          <w:szCs w:val="24"/>
        </w:rPr>
        <w:t xml:space="preserve"> </w:t>
      </w:r>
      <w:r w:rsidRPr="001E6FEB">
        <w:rPr>
          <w:sz w:val="24"/>
          <w:szCs w:val="24"/>
        </w:rPr>
        <w:t>Title</w:t>
      </w:r>
      <w:r w:rsidRPr="001E6FEB">
        <w:rPr>
          <w:spacing w:val="15"/>
          <w:sz w:val="24"/>
          <w:szCs w:val="24"/>
        </w:rPr>
        <w:t xml:space="preserve"> </w:t>
      </w:r>
      <w:r w:rsidRPr="001E6FEB">
        <w:rPr>
          <w:sz w:val="24"/>
          <w:szCs w:val="24"/>
        </w:rPr>
        <w:t>VI.)</w:t>
      </w:r>
    </w:p>
    <w:p w14:paraId="76F69638" w14:textId="77777777" w:rsidR="001E6FEB" w:rsidRPr="001E6FEB" w:rsidRDefault="001E6FEB" w:rsidP="001E6FEB">
      <w:pPr>
        <w:widowControl/>
        <w:autoSpaceDE/>
        <w:autoSpaceDN/>
        <w:spacing w:line="276" w:lineRule="auto"/>
        <w:rPr>
          <w:rFonts w:eastAsiaTheme="minorHAnsi"/>
          <w:sz w:val="24"/>
          <w:szCs w:val="24"/>
        </w:rPr>
        <w:sectPr w:rsidR="001E6FEB" w:rsidRPr="001E6FEB" w:rsidSect="001E6FEB">
          <w:footerReference w:type="default" r:id="rId91"/>
          <w:pgSz w:w="12240" w:h="15840"/>
          <w:pgMar w:top="1320" w:right="1020" w:bottom="1260" w:left="1060" w:header="0" w:footer="1074" w:gutter="0"/>
          <w:cols w:space="720"/>
        </w:sectPr>
      </w:pPr>
    </w:p>
    <w:p w14:paraId="6CEDEBD6" w14:textId="77777777" w:rsidR="001E6FEB" w:rsidRPr="00E90A02" w:rsidRDefault="001E6FEB" w:rsidP="001E6FEB">
      <w:pPr>
        <w:widowControl/>
        <w:tabs>
          <w:tab w:val="left" w:pos="9360"/>
        </w:tabs>
        <w:autoSpaceDE/>
        <w:autoSpaceDN/>
        <w:spacing w:before="76"/>
        <w:ind w:left="450" w:right="90" w:hanging="450"/>
        <w:jc w:val="center"/>
        <w:rPr>
          <w:sz w:val="24"/>
          <w:szCs w:val="24"/>
        </w:rPr>
      </w:pPr>
      <w:r w:rsidRPr="00E90A02">
        <w:rPr>
          <w:w w:val="104"/>
          <w:sz w:val="24"/>
          <w:szCs w:val="24"/>
        </w:rPr>
        <w:lastRenderedPageBreak/>
        <w:t>APPENDIX E</w:t>
      </w:r>
    </w:p>
    <w:p w14:paraId="7E7D5691" w14:textId="77777777" w:rsidR="001E6FEB" w:rsidRPr="001E6FEB" w:rsidRDefault="001E6FEB" w:rsidP="001E6FEB">
      <w:pPr>
        <w:widowControl/>
        <w:autoSpaceDE/>
        <w:autoSpaceDN/>
        <w:spacing w:before="19" w:line="260" w:lineRule="exact"/>
        <w:rPr>
          <w:rFonts w:eastAsiaTheme="minorHAnsi"/>
          <w:sz w:val="24"/>
          <w:szCs w:val="24"/>
        </w:rPr>
      </w:pPr>
    </w:p>
    <w:p w14:paraId="296EF32F" w14:textId="77777777" w:rsidR="001E6FEB" w:rsidRPr="001E6FEB" w:rsidRDefault="001E6FEB" w:rsidP="001E6FEB">
      <w:pPr>
        <w:widowControl/>
        <w:tabs>
          <w:tab w:val="left" w:pos="9720"/>
        </w:tabs>
        <w:autoSpaceDE/>
        <w:autoSpaceDN/>
        <w:spacing w:line="252" w:lineRule="auto"/>
        <w:ind w:left="450" w:right="520"/>
        <w:jc w:val="both"/>
        <w:rPr>
          <w:sz w:val="24"/>
          <w:szCs w:val="24"/>
        </w:rPr>
      </w:pPr>
      <w:r w:rsidRPr="001E6FEB">
        <w:rPr>
          <w:sz w:val="24"/>
          <w:szCs w:val="24"/>
        </w:rP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20742B51" w14:textId="77777777" w:rsidR="001E6FEB" w:rsidRPr="001E6FEB" w:rsidRDefault="001E6FEB" w:rsidP="001E6FEB">
      <w:pPr>
        <w:widowControl/>
        <w:tabs>
          <w:tab w:val="left" w:pos="9720"/>
        </w:tabs>
        <w:autoSpaceDE/>
        <w:autoSpaceDN/>
        <w:spacing w:before="19" w:line="240" w:lineRule="exact"/>
        <w:ind w:left="450" w:right="520"/>
        <w:jc w:val="both"/>
        <w:rPr>
          <w:rFonts w:eastAsiaTheme="minorHAnsi"/>
          <w:sz w:val="24"/>
          <w:szCs w:val="24"/>
        </w:rPr>
      </w:pPr>
    </w:p>
    <w:p w14:paraId="23AE82B7" w14:textId="77777777" w:rsidR="001E6FEB" w:rsidRPr="001E6FEB" w:rsidRDefault="001E6FEB" w:rsidP="001E6FEB">
      <w:pPr>
        <w:widowControl/>
        <w:tabs>
          <w:tab w:val="left" w:pos="9720"/>
        </w:tabs>
        <w:autoSpaceDE/>
        <w:autoSpaceDN/>
        <w:ind w:left="450" w:right="520"/>
        <w:jc w:val="both"/>
        <w:rPr>
          <w:sz w:val="24"/>
          <w:szCs w:val="24"/>
        </w:rPr>
      </w:pPr>
      <w:r w:rsidRPr="001E6FEB">
        <w:rPr>
          <w:b/>
          <w:bCs/>
          <w:sz w:val="24"/>
          <w:szCs w:val="24"/>
          <w:u w:val="thick" w:color="000000"/>
        </w:rPr>
        <w:t>Pertinent Nondiscrimination Authorities:</w:t>
      </w:r>
    </w:p>
    <w:p w14:paraId="78D97A79" w14:textId="77777777" w:rsidR="001E6FEB" w:rsidRPr="001E6FEB" w:rsidRDefault="001E6FEB" w:rsidP="001E6FEB">
      <w:pPr>
        <w:widowControl/>
        <w:tabs>
          <w:tab w:val="left" w:pos="9720"/>
        </w:tabs>
        <w:autoSpaceDE/>
        <w:autoSpaceDN/>
        <w:spacing w:before="7" w:line="260" w:lineRule="exact"/>
        <w:ind w:right="520"/>
        <w:jc w:val="both"/>
        <w:rPr>
          <w:rFonts w:eastAsiaTheme="minorHAnsi"/>
          <w:sz w:val="24"/>
          <w:szCs w:val="24"/>
        </w:rPr>
      </w:pPr>
    </w:p>
    <w:p w14:paraId="4A3C658C" w14:textId="77777777" w:rsidR="001E6FEB" w:rsidRPr="001E6FEB" w:rsidRDefault="001E6FEB" w:rsidP="001E6FEB">
      <w:pPr>
        <w:widowControl/>
        <w:tabs>
          <w:tab w:val="left" w:pos="900"/>
          <w:tab w:val="left" w:pos="9720"/>
        </w:tabs>
        <w:autoSpaceDE/>
        <w:autoSpaceDN/>
        <w:spacing w:line="249" w:lineRule="auto"/>
        <w:ind w:left="830" w:right="520" w:hanging="350"/>
        <w:jc w:val="both"/>
        <w:rPr>
          <w:sz w:val="24"/>
          <w:szCs w:val="24"/>
        </w:rPr>
      </w:pPr>
      <w:r w:rsidRPr="001E6FEB">
        <w:rPr>
          <w:sz w:val="24"/>
          <w:szCs w:val="24"/>
        </w:rPr>
        <w:t>•</w:t>
      </w:r>
      <w:r w:rsidRPr="001E6FEB">
        <w:rPr>
          <w:sz w:val="24"/>
          <w:szCs w:val="24"/>
        </w:rPr>
        <w:tab/>
        <w:t xml:space="preserve">Title VI of the Civil Rights Act of 1964 (42 U.S.C. § 2000d </w:t>
      </w:r>
      <w:r w:rsidRPr="001E6FEB">
        <w:rPr>
          <w:i/>
          <w:sz w:val="24"/>
          <w:szCs w:val="24"/>
        </w:rPr>
        <w:t xml:space="preserve">et seq., </w:t>
      </w:r>
      <w:r w:rsidRPr="001E6FEB">
        <w:rPr>
          <w:sz w:val="24"/>
          <w:szCs w:val="24"/>
        </w:rPr>
        <w:t>78 stat. 252), (prohibits discrimination on the basis of race, color, national origin); and 49 CFR Part 21.</w:t>
      </w:r>
    </w:p>
    <w:p w14:paraId="0A1093CA" w14:textId="77777777" w:rsidR="001E6FEB" w:rsidRPr="001E6FEB" w:rsidRDefault="001E6FEB" w:rsidP="001E6FEB">
      <w:pPr>
        <w:widowControl/>
        <w:tabs>
          <w:tab w:val="left" w:pos="900"/>
          <w:tab w:val="left" w:pos="9720"/>
        </w:tabs>
        <w:autoSpaceDE/>
        <w:autoSpaceDN/>
        <w:spacing w:before="13"/>
        <w:ind w:left="810" w:right="520" w:hanging="350"/>
        <w:jc w:val="both"/>
        <w:rPr>
          <w:sz w:val="24"/>
          <w:szCs w:val="24"/>
        </w:rPr>
      </w:pPr>
      <w:r w:rsidRPr="001E6FEB">
        <w:rPr>
          <w:sz w:val="24"/>
          <w:szCs w:val="24"/>
        </w:rPr>
        <w:t>•</w:t>
      </w:r>
      <w:r w:rsidRPr="001E6FEB">
        <w:rPr>
          <w:sz w:val="24"/>
          <w:szCs w:val="24"/>
        </w:rPr>
        <w:tab/>
        <w:t>The Uniform Relocation Assistance and Real Property Acquisition Policies Act of 1970, (42 U.S.C. §</w:t>
      </w:r>
    </w:p>
    <w:p w14:paraId="39025D63" w14:textId="77777777" w:rsidR="001E6FEB" w:rsidRPr="001E6FEB" w:rsidRDefault="001E6FEB" w:rsidP="001E6FEB">
      <w:pPr>
        <w:widowControl/>
        <w:tabs>
          <w:tab w:val="left" w:pos="900"/>
          <w:tab w:val="left" w:pos="9720"/>
        </w:tabs>
        <w:autoSpaceDE/>
        <w:autoSpaceDN/>
        <w:spacing w:before="10"/>
        <w:ind w:left="830" w:right="520" w:hanging="350"/>
        <w:jc w:val="both"/>
        <w:rPr>
          <w:sz w:val="24"/>
          <w:szCs w:val="24"/>
        </w:rPr>
      </w:pPr>
      <w:r w:rsidRPr="001E6FEB">
        <w:rPr>
          <w:sz w:val="24"/>
          <w:szCs w:val="24"/>
        </w:rPr>
        <w:tab/>
        <w:t>4601), (prohibits unfair treatment of persons displaced or whose property has been acquired because of Federal or Federal-aid programs and projects);</w:t>
      </w:r>
    </w:p>
    <w:p w14:paraId="2AC570DD" w14:textId="77777777" w:rsidR="001E6FEB" w:rsidRPr="001E6FEB" w:rsidRDefault="001E6FEB" w:rsidP="001E6FEB">
      <w:pPr>
        <w:widowControl/>
        <w:tabs>
          <w:tab w:val="left" w:pos="900"/>
          <w:tab w:val="left" w:pos="9720"/>
        </w:tabs>
        <w:autoSpaceDE/>
        <w:autoSpaceDN/>
        <w:spacing w:before="17" w:line="245" w:lineRule="auto"/>
        <w:ind w:left="830" w:right="520" w:hanging="350"/>
        <w:jc w:val="both"/>
        <w:rPr>
          <w:sz w:val="24"/>
          <w:szCs w:val="24"/>
        </w:rPr>
      </w:pPr>
      <w:r w:rsidRPr="001E6FEB">
        <w:rPr>
          <w:sz w:val="24"/>
          <w:szCs w:val="24"/>
        </w:rPr>
        <w:t>•</w:t>
      </w:r>
      <w:r w:rsidRPr="001E6FEB">
        <w:rPr>
          <w:sz w:val="24"/>
          <w:szCs w:val="24"/>
        </w:rPr>
        <w:tab/>
        <w:t xml:space="preserve">Federal-Aid Highway Act of 1973, (23 U.S.C. § 324 </w:t>
      </w:r>
      <w:r w:rsidRPr="001E6FEB">
        <w:rPr>
          <w:i/>
          <w:sz w:val="24"/>
          <w:szCs w:val="24"/>
        </w:rPr>
        <w:t xml:space="preserve">et seq.), </w:t>
      </w:r>
      <w:r w:rsidRPr="001E6FEB">
        <w:rPr>
          <w:sz w:val="24"/>
          <w:szCs w:val="24"/>
        </w:rPr>
        <w:t>(prohibits discrimination on the basis of sex);</w:t>
      </w:r>
    </w:p>
    <w:p w14:paraId="73879637" w14:textId="77777777" w:rsidR="001E6FEB" w:rsidRPr="001E6FEB" w:rsidRDefault="001E6FEB" w:rsidP="001E6FEB">
      <w:pPr>
        <w:widowControl/>
        <w:tabs>
          <w:tab w:val="left" w:pos="900"/>
          <w:tab w:val="left" w:pos="9720"/>
        </w:tabs>
        <w:autoSpaceDE/>
        <w:autoSpaceDN/>
        <w:spacing w:before="22" w:line="249" w:lineRule="auto"/>
        <w:ind w:left="830" w:right="520" w:hanging="350"/>
        <w:jc w:val="both"/>
        <w:rPr>
          <w:sz w:val="24"/>
          <w:szCs w:val="24"/>
        </w:rPr>
      </w:pPr>
      <w:r w:rsidRPr="001E6FEB">
        <w:rPr>
          <w:sz w:val="24"/>
          <w:szCs w:val="24"/>
        </w:rPr>
        <w:t>•</w:t>
      </w:r>
      <w:r w:rsidRPr="001E6FEB">
        <w:rPr>
          <w:sz w:val="24"/>
          <w:szCs w:val="24"/>
        </w:rPr>
        <w:tab/>
        <w:t xml:space="preserve">Section 504 of the Rehabilitation Act of 1973, (29 U.S.C. § 794 </w:t>
      </w:r>
      <w:r w:rsidRPr="001E6FEB">
        <w:rPr>
          <w:i/>
          <w:sz w:val="24"/>
          <w:szCs w:val="24"/>
        </w:rPr>
        <w:t xml:space="preserve">et seq.), </w:t>
      </w:r>
      <w:r w:rsidRPr="001E6FEB">
        <w:rPr>
          <w:sz w:val="24"/>
          <w:szCs w:val="24"/>
        </w:rPr>
        <w:t>as amended, (prohibits discrimination on the basis of disability); and 49 CFR Part 27;</w:t>
      </w:r>
    </w:p>
    <w:p w14:paraId="339AA435" w14:textId="77777777" w:rsidR="001E6FEB" w:rsidRPr="001E6FEB" w:rsidRDefault="001E6FEB" w:rsidP="001E6FEB">
      <w:pPr>
        <w:widowControl/>
        <w:tabs>
          <w:tab w:val="left" w:pos="900"/>
          <w:tab w:val="left" w:pos="9720"/>
        </w:tabs>
        <w:autoSpaceDE/>
        <w:autoSpaceDN/>
        <w:spacing w:before="3" w:line="254" w:lineRule="auto"/>
        <w:ind w:left="830" w:right="520" w:hanging="350"/>
        <w:jc w:val="both"/>
        <w:rPr>
          <w:sz w:val="24"/>
          <w:szCs w:val="24"/>
        </w:rPr>
      </w:pPr>
      <w:r w:rsidRPr="001E6FEB">
        <w:rPr>
          <w:sz w:val="24"/>
          <w:szCs w:val="24"/>
        </w:rPr>
        <w:t>•</w:t>
      </w:r>
      <w:r w:rsidRPr="001E6FEB">
        <w:rPr>
          <w:sz w:val="24"/>
          <w:szCs w:val="24"/>
        </w:rPr>
        <w:tab/>
        <w:t xml:space="preserve">The Age Discrimination Act of 1975, as amended, (42 U.S.C. § 6101 </w:t>
      </w:r>
      <w:r w:rsidRPr="001E6FEB">
        <w:rPr>
          <w:i/>
          <w:sz w:val="24"/>
          <w:szCs w:val="24"/>
        </w:rPr>
        <w:t xml:space="preserve">et seq.), </w:t>
      </w:r>
      <w:r w:rsidRPr="001E6FEB">
        <w:rPr>
          <w:sz w:val="24"/>
          <w:szCs w:val="24"/>
        </w:rPr>
        <w:t>(prohibits discrimination on the basis of age);</w:t>
      </w:r>
    </w:p>
    <w:p w14:paraId="4E9A5234" w14:textId="77777777" w:rsidR="001E6FEB" w:rsidRPr="001E6FEB" w:rsidRDefault="001E6FEB" w:rsidP="001E6FEB">
      <w:pPr>
        <w:widowControl/>
        <w:tabs>
          <w:tab w:val="left" w:pos="900"/>
          <w:tab w:val="left" w:pos="9720"/>
        </w:tabs>
        <w:autoSpaceDE/>
        <w:autoSpaceDN/>
        <w:spacing w:before="3" w:line="249" w:lineRule="auto"/>
        <w:ind w:left="835" w:right="520" w:hanging="350"/>
        <w:jc w:val="both"/>
        <w:rPr>
          <w:sz w:val="24"/>
          <w:szCs w:val="24"/>
        </w:rPr>
      </w:pPr>
      <w:r w:rsidRPr="001E6FEB">
        <w:rPr>
          <w:sz w:val="24"/>
          <w:szCs w:val="24"/>
        </w:rPr>
        <w:t>•</w:t>
      </w:r>
      <w:r w:rsidRPr="001E6FEB">
        <w:rPr>
          <w:sz w:val="24"/>
          <w:szCs w:val="24"/>
        </w:rPr>
        <w:tab/>
        <w:t>Airport and Airway Improvement Act of 1982, (49 USC § 471, Section 47123), as amended, (prohibits discrimination based on race, creed, color, national origin, or sex);</w:t>
      </w:r>
    </w:p>
    <w:p w14:paraId="115083A3" w14:textId="7E70699F" w:rsidR="001E6FEB" w:rsidRPr="001E6FEB" w:rsidRDefault="001E6FEB" w:rsidP="001E6FEB">
      <w:pPr>
        <w:widowControl/>
        <w:tabs>
          <w:tab w:val="left" w:pos="900"/>
          <w:tab w:val="left" w:pos="9720"/>
        </w:tabs>
        <w:autoSpaceDE/>
        <w:autoSpaceDN/>
        <w:spacing w:before="17" w:line="251" w:lineRule="auto"/>
        <w:ind w:left="830" w:right="520" w:hanging="350"/>
        <w:jc w:val="both"/>
        <w:rPr>
          <w:sz w:val="24"/>
          <w:szCs w:val="24"/>
        </w:rPr>
      </w:pPr>
      <w:r w:rsidRPr="001E6FEB">
        <w:rPr>
          <w:sz w:val="24"/>
          <w:szCs w:val="24"/>
        </w:rPr>
        <w:t>•</w:t>
      </w:r>
      <w:r w:rsidRPr="001E6FEB">
        <w:rPr>
          <w:sz w:val="24"/>
          <w:szCs w:val="24"/>
        </w:rPr>
        <w:tab/>
        <w:t>The Civil Rights Restoration Act of 1987, (PL 100-209), (Broadened the scope, coverage</w:t>
      </w:r>
      <w:r w:rsidR="00BE1BF6">
        <w:rPr>
          <w:sz w:val="24"/>
          <w:szCs w:val="24"/>
        </w:rPr>
        <w:t>,</w:t>
      </w:r>
      <w:r w:rsidRPr="001E6FEB">
        <w:rPr>
          <w:sz w:val="24"/>
          <w:szCs w:val="24"/>
        </w:rPr>
        <w:t xml:space="preserv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58D6C986" w14:textId="77777777" w:rsidR="001E6FEB" w:rsidRPr="001E6FEB" w:rsidRDefault="001E6FEB" w:rsidP="001E6FEB">
      <w:pPr>
        <w:widowControl/>
        <w:tabs>
          <w:tab w:val="left" w:pos="900"/>
          <w:tab w:val="left" w:pos="9720"/>
        </w:tabs>
        <w:autoSpaceDE/>
        <w:autoSpaceDN/>
        <w:spacing w:before="16" w:line="254" w:lineRule="auto"/>
        <w:ind w:left="810" w:right="520" w:hanging="350"/>
        <w:jc w:val="both"/>
        <w:rPr>
          <w:sz w:val="24"/>
          <w:szCs w:val="24"/>
        </w:rPr>
      </w:pPr>
      <w:r w:rsidRPr="001E6FEB">
        <w:rPr>
          <w:sz w:val="24"/>
          <w:szCs w:val="24"/>
        </w:rPr>
        <w:t>•</w:t>
      </w:r>
      <w:r w:rsidRPr="001E6FEB">
        <w:rPr>
          <w:sz w:val="24"/>
          <w:szCs w:val="24"/>
        </w:rPr>
        <w:tab/>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14:paraId="42FDF431" w14:textId="77777777" w:rsidR="001E6FEB" w:rsidRPr="001E6FEB" w:rsidRDefault="001E6FEB" w:rsidP="001E6FEB">
      <w:pPr>
        <w:widowControl/>
        <w:tabs>
          <w:tab w:val="left" w:pos="900"/>
        </w:tabs>
        <w:autoSpaceDE/>
        <w:autoSpaceDN/>
        <w:spacing w:line="252" w:lineRule="exact"/>
        <w:ind w:left="810" w:right="520" w:hanging="350"/>
        <w:jc w:val="both"/>
        <w:rPr>
          <w:sz w:val="24"/>
          <w:szCs w:val="24"/>
        </w:rPr>
      </w:pPr>
      <w:r w:rsidRPr="001E6FEB">
        <w:rPr>
          <w:sz w:val="24"/>
          <w:szCs w:val="24"/>
        </w:rPr>
        <w:t>•</w:t>
      </w:r>
      <w:r w:rsidRPr="001E6FEB">
        <w:rPr>
          <w:sz w:val="24"/>
          <w:szCs w:val="24"/>
        </w:rPr>
        <w:tab/>
        <w:t>The Federal Aviation Administration's Non-discrimination statute (49 U.S.C. § 47123) (prohibits discrimination on the basis of race, color, national origin, and sex);</w:t>
      </w:r>
    </w:p>
    <w:p w14:paraId="238DE5D4" w14:textId="77777777" w:rsidR="001E6FEB" w:rsidRPr="001E6FEB" w:rsidRDefault="001E6FEB" w:rsidP="001E6FEB">
      <w:pPr>
        <w:widowControl/>
        <w:tabs>
          <w:tab w:val="left" w:pos="900"/>
        </w:tabs>
        <w:autoSpaceDE/>
        <w:autoSpaceDN/>
        <w:spacing w:line="252" w:lineRule="exact"/>
        <w:ind w:left="810" w:right="520" w:hanging="350"/>
        <w:jc w:val="both"/>
        <w:rPr>
          <w:sz w:val="24"/>
          <w:szCs w:val="24"/>
        </w:rPr>
      </w:pPr>
      <w:r w:rsidRPr="001E6FEB">
        <w:rPr>
          <w:sz w:val="24"/>
          <w:szCs w:val="24"/>
        </w:rPr>
        <w:t>•</w:t>
      </w:r>
      <w:r w:rsidRPr="001E6FEB">
        <w:rPr>
          <w:sz w:val="24"/>
          <w:szCs w:val="24"/>
        </w:rPr>
        <w:tab/>
        <w:t>Executive Order 12898, Federal Actions to Address Environmental Justice in Minority Populations and Low-Income Populations, which ensures discrimination  against minority populations by discouraging programs, policies, and activities with disproportionately  high and adverse human health or environmental  effects on minority and low-income populations;</w:t>
      </w:r>
    </w:p>
    <w:p w14:paraId="1BB0B706" w14:textId="3E1072EB" w:rsidR="001E6FEB" w:rsidRPr="001E6FEB" w:rsidRDefault="001E6FEB" w:rsidP="0086465F">
      <w:pPr>
        <w:widowControl/>
        <w:tabs>
          <w:tab w:val="left" w:pos="900"/>
        </w:tabs>
        <w:autoSpaceDE/>
        <w:autoSpaceDN/>
        <w:spacing w:before="15"/>
        <w:ind w:left="810" w:right="520" w:hanging="360"/>
        <w:jc w:val="both"/>
        <w:rPr>
          <w:sz w:val="24"/>
          <w:szCs w:val="24"/>
        </w:rPr>
      </w:pPr>
      <w:r w:rsidRPr="001E6FEB">
        <w:rPr>
          <w:sz w:val="24"/>
          <w:szCs w:val="24"/>
        </w:rPr>
        <w:t>•</w:t>
      </w:r>
      <w:r w:rsidRPr="001E6FEB">
        <w:rPr>
          <w:sz w:val="24"/>
          <w:szCs w:val="24"/>
        </w:rPr>
        <w:tab/>
        <w:t>Executive Order 13166, Improving Access to Services for Persons with Limited English Proficiency,</w:t>
      </w:r>
      <w:r w:rsidR="0086465F">
        <w:rPr>
          <w:sz w:val="24"/>
          <w:szCs w:val="24"/>
        </w:rPr>
        <w:t xml:space="preserve"> a</w:t>
      </w:r>
      <w:r w:rsidRPr="001E6FEB">
        <w:rPr>
          <w:sz w:val="24"/>
          <w:szCs w:val="24"/>
        </w:rPr>
        <w:t>nd</w:t>
      </w:r>
      <w:r w:rsidR="0086465F">
        <w:rPr>
          <w:sz w:val="24"/>
          <w:szCs w:val="24"/>
        </w:rPr>
        <w:t xml:space="preserve"> </w:t>
      </w:r>
      <w:r w:rsidRPr="001E6FEB">
        <w:rPr>
          <w:sz w:val="24"/>
          <w:szCs w:val="24"/>
        </w:rPr>
        <w:t xml:space="preserve">resulting agency guidance, national origin discrimination includes discrimination because of Limited English Proficiency (LEP).  To ensure </w:t>
      </w:r>
      <w:r w:rsidRPr="001E6FEB">
        <w:rPr>
          <w:sz w:val="24"/>
          <w:szCs w:val="24"/>
        </w:rPr>
        <w:lastRenderedPageBreak/>
        <w:t>compliance with Title VI, you must take reasonable steps to ensure that LEP persons have meaningful access to your programs (70 Fed. Reg. at 74087 to 74100);</w:t>
      </w:r>
    </w:p>
    <w:p w14:paraId="656A3399" w14:textId="77777777" w:rsidR="001E6FEB" w:rsidRPr="001E6FEB" w:rsidRDefault="001E6FEB" w:rsidP="001E6FEB">
      <w:pPr>
        <w:widowControl/>
        <w:tabs>
          <w:tab w:val="left" w:pos="900"/>
          <w:tab w:val="left" w:pos="9720"/>
        </w:tabs>
        <w:autoSpaceDE/>
        <w:autoSpaceDN/>
        <w:spacing w:before="31" w:line="252" w:lineRule="auto"/>
        <w:ind w:left="810" w:right="520" w:hanging="360"/>
        <w:jc w:val="both"/>
        <w:rPr>
          <w:sz w:val="24"/>
          <w:szCs w:val="24"/>
        </w:rPr>
        <w:sectPr w:rsidR="001E6FEB" w:rsidRPr="001E6FEB" w:rsidSect="001E6FEB">
          <w:footerReference w:type="first" r:id="rId92"/>
          <w:pgSz w:w="12240" w:h="15840"/>
          <w:pgMar w:top="1440" w:right="1440" w:bottom="1440" w:left="1440" w:header="720" w:footer="906" w:gutter="0"/>
          <w:cols w:space="720"/>
          <w:titlePg/>
          <w:docGrid w:linePitch="360"/>
        </w:sectPr>
      </w:pPr>
      <w:r w:rsidRPr="001E6FEB">
        <w:rPr>
          <w:sz w:val="24"/>
          <w:szCs w:val="24"/>
        </w:rPr>
        <w:t>•</w:t>
      </w:r>
      <w:r w:rsidRPr="001E6FEB">
        <w:rPr>
          <w:sz w:val="24"/>
          <w:szCs w:val="24"/>
        </w:rPr>
        <w:tab/>
        <w:t>Title IX of the Education Amendments of 1972, as amended, which prohibits you from discriminating because of sex in education programs or activities (20 U.S.C. 1681 et seq).</w:t>
      </w:r>
    </w:p>
    <w:p w14:paraId="69DF37D3" w14:textId="77777777" w:rsidR="00D3461F" w:rsidRDefault="00D3461F" w:rsidP="00D3461F">
      <w:pPr>
        <w:pStyle w:val="BodyText"/>
        <w:spacing w:before="3" w:line="276" w:lineRule="auto"/>
        <w:jc w:val="center"/>
        <w:rPr>
          <w:b/>
          <w:bCs/>
          <w:sz w:val="32"/>
          <w:szCs w:val="32"/>
        </w:rPr>
      </w:pPr>
    </w:p>
    <w:p w14:paraId="0E835A6F" w14:textId="77777777" w:rsidR="00D3461F" w:rsidRDefault="00D3461F" w:rsidP="00D3461F">
      <w:pPr>
        <w:pStyle w:val="BodyText"/>
        <w:spacing w:before="3" w:line="276" w:lineRule="auto"/>
        <w:jc w:val="center"/>
        <w:rPr>
          <w:b/>
          <w:bCs/>
          <w:sz w:val="32"/>
          <w:szCs w:val="32"/>
        </w:rPr>
      </w:pPr>
    </w:p>
    <w:p w14:paraId="52F4016E" w14:textId="77777777" w:rsidR="00D3461F" w:rsidRDefault="00D3461F" w:rsidP="00D3461F">
      <w:pPr>
        <w:pStyle w:val="BodyText"/>
        <w:spacing w:before="3" w:line="276" w:lineRule="auto"/>
        <w:jc w:val="center"/>
        <w:rPr>
          <w:b/>
          <w:bCs/>
          <w:sz w:val="32"/>
          <w:szCs w:val="32"/>
        </w:rPr>
      </w:pPr>
    </w:p>
    <w:p w14:paraId="55DFC757" w14:textId="77777777" w:rsidR="00D3461F" w:rsidRDefault="00D3461F" w:rsidP="00D3461F">
      <w:pPr>
        <w:pStyle w:val="BodyText"/>
        <w:spacing w:before="3" w:line="276" w:lineRule="auto"/>
        <w:jc w:val="center"/>
        <w:rPr>
          <w:b/>
          <w:bCs/>
          <w:sz w:val="32"/>
          <w:szCs w:val="32"/>
        </w:rPr>
      </w:pPr>
    </w:p>
    <w:p w14:paraId="68E0C58C" w14:textId="77777777" w:rsidR="00D3461F" w:rsidRDefault="00D3461F" w:rsidP="00D3461F">
      <w:pPr>
        <w:pStyle w:val="BodyText"/>
        <w:spacing w:before="3" w:line="276" w:lineRule="auto"/>
        <w:jc w:val="center"/>
        <w:rPr>
          <w:b/>
          <w:bCs/>
          <w:sz w:val="32"/>
          <w:szCs w:val="32"/>
        </w:rPr>
      </w:pPr>
    </w:p>
    <w:p w14:paraId="5D98F75E" w14:textId="77777777" w:rsidR="002C1F5B" w:rsidRDefault="002C1F5B" w:rsidP="00D3461F">
      <w:pPr>
        <w:pStyle w:val="BodyText"/>
        <w:spacing w:before="3" w:line="276" w:lineRule="auto"/>
        <w:jc w:val="center"/>
        <w:rPr>
          <w:b/>
          <w:bCs/>
          <w:sz w:val="32"/>
          <w:szCs w:val="32"/>
        </w:rPr>
      </w:pPr>
    </w:p>
    <w:p w14:paraId="28D912DA" w14:textId="77777777" w:rsidR="002C1F5B" w:rsidRDefault="002C1F5B" w:rsidP="00D3461F">
      <w:pPr>
        <w:pStyle w:val="BodyText"/>
        <w:spacing w:before="3" w:line="276" w:lineRule="auto"/>
        <w:jc w:val="center"/>
        <w:rPr>
          <w:b/>
          <w:bCs/>
          <w:sz w:val="32"/>
          <w:szCs w:val="32"/>
        </w:rPr>
      </w:pPr>
    </w:p>
    <w:p w14:paraId="1B42A949" w14:textId="1207767C" w:rsidR="00D3461F" w:rsidRPr="001A005E" w:rsidRDefault="00D3461F" w:rsidP="001A005E">
      <w:pPr>
        <w:pStyle w:val="Heading1"/>
      </w:pPr>
      <w:bookmarkStart w:id="301" w:name="_APPENDIX_VI_–"/>
      <w:bookmarkStart w:id="302" w:name="_Toc181948222"/>
      <w:bookmarkEnd w:id="301"/>
      <w:r w:rsidRPr="001A005E">
        <w:t>APPENDIX VI – US CENSUS PRIMARY LANGUAGE LIST – SPECIFIC LANGUAGE</w:t>
      </w:r>
      <w:bookmarkEnd w:id="302"/>
    </w:p>
    <w:p w14:paraId="62A83B74" w14:textId="1A2ECED4" w:rsidR="00D3461F" w:rsidRDefault="00D3461F">
      <w:pPr>
        <w:rPr>
          <w:b/>
          <w:bCs/>
          <w:sz w:val="40"/>
          <w:szCs w:val="40"/>
        </w:rPr>
      </w:pPr>
      <w:r>
        <w:rPr>
          <w:b/>
          <w:bCs/>
          <w:sz w:val="40"/>
          <w:szCs w:val="40"/>
        </w:rPr>
        <w:br w:type="page"/>
      </w:r>
    </w:p>
    <w:p w14:paraId="0CE819A9" w14:textId="77777777" w:rsidR="00D3461F" w:rsidRPr="00D3461F" w:rsidRDefault="00D3461F" w:rsidP="00D3461F">
      <w:pPr>
        <w:spacing w:before="78" w:line="252" w:lineRule="exact"/>
        <w:ind w:left="152"/>
        <w:rPr>
          <w:b/>
          <w:bCs/>
        </w:rPr>
      </w:pPr>
      <w:r w:rsidRPr="00D3461F">
        <w:rPr>
          <w:b/>
          <w:bCs/>
        </w:rPr>
        <w:lastRenderedPageBreak/>
        <w:t>AMERICAN</w:t>
      </w:r>
      <w:r w:rsidRPr="00D3461F">
        <w:rPr>
          <w:b/>
          <w:bCs/>
          <w:spacing w:val="-11"/>
        </w:rPr>
        <w:t xml:space="preserve"> </w:t>
      </w:r>
      <w:r w:rsidRPr="00D3461F">
        <w:rPr>
          <w:b/>
          <w:bCs/>
        </w:rPr>
        <w:t>COMMUNITY</w:t>
      </w:r>
      <w:r w:rsidRPr="00D3461F">
        <w:rPr>
          <w:b/>
          <w:bCs/>
          <w:spacing w:val="-6"/>
        </w:rPr>
        <w:t xml:space="preserve"> </w:t>
      </w:r>
      <w:r w:rsidRPr="00D3461F">
        <w:rPr>
          <w:b/>
          <w:bCs/>
        </w:rPr>
        <w:t>SURVEY</w:t>
      </w:r>
      <w:r w:rsidRPr="00D3461F">
        <w:rPr>
          <w:b/>
          <w:bCs/>
          <w:spacing w:val="-5"/>
        </w:rPr>
        <w:t xml:space="preserve"> </w:t>
      </w:r>
      <w:r w:rsidRPr="00D3461F">
        <w:rPr>
          <w:b/>
          <w:bCs/>
        </w:rPr>
        <w:t>LANGUAGE</w:t>
      </w:r>
      <w:r w:rsidRPr="00D3461F">
        <w:rPr>
          <w:b/>
          <w:bCs/>
          <w:spacing w:val="-8"/>
        </w:rPr>
        <w:t xml:space="preserve"> </w:t>
      </w:r>
      <w:r w:rsidRPr="00D3461F">
        <w:rPr>
          <w:b/>
          <w:bCs/>
        </w:rPr>
        <w:t>CODE</w:t>
      </w:r>
      <w:r w:rsidRPr="00D3461F">
        <w:rPr>
          <w:b/>
          <w:bCs/>
          <w:spacing w:val="-8"/>
        </w:rPr>
        <w:t xml:space="preserve"> </w:t>
      </w:r>
      <w:r w:rsidRPr="00D3461F">
        <w:rPr>
          <w:b/>
          <w:bCs/>
          <w:spacing w:val="-4"/>
        </w:rPr>
        <w:t>LIST</w:t>
      </w:r>
    </w:p>
    <w:p w14:paraId="3F2D2E27" w14:textId="77777777" w:rsidR="00D3461F" w:rsidRPr="00D3461F" w:rsidRDefault="00D3461F" w:rsidP="00D3461F">
      <w:pPr>
        <w:ind w:left="152" w:right="206"/>
        <w:rPr>
          <w:sz w:val="20"/>
        </w:rPr>
      </w:pPr>
      <w:r w:rsidRPr="00D3461F">
        <w:rPr>
          <w:sz w:val="20"/>
        </w:rPr>
        <w:t>Listed</w:t>
      </w:r>
      <w:r w:rsidRPr="00D3461F">
        <w:rPr>
          <w:spacing w:val="-3"/>
          <w:sz w:val="20"/>
        </w:rPr>
        <w:t xml:space="preserve"> </w:t>
      </w:r>
      <w:r w:rsidRPr="00D3461F">
        <w:rPr>
          <w:sz w:val="20"/>
        </w:rPr>
        <w:t>are</w:t>
      </w:r>
      <w:r w:rsidRPr="00D3461F">
        <w:rPr>
          <w:spacing w:val="-4"/>
          <w:sz w:val="20"/>
        </w:rPr>
        <w:t xml:space="preserve"> </w:t>
      </w:r>
      <w:r w:rsidRPr="00D3461F">
        <w:rPr>
          <w:sz w:val="20"/>
        </w:rPr>
        <w:t>4-digit</w:t>
      </w:r>
      <w:r w:rsidRPr="00D3461F">
        <w:rPr>
          <w:spacing w:val="-5"/>
          <w:sz w:val="20"/>
        </w:rPr>
        <w:t xml:space="preserve"> </w:t>
      </w:r>
      <w:r w:rsidRPr="00D3461F">
        <w:rPr>
          <w:sz w:val="20"/>
        </w:rPr>
        <w:t>census</w:t>
      </w:r>
      <w:r w:rsidRPr="00D3461F">
        <w:rPr>
          <w:spacing w:val="-5"/>
          <w:sz w:val="20"/>
        </w:rPr>
        <w:t xml:space="preserve"> </w:t>
      </w:r>
      <w:r w:rsidRPr="00D3461F">
        <w:rPr>
          <w:sz w:val="20"/>
        </w:rPr>
        <w:t>codes,</w:t>
      </w:r>
      <w:r w:rsidRPr="00D3461F">
        <w:rPr>
          <w:spacing w:val="-4"/>
          <w:sz w:val="20"/>
        </w:rPr>
        <w:t xml:space="preserve"> </w:t>
      </w:r>
      <w:r w:rsidRPr="00D3461F">
        <w:rPr>
          <w:sz w:val="20"/>
        </w:rPr>
        <w:t>language</w:t>
      </w:r>
      <w:r w:rsidRPr="00D3461F">
        <w:rPr>
          <w:spacing w:val="-4"/>
          <w:sz w:val="20"/>
        </w:rPr>
        <w:t xml:space="preserve"> </w:t>
      </w:r>
      <w:r w:rsidRPr="00D3461F">
        <w:rPr>
          <w:sz w:val="20"/>
        </w:rPr>
        <w:t>names</w:t>
      </w:r>
      <w:r w:rsidRPr="00D3461F">
        <w:rPr>
          <w:spacing w:val="-5"/>
          <w:sz w:val="20"/>
        </w:rPr>
        <w:t xml:space="preserve"> </w:t>
      </w:r>
      <w:r w:rsidRPr="00D3461F">
        <w:rPr>
          <w:sz w:val="20"/>
        </w:rPr>
        <w:t>and,</w:t>
      </w:r>
      <w:r w:rsidRPr="00D3461F">
        <w:rPr>
          <w:spacing w:val="-2"/>
          <w:sz w:val="20"/>
        </w:rPr>
        <w:t xml:space="preserve"> </w:t>
      </w:r>
      <w:r w:rsidRPr="00D3461F">
        <w:rPr>
          <w:sz w:val="20"/>
        </w:rPr>
        <w:t>where</w:t>
      </w:r>
      <w:r w:rsidRPr="00D3461F">
        <w:rPr>
          <w:spacing w:val="-2"/>
          <w:sz w:val="20"/>
        </w:rPr>
        <w:t xml:space="preserve"> </w:t>
      </w:r>
      <w:r w:rsidRPr="00D3461F">
        <w:rPr>
          <w:sz w:val="20"/>
        </w:rPr>
        <w:t>applicable,</w:t>
      </w:r>
      <w:r w:rsidRPr="00D3461F">
        <w:rPr>
          <w:spacing w:val="-1"/>
          <w:sz w:val="20"/>
        </w:rPr>
        <w:t xml:space="preserve"> </w:t>
      </w:r>
      <w:r w:rsidRPr="00D3461F">
        <w:rPr>
          <w:sz w:val="20"/>
        </w:rPr>
        <w:t>three-letter</w:t>
      </w:r>
      <w:r w:rsidRPr="00D3461F">
        <w:rPr>
          <w:spacing w:val="-3"/>
          <w:sz w:val="20"/>
        </w:rPr>
        <w:t xml:space="preserve"> </w:t>
      </w:r>
      <w:r w:rsidRPr="00D3461F">
        <w:rPr>
          <w:sz w:val="20"/>
        </w:rPr>
        <w:t>codes</w:t>
      </w:r>
      <w:r w:rsidRPr="00D3461F">
        <w:rPr>
          <w:spacing w:val="-5"/>
          <w:sz w:val="20"/>
        </w:rPr>
        <w:t xml:space="preserve"> </w:t>
      </w:r>
      <w:r w:rsidRPr="00D3461F">
        <w:rPr>
          <w:sz w:val="20"/>
        </w:rPr>
        <w:t>according</w:t>
      </w:r>
      <w:r w:rsidRPr="00D3461F">
        <w:rPr>
          <w:spacing w:val="-5"/>
          <w:sz w:val="20"/>
        </w:rPr>
        <w:t xml:space="preserve"> </w:t>
      </w:r>
      <w:r w:rsidRPr="00D3461F">
        <w:rPr>
          <w:sz w:val="20"/>
        </w:rPr>
        <w:t>to</w:t>
      </w:r>
      <w:r w:rsidRPr="00D3461F">
        <w:rPr>
          <w:spacing w:val="-3"/>
          <w:sz w:val="20"/>
        </w:rPr>
        <w:t xml:space="preserve"> </w:t>
      </w:r>
      <w:r w:rsidRPr="00D3461F">
        <w:rPr>
          <w:sz w:val="20"/>
        </w:rPr>
        <w:t>international standard ISO 639-3.</w:t>
      </w:r>
    </w:p>
    <w:p w14:paraId="43506C21" w14:textId="77777777" w:rsidR="00D3461F" w:rsidRPr="00D3461F" w:rsidRDefault="00D3461F" w:rsidP="00D3461F">
      <w:pPr>
        <w:spacing w:before="36"/>
        <w:rPr>
          <w:sz w:val="20"/>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612"/>
        <w:gridCol w:w="4394"/>
        <w:gridCol w:w="936"/>
        <w:gridCol w:w="3139"/>
      </w:tblGrid>
      <w:tr w:rsidR="00D3461F" w:rsidRPr="00D3461F" w14:paraId="7F0C0ECA" w14:textId="77777777" w:rsidTr="0084431E">
        <w:trPr>
          <w:trHeight w:val="223"/>
        </w:trPr>
        <w:tc>
          <w:tcPr>
            <w:tcW w:w="5006" w:type="dxa"/>
            <w:gridSpan w:val="2"/>
          </w:tcPr>
          <w:p w14:paraId="7F50FF48" w14:textId="77777777" w:rsidR="00D3461F" w:rsidRPr="00D3461F" w:rsidRDefault="00D3461F" w:rsidP="00D3461F">
            <w:pPr>
              <w:spacing w:line="203" w:lineRule="exact"/>
              <w:ind w:left="50"/>
              <w:rPr>
                <w:b/>
                <w:sz w:val="20"/>
              </w:rPr>
            </w:pPr>
            <w:r w:rsidRPr="00D3461F">
              <w:rPr>
                <w:b/>
                <w:sz w:val="20"/>
              </w:rPr>
              <w:t>INDO-EUROPEAN</w:t>
            </w:r>
            <w:r w:rsidRPr="00D3461F">
              <w:rPr>
                <w:b/>
                <w:spacing w:val="-11"/>
                <w:sz w:val="20"/>
              </w:rPr>
              <w:t xml:space="preserve"> </w:t>
            </w:r>
            <w:r w:rsidRPr="00D3461F">
              <w:rPr>
                <w:b/>
                <w:sz w:val="20"/>
              </w:rPr>
              <w:t>LANGUAGES</w:t>
            </w:r>
            <w:r w:rsidRPr="00D3461F">
              <w:rPr>
                <w:b/>
                <w:spacing w:val="-9"/>
                <w:sz w:val="20"/>
              </w:rPr>
              <w:t xml:space="preserve"> </w:t>
            </w:r>
            <w:r w:rsidRPr="00D3461F">
              <w:rPr>
                <w:b/>
                <w:sz w:val="20"/>
              </w:rPr>
              <w:t>(1053-1056,</w:t>
            </w:r>
            <w:r w:rsidRPr="00D3461F">
              <w:rPr>
                <w:b/>
                <w:spacing w:val="-12"/>
                <w:sz w:val="20"/>
              </w:rPr>
              <w:t xml:space="preserve"> </w:t>
            </w:r>
            <w:r w:rsidRPr="00D3461F">
              <w:rPr>
                <w:b/>
                <w:spacing w:val="-4"/>
                <w:sz w:val="20"/>
              </w:rPr>
              <w:t>1069-</w:t>
            </w:r>
          </w:p>
        </w:tc>
        <w:tc>
          <w:tcPr>
            <w:tcW w:w="4075" w:type="dxa"/>
            <w:gridSpan w:val="2"/>
          </w:tcPr>
          <w:p w14:paraId="615E706E" w14:textId="77777777" w:rsidR="00D3461F" w:rsidRPr="00D3461F" w:rsidRDefault="00D3461F" w:rsidP="00D3461F">
            <w:pPr>
              <w:rPr>
                <w:sz w:val="14"/>
              </w:rPr>
            </w:pPr>
          </w:p>
        </w:tc>
      </w:tr>
      <w:tr w:rsidR="00D3461F" w:rsidRPr="00D3461F" w14:paraId="7F8C4E45" w14:textId="77777777" w:rsidTr="0084431E">
        <w:trPr>
          <w:trHeight w:val="229"/>
        </w:trPr>
        <w:tc>
          <w:tcPr>
            <w:tcW w:w="5006" w:type="dxa"/>
            <w:gridSpan w:val="2"/>
          </w:tcPr>
          <w:p w14:paraId="0CA04BA1" w14:textId="77777777" w:rsidR="00D3461F" w:rsidRPr="00D3461F" w:rsidRDefault="00D3461F" w:rsidP="00D3461F">
            <w:pPr>
              <w:spacing w:line="209" w:lineRule="exact"/>
              <w:ind w:left="50"/>
              <w:rPr>
                <w:b/>
                <w:sz w:val="20"/>
              </w:rPr>
            </w:pPr>
            <w:r w:rsidRPr="00D3461F">
              <w:rPr>
                <w:b/>
                <w:sz w:val="20"/>
              </w:rPr>
              <w:t>1073,</w:t>
            </w:r>
            <w:r w:rsidRPr="00D3461F">
              <w:rPr>
                <w:b/>
                <w:spacing w:val="-8"/>
                <w:sz w:val="20"/>
              </w:rPr>
              <w:t xml:space="preserve"> </w:t>
            </w:r>
            <w:r w:rsidRPr="00D3461F">
              <w:rPr>
                <w:b/>
                <w:sz w:val="20"/>
              </w:rPr>
              <w:t>1110-</w:t>
            </w:r>
            <w:r w:rsidRPr="00D3461F">
              <w:rPr>
                <w:b/>
                <w:spacing w:val="-2"/>
                <w:sz w:val="20"/>
              </w:rPr>
              <w:t>1564)</w:t>
            </w:r>
          </w:p>
        </w:tc>
        <w:tc>
          <w:tcPr>
            <w:tcW w:w="936" w:type="dxa"/>
          </w:tcPr>
          <w:p w14:paraId="7C8216DB" w14:textId="77777777" w:rsidR="00D3461F" w:rsidRPr="00D3461F" w:rsidRDefault="00D3461F" w:rsidP="00D3461F">
            <w:pPr>
              <w:spacing w:line="209" w:lineRule="exact"/>
              <w:ind w:right="157"/>
              <w:jc w:val="right"/>
              <w:rPr>
                <w:sz w:val="20"/>
              </w:rPr>
            </w:pPr>
            <w:r w:rsidRPr="00D3461F">
              <w:rPr>
                <w:spacing w:val="-4"/>
                <w:sz w:val="20"/>
              </w:rPr>
              <w:t>1158</w:t>
            </w:r>
          </w:p>
        </w:tc>
        <w:tc>
          <w:tcPr>
            <w:tcW w:w="3139" w:type="dxa"/>
          </w:tcPr>
          <w:p w14:paraId="25B3D8AE" w14:textId="77777777" w:rsidR="00D3461F" w:rsidRPr="00D3461F" w:rsidRDefault="00D3461F" w:rsidP="00D3461F">
            <w:pPr>
              <w:spacing w:line="209" w:lineRule="exact"/>
              <w:ind w:left="157"/>
              <w:rPr>
                <w:sz w:val="20"/>
              </w:rPr>
            </w:pPr>
            <w:r w:rsidRPr="00D3461F">
              <w:rPr>
                <w:sz w:val="20"/>
              </w:rPr>
              <w:t>Ligurian</w:t>
            </w:r>
            <w:r w:rsidRPr="00D3461F">
              <w:rPr>
                <w:spacing w:val="-10"/>
                <w:sz w:val="20"/>
              </w:rPr>
              <w:t xml:space="preserve"> </w:t>
            </w:r>
            <w:r w:rsidRPr="00D3461F">
              <w:rPr>
                <w:spacing w:val="-2"/>
                <w:sz w:val="20"/>
              </w:rPr>
              <w:t>(lij)</w:t>
            </w:r>
          </w:p>
        </w:tc>
      </w:tr>
      <w:tr w:rsidR="00D3461F" w:rsidRPr="00D3461F" w14:paraId="1C481CEC" w14:textId="77777777" w:rsidTr="0084431E">
        <w:trPr>
          <w:trHeight w:val="223"/>
        </w:trPr>
        <w:tc>
          <w:tcPr>
            <w:tcW w:w="5006" w:type="dxa"/>
            <w:gridSpan w:val="2"/>
          </w:tcPr>
          <w:p w14:paraId="44A39CB6" w14:textId="77777777" w:rsidR="00D3461F" w:rsidRPr="00D3461F" w:rsidRDefault="00D3461F" w:rsidP="00D3461F">
            <w:pPr>
              <w:rPr>
                <w:sz w:val="14"/>
              </w:rPr>
            </w:pPr>
          </w:p>
        </w:tc>
        <w:tc>
          <w:tcPr>
            <w:tcW w:w="936" w:type="dxa"/>
          </w:tcPr>
          <w:p w14:paraId="53BFBE78" w14:textId="77777777" w:rsidR="00D3461F" w:rsidRPr="00D3461F" w:rsidRDefault="00D3461F" w:rsidP="00D3461F">
            <w:pPr>
              <w:spacing w:line="203" w:lineRule="exact"/>
              <w:ind w:right="157"/>
              <w:jc w:val="right"/>
              <w:rPr>
                <w:sz w:val="20"/>
              </w:rPr>
            </w:pPr>
            <w:r w:rsidRPr="00D3461F">
              <w:rPr>
                <w:spacing w:val="-4"/>
                <w:sz w:val="20"/>
              </w:rPr>
              <w:t>1159</w:t>
            </w:r>
          </w:p>
        </w:tc>
        <w:tc>
          <w:tcPr>
            <w:tcW w:w="3139" w:type="dxa"/>
          </w:tcPr>
          <w:p w14:paraId="7DFADEF3" w14:textId="77777777" w:rsidR="00D3461F" w:rsidRPr="00D3461F" w:rsidRDefault="00D3461F" w:rsidP="00D3461F">
            <w:pPr>
              <w:spacing w:line="203" w:lineRule="exact"/>
              <w:ind w:left="157"/>
              <w:rPr>
                <w:sz w:val="20"/>
              </w:rPr>
            </w:pPr>
            <w:r w:rsidRPr="00D3461F">
              <w:rPr>
                <w:sz w:val="20"/>
              </w:rPr>
              <w:t>Lombard</w:t>
            </w:r>
            <w:r w:rsidRPr="00D3461F">
              <w:rPr>
                <w:spacing w:val="-8"/>
                <w:sz w:val="20"/>
              </w:rPr>
              <w:t xml:space="preserve"> </w:t>
            </w:r>
            <w:r w:rsidRPr="00D3461F">
              <w:rPr>
                <w:spacing w:val="-2"/>
                <w:sz w:val="20"/>
              </w:rPr>
              <w:t>(lmo)</w:t>
            </w:r>
          </w:p>
        </w:tc>
      </w:tr>
      <w:tr w:rsidR="00D3461F" w:rsidRPr="00D3461F" w14:paraId="5A4337A5" w14:textId="77777777" w:rsidTr="0084431E">
        <w:trPr>
          <w:trHeight w:val="229"/>
        </w:trPr>
        <w:tc>
          <w:tcPr>
            <w:tcW w:w="5006" w:type="dxa"/>
            <w:gridSpan w:val="2"/>
          </w:tcPr>
          <w:p w14:paraId="158A3AF7" w14:textId="77777777" w:rsidR="00D3461F" w:rsidRPr="00D3461F" w:rsidRDefault="00D3461F" w:rsidP="00D3461F">
            <w:pPr>
              <w:spacing w:line="209" w:lineRule="exact"/>
              <w:ind w:left="50"/>
              <w:rPr>
                <w:sz w:val="20"/>
              </w:rPr>
            </w:pPr>
            <w:r w:rsidRPr="00D3461F">
              <w:rPr>
                <w:i/>
                <w:sz w:val="20"/>
              </w:rPr>
              <w:t>Haitian</w:t>
            </w:r>
            <w:r w:rsidRPr="00D3461F">
              <w:rPr>
                <w:i/>
                <w:spacing w:val="-8"/>
                <w:sz w:val="20"/>
              </w:rPr>
              <w:t xml:space="preserve"> </w:t>
            </w:r>
            <w:r w:rsidRPr="00D3461F">
              <w:rPr>
                <w:i/>
                <w:sz w:val="20"/>
              </w:rPr>
              <w:t>(1053-</w:t>
            </w:r>
            <w:r w:rsidRPr="00D3461F">
              <w:rPr>
                <w:i/>
                <w:spacing w:val="-2"/>
                <w:sz w:val="20"/>
              </w:rPr>
              <w:t>1056)</w:t>
            </w:r>
            <w:r w:rsidRPr="00D3461F">
              <w:rPr>
                <w:spacing w:val="-2"/>
                <w:sz w:val="20"/>
                <w:vertAlign w:val="superscript"/>
              </w:rPr>
              <w:t>1</w:t>
            </w:r>
          </w:p>
        </w:tc>
        <w:tc>
          <w:tcPr>
            <w:tcW w:w="936" w:type="dxa"/>
          </w:tcPr>
          <w:p w14:paraId="7304D62A" w14:textId="77777777" w:rsidR="00D3461F" w:rsidRPr="00D3461F" w:rsidRDefault="00D3461F" w:rsidP="00D3461F">
            <w:pPr>
              <w:spacing w:line="209" w:lineRule="exact"/>
              <w:ind w:right="157"/>
              <w:jc w:val="right"/>
              <w:rPr>
                <w:sz w:val="20"/>
              </w:rPr>
            </w:pPr>
            <w:r w:rsidRPr="00D3461F">
              <w:rPr>
                <w:spacing w:val="-4"/>
                <w:sz w:val="20"/>
              </w:rPr>
              <w:t>1160</w:t>
            </w:r>
          </w:p>
        </w:tc>
        <w:tc>
          <w:tcPr>
            <w:tcW w:w="3139" w:type="dxa"/>
          </w:tcPr>
          <w:p w14:paraId="1B99118E" w14:textId="77777777" w:rsidR="00D3461F" w:rsidRPr="00D3461F" w:rsidRDefault="00D3461F" w:rsidP="00D3461F">
            <w:pPr>
              <w:spacing w:line="209" w:lineRule="exact"/>
              <w:ind w:left="157"/>
              <w:rPr>
                <w:sz w:val="20"/>
              </w:rPr>
            </w:pPr>
            <w:r w:rsidRPr="00D3461F">
              <w:rPr>
                <w:sz w:val="20"/>
              </w:rPr>
              <w:t>Neapolitan</w:t>
            </w:r>
            <w:r w:rsidRPr="00D3461F">
              <w:rPr>
                <w:spacing w:val="-9"/>
                <w:sz w:val="20"/>
              </w:rPr>
              <w:t xml:space="preserve"> </w:t>
            </w:r>
            <w:r w:rsidRPr="00D3461F">
              <w:rPr>
                <w:spacing w:val="-2"/>
                <w:sz w:val="20"/>
              </w:rPr>
              <w:t>(nap)</w:t>
            </w:r>
          </w:p>
        </w:tc>
      </w:tr>
      <w:tr w:rsidR="00D3461F" w:rsidRPr="00D3461F" w14:paraId="5CEA285B" w14:textId="77777777" w:rsidTr="0084431E">
        <w:trPr>
          <w:trHeight w:val="235"/>
        </w:trPr>
        <w:tc>
          <w:tcPr>
            <w:tcW w:w="612" w:type="dxa"/>
          </w:tcPr>
          <w:p w14:paraId="5FBAA495" w14:textId="77777777" w:rsidR="00D3461F" w:rsidRPr="00D3461F" w:rsidRDefault="00D3461F" w:rsidP="00D3461F">
            <w:pPr>
              <w:spacing w:line="205" w:lineRule="exact"/>
              <w:ind w:left="50"/>
              <w:rPr>
                <w:sz w:val="20"/>
              </w:rPr>
            </w:pPr>
            <w:r w:rsidRPr="00D3461F">
              <w:rPr>
                <w:spacing w:val="-4"/>
                <w:sz w:val="20"/>
              </w:rPr>
              <w:t>1053</w:t>
            </w:r>
          </w:p>
        </w:tc>
        <w:tc>
          <w:tcPr>
            <w:tcW w:w="4394" w:type="dxa"/>
          </w:tcPr>
          <w:p w14:paraId="1648DAB2" w14:textId="77777777" w:rsidR="00D3461F" w:rsidRPr="00D3461F" w:rsidRDefault="00D3461F" w:rsidP="00D3461F">
            <w:pPr>
              <w:spacing w:line="205" w:lineRule="exact"/>
              <w:ind w:left="158"/>
              <w:rPr>
                <w:sz w:val="20"/>
              </w:rPr>
            </w:pPr>
            <w:r w:rsidRPr="00D3461F">
              <w:rPr>
                <w:sz w:val="20"/>
              </w:rPr>
              <w:t>Guadeloupean</w:t>
            </w:r>
            <w:r w:rsidRPr="00D3461F">
              <w:rPr>
                <w:spacing w:val="-7"/>
                <w:sz w:val="20"/>
              </w:rPr>
              <w:t xml:space="preserve"> </w:t>
            </w:r>
            <w:r w:rsidRPr="00D3461F">
              <w:rPr>
                <w:sz w:val="20"/>
              </w:rPr>
              <w:t>Creole</w:t>
            </w:r>
            <w:r w:rsidRPr="00D3461F">
              <w:rPr>
                <w:spacing w:val="-8"/>
                <w:sz w:val="20"/>
              </w:rPr>
              <w:t xml:space="preserve"> </w:t>
            </w:r>
            <w:r w:rsidRPr="00D3461F">
              <w:rPr>
                <w:sz w:val="20"/>
              </w:rPr>
              <w:t>French</w:t>
            </w:r>
            <w:r w:rsidRPr="00D3461F">
              <w:rPr>
                <w:spacing w:val="-8"/>
                <w:sz w:val="20"/>
              </w:rPr>
              <w:t xml:space="preserve"> </w:t>
            </w:r>
            <w:r w:rsidRPr="00D3461F">
              <w:rPr>
                <w:spacing w:val="-4"/>
                <w:sz w:val="20"/>
              </w:rPr>
              <w:t>(gcf)</w:t>
            </w:r>
          </w:p>
        </w:tc>
        <w:tc>
          <w:tcPr>
            <w:tcW w:w="936" w:type="dxa"/>
          </w:tcPr>
          <w:p w14:paraId="03FAAE18" w14:textId="77777777" w:rsidR="00D3461F" w:rsidRPr="00D3461F" w:rsidRDefault="00D3461F" w:rsidP="00D3461F">
            <w:pPr>
              <w:spacing w:line="205" w:lineRule="exact"/>
              <w:ind w:right="157"/>
              <w:jc w:val="right"/>
              <w:rPr>
                <w:sz w:val="20"/>
              </w:rPr>
            </w:pPr>
            <w:r w:rsidRPr="00D3461F">
              <w:rPr>
                <w:spacing w:val="-4"/>
                <w:sz w:val="20"/>
              </w:rPr>
              <w:t>1161</w:t>
            </w:r>
          </w:p>
        </w:tc>
        <w:tc>
          <w:tcPr>
            <w:tcW w:w="3139" w:type="dxa"/>
          </w:tcPr>
          <w:p w14:paraId="42F57083" w14:textId="77777777" w:rsidR="00D3461F" w:rsidRPr="00D3461F" w:rsidRDefault="00D3461F" w:rsidP="00D3461F">
            <w:pPr>
              <w:spacing w:line="205" w:lineRule="exact"/>
              <w:ind w:left="157"/>
              <w:rPr>
                <w:sz w:val="20"/>
              </w:rPr>
            </w:pPr>
            <w:r w:rsidRPr="00D3461F">
              <w:rPr>
                <w:sz w:val="20"/>
              </w:rPr>
              <w:t>Piemontese</w:t>
            </w:r>
            <w:r w:rsidRPr="00D3461F">
              <w:rPr>
                <w:spacing w:val="-13"/>
                <w:sz w:val="20"/>
              </w:rPr>
              <w:t xml:space="preserve"> </w:t>
            </w:r>
            <w:r w:rsidRPr="00D3461F">
              <w:rPr>
                <w:spacing w:val="-2"/>
                <w:sz w:val="20"/>
              </w:rPr>
              <w:t>(pms)</w:t>
            </w:r>
          </w:p>
        </w:tc>
      </w:tr>
      <w:tr w:rsidR="00D3461F" w:rsidRPr="00D3461F" w14:paraId="346E3AAD" w14:textId="77777777" w:rsidTr="0084431E">
        <w:trPr>
          <w:trHeight w:val="230"/>
        </w:trPr>
        <w:tc>
          <w:tcPr>
            <w:tcW w:w="612" w:type="dxa"/>
          </w:tcPr>
          <w:p w14:paraId="1E1B11F0" w14:textId="77777777" w:rsidR="00D3461F" w:rsidRPr="00D3461F" w:rsidRDefault="00D3461F" w:rsidP="00D3461F">
            <w:pPr>
              <w:spacing w:line="210" w:lineRule="exact"/>
              <w:ind w:left="50"/>
              <w:rPr>
                <w:sz w:val="20"/>
              </w:rPr>
            </w:pPr>
            <w:r w:rsidRPr="00D3461F">
              <w:rPr>
                <w:spacing w:val="-4"/>
                <w:sz w:val="20"/>
              </w:rPr>
              <w:t>1054</w:t>
            </w:r>
          </w:p>
        </w:tc>
        <w:tc>
          <w:tcPr>
            <w:tcW w:w="4394" w:type="dxa"/>
          </w:tcPr>
          <w:p w14:paraId="0F8BE6BA" w14:textId="77777777" w:rsidR="00D3461F" w:rsidRPr="00D3461F" w:rsidRDefault="00D3461F" w:rsidP="00D3461F">
            <w:pPr>
              <w:spacing w:line="210" w:lineRule="exact"/>
              <w:ind w:left="158"/>
              <w:rPr>
                <w:sz w:val="20"/>
              </w:rPr>
            </w:pPr>
            <w:r w:rsidRPr="00D3461F">
              <w:rPr>
                <w:sz w:val="20"/>
              </w:rPr>
              <w:t>Saint</w:t>
            </w:r>
            <w:r w:rsidRPr="00D3461F">
              <w:rPr>
                <w:spacing w:val="-4"/>
                <w:sz w:val="20"/>
              </w:rPr>
              <w:t xml:space="preserve"> </w:t>
            </w:r>
            <w:r w:rsidRPr="00D3461F">
              <w:rPr>
                <w:sz w:val="20"/>
              </w:rPr>
              <w:t>Lucian</w:t>
            </w:r>
            <w:r w:rsidRPr="00D3461F">
              <w:rPr>
                <w:spacing w:val="-7"/>
                <w:sz w:val="20"/>
              </w:rPr>
              <w:t xml:space="preserve"> </w:t>
            </w:r>
            <w:r w:rsidRPr="00D3461F">
              <w:rPr>
                <w:sz w:val="20"/>
              </w:rPr>
              <w:t>Creole</w:t>
            </w:r>
            <w:r w:rsidRPr="00D3461F">
              <w:rPr>
                <w:spacing w:val="-6"/>
                <w:sz w:val="20"/>
              </w:rPr>
              <w:t xml:space="preserve"> </w:t>
            </w:r>
            <w:r w:rsidRPr="00D3461F">
              <w:rPr>
                <w:sz w:val="20"/>
              </w:rPr>
              <w:t>French</w:t>
            </w:r>
            <w:r w:rsidRPr="00D3461F">
              <w:rPr>
                <w:spacing w:val="-6"/>
                <w:sz w:val="20"/>
              </w:rPr>
              <w:t xml:space="preserve"> </w:t>
            </w:r>
            <w:r w:rsidRPr="00D3461F">
              <w:rPr>
                <w:spacing w:val="-2"/>
                <w:sz w:val="20"/>
              </w:rPr>
              <w:t>(acf)</w:t>
            </w:r>
          </w:p>
        </w:tc>
        <w:tc>
          <w:tcPr>
            <w:tcW w:w="936" w:type="dxa"/>
          </w:tcPr>
          <w:p w14:paraId="051F2C70" w14:textId="77777777" w:rsidR="00D3461F" w:rsidRPr="00D3461F" w:rsidRDefault="00D3461F" w:rsidP="00D3461F">
            <w:pPr>
              <w:spacing w:line="210" w:lineRule="exact"/>
              <w:ind w:right="157"/>
              <w:jc w:val="right"/>
              <w:rPr>
                <w:sz w:val="20"/>
              </w:rPr>
            </w:pPr>
            <w:r w:rsidRPr="00D3461F">
              <w:rPr>
                <w:spacing w:val="-4"/>
                <w:sz w:val="20"/>
              </w:rPr>
              <w:t>1162</w:t>
            </w:r>
          </w:p>
        </w:tc>
        <w:tc>
          <w:tcPr>
            <w:tcW w:w="3139" w:type="dxa"/>
          </w:tcPr>
          <w:p w14:paraId="17F88760" w14:textId="77777777" w:rsidR="00D3461F" w:rsidRPr="00D3461F" w:rsidRDefault="00D3461F" w:rsidP="00D3461F">
            <w:pPr>
              <w:spacing w:line="210" w:lineRule="exact"/>
              <w:ind w:left="157"/>
              <w:rPr>
                <w:sz w:val="20"/>
              </w:rPr>
            </w:pPr>
            <w:r w:rsidRPr="00D3461F">
              <w:rPr>
                <w:sz w:val="20"/>
              </w:rPr>
              <w:t>Romagnol</w:t>
            </w:r>
            <w:r w:rsidRPr="00D3461F">
              <w:rPr>
                <w:spacing w:val="-13"/>
                <w:sz w:val="20"/>
              </w:rPr>
              <w:t xml:space="preserve"> </w:t>
            </w:r>
            <w:r w:rsidRPr="00D3461F">
              <w:rPr>
                <w:spacing w:val="-2"/>
                <w:sz w:val="20"/>
              </w:rPr>
              <w:t>(rgn)</w:t>
            </w:r>
          </w:p>
        </w:tc>
      </w:tr>
      <w:tr w:rsidR="00D3461F" w:rsidRPr="00D3461F" w14:paraId="63FF43C6" w14:textId="77777777" w:rsidTr="0084431E">
        <w:trPr>
          <w:trHeight w:val="229"/>
        </w:trPr>
        <w:tc>
          <w:tcPr>
            <w:tcW w:w="612" w:type="dxa"/>
          </w:tcPr>
          <w:p w14:paraId="03CDDFA9" w14:textId="77777777" w:rsidR="00D3461F" w:rsidRPr="00D3461F" w:rsidRDefault="00D3461F" w:rsidP="00D3461F">
            <w:pPr>
              <w:spacing w:line="209" w:lineRule="exact"/>
              <w:ind w:left="50"/>
              <w:rPr>
                <w:sz w:val="20"/>
              </w:rPr>
            </w:pPr>
            <w:r w:rsidRPr="00D3461F">
              <w:rPr>
                <w:spacing w:val="-4"/>
                <w:sz w:val="20"/>
              </w:rPr>
              <w:t>1055</w:t>
            </w:r>
          </w:p>
        </w:tc>
        <w:tc>
          <w:tcPr>
            <w:tcW w:w="4394" w:type="dxa"/>
          </w:tcPr>
          <w:p w14:paraId="0C09FD96" w14:textId="77777777" w:rsidR="00D3461F" w:rsidRPr="00D3461F" w:rsidRDefault="00D3461F" w:rsidP="00D3461F">
            <w:pPr>
              <w:spacing w:line="209" w:lineRule="exact"/>
              <w:ind w:left="158"/>
              <w:rPr>
                <w:sz w:val="20"/>
              </w:rPr>
            </w:pPr>
            <w:r w:rsidRPr="00D3461F">
              <w:rPr>
                <w:sz w:val="20"/>
              </w:rPr>
              <w:t>Haitian</w:t>
            </w:r>
            <w:r w:rsidRPr="00D3461F">
              <w:rPr>
                <w:spacing w:val="-7"/>
                <w:sz w:val="20"/>
              </w:rPr>
              <w:t xml:space="preserve"> </w:t>
            </w:r>
            <w:r w:rsidRPr="00D3461F">
              <w:rPr>
                <w:spacing w:val="-2"/>
                <w:sz w:val="20"/>
              </w:rPr>
              <w:t>(hat)</w:t>
            </w:r>
          </w:p>
        </w:tc>
        <w:tc>
          <w:tcPr>
            <w:tcW w:w="936" w:type="dxa"/>
          </w:tcPr>
          <w:p w14:paraId="765216E4" w14:textId="77777777" w:rsidR="00D3461F" w:rsidRPr="00D3461F" w:rsidRDefault="00D3461F" w:rsidP="00D3461F">
            <w:pPr>
              <w:spacing w:line="209" w:lineRule="exact"/>
              <w:ind w:right="157"/>
              <w:jc w:val="right"/>
              <w:rPr>
                <w:sz w:val="20"/>
              </w:rPr>
            </w:pPr>
            <w:r w:rsidRPr="00D3461F">
              <w:rPr>
                <w:spacing w:val="-4"/>
                <w:sz w:val="20"/>
              </w:rPr>
              <w:t>1163</w:t>
            </w:r>
          </w:p>
        </w:tc>
        <w:tc>
          <w:tcPr>
            <w:tcW w:w="3139" w:type="dxa"/>
          </w:tcPr>
          <w:p w14:paraId="464519E5" w14:textId="77777777" w:rsidR="00D3461F" w:rsidRPr="00D3461F" w:rsidRDefault="00D3461F" w:rsidP="00D3461F">
            <w:pPr>
              <w:spacing w:line="209" w:lineRule="exact"/>
              <w:ind w:left="157"/>
              <w:rPr>
                <w:sz w:val="20"/>
              </w:rPr>
            </w:pPr>
            <w:r w:rsidRPr="00D3461F">
              <w:rPr>
                <w:sz w:val="20"/>
              </w:rPr>
              <w:t>Sardinian</w:t>
            </w:r>
            <w:r w:rsidRPr="00D3461F">
              <w:rPr>
                <w:spacing w:val="-13"/>
                <w:sz w:val="20"/>
              </w:rPr>
              <w:t xml:space="preserve"> </w:t>
            </w:r>
            <w:r w:rsidRPr="00D3461F">
              <w:rPr>
                <w:sz w:val="20"/>
              </w:rPr>
              <w:t>(macrolanguage)</w:t>
            </w:r>
            <w:r w:rsidRPr="00D3461F">
              <w:rPr>
                <w:spacing w:val="-10"/>
                <w:sz w:val="20"/>
              </w:rPr>
              <w:t xml:space="preserve"> </w:t>
            </w:r>
            <w:r w:rsidRPr="00D3461F">
              <w:rPr>
                <w:spacing w:val="-4"/>
                <w:sz w:val="20"/>
              </w:rPr>
              <w:t>(srd)</w:t>
            </w:r>
          </w:p>
        </w:tc>
      </w:tr>
      <w:tr w:rsidR="00D3461F" w:rsidRPr="00D3461F" w14:paraId="15192DD0" w14:textId="77777777" w:rsidTr="0084431E">
        <w:trPr>
          <w:trHeight w:val="224"/>
        </w:trPr>
        <w:tc>
          <w:tcPr>
            <w:tcW w:w="612" w:type="dxa"/>
          </w:tcPr>
          <w:p w14:paraId="52D7FE1C" w14:textId="77777777" w:rsidR="00D3461F" w:rsidRPr="00D3461F" w:rsidRDefault="00D3461F" w:rsidP="00D3461F">
            <w:pPr>
              <w:rPr>
                <w:sz w:val="16"/>
              </w:rPr>
            </w:pPr>
          </w:p>
        </w:tc>
        <w:tc>
          <w:tcPr>
            <w:tcW w:w="4394" w:type="dxa"/>
          </w:tcPr>
          <w:p w14:paraId="433C69B0" w14:textId="77777777" w:rsidR="00D3461F" w:rsidRPr="00D3461F" w:rsidRDefault="00D3461F" w:rsidP="00D3461F">
            <w:pPr>
              <w:rPr>
                <w:sz w:val="16"/>
              </w:rPr>
            </w:pPr>
          </w:p>
        </w:tc>
        <w:tc>
          <w:tcPr>
            <w:tcW w:w="936" w:type="dxa"/>
          </w:tcPr>
          <w:p w14:paraId="7FAF65E4" w14:textId="77777777" w:rsidR="00D3461F" w:rsidRPr="00D3461F" w:rsidRDefault="00D3461F" w:rsidP="00D3461F">
            <w:pPr>
              <w:spacing w:line="204" w:lineRule="exact"/>
              <w:ind w:right="157"/>
              <w:jc w:val="right"/>
              <w:rPr>
                <w:sz w:val="20"/>
              </w:rPr>
            </w:pPr>
            <w:r w:rsidRPr="00D3461F">
              <w:rPr>
                <w:spacing w:val="-4"/>
                <w:sz w:val="20"/>
              </w:rPr>
              <w:t>1164</w:t>
            </w:r>
          </w:p>
        </w:tc>
        <w:tc>
          <w:tcPr>
            <w:tcW w:w="3139" w:type="dxa"/>
          </w:tcPr>
          <w:p w14:paraId="06E4DDAF" w14:textId="77777777" w:rsidR="00D3461F" w:rsidRPr="00D3461F" w:rsidRDefault="00D3461F" w:rsidP="00D3461F">
            <w:pPr>
              <w:spacing w:line="204" w:lineRule="exact"/>
              <w:ind w:left="157"/>
              <w:rPr>
                <w:sz w:val="20"/>
              </w:rPr>
            </w:pPr>
            <w:r w:rsidRPr="00D3461F">
              <w:rPr>
                <w:sz w:val="20"/>
              </w:rPr>
              <w:t>Sicilian</w:t>
            </w:r>
            <w:r w:rsidRPr="00D3461F">
              <w:rPr>
                <w:spacing w:val="-7"/>
                <w:sz w:val="20"/>
              </w:rPr>
              <w:t xml:space="preserve"> </w:t>
            </w:r>
            <w:r w:rsidRPr="00D3461F">
              <w:rPr>
                <w:spacing w:val="-2"/>
                <w:sz w:val="20"/>
              </w:rPr>
              <w:t>(scn)</w:t>
            </w:r>
          </w:p>
        </w:tc>
      </w:tr>
      <w:tr w:rsidR="00D3461F" w:rsidRPr="00D3461F" w14:paraId="35F9161C" w14:textId="77777777" w:rsidTr="0084431E">
        <w:trPr>
          <w:trHeight w:val="230"/>
        </w:trPr>
        <w:tc>
          <w:tcPr>
            <w:tcW w:w="9081" w:type="dxa"/>
            <w:gridSpan w:val="4"/>
          </w:tcPr>
          <w:p w14:paraId="01FF30A0" w14:textId="77777777" w:rsidR="00D3461F" w:rsidRPr="00D3461F" w:rsidRDefault="00D3461F" w:rsidP="00D3461F">
            <w:pPr>
              <w:tabs>
                <w:tab w:val="left" w:pos="5378"/>
                <w:tab w:val="left" w:pos="6099"/>
              </w:tabs>
              <w:spacing w:line="210" w:lineRule="exact"/>
              <w:ind w:left="50"/>
              <w:rPr>
                <w:sz w:val="20"/>
              </w:rPr>
            </w:pPr>
            <w:r w:rsidRPr="00D3461F">
              <w:rPr>
                <w:i/>
                <w:sz w:val="20"/>
                <w:u w:val="single"/>
              </w:rPr>
              <w:t>West</w:t>
            </w:r>
            <w:r w:rsidRPr="00D3461F">
              <w:rPr>
                <w:i/>
                <w:spacing w:val="-7"/>
                <w:sz w:val="20"/>
                <w:u w:val="single"/>
              </w:rPr>
              <w:t xml:space="preserve"> </w:t>
            </w:r>
            <w:r w:rsidRPr="00D3461F">
              <w:rPr>
                <w:i/>
                <w:sz w:val="20"/>
                <w:u w:val="single"/>
              </w:rPr>
              <w:t>Germanic</w:t>
            </w:r>
            <w:r w:rsidRPr="00D3461F">
              <w:rPr>
                <w:i/>
                <w:spacing w:val="-6"/>
                <w:sz w:val="20"/>
                <w:u w:val="single"/>
              </w:rPr>
              <w:t xml:space="preserve"> </w:t>
            </w:r>
            <w:r w:rsidRPr="00D3461F">
              <w:rPr>
                <w:i/>
                <w:sz w:val="20"/>
                <w:u w:val="single"/>
              </w:rPr>
              <w:t>languages</w:t>
            </w:r>
            <w:r w:rsidRPr="00D3461F">
              <w:rPr>
                <w:i/>
                <w:spacing w:val="-6"/>
                <w:sz w:val="20"/>
                <w:u w:val="single"/>
              </w:rPr>
              <w:t xml:space="preserve"> </w:t>
            </w:r>
            <w:r w:rsidRPr="00D3461F">
              <w:rPr>
                <w:i/>
                <w:sz w:val="20"/>
                <w:u w:val="single"/>
              </w:rPr>
              <w:t>(1110-1139,</w:t>
            </w:r>
            <w:r w:rsidRPr="00D3461F">
              <w:rPr>
                <w:i/>
                <w:spacing w:val="-7"/>
                <w:sz w:val="20"/>
                <w:u w:val="single"/>
              </w:rPr>
              <w:t xml:space="preserve"> </w:t>
            </w:r>
            <w:r w:rsidRPr="00D3461F">
              <w:rPr>
                <w:i/>
                <w:spacing w:val="-4"/>
                <w:sz w:val="20"/>
                <w:u w:val="single"/>
              </w:rPr>
              <w:t>1234)</w:t>
            </w:r>
            <w:r w:rsidRPr="00D3461F">
              <w:rPr>
                <w:i/>
                <w:sz w:val="20"/>
              </w:rPr>
              <w:tab/>
            </w:r>
            <w:r w:rsidRPr="00D3461F">
              <w:rPr>
                <w:spacing w:val="-4"/>
                <w:sz w:val="20"/>
              </w:rPr>
              <w:t>1165</w:t>
            </w:r>
            <w:r w:rsidRPr="00D3461F">
              <w:rPr>
                <w:sz w:val="20"/>
              </w:rPr>
              <w:tab/>
              <w:t>Venetian</w:t>
            </w:r>
            <w:r w:rsidRPr="00D3461F">
              <w:rPr>
                <w:spacing w:val="-8"/>
                <w:sz w:val="20"/>
              </w:rPr>
              <w:t xml:space="preserve"> </w:t>
            </w:r>
            <w:r w:rsidRPr="00D3461F">
              <w:rPr>
                <w:spacing w:val="-2"/>
                <w:sz w:val="20"/>
              </w:rPr>
              <w:t>(vec)</w:t>
            </w:r>
          </w:p>
        </w:tc>
      </w:tr>
      <w:tr w:rsidR="00D3461F" w:rsidRPr="00D3461F" w14:paraId="1F04D102" w14:textId="77777777" w:rsidTr="0084431E">
        <w:trPr>
          <w:trHeight w:val="465"/>
        </w:trPr>
        <w:tc>
          <w:tcPr>
            <w:tcW w:w="612" w:type="dxa"/>
          </w:tcPr>
          <w:p w14:paraId="2FD1FB8E" w14:textId="77777777" w:rsidR="00D3461F" w:rsidRPr="00D3461F" w:rsidRDefault="00D3461F" w:rsidP="00D3461F">
            <w:pPr>
              <w:rPr>
                <w:sz w:val="18"/>
              </w:rPr>
            </w:pPr>
          </w:p>
        </w:tc>
        <w:tc>
          <w:tcPr>
            <w:tcW w:w="4394" w:type="dxa"/>
          </w:tcPr>
          <w:p w14:paraId="25AC36BA" w14:textId="77777777" w:rsidR="00D3461F" w:rsidRPr="00D3461F" w:rsidRDefault="00D3461F" w:rsidP="00D3461F">
            <w:pPr>
              <w:spacing w:before="1"/>
              <w:rPr>
                <w:sz w:val="20"/>
              </w:rPr>
            </w:pPr>
          </w:p>
          <w:p w14:paraId="5ABC43A1" w14:textId="77777777" w:rsidR="00D3461F" w:rsidRPr="00D3461F" w:rsidRDefault="00D3461F" w:rsidP="00D3461F">
            <w:pPr>
              <w:spacing w:line="215" w:lineRule="exact"/>
              <w:ind w:left="158"/>
              <w:rPr>
                <w:i/>
                <w:sz w:val="20"/>
              </w:rPr>
            </w:pPr>
            <w:r w:rsidRPr="00D3461F">
              <w:rPr>
                <w:i/>
                <w:sz w:val="20"/>
              </w:rPr>
              <w:t>German</w:t>
            </w:r>
            <w:r w:rsidRPr="00D3461F">
              <w:rPr>
                <w:i/>
                <w:spacing w:val="-7"/>
                <w:sz w:val="20"/>
              </w:rPr>
              <w:t xml:space="preserve"> </w:t>
            </w:r>
            <w:r w:rsidRPr="00D3461F">
              <w:rPr>
                <w:i/>
                <w:sz w:val="20"/>
              </w:rPr>
              <w:t>(1110-</w:t>
            </w:r>
            <w:r w:rsidRPr="00D3461F">
              <w:rPr>
                <w:i/>
                <w:spacing w:val="-4"/>
                <w:sz w:val="20"/>
              </w:rPr>
              <w:t>1124)</w:t>
            </w:r>
          </w:p>
        </w:tc>
        <w:tc>
          <w:tcPr>
            <w:tcW w:w="936" w:type="dxa"/>
          </w:tcPr>
          <w:p w14:paraId="037B4AF6" w14:textId="77777777" w:rsidR="00D3461F" w:rsidRPr="00D3461F" w:rsidRDefault="00D3461F" w:rsidP="00D3461F">
            <w:pPr>
              <w:rPr>
                <w:sz w:val="18"/>
              </w:rPr>
            </w:pPr>
          </w:p>
        </w:tc>
        <w:tc>
          <w:tcPr>
            <w:tcW w:w="3139" w:type="dxa"/>
          </w:tcPr>
          <w:p w14:paraId="2BF7802F" w14:textId="77777777" w:rsidR="00D3461F" w:rsidRPr="00D3461F" w:rsidRDefault="00D3461F" w:rsidP="00D3461F">
            <w:pPr>
              <w:spacing w:before="1"/>
              <w:rPr>
                <w:sz w:val="20"/>
              </w:rPr>
            </w:pPr>
          </w:p>
          <w:p w14:paraId="50FD431F" w14:textId="77777777" w:rsidR="00D3461F" w:rsidRPr="00D3461F" w:rsidRDefault="00D3461F" w:rsidP="00D3461F">
            <w:pPr>
              <w:spacing w:line="215" w:lineRule="exact"/>
              <w:ind w:left="157"/>
              <w:rPr>
                <w:i/>
                <w:sz w:val="20"/>
              </w:rPr>
            </w:pPr>
            <w:r w:rsidRPr="00D3461F">
              <w:rPr>
                <w:i/>
                <w:sz w:val="20"/>
              </w:rPr>
              <w:t>French</w:t>
            </w:r>
            <w:r w:rsidRPr="00D3461F">
              <w:rPr>
                <w:i/>
                <w:spacing w:val="-10"/>
                <w:sz w:val="20"/>
              </w:rPr>
              <w:t xml:space="preserve"> </w:t>
            </w:r>
            <w:r w:rsidRPr="00D3461F">
              <w:rPr>
                <w:i/>
                <w:sz w:val="20"/>
              </w:rPr>
              <w:t>(1170-</w:t>
            </w:r>
            <w:r w:rsidRPr="00D3461F">
              <w:rPr>
                <w:i/>
                <w:spacing w:val="-4"/>
                <w:sz w:val="20"/>
              </w:rPr>
              <w:t>1175)</w:t>
            </w:r>
          </w:p>
        </w:tc>
      </w:tr>
      <w:tr w:rsidR="00D3461F" w:rsidRPr="00D3461F" w14:paraId="06937D71" w14:textId="77777777" w:rsidTr="0084431E">
        <w:trPr>
          <w:trHeight w:val="230"/>
        </w:trPr>
        <w:tc>
          <w:tcPr>
            <w:tcW w:w="612" w:type="dxa"/>
          </w:tcPr>
          <w:p w14:paraId="16D2FDEA" w14:textId="77777777" w:rsidR="00D3461F" w:rsidRPr="00D3461F" w:rsidRDefault="00D3461F" w:rsidP="00D3461F">
            <w:pPr>
              <w:spacing w:line="210" w:lineRule="exact"/>
              <w:ind w:left="50"/>
              <w:rPr>
                <w:sz w:val="20"/>
              </w:rPr>
            </w:pPr>
            <w:r w:rsidRPr="00D3461F">
              <w:rPr>
                <w:spacing w:val="-4"/>
                <w:sz w:val="20"/>
              </w:rPr>
              <w:t>1110</w:t>
            </w:r>
          </w:p>
        </w:tc>
        <w:tc>
          <w:tcPr>
            <w:tcW w:w="4394" w:type="dxa"/>
          </w:tcPr>
          <w:p w14:paraId="3763B8B9" w14:textId="77777777" w:rsidR="00D3461F" w:rsidRPr="00D3461F" w:rsidRDefault="00D3461F" w:rsidP="00D3461F">
            <w:pPr>
              <w:spacing w:line="210" w:lineRule="exact"/>
              <w:ind w:left="158"/>
              <w:rPr>
                <w:sz w:val="20"/>
              </w:rPr>
            </w:pPr>
            <w:r w:rsidRPr="00D3461F">
              <w:rPr>
                <w:sz w:val="20"/>
              </w:rPr>
              <w:t>German</w:t>
            </w:r>
            <w:r w:rsidRPr="00D3461F">
              <w:rPr>
                <w:spacing w:val="-9"/>
                <w:sz w:val="20"/>
              </w:rPr>
              <w:t xml:space="preserve"> </w:t>
            </w:r>
            <w:r w:rsidRPr="00D3461F">
              <w:rPr>
                <w:spacing w:val="-2"/>
                <w:sz w:val="20"/>
              </w:rPr>
              <w:t>(deu)</w:t>
            </w:r>
          </w:p>
        </w:tc>
        <w:tc>
          <w:tcPr>
            <w:tcW w:w="936" w:type="dxa"/>
          </w:tcPr>
          <w:p w14:paraId="07B26C53" w14:textId="77777777" w:rsidR="00D3461F" w:rsidRPr="00D3461F" w:rsidRDefault="00D3461F" w:rsidP="00D3461F">
            <w:pPr>
              <w:spacing w:line="210" w:lineRule="exact"/>
              <w:ind w:right="157"/>
              <w:jc w:val="right"/>
              <w:rPr>
                <w:sz w:val="20"/>
              </w:rPr>
            </w:pPr>
            <w:r w:rsidRPr="00D3461F">
              <w:rPr>
                <w:spacing w:val="-4"/>
                <w:sz w:val="20"/>
              </w:rPr>
              <w:t>1170</w:t>
            </w:r>
          </w:p>
        </w:tc>
        <w:tc>
          <w:tcPr>
            <w:tcW w:w="3139" w:type="dxa"/>
          </w:tcPr>
          <w:p w14:paraId="62F25AD5" w14:textId="77777777" w:rsidR="00D3461F" w:rsidRPr="00D3461F" w:rsidRDefault="00D3461F" w:rsidP="00D3461F">
            <w:pPr>
              <w:spacing w:line="210" w:lineRule="exact"/>
              <w:ind w:left="157"/>
              <w:rPr>
                <w:sz w:val="20"/>
              </w:rPr>
            </w:pPr>
            <w:r w:rsidRPr="00D3461F">
              <w:rPr>
                <w:sz w:val="20"/>
              </w:rPr>
              <w:t>French</w:t>
            </w:r>
            <w:r w:rsidRPr="00D3461F">
              <w:rPr>
                <w:spacing w:val="-9"/>
                <w:sz w:val="20"/>
              </w:rPr>
              <w:t xml:space="preserve"> </w:t>
            </w:r>
            <w:r w:rsidRPr="00D3461F">
              <w:rPr>
                <w:spacing w:val="-2"/>
                <w:sz w:val="20"/>
              </w:rPr>
              <w:t>(fra)</w:t>
            </w:r>
          </w:p>
        </w:tc>
      </w:tr>
      <w:tr w:rsidR="00D3461F" w:rsidRPr="00D3461F" w14:paraId="78A62514" w14:textId="77777777" w:rsidTr="0084431E">
        <w:trPr>
          <w:trHeight w:val="229"/>
        </w:trPr>
        <w:tc>
          <w:tcPr>
            <w:tcW w:w="612" w:type="dxa"/>
          </w:tcPr>
          <w:p w14:paraId="63400648" w14:textId="77777777" w:rsidR="00D3461F" w:rsidRPr="00D3461F" w:rsidRDefault="00D3461F" w:rsidP="00D3461F">
            <w:pPr>
              <w:spacing w:line="209" w:lineRule="exact"/>
              <w:ind w:left="50"/>
              <w:rPr>
                <w:sz w:val="20"/>
              </w:rPr>
            </w:pPr>
            <w:r w:rsidRPr="00D3461F">
              <w:rPr>
                <w:spacing w:val="-4"/>
                <w:sz w:val="20"/>
              </w:rPr>
              <w:t>1111</w:t>
            </w:r>
          </w:p>
        </w:tc>
        <w:tc>
          <w:tcPr>
            <w:tcW w:w="4394" w:type="dxa"/>
          </w:tcPr>
          <w:p w14:paraId="2A3DD4C5" w14:textId="77777777" w:rsidR="00D3461F" w:rsidRPr="00D3461F" w:rsidRDefault="00D3461F" w:rsidP="00D3461F">
            <w:pPr>
              <w:spacing w:line="209" w:lineRule="exact"/>
              <w:ind w:left="158"/>
              <w:rPr>
                <w:sz w:val="20"/>
              </w:rPr>
            </w:pPr>
            <w:r w:rsidRPr="00D3461F">
              <w:rPr>
                <w:sz w:val="20"/>
              </w:rPr>
              <w:t>Bavarian</w:t>
            </w:r>
            <w:r w:rsidRPr="00D3461F">
              <w:rPr>
                <w:spacing w:val="-8"/>
                <w:sz w:val="20"/>
              </w:rPr>
              <w:t xml:space="preserve"> </w:t>
            </w:r>
            <w:r w:rsidRPr="00D3461F">
              <w:rPr>
                <w:spacing w:val="-2"/>
                <w:sz w:val="20"/>
              </w:rPr>
              <w:t>(bar)</w:t>
            </w:r>
          </w:p>
        </w:tc>
        <w:tc>
          <w:tcPr>
            <w:tcW w:w="936" w:type="dxa"/>
          </w:tcPr>
          <w:p w14:paraId="21185087" w14:textId="77777777" w:rsidR="00D3461F" w:rsidRPr="00D3461F" w:rsidRDefault="00D3461F" w:rsidP="00D3461F">
            <w:pPr>
              <w:spacing w:line="209" w:lineRule="exact"/>
              <w:ind w:right="157"/>
              <w:jc w:val="right"/>
              <w:rPr>
                <w:sz w:val="20"/>
              </w:rPr>
            </w:pPr>
            <w:r w:rsidRPr="00D3461F">
              <w:rPr>
                <w:spacing w:val="-4"/>
                <w:sz w:val="20"/>
              </w:rPr>
              <w:t>1172</w:t>
            </w:r>
          </w:p>
        </w:tc>
        <w:tc>
          <w:tcPr>
            <w:tcW w:w="3139" w:type="dxa"/>
          </w:tcPr>
          <w:p w14:paraId="3CD5FF0B" w14:textId="77777777" w:rsidR="00D3461F" w:rsidRPr="00D3461F" w:rsidRDefault="00D3461F" w:rsidP="00D3461F">
            <w:pPr>
              <w:spacing w:line="209" w:lineRule="exact"/>
              <w:ind w:left="157"/>
              <w:rPr>
                <w:sz w:val="20"/>
              </w:rPr>
            </w:pPr>
            <w:r w:rsidRPr="00D3461F">
              <w:rPr>
                <w:sz w:val="20"/>
              </w:rPr>
              <w:t>Jèrriais</w:t>
            </w:r>
            <w:r w:rsidRPr="00D3461F">
              <w:rPr>
                <w:spacing w:val="-5"/>
                <w:sz w:val="20"/>
              </w:rPr>
              <w:t xml:space="preserve"> </w:t>
            </w:r>
            <w:r w:rsidRPr="00D3461F">
              <w:rPr>
                <w:spacing w:val="-2"/>
                <w:sz w:val="20"/>
              </w:rPr>
              <w:t>(nrf)</w:t>
            </w:r>
          </w:p>
        </w:tc>
      </w:tr>
      <w:tr w:rsidR="00D3461F" w:rsidRPr="00D3461F" w14:paraId="102F3451" w14:textId="77777777" w:rsidTr="0084431E">
        <w:trPr>
          <w:trHeight w:val="229"/>
        </w:trPr>
        <w:tc>
          <w:tcPr>
            <w:tcW w:w="612" w:type="dxa"/>
          </w:tcPr>
          <w:p w14:paraId="18E97989" w14:textId="77777777" w:rsidR="00D3461F" w:rsidRPr="00D3461F" w:rsidRDefault="00D3461F" w:rsidP="00D3461F">
            <w:pPr>
              <w:spacing w:line="209" w:lineRule="exact"/>
              <w:ind w:left="50"/>
              <w:rPr>
                <w:sz w:val="20"/>
              </w:rPr>
            </w:pPr>
            <w:r w:rsidRPr="00D3461F">
              <w:rPr>
                <w:spacing w:val="-4"/>
                <w:sz w:val="20"/>
              </w:rPr>
              <w:t>1112</w:t>
            </w:r>
          </w:p>
        </w:tc>
        <w:tc>
          <w:tcPr>
            <w:tcW w:w="4394" w:type="dxa"/>
          </w:tcPr>
          <w:p w14:paraId="4FE84D9E" w14:textId="77777777" w:rsidR="00D3461F" w:rsidRPr="00D3461F" w:rsidRDefault="00D3461F" w:rsidP="00D3461F">
            <w:pPr>
              <w:spacing w:line="209" w:lineRule="exact"/>
              <w:ind w:left="158"/>
              <w:rPr>
                <w:sz w:val="20"/>
              </w:rPr>
            </w:pPr>
            <w:r w:rsidRPr="00D3461F">
              <w:rPr>
                <w:sz w:val="20"/>
              </w:rPr>
              <w:t>Hutterite</w:t>
            </w:r>
            <w:r w:rsidRPr="00D3461F">
              <w:rPr>
                <w:spacing w:val="-7"/>
                <w:sz w:val="20"/>
              </w:rPr>
              <w:t xml:space="preserve"> </w:t>
            </w:r>
            <w:r w:rsidRPr="00D3461F">
              <w:rPr>
                <w:sz w:val="20"/>
              </w:rPr>
              <w:t>German</w:t>
            </w:r>
            <w:r w:rsidRPr="00D3461F">
              <w:rPr>
                <w:spacing w:val="-8"/>
                <w:sz w:val="20"/>
              </w:rPr>
              <w:t xml:space="preserve"> </w:t>
            </w:r>
            <w:r w:rsidRPr="00D3461F">
              <w:rPr>
                <w:spacing w:val="-4"/>
                <w:sz w:val="20"/>
              </w:rPr>
              <w:t>(geh)</w:t>
            </w:r>
          </w:p>
        </w:tc>
        <w:tc>
          <w:tcPr>
            <w:tcW w:w="936" w:type="dxa"/>
          </w:tcPr>
          <w:p w14:paraId="1DF67FDD" w14:textId="77777777" w:rsidR="00D3461F" w:rsidRPr="00D3461F" w:rsidRDefault="00D3461F" w:rsidP="00D3461F">
            <w:pPr>
              <w:spacing w:line="209" w:lineRule="exact"/>
              <w:ind w:right="157"/>
              <w:jc w:val="right"/>
              <w:rPr>
                <w:sz w:val="20"/>
              </w:rPr>
            </w:pPr>
            <w:r w:rsidRPr="00D3461F">
              <w:rPr>
                <w:spacing w:val="-4"/>
                <w:sz w:val="20"/>
              </w:rPr>
              <w:t>1174</w:t>
            </w:r>
          </w:p>
        </w:tc>
        <w:tc>
          <w:tcPr>
            <w:tcW w:w="3139" w:type="dxa"/>
          </w:tcPr>
          <w:p w14:paraId="1494167B" w14:textId="77777777" w:rsidR="00D3461F" w:rsidRPr="00D3461F" w:rsidRDefault="00D3461F" w:rsidP="00D3461F">
            <w:pPr>
              <w:spacing w:line="209" w:lineRule="exact"/>
              <w:ind w:left="157"/>
              <w:rPr>
                <w:sz w:val="20"/>
              </w:rPr>
            </w:pPr>
            <w:r w:rsidRPr="00D3461F">
              <w:rPr>
                <w:sz w:val="20"/>
              </w:rPr>
              <w:t>Walloon</w:t>
            </w:r>
            <w:r w:rsidRPr="00D3461F">
              <w:rPr>
                <w:spacing w:val="-5"/>
                <w:sz w:val="20"/>
              </w:rPr>
              <w:t xml:space="preserve"> </w:t>
            </w:r>
            <w:r w:rsidRPr="00D3461F">
              <w:rPr>
                <w:spacing w:val="-2"/>
                <w:sz w:val="20"/>
              </w:rPr>
              <w:t>(wln)</w:t>
            </w:r>
          </w:p>
        </w:tc>
      </w:tr>
      <w:tr w:rsidR="00D3461F" w:rsidRPr="00D3461F" w14:paraId="297A040B" w14:textId="77777777" w:rsidTr="0084431E">
        <w:trPr>
          <w:trHeight w:val="230"/>
        </w:trPr>
        <w:tc>
          <w:tcPr>
            <w:tcW w:w="612" w:type="dxa"/>
          </w:tcPr>
          <w:p w14:paraId="7DF6D3C6" w14:textId="77777777" w:rsidR="00D3461F" w:rsidRPr="00D3461F" w:rsidRDefault="00D3461F" w:rsidP="00D3461F">
            <w:pPr>
              <w:spacing w:line="210" w:lineRule="exact"/>
              <w:ind w:left="50"/>
              <w:rPr>
                <w:sz w:val="20"/>
              </w:rPr>
            </w:pPr>
            <w:r w:rsidRPr="00D3461F">
              <w:rPr>
                <w:spacing w:val="-4"/>
                <w:sz w:val="20"/>
              </w:rPr>
              <w:t>1113</w:t>
            </w:r>
          </w:p>
        </w:tc>
        <w:tc>
          <w:tcPr>
            <w:tcW w:w="4394" w:type="dxa"/>
          </w:tcPr>
          <w:p w14:paraId="012756A8" w14:textId="77777777" w:rsidR="00D3461F" w:rsidRPr="00D3461F" w:rsidRDefault="00D3461F" w:rsidP="00D3461F">
            <w:pPr>
              <w:spacing w:line="210" w:lineRule="exact"/>
              <w:ind w:left="158"/>
              <w:rPr>
                <w:sz w:val="20"/>
              </w:rPr>
            </w:pPr>
            <w:r w:rsidRPr="00D3461F">
              <w:rPr>
                <w:sz w:val="20"/>
              </w:rPr>
              <w:t>Low</w:t>
            </w:r>
            <w:r w:rsidRPr="00D3461F">
              <w:rPr>
                <w:spacing w:val="-7"/>
                <w:sz w:val="20"/>
              </w:rPr>
              <w:t xml:space="preserve"> </w:t>
            </w:r>
            <w:r w:rsidRPr="00D3461F">
              <w:rPr>
                <w:sz w:val="20"/>
              </w:rPr>
              <w:t>German</w:t>
            </w:r>
            <w:r w:rsidRPr="00D3461F">
              <w:rPr>
                <w:spacing w:val="-5"/>
                <w:sz w:val="20"/>
              </w:rPr>
              <w:t xml:space="preserve"> </w:t>
            </w:r>
            <w:r w:rsidRPr="00D3461F">
              <w:rPr>
                <w:spacing w:val="-4"/>
                <w:sz w:val="20"/>
              </w:rPr>
              <w:t>(nds)</w:t>
            </w:r>
          </w:p>
        </w:tc>
        <w:tc>
          <w:tcPr>
            <w:tcW w:w="936" w:type="dxa"/>
          </w:tcPr>
          <w:p w14:paraId="5D342B18" w14:textId="77777777" w:rsidR="00D3461F" w:rsidRPr="00D3461F" w:rsidRDefault="00D3461F" w:rsidP="00D3461F">
            <w:pPr>
              <w:spacing w:line="210" w:lineRule="exact"/>
              <w:ind w:right="157"/>
              <w:jc w:val="right"/>
              <w:rPr>
                <w:sz w:val="20"/>
              </w:rPr>
            </w:pPr>
            <w:r w:rsidRPr="00D3461F">
              <w:rPr>
                <w:spacing w:val="-4"/>
                <w:sz w:val="20"/>
              </w:rPr>
              <w:t>1175</w:t>
            </w:r>
          </w:p>
        </w:tc>
        <w:tc>
          <w:tcPr>
            <w:tcW w:w="3139" w:type="dxa"/>
          </w:tcPr>
          <w:p w14:paraId="35661D2C" w14:textId="77777777" w:rsidR="00D3461F" w:rsidRPr="00D3461F" w:rsidRDefault="00D3461F" w:rsidP="00D3461F">
            <w:pPr>
              <w:spacing w:line="210" w:lineRule="exact"/>
              <w:ind w:left="157"/>
              <w:rPr>
                <w:sz w:val="20"/>
              </w:rPr>
            </w:pPr>
            <w:r w:rsidRPr="00D3461F">
              <w:rPr>
                <w:sz w:val="20"/>
              </w:rPr>
              <w:t>Cajun</w:t>
            </w:r>
            <w:r w:rsidRPr="00D3461F">
              <w:rPr>
                <w:spacing w:val="-7"/>
                <w:sz w:val="20"/>
              </w:rPr>
              <w:t xml:space="preserve"> </w:t>
            </w:r>
            <w:r w:rsidRPr="00D3461F">
              <w:rPr>
                <w:sz w:val="20"/>
              </w:rPr>
              <w:t>French</w:t>
            </w:r>
            <w:r w:rsidRPr="00D3461F">
              <w:rPr>
                <w:spacing w:val="-7"/>
                <w:sz w:val="20"/>
              </w:rPr>
              <w:t xml:space="preserve"> </w:t>
            </w:r>
            <w:r w:rsidRPr="00D3461F">
              <w:rPr>
                <w:spacing w:val="-2"/>
                <w:sz w:val="20"/>
              </w:rPr>
              <w:t>(frc)</w:t>
            </w:r>
          </w:p>
        </w:tc>
      </w:tr>
      <w:tr w:rsidR="00D3461F" w:rsidRPr="00D3461F" w14:paraId="2F0843D7" w14:textId="77777777" w:rsidTr="0084431E">
        <w:trPr>
          <w:trHeight w:val="230"/>
        </w:trPr>
        <w:tc>
          <w:tcPr>
            <w:tcW w:w="612" w:type="dxa"/>
          </w:tcPr>
          <w:p w14:paraId="48F9D26B" w14:textId="77777777" w:rsidR="00D3461F" w:rsidRPr="00D3461F" w:rsidRDefault="00D3461F" w:rsidP="00D3461F">
            <w:pPr>
              <w:spacing w:line="211" w:lineRule="exact"/>
              <w:ind w:left="50"/>
              <w:rPr>
                <w:sz w:val="20"/>
              </w:rPr>
            </w:pPr>
            <w:r w:rsidRPr="00D3461F">
              <w:rPr>
                <w:spacing w:val="-4"/>
                <w:sz w:val="20"/>
              </w:rPr>
              <w:t>1114</w:t>
            </w:r>
          </w:p>
        </w:tc>
        <w:tc>
          <w:tcPr>
            <w:tcW w:w="4394" w:type="dxa"/>
          </w:tcPr>
          <w:p w14:paraId="330A2418" w14:textId="77777777" w:rsidR="00D3461F" w:rsidRPr="00D3461F" w:rsidRDefault="00D3461F" w:rsidP="00D3461F">
            <w:pPr>
              <w:spacing w:line="211" w:lineRule="exact"/>
              <w:ind w:left="158"/>
              <w:rPr>
                <w:sz w:val="20"/>
              </w:rPr>
            </w:pPr>
            <w:r w:rsidRPr="00D3461F">
              <w:rPr>
                <w:sz w:val="20"/>
              </w:rPr>
              <w:t>Plautdietsch</w:t>
            </w:r>
            <w:r w:rsidRPr="00D3461F">
              <w:rPr>
                <w:spacing w:val="-12"/>
                <w:sz w:val="20"/>
              </w:rPr>
              <w:t xml:space="preserve"> </w:t>
            </w:r>
            <w:r w:rsidRPr="00D3461F">
              <w:rPr>
                <w:spacing w:val="-2"/>
                <w:sz w:val="20"/>
              </w:rPr>
              <w:t>(ptd)</w:t>
            </w:r>
          </w:p>
        </w:tc>
        <w:tc>
          <w:tcPr>
            <w:tcW w:w="936" w:type="dxa"/>
          </w:tcPr>
          <w:p w14:paraId="271782AA" w14:textId="77777777" w:rsidR="00D3461F" w:rsidRPr="00D3461F" w:rsidRDefault="00D3461F" w:rsidP="00D3461F">
            <w:pPr>
              <w:rPr>
                <w:sz w:val="16"/>
              </w:rPr>
            </w:pPr>
          </w:p>
        </w:tc>
        <w:tc>
          <w:tcPr>
            <w:tcW w:w="3139" w:type="dxa"/>
          </w:tcPr>
          <w:p w14:paraId="4BFC7458" w14:textId="77777777" w:rsidR="00D3461F" w:rsidRPr="00D3461F" w:rsidRDefault="00D3461F" w:rsidP="00D3461F">
            <w:pPr>
              <w:rPr>
                <w:sz w:val="16"/>
              </w:rPr>
            </w:pPr>
          </w:p>
        </w:tc>
      </w:tr>
      <w:tr w:rsidR="00D3461F" w:rsidRPr="00D3461F" w14:paraId="2EFBA207" w14:textId="77777777" w:rsidTr="0084431E">
        <w:trPr>
          <w:trHeight w:val="230"/>
        </w:trPr>
        <w:tc>
          <w:tcPr>
            <w:tcW w:w="612" w:type="dxa"/>
          </w:tcPr>
          <w:p w14:paraId="6B1F49D9" w14:textId="77777777" w:rsidR="00D3461F" w:rsidRPr="00D3461F" w:rsidRDefault="00D3461F" w:rsidP="00D3461F">
            <w:pPr>
              <w:spacing w:line="211" w:lineRule="exact"/>
              <w:ind w:left="50"/>
              <w:rPr>
                <w:sz w:val="20"/>
              </w:rPr>
            </w:pPr>
            <w:r w:rsidRPr="00D3461F">
              <w:rPr>
                <w:spacing w:val="-4"/>
                <w:sz w:val="20"/>
              </w:rPr>
              <w:t>1115</w:t>
            </w:r>
          </w:p>
        </w:tc>
        <w:tc>
          <w:tcPr>
            <w:tcW w:w="4394" w:type="dxa"/>
          </w:tcPr>
          <w:p w14:paraId="2A60F342" w14:textId="77777777" w:rsidR="00D3461F" w:rsidRPr="00D3461F" w:rsidRDefault="00D3461F" w:rsidP="00D3461F">
            <w:pPr>
              <w:spacing w:line="211" w:lineRule="exact"/>
              <w:ind w:left="158"/>
              <w:rPr>
                <w:sz w:val="20"/>
              </w:rPr>
            </w:pPr>
            <w:r w:rsidRPr="00D3461F">
              <w:rPr>
                <w:sz w:val="20"/>
              </w:rPr>
              <w:t>Swabian</w:t>
            </w:r>
            <w:r w:rsidRPr="00D3461F">
              <w:rPr>
                <w:spacing w:val="-9"/>
                <w:sz w:val="20"/>
              </w:rPr>
              <w:t xml:space="preserve"> </w:t>
            </w:r>
            <w:r w:rsidRPr="00D3461F">
              <w:rPr>
                <w:spacing w:val="-2"/>
                <w:sz w:val="20"/>
              </w:rPr>
              <w:t>(swg)</w:t>
            </w:r>
          </w:p>
        </w:tc>
        <w:tc>
          <w:tcPr>
            <w:tcW w:w="936" w:type="dxa"/>
          </w:tcPr>
          <w:p w14:paraId="6460F454" w14:textId="77777777" w:rsidR="00D3461F" w:rsidRPr="00D3461F" w:rsidRDefault="00D3461F" w:rsidP="00D3461F">
            <w:pPr>
              <w:spacing w:line="211" w:lineRule="exact"/>
              <w:ind w:right="157"/>
              <w:jc w:val="right"/>
              <w:rPr>
                <w:sz w:val="20"/>
              </w:rPr>
            </w:pPr>
            <w:r w:rsidRPr="00D3461F">
              <w:rPr>
                <w:spacing w:val="-4"/>
                <w:sz w:val="20"/>
              </w:rPr>
              <w:t>1176</w:t>
            </w:r>
          </w:p>
        </w:tc>
        <w:tc>
          <w:tcPr>
            <w:tcW w:w="3139" w:type="dxa"/>
          </w:tcPr>
          <w:p w14:paraId="768A340C" w14:textId="77777777" w:rsidR="00D3461F" w:rsidRPr="00D3461F" w:rsidRDefault="00D3461F" w:rsidP="00D3461F">
            <w:pPr>
              <w:spacing w:line="211" w:lineRule="exact"/>
              <w:ind w:left="157"/>
              <w:rPr>
                <w:sz w:val="20"/>
              </w:rPr>
            </w:pPr>
            <w:r w:rsidRPr="00D3461F">
              <w:rPr>
                <w:sz w:val="20"/>
              </w:rPr>
              <w:t>Occitan</w:t>
            </w:r>
            <w:r w:rsidRPr="00D3461F">
              <w:rPr>
                <w:spacing w:val="-5"/>
                <w:sz w:val="20"/>
              </w:rPr>
              <w:t xml:space="preserve"> </w:t>
            </w:r>
            <w:r w:rsidRPr="00D3461F">
              <w:rPr>
                <w:sz w:val="20"/>
              </w:rPr>
              <w:t>(post</w:t>
            </w:r>
            <w:r w:rsidRPr="00D3461F">
              <w:rPr>
                <w:spacing w:val="-4"/>
                <w:sz w:val="20"/>
              </w:rPr>
              <w:t xml:space="preserve"> </w:t>
            </w:r>
            <w:r w:rsidRPr="00D3461F">
              <w:rPr>
                <w:sz w:val="20"/>
              </w:rPr>
              <w:t>1500)</w:t>
            </w:r>
            <w:r w:rsidRPr="00D3461F">
              <w:rPr>
                <w:spacing w:val="-3"/>
                <w:sz w:val="20"/>
              </w:rPr>
              <w:t xml:space="preserve"> </w:t>
            </w:r>
            <w:r w:rsidRPr="00D3461F">
              <w:rPr>
                <w:spacing w:val="-4"/>
                <w:sz w:val="20"/>
              </w:rPr>
              <w:t>(oci)</w:t>
            </w:r>
          </w:p>
        </w:tc>
      </w:tr>
      <w:tr w:rsidR="00D3461F" w:rsidRPr="00D3461F" w14:paraId="6D0A4DD6" w14:textId="77777777" w:rsidTr="0084431E">
        <w:trPr>
          <w:trHeight w:val="230"/>
        </w:trPr>
        <w:tc>
          <w:tcPr>
            <w:tcW w:w="612" w:type="dxa"/>
          </w:tcPr>
          <w:p w14:paraId="0683AF27" w14:textId="77777777" w:rsidR="00D3461F" w:rsidRPr="00D3461F" w:rsidRDefault="00D3461F" w:rsidP="00D3461F">
            <w:pPr>
              <w:spacing w:line="210" w:lineRule="exact"/>
              <w:ind w:left="50"/>
              <w:rPr>
                <w:sz w:val="20"/>
              </w:rPr>
            </w:pPr>
            <w:r w:rsidRPr="00D3461F">
              <w:rPr>
                <w:spacing w:val="-4"/>
                <w:sz w:val="20"/>
              </w:rPr>
              <w:t>1120</w:t>
            </w:r>
          </w:p>
        </w:tc>
        <w:tc>
          <w:tcPr>
            <w:tcW w:w="4394" w:type="dxa"/>
          </w:tcPr>
          <w:p w14:paraId="04E31F06" w14:textId="77777777" w:rsidR="00D3461F" w:rsidRPr="00D3461F" w:rsidRDefault="00D3461F" w:rsidP="00D3461F">
            <w:pPr>
              <w:spacing w:line="210" w:lineRule="exact"/>
              <w:ind w:left="158"/>
              <w:rPr>
                <w:sz w:val="20"/>
              </w:rPr>
            </w:pPr>
            <w:r w:rsidRPr="00D3461F">
              <w:rPr>
                <w:sz w:val="20"/>
              </w:rPr>
              <w:t>Swiss</w:t>
            </w:r>
            <w:r w:rsidRPr="00D3461F">
              <w:rPr>
                <w:spacing w:val="-7"/>
                <w:sz w:val="20"/>
              </w:rPr>
              <w:t xml:space="preserve"> </w:t>
            </w:r>
            <w:r w:rsidRPr="00D3461F">
              <w:rPr>
                <w:sz w:val="20"/>
              </w:rPr>
              <w:t>German</w:t>
            </w:r>
            <w:r w:rsidRPr="00D3461F">
              <w:rPr>
                <w:spacing w:val="-7"/>
                <w:sz w:val="20"/>
              </w:rPr>
              <w:t xml:space="preserve"> </w:t>
            </w:r>
            <w:r w:rsidRPr="00D3461F">
              <w:rPr>
                <w:spacing w:val="-4"/>
                <w:sz w:val="20"/>
              </w:rPr>
              <w:t>(gsw)</w:t>
            </w:r>
          </w:p>
        </w:tc>
        <w:tc>
          <w:tcPr>
            <w:tcW w:w="936" w:type="dxa"/>
          </w:tcPr>
          <w:p w14:paraId="1829D0F8" w14:textId="77777777" w:rsidR="00D3461F" w:rsidRPr="00D3461F" w:rsidRDefault="00D3461F" w:rsidP="00D3461F">
            <w:pPr>
              <w:rPr>
                <w:sz w:val="16"/>
              </w:rPr>
            </w:pPr>
          </w:p>
        </w:tc>
        <w:tc>
          <w:tcPr>
            <w:tcW w:w="3139" w:type="dxa"/>
          </w:tcPr>
          <w:p w14:paraId="17427EE1" w14:textId="77777777" w:rsidR="00D3461F" w:rsidRPr="00D3461F" w:rsidRDefault="00D3461F" w:rsidP="00D3461F">
            <w:pPr>
              <w:rPr>
                <w:sz w:val="16"/>
              </w:rPr>
            </w:pPr>
          </w:p>
        </w:tc>
      </w:tr>
      <w:tr w:rsidR="00D3461F" w:rsidRPr="00D3461F" w14:paraId="3EE9BF42" w14:textId="77777777" w:rsidTr="0084431E">
        <w:trPr>
          <w:trHeight w:val="229"/>
        </w:trPr>
        <w:tc>
          <w:tcPr>
            <w:tcW w:w="612" w:type="dxa"/>
          </w:tcPr>
          <w:p w14:paraId="3F58EB40" w14:textId="77777777" w:rsidR="00D3461F" w:rsidRPr="00D3461F" w:rsidRDefault="00D3461F" w:rsidP="00D3461F">
            <w:pPr>
              <w:spacing w:line="209" w:lineRule="exact"/>
              <w:ind w:left="50"/>
              <w:rPr>
                <w:sz w:val="20"/>
              </w:rPr>
            </w:pPr>
            <w:r w:rsidRPr="00D3461F">
              <w:rPr>
                <w:spacing w:val="-4"/>
                <w:sz w:val="20"/>
              </w:rPr>
              <w:t>1121</w:t>
            </w:r>
          </w:p>
        </w:tc>
        <w:tc>
          <w:tcPr>
            <w:tcW w:w="4394" w:type="dxa"/>
          </w:tcPr>
          <w:p w14:paraId="5145CE4A" w14:textId="77777777" w:rsidR="00D3461F" w:rsidRPr="00D3461F" w:rsidRDefault="00D3461F" w:rsidP="00D3461F">
            <w:pPr>
              <w:spacing w:line="209" w:lineRule="exact"/>
              <w:ind w:left="158"/>
              <w:rPr>
                <w:sz w:val="20"/>
              </w:rPr>
            </w:pPr>
            <w:r w:rsidRPr="00D3461F">
              <w:rPr>
                <w:sz w:val="20"/>
              </w:rPr>
              <w:t>Upper</w:t>
            </w:r>
            <w:r w:rsidRPr="00D3461F">
              <w:rPr>
                <w:spacing w:val="-4"/>
                <w:sz w:val="20"/>
              </w:rPr>
              <w:t xml:space="preserve"> </w:t>
            </w:r>
            <w:r w:rsidRPr="00D3461F">
              <w:rPr>
                <w:sz w:val="20"/>
              </w:rPr>
              <w:t>Saxon</w:t>
            </w:r>
            <w:r w:rsidRPr="00D3461F">
              <w:rPr>
                <w:spacing w:val="-5"/>
                <w:sz w:val="20"/>
              </w:rPr>
              <w:t xml:space="preserve"> </w:t>
            </w:r>
            <w:r w:rsidRPr="00D3461F">
              <w:rPr>
                <w:spacing w:val="-2"/>
                <w:sz w:val="20"/>
              </w:rPr>
              <w:t>(sxu)</w:t>
            </w:r>
          </w:p>
        </w:tc>
        <w:tc>
          <w:tcPr>
            <w:tcW w:w="936" w:type="dxa"/>
          </w:tcPr>
          <w:p w14:paraId="7E07D721" w14:textId="77777777" w:rsidR="00D3461F" w:rsidRPr="00D3461F" w:rsidRDefault="00D3461F" w:rsidP="00D3461F">
            <w:pPr>
              <w:rPr>
                <w:sz w:val="16"/>
              </w:rPr>
            </w:pPr>
          </w:p>
        </w:tc>
        <w:tc>
          <w:tcPr>
            <w:tcW w:w="3139" w:type="dxa"/>
          </w:tcPr>
          <w:p w14:paraId="0DD4FC8F" w14:textId="77777777" w:rsidR="00D3461F" w:rsidRPr="00D3461F" w:rsidRDefault="00D3461F" w:rsidP="00D3461F">
            <w:pPr>
              <w:spacing w:line="209" w:lineRule="exact"/>
              <w:ind w:left="157"/>
              <w:rPr>
                <w:i/>
                <w:sz w:val="20"/>
              </w:rPr>
            </w:pPr>
            <w:r w:rsidRPr="00D3461F">
              <w:rPr>
                <w:i/>
                <w:sz w:val="20"/>
              </w:rPr>
              <w:t>Spanish</w:t>
            </w:r>
            <w:r w:rsidRPr="00D3461F">
              <w:rPr>
                <w:i/>
                <w:spacing w:val="-8"/>
                <w:sz w:val="20"/>
              </w:rPr>
              <w:t xml:space="preserve"> </w:t>
            </w:r>
            <w:r w:rsidRPr="00D3461F">
              <w:rPr>
                <w:i/>
                <w:sz w:val="20"/>
              </w:rPr>
              <w:t>(1200-</w:t>
            </w:r>
            <w:r w:rsidRPr="00D3461F">
              <w:rPr>
                <w:i/>
                <w:spacing w:val="-4"/>
                <w:sz w:val="20"/>
              </w:rPr>
              <w:t>1205)</w:t>
            </w:r>
          </w:p>
        </w:tc>
      </w:tr>
      <w:tr w:rsidR="00D3461F" w:rsidRPr="00D3461F" w14:paraId="1335C2A7" w14:textId="77777777" w:rsidTr="0084431E">
        <w:trPr>
          <w:trHeight w:val="229"/>
        </w:trPr>
        <w:tc>
          <w:tcPr>
            <w:tcW w:w="612" w:type="dxa"/>
          </w:tcPr>
          <w:p w14:paraId="285B217E" w14:textId="77777777" w:rsidR="00D3461F" w:rsidRPr="00D3461F" w:rsidRDefault="00D3461F" w:rsidP="00D3461F">
            <w:pPr>
              <w:spacing w:line="209" w:lineRule="exact"/>
              <w:ind w:left="50"/>
              <w:rPr>
                <w:sz w:val="20"/>
              </w:rPr>
            </w:pPr>
            <w:r w:rsidRPr="00D3461F">
              <w:rPr>
                <w:spacing w:val="-4"/>
                <w:sz w:val="20"/>
              </w:rPr>
              <w:t>1122</w:t>
            </w:r>
          </w:p>
        </w:tc>
        <w:tc>
          <w:tcPr>
            <w:tcW w:w="4394" w:type="dxa"/>
          </w:tcPr>
          <w:p w14:paraId="4B20A26F" w14:textId="77777777" w:rsidR="00D3461F" w:rsidRPr="00D3461F" w:rsidRDefault="00D3461F" w:rsidP="00D3461F">
            <w:pPr>
              <w:spacing w:line="209" w:lineRule="exact"/>
              <w:ind w:left="158"/>
              <w:rPr>
                <w:sz w:val="20"/>
              </w:rPr>
            </w:pPr>
            <w:r w:rsidRPr="00D3461F">
              <w:rPr>
                <w:sz w:val="20"/>
              </w:rPr>
              <w:t>Limburgish</w:t>
            </w:r>
            <w:r w:rsidRPr="00D3461F">
              <w:rPr>
                <w:spacing w:val="-12"/>
                <w:sz w:val="20"/>
              </w:rPr>
              <w:t xml:space="preserve"> </w:t>
            </w:r>
            <w:r w:rsidRPr="00D3461F">
              <w:rPr>
                <w:spacing w:val="-2"/>
                <w:sz w:val="20"/>
              </w:rPr>
              <w:t>(lim)</w:t>
            </w:r>
          </w:p>
        </w:tc>
        <w:tc>
          <w:tcPr>
            <w:tcW w:w="936" w:type="dxa"/>
          </w:tcPr>
          <w:p w14:paraId="3E0456FD" w14:textId="77777777" w:rsidR="00D3461F" w:rsidRPr="00D3461F" w:rsidRDefault="00D3461F" w:rsidP="00D3461F">
            <w:pPr>
              <w:spacing w:line="209" w:lineRule="exact"/>
              <w:ind w:right="157"/>
              <w:jc w:val="right"/>
              <w:rPr>
                <w:sz w:val="20"/>
              </w:rPr>
            </w:pPr>
            <w:r w:rsidRPr="00D3461F">
              <w:rPr>
                <w:spacing w:val="-4"/>
                <w:sz w:val="20"/>
              </w:rPr>
              <w:t>1200</w:t>
            </w:r>
          </w:p>
        </w:tc>
        <w:tc>
          <w:tcPr>
            <w:tcW w:w="3139" w:type="dxa"/>
          </w:tcPr>
          <w:p w14:paraId="4789F982" w14:textId="77777777" w:rsidR="00D3461F" w:rsidRPr="00D3461F" w:rsidRDefault="00D3461F" w:rsidP="00D3461F">
            <w:pPr>
              <w:spacing w:line="209" w:lineRule="exact"/>
              <w:ind w:left="157"/>
              <w:rPr>
                <w:sz w:val="20"/>
              </w:rPr>
            </w:pPr>
            <w:r w:rsidRPr="00D3461F">
              <w:rPr>
                <w:sz w:val="20"/>
              </w:rPr>
              <w:t>Spanish</w:t>
            </w:r>
            <w:r w:rsidRPr="00D3461F">
              <w:rPr>
                <w:spacing w:val="-8"/>
                <w:sz w:val="20"/>
              </w:rPr>
              <w:t xml:space="preserve"> </w:t>
            </w:r>
            <w:r w:rsidRPr="00D3461F">
              <w:rPr>
                <w:spacing w:val="-2"/>
                <w:sz w:val="20"/>
              </w:rPr>
              <w:t>(spa)</w:t>
            </w:r>
          </w:p>
        </w:tc>
      </w:tr>
      <w:tr w:rsidR="00D3461F" w:rsidRPr="00D3461F" w14:paraId="4F8EA301" w14:textId="77777777" w:rsidTr="0084431E">
        <w:trPr>
          <w:trHeight w:val="230"/>
        </w:trPr>
        <w:tc>
          <w:tcPr>
            <w:tcW w:w="612" w:type="dxa"/>
          </w:tcPr>
          <w:p w14:paraId="10792CA7" w14:textId="77777777" w:rsidR="00D3461F" w:rsidRPr="00D3461F" w:rsidRDefault="00D3461F" w:rsidP="00D3461F">
            <w:pPr>
              <w:spacing w:line="210" w:lineRule="exact"/>
              <w:ind w:left="50"/>
              <w:rPr>
                <w:sz w:val="20"/>
              </w:rPr>
            </w:pPr>
            <w:r w:rsidRPr="00D3461F">
              <w:rPr>
                <w:spacing w:val="-4"/>
                <w:sz w:val="20"/>
              </w:rPr>
              <w:t>1123</w:t>
            </w:r>
          </w:p>
        </w:tc>
        <w:tc>
          <w:tcPr>
            <w:tcW w:w="4394" w:type="dxa"/>
          </w:tcPr>
          <w:p w14:paraId="13B2CE0D" w14:textId="77777777" w:rsidR="00D3461F" w:rsidRPr="00D3461F" w:rsidRDefault="00D3461F" w:rsidP="00D3461F">
            <w:pPr>
              <w:spacing w:line="210" w:lineRule="exact"/>
              <w:ind w:left="158"/>
              <w:rPr>
                <w:sz w:val="20"/>
              </w:rPr>
            </w:pPr>
            <w:r w:rsidRPr="00D3461F">
              <w:rPr>
                <w:spacing w:val="-2"/>
                <w:sz w:val="20"/>
              </w:rPr>
              <w:t>Luxembourgish</w:t>
            </w:r>
            <w:r w:rsidRPr="00D3461F">
              <w:rPr>
                <w:spacing w:val="10"/>
                <w:sz w:val="20"/>
              </w:rPr>
              <w:t xml:space="preserve"> </w:t>
            </w:r>
            <w:r w:rsidRPr="00D3461F">
              <w:rPr>
                <w:spacing w:val="-2"/>
                <w:sz w:val="20"/>
              </w:rPr>
              <w:t>(ltz)</w:t>
            </w:r>
          </w:p>
        </w:tc>
        <w:tc>
          <w:tcPr>
            <w:tcW w:w="936" w:type="dxa"/>
          </w:tcPr>
          <w:p w14:paraId="4D9771DC" w14:textId="77777777" w:rsidR="00D3461F" w:rsidRPr="00D3461F" w:rsidRDefault="00D3461F" w:rsidP="00D3461F">
            <w:pPr>
              <w:spacing w:line="210" w:lineRule="exact"/>
              <w:ind w:right="157"/>
              <w:jc w:val="right"/>
              <w:rPr>
                <w:sz w:val="20"/>
              </w:rPr>
            </w:pPr>
            <w:r w:rsidRPr="00D3461F">
              <w:rPr>
                <w:spacing w:val="-4"/>
                <w:sz w:val="20"/>
              </w:rPr>
              <w:t>1201</w:t>
            </w:r>
          </w:p>
        </w:tc>
        <w:tc>
          <w:tcPr>
            <w:tcW w:w="3139" w:type="dxa"/>
          </w:tcPr>
          <w:p w14:paraId="45F7D40C" w14:textId="77777777" w:rsidR="00D3461F" w:rsidRPr="00D3461F" w:rsidRDefault="00D3461F" w:rsidP="00D3461F">
            <w:pPr>
              <w:spacing w:line="210" w:lineRule="exact"/>
              <w:ind w:left="157"/>
              <w:rPr>
                <w:sz w:val="20"/>
              </w:rPr>
            </w:pPr>
            <w:r w:rsidRPr="00D3461F">
              <w:rPr>
                <w:sz w:val="20"/>
              </w:rPr>
              <w:t>Asturian</w:t>
            </w:r>
            <w:r w:rsidRPr="00D3461F">
              <w:rPr>
                <w:spacing w:val="-9"/>
                <w:sz w:val="20"/>
              </w:rPr>
              <w:t xml:space="preserve"> </w:t>
            </w:r>
            <w:r w:rsidRPr="00D3461F">
              <w:rPr>
                <w:spacing w:val="-2"/>
                <w:sz w:val="20"/>
              </w:rPr>
              <w:t>(ast)</w:t>
            </w:r>
          </w:p>
        </w:tc>
      </w:tr>
      <w:tr w:rsidR="00D3461F" w:rsidRPr="00D3461F" w14:paraId="44BDE334" w14:textId="77777777" w:rsidTr="0084431E">
        <w:trPr>
          <w:trHeight w:val="230"/>
        </w:trPr>
        <w:tc>
          <w:tcPr>
            <w:tcW w:w="612" w:type="dxa"/>
          </w:tcPr>
          <w:p w14:paraId="2E10449E" w14:textId="77777777" w:rsidR="00D3461F" w:rsidRPr="00D3461F" w:rsidRDefault="00D3461F" w:rsidP="00D3461F">
            <w:pPr>
              <w:rPr>
                <w:sz w:val="16"/>
              </w:rPr>
            </w:pPr>
          </w:p>
        </w:tc>
        <w:tc>
          <w:tcPr>
            <w:tcW w:w="4394" w:type="dxa"/>
          </w:tcPr>
          <w:p w14:paraId="4125206A" w14:textId="77777777" w:rsidR="00D3461F" w:rsidRPr="00D3461F" w:rsidRDefault="00D3461F" w:rsidP="00D3461F">
            <w:pPr>
              <w:rPr>
                <w:sz w:val="16"/>
              </w:rPr>
            </w:pPr>
          </w:p>
        </w:tc>
        <w:tc>
          <w:tcPr>
            <w:tcW w:w="936" w:type="dxa"/>
          </w:tcPr>
          <w:p w14:paraId="48595321" w14:textId="77777777" w:rsidR="00D3461F" w:rsidRPr="00D3461F" w:rsidRDefault="00D3461F" w:rsidP="00D3461F">
            <w:pPr>
              <w:spacing w:line="210" w:lineRule="exact"/>
              <w:ind w:right="157"/>
              <w:jc w:val="right"/>
              <w:rPr>
                <w:sz w:val="20"/>
              </w:rPr>
            </w:pPr>
            <w:r w:rsidRPr="00D3461F">
              <w:rPr>
                <w:spacing w:val="-4"/>
                <w:sz w:val="20"/>
              </w:rPr>
              <w:t>1202</w:t>
            </w:r>
          </w:p>
        </w:tc>
        <w:tc>
          <w:tcPr>
            <w:tcW w:w="3139" w:type="dxa"/>
          </w:tcPr>
          <w:p w14:paraId="25D703EA" w14:textId="77777777" w:rsidR="00D3461F" w:rsidRPr="00D3461F" w:rsidRDefault="00D3461F" w:rsidP="00D3461F">
            <w:pPr>
              <w:spacing w:line="210" w:lineRule="exact"/>
              <w:ind w:left="157"/>
              <w:rPr>
                <w:sz w:val="20"/>
              </w:rPr>
            </w:pPr>
            <w:r w:rsidRPr="00D3461F">
              <w:rPr>
                <w:sz w:val="20"/>
              </w:rPr>
              <w:t>Ladino</w:t>
            </w:r>
            <w:r w:rsidRPr="00D3461F">
              <w:rPr>
                <w:spacing w:val="-8"/>
                <w:sz w:val="20"/>
              </w:rPr>
              <w:t xml:space="preserve"> </w:t>
            </w:r>
            <w:r w:rsidRPr="00D3461F">
              <w:rPr>
                <w:spacing w:val="-2"/>
                <w:sz w:val="20"/>
              </w:rPr>
              <w:t>(lad)</w:t>
            </w:r>
          </w:p>
        </w:tc>
      </w:tr>
      <w:tr w:rsidR="00D3461F" w:rsidRPr="00D3461F" w14:paraId="39BC222A" w14:textId="77777777" w:rsidTr="0084431E">
        <w:trPr>
          <w:trHeight w:val="230"/>
        </w:trPr>
        <w:tc>
          <w:tcPr>
            <w:tcW w:w="612" w:type="dxa"/>
          </w:tcPr>
          <w:p w14:paraId="43C20866" w14:textId="77777777" w:rsidR="00D3461F" w:rsidRPr="00D3461F" w:rsidRDefault="00D3461F" w:rsidP="00D3461F">
            <w:pPr>
              <w:spacing w:line="210" w:lineRule="exact"/>
              <w:ind w:left="50"/>
              <w:rPr>
                <w:sz w:val="20"/>
              </w:rPr>
            </w:pPr>
            <w:r w:rsidRPr="00D3461F">
              <w:rPr>
                <w:spacing w:val="-4"/>
                <w:sz w:val="20"/>
              </w:rPr>
              <w:t>1125</w:t>
            </w:r>
          </w:p>
        </w:tc>
        <w:tc>
          <w:tcPr>
            <w:tcW w:w="4394" w:type="dxa"/>
          </w:tcPr>
          <w:p w14:paraId="05C907FA" w14:textId="77777777" w:rsidR="00D3461F" w:rsidRPr="00D3461F" w:rsidRDefault="00D3461F" w:rsidP="00D3461F">
            <w:pPr>
              <w:spacing w:line="210" w:lineRule="exact"/>
              <w:ind w:left="158"/>
              <w:rPr>
                <w:sz w:val="20"/>
              </w:rPr>
            </w:pPr>
            <w:r w:rsidRPr="00D3461F">
              <w:rPr>
                <w:sz w:val="20"/>
              </w:rPr>
              <w:t>Pennsylvania</w:t>
            </w:r>
            <w:r w:rsidRPr="00D3461F">
              <w:rPr>
                <w:spacing w:val="-10"/>
                <w:sz w:val="20"/>
              </w:rPr>
              <w:t xml:space="preserve"> </w:t>
            </w:r>
            <w:r w:rsidRPr="00D3461F">
              <w:rPr>
                <w:sz w:val="20"/>
              </w:rPr>
              <w:t>German</w:t>
            </w:r>
            <w:r w:rsidRPr="00D3461F">
              <w:rPr>
                <w:spacing w:val="-10"/>
                <w:sz w:val="20"/>
              </w:rPr>
              <w:t xml:space="preserve"> </w:t>
            </w:r>
            <w:r w:rsidRPr="00D3461F">
              <w:rPr>
                <w:spacing w:val="-2"/>
                <w:sz w:val="20"/>
              </w:rPr>
              <w:t>(pdc)</w:t>
            </w:r>
          </w:p>
        </w:tc>
        <w:tc>
          <w:tcPr>
            <w:tcW w:w="936" w:type="dxa"/>
          </w:tcPr>
          <w:p w14:paraId="0C43A9E9" w14:textId="77777777" w:rsidR="00D3461F" w:rsidRPr="00D3461F" w:rsidRDefault="00D3461F" w:rsidP="00D3461F">
            <w:pPr>
              <w:spacing w:line="210" w:lineRule="exact"/>
              <w:ind w:right="157"/>
              <w:jc w:val="right"/>
              <w:rPr>
                <w:sz w:val="20"/>
              </w:rPr>
            </w:pPr>
            <w:r w:rsidRPr="00D3461F">
              <w:rPr>
                <w:spacing w:val="-4"/>
                <w:sz w:val="20"/>
              </w:rPr>
              <w:t>1205</w:t>
            </w:r>
          </w:p>
        </w:tc>
        <w:tc>
          <w:tcPr>
            <w:tcW w:w="3139" w:type="dxa"/>
          </w:tcPr>
          <w:p w14:paraId="1ADA09F1" w14:textId="77777777" w:rsidR="00D3461F" w:rsidRPr="00D3461F" w:rsidRDefault="00D3461F" w:rsidP="00D3461F">
            <w:pPr>
              <w:spacing w:line="210" w:lineRule="exact"/>
              <w:ind w:left="157"/>
              <w:rPr>
                <w:sz w:val="20"/>
              </w:rPr>
            </w:pPr>
            <w:r w:rsidRPr="00D3461F">
              <w:rPr>
                <w:sz w:val="20"/>
              </w:rPr>
              <w:t>Caló</w:t>
            </w:r>
            <w:r w:rsidRPr="00D3461F">
              <w:rPr>
                <w:spacing w:val="-4"/>
                <w:sz w:val="20"/>
              </w:rPr>
              <w:t xml:space="preserve"> </w:t>
            </w:r>
            <w:r w:rsidRPr="00D3461F">
              <w:rPr>
                <w:spacing w:val="-2"/>
                <w:sz w:val="20"/>
              </w:rPr>
              <w:t>(rmq)</w:t>
            </w:r>
          </w:p>
        </w:tc>
      </w:tr>
      <w:tr w:rsidR="00D3461F" w:rsidRPr="00D3461F" w14:paraId="02D9A0B2" w14:textId="77777777" w:rsidTr="0084431E">
        <w:trPr>
          <w:trHeight w:val="230"/>
        </w:trPr>
        <w:tc>
          <w:tcPr>
            <w:tcW w:w="612" w:type="dxa"/>
          </w:tcPr>
          <w:p w14:paraId="01778745" w14:textId="77777777" w:rsidR="00D3461F" w:rsidRPr="00D3461F" w:rsidRDefault="00D3461F" w:rsidP="00D3461F">
            <w:pPr>
              <w:spacing w:line="210" w:lineRule="exact"/>
              <w:ind w:left="50"/>
              <w:rPr>
                <w:sz w:val="20"/>
              </w:rPr>
            </w:pPr>
            <w:r w:rsidRPr="00D3461F">
              <w:rPr>
                <w:spacing w:val="-4"/>
                <w:sz w:val="20"/>
              </w:rPr>
              <w:t>1130</w:t>
            </w:r>
          </w:p>
        </w:tc>
        <w:tc>
          <w:tcPr>
            <w:tcW w:w="4394" w:type="dxa"/>
          </w:tcPr>
          <w:p w14:paraId="618D05A8" w14:textId="77777777" w:rsidR="00D3461F" w:rsidRPr="00D3461F" w:rsidRDefault="00D3461F" w:rsidP="00D3461F">
            <w:pPr>
              <w:spacing w:line="210" w:lineRule="exact"/>
              <w:ind w:left="158"/>
              <w:rPr>
                <w:sz w:val="20"/>
              </w:rPr>
            </w:pPr>
            <w:r w:rsidRPr="00D3461F">
              <w:rPr>
                <w:sz w:val="20"/>
              </w:rPr>
              <w:t>Yiddish</w:t>
            </w:r>
            <w:r w:rsidRPr="00D3461F">
              <w:rPr>
                <w:spacing w:val="-12"/>
                <w:sz w:val="20"/>
              </w:rPr>
              <w:t xml:space="preserve"> </w:t>
            </w:r>
            <w:r w:rsidRPr="00D3461F">
              <w:rPr>
                <w:sz w:val="20"/>
              </w:rPr>
              <w:t>(macrolanguage)</w:t>
            </w:r>
            <w:r w:rsidRPr="00D3461F">
              <w:rPr>
                <w:spacing w:val="-7"/>
                <w:sz w:val="20"/>
              </w:rPr>
              <w:t xml:space="preserve"> </w:t>
            </w:r>
            <w:r w:rsidRPr="00D3461F">
              <w:rPr>
                <w:spacing w:val="-4"/>
                <w:sz w:val="20"/>
              </w:rPr>
              <w:t>(yid)</w:t>
            </w:r>
          </w:p>
        </w:tc>
        <w:tc>
          <w:tcPr>
            <w:tcW w:w="936" w:type="dxa"/>
          </w:tcPr>
          <w:p w14:paraId="7A1EE295" w14:textId="77777777" w:rsidR="00D3461F" w:rsidRPr="00D3461F" w:rsidRDefault="00D3461F" w:rsidP="00D3461F">
            <w:pPr>
              <w:rPr>
                <w:sz w:val="16"/>
              </w:rPr>
            </w:pPr>
          </w:p>
        </w:tc>
        <w:tc>
          <w:tcPr>
            <w:tcW w:w="3139" w:type="dxa"/>
          </w:tcPr>
          <w:p w14:paraId="0DE770A8" w14:textId="77777777" w:rsidR="00D3461F" w:rsidRPr="00D3461F" w:rsidRDefault="00D3461F" w:rsidP="00D3461F">
            <w:pPr>
              <w:rPr>
                <w:sz w:val="16"/>
              </w:rPr>
            </w:pPr>
          </w:p>
        </w:tc>
      </w:tr>
      <w:tr w:rsidR="00D3461F" w:rsidRPr="00D3461F" w14:paraId="55FBA594" w14:textId="77777777" w:rsidTr="0084431E">
        <w:trPr>
          <w:trHeight w:val="229"/>
        </w:trPr>
        <w:tc>
          <w:tcPr>
            <w:tcW w:w="612" w:type="dxa"/>
          </w:tcPr>
          <w:p w14:paraId="71F680F6" w14:textId="77777777" w:rsidR="00D3461F" w:rsidRPr="00D3461F" w:rsidRDefault="00D3461F" w:rsidP="00D3461F">
            <w:pPr>
              <w:spacing w:line="209" w:lineRule="exact"/>
              <w:ind w:left="50"/>
              <w:rPr>
                <w:sz w:val="20"/>
              </w:rPr>
            </w:pPr>
            <w:r w:rsidRPr="00D3461F">
              <w:rPr>
                <w:spacing w:val="-4"/>
                <w:sz w:val="20"/>
              </w:rPr>
              <w:t>1131</w:t>
            </w:r>
          </w:p>
        </w:tc>
        <w:tc>
          <w:tcPr>
            <w:tcW w:w="4394" w:type="dxa"/>
          </w:tcPr>
          <w:p w14:paraId="18BE5555" w14:textId="77777777" w:rsidR="00D3461F" w:rsidRPr="00D3461F" w:rsidRDefault="00D3461F" w:rsidP="00D3461F">
            <w:pPr>
              <w:spacing w:line="209" w:lineRule="exact"/>
              <w:ind w:left="158"/>
              <w:rPr>
                <w:sz w:val="20"/>
              </w:rPr>
            </w:pPr>
            <w:r w:rsidRPr="00D3461F">
              <w:rPr>
                <w:sz w:val="20"/>
              </w:rPr>
              <w:t>Eastern</w:t>
            </w:r>
            <w:r w:rsidRPr="00D3461F">
              <w:rPr>
                <w:spacing w:val="-6"/>
                <w:sz w:val="20"/>
              </w:rPr>
              <w:t xml:space="preserve"> </w:t>
            </w:r>
            <w:r w:rsidRPr="00D3461F">
              <w:rPr>
                <w:sz w:val="20"/>
              </w:rPr>
              <w:t>Yiddish</w:t>
            </w:r>
            <w:r w:rsidRPr="00D3461F">
              <w:rPr>
                <w:spacing w:val="-6"/>
                <w:sz w:val="20"/>
              </w:rPr>
              <w:t xml:space="preserve"> </w:t>
            </w:r>
            <w:r w:rsidRPr="00D3461F">
              <w:rPr>
                <w:spacing w:val="-4"/>
                <w:sz w:val="20"/>
              </w:rPr>
              <w:t>(ydd)</w:t>
            </w:r>
          </w:p>
        </w:tc>
        <w:tc>
          <w:tcPr>
            <w:tcW w:w="936" w:type="dxa"/>
          </w:tcPr>
          <w:p w14:paraId="58DC60F0" w14:textId="77777777" w:rsidR="00D3461F" w:rsidRPr="00D3461F" w:rsidRDefault="00D3461F" w:rsidP="00D3461F">
            <w:pPr>
              <w:spacing w:line="209" w:lineRule="exact"/>
              <w:ind w:right="157"/>
              <w:jc w:val="right"/>
              <w:rPr>
                <w:sz w:val="20"/>
              </w:rPr>
            </w:pPr>
            <w:r w:rsidRPr="00D3461F">
              <w:rPr>
                <w:spacing w:val="-4"/>
                <w:sz w:val="20"/>
              </w:rPr>
              <w:t>1206</w:t>
            </w:r>
          </w:p>
        </w:tc>
        <w:tc>
          <w:tcPr>
            <w:tcW w:w="3139" w:type="dxa"/>
          </w:tcPr>
          <w:p w14:paraId="197FC6D5" w14:textId="77777777" w:rsidR="00D3461F" w:rsidRPr="00D3461F" w:rsidRDefault="00D3461F" w:rsidP="00D3461F">
            <w:pPr>
              <w:spacing w:line="209" w:lineRule="exact"/>
              <w:ind w:left="157"/>
              <w:rPr>
                <w:sz w:val="20"/>
              </w:rPr>
            </w:pPr>
            <w:r w:rsidRPr="00D3461F">
              <w:rPr>
                <w:sz w:val="20"/>
              </w:rPr>
              <w:t>Catalan</w:t>
            </w:r>
            <w:r w:rsidRPr="00D3461F">
              <w:rPr>
                <w:spacing w:val="-7"/>
                <w:sz w:val="20"/>
              </w:rPr>
              <w:t xml:space="preserve"> </w:t>
            </w:r>
            <w:r w:rsidRPr="00D3461F">
              <w:rPr>
                <w:spacing w:val="-2"/>
                <w:sz w:val="20"/>
              </w:rPr>
              <w:t>(cat)</w:t>
            </w:r>
          </w:p>
        </w:tc>
      </w:tr>
      <w:tr w:rsidR="00D3461F" w:rsidRPr="00D3461F" w14:paraId="5E5A6EE0" w14:textId="77777777" w:rsidTr="0084431E">
        <w:trPr>
          <w:trHeight w:val="229"/>
        </w:trPr>
        <w:tc>
          <w:tcPr>
            <w:tcW w:w="612" w:type="dxa"/>
          </w:tcPr>
          <w:p w14:paraId="320C148E" w14:textId="77777777" w:rsidR="00D3461F" w:rsidRPr="00D3461F" w:rsidRDefault="00D3461F" w:rsidP="00D3461F">
            <w:pPr>
              <w:spacing w:line="209" w:lineRule="exact"/>
              <w:ind w:left="50"/>
              <w:rPr>
                <w:sz w:val="20"/>
              </w:rPr>
            </w:pPr>
            <w:r w:rsidRPr="00D3461F">
              <w:rPr>
                <w:spacing w:val="-4"/>
                <w:sz w:val="20"/>
              </w:rPr>
              <w:t>1132</w:t>
            </w:r>
          </w:p>
        </w:tc>
        <w:tc>
          <w:tcPr>
            <w:tcW w:w="4394" w:type="dxa"/>
          </w:tcPr>
          <w:p w14:paraId="147D53BF" w14:textId="77777777" w:rsidR="00D3461F" w:rsidRPr="00D3461F" w:rsidRDefault="00D3461F" w:rsidP="00D3461F">
            <w:pPr>
              <w:spacing w:line="209" w:lineRule="exact"/>
              <w:ind w:left="158"/>
              <w:rPr>
                <w:sz w:val="20"/>
              </w:rPr>
            </w:pPr>
            <w:r w:rsidRPr="00D3461F">
              <w:rPr>
                <w:sz w:val="20"/>
              </w:rPr>
              <w:t>Dutch</w:t>
            </w:r>
            <w:r w:rsidRPr="00D3461F">
              <w:rPr>
                <w:spacing w:val="-5"/>
                <w:sz w:val="20"/>
              </w:rPr>
              <w:t xml:space="preserve"> </w:t>
            </w:r>
            <w:r w:rsidRPr="00D3461F">
              <w:rPr>
                <w:spacing w:val="-2"/>
                <w:sz w:val="20"/>
              </w:rPr>
              <w:t>(nld)</w:t>
            </w:r>
          </w:p>
        </w:tc>
        <w:tc>
          <w:tcPr>
            <w:tcW w:w="936" w:type="dxa"/>
          </w:tcPr>
          <w:p w14:paraId="270276CB" w14:textId="77777777" w:rsidR="00D3461F" w:rsidRPr="00D3461F" w:rsidRDefault="00D3461F" w:rsidP="00D3461F">
            <w:pPr>
              <w:rPr>
                <w:sz w:val="16"/>
              </w:rPr>
            </w:pPr>
          </w:p>
        </w:tc>
        <w:tc>
          <w:tcPr>
            <w:tcW w:w="3139" w:type="dxa"/>
          </w:tcPr>
          <w:p w14:paraId="24940A43" w14:textId="77777777" w:rsidR="00D3461F" w:rsidRPr="00D3461F" w:rsidRDefault="00D3461F" w:rsidP="00D3461F">
            <w:pPr>
              <w:rPr>
                <w:sz w:val="16"/>
              </w:rPr>
            </w:pPr>
          </w:p>
        </w:tc>
      </w:tr>
      <w:tr w:rsidR="00D3461F" w:rsidRPr="00D3461F" w14:paraId="1EBCADB1" w14:textId="77777777" w:rsidTr="0084431E">
        <w:trPr>
          <w:trHeight w:val="226"/>
        </w:trPr>
        <w:tc>
          <w:tcPr>
            <w:tcW w:w="612" w:type="dxa"/>
          </w:tcPr>
          <w:p w14:paraId="4E5C6C9A" w14:textId="77777777" w:rsidR="00D3461F" w:rsidRPr="00D3461F" w:rsidRDefault="00D3461F" w:rsidP="00D3461F">
            <w:pPr>
              <w:spacing w:line="207" w:lineRule="exact"/>
              <w:ind w:left="50"/>
              <w:rPr>
                <w:sz w:val="20"/>
              </w:rPr>
            </w:pPr>
            <w:r w:rsidRPr="00D3461F">
              <w:rPr>
                <w:spacing w:val="-4"/>
                <w:sz w:val="20"/>
              </w:rPr>
              <w:t>1133</w:t>
            </w:r>
          </w:p>
        </w:tc>
        <w:tc>
          <w:tcPr>
            <w:tcW w:w="4394" w:type="dxa"/>
          </w:tcPr>
          <w:p w14:paraId="4ABF38FF" w14:textId="77777777" w:rsidR="00D3461F" w:rsidRPr="00D3461F" w:rsidRDefault="00D3461F" w:rsidP="00D3461F">
            <w:pPr>
              <w:spacing w:line="207" w:lineRule="exact"/>
              <w:ind w:left="158"/>
              <w:rPr>
                <w:sz w:val="20"/>
              </w:rPr>
            </w:pPr>
            <w:r w:rsidRPr="00D3461F">
              <w:rPr>
                <w:sz w:val="20"/>
              </w:rPr>
              <w:t>Vlaams</w:t>
            </w:r>
            <w:r w:rsidRPr="00D3461F">
              <w:rPr>
                <w:spacing w:val="-8"/>
                <w:sz w:val="20"/>
              </w:rPr>
              <w:t xml:space="preserve"> </w:t>
            </w:r>
            <w:r w:rsidRPr="00D3461F">
              <w:rPr>
                <w:spacing w:val="-2"/>
                <w:sz w:val="20"/>
              </w:rPr>
              <w:t>(vls)</w:t>
            </w:r>
          </w:p>
        </w:tc>
        <w:tc>
          <w:tcPr>
            <w:tcW w:w="936" w:type="dxa"/>
          </w:tcPr>
          <w:p w14:paraId="24FA5B71" w14:textId="77777777" w:rsidR="00D3461F" w:rsidRPr="00D3461F" w:rsidRDefault="00D3461F" w:rsidP="00D3461F">
            <w:pPr>
              <w:rPr>
                <w:sz w:val="16"/>
              </w:rPr>
            </w:pPr>
          </w:p>
        </w:tc>
        <w:tc>
          <w:tcPr>
            <w:tcW w:w="3139" w:type="dxa"/>
          </w:tcPr>
          <w:p w14:paraId="3392B87F" w14:textId="77777777" w:rsidR="00D3461F" w:rsidRPr="00D3461F" w:rsidRDefault="00D3461F" w:rsidP="00D3461F">
            <w:pPr>
              <w:spacing w:line="207" w:lineRule="exact"/>
              <w:ind w:left="157"/>
              <w:rPr>
                <w:i/>
                <w:sz w:val="20"/>
              </w:rPr>
            </w:pPr>
            <w:r w:rsidRPr="00D3461F">
              <w:rPr>
                <w:i/>
                <w:sz w:val="20"/>
              </w:rPr>
              <w:t>Portuguese</w:t>
            </w:r>
            <w:r w:rsidRPr="00D3461F">
              <w:rPr>
                <w:i/>
                <w:spacing w:val="-11"/>
                <w:sz w:val="20"/>
              </w:rPr>
              <w:t xml:space="preserve"> </w:t>
            </w:r>
            <w:r w:rsidRPr="00D3461F">
              <w:rPr>
                <w:i/>
                <w:sz w:val="20"/>
              </w:rPr>
              <w:t>(1069-1073,</w:t>
            </w:r>
            <w:r w:rsidRPr="00D3461F">
              <w:rPr>
                <w:i/>
                <w:spacing w:val="-9"/>
                <w:sz w:val="20"/>
              </w:rPr>
              <w:t xml:space="preserve"> </w:t>
            </w:r>
            <w:r w:rsidRPr="00D3461F">
              <w:rPr>
                <w:i/>
                <w:sz w:val="20"/>
              </w:rPr>
              <w:t>1210-</w:t>
            </w:r>
            <w:r w:rsidRPr="00D3461F">
              <w:rPr>
                <w:i/>
                <w:spacing w:val="-4"/>
                <w:sz w:val="20"/>
              </w:rPr>
              <w:t>1217)</w:t>
            </w:r>
          </w:p>
        </w:tc>
      </w:tr>
      <w:tr w:rsidR="00D3461F" w:rsidRPr="00D3461F" w14:paraId="6B10DCCB" w14:textId="77777777" w:rsidTr="0084431E">
        <w:trPr>
          <w:trHeight w:val="230"/>
        </w:trPr>
        <w:tc>
          <w:tcPr>
            <w:tcW w:w="612" w:type="dxa"/>
          </w:tcPr>
          <w:p w14:paraId="476012B4" w14:textId="77777777" w:rsidR="00D3461F" w:rsidRPr="00D3461F" w:rsidRDefault="00D3461F" w:rsidP="00D3461F">
            <w:pPr>
              <w:spacing w:line="210" w:lineRule="exact"/>
              <w:ind w:left="50"/>
              <w:rPr>
                <w:sz w:val="20"/>
              </w:rPr>
            </w:pPr>
            <w:r w:rsidRPr="00D3461F">
              <w:rPr>
                <w:spacing w:val="-4"/>
                <w:sz w:val="20"/>
              </w:rPr>
              <w:t>1134</w:t>
            </w:r>
          </w:p>
        </w:tc>
        <w:tc>
          <w:tcPr>
            <w:tcW w:w="4394" w:type="dxa"/>
          </w:tcPr>
          <w:p w14:paraId="4BBA4E18" w14:textId="77777777" w:rsidR="00D3461F" w:rsidRPr="00D3461F" w:rsidRDefault="00D3461F" w:rsidP="00D3461F">
            <w:pPr>
              <w:spacing w:line="210" w:lineRule="exact"/>
              <w:ind w:left="158"/>
              <w:rPr>
                <w:sz w:val="20"/>
              </w:rPr>
            </w:pPr>
            <w:r w:rsidRPr="00D3461F">
              <w:rPr>
                <w:sz w:val="20"/>
              </w:rPr>
              <w:t>Afrikaans</w:t>
            </w:r>
            <w:r w:rsidRPr="00D3461F">
              <w:rPr>
                <w:spacing w:val="-10"/>
                <w:sz w:val="20"/>
              </w:rPr>
              <w:t xml:space="preserve"> </w:t>
            </w:r>
            <w:r w:rsidRPr="00D3461F">
              <w:rPr>
                <w:spacing w:val="-2"/>
                <w:sz w:val="20"/>
              </w:rPr>
              <w:t>(afr)</w:t>
            </w:r>
          </w:p>
        </w:tc>
        <w:tc>
          <w:tcPr>
            <w:tcW w:w="936" w:type="dxa"/>
          </w:tcPr>
          <w:p w14:paraId="4552CC3B" w14:textId="77777777" w:rsidR="00D3461F" w:rsidRPr="00D3461F" w:rsidRDefault="00D3461F" w:rsidP="00D3461F">
            <w:pPr>
              <w:spacing w:line="210" w:lineRule="exact"/>
              <w:ind w:right="157"/>
              <w:jc w:val="right"/>
              <w:rPr>
                <w:sz w:val="20"/>
              </w:rPr>
            </w:pPr>
            <w:r w:rsidRPr="00D3461F">
              <w:rPr>
                <w:spacing w:val="-4"/>
                <w:sz w:val="20"/>
              </w:rPr>
              <w:t>1069</w:t>
            </w:r>
          </w:p>
        </w:tc>
        <w:tc>
          <w:tcPr>
            <w:tcW w:w="3139" w:type="dxa"/>
          </w:tcPr>
          <w:p w14:paraId="1471C149" w14:textId="77777777" w:rsidR="00D3461F" w:rsidRPr="00D3461F" w:rsidRDefault="00D3461F" w:rsidP="00D3461F">
            <w:pPr>
              <w:spacing w:line="210" w:lineRule="exact"/>
              <w:ind w:left="157"/>
              <w:rPr>
                <w:sz w:val="20"/>
              </w:rPr>
            </w:pPr>
            <w:r w:rsidRPr="00D3461F">
              <w:rPr>
                <w:spacing w:val="-2"/>
                <w:sz w:val="20"/>
              </w:rPr>
              <w:t>Kabuverdianu</w:t>
            </w:r>
            <w:r w:rsidRPr="00D3461F">
              <w:rPr>
                <w:spacing w:val="8"/>
                <w:sz w:val="20"/>
              </w:rPr>
              <w:t xml:space="preserve"> </w:t>
            </w:r>
            <w:r w:rsidRPr="00D3461F">
              <w:rPr>
                <w:spacing w:val="-2"/>
                <w:sz w:val="20"/>
              </w:rPr>
              <w:t>(kea)</w:t>
            </w:r>
            <w:r w:rsidRPr="00D3461F">
              <w:rPr>
                <w:spacing w:val="-8"/>
                <w:sz w:val="20"/>
              </w:rPr>
              <w:t xml:space="preserve"> </w:t>
            </w:r>
            <w:r w:rsidRPr="00D3461F">
              <w:rPr>
                <w:spacing w:val="-10"/>
                <w:sz w:val="20"/>
                <w:vertAlign w:val="superscript"/>
              </w:rPr>
              <w:t>1</w:t>
            </w:r>
          </w:p>
        </w:tc>
      </w:tr>
      <w:tr w:rsidR="00D3461F" w:rsidRPr="00D3461F" w14:paraId="272467C2" w14:textId="77777777" w:rsidTr="0084431E">
        <w:trPr>
          <w:trHeight w:val="234"/>
        </w:trPr>
        <w:tc>
          <w:tcPr>
            <w:tcW w:w="612" w:type="dxa"/>
          </w:tcPr>
          <w:p w14:paraId="00F33855" w14:textId="77777777" w:rsidR="00D3461F" w:rsidRPr="00D3461F" w:rsidRDefault="00D3461F" w:rsidP="00D3461F">
            <w:pPr>
              <w:spacing w:line="214" w:lineRule="exact"/>
              <w:ind w:left="50"/>
              <w:rPr>
                <w:sz w:val="20"/>
              </w:rPr>
            </w:pPr>
            <w:r w:rsidRPr="00D3461F">
              <w:rPr>
                <w:spacing w:val="-4"/>
                <w:sz w:val="20"/>
              </w:rPr>
              <w:t>1135</w:t>
            </w:r>
          </w:p>
        </w:tc>
        <w:tc>
          <w:tcPr>
            <w:tcW w:w="4394" w:type="dxa"/>
          </w:tcPr>
          <w:p w14:paraId="0DC4CD9A" w14:textId="77777777" w:rsidR="00D3461F" w:rsidRPr="00D3461F" w:rsidRDefault="00D3461F" w:rsidP="00D3461F">
            <w:pPr>
              <w:spacing w:line="214" w:lineRule="exact"/>
              <w:ind w:left="158"/>
              <w:rPr>
                <w:sz w:val="20"/>
              </w:rPr>
            </w:pPr>
            <w:r w:rsidRPr="00D3461F">
              <w:rPr>
                <w:sz w:val="20"/>
              </w:rPr>
              <w:t>Northern</w:t>
            </w:r>
            <w:r w:rsidRPr="00D3461F">
              <w:rPr>
                <w:spacing w:val="-7"/>
                <w:sz w:val="20"/>
              </w:rPr>
              <w:t xml:space="preserve"> </w:t>
            </w:r>
            <w:r w:rsidRPr="00D3461F">
              <w:rPr>
                <w:sz w:val="20"/>
              </w:rPr>
              <w:t>Frisian</w:t>
            </w:r>
            <w:r w:rsidRPr="00D3461F">
              <w:rPr>
                <w:spacing w:val="-7"/>
                <w:sz w:val="20"/>
              </w:rPr>
              <w:t xml:space="preserve"> </w:t>
            </w:r>
            <w:r w:rsidRPr="00D3461F">
              <w:rPr>
                <w:spacing w:val="-4"/>
                <w:sz w:val="20"/>
              </w:rPr>
              <w:t>(frr)</w:t>
            </w:r>
          </w:p>
        </w:tc>
        <w:tc>
          <w:tcPr>
            <w:tcW w:w="936" w:type="dxa"/>
          </w:tcPr>
          <w:p w14:paraId="521053AE" w14:textId="77777777" w:rsidR="00D3461F" w:rsidRPr="00D3461F" w:rsidRDefault="00D3461F" w:rsidP="00D3461F">
            <w:pPr>
              <w:spacing w:line="214" w:lineRule="exact"/>
              <w:ind w:right="157"/>
              <w:jc w:val="right"/>
              <w:rPr>
                <w:sz w:val="20"/>
              </w:rPr>
            </w:pPr>
            <w:r w:rsidRPr="00D3461F">
              <w:rPr>
                <w:spacing w:val="-4"/>
                <w:sz w:val="20"/>
              </w:rPr>
              <w:t>1072</w:t>
            </w:r>
          </w:p>
        </w:tc>
        <w:tc>
          <w:tcPr>
            <w:tcW w:w="3139" w:type="dxa"/>
          </w:tcPr>
          <w:p w14:paraId="57670B2B" w14:textId="77777777" w:rsidR="00D3461F" w:rsidRPr="00D3461F" w:rsidRDefault="00D3461F" w:rsidP="00D3461F">
            <w:pPr>
              <w:spacing w:line="214" w:lineRule="exact"/>
              <w:ind w:left="157"/>
              <w:rPr>
                <w:sz w:val="20"/>
              </w:rPr>
            </w:pPr>
            <w:r w:rsidRPr="00D3461F">
              <w:rPr>
                <w:sz w:val="20"/>
              </w:rPr>
              <w:t>Upper</w:t>
            </w:r>
            <w:r w:rsidRPr="00D3461F">
              <w:rPr>
                <w:spacing w:val="-9"/>
                <w:sz w:val="20"/>
              </w:rPr>
              <w:t xml:space="preserve"> </w:t>
            </w:r>
            <w:r w:rsidRPr="00D3461F">
              <w:rPr>
                <w:sz w:val="20"/>
              </w:rPr>
              <w:t>Guinea</w:t>
            </w:r>
            <w:r w:rsidRPr="00D3461F">
              <w:rPr>
                <w:spacing w:val="-6"/>
                <w:sz w:val="20"/>
              </w:rPr>
              <w:t xml:space="preserve"> </w:t>
            </w:r>
            <w:r w:rsidRPr="00D3461F">
              <w:rPr>
                <w:sz w:val="20"/>
              </w:rPr>
              <w:t>Crioulo</w:t>
            </w:r>
            <w:r w:rsidRPr="00D3461F">
              <w:rPr>
                <w:spacing w:val="-5"/>
                <w:sz w:val="20"/>
              </w:rPr>
              <w:t xml:space="preserve"> </w:t>
            </w:r>
            <w:r w:rsidRPr="00D3461F">
              <w:rPr>
                <w:sz w:val="20"/>
              </w:rPr>
              <w:t>(pov)</w:t>
            </w:r>
            <w:r w:rsidRPr="00D3461F">
              <w:rPr>
                <w:spacing w:val="-13"/>
                <w:sz w:val="20"/>
              </w:rPr>
              <w:t xml:space="preserve"> </w:t>
            </w:r>
            <w:r w:rsidRPr="00D3461F">
              <w:rPr>
                <w:spacing w:val="-10"/>
                <w:sz w:val="20"/>
                <w:vertAlign w:val="superscript"/>
              </w:rPr>
              <w:t>1</w:t>
            </w:r>
          </w:p>
        </w:tc>
      </w:tr>
      <w:tr w:rsidR="00D3461F" w:rsidRPr="00D3461F" w14:paraId="6707BCAA" w14:textId="77777777" w:rsidTr="0084431E">
        <w:trPr>
          <w:trHeight w:val="229"/>
        </w:trPr>
        <w:tc>
          <w:tcPr>
            <w:tcW w:w="612" w:type="dxa"/>
          </w:tcPr>
          <w:p w14:paraId="3AAD4FF9" w14:textId="77777777" w:rsidR="00D3461F" w:rsidRPr="00D3461F" w:rsidRDefault="00D3461F" w:rsidP="00D3461F">
            <w:pPr>
              <w:spacing w:line="209" w:lineRule="exact"/>
              <w:ind w:left="50"/>
              <w:rPr>
                <w:sz w:val="20"/>
              </w:rPr>
            </w:pPr>
            <w:r w:rsidRPr="00D3461F">
              <w:rPr>
                <w:spacing w:val="-4"/>
                <w:sz w:val="20"/>
              </w:rPr>
              <w:t>1136</w:t>
            </w:r>
          </w:p>
        </w:tc>
        <w:tc>
          <w:tcPr>
            <w:tcW w:w="4394" w:type="dxa"/>
          </w:tcPr>
          <w:p w14:paraId="25E1DCC6" w14:textId="77777777" w:rsidR="00D3461F" w:rsidRPr="00D3461F" w:rsidRDefault="00D3461F" w:rsidP="00D3461F">
            <w:pPr>
              <w:spacing w:line="209" w:lineRule="exact"/>
              <w:ind w:left="158"/>
              <w:rPr>
                <w:sz w:val="20"/>
              </w:rPr>
            </w:pPr>
            <w:r w:rsidRPr="00D3461F">
              <w:rPr>
                <w:sz w:val="20"/>
              </w:rPr>
              <w:t>Western</w:t>
            </w:r>
            <w:r w:rsidRPr="00D3461F">
              <w:rPr>
                <w:spacing w:val="-6"/>
                <w:sz w:val="20"/>
              </w:rPr>
              <w:t xml:space="preserve"> </w:t>
            </w:r>
            <w:r w:rsidRPr="00D3461F">
              <w:rPr>
                <w:sz w:val="20"/>
              </w:rPr>
              <w:t>Frisian</w:t>
            </w:r>
            <w:r w:rsidRPr="00D3461F">
              <w:rPr>
                <w:spacing w:val="-6"/>
                <w:sz w:val="20"/>
              </w:rPr>
              <w:t xml:space="preserve"> </w:t>
            </w:r>
            <w:r w:rsidRPr="00D3461F">
              <w:rPr>
                <w:spacing w:val="-4"/>
                <w:sz w:val="20"/>
              </w:rPr>
              <w:t>(fry)</w:t>
            </w:r>
          </w:p>
        </w:tc>
        <w:tc>
          <w:tcPr>
            <w:tcW w:w="936" w:type="dxa"/>
          </w:tcPr>
          <w:p w14:paraId="64DF5F2F" w14:textId="77777777" w:rsidR="00D3461F" w:rsidRPr="00D3461F" w:rsidRDefault="00D3461F" w:rsidP="00D3461F">
            <w:pPr>
              <w:spacing w:line="209" w:lineRule="exact"/>
              <w:ind w:right="157"/>
              <w:jc w:val="right"/>
              <w:rPr>
                <w:sz w:val="20"/>
              </w:rPr>
            </w:pPr>
            <w:r w:rsidRPr="00D3461F">
              <w:rPr>
                <w:spacing w:val="-4"/>
                <w:sz w:val="20"/>
              </w:rPr>
              <w:t>1210</w:t>
            </w:r>
          </w:p>
        </w:tc>
        <w:tc>
          <w:tcPr>
            <w:tcW w:w="3139" w:type="dxa"/>
          </w:tcPr>
          <w:p w14:paraId="6853844F" w14:textId="77777777" w:rsidR="00D3461F" w:rsidRPr="00D3461F" w:rsidRDefault="00D3461F" w:rsidP="00D3461F">
            <w:pPr>
              <w:spacing w:line="209" w:lineRule="exact"/>
              <w:ind w:left="157"/>
              <w:rPr>
                <w:sz w:val="20"/>
              </w:rPr>
            </w:pPr>
            <w:r w:rsidRPr="00D3461F">
              <w:rPr>
                <w:spacing w:val="-2"/>
                <w:sz w:val="20"/>
              </w:rPr>
              <w:t>Portuguese</w:t>
            </w:r>
            <w:r w:rsidRPr="00D3461F">
              <w:rPr>
                <w:spacing w:val="7"/>
                <w:sz w:val="20"/>
              </w:rPr>
              <w:t xml:space="preserve"> </w:t>
            </w:r>
            <w:r w:rsidRPr="00D3461F">
              <w:rPr>
                <w:spacing w:val="-2"/>
                <w:sz w:val="20"/>
              </w:rPr>
              <w:t>(por)</w:t>
            </w:r>
          </w:p>
        </w:tc>
      </w:tr>
      <w:tr w:rsidR="00D3461F" w:rsidRPr="00D3461F" w14:paraId="4CB0C8A3" w14:textId="77777777" w:rsidTr="0084431E">
        <w:trPr>
          <w:trHeight w:val="224"/>
        </w:trPr>
        <w:tc>
          <w:tcPr>
            <w:tcW w:w="612" w:type="dxa"/>
          </w:tcPr>
          <w:p w14:paraId="2EDDAA2A" w14:textId="77777777" w:rsidR="00D3461F" w:rsidRPr="00D3461F" w:rsidRDefault="00D3461F" w:rsidP="00D3461F">
            <w:pPr>
              <w:spacing w:line="204" w:lineRule="exact"/>
              <w:ind w:left="50"/>
              <w:rPr>
                <w:sz w:val="20"/>
              </w:rPr>
            </w:pPr>
            <w:r w:rsidRPr="00D3461F">
              <w:rPr>
                <w:spacing w:val="-4"/>
                <w:sz w:val="20"/>
              </w:rPr>
              <w:t>1234</w:t>
            </w:r>
          </w:p>
        </w:tc>
        <w:tc>
          <w:tcPr>
            <w:tcW w:w="4394" w:type="dxa"/>
          </w:tcPr>
          <w:p w14:paraId="08D5D006" w14:textId="77777777" w:rsidR="00D3461F" w:rsidRPr="00D3461F" w:rsidRDefault="00D3461F" w:rsidP="00D3461F">
            <w:pPr>
              <w:spacing w:line="204" w:lineRule="exact"/>
              <w:ind w:left="158"/>
              <w:rPr>
                <w:sz w:val="20"/>
              </w:rPr>
            </w:pPr>
            <w:r w:rsidRPr="00D3461F">
              <w:rPr>
                <w:sz w:val="20"/>
              </w:rPr>
              <w:t>Scots</w:t>
            </w:r>
            <w:r w:rsidRPr="00D3461F">
              <w:rPr>
                <w:spacing w:val="-5"/>
                <w:sz w:val="20"/>
              </w:rPr>
              <w:t xml:space="preserve"> </w:t>
            </w:r>
            <w:r w:rsidRPr="00D3461F">
              <w:rPr>
                <w:spacing w:val="-2"/>
                <w:sz w:val="20"/>
              </w:rPr>
              <w:t>(sco)</w:t>
            </w:r>
          </w:p>
        </w:tc>
        <w:tc>
          <w:tcPr>
            <w:tcW w:w="936" w:type="dxa"/>
          </w:tcPr>
          <w:p w14:paraId="0D9A2397" w14:textId="77777777" w:rsidR="00D3461F" w:rsidRPr="00D3461F" w:rsidRDefault="00D3461F" w:rsidP="00D3461F">
            <w:pPr>
              <w:spacing w:line="204" w:lineRule="exact"/>
              <w:ind w:right="157"/>
              <w:jc w:val="right"/>
              <w:rPr>
                <w:sz w:val="20"/>
              </w:rPr>
            </w:pPr>
            <w:r w:rsidRPr="00D3461F">
              <w:rPr>
                <w:spacing w:val="-4"/>
                <w:sz w:val="20"/>
              </w:rPr>
              <w:t>1211</w:t>
            </w:r>
          </w:p>
        </w:tc>
        <w:tc>
          <w:tcPr>
            <w:tcW w:w="3139" w:type="dxa"/>
          </w:tcPr>
          <w:p w14:paraId="6D540E2D" w14:textId="77777777" w:rsidR="00D3461F" w:rsidRPr="00D3461F" w:rsidRDefault="00D3461F" w:rsidP="00D3461F">
            <w:pPr>
              <w:spacing w:line="204" w:lineRule="exact"/>
              <w:ind w:left="157"/>
              <w:rPr>
                <w:sz w:val="20"/>
              </w:rPr>
            </w:pPr>
            <w:r w:rsidRPr="00D3461F">
              <w:rPr>
                <w:sz w:val="20"/>
              </w:rPr>
              <w:t>Galician</w:t>
            </w:r>
            <w:r w:rsidRPr="00D3461F">
              <w:rPr>
                <w:spacing w:val="-8"/>
                <w:sz w:val="20"/>
              </w:rPr>
              <w:t xml:space="preserve"> </w:t>
            </w:r>
            <w:r w:rsidRPr="00D3461F">
              <w:rPr>
                <w:spacing w:val="-2"/>
                <w:sz w:val="20"/>
              </w:rPr>
              <w:t>(glg)</w:t>
            </w:r>
          </w:p>
        </w:tc>
      </w:tr>
      <w:tr w:rsidR="00D3461F" w:rsidRPr="00D3461F" w14:paraId="3B80BA1D" w14:textId="77777777" w:rsidTr="0084431E">
        <w:trPr>
          <w:trHeight w:val="461"/>
        </w:trPr>
        <w:tc>
          <w:tcPr>
            <w:tcW w:w="9081" w:type="dxa"/>
            <w:gridSpan w:val="4"/>
          </w:tcPr>
          <w:p w14:paraId="350DEB75" w14:textId="77777777" w:rsidR="00D3461F" w:rsidRPr="00D3461F" w:rsidRDefault="00D3461F" w:rsidP="00D3461F">
            <w:pPr>
              <w:spacing w:before="1"/>
              <w:rPr>
                <w:sz w:val="20"/>
              </w:rPr>
            </w:pPr>
          </w:p>
          <w:p w14:paraId="720EC3F6" w14:textId="77777777" w:rsidR="00D3461F" w:rsidRPr="00D3461F" w:rsidRDefault="00D3461F" w:rsidP="00D3461F">
            <w:pPr>
              <w:tabs>
                <w:tab w:val="left" w:pos="5378"/>
                <w:tab w:val="left" w:pos="6099"/>
              </w:tabs>
              <w:spacing w:line="210" w:lineRule="exact"/>
              <w:ind w:left="50"/>
              <w:rPr>
                <w:sz w:val="20"/>
              </w:rPr>
            </w:pPr>
            <w:r w:rsidRPr="00D3461F">
              <w:rPr>
                <w:i/>
                <w:sz w:val="20"/>
                <w:u w:val="single"/>
              </w:rPr>
              <w:t>Scandinavian</w:t>
            </w:r>
            <w:r w:rsidRPr="00D3461F">
              <w:rPr>
                <w:i/>
                <w:spacing w:val="-10"/>
                <w:sz w:val="20"/>
                <w:u w:val="single"/>
              </w:rPr>
              <w:t xml:space="preserve"> </w:t>
            </w:r>
            <w:r w:rsidRPr="00D3461F">
              <w:rPr>
                <w:i/>
                <w:sz w:val="20"/>
                <w:u w:val="single"/>
              </w:rPr>
              <w:t>languages</w:t>
            </w:r>
            <w:r w:rsidRPr="00D3461F">
              <w:rPr>
                <w:i/>
                <w:spacing w:val="-9"/>
                <w:sz w:val="20"/>
                <w:u w:val="single"/>
              </w:rPr>
              <w:t xml:space="preserve"> </w:t>
            </w:r>
            <w:r w:rsidRPr="00D3461F">
              <w:rPr>
                <w:i/>
                <w:sz w:val="20"/>
                <w:u w:val="single"/>
              </w:rPr>
              <w:t>(1140-</w:t>
            </w:r>
            <w:r w:rsidRPr="00D3461F">
              <w:rPr>
                <w:i/>
                <w:spacing w:val="-4"/>
                <w:sz w:val="20"/>
                <w:u w:val="single"/>
              </w:rPr>
              <w:t>1146)</w:t>
            </w:r>
            <w:r w:rsidRPr="00D3461F">
              <w:rPr>
                <w:i/>
                <w:sz w:val="20"/>
              </w:rPr>
              <w:tab/>
            </w:r>
            <w:r w:rsidRPr="00D3461F">
              <w:rPr>
                <w:spacing w:val="-4"/>
                <w:sz w:val="20"/>
              </w:rPr>
              <w:t>1218</w:t>
            </w:r>
            <w:r w:rsidRPr="00D3461F">
              <w:rPr>
                <w:sz w:val="20"/>
              </w:rPr>
              <w:tab/>
              <w:t>Aromanian</w:t>
            </w:r>
            <w:r w:rsidRPr="00D3461F">
              <w:rPr>
                <w:spacing w:val="-12"/>
                <w:sz w:val="20"/>
              </w:rPr>
              <w:t xml:space="preserve"> </w:t>
            </w:r>
            <w:r w:rsidRPr="00D3461F">
              <w:rPr>
                <w:spacing w:val="-2"/>
                <w:sz w:val="20"/>
              </w:rPr>
              <w:t>(aen)</w:t>
            </w:r>
          </w:p>
        </w:tc>
      </w:tr>
      <w:tr w:rsidR="00D3461F" w:rsidRPr="00D3461F" w14:paraId="398A869D" w14:textId="77777777" w:rsidTr="0084431E">
        <w:trPr>
          <w:trHeight w:val="235"/>
        </w:trPr>
        <w:tc>
          <w:tcPr>
            <w:tcW w:w="612" w:type="dxa"/>
          </w:tcPr>
          <w:p w14:paraId="5470CD37" w14:textId="77777777" w:rsidR="00D3461F" w:rsidRPr="00D3461F" w:rsidRDefault="00D3461F" w:rsidP="00D3461F">
            <w:pPr>
              <w:spacing w:line="205" w:lineRule="exact"/>
              <w:ind w:left="50"/>
              <w:rPr>
                <w:sz w:val="20"/>
              </w:rPr>
            </w:pPr>
            <w:r w:rsidRPr="00D3461F">
              <w:rPr>
                <w:spacing w:val="-4"/>
                <w:sz w:val="20"/>
              </w:rPr>
              <w:t>1140</w:t>
            </w:r>
          </w:p>
        </w:tc>
        <w:tc>
          <w:tcPr>
            <w:tcW w:w="4394" w:type="dxa"/>
          </w:tcPr>
          <w:p w14:paraId="067D994A" w14:textId="77777777" w:rsidR="00D3461F" w:rsidRPr="00D3461F" w:rsidRDefault="00D3461F" w:rsidP="00D3461F">
            <w:pPr>
              <w:spacing w:line="205" w:lineRule="exact"/>
              <w:ind w:left="158"/>
              <w:rPr>
                <w:sz w:val="20"/>
              </w:rPr>
            </w:pPr>
            <w:r w:rsidRPr="00D3461F">
              <w:rPr>
                <w:sz w:val="20"/>
              </w:rPr>
              <w:t>Swedish</w:t>
            </w:r>
            <w:r w:rsidRPr="00D3461F">
              <w:rPr>
                <w:spacing w:val="-10"/>
                <w:sz w:val="20"/>
              </w:rPr>
              <w:t xml:space="preserve"> </w:t>
            </w:r>
            <w:r w:rsidRPr="00D3461F">
              <w:rPr>
                <w:spacing w:val="-2"/>
                <w:sz w:val="20"/>
              </w:rPr>
              <w:t>(swe)</w:t>
            </w:r>
          </w:p>
        </w:tc>
        <w:tc>
          <w:tcPr>
            <w:tcW w:w="936" w:type="dxa"/>
          </w:tcPr>
          <w:p w14:paraId="1B6E6B5A" w14:textId="77777777" w:rsidR="00D3461F" w:rsidRPr="00D3461F" w:rsidRDefault="00D3461F" w:rsidP="00D3461F">
            <w:pPr>
              <w:spacing w:line="205" w:lineRule="exact"/>
              <w:ind w:right="157"/>
              <w:jc w:val="right"/>
              <w:rPr>
                <w:sz w:val="20"/>
              </w:rPr>
            </w:pPr>
            <w:r w:rsidRPr="00D3461F">
              <w:rPr>
                <w:spacing w:val="-4"/>
                <w:sz w:val="20"/>
              </w:rPr>
              <w:t>1220</w:t>
            </w:r>
          </w:p>
        </w:tc>
        <w:tc>
          <w:tcPr>
            <w:tcW w:w="3139" w:type="dxa"/>
          </w:tcPr>
          <w:p w14:paraId="76190966" w14:textId="77777777" w:rsidR="00D3461F" w:rsidRPr="00D3461F" w:rsidRDefault="00D3461F" w:rsidP="00D3461F">
            <w:pPr>
              <w:spacing w:line="205" w:lineRule="exact"/>
              <w:ind w:left="157"/>
              <w:rPr>
                <w:sz w:val="20"/>
              </w:rPr>
            </w:pPr>
            <w:r w:rsidRPr="00D3461F">
              <w:rPr>
                <w:sz w:val="20"/>
              </w:rPr>
              <w:t>Romanian</w:t>
            </w:r>
            <w:r w:rsidRPr="00D3461F">
              <w:rPr>
                <w:spacing w:val="-10"/>
                <w:sz w:val="20"/>
              </w:rPr>
              <w:t xml:space="preserve"> </w:t>
            </w:r>
            <w:r w:rsidRPr="00D3461F">
              <w:rPr>
                <w:spacing w:val="-2"/>
                <w:sz w:val="20"/>
              </w:rPr>
              <w:t>(ron)</w:t>
            </w:r>
          </w:p>
        </w:tc>
      </w:tr>
      <w:tr w:rsidR="00D3461F" w:rsidRPr="00D3461F" w14:paraId="03D84F06" w14:textId="77777777" w:rsidTr="0084431E">
        <w:trPr>
          <w:trHeight w:val="230"/>
        </w:trPr>
        <w:tc>
          <w:tcPr>
            <w:tcW w:w="612" w:type="dxa"/>
          </w:tcPr>
          <w:p w14:paraId="125B18EB" w14:textId="77777777" w:rsidR="00D3461F" w:rsidRPr="00D3461F" w:rsidRDefault="00D3461F" w:rsidP="00D3461F">
            <w:pPr>
              <w:spacing w:line="210" w:lineRule="exact"/>
              <w:ind w:left="50"/>
              <w:rPr>
                <w:sz w:val="20"/>
              </w:rPr>
            </w:pPr>
            <w:r w:rsidRPr="00D3461F">
              <w:rPr>
                <w:spacing w:val="-4"/>
                <w:sz w:val="20"/>
              </w:rPr>
              <w:t>1141</w:t>
            </w:r>
          </w:p>
        </w:tc>
        <w:tc>
          <w:tcPr>
            <w:tcW w:w="4394" w:type="dxa"/>
          </w:tcPr>
          <w:p w14:paraId="4BD7A7B7" w14:textId="77777777" w:rsidR="00D3461F" w:rsidRPr="00D3461F" w:rsidRDefault="00D3461F" w:rsidP="00D3461F">
            <w:pPr>
              <w:spacing w:line="210" w:lineRule="exact"/>
              <w:ind w:left="158"/>
              <w:rPr>
                <w:sz w:val="20"/>
              </w:rPr>
            </w:pPr>
            <w:r w:rsidRPr="00D3461F">
              <w:rPr>
                <w:sz w:val="20"/>
              </w:rPr>
              <w:t>Danish</w:t>
            </w:r>
            <w:r w:rsidRPr="00D3461F">
              <w:rPr>
                <w:spacing w:val="-7"/>
                <w:sz w:val="20"/>
              </w:rPr>
              <w:t xml:space="preserve"> </w:t>
            </w:r>
            <w:r w:rsidRPr="00D3461F">
              <w:rPr>
                <w:spacing w:val="-2"/>
                <w:sz w:val="20"/>
              </w:rPr>
              <w:t>(dan)</w:t>
            </w:r>
          </w:p>
        </w:tc>
        <w:tc>
          <w:tcPr>
            <w:tcW w:w="936" w:type="dxa"/>
          </w:tcPr>
          <w:p w14:paraId="2B4A0819" w14:textId="77777777" w:rsidR="00D3461F" w:rsidRPr="00D3461F" w:rsidRDefault="00D3461F" w:rsidP="00D3461F">
            <w:pPr>
              <w:spacing w:line="210" w:lineRule="exact"/>
              <w:ind w:right="157"/>
              <w:jc w:val="right"/>
              <w:rPr>
                <w:sz w:val="20"/>
              </w:rPr>
            </w:pPr>
            <w:r w:rsidRPr="00D3461F">
              <w:rPr>
                <w:spacing w:val="-4"/>
                <w:sz w:val="20"/>
              </w:rPr>
              <w:t>1221</w:t>
            </w:r>
          </w:p>
        </w:tc>
        <w:tc>
          <w:tcPr>
            <w:tcW w:w="3139" w:type="dxa"/>
          </w:tcPr>
          <w:p w14:paraId="52258125" w14:textId="77777777" w:rsidR="00D3461F" w:rsidRPr="00D3461F" w:rsidRDefault="00D3461F" w:rsidP="00D3461F">
            <w:pPr>
              <w:spacing w:line="210" w:lineRule="exact"/>
              <w:ind w:left="157"/>
              <w:rPr>
                <w:sz w:val="20"/>
              </w:rPr>
            </w:pPr>
            <w:r w:rsidRPr="00D3461F">
              <w:rPr>
                <w:sz w:val="20"/>
              </w:rPr>
              <w:t>Istro</w:t>
            </w:r>
            <w:r w:rsidRPr="00D3461F">
              <w:rPr>
                <w:spacing w:val="-7"/>
                <w:sz w:val="20"/>
              </w:rPr>
              <w:t xml:space="preserve"> </w:t>
            </w:r>
            <w:r w:rsidRPr="00D3461F">
              <w:rPr>
                <w:sz w:val="20"/>
              </w:rPr>
              <w:t>Romanian</w:t>
            </w:r>
            <w:r w:rsidRPr="00D3461F">
              <w:rPr>
                <w:spacing w:val="-7"/>
                <w:sz w:val="20"/>
              </w:rPr>
              <w:t xml:space="preserve"> </w:t>
            </w:r>
            <w:r w:rsidRPr="00D3461F">
              <w:rPr>
                <w:spacing w:val="-4"/>
                <w:sz w:val="20"/>
              </w:rPr>
              <w:t>(ruo)</w:t>
            </w:r>
          </w:p>
        </w:tc>
      </w:tr>
      <w:tr w:rsidR="00D3461F" w:rsidRPr="00D3461F" w14:paraId="26169FC2" w14:textId="77777777" w:rsidTr="0084431E">
        <w:trPr>
          <w:trHeight w:val="229"/>
        </w:trPr>
        <w:tc>
          <w:tcPr>
            <w:tcW w:w="612" w:type="dxa"/>
          </w:tcPr>
          <w:p w14:paraId="1C5C3FD8" w14:textId="77777777" w:rsidR="00D3461F" w:rsidRPr="00D3461F" w:rsidRDefault="00D3461F" w:rsidP="00D3461F">
            <w:pPr>
              <w:spacing w:line="209" w:lineRule="exact"/>
              <w:ind w:left="50"/>
              <w:rPr>
                <w:sz w:val="20"/>
              </w:rPr>
            </w:pPr>
            <w:r w:rsidRPr="00D3461F">
              <w:rPr>
                <w:spacing w:val="-4"/>
                <w:sz w:val="20"/>
              </w:rPr>
              <w:t>1142</w:t>
            </w:r>
          </w:p>
        </w:tc>
        <w:tc>
          <w:tcPr>
            <w:tcW w:w="4394" w:type="dxa"/>
          </w:tcPr>
          <w:p w14:paraId="1A0A10D2" w14:textId="77777777" w:rsidR="00D3461F" w:rsidRPr="00D3461F" w:rsidRDefault="00D3461F" w:rsidP="00D3461F">
            <w:pPr>
              <w:spacing w:line="209" w:lineRule="exact"/>
              <w:ind w:left="158"/>
              <w:rPr>
                <w:sz w:val="20"/>
              </w:rPr>
            </w:pPr>
            <w:r w:rsidRPr="00D3461F">
              <w:rPr>
                <w:sz w:val="20"/>
              </w:rPr>
              <w:t>Norwegian</w:t>
            </w:r>
            <w:r w:rsidRPr="00D3461F">
              <w:rPr>
                <w:spacing w:val="-11"/>
                <w:sz w:val="20"/>
              </w:rPr>
              <w:t xml:space="preserve"> </w:t>
            </w:r>
            <w:r w:rsidRPr="00D3461F">
              <w:rPr>
                <w:spacing w:val="-2"/>
                <w:sz w:val="20"/>
              </w:rPr>
              <w:t>(nor)</w:t>
            </w:r>
          </w:p>
        </w:tc>
        <w:tc>
          <w:tcPr>
            <w:tcW w:w="936" w:type="dxa"/>
          </w:tcPr>
          <w:p w14:paraId="0F34097B" w14:textId="77777777" w:rsidR="00D3461F" w:rsidRPr="00D3461F" w:rsidRDefault="00D3461F" w:rsidP="00D3461F">
            <w:pPr>
              <w:spacing w:line="209" w:lineRule="exact"/>
              <w:ind w:right="157"/>
              <w:jc w:val="right"/>
              <w:rPr>
                <w:sz w:val="20"/>
              </w:rPr>
            </w:pPr>
            <w:r w:rsidRPr="00D3461F">
              <w:rPr>
                <w:spacing w:val="-4"/>
                <w:sz w:val="20"/>
              </w:rPr>
              <w:t>1223</w:t>
            </w:r>
          </w:p>
        </w:tc>
        <w:tc>
          <w:tcPr>
            <w:tcW w:w="3139" w:type="dxa"/>
          </w:tcPr>
          <w:p w14:paraId="5A5C6835" w14:textId="77777777" w:rsidR="00D3461F" w:rsidRPr="00D3461F" w:rsidRDefault="00D3461F" w:rsidP="00D3461F">
            <w:pPr>
              <w:spacing w:line="209" w:lineRule="exact"/>
              <w:ind w:left="157"/>
              <w:rPr>
                <w:sz w:val="20"/>
              </w:rPr>
            </w:pPr>
            <w:r w:rsidRPr="00D3461F">
              <w:rPr>
                <w:sz w:val="20"/>
              </w:rPr>
              <w:t>Ladin</w:t>
            </w:r>
            <w:r w:rsidRPr="00D3461F">
              <w:rPr>
                <w:spacing w:val="-8"/>
                <w:sz w:val="20"/>
              </w:rPr>
              <w:t xml:space="preserve"> </w:t>
            </w:r>
            <w:r w:rsidRPr="00D3461F">
              <w:rPr>
                <w:spacing w:val="-4"/>
                <w:sz w:val="20"/>
              </w:rPr>
              <w:t>(lld)</w:t>
            </w:r>
          </w:p>
        </w:tc>
      </w:tr>
      <w:tr w:rsidR="00D3461F" w:rsidRPr="00D3461F" w14:paraId="121CCD49" w14:textId="77777777" w:rsidTr="0084431E">
        <w:trPr>
          <w:trHeight w:val="229"/>
        </w:trPr>
        <w:tc>
          <w:tcPr>
            <w:tcW w:w="612" w:type="dxa"/>
          </w:tcPr>
          <w:p w14:paraId="4CFB9B89" w14:textId="77777777" w:rsidR="00D3461F" w:rsidRPr="00D3461F" w:rsidRDefault="00D3461F" w:rsidP="00D3461F">
            <w:pPr>
              <w:spacing w:line="209" w:lineRule="exact"/>
              <w:ind w:left="50"/>
              <w:rPr>
                <w:sz w:val="20"/>
              </w:rPr>
            </w:pPr>
            <w:r w:rsidRPr="00D3461F">
              <w:rPr>
                <w:spacing w:val="-4"/>
                <w:sz w:val="20"/>
              </w:rPr>
              <w:t>1143</w:t>
            </w:r>
          </w:p>
        </w:tc>
        <w:tc>
          <w:tcPr>
            <w:tcW w:w="4394" w:type="dxa"/>
          </w:tcPr>
          <w:p w14:paraId="6B8AAA3D" w14:textId="77777777" w:rsidR="00D3461F" w:rsidRPr="00D3461F" w:rsidRDefault="00D3461F" w:rsidP="00D3461F">
            <w:pPr>
              <w:spacing w:line="209" w:lineRule="exact"/>
              <w:ind w:left="158"/>
              <w:rPr>
                <w:sz w:val="20"/>
              </w:rPr>
            </w:pPr>
            <w:r w:rsidRPr="00D3461F">
              <w:rPr>
                <w:sz w:val="20"/>
              </w:rPr>
              <w:t>Icelandic</w:t>
            </w:r>
            <w:r w:rsidRPr="00D3461F">
              <w:rPr>
                <w:spacing w:val="-8"/>
                <w:sz w:val="20"/>
              </w:rPr>
              <w:t xml:space="preserve"> </w:t>
            </w:r>
            <w:r w:rsidRPr="00D3461F">
              <w:rPr>
                <w:spacing w:val="-2"/>
                <w:sz w:val="20"/>
              </w:rPr>
              <w:t>(isl)</w:t>
            </w:r>
          </w:p>
        </w:tc>
        <w:tc>
          <w:tcPr>
            <w:tcW w:w="936" w:type="dxa"/>
          </w:tcPr>
          <w:p w14:paraId="41B1CD56" w14:textId="77777777" w:rsidR="00D3461F" w:rsidRPr="00D3461F" w:rsidRDefault="00D3461F" w:rsidP="00D3461F">
            <w:pPr>
              <w:spacing w:line="209" w:lineRule="exact"/>
              <w:ind w:right="157"/>
              <w:jc w:val="right"/>
              <w:rPr>
                <w:sz w:val="20"/>
              </w:rPr>
            </w:pPr>
            <w:r w:rsidRPr="00D3461F">
              <w:rPr>
                <w:spacing w:val="-4"/>
                <w:sz w:val="20"/>
              </w:rPr>
              <w:t>1225</w:t>
            </w:r>
          </w:p>
        </w:tc>
        <w:tc>
          <w:tcPr>
            <w:tcW w:w="3139" w:type="dxa"/>
          </w:tcPr>
          <w:p w14:paraId="5D1F3ABA" w14:textId="77777777" w:rsidR="00D3461F" w:rsidRPr="00D3461F" w:rsidRDefault="00D3461F" w:rsidP="00D3461F">
            <w:pPr>
              <w:spacing w:line="209" w:lineRule="exact"/>
              <w:ind w:left="157"/>
              <w:rPr>
                <w:sz w:val="20"/>
              </w:rPr>
            </w:pPr>
            <w:r w:rsidRPr="00D3461F">
              <w:rPr>
                <w:sz w:val="20"/>
              </w:rPr>
              <w:t>Romansh</w:t>
            </w:r>
            <w:r w:rsidRPr="00D3461F">
              <w:rPr>
                <w:spacing w:val="-10"/>
                <w:sz w:val="20"/>
              </w:rPr>
              <w:t xml:space="preserve"> </w:t>
            </w:r>
            <w:r w:rsidRPr="00D3461F">
              <w:rPr>
                <w:spacing w:val="-2"/>
                <w:sz w:val="20"/>
              </w:rPr>
              <w:t>(roh)</w:t>
            </w:r>
          </w:p>
        </w:tc>
      </w:tr>
      <w:tr w:rsidR="00D3461F" w:rsidRPr="00D3461F" w14:paraId="204CBDA8" w14:textId="77777777" w:rsidTr="0084431E">
        <w:trPr>
          <w:trHeight w:val="225"/>
        </w:trPr>
        <w:tc>
          <w:tcPr>
            <w:tcW w:w="612" w:type="dxa"/>
          </w:tcPr>
          <w:p w14:paraId="75FC2995" w14:textId="77777777" w:rsidR="00D3461F" w:rsidRPr="00D3461F" w:rsidRDefault="00D3461F" w:rsidP="00D3461F">
            <w:pPr>
              <w:spacing w:line="205" w:lineRule="exact"/>
              <w:ind w:left="50"/>
              <w:rPr>
                <w:sz w:val="20"/>
              </w:rPr>
            </w:pPr>
            <w:r w:rsidRPr="00D3461F">
              <w:rPr>
                <w:spacing w:val="-4"/>
                <w:sz w:val="20"/>
              </w:rPr>
              <w:t>1144</w:t>
            </w:r>
          </w:p>
        </w:tc>
        <w:tc>
          <w:tcPr>
            <w:tcW w:w="4394" w:type="dxa"/>
          </w:tcPr>
          <w:p w14:paraId="65D41E94" w14:textId="77777777" w:rsidR="00D3461F" w:rsidRPr="00D3461F" w:rsidRDefault="00D3461F" w:rsidP="00D3461F">
            <w:pPr>
              <w:spacing w:line="205" w:lineRule="exact"/>
              <w:ind w:left="158"/>
              <w:rPr>
                <w:sz w:val="20"/>
              </w:rPr>
            </w:pPr>
            <w:r w:rsidRPr="00D3461F">
              <w:rPr>
                <w:sz w:val="20"/>
              </w:rPr>
              <w:t>Faroese</w:t>
            </w:r>
            <w:r w:rsidRPr="00D3461F">
              <w:rPr>
                <w:spacing w:val="-6"/>
                <w:sz w:val="20"/>
              </w:rPr>
              <w:t xml:space="preserve"> </w:t>
            </w:r>
            <w:r w:rsidRPr="00D3461F">
              <w:rPr>
                <w:spacing w:val="-2"/>
                <w:sz w:val="20"/>
              </w:rPr>
              <w:t>(fao)</w:t>
            </w:r>
          </w:p>
        </w:tc>
        <w:tc>
          <w:tcPr>
            <w:tcW w:w="936" w:type="dxa"/>
          </w:tcPr>
          <w:p w14:paraId="15A611DF" w14:textId="77777777" w:rsidR="00D3461F" w:rsidRPr="00D3461F" w:rsidRDefault="00D3461F" w:rsidP="00D3461F">
            <w:pPr>
              <w:rPr>
                <w:sz w:val="16"/>
              </w:rPr>
            </w:pPr>
          </w:p>
        </w:tc>
        <w:tc>
          <w:tcPr>
            <w:tcW w:w="3139" w:type="dxa"/>
          </w:tcPr>
          <w:p w14:paraId="1F086664" w14:textId="77777777" w:rsidR="00D3461F" w:rsidRPr="00D3461F" w:rsidRDefault="00D3461F" w:rsidP="00D3461F">
            <w:pPr>
              <w:rPr>
                <w:sz w:val="16"/>
              </w:rPr>
            </w:pPr>
          </w:p>
        </w:tc>
      </w:tr>
      <w:tr w:rsidR="00D3461F" w:rsidRPr="00D3461F" w14:paraId="205BD5D6" w14:textId="77777777" w:rsidTr="0084431E">
        <w:trPr>
          <w:trHeight w:val="230"/>
        </w:trPr>
        <w:tc>
          <w:tcPr>
            <w:tcW w:w="9081" w:type="dxa"/>
            <w:gridSpan w:val="4"/>
          </w:tcPr>
          <w:p w14:paraId="3B1499C4" w14:textId="77777777" w:rsidR="00D3461F" w:rsidRPr="00D3461F" w:rsidRDefault="00D3461F" w:rsidP="00D3461F">
            <w:pPr>
              <w:spacing w:line="210" w:lineRule="exact"/>
              <w:ind w:left="5379"/>
              <w:rPr>
                <w:i/>
                <w:sz w:val="20"/>
              </w:rPr>
            </w:pPr>
            <w:r w:rsidRPr="00D3461F">
              <w:rPr>
                <w:i/>
                <w:sz w:val="20"/>
                <w:u w:val="single"/>
              </w:rPr>
              <w:t>Celtic</w:t>
            </w:r>
            <w:r w:rsidRPr="00D3461F">
              <w:rPr>
                <w:i/>
                <w:spacing w:val="-7"/>
                <w:sz w:val="20"/>
                <w:u w:val="single"/>
              </w:rPr>
              <w:t xml:space="preserve"> </w:t>
            </w:r>
            <w:r w:rsidRPr="00D3461F">
              <w:rPr>
                <w:i/>
                <w:sz w:val="20"/>
                <w:u w:val="single"/>
              </w:rPr>
              <w:t>languages</w:t>
            </w:r>
            <w:r w:rsidRPr="00D3461F">
              <w:rPr>
                <w:i/>
                <w:spacing w:val="-7"/>
                <w:sz w:val="20"/>
                <w:u w:val="single"/>
              </w:rPr>
              <w:t xml:space="preserve"> </w:t>
            </w:r>
            <w:r w:rsidRPr="00D3461F">
              <w:rPr>
                <w:i/>
                <w:sz w:val="20"/>
                <w:u w:val="single"/>
              </w:rPr>
              <w:t>(1228-</w:t>
            </w:r>
            <w:r w:rsidRPr="00D3461F">
              <w:rPr>
                <w:i/>
                <w:spacing w:val="-4"/>
                <w:sz w:val="20"/>
                <w:u w:val="single"/>
              </w:rPr>
              <w:t>1233)</w:t>
            </w:r>
          </w:p>
        </w:tc>
      </w:tr>
      <w:tr w:rsidR="00D3461F" w:rsidRPr="00D3461F" w14:paraId="6BF56159" w14:textId="77777777" w:rsidTr="0084431E">
        <w:trPr>
          <w:trHeight w:val="235"/>
        </w:trPr>
        <w:tc>
          <w:tcPr>
            <w:tcW w:w="612" w:type="dxa"/>
          </w:tcPr>
          <w:p w14:paraId="7E274037" w14:textId="77777777" w:rsidR="00D3461F" w:rsidRPr="00D3461F" w:rsidRDefault="00D3461F" w:rsidP="00D3461F">
            <w:pPr>
              <w:spacing w:line="205" w:lineRule="exact"/>
              <w:ind w:left="50"/>
              <w:rPr>
                <w:sz w:val="20"/>
              </w:rPr>
            </w:pPr>
            <w:r w:rsidRPr="00D3461F">
              <w:rPr>
                <w:spacing w:val="-4"/>
                <w:sz w:val="20"/>
              </w:rPr>
              <w:t>1147</w:t>
            </w:r>
          </w:p>
        </w:tc>
        <w:tc>
          <w:tcPr>
            <w:tcW w:w="4394" w:type="dxa"/>
          </w:tcPr>
          <w:p w14:paraId="42D77724" w14:textId="77777777" w:rsidR="00D3461F" w:rsidRPr="00D3461F" w:rsidRDefault="00D3461F" w:rsidP="00D3461F">
            <w:pPr>
              <w:spacing w:line="205" w:lineRule="exact"/>
              <w:ind w:left="158"/>
              <w:rPr>
                <w:sz w:val="20"/>
              </w:rPr>
            </w:pPr>
            <w:r w:rsidRPr="00D3461F">
              <w:rPr>
                <w:sz w:val="20"/>
              </w:rPr>
              <w:t>Belgium</w:t>
            </w:r>
            <w:r w:rsidRPr="00D3461F">
              <w:rPr>
                <w:spacing w:val="-10"/>
                <w:sz w:val="20"/>
              </w:rPr>
              <w:t xml:space="preserve"> </w:t>
            </w:r>
            <w:r w:rsidRPr="00D3461F">
              <w:rPr>
                <w:spacing w:val="-2"/>
                <w:sz w:val="20"/>
              </w:rPr>
              <w:t>N.E.C.</w:t>
            </w:r>
          </w:p>
        </w:tc>
        <w:tc>
          <w:tcPr>
            <w:tcW w:w="936" w:type="dxa"/>
          </w:tcPr>
          <w:p w14:paraId="5F026EFA" w14:textId="77777777" w:rsidR="00D3461F" w:rsidRPr="00D3461F" w:rsidRDefault="00D3461F" w:rsidP="00D3461F">
            <w:pPr>
              <w:spacing w:line="205" w:lineRule="exact"/>
              <w:ind w:right="157"/>
              <w:jc w:val="right"/>
              <w:rPr>
                <w:sz w:val="20"/>
              </w:rPr>
            </w:pPr>
            <w:r w:rsidRPr="00D3461F">
              <w:rPr>
                <w:spacing w:val="-4"/>
                <w:sz w:val="20"/>
              </w:rPr>
              <w:t>1228</w:t>
            </w:r>
          </w:p>
        </w:tc>
        <w:tc>
          <w:tcPr>
            <w:tcW w:w="3139" w:type="dxa"/>
          </w:tcPr>
          <w:p w14:paraId="7B6850EC" w14:textId="77777777" w:rsidR="00D3461F" w:rsidRPr="00D3461F" w:rsidRDefault="00D3461F" w:rsidP="00D3461F">
            <w:pPr>
              <w:spacing w:line="205" w:lineRule="exact"/>
              <w:ind w:left="157"/>
              <w:rPr>
                <w:sz w:val="20"/>
              </w:rPr>
            </w:pPr>
            <w:r w:rsidRPr="00D3461F">
              <w:rPr>
                <w:sz w:val="20"/>
              </w:rPr>
              <w:t>Welsh</w:t>
            </w:r>
            <w:r w:rsidRPr="00D3461F">
              <w:rPr>
                <w:spacing w:val="-7"/>
                <w:sz w:val="20"/>
              </w:rPr>
              <w:t xml:space="preserve"> </w:t>
            </w:r>
            <w:r w:rsidRPr="00D3461F">
              <w:rPr>
                <w:spacing w:val="-2"/>
                <w:sz w:val="20"/>
              </w:rPr>
              <w:t>(cym)</w:t>
            </w:r>
          </w:p>
        </w:tc>
      </w:tr>
      <w:tr w:rsidR="00D3461F" w:rsidRPr="00D3461F" w14:paraId="3C403B7B" w14:textId="77777777" w:rsidTr="0084431E">
        <w:trPr>
          <w:trHeight w:val="225"/>
        </w:trPr>
        <w:tc>
          <w:tcPr>
            <w:tcW w:w="612" w:type="dxa"/>
          </w:tcPr>
          <w:p w14:paraId="3FA477A9" w14:textId="77777777" w:rsidR="00D3461F" w:rsidRPr="00D3461F" w:rsidRDefault="00D3461F" w:rsidP="00D3461F">
            <w:pPr>
              <w:rPr>
                <w:sz w:val="16"/>
              </w:rPr>
            </w:pPr>
          </w:p>
        </w:tc>
        <w:tc>
          <w:tcPr>
            <w:tcW w:w="4394" w:type="dxa"/>
          </w:tcPr>
          <w:p w14:paraId="238F70A1" w14:textId="77777777" w:rsidR="00D3461F" w:rsidRPr="00D3461F" w:rsidRDefault="00D3461F" w:rsidP="00D3461F">
            <w:pPr>
              <w:rPr>
                <w:sz w:val="16"/>
              </w:rPr>
            </w:pPr>
          </w:p>
        </w:tc>
        <w:tc>
          <w:tcPr>
            <w:tcW w:w="936" w:type="dxa"/>
          </w:tcPr>
          <w:p w14:paraId="50E088FC" w14:textId="77777777" w:rsidR="00D3461F" w:rsidRPr="00D3461F" w:rsidRDefault="00D3461F" w:rsidP="00D3461F">
            <w:pPr>
              <w:spacing w:line="205" w:lineRule="exact"/>
              <w:ind w:right="157"/>
              <w:jc w:val="right"/>
              <w:rPr>
                <w:sz w:val="20"/>
              </w:rPr>
            </w:pPr>
            <w:r w:rsidRPr="00D3461F">
              <w:rPr>
                <w:spacing w:val="-4"/>
                <w:sz w:val="20"/>
              </w:rPr>
              <w:t>1229</w:t>
            </w:r>
          </w:p>
        </w:tc>
        <w:tc>
          <w:tcPr>
            <w:tcW w:w="3139" w:type="dxa"/>
          </w:tcPr>
          <w:p w14:paraId="50F403BD" w14:textId="77777777" w:rsidR="00D3461F" w:rsidRPr="00D3461F" w:rsidRDefault="00D3461F" w:rsidP="00D3461F">
            <w:pPr>
              <w:spacing w:line="205" w:lineRule="exact"/>
              <w:ind w:left="157"/>
              <w:rPr>
                <w:sz w:val="20"/>
              </w:rPr>
            </w:pPr>
            <w:r w:rsidRPr="00D3461F">
              <w:rPr>
                <w:sz w:val="20"/>
              </w:rPr>
              <w:t>Breton</w:t>
            </w:r>
            <w:r w:rsidRPr="00D3461F">
              <w:rPr>
                <w:spacing w:val="-5"/>
                <w:sz w:val="20"/>
              </w:rPr>
              <w:t xml:space="preserve"> </w:t>
            </w:r>
            <w:r w:rsidRPr="00D3461F">
              <w:rPr>
                <w:spacing w:val="-2"/>
                <w:sz w:val="20"/>
              </w:rPr>
              <w:t>(bre)</w:t>
            </w:r>
          </w:p>
        </w:tc>
      </w:tr>
      <w:tr w:rsidR="00D3461F" w:rsidRPr="00D3461F" w14:paraId="16B9E5B8" w14:textId="77777777" w:rsidTr="0084431E">
        <w:trPr>
          <w:trHeight w:val="234"/>
        </w:trPr>
        <w:tc>
          <w:tcPr>
            <w:tcW w:w="5006" w:type="dxa"/>
            <w:gridSpan w:val="2"/>
          </w:tcPr>
          <w:p w14:paraId="0736C503" w14:textId="77777777" w:rsidR="00D3461F" w:rsidRPr="00D3461F" w:rsidRDefault="00D3461F" w:rsidP="00D3461F">
            <w:pPr>
              <w:spacing w:line="204" w:lineRule="exact"/>
              <w:ind w:left="50"/>
              <w:rPr>
                <w:i/>
                <w:sz w:val="20"/>
              </w:rPr>
            </w:pPr>
            <w:r w:rsidRPr="00D3461F">
              <w:rPr>
                <w:i/>
                <w:sz w:val="20"/>
                <w:u w:val="single"/>
              </w:rPr>
              <w:t>Romance</w:t>
            </w:r>
            <w:r w:rsidRPr="00D3461F">
              <w:rPr>
                <w:i/>
                <w:spacing w:val="-9"/>
                <w:sz w:val="20"/>
                <w:u w:val="single"/>
              </w:rPr>
              <w:t xml:space="preserve"> </w:t>
            </w:r>
            <w:r w:rsidRPr="00D3461F">
              <w:rPr>
                <w:i/>
                <w:sz w:val="20"/>
                <w:u w:val="single"/>
              </w:rPr>
              <w:t>languages</w:t>
            </w:r>
            <w:r w:rsidRPr="00D3461F">
              <w:rPr>
                <w:i/>
                <w:spacing w:val="-7"/>
                <w:sz w:val="20"/>
                <w:u w:val="single"/>
              </w:rPr>
              <w:t xml:space="preserve"> </w:t>
            </w:r>
            <w:r w:rsidRPr="00D3461F">
              <w:rPr>
                <w:i/>
                <w:sz w:val="20"/>
                <w:u w:val="single"/>
              </w:rPr>
              <w:t>(1155-</w:t>
            </w:r>
            <w:r w:rsidRPr="00D3461F">
              <w:rPr>
                <w:i/>
                <w:spacing w:val="-4"/>
                <w:sz w:val="20"/>
                <w:u w:val="single"/>
              </w:rPr>
              <w:t>1227)</w:t>
            </w:r>
          </w:p>
        </w:tc>
        <w:tc>
          <w:tcPr>
            <w:tcW w:w="936" w:type="dxa"/>
          </w:tcPr>
          <w:p w14:paraId="5B30CA12" w14:textId="77777777" w:rsidR="00D3461F" w:rsidRPr="00D3461F" w:rsidRDefault="00D3461F" w:rsidP="00D3461F">
            <w:pPr>
              <w:spacing w:line="204" w:lineRule="exact"/>
              <w:ind w:right="157"/>
              <w:jc w:val="right"/>
              <w:rPr>
                <w:sz w:val="20"/>
              </w:rPr>
            </w:pPr>
            <w:r w:rsidRPr="00D3461F">
              <w:rPr>
                <w:spacing w:val="-4"/>
                <w:sz w:val="20"/>
              </w:rPr>
              <w:t>1230</w:t>
            </w:r>
          </w:p>
        </w:tc>
        <w:tc>
          <w:tcPr>
            <w:tcW w:w="3139" w:type="dxa"/>
          </w:tcPr>
          <w:p w14:paraId="79C50767" w14:textId="77777777" w:rsidR="00D3461F" w:rsidRPr="00D3461F" w:rsidRDefault="00D3461F" w:rsidP="00D3461F">
            <w:pPr>
              <w:spacing w:line="204" w:lineRule="exact"/>
              <w:ind w:left="157"/>
              <w:rPr>
                <w:sz w:val="20"/>
              </w:rPr>
            </w:pPr>
            <w:r w:rsidRPr="00D3461F">
              <w:rPr>
                <w:sz w:val="20"/>
              </w:rPr>
              <w:t>Cornish</w:t>
            </w:r>
            <w:r w:rsidRPr="00D3461F">
              <w:rPr>
                <w:spacing w:val="-9"/>
                <w:sz w:val="20"/>
              </w:rPr>
              <w:t xml:space="preserve"> </w:t>
            </w:r>
            <w:r w:rsidRPr="00D3461F">
              <w:rPr>
                <w:spacing w:val="-2"/>
                <w:sz w:val="20"/>
              </w:rPr>
              <w:t>(cor)</w:t>
            </w:r>
          </w:p>
        </w:tc>
      </w:tr>
      <w:tr w:rsidR="00D3461F" w:rsidRPr="00D3461F" w14:paraId="541AEB4C" w14:textId="77777777" w:rsidTr="0084431E">
        <w:trPr>
          <w:trHeight w:val="224"/>
        </w:trPr>
        <w:tc>
          <w:tcPr>
            <w:tcW w:w="5006" w:type="dxa"/>
            <w:gridSpan w:val="2"/>
          </w:tcPr>
          <w:p w14:paraId="74AE7B83" w14:textId="77777777" w:rsidR="00D3461F" w:rsidRPr="00D3461F" w:rsidRDefault="00D3461F" w:rsidP="00D3461F">
            <w:pPr>
              <w:rPr>
                <w:sz w:val="16"/>
              </w:rPr>
            </w:pPr>
          </w:p>
        </w:tc>
        <w:tc>
          <w:tcPr>
            <w:tcW w:w="936" w:type="dxa"/>
          </w:tcPr>
          <w:p w14:paraId="64C54F37" w14:textId="77777777" w:rsidR="00D3461F" w:rsidRPr="00D3461F" w:rsidRDefault="00D3461F" w:rsidP="00D3461F">
            <w:pPr>
              <w:spacing w:line="204" w:lineRule="exact"/>
              <w:ind w:right="157"/>
              <w:jc w:val="right"/>
              <w:rPr>
                <w:sz w:val="20"/>
              </w:rPr>
            </w:pPr>
            <w:r w:rsidRPr="00D3461F">
              <w:rPr>
                <w:spacing w:val="-4"/>
                <w:sz w:val="20"/>
              </w:rPr>
              <w:t>1231</w:t>
            </w:r>
          </w:p>
        </w:tc>
        <w:tc>
          <w:tcPr>
            <w:tcW w:w="3139" w:type="dxa"/>
          </w:tcPr>
          <w:p w14:paraId="007CF04A" w14:textId="77777777" w:rsidR="00D3461F" w:rsidRPr="00D3461F" w:rsidRDefault="00D3461F" w:rsidP="00D3461F">
            <w:pPr>
              <w:spacing w:line="204" w:lineRule="exact"/>
              <w:ind w:left="157"/>
              <w:rPr>
                <w:sz w:val="20"/>
              </w:rPr>
            </w:pPr>
            <w:r w:rsidRPr="00D3461F">
              <w:rPr>
                <w:sz w:val="20"/>
              </w:rPr>
              <w:t>Irish</w:t>
            </w:r>
            <w:r w:rsidRPr="00D3461F">
              <w:rPr>
                <w:spacing w:val="-6"/>
                <w:sz w:val="20"/>
              </w:rPr>
              <w:t xml:space="preserve"> </w:t>
            </w:r>
            <w:r w:rsidRPr="00D3461F">
              <w:rPr>
                <w:spacing w:val="-2"/>
                <w:sz w:val="20"/>
              </w:rPr>
              <w:t>(gle)</w:t>
            </w:r>
          </w:p>
        </w:tc>
      </w:tr>
      <w:tr w:rsidR="00D3461F" w:rsidRPr="00D3461F" w14:paraId="310AB302" w14:textId="77777777" w:rsidTr="0084431E">
        <w:trPr>
          <w:trHeight w:val="235"/>
        </w:trPr>
        <w:tc>
          <w:tcPr>
            <w:tcW w:w="612" w:type="dxa"/>
          </w:tcPr>
          <w:p w14:paraId="27C1A717" w14:textId="77777777" w:rsidR="00D3461F" w:rsidRPr="00D3461F" w:rsidRDefault="00D3461F" w:rsidP="00D3461F">
            <w:pPr>
              <w:rPr>
                <w:sz w:val="16"/>
              </w:rPr>
            </w:pPr>
          </w:p>
        </w:tc>
        <w:tc>
          <w:tcPr>
            <w:tcW w:w="4394" w:type="dxa"/>
          </w:tcPr>
          <w:p w14:paraId="4B33F28C" w14:textId="77777777" w:rsidR="00D3461F" w:rsidRPr="00D3461F" w:rsidRDefault="00D3461F" w:rsidP="00D3461F">
            <w:pPr>
              <w:spacing w:line="205" w:lineRule="exact"/>
              <w:ind w:left="158"/>
              <w:rPr>
                <w:i/>
                <w:sz w:val="20"/>
              </w:rPr>
            </w:pPr>
            <w:r w:rsidRPr="00D3461F">
              <w:rPr>
                <w:i/>
                <w:sz w:val="20"/>
              </w:rPr>
              <w:t>Italian</w:t>
            </w:r>
            <w:r w:rsidRPr="00D3461F">
              <w:rPr>
                <w:i/>
                <w:spacing w:val="-10"/>
                <w:sz w:val="20"/>
              </w:rPr>
              <w:t xml:space="preserve"> </w:t>
            </w:r>
            <w:r w:rsidRPr="00D3461F">
              <w:rPr>
                <w:i/>
                <w:sz w:val="20"/>
              </w:rPr>
              <w:t>(1155-</w:t>
            </w:r>
            <w:r w:rsidRPr="00D3461F">
              <w:rPr>
                <w:i/>
                <w:spacing w:val="-2"/>
                <w:sz w:val="20"/>
              </w:rPr>
              <w:t>1169)</w:t>
            </w:r>
          </w:p>
        </w:tc>
        <w:tc>
          <w:tcPr>
            <w:tcW w:w="936" w:type="dxa"/>
          </w:tcPr>
          <w:p w14:paraId="22ECD2DB" w14:textId="77777777" w:rsidR="00D3461F" w:rsidRPr="00D3461F" w:rsidRDefault="00D3461F" w:rsidP="00D3461F">
            <w:pPr>
              <w:spacing w:line="205" w:lineRule="exact"/>
              <w:ind w:right="157"/>
              <w:jc w:val="right"/>
              <w:rPr>
                <w:sz w:val="20"/>
              </w:rPr>
            </w:pPr>
            <w:r w:rsidRPr="00D3461F">
              <w:rPr>
                <w:spacing w:val="-4"/>
                <w:sz w:val="20"/>
              </w:rPr>
              <w:t>1232</w:t>
            </w:r>
          </w:p>
        </w:tc>
        <w:tc>
          <w:tcPr>
            <w:tcW w:w="3139" w:type="dxa"/>
          </w:tcPr>
          <w:p w14:paraId="7261E7E8" w14:textId="77777777" w:rsidR="00D3461F" w:rsidRPr="00D3461F" w:rsidRDefault="00D3461F" w:rsidP="00D3461F">
            <w:pPr>
              <w:spacing w:line="205" w:lineRule="exact"/>
              <w:ind w:left="157"/>
              <w:rPr>
                <w:sz w:val="20"/>
              </w:rPr>
            </w:pPr>
            <w:r w:rsidRPr="00D3461F">
              <w:rPr>
                <w:sz w:val="20"/>
              </w:rPr>
              <w:t>Manx</w:t>
            </w:r>
            <w:r w:rsidRPr="00D3461F">
              <w:rPr>
                <w:spacing w:val="-8"/>
                <w:sz w:val="20"/>
              </w:rPr>
              <w:t xml:space="preserve"> </w:t>
            </w:r>
            <w:r w:rsidRPr="00D3461F">
              <w:rPr>
                <w:spacing w:val="-2"/>
                <w:sz w:val="20"/>
              </w:rPr>
              <w:t>(glv)</w:t>
            </w:r>
          </w:p>
        </w:tc>
      </w:tr>
      <w:tr w:rsidR="00D3461F" w:rsidRPr="00D3461F" w14:paraId="3AE1EA71" w14:textId="77777777" w:rsidTr="0084431E">
        <w:trPr>
          <w:trHeight w:val="230"/>
        </w:trPr>
        <w:tc>
          <w:tcPr>
            <w:tcW w:w="612" w:type="dxa"/>
          </w:tcPr>
          <w:p w14:paraId="028213CB" w14:textId="77777777" w:rsidR="00D3461F" w:rsidRPr="00D3461F" w:rsidRDefault="00D3461F" w:rsidP="00D3461F">
            <w:pPr>
              <w:spacing w:line="210" w:lineRule="exact"/>
              <w:ind w:left="50"/>
              <w:rPr>
                <w:sz w:val="20"/>
              </w:rPr>
            </w:pPr>
            <w:r w:rsidRPr="00D3461F">
              <w:rPr>
                <w:spacing w:val="-4"/>
                <w:sz w:val="20"/>
              </w:rPr>
              <w:t>1155</w:t>
            </w:r>
          </w:p>
        </w:tc>
        <w:tc>
          <w:tcPr>
            <w:tcW w:w="4394" w:type="dxa"/>
          </w:tcPr>
          <w:p w14:paraId="533E11D6" w14:textId="77777777" w:rsidR="00D3461F" w:rsidRPr="00D3461F" w:rsidRDefault="00D3461F" w:rsidP="00D3461F">
            <w:pPr>
              <w:spacing w:line="210" w:lineRule="exact"/>
              <w:ind w:left="158"/>
              <w:rPr>
                <w:sz w:val="20"/>
              </w:rPr>
            </w:pPr>
            <w:r w:rsidRPr="00D3461F">
              <w:rPr>
                <w:sz w:val="20"/>
              </w:rPr>
              <w:t>Italian</w:t>
            </w:r>
            <w:r w:rsidRPr="00D3461F">
              <w:rPr>
                <w:spacing w:val="-7"/>
                <w:sz w:val="20"/>
              </w:rPr>
              <w:t xml:space="preserve"> </w:t>
            </w:r>
            <w:r w:rsidRPr="00D3461F">
              <w:rPr>
                <w:spacing w:val="-2"/>
                <w:sz w:val="20"/>
              </w:rPr>
              <w:t>(ita)</w:t>
            </w:r>
          </w:p>
        </w:tc>
        <w:tc>
          <w:tcPr>
            <w:tcW w:w="936" w:type="dxa"/>
          </w:tcPr>
          <w:p w14:paraId="0F3F1657" w14:textId="77777777" w:rsidR="00D3461F" w:rsidRPr="00D3461F" w:rsidRDefault="00D3461F" w:rsidP="00D3461F">
            <w:pPr>
              <w:spacing w:line="210" w:lineRule="exact"/>
              <w:ind w:right="157"/>
              <w:jc w:val="right"/>
              <w:rPr>
                <w:sz w:val="20"/>
              </w:rPr>
            </w:pPr>
            <w:r w:rsidRPr="00D3461F">
              <w:rPr>
                <w:spacing w:val="-4"/>
                <w:sz w:val="20"/>
              </w:rPr>
              <w:t>1233</w:t>
            </w:r>
          </w:p>
        </w:tc>
        <w:tc>
          <w:tcPr>
            <w:tcW w:w="3139" w:type="dxa"/>
          </w:tcPr>
          <w:p w14:paraId="0248B8B0" w14:textId="77777777" w:rsidR="00D3461F" w:rsidRPr="00D3461F" w:rsidRDefault="00D3461F" w:rsidP="00D3461F">
            <w:pPr>
              <w:spacing w:line="210" w:lineRule="exact"/>
              <w:ind w:left="157"/>
              <w:rPr>
                <w:sz w:val="20"/>
              </w:rPr>
            </w:pPr>
            <w:r w:rsidRPr="00D3461F">
              <w:rPr>
                <w:sz w:val="20"/>
              </w:rPr>
              <w:t>Scottish</w:t>
            </w:r>
            <w:r w:rsidRPr="00D3461F">
              <w:rPr>
                <w:spacing w:val="-6"/>
                <w:sz w:val="20"/>
              </w:rPr>
              <w:t xml:space="preserve"> </w:t>
            </w:r>
            <w:r w:rsidRPr="00D3461F">
              <w:rPr>
                <w:sz w:val="20"/>
              </w:rPr>
              <w:t>Gaelic</w:t>
            </w:r>
            <w:r w:rsidRPr="00D3461F">
              <w:rPr>
                <w:spacing w:val="-5"/>
                <w:sz w:val="20"/>
              </w:rPr>
              <w:t xml:space="preserve"> </w:t>
            </w:r>
            <w:r w:rsidRPr="00D3461F">
              <w:rPr>
                <w:spacing w:val="-4"/>
                <w:sz w:val="20"/>
              </w:rPr>
              <w:t>(gla)</w:t>
            </w:r>
          </w:p>
        </w:tc>
      </w:tr>
      <w:tr w:rsidR="00D3461F" w:rsidRPr="00D3461F" w14:paraId="7CC94657" w14:textId="77777777" w:rsidTr="0084431E">
        <w:trPr>
          <w:trHeight w:val="230"/>
        </w:trPr>
        <w:tc>
          <w:tcPr>
            <w:tcW w:w="612" w:type="dxa"/>
          </w:tcPr>
          <w:p w14:paraId="07EBB4DE" w14:textId="77777777" w:rsidR="00D3461F" w:rsidRPr="00D3461F" w:rsidRDefault="00D3461F" w:rsidP="00D3461F">
            <w:pPr>
              <w:spacing w:line="211" w:lineRule="exact"/>
              <w:ind w:left="50"/>
              <w:rPr>
                <w:sz w:val="20"/>
              </w:rPr>
            </w:pPr>
            <w:r w:rsidRPr="00D3461F">
              <w:rPr>
                <w:spacing w:val="-4"/>
                <w:sz w:val="20"/>
              </w:rPr>
              <w:t>1156</w:t>
            </w:r>
          </w:p>
        </w:tc>
        <w:tc>
          <w:tcPr>
            <w:tcW w:w="4394" w:type="dxa"/>
          </w:tcPr>
          <w:p w14:paraId="78865B86" w14:textId="77777777" w:rsidR="00D3461F" w:rsidRPr="00D3461F" w:rsidRDefault="00D3461F" w:rsidP="00D3461F">
            <w:pPr>
              <w:spacing w:line="211" w:lineRule="exact"/>
              <w:ind w:left="158"/>
              <w:rPr>
                <w:sz w:val="20"/>
              </w:rPr>
            </w:pPr>
            <w:r w:rsidRPr="00D3461F">
              <w:rPr>
                <w:sz w:val="20"/>
              </w:rPr>
              <w:t>Corsican</w:t>
            </w:r>
            <w:r w:rsidRPr="00D3461F">
              <w:rPr>
                <w:spacing w:val="-10"/>
                <w:sz w:val="20"/>
              </w:rPr>
              <w:t xml:space="preserve"> </w:t>
            </w:r>
            <w:r w:rsidRPr="00D3461F">
              <w:rPr>
                <w:spacing w:val="-2"/>
                <w:sz w:val="20"/>
              </w:rPr>
              <w:t>(cos)</w:t>
            </w:r>
          </w:p>
        </w:tc>
        <w:tc>
          <w:tcPr>
            <w:tcW w:w="936" w:type="dxa"/>
          </w:tcPr>
          <w:p w14:paraId="55720A55" w14:textId="77777777" w:rsidR="00D3461F" w:rsidRPr="00D3461F" w:rsidRDefault="00D3461F" w:rsidP="00D3461F">
            <w:pPr>
              <w:rPr>
                <w:sz w:val="16"/>
              </w:rPr>
            </w:pPr>
          </w:p>
        </w:tc>
        <w:tc>
          <w:tcPr>
            <w:tcW w:w="3139" w:type="dxa"/>
          </w:tcPr>
          <w:p w14:paraId="13033307" w14:textId="77777777" w:rsidR="00D3461F" w:rsidRPr="00D3461F" w:rsidRDefault="00D3461F" w:rsidP="00D3461F">
            <w:pPr>
              <w:rPr>
                <w:sz w:val="16"/>
              </w:rPr>
            </w:pPr>
          </w:p>
        </w:tc>
      </w:tr>
      <w:tr w:rsidR="00D3461F" w:rsidRPr="00D3461F" w14:paraId="35F456AE" w14:textId="77777777" w:rsidTr="0084431E">
        <w:trPr>
          <w:trHeight w:val="413"/>
        </w:trPr>
        <w:tc>
          <w:tcPr>
            <w:tcW w:w="612" w:type="dxa"/>
          </w:tcPr>
          <w:p w14:paraId="509C7DA7" w14:textId="77777777" w:rsidR="00D3461F" w:rsidRPr="00D3461F" w:rsidRDefault="00D3461F" w:rsidP="00D3461F">
            <w:pPr>
              <w:spacing w:line="226" w:lineRule="exact"/>
              <w:ind w:left="50"/>
              <w:rPr>
                <w:sz w:val="20"/>
              </w:rPr>
            </w:pPr>
            <w:r w:rsidRPr="00D3461F">
              <w:rPr>
                <w:noProof/>
              </w:rPr>
              <mc:AlternateContent>
                <mc:Choice Requires="wpg">
                  <w:drawing>
                    <wp:anchor distT="0" distB="0" distL="0" distR="0" simplePos="0" relativeHeight="486518272" behindDoc="0" locked="0" layoutInCell="1" allowOverlap="1" wp14:anchorId="4577775A" wp14:editId="6D1D063A">
                      <wp:simplePos x="0" y="0"/>
                      <wp:positionH relativeFrom="column">
                        <wp:posOffset>31750</wp:posOffset>
                      </wp:positionH>
                      <wp:positionV relativeFrom="paragraph">
                        <wp:posOffset>253180</wp:posOffset>
                      </wp:positionV>
                      <wp:extent cx="1829435" cy="9525"/>
                      <wp:effectExtent l="0" t="0" r="0" b="0"/>
                      <wp:wrapNone/>
                      <wp:docPr id="127189702" name="Group 1271897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1488093708" name="Graphic 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BA0266" id="Group 127189702" o:spid="_x0000_s1026" alt="&quot;&quot;" style="position:absolute;margin-left:2.5pt;margin-top:19.95pt;width:144.05pt;height:.75pt;z-index:486518272;mso-wrap-distance-left:0;mso-wrap-distance-right:0"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">
                      <v:shape id="Graphic 2"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" path="m1829435,l,,,9144r1829435,l1829435,xe" fillcolor="black" stroked="f">
                        <v:path arrowok="t"/>
                      </v:shape>
                    </v:group>
                  </w:pict>
                </mc:Fallback>
              </mc:AlternateContent>
            </w:r>
            <w:r w:rsidRPr="00D3461F">
              <w:rPr>
                <w:spacing w:val="-4"/>
                <w:sz w:val="20"/>
              </w:rPr>
              <w:t>1157</w:t>
            </w:r>
          </w:p>
        </w:tc>
        <w:tc>
          <w:tcPr>
            <w:tcW w:w="4394" w:type="dxa"/>
          </w:tcPr>
          <w:p w14:paraId="1E8D47DC" w14:textId="77777777" w:rsidR="00D3461F" w:rsidRPr="00D3461F" w:rsidRDefault="00D3461F" w:rsidP="00D3461F">
            <w:pPr>
              <w:spacing w:line="226" w:lineRule="exact"/>
              <w:ind w:left="158"/>
              <w:rPr>
                <w:sz w:val="20"/>
              </w:rPr>
            </w:pPr>
            <w:r w:rsidRPr="00D3461F">
              <w:rPr>
                <w:sz w:val="20"/>
              </w:rPr>
              <w:t>Friulian</w:t>
            </w:r>
            <w:r w:rsidRPr="00D3461F">
              <w:rPr>
                <w:spacing w:val="-7"/>
                <w:sz w:val="20"/>
              </w:rPr>
              <w:t xml:space="preserve"> </w:t>
            </w:r>
            <w:r w:rsidRPr="00D3461F">
              <w:rPr>
                <w:spacing w:val="-2"/>
                <w:sz w:val="20"/>
              </w:rPr>
              <w:t>(fur)</w:t>
            </w:r>
          </w:p>
        </w:tc>
        <w:tc>
          <w:tcPr>
            <w:tcW w:w="936" w:type="dxa"/>
          </w:tcPr>
          <w:p w14:paraId="2D0A94BF" w14:textId="77777777" w:rsidR="00D3461F" w:rsidRPr="00D3461F" w:rsidRDefault="00D3461F" w:rsidP="00D3461F">
            <w:pPr>
              <w:spacing w:line="226" w:lineRule="exact"/>
              <w:ind w:right="157"/>
              <w:jc w:val="right"/>
              <w:rPr>
                <w:sz w:val="20"/>
              </w:rPr>
            </w:pPr>
            <w:r w:rsidRPr="00D3461F">
              <w:rPr>
                <w:spacing w:val="-4"/>
                <w:sz w:val="20"/>
              </w:rPr>
              <w:t>1235</w:t>
            </w:r>
          </w:p>
        </w:tc>
        <w:tc>
          <w:tcPr>
            <w:tcW w:w="3139" w:type="dxa"/>
          </w:tcPr>
          <w:p w14:paraId="09F9245A" w14:textId="77777777" w:rsidR="00D3461F" w:rsidRPr="00D3461F" w:rsidRDefault="00D3461F" w:rsidP="00D3461F">
            <w:pPr>
              <w:spacing w:line="226" w:lineRule="exact"/>
              <w:ind w:left="157"/>
              <w:rPr>
                <w:sz w:val="20"/>
              </w:rPr>
            </w:pPr>
            <w:r w:rsidRPr="00D3461F">
              <w:rPr>
                <w:sz w:val="20"/>
              </w:rPr>
              <w:t>Modern</w:t>
            </w:r>
            <w:r w:rsidRPr="00D3461F">
              <w:rPr>
                <w:spacing w:val="-5"/>
                <w:sz w:val="20"/>
              </w:rPr>
              <w:t xml:space="preserve"> </w:t>
            </w:r>
            <w:r w:rsidRPr="00D3461F">
              <w:rPr>
                <w:sz w:val="20"/>
              </w:rPr>
              <w:t>Greek</w:t>
            </w:r>
            <w:r w:rsidRPr="00D3461F">
              <w:rPr>
                <w:spacing w:val="-4"/>
                <w:sz w:val="20"/>
              </w:rPr>
              <w:t xml:space="preserve"> </w:t>
            </w:r>
            <w:r w:rsidRPr="00D3461F">
              <w:rPr>
                <w:sz w:val="20"/>
              </w:rPr>
              <w:t>(1453-)</w:t>
            </w:r>
            <w:r w:rsidRPr="00D3461F">
              <w:rPr>
                <w:spacing w:val="-4"/>
                <w:sz w:val="20"/>
              </w:rPr>
              <w:t xml:space="preserve"> </w:t>
            </w:r>
            <w:r w:rsidRPr="00D3461F">
              <w:rPr>
                <w:spacing w:val="-2"/>
                <w:sz w:val="20"/>
              </w:rPr>
              <w:t>(ell)</w:t>
            </w:r>
          </w:p>
        </w:tc>
      </w:tr>
    </w:tbl>
    <w:p w14:paraId="79AE1DB6" w14:textId="77777777" w:rsidR="00D3461F" w:rsidRPr="00D3461F" w:rsidRDefault="00D3461F" w:rsidP="00D3461F">
      <w:pPr>
        <w:spacing w:before="119"/>
        <w:rPr>
          <w:sz w:val="20"/>
          <w:szCs w:val="18"/>
        </w:rPr>
      </w:pPr>
    </w:p>
    <w:p w14:paraId="27B6BA6B" w14:textId="77777777" w:rsidR="00D3461F" w:rsidRPr="00D3461F" w:rsidRDefault="00D3461F" w:rsidP="00D3461F">
      <w:pPr>
        <w:ind w:left="152" w:right="544"/>
        <w:rPr>
          <w:sz w:val="18"/>
          <w:szCs w:val="18"/>
        </w:rPr>
      </w:pPr>
      <w:r w:rsidRPr="00D3461F">
        <w:rPr>
          <w:position w:val="6"/>
          <w:sz w:val="12"/>
          <w:szCs w:val="18"/>
        </w:rPr>
        <w:t>1</w:t>
      </w:r>
      <w:r w:rsidRPr="00D3461F">
        <w:rPr>
          <w:spacing w:val="12"/>
          <w:position w:val="6"/>
          <w:sz w:val="12"/>
          <w:szCs w:val="18"/>
        </w:rPr>
        <w:t xml:space="preserve"> </w:t>
      </w:r>
      <w:r w:rsidRPr="00D3461F">
        <w:rPr>
          <w:sz w:val="18"/>
          <w:szCs w:val="18"/>
        </w:rPr>
        <w:t>Although</w:t>
      </w:r>
      <w:r w:rsidRPr="00D3461F">
        <w:rPr>
          <w:spacing w:val="-2"/>
          <w:sz w:val="18"/>
          <w:szCs w:val="18"/>
        </w:rPr>
        <w:t xml:space="preserve"> </w:t>
      </w:r>
      <w:r w:rsidRPr="00D3461F">
        <w:rPr>
          <w:sz w:val="18"/>
          <w:szCs w:val="18"/>
        </w:rPr>
        <w:t>they</w:t>
      </w:r>
      <w:r w:rsidRPr="00D3461F">
        <w:rPr>
          <w:spacing w:val="-7"/>
          <w:sz w:val="18"/>
          <w:szCs w:val="18"/>
        </w:rPr>
        <w:t xml:space="preserve"> </w:t>
      </w:r>
      <w:r w:rsidRPr="00D3461F">
        <w:rPr>
          <w:sz w:val="18"/>
          <w:szCs w:val="18"/>
        </w:rPr>
        <w:t>are</w:t>
      </w:r>
      <w:r w:rsidRPr="00D3461F">
        <w:rPr>
          <w:spacing w:val="-2"/>
          <w:sz w:val="18"/>
          <w:szCs w:val="18"/>
        </w:rPr>
        <w:t xml:space="preserve"> </w:t>
      </w:r>
      <w:r w:rsidRPr="00D3461F">
        <w:rPr>
          <w:sz w:val="18"/>
          <w:szCs w:val="18"/>
        </w:rPr>
        <w:t>linguistically</w:t>
      </w:r>
      <w:r w:rsidRPr="00D3461F">
        <w:rPr>
          <w:spacing w:val="-5"/>
          <w:sz w:val="18"/>
          <w:szCs w:val="18"/>
        </w:rPr>
        <w:t xml:space="preserve"> </w:t>
      </w:r>
      <w:r w:rsidRPr="00D3461F">
        <w:rPr>
          <w:sz w:val="18"/>
          <w:szCs w:val="18"/>
        </w:rPr>
        <w:t>Creole</w:t>
      </w:r>
      <w:r w:rsidRPr="00D3461F">
        <w:rPr>
          <w:spacing w:val="-3"/>
          <w:sz w:val="18"/>
          <w:szCs w:val="18"/>
        </w:rPr>
        <w:t xml:space="preserve"> </w:t>
      </w:r>
      <w:r w:rsidRPr="00D3461F">
        <w:rPr>
          <w:sz w:val="18"/>
          <w:szCs w:val="18"/>
        </w:rPr>
        <w:t>languages,</w:t>
      </w:r>
      <w:r w:rsidRPr="00D3461F">
        <w:rPr>
          <w:spacing w:val="-3"/>
          <w:sz w:val="18"/>
          <w:szCs w:val="18"/>
        </w:rPr>
        <w:t xml:space="preserve"> </w:t>
      </w:r>
      <w:r w:rsidRPr="00D3461F">
        <w:rPr>
          <w:sz w:val="18"/>
          <w:szCs w:val="18"/>
        </w:rPr>
        <w:t>some</w:t>
      </w:r>
      <w:r w:rsidRPr="00D3461F">
        <w:rPr>
          <w:spacing w:val="-4"/>
          <w:sz w:val="18"/>
          <w:szCs w:val="18"/>
        </w:rPr>
        <w:t xml:space="preserve"> </w:t>
      </w:r>
      <w:r w:rsidRPr="00D3461F">
        <w:rPr>
          <w:sz w:val="18"/>
          <w:szCs w:val="18"/>
        </w:rPr>
        <w:t>French-based</w:t>
      </w:r>
      <w:r w:rsidRPr="00D3461F">
        <w:rPr>
          <w:spacing w:val="-2"/>
          <w:sz w:val="18"/>
          <w:szCs w:val="18"/>
        </w:rPr>
        <w:t xml:space="preserve"> </w:t>
      </w:r>
      <w:r w:rsidRPr="00D3461F">
        <w:rPr>
          <w:sz w:val="18"/>
          <w:szCs w:val="18"/>
        </w:rPr>
        <w:t>Creoles</w:t>
      </w:r>
      <w:r w:rsidRPr="00D3461F">
        <w:rPr>
          <w:spacing w:val="-4"/>
          <w:sz w:val="18"/>
          <w:szCs w:val="18"/>
        </w:rPr>
        <w:t xml:space="preserve"> </w:t>
      </w:r>
      <w:r w:rsidRPr="00D3461F">
        <w:rPr>
          <w:sz w:val="18"/>
          <w:szCs w:val="18"/>
        </w:rPr>
        <w:t>(Guadeloupean</w:t>
      </w:r>
      <w:r w:rsidRPr="00D3461F">
        <w:rPr>
          <w:spacing w:val="-2"/>
          <w:sz w:val="18"/>
          <w:szCs w:val="18"/>
        </w:rPr>
        <w:t xml:space="preserve"> </w:t>
      </w:r>
      <w:r w:rsidRPr="00D3461F">
        <w:rPr>
          <w:sz w:val="18"/>
          <w:szCs w:val="18"/>
        </w:rPr>
        <w:t>Creole</w:t>
      </w:r>
      <w:r w:rsidRPr="00D3461F">
        <w:rPr>
          <w:spacing w:val="-3"/>
          <w:sz w:val="18"/>
          <w:szCs w:val="18"/>
        </w:rPr>
        <w:t xml:space="preserve"> </w:t>
      </w:r>
      <w:r w:rsidRPr="00D3461F">
        <w:rPr>
          <w:sz w:val="18"/>
          <w:szCs w:val="18"/>
        </w:rPr>
        <w:t>French,</w:t>
      </w:r>
      <w:r w:rsidRPr="00D3461F">
        <w:rPr>
          <w:spacing w:val="-5"/>
          <w:sz w:val="18"/>
          <w:szCs w:val="18"/>
        </w:rPr>
        <w:t xml:space="preserve"> </w:t>
      </w:r>
      <w:r w:rsidRPr="00D3461F">
        <w:rPr>
          <w:sz w:val="18"/>
          <w:szCs w:val="18"/>
        </w:rPr>
        <w:t>Saint</w:t>
      </w:r>
      <w:r w:rsidRPr="00D3461F">
        <w:rPr>
          <w:spacing w:val="-3"/>
          <w:sz w:val="18"/>
          <w:szCs w:val="18"/>
        </w:rPr>
        <w:t xml:space="preserve"> </w:t>
      </w:r>
      <w:r w:rsidRPr="00D3461F">
        <w:rPr>
          <w:sz w:val="18"/>
          <w:szCs w:val="18"/>
        </w:rPr>
        <w:t>Lucian</w:t>
      </w:r>
      <w:r w:rsidRPr="00D3461F">
        <w:rPr>
          <w:spacing w:val="-2"/>
          <w:sz w:val="18"/>
          <w:szCs w:val="18"/>
        </w:rPr>
        <w:t xml:space="preserve"> </w:t>
      </w:r>
      <w:r w:rsidRPr="00D3461F">
        <w:rPr>
          <w:sz w:val="18"/>
          <w:szCs w:val="18"/>
        </w:rPr>
        <w:t>Creole French, and Haitian) and Portuguese-based creoles (Kabuverdianu and Upper Guinea Crioulo) are included under Indo-European languages in standardized tabulations, in order to maintain comparability with ACS estimates prior to 2016.</w:t>
      </w:r>
    </w:p>
    <w:p w14:paraId="281A528B" w14:textId="77777777" w:rsidR="00D3461F" w:rsidRPr="00D3461F" w:rsidRDefault="00D3461F" w:rsidP="00D3461F">
      <w:pPr>
        <w:rPr>
          <w:sz w:val="18"/>
          <w:szCs w:val="18"/>
        </w:rPr>
      </w:pPr>
    </w:p>
    <w:p w14:paraId="14DD76C4" w14:textId="77777777" w:rsidR="00D3461F" w:rsidRPr="00D3461F" w:rsidRDefault="00D3461F" w:rsidP="00D3461F">
      <w:pPr>
        <w:ind w:left="152" w:right="110"/>
        <w:rPr>
          <w:sz w:val="18"/>
          <w:szCs w:val="18"/>
        </w:rPr>
      </w:pPr>
      <w:r w:rsidRPr="00D3461F">
        <w:rPr>
          <w:sz w:val="18"/>
          <w:szCs w:val="18"/>
        </w:rPr>
        <w:t>Note: N.E.C. stands for Not Elsewhere Classified. Whenever possible, language names and three-letter codes follow the ISO-639-3 standard. Other</w:t>
      </w:r>
      <w:r w:rsidRPr="00D3461F">
        <w:rPr>
          <w:spacing w:val="-2"/>
          <w:sz w:val="18"/>
          <w:szCs w:val="18"/>
        </w:rPr>
        <w:t xml:space="preserve"> </w:t>
      </w:r>
      <w:r w:rsidRPr="00D3461F">
        <w:rPr>
          <w:sz w:val="18"/>
          <w:szCs w:val="18"/>
        </w:rPr>
        <w:t>codes</w:t>
      </w:r>
      <w:r w:rsidRPr="00D3461F">
        <w:rPr>
          <w:spacing w:val="-2"/>
          <w:sz w:val="18"/>
          <w:szCs w:val="18"/>
        </w:rPr>
        <w:t xml:space="preserve"> </w:t>
      </w:r>
      <w:r w:rsidRPr="00D3461F">
        <w:rPr>
          <w:sz w:val="18"/>
          <w:szCs w:val="18"/>
        </w:rPr>
        <w:t>have</w:t>
      </w:r>
      <w:r w:rsidRPr="00D3461F">
        <w:rPr>
          <w:spacing w:val="-3"/>
          <w:sz w:val="18"/>
          <w:szCs w:val="18"/>
        </w:rPr>
        <w:t xml:space="preserve"> </w:t>
      </w:r>
      <w:r w:rsidRPr="00D3461F">
        <w:rPr>
          <w:sz w:val="18"/>
          <w:szCs w:val="18"/>
        </w:rPr>
        <w:t>been</w:t>
      </w:r>
      <w:r w:rsidRPr="00D3461F">
        <w:rPr>
          <w:spacing w:val="-3"/>
          <w:sz w:val="18"/>
          <w:szCs w:val="18"/>
        </w:rPr>
        <w:t xml:space="preserve"> </w:t>
      </w:r>
      <w:r w:rsidRPr="00D3461F">
        <w:rPr>
          <w:sz w:val="18"/>
          <w:szCs w:val="18"/>
        </w:rPr>
        <w:t>added</w:t>
      </w:r>
      <w:r w:rsidRPr="00D3461F">
        <w:rPr>
          <w:spacing w:val="-1"/>
          <w:sz w:val="18"/>
          <w:szCs w:val="18"/>
        </w:rPr>
        <w:t xml:space="preserve"> </w:t>
      </w:r>
      <w:r w:rsidRPr="00D3461F">
        <w:rPr>
          <w:sz w:val="18"/>
          <w:szCs w:val="18"/>
        </w:rPr>
        <w:t>for</w:t>
      </w:r>
      <w:r w:rsidRPr="00D3461F">
        <w:rPr>
          <w:spacing w:val="-2"/>
          <w:sz w:val="18"/>
          <w:szCs w:val="18"/>
        </w:rPr>
        <w:t xml:space="preserve"> </w:t>
      </w:r>
      <w:r w:rsidRPr="00D3461F">
        <w:rPr>
          <w:sz w:val="18"/>
          <w:szCs w:val="18"/>
        </w:rPr>
        <w:t>common</w:t>
      </w:r>
      <w:r w:rsidRPr="00D3461F">
        <w:rPr>
          <w:spacing w:val="-1"/>
          <w:sz w:val="18"/>
          <w:szCs w:val="18"/>
        </w:rPr>
        <w:t xml:space="preserve"> </w:t>
      </w:r>
      <w:r w:rsidRPr="00D3461F">
        <w:rPr>
          <w:sz w:val="18"/>
          <w:szCs w:val="18"/>
        </w:rPr>
        <w:t>write-ins</w:t>
      </w:r>
      <w:r w:rsidRPr="00D3461F">
        <w:rPr>
          <w:spacing w:val="-2"/>
          <w:sz w:val="18"/>
          <w:szCs w:val="18"/>
        </w:rPr>
        <w:t xml:space="preserve"> </w:t>
      </w:r>
      <w:r w:rsidRPr="00D3461F">
        <w:rPr>
          <w:sz w:val="18"/>
          <w:szCs w:val="18"/>
        </w:rPr>
        <w:t>that</w:t>
      </w:r>
      <w:r w:rsidRPr="00D3461F">
        <w:rPr>
          <w:spacing w:val="-4"/>
          <w:sz w:val="18"/>
          <w:szCs w:val="18"/>
        </w:rPr>
        <w:t xml:space="preserve"> </w:t>
      </w:r>
      <w:r w:rsidRPr="00D3461F">
        <w:rPr>
          <w:sz w:val="18"/>
          <w:szCs w:val="18"/>
        </w:rPr>
        <w:t>cannot</w:t>
      </w:r>
      <w:r w:rsidRPr="00D3461F">
        <w:rPr>
          <w:spacing w:val="-4"/>
          <w:sz w:val="18"/>
          <w:szCs w:val="18"/>
        </w:rPr>
        <w:t xml:space="preserve"> </w:t>
      </w:r>
      <w:r w:rsidRPr="00D3461F">
        <w:rPr>
          <w:sz w:val="18"/>
          <w:szCs w:val="18"/>
        </w:rPr>
        <w:t>be</w:t>
      </w:r>
      <w:r w:rsidRPr="00D3461F">
        <w:rPr>
          <w:spacing w:val="-3"/>
          <w:sz w:val="18"/>
          <w:szCs w:val="18"/>
        </w:rPr>
        <w:t xml:space="preserve"> </w:t>
      </w:r>
      <w:r w:rsidRPr="00D3461F">
        <w:rPr>
          <w:sz w:val="18"/>
          <w:szCs w:val="18"/>
        </w:rPr>
        <w:t>identified</w:t>
      </w:r>
      <w:r w:rsidRPr="00D3461F">
        <w:rPr>
          <w:spacing w:val="-1"/>
          <w:sz w:val="18"/>
          <w:szCs w:val="18"/>
        </w:rPr>
        <w:t xml:space="preserve"> </w:t>
      </w:r>
      <w:r w:rsidRPr="00D3461F">
        <w:rPr>
          <w:sz w:val="18"/>
          <w:szCs w:val="18"/>
        </w:rPr>
        <w:t>at</w:t>
      </w:r>
      <w:r w:rsidRPr="00D3461F">
        <w:rPr>
          <w:spacing w:val="-2"/>
          <w:sz w:val="18"/>
          <w:szCs w:val="18"/>
        </w:rPr>
        <w:t xml:space="preserve"> </w:t>
      </w:r>
      <w:r w:rsidRPr="00D3461F">
        <w:rPr>
          <w:sz w:val="18"/>
          <w:szCs w:val="18"/>
        </w:rPr>
        <w:t>the</w:t>
      </w:r>
      <w:r w:rsidRPr="00D3461F">
        <w:rPr>
          <w:spacing w:val="-3"/>
          <w:sz w:val="18"/>
          <w:szCs w:val="18"/>
        </w:rPr>
        <w:t xml:space="preserve"> </w:t>
      </w:r>
      <w:r w:rsidRPr="00D3461F">
        <w:rPr>
          <w:sz w:val="18"/>
          <w:szCs w:val="18"/>
        </w:rPr>
        <w:t>ISO-639-3</w:t>
      </w:r>
      <w:r w:rsidRPr="00D3461F">
        <w:rPr>
          <w:spacing w:val="-1"/>
          <w:sz w:val="18"/>
          <w:szCs w:val="18"/>
        </w:rPr>
        <w:t xml:space="preserve"> </w:t>
      </w:r>
      <w:r w:rsidRPr="00D3461F">
        <w:rPr>
          <w:sz w:val="18"/>
          <w:szCs w:val="18"/>
        </w:rPr>
        <w:t>level,</w:t>
      </w:r>
      <w:r w:rsidRPr="00D3461F">
        <w:rPr>
          <w:spacing w:val="-1"/>
          <w:sz w:val="18"/>
          <w:szCs w:val="18"/>
        </w:rPr>
        <w:t xml:space="preserve"> </w:t>
      </w:r>
      <w:r w:rsidRPr="00D3461F">
        <w:rPr>
          <w:sz w:val="18"/>
          <w:szCs w:val="18"/>
        </w:rPr>
        <w:t>but</w:t>
      </w:r>
      <w:r w:rsidRPr="00D3461F">
        <w:rPr>
          <w:spacing w:val="-2"/>
          <w:sz w:val="18"/>
          <w:szCs w:val="18"/>
        </w:rPr>
        <w:t xml:space="preserve"> </w:t>
      </w:r>
      <w:r w:rsidRPr="00D3461F">
        <w:rPr>
          <w:sz w:val="18"/>
          <w:szCs w:val="18"/>
        </w:rPr>
        <w:t>can</w:t>
      </w:r>
      <w:r w:rsidRPr="00D3461F">
        <w:rPr>
          <w:spacing w:val="-3"/>
          <w:sz w:val="18"/>
          <w:szCs w:val="18"/>
        </w:rPr>
        <w:t xml:space="preserve"> </w:t>
      </w:r>
      <w:r w:rsidRPr="00D3461F">
        <w:rPr>
          <w:sz w:val="18"/>
          <w:szCs w:val="18"/>
        </w:rPr>
        <w:t>be</w:t>
      </w:r>
      <w:r w:rsidRPr="00D3461F">
        <w:rPr>
          <w:spacing w:val="-3"/>
          <w:sz w:val="18"/>
          <w:szCs w:val="18"/>
        </w:rPr>
        <w:t xml:space="preserve"> </w:t>
      </w:r>
      <w:r w:rsidRPr="00D3461F">
        <w:rPr>
          <w:sz w:val="18"/>
          <w:szCs w:val="18"/>
        </w:rPr>
        <w:t>classified</w:t>
      </w:r>
      <w:r w:rsidRPr="00D3461F">
        <w:rPr>
          <w:spacing w:val="-1"/>
          <w:sz w:val="18"/>
          <w:szCs w:val="18"/>
        </w:rPr>
        <w:t xml:space="preserve"> </w:t>
      </w:r>
      <w:r w:rsidRPr="00D3461F">
        <w:rPr>
          <w:sz w:val="18"/>
          <w:szCs w:val="18"/>
        </w:rPr>
        <w:t>within a language family (i.e. Berber languages, Karen languages), or within a geographical region (i.e. Europe N.E.C., Nigeria N.E.C.).</w:t>
      </w:r>
    </w:p>
    <w:p w14:paraId="0F21EFA2" w14:textId="77777777" w:rsidR="00D3461F" w:rsidRPr="00D3461F" w:rsidRDefault="00D3461F" w:rsidP="00D3461F">
      <w:pPr>
        <w:spacing w:before="1"/>
        <w:ind w:left="152" w:right="135"/>
        <w:rPr>
          <w:sz w:val="18"/>
          <w:szCs w:val="18"/>
        </w:rPr>
      </w:pPr>
      <w:r w:rsidRPr="00D3461F">
        <w:rPr>
          <w:sz w:val="18"/>
          <w:szCs w:val="18"/>
        </w:rPr>
        <w:lastRenderedPageBreak/>
        <w:t>Languages within a macrolanguage are coded at the more detailed individual language level whenever possible, and at the</w:t>
      </w:r>
      <w:r w:rsidRPr="00D3461F">
        <w:rPr>
          <w:spacing w:val="40"/>
          <w:sz w:val="18"/>
          <w:szCs w:val="18"/>
        </w:rPr>
        <w:t xml:space="preserve"> </w:t>
      </w:r>
      <w:r w:rsidRPr="00D3461F">
        <w:rPr>
          <w:sz w:val="18"/>
          <w:szCs w:val="18"/>
        </w:rPr>
        <w:t>macrolanguage</w:t>
      </w:r>
      <w:r w:rsidRPr="00D3461F">
        <w:rPr>
          <w:spacing w:val="-3"/>
          <w:sz w:val="18"/>
          <w:szCs w:val="18"/>
        </w:rPr>
        <w:t xml:space="preserve"> </w:t>
      </w:r>
      <w:r w:rsidRPr="00D3461F">
        <w:rPr>
          <w:sz w:val="18"/>
          <w:szCs w:val="18"/>
        </w:rPr>
        <w:t>level</w:t>
      </w:r>
      <w:r w:rsidRPr="00D3461F">
        <w:rPr>
          <w:spacing w:val="-2"/>
          <w:sz w:val="18"/>
          <w:szCs w:val="18"/>
        </w:rPr>
        <w:t xml:space="preserve"> </w:t>
      </w:r>
      <w:r w:rsidRPr="00D3461F">
        <w:rPr>
          <w:sz w:val="18"/>
          <w:szCs w:val="18"/>
        </w:rPr>
        <w:t>(i.e.</w:t>
      </w:r>
      <w:r w:rsidRPr="00D3461F">
        <w:rPr>
          <w:spacing w:val="-2"/>
          <w:sz w:val="18"/>
          <w:szCs w:val="18"/>
        </w:rPr>
        <w:t xml:space="preserve"> </w:t>
      </w:r>
      <w:r w:rsidRPr="00D3461F">
        <w:rPr>
          <w:sz w:val="18"/>
          <w:szCs w:val="18"/>
        </w:rPr>
        <w:t>Chinese,</w:t>
      </w:r>
      <w:r w:rsidRPr="00D3461F">
        <w:rPr>
          <w:spacing w:val="-2"/>
          <w:sz w:val="18"/>
          <w:szCs w:val="18"/>
        </w:rPr>
        <w:t xml:space="preserve"> </w:t>
      </w:r>
      <w:r w:rsidRPr="00D3461F">
        <w:rPr>
          <w:sz w:val="18"/>
          <w:szCs w:val="18"/>
        </w:rPr>
        <w:t>Arabic,</w:t>
      </w:r>
      <w:r w:rsidRPr="00D3461F">
        <w:rPr>
          <w:spacing w:val="-2"/>
          <w:sz w:val="18"/>
          <w:szCs w:val="18"/>
        </w:rPr>
        <w:t xml:space="preserve"> </w:t>
      </w:r>
      <w:r w:rsidRPr="00D3461F">
        <w:rPr>
          <w:sz w:val="18"/>
          <w:szCs w:val="18"/>
        </w:rPr>
        <w:t>Persian)</w:t>
      </w:r>
      <w:r w:rsidRPr="00D3461F">
        <w:rPr>
          <w:spacing w:val="-2"/>
          <w:sz w:val="18"/>
          <w:szCs w:val="18"/>
        </w:rPr>
        <w:t xml:space="preserve"> </w:t>
      </w:r>
      <w:r w:rsidRPr="00D3461F">
        <w:rPr>
          <w:sz w:val="18"/>
          <w:szCs w:val="18"/>
        </w:rPr>
        <w:t>when</w:t>
      </w:r>
      <w:r w:rsidRPr="00D3461F">
        <w:rPr>
          <w:spacing w:val="-1"/>
          <w:sz w:val="18"/>
          <w:szCs w:val="18"/>
        </w:rPr>
        <w:t xml:space="preserve"> </w:t>
      </w:r>
      <w:r w:rsidRPr="00D3461F">
        <w:rPr>
          <w:sz w:val="18"/>
          <w:szCs w:val="18"/>
        </w:rPr>
        <w:t>it</w:t>
      </w:r>
      <w:r w:rsidRPr="00D3461F">
        <w:rPr>
          <w:spacing w:val="-4"/>
          <w:sz w:val="18"/>
          <w:szCs w:val="18"/>
        </w:rPr>
        <w:t xml:space="preserve"> </w:t>
      </w:r>
      <w:r w:rsidRPr="00D3461F">
        <w:rPr>
          <w:sz w:val="18"/>
          <w:szCs w:val="18"/>
        </w:rPr>
        <w:t>is</w:t>
      </w:r>
      <w:r w:rsidRPr="00D3461F">
        <w:rPr>
          <w:spacing w:val="-2"/>
          <w:sz w:val="18"/>
          <w:szCs w:val="18"/>
        </w:rPr>
        <w:t xml:space="preserve"> </w:t>
      </w:r>
      <w:r w:rsidRPr="00D3461F">
        <w:rPr>
          <w:sz w:val="18"/>
          <w:szCs w:val="18"/>
        </w:rPr>
        <w:t>not</w:t>
      </w:r>
      <w:r w:rsidRPr="00D3461F">
        <w:rPr>
          <w:spacing w:val="-4"/>
          <w:sz w:val="18"/>
          <w:szCs w:val="18"/>
        </w:rPr>
        <w:t xml:space="preserve"> </w:t>
      </w:r>
      <w:r w:rsidRPr="00D3461F">
        <w:rPr>
          <w:sz w:val="18"/>
          <w:szCs w:val="18"/>
        </w:rPr>
        <w:t>possible</w:t>
      </w:r>
      <w:r w:rsidRPr="00D3461F">
        <w:rPr>
          <w:spacing w:val="-2"/>
          <w:sz w:val="18"/>
          <w:szCs w:val="18"/>
        </w:rPr>
        <w:t xml:space="preserve"> </w:t>
      </w:r>
      <w:r w:rsidRPr="00D3461F">
        <w:rPr>
          <w:sz w:val="18"/>
          <w:szCs w:val="18"/>
        </w:rPr>
        <w:t>to</w:t>
      </w:r>
      <w:r w:rsidRPr="00D3461F">
        <w:rPr>
          <w:spacing w:val="-1"/>
          <w:sz w:val="18"/>
          <w:szCs w:val="18"/>
        </w:rPr>
        <w:t xml:space="preserve"> </w:t>
      </w:r>
      <w:r w:rsidRPr="00D3461F">
        <w:rPr>
          <w:sz w:val="18"/>
          <w:szCs w:val="18"/>
        </w:rPr>
        <w:t>determine</w:t>
      </w:r>
      <w:r w:rsidRPr="00D3461F">
        <w:rPr>
          <w:spacing w:val="-3"/>
          <w:sz w:val="18"/>
          <w:szCs w:val="18"/>
        </w:rPr>
        <w:t xml:space="preserve"> </w:t>
      </w:r>
      <w:r w:rsidRPr="00D3461F">
        <w:rPr>
          <w:sz w:val="18"/>
          <w:szCs w:val="18"/>
        </w:rPr>
        <w:t>the</w:t>
      </w:r>
      <w:r w:rsidRPr="00D3461F">
        <w:rPr>
          <w:spacing w:val="-1"/>
          <w:sz w:val="18"/>
          <w:szCs w:val="18"/>
        </w:rPr>
        <w:t xml:space="preserve"> </w:t>
      </w:r>
      <w:r w:rsidRPr="00D3461F">
        <w:rPr>
          <w:sz w:val="18"/>
          <w:szCs w:val="18"/>
        </w:rPr>
        <w:t>individual</w:t>
      </w:r>
      <w:r w:rsidRPr="00D3461F">
        <w:rPr>
          <w:spacing w:val="-2"/>
          <w:sz w:val="18"/>
          <w:szCs w:val="18"/>
        </w:rPr>
        <w:t xml:space="preserve"> </w:t>
      </w:r>
      <w:r w:rsidRPr="00D3461F">
        <w:rPr>
          <w:sz w:val="18"/>
          <w:szCs w:val="18"/>
        </w:rPr>
        <w:t>language</w:t>
      </w:r>
      <w:r w:rsidRPr="00D3461F">
        <w:rPr>
          <w:spacing w:val="-3"/>
          <w:sz w:val="18"/>
          <w:szCs w:val="18"/>
        </w:rPr>
        <w:t xml:space="preserve"> </w:t>
      </w:r>
      <w:r w:rsidRPr="00D3461F">
        <w:rPr>
          <w:sz w:val="18"/>
          <w:szCs w:val="18"/>
        </w:rPr>
        <w:t>from</w:t>
      </w:r>
      <w:r w:rsidRPr="00D3461F">
        <w:rPr>
          <w:spacing w:val="-5"/>
          <w:sz w:val="18"/>
          <w:szCs w:val="18"/>
        </w:rPr>
        <w:t xml:space="preserve"> </w:t>
      </w:r>
      <w:r w:rsidRPr="00D3461F">
        <w:rPr>
          <w:sz w:val="18"/>
          <w:szCs w:val="18"/>
        </w:rPr>
        <w:t>the</w:t>
      </w:r>
      <w:r w:rsidRPr="00D3461F">
        <w:rPr>
          <w:spacing w:val="-3"/>
          <w:sz w:val="18"/>
          <w:szCs w:val="18"/>
        </w:rPr>
        <w:t xml:space="preserve"> </w:t>
      </w:r>
      <w:r w:rsidRPr="00D3461F">
        <w:rPr>
          <w:sz w:val="18"/>
          <w:szCs w:val="18"/>
        </w:rPr>
        <w:t>write-in</w:t>
      </w:r>
      <w:r w:rsidRPr="00D3461F">
        <w:rPr>
          <w:spacing w:val="-1"/>
          <w:sz w:val="18"/>
          <w:szCs w:val="18"/>
        </w:rPr>
        <w:t xml:space="preserve"> </w:t>
      </w:r>
      <w:r w:rsidRPr="00D3461F">
        <w:rPr>
          <w:sz w:val="18"/>
          <w:szCs w:val="18"/>
        </w:rPr>
        <w:t>answer. ACS language questions are only designed to capture spoken languages and do not give accurate estimates of signed languages. Signed languages</w:t>
      </w:r>
      <w:r w:rsidRPr="00D3461F">
        <w:rPr>
          <w:spacing w:val="-2"/>
          <w:sz w:val="18"/>
          <w:szCs w:val="18"/>
        </w:rPr>
        <w:t xml:space="preserve"> </w:t>
      </w:r>
      <w:r w:rsidRPr="00D3461F">
        <w:rPr>
          <w:sz w:val="18"/>
          <w:szCs w:val="18"/>
        </w:rPr>
        <w:t>are</w:t>
      </w:r>
      <w:r w:rsidRPr="00D3461F">
        <w:rPr>
          <w:spacing w:val="-3"/>
          <w:sz w:val="18"/>
          <w:szCs w:val="18"/>
        </w:rPr>
        <w:t xml:space="preserve"> </w:t>
      </w:r>
      <w:r w:rsidRPr="00D3461F">
        <w:rPr>
          <w:sz w:val="18"/>
          <w:szCs w:val="18"/>
        </w:rPr>
        <w:t>recorded</w:t>
      </w:r>
      <w:r w:rsidRPr="00D3461F">
        <w:rPr>
          <w:spacing w:val="-1"/>
          <w:sz w:val="18"/>
          <w:szCs w:val="18"/>
        </w:rPr>
        <w:t xml:space="preserve"> </w:t>
      </w:r>
      <w:r w:rsidRPr="00D3461F">
        <w:rPr>
          <w:sz w:val="18"/>
          <w:szCs w:val="18"/>
        </w:rPr>
        <w:t>within</w:t>
      </w:r>
      <w:r w:rsidRPr="00D3461F">
        <w:rPr>
          <w:spacing w:val="-3"/>
          <w:sz w:val="18"/>
          <w:szCs w:val="18"/>
        </w:rPr>
        <w:t xml:space="preserve"> </w:t>
      </w:r>
      <w:r w:rsidRPr="00D3461F">
        <w:rPr>
          <w:sz w:val="18"/>
          <w:szCs w:val="18"/>
        </w:rPr>
        <w:t>the</w:t>
      </w:r>
      <w:r w:rsidRPr="00D3461F">
        <w:rPr>
          <w:spacing w:val="-4"/>
          <w:sz w:val="18"/>
          <w:szCs w:val="18"/>
        </w:rPr>
        <w:t xml:space="preserve"> </w:t>
      </w:r>
      <w:r w:rsidRPr="00D3461F">
        <w:rPr>
          <w:sz w:val="18"/>
          <w:szCs w:val="18"/>
        </w:rPr>
        <w:t>internal</w:t>
      </w:r>
      <w:r w:rsidRPr="00D3461F">
        <w:rPr>
          <w:spacing w:val="-3"/>
          <w:sz w:val="18"/>
          <w:szCs w:val="18"/>
        </w:rPr>
        <w:t xml:space="preserve"> </w:t>
      </w:r>
      <w:r w:rsidRPr="00D3461F">
        <w:rPr>
          <w:sz w:val="18"/>
          <w:szCs w:val="18"/>
        </w:rPr>
        <w:t>unedited</w:t>
      </w:r>
      <w:r w:rsidRPr="00D3461F">
        <w:rPr>
          <w:spacing w:val="-3"/>
          <w:sz w:val="18"/>
          <w:szCs w:val="18"/>
        </w:rPr>
        <w:t xml:space="preserve"> </w:t>
      </w:r>
      <w:r w:rsidRPr="00D3461F">
        <w:rPr>
          <w:sz w:val="18"/>
          <w:szCs w:val="18"/>
        </w:rPr>
        <w:t>data;</w:t>
      </w:r>
      <w:r w:rsidRPr="00D3461F">
        <w:rPr>
          <w:spacing w:val="-2"/>
          <w:sz w:val="18"/>
          <w:szCs w:val="18"/>
        </w:rPr>
        <w:t xml:space="preserve"> </w:t>
      </w:r>
      <w:r w:rsidRPr="00D3461F">
        <w:rPr>
          <w:sz w:val="18"/>
          <w:szCs w:val="18"/>
        </w:rPr>
        <w:t>however, they</w:t>
      </w:r>
      <w:r w:rsidRPr="00D3461F">
        <w:rPr>
          <w:spacing w:val="-5"/>
          <w:sz w:val="18"/>
          <w:szCs w:val="18"/>
        </w:rPr>
        <w:t xml:space="preserve"> </w:t>
      </w:r>
      <w:r w:rsidRPr="00D3461F">
        <w:rPr>
          <w:sz w:val="18"/>
          <w:szCs w:val="18"/>
        </w:rPr>
        <w:t>are</w:t>
      </w:r>
      <w:r w:rsidRPr="00D3461F">
        <w:rPr>
          <w:spacing w:val="-3"/>
          <w:sz w:val="18"/>
          <w:szCs w:val="18"/>
        </w:rPr>
        <w:t xml:space="preserve"> </w:t>
      </w:r>
      <w:r w:rsidRPr="00D3461F">
        <w:rPr>
          <w:sz w:val="18"/>
          <w:szCs w:val="18"/>
        </w:rPr>
        <w:t>combined</w:t>
      </w:r>
      <w:r w:rsidRPr="00D3461F">
        <w:rPr>
          <w:spacing w:val="-1"/>
          <w:sz w:val="18"/>
          <w:szCs w:val="18"/>
        </w:rPr>
        <w:t xml:space="preserve"> </w:t>
      </w:r>
      <w:r w:rsidRPr="00D3461F">
        <w:rPr>
          <w:sz w:val="18"/>
          <w:szCs w:val="18"/>
        </w:rPr>
        <w:t>with</w:t>
      </w:r>
      <w:r w:rsidRPr="00D3461F">
        <w:rPr>
          <w:spacing w:val="-1"/>
          <w:sz w:val="18"/>
          <w:szCs w:val="18"/>
        </w:rPr>
        <w:t xml:space="preserve"> </w:t>
      </w:r>
      <w:r w:rsidRPr="00D3461F">
        <w:rPr>
          <w:sz w:val="18"/>
          <w:szCs w:val="18"/>
        </w:rPr>
        <w:t>the</w:t>
      </w:r>
      <w:r w:rsidRPr="00D3461F">
        <w:rPr>
          <w:spacing w:val="-3"/>
          <w:sz w:val="18"/>
          <w:szCs w:val="18"/>
        </w:rPr>
        <w:t xml:space="preserve"> </w:t>
      </w:r>
      <w:r w:rsidRPr="00D3461F">
        <w:rPr>
          <w:sz w:val="18"/>
          <w:szCs w:val="18"/>
        </w:rPr>
        <w:t>closest</w:t>
      </w:r>
      <w:r w:rsidRPr="00D3461F">
        <w:rPr>
          <w:spacing w:val="-2"/>
          <w:sz w:val="18"/>
          <w:szCs w:val="18"/>
        </w:rPr>
        <w:t xml:space="preserve"> </w:t>
      </w:r>
      <w:r w:rsidRPr="00D3461F">
        <w:rPr>
          <w:sz w:val="18"/>
          <w:szCs w:val="18"/>
        </w:rPr>
        <w:t>spoken</w:t>
      </w:r>
      <w:r w:rsidRPr="00D3461F">
        <w:rPr>
          <w:spacing w:val="-1"/>
          <w:sz w:val="18"/>
          <w:szCs w:val="18"/>
        </w:rPr>
        <w:t xml:space="preserve"> </w:t>
      </w:r>
      <w:r w:rsidRPr="00D3461F">
        <w:rPr>
          <w:sz w:val="18"/>
          <w:szCs w:val="18"/>
        </w:rPr>
        <w:t>language</w:t>
      </w:r>
      <w:r w:rsidRPr="00D3461F">
        <w:rPr>
          <w:spacing w:val="-3"/>
          <w:sz w:val="18"/>
          <w:szCs w:val="18"/>
        </w:rPr>
        <w:t xml:space="preserve"> </w:t>
      </w:r>
      <w:r w:rsidRPr="00D3461F">
        <w:rPr>
          <w:sz w:val="18"/>
          <w:szCs w:val="18"/>
        </w:rPr>
        <w:t>in</w:t>
      </w:r>
      <w:r w:rsidRPr="00D3461F">
        <w:rPr>
          <w:spacing w:val="-1"/>
          <w:sz w:val="18"/>
          <w:szCs w:val="18"/>
        </w:rPr>
        <w:t xml:space="preserve"> </w:t>
      </w:r>
      <w:r w:rsidRPr="00D3461F">
        <w:rPr>
          <w:sz w:val="18"/>
          <w:szCs w:val="18"/>
        </w:rPr>
        <w:t>the</w:t>
      </w:r>
      <w:r w:rsidRPr="00D3461F">
        <w:rPr>
          <w:spacing w:val="-3"/>
          <w:sz w:val="18"/>
          <w:szCs w:val="18"/>
        </w:rPr>
        <w:t xml:space="preserve"> </w:t>
      </w:r>
      <w:r w:rsidRPr="00D3461F">
        <w:rPr>
          <w:sz w:val="18"/>
          <w:szCs w:val="18"/>
        </w:rPr>
        <w:t>edited data.</w:t>
      </w:r>
    </w:p>
    <w:p w14:paraId="23F2D6B2" w14:textId="77777777" w:rsidR="00D3461F" w:rsidRPr="00D3461F" w:rsidRDefault="00D3461F" w:rsidP="00D3461F">
      <w:pPr>
        <w:sectPr w:rsidR="00D3461F" w:rsidRPr="00D3461F" w:rsidSect="00D3461F">
          <w:pgSz w:w="12240" w:h="15840"/>
          <w:pgMar w:top="460" w:right="1040" w:bottom="280" w:left="1000" w:header="720" w:footer="720" w:gutter="0"/>
          <w:cols w:space="720"/>
        </w:sectPr>
      </w:pPr>
    </w:p>
    <w:tbl>
      <w:tblPr>
        <w:tblW w:w="0" w:type="auto"/>
        <w:tblInd w:w="5438" w:type="dxa"/>
        <w:tblLayout w:type="fixed"/>
        <w:tblCellMar>
          <w:left w:w="0" w:type="dxa"/>
          <w:right w:w="0" w:type="dxa"/>
        </w:tblCellMar>
        <w:tblLook w:val="01E0" w:firstRow="1" w:lastRow="1" w:firstColumn="1" w:lastColumn="1" w:noHBand="0" w:noVBand="0"/>
      </w:tblPr>
      <w:tblGrid>
        <w:gridCol w:w="612"/>
        <w:gridCol w:w="3130"/>
      </w:tblGrid>
      <w:tr w:rsidR="00D3461F" w:rsidRPr="00D3461F" w14:paraId="02D40797" w14:textId="77777777" w:rsidTr="000F0613">
        <w:trPr>
          <w:trHeight w:val="225"/>
        </w:trPr>
        <w:tc>
          <w:tcPr>
            <w:tcW w:w="612" w:type="dxa"/>
          </w:tcPr>
          <w:p w14:paraId="36233106" w14:textId="77777777" w:rsidR="00D3461F" w:rsidRPr="00D3461F" w:rsidRDefault="00D3461F" w:rsidP="00D3461F">
            <w:pPr>
              <w:spacing w:line="205" w:lineRule="exact"/>
              <w:ind w:right="106"/>
              <w:jc w:val="center"/>
              <w:rPr>
                <w:sz w:val="20"/>
              </w:rPr>
            </w:pPr>
            <w:r w:rsidRPr="00D3461F">
              <w:rPr>
                <w:spacing w:val="-4"/>
                <w:sz w:val="20"/>
              </w:rPr>
              <w:lastRenderedPageBreak/>
              <w:t>1328</w:t>
            </w:r>
          </w:p>
        </w:tc>
        <w:tc>
          <w:tcPr>
            <w:tcW w:w="3130" w:type="dxa"/>
          </w:tcPr>
          <w:p w14:paraId="7F1C7C28" w14:textId="77777777" w:rsidR="00D3461F" w:rsidRPr="00D3461F" w:rsidRDefault="00D3461F" w:rsidP="00D3461F">
            <w:pPr>
              <w:spacing w:line="205" w:lineRule="exact"/>
              <w:ind w:left="158"/>
              <w:rPr>
                <w:sz w:val="20"/>
              </w:rPr>
            </w:pPr>
            <w:r w:rsidRPr="00D3461F">
              <w:rPr>
                <w:sz w:val="20"/>
              </w:rPr>
              <w:t>Northern</w:t>
            </w:r>
            <w:r w:rsidRPr="00D3461F">
              <w:rPr>
                <w:spacing w:val="-8"/>
                <w:sz w:val="20"/>
              </w:rPr>
              <w:t xml:space="preserve"> </w:t>
            </w:r>
            <w:r w:rsidRPr="00D3461F">
              <w:rPr>
                <w:sz w:val="20"/>
              </w:rPr>
              <w:t>Pashto</w:t>
            </w:r>
            <w:r w:rsidRPr="00D3461F">
              <w:rPr>
                <w:spacing w:val="-6"/>
                <w:sz w:val="20"/>
              </w:rPr>
              <w:t xml:space="preserve"> </w:t>
            </w:r>
            <w:r w:rsidRPr="00D3461F">
              <w:rPr>
                <w:spacing w:val="-4"/>
                <w:sz w:val="20"/>
              </w:rPr>
              <w:t>(pbu)</w:t>
            </w:r>
          </w:p>
        </w:tc>
      </w:tr>
      <w:tr w:rsidR="00D3461F" w:rsidRPr="00D3461F" w14:paraId="1969A9A7" w14:textId="77777777" w:rsidTr="000F0613">
        <w:trPr>
          <w:trHeight w:val="229"/>
        </w:trPr>
        <w:tc>
          <w:tcPr>
            <w:tcW w:w="612" w:type="dxa"/>
          </w:tcPr>
          <w:p w14:paraId="1B33E57A" w14:textId="77777777" w:rsidR="00D3461F" w:rsidRPr="00D3461F" w:rsidRDefault="00D3461F" w:rsidP="00D3461F">
            <w:pPr>
              <w:spacing w:line="209" w:lineRule="exact"/>
              <w:ind w:right="106"/>
              <w:jc w:val="center"/>
              <w:rPr>
                <w:sz w:val="20"/>
              </w:rPr>
            </w:pPr>
            <w:r w:rsidRPr="00D3461F">
              <w:rPr>
                <w:spacing w:val="-4"/>
                <w:sz w:val="20"/>
              </w:rPr>
              <w:t>1329</w:t>
            </w:r>
          </w:p>
        </w:tc>
        <w:tc>
          <w:tcPr>
            <w:tcW w:w="3130" w:type="dxa"/>
          </w:tcPr>
          <w:p w14:paraId="30F746F3" w14:textId="77777777" w:rsidR="00D3461F" w:rsidRPr="00D3461F" w:rsidRDefault="00D3461F" w:rsidP="00D3461F">
            <w:pPr>
              <w:spacing w:line="209" w:lineRule="exact"/>
              <w:ind w:left="158"/>
              <w:rPr>
                <w:sz w:val="20"/>
              </w:rPr>
            </w:pPr>
            <w:r w:rsidRPr="00D3461F">
              <w:rPr>
                <w:sz w:val="20"/>
              </w:rPr>
              <w:t>Southern</w:t>
            </w:r>
            <w:r w:rsidRPr="00D3461F">
              <w:rPr>
                <w:spacing w:val="-9"/>
                <w:sz w:val="20"/>
              </w:rPr>
              <w:t xml:space="preserve"> </w:t>
            </w:r>
            <w:r w:rsidRPr="00D3461F">
              <w:rPr>
                <w:sz w:val="20"/>
              </w:rPr>
              <w:t>Pashto</w:t>
            </w:r>
            <w:r w:rsidRPr="00D3461F">
              <w:rPr>
                <w:spacing w:val="-6"/>
                <w:sz w:val="20"/>
              </w:rPr>
              <w:t xml:space="preserve"> </w:t>
            </w:r>
            <w:r w:rsidRPr="00D3461F">
              <w:rPr>
                <w:spacing w:val="-2"/>
                <w:sz w:val="20"/>
              </w:rPr>
              <w:t>(pbt)</w:t>
            </w:r>
          </w:p>
        </w:tc>
      </w:tr>
      <w:tr w:rsidR="00D3461F" w:rsidRPr="00D3461F" w14:paraId="2A6FBF46" w14:textId="77777777" w:rsidTr="000F0613">
        <w:trPr>
          <w:trHeight w:val="229"/>
        </w:trPr>
        <w:tc>
          <w:tcPr>
            <w:tcW w:w="612" w:type="dxa"/>
          </w:tcPr>
          <w:p w14:paraId="059E2930" w14:textId="77777777" w:rsidR="00D3461F" w:rsidRPr="00D3461F" w:rsidRDefault="00D3461F" w:rsidP="00D3461F">
            <w:pPr>
              <w:spacing w:line="209" w:lineRule="exact"/>
              <w:ind w:right="106"/>
              <w:jc w:val="center"/>
              <w:rPr>
                <w:sz w:val="20"/>
              </w:rPr>
            </w:pPr>
            <w:r w:rsidRPr="00D3461F">
              <w:rPr>
                <w:spacing w:val="-4"/>
                <w:sz w:val="20"/>
              </w:rPr>
              <w:t>1331</w:t>
            </w:r>
          </w:p>
        </w:tc>
        <w:tc>
          <w:tcPr>
            <w:tcW w:w="3130" w:type="dxa"/>
          </w:tcPr>
          <w:p w14:paraId="1F9ECEC9" w14:textId="77777777" w:rsidR="00D3461F" w:rsidRPr="00D3461F" w:rsidRDefault="00D3461F" w:rsidP="00D3461F">
            <w:pPr>
              <w:spacing w:line="209" w:lineRule="exact"/>
              <w:ind w:left="158"/>
              <w:rPr>
                <w:sz w:val="20"/>
              </w:rPr>
            </w:pPr>
            <w:r w:rsidRPr="00D3461F">
              <w:rPr>
                <w:sz w:val="20"/>
              </w:rPr>
              <w:t>Shughni</w:t>
            </w:r>
            <w:r w:rsidRPr="00D3461F">
              <w:rPr>
                <w:spacing w:val="-10"/>
                <w:sz w:val="20"/>
              </w:rPr>
              <w:t xml:space="preserve"> </w:t>
            </w:r>
            <w:r w:rsidRPr="00D3461F">
              <w:rPr>
                <w:spacing w:val="-2"/>
                <w:sz w:val="20"/>
              </w:rPr>
              <w:t>(sgh)</w:t>
            </w:r>
          </w:p>
        </w:tc>
      </w:tr>
      <w:tr w:rsidR="00D3461F" w:rsidRPr="00D3461F" w14:paraId="254AFBB9" w14:textId="77777777" w:rsidTr="000F0613">
        <w:trPr>
          <w:trHeight w:val="225"/>
        </w:trPr>
        <w:tc>
          <w:tcPr>
            <w:tcW w:w="612" w:type="dxa"/>
          </w:tcPr>
          <w:p w14:paraId="1C09BA7F" w14:textId="77777777" w:rsidR="00D3461F" w:rsidRPr="00D3461F" w:rsidRDefault="00D3461F" w:rsidP="00D3461F">
            <w:pPr>
              <w:spacing w:line="205" w:lineRule="exact"/>
              <w:ind w:right="106"/>
              <w:jc w:val="center"/>
              <w:rPr>
                <w:sz w:val="20"/>
              </w:rPr>
            </w:pPr>
            <w:r w:rsidRPr="00D3461F">
              <w:rPr>
                <w:spacing w:val="-4"/>
                <w:sz w:val="20"/>
              </w:rPr>
              <w:t>1333</w:t>
            </w:r>
          </w:p>
        </w:tc>
        <w:tc>
          <w:tcPr>
            <w:tcW w:w="3130" w:type="dxa"/>
          </w:tcPr>
          <w:p w14:paraId="3C445A5A" w14:textId="77777777" w:rsidR="00D3461F" w:rsidRPr="00D3461F" w:rsidRDefault="00D3461F" w:rsidP="00D3461F">
            <w:pPr>
              <w:spacing w:line="205" w:lineRule="exact"/>
              <w:ind w:left="158"/>
              <w:rPr>
                <w:sz w:val="20"/>
              </w:rPr>
            </w:pPr>
            <w:r w:rsidRPr="00D3461F">
              <w:rPr>
                <w:sz w:val="20"/>
              </w:rPr>
              <w:t>Wakhi</w:t>
            </w:r>
            <w:r w:rsidRPr="00D3461F">
              <w:rPr>
                <w:spacing w:val="-9"/>
                <w:sz w:val="20"/>
              </w:rPr>
              <w:t xml:space="preserve"> </w:t>
            </w:r>
            <w:r w:rsidRPr="00D3461F">
              <w:rPr>
                <w:spacing w:val="-2"/>
                <w:sz w:val="20"/>
              </w:rPr>
              <w:t>(wbl)</w:t>
            </w:r>
          </w:p>
        </w:tc>
      </w:tr>
    </w:tbl>
    <w:p w14:paraId="48A7B78E" w14:textId="77777777" w:rsidR="00D3461F" w:rsidRPr="00D3461F" w:rsidRDefault="00D3461F" w:rsidP="00D3461F">
      <w:pPr>
        <w:spacing w:before="19"/>
        <w:rPr>
          <w:sz w:val="20"/>
          <w:szCs w:val="18"/>
        </w:rPr>
      </w:pPr>
    </w:p>
    <w:p w14:paraId="6539AA23" w14:textId="77777777" w:rsidR="00D3461F" w:rsidRPr="00D3461F" w:rsidRDefault="00D3461F" w:rsidP="00D3461F">
      <w:pPr>
        <w:ind w:left="5481"/>
        <w:rPr>
          <w:i/>
          <w:sz w:val="20"/>
        </w:rPr>
      </w:pPr>
      <w:r w:rsidRPr="00D3461F">
        <w:rPr>
          <w:noProof/>
        </w:rPr>
        <mc:AlternateContent>
          <mc:Choice Requires="wps">
            <w:drawing>
              <wp:anchor distT="0" distB="0" distL="0" distR="0" simplePos="0" relativeHeight="486519296" behindDoc="0" locked="0" layoutInCell="1" allowOverlap="1" wp14:anchorId="6129DCF1" wp14:editId="5F7E137B">
                <wp:simplePos x="0" y="0"/>
                <wp:positionH relativeFrom="page">
                  <wp:posOffset>661669</wp:posOffset>
                </wp:positionH>
                <wp:positionV relativeFrom="paragraph">
                  <wp:posOffset>-723957</wp:posOffset>
                </wp:positionV>
                <wp:extent cx="2557145" cy="4659629"/>
                <wp:effectExtent l="0" t="0" r="0" b="0"/>
                <wp:wrapNone/>
                <wp:docPr id="2209651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465962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3295"/>
                            </w:tblGrid>
                            <w:tr w:rsidR="00D3461F" w14:paraId="4AC265F6" w14:textId="77777777">
                              <w:trPr>
                                <w:trHeight w:val="225"/>
                              </w:trPr>
                              <w:tc>
                                <w:tcPr>
                                  <w:tcW w:w="612" w:type="dxa"/>
                                </w:tcPr>
                                <w:p w14:paraId="2A0E7C4D" w14:textId="77777777" w:rsidR="00D3461F" w:rsidRDefault="00D3461F">
                                  <w:pPr>
                                    <w:pStyle w:val="TableParagraph"/>
                                    <w:spacing w:line="205" w:lineRule="exact"/>
                                    <w:ind w:left="50"/>
                                    <w:rPr>
                                      <w:sz w:val="20"/>
                                    </w:rPr>
                                  </w:pPr>
                                  <w:r>
                                    <w:rPr>
                                      <w:spacing w:val="-4"/>
                                      <w:sz w:val="20"/>
                                    </w:rPr>
                                    <w:t>1238</w:t>
                                  </w:r>
                                </w:p>
                              </w:tc>
                              <w:tc>
                                <w:tcPr>
                                  <w:tcW w:w="3295" w:type="dxa"/>
                                </w:tcPr>
                                <w:p w14:paraId="08C3633A" w14:textId="77777777" w:rsidR="00D3461F" w:rsidRDefault="00D3461F">
                                  <w:pPr>
                                    <w:pStyle w:val="TableParagraph"/>
                                    <w:spacing w:line="205" w:lineRule="exact"/>
                                    <w:rPr>
                                      <w:sz w:val="20"/>
                                    </w:rPr>
                                  </w:pPr>
                                  <w:r>
                                    <w:rPr>
                                      <w:sz w:val="20"/>
                                    </w:rPr>
                                    <w:t>Pontic</w:t>
                                  </w:r>
                                  <w:r>
                                    <w:rPr>
                                      <w:spacing w:val="-6"/>
                                      <w:sz w:val="20"/>
                                    </w:rPr>
                                    <w:t xml:space="preserve"> </w:t>
                                  </w:r>
                                  <w:r>
                                    <w:rPr>
                                      <w:spacing w:val="-2"/>
                                      <w:sz w:val="20"/>
                                    </w:rPr>
                                    <w:t>(pnt)</w:t>
                                  </w:r>
                                </w:p>
                              </w:tc>
                            </w:tr>
                            <w:tr w:rsidR="00D3461F" w14:paraId="7251F184" w14:textId="77777777">
                              <w:trPr>
                                <w:trHeight w:val="229"/>
                              </w:trPr>
                              <w:tc>
                                <w:tcPr>
                                  <w:tcW w:w="612" w:type="dxa"/>
                                </w:tcPr>
                                <w:p w14:paraId="1ECE698F" w14:textId="77777777" w:rsidR="00D3461F" w:rsidRDefault="00D3461F">
                                  <w:pPr>
                                    <w:pStyle w:val="TableParagraph"/>
                                    <w:spacing w:line="209" w:lineRule="exact"/>
                                    <w:ind w:left="50"/>
                                    <w:rPr>
                                      <w:sz w:val="20"/>
                                    </w:rPr>
                                  </w:pPr>
                                  <w:r>
                                    <w:rPr>
                                      <w:spacing w:val="-4"/>
                                      <w:sz w:val="20"/>
                                    </w:rPr>
                                    <w:t>1242</w:t>
                                  </w:r>
                                </w:p>
                              </w:tc>
                              <w:tc>
                                <w:tcPr>
                                  <w:tcW w:w="3295" w:type="dxa"/>
                                </w:tcPr>
                                <w:p w14:paraId="6FB44898" w14:textId="77777777" w:rsidR="00D3461F" w:rsidRDefault="00D3461F">
                                  <w:pPr>
                                    <w:pStyle w:val="TableParagraph"/>
                                    <w:spacing w:line="209" w:lineRule="exact"/>
                                    <w:rPr>
                                      <w:sz w:val="20"/>
                                    </w:rPr>
                                  </w:pPr>
                                  <w:r>
                                    <w:rPr>
                                      <w:sz w:val="20"/>
                                    </w:rPr>
                                    <w:t>Albanian</w:t>
                                  </w:r>
                                  <w:r>
                                    <w:rPr>
                                      <w:spacing w:val="-13"/>
                                      <w:sz w:val="20"/>
                                    </w:rPr>
                                    <w:t xml:space="preserve"> </w:t>
                                  </w:r>
                                  <w:r>
                                    <w:rPr>
                                      <w:sz w:val="20"/>
                                    </w:rPr>
                                    <w:t>(macrolanguage)</w:t>
                                  </w:r>
                                  <w:r>
                                    <w:rPr>
                                      <w:spacing w:val="-11"/>
                                      <w:sz w:val="20"/>
                                    </w:rPr>
                                    <w:t xml:space="preserve"> </w:t>
                                  </w:r>
                                  <w:r>
                                    <w:rPr>
                                      <w:spacing w:val="-4"/>
                                      <w:sz w:val="20"/>
                                    </w:rPr>
                                    <w:t>(sqi)</w:t>
                                  </w:r>
                                </w:p>
                              </w:tc>
                            </w:tr>
                            <w:tr w:rsidR="00D3461F" w14:paraId="45795826" w14:textId="77777777">
                              <w:trPr>
                                <w:trHeight w:val="229"/>
                              </w:trPr>
                              <w:tc>
                                <w:tcPr>
                                  <w:tcW w:w="612" w:type="dxa"/>
                                </w:tcPr>
                                <w:p w14:paraId="4CAB505C" w14:textId="77777777" w:rsidR="00D3461F" w:rsidRDefault="00D3461F">
                                  <w:pPr>
                                    <w:pStyle w:val="TableParagraph"/>
                                    <w:spacing w:line="209" w:lineRule="exact"/>
                                    <w:ind w:left="50"/>
                                    <w:rPr>
                                      <w:sz w:val="20"/>
                                    </w:rPr>
                                  </w:pPr>
                                  <w:r>
                                    <w:rPr>
                                      <w:spacing w:val="-4"/>
                                      <w:sz w:val="20"/>
                                    </w:rPr>
                                    <w:t>1243</w:t>
                                  </w:r>
                                </w:p>
                              </w:tc>
                              <w:tc>
                                <w:tcPr>
                                  <w:tcW w:w="3295" w:type="dxa"/>
                                </w:tcPr>
                                <w:p w14:paraId="6336B98E" w14:textId="77777777" w:rsidR="00D3461F" w:rsidRDefault="00D3461F">
                                  <w:pPr>
                                    <w:pStyle w:val="TableParagraph"/>
                                    <w:spacing w:line="209" w:lineRule="exact"/>
                                    <w:rPr>
                                      <w:sz w:val="20"/>
                                    </w:rPr>
                                  </w:pPr>
                                  <w:r>
                                    <w:rPr>
                                      <w:sz w:val="20"/>
                                    </w:rPr>
                                    <w:t>Arbëreshë</w:t>
                                  </w:r>
                                  <w:r>
                                    <w:rPr>
                                      <w:spacing w:val="-7"/>
                                      <w:sz w:val="20"/>
                                    </w:rPr>
                                    <w:t xml:space="preserve"> </w:t>
                                  </w:r>
                                  <w:r>
                                    <w:rPr>
                                      <w:sz w:val="20"/>
                                    </w:rPr>
                                    <w:t>Albanian</w:t>
                                  </w:r>
                                  <w:r>
                                    <w:rPr>
                                      <w:spacing w:val="-9"/>
                                      <w:sz w:val="20"/>
                                    </w:rPr>
                                    <w:t xml:space="preserve"> </w:t>
                                  </w:r>
                                  <w:r>
                                    <w:rPr>
                                      <w:spacing w:val="-2"/>
                                      <w:sz w:val="20"/>
                                    </w:rPr>
                                    <w:t>(aae)</w:t>
                                  </w:r>
                                </w:p>
                              </w:tc>
                            </w:tr>
                            <w:tr w:rsidR="00D3461F" w14:paraId="20C34865" w14:textId="77777777">
                              <w:trPr>
                                <w:trHeight w:val="230"/>
                              </w:trPr>
                              <w:tc>
                                <w:tcPr>
                                  <w:tcW w:w="612" w:type="dxa"/>
                                </w:tcPr>
                                <w:p w14:paraId="5B37824B" w14:textId="77777777" w:rsidR="00D3461F" w:rsidRDefault="00D3461F">
                                  <w:pPr>
                                    <w:pStyle w:val="TableParagraph"/>
                                    <w:ind w:left="50"/>
                                    <w:rPr>
                                      <w:sz w:val="20"/>
                                    </w:rPr>
                                  </w:pPr>
                                  <w:r>
                                    <w:rPr>
                                      <w:spacing w:val="-4"/>
                                      <w:sz w:val="20"/>
                                    </w:rPr>
                                    <w:t>1244</w:t>
                                  </w:r>
                                </w:p>
                              </w:tc>
                              <w:tc>
                                <w:tcPr>
                                  <w:tcW w:w="3295" w:type="dxa"/>
                                </w:tcPr>
                                <w:p w14:paraId="7B8E64F0" w14:textId="77777777" w:rsidR="00D3461F" w:rsidRDefault="00D3461F">
                                  <w:pPr>
                                    <w:pStyle w:val="TableParagraph"/>
                                    <w:rPr>
                                      <w:sz w:val="20"/>
                                    </w:rPr>
                                  </w:pPr>
                                  <w:r>
                                    <w:rPr>
                                      <w:sz w:val="20"/>
                                    </w:rPr>
                                    <w:t>Gheg</w:t>
                                  </w:r>
                                  <w:r>
                                    <w:rPr>
                                      <w:spacing w:val="-6"/>
                                      <w:sz w:val="20"/>
                                    </w:rPr>
                                    <w:t xml:space="preserve"> </w:t>
                                  </w:r>
                                  <w:r>
                                    <w:rPr>
                                      <w:sz w:val="20"/>
                                    </w:rPr>
                                    <w:t>Albanian</w:t>
                                  </w:r>
                                  <w:r>
                                    <w:rPr>
                                      <w:spacing w:val="-7"/>
                                      <w:sz w:val="20"/>
                                    </w:rPr>
                                    <w:t xml:space="preserve"> </w:t>
                                  </w:r>
                                  <w:r>
                                    <w:rPr>
                                      <w:spacing w:val="-4"/>
                                      <w:sz w:val="20"/>
                                    </w:rPr>
                                    <w:t>(alh)</w:t>
                                  </w:r>
                                </w:p>
                              </w:tc>
                            </w:tr>
                            <w:tr w:rsidR="00D3461F" w14:paraId="4AA9B67C" w14:textId="77777777">
                              <w:trPr>
                                <w:trHeight w:val="225"/>
                              </w:trPr>
                              <w:tc>
                                <w:tcPr>
                                  <w:tcW w:w="612" w:type="dxa"/>
                                </w:tcPr>
                                <w:p w14:paraId="7EBD123F" w14:textId="77777777" w:rsidR="00D3461F" w:rsidRDefault="00D3461F">
                                  <w:pPr>
                                    <w:pStyle w:val="TableParagraph"/>
                                    <w:spacing w:line="205" w:lineRule="exact"/>
                                    <w:ind w:left="50"/>
                                    <w:rPr>
                                      <w:sz w:val="20"/>
                                    </w:rPr>
                                  </w:pPr>
                                  <w:r>
                                    <w:rPr>
                                      <w:spacing w:val="-4"/>
                                      <w:sz w:val="20"/>
                                    </w:rPr>
                                    <w:t>1245</w:t>
                                  </w:r>
                                </w:p>
                              </w:tc>
                              <w:tc>
                                <w:tcPr>
                                  <w:tcW w:w="3295" w:type="dxa"/>
                                </w:tcPr>
                                <w:p w14:paraId="3671E6A2" w14:textId="77777777" w:rsidR="00D3461F" w:rsidRDefault="00D3461F">
                                  <w:pPr>
                                    <w:pStyle w:val="TableParagraph"/>
                                    <w:spacing w:line="205" w:lineRule="exact"/>
                                    <w:rPr>
                                      <w:sz w:val="20"/>
                                    </w:rPr>
                                  </w:pPr>
                                  <w:r>
                                    <w:rPr>
                                      <w:sz w:val="20"/>
                                    </w:rPr>
                                    <w:t>Tosk</w:t>
                                  </w:r>
                                  <w:r>
                                    <w:rPr>
                                      <w:spacing w:val="-7"/>
                                      <w:sz w:val="20"/>
                                    </w:rPr>
                                    <w:t xml:space="preserve"> </w:t>
                                  </w:r>
                                  <w:r>
                                    <w:rPr>
                                      <w:sz w:val="20"/>
                                    </w:rPr>
                                    <w:t>Albanian</w:t>
                                  </w:r>
                                  <w:r>
                                    <w:rPr>
                                      <w:spacing w:val="-7"/>
                                      <w:sz w:val="20"/>
                                    </w:rPr>
                                    <w:t xml:space="preserve"> </w:t>
                                  </w:r>
                                  <w:r>
                                    <w:rPr>
                                      <w:spacing w:val="-2"/>
                                      <w:sz w:val="20"/>
                                    </w:rPr>
                                    <w:t>(als)</w:t>
                                  </w:r>
                                </w:p>
                              </w:tc>
                            </w:tr>
                            <w:tr w:rsidR="00D3461F" w14:paraId="7ADB8237" w14:textId="77777777">
                              <w:trPr>
                                <w:trHeight w:val="470"/>
                              </w:trPr>
                              <w:tc>
                                <w:tcPr>
                                  <w:tcW w:w="3907" w:type="dxa"/>
                                  <w:gridSpan w:val="2"/>
                                </w:tcPr>
                                <w:p w14:paraId="6BCA8085" w14:textId="77777777" w:rsidR="00D3461F" w:rsidRDefault="00D3461F">
                                  <w:pPr>
                                    <w:pStyle w:val="TableParagraph"/>
                                    <w:spacing w:before="1" w:line="240" w:lineRule="auto"/>
                                    <w:rPr>
                                      <w:sz w:val="20"/>
                                    </w:rPr>
                                  </w:pPr>
                                </w:p>
                                <w:p w14:paraId="52B1677A" w14:textId="77777777" w:rsidR="00D3461F" w:rsidRDefault="00D3461F">
                                  <w:pPr>
                                    <w:pStyle w:val="TableParagraph"/>
                                    <w:spacing w:line="220" w:lineRule="exact"/>
                                    <w:ind w:left="50"/>
                                    <w:rPr>
                                      <w:i/>
                                      <w:sz w:val="20"/>
                                    </w:rPr>
                                  </w:pPr>
                                  <w:r>
                                    <w:rPr>
                                      <w:i/>
                                      <w:sz w:val="20"/>
                                      <w:u w:val="single"/>
                                    </w:rPr>
                                    <w:t>Slavic</w:t>
                                  </w:r>
                                  <w:r>
                                    <w:rPr>
                                      <w:i/>
                                      <w:spacing w:val="-9"/>
                                      <w:sz w:val="20"/>
                                      <w:u w:val="single"/>
                                    </w:rPr>
                                    <w:t xml:space="preserve"> </w:t>
                                  </w:r>
                                  <w:r>
                                    <w:rPr>
                                      <w:i/>
                                      <w:sz w:val="20"/>
                                      <w:u w:val="single"/>
                                    </w:rPr>
                                    <w:t>languages</w:t>
                                  </w:r>
                                  <w:r>
                                    <w:rPr>
                                      <w:i/>
                                      <w:spacing w:val="-6"/>
                                      <w:sz w:val="20"/>
                                      <w:u w:val="single"/>
                                    </w:rPr>
                                    <w:t xml:space="preserve"> </w:t>
                                  </w:r>
                                  <w:r>
                                    <w:rPr>
                                      <w:i/>
                                      <w:sz w:val="20"/>
                                      <w:u w:val="single"/>
                                    </w:rPr>
                                    <w:t>(1250-</w:t>
                                  </w:r>
                                  <w:r>
                                    <w:rPr>
                                      <w:i/>
                                      <w:spacing w:val="-4"/>
                                      <w:sz w:val="20"/>
                                      <w:u w:val="single"/>
                                    </w:rPr>
                                    <w:t>1280)</w:t>
                                  </w:r>
                                </w:p>
                              </w:tc>
                            </w:tr>
                            <w:tr w:rsidR="00D3461F" w14:paraId="260447CD" w14:textId="77777777">
                              <w:trPr>
                                <w:trHeight w:val="224"/>
                              </w:trPr>
                              <w:tc>
                                <w:tcPr>
                                  <w:tcW w:w="612" w:type="dxa"/>
                                </w:tcPr>
                                <w:p w14:paraId="521F8272" w14:textId="77777777" w:rsidR="00D3461F" w:rsidRDefault="00D3461F">
                                  <w:pPr>
                                    <w:pStyle w:val="TableParagraph"/>
                                    <w:spacing w:line="204" w:lineRule="exact"/>
                                    <w:ind w:left="50"/>
                                    <w:rPr>
                                      <w:sz w:val="20"/>
                                    </w:rPr>
                                  </w:pPr>
                                  <w:r>
                                    <w:rPr>
                                      <w:spacing w:val="-4"/>
                                      <w:sz w:val="20"/>
                                    </w:rPr>
                                    <w:t>1250</w:t>
                                  </w:r>
                                </w:p>
                              </w:tc>
                              <w:tc>
                                <w:tcPr>
                                  <w:tcW w:w="3295" w:type="dxa"/>
                                </w:tcPr>
                                <w:p w14:paraId="1DDC4308" w14:textId="77777777" w:rsidR="00D3461F" w:rsidRDefault="00D3461F">
                                  <w:pPr>
                                    <w:pStyle w:val="TableParagraph"/>
                                    <w:spacing w:line="204" w:lineRule="exact"/>
                                    <w:rPr>
                                      <w:sz w:val="20"/>
                                    </w:rPr>
                                  </w:pPr>
                                  <w:r>
                                    <w:rPr>
                                      <w:sz w:val="20"/>
                                    </w:rPr>
                                    <w:t>Russian</w:t>
                                  </w:r>
                                  <w:r>
                                    <w:rPr>
                                      <w:spacing w:val="-8"/>
                                      <w:sz w:val="20"/>
                                    </w:rPr>
                                    <w:t xml:space="preserve"> </w:t>
                                  </w:r>
                                  <w:r>
                                    <w:rPr>
                                      <w:spacing w:val="-2"/>
                                      <w:sz w:val="20"/>
                                    </w:rPr>
                                    <w:t>(rus)</w:t>
                                  </w:r>
                                </w:p>
                              </w:tc>
                            </w:tr>
                            <w:tr w:rsidR="00D3461F" w14:paraId="5E6C8AB2" w14:textId="77777777">
                              <w:trPr>
                                <w:trHeight w:val="229"/>
                              </w:trPr>
                              <w:tc>
                                <w:tcPr>
                                  <w:tcW w:w="612" w:type="dxa"/>
                                </w:tcPr>
                                <w:p w14:paraId="0D43384D" w14:textId="77777777" w:rsidR="00D3461F" w:rsidRDefault="00D3461F">
                                  <w:pPr>
                                    <w:pStyle w:val="TableParagraph"/>
                                    <w:spacing w:line="209" w:lineRule="exact"/>
                                    <w:ind w:left="50"/>
                                    <w:rPr>
                                      <w:sz w:val="20"/>
                                    </w:rPr>
                                  </w:pPr>
                                  <w:r>
                                    <w:rPr>
                                      <w:spacing w:val="-4"/>
                                      <w:sz w:val="20"/>
                                    </w:rPr>
                                    <w:t>1251</w:t>
                                  </w:r>
                                </w:p>
                              </w:tc>
                              <w:tc>
                                <w:tcPr>
                                  <w:tcW w:w="3295" w:type="dxa"/>
                                </w:tcPr>
                                <w:p w14:paraId="66D3979F" w14:textId="77777777" w:rsidR="00D3461F" w:rsidRDefault="00D3461F">
                                  <w:pPr>
                                    <w:pStyle w:val="TableParagraph"/>
                                    <w:spacing w:line="209" w:lineRule="exact"/>
                                    <w:rPr>
                                      <w:sz w:val="20"/>
                                    </w:rPr>
                                  </w:pPr>
                                  <w:r>
                                    <w:rPr>
                                      <w:sz w:val="20"/>
                                    </w:rPr>
                                    <w:t>Belarusian</w:t>
                                  </w:r>
                                  <w:r>
                                    <w:rPr>
                                      <w:spacing w:val="-11"/>
                                      <w:sz w:val="20"/>
                                    </w:rPr>
                                    <w:t xml:space="preserve"> </w:t>
                                  </w:r>
                                  <w:r>
                                    <w:rPr>
                                      <w:spacing w:val="-2"/>
                                      <w:sz w:val="20"/>
                                    </w:rPr>
                                    <w:t>(bel)</w:t>
                                  </w:r>
                                </w:p>
                              </w:tc>
                            </w:tr>
                            <w:tr w:rsidR="00D3461F" w14:paraId="244AFC4A" w14:textId="77777777">
                              <w:trPr>
                                <w:trHeight w:val="230"/>
                              </w:trPr>
                              <w:tc>
                                <w:tcPr>
                                  <w:tcW w:w="612" w:type="dxa"/>
                                </w:tcPr>
                                <w:p w14:paraId="0511CA00" w14:textId="77777777" w:rsidR="00D3461F" w:rsidRDefault="00D3461F">
                                  <w:pPr>
                                    <w:pStyle w:val="TableParagraph"/>
                                    <w:ind w:left="50"/>
                                    <w:rPr>
                                      <w:sz w:val="20"/>
                                    </w:rPr>
                                  </w:pPr>
                                  <w:r>
                                    <w:rPr>
                                      <w:spacing w:val="-4"/>
                                      <w:sz w:val="20"/>
                                    </w:rPr>
                                    <w:t>1252</w:t>
                                  </w:r>
                                </w:p>
                              </w:tc>
                              <w:tc>
                                <w:tcPr>
                                  <w:tcW w:w="3295" w:type="dxa"/>
                                </w:tcPr>
                                <w:p w14:paraId="167F14BB" w14:textId="77777777" w:rsidR="00D3461F" w:rsidRDefault="00D3461F">
                                  <w:pPr>
                                    <w:pStyle w:val="TableParagraph"/>
                                    <w:rPr>
                                      <w:sz w:val="20"/>
                                    </w:rPr>
                                  </w:pPr>
                                  <w:r>
                                    <w:rPr>
                                      <w:sz w:val="20"/>
                                    </w:rPr>
                                    <w:t>Rusyn</w:t>
                                  </w:r>
                                  <w:r>
                                    <w:rPr>
                                      <w:spacing w:val="-8"/>
                                      <w:sz w:val="20"/>
                                    </w:rPr>
                                    <w:t xml:space="preserve"> </w:t>
                                  </w:r>
                                  <w:r>
                                    <w:rPr>
                                      <w:spacing w:val="-2"/>
                                      <w:sz w:val="20"/>
                                    </w:rPr>
                                    <w:t>(rue)</w:t>
                                  </w:r>
                                </w:p>
                              </w:tc>
                            </w:tr>
                            <w:tr w:rsidR="00D3461F" w14:paraId="39B083C3" w14:textId="77777777">
                              <w:trPr>
                                <w:trHeight w:val="230"/>
                              </w:trPr>
                              <w:tc>
                                <w:tcPr>
                                  <w:tcW w:w="612" w:type="dxa"/>
                                </w:tcPr>
                                <w:p w14:paraId="6BBD58C1" w14:textId="77777777" w:rsidR="00D3461F" w:rsidRDefault="00D3461F">
                                  <w:pPr>
                                    <w:pStyle w:val="TableParagraph"/>
                                    <w:ind w:left="50"/>
                                    <w:rPr>
                                      <w:sz w:val="20"/>
                                    </w:rPr>
                                  </w:pPr>
                                  <w:r>
                                    <w:rPr>
                                      <w:spacing w:val="-4"/>
                                      <w:sz w:val="20"/>
                                    </w:rPr>
                                    <w:t>1260</w:t>
                                  </w:r>
                                </w:p>
                              </w:tc>
                              <w:tc>
                                <w:tcPr>
                                  <w:tcW w:w="3295" w:type="dxa"/>
                                </w:tcPr>
                                <w:p w14:paraId="5A02D4F4" w14:textId="77777777" w:rsidR="00D3461F" w:rsidRDefault="00D3461F">
                                  <w:pPr>
                                    <w:pStyle w:val="TableParagraph"/>
                                    <w:rPr>
                                      <w:sz w:val="20"/>
                                    </w:rPr>
                                  </w:pPr>
                                  <w:r>
                                    <w:rPr>
                                      <w:sz w:val="20"/>
                                    </w:rPr>
                                    <w:t>Ukrainian</w:t>
                                  </w:r>
                                  <w:r>
                                    <w:rPr>
                                      <w:spacing w:val="-9"/>
                                      <w:sz w:val="20"/>
                                    </w:rPr>
                                    <w:t xml:space="preserve"> </w:t>
                                  </w:r>
                                  <w:r>
                                    <w:rPr>
                                      <w:spacing w:val="-2"/>
                                      <w:sz w:val="20"/>
                                    </w:rPr>
                                    <w:t>(ukr)</w:t>
                                  </w:r>
                                </w:p>
                              </w:tc>
                            </w:tr>
                            <w:tr w:rsidR="00D3461F" w14:paraId="48F97597" w14:textId="77777777">
                              <w:trPr>
                                <w:trHeight w:val="230"/>
                              </w:trPr>
                              <w:tc>
                                <w:tcPr>
                                  <w:tcW w:w="612" w:type="dxa"/>
                                </w:tcPr>
                                <w:p w14:paraId="43BB91A1" w14:textId="77777777" w:rsidR="00D3461F" w:rsidRDefault="00D3461F">
                                  <w:pPr>
                                    <w:pStyle w:val="TableParagraph"/>
                                    <w:ind w:left="50"/>
                                    <w:rPr>
                                      <w:sz w:val="20"/>
                                    </w:rPr>
                                  </w:pPr>
                                  <w:r>
                                    <w:rPr>
                                      <w:spacing w:val="-4"/>
                                      <w:sz w:val="20"/>
                                    </w:rPr>
                                    <w:t>1262</w:t>
                                  </w:r>
                                </w:p>
                              </w:tc>
                              <w:tc>
                                <w:tcPr>
                                  <w:tcW w:w="3295" w:type="dxa"/>
                                </w:tcPr>
                                <w:p w14:paraId="0DCE9366" w14:textId="77777777" w:rsidR="00D3461F" w:rsidRDefault="00D3461F">
                                  <w:pPr>
                                    <w:pStyle w:val="TableParagraph"/>
                                    <w:rPr>
                                      <w:sz w:val="20"/>
                                    </w:rPr>
                                  </w:pPr>
                                  <w:r>
                                    <w:rPr>
                                      <w:sz w:val="20"/>
                                    </w:rPr>
                                    <w:t>Czech</w:t>
                                  </w:r>
                                  <w:r>
                                    <w:rPr>
                                      <w:spacing w:val="-7"/>
                                      <w:sz w:val="20"/>
                                    </w:rPr>
                                    <w:t xml:space="preserve"> </w:t>
                                  </w:r>
                                  <w:r>
                                    <w:rPr>
                                      <w:spacing w:val="-2"/>
                                      <w:sz w:val="20"/>
                                    </w:rPr>
                                    <w:t>(ces)</w:t>
                                  </w:r>
                                </w:p>
                              </w:tc>
                            </w:tr>
                            <w:tr w:rsidR="00D3461F" w14:paraId="1CBDEE20" w14:textId="77777777">
                              <w:trPr>
                                <w:trHeight w:val="230"/>
                              </w:trPr>
                              <w:tc>
                                <w:tcPr>
                                  <w:tcW w:w="612" w:type="dxa"/>
                                </w:tcPr>
                                <w:p w14:paraId="2520EAEA" w14:textId="77777777" w:rsidR="00D3461F" w:rsidRDefault="00D3461F">
                                  <w:pPr>
                                    <w:pStyle w:val="TableParagraph"/>
                                    <w:ind w:left="50"/>
                                    <w:rPr>
                                      <w:sz w:val="20"/>
                                    </w:rPr>
                                  </w:pPr>
                                  <w:r>
                                    <w:rPr>
                                      <w:spacing w:val="-4"/>
                                      <w:sz w:val="20"/>
                                    </w:rPr>
                                    <w:t>1263</w:t>
                                  </w:r>
                                </w:p>
                              </w:tc>
                              <w:tc>
                                <w:tcPr>
                                  <w:tcW w:w="3295" w:type="dxa"/>
                                </w:tcPr>
                                <w:p w14:paraId="7AE0CA4D" w14:textId="77777777" w:rsidR="00D3461F" w:rsidRDefault="00D3461F">
                                  <w:pPr>
                                    <w:pStyle w:val="TableParagraph"/>
                                    <w:rPr>
                                      <w:sz w:val="20"/>
                                    </w:rPr>
                                  </w:pPr>
                                  <w:r>
                                    <w:rPr>
                                      <w:sz w:val="20"/>
                                    </w:rPr>
                                    <w:t>Slovak</w:t>
                                  </w:r>
                                  <w:r>
                                    <w:rPr>
                                      <w:spacing w:val="-7"/>
                                      <w:sz w:val="20"/>
                                    </w:rPr>
                                    <w:t xml:space="preserve"> </w:t>
                                  </w:r>
                                  <w:r>
                                    <w:rPr>
                                      <w:spacing w:val="-2"/>
                                      <w:sz w:val="20"/>
                                    </w:rPr>
                                    <w:t>(slk)</w:t>
                                  </w:r>
                                </w:p>
                              </w:tc>
                            </w:tr>
                            <w:tr w:rsidR="00D3461F" w14:paraId="4F838FA4" w14:textId="77777777">
                              <w:trPr>
                                <w:trHeight w:val="229"/>
                              </w:trPr>
                              <w:tc>
                                <w:tcPr>
                                  <w:tcW w:w="612" w:type="dxa"/>
                                </w:tcPr>
                                <w:p w14:paraId="3D6508BC" w14:textId="77777777" w:rsidR="00D3461F" w:rsidRDefault="00D3461F">
                                  <w:pPr>
                                    <w:pStyle w:val="TableParagraph"/>
                                    <w:spacing w:line="209" w:lineRule="exact"/>
                                    <w:ind w:left="50"/>
                                    <w:rPr>
                                      <w:sz w:val="20"/>
                                    </w:rPr>
                                  </w:pPr>
                                  <w:r>
                                    <w:rPr>
                                      <w:spacing w:val="-4"/>
                                      <w:sz w:val="20"/>
                                    </w:rPr>
                                    <w:t>1265</w:t>
                                  </w:r>
                                </w:p>
                              </w:tc>
                              <w:tc>
                                <w:tcPr>
                                  <w:tcW w:w="3295" w:type="dxa"/>
                                </w:tcPr>
                                <w:p w14:paraId="680CD63B" w14:textId="77777777" w:rsidR="00D3461F" w:rsidRDefault="00D3461F">
                                  <w:pPr>
                                    <w:pStyle w:val="TableParagraph"/>
                                    <w:spacing w:line="209" w:lineRule="exact"/>
                                    <w:rPr>
                                      <w:sz w:val="20"/>
                                    </w:rPr>
                                  </w:pPr>
                                  <w:r>
                                    <w:rPr>
                                      <w:sz w:val="20"/>
                                    </w:rPr>
                                    <w:t>Lower</w:t>
                                  </w:r>
                                  <w:r>
                                    <w:rPr>
                                      <w:spacing w:val="-6"/>
                                      <w:sz w:val="20"/>
                                    </w:rPr>
                                    <w:t xml:space="preserve"> </w:t>
                                  </w:r>
                                  <w:r>
                                    <w:rPr>
                                      <w:sz w:val="20"/>
                                    </w:rPr>
                                    <w:t>Sorbian</w:t>
                                  </w:r>
                                  <w:r>
                                    <w:rPr>
                                      <w:spacing w:val="-7"/>
                                      <w:sz w:val="20"/>
                                    </w:rPr>
                                    <w:t xml:space="preserve"> </w:t>
                                  </w:r>
                                  <w:r>
                                    <w:rPr>
                                      <w:spacing w:val="-4"/>
                                      <w:sz w:val="20"/>
                                    </w:rPr>
                                    <w:t>(dsb)</w:t>
                                  </w:r>
                                </w:p>
                              </w:tc>
                            </w:tr>
                            <w:tr w:rsidR="00D3461F" w14:paraId="22266F91" w14:textId="77777777">
                              <w:trPr>
                                <w:trHeight w:val="229"/>
                              </w:trPr>
                              <w:tc>
                                <w:tcPr>
                                  <w:tcW w:w="612" w:type="dxa"/>
                                </w:tcPr>
                                <w:p w14:paraId="052A6A3D" w14:textId="77777777" w:rsidR="00D3461F" w:rsidRDefault="00D3461F">
                                  <w:pPr>
                                    <w:pStyle w:val="TableParagraph"/>
                                    <w:spacing w:line="209" w:lineRule="exact"/>
                                    <w:ind w:left="50"/>
                                    <w:rPr>
                                      <w:sz w:val="20"/>
                                    </w:rPr>
                                  </w:pPr>
                                  <w:r>
                                    <w:rPr>
                                      <w:spacing w:val="-4"/>
                                      <w:sz w:val="20"/>
                                    </w:rPr>
                                    <w:t>1266</w:t>
                                  </w:r>
                                </w:p>
                              </w:tc>
                              <w:tc>
                                <w:tcPr>
                                  <w:tcW w:w="3295" w:type="dxa"/>
                                </w:tcPr>
                                <w:p w14:paraId="473A499A" w14:textId="77777777" w:rsidR="00D3461F" w:rsidRDefault="00D3461F">
                                  <w:pPr>
                                    <w:pStyle w:val="TableParagraph"/>
                                    <w:spacing w:line="209" w:lineRule="exact"/>
                                    <w:rPr>
                                      <w:sz w:val="20"/>
                                    </w:rPr>
                                  </w:pPr>
                                  <w:r>
                                    <w:rPr>
                                      <w:sz w:val="20"/>
                                    </w:rPr>
                                    <w:t>Upper</w:t>
                                  </w:r>
                                  <w:r>
                                    <w:rPr>
                                      <w:spacing w:val="-4"/>
                                      <w:sz w:val="20"/>
                                    </w:rPr>
                                    <w:t xml:space="preserve"> </w:t>
                                  </w:r>
                                  <w:r>
                                    <w:rPr>
                                      <w:sz w:val="20"/>
                                    </w:rPr>
                                    <w:t>Sorbian</w:t>
                                  </w:r>
                                  <w:r>
                                    <w:rPr>
                                      <w:spacing w:val="-5"/>
                                      <w:sz w:val="20"/>
                                    </w:rPr>
                                    <w:t xml:space="preserve"> </w:t>
                                  </w:r>
                                  <w:r>
                                    <w:rPr>
                                      <w:spacing w:val="-4"/>
                                      <w:sz w:val="20"/>
                                    </w:rPr>
                                    <w:t>(hsb)</w:t>
                                  </w:r>
                                </w:p>
                              </w:tc>
                            </w:tr>
                            <w:tr w:rsidR="00D3461F" w14:paraId="047408D0" w14:textId="77777777">
                              <w:trPr>
                                <w:trHeight w:val="230"/>
                              </w:trPr>
                              <w:tc>
                                <w:tcPr>
                                  <w:tcW w:w="612" w:type="dxa"/>
                                </w:tcPr>
                                <w:p w14:paraId="3792C041" w14:textId="77777777" w:rsidR="00D3461F" w:rsidRDefault="00D3461F">
                                  <w:pPr>
                                    <w:pStyle w:val="TableParagraph"/>
                                    <w:ind w:left="50"/>
                                    <w:rPr>
                                      <w:sz w:val="20"/>
                                    </w:rPr>
                                  </w:pPr>
                                  <w:r>
                                    <w:rPr>
                                      <w:spacing w:val="-4"/>
                                      <w:sz w:val="20"/>
                                    </w:rPr>
                                    <w:t>1268</w:t>
                                  </w:r>
                                </w:p>
                              </w:tc>
                              <w:tc>
                                <w:tcPr>
                                  <w:tcW w:w="3295" w:type="dxa"/>
                                </w:tcPr>
                                <w:p w14:paraId="13E64865" w14:textId="77777777" w:rsidR="00D3461F" w:rsidRDefault="00D3461F">
                                  <w:pPr>
                                    <w:pStyle w:val="TableParagraph"/>
                                    <w:rPr>
                                      <w:sz w:val="20"/>
                                    </w:rPr>
                                  </w:pPr>
                                  <w:r>
                                    <w:rPr>
                                      <w:sz w:val="20"/>
                                    </w:rPr>
                                    <w:t>Kashubian</w:t>
                                  </w:r>
                                  <w:r>
                                    <w:rPr>
                                      <w:spacing w:val="-11"/>
                                      <w:sz w:val="20"/>
                                    </w:rPr>
                                    <w:t xml:space="preserve"> </w:t>
                                  </w:r>
                                  <w:r>
                                    <w:rPr>
                                      <w:spacing w:val="-2"/>
                                      <w:sz w:val="20"/>
                                    </w:rPr>
                                    <w:t>(csb)</w:t>
                                  </w:r>
                                </w:p>
                              </w:tc>
                            </w:tr>
                            <w:tr w:rsidR="00D3461F" w14:paraId="60C8474E" w14:textId="77777777">
                              <w:trPr>
                                <w:trHeight w:val="230"/>
                              </w:trPr>
                              <w:tc>
                                <w:tcPr>
                                  <w:tcW w:w="612" w:type="dxa"/>
                                </w:tcPr>
                                <w:p w14:paraId="7282B6ED" w14:textId="77777777" w:rsidR="00D3461F" w:rsidRDefault="00D3461F">
                                  <w:pPr>
                                    <w:pStyle w:val="TableParagraph"/>
                                    <w:spacing w:line="211" w:lineRule="exact"/>
                                    <w:ind w:left="50"/>
                                    <w:rPr>
                                      <w:sz w:val="20"/>
                                    </w:rPr>
                                  </w:pPr>
                                  <w:r>
                                    <w:rPr>
                                      <w:spacing w:val="-4"/>
                                      <w:sz w:val="20"/>
                                    </w:rPr>
                                    <w:t>1269</w:t>
                                  </w:r>
                                </w:p>
                              </w:tc>
                              <w:tc>
                                <w:tcPr>
                                  <w:tcW w:w="3295" w:type="dxa"/>
                                </w:tcPr>
                                <w:p w14:paraId="1BB0981D" w14:textId="77777777" w:rsidR="00D3461F" w:rsidRDefault="00D3461F">
                                  <w:pPr>
                                    <w:pStyle w:val="TableParagraph"/>
                                    <w:spacing w:line="211" w:lineRule="exact"/>
                                    <w:rPr>
                                      <w:sz w:val="20"/>
                                    </w:rPr>
                                  </w:pPr>
                                  <w:r>
                                    <w:rPr>
                                      <w:sz w:val="20"/>
                                    </w:rPr>
                                    <w:t>Silesian</w:t>
                                  </w:r>
                                  <w:r>
                                    <w:rPr>
                                      <w:spacing w:val="-7"/>
                                      <w:sz w:val="20"/>
                                    </w:rPr>
                                    <w:t xml:space="preserve"> </w:t>
                                  </w:r>
                                  <w:r>
                                    <w:rPr>
                                      <w:spacing w:val="-2"/>
                                      <w:sz w:val="20"/>
                                    </w:rPr>
                                    <w:t>(szl)</w:t>
                                  </w:r>
                                </w:p>
                              </w:tc>
                            </w:tr>
                            <w:tr w:rsidR="00D3461F" w14:paraId="72CFB0A7" w14:textId="77777777">
                              <w:trPr>
                                <w:trHeight w:val="230"/>
                              </w:trPr>
                              <w:tc>
                                <w:tcPr>
                                  <w:tcW w:w="612" w:type="dxa"/>
                                </w:tcPr>
                                <w:p w14:paraId="7E647311" w14:textId="77777777" w:rsidR="00D3461F" w:rsidRDefault="00D3461F">
                                  <w:pPr>
                                    <w:pStyle w:val="TableParagraph"/>
                                    <w:spacing w:line="211" w:lineRule="exact"/>
                                    <w:ind w:left="50"/>
                                    <w:rPr>
                                      <w:sz w:val="20"/>
                                    </w:rPr>
                                  </w:pPr>
                                  <w:r>
                                    <w:rPr>
                                      <w:spacing w:val="-4"/>
                                      <w:sz w:val="20"/>
                                    </w:rPr>
                                    <w:t>1270</w:t>
                                  </w:r>
                                </w:p>
                              </w:tc>
                              <w:tc>
                                <w:tcPr>
                                  <w:tcW w:w="3295" w:type="dxa"/>
                                </w:tcPr>
                                <w:p w14:paraId="6E9F5D6A" w14:textId="77777777" w:rsidR="00D3461F" w:rsidRDefault="00D3461F">
                                  <w:pPr>
                                    <w:pStyle w:val="TableParagraph"/>
                                    <w:spacing w:line="211" w:lineRule="exact"/>
                                    <w:rPr>
                                      <w:sz w:val="20"/>
                                    </w:rPr>
                                  </w:pPr>
                                  <w:r>
                                    <w:rPr>
                                      <w:sz w:val="20"/>
                                    </w:rPr>
                                    <w:t>Polish</w:t>
                                  </w:r>
                                  <w:r>
                                    <w:rPr>
                                      <w:spacing w:val="-7"/>
                                      <w:sz w:val="20"/>
                                    </w:rPr>
                                    <w:t xml:space="preserve"> </w:t>
                                  </w:r>
                                  <w:r>
                                    <w:rPr>
                                      <w:spacing w:val="-2"/>
                                      <w:sz w:val="20"/>
                                    </w:rPr>
                                    <w:t>(pol)</w:t>
                                  </w:r>
                                </w:p>
                              </w:tc>
                            </w:tr>
                            <w:tr w:rsidR="00D3461F" w14:paraId="2959BD4D" w14:textId="77777777">
                              <w:trPr>
                                <w:trHeight w:val="230"/>
                              </w:trPr>
                              <w:tc>
                                <w:tcPr>
                                  <w:tcW w:w="612" w:type="dxa"/>
                                </w:tcPr>
                                <w:p w14:paraId="24B8EE55" w14:textId="77777777" w:rsidR="00D3461F" w:rsidRDefault="00D3461F">
                                  <w:pPr>
                                    <w:pStyle w:val="TableParagraph"/>
                                    <w:ind w:left="50"/>
                                    <w:rPr>
                                      <w:sz w:val="20"/>
                                    </w:rPr>
                                  </w:pPr>
                                  <w:r>
                                    <w:rPr>
                                      <w:spacing w:val="-4"/>
                                      <w:sz w:val="20"/>
                                    </w:rPr>
                                    <w:t>1273</w:t>
                                  </w:r>
                                </w:p>
                              </w:tc>
                              <w:tc>
                                <w:tcPr>
                                  <w:tcW w:w="3295" w:type="dxa"/>
                                </w:tcPr>
                                <w:p w14:paraId="659BE980" w14:textId="77777777" w:rsidR="00D3461F" w:rsidRDefault="00D3461F">
                                  <w:pPr>
                                    <w:pStyle w:val="TableParagraph"/>
                                    <w:rPr>
                                      <w:sz w:val="20"/>
                                    </w:rPr>
                                  </w:pPr>
                                  <w:r>
                                    <w:rPr>
                                      <w:sz w:val="20"/>
                                    </w:rPr>
                                    <w:t>Bulgarian</w:t>
                                  </w:r>
                                  <w:r>
                                    <w:rPr>
                                      <w:spacing w:val="-9"/>
                                      <w:sz w:val="20"/>
                                    </w:rPr>
                                    <w:t xml:space="preserve"> </w:t>
                                  </w:r>
                                  <w:r>
                                    <w:rPr>
                                      <w:spacing w:val="-2"/>
                                      <w:sz w:val="20"/>
                                    </w:rPr>
                                    <w:t>(bul)</w:t>
                                  </w:r>
                                </w:p>
                              </w:tc>
                            </w:tr>
                            <w:tr w:rsidR="00D3461F" w14:paraId="658D51A3" w14:textId="77777777">
                              <w:trPr>
                                <w:trHeight w:val="229"/>
                              </w:trPr>
                              <w:tc>
                                <w:tcPr>
                                  <w:tcW w:w="612" w:type="dxa"/>
                                </w:tcPr>
                                <w:p w14:paraId="72BFF8BA" w14:textId="77777777" w:rsidR="00D3461F" w:rsidRDefault="00D3461F">
                                  <w:pPr>
                                    <w:pStyle w:val="TableParagraph"/>
                                    <w:spacing w:line="209" w:lineRule="exact"/>
                                    <w:ind w:left="50"/>
                                    <w:rPr>
                                      <w:sz w:val="20"/>
                                    </w:rPr>
                                  </w:pPr>
                                  <w:r>
                                    <w:rPr>
                                      <w:spacing w:val="-4"/>
                                      <w:sz w:val="20"/>
                                    </w:rPr>
                                    <w:t>1274</w:t>
                                  </w:r>
                                </w:p>
                              </w:tc>
                              <w:tc>
                                <w:tcPr>
                                  <w:tcW w:w="3295" w:type="dxa"/>
                                </w:tcPr>
                                <w:p w14:paraId="49B5FBE5" w14:textId="77777777" w:rsidR="00D3461F" w:rsidRDefault="00D3461F">
                                  <w:pPr>
                                    <w:pStyle w:val="TableParagraph"/>
                                    <w:spacing w:line="209" w:lineRule="exact"/>
                                    <w:rPr>
                                      <w:sz w:val="20"/>
                                    </w:rPr>
                                  </w:pPr>
                                  <w:r>
                                    <w:rPr>
                                      <w:sz w:val="20"/>
                                    </w:rPr>
                                    <w:t>Macedonian</w:t>
                                  </w:r>
                                  <w:r>
                                    <w:rPr>
                                      <w:spacing w:val="-11"/>
                                      <w:sz w:val="20"/>
                                    </w:rPr>
                                    <w:t xml:space="preserve"> </w:t>
                                  </w:r>
                                  <w:r>
                                    <w:rPr>
                                      <w:spacing w:val="-2"/>
                                      <w:sz w:val="20"/>
                                    </w:rPr>
                                    <w:t>(mkd)</w:t>
                                  </w:r>
                                </w:p>
                              </w:tc>
                            </w:tr>
                            <w:tr w:rsidR="00D3461F" w14:paraId="637B271F" w14:textId="77777777">
                              <w:trPr>
                                <w:trHeight w:val="229"/>
                              </w:trPr>
                              <w:tc>
                                <w:tcPr>
                                  <w:tcW w:w="612" w:type="dxa"/>
                                </w:tcPr>
                                <w:p w14:paraId="7981C50F" w14:textId="77777777" w:rsidR="00D3461F" w:rsidRDefault="00D3461F">
                                  <w:pPr>
                                    <w:pStyle w:val="TableParagraph"/>
                                    <w:spacing w:line="209" w:lineRule="exact"/>
                                    <w:ind w:left="50"/>
                                    <w:rPr>
                                      <w:sz w:val="20"/>
                                    </w:rPr>
                                  </w:pPr>
                                  <w:r>
                                    <w:rPr>
                                      <w:spacing w:val="-4"/>
                                      <w:sz w:val="20"/>
                                    </w:rPr>
                                    <w:t>1275</w:t>
                                  </w:r>
                                </w:p>
                              </w:tc>
                              <w:tc>
                                <w:tcPr>
                                  <w:tcW w:w="3295" w:type="dxa"/>
                                </w:tcPr>
                                <w:p w14:paraId="0271D168" w14:textId="77777777" w:rsidR="00D3461F" w:rsidRDefault="00D3461F">
                                  <w:pPr>
                                    <w:pStyle w:val="TableParagraph"/>
                                    <w:spacing w:line="209" w:lineRule="exact"/>
                                    <w:rPr>
                                      <w:sz w:val="20"/>
                                    </w:rPr>
                                  </w:pPr>
                                  <w:r>
                                    <w:rPr>
                                      <w:sz w:val="20"/>
                                    </w:rPr>
                                    <w:t>Serbo-Croatian</w:t>
                                  </w:r>
                                  <w:r>
                                    <w:rPr>
                                      <w:spacing w:val="-13"/>
                                      <w:sz w:val="20"/>
                                    </w:rPr>
                                    <w:t xml:space="preserve"> </w:t>
                                  </w:r>
                                  <w:r>
                                    <w:rPr>
                                      <w:sz w:val="20"/>
                                    </w:rPr>
                                    <w:t>(macrolanguage)</w:t>
                                  </w:r>
                                  <w:r>
                                    <w:rPr>
                                      <w:spacing w:val="-11"/>
                                      <w:sz w:val="20"/>
                                    </w:rPr>
                                    <w:t xml:space="preserve"> </w:t>
                                  </w:r>
                                  <w:r>
                                    <w:rPr>
                                      <w:spacing w:val="-4"/>
                                      <w:sz w:val="20"/>
                                    </w:rPr>
                                    <w:t>(hbs)</w:t>
                                  </w:r>
                                </w:p>
                              </w:tc>
                            </w:tr>
                            <w:tr w:rsidR="00D3461F" w14:paraId="439A0A3A" w14:textId="77777777">
                              <w:trPr>
                                <w:trHeight w:val="230"/>
                              </w:trPr>
                              <w:tc>
                                <w:tcPr>
                                  <w:tcW w:w="612" w:type="dxa"/>
                                </w:tcPr>
                                <w:p w14:paraId="0698ADC7" w14:textId="77777777" w:rsidR="00D3461F" w:rsidRDefault="00D3461F">
                                  <w:pPr>
                                    <w:pStyle w:val="TableParagraph"/>
                                    <w:ind w:left="50"/>
                                    <w:rPr>
                                      <w:sz w:val="20"/>
                                    </w:rPr>
                                  </w:pPr>
                                  <w:r>
                                    <w:rPr>
                                      <w:spacing w:val="-4"/>
                                      <w:sz w:val="20"/>
                                    </w:rPr>
                                    <w:t>1276</w:t>
                                  </w:r>
                                </w:p>
                              </w:tc>
                              <w:tc>
                                <w:tcPr>
                                  <w:tcW w:w="3295" w:type="dxa"/>
                                </w:tcPr>
                                <w:p w14:paraId="2A4F69C9" w14:textId="77777777" w:rsidR="00D3461F" w:rsidRDefault="00D3461F">
                                  <w:pPr>
                                    <w:pStyle w:val="TableParagraph"/>
                                    <w:rPr>
                                      <w:sz w:val="20"/>
                                    </w:rPr>
                                  </w:pPr>
                                  <w:r>
                                    <w:rPr>
                                      <w:sz w:val="20"/>
                                    </w:rPr>
                                    <w:t>Bosnian</w:t>
                                  </w:r>
                                  <w:r>
                                    <w:rPr>
                                      <w:spacing w:val="-9"/>
                                      <w:sz w:val="20"/>
                                    </w:rPr>
                                    <w:t xml:space="preserve"> </w:t>
                                  </w:r>
                                  <w:r>
                                    <w:rPr>
                                      <w:spacing w:val="-2"/>
                                      <w:sz w:val="20"/>
                                    </w:rPr>
                                    <w:t>(bos)</w:t>
                                  </w:r>
                                </w:p>
                              </w:tc>
                            </w:tr>
                            <w:tr w:rsidR="00D3461F" w14:paraId="1BBD9BC6" w14:textId="77777777">
                              <w:trPr>
                                <w:trHeight w:val="230"/>
                              </w:trPr>
                              <w:tc>
                                <w:tcPr>
                                  <w:tcW w:w="612" w:type="dxa"/>
                                </w:tcPr>
                                <w:p w14:paraId="0787347B" w14:textId="77777777" w:rsidR="00D3461F" w:rsidRDefault="00D3461F">
                                  <w:pPr>
                                    <w:pStyle w:val="TableParagraph"/>
                                    <w:ind w:left="50"/>
                                    <w:rPr>
                                      <w:sz w:val="20"/>
                                    </w:rPr>
                                  </w:pPr>
                                  <w:r>
                                    <w:rPr>
                                      <w:spacing w:val="-4"/>
                                      <w:sz w:val="20"/>
                                    </w:rPr>
                                    <w:t>1277</w:t>
                                  </w:r>
                                </w:p>
                              </w:tc>
                              <w:tc>
                                <w:tcPr>
                                  <w:tcW w:w="3295" w:type="dxa"/>
                                </w:tcPr>
                                <w:p w14:paraId="68F50B41" w14:textId="77777777" w:rsidR="00D3461F" w:rsidRDefault="00D3461F">
                                  <w:pPr>
                                    <w:pStyle w:val="TableParagraph"/>
                                    <w:rPr>
                                      <w:sz w:val="20"/>
                                    </w:rPr>
                                  </w:pPr>
                                  <w:r>
                                    <w:rPr>
                                      <w:sz w:val="20"/>
                                    </w:rPr>
                                    <w:t>Croatian</w:t>
                                  </w:r>
                                  <w:r>
                                    <w:rPr>
                                      <w:spacing w:val="-8"/>
                                      <w:sz w:val="20"/>
                                    </w:rPr>
                                    <w:t xml:space="preserve"> </w:t>
                                  </w:r>
                                  <w:r>
                                    <w:rPr>
                                      <w:spacing w:val="-2"/>
                                      <w:sz w:val="20"/>
                                    </w:rPr>
                                    <w:t>(hrv)</w:t>
                                  </w:r>
                                </w:p>
                              </w:tc>
                            </w:tr>
                            <w:tr w:rsidR="00D3461F" w14:paraId="5A320A43" w14:textId="77777777">
                              <w:trPr>
                                <w:trHeight w:val="230"/>
                              </w:trPr>
                              <w:tc>
                                <w:tcPr>
                                  <w:tcW w:w="612" w:type="dxa"/>
                                </w:tcPr>
                                <w:p w14:paraId="540DC8A1" w14:textId="77777777" w:rsidR="00D3461F" w:rsidRDefault="00D3461F">
                                  <w:pPr>
                                    <w:pStyle w:val="TableParagraph"/>
                                    <w:ind w:left="50"/>
                                    <w:rPr>
                                      <w:sz w:val="20"/>
                                    </w:rPr>
                                  </w:pPr>
                                  <w:r>
                                    <w:rPr>
                                      <w:spacing w:val="-4"/>
                                      <w:sz w:val="20"/>
                                    </w:rPr>
                                    <w:t>1278</w:t>
                                  </w:r>
                                </w:p>
                              </w:tc>
                              <w:tc>
                                <w:tcPr>
                                  <w:tcW w:w="3295" w:type="dxa"/>
                                </w:tcPr>
                                <w:p w14:paraId="2FD6B031" w14:textId="77777777" w:rsidR="00D3461F" w:rsidRDefault="00D3461F">
                                  <w:pPr>
                                    <w:pStyle w:val="TableParagraph"/>
                                    <w:rPr>
                                      <w:sz w:val="20"/>
                                    </w:rPr>
                                  </w:pPr>
                                  <w:r>
                                    <w:rPr>
                                      <w:sz w:val="20"/>
                                    </w:rPr>
                                    <w:t>Serbian</w:t>
                                  </w:r>
                                  <w:r>
                                    <w:rPr>
                                      <w:spacing w:val="-7"/>
                                      <w:sz w:val="20"/>
                                    </w:rPr>
                                    <w:t xml:space="preserve"> </w:t>
                                  </w:r>
                                  <w:r>
                                    <w:rPr>
                                      <w:spacing w:val="-2"/>
                                      <w:sz w:val="20"/>
                                    </w:rPr>
                                    <w:t>(srp)</w:t>
                                  </w:r>
                                </w:p>
                              </w:tc>
                            </w:tr>
                            <w:tr w:rsidR="00D3461F" w14:paraId="289A448B" w14:textId="77777777">
                              <w:trPr>
                                <w:trHeight w:val="225"/>
                              </w:trPr>
                              <w:tc>
                                <w:tcPr>
                                  <w:tcW w:w="612" w:type="dxa"/>
                                </w:tcPr>
                                <w:p w14:paraId="4CC08A99" w14:textId="77777777" w:rsidR="00D3461F" w:rsidRDefault="00D3461F">
                                  <w:pPr>
                                    <w:pStyle w:val="TableParagraph"/>
                                    <w:spacing w:line="205" w:lineRule="exact"/>
                                    <w:ind w:left="50"/>
                                    <w:rPr>
                                      <w:sz w:val="20"/>
                                    </w:rPr>
                                  </w:pPr>
                                  <w:r>
                                    <w:rPr>
                                      <w:spacing w:val="-4"/>
                                      <w:sz w:val="20"/>
                                    </w:rPr>
                                    <w:t>1280</w:t>
                                  </w:r>
                                </w:p>
                              </w:tc>
                              <w:tc>
                                <w:tcPr>
                                  <w:tcW w:w="3295" w:type="dxa"/>
                                </w:tcPr>
                                <w:p w14:paraId="1191FCC1" w14:textId="77777777" w:rsidR="00D3461F" w:rsidRDefault="00D3461F">
                                  <w:pPr>
                                    <w:pStyle w:val="TableParagraph"/>
                                    <w:spacing w:line="205" w:lineRule="exact"/>
                                    <w:rPr>
                                      <w:sz w:val="20"/>
                                    </w:rPr>
                                  </w:pPr>
                                  <w:r>
                                    <w:rPr>
                                      <w:sz w:val="20"/>
                                    </w:rPr>
                                    <w:t>Slovenian</w:t>
                                  </w:r>
                                  <w:r>
                                    <w:rPr>
                                      <w:spacing w:val="-11"/>
                                      <w:sz w:val="20"/>
                                    </w:rPr>
                                    <w:t xml:space="preserve"> </w:t>
                                  </w:r>
                                  <w:r>
                                    <w:rPr>
                                      <w:spacing w:val="-2"/>
                                      <w:sz w:val="20"/>
                                    </w:rPr>
                                    <w:t>(slv)</w:t>
                                  </w:r>
                                </w:p>
                              </w:tc>
                            </w:tr>
                            <w:tr w:rsidR="00D3461F" w14:paraId="734FFF05" w14:textId="77777777">
                              <w:trPr>
                                <w:trHeight w:val="458"/>
                              </w:trPr>
                              <w:tc>
                                <w:tcPr>
                                  <w:tcW w:w="3907" w:type="dxa"/>
                                  <w:gridSpan w:val="2"/>
                                </w:tcPr>
                                <w:p w14:paraId="41444676" w14:textId="77777777" w:rsidR="00D3461F" w:rsidRDefault="00D3461F">
                                  <w:pPr>
                                    <w:pStyle w:val="TableParagraph"/>
                                    <w:spacing w:before="228"/>
                                    <w:ind w:left="50"/>
                                    <w:rPr>
                                      <w:i/>
                                      <w:sz w:val="20"/>
                                    </w:rPr>
                                  </w:pPr>
                                  <w:r>
                                    <w:rPr>
                                      <w:i/>
                                      <w:sz w:val="20"/>
                                      <w:u w:val="single"/>
                                    </w:rPr>
                                    <w:t>Baltic</w:t>
                                  </w:r>
                                  <w:r>
                                    <w:rPr>
                                      <w:i/>
                                      <w:spacing w:val="-8"/>
                                      <w:sz w:val="20"/>
                                      <w:u w:val="single"/>
                                    </w:rPr>
                                    <w:t xml:space="preserve"> </w:t>
                                  </w:r>
                                  <w:r>
                                    <w:rPr>
                                      <w:i/>
                                      <w:sz w:val="20"/>
                                      <w:u w:val="single"/>
                                    </w:rPr>
                                    <w:t>languages</w:t>
                                  </w:r>
                                  <w:r>
                                    <w:rPr>
                                      <w:i/>
                                      <w:spacing w:val="-7"/>
                                      <w:sz w:val="20"/>
                                      <w:u w:val="single"/>
                                    </w:rPr>
                                    <w:t xml:space="preserve"> </w:t>
                                  </w:r>
                                  <w:r>
                                    <w:rPr>
                                      <w:i/>
                                      <w:sz w:val="20"/>
                                      <w:u w:val="single"/>
                                    </w:rPr>
                                    <w:t>(1281-</w:t>
                                  </w:r>
                                  <w:r>
                                    <w:rPr>
                                      <w:i/>
                                      <w:spacing w:val="-4"/>
                                      <w:sz w:val="20"/>
                                      <w:u w:val="single"/>
                                    </w:rPr>
                                    <w:t>1287)</w:t>
                                  </w:r>
                                </w:p>
                              </w:tc>
                            </w:tr>
                            <w:tr w:rsidR="00D3461F" w14:paraId="50C31B83" w14:textId="77777777">
                              <w:trPr>
                                <w:trHeight w:val="235"/>
                              </w:trPr>
                              <w:tc>
                                <w:tcPr>
                                  <w:tcW w:w="612" w:type="dxa"/>
                                </w:tcPr>
                                <w:p w14:paraId="5EF76112" w14:textId="77777777" w:rsidR="00D3461F" w:rsidRDefault="00D3461F">
                                  <w:pPr>
                                    <w:pStyle w:val="TableParagraph"/>
                                    <w:spacing w:line="205" w:lineRule="exact"/>
                                    <w:ind w:left="50"/>
                                    <w:rPr>
                                      <w:sz w:val="20"/>
                                    </w:rPr>
                                  </w:pPr>
                                  <w:r>
                                    <w:rPr>
                                      <w:spacing w:val="-4"/>
                                      <w:sz w:val="20"/>
                                    </w:rPr>
                                    <w:t>1281</w:t>
                                  </w:r>
                                </w:p>
                              </w:tc>
                              <w:tc>
                                <w:tcPr>
                                  <w:tcW w:w="3295" w:type="dxa"/>
                                </w:tcPr>
                                <w:p w14:paraId="5353CBED" w14:textId="77777777" w:rsidR="00D3461F" w:rsidRDefault="00D3461F">
                                  <w:pPr>
                                    <w:pStyle w:val="TableParagraph"/>
                                    <w:spacing w:line="205" w:lineRule="exact"/>
                                    <w:rPr>
                                      <w:sz w:val="20"/>
                                    </w:rPr>
                                  </w:pPr>
                                  <w:r>
                                    <w:rPr>
                                      <w:sz w:val="20"/>
                                    </w:rPr>
                                    <w:t>Lithuanian</w:t>
                                  </w:r>
                                  <w:r>
                                    <w:rPr>
                                      <w:spacing w:val="-11"/>
                                      <w:sz w:val="20"/>
                                    </w:rPr>
                                    <w:t xml:space="preserve"> </w:t>
                                  </w:r>
                                  <w:r>
                                    <w:rPr>
                                      <w:spacing w:val="-2"/>
                                      <w:sz w:val="20"/>
                                    </w:rPr>
                                    <w:t>(lit)</w:t>
                                  </w:r>
                                </w:p>
                              </w:tc>
                            </w:tr>
                            <w:tr w:rsidR="00D3461F" w14:paraId="33BE5870" w14:textId="77777777">
                              <w:trPr>
                                <w:trHeight w:val="230"/>
                              </w:trPr>
                              <w:tc>
                                <w:tcPr>
                                  <w:tcW w:w="612" w:type="dxa"/>
                                </w:tcPr>
                                <w:p w14:paraId="68035750" w14:textId="77777777" w:rsidR="00D3461F" w:rsidRDefault="00D3461F">
                                  <w:pPr>
                                    <w:pStyle w:val="TableParagraph"/>
                                    <w:ind w:left="50"/>
                                    <w:rPr>
                                      <w:sz w:val="20"/>
                                    </w:rPr>
                                  </w:pPr>
                                  <w:r>
                                    <w:rPr>
                                      <w:spacing w:val="-4"/>
                                      <w:sz w:val="20"/>
                                    </w:rPr>
                                    <w:t>1283</w:t>
                                  </w:r>
                                </w:p>
                              </w:tc>
                              <w:tc>
                                <w:tcPr>
                                  <w:tcW w:w="3295" w:type="dxa"/>
                                </w:tcPr>
                                <w:p w14:paraId="63399963" w14:textId="77777777" w:rsidR="00D3461F" w:rsidRDefault="00D3461F">
                                  <w:pPr>
                                    <w:pStyle w:val="TableParagraph"/>
                                    <w:rPr>
                                      <w:sz w:val="20"/>
                                    </w:rPr>
                                  </w:pPr>
                                  <w:r>
                                    <w:rPr>
                                      <w:sz w:val="20"/>
                                    </w:rPr>
                                    <w:t>Standard</w:t>
                                  </w:r>
                                  <w:r>
                                    <w:rPr>
                                      <w:spacing w:val="-6"/>
                                      <w:sz w:val="20"/>
                                    </w:rPr>
                                    <w:t xml:space="preserve"> </w:t>
                                  </w:r>
                                  <w:r>
                                    <w:rPr>
                                      <w:sz w:val="20"/>
                                    </w:rPr>
                                    <w:t>Latvian</w:t>
                                  </w:r>
                                  <w:r>
                                    <w:rPr>
                                      <w:spacing w:val="-8"/>
                                      <w:sz w:val="20"/>
                                    </w:rPr>
                                    <w:t xml:space="preserve"> </w:t>
                                  </w:r>
                                  <w:r>
                                    <w:rPr>
                                      <w:spacing w:val="-4"/>
                                      <w:sz w:val="20"/>
                                    </w:rPr>
                                    <w:t>(lvs)</w:t>
                                  </w:r>
                                </w:p>
                              </w:tc>
                            </w:tr>
                            <w:tr w:rsidR="00D3461F" w14:paraId="3C8998C0" w14:textId="77777777">
                              <w:trPr>
                                <w:trHeight w:val="344"/>
                              </w:trPr>
                              <w:tc>
                                <w:tcPr>
                                  <w:tcW w:w="612" w:type="dxa"/>
                                </w:tcPr>
                                <w:p w14:paraId="285382A0" w14:textId="77777777" w:rsidR="00D3461F" w:rsidRDefault="00D3461F">
                                  <w:pPr>
                                    <w:pStyle w:val="TableParagraph"/>
                                    <w:spacing w:line="226" w:lineRule="exact"/>
                                    <w:ind w:left="50"/>
                                    <w:rPr>
                                      <w:sz w:val="20"/>
                                    </w:rPr>
                                  </w:pPr>
                                  <w:r>
                                    <w:rPr>
                                      <w:spacing w:val="-4"/>
                                      <w:sz w:val="20"/>
                                    </w:rPr>
                                    <w:t>1284</w:t>
                                  </w:r>
                                </w:p>
                              </w:tc>
                              <w:tc>
                                <w:tcPr>
                                  <w:tcW w:w="3295" w:type="dxa"/>
                                </w:tcPr>
                                <w:p w14:paraId="26C707F9" w14:textId="77777777" w:rsidR="00D3461F" w:rsidRDefault="00D3461F">
                                  <w:pPr>
                                    <w:pStyle w:val="TableParagraph"/>
                                    <w:spacing w:line="226" w:lineRule="exact"/>
                                    <w:rPr>
                                      <w:sz w:val="20"/>
                                    </w:rPr>
                                  </w:pPr>
                                  <w:r>
                                    <w:rPr>
                                      <w:sz w:val="20"/>
                                    </w:rPr>
                                    <w:t>Latgalian</w:t>
                                  </w:r>
                                  <w:r>
                                    <w:rPr>
                                      <w:spacing w:val="-9"/>
                                      <w:sz w:val="20"/>
                                    </w:rPr>
                                    <w:t xml:space="preserve"> </w:t>
                                  </w:r>
                                  <w:r>
                                    <w:rPr>
                                      <w:spacing w:val="-2"/>
                                      <w:sz w:val="20"/>
                                    </w:rPr>
                                    <w:t>(ltg)</w:t>
                                  </w:r>
                                </w:p>
                              </w:tc>
                            </w:tr>
                            <w:tr w:rsidR="00D3461F" w14:paraId="2F91C8D5" w14:textId="77777777">
                              <w:trPr>
                                <w:trHeight w:val="339"/>
                              </w:trPr>
                              <w:tc>
                                <w:tcPr>
                                  <w:tcW w:w="612" w:type="dxa"/>
                                </w:tcPr>
                                <w:p w14:paraId="05B5C78F" w14:textId="77777777" w:rsidR="00D3461F" w:rsidRDefault="00D3461F">
                                  <w:pPr>
                                    <w:pStyle w:val="TableParagraph"/>
                                    <w:spacing w:before="109"/>
                                    <w:ind w:left="50"/>
                                    <w:rPr>
                                      <w:sz w:val="20"/>
                                    </w:rPr>
                                  </w:pPr>
                                  <w:r>
                                    <w:rPr>
                                      <w:spacing w:val="-4"/>
                                      <w:sz w:val="20"/>
                                    </w:rPr>
                                    <w:t>1288</w:t>
                                  </w:r>
                                </w:p>
                              </w:tc>
                              <w:tc>
                                <w:tcPr>
                                  <w:tcW w:w="3295" w:type="dxa"/>
                                </w:tcPr>
                                <w:p w14:paraId="29B56934" w14:textId="77777777" w:rsidR="00D3461F" w:rsidRDefault="00D3461F">
                                  <w:pPr>
                                    <w:pStyle w:val="TableParagraph"/>
                                    <w:spacing w:before="109"/>
                                    <w:rPr>
                                      <w:sz w:val="20"/>
                                    </w:rPr>
                                  </w:pPr>
                                  <w:r>
                                    <w:rPr>
                                      <w:sz w:val="20"/>
                                    </w:rPr>
                                    <w:t>Armenian</w:t>
                                  </w:r>
                                  <w:r>
                                    <w:rPr>
                                      <w:spacing w:val="-11"/>
                                      <w:sz w:val="20"/>
                                    </w:rPr>
                                    <w:t xml:space="preserve"> </w:t>
                                  </w:r>
                                  <w:r>
                                    <w:rPr>
                                      <w:spacing w:val="-2"/>
                                      <w:sz w:val="20"/>
                                    </w:rPr>
                                    <w:t>(hye)</w:t>
                                  </w:r>
                                </w:p>
                              </w:tc>
                            </w:tr>
                          </w:tbl>
                          <w:p w14:paraId="06D25E29" w14:textId="77777777" w:rsidR="00D3461F" w:rsidRDefault="00D3461F" w:rsidP="00D3461F">
                            <w:pPr>
                              <w:pStyle w:val="BodyText"/>
                            </w:pPr>
                          </w:p>
                        </w:txbxContent>
                      </wps:txbx>
                      <wps:bodyPr wrap="square" lIns="0" tIns="0" rIns="0" bIns="0" rtlCol="0">
                        <a:noAutofit/>
                      </wps:bodyPr>
                    </wps:wsp>
                  </a:graphicData>
                </a:graphic>
              </wp:anchor>
            </w:drawing>
          </mc:Choice>
          <mc:Fallback>
            <w:pict>
              <v:shapetype w14:anchorId="6129DCF1" id="_x0000_t202" coordsize="21600,21600" o:spt="202" path="m,l,21600r21600,l21600,xe">
                <v:stroke joinstyle="miter"/>
                <v:path gradientshapeok="t" o:connecttype="rect"/>
              </v:shapetype>
              <v:shape id="Textbox 3" o:spid="_x0000_s1026" type="#_x0000_t202" style="position:absolute;left:0;text-align:left;margin-left:52.1pt;margin-top:-57pt;width:201.35pt;height:366.9pt;z-index:48651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3295"/>
                      </w:tblGrid>
                      <w:tr w:rsidR="00D3461F" w14:paraId="4AC265F6" w14:textId="77777777">
                        <w:trPr>
                          <w:trHeight w:val="225"/>
                        </w:trPr>
                        <w:tc>
                          <w:tcPr>
                            <w:tcW w:w="612" w:type="dxa"/>
                          </w:tcPr>
                          <w:p w14:paraId="2A0E7C4D" w14:textId="77777777" w:rsidR="00D3461F" w:rsidRDefault="00D3461F">
                            <w:pPr>
                              <w:pStyle w:val="TableParagraph"/>
                              <w:spacing w:line="205" w:lineRule="exact"/>
                              <w:ind w:left="50"/>
                              <w:rPr>
                                <w:sz w:val="20"/>
                              </w:rPr>
                            </w:pPr>
                            <w:r>
                              <w:rPr>
                                <w:spacing w:val="-4"/>
                                <w:sz w:val="20"/>
                              </w:rPr>
                              <w:t>1238</w:t>
                            </w:r>
                          </w:p>
                        </w:tc>
                        <w:tc>
                          <w:tcPr>
                            <w:tcW w:w="3295" w:type="dxa"/>
                          </w:tcPr>
                          <w:p w14:paraId="08C3633A" w14:textId="77777777" w:rsidR="00D3461F" w:rsidRDefault="00D3461F">
                            <w:pPr>
                              <w:pStyle w:val="TableParagraph"/>
                              <w:spacing w:line="205" w:lineRule="exact"/>
                              <w:rPr>
                                <w:sz w:val="20"/>
                              </w:rPr>
                            </w:pPr>
                            <w:r>
                              <w:rPr>
                                <w:sz w:val="20"/>
                              </w:rPr>
                              <w:t>Pontic</w:t>
                            </w:r>
                            <w:r>
                              <w:rPr>
                                <w:spacing w:val="-6"/>
                                <w:sz w:val="20"/>
                              </w:rPr>
                              <w:t xml:space="preserve"> </w:t>
                            </w:r>
                            <w:r>
                              <w:rPr>
                                <w:spacing w:val="-2"/>
                                <w:sz w:val="20"/>
                              </w:rPr>
                              <w:t>(pnt)</w:t>
                            </w:r>
                          </w:p>
                        </w:tc>
                      </w:tr>
                      <w:tr w:rsidR="00D3461F" w14:paraId="7251F184" w14:textId="77777777">
                        <w:trPr>
                          <w:trHeight w:val="229"/>
                        </w:trPr>
                        <w:tc>
                          <w:tcPr>
                            <w:tcW w:w="612" w:type="dxa"/>
                          </w:tcPr>
                          <w:p w14:paraId="1ECE698F" w14:textId="77777777" w:rsidR="00D3461F" w:rsidRDefault="00D3461F">
                            <w:pPr>
                              <w:pStyle w:val="TableParagraph"/>
                              <w:spacing w:line="209" w:lineRule="exact"/>
                              <w:ind w:left="50"/>
                              <w:rPr>
                                <w:sz w:val="20"/>
                              </w:rPr>
                            </w:pPr>
                            <w:r>
                              <w:rPr>
                                <w:spacing w:val="-4"/>
                                <w:sz w:val="20"/>
                              </w:rPr>
                              <w:t>1242</w:t>
                            </w:r>
                          </w:p>
                        </w:tc>
                        <w:tc>
                          <w:tcPr>
                            <w:tcW w:w="3295" w:type="dxa"/>
                          </w:tcPr>
                          <w:p w14:paraId="6FB44898" w14:textId="77777777" w:rsidR="00D3461F" w:rsidRDefault="00D3461F">
                            <w:pPr>
                              <w:pStyle w:val="TableParagraph"/>
                              <w:spacing w:line="209" w:lineRule="exact"/>
                              <w:rPr>
                                <w:sz w:val="20"/>
                              </w:rPr>
                            </w:pPr>
                            <w:r>
                              <w:rPr>
                                <w:sz w:val="20"/>
                              </w:rPr>
                              <w:t>Albanian</w:t>
                            </w:r>
                            <w:r>
                              <w:rPr>
                                <w:spacing w:val="-13"/>
                                <w:sz w:val="20"/>
                              </w:rPr>
                              <w:t xml:space="preserve"> </w:t>
                            </w:r>
                            <w:r>
                              <w:rPr>
                                <w:sz w:val="20"/>
                              </w:rPr>
                              <w:t>(macrolanguage)</w:t>
                            </w:r>
                            <w:r>
                              <w:rPr>
                                <w:spacing w:val="-11"/>
                                <w:sz w:val="20"/>
                              </w:rPr>
                              <w:t xml:space="preserve"> </w:t>
                            </w:r>
                            <w:r>
                              <w:rPr>
                                <w:spacing w:val="-4"/>
                                <w:sz w:val="20"/>
                              </w:rPr>
                              <w:t>(sqi)</w:t>
                            </w:r>
                          </w:p>
                        </w:tc>
                      </w:tr>
                      <w:tr w:rsidR="00D3461F" w14:paraId="45795826" w14:textId="77777777">
                        <w:trPr>
                          <w:trHeight w:val="229"/>
                        </w:trPr>
                        <w:tc>
                          <w:tcPr>
                            <w:tcW w:w="612" w:type="dxa"/>
                          </w:tcPr>
                          <w:p w14:paraId="4CAB505C" w14:textId="77777777" w:rsidR="00D3461F" w:rsidRDefault="00D3461F">
                            <w:pPr>
                              <w:pStyle w:val="TableParagraph"/>
                              <w:spacing w:line="209" w:lineRule="exact"/>
                              <w:ind w:left="50"/>
                              <w:rPr>
                                <w:sz w:val="20"/>
                              </w:rPr>
                            </w:pPr>
                            <w:r>
                              <w:rPr>
                                <w:spacing w:val="-4"/>
                                <w:sz w:val="20"/>
                              </w:rPr>
                              <w:t>1243</w:t>
                            </w:r>
                          </w:p>
                        </w:tc>
                        <w:tc>
                          <w:tcPr>
                            <w:tcW w:w="3295" w:type="dxa"/>
                          </w:tcPr>
                          <w:p w14:paraId="6336B98E" w14:textId="77777777" w:rsidR="00D3461F" w:rsidRDefault="00D3461F">
                            <w:pPr>
                              <w:pStyle w:val="TableParagraph"/>
                              <w:spacing w:line="209" w:lineRule="exact"/>
                              <w:rPr>
                                <w:sz w:val="20"/>
                              </w:rPr>
                            </w:pPr>
                            <w:r>
                              <w:rPr>
                                <w:sz w:val="20"/>
                              </w:rPr>
                              <w:t>Arbëreshë</w:t>
                            </w:r>
                            <w:r>
                              <w:rPr>
                                <w:spacing w:val="-7"/>
                                <w:sz w:val="20"/>
                              </w:rPr>
                              <w:t xml:space="preserve"> </w:t>
                            </w:r>
                            <w:r>
                              <w:rPr>
                                <w:sz w:val="20"/>
                              </w:rPr>
                              <w:t>Albanian</w:t>
                            </w:r>
                            <w:r>
                              <w:rPr>
                                <w:spacing w:val="-9"/>
                                <w:sz w:val="20"/>
                              </w:rPr>
                              <w:t xml:space="preserve"> </w:t>
                            </w:r>
                            <w:r>
                              <w:rPr>
                                <w:spacing w:val="-2"/>
                                <w:sz w:val="20"/>
                              </w:rPr>
                              <w:t>(aae)</w:t>
                            </w:r>
                          </w:p>
                        </w:tc>
                      </w:tr>
                      <w:tr w:rsidR="00D3461F" w14:paraId="20C34865" w14:textId="77777777">
                        <w:trPr>
                          <w:trHeight w:val="230"/>
                        </w:trPr>
                        <w:tc>
                          <w:tcPr>
                            <w:tcW w:w="612" w:type="dxa"/>
                          </w:tcPr>
                          <w:p w14:paraId="5B37824B" w14:textId="77777777" w:rsidR="00D3461F" w:rsidRDefault="00D3461F">
                            <w:pPr>
                              <w:pStyle w:val="TableParagraph"/>
                              <w:ind w:left="50"/>
                              <w:rPr>
                                <w:sz w:val="20"/>
                              </w:rPr>
                            </w:pPr>
                            <w:r>
                              <w:rPr>
                                <w:spacing w:val="-4"/>
                                <w:sz w:val="20"/>
                              </w:rPr>
                              <w:t>1244</w:t>
                            </w:r>
                          </w:p>
                        </w:tc>
                        <w:tc>
                          <w:tcPr>
                            <w:tcW w:w="3295" w:type="dxa"/>
                          </w:tcPr>
                          <w:p w14:paraId="7B8E64F0" w14:textId="77777777" w:rsidR="00D3461F" w:rsidRDefault="00D3461F">
                            <w:pPr>
                              <w:pStyle w:val="TableParagraph"/>
                              <w:rPr>
                                <w:sz w:val="20"/>
                              </w:rPr>
                            </w:pPr>
                            <w:r>
                              <w:rPr>
                                <w:sz w:val="20"/>
                              </w:rPr>
                              <w:t>Gheg</w:t>
                            </w:r>
                            <w:r>
                              <w:rPr>
                                <w:spacing w:val="-6"/>
                                <w:sz w:val="20"/>
                              </w:rPr>
                              <w:t xml:space="preserve"> </w:t>
                            </w:r>
                            <w:r>
                              <w:rPr>
                                <w:sz w:val="20"/>
                              </w:rPr>
                              <w:t>Albanian</w:t>
                            </w:r>
                            <w:r>
                              <w:rPr>
                                <w:spacing w:val="-7"/>
                                <w:sz w:val="20"/>
                              </w:rPr>
                              <w:t xml:space="preserve"> </w:t>
                            </w:r>
                            <w:r>
                              <w:rPr>
                                <w:spacing w:val="-4"/>
                                <w:sz w:val="20"/>
                              </w:rPr>
                              <w:t>(alh)</w:t>
                            </w:r>
                          </w:p>
                        </w:tc>
                      </w:tr>
                      <w:tr w:rsidR="00D3461F" w14:paraId="4AA9B67C" w14:textId="77777777">
                        <w:trPr>
                          <w:trHeight w:val="225"/>
                        </w:trPr>
                        <w:tc>
                          <w:tcPr>
                            <w:tcW w:w="612" w:type="dxa"/>
                          </w:tcPr>
                          <w:p w14:paraId="7EBD123F" w14:textId="77777777" w:rsidR="00D3461F" w:rsidRDefault="00D3461F">
                            <w:pPr>
                              <w:pStyle w:val="TableParagraph"/>
                              <w:spacing w:line="205" w:lineRule="exact"/>
                              <w:ind w:left="50"/>
                              <w:rPr>
                                <w:sz w:val="20"/>
                              </w:rPr>
                            </w:pPr>
                            <w:r>
                              <w:rPr>
                                <w:spacing w:val="-4"/>
                                <w:sz w:val="20"/>
                              </w:rPr>
                              <w:t>1245</w:t>
                            </w:r>
                          </w:p>
                        </w:tc>
                        <w:tc>
                          <w:tcPr>
                            <w:tcW w:w="3295" w:type="dxa"/>
                          </w:tcPr>
                          <w:p w14:paraId="3671E6A2" w14:textId="77777777" w:rsidR="00D3461F" w:rsidRDefault="00D3461F">
                            <w:pPr>
                              <w:pStyle w:val="TableParagraph"/>
                              <w:spacing w:line="205" w:lineRule="exact"/>
                              <w:rPr>
                                <w:sz w:val="20"/>
                              </w:rPr>
                            </w:pPr>
                            <w:r>
                              <w:rPr>
                                <w:sz w:val="20"/>
                              </w:rPr>
                              <w:t>Tosk</w:t>
                            </w:r>
                            <w:r>
                              <w:rPr>
                                <w:spacing w:val="-7"/>
                                <w:sz w:val="20"/>
                              </w:rPr>
                              <w:t xml:space="preserve"> </w:t>
                            </w:r>
                            <w:r>
                              <w:rPr>
                                <w:sz w:val="20"/>
                              </w:rPr>
                              <w:t>Albanian</w:t>
                            </w:r>
                            <w:r>
                              <w:rPr>
                                <w:spacing w:val="-7"/>
                                <w:sz w:val="20"/>
                              </w:rPr>
                              <w:t xml:space="preserve"> </w:t>
                            </w:r>
                            <w:r>
                              <w:rPr>
                                <w:spacing w:val="-2"/>
                                <w:sz w:val="20"/>
                              </w:rPr>
                              <w:t>(als)</w:t>
                            </w:r>
                          </w:p>
                        </w:tc>
                      </w:tr>
                      <w:tr w:rsidR="00D3461F" w14:paraId="7ADB8237" w14:textId="77777777">
                        <w:trPr>
                          <w:trHeight w:val="470"/>
                        </w:trPr>
                        <w:tc>
                          <w:tcPr>
                            <w:tcW w:w="3907" w:type="dxa"/>
                            <w:gridSpan w:val="2"/>
                          </w:tcPr>
                          <w:p w14:paraId="6BCA8085" w14:textId="77777777" w:rsidR="00D3461F" w:rsidRDefault="00D3461F">
                            <w:pPr>
                              <w:pStyle w:val="TableParagraph"/>
                              <w:spacing w:before="1" w:line="240" w:lineRule="auto"/>
                              <w:rPr>
                                <w:sz w:val="20"/>
                              </w:rPr>
                            </w:pPr>
                          </w:p>
                          <w:p w14:paraId="52B1677A" w14:textId="77777777" w:rsidR="00D3461F" w:rsidRDefault="00D3461F">
                            <w:pPr>
                              <w:pStyle w:val="TableParagraph"/>
                              <w:spacing w:line="220" w:lineRule="exact"/>
                              <w:ind w:left="50"/>
                              <w:rPr>
                                <w:i/>
                                <w:sz w:val="20"/>
                              </w:rPr>
                            </w:pPr>
                            <w:r>
                              <w:rPr>
                                <w:i/>
                                <w:sz w:val="20"/>
                                <w:u w:val="single"/>
                              </w:rPr>
                              <w:t>Slavic</w:t>
                            </w:r>
                            <w:r>
                              <w:rPr>
                                <w:i/>
                                <w:spacing w:val="-9"/>
                                <w:sz w:val="20"/>
                                <w:u w:val="single"/>
                              </w:rPr>
                              <w:t xml:space="preserve"> </w:t>
                            </w:r>
                            <w:r>
                              <w:rPr>
                                <w:i/>
                                <w:sz w:val="20"/>
                                <w:u w:val="single"/>
                              </w:rPr>
                              <w:t>languages</w:t>
                            </w:r>
                            <w:r>
                              <w:rPr>
                                <w:i/>
                                <w:spacing w:val="-6"/>
                                <w:sz w:val="20"/>
                                <w:u w:val="single"/>
                              </w:rPr>
                              <w:t xml:space="preserve"> </w:t>
                            </w:r>
                            <w:r>
                              <w:rPr>
                                <w:i/>
                                <w:sz w:val="20"/>
                                <w:u w:val="single"/>
                              </w:rPr>
                              <w:t>(1250-</w:t>
                            </w:r>
                            <w:r>
                              <w:rPr>
                                <w:i/>
                                <w:spacing w:val="-4"/>
                                <w:sz w:val="20"/>
                                <w:u w:val="single"/>
                              </w:rPr>
                              <w:t>1280)</w:t>
                            </w:r>
                          </w:p>
                        </w:tc>
                      </w:tr>
                      <w:tr w:rsidR="00D3461F" w14:paraId="260447CD" w14:textId="77777777">
                        <w:trPr>
                          <w:trHeight w:val="224"/>
                        </w:trPr>
                        <w:tc>
                          <w:tcPr>
                            <w:tcW w:w="612" w:type="dxa"/>
                          </w:tcPr>
                          <w:p w14:paraId="521F8272" w14:textId="77777777" w:rsidR="00D3461F" w:rsidRDefault="00D3461F">
                            <w:pPr>
                              <w:pStyle w:val="TableParagraph"/>
                              <w:spacing w:line="204" w:lineRule="exact"/>
                              <w:ind w:left="50"/>
                              <w:rPr>
                                <w:sz w:val="20"/>
                              </w:rPr>
                            </w:pPr>
                            <w:r>
                              <w:rPr>
                                <w:spacing w:val="-4"/>
                                <w:sz w:val="20"/>
                              </w:rPr>
                              <w:t>1250</w:t>
                            </w:r>
                          </w:p>
                        </w:tc>
                        <w:tc>
                          <w:tcPr>
                            <w:tcW w:w="3295" w:type="dxa"/>
                          </w:tcPr>
                          <w:p w14:paraId="1DDC4308" w14:textId="77777777" w:rsidR="00D3461F" w:rsidRDefault="00D3461F">
                            <w:pPr>
                              <w:pStyle w:val="TableParagraph"/>
                              <w:spacing w:line="204" w:lineRule="exact"/>
                              <w:rPr>
                                <w:sz w:val="20"/>
                              </w:rPr>
                            </w:pPr>
                            <w:r>
                              <w:rPr>
                                <w:sz w:val="20"/>
                              </w:rPr>
                              <w:t>Russian</w:t>
                            </w:r>
                            <w:r>
                              <w:rPr>
                                <w:spacing w:val="-8"/>
                                <w:sz w:val="20"/>
                              </w:rPr>
                              <w:t xml:space="preserve"> </w:t>
                            </w:r>
                            <w:r>
                              <w:rPr>
                                <w:spacing w:val="-2"/>
                                <w:sz w:val="20"/>
                              </w:rPr>
                              <w:t>(rus)</w:t>
                            </w:r>
                          </w:p>
                        </w:tc>
                      </w:tr>
                      <w:tr w:rsidR="00D3461F" w14:paraId="5E6C8AB2" w14:textId="77777777">
                        <w:trPr>
                          <w:trHeight w:val="229"/>
                        </w:trPr>
                        <w:tc>
                          <w:tcPr>
                            <w:tcW w:w="612" w:type="dxa"/>
                          </w:tcPr>
                          <w:p w14:paraId="0D43384D" w14:textId="77777777" w:rsidR="00D3461F" w:rsidRDefault="00D3461F">
                            <w:pPr>
                              <w:pStyle w:val="TableParagraph"/>
                              <w:spacing w:line="209" w:lineRule="exact"/>
                              <w:ind w:left="50"/>
                              <w:rPr>
                                <w:sz w:val="20"/>
                              </w:rPr>
                            </w:pPr>
                            <w:r>
                              <w:rPr>
                                <w:spacing w:val="-4"/>
                                <w:sz w:val="20"/>
                              </w:rPr>
                              <w:t>1251</w:t>
                            </w:r>
                          </w:p>
                        </w:tc>
                        <w:tc>
                          <w:tcPr>
                            <w:tcW w:w="3295" w:type="dxa"/>
                          </w:tcPr>
                          <w:p w14:paraId="66D3979F" w14:textId="77777777" w:rsidR="00D3461F" w:rsidRDefault="00D3461F">
                            <w:pPr>
                              <w:pStyle w:val="TableParagraph"/>
                              <w:spacing w:line="209" w:lineRule="exact"/>
                              <w:rPr>
                                <w:sz w:val="20"/>
                              </w:rPr>
                            </w:pPr>
                            <w:r>
                              <w:rPr>
                                <w:sz w:val="20"/>
                              </w:rPr>
                              <w:t>Belarusian</w:t>
                            </w:r>
                            <w:r>
                              <w:rPr>
                                <w:spacing w:val="-11"/>
                                <w:sz w:val="20"/>
                              </w:rPr>
                              <w:t xml:space="preserve"> </w:t>
                            </w:r>
                            <w:r>
                              <w:rPr>
                                <w:spacing w:val="-2"/>
                                <w:sz w:val="20"/>
                              </w:rPr>
                              <w:t>(bel)</w:t>
                            </w:r>
                          </w:p>
                        </w:tc>
                      </w:tr>
                      <w:tr w:rsidR="00D3461F" w14:paraId="244AFC4A" w14:textId="77777777">
                        <w:trPr>
                          <w:trHeight w:val="230"/>
                        </w:trPr>
                        <w:tc>
                          <w:tcPr>
                            <w:tcW w:w="612" w:type="dxa"/>
                          </w:tcPr>
                          <w:p w14:paraId="0511CA00" w14:textId="77777777" w:rsidR="00D3461F" w:rsidRDefault="00D3461F">
                            <w:pPr>
                              <w:pStyle w:val="TableParagraph"/>
                              <w:ind w:left="50"/>
                              <w:rPr>
                                <w:sz w:val="20"/>
                              </w:rPr>
                            </w:pPr>
                            <w:r>
                              <w:rPr>
                                <w:spacing w:val="-4"/>
                                <w:sz w:val="20"/>
                              </w:rPr>
                              <w:t>1252</w:t>
                            </w:r>
                          </w:p>
                        </w:tc>
                        <w:tc>
                          <w:tcPr>
                            <w:tcW w:w="3295" w:type="dxa"/>
                          </w:tcPr>
                          <w:p w14:paraId="167F14BB" w14:textId="77777777" w:rsidR="00D3461F" w:rsidRDefault="00D3461F">
                            <w:pPr>
                              <w:pStyle w:val="TableParagraph"/>
                              <w:rPr>
                                <w:sz w:val="20"/>
                              </w:rPr>
                            </w:pPr>
                            <w:r>
                              <w:rPr>
                                <w:sz w:val="20"/>
                              </w:rPr>
                              <w:t>Rusyn</w:t>
                            </w:r>
                            <w:r>
                              <w:rPr>
                                <w:spacing w:val="-8"/>
                                <w:sz w:val="20"/>
                              </w:rPr>
                              <w:t xml:space="preserve"> </w:t>
                            </w:r>
                            <w:r>
                              <w:rPr>
                                <w:spacing w:val="-2"/>
                                <w:sz w:val="20"/>
                              </w:rPr>
                              <w:t>(rue)</w:t>
                            </w:r>
                          </w:p>
                        </w:tc>
                      </w:tr>
                      <w:tr w:rsidR="00D3461F" w14:paraId="39B083C3" w14:textId="77777777">
                        <w:trPr>
                          <w:trHeight w:val="230"/>
                        </w:trPr>
                        <w:tc>
                          <w:tcPr>
                            <w:tcW w:w="612" w:type="dxa"/>
                          </w:tcPr>
                          <w:p w14:paraId="6BBD58C1" w14:textId="77777777" w:rsidR="00D3461F" w:rsidRDefault="00D3461F">
                            <w:pPr>
                              <w:pStyle w:val="TableParagraph"/>
                              <w:ind w:left="50"/>
                              <w:rPr>
                                <w:sz w:val="20"/>
                              </w:rPr>
                            </w:pPr>
                            <w:r>
                              <w:rPr>
                                <w:spacing w:val="-4"/>
                                <w:sz w:val="20"/>
                              </w:rPr>
                              <w:t>1260</w:t>
                            </w:r>
                          </w:p>
                        </w:tc>
                        <w:tc>
                          <w:tcPr>
                            <w:tcW w:w="3295" w:type="dxa"/>
                          </w:tcPr>
                          <w:p w14:paraId="5A02D4F4" w14:textId="77777777" w:rsidR="00D3461F" w:rsidRDefault="00D3461F">
                            <w:pPr>
                              <w:pStyle w:val="TableParagraph"/>
                              <w:rPr>
                                <w:sz w:val="20"/>
                              </w:rPr>
                            </w:pPr>
                            <w:r>
                              <w:rPr>
                                <w:sz w:val="20"/>
                              </w:rPr>
                              <w:t>Ukrainian</w:t>
                            </w:r>
                            <w:r>
                              <w:rPr>
                                <w:spacing w:val="-9"/>
                                <w:sz w:val="20"/>
                              </w:rPr>
                              <w:t xml:space="preserve"> </w:t>
                            </w:r>
                            <w:r>
                              <w:rPr>
                                <w:spacing w:val="-2"/>
                                <w:sz w:val="20"/>
                              </w:rPr>
                              <w:t>(ukr)</w:t>
                            </w:r>
                          </w:p>
                        </w:tc>
                      </w:tr>
                      <w:tr w:rsidR="00D3461F" w14:paraId="48F97597" w14:textId="77777777">
                        <w:trPr>
                          <w:trHeight w:val="230"/>
                        </w:trPr>
                        <w:tc>
                          <w:tcPr>
                            <w:tcW w:w="612" w:type="dxa"/>
                          </w:tcPr>
                          <w:p w14:paraId="43BB91A1" w14:textId="77777777" w:rsidR="00D3461F" w:rsidRDefault="00D3461F">
                            <w:pPr>
                              <w:pStyle w:val="TableParagraph"/>
                              <w:ind w:left="50"/>
                              <w:rPr>
                                <w:sz w:val="20"/>
                              </w:rPr>
                            </w:pPr>
                            <w:r>
                              <w:rPr>
                                <w:spacing w:val="-4"/>
                                <w:sz w:val="20"/>
                              </w:rPr>
                              <w:t>1262</w:t>
                            </w:r>
                          </w:p>
                        </w:tc>
                        <w:tc>
                          <w:tcPr>
                            <w:tcW w:w="3295" w:type="dxa"/>
                          </w:tcPr>
                          <w:p w14:paraId="0DCE9366" w14:textId="77777777" w:rsidR="00D3461F" w:rsidRDefault="00D3461F">
                            <w:pPr>
                              <w:pStyle w:val="TableParagraph"/>
                              <w:rPr>
                                <w:sz w:val="20"/>
                              </w:rPr>
                            </w:pPr>
                            <w:r>
                              <w:rPr>
                                <w:sz w:val="20"/>
                              </w:rPr>
                              <w:t>Czech</w:t>
                            </w:r>
                            <w:r>
                              <w:rPr>
                                <w:spacing w:val="-7"/>
                                <w:sz w:val="20"/>
                              </w:rPr>
                              <w:t xml:space="preserve"> </w:t>
                            </w:r>
                            <w:r>
                              <w:rPr>
                                <w:spacing w:val="-2"/>
                                <w:sz w:val="20"/>
                              </w:rPr>
                              <w:t>(ces)</w:t>
                            </w:r>
                          </w:p>
                        </w:tc>
                      </w:tr>
                      <w:tr w:rsidR="00D3461F" w14:paraId="1CBDEE20" w14:textId="77777777">
                        <w:trPr>
                          <w:trHeight w:val="230"/>
                        </w:trPr>
                        <w:tc>
                          <w:tcPr>
                            <w:tcW w:w="612" w:type="dxa"/>
                          </w:tcPr>
                          <w:p w14:paraId="2520EAEA" w14:textId="77777777" w:rsidR="00D3461F" w:rsidRDefault="00D3461F">
                            <w:pPr>
                              <w:pStyle w:val="TableParagraph"/>
                              <w:ind w:left="50"/>
                              <w:rPr>
                                <w:sz w:val="20"/>
                              </w:rPr>
                            </w:pPr>
                            <w:r>
                              <w:rPr>
                                <w:spacing w:val="-4"/>
                                <w:sz w:val="20"/>
                              </w:rPr>
                              <w:t>1263</w:t>
                            </w:r>
                          </w:p>
                        </w:tc>
                        <w:tc>
                          <w:tcPr>
                            <w:tcW w:w="3295" w:type="dxa"/>
                          </w:tcPr>
                          <w:p w14:paraId="7AE0CA4D" w14:textId="77777777" w:rsidR="00D3461F" w:rsidRDefault="00D3461F">
                            <w:pPr>
                              <w:pStyle w:val="TableParagraph"/>
                              <w:rPr>
                                <w:sz w:val="20"/>
                              </w:rPr>
                            </w:pPr>
                            <w:r>
                              <w:rPr>
                                <w:sz w:val="20"/>
                              </w:rPr>
                              <w:t>Slovak</w:t>
                            </w:r>
                            <w:r>
                              <w:rPr>
                                <w:spacing w:val="-7"/>
                                <w:sz w:val="20"/>
                              </w:rPr>
                              <w:t xml:space="preserve"> </w:t>
                            </w:r>
                            <w:r>
                              <w:rPr>
                                <w:spacing w:val="-2"/>
                                <w:sz w:val="20"/>
                              </w:rPr>
                              <w:t>(slk)</w:t>
                            </w:r>
                          </w:p>
                        </w:tc>
                      </w:tr>
                      <w:tr w:rsidR="00D3461F" w14:paraId="4F838FA4" w14:textId="77777777">
                        <w:trPr>
                          <w:trHeight w:val="229"/>
                        </w:trPr>
                        <w:tc>
                          <w:tcPr>
                            <w:tcW w:w="612" w:type="dxa"/>
                          </w:tcPr>
                          <w:p w14:paraId="3D6508BC" w14:textId="77777777" w:rsidR="00D3461F" w:rsidRDefault="00D3461F">
                            <w:pPr>
                              <w:pStyle w:val="TableParagraph"/>
                              <w:spacing w:line="209" w:lineRule="exact"/>
                              <w:ind w:left="50"/>
                              <w:rPr>
                                <w:sz w:val="20"/>
                              </w:rPr>
                            </w:pPr>
                            <w:r>
                              <w:rPr>
                                <w:spacing w:val="-4"/>
                                <w:sz w:val="20"/>
                              </w:rPr>
                              <w:t>1265</w:t>
                            </w:r>
                          </w:p>
                        </w:tc>
                        <w:tc>
                          <w:tcPr>
                            <w:tcW w:w="3295" w:type="dxa"/>
                          </w:tcPr>
                          <w:p w14:paraId="680CD63B" w14:textId="77777777" w:rsidR="00D3461F" w:rsidRDefault="00D3461F">
                            <w:pPr>
                              <w:pStyle w:val="TableParagraph"/>
                              <w:spacing w:line="209" w:lineRule="exact"/>
                              <w:rPr>
                                <w:sz w:val="20"/>
                              </w:rPr>
                            </w:pPr>
                            <w:r>
                              <w:rPr>
                                <w:sz w:val="20"/>
                              </w:rPr>
                              <w:t>Lower</w:t>
                            </w:r>
                            <w:r>
                              <w:rPr>
                                <w:spacing w:val="-6"/>
                                <w:sz w:val="20"/>
                              </w:rPr>
                              <w:t xml:space="preserve"> </w:t>
                            </w:r>
                            <w:r>
                              <w:rPr>
                                <w:sz w:val="20"/>
                              </w:rPr>
                              <w:t>Sorbian</w:t>
                            </w:r>
                            <w:r>
                              <w:rPr>
                                <w:spacing w:val="-7"/>
                                <w:sz w:val="20"/>
                              </w:rPr>
                              <w:t xml:space="preserve"> </w:t>
                            </w:r>
                            <w:r>
                              <w:rPr>
                                <w:spacing w:val="-4"/>
                                <w:sz w:val="20"/>
                              </w:rPr>
                              <w:t>(dsb)</w:t>
                            </w:r>
                          </w:p>
                        </w:tc>
                      </w:tr>
                      <w:tr w:rsidR="00D3461F" w14:paraId="22266F91" w14:textId="77777777">
                        <w:trPr>
                          <w:trHeight w:val="229"/>
                        </w:trPr>
                        <w:tc>
                          <w:tcPr>
                            <w:tcW w:w="612" w:type="dxa"/>
                          </w:tcPr>
                          <w:p w14:paraId="052A6A3D" w14:textId="77777777" w:rsidR="00D3461F" w:rsidRDefault="00D3461F">
                            <w:pPr>
                              <w:pStyle w:val="TableParagraph"/>
                              <w:spacing w:line="209" w:lineRule="exact"/>
                              <w:ind w:left="50"/>
                              <w:rPr>
                                <w:sz w:val="20"/>
                              </w:rPr>
                            </w:pPr>
                            <w:r>
                              <w:rPr>
                                <w:spacing w:val="-4"/>
                                <w:sz w:val="20"/>
                              </w:rPr>
                              <w:t>1266</w:t>
                            </w:r>
                          </w:p>
                        </w:tc>
                        <w:tc>
                          <w:tcPr>
                            <w:tcW w:w="3295" w:type="dxa"/>
                          </w:tcPr>
                          <w:p w14:paraId="473A499A" w14:textId="77777777" w:rsidR="00D3461F" w:rsidRDefault="00D3461F">
                            <w:pPr>
                              <w:pStyle w:val="TableParagraph"/>
                              <w:spacing w:line="209" w:lineRule="exact"/>
                              <w:rPr>
                                <w:sz w:val="20"/>
                              </w:rPr>
                            </w:pPr>
                            <w:r>
                              <w:rPr>
                                <w:sz w:val="20"/>
                              </w:rPr>
                              <w:t>Upper</w:t>
                            </w:r>
                            <w:r>
                              <w:rPr>
                                <w:spacing w:val="-4"/>
                                <w:sz w:val="20"/>
                              </w:rPr>
                              <w:t xml:space="preserve"> </w:t>
                            </w:r>
                            <w:r>
                              <w:rPr>
                                <w:sz w:val="20"/>
                              </w:rPr>
                              <w:t>Sorbian</w:t>
                            </w:r>
                            <w:r>
                              <w:rPr>
                                <w:spacing w:val="-5"/>
                                <w:sz w:val="20"/>
                              </w:rPr>
                              <w:t xml:space="preserve"> </w:t>
                            </w:r>
                            <w:r>
                              <w:rPr>
                                <w:spacing w:val="-4"/>
                                <w:sz w:val="20"/>
                              </w:rPr>
                              <w:t>(hsb)</w:t>
                            </w:r>
                          </w:p>
                        </w:tc>
                      </w:tr>
                      <w:tr w:rsidR="00D3461F" w14:paraId="047408D0" w14:textId="77777777">
                        <w:trPr>
                          <w:trHeight w:val="230"/>
                        </w:trPr>
                        <w:tc>
                          <w:tcPr>
                            <w:tcW w:w="612" w:type="dxa"/>
                          </w:tcPr>
                          <w:p w14:paraId="3792C041" w14:textId="77777777" w:rsidR="00D3461F" w:rsidRDefault="00D3461F">
                            <w:pPr>
                              <w:pStyle w:val="TableParagraph"/>
                              <w:ind w:left="50"/>
                              <w:rPr>
                                <w:sz w:val="20"/>
                              </w:rPr>
                            </w:pPr>
                            <w:r>
                              <w:rPr>
                                <w:spacing w:val="-4"/>
                                <w:sz w:val="20"/>
                              </w:rPr>
                              <w:t>1268</w:t>
                            </w:r>
                          </w:p>
                        </w:tc>
                        <w:tc>
                          <w:tcPr>
                            <w:tcW w:w="3295" w:type="dxa"/>
                          </w:tcPr>
                          <w:p w14:paraId="13E64865" w14:textId="77777777" w:rsidR="00D3461F" w:rsidRDefault="00D3461F">
                            <w:pPr>
                              <w:pStyle w:val="TableParagraph"/>
                              <w:rPr>
                                <w:sz w:val="20"/>
                              </w:rPr>
                            </w:pPr>
                            <w:r>
                              <w:rPr>
                                <w:sz w:val="20"/>
                              </w:rPr>
                              <w:t>Kashubian</w:t>
                            </w:r>
                            <w:r>
                              <w:rPr>
                                <w:spacing w:val="-11"/>
                                <w:sz w:val="20"/>
                              </w:rPr>
                              <w:t xml:space="preserve"> </w:t>
                            </w:r>
                            <w:r>
                              <w:rPr>
                                <w:spacing w:val="-2"/>
                                <w:sz w:val="20"/>
                              </w:rPr>
                              <w:t>(csb)</w:t>
                            </w:r>
                          </w:p>
                        </w:tc>
                      </w:tr>
                      <w:tr w:rsidR="00D3461F" w14:paraId="60C8474E" w14:textId="77777777">
                        <w:trPr>
                          <w:trHeight w:val="230"/>
                        </w:trPr>
                        <w:tc>
                          <w:tcPr>
                            <w:tcW w:w="612" w:type="dxa"/>
                          </w:tcPr>
                          <w:p w14:paraId="7282B6ED" w14:textId="77777777" w:rsidR="00D3461F" w:rsidRDefault="00D3461F">
                            <w:pPr>
                              <w:pStyle w:val="TableParagraph"/>
                              <w:spacing w:line="211" w:lineRule="exact"/>
                              <w:ind w:left="50"/>
                              <w:rPr>
                                <w:sz w:val="20"/>
                              </w:rPr>
                            </w:pPr>
                            <w:r>
                              <w:rPr>
                                <w:spacing w:val="-4"/>
                                <w:sz w:val="20"/>
                              </w:rPr>
                              <w:t>1269</w:t>
                            </w:r>
                          </w:p>
                        </w:tc>
                        <w:tc>
                          <w:tcPr>
                            <w:tcW w:w="3295" w:type="dxa"/>
                          </w:tcPr>
                          <w:p w14:paraId="1BB0981D" w14:textId="77777777" w:rsidR="00D3461F" w:rsidRDefault="00D3461F">
                            <w:pPr>
                              <w:pStyle w:val="TableParagraph"/>
                              <w:spacing w:line="211" w:lineRule="exact"/>
                              <w:rPr>
                                <w:sz w:val="20"/>
                              </w:rPr>
                            </w:pPr>
                            <w:r>
                              <w:rPr>
                                <w:sz w:val="20"/>
                              </w:rPr>
                              <w:t>Silesian</w:t>
                            </w:r>
                            <w:r>
                              <w:rPr>
                                <w:spacing w:val="-7"/>
                                <w:sz w:val="20"/>
                              </w:rPr>
                              <w:t xml:space="preserve"> </w:t>
                            </w:r>
                            <w:r>
                              <w:rPr>
                                <w:spacing w:val="-2"/>
                                <w:sz w:val="20"/>
                              </w:rPr>
                              <w:t>(szl)</w:t>
                            </w:r>
                          </w:p>
                        </w:tc>
                      </w:tr>
                      <w:tr w:rsidR="00D3461F" w14:paraId="72CFB0A7" w14:textId="77777777">
                        <w:trPr>
                          <w:trHeight w:val="230"/>
                        </w:trPr>
                        <w:tc>
                          <w:tcPr>
                            <w:tcW w:w="612" w:type="dxa"/>
                          </w:tcPr>
                          <w:p w14:paraId="7E647311" w14:textId="77777777" w:rsidR="00D3461F" w:rsidRDefault="00D3461F">
                            <w:pPr>
                              <w:pStyle w:val="TableParagraph"/>
                              <w:spacing w:line="211" w:lineRule="exact"/>
                              <w:ind w:left="50"/>
                              <w:rPr>
                                <w:sz w:val="20"/>
                              </w:rPr>
                            </w:pPr>
                            <w:r>
                              <w:rPr>
                                <w:spacing w:val="-4"/>
                                <w:sz w:val="20"/>
                              </w:rPr>
                              <w:t>1270</w:t>
                            </w:r>
                          </w:p>
                        </w:tc>
                        <w:tc>
                          <w:tcPr>
                            <w:tcW w:w="3295" w:type="dxa"/>
                          </w:tcPr>
                          <w:p w14:paraId="6E9F5D6A" w14:textId="77777777" w:rsidR="00D3461F" w:rsidRDefault="00D3461F">
                            <w:pPr>
                              <w:pStyle w:val="TableParagraph"/>
                              <w:spacing w:line="211" w:lineRule="exact"/>
                              <w:rPr>
                                <w:sz w:val="20"/>
                              </w:rPr>
                            </w:pPr>
                            <w:r>
                              <w:rPr>
                                <w:sz w:val="20"/>
                              </w:rPr>
                              <w:t>Polish</w:t>
                            </w:r>
                            <w:r>
                              <w:rPr>
                                <w:spacing w:val="-7"/>
                                <w:sz w:val="20"/>
                              </w:rPr>
                              <w:t xml:space="preserve"> </w:t>
                            </w:r>
                            <w:r>
                              <w:rPr>
                                <w:spacing w:val="-2"/>
                                <w:sz w:val="20"/>
                              </w:rPr>
                              <w:t>(pol)</w:t>
                            </w:r>
                          </w:p>
                        </w:tc>
                      </w:tr>
                      <w:tr w:rsidR="00D3461F" w14:paraId="2959BD4D" w14:textId="77777777">
                        <w:trPr>
                          <w:trHeight w:val="230"/>
                        </w:trPr>
                        <w:tc>
                          <w:tcPr>
                            <w:tcW w:w="612" w:type="dxa"/>
                          </w:tcPr>
                          <w:p w14:paraId="24B8EE55" w14:textId="77777777" w:rsidR="00D3461F" w:rsidRDefault="00D3461F">
                            <w:pPr>
                              <w:pStyle w:val="TableParagraph"/>
                              <w:ind w:left="50"/>
                              <w:rPr>
                                <w:sz w:val="20"/>
                              </w:rPr>
                            </w:pPr>
                            <w:r>
                              <w:rPr>
                                <w:spacing w:val="-4"/>
                                <w:sz w:val="20"/>
                              </w:rPr>
                              <w:t>1273</w:t>
                            </w:r>
                          </w:p>
                        </w:tc>
                        <w:tc>
                          <w:tcPr>
                            <w:tcW w:w="3295" w:type="dxa"/>
                          </w:tcPr>
                          <w:p w14:paraId="659BE980" w14:textId="77777777" w:rsidR="00D3461F" w:rsidRDefault="00D3461F">
                            <w:pPr>
                              <w:pStyle w:val="TableParagraph"/>
                              <w:rPr>
                                <w:sz w:val="20"/>
                              </w:rPr>
                            </w:pPr>
                            <w:r>
                              <w:rPr>
                                <w:sz w:val="20"/>
                              </w:rPr>
                              <w:t>Bulgarian</w:t>
                            </w:r>
                            <w:r>
                              <w:rPr>
                                <w:spacing w:val="-9"/>
                                <w:sz w:val="20"/>
                              </w:rPr>
                              <w:t xml:space="preserve"> </w:t>
                            </w:r>
                            <w:r>
                              <w:rPr>
                                <w:spacing w:val="-2"/>
                                <w:sz w:val="20"/>
                              </w:rPr>
                              <w:t>(bul)</w:t>
                            </w:r>
                          </w:p>
                        </w:tc>
                      </w:tr>
                      <w:tr w:rsidR="00D3461F" w14:paraId="658D51A3" w14:textId="77777777">
                        <w:trPr>
                          <w:trHeight w:val="229"/>
                        </w:trPr>
                        <w:tc>
                          <w:tcPr>
                            <w:tcW w:w="612" w:type="dxa"/>
                          </w:tcPr>
                          <w:p w14:paraId="72BFF8BA" w14:textId="77777777" w:rsidR="00D3461F" w:rsidRDefault="00D3461F">
                            <w:pPr>
                              <w:pStyle w:val="TableParagraph"/>
                              <w:spacing w:line="209" w:lineRule="exact"/>
                              <w:ind w:left="50"/>
                              <w:rPr>
                                <w:sz w:val="20"/>
                              </w:rPr>
                            </w:pPr>
                            <w:r>
                              <w:rPr>
                                <w:spacing w:val="-4"/>
                                <w:sz w:val="20"/>
                              </w:rPr>
                              <w:t>1274</w:t>
                            </w:r>
                          </w:p>
                        </w:tc>
                        <w:tc>
                          <w:tcPr>
                            <w:tcW w:w="3295" w:type="dxa"/>
                          </w:tcPr>
                          <w:p w14:paraId="49B5FBE5" w14:textId="77777777" w:rsidR="00D3461F" w:rsidRDefault="00D3461F">
                            <w:pPr>
                              <w:pStyle w:val="TableParagraph"/>
                              <w:spacing w:line="209" w:lineRule="exact"/>
                              <w:rPr>
                                <w:sz w:val="20"/>
                              </w:rPr>
                            </w:pPr>
                            <w:r>
                              <w:rPr>
                                <w:sz w:val="20"/>
                              </w:rPr>
                              <w:t>Macedonian</w:t>
                            </w:r>
                            <w:r>
                              <w:rPr>
                                <w:spacing w:val="-11"/>
                                <w:sz w:val="20"/>
                              </w:rPr>
                              <w:t xml:space="preserve"> </w:t>
                            </w:r>
                            <w:r>
                              <w:rPr>
                                <w:spacing w:val="-2"/>
                                <w:sz w:val="20"/>
                              </w:rPr>
                              <w:t>(mkd)</w:t>
                            </w:r>
                          </w:p>
                        </w:tc>
                      </w:tr>
                      <w:tr w:rsidR="00D3461F" w14:paraId="637B271F" w14:textId="77777777">
                        <w:trPr>
                          <w:trHeight w:val="229"/>
                        </w:trPr>
                        <w:tc>
                          <w:tcPr>
                            <w:tcW w:w="612" w:type="dxa"/>
                          </w:tcPr>
                          <w:p w14:paraId="7981C50F" w14:textId="77777777" w:rsidR="00D3461F" w:rsidRDefault="00D3461F">
                            <w:pPr>
                              <w:pStyle w:val="TableParagraph"/>
                              <w:spacing w:line="209" w:lineRule="exact"/>
                              <w:ind w:left="50"/>
                              <w:rPr>
                                <w:sz w:val="20"/>
                              </w:rPr>
                            </w:pPr>
                            <w:r>
                              <w:rPr>
                                <w:spacing w:val="-4"/>
                                <w:sz w:val="20"/>
                              </w:rPr>
                              <w:t>1275</w:t>
                            </w:r>
                          </w:p>
                        </w:tc>
                        <w:tc>
                          <w:tcPr>
                            <w:tcW w:w="3295" w:type="dxa"/>
                          </w:tcPr>
                          <w:p w14:paraId="0271D168" w14:textId="77777777" w:rsidR="00D3461F" w:rsidRDefault="00D3461F">
                            <w:pPr>
                              <w:pStyle w:val="TableParagraph"/>
                              <w:spacing w:line="209" w:lineRule="exact"/>
                              <w:rPr>
                                <w:sz w:val="20"/>
                              </w:rPr>
                            </w:pPr>
                            <w:r>
                              <w:rPr>
                                <w:sz w:val="20"/>
                              </w:rPr>
                              <w:t>Serbo-Croatian</w:t>
                            </w:r>
                            <w:r>
                              <w:rPr>
                                <w:spacing w:val="-13"/>
                                <w:sz w:val="20"/>
                              </w:rPr>
                              <w:t xml:space="preserve"> </w:t>
                            </w:r>
                            <w:r>
                              <w:rPr>
                                <w:sz w:val="20"/>
                              </w:rPr>
                              <w:t>(macrolanguage)</w:t>
                            </w:r>
                            <w:r>
                              <w:rPr>
                                <w:spacing w:val="-11"/>
                                <w:sz w:val="20"/>
                              </w:rPr>
                              <w:t xml:space="preserve"> </w:t>
                            </w:r>
                            <w:r>
                              <w:rPr>
                                <w:spacing w:val="-4"/>
                                <w:sz w:val="20"/>
                              </w:rPr>
                              <w:t>(hbs)</w:t>
                            </w:r>
                          </w:p>
                        </w:tc>
                      </w:tr>
                      <w:tr w:rsidR="00D3461F" w14:paraId="439A0A3A" w14:textId="77777777">
                        <w:trPr>
                          <w:trHeight w:val="230"/>
                        </w:trPr>
                        <w:tc>
                          <w:tcPr>
                            <w:tcW w:w="612" w:type="dxa"/>
                          </w:tcPr>
                          <w:p w14:paraId="0698ADC7" w14:textId="77777777" w:rsidR="00D3461F" w:rsidRDefault="00D3461F">
                            <w:pPr>
                              <w:pStyle w:val="TableParagraph"/>
                              <w:ind w:left="50"/>
                              <w:rPr>
                                <w:sz w:val="20"/>
                              </w:rPr>
                            </w:pPr>
                            <w:r>
                              <w:rPr>
                                <w:spacing w:val="-4"/>
                                <w:sz w:val="20"/>
                              </w:rPr>
                              <w:t>1276</w:t>
                            </w:r>
                          </w:p>
                        </w:tc>
                        <w:tc>
                          <w:tcPr>
                            <w:tcW w:w="3295" w:type="dxa"/>
                          </w:tcPr>
                          <w:p w14:paraId="2A4F69C9" w14:textId="77777777" w:rsidR="00D3461F" w:rsidRDefault="00D3461F">
                            <w:pPr>
                              <w:pStyle w:val="TableParagraph"/>
                              <w:rPr>
                                <w:sz w:val="20"/>
                              </w:rPr>
                            </w:pPr>
                            <w:r>
                              <w:rPr>
                                <w:sz w:val="20"/>
                              </w:rPr>
                              <w:t>Bosnian</w:t>
                            </w:r>
                            <w:r>
                              <w:rPr>
                                <w:spacing w:val="-9"/>
                                <w:sz w:val="20"/>
                              </w:rPr>
                              <w:t xml:space="preserve"> </w:t>
                            </w:r>
                            <w:r>
                              <w:rPr>
                                <w:spacing w:val="-2"/>
                                <w:sz w:val="20"/>
                              </w:rPr>
                              <w:t>(bos)</w:t>
                            </w:r>
                          </w:p>
                        </w:tc>
                      </w:tr>
                      <w:tr w:rsidR="00D3461F" w14:paraId="1BBD9BC6" w14:textId="77777777">
                        <w:trPr>
                          <w:trHeight w:val="230"/>
                        </w:trPr>
                        <w:tc>
                          <w:tcPr>
                            <w:tcW w:w="612" w:type="dxa"/>
                          </w:tcPr>
                          <w:p w14:paraId="0787347B" w14:textId="77777777" w:rsidR="00D3461F" w:rsidRDefault="00D3461F">
                            <w:pPr>
                              <w:pStyle w:val="TableParagraph"/>
                              <w:ind w:left="50"/>
                              <w:rPr>
                                <w:sz w:val="20"/>
                              </w:rPr>
                            </w:pPr>
                            <w:r>
                              <w:rPr>
                                <w:spacing w:val="-4"/>
                                <w:sz w:val="20"/>
                              </w:rPr>
                              <w:t>1277</w:t>
                            </w:r>
                          </w:p>
                        </w:tc>
                        <w:tc>
                          <w:tcPr>
                            <w:tcW w:w="3295" w:type="dxa"/>
                          </w:tcPr>
                          <w:p w14:paraId="68F50B41" w14:textId="77777777" w:rsidR="00D3461F" w:rsidRDefault="00D3461F">
                            <w:pPr>
                              <w:pStyle w:val="TableParagraph"/>
                              <w:rPr>
                                <w:sz w:val="20"/>
                              </w:rPr>
                            </w:pPr>
                            <w:r>
                              <w:rPr>
                                <w:sz w:val="20"/>
                              </w:rPr>
                              <w:t>Croatian</w:t>
                            </w:r>
                            <w:r>
                              <w:rPr>
                                <w:spacing w:val="-8"/>
                                <w:sz w:val="20"/>
                              </w:rPr>
                              <w:t xml:space="preserve"> </w:t>
                            </w:r>
                            <w:r>
                              <w:rPr>
                                <w:spacing w:val="-2"/>
                                <w:sz w:val="20"/>
                              </w:rPr>
                              <w:t>(hrv)</w:t>
                            </w:r>
                          </w:p>
                        </w:tc>
                      </w:tr>
                      <w:tr w:rsidR="00D3461F" w14:paraId="5A320A43" w14:textId="77777777">
                        <w:trPr>
                          <w:trHeight w:val="230"/>
                        </w:trPr>
                        <w:tc>
                          <w:tcPr>
                            <w:tcW w:w="612" w:type="dxa"/>
                          </w:tcPr>
                          <w:p w14:paraId="540DC8A1" w14:textId="77777777" w:rsidR="00D3461F" w:rsidRDefault="00D3461F">
                            <w:pPr>
                              <w:pStyle w:val="TableParagraph"/>
                              <w:ind w:left="50"/>
                              <w:rPr>
                                <w:sz w:val="20"/>
                              </w:rPr>
                            </w:pPr>
                            <w:r>
                              <w:rPr>
                                <w:spacing w:val="-4"/>
                                <w:sz w:val="20"/>
                              </w:rPr>
                              <w:t>1278</w:t>
                            </w:r>
                          </w:p>
                        </w:tc>
                        <w:tc>
                          <w:tcPr>
                            <w:tcW w:w="3295" w:type="dxa"/>
                          </w:tcPr>
                          <w:p w14:paraId="2FD6B031" w14:textId="77777777" w:rsidR="00D3461F" w:rsidRDefault="00D3461F">
                            <w:pPr>
                              <w:pStyle w:val="TableParagraph"/>
                              <w:rPr>
                                <w:sz w:val="20"/>
                              </w:rPr>
                            </w:pPr>
                            <w:r>
                              <w:rPr>
                                <w:sz w:val="20"/>
                              </w:rPr>
                              <w:t>Serbian</w:t>
                            </w:r>
                            <w:r>
                              <w:rPr>
                                <w:spacing w:val="-7"/>
                                <w:sz w:val="20"/>
                              </w:rPr>
                              <w:t xml:space="preserve"> </w:t>
                            </w:r>
                            <w:r>
                              <w:rPr>
                                <w:spacing w:val="-2"/>
                                <w:sz w:val="20"/>
                              </w:rPr>
                              <w:t>(srp)</w:t>
                            </w:r>
                          </w:p>
                        </w:tc>
                      </w:tr>
                      <w:tr w:rsidR="00D3461F" w14:paraId="289A448B" w14:textId="77777777">
                        <w:trPr>
                          <w:trHeight w:val="225"/>
                        </w:trPr>
                        <w:tc>
                          <w:tcPr>
                            <w:tcW w:w="612" w:type="dxa"/>
                          </w:tcPr>
                          <w:p w14:paraId="4CC08A99" w14:textId="77777777" w:rsidR="00D3461F" w:rsidRDefault="00D3461F">
                            <w:pPr>
                              <w:pStyle w:val="TableParagraph"/>
                              <w:spacing w:line="205" w:lineRule="exact"/>
                              <w:ind w:left="50"/>
                              <w:rPr>
                                <w:sz w:val="20"/>
                              </w:rPr>
                            </w:pPr>
                            <w:r>
                              <w:rPr>
                                <w:spacing w:val="-4"/>
                                <w:sz w:val="20"/>
                              </w:rPr>
                              <w:t>1280</w:t>
                            </w:r>
                          </w:p>
                        </w:tc>
                        <w:tc>
                          <w:tcPr>
                            <w:tcW w:w="3295" w:type="dxa"/>
                          </w:tcPr>
                          <w:p w14:paraId="1191FCC1" w14:textId="77777777" w:rsidR="00D3461F" w:rsidRDefault="00D3461F">
                            <w:pPr>
                              <w:pStyle w:val="TableParagraph"/>
                              <w:spacing w:line="205" w:lineRule="exact"/>
                              <w:rPr>
                                <w:sz w:val="20"/>
                              </w:rPr>
                            </w:pPr>
                            <w:r>
                              <w:rPr>
                                <w:sz w:val="20"/>
                              </w:rPr>
                              <w:t>Slovenian</w:t>
                            </w:r>
                            <w:r>
                              <w:rPr>
                                <w:spacing w:val="-11"/>
                                <w:sz w:val="20"/>
                              </w:rPr>
                              <w:t xml:space="preserve"> </w:t>
                            </w:r>
                            <w:r>
                              <w:rPr>
                                <w:spacing w:val="-2"/>
                                <w:sz w:val="20"/>
                              </w:rPr>
                              <w:t>(slv)</w:t>
                            </w:r>
                          </w:p>
                        </w:tc>
                      </w:tr>
                      <w:tr w:rsidR="00D3461F" w14:paraId="734FFF05" w14:textId="77777777">
                        <w:trPr>
                          <w:trHeight w:val="458"/>
                        </w:trPr>
                        <w:tc>
                          <w:tcPr>
                            <w:tcW w:w="3907" w:type="dxa"/>
                            <w:gridSpan w:val="2"/>
                          </w:tcPr>
                          <w:p w14:paraId="41444676" w14:textId="77777777" w:rsidR="00D3461F" w:rsidRDefault="00D3461F">
                            <w:pPr>
                              <w:pStyle w:val="TableParagraph"/>
                              <w:spacing w:before="228"/>
                              <w:ind w:left="50"/>
                              <w:rPr>
                                <w:i/>
                                <w:sz w:val="20"/>
                              </w:rPr>
                            </w:pPr>
                            <w:r>
                              <w:rPr>
                                <w:i/>
                                <w:sz w:val="20"/>
                                <w:u w:val="single"/>
                              </w:rPr>
                              <w:t>Baltic</w:t>
                            </w:r>
                            <w:r>
                              <w:rPr>
                                <w:i/>
                                <w:spacing w:val="-8"/>
                                <w:sz w:val="20"/>
                                <w:u w:val="single"/>
                              </w:rPr>
                              <w:t xml:space="preserve"> </w:t>
                            </w:r>
                            <w:r>
                              <w:rPr>
                                <w:i/>
                                <w:sz w:val="20"/>
                                <w:u w:val="single"/>
                              </w:rPr>
                              <w:t>languages</w:t>
                            </w:r>
                            <w:r>
                              <w:rPr>
                                <w:i/>
                                <w:spacing w:val="-7"/>
                                <w:sz w:val="20"/>
                                <w:u w:val="single"/>
                              </w:rPr>
                              <w:t xml:space="preserve"> </w:t>
                            </w:r>
                            <w:r>
                              <w:rPr>
                                <w:i/>
                                <w:sz w:val="20"/>
                                <w:u w:val="single"/>
                              </w:rPr>
                              <w:t>(1281-</w:t>
                            </w:r>
                            <w:r>
                              <w:rPr>
                                <w:i/>
                                <w:spacing w:val="-4"/>
                                <w:sz w:val="20"/>
                                <w:u w:val="single"/>
                              </w:rPr>
                              <w:t>1287)</w:t>
                            </w:r>
                          </w:p>
                        </w:tc>
                      </w:tr>
                      <w:tr w:rsidR="00D3461F" w14:paraId="50C31B83" w14:textId="77777777">
                        <w:trPr>
                          <w:trHeight w:val="235"/>
                        </w:trPr>
                        <w:tc>
                          <w:tcPr>
                            <w:tcW w:w="612" w:type="dxa"/>
                          </w:tcPr>
                          <w:p w14:paraId="5EF76112" w14:textId="77777777" w:rsidR="00D3461F" w:rsidRDefault="00D3461F">
                            <w:pPr>
                              <w:pStyle w:val="TableParagraph"/>
                              <w:spacing w:line="205" w:lineRule="exact"/>
                              <w:ind w:left="50"/>
                              <w:rPr>
                                <w:sz w:val="20"/>
                              </w:rPr>
                            </w:pPr>
                            <w:r>
                              <w:rPr>
                                <w:spacing w:val="-4"/>
                                <w:sz w:val="20"/>
                              </w:rPr>
                              <w:t>1281</w:t>
                            </w:r>
                          </w:p>
                        </w:tc>
                        <w:tc>
                          <w:tcPr>
                            <w:tcW w:w="3295" w:type="dxa"/>
                          </w:tcPr>
                          <w:p w14:paraId="5353CBED" w14:textId="77777777" w:rsidR="00D3461F" w:rsidRDefault="00D3461F">
                            <w:pPr>
                              <w:pStyle w:val="TableParagraph"/>
                              <w:spacing w:line="205" w:lineRule="exact"/>
                              <w:rPr>
                                <w:sz w:val="20"/>
                              </w:rPr>
                            </w:pPr>
                            <w:r>
                              <w:rPr>
                                <w:sz w:val="20"/>
                              </w:rPr>
                              <w:t>Lithuanian</w:t>
                            </w:r>
                            <w:r>
                              <w:rPr>
                                <w:spacing w:val="-11"/>
                                <w:sz w:val="20"/>
                              </w:rPr>
                              <w:t xml:space="preserve"> </w:t>
                            </w:r>
                            <w:r>
                              <w:rPr>
                                <w:spacing w:val="-2"/>
                                <w:sz w:val="20"/>
                              </w:rPr>
                              <w:t>(lit)</w:t>
                            </w:r>
                          </w:p>
                        </w:tc>
                      </w:tr>
                      <w:tr w:rsidR="00D3461F" w14:paraId="33BE5870" w14:textId="77777777">
                        <w:trPr>
                          <w:trHeight w:val="230"/>
                        </w:trPr>
                        <w:tc>
                          <w:tcPr>
                            <w:tcW w:w="612" w:type="dxa"/>
                          </w:tcPr>
                          <w:p w14:paraId="68035750" w14:textId="77777777" w:rsidR="00D3461F" w:rsidRDefault="00D3461F">
                            <w:pPr>
                              <w:pStyle w:val="TableParagraph"/>
                              <w:ind w:left="50"/>
                              <w:rPr>
                                <w:sz w:val="20"/>
                              </w:rPr>
                            </w:pPr>
                            <w:r>
                              <w:rPr>
                                <w:spacing w:val="-4"/>
                                <w:sz w:val="20"/>
                              </w:rPr>
                              <w:t>1283</w:t>
                            </w:r>
                          </w:p>
                        </w:tc>
                        <w:tc>
                          <w:tcPr>
                            <w:tcW w:w="3295" w:type="dxa"/>
                          </w:tcPr>
                          <w:p w14:paraId="63399963" w14:textId="77777777" w:rsidR="00D3461F" w:rsidRDefault="00D3461F">
                            <w:pPr>
                              <w:pStyle w:val="TableParagraph"/>
                              <w:rPr>
                                <w:sz w:val="20"/>
                              </w:rPr>
                            </w:pPr>
                            <w:r>
                              <w:rPr>
                                <w:sz w:val="20"/>
                              </w:rPr>
                              <w:t>Standard</w:t>
                            </w:r>
                            <w:r>
                              <w:rPr>
                                <w:spacing w:val="-6"/>
                                <w:sz w:val="20"/>
                              </w:rPr>
                              <w:t xml:space="preserve"> </w:t>
                            </w:r>
                            <w:r>
                              <w:rPr>
                                <w:sz w:val="20"/>
                              </w:rPr>
                              <w:t>Latvian</w:t>
                            </w:r>
                            <w:r>
                              <w:rPr>
                                <w:spacing w:val="-8"/>
                                <w:sz w:val="20"/>
                              </w:rPr>
                              <w:t xml:space="preserve"> </w:t>
                            </w:r>
                            <w:r>
                              <w:rPr>
                                <w:spacing w:val="-4"/>
                                <w:sz w:val="20"/>
                              </w:rPr>
                              <w:t>(lvs)</w:t>
                            </w:r>
                          </w:p>
                        </w:tc>
                      </w:tr>
                      <w:tr w:rsidR="00D3461F" w14:paraId="3C8998C0" w14:textId="77777777">
                        <w:trPr>
                          <w:trHeight w:val="344"/>
                        </w:trPr>
                        <w:tc>
                          <w:tcPr>
                            <w:tcW w:w="612" w:type="dxa"/>
                          </w:tcPr>
                          <w:p w14:paraId="285382A0" w14:textId="77777777" w:rsidR="00D3461F" w:rsidRDefault="00D3461F">
                            <w:pPr>
                              <w:pStyle w:val="TableParagraph"/>
                              <w:spacing w:line="226" w:lineRule="exact"/>
                              <w:ind w:left="50"/>
                              <w:rPr>
                                <w:sz w:val="20"/>
                              </w:rPr>
                            </w:pPr>
                            <w:r>
                              <w:rPr>
                                <w:spacing w:val="-4"/>
                                <w:sz w:val="20"/>
                              </w:rPr>
                              <w:t>1284</w:t>
                            </w:r>
                          </w:p>
                        </w:tc>
                        <w:tc>
                          <w:tcPr>
                            <w:tcW w:w="3295" w:type="dxa"/>
                          </w:tcPr>
                          <w:p w14:paraId="26C707F9" w14:textId="77777777" w:rsidR="00D3461F" w:rsidRDefault="00D3461F">
                            <w:pPr>
                              <w:pStyle w:val="TableParagraph"/>
                              <w:spacing w:line="226" w:lineRule="exact"/>
                              <w:rPr>
                                <w:sz w:val="20"/>
                              </w:rPr>
                            </w:pPr>
                            <w:r>
                              <w:rPr>
                                <w:sz w:val="20"/>
                              </w:rPr>
                              <w:t>Latgalian</w:t>
                            </w:r>
                            <w:r>
                              <w:rPr>
                                <w:spacing w:val="-9"/>
                                <w:sz w:val="20"/>
                              </w:rPr>
                              <w:t xml:space="preserve"> </w:t>
                            </w:r>
                            <w:r>
                              <w:rPr>
                                <w:spacing w:val="-2"/>
                                <w:sz w:val="20"/>
                              </w:rPr>
                              <w:t>(ltg)</w:t>
                            </w:r>
                          </w:p>
                        </w:tc>
                      </w:tr>
                      <w:tr w:rsidR="00D3461F" w14:paraId="2F91C8D5" w14:textId="77777777">
                        <w:trPr>
                          <w:trHeight w:val="339"/>
                        </w:trPr>
                        <w:tc>
                          <w:tcPr>
                            <w:tcW w:w="612" w:type="dxa"/>
                          </w:tcPr>
                          <w:p w14:paraId="05B5C78F" w14:textId="77777777" w:rsidR="00D3461F" w:rsidRDefault="00D3461F">
                            <w:pPr>
                              <w:pStyle w:val="TableParagraph"/>
                              <w:spacing w:before="109"/>
                              <w:ind w:left="50"/>
                              <w:rPr>
                                <w:sz w:val="20"/>
                              </w:rPr>
                            </w:pPr>
                            <w:r>
                              <w:rPr>
                                <w:spacing w:val="-4"/>
                                <w:sz w:val="20"/>
                              </w:rPr>
                              <w:t>1288</w:t>
                            </w:r>
                          </w:p>
                        </w:tc>
                        <w:tc>
                          <w:tcPr>
                            <w:tcW w:w="3295" w:type="dxa"/>
                          </w:tcPr>
                          <w:p w14:paraId="29B56934" w14:textId="77777777" w:rsidR="00D3461F" w:rsidRDefault="00D3461F">
                            <w:pPr>
                              <w:pStyle w:val="TableParagraph"/>
                              <w:spacing w:before="109"/>
                              <w:rPr>
                                <w:sz w:val="20"/>
                              </w:rPr>
                            </w:pPr>
                            <w:r>
                              <w:rPr>
                                <w:sz w:val="20"/>
                              </w:rPr>
                              <w:t>Armenian</w:t>
                            </w:r>
                            <w:r>
                              <w:rPr>
                                <w:spacing w:val="-11"/>
                                <w:sz w:val="20"/>
                              </w:rPr>
                              <w:t xml:space="preserve"> </w:t>
                            </w:r>
                            <w:r>
                              <w:rPr>
                                <w:spacing w:val="-2"/>
                                <w:sz w:val="20"/>
                              </w:rPr>
                              <w:t>(hye)</w:t>
                            </w:r>
                          </w:p>
                        </w:tc>
                      </w:tr>
                    </w:tbl>
                    <w:p w14:paraId="06D25E29" w14:textId="77777777" w:rsidR="00D3461F" w:rsidRDefault="00D3461F" w:rsidP="00D3461F">
                      <w:pPr>
                        <w:pStyle w:val="BodyText"/>
                      </w:pPr>
                    </w:p>
                  </w:txbxContent>
                </v:textbox>
                <w10:wrap anchorx="page"/>
              </v:shape>
            </w:pict>
          </mc:Fallback>
        </mc:AlternateContent>
      </w:r>
      <w:r w:rsidRPr="00D3461F">
        <w:rPr>
          <w:noProof/>
        </w:rPr>
        <mc:AlternateContent>
          <mc:Choice Requires="wps">
            <w:drawing>
              <wp:anchor distT="0" distB="0" distL="0" distR="0" simplePos="0" relativeHeight="486520320" behindDoc="0" locked="0" layoutInCell="1" allowOverlap="1" wp14:anchorId="19C197FF" wp14:editId="598A674D">
                <wp:simplePos x="0" y="0"/>
                <wp:positionH relativeFrom="page">
                  <wp:posOffset>4045584</wp:posOffset>
                </wp:positionH>
                <wp:positionV relativeFrom="paragraph">
                  <wp:posOffset>173932</wp:posOffset>
                </wp:positionV>
                <wp:extent cx="2462530" cy="7600315"/>
                <wp:effectExtent l="0" t="0" r="0" b="0"/>
                <wp:wrapNone/>
                <wp:docPr id="1156293137"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2530" cy="76003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3146"/>
                            </w:tblGrid>
                            <w:tr w:rsidR="00D3461F" w14:paraId="2AC7E840" w14:textId="77777777">
                              <w:trPr>
                                <w:trHeight w:val="357"/>
                              </w:trPr>
                              <w:tc>
                                <w:tcPr>
                                  <w:tcW w:w="612" w:type="dxa"/>
                                </w:tcPr>
                                <w:p w14:paraId="0B2D81D3" w14:textId="77777777" w:rsidR="00D3461F" w:rsidRDefault="00D3461F">
                                  <w:pPr>
                                    <w:pStyle w:val="TableParagraph"/>
                                    <w:spacing w:line="221" w:lineRule="exact"/>
                                    <w:ind w:right="106"/>
                                    <w:rPr>
                                      <w:sz w:val="20"/>
                                    </w:rPr>
                                  </w:pPr>
                                  <w:r>
                                    <w:rPr>
                                      <w:spacing w:val="-4"/>
                                      <w:sz w:val="20"/>
                                    </w:rPr>
                                    <w:t>1340</w:t>
                                  </w:r>
                                </w:p>
                              </w:tc>
                              <w:tc>
                                <w:tcPr>
                                  <w:tcW w:w="3146" w:type="dxa"/>
                                </w:tcPr>
                                <w:p w14:paraId="6BDA24EF" w14:textId="77777777" w:rsidR="00D3461F" w:rsidRDefault="00D3461F">
                                  <w:pPr>
                                    <w:pStyle w:val="TableParagraph"/>
                                    <w:spacing w:line="221" w:lineRule="exact"/>
                                    <w:rPr>
                                      <w:sz w:val="20"/>
                                    </w:rPr>
                                  </w:pPr>
                                  <w:r>
                                    <w:rPr>
                                      <w:sz w:val="20"/>
                                    </w:rPr>
                                    <w:t>India</w:t>
                                  </w:r>
                                  <w:r>
                                    <w:rPr>
                                      <w:spacing w:val="-6"/>
                                      <w:sz w:val="20"/>
                                    </w:rPr>
                                    <w:t xml:space="preserve"> </w:t>
                                  </w:r>
                                  <w:r>
                                    <w:rPr>
                                      <w:spacing w:val="-2"/>
                                      <w:sz w:val="20"/>
                                    </w:rPr>
                                    <w:t>N.E.C.</w:t>
                                  </w:r>
                                </w:p>
                              </w:tc>
                            </w:tr>
                            <w:tr w:rsidR="00D3461F" w14:paraId="6CCD0C33" w14:textId="77777777">
                              <w:trPr>
                                <w:trHeight w:val="592"/>
                              </w:trPr>
                              <w:tc>
                                <w:tcPr>
                                  <w:tcW w:w="612" w:type="dxa"/>
                                </w:tcPr>
                                <w:p w14:paraId="5225A9CE" w14:textId="77777777" w:rsidR="00D3461F" w:rsidRDefault="00D3461F">
                                  <w:pPr>
                                    <w:pStyle w:val="TableParagraph"/>
                                    <w:spacing w:before="128" w:line="240" w:lineRule="auto"/>
                                    <w:rPr>
                                      <w:sz w:val="20"/>
                                    </w:rPr>
                                  </w:pPr>
                                </w:p>
                                <w:p w14:paraId="09F0136A" w14:textId="77777777" w:rsidR="00D3461F" w:rsidRDefault="00D3461F">
                                  <w:pPr>
                                    <w:pStyle w:val="TableParagraph"/>
                                    <w:spacing w:line="215" w:lineRule="exact"/>
                                    <w:ind w:right="106"/>
                                    <w:rPr>
                                      <w:sz w:val="20"/>
                                    </w:rPr>
                                  </w:pPr>
                                  <w:r>
                                    <w:rPr>
                                      <w:spacing w:val="-4"/>
                                      <w:sz w:val="20"/>
                                    </w:rPr>
                                    <w:t>1341</w:t>
                                  </w:r>
                                </w:p>
                              </w:tc>
                              <w:tc>
                                <w:tcPr>
                                  <w:tcW w:w="3146" w:type="dxa"/>
                                </w:tcPr>
                                <w:p w14:paraId="5A25793C" w14:textId="77777777" w:rsidR="00D3461F" w:rsidRDefault="00D3461F">
                                  <w:pPr>
                                    <w:pStyle w:val="TableParagraph"/>
                                    <w:spacing w:before="127" w:line="240" w:lineRule="auto"/>
                                    <w:rPr>
                                      <w:i/>
                                      <w:sz w:val="20"/>
                                    </w:rPr>
                                  </w:pPr>
                                  <w:r>
                                    <w:rPr>
                                      <w:i/>
                                      <w:sz w:val="20"/>
                                    </w:rPr>
                                    <w:t>Hindi</w:t>
                                  </w:r>
                                  <w:r>
                                    <w:rPr>
                                      <w:i/>
                                      <w:spacing w:val="-6"/>
                                      <w:sz w:val="20"/>
                                    </w:rPr>
                                    <w:t xml:space="preserve"> </w:t>
                                  </w:r>
                                  <w:r>
                                    <w:rPr>
                                      <w:i/>
                                      <w:sz w:val="20"/>
                                    </w:rPr>
                                    <w:t>(1341-</w:t>
                                  </w:r>
                                  <w:r>
                                    <w:rPr>
                                      <w:i/>
                                      <w:spacing w:val="-2"/>
                                      <w:sz w:val="20"/>
                                    </w:rPr>
                                    <w:t>1359)</w:t>
                                  </w:r>
                                </w:p>
                                <w:p w14:paraId="6AA8E7AF" w14:textId="77777777" w:rsidR="00D3461F" w:rsidRDefault="00D3461F">
                                  <w:pPr>
                                    <w:pStyle w:val="TableParagraph"/>
                                    <w:spacing w:before="1" w:line="215" w:lineRule="exact"/>
                                    <w:rPr>
                                      <w:sz w:val="20"/>
                                    </w:rPr>
                                  </w:pPr>
                                  <w:r>
                                    <w:rPr>
                                      <w:spacing w:val="-2"/>
                                      <w:sz w:val="20"/>
                                    </w:rPr>
                                    <w:t>Chhattisgarhi</w:t>
                                  </w:r>
                                  <w:r>
                                    <w:rPr>
                                      <w:spacing w:val="13"/>
                                      <w:sz w:val="20"/>
                                    </w:rPr>
                                    <w:t xml:space="preserve"> </w:t>
                                  </w:r>
                                  <w:r>
                                    <w:rPr>
                                      <w:spacing w:val="-2"/>
                                      <w:sz w:val="20"/>
                                    </w:rPr>
                                    <w:t>(hne)</w:t>
                                  </w:r>
                                </w:p>
                              </w:tc>
                            </w:tr>
                            <w:tr w:rsidR="00D3461F" w14:paraId="252E68B9" w14:textId="77777777">
                              <w:trPr>
                                <w:trHeight w:val="230"/>
                              </w:trPr>
                              <w:tc>
                                <w:tcPr>
                                  <w:tcW w:w="612" w:type="dxa"/>
                                </w:tcPr>
                                <w:p w14:paraId="1159E263" w14:textId="77777777" w:rsidR="00D3461F" w:rsidRDefault="00D3461F">
                                  <w:pPr>
                                    <w:pStyle w:val="TableParagraph"/>
                                    <w:ind w:right="106"/>
                                    <w:rPr>
                                      <w:sz w:val="20"/>
                                    </w:rPr>
                                  </w:pPr>
                                  <w:r>
                                    <w:rPr>
                                      <w:spacing w:val="-4"/>
                                      <w:sz w:val="20"/>
                                    </w:rPr>
                                    <w:t>1342</w:t>
                                  </w:r>
                                </w:p>
                              </w:tc>
                              <w:tc>
                                <w:tcPr>
                                  <w:tcW w:w="3146" w:type="dxa"/>
                                </w:tcPr>
                                <w:p w14:paraId="404EAC22" w14:textId="77777777" w:rsidR="00D3461F" w:rsidRDefault="00D3461F">
                                  <w:pPr>
                                    <w:pStyle w:val="TableParagraph"/>
                                    <w:rPr>
                                      <w:sz w:val="20"/>
                                    </w:rPr>
                                  </w:pPr>
                                  <w:r>
                                    <w:rPr>
                                      <w:sz w:val="20"/>
                                    </w:rPr>
                                    <w:t>Garhwali</w:t>
                                  </w:r>
                                  <w:r>
                                    <w:rPr>
                                      <w:spacing w:val="-9"/>
                                      <w:sz w:val="20"/>
                                    </w:rPr>
                                    <w:t xml:space="preserve"> </w:t>
                                  </w:r>
                                  <w:r>
                                    <w:rPr>
                                      <w:spacing w:val="-2"/>
                                      <w:sz w:val="20"/>
                                    </w:rPr>
                                    <w:t>(gbm)</w:t>
                                  </w:r>
                                </w:p>
                              </w:tc>
                            </w:tr>
                            <w:tr w:rsidR="00D3461F" w14:paraId="03CBCBC3" w14:textId="77777777">
                              <w:trPr>
                                <w:trHeight w:val="229"/>
                              </w:trPr>
                              <w:tc>
                                <w:tcPr>
                                  <w:tcW w:w="612" w:type="dxa"/>
                                </w:tcPr>
                                <w:p w14:paraId="007448EB" w14:textId="77777777" w:rsidR="00D3461F" w:rsidRDefault="00D3461F">
                                  <w:pPr>
                                    <w:pStyle w:val="TableParagraph"/>
                                    <w:spacing w:line="209" w:lineRule="exact"/>
                                    <w:ind w:right="106"/>
                                    <w:rPr>
                                      <w:sz w:val="20"/>
                                    </w:rPr>
                                  </w:pPr>
                                  <w:r>
                                    <w:rPr>
                                      <w:spacing w:val="-4"/>
                                      <w:sz w:val="20"/>
                                    </w:rPr>
                                    <w:t>1343</w:t>
                                  </w:r>
                                </w:p>
                              </w:tc>
                              <w:tc>
                                <w:tcPr>
                                  <w:tcW w:w="3146" w:type="dxa"/>
                                </w:tcPr>
                                <w:p w14:paraId="081E0C55" w14:textId="77777777" w:rsidR="00D3461F" w:rsidRDefault="00D3461F">
                                  <w:pPr>
                                    <w:pStyle w:val="TableParagraph"/>
                                    <w:spacing w:line="209" w:lineRule="exact"/>
                                    <w:rPr>
                                      <w:sz w:val="20"/>
                                    </w:rPr>
                                  </w:pPr>
                                  <w:r>
                                    <w:rPr>
                                      <w:sz w:val="20"/>
                                    </w:rPr>
                                    <w:t>Haryanvi</w:t>
                                  </w:r>
                                  <w:r>
                                    <w:rPr>
                                      <w:spacing w:val="-10"/>
                                      <w:sz w:val="20"/>
                                    </w:rPr>
                                    <w:t xml:space="preserve"> </w:t>
                                  </w:r>
                                  <w:r>
                                    <w:rPr>
                                      <w:spacing w:val="-2"/>
                                      <w:sz w:val="20"/>
                                    </w:rPr>
                                    <w:t>(bcg)</w:t>
                                  </w:r>
                                </w:p>
                              </w:tc>
                            </w:tr>
                            <w:tr w:rsidR="00D3461F" w14:paraId="58A64E02" w14:textId="77777777">
                              <w:trPr>
                                <w:trHeight w:val="229"/>
                              </w:trPr>
                              <w:tc>
                                <w:tcPr>
                                  <w:tcW w:w="612" w:type="dxa"/>
                                </w:tcPr>
                                <w:p w14:paraId="3C549D44" w14:textId="77777777" w:rsidR="00D3461F" w:rsidRDefault="00D3461F">
                                  <w:pPr>
                                    <w:pStyle w:val="TableParagraph"/>
                                    <w:spacing w:line="209" w:lineRule="exact"/>
                                    <w:ind w:right="106"/>
                                    <w:rPr>
                                      <w:sz w:val="20"/>
                                    </w:rPr>
                                  </w:pPr>
                                  <w:r>
                                    <w:rPr>
                                      <w:spacing w:val="-4"/>
                                      <w:sz w:val="20"/>
                                    </w:rPr>
                                    <w:t>1349</w:t>
                                  </w:r>
                                </w:p>
                              </w:tc>
                              <w:tc>
                                <w:tcPr>
                                  <w:tcW w:w="3146" w:type="dxa"/>
                                </w:tcPr>
                                <w:p w14:paraId="15221C59" w14:textId="77777777" w:rsidR="00D3461F" w:rsidRDefault="00D3461F">
                                  <w:pPr>
                                    <w:pStyle w:val="TableParagraph"/>
                                    <w:spacing w:line="209" w:lineRule="exact"/>
                                    <w:rPr>
                                      <w:sz w:val="20"/>
                                    </w:rPr>
                                  </w:pPr>
                                  <w:r>
                                    <w:rPr>
                                      <w:sz w:val="20"/>
                                    </w:rPr>
                                    <w:t>Awadhi</w:t>
                                  </w:r>
                                  <w:r>
                                    <w:rPr>
                                      <w:spacing w:val="-8"/>
                                      <w:sz w:val="20"/>
                                    </w:rPr>
                                    <w:t xml:space="preserve"> </w:t>
                                  </w:r>
                                  <w:r>
                                    <w:rPr>
                                      <w:spacing w:val="-2"/>
                                      <w:sz w:val="20"/>
                                    </w:rPr>
                                    <w:t>(awa)</w:t>
                                  </w:r>
                                </w:p>
                              </w:tc>
                            </w:tr>
                            <w:tr w:rsidR="00D3461F" w14:paraId="225C3224" w14:textId="77777777">
                              <w:trPr>
                                <w:trHeight w:val="230"/>
                              </w:trPr>
                              <w:tc>
                                <w:tcPr>
                                  <w:tcW w:w="612" w:type="dxa"/>
                                </w:tcPr>
                                <w:p w14:paraId="7F0B8E18" w14:textId="77777777" w:rsidR="00D3461F" w:rsidRDefault="00D3461F">
                                  <w:pPr>
                                    <w:pStyle w:val="TableParagraph"/>
                                    <w:ind w:right="106"/>
                                    <w:rPr>
                                      <w:sz w:val="20"/>
                                    </w:rPr>
                                  </w:pPr>
                                  <w:r>
                                    <w:rPr>
                                      <w:spacing w:val="-4"/>
                                      <w:sz w:val="20"/>
                                    </w:rPr>
                                    <w:t>1350</w:t>
                                  </w:r>
                                </w:p>
                              </w:tc>
                              <w:tc>
                                <w:tcPr>
                                  <w:tcW w:w="3146" w:type="dxa"/>
                                </w:tcPr>
                                <w:p w14:paraId="79573A15" w14:textId="77777777" w:rsidR="00D3461F" w:rsidRDefault="00D3461F">
                                  <w:pPr>
                                    <w:pStyle w:val="TableParagraph"/>
                                    <w:rPr>
                                      <w:sz w:val="20"/>
                                    </w:rPr>
                                  </w:pPr>
                                  <w:r>
                                    <w:rPr>
                                      <w:sz w:val="20"/>
                                    </w:rPr>
                                    <w:t>Hindi</w:t>
                                  </w:r>
                                  <w:r>
                                    <w:rPr>
                                      <w:spacing w:val="-6"/>
                                      <w:sz w:val="20"/>
                                    </w:rPr>
                                    <w:t xml:space="preserve"> </w:t>
                                  </w:r>
                                  <w:r>
                                    <w:rPr>
                                      <w:spacing w:val="-2"/>
                                      <w:sz w:val="20"/>
                                    </w:rPr>
                                    <w:t>(hin)</w:t>
                                  </w:r>
                                </w:p>
                              </w:tc>
                            </w:tr>
                            <w:tr w:rsidR="00D3461F" w14:paraId="01C6553F" w14:textId="77777777">
                              <w:trPr>
                                <w:trHeight w:val="345"/>
                              </w:trPr>
                              <w:tc>
                                <w:tcPr>
                                  <w:tcW w:w="612" w:type="dxa"/>
                                </w:tcPr>
                                <w:p w14:paraId="45FC41F4" w14:textId="77777777" w:rsidR="00D3461F" w:rsidRDefault="00D3461F">
                                  <w:pPr>
                                    <w:pStyle w:val="TableParagraph"/>
                                    <w:spacing w:line="226" w:lineRule="exact"/>
                                    <w:ind w:right="106"/>
                                    <w:rPr>
                                      <w:sz w:val="20"/>
                                    </w:rPr>
                                  </w:pPr>
                                  <w:r>
                                    <w:rPr>
                                      <w:spacing w:val="-4"/>
                                      <w:sz w:val="20"/>
                                    </w:rPr>
                                    <w:t>1351</w:t>
                                  </w:r>
                                </w:p>
                              </w:tc>
                              <w:tc>
                                <w:tcPr>
                                  <w:tcW w:w="3146" w:type="dxa"/>
                                </w:tcPr>
                                <w:p w14:paraId="797B144A" w14:textId="77777777" w:rsidR="00D3461F" w:rsidRDefault="00D3461F">
                                  <w:pPr>
                                    <w:pStyle w:val="TableParagraph"/>
                                    <w:spacing w:line="226" w:lineRule="exact"/>
                                    <w:rPr>
                                      <w:sz w:val="20"/>
                                    </w:rPr>
                                  </w:pPr>
                                  <w:r>
                                    <w:rPr>
                                      <w:sz w:val="20"/>
                                    </w:rPr>
                                    <w:t>Fiji</w:t>
                                  </w:r>
                                  <w:r>
                                    <w:rPr>
                                      <w:spacing w:val="-5"/>
                                      <w:sz w:val="20"/>
                                    </w:rPr>
                                    <w:t xml:space="preserve"> </w:t>
                                  </w:r>
                                  <w:r>
                                    <w:rPr>
                                      <w:sz w:val="20"/>
                                    </w:rPr>
                                    <w:t>Hindi</w:t>
                                  </w:r>
                                  <w:r>
                                    <w:rPr>
                                      <w:spacing w:val="-3"/>
                                      <w:sz w:val="20"/>
                                    </w:rPr>
                                    <w:t xml:space="preserve"> </w:t>
                                  </w:r>
                                  <w:r>
                                    <w:rPr>
                                      <w:spacing w:val="-2"/>
                                      <w:sz w:val="20"/>
                                    </w:rPr>
                                    <w:t>(hif)</w:t>
                                  </w:r>
                                </w:p>
                              </w:tc>
                            </w:tr>
                            <w:tr w:rsidR="00D3461F" w14:paraId="5E5E441B" w14:textId="77777777">
                              <w:trPr>
                                <w:trHeight w:val="345"/>
                              </w:trPr>
                              <w:tc>
                                <w:tcPr>
                                  <w:tcW w:w="612" w:type="dxa"/>
                                </w:tcPr>
                                <w:p w14:paraId="30C0F6D4" w14:textId="77777777" w:rsidR="00D3461F" w:rsidRDefault="00D3461F">
                                  <w:pPr>
                                    <w:pStyle w:val="TableParagraph"/>
                                    <w:spacing w:before="111" w:line="215" w:lineRule="exact"/>
                                    <w:ind w:right="106"/>
                                    <w:rPr>
                                      <w:sz w:val="20"/>
                                    </w:rPr>
                                  </w:pPr>
                                  <w:r>
                                    <w:rPr>
                                      <w:spacing w:val="-4"/>
                                      <w:sz w:val="20"/>
                                    </w:rPr>
                                    <w:t>1360</w:t>
                                  </w:r>
                                </w:p>
                              </w:tc>
                              <w:tc>
                                <w:tcPr>
                                  <w:tcW w:w="3146" w:type="dxa"/>
                                </w:tcPr>
                                <w:p w14:paraId="75C9EB8C" w14:textId="77777777" w:rsidR="00D3461F" w:rsidRDefault="00D3461F">
                                  <w:pPr>
                                    <w:pStyle w:val="TableParagraph"/>
                                    <w:spacing w:before="111" w:line="215" w:lineRule="exact"/>
                                    <w:rPr>
                                      <w:sz w:val="20"/>
                                    </w:rPr>
                                  </w:pPr>
                                  <w:r>
                                    <w:rPr>
                                      <w:sz w:val="20"/>
                                    </w:rPr>
                                    <w:t>Urdu</w:t>
                                  </w:r>
                                  <w:r>
                                    <w:rPr>
                                      <w:spacing w:val="-5"/>
                                      <w:sz w:val="20"/>
                                    </w:rPr>
                                    <w:t xml:space="preserve"> </w:t>
                                  </w:r>
                                  <w:r>
                                    <w:rPr>
                                      <w:spacing w:val="-2"/>
                                      <w:sz w:val="20"/>
                                    </w:rPr>
                                    <w:t>(urd)</w:t>
                                  </w:r>
                                </w:p>
                              </w:tc>
                            </w:tr>
                            <w:tr w:rsidR="00D3461F" w14:paraId="75C68648" w14:textId="77777777">
                              <w:trPr>
                                <w:trHeight w:val="229"/>
                              </w:trPr>
                              <w:tc>
                                <w:tcPr>
                                  <w:tcW w:w="612" w:type="dxa"/>
                                </w:tcPr>
                                <w:p w14:paraId="6167AF86" w14:textId="77777777" w:rsidR="00D3461F" w:rsidRDefault="00D3461F">
                                  <w:pPr>
                                    <w:pStyle w:val="TableParagraph"/>
                                    <w:ind w:right="106"/>
                                    <w:rPr>
                                      <w:sz w:val="20"/>
                                    </w:rPr>
                                  </w:pPr>
                                  <w:r>
                                    <w:rPr>
                                      <w:spacing w:val="-4"/>
                                      <w:sz w:val="20"/>
                                    </w:rPr>
                                    <w:t>1365</w:t>
                                  </w:r>
                                </w:p>
                              </w:tc>
                              <w:tc>
                                <w:tcPr>
                                  <w:tcW w:w="3146" w:type="dxa"/>
                                </w:tcPr>
                                <w:p w14:paraId="61C5A136" w14:textId="77777777" w:rsidR="00D3461F" w:rsidRDefault="00D3461F">
                                  <w:pPr>
                                    <w:pStyle w:val="TableParagraph"/>
                                    <w:rPr>
                                      <w:sz w:val="20"/>
                                    </w:rPr>
                                  </w:pPr>
                                  <w:r>
                                    <w:rPr>
                                      <w:sz w:val="20"/>
                                    </w:rPr>
                                    <w:t>Deccan</w:t>
                                  </w:r>
                                  <w:r>
                                    <w:rPr>
                                      <w:spacing w:val="-7"/>
                                      <w:sz w:val="20"/>
                                    </w:rPr>
                                    <w:t xml:space="preserve"> </w:t>
                                  </w:r>
                                  <w:r>
                                    <w:rPr>
                                      <w:spacing w:val="-2"/>
                                      <w:sz w:val="20"/>
                                    </w:rPr>
                                    <w:t>(dcc)</w:t>
                                  </w:r>
                                </w:p>
                              </w:tc>
                            </w:tr>
                            <w:tr w:rsidR="00D3461F" w14:paraId="48936C5D" w14:textId="77777777">
                              <w:trPr>
                                <w:trHeight w:val="229"/>
                              </w:trPr>
                              <w:tc>
                                <w:tcPr>
                                  <w:tcW w:w="612" w:type="dxa"/>
                                </w:tcPr>
                                <w:p w14:paraId="5C1A670C" w14:textId="77777777" w:rsidR="00D3461F" w:rsidRDefault="00D3461F">
                                  <w:pPr>
                                    <w:pStyle w:val="TableParagraph"/>
                                    <w:spacing w:line="209" w:lineRule="exact"/>
                                    <w:ind w:right="106"/>
                                    <w:rPr>
                                      <w:sz w:val="20"/>
                                    </w:rPr>
                                  </w:pPr>
                                  <w:r>
                                    <w:rPr>
                                      <w:spacing w:val="-4"/>
                                      <w:sz w:val="20"/>
                                    </w:rPr>
                                    <w:t>1370</w:t>
                                  </w:r>
                                </w:p>
                              </w:tc>
                              <w:tc>
                                <w:tcPr>
                                  <w:tcW w:w="3146" w:type="dxa"/>
                                </w:tcPr>
                                <w:p w14:paraId="7BF030F7" w14:textId="77777777" w:rsidR="00D3461F" w:rsidRDefault="00D3461F">
                                  <w:pPr>
                                    <w:pStyle w:val="TableParagraph"/>
                                    <w:spacing w:line="209" w:lineRule="exact"/>
                                    <w:rPr>
                                      <w:sz w:val="20"/>
                                    </w:rPr>
                                  </w:pPr>
                                  <w:r>
                                    <w:rPr>
                                      <w:sz w:val="20"/>
                                    </w:rPr>
                                    <w:t>Memoni</w:t>
                                  </w:r>
                                  <w:r>
                                    <w:rPr>
                                      <w:spacing w:val="-10"/>
                                      <w:sz w:val="20"/>
                                    </w:rPr>
                                    <w:t xml:space="preserve"> </w:t>
                                  </w:r>
                                  <w:r>
                                    <w:rPr>
                                      <w:spacing w:val="-2"/>
                                      <w:sz w:val="20"/>
                                    </w:rPr>
                                    <w:t>(mby)</w:t>
                                  </w:r>
                                </w:p>
                              </w:tc>
                            </w:tr>
                            <w:tr w:rsidR="00D3461F" w14:paraId="450F6692" w14:textId="77777777">
                              <w:trPr>
                                <w:trHeight w:val="345"/>
                              </w:trPr>
                              <w:tc>
                                <w:tcPr>
                                  <w:tcW w:w="612" w:type="dxa"/>
                                </w:tcPr>
                                <w:p w14:paraId="5AB116B5" w14:textId="77777777" w:rsidR="00D3461F" w:rsidRDefault="00D3461F">
                                  <w:pPr>
                                    <w:pStyle w:val="TableParagraph"/>
                                    <w:spacing w:line="226" w:lineRule="exact"/>
                                    <w:ind w:right="106"/>
                                    <w:rPr>
                                      <w:sz w:val="20"/>
                                    </w:rPr>
                                  </w:pPr>
                                  <w:r>
                                    <w:rPr>
                                      <w:spacing w:val="-4"/>
                                      <w:sz w:val="20"/>
                                    </w:rPr>
                                    <w:t>1375</w:t>
                                  </w:r>
                                </w:p>
                              </w:tc>
                              <w:tc>
                                <w:tcPr>
                                  <w:tcW w:w="3146" w:type="dxa"/>
                                </w:tcPr>
                                <w:p w14:paraId="56C0FF4F" w14:textId="77777777" w:rsidR="00D3461F" w:rsidRDefault="00D3461F">
                                  <w:pPr>
                                    <w:pStyle w:val="TableParagraph"/>
                                    <w:spacing w:line="226" w:lineRule="exact"/>
                                    <w:rPr>
                                      <w:sz w:val="20"/>
                                    </w:rPr>
                                  </w:pPr>
                                  <w:r>
                                    <w:rPr>
                                      <w:sz w:val="20"/>
                                    </w:rPr>
                                    <w:t>Assamese</w:t>
                                  </w:r>
                                  <w:r>
                                    <w:rPr>
                                      <w:spacing w:val="-10"/>
                                      <w:sz w:val="20"/>
                                    </w:rPr>
                                    <w:t xml:space="preserve"> </w:t>
                                  </w:r>
                                  <w:r>
                                    <w:rPr>
                                      <w:spacing w:val="-2"/>
                                      <w:sz w:val="20"/>
                                    </w:rPr>
                                    <w:t>(asm)</w:t>
                                  </w:r>
                                </w:p>
                              </w:tc>
                            </w:tr>
                            <w:tr w:rsidR="00D3461F" w14:paraId="236E6FE4" w14:textId="77777777">
                              <w:trPr>
                                <w:trHeight w:val="575"/>
                              </w:trPr>
                              <w:tc>
                                <w:tcPr>
                                  <w:tcW w:w="612" w:type="dxa"/>
                                </w:tcPr>
                                <w:p w14:paraId="7ADEC5F4" w14:textId="77777777" w:rsidR="00D3461F" w:rsidRDefault="00D3461F">
                                  <w:pPr>
                                    <w:pStyle w:val="TableParagraph"/>
                                    <w:spacing w:before="111" w:line="240" w:lineRule="auto"/>
                                    <w:rPr>
                                      <w:sz w:val="20"/>
                                    </w:rPr>
                                  </w:pPr>
                                </w:p>
                                <w:p w14:paraId="4F5D1674" w14:textId="77777777" w:rsidR="00D3461F" w:rsidRDefault="00D3461F">
                                  <w:pPr>
                                    <w:pStyle w:val="TableParagraph"/>
                                    <w:spacing w:line="215" w:lineRule="exact"/>
                                    <w:ind w:right="106"/>
                                    <w:rPr>
                                      <w:sz w:val="20"/>
                                    </w:rPr>
                                  </w:pPr>
                                  <w:r>
                                    <w:rPr>
                                      <w:spacing w:val="-4"/>
                                      <w:sz w:val="20"/>
                                    </w:rPr>
                                    <w:t>1380</w:t>
                                  </w:r>
                                </w:p>
                              </w:tc>
                              <w:tc>
                                <w:tcPr>
                                  <w:tcW w:w="3146" w:type="dxa"/>
                                </w:tcPr>
                                <w:p w14:paraId="413340E0" w14:textId="77777777" w:rsidR="00D3461F" w:rsidRDefault="00D3461F">
                                  <w:pPr>
                                    <w:pStyle w:val="TableParagraph"/>
                                    <w:spacing w:before="111" w:line="240" w:lineRule="auto"/>
                                    <w:rPr>
                                      <w:i/>
                                      <w:sz w:val="20"/>
                                    </w:rPr>
                                  </w:pPr>
                                  <w:r>
                                    <w:rPr>
                                      <w:i/>
                                      <w:sz w:val="20"/>
                                    </w:rPr>
                                    <w:t>Bengali</w:t>
                                  </w:r>
                                  <w:r>
                                    <w:rPr>
                                      <w:i/>
                                      <w:spacing w:val="-10"/>
                                      <w:sz w:val="20"/>
                                    </w:rPr>
                                    <w:t xml:space="preserve"> </w:t>
                                  </w:r>
                                  <w:r>
                                    <w:rPr>
                                      <w:i/>
                                      <w:sz w:val="20"/>
                                    </w:rPr>
                                    <w:t>(1380-</w:t>
                                  </w:r>
                                  <w:r>
                                    <w:rPr>
                                      <w:i/>
                                      <w:spacing w:val="-4"/>
                                      <w:sz w:val="20"/>
                                    </w:rPr>
                                    <w:t>1387)</w:t>
                                  </w:r>
                                </w:p>
                                <w:p w14:paraId="664C97F5" w14:textId="77777777" w:rsidR="00D3461F" w:rsidRDefault="00D3461F">
                                  <w:pPr>
                                    <w:pStyle w:val="TableParagraph"/>
                                    <w:spacing w:line="215" w:lineRule="exact"/>
                                    <w:rPr>
                                      <w:sz w:val="20"/>
                                    </w:rPr>
                                  </w:pPr>
                                  <w:r>
                                    <w:rPr>
                                      <w:sz w:val="20"/>
                                    </w:rPr>
                                    <w:t>Bengali</w:t>
                                  </w:r>
                                  <w:r>
                                    <w:rPr>
                                      <w:spacing w:val="-9"/>
                                      <w:sz w:val="20"/>
                                    </w:rPr>
                                    <w:t xml:space="preserve"> </w:t>
                                  </w:r>
                                  <w:r>
                                    <w:rPr>
                                      <w:spacing w:val="-2"/>
                                      <w:sz w:val="20"/>
                                    </w:rPr>
                                    <w:t>(ben)</w:t>
                                  </w:r>
                                </w:p>
                              </w:tc>
                            </w:tr>
                            <w:tr w:rsidR="00D3461F" w14:paraId="00B701C6" w14:textId="77777777">
                              <w:trPr>
                                <w:trHeight w:val="229"/>
                              </w:trPr>
                              <w:tc>
                                <w:tcPr>
                                  <w:tcW w:w="612" w:type="dxa"/>
                                </w:tcPr>
                                <w:p w14:paraId="5EC74828" w14:textId="77777777" w:rsidR="00D3461F" w:rsidRDefault="00D3461F">
                                  <w:pPr>
                                    <w:pStyle w:val="TableParagraph"/>
                                    <w:spacing w:line="209" w:lineRule="exact"/>
                                    <w:ind w:right="106"/>
                                    <w:rPr>
                                      <w:sz w:val="20"/>
                                    </w:rPr>
                                  </w:pPr>
                                  <w:r>
                                    <w:rPr>
                                      <w:spacing w:val="-4"/>
                                      <w:sz w:val="20"/>
                                    </w:rPr>
                                    <w:t>1382</w:t>
                                  </w:r>
                                </w:p>
                              </w:tc>
                              <w:tc>
                                <w:tcPr>
                                  <w:tcW w:w="3146" w:type="dxa"/>
                                </w:tcPr>
                                <w:p w14:paraId="1E280791" w14:textId="77777777" w:rsidR="00D3461F" w:rsidRDefault="00D3461F">
                                  <w:pPr>
                                    <w:pStyle w:val="TableParagraph"/>
                                    <w:spacing w:line="209" w:lineRule="exact"/>
                                    <w:rPr>
                                      <w:sz w:val="20"/>
                                    </w:rPr>
                                  </w:pPr>
                                  <w:r>
                                    <w:rPr>
                                      <w:sz w:val="20"/>
                                    </w:rPr>
                                    <w:t>Chittagonian</w:t>
                                  </w:r>
                                  <w:r>
                                    <w:rPr>
                                      <w:spacing w:val="-12"/>
                                      <w:sz w:val="20"/>
                                    </w:rPr>
                                    <w:t xml:space="preserve"> </w:t>
                                  </w:r>
                                  <w:r>
                                    <w:rPr>
                                      <w:spacing w:val="-2"/>
                                      <w:sz w:val="20"/>
                                    </w:rPr>
                                    <w:t>(ctg)</w:t>
                                  </w:r>
                                </w:p>
                              </w:tc>
                            </w:tr>
                            <w:tr w:rsidR="00D3461F" w14:paraId="76D3A42E" w14:textId="77777777">
                              <w:trPr>
                                <w:trHeight w:val="229"/>
                              </w:trPr>
                              <w:tc>
                                <w:tcPr>
                                  <w:tcW w:w="612" w:type="dxa"/>
                                </w:tcPr>
                                <w:p w14:paraId="07CBAFF9" w14:textId="77777777" w:rsidR="00D3461F" w:rsidRDefault="00D3461F">
                                  <w:pPr>
                                    <w:pStyle w:val="TableParagraph"/>
                                    <w:spacing w:line="209" w:lineRule="exact"/>
                                    <w:ind w:right="106"/>
                                    <w:rPr>
                                      <w:sz w:val="20"/>
                                    </w:rPr>
                                  </w:pPr>
                                  <w:r>
                                    <w:rPr>
                                      <w:spacing w:val="-4"/>
                                      <w:sz w:val="20"/>
                                    </w:rPr>
                                    <w:t>1384</w:t>
                                  </w:r>
                                </w:p>
                              </w:tc>
                              <w:tc>
                                <w:tcPr>
                                  <w:tcW w:w="3146" w:type="dxa"/>
                                </w:tcPr>
                                <w:p w14:paraId="2C2A88ED" w14:textId="77777777" w:rsidR="00D3461F" w:rsidRDefault="00D3461F">
                                  <w:pPr>
                                    <w:pStyle w:val="TableParagraph"/>
                                    <w:spacing w:line="209" w:lineRule="exact"/>
                                    <w:rPr>
                                      <w:sz w:val="20"/>
                                    </w:rPr>
                                  </w:pPr>
                                  <w:r>
                                    <w:rPr>
                                      <w:sz w:val="20"/>
                                    </w:rPr>
                                    <w:t>Rangpuri</w:t>
                                  </w:r>
                                  <w:r>
                                    <w:rPr>
                                      <w:spacing w:val="-12"/>
                                      <w:sz w:val="20"/>
                                    </w:rPr>
                                    <w:t xml:space="preserve"> </w:t>
                                  </w:r>
                                  <w:r>
                                    <w:rPr>
                                      <w:spacing w:val="-2"/>
                                      <w:sz w:val="20"/>
                                    </w:rPr>
                                    <w:t>(rkt)</w:t>
                                  </w:r>
                                </w:p>
                              </w:tc>
                            </w:tr>
                            <w:tr w:rsidR="00D3461F" w14:paraId="71F9E5E0" w14:textId="77777777">
                              <w:trPr>
                                <w:trHeight w:val="345"/>
                              </w:trPr>
                              <w:tc>
                                <w:tcPr>
                                  <w:tcW w:w="612" w:type="dxa"/>
                                </w:tcPr>
                                <w:p w14:paraId="304E641F" w14:textId="77777777" w:rsidR="00D3461F" w:rsidRDefault="00D3461F">
                                  <w:pPr>
                                    <w:pStyle w:val="TableParagraph"/>
                                    <w:spacing w:line="226" w:lineRule="exact"/>
                                    <w:ind w:right="106"/>
                                    <w:rPr>
                                      <w:sz w:val="20"/>
                                    </w:rPr>
                                  </w:pPr>
                                  <w:r>
                                    <w:rPr>
                                      <w:spacing w:val="-4"/>
                                      <w:sz w:val="20"/>
                                    </w:rPr>
                                    <w:t>1386</w:t>
                                  </w:r>
                                </w:p>
                              </w:tc>
                              <w:tc>
                                <w:tcPr>
                                  <w:tcW w:w="3146" w:type="dxa"/>
                                </w:tcPr>
                                <w:p w14:paraId="4A63CE9B" w14:textId="77777777" w:rsidR="00D3461F" w:rsidRDefault="00D3461F">
                                  <w:pPr>
                                    <w:pStyle w:val="TableParagraph"/>
                                    <w:spacing w:line="226" w:lineRule="exact"/>
                                    <w:rPr>
                                      <w:sz w:val="20"/>
                                    </w:rPr>
                                  </w:pPr>
                                  <w:r>
                                    <w:rPr>
                                      <w:sz w:val="20"/>
                                    </w:rPr>
                                    <w:t>Sylheti</w:t>
                                  </w:r>
                                  <w:r>
                                    <w:rPr>
                                      <w:spacing w:val="-9"/>
                                      <w:sz w:val="20"/>
                                    </w:rPr>
                                    <w:t xml:space="preserve"> </w:t>
                                  </w:r>
                                  <w:r>
                                    <w:rPr>
                                      <w:spacing w:val="-2"/>
                                      <w:sz w:val="20"/>
                                    </w:rPr>
                                    <w:t>(syl)</w:t>
                                  </w:r>
                                </w:p>
                              </w:tc>
                            </w:tr>
                            <w:tr w:rsidR="00D3461F" w14:paraId="585382A7" w14:textId="77777777">
                              <w:trPr>
                                <w:trHeight w:val="345"/>
                              </w:trPr>
                              <w:tc>
                                <w:tcPr>
                                  <w:tcW w:w="612" w:type="dxa"/>
                                </w:tcPr>
                                <w:p w14:paraId="1AF4ACDA" w14:textId="77777777" w:rsidR="00D3461F" w:rsidRDefault="00D3461F">
                                  <w:pPr>
                                    <w:pStyle w:val="TableParagraph"/>
                                    <w:spacing w:before="111" w:line="215" w:lineRule="exact"/>
                                    <w:ind w:right="106"/>
                                    <w:rPr>
                                      <w:sz w:val="20"/>
                                    </w:rPr>
                                  </w:pPr>
                                  <w:r>
                                    <w:rPr>
                                      <w:spacing w:val="-4"/>
                                      <w:sz w:val="20"/>
                                    </w:rPr>
                                    <w:t>1388</w:t>
                                  </w:r>
                                </w:p>
                              </w:tc>
                              <w:tc>
                                <w:tcPr>
                                  <w:tcW w:w="3146" w:type="dxa"/>
                                </w:tcPr>
                                <w:p w14:paraId="3797DF05" w14:textId="77777777" w:rsidR="00D3461F" w:rsidRDefault="00D3461F">
                                  <w:pPr>
                                    <w:pStyle w:val="TableParagraph"/>
                                    <w:spacing w:before="111" w:line="215" w:lineRule="exact"/>
                                    <w:rPr>
                                      <w:sz w:val="20"/>
                                    </w:rPr>
                                  </w:pPr>
                                  <w:r>
                                    <w:rPr>
                                      <w:sz w:val="20"/>
                                    </w:rPr>
                                    <w:t>Halbi</w:t>
                                  </w:r>
                                  <w:r>
                                    <w:rPr>
                                      <w:spacing w:val="-4"/>
                                      <w:sz w:val="20"/>
                                    </w:rPr>
                                    <w:t xml:space="preserve"> </w:t>
                                  </w:r>
                                  <w:r>
                                    <w:rPr>
                                      <w:spacing w:val="-2"/>
                                      <w:sz w:val="20"/>
                                    </w:rPr>
                                    <w:t>(hlb)</w:t>
                                  </w:r>
                                </w:p>
                              </w:tc>
                            </w:tr>
                            <w:tr w:rsidR="00D3461F" w14:paraId="6839D485" w14:textId="77777777">
                              <w:trPr>
                                <w:trHeight w:val="344"/>
                              </w:trPr>
                              <w:tc>
                                <w:tcPr>
                                  <w:tcW w:w="612" w:type="dxa"/>
                                </w:tcPr>
                                <w:p w14:paraId="16C83795" w14:textId="77777777" w:rsidR="00D3461F" w:rsidRDefault="00D3461F">
                                  <w:pPr>
                                    <w:pStyle w:val="TableParagraph"/>
                                    <w:spacing w:line="226" w:lineRule="exact"/>
                                    <w:ind w:right="106"/>
                                    <w:rPr>
                                      <w:sz w:val="20"/>
                                    </w:rPr>
                                  </w:pPr>
                                  <w:r>
                                    <w:rPr>
                                      <w:spacing w:val="-4"/>
                                      <w:sz w:val="20"/>
                                    </w:rPr>
                                    <w:t>1400</w:t>
                                  </w:r>
                                </w:p>
                              </w:tc>
                              <w:tc>
                                <w:tcPr>
                                  <w:tcW w:w="3146" w:type="dxa"/>
                                </w:tcPr>
                                <w:p w14:paraId="1A090CB9" w14:textId="77777777" w:rsidR="00D3461F" w:rsidRDefault="00D3461F">
                                  <w:pPr>
                                    <w:pStyle w:val="TableParagraph"/>
                                    <w:spacing w:line="226" w:lineRule="exact"/>
                                    <w:rPr>
                                      <w:sz w:val="20"/>
                                    </w:rPr>
                                  </w:pPr>
                                  <w:r>
                                    <w:rPr>
                                      <w:sz w:val="20"/>
                                    </w:rPr>
                                    <w:t>Rohingya</w:t>
                                  </w:r>
                                  <w:r>
                                    <w:rPr>
                                      <w:spacing w:val="-10"/>
                                      <w:sz w:val="20"/>
                                    </w:rPr>
                                    <w:t xml:space="preserve"> </w:t>
                                  </w:r>
                                  <w:r>
                                    <w:rPr>
                                      <w:spacing w:val="-2"/>
                                      <w:sz w:val="20"/>
                                    </w:rPr>
                                    <w:t>(rhg)</w:t>
                                  </w:r>
                                </w:p>
                              </w:tc>
                            </w:tr>
                            <w:tr w:rsidR="00D3461F" w14:paraId="4F4A8E3C" w14:textId="77777777">
                              <w:trPr>
                                <w:trHeight w:val="575"/>
                              </w:trPr>
                              <w:tc>
                                <w:tcPr>
                                  <w:tcW w:w="612" w:type="dxa"/>
                                </w:tcPr>
                                <w:p w14:paraId="0D9ADED1" w14:textId="77777777" w:rsidR="00D3461F" w:rsidRDefault="00D3461F">
                                  <w:pPr>
                                    <w:pStyle w:val="TableParagraph"/>
                                    <w:spacing w:before="110" w:line="240" w:lineRule="auto"/>
                                    <w:rPr>
                                      <w:sz w:val="20"/>
                                    </w:rPr>
                                  </w:pPr>
                                </w:p>
                                <w:p w14:paraId="0962AC01" w14:textId="77777777" w:rsidR="00D3461F" w:rsidRDefault="00D3461F">
                                  <w:pPr>
                                    <w:pStyle w:val="TableParagraph"/>
                                    <w:spacing w:line="215" w:lineRule="exact"/>
                                    <w:ind w:right="106"/>
                                    <w:rPr>
                                      <w:sz w:val="20"/>
                                    </w:rPr>
                                  </w:pPr>
                                  <w:r>
                                    <w:rPr>
                                      <w:spacing w:val="-4"/>
                                      <w:sz w:val="20"/>
                                    </w:rPr>
                                    <w:t>1420</w:t>
                                  </w:r>
                                </w:p>
                              </w:tc>
                              <w:tc>
                                <w:tcPr>
                                  <w:tcW w:w="3146" w:type="dxa"/>
                                </w:tcPr>
                                <w:p w14:paraId="296D5F0F" w14:textId="77777777" w:rsidR="00D3461F" w:rsidRDefault="00D3461F">
                                  <w:pPr>
                                    <w:pStyle w:val="TableParagraph"/>
                                    <w:spacing w:before="109" w:line="240" w:lineRule="auto"/>
                                    <w:rPr>
                                      <w:i/>
                                      <w:sz w:val="20"/>
                                    </w:rPr>
                                  </w:pPr>
                                  <w:r>
                                    <w:rPr>
                                      <w:i/>
                                      <w:sz w:val="20"/>
                                    </w:rPr>
                                    <w:t>Punjabi</w:t>
                                  </w:r>
                                  <w:r>
                                    <w:rPr>
                                      <w:i/>
                                      <w:spacing w:val="-10"/>
                                      <w:sz w:val="20"/>
                                    </w:rPr>
                                    <w:t xml:space="preserve"> </w:t>
                                  </w:r>
                                  <w:r>
                                    <w:rPr>
                                      <w:i/>
                                      <w:sz w:val="20"/>
                                    </w:rPr>
                                    <w:t>(1420-</w:t>
                                  </w:r>
                                  <w:r>
                                    <w:rPr>
                                      <w:i/>
                                      <w:spacing w:val="-4"/>
                                      <w:sz w:val="20"/>
                                    </w:rPr>
                                    <w:t>1429)</w:t>
                                  </w:r>
                                </w:p>
                                <w:p w14:paraId="63E47ADE" w14:textId="77777777" w:rsidR="00D3461F" w:rsidRDefault="00D3461F">
                                  <w:pPr>
                                    <w:pStyle w:val="TableParagraph"/>
                                    <w:spacing w:before="1" w:line="215" w:lineRule="exact"/>
                                    <w:rPr>
                                      <w:sz w:val="20"/>
                                    </w:rPr>
                                  </w:pPr>
                                  <w:r>
                                    <w:rPr>
                                      <w:sz w:val="20"/>
                                    </w:rPr>
                                    <w:t>Panjabi</w:t>
                                  </w:r>
                                  <w:r>
                                    <w:rPr>
                                      <w:spacing w:val="-3"/>
                                      <w:sz w:val="20"/>
                                    </w:rPr>
                                    <w:t xml:space="preserve"> </w:t>
                                  </w:r>
                                  <w:r>
                                    <w:rPr>
                                      <w:spacing w:val="-2"/>
                                      <w:sz w:val="20"/>
                                    </w:rPr>
                                    <w:t>(pan)</w:t>
                                  </w:r>
                                </w:p>
                              </w:tc>
                            </w:tr>
                            <w:tr w:rsidR="00D3461F" w14:paraId="3AE276B1" w14:textId="77777777">
                              <w:trPr>
                                <w:trHeight w:val="230"/>
                              </w:trPr>
                              <w:tc>
                                <w:tcPr>
                                  <w:tcW w:w="612" w:type="dxa"/>
                                </w:tcPr>
                                <w:p w14:paraId="7A3F69BD" w14:textId="77777777" w:rsidR="00D3461F" w:rsidRDefault="00D3461F">
                                  <w:pPr>
                                    <w:pStyle w:val="TableParagraph"/>
                                    <w:spacing w:line="211" w:lineRule="exact"/>
                                    <w:ind w:right="106"/>
                                    <w:rPr>
                                      <w:sz w:val="20"/>
                                    </w:rPr>
                                  </w:pPr>
                                  <w:r>
                                    <w:rPr>
                                      <w:spacing w:val="-4"/>
                                      <w:sz w:val="20"/>
                                    </w:rPr>
                                    <w:t>1421</w:t>
                                  </w:r>
                                </w:p>
                              </w:tc>
                              <w:tc>
                                <w:tcPr>
                                  <w:tcW w:w="3146" w:type="dxa"/>
                                </w:tcPr>
                                <w:p w14:paraId="6DC85E9C" w14:textId="77777777" w:rsidR="00D3461F" w:rsidRDefault="00D3461F">
                                  <w:pPr>
                                    <w:pStyle w:val="TableParagraph"/>
                                    <w:spacing w:line="211" w:lineRule="exact"/>
                                    <w:rPr>
                                      <w:sz w:val="20"/>
                                    </w:rPr>
                                  </w:pPr>
                                  <w:r>
                                    <w:rPr>
                                      <w:sz w:val="20"/>
                                    </w:rPr>
                                    <w:t>Lahnda</w:t>
                                  </w:r>
                                  <w:r>
                                    <w:rPr>
                                      <w:spacing w:val="-12"/>
                                      <w:sz w:val="20"/>
                                    </w:rPr>
                                    <w:t xml:space="preserve"> </w:t>
                                  </w:r>
                                  <w:r>
                                    <w:rPr>
                                      <w:sz w:val="20"/>
                                    </w:rPr>
                                    <w:t>(macrolanguage)</w:t>
                                  </w:r>
                                  <w:r>
                                    <w:rPr>
                                      <w:spacing w:val="-9"/>
                                      <w:sz w:val="20"/>
                                    </w:rPr>
                                    <w:t xml:space="preserve"> </w:t>
                                  </w:r>
                                  <w:r>
                                    <w:rPr>
                                      <w:spacing w:val="-4"/>
                                      <w:sz w:val="20"/>
                                    </w:rPr>
                                    <w:t>(lah)</w:t>
                                  </w:r>
                                </w:p>
                              </w:tc>
                            </w:tr>
                            <w:tr w:rsidR="00D3461F" w14:paraId="467B9C11" w14:textId="77777777">
                              <w:trPr>
                                <w:trHeight w:val="230"/>
                              </w:trPr>
                              <w:tc>
                                <w:tcPr>
                                  <w:tcW w:w="612" w:type="dxa"/>
                                </w:tcPr>
                                <w:p w14:paraId="1CF02D0F" w14:textId="77777777" w:rsidR="00D3461F" w:rsidRDefault="00D3461F">
                                  <w:pPr>
                                    <w:pStyle w:val="TableParagraph"/>
                                    <w:ind w:right="106"/>
                                    <w:rPr>
                                      <w:sz w:val="20"/>
                                    </w:rPr>
                                  </w:pPr>
                                  <w:r>
                                    <w:rPr>
                                      <w:spacing w:val="-4"/>
                                      <w:sz w:val="20"/>
                                    </w:rPr>
                                    <w:t>1422</w:t>
                                  </w:r>
                                </w:p>
                              </w:tc>
                              <w:tc>
                                <w:tcPr>
                                  <w:tcW w:w="3146" w:type="dxa"/>
                                </w:tcPr>
                                <w:p w14:paraId="44FD5A3C" w14:textId="77777777" w:rsidR="00D3461F" w:rsidRDefault="00D3461F">
                                  <w:pPr>
                                    <w:pStyle w:val="TableParagraph"/>
                                    <w:rPr>
                                      <w:sz w:val="20"/>
                                    </w:rPr>
                                  </w:pPr>
                                  <w:r>
                                    <w:rPr>
                                      <w:sz w:val="20"/>
                                    </w:rPr>
                                    <w:t>Western</w:t>
                                  </w:r>
                                  <w:r>
                                    <w:rPr>
                                      <w:spacing w:val="-6"/>
                                      <w:sz w:val="20"/>
                                    </w:rPr>
                                    <w:t xml:space="preserve"> </w:t>
                                  </w:r>
                                  <w:r>
                                    <w:rPr>
                                      <w:sz w:val="20"/>
                                    </w:rPr>
                                    <w:t>Panjabi</w:t>
                                  </w:r>
                                  <w:r>
                                    <w:rPr>
                                      <w:spacing w:val="-3"/>
                                      <w:sz w:val="20"/>
                                    </w:rPr>
                                    <w:t xml:space="preserve"> </w:t>
                                  </w:r>
                                  <w:r>
                                    <w:rPr>
                                      <w:spacing w:val="-4"/>
                                      <w:sz w:val="20"/>
                                    </w:rPr>
                                    <w:t>(pnb)</w:t>
                                  </w:r>
                                </w:p>
                              </w:tc>
                            </w:tr>
                            <w:tr w:rsidR="00D3461F" w14:paraId="7ACC55A9" w14:textId="77777777">
                              <w:trPr>
                                <w:trHeight w:val="229"/>
                              </w:trPr>
                              <w:tc>
                                <w:tcPr>
                                  <w:tcW w:w="612" w:type="dxa"/>
                                </w:tcPr>
                                <w:p w14:paraId="0F1F2413" w14:textId="77777777" w:rsidR="00D3461F" w:rsidRDefault="00D3461F">
                                  <w:pPr>
                                    <w:pStyle w:val="TableParagraph"/>
                                    <w:spacing w:line="209" w:lineRule="exact"/>
                                    <w:ind w:right="106"/>
                                    <w:rPr>
                                      <w:sz w:val="20"/>
                                    </w:rPr>
                                  </w:pPr>
                                  <w:r>
                                    <w:rPr>
                                      <w:spacing w:val="-4"/>
                                      <w:sz w:val="20"/>
                                    </w:rPr>
                                    <w:t>1423</w:t>
                                  </w:r>
                                </w:p>
                              </w:tc>
                              <w:tc>
                                <w:tcPr>
                                  <w:tcW w:w="3146" w:type="dxa"/>
                                </w:tcPr>
                                <w:p w14:paraId="38B7B5F5" w14:textId="77777777" w:rsidR="00D3461F" w:rsidRDefault="00D3461F">
                                  <w:pPr>
                                    <w:pStyle w:val="TableParagraph"/>
                                    <w:spacing w:line="209" w:lineRule="exact"/>
                                    <w:rPr>
                                      <w:sz w:val="20"/>
                                    </w:rPr>
                                  </w:pPr>
                                  <w:r>
                                    <w:rPr>
                                      <w:sz w:val="20"/>
                                    </w:rPr>
                                    <w:t>Pahari-Potwari</w:t>
                                  </w:r>
                                  <w:r>
                                    <w:rPr>
                                      <w:spacing w:val="-12"/>
                                      <w:sz w:val="20"/>
                                    </w:rPr>
                                    <w:t xml:space="preserve"> </w:t>
                                  </w:r>
                                  <w:r>
                                    <w:rPr>
                                      <w:spacing w:val="-4"/>
                                      <w:sz w:val="20"/>
                                    </w:rPr>
                                    <w:t>(phr)</w:t>
                                  </w:r>
                                </w:p>
                              </w:tc>
                            </w:tr>
                            <w:tr w:rsidR="00D3461F" w14:paraId="195A6F09" w14:textId="77777777">
                              <w:trPr>
                                <w:trHeight w:val="229"/>
                              </w:trPr>
                              <w:tc>
                                <w:tcPr>
                                  <w:tcW w:w="612" w:type="dxa"/>
                                </w:tcPr>
                                <w:p w14:paraId="0BFF368C" w14:textId="77777777" w:rsidR="00D3461F" w:rsidRDefault="00D3461F">
                                  <w:pPr>
                                    <w:pStyle w:val="TableParagraph"/>
                                    <w:spacing w:line="209" w:lineRule="exact"/>
                                    <w:ind w:right="106"/>
                                    <w:rPr>
                                      <w:sz w:val="20"/>
                                    </w:rPr>
                                  </w:pPr>
                                  <w:r>
                                    <w:rPr>
                                      <w:spacing w:val="-4"/>
                                      <w:sz w:val="20"/>
                                    </w:rPr>
                                    <w:t>1424</w:t>
                                  </w:r>
                                </w:p>
                              </w:tc>
                              <w:tc>
                                <w:tcPr>
                                  <w:tcW w:w="3146" w:type="dxa"/>
                                </w:tcPr>
                                <w:p w14:paraId="58DC5FF7" w14:textId="77777777" w:rsidR="00D3461F" w:rsidRDefault="00D3461F">
                                  <w:pPr>
                                    <w:pStyle w:val="TableParagraph"/>
                                    <w:spacing w:line="209" w:lineRule="exact"/>
                                    <w:rPr>
                                      <w:sz w:val="20"/>
                                    </w:rPr>
                                  </w:pPr>
                                  <w:r>
                                    <w:rPr>
                                      <w:sz w:val="20"/>
                                    </w:rPr>
                                    <w:t>Northern</w:t>
                                  </w:r>
                                  <w:r>
                                    <w:rPr>
                                      <w:spacing w:val="-8"/>
                                      <w:sz w:val="20"/>
                                    </w:rPr>
                                    <w:t xml:space="preserve"> </w:t>
                                  </w:r>
                                  <w:r>
                                    <w:rPr>
                                      <w:sz w:val="20"/>
                                    </w:rPr>
                                    <w:t>Hindko</w:t>
                                  </w:r>
                                  <w:r>
                                    <w:rPr>
                                      <w:spacing w:val="-6"/>
                                      <w:sz w:val="20"/>
                                    </w:rPr>
                                    <w:t xml:space="preserve"> </w:t>
                                  </w:r>
                                  <w:r>
                                    <w:rPr>
                                      <w:spacing w:val="-4"/>
                                      <w:sz w:val="20"/>
                                    </w:rPr>
                                    <w:t>(hno)</w:t>
                                  </w:r>
                                </w:p>
                              </w:tc>
                            </w:tr>
                            <w:tr w:rsidR="00D3461F" w14:paraId="5D41A596" w14:textId="77777777">
                              <w:trPr>
                                <w:trHeight w:val="230"/>
                              </w:trPr>
                              <w:tc>
                                <w:tcPr>
                                  <w:tcW w:w="612" w:type="dxa"/>
                                </w:tcPr>
                                <w:p w14:paraId="3D6259C0" w14:textId="77777777" w:rsidR="00D3461F" w:rsidRDefault="00D3461F">
                                  <w:pPr>
                                    <w:pStyle w:val="TableParagraph"/>
                                    <w:ind w:right="106"/>
                                    <w:rPr>
                                      <w:sz w:val="20"/>
                                    </w:rPr>
                                  </w:pPr>
                                  <w:r>
                                    <w:rPr>
                                      <w:spacing w:val="-4"/>
                                      <w:sz w:val="20"/>
                                    </w:rPr>
                                    <w:t>1425</w:t>
                                  </w:r>
                                </w:p>
                              </w:tc>
                              <w:tc>
                                <w:tcPr>
                                  <w:tcW w:w="3146" w:type="dxa"/>
                                </w:tcPr>
                                <w:p w14:paraId="0119FE69" w14:textId="77777777" w:rsidR="00D3461F" w:rsidRDefault="00D3461F">
                                  <w:pPr>
                                    <w:pStyle w:val="TableParagraph"/>
                                    <w:rPr>
                                      <w:sz w:val="20"/>
                                    </w:rPr>
                                  </w:pPr>
                                  <w:r>
                                    <w:rPr>
                                      <w:sz w:val="20"/>
                                    </w:rPr>
                                    <w:t>Southern</w:t>
                                  </w:r>
                                  <w:r>
                                    <w:rPr>
                                      <w:spacing w:val="-9"/>
                                      <w:sz w:val="20"/>
                                    </w:rPr>
                                    <w:t xml:space="preserve"> </w:t>
                                  </w:r>
                                  <w:r>
                                    <w:rPr>
                                      <w:sz w:val="20"/>
                                    </w:rPr>
                                    <w:t>Hindko</w:t>
                                  </w:r>
                                  <w:r>
                                    <w:rPr>
                                      <w:spacing w:val="-6"/>
                                      <w:sz w:val="20"/>
                                    </w:rPr>
                                    <w:t xml:space="preserve"> </w:t>
                                  </w:r>
                                  <w:r>
                                    <w:rPr>
                                      <w:spacing w:val="-4"/>
                                      <w:sz w:val="20"/>
                                    </w:rPr>
                                    <w:t>(hnd)</w:t>
                                  </w:r>
                                </w:p>
                              </w:tc>
                            </w:tr>
                            <w:tr w:rsidR="00D3461F" w14:paraId="6453C086" w14:textId="77777777">
                              <w:trPr>
                                <w:trHeight w:val="345"/>
                              </w:trPr>
                              <w:tc>
                                <w:tcPr>
                                  <w:tcW w:w="612" w:type="dxa"/>
                                </w:tcPr>
                                <w:p w14:paraId="3A7A421C" w14:textId="77777777" w:rsidR="00D3461F" w:rsidRDefault="00D3461F">
                                  <w:pPr>
                                    <w:pStyle w:val="TableParagraph"/>
                                    <w:spacing w:line="226" w:lineRule="exact"/>
                                    <w:ind w:right="106"/>
                                    <w:rPr>
                                      <w:sz w:val="20"/>
                                    </w:rPr>
                                  </w:pPr>
                                  <w:r>
                                    <w:rPr>
                                      <w:spacing w:val="-4"/>
                                      <w:sz w:val="20"/>
                                    </w:rPr>
                                    <w:t>1426</w:t>
                                  </w:r>
                                </w:p>
                              </w:tc>
                              <w:tc>
                                <w:tcPr>
                                  <w:tcW w:w="3146" w:type="dxa"/>
                                </w:tcPr>
                                <w:p w14:paraId="7F471092" w14:textId="77777777" w:rsidR="00D3461F" w:rsidRDefault="00D3461F">
                                  <w:pPr>
                                    <w:pStyle w:val="TableParagraph"/>
                                    <w:spacing w:line="226" w:lineRule="exact"/>
                                    <w:rPr>
                                      <w:sz w:val="20"/>
                                    </w:rPr>
                                  </w:pPr>
                                  <w:r>
                                    <w:rPr>
                                      <w:sz w:val="20"/>
                                    </w:rPr>
                                    <w:t>Saraiki</w:t>
                                  </w:r>
                                  <w:r>
                                    <w:rPr>
                                      <w:spacing w:val="-7"/>
                                      <w:sz w:val="20"/>
                                    </w:rPr>
                                    <w:t xml:space="preserve"> </w:t>
                                  </w:r>
                                  <w:r>
                                    <w:rPr>
                                      <w:spacing w:val="-2"/>
                                      <w:sz w:val="20"/>
                                    </w:rPr>
                                    <w:t>(skr)</w:t>
                                  </w:r>
                                </w:p>
                              </w:tc>
                            </w:tr>
                            <w:tr w:rsidR="00D3461F" w14:paraId="3B787537" w14:textId="77777777">
                              <w:trPr>
                                <w:trHeight w:val="345"/>
                              </w:trPr>
                              <w:tc>
                                <w:tcPr>
                                  <w:tcW w:w="612" w:type="dxa"/>
                                </w:tcPr>
                                <w:p w14:paraId="7C0DCEE2" w14:textId="77777777" w:rsidR="00D3461F" w:rsidRDefault="00D3461F">
                                  <w:pPr>
                                    <w:pStyle w:val="TableParagraph"/>
                                    <w:spacing w:before="111" w:line="215" w:lineRule="exact"/>
                                    <w:ind w:right="106"/>
                                    <w:rPr>
                                      <w:sz w:val="20"/>
                                    </w:rPr>
                                  </w:pPr>
                                  <w:r>
                                    <w:rPr>
                                      <w:spacing w:val="-4"/>
                                      <w:sz w:val="20"/>
                                    </w:rPr>
                                    <w:t>1430</w:t>
                                  </w:r>
                                </w:p>
                              </w:tc>
                              <w:tc>
                                <w:tcPr>
                                  <w:tcW w:w="3146" w:type="dxa"/>
                                </w:tcPr>
                                <w:p w14:paraId="38C6BE1F" w14:textId="77777777" w:rsidR="00D3461F" w:rsidRDefault="00D3461F">
                                  <w:pPr>
                                    <w:pStyle w:val="TableParagraph"/>
                                    <w:spacing w:before="111" w:line="215" w:lineRule="exact"/>
                                    <w:rPr>
                                      <w:sz w:val="20"/>
                                    </w:rPr>
                                  </w:pPr>
                                  <w:r>
                                    <w:rPr>
                                      <w:sz w:val="20"/>
                                    </w:rPr>
                                    <w:t>Goan</w:t>
                                  </w:r>
                                  <w:r>
                                    <w:rPr>
                                      <w:spacing w:val="-7"/>
                                      <w:sz w:val="20"/>
                                    </w:rPr>
                                    <w:t xml:space="preserve"> </w:t>
                                  </w:r>
                                  <w:r>
                                    <w:rPr>
                                      <w:sz w:val="20"/>
                                    </w:rPr>
                                    <w:t>Konkani</w:t>
                                  </w:r>
                                  <w:r>
                                    <w:rPr>
                                      <w:spacing w:val="-6"/>
                                      <w:sz w:val="20"/>
                                    </w:rPr>
                                    <w:t xml:space="preserve"> </w:t>
                                  </w:r>
                                  <w:r>
                                    <w:rPr>
                                      <w:spacing w:val="-4"/>
                                      <w:sz w:val="20"/>
                                    </w:rPr>
                                    <w:t>(gom)</w:t>
                                  </w:r>
                                </w:p>
                              </w:tc>
                            </w:tr>
                            <w:tr w:rsidR="00D3461F" w14:paraId="58BFBA1F" w14:textId="77777777">
                              <w:trPr>
                                <w:trHeight w:val="229"/>
                              </w:trPr>
                              <w:tc>
                                <w:tcPr>
                                  <w:tcW w:w="612" w:type="dxa"/>
                                </w:tcPr>
                                <w:p w14:paraId="1735A389" w14:textId="77777777" w:rsidR="00D3461F" w:rsidRDefault="00D3461F">
                                  <w:pPr>
                                    <w:pStyle w:val="TableParagraph"/>
                                    <w:spacing w:line="209" w:lineRule="exact"/>
                                    <w:ind w:right="106"/>
                                    <w:rPr>
                                      <w:sz w:val="20"/>
                                    </w:rPr>
                                  </w:pPr>
                                  <w:r>
                                    <w:rPr>
                                      <w:spacing w:val="-4"/>
                                      <w:sz w:val="20"/>
                                    </w:rPr>
                                    <w:t>1435</w:t>
                                  </w:r>
                                </w:p>
                              </w:tc>
                              <w:tc>
                                <w:tcPr>
                                  <w:tcW w:w="3146" w:type="dxa"/>
                                </w:tcPr>
                                <w:p w14:paraId="7FCF8F77" w14:textId="77777777" w:rsidR="00D3461F" w:rsidRDefault="00D3461F">
                                  <w:pPr>
                                    <w:pStyle w:val="TableParagraph"/>
                                    <w:spacing w:line="209" w:lineRule="exact"/>
                                    <w:rPr>
                                      <w:sz w:val="20"/>
                                    </w:rPr>
                                  </w:pPr>
                                  <w:r>
                                    <w:rPr>
                                      <w:sz w:val="20"/>
                                    </w:rPr>
                                    <w:t>Konkani</w:t>
                                  </w:r>
                                  <w:r>
                                    <w:rPr>
                                      <w:spacing w:val="-10"/>
                                      <w:sz w:val="20"/>
                                    </w:rPr>
                                    <w:t xml:space="preserve"> </w:t>
                                  </w:r>
                                  <w:r>
                                    <w:rPr>
                                      <w:sz w:val="20"/>
                                    </w:rPr>
                                    <w:t>(individual</w:t>
                                  </w:r>
                                  <w:r>
                                    <w:rPr>
                                      <w:spacing w:val="-10"/>
                                      <w:sz w:val="20"/>
                                    </w:rPr>
                                    <w:t xml:space="preserve"> </w:t>
                                  </w:r>
                                  <w:r>
                                    <w:rPr>
                                      <w:sz w:val="20"/>
                                    </w:rPr>
                                    <w:t>language)</w:t>
                                  </w:r>
                                  <w:r>
                                    <w:rPr>
                                      <w:spacing w:val="-4"/>
                                      <w:sz w:val="20"/>
                                    </w:rPr>
                                    <w:t xml:space="preserve"> (knn)</w:t>
                                  </w:r>
                                </w:p>
                              </w:tc>
                            </w:tr>
                            <w:tr w:rsidR="00D3461F" w14:paraId="5810070A" w14:textId="77777777">
                              <w:trPr>
                                <w:trHeight w:val="229"/>
                              </w:trPr>
                              <w:tc>
                                <w:tcPr>
                                  <w:tcW w:w="612" w:type="dxa"/>
                                </w:tcPr>
                                <w:p w14:paraId="4E5414B2" w14:textId="77777777" w:rsidR="00D3461F" w:rsidRDefault="00D3461F">
                                  <w:pPr>
                                    <w:pStyle w:val="TableParagraph"/>
                                    <w:spacing w:line="209" w:lineRule="exact"/>
                                    <w:ind w:right="106"/>
                                    <w:rPr>
                                      <w:sz w:val="20"/>
                                    </w:rPr>
                                  </w:pPr>
                                  <w:r>
                                    <w:rPr>
                                      <w:spacing w:val="-4"/>
                                      <w:sz w:val="20"/>
                                    </w:rPr>
                                    <w:t>1440</w:t>
                                  </w:r>
                                </w:p>
                              </w:tc>
                              <w:tc>
                                <w:tcPr>
                                  <w:tcW w:w="3146" w:type="dxa"/>
                                </w:tcPr>
                                <w:p w14:paraId="0AAADDEA" w14:textId="77777777" w:rsidR="00D3461F" w:rsidRDefault="00D3461F">
                                  <w:pPr>
                                    <w:pStyle w:val="TableParagraph"/>
                                    <w:spacing w:line="209" w:lineRule="exact"/>
                                    <w:rPr>
                                      <w:sz w:val="20"/>
                                    </w:rPr>
                                  </w:pPr>
                                  <w:r>
                                    <w:rPr>
                                      <w:sz w:val="20"/>
                                    </w:rPr>
                                    <w:t>Marathi</w:t>
                                  </w:r>
                                  <w:r>
                                    <w:rPr>
                                      <w:spacing w:val="-8"/>
                                      <w:sz w:val="20"/>
                                    </w:rPr>
                                    <w:t xml:space="preserve"> </w:t>
                                  </w:r>
                                  <w:r>
                                    <w:rPr>
                                      <w:spacing w:val="-2"/>
                                      <w:sz w:val="20"/>
                                    </w:rPr>
                                    <w:t>(mar)</w:t>
                                  </w:r>
                                </w:p>
                              </w:tc>
                            </w:tr>
                            <w:tr w:rsidR="00D3461F" w14:paraId="6A976DA8" w14:textId="77777777">
                              <w:trPr>
                                <w:trHeight w:val="230"/>
                              </w:trPr>
                              <w:tc>
                                <w:tcPr>
                                  <w:tcW w:w="612" w:type="dxa"/>
                                </w:tcPr>
                                <w:p w14:paraId="79EAEAD6" w14:textId="77777777" w:rsidR="00D3461F" w:rsidRDefault="00D3461F">
                                  <w:pPr>
                                    <w:pStyle w:val="TableParagraph"/>
                                    <w:ind w:right="106"/>
                                    <w:rPr>
                                      <w:sz w:val="20"/>
                                    </w:rPr>
                                  </w:pPr>
                                  <w:r>
                                    <w:rPr>
                                      <w:spacing w:val="-4"/>
                                      <w:sz w:val="20"/>
                                    </w:rPr>
                                    <w:t>1442</w:t>
                                  </w:r>
                                </w:p>
                              </w:tc>
                              <w:tc>
                                <w:tcPr>
                                  <w:tcW w:w="3146" w:type="dxa"/>
                                </w:tcPr>
                                <w:p w14:paraId="44401CA3" w14:textId="77777777" w:rsidR="00D3461F" w:rsidRDefault="00D3461F">
                                  <w:pPr>
                                    <w:pStyle w:val="TableParagraph"/>
                                    <w:rPr>
                                      <w:sz w:val="20"/>
                                    </w:rPr>
                                  </w:pPr>
                                  <w:r>
                                    <w:rPr>
                                      <w:sz w:val="20"/>
                                    </w:rPr>
                                    <w:t>Od</w:t>
                                  </w:r>
                                  <w:r>
                                    <w:rPr>
                                      <w:spacing w:val="-2"/>
                                      <w:sz w:val="20"/>
                                    </w:rPr>
                                    <w:t xml:space="preserve"> (odk)</w:t>
                                  </w:r>
                                </w:p>
                              </w:tc>
                            </w:tr>
                            <w:tr w:rsidR="00D3461F" w14:paraId="4C18DC46" w14:textId="77777777">
                              <w:trPr>
                                <w:trHeight w:val="230"/>
                              </w:trPr>
                              <w:tc>
                                <w:tcPr>
                                  <w:tcW w:w="612" w:type="dxa"/>
                                </w:tcPr>
                                <w:p w14:paraId="4E56BB12" w14:textId="77777777" w:rsidR="00D3461F" w:rsidRDefault="00D3461F">
                                  <w:pPr>
                                    <w:pStyle w:val="TableParagraph"/>
                                    <w:ind w:right="106"/>
                                    <w:rPr>
                                      <w:sz w:val="20"/>
                                    </w:rPr>
                                  </w:pPr>
                                  <w:r>
                                    <w:rPr>
                                      <w:spacing w:val="-4"/>
                                      <w:sz w:val="20"/>
                                    </w:rPr>
                                    <w:t>1450</w:t>
                                  </w:r>
                                </w:p>
                              </w:tc>
                              <w:tc>
                                <w:tcPr>
                                  <w:tcW w:w="3146" w:type="dxa"/>
                                </w:tcPr>
                                <w:p w14:paraId="705370BC" w14:textId="77777777" w:rsidR="00D3461F" w:rsidRDefault="00D3461F">
                                  <w:pPr>
                                    <w:pStyle w:val="TableParagraph"/>
                                    <w:rPr>
                                      <w:sz w:val="20"/>
                                    </w:rPr>
                                  </w:pPr>
                                  <w:r>
                                    <w:rPr>
                                      <w:sz w:val="20"/>
                                    </w:rPr>
                                    <w:t>Gujarati</w:t>
                                  </w:r>
                                  <w:r>
                                    <w:rPr>
                                      <w:spacing w:val="-5"/>
                                      <w:sz w:val="20"/>
                                    </w:rPr>
                                    <w:t xml:space="preserve"> </w:t>
                                  </w:r>
                                  <w:r>
                                    <w:rPr>
                                      <w:spacing w:val="-2"/>
                                      <w:sz w:val="20"/>
                                    </w:rPr>
                                    <w:t>(guj)</w:t>
                                  </w:r>
                                </w:p>
                              </w:tc>
                            </w:tr>
                            <w:tr w:rsidR="00D3461F" w14:paraId="728899A4" w14:textId="77777777">
                              <w:trPr>
                                <w:trHeight w:val="230"/>
                              </w:trPr>
                              <w:tc>
                                <w:tcPr>
                                  <w:tcW w:w="612" w:type="dxa"/>
                                </w:tcPr>
                                <w:p w14:paraId="70C74C8F" w14:textId="77777777" w:rsidR="00D3461F" w:rsidRDefault="00D3461F">
                                  <w:pPr>
                                    <w:pStyle w:val="TableParagraph"/>
                                    <w:ind w:right="106"/>
                                    <w:rPr>
                                      <w:sz w:val="20"/>
                                    </w:rPr>
                                  </w:pPr>
                                  <w:r>
                                    <w:rPr>
                                      <w:spacing w:val="-4"/>
                                      <w:sz w:val="20"/>
                                    </w:rPr>
                                    <w:t>1455</w:t>
                                  </w:r>
                                </w:p>
                              </w:tc>
                              <w:tc>
                                <w:tcPr>
                                  <w:tcW w:w="3146" w:type="dxa"/>
                                </w:tcPr>
                                <w:p w14:paraId="28D0EFB4" w14:textId="77777777" w:rsidR="00D3461F" w:rsidRDefault="00D3461F">
                                  <w:pPr>
                                    <w:pStyle w:val="TableParagraph"/>
                                    <w:rPr>
                                      <w:sz w:val="20"/>
                                    </w:rPr>
                                  </w:pPr>
                                  <w:r>
                                    <w:rPr>
                                      <w:sz w:val="20"/>
                                    </w:rPr>
                                    <w:t>Saurashtra</w:t>
                                  </w:r>
                                  <w:r>
                                    <w:rPr>
                                      <w:spacing w:val="-11"/>
                                      <w:sz w:val="20"/>
                                    </w:rPr>
                                    <w:t xml:space="preserve"> </w:t>
                                  </w:r>
                                  <w:r>
                                    <w:rPr>
                                      <w:spacing w:val="-4"/>
                                      <w:sz w:val="20"/>
                                    </w:rPr>
                                    <w:t>(saz)</w:t>
                                  </w:r>
                                </w:p>
                              </w:tc>
                            </w:tr>
                            <w:tr w:rsidR="00D3461F" w14:paraId="7148B080" w14:textId="77777777">
                              <w:trPr>
                                <w:trHeight w:val="230"/>
                              </w:trPr>
                              <w:tc>
                                <w:tcPr>
                                  <w:tcW w:w="612" w:type="dxa"/>
                                </w:tcPr>
                                <w:p w14:paraId="7D7B0CD4" w14:textId="77777777" w:rsidR="00D3461F" w:rsidRDefault="00D3461F">
                                  <w:pPr>
                                    <w:pStyle w:val="TableParagraph"/>
                                    <w:ind w:right="106"/>
                                    <w:rPr>
                                      <w:sz w:val="20"/>
                                    </w:rPr>
                                  </w:pPr>
                                  <w:r>
                                    <w:rPr>
                                      <w:spacing w:val="-4"/>
                                      <w:sz w:val="20"/>
                                    </w:rPr>
                                    <w:t>1460</w:t>
                                  </w:r>
                                </w:p>
                              </w:tc>
                              <w:tc>
                                <w:tcPr>
                                  <w:tcW w:w="3146" w:type="dxa"/>
                                </w:tcPr>
                                <w:p w14:paraId="74A822B7" w14:textId="77777777" w:rsidR="00D3461F" w:rsidRDefault="00D3461F">
                                  <w:pPr>
                                    <w:pStyle w:val="TableParagraph"/>
                                    <w:rPr>
                                      <w:sz w:val="20"/>
                                    </w:rPr>
                                  </w:pPr>
                                  <w:r>
                                    <w:rPr>
                                      <w:sz w:val="20"/>
                                    </w:rPr>
                                    <w:t>Bhojpuri</w:t>
                                  </w:r>
                                  <w:r>
                                    <w:rPr>
                                      <w:spacing w:val="-6"/>
                                      <w:sz w:val="20"/>
                                    </w:rPr>
                                    <w:t xml:space="preserve"> </w:t>
                                  </w:r>
                                  <w:r>
                                    <w:rPr>
                                      <w:spacing w:val="-2"/>
                                      <w:sz w:val="20"/>
                                    </w:rPr>
                                    <w:t>(bho)</w:t>
                                  </w:r>
                                </w:p>
                              </w:tc>
                            </w:tr>
                            <w:tr w:rsidR="00D3461F" w14:paraId="7C1B62C2" w14:textId="77777777">
                              <w:trPr>
                                <w:trHeight w:val="229"/>
                              </w:trPr>
                              <w:tc>
                                <w:tcPr>
                                  <w:tcW w:w="612" w:type="dxa"/>
                                </w:tcPr>
                                <w:p w14:paraId="0CA81F9B" w14:textId="77777777" w:rsidR="00D3461F" w:rsidRDefault="00D3461F">
                                  <w:pPr>
                                    <w:pStyle w:val="TableParagraph"/>
                                    <w:spacing w:line="209" w:lineRule="exact"/>
                                    <w:ind w:right="106"/>
                                    <w:rPr>
                                      <w:sz w:val="20"/>
                                    </w:rPr>
                                  </w:pPr>
                                  <w:r>
                                    <w:rPr>
                                      <w:spacing w:val="-4"/>
                                      <w:sz w:val="20"/>
                                    </w:rPr>
                                    <w:t>1463</w:t>
                                  </w:r>
                                </w:p>
                              </w:tc>
                              <w:tc>
                                <w:tcPr>
                                  <w:tcW w:w="3146" w:type="dxa"/>
                                </w:tcPr>
                                <w:p w14:paraId="28D12F96" w14:textId="77777777" w:rsidR="00D3461F" w:rsidRDefault="00D3461F">
                                  <w:pPr>
                                    <w:pStyle w:val="TableParagraph"/>
                                    <w:spacing w:line="209" w:lineRule="exact"/>
                                    <w:rPr>
                                      <w:sz w:val="20"/>
                                    </w:rPr>
                                  </w:pPr>
                                  <w:r>
                                    <w:rPr>
                                      <w:sz w:val="20"/>
                                    </w:rPr>
                                    <w:t>Magahi</w:t>
                                  </w:r>
                                  <w:r>
                                    <w:rPr>
                                      <w:spacing w:val="-8"/>
                                      <w:sz w:val="20"/>
                                    </w:rPr>
                                    <w:t xml:space="preserve"> </w:t>
                                  </w:r>
                                  <w:r>
                                    <w:rPr>
                                      <w:spacing w:val="-2"/>
                                      <w:sz w:val="20"/>
                                    </w:rPr>
                                    <w:t>(mag)</w:t>
                                  </w:r>
                                </w:p>
                              </w:tc>
                            </w:tr>
                            <w:tr w:rsidR="00D3461F" w14:paraId="09536BC4" w14:textId="77777777">
                              <w:trPr>
                                <w:trHeight w:val="229"/>
                              </w:trPr>
                              <w:tc>
                                <w:tcPr>
                                  <w:tcW w:w="612" w:type="dxa"/>
                                </w:tcPr>
                                <w:p w14:paraId="41A8A171" w14:textId="77777777" w:rsidR="00D3461F" w:rsidRDefault="00D3461F">
                                  <w:pPr>
                                    <w:pStyle w:val="TableParagraph"/>
                                    <w:ind w:right="106"/>
                                    <w:rPr>
                                      <w:sz w:val="20"/>
                                    </w:rPr>
                                  </w:pPr>
                                  <w:r>
                                    <w:rPr>
                                      <w:spacing w:val="-4"/>
                                      <w:sz w:val="20"/>
                                    </w:rPr>
                                    <w:t>1467</w:t>
                                  </w:r>
                                </w:p>
                              </w:tc>
                              <w:tc>
                                <w:tcPr>
                                  <w:tcW w:w="3146" w:type="dxa"/>
                                </w:tcPr>
                                <w:p w14:paraId="7D46345A" w14:textId="77777777" w:rsidR="00D3461F" w:rsidRDefault="00D3461F">
                                  <w:pPr>
                                    <w:pStyle w:val="TableParagraph"/>
                                    <w:rPr>
                                      <w:sz w:val="20"/>
                                    </w:rPr>
                                  </w:pPr>
                                  <w:r>
                                    <w:rPr>
                                      <w:sz w:val="20"/>
                                    </w:rPr>
                                    <w:t>Maithili</w:t>
                                  </w:r>
                                  <w:r>
                                    <w:rPr>
                                      <w:spacing w:val="-8"/>
                                      <w:sz w:val="20"/>
                                    </w:rPr>
                                    <w:t xml:space="preserve"> </w:t>
                                  </w:r>
                                  <w:r>
                                    <w:rPr>
                                      <w:spacing w:val="-2"/>
                                      <w:sz w:val="20"/>
                                    </w:rPr>
                                    <w:t>(mai)</w:t>
                                  </w:r>
                                </w:p>
                              </w:tc>
                            </w:tr>
                            <w:tr w:rsidR="00D3461F" w14:paraId="2C4D3D7F" w14:textId="77777777">
                              <w:trPr>
                                <w:trHeight w:val="230"/>
                              </w:trPr>
                              <w:tc>
                                <w:tcPr>
                                  <w:tcW w:w="612" w:type="dxa"/>
                                </w:tcPr>
                                <w:p w14:paraId="6059F679" w14:textId="77777777" w:rsidR="00D3461F" w:rsidRDefault="00D3461F">
                                  <w:pPr>
                                    <w:pStyle w:val="TableParagraph"/>
                                    <w:ind w:right="106"/>
                                    <w:rPr>
                                      <w:sz w:val="20"/>
                                    </w:rPr>
                                  </w:pPr>
                                  <w:r>
                                    <w:rPr>
                                      <w:spacing w:val="-4"/>
                                      <w:sz w:val="20"/>
                                    </w:rPr>
                                    <w:t>1470</w:t>
                                  </w:r>
                                </w:p>
                              </w:tc>
                              <w:tc>
                                <w:tcPr>
                                  <w:tcW w:w="3146" w:type="dxa"/>
                                </w:tcPr>
                                <w:p w14:paraId="7651699A" w14:textId="77777777" w:rsidR="00D3461F" w:rsidRDefault="00D3461F">
                                  <w:pPr>
                                    <w:pStyle w:val="TableParagraph"/>
                                    <w:rPr>
                                      <w:sz w:val="20"/>
                                    </w:rPr>
                                  </w:pPr>
                                  <w:r>
                                    <w:rPr>
                                      <w:sz w:val="20"/>
                                    </w:rPr>
                                    <w:t>Rajasthani</w:t>
                                  </w:r>
                                  <w:r>
                                    <w:rPr>
                                      <w:spacing w:val="-10"/>
                                      <w:sz w:val="20"/>
                                    </w:rPr>
                                    <w:t xml:space="preserve"> </w:t>
                                  </w:r>
                                  <w:r>
                                    <w:rPr>
                                      <w:spacing w:val="-2"/>
                                      <w:sz w:val="20"/>
                                    </w:rPr>
                                    <w:t>(raj)</w:t>
                                  </w:r>
                                </w:p>
                              </w:tc>
                            </w:tr>
                            <w:tr w:rsidR="00D3461F" w14:paraId="18379EFF" w14:textId="77777777">
                              <w:trPr>
                                <w:trHeight w:val="230"/>
                              </w:trPr>
                              <w:tc>
                                <w:tcPr>
                                  <w:tcW w:w="612" w:type="dxa"/>
                                </w:tcPr>
                                <w:p w14:paraId="2A3CF10D" w14:textId="77777777" w:rsidR="00D3461F" w:rsidRDefault="00D3461F">
                                  <w:pPr>
                                    <w:pStyle w:val="TableParagraph"/>
                                    <w:ind w:right="106"/>
                                    <w:rPr>
                                      <w:sz w:val="20"/>
                                    </w:rPr>
                                  </w:pPr>
                                  <w:r>
                                    <w:rPr>
                                      <w:spacing w:val="-4"/>
                                      <w:sz w:val="20"/>
                                    </w:rPr>
                                    <w:t>1472</w:t>
                                  </w:r>
                                </w:p>
                              </w:tc>
                              <w:tc>
                                <w:tcPr>
                                  <w:tcW w:w="3146" w:type="dxa"/>
                                </w:tcPr>
                                <w:p w14:paraId="7EF8573C" w14:textId="77777777" w:rsidR="00D3461F" w:rsidRDefault="00D3461F">
                                  <w:pPr>
                                    <w:pStyle w:val="TableParagraph"/>
                                    <w:rPr>
                                      <w:sz w:val="20"/>
                                    </w:rPr>
                                  </w:pPr>
                                  <w:r>
                                    <w:rPr>
                                      <w:sz w:val="20"/>
                                    </w:rPr>
                                    <w:t>Bagri</w:t>
                                  </w:r>
                                  <w:r>
                                    <w:rPr>
                                      <w:spacing w:val="-5"/>
                                      <w:sz w:val="20"/>
                                    </w:rPr>
                                    <w:t xml:space="preserve"> </w:t>
                                  </w:r>
                                  <w:r>
                                    <w:rPr>
                                      <w:spacing w:val="-2"/>
                                      <w:sz w:val="20"/>
                                    </w:rPr>
                                    <w:t>(bgq)</w:t>
                                  </w:r>
                                </w:p>
                              </w:tc>
                            </w:tr>
                            <w:tr w:rsidR="00D3461F" w14:paraId="4FEAB2B6" w14:textId="77777777">
                              <w:trPr>
                                <w:trHeight w:val="230"/>
                              </w:trPr>
                              <w:tc>
                                <w:tcPr>
                                  <w:tcW w:w="612" w:type="dxa"/>
                                </w:tcPr>
                                <w:p w14:paraId="28DB5C67" w14:textId="77777777" w:rsidR="00D3461F" w:rsidRDefault="00D3461F">
                                  <w:pPr>
                                    <w:pStyle w:val="TableParagraph"/>
                                    <w:ind w:right="106"/>
                                    <w:rPr>
                                      <w:sz w:val="20"/>
                                    </w:rPr>
                                  </w:pPr>
                                  <w:r>
                                    <w:rPr>
                                      <w:spacing w:val="-4"/>
                                      <w:sz w:val="20"/>
                                    </w:rPr>
                                    <w:t>1474</w:t>
                                  </w:r>
                                </w:p>
                              </w:tc>
                              <w:tc>
                                <w:tcPr>
                                  <w:tcW w:w="3146" w:type="dxa"/>
                                </w:tcPr>
                                <w:p w14:paraId="0274A500" w14:textId="77777777" w:rsidR="00D3461F" w:rsidRDefault="00D3461F">
                                  <w:pPr>
                                    <w:pStyle w:val="TableParagraph"/>
                                    <w:rPr>
                                      <w:sz w:val="20"/>
                                    </w:rPr>
                                  </w:pPr>
                                  <w:r>
                                    <w:rPr>
                                      <w:sz w:val="20"/>
                                    </w:rPr>
                                    <w:t>Dhatki</w:t>
                                  </w:r>
                                  <w:r>
                                    <w:rPr>
                                      <w:spacing w:val="-7"/>
                                      <w:sz w:val="20"/>
                                    </w:rPr>
                                    <w:t xml:space="preserve"> </w:t>
                                  </w:r>
                                  <w:r>
                                    <w:rPr>
                                      <w:spacing w:val="-2"/>
                                      <w:sz w:val="20"/>
                                    </w:rPr>
                                    <w:t>(mki)</w:t>
                                  </w:r>
                                </w:p>
                              </w:tc>
                            </w:tr>
                            <w:tr w:rsidR="00D3461F" w14:paraId="74E5C0F4" w14:textId="77777777">
                              <w:trPr>
                                <w:trHeight w:val="229"/>
                              </w:trPr>
                              <w:tc>
                                <w:tcPr>
                                  <w:tcW w:w="612" w:type="dxa"/>
                                </w:tcPr>
                                <w:p w14:paraId="79D6D56B" w14:textId="77777777" w:rsidR="00D3461F" w:rsidRDefault="00D3461F">
                                  <w:pPr>
                                    <w:pStyle w:val="TableParagraph"/>
                                    <w:spacing w:line="209" w:lineRule="exact"/>
                                    <w:ind w:right="106"/>
                                    <w:rPr>
                                      <w:sz w:val="20"/>
                                    </w:rPr>
                                  </w:pPr>
                                  <w:r>
                                    <w:rPr>
                                      <w:spacing w:val="-4"/>
                                      <w:sz w:val="20"/>
                                    </w:rPr>
                                    <w:t>1478</w:t>
                                  </w:r>
                                </w:p>
                              </w:tc>
                              <w:tc>
                                <w:tcPr>
                                  <w:tcW w:w="3146" w:type="dxa"/>
                                </w:tcPr>
                                <w:p w14:paraId="41C670E4" w14:textId="77777777" w:rsidR="00D3461F" w:rsidRDefault="00D3461F">
                                  <w:pPr>
                                    <w:pStyle w:val="TableParagraph"/>
                                    <w:spacing w:line="209" w:lineRule="exact"/>
                                    <w:rPr>
                                      <w:sz w:val="20"/>
                                    </w:rPr>
                                  </w:pPr>
                                  <w:r>
                                    <w:rPr>
                                      <w:sz w:val="20"/>
                                    </w:rPr>
                                    <w:t>Lambadi</w:t>
                                  </w:r>
                                  <w:r>
                                    <w:rPr>
                                      <w:spacing w:val="-9"/>
                                      <w:sz w:val="20"/>
                                    </w:rPr>
                                    <w:t xml:space="preserve"> </w:t>
                                  </w:r>
                                  <w:r>
                                    <w:rPr>
                                      <w:spacing w:val="-2"/>
                                      <w:sz w:val="20"/>
                                    </w:rPr>
                                    <w:t>(lmn)</w:t>
                                  </w:r>
                                </w:p>
                              </w:tc>
                            </w:tr>
                            <w:tr w:rsidR="00D3461F" w14:paraId="1DA97BF0" w14:textId="77777777">
                              <w:trPr>
                                <w:trHeight w:val="229"/>
                              </w:trPr>
                              <w:tc>
                                <w:tcPr>
                                  <w:tcW w:w="612" w:type="dxa"/>
                                </w:tcPr>
                                <w:p w14:paraId="2D284096" w14:textId="77777777" w:rsidR="00D3461F" w:rsidRDefault="00D3461F">
                                  <w:pPr>
                                    <w:pStyle w:val="TableParagraph"/>
                                    <w:spacing w:line="209" w:lineRule="exact"/>
                                    <w:ind w:right="106"/>
                                    <w:rPr>
                                      <w:sz w:val="20"/>
                                    </w:rPr>
                                  </w:pPr>
                                  <w:r>
                                    <w:rPr>
                                      <w:spacing w:val="-4"/>
                                      <w:sz w:val="20"/>
                                    </w:rPr>
                                    <w:t>1480</w:t>
                                  </w:r>
                                </w:p>
                              </w:tc>
                              <w:tc>
                                <w:tcPr>
                                  <w:tcW w:w="3146" w:type="dxa"/>
                                </w:tcPr>
                                <w:p w14:paraId="7C427C5A" w14:textId="77777777" w:rsidR="00D3461F" w:rsidRDefault="00D3461F">
                                  <w:pPr>
                                    <w:pStyle w:val="TableParagraph"/>
                                    <w:spacing w:line="209" w:lineRule="exact"/>
                                    <w:rPr>
                                      <w:sz w:val="20"/>
                                    </w:rPr>
                                  </w:pPr>
                                  <w:r>
                                    <w:rPr>
                                      <w:sz w:val="20"/>
                                    </w:rPr>
                                    <w:t>Marwari</w:t>
                                  </w:r>
                                  <w:r>
                                    <w:rPr>
                                      <w:spacing w:val="-9"/>
                                      <w:sz w:val="20"/>
                                    </w:rPr>
                                    <w:t xml:space="preserve"> </w:t>
                                  </w:r>
                                  <w:r>
                                    <w:rPr>
                                      <w:spacing w:val="-2"/>
                                      <w:sz w:val="20"/>
                                    </w:rPr>
                                    <w:t>(mwr)</w:t>
                                  </w:r>
                                </w:p>
                              </w:tc>
                            </w:tr>
                            <w:tr w:rsidR="00D3461F" w14:paraId="1CFD38CC" w14:textId="77777777">
                              <w:trPr>
                                <w:trHeight w:val="230"/>
                              </w:trPr>
                              <w:tc>
                                <w:tcPr>
                                  <w:tcW w:w="612" w:type="dxa"/>
                                </w:tcPr>
                                <w:p w14:paraId="0A0467C1" w14:textId="77777777" w:rsidR="00D3461F" w:rsidRDefault="00D3461F">
                                  <w:pPr>
                                    <w:pStyle w:val="TableParagraph"/>
                                    <w:ind w:right="106"/>
                                    <w:rPr>
                                      <w:sz w:val="20"/>
                                    </w:rPr>
                                  </w:pPr>
                                  <w:r>
                                    <w:rPr>
                                      <w:spacing w:val="-4"/>
                                      <w:sz w:val="20"/>
                                    </w:rPr>
                                    <w:t>1481</w:t>
                                  </w:r>
                                </w:p>
                              </w:tc>
                              <w:tc>
                                <w:tcPr>
                                  <w:tcW w:w="3146" w:type="dxa"/>
                                </w:tcPr>
                                <w:p w14:paraId="660D081D" w14:textId="77777777" w:rsidR="00D3461F" w:rsidRDefault="00D3461F">
                                  <w:pPr>
                                    <w:pStyle w:val="TableParagraph"/>
                                    <w:rPr>
                                      <w:sz w:val="20"/>
                                    </w:rPr>
                                  </w:pPr>
                                  <w:r>
                                    <w:rPr>
                                      <w:sz w:val="20"/>
                                    </w:rPr>
                                    <w:t>Marwari</w:t>
                                  </w:r>
                                  <w:r>
                                    <w:rPr>
                                      <w:spacing w:val="-8"/>
                                      <w:sz w:val="20"/>
                                    </w:rPr>
                                    <w:t xml:space="preserve"> </w:t>
                                  </w:r>
                                  <w:r>
                                    <w:rPr>
                                      <w:sz w:val="20"/>
                                    </w:rPr>
                                    <w:t>(India)</w:t>
                                  </w:r>
                                  <w:r>
                                    <w:rPr>
                                      <w:spacing w:val="-5"/>
                                      <w:sz w:val="20"/>
                                    </w:rPr>
                                    <w:t xml:space="preserve"> </w:t>
                                  </w:r>
                                  <w:r>
                                    <w:rPr>
                                      <w:spacing w:val="-4"/>
                                      <w:sz w:val="20"/>
                                    </w:rPr>
                                    <w:t>(rwr)</w:t>
                                  </w:r>
                                </w:p>
                              </w:tc>
                            </w:tr>
                            <w:tr w:rsidR="00D3461F" w14:paraId="1BE0F1CD" w14:textId="77777777">
                              <w:trPr>
                                <w:trHeight w:val="230"/>
                              </w:trPr>
                              <w:tc>
                                <w:tcPr>
                                  <w:tcW w:w="612" w:type="dxa"/>
                                </w:tcPr>
                                <w:p w14:paraId="3978B20B" w14:textId="77777777" w:rsidR="00D3461F" w:rsidRDefault="00D3461F">
                                  <w:pPr>
                                    <w:pStyle w:val="TableParagraph"/>
                                    <w:ind w:right="106"/>
                                    <w:rPr>
                                      <w:sz w:val="20"/>
                                    </w:rPr>
                                  </w:pPr>
                                  <w:r>
                                    <w:rPr>
                                      <w:spacing w:val="-4"/>
                                      <w:sz w:val="20"/>
                                    </w:rPr>
                                    <w:t>1482</w:t>
                                  </w:r>
                                </w:p>
                              </w:tc>
                              <w:tc>
                                <w:tcPr>
                                  <w:tcW w:w="3146" w:type="dxa"/>
                                </w:tcPr>
                                <w:p w14:paraId="665311DB" w14:textId="77777777" w:rsidR="00D3461F" w:rsidRDefault="00D3461F">
                                  <w:pPr>
                                    <w:pStyle w:val="TableParagraph"/>
                                    <w:rPr>
                                      <w:sz w:val="20"/>
                                    </w:rPr>
                                  </w:pPr>
                                  <w:r>
                                    <w:rPr>
                                      <w:sz w:val="20"/>
                                    </w:rPr>
                                    <w:t>Dhundari</w:t>
                                  </w:r>
                                  <w:r>
                                    <w:rPr>
                                      <w:spacing w:val="-9"/>
                                      <w:sz w:val="20"/>
                                    </w:rPr>
                                    <w:t xml:space="preserve"> </w:t>
                                  </w:r>
                                  <w:r>
                                    <w:rPr>
                                      <w:spacing w:val="-2"/>
                                      <w:sz w:val="20"/>
                                    </w:rPr>
                                    <w:t>(dhd)</w:t>
                                  </w:r>
                                </w:p>
                              </w:tc>
                            </w:tr>
                            <w:tr w:rsidR="00D3461F" w14:paraId="0CC15A55" w14:textId="77777777">
                              <w:trPr>
                                <w:trHeight w:val="230"/>
                              </w:trPr>
                              <w:tc>
                                <w:tcPr>
                                  <w:tcW w:w="612" w:type="dxa"/>
                                </w:tcPr>
                                <w:p w14:paraId="1FA906E3" w14:textId="77777777" w:rsidR="00D3461F" w:rsidRDefault="00D3461F">
                                  <w:pPr>
                                    <w:pStyle w:val="TableParagraph"/>
                                    <w:ind w:right="106"/>
                                    <w:rPr>
                                      <w:sz w:val="20"/>
                                    </w:rPr>
                                  </w:pPr>
                                  <w:r>
                                    <w:rPr>
                                      <w:spacing w:val="-4"/>
                                      <w:sz w:val="20"/>
                                    </w:rPr>
                                    <w:t>1486</w:t>
                                  </w:r>
                                </w:p>
                              </w:tc>
                              <w:tc>
                                <w:tcPr>
                                  <w:tcW w:w="3146" w:type="dxa"/>
                                </w:tcPr>
                                <w:p w14:paraId="3279FBE5" w14:textId="77777777" w:rsidR="00D3461F" w:rsidRDefault="00D3461F">
                                  <w:pPr>
                                    <w:pStyle w:val="TableParagraph"/>
                                    <w:rPr>
                                      <w:sz w:val="20"/>
                                    </w:rPr>
                                  </w:pPr>
                                  <w:r>
                                    <w:rPr>
                                      <w:sz w:val="20"/>
                                    </w:rPr>
                                    <w:t>Bodo</w:t>
                                  </w:r>
                                  <w:r>
                                    <w:rPr>
                                      <w:spacing w:val="-4"/>
                                      <w:sz w:val="20"/>
                                    </w:rPr>
                                    <w:t xml:space="preserve"> </w:t>
                                  </w:r>
                                  <w:r>
                                    <w:rPr>
                                      <w:sz w:val="20"/>
                                    </w:rPr>
                                    <w:t>Parja</w:t>
                                  </w:r>
                                  <w:r>
                                    <w:rPr>
                                      <w:spacing w:val="-3"/>
                                      <w:sz w:val="20"/>
                                    </w:rPr>
                                    <w:t xml:space="preserve"> </w:t>
                                  </w:r>
                                  <w:r>
                                    <w:rPr>
                                      <w:spacing w:val="-2"/>
                                      <w:sz w:val="20"/>
                                    </w:rPr>
                                    <w:t>(bdv)</w:t>
                                  </w:r>
                                </w:p>
                              </w:tc>
                            </w:tr>
                            <w:tr w:rsidR="00D3461F" w14:paraId="46137EA4" w14:textId="77777777">
                              <w:trPr>
                                <w:trHeight w:val="230"/>
                              </w:trPr>
                              <w:tc>
                                <w:tcPr>
                                  <w:tcW w:w="612" w:type="dxa"/>
                                </w:tcPr>
                                <w:p w14:paraId="70B3360F" w14:textId="77777777" w:rsidR="00D3461F" w:rsidRDefault="00D3461F">
                                  <w:pPr>
                                    <w:pStyle w:val="TableParagraph"/>
                                    <w:ind w:right="106"/>
                                    <w:rPr>
                                      <w:sz w:val="20"/>
                                    </w:rPr>
                                  </w:pPr>
                                  <w:r>
                                    <w:rPr>
                                      <w:spacing w:val="-4"/>
                                      <w:sz w:val="20"/>
                                    </w:rPr>
                                    <w:t>1488</w:t>
                                  </w:r>
                                </w:p>
                              </w:tc>
                              <w:tc>
                                <w:tcPr>
                                  <w:tcW w:w="3146" w:type="dxa"/>
                                </w:tcPr>
                                <w:p w14:paraId="262DCCB8" w14:textId="77777777" w:rsidR="00D3461F" w:rsidRDefault="00D3461F">
                                  <w:pPr>
                                    <w:pStyle w:val="TableParagraph"/>
                                    <w:rPr>
                                      <w:sz w:val="20"/>
                                    </w:rPr>
                                  </w:pPr>
                                  <w:r>
                                    <w:rPr>
                                      <w:sz w:val="20"/>
                                    </w:rPr>
                                    <w:t>Desiya</w:t>
                                  </w:r>
                                  <w:r>
                                    <w:rPr>
                                      <w:spacing w:val="-8"/>
                                      <w:sz w:val="20"/>
                                    </w:rPr>
                                    <w:t xml:space="preserve"> </w:t>
                                  </w:r>
                                  <w:r>
                                    <w:rPr>
                                      <w:spacing w:val="-2"/>
                                      <w:sz w:val="20"/>
                                    </w:rPr>
                                    <w:t>(dso)</w:t>
                                  </w:r>
                                </w:p>
                              </w:tc>
                            </w:tr>
                            <w:tr w:rsidR="00D3461F" w14:paraId="19A2A3ED" w14:textId="77777777">
                              <w:trPr>
                                <w:trHeight w:val="225"/>
                              </w:trPr>
                              <w:tc>
                                <w:tcPr>
                                  <w:tcW w:w="612" w:type="dxa"/>
                                </w:tcPr>
                                <w:p w14:paraId="74EE4493" w14:textId="77777777" w:rsidR="00D3461F" w:rsidRDefault="00D3461F">
                                  <w:pPr>
                                    <w:pStyle w:val="TableParagraph"/>
                                    <w:spacing w:line="205" w:lineRule="exact"/>
                                    <w:ind w:right="106"/>
                                    <w:rPr>
                                      <w:sz w:val="20"/>
                                    </w:rPr>
                                  </w:pPr>
                                  <w:r>
                                    <w:rPr>
                                      <w:spacing w:val="-4"/>
                                      <w:sz w:val="20"/>
                                    </w:rPr>
                                    <w:t>1490</w:t>
                                  </w:r>
                                </w:p>
                              </w:tc>
                              <w:tc>
                                <w:tcPr>
                                  <w:tcW w:w="3146" w:type="dxa"/>
                                </w:tcPr>
                                <w:p w14:paraId="73C9A3ED" w14:textId="77777777" w:rsidR="00D3461F" w:rsidRDefault="00D3461F">
                                  <w:pPr>
                                    <w:pStyle w:val="TableParagraph"/>
                                    <w:spacing w:line="205" w:lineRule="exact"/>
                                    <w:rPr>
                                      <w:sz w:val="20"/>
                                    </w:rPr>
                                  </w:pPr>
                                  <w:r>
                                    <w:rPr>
                                      <w:sz w:val="20"/>
                                    </w:rPr>
                                    <w:t>Oriya</w:t>
                                  </w:r>
                                  <w:r>
                                    <w:rPr>
                                      <w:spacing w:val="-9"/>
                                      <w:sz w:val="20"/>
                                    </w:rPr>
                                    <w:t xml:space="preserve"> </w:t>
                                  </w:r>
                                  <w:r>
                                    <w:rPr>
                                      <w:sz w:val="20"/>
                                    </w:rPr>
                                    <w:t>(individual</w:t>
                                  </w:r>
                                  <w:r>
                                    <w:rPr>
                                      <w:spacing w:val="-9"/>
                                      <w:sz w:val="20"/>
                                    </w:rPr>
                                    <w:t xml:space="preserve"> </w:t>
                                  </w:r>
                                  <w:r>
                                    <w:rPr>
                                      <w:sz w:val="20"/>
                                    </w:rPr>
                                    <w:t>language)</w:t>
                                  </w:r>
                                  <w:r>
                                    <w:rPr>
                                      <w:spacing w:val="-6"/>
                                      <w:sz w:val="20"/>
                                    </w:rPr>
                                    <w:t xml:space="preserve"> </w:t>
                                  </w:r>
                                  <w:r>
                                    <w:rPr>
                                      <w:spacing w:val="-4"/>
                                      <w:sz w:val="20"/>
                                    </w:rPr>
                                    <w:t>(ory)</w:t>
                                  </w:r>
                                </w:p>
                              </w:tc>
                            </w:tr>
                          </w:tbl>
                          <w:p w14:paraId="0F777313" w14:textId="77777777" w:rsidR="00D3461F" w:rsidRDefault="00D3461F" w:rsidP="00D3461F">
                            <w:pPr>
                              <w:pStyle w:val="BodyText"/>
                            </w:pPr>
                          </w:p>
                        </w:txbxContent>
                      </wps:txbx>
                      <wps:bodyPr wrap="square" lIns="0" tIns="0" rIns="0" bIns="0" rtlCol="0">
                        <a:noAutofit/>
                      </wps:bodyPr>
                    </wps:wsp>
                  </a:graphicData>
                </a:graphic>
              </wp:anchor>
            </w:drawing>
          </mc:Choice>
          <mc:Fallback>
            <w:pict>
              <v:shape w14:anchorId="19C197FF" id="Textbox 4" o:spid="_x0000_s1027" type="#_x0000_t202" alt="&quot;&quot;" style="position:absolute;left:0;text-align:left;margin-left:318.55pt;margin-top:13.7pt;width:193.9pt;height:598.45pt;z-index:48652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3146"/>
                      </w:tblGrid>
                      <w:tr w:rsidR="00D3461F" w14:paraId="2AC7E840" w14:textId="77777777">
                        <w:trPr>
                          <w:trHeight w:val="357"/>
                        </w:trPr>
                        <w:tc>
                          <w:tcPr>
                            <w:tcW w:w="612" w:type="dxa"/>
                          </w:tcPr>
                          <w:p w14:paraId="0B2D81D3" w14:textId="77777777" w:rsidR="00D3461F" w:rsidRDefault="00D3461F">
                            <w:pPr>
                              <w:pStyle w:val="TableParagraph"/>
                              <w:spacing w:line="221" w:lineRule="exact"/>
                              <w:ind w:right="106"/>
                              <w:rPr>
                                <w:sz w:val="20"/>
                              </w:rPr>
                            </w:pPr>
                            <w:r>
                              <w:rPr>
                                <w:spacing w:val="-4"/>
                                <w:sz w:val="20"/>
                              </w:rPr>
                              <w:t>1340</w:t>
                            </w:r>
                          </w:p>
                        </w:tc>
                        <w:tc>
                          <w:tcPr>
                            <w:tcW w:w="3146" w:type="dxa"/>
                          </w:tcPr>
                          <w:p w14:paraId="6BDA24EF" w14:textId="77777777" w:rsidR="00D3461F" w:rsidRDefault="00D3461F">
                            <w:pPr>
                              <w:pStyle w:val="TableParagraph"/>
                              <w:spacing w:line="221" w:lineRule="exact"/>
                              <w:rPr>
                                <w:sz w:val="20"/>
                              </w:rPr>
                            </w:pPr>
                            <w:r>
                              <w:rPr>
                                <w:sz w:val="20"/>
                              </w:rPr>
                              <w:t>India</w:t>
                            </w:r>
                            <w:r>
                              <w:rPr>
                                <w:spacing w:val="-6"/>
                                <w:sz w:val="20"/>
                              </w:rPr>
                              <w:t xml:space="preserve"> </w:t>
                            </w:r>
                            <w:r>
                              <w:rPr>
                                <w:spacing w:val="-2"/>
                                <w:sz w:val="20"/>
                              </w:rPr>
                              <w:t>N.E.C.</w:t>
                            </w:r>
                          </w:p>
                        </w:tc>
                      </w:tr>
                      <w:tr w:rsidR="00D3461F" w14:paraId="6CCD0C33" w14:textId="77777777">
                        <w:trPr>
                          <w:trHeight w:val="592"/>
                        </w:trPr>
                        <w:tc>
                          <w:tcPr>
                            <w:tcW w:w="612" w:type="dxa"/>
                          </w:tcPr>
                          <w:p w14:paraId="5225A9CE" w14:textId="77777777" w:rsidR="00D3461F" w:rsidRDefault="00D3461F">
                            <w:pPr>
                              <w:pStyle w:val="TableParagraph"/>
                              <w:spacing w:before="128" w:line="240" w:lineRule="auto"/>
                              <w:rPr>
                                <w:sz w:val="20"/>
                              </w:rPr>
                            </w:pPr>
                          </w:p>
                          <w:p w14:paraId="09F0136A" w14:textId="77777777" w:rsidR="00D3461F" w:rsidRDefault="00D3461F">
                            <w:pPr>
                              <w:pStyle w:val="TableParagraph"/>
                              <w:spacing w:line="215" w:lineRule="exact"/>
                              <w:ind w:right="106"/>
                              <w:rPr>
                                <w:sz w:val="20"/>
                              </w:rPr>
                            </w:pPr>
                            <w:r>
                              <w:rPr>
                                <w:spacing w:val="-4"/>
                                <w:sz w:val="20"/>
                              </w:rPr>
                              <w:t>1341</w:t>
                            </w:r>
                          </w:p>
                        </w:tc>
                        <w:tc>
                          <w:tcPr>
                            <w:tcW w:w="3146" w:type="dxa"/>
                          </w:tcPr>
                          <w:p w14:paraId="5A25793C" w14:textId="77777777" w:rsidR="00D3461F" w:rsidRDefault="00D3461F">
                            <w:pPr>
                              <w:pStyle w:val="TableParagraph"/>
                              <w:spacing w:before="127" w:line="240" w:lineRule="auto"/>
                              <w:rPr>
                                <w:i/>
                                <w:sz w:val="20"/>
                              </w:rPr>
                            </w:pPr>
                            <w:r>
                              <w:rPr>
                                <w:i/>
                                <w:sz w:val="20"/>
                              </w:rPr>
                              <w:t>Hindi</w:t>
                            </w:r>
                            <w:r>
                              <w:rPr>
                                <w:i/>
                                <w:spacing w:val="-6"/>
                                <w:sz w:val="20"/>
                              </w:rPr>
                              <w:t xml:space="preserve"> </w:t>
                            </w:r>
                            <w:r>
                              <w:rPr>
                                <w:i/>
                                <w:sz w:val="20"/>
                              </w:rPr>
                              <w:t>(1341-</w:t>
                            </w:r>
                            <w:r>
                              <w:rPr>
                                <w:i/>
                                <w:spacing w:val="-2"/>
                                <w:sz w:val="20"/>
                              </w:rPr>
                              <w:t>1359)</w:t>
                            </w:r>
                          </w:p>
                          <w:p w14:paraId="6AA8E7AF" w14:textId="77777777" w:rsidR="00D3461F" w:rsidRDefault="00D3461F">
                            <w:pPr>
                              <w:pStyle w:val="TableParagraph"/>
                              <w:spacing w:before="1" w:line="215" w:lineRule="exact"/>
                              <w:rPr>
                                <w:sz w:val="20"/>
                              </w:rPr>
                            </w:pPr>
                            <w:r>
                              <w:rPr>
                                <w:spacing w:val="-2"/>
                                <w:sz w:val="20"/>
                              </w:rPr>
                              <w:t>Chhattisgarhi</w:t>
                            </w:r>
                            <w:r>
                              <w:rPr>
                                <w:spacing w:val="13"/>
                                <w:sz w:val="20"/>
                              </w:rPr>
                              <w:t xml:space="preserve"> </w:t>
                            </w:r>
                            <w:r>
                              <w:rPr>
                                <w:spacing w:val="-2"/>
                                <w:sz w:val="20"/>
                              </w:rPr>
                              <w:t>(hne)</w:t>
                            </w:r>
                          </w:p>
                        </w:tc>
                      </w:tr>
                      <w:tr w:rsidR="00D3461F" w14:paraId="252E68B9" w14:textId="77777777">
                        <w:trPr>
                          <w:trHeight w:val="230"/>
                        </w:trPr>
                        <w:tc>
                          <w:tcPr>
                            <w:tcW w:w="612" w:type="dxa"/>
                          </w:tcPr>
                          <w:p w14:paraId="1159E263" w14:textId="77777777" w:rsidR="00D3461F" w:rsidRDefault="00D3461F">
                            <w:pPr>
                              <w:pStyle w:val="TableParagraph"/>
                              <w:ind w:right="106"/>
                              <w:rPr>
                                <w:sz w:val="20"/>
                              </w:rPr>
                            </w:pPr>
                            <w:r>
                              <w:rPr>
                                <w:spacing w:val="-4"/>
                                <w:sz w:val="20"/>
                              </w:rPr>
                              <w:t>1342</w:t>
                            </w:r>
                          </w:p>
                        </w:tc>
                        <w:tc>
                          <w:tcPr>
                            <w:tcW w:w="3146" w:type="dxa"/>
                          </w:tcPr>
                          <w:p w14:paraId="404EAC22" w14:textId="77777777" w:rsidR="00D3461F" w:rsidRDefault="00D3461F">
                            <w:pPr>
                              <w:pStyle w:val="TableParagraph"/>
                              <w:rPr>
                                <w:sz w:val="20"/>
                              </w:rPr>
                            </w:pPr>
                            <w:r>
                              <w:rPr>
                                <w:sz w:val="20"/>
                              </w:rPr>
                              <w:t>Garhwali</w:t>
                            </w:r>
                            <w:r>
                              <w:rPr>
                                <w:spacing w:val="-9"/>
                                <w:sz w:val="20"/>
                              </w:rPr>
                              <w:t xml:space="preserve"> </w:t>
                            </w:r>
                            <w:r>
                              <w:rPr>
                                <w:spacing w:val="-2"/>
                                <w:sz w:val="20"/>
                              </w:rPr>
                              <w:t>(gbm)</w:t>
                            </w:r>
                          </w:p>
                        </w:tc>
                      </w:tr>
                      <w:tr w:rsidR="00D3461F" w14:paraId="03CBCBC3" w14:textId="77777777">
                        <w:trPr>
                          <w:trHeight w:val="229"/>
                        </w:trPr>
                        <w:tc>
                          <w:tcPr>
                            <w:tcW w:w="612" w:type="dxa"/>
                          </w:tcPr>
                          <w:p w14:paraId="007448EB" w14:textId="77777777" w:rsidR="00D3461F" w:rsidRDefault="00D3461F">
                            <w:pPr>
                              <w:pStyle w:val="TableParagraph"/>
                              <w:spacing w:line="209" w:lineRule="exact"/>
                              <w:ind w:right="106"/>
                              <w:rPr>
                                <w:sz w:val="20"/>
                              </w:rPr>
                            </w:pPr>
                            <w:r>
                              <w:rPr>
                                <w:spacing w:val="-4"/>
                                <w:sz w:val="20"/>
                              </w:rPr>
                              <w:t>1343</w:t>
                            </w:r>
                          </w:p>
                        </w:tc>
                        <w:tc>
                          <w:tcPr>
                            <w:tcW w:w="3146" w:type="dxa"/>
                          </w:tcPr>
                          <w:p w14:paraId="081E0C55" w14:textId="77777777" w:rsidR="00D3461F" w:rsidRDefault="00D3461F">
                            <w:pPr>
                              <w:pStyle w:val="TableParagraph"/>
                              <w:spacing w:line="209" w:lineRule="exact"/>
                              <w:rPr>
                                <w:sz w:val="20"/>
                              </w:rPr>
                            </w:pPr>
                            <w:r>
                              <w:rPr>
                                <w:sz w:val="20"/>
                              </w:rPr>
                              <w:t>Haryanvi</w:t>
                            </w:r>
                            <w:r>
                              <w:rPr>
                                <w:spacing w:val="-10"/>
                                <w:sz w:val="20"/>
                              </w:rPr>
                              <w:t xml:space="preserve"> </w:t>
                            </w:r>
                            <w:r>
                              <w:rPr>
                                <w:spacing w:val="-2"/>
                                <w:sz w:val="20"/>
                              </w:rPr>
                              <w:t>(bcg)</w:t>
                            </w:r>
                          </w:p>
                        </w:tc>
                      </w:tr>
                      <w:tr w:rsidR="00D3461F" w14:paraId="58A64E02" w14:textId="77777777">
                        <w:trPr>
                          <w:trHeight w:val="229"/>
                        </w:trPr>
                        <w:tc>
                          <w:tcPr>
                            <w:tcW w:w="612" w:type="dxa"/>
                          </w:tcPr>
                          <w:p w14:paraId="3C549D44" w14:textId="77777777" w:rsidR="00D3461F" w:rsidRDefault="00D3461F">
                            <w:pPr>
                              <w:pStyle w:val="TableParagraph"/>
                              <w:spacing w:line="209" w:lineRule="exact"/>
                              <w:ind w:right="106"/>
                              <w:rPr>
                                <w:sz w:val="20"/>
                              </w:rPr>
                            </w:pPr>
                            <w:r>
                              <w:rPr>
                                <w:spacing w:val="-4"/>
                                <w:sz w:val="20"/>
                              </w:rPr>
                              <w:t>1349</w:t>
                            </w:r>
                          </w:p>
                        </w:tc>
                        <w:tc>
                          <w:tcPr>
                            <w:tcW w:w="3146" w:type="dxa"/>
                          </w:tcPr>
                          <w:p w14:paraId="15221C59" w14:textId="77777777" w:rsidR="00D3461F" w:rsidRDefault="00D3461F">
                            <w:pPr>
                              <w:pStyle w:val="TableParagraph"/>
                              <w:spacing w:line="209" w:lineRule="exact"/>
                              <w:rPr>
                                <w:sz w:val="20"/>
                              </w:rPr>
                            </w:pPr>
                            <w:r>
                              <w:rPr>
                                <w:sz w:val="20"/>
                              </w:rPr>
                              <w:t>Awadhi</w:t>
                            </w:r>
                            <w:r>
                              <w:rPr>
                                <w:spacing w:val="-8"/>
                                <w:sz w:val="20"/>
                              </w:rPr>
                              <w:t xml:space="preserve"> </w:t>
                            </w:r>
                            <w:r>
                              <w:rPr>
                                <w:spacing w:val="-2"/>
                                <w:sz w:val="20"/>
                              </w:rPr>
                              <w:t>(awa)</w:t>
                            </w:r>
                          </w:p>
                        </w:tc>
                      </w:tr>
                      <w:tr w:rsidR="00D3461F" w14:paraId="225C3224" w14:textId="77777777">
                        <w:trPr>
                          <w:trHeight w:val="230"/>
                        </w:trPr>
                        <w:tc>
                          <w:tcPr>
                            <w:tcW w:w="612" w:type="dxa"/>
                          </w:tcPr>
                          <w:p w14:paraId="7F0B8E18" w14:textId="77777777" w:rsidR="00D3461F" w:rsidRDefault="00D3461F">
                            <w:pPr>
                              <w:pStyle w:val="TableParagraph"/>
                              <w:ind w:right="106"/>
                              <w:rPr>
                                <w:sz w:val="20"/>
                              </w:rPr>
                            </w:pPr>
                            <w:r>
                              <w:rPr>
                                <w:spacing w:val="-4"/>
                                <w:sz w:val="20"/>
                              </w:rPr>
                              <w:t>1350</w:t>
                            </w:r>
                          </w:p>
                        </w:tc>
                        <w:tc>
                          <w:tcPr>
                            <w:tcW w:w="3146" w:type="dxa"/>
                          </w:tcPr>
                          <w:p w14:paraId="79573A15" w14:textId="77777777" w:rsidR="00D3461F" w:rsidRDefault="00D3461F">
                            <w:pPr>
                              <w:pStyle w:val="TableParagraph"/>
                              <w:rPr>
                                <w:sz w:val="20"/>
                              </w:rPr>
                            </w:pPr>
                            <w:r>
                              <w:rPr>
                                <w:sz w:val="20"/>
                              </w:rPr>
                              <w:t>Hindi</w:t>
                            </w:r>
                            <w:r>
                              <w:rPr>
                                <w:spacing w:val="-6"/>
                                <w:sz w:val="20"/>
                              </w:rPr>
                              <w:t xml:space="preserve"> </w:t>
                            </w:r>
                            <w:r>
                              <w:rPr>
                                <w:spacing w:val="-2"/>
                                <w:sz w:val="20"/>
                              </w:rPr>
                              <w:t>(hin)</w:t>
                            </w:r>
                          </w:p>
                        </w:tc>
                      </w:tr>
                      <w:tr w:rsidR="00D3461F" w14:paraId="01C6553F" w14:textId="77777777">
                        <w:trPr>
                          <w:trHeight w:val="345"/>
                        </w:trPr>
                        <w:tc>
                          <w:tcPr>
                            <w:tcW w:w="612" w:type="dxa"/>
                          </w:tcPr>
                          <w:p w14:paraId="45FC41F4" w14:textId="77777777" w:rsidR="00D3461F" w:rsidRDefault="00D3461F">
                            <w:pPr>
                              <w:pStyle w:val="TableParagraph"/>
                              <w:spacing w:line="226" w:lineRule="exact"/>
                              <w:ind w:right="106"/>
                              <w:rPr>
                                <w:sz w:val="20"/>
                              </w:rPr>
                            </w:pPr>
                            <w:r>
                              <w:rPr>
                                <w:spacing w:val="-4"/>
                                <w:sz w:val="20"/>
                              </w:rPr>
                              <w:t>1351</w:t>
                            </w:r>
                          </w:p>
                        </w:tc>
                        <w:tc>
                          <w:tcPr>
                            <w:tcW w:w="3146" w:type="dxa"/>
                          </w:tcPr>
                          <w:p w14:paraId="797B144A" w14:textId="77777777" w:rsidR="00D3461F" w:rsidRDefault="00D3461F">
                            <w:pPr>
                              <w:pStyle w:val="TableParagraph"/>
                              <w:spacing w:line="226" w:lineRule="exact"/>
                              <w:rPr>
                                <w:sz w:val="20"/>
                              </w:rPr>
                            </w:pPr>
                            <w:r>
                              <w:rPr>
                                <w:sz w:val="20"/>
                              </w:rPr>
                              <w:t>Fiji</w:t>
                            </w:r>
                            <w:r>
                              <w:rPr>
                                <w:spacing w:val="-5"/>
                                <w:sz w:val="20"/>
                              </w:rPr>
                              <w:t xml:space="preserve"> </w:t>
                            </w:r>
                            <w:r>
                              <w:rPr>
                                <w:sz w:val="20"/>
                              </w:rPr>
                              <w:t>Hindi</w:t>
                            </w:r>
                            <w:r>
                              <w:rPr>
                                <w:spacing w:val="-3"/>
                                <w:sz w:val="20"/>
                              </w:rPr>
                              <w:t xml:space="preserve"> </w:t>
                            </w:r>
                            <w:r>
                              <w:rPr>
                                <w:spacing w:val="-2"/>
                                <w:sz w:val="20"/>
                              </w:rPr>
                              <w:t>(hif)</w:t>
                            </w:r>
                          </w:p>
                        </w:tc>
                      </w:tr>
                      <w:tr w:rsidR="00D3461F" w14:paraId="5E5E441B" w14:textId="77777777">
                        <w:trPr>
                          <w:trHeight w:val="345"/>
                        </w:trPr>
                        <w:tc>
                          <w:tcPr>
                            <w:tcW w:w="612" w:type="dxa"/>
                          </w:tcPr>
                          <w:p w14:paraId="30C0F6D4" w14:textId="77777777" w:rsidR="00D3461F" w:rsidRDefault="00D3461F">
                            <w:pPr>
                              <w:pStyle w:val="TableParagraph"/>
                              <w:spacing w:before="111" w:line="215" w:lineRule="exact"/>
                              <w:ind w:right="106"/>
                              <w:rPr>
                                <w:sz w:val="20"/>
                              </w:rPr>
                            </w:pPr>
                            <w:r>
                              <w:rPr>
                                <w:spacing w:val="-4"/>
                                <w:sz w:val="20"/>
                              </w:rPr>
                              <w:t>1360</w:t>
                            </w:r>
                          </w:p>
                        </w:tc>
                        <w:tc>
                          <w:tcPr>
                            <w:tcW w:w="3146" w:type="dxa"/>
                          </w:tcPr>
                          <w:p w14:paraId="75C9EB8C" w14:textId="77777777" w:rsidR="00D3461F" w:rsidRDefault="00D3461F">
                            <w:pPr>
                              <w:pStyle w:val="TableParagraph"/>
                              <w:spacing w:before="111" w:line="215" w:lineRule="exact"/>
                              <w:rPr>
                                <w:sz w:val="20"/>
                              </w:rPr>
                            </w:pPr>
                            <w:r>
                              <w:rPr>
                                <w:sz w:val="20"/>
                              </w:rPr>
                              <w:t>Urdu</w:t>
                            </w:r>
                            <w:r>
                              <w:rPr>
                                <w:spacing w:val="-5"/>
                                <w:sz w:val="20"/>
                              </w:rPr>
                              <w:t xml:space="preserve"> </w:t>
                            </w:r>
                            <w:r>
                              <w:rPr>
                                <w:spacing w:val="-2"/>
                                <w:sz w:val="20"/>
                              </w:rPr>
                              <w:t>(urd)</w:t>
                            </w:r>
                          </w:p>
                        </w:tc>
                      </w:tr>
                      <w:tr w:rsidR="00D3461F" w14:paraId="75C68648" w14:textId="77777777">
                        <w:trPr>
                          <w:trHeight w:val="229"/>
                        </w:trPr>
                        <w:tc>
                          <w:tcPr>
                            <w:tcW w:w="612" w:type="dxa"/>
                          </w:tcPr>
                          <w:p w14:paraId="6167AF86" w14:textId="77777777" w:rsidR="00D3461F" w:rsidRDefault="00D3461F">
                            <w:pPr>
                              <w:pStyle w:val="TableParagraph"/>
                              <w:ind w:right="106"/>
                              <w:rPr>
                                <w:sz w:val="20"/>
                              </w:rPr>
                            </w:pPr>
                            <w:r>
                              <w:rPr>
                                <w:spacing w:val="-4"/>
                                <w:sz w:val="20"/>
                              </w:rPr>
                              <w:t>1365</w:t>
                            </w:r>
                          </w:p>
                        </w:tc>
                        <w:tc>
                          <w:tcPr>
                            <w:tcW w:w="3146" w:type="dxa"/>
                          </w:tcPr>
                          <w:p w14:paraId="61C5A136" w14:textId="77777777" w:rsidR="00D3461F" w:rsidRDefault="00D3461F">
                            <w:pPr>
                              <w:pStyle w:val="TableParagraph"/>
                              <w:rPr>
                                <w:sz w:val="20"/>
                              </w:rPr>
                            </w:pPr>
                            <w:r>
                              <w:rPr>
                                <w:sz w:val="20"/>
                              </w:rPr>
                              <w:t>Deccan</w:t>
                            </w:r>
                            <w:r>
                              <w:rPr>
                                <w:spacing w:val="-7"/>
                                <w:sz w:val="20"/>
                              </w:rPr>
                              <w:t xml:space="preserve"> </w:t>
                            </w:r>
                            <w:r>
                              <w:rPr>
                                <w:spacing w:val="-2"/>
                                <w:sz w:val="20"/>
                              </w:rPr>
                              <w:t>(dcc)</w:t>
                            </w:r>
                          </w:p>
                        </w:tc>
                      </w:tr>
                      <w:tr w:rsidR="00D3461F" w14:paraId="48936C5D" w14:textId="77777777">
                        <w:trPr>
                          <w:trHeight w:val="229"/>
                        </w:trPr>
                        <w:tc>
                          <w:tcPr>
                            <w:tcW w:w="612" w:type="dxa"/>
                          </w:tcPr>
                          <w:p w14:paraId="5C1A670C" w14:textId="77777777" w:rsidR="00D3461F" w:rsidRDefault="00D3461F">
                            <w:pPr>
                              <w:pStyle w:val="TableParagraph"/>
                              <w:spacing w:line="209" w:lineRule="exact"/>
                              <w:ind w:right="106"/>
                              <w:rPr>
                                <w:sz w:val="20"/>
                              </w:rPr>
                            </w:pPr>
                            <w:r>
                              <w:rPr>
                                <w:spacing w:val="-4"/>
                                <w:sz w:val="20"/>
                              </w:rPr>
                              <w:t>1370</w:t>
                            </w:r>
                          </w:p>
                        </w:tc>
                        <w:tc>
                          <w:tcPr>
                            <w:tcW w:w="3146" w:type="dxa"/>
                          </w:tcPr>
                          <w:p w14:paraId="7BF030F7" w14:textId="77777777" w:rsidR="00D3461F" w:rsidRDefault="00D3461F">
                            <w:pPr>
                              <w:pStyle w:val="TableParagraph"/>
                              <w:spacing w:line="209" w:lineRule="exact"/>
                              <w:rPr>
                                <w:sz w:val="20"/>
                              </w:rPr>
                            </w:pPr>
                            <w:r>
                              <w:rPr>
                                <w:sz w:val="20"/>
                              </w:rPr>
                              <w:t>Memoni</w:t>
                            </w:r>
                            <w:r>
                              <w:rPr>
                                <w:spacing w:val="-10"/>
                                <w:sz w:val="20"/>
                              </w:rPr>
                              <w:t xml:space="preserve"> </w:t>
                            </w:r>
                            <w:r>
                              <w:rPr>
                                <w:spacing w:val="-2"/>
                                <w:sz w:val="20"/>
                              </w:rPr>
                              <w:t>(mby)</w:t>
                            </w:r>
                          </w:p>
                        </w:tc>
                      </w:tr>
                      <w:tr w:rsidR="00D3461F" w14:paraId="450F6692" w14:textId="77777777">
                        <w:trPr>
                          <w:trHeight w:val="345"/>
                        </w:trPr>
                        <w:tc>
                          <w:tcPr>
                            <w:tcW w:w="612" w:type="dxa"/>
                          </w:tcPr>
                          <w:p w14:paraId="5AB116B5" w14:textId="77777777" w:rsidR="00D3461F" w:rsidRDefault="00D3461F">
                            <w:pPr>
                              <w:pStyle w:val="TableParagraph"/>
                              <w:spacing w:line="226" w:lineRule="exact"/>
                              <w:ind w:right="106"/>
                              <w:rPr>
                                <w:sz w:val="20"/>
                              </w:rPr>
                            </w:pPr>
                            <w:r>
                              <w:rPr>
                                <w:spacing w:val="-4"/>
                                <w:sz w:val="20"/>
                              </w:rPr>
                              <w:t>1375</w:t>
                            </w:r>
                          </w:p>
                        </w:tc>
                        <w:tc>
                          <w:tcPr>
                            <w:tcW w:w="3146" w:type="dxa"/>
                          </w:tcPr>
                          <w:p w14:paraId="56C0FF4F" w14:textId="77777777" w:rsidR="00D3461F" w:rsidRDefault="00D3461F">
                            <w:pPr>
                              <w:pStyle w:val="TableParagraph"/>
                              <w:spacing w:line="226" w:lineRule="exact"/>
                              <w:rPr>
                                <w:sz w:val="20"/>
                              </w:rPr>
                            </w:pPr>
                            <w:r>
                              <w:rPr>
                                <w:sz w:val="20"/>
                              </w:rPr>
                              <w:t>Assamese</w:t>
                            </w:r>
                            <w:r>
                              <w:rPr>
                                <w:spacing w:val="-10"/>
                                <w:sz w:val="20"/>
                              </w:rPr>
                              <w:t xml:space="preserve"> </w:t>
                            </w:r>
                            <w:r>
                              <w:rPr>
                                <w:spacing w:val="-2"/>
                                <w:sz w:val="20"/>
                              </w:rPr>
                              <w:t>(asm)</w:t>
                            </w:r>
                          </w:p>
                        </w:tc>
                      </w:tr>
                      <w:tr w:rsidR="00D3461F" w14:paraId="236E6FE4" w14:textId="77777777">
                        <w:trPr>
                          <w:trHeight w:val="575"/>
                        </w:trPr>
                        <w:tc>
                          <w:tcPr>
                            <w:tcW w:w="612" w:type="dxa"/>
                          </w:tcPr>
                          <w:p w14:paraId="7ADEC5F4" w14:textId="77777777" w:rsidR="00D3461F" w:rsidRDefault="00D3461F">
                            <w:pPr>
                              <w:pStyle w:val="TableParagraph"/>
                              <w:spacing w:before="111" w:line="240" w:lineRule="auto"/>
                              <w:rPr>
                                <w:sz w:val="20"/>
                              </w:rPr>
                            </w:pPr>
                          </w:p>
                          <w:p w14:paraId="4F5D1674" w14:textId="77777777" w:rsidR="00D3461F" w:rsidRDefault="00D3461F">
                            <w:pPr>
                              <w:pStyle w:val="TableParagraph"/>
                              <w:spacing w:line="215" w:lineRule="exact"/>
                              <w:ind w:right="106"/>
                              <w:rPr>
                                <w:sz w:val="20"/>
                              </w:rPr>
                            </w:pPr>
                            <w:r>
                              <w:rPr>
                                <w:spacing w:val="-4"/>
                                <w:sz w:val="20"/>
                              </w:rPr>
                              <w:t>1380</w:t>
                            </w:r>
                          </w:p>
                        </w:tc>
                        <w:tc>
                          <w:tcPr>
                            <w:tcW w:w="3146" w:type="dxa"/>
                          </w:tcPr>
                          <w:p w14:paraId="413340E0" w14:textId="77777777" w:rsidR="00D3461F" w:rsidRDefault="00D3461F">
                            <w:pPr>
                              <w:pStyle w:val="TableParagraph"/>
                              <w:spacing w:before="111" w:line="240" w:lineRule="auto"/>
                              <w:rPr>
                                <w:i/>
                                <w:sz w:val="20"/>
                              </w:rPr>
                            </w:pPr>
                            <w:r>
                              <w:rPr>
                                <w:i/>
                                <w:sz w:val="20"/>
                              </w:rPr>
                              <w:t>Bengali</w:t>
                            </w:r>
                            <w:r>
                              <w:rPr>
                                <w:i/>
                                <w:spacing w:val="-10"/>
                                <w:sz w:val="20"/>
                              </w:rPr>
                              <w:t xml:space="preserve"> </w:t>
                            </w:r>
                            <w:r>
                              <w:rPr>
                                <w:i/>
                                <w:sz w:val="20"/>
                              </w:rPr>
                              <w:t>(1380-</w:t>
                            </w:r>
                            <w:r>
                              <w:rPr>
                                <w:i/>
                                <w:spacing w:val="-4"/>
                                <w:sz w:val="20"/>
                              </w:rPr>
                              <w:t>1387)</w:t>
                            </w:r>
                          </w:p>
                          <w:p w14:paraId="664C97F5" w14:textId="77777777" w:rsidR="00D3461F" w:rsidRDefault="00D3461F">
                            <w:pPr>
                              <w:pStyle w:val="TableParagraph"/>
                              <w:spacing w:line="215" w:lineRule="exact"/>
                              <w:rPr>
                                <w:sz w:val="20"/>
                              </w:rPr>
                            </w:pPr>
                            <w:r>
                              <w:rPr>
                                <w:sz w:val="20"/>
                              </w:rPr>
                              <w:t>Bengali</w:t>
                            </w:r>
                            <w:r>
                              <w:rPr>
                                <w:spacing w:val="-9"/>
                                <w:sz w:val="20"/>
                              </w:rPr>
                              <w:t xml:space="preserve"> </w:t>
                            </w:r>
                            <w:r>
                              <w:rPr>
                                <w:spacing w:val="-2"/>
                                <w:sz w:val="20"/>
                              </w:rPr>
                              <w:t>(ben)</w:t>
                            </w:r>
                          </w:p>
                        </w:tc>
                      </w:tr>
                      <w:tr w:rsidR="00D3461F" w14:paraId="00B701C6" w14:textId="77777777">
                        <w:trPr>
                          <w:trHeight w:val="229"/>
                        </w:trPr>
                        <w:tc>
                          <w:tcPr>
                            <w:tcW w:w="612" w:type="dxa"/>
                          </w:tcPr>
                          <w:p w14:paraId="5EC74828" w14:textId="77777777" w:rsidR="00D3461F" w:rsidRDefault="00D3461F">
                            <w:pPr>
                              <w:pStyle w:val="TableParagraph"/>
                              <w:spacing w:line="209" w:lineRule="exact"/>
                              <w:ind w:right="106"/>
                              <w:rPr>
                                <w:sz w:val="20"/>
                              </w:rPr>
                            </w:pPr>
                            <w:r>
                              <w:rPr>
                                <w:spacing w:val="-4"/>
                                <w:sz w:val="20"/>
                              </w:rPr>
                              <w:t>1382</w:t>
                            </w:r>
                          </w:p>
                        </w:tc>
                        <w:tc>
                          <w:tcPr>
                            <w:tcW w:w="3146" w:type="dxa"/>
                          </w:tcPr>
                          <w:p w14:paraId="1E280791" w14:textId="77777777" w:rsidR="00D3461F" w:rsidRDefault="00D3461F">
                            <w:pPr>
                              <w:pStyle w:val="TableParagraph"/>
                              <w:spacing w:line="209" w:lineRule="exact"/>
                              <w:rPr>
                                <w:sz w:val="20"/>
                              </w:rPr>
                            </w:pPr>
                            <w:r>
                              <w:rPr>
                                <w:sz w:val="20"/>
                              </w:rPr>
                              <w:t>Chittagonian</w:t>
                            </w:r>
                            <w:r>
                              <w:rPr>
                                <w:spacing w:val="-12"/>
                                <w:sz w:val="20"/>
                              </w:rPr>
                              <w:t xml:space="preserve"> </w:t>
                            </w:r>
                            <w:r>
                              <w:rPr>
                                <w:spacing w:val="-2"/>
                                <w:sz w:val="20"/>
                              </w:rPr>
                              <w:t>(ctg)</w:t>
                            </w:r>
                          </w:p>
                        </w:tc>
                      </w:tr>
                      <w:tr w:rsidR="00D3461F" w14:paraId="76D3A42E" w14:textId="77777777">
                        <w:trPr>
                          <w:trHeight w:val="229"/>
                        </w:trPr>
                        <w:tc>
                          <w:tcPr>
                            <w:tcW w:w="612" w:type="dxa"/>
                          </w:tcPr>
                          <w:p w14:paraId="07CBAFF9" w14:textId="77777777" w:rsidR="00D3461F" w:rsidRDefault="00D3461F">
                            <w:pPr>
                              <w:pStyle w:val="TableParagraph"/>
                              <w:spacing w:line="209" w:lineRule="exact"/>
                              <w:ind w:right="106"/>
                              <w:rPr>
                                <w:sz w:val="20"/>
                              </w:rPr>
                            </w:pPr>
                            <w:r>
                              <w:rPr>
                                <w:spacing w:val="-4"/>
                                <w:sz w:val="20"/>
                              </w:rPr>
                              <w:t>1384</w:t>
                            </w:r>
                          </w:p>
                        </w:tc>
                        <w:tc>
                          <w:tcPr>
                            <w:tcW w:w="3146" w:type="dxa"/>
                          </w:tcPr>
                          <w:p w14:paraId="2C2A88ED" w14:textId="77777777" w:rsidR="00D3461F" w:rsidRDefault="00D3461F">
                            <w:pPr>
                              <w:pStyle w:val="TableParagraph"/>
                              <w:spacing w:line="209" w:lineRule="exact"/>
                              <w:rPr>
                                <w:sz w:val="20"/>
                              </w:rPr>
                            </w:pPr>
                            <w:r>
                              <w:rPr>
                                <w:sz w:val="20"/>
                              </w:rPr>
                              <w:t>Rangpuri</w:t>
                            </w:r>
                            <w:r>
                              <w:rPr>
                                <w:spacing w:val="-12"/>
                                <w:sz w:val="20"/>
                              </w:rPr>
                              <w:t xml:space="preserve"> </w:t>
                            </w:r>
                            <w:r>
                              <w:rPr>
                                <w:spacing w:val="-2"/>
                                <w:sz w:val="20"/>
                              </w:rPr>
                              <w:t>(rkt)</w:t>
                            </w:r>
                          </w:p>
                        </w:tc>
                      </w:tr>
                      <w:tr w:rsidR="00D3461F" w14:paraId="71F9E5E0" w14:textId="77777777">
                        <w:trPr>
                          <w:trHeight w:val="345"/>
                        </w:trPr>
                        <w:tc>
                          <w:tcPr>
                            <w:tcW w:w="612" w:type="dxa"/>
                          </w:tcPr>
                          <w:p w14:paraId="304E641F" w14:textId="77777777" w:rsidR="00D3461F" w:rsidRDefault="00D3461F">
                            <w:pPr>
                              <w:pStyle w:val="TableParagraph"/>
                              <w:spacing w:line="226" w:lineRule="exact"/>
                              <w:ind w:right="106"/>
                              <w:rPr>
                                <w:sz w:val="20"/>
                              </w:rPr>
                            </w:pPr>
                            <w:r>
                              <w:rPr>
                                <w:spacing w:val="-4"/>
                                <w:sz w:val="20"/>
                              </w:rPr>
                              <w:t>1386</w:t>
                            </w:r>
                          </w:p>
                        </w:tc>
                        <w:tc>
                          <w:tcPr>
                            <w:tcW w:w="3146" w:type="dxa"/>
                          </w:tcPr>
                          <w:p w14:paraId="4A63CE9B" w14:textId="77777777" w:rsidR="00D3461F" w:rsidRDefault="00D3461F">
                            <w:pPr>
                              <w:pStyle w:val="TableParagraph"/>
                              <w:spacing w:line="226" w:lineRule="exact"/>
                              <w:rPr>
                                <w:sz w:val="20"/>
                              </w:rPr>
                            </w:pPr>
                            <w:r>
                              <w:rPr>
                                <w:sz w:val="20"/>
                              </w:rPr>
                              <w:t>Sylheti</w:t>
                            </w:r>
                            <w:r>
                              <w:rPr>
                                <w:spacing w:val="-9"/>
                                <w:sz w:val="20"/>
                              </w:rPr>
                              <w:t xml:space="preserve"> </w:t>
                            </w:r>
                            <w:r>
                              <w:rPr>
                                <w:spacing w:val="-2"/>
                                <w:sz w:val="20"/>
                              </w:rPr>
                              <w:t>(syl)</w:t>
                            </w:r>
                          </w:p>
                        </w:tc>
                      </w:tr>
                      <w:tr w:rsidR="00D3461F" w14:paraId="585382A7" w14:textId="77777777">
                        <w:trPr>
                          <w:trHeight w:val="345"/>
                        </w:trPr>
                        <w:tc>
                          <w:tcPr>
                            <w:tcW w:w="612" w:type="dxa"/>
                          </w:tcPr>
                          <w:p w14:paraId="1AF4ACDA" w14:textId="77777777" w:rsidR="00D3461F" w:rsidRDefault="00D3461F">
                            <w:pPr>
                              <w:pStyle w:val="TableParagraph"/>
                              <w:spacing w:before="111" w:line="215" w:lineRule="exact"/>
                              <w:ind w:right="106"/>
                              <w:rPr>
                                <w:sz w:val="20"/>
                              </w:rPr>
                            </w:pPr>
                            <w:r>
                              <w:rPr>
                                <w:spacing w:val="-4"/>
                                <w:sz w:val="20"/>
                              </w:rPr>
                              <w:t>1388</w:t>
                            </w:r>
                          </w:p>
                        </w:tc>
                        <w:tc>
                          <w:tcPr>
                            <w:tcW w:w="3146" w:type="dxa"/>
                          </w:tcPr>
                          <w:p w14:paraId="3797DF05" w14:textId="77777777" w:rsidR="00D3461F" w:rsidRDefault="00D3461F">
                            <w:pPr>
                              <w:pStyle w:val="TableParagraph"/>
                              <w:spacing w:before="111" w:line="215" w:lineRule="exact"/>
                              <w:rPr>
                                <w:sz w:val="20"/>
                              </w:rPr>
                            </w:pPr>
                            <w:r>
                              <w:rPr>
                                <w:sz w:val="20"/>
                              </w:rPr>
                              <w:t>Halbi</w:t>
                            </w:r>
                            <w:r>
                              <w:rPr>
                                <w:spacing w:val="-4"/>
                                <w:sz w:val="20"/>
                              </w:rPr>
                              <w:t xml:space="preserve"> </w:t>
                            </w:r>
                            <w:r>
                              <w:rPr>
                                <w:spacing w:val="-2"/>
                                <w:sz w:val="20"/>
                              </w:rPr>
                              <w:t>(hlb)</w:t>
                            </w:r>
                          </w:p>
                        </w:tc>
                      </w:tr>
                      <w:tr w:rsidR="00D3461F" w14:paraId="6839D485" w14:textId="77777777">
                        <w:trPr>
                          <w:trHeight w:val="344"/>
                        </w:trPr>
                        <w:tc>
                          <w:tcPr>
                            <w:tcW w:w="612" w:type="dxa"/>
                          </w:tcPr>
                          <w:p w14:paraId="16C83795" w14:textId="77777777" w:rsidR="00D3461F" w:rsidRDefault="00D3461F">
                            <w:pPr>
                              <w:pStyle w:val="TableParagraph"/>
                              <w:spacing w:line="226" w:lineRule="exact"/>
                              <w:ind w:right="106"/>
                              <w:rPr>
                                <w:sz w:val="20"/>
                              </w:rPr>
                            </w:pPr>
                            <w:r>
                              <w:rPr>
                                <w:spacing w:val="-4"/>
                                <w:sz w:val="20"/>
                              </w:rPr>
                              <w:t>1400</w:t>
                            </w:r>
                          </w:p>
                        </w:tc>
                        <w:tc>
                          <w:tcPr>
                            <w:tcW w:w="3146" w:type="dxa"/>
                          </w:tcPr>
                          <w:p w14:paraId="1A090CB9" w14:textId="77777777" w:rsidR="00D3461F" w:rsidRDefault="00D3461F">
                            <w:pPr>
                              <w:pStyle w:val="TableParagraph"/>
                              <w:spacing w:line="226" w:lineRule="exact"/>
                              <w:rPr>
                                <w:sz w:val="20"/>
                              </w:rPr>
                            </w:pPr>
                            <w:r>
                              <w:rPr>
                                <w:sz w:val="20"/>
                              </w:rPr>
                              <w:t>Rohingya</w:t>
                            </w:r>
                            <w:r>
                              <w:rPr>
                                <w:spacing w:val="-10"/>
                                <w:sz w:val="20"/>
                              </w:rPr>
                              <w:t xml:space="preserve"> </w:t>
                            </w:r>
                            <w:r>
                              <w:rPr>
                                <w:spacing w:val="-2"/>
                                <w:sz w:val="20"/>
                              </w:rPr>
                              <w:t>(rhg)</w:t>
                            </w:r>
                          </w:p>
                        </w:tc>
                      </w:tr>
                      <w:tr w:rsidR="00D3461F" w14:paraId="4F4A8E3C" w14:textId="77777777">
                        <w:trPr>
                          <w:trHeight w:val="575"/>
                        </w:trPr>
                        <w:tc>
                          <w:tcPr>
                            <w:tcW w:w="612" w:type="dxa"/>
                          </w:tcPr>
                          <w:p w14:paraId="0D9ADED1" w14:textId="77777777" w:rsidR="00D3461F" w:rsidRDefault="00D3461F">
                            <w:pPr>
                              <w:pStyle w:val="TableParagraph"/>
                              <w:spacing w:before="110" w:line="240" w:lineRule="auto"/>
                              <w:rPr>
                                <w:sz w:val="20"/>
                              </w:rPr>
                            </w:pPr>
                          </w:p>
                          <w:p w14:paraId="0962AC01" w14:textId="77777777" w:rsidR="00D3461F" w:rsidRDefault="00D3461F">
                            <w:pPr>
                              <w:pStyle w:val="TableParagraph"/>
                              <w:spacing w:line="215" w:lineRule="exact"/>
                              <w:ind w:right="106"/>
                              <w:rPr>
                                <w:sz w:val="20"/>
                              </w:rPr>
                            </w:pPr>
                            <w:r>
                              <w:rPr>
                                <w:spacing w:val="-4"/>
                                <w:sz w:val="20"/>
                              </w:rPr>
                              <w:t>1420</w:t>
                            </w:r>
                          </w:p>
                        </w:tc>
                        <w:tc>
                          <w:tcPr>
                            <w:tcW w:w="3146" w:type="dxa"/>
                          </w:tcPr>
                          <w:p w14:paraId="296D5F0F" w14:textId="77777777" w:rsidR="00D3461F" w:rsidRDefault="00D3461F">
                            <w:pPr>
                              <w:pStyle w:val="TableParagraph"/>
                              <w:spacing w:before="109" w:line="240" w:lineRule="auto"/>
                              <w:rPr>
                                <w:i/>
                                <w:sz w:val="20"/>
                              </w:rPr>
                            </w:pPr>
                            <w:r>
                              <w:rPr>
                                <w:i/>
                                <w:sz w:val="20"/>
                              </w:rPr>
                              <w:t>Punjabi</w:t>
                            </w:r>
                            <w:r>
                              <w:rPr>
                                <w:i/>
                                <w:spacing w:val="-10"/>
                                <w:sz w:val="20"/>
                              </w:rPr>
                              <w:t xml:space="preserve"> </w:t>
                            </w:r>
                            <w:r>
                              <w:rPr>
                                <w:i/>
                                <w:sz w:val="20"/>
                              </w:rPr>
                              <w:t>(1420-</w:t>
                            </w:r>
                            <w:r>
                              <w:rPr>
                                <w:i/>
                                <w:spacing w:val="-4"/>
                                <w:sz w:val="20"/>
                              </w:rPr>
                              <w:t>1429)</w:t>
                            </w:r>
                          </w:p>
                          <w:p w14:paraId="63E47ADE" w14:textId="77777777" w:rsidR="00D3461F" w:rsidRDefault="00D3461F">
                            <w:pPr>
                              <w:pStyle w:val="TableParagraph"/>
                              <w:spacing w:before="1" w:line="215" w:lineRule="exact"/>
                              <w:rPr>
                                <w:sz w:val="20"/>
                              </w:rPr>
                            </w:pPr>
                            <w:r>
                              <w:rPr>
                                <w:sz w:val="20"/>
                              </w:rPr>
                              <w:t>Panjabi</w:t>
                            </w:r>
                            <w:r>
                              <w:rPr>
                                <w:spacing w:val="-3"/>
                                <w:sz w:val="20"/>
                              </w:rPr>
                              <w:t xml:space="preserve"> </w:t>
                            </w:r>
                            <w:r>
                              <w:rPr>
                                <w:spacing w:val="-2"/>
                                <w:sz w:val="20"/>
                              </w:rPr>
                              <w:t>(pan)</w:t>
                            </w:r>
                          </w:p>
                        </w:tc>
                      </w:tr>
                      <w:tr w:rsidR="00D3461F" w14:paraId="3AE276B1" w14:textId="77777777">
                        <w:trPr>
                          <w:trHeight w:val="230"/>
                        </w:trPr>
                        <w:tc>
                          <w:tcPr>
                            <w:tcW w:w="612" w:type="dxa"/>
                          </w:tcPr>
                          <w:p w14:paraId="7A3F69BD" w14:textId="77777777" w:rsidR="00D3461F" w:rsidRDefault="00D3461F">
                            <w:pPr>
                              <w:pStyle w:val="TableParagraph"/>
                              <w:spacing w:line="211" w:lineRule="exact"/>
                              <w:ind w:right="106"/>
                              <w:rPr>
                                <w:sz w:val="20"/>
                              </w:rPr>
                            </w:pPr>
                            <w:r>
                              <w:rPr>
                                <w:spacing w:val="-4"/>
                                <w:sz w:val="20"/>
                              </w:rPr>
                              <w:t>1421</w:t>
                            </w:r>
                          </w:p>
                        </w:tc>
                        <w:tc>
                          <w:tcPr>
                            <w:tcW w:w="3146" w:type="dxa"/>
                          </w:tcPr>
                          <w:p w14:paraId="6DC85E9C" w14:textId="77777777" w:rsidR="00D3461F" w:rsidRDefault="00D3461F">
                            <w:pPr>
                              <w:pStyle w:val="TableParagraph"/>
                              <w:spacing w:line="211" w:lineRule="exact"/>
                              <w:rPr>
                                <w:sz w:val="20"/>
                              </w:rPr>
                            </w:pPr>
                            <w:r>
                              <w:rPr>
                                <w:sz w:val="20"/>
                              </w:rPr>
                              <w:t>Lahnda</w:t>
                            </w:r>
                            <w:r>
                              <w:rPr>
                                <w:spacing w:val="-12"/>
                                <w:sz w:val="20"/>
                              </w:rPr>
                              <w:t xml:space="preserve"> </w:t>
                            </w:r>
                            <w:r>
                              <w:rPr>
                                <w:sz w:val="20"/>
                              </w:rPr>
                              <w:t>(macrolanguage)</w:t>
                            </w:r>
                            <w:r>
                              <w:rPr>
                                <w:spacing w:val="-9"/>
                                <w:sz w:val="20"/>
                              </w:rPr>
                              <w:t xml:space="preserve"> </w:t>
                            </w:r>
                            <w:r>
                              <w:rPr>
                                <w:spacing w:val="-4"/>
                                <w:sz w:val="20"/>
                              </w:rPr>
                              <w:t>(lah)</w:t>
                            </w:r>
                          </w:p>
                        </w:tc>
                      </w:tr>
                      <w:tr w:rsidR="00D3461F" w14:paraId="467B9C11" w14:textId="77777777">
                        <w:trPr>
                          <w:trHeight w:val="230"/>
                        </w:trPr>
                        <w:tc>
                          <w:tcPr>
                            <w:tcW w:w="612" w:type="dxa"/>
                          </w:tcPr>
                          <w:p w14:paraId="1CF02D0F" w14:textId="77777777" w:rsidR="00D3461F" w:rsidRDefault="00D3461F">
                            <w:pPr>
                              <w:pStyle w:val="TableParagraph"/>
                              <w:ind w:right="106"/>
                              <w:rPr>
                                <w:sz w:val="20"/>
                              </w:rPr>
                            </w:pPr>
                            <w:r>
                              <w:rPr>
                                <w:spacing w:val="-4"/>
                                <w:sz w:val="20"/>
                              </w:rPr>
                              <w:t>1422</w:t>
                            </w:r>
                          </w:p>
                        </w:tc>
                        <w:tc>
                          <w:tcPr>
                            <w:tcW w:w="3146" w:type="dxa"/>
                          </w:tcPr>
                          <w:p w14:paraId="44FD5A3C" w14:textId="77777777" w:rsidR="00D3461F" w:rsidRDefault="00D3461F">
                            <w:pPr>
                              <w:pStyle w:val="TableParagraph"/>
                              <w:rPr>
                                <w:sz w:val="20"/>
                              </w:rPr>
                            </w:pPr>
                            <w:r>
                              <w:rPr>
                                <w:sz w:val="20"/>
                              </w:rPr>
                              <w:t>Western</w:t>
                            </w:r>
                            <w:r>
                              <w:rPr>
                                <w:spacing w:val="-6"/>
                                <w:sz w:val="20"/>
                              </w:rPr>
                              <w:t xml:space="preserve"> </w:t>
                            </w:r>
                            <w:r>
                              <w:rPr>
                                <w:sz w:val="20"/>
                              </w:rPr>
                              <w:t>Panjabi</w:t>
                            </w:r>
                            <w:r>
                              <w:rPr>
                                <w:spacing w:val="-3"/>
                                <w:sz w:val="20"/>
                              </w:rPr>
                              <w:t xml:space="preserve"> </w:t>
                            </w:r>
                            <w:r>
                              <w:rPr>
                                <w:spacing w:val="-4"/>
                                <w:sz w:val="20"/>
                              </w:rPr>
                              <w:t>(pnb)</w:t>
                            </w:r>
                          </w:p>
                        </w:tc>
                      </w:tr>
                      <w:tr w:rsidR="00D3461F" w14:paraId="7ACC55A9" w14:textId="77777777">
                        <w:trPr>
                          <w:trHeight w:val="229"/>
                        </w:trPr>
                        <w:tc>
                          <w:tcPr>
                            <w:tcW w:w="612" w:type="dxa"/>
                          </w:tcPr>
                          <w:p w14:paraId="0F1F2413" w14:textId="77777777" w:rsidR="00D3461F" w:rsidRDefault="00D3461F">
                            <w:pPr>
                              <w:pStyle w:val="TableParagraph"/>
                              <w:spacing w:line="209" w:lineRule="exact"/>
                              <w:ind w:right="106"/>
                              <w:rPr>
                                <w:sz w:val="20"/>
                              </w:rPr>
                            </w:pPr>
                            <w:r>
                              <w:rPr>
                                <w:spacing w:val="-4"/>
                                <w:sz w:val="20"/>
                              </w:rPr>
                              <w:t>1423</w:t>
                            </w:r>
                          </w:p>
                        </w:tc>
                        <w:tc>
                          <w:tcPr>
                            <w:tcW w:w="3146" w:type="dxa"/>
                          </w:tcPr>
                          <w:p w14:paraId="38B7B5F5" w14:textId="77777777" w:rsidR="00D3461F" w:rsidRDefault="00D3461F">
                            <w:pPr>
                              <w:pStyle w:val="TableParagraph"/>
                              <w:spacing w:line="209" w:lineRule="exact"/>
                              <w:rPr>
                                <w:sz w:val="20"/>
                              </w:rPr>
                            </w:pPr>
                            <w:r>
                              <w:rPr>
                                <w:sz w:val="20"/>
                              </w:rPr>
                              <w:t>Pahari-Potwari</w:t>
                            </w:r>
                            <w:r>
                              <w:rPr>
                                <w:spacing w:val="-12"/>
                                <w:sz w:val="20"/>
                              </w:rPr>
                              <w:t xml:space="preserve"> </w:t>
                            </w:r>
                            <w:r>
                              <w:rPr>
                                <w:spacing w:val="-4"/>
                                <w:sz w:val="20"/>
                              </w:rPr>
                              <w:t>(phr)</w:t>
                            </w:r>
                          </w:p>
                        </w:tc>
                      </w:tr>
                      <w:tr w:rsidR="00D3461F" w14:paraId="195A6F09" w14:textId="77777777">
                        <w:trPr>
                          <w:trHeight w:val="229"/>
                        </w:trPr>
                        <w:tc>
                          <w:tcPr>
                            <w:tcW w:w="612" w:type="dxa"/>
                          </w:tcPr>
                          <w:p w14:paraId="0BFF368C" w14:textId="77777777" w:rsidR="00D3461F" w:rsidRDefault="00D3461F">
                            <w:pPr>
                              <w:pStyle w:val="TableParagraph"/>
                              <w:spacing w:line="209" w:lineRule="exact"/>
                              <w:ind w:right="106"/>
                              <w:rPr>
                                <w:sz w:val="20"/>
                              </w:rPr>
                            </w:pPr>
                            <w:r>
                              <w:rPr>
                                <w:spacing w:val="-4"/>
                                <w:sz w:val="20"/>
                              </w:rPr>
                              <w:t>1424</w:t>
                            </w:r>
                          </w:p>
                        </w:tc>
                        <w:tc>
                          <w:tcPr>
                            <w:tcW w:w="3146" w:type="dxa"/>
                          </w:tcPr>
                          <w:p w14:paraId="58DC5FF7" w14:textId="77777777" w:rsidR="00D3461F" w:rsidRDefault="00D3461F">
                            <w:pPr>
                              <w:pStyle w:val="TableParagraph"/>
                              <w:spacing w:line="209" w:lineRule="exact"/>
                              <w:rPr>
                                <w:sz w:val="20"/>
                              </w:rPr>
                            </w:pPr>
                            <w:r>
                              <w:rPr>
                                <w:sz w:val="20"/>
                              </w:rPr>
                              <w:t>Northern</w:t>
                            </w:r>
                            <w:r>
                              <w:rPr>
                                <w:spacing w:val="-8"/>
                                <w:sz w:val="20"/>
                              </w:rPr>
                              <w:t xml:space="preserve"> </w:t>
                            </w:r>
                            <w:r>
                              <w:rPr>
                                <w:sz w:val="20"/>
                              </w:rPr>
                              <w:t>Hindko</w:t>
                            </w:r>
                            <w:r>
                              <w:rPr>
                                <w:spacing w:val="-6"/>
                                <w:sz w:val="20"/>
                              </w:rPr>
                              <w:t xml:space="preserve"> </w:t>
                            </w:r>
                            <w:r>
                              <w:rPr>
                                <w:spacing w:val="-4"/>
                                <w:sz w:val="20"/>
                              </w:rPr>
                              <w:t>(hno)</w:t>
                            </w:r>
                          </w:p>
                        </w:tc>
                      </w:tr>
                      <w:tr w:rsidR="00D3461F" w14:paraId="5D41A596" w14:textId="77777777">
                        <w:trPr>
                          <w:trHeight w:val="230"/>
                        </w:trPr>
                        <w:tc>
                          <w:tcPr>
                            <w:tcW w:w="612" w:type="dxa"/>
                          </w:tcPr>
                          <w:p w14:paraId="3D6259C0" w14:textId="77777777" w:rsidR="00D3461F" w:rsidRDefault="00D3461F">
                            <w:pPr>
                              <w:pStyle w:val="TableParagraph"/>
                              <w:ind w:right="106"/>
                              <w:rPr>
                                <w:sz w:val="20"/>
                              </w:rPr>
                            </w:pPr>
                            <w:r>
                              <w:rPr>
                                <w:spacing w:val="-4"/>
                                <w:sz w:val="20"/>
                              </w:rPr>
                              <w:t>1425</w:t>
                            </w:r>
                          </w:p>
                        </w:tc>
                        <w:tc>
                          <w:tcPr>
                            <w:tcW w:w="3146" w:type="dxa"/>
                          </w:tcPr>
                          <w:p w14:paraId="0119FE69" w14:textId="77777777" w:rsidR="00D3461F" w:rsidRDefault="00D3461F">
                            <w:pPr>
                              <w:pStyle w:val="TableParagraph"/>
                              <w:rPr>
                                <w:sz w:val="20"/>
                              </w:rPr>
                            </w:pPr>
                            <w:r>
                              <w:rPr>
                                <w:sz w:val="20"/>
                              </w:rPr>
                              <w:t>Southern</w:t>
                            </w:r>
                            <w:r>
                              <w:rPr>
                                <w:spacing w:val="-9"/>
                                <w:sz w:val="20"/>
                              </w:rPr>
                              <w:t xml:space="preserve"> </w:t>
                            </w:r>
                            <w:r>
                              <w:rPr>
                                <w:sz w:val="20"/>
                              </w:rPr>
                              <w:t>Hindko</w:t>
                            </w:r>
                            <w:r>
                              <w:rPr>
                                <w:spacing w:val="-6"/>
                                <w:sz w:val="20"/>
                              </w:rPr>
                              <w:t xml:space="preserve"> </w:t>
                            </w:r>
                            <w:r>
                              <w:rPr>
                                <w:spacing w:val="-4"/>
                                <w:sz w:val="20"/>
                              </w:rPr>
                              <w:t>(hnd)</w:t>
                            </w:r>
                          </w:p>
                        </w:tc>
                      </w:tr>
                      <w:tr w:rsidR="00D3461F" w14:paraId="6453C086" w14:textId="77777777">
                        <w:trPr>
                          <w:trHeight w:val="345"/>
                        </w:trPr>
                        <w:tc>
                          <w:tcPr>
                            <w:tcW w:w="612" w:type="dxa"/>
                          </w:tcPr>
                          <w:p w14:paraId="3A7A421C" w14:textId="77777777" w:rsidR="00D3461F" w:rsidRDefault="00D3461F">
                            <w:pPr>
                              <w:pStyle w:val="TableParagraph"/>
                              <w:spacing w:line="226" w:lineRule="exact"/>
                              <w:ind w:right="106"/>
                              <w:rPr>
                                <w:sz w:val="20"/>
                              </w:rPr>
                            </w:pPr>
                            <w:r>
                              <w:rPr>
                                <w:spacing w:val="-4"/>
                                <w:sz w:val="20"/>
                              </w:rPr>
                              <w:t>1426</w:t>
                            </w:r>
                          </w:p>
                        </w:tc>
                        <w:tc>
                          <w:tcPr>
                            <w:tcW w:w="3146" w:type="dxa"/>
                          </w:tcPr>
                          <w:p w14:paraId="7F471092" w14:textId="77777777" w:rsidR="00D3461F" w:rsidRDefault="00D3461F">
                            <w:pPr>
                              <w:pStyle w:val="TableParagraph"/>
                              <w:spacing w:line="226" w:lineRule="exact"/>
                              <w:rPr>
                                <w:sz w:val="20"/>
                              </w:rPr>
                            </w:pPr>
                            <w:r>
                              <w:rPr>
                                <w:sz w:val="20"/>
                              </w:rPr>
                              <w:t>Saraiki</w:t>
                            </w:r>
                            <w:r>
                              <w:rPr>
                                <w:spacing w:val="-7"/>
                                <w:sz w:val="20"/>
                              </w:rPr>
                              <w:t xml:space="preserve"> </w:t>
                            </w:r>
                            <w:r>
                              <w:rPr>
                                <w:spacing w:val="-2"/>
                                <w:sz w:val="20"/>
                              </w:rPr>
                              <w:t>(skr)</w:t>
                            </w:r>
                          </w:p>
                        </w:tc>
                      </w:tr>
                      <w:tr w:rsidR="00D3461F" w14:paraId="3B787537" w14:textId="77777777">
                        <w:trPr>
                          <w:trHeight w:val="345"/>
                        </w:trPr>
                        <w:tc>
                          <w:tcPr>
                            <w:tcW w:w="612" w:type="dxa"/>
                          </w:tcPr>
                          <w:p w14:paraId="7C0DCEE2" w14:textId="77777777" w:rsidR="00D3461F" w:rsidRDefault="00D3461F">
                            <w:pPr>
                              <w:pStyle w:val="TableParagraph"/>
                              <w:spacing w:before="111" w:line="215" w:lineRule="exact"/>
                              <w:ind w:right="106"/>
                              <w:rPr>
                                <w:sz w:val="20"/>
                              </w:rPr>
                            </w:pPr>
                            <w:r>
                              <w:rPr>
                                <w:spacing w:val="-4"/>
                                <w:sz w:val="20"/>
                              </w:rPr>
                              <w:t>1430</w:t>
                            </w:r>
                          </w:p>
                        </w:tc>
                        <w:tc>
                          <w:tcPr>
                            <w:tcW w:w="3146" w:type="dxa"/>
                          </w:tcPr>
                          <w:p w14:paraId="38C6BE1F" w14:textId="77777777" w:rsidR="00D3461F" w:rsidRDefault="00D3461F">
                            <w:pPr>
                              <w:pStyle w:val="TableParagraph"/>
                              <w:spacing w:before="111" w:line="215" w:lineRule="exact"/>
                              <w:rPr>
                                <w:sz w:val="20"/>
                              </w:rPr>
                            </w:pPr>
                            <w:r>
                              <w:rPr>
                                <w:sz w:val="20"/>
                              </w:rPr>
                              <w:t>Goan</w:t>
                            </w:r>
                            <w:r>
                              <w:rPr>
                                <w:spacing w:val="-7"/>
                                <w:sz w:val="20"/>
                              </w:rPr>
                              <w:t xml:space="preserve"> </w:t>
                            </w:r>
                            <w:r>
                              <w:rPr>
                                <w:sz w:val="20"/>
                              </w:rPr>
                              <w:t>Konkani</w:t>
                            </w:r>
                            <w:r>
                              <w:rPr>
                                <w:spacing w:val="-6"/>
                                <w:sz w:val="20"/>
                              </w:rPr>
                              <w:t xml:space="preserve"> </w:t>
                            </w:r>
                            <w:r>
                              <w:rPr>
                                <w:spacing w:val="-4"/>
                                <w:sz w:val="20"/>
                              </w:rPr>
                              <w:t>(gom)</w:t>
                            </w:r>
                          </w:p>
                        </w:tc>
                      </w:tr>
                      <w:tr w:rsidR="00D3461F" w14:paraId="58BFBA1F" w14:textId="77777777">
                        <w:trPr>
                          <w:trHeight w:val="229"/>
                        </w:trPr>
                        <w:tc>
                          <w:tcPr>
                            <w:tcW w:w="612" w:type="dxa"/>
                          </w:tcPr>
                          <w:p w14:paraId="1735A389" w14:textId="77777777" w:rsidR="00D3461F" w:rsidRDefault="00D3461F">
                            <w:pPr>
                              <w:pStyle w:val="TableParagraph"/>
                              <w:spacing w:line="209" w:lineRule="exact"/>
                              <w:ind w:right="106"/>
                              <w:rPr>
                                <w:sz w:val="20"/>
                              </w:rPr>
                            </w:pPr>
                            <w:r>
                              <w:rPr>
                                <w:spacing w:val="-4"/>
                                <w:sz w:val="20"/>
                              </w:rPr>
                              <w:t>1435</w:t>
                            </w:r>
                          </w:p>
                        </w:tc>
                        <w:tc>
                          <w:tcPr>
                            <w:tcW w:w="3146" w:type="dxa"/>
                          </w:tcPr>
                          <w:p w14:paraId="7FCF8F77" w14:textId="77777777" w:rsidR="00D3461F" w:rsidRDefault="00D3461F">
                            <w:pPr>
                              <w:pStyle w:val="TableParagraph"/>
                              <w:spacing w:line="209" w:lineRule="exact"/>
                              <w:rPr>
                                <w:sz w:val="20"/>
                              </w:rPr>
                            </w:pPr>
                            <w:r>
                              <w:rPr>
                                <w:sz w:val="20"/>
                              </w:rPr>
                              <w:t>Konkani</w:t>
                            </w:r>
                            <w:r>
                              <w:rPr>
                                <w:spacing w:val="-10"/>
                                <w:sz w:val="20"/>
                              </w:rPr>
                              <w:t xml:space="preserve"> </w:t>
                            </w:r>
                            <w:r>
                              <w:rPr>
                                <w:sz w:val="20"/>
                              </w:rPr>
                              <w:t>(individual</w:t>
                            </w:r>
                            <w:r>
                              <w:rPr>
                                <w:spacing w:val="-10"/>
                                <w:sz w:val="20"/>
                              </w:rPr>
                              <w:t xml:space="preserve"> </w:t>
                            </w:r>
                            <w:r>
                              <w:rPr>
                                <w:sz w:val="20"/>
                              </w:rPr>
                              <w:t>language)</w:t>
                            </w:r>
                            <w:r>
                              <w:rPr>
                                <w:spacing w:val="-4"/>
                                <w:sz w:val="20"/>
                              </w:rPr>
                              <w:t xml:space="preserve"> (knn)</w:t>
                            </w:r>
                          </w:p>
                        </w:tc>
                      </w:tr>
                      <w:tr w:rsidR="00D3461F" w14:paraId="5810070A" w14:textId="77777777">
                        <w:trPr>
                          <w:trHeight w:val="229"/>
                        </w:trPr>
                        <w:tc>
                          <w:tcPr>
                            <w:tcW w:w="612" w:type="dxa"/>
                          </w:tcPr>
                          <w:p w14:paraId="4E5414B2" w14:textId="77777777" w:rsidR="00D3461F" w:rsidRDefault="00D3461F">
                            <w:pPr>
                              <w:pStyle w:val="TableParagraph"/>
                              <w:spacing w:line="209" w:lineRule="exact"/>
                              <w:ind w:right="106"/>
                              <w:rPr>
                                <w:sz w:val="20"/>
                              </w:rPr>
                            </w:pPr>
                            <w:r>
                              <w:rPr>
                                <w:spacing w:val="-4"/>
                                <w:sz w:val="20"/>
                              </w:rPr>
                              <w:t>1440</w:t>
                            </w:r>
                          </w:p>
                        </w:tc>
                        <w:tc>
                          <w:tcPr>
                            <w:tcW w:w="3146" w:type="dxa"/>
                          </w:tcPr>
                          <w:p w14:paraId="0AAADDEA" w14:textId="77777777" w:rsidR="00D3461F" w:rsidRDefault="00D3461F">
                            <w:pPr>
                              <w:pStyle w:val="TableParagraph"/>
                              <w:spacing w:line="209" w:lineRule="exact"/>
                              <w:rPr>
                                <w:sz w:val="20"/>
                              </w:rPr>
                            </w:pPr>
                            <w:r>
                              <w:rPr>
                                <w:sz w:val="20"/>
                              </w:rPr>
                              <w:t>Marathi</w:t>
                            </w:r>
                            <w:r>
                              <w:rPr>
                                <w:spacing w:val="-8"/>
                                <w:sz w:val="20"/>
                              </w:rPr>
                              <w:t xml:space="preserve"> </w:t>
                            </w:r>
                            <w:r>
                              <w:rPr>
                                <w:spacing w:val="-2"/>
                                <w:sz w:val="20"/>
                              </w:rPr>
                              <w:t>(mar)</w:t>
                            </w:r>
                          </w:p>
                        </w:tc>
                      </w:tr>
                      <w:tr w:rsidR="00D3461F" w14:paraId="6A976DA8" w14:textId="77777777">
                        <w:trPr>
                          <w:trHeight w:val="230"/>
                        </w:trPr>
                        <w:tc>
                          <w:tcPr>
                            <w:tcW w:w="612" w:type="dxa"/>
                          </w:tcPr>
                          <w:p w14:paraId="79EAEAD6" w14:textId="77777777" w:rsidR="00D3461F" w:rsidRDefault="00D3461F">
                            <w:pPr>
                              <w:pStyle w:val="TableParagraph"/>
                              <w:ind w:right="106"/>
                              <w:rPr>
                                <w:sz w:val="20"/>
                              </w:rPr>
                            </w:pPr>
                            <w:r>
                              <w:rPr>
                                <w:spacing w:val="-4"/>
                                <w:sz w:val="20"/>
                              </w:rPr>
                              <w:t>1442</w:t>
                            </w:r>
                          </w:p>
                        </w:tc>
                        <w:tc>
                          <w:tcPr>
                            <w:tcW w:w="3146" w:type="dxa"/>
                          </w:tcPr>
                          <w:p w14:paraId="44401CA3" w14:textId="77777777" w:rsidR="00D3461F" w:rsidRDefault="00D3461F">
                            <w:pPr>
                              <w:pStyle w:val="TableParagraph"/>
                              <w:rPr>
                                <w:sz w:val="20"/>
                              </w:rPr>
                            </w:pPr>
                            <w:r>
                              <w:rPr>
                                <w:sz w:val="20"/>
                              </w:rPr>
                              <w:t>Od</w:t>
                            </w:r>
                            <w:r>
                              <w:rPr>
                                <w:spacing w:val="-2"/>
                                <w:sz w:val="20"/>
                              </w:rPr>
                              <w:t xml:space="preserve"> (odk)</w:t>
                            </w:r>
                          </w:p>
                        </w:tc>
                      </w:tr>
                      <w:tr w:rsidR="00D3461F" w14:paraId="4C18DC46" w14:textId="77777777">
                        <w:trPr>
                          <w:trHeight w:val="230"/>
                        </w:trPr>
                        <w:tc>
                          <w:tcPr>
                            <w:tcW w:w="612" w:type="dxa"/>
                          </w:tcPr>
                          <w:p w14:paraId="4E56BB12" w14:textId="77777777" w:rsidR="00D3461F" w:rsidRDefault="00D3461F">
                            <w:pPr>
                              <w:pStyle w:val="TableParagraph"/>
                              <w:ind w:right="106"/>
                              <w:rPr>
                                <w:sz w:val="20"/>
                              </w:rPr>
                            </w:pPr>
                            <w:r>
                              <w:rPr>
                                <w:spacing w:val="-4"/>
                                <w:sz w:val="20"/>
                              </w:rPr>
                              <w:t>1450</w:t>
                            </w:r>
                          </w:p>
                        </w:tc>
                        <w:tc>
                          <w:tcPr>
                            <w:tcW w:w="3146" w:type="dxa"/>
                          </w:tcPr>
                          <w:p w14:paraId="705370BC" w14:textId="77777777" w:rsidR="00D3461F" w:rsidRDefault="00D3461F">
                            <w:pPr>
                              <w:pStyle w:val="TableParagraph"/>
                              <w:rPr>
                                <w:sz w:val="20"/>
                              </w:rPr>
                            </w:pPr>
                            <w:r>
                              <w:rPr>
                                <w:sz w:val="20"/>
                              </w:rPr>
                              <w:t>Gujarati</w:t>
                            </w:r>
                            <w:r>
                              <w:rPr>
                                <w:spacing w:val="-5"/>
                                <w:sz w:val="20"/>
                              </w:rPr>
                              <w:t xml:space="preserve"> </w:t>
                            </w:r>
                            <w:r>
                              <w:rPr>
                                <w:spacing w:val="-2"/>
                                <w:sz w:val="20"/>
                              </w:rPr>
                              <w:t>(guj)</w:t>
                            </w:r>
                          </w:p>
                        </w:tc>
                      </w:tr>
                      <w:tr w:rsidR="00D3461F" w14:paraId="728899A4" w14:textId="77777777">
                        <w:trPr>
                          <w:trHeight w:val="230"/>
                        </w:trPr>
                        <w:tc>
                          <w:tcPr>
                            <w:tcW w:w="612" w:type="dxa"/>
                          </w:tcPr>
                          <w:p w14:paraId="70C74C8F" w14:textId="77777777" w:rsidR="00D3461F" w:rsidRDefault="00D3461F">
                            <w:pPr>
                              <w:pStyle w:val="TableParagraph"/>
                              <w:ind w:right="106"/>
                              <w:rPr>
                                <w:sz w:val="20"/>
                              </w:rPr>
                            </w:pPr>
                            <w:r>
                              <w:rPr>
                                <w:spacing w:val="-4"/>
                                <w:sz w:val="20"/>
                              </w:rPr>
                              <w:t>1455</w:t>
                            </w:r>
                          </w:p>
                        </w:tc>
                        <w:tc>
                          <w:tcPr>
                            <w:tcW w:w="3146" w:type="dxa"/>
                          </w:tcPr>
                          <w:p w14:paraId="28D0EFB4" w14:textId="77777777" w:rsidR="00D3461F" w:rsidRDefault="00D3461F">
                            <w:pPr>
                              <w:pStyle w:val="TableParagraph"/>
                              <w:rPr>
                                <w:sz w:val="20"/>
                              </w:rPr>
                            </w:pPr>
                            <w:r>
                              <w:rPr>
                                <w:sz w:val="20"/>
                              </w:rPr>
                              <w:t>Saurashtra</w:t>
                            </w:r>
                            <w:r>
                              <w:rPr>
                                <w:spacing w:val="-11"/>
                                <w:sz w:val="20"/>
                              </w:rPr>
                              <w:t xml:space="preserve"> </w:t>
                            </w:r>
                            <w:r>
                              <w:rPr>
                                <w:spacing w:val="-4"/>
                                <w:sz w:val="20"/>
                              </w:rPr>
                              <w:t>(saz)</w:t>
                            </w:r>
                          </w:p>
                        </w:tc>
                      </w:tr>
                      <w:tr w:rsidR="00D3461F" w14:paraId="7148B080" w14:textId="77777777">
                        <w:trPr>
                          <w:trHeight w:val="230"/>
                        </w:trPr>
                        <w:tc>
                          <w:tcPr>
                            <w:tcW w:w="612" w:type="dxa"/>
                          </w:tcPr>
                          <w:p w14:paraId="7D7B0CD4" w14:textId="77777777" w:rsidR="00D3461F" w:rsidRDefault="00D3461F">
                            <w:pPr>
                              <w:pStyle w:val="TableParagraph"/>
                              <w:ind w:right="106"/>
                              <w:rPr>
                                <w:sz w:val="20"/>
                              </w:rPr>
                            </w:pPr>
                            <w:r>
                              <w:rPr>
                                <w:spacing w:val="-4"/>
                                <w:sz w:val="20"/>
                              </w:rPr>
                              <w:t>1460</w:t>
                            </w:r>
                          </w:p>
                        </w:tc>
                        <w:tc>
                          <w:tcPr>
                            <w:tcW w:w="3146" w:type="dxa"/>
                          </w:tcPr>
                          <w:p w14:paraId="74A822B7" w14:textId="77777777" w:rsidR="00D3461F" w:rsidRDefault="00D3461F">
                            <w:pPr>
                              <w:pStyle w:val="TableParagraph"/>
                              <w:rPr>
                                <w:sz w:val="20"/>
                              </w:rPr>
                            </w:pPr>
                            <w:r>
                              <w:rPr>
                                <w:sz w:val="20"/>
                              </w:rPr>
                              <w:t>Bhojpuri</w:t>
                            </w:r>
                            <w:r>
                              <w:rPr>
                                <w:spacing w:val="-6"/>
                                <w:sz w:val="20"/>
                              </w:rPr>
                              <w:t xml:space="preserve"> </w:t>
                            </w:r>
                            <w:r>
                              <w:rPr>
                                <w:spacing w:val="-2"/>
                                <w:sz w:val="20"/>
                              </w:rPr>
                              <w:t>(bho)</w:t>
                            </w:r>
                          </w:p>
                        </w:tc>
                      </w:tr>
                      <w:tr w:rsidR="00D3461F" w14:paraId="7C1B62C2" w14:textId="77777777">
                        <w:trPr>
                          <w:trHeight w:val="229"/>
                        </w:trPr>
                        <w:tc>
                          <w:tcPr>
                            <w:tcW w:w="612" w:type="dxa"/>
                          </w:tcPr>
                          <w:p w14:paraId="0CA81F9B" w14:textId="77777777" w:rsidR="00D3461F" w:rsidRDefault="00D3461F">
                            <w:pPr>
                              <w:pStyle w:val="TableParagraph"/>
                              <w:spacing w:line="209" w:lineRule="exact"/>
                              <w:ind w:right="106"/>
                              <w:rPr>
                                <w:sz w:val="20"/>
                              </w:rPr>
                            </w:pPr>
                            <w:r>
                              <w:rPr>
                                <w:spacing w:val="-4"/>
                                <w:sz w:val="20"/>
                              </w:rPr>
                              <w:t>1463</w:t>
                            </w:r>
                          </w:p>
                        </w:tc>
                        <w:tc>
                          <w:tcPr>
                            <w:tcW w:w="3146" w:type="dxa"/>
                          </w:tcPr>
                          <w:p w14:paraId="28D12F96" w14:textId="77777777" w:rsidR="00D3461F" w:rsidRDefault="00D3461F">
                            <w:pPr>
                              <w:pStyle w:val="TableParagraph"/>
                              <w:spacing w:line="209" w:lineRule="exact"/>
                              <w:rPr>
                                <w:sz w:val="20"/>
                              </w:rPr>
                            </w:pPr>
                            <w:r>
                              <w:rPr>
                                <w:sz w:val="20"/>
                              </w:rPr>
                              <w:t>Magahi</w:t>
                            </w:r>
                            <w:r>
                              <w:rPr>
                                <w:spacing w:val="-8"/>
                                <w:sz w:val="20"/>
                              </w:rPr>
                              <w:t xml:space="preserve"> </w:t>
                            </w:r>
                            <w:r>
                              <w:rPr>
                                <w:spacing w:val="-2"/>
                                <w:sz w:val="20"/>
                              </w:rPr>
                              <w:t>(mag)</w:t>
                            </w:r>
                          </w:p>
                        </w:tc>
                      </w:tr>
                      <w:tr w:rsidR="00D3461F" w14:paraId="09536BC4" w14:textId="77777777">
                        <w:trPr>
                          <w:trHeight w:val="229"/>
                        </w:trPr>
                        <w:tc>
                          <w:tcPr>
                            <w:tcW w:w="612" w:type="dxa"/>
                          </w:tcPr>
                          <w:p w14:paraId="41A8A171" w14:textId="77777777" w:rsidR="00D3461F" w:rsidRDefault="00D3461F">
                            <w:pPr>
                              <w:pStyle w:val="TableParagraph"/>
                              <w:ind w:right="106"/>
                              <w:rPr>
                                <w:sz w:val="20"/>
                              </w:rPr>
                            </w:pPr>
                            <w:r>
                              <w:rPr>
                                <w:spacing w:val="-4"/>
                                <w:sz w:val="20"/>
                              </w:rPr>
                              <w:t>1467</w:t>
                            </w:r>
                          </w:p>
                        </w:tc>
                        <w:tc>
                          <w:tcPr>
                            <w:tcW w:w="3146" w:type="dxa"/>
                          </w:tcPr>
                          <w:p w14:paraId="7D46345A" w14:textId="77777777" w:rsidR="00D3461F" w:rsidRDefault="00D3461F">
                            <w:pPr>
                              <w:pStyle w:val="TableParagraph"/>
                              <w:rPr>
                                <w:sz w:val="20"/>
                              </w:rPr>
                            </w:pPr>
                            <w:r>
                              <w:rPr>
                                <w:sz w:val="20"/>
                              </w:rPr>
                              <w:t>Maithili</w:t>
                            </w:r>
                            <w:r>
                              <w:rPr>
                                <w:spacing w:val="-8"/>
                                <w:sz w:val="20"/>
                              </w:rPr>
                              <w:t xml:space="preserve"> </w:t>
                            </w:r>
                            <w:r>
                              <w:rPr>
                                <w:spacing w:val="-2"/>
                                <w:sz w:val="20"/>
                              </w:rPr>
                              <w:t>(mai)</w:t>
                            </w:r>
                          </w:p>
                        </w:tc>
                      </w:tr>
                      <w:tr w:rsidR="00D3461F" w14:paraId="2C4D3D7F" w14:textId="77777777">
                        <w:trPr>
                          <w:trHeight w:val="230"/>
                        </w:trPr>
                        <w:tc>
                          <w:tcPr>
                            <w:tcW w:w="612" w:type="dxa"/>
                          </w:tcPr>
                          <w:p w14:paraId="6059F679" w14:textId="77777777" w:rsidR="00D3461F" w:rsidRDefault="00D3461F">
                            <w:pPr>
                              <w:pStyle w:val="TableParagraph"/>
                              <w:ind w:right="106"/>
                              <w:rPr>
                                <w:sz w:val="20"/>
                              </w:rPr>
                            </w:pPr>
                            <w:r>
                              <w:rPr>
                                <w:spacing w:val="-4"/>
                                <w:sz w:val="20"/>
                              </w:rPr>
                              <w:t>1470</w:t>
                            </w:r>
                          </w:p>
                        </w:tc>
                        <w:tc>
                          <w:tcPr>
                            <w:tcW w:w="3146" w:type="dxa"/>
                          </w:tcPr>
                          <w:p w14:paraId="7651699A" w14:textId="77777777" w:rsidR="00D3461F" w:rsidRDefault="00D3461F">
                            <w:pPr>
                              <w:pStyle w:val="TableParagraph"/>
                              <w:rPr>
                                <w:sz w:val="20"/>
                              </w:rPr>
                            </w:pPr>
                            <w:r>
                              <w:rPr>
                                <w:sz w:val="20"/>
                              </w:rPr>
                              <w:t>Rajasthani</w:t>
                            </w:r>
                            <w:r>
                              <w:rPr>
                                <w:spacing w:val="-10"/>
                                <w:sz w:val="20"/>
                              </w:rPr>
                              <w:t xml:space="preserve"> </w:t>
                            </w:r>
                            <w:r>
                              <w:rPr>
                                <w:spacing w:val="-2"/>
                                <w:sz w:val="20"/>
                              </w:rPr>
                              <w:t>(raj)</w:t>
                            </w:r>
                          </w:p>
                        </w:tc>
                      </w:tr>
                      <w:tr w:rsidR="00D3461F" w14:paraId="18379EFF" w14:textId="77777777">
                        <w:trPr>
                          <w:trHeight w:val="230"/>
                        </w:trPr>
                        <w:tc>
                          <w:tcPr>
                            <w:tcW w:w="612" w:type="dxa"/>
                          </w:tcPr>
                          <w:p w14:paraId="2A3CF10D" w14:textId="77777777" w:rsidR="00D3461F" w:rsidRDefault="00D3461F">
                            <w:pPr>
                              <w:pStyle w:val="TableParagraph"/>
                              <w:ind w:right="106"/>
                              <w:rPr>
                                <w:sz w:val="20"/>
                              </w:rPr>
                            </w:pPr>
                            <w:r>
                              <w:rPr>
                                <w:spacing w:val="-4"/>
                                <w:sz w:val="20"/>
                              </w:rPr>
                              <w:t>1472</w:t>
                            </w:r>
                          </w:p>
                        </w:tc>
                        <w:tc>
                          <w:tcPr>
                            <w:tcW w:w="3146" w:type="dxa"/>
                          </w:tcPr>
                          <w:p w14:paraId="7EF8573C" w14:textId="77777777" w:rsidR="00D3461F" w:rsidRDefault="00D3461F">
                            <w:pPr>
                              <w:pStyle w:val="TableParagraph"/>
                              <w:rPr>
                                <w:sz w:val="20"/>
                              </w:rPr>
                            </w:pPr>
                            <w:r>
                              <w:rPr>
                                <w:sz w:val="20"/>
                              </w:rPr>
                              <w:t>Bagri</w:t>
                            </w:r>
                            <w:r>
                              <w:rPr>
                                <w:spacing w:val="-5"/>
                                <w:sz w:val="20"/>
                              </w:rPr>
                              <w:t xml:space="preserve"> </w:t>
                            </w:r>
                            <w:r>
                              <w:rPr>
                                <w:spacing w:val="-2"/>
                                <w:sz w:val="20"/>
                              </w:rPr>
                              <w:t>(bgq)</w:t>
                            </w:r>
                          </w:p>
                        </w:tc>
                      </w:tr>
                      <w:tr w:rsidR="00D3461F" w14:paraId="4FEAB2B6" w14:textId="77777777">
                        <w:trPr>
                          <w:trHeight w:val="230"/>
                        </w:trPr>
                        <w:tc>
                          <w:tcPr>
                            <w:tcW w:w="612" w:type="dxa"/>
                          </w:tcPr>
                          <w:p w14:paraId="28DB5C67" w14:textId="77777777" w:rsidR="00D3461F" w:rsidRDefault="00D3461F">
                            <w:pPr>
                              <w:pStyle w:val="TableParagraph"/>
                              <w:ind w:right="106"/>
                              <w:rPr>
                                <w:sz w:val="20"/>
                              </w:rPr>
                            </w:pPr>
                            <w:r>
                              <w:rPr>
                                <w:spacing w:val="-4"/>
                                <w:sz w:val="20"/>
                              </w:rPr>
                              <w:t>1474</w:t>
                            </w:r>
                          </w:p>
                        </w:tc>
                        <w:tc>
                          <w:tcPr>
                            <w:tcW w:w="3146" w:type="dxa"/>
                          </w:tcPr>
                          <w:p w14:paraId="0274A500" w14:textId="77777777" w:rsidR="00D3461F" w:rsidRDefault="00D3461F">
                            <w:pPr>
                              <w:pStyle w:val="TableParagraph"/>
                              <w:rPr>
                                <w:sz w:val="20"/>
                              </w:rPr>
                            </w:pPr>
                            <w:r>
                              <w:rPr>
                                <w:sz w:val="20"/>
                              </w:rPr>
                              <w:t>Dhatki</w:t>
                            </w:r>
                            <w:r>
                              <w:rPr>
                                <w:spacing w:val="-7"/>
                                <w:sz w:val="20"/>
                              </w:rPr>
                              <w:t xml:space="preserve"> </w:t>
                            </w:r>
                            <w:r>
                              <w:rPr>
                                <w:spacing w:val="-2"/>
                                <w:sz w:val="20"/>
                              </w:rPr>
                              <w:t>(mki)</w:t>
                            </w:r>
                          </w:p>
                        </w:tc>
                      </w:tr>
                      <w:tr w:rsidR="00D3461F" w14:paraId="74E5C0F4" w14:textId="77777777">
                        <w:trPr>
                          <w:trHeight w:val="229"/>
                        </w:trPr>
                        <w:tc>
                          <w:tcPr>
                            <w:tcW w:w="612" w:type="dxa"/>
                          </w:tcPr>
                          <w:p w14:paraId="79D6D56B" w14:textId="77777777" w:rsidR="00D3461F" w:rsidRDefault="00D3461F">
                            <w:pPr>
                              <w:pStyle w:val="TableParagraph"/>
                              <w:spacing w:line="209" w:lineRule="exact"/>
                              <w:ind w:right="106"/>
                              <w:rPr>
                                <w:sz w:val="20"/>
                              </w:rPr>
                            </w:pPr>
                            <w:r>
                              <w:rPr>
                                <w:spacing w:val="-4"/>
                                <w:sz w:val="20"/>
                              </w:rPr>
                              <w:t>1478</w:t>
                            </w:r>
                          </w:p>
                        </w:tc>
                        <w:tc>
                          <w:tcPr>
                            <w:tcW w:w="3146" w:type="dxa"/>
                          </w:tcPr>
                          <w:p w14:paraId="41C670E4" w14:textId="77777777" w:rsidR="00D3461F" w:rsidRDefault="00D3461F">
                            <w:pPr>
                              <w:pStyle w:val="TableParagraph"/>
                              <w:spacing w:line="209" w:lineRule="exact"/>
                              <w:rPr>
                                <w:sz w:val="20"/>
                              </w:rPr>
                            </w:pPr>
                            <w:r>
                              <w:rPr>
                                <w:sz w:val="20"/>
                              </w:rPr>
                              <w:t>Lambadi</w:t>
                            </w:r>
                            <w:r>
                              <w:rPr>
                                <w:spacing w:val="-9"/>
                                <w:sz w:val="20"/>
                              </w:rPr>
                              <w:t xml:space="preserve"> </w:t>
                            </w:r>
                            <w:r>
                              <w:rPr>
                                <w:spacing w:val="-2"/>
                                <w:sz w:val="20"/>
                              </w:rPr>
                              <w:t>(lmn)</w:t>
                            </w:r>
                          </w:p>
                        </w:tc>
                      </w:tr>
                      <w:tr w:rsidR="00D3461F" w14:paraId="1DA97BF0" w14:textId="77777777">
                        <w:trPr>
                          <w:trHeight w:val="229"/>
                        </w:trPr>
                        <w:tc>
                          <w:tcPr>
                            <w:tcW w:w="612" w:type="dxa"/>
                          </w:tcPr>
                          <w:p w14:paraId="2D284096" w14:textId="77777777" w:rsidR="00D3461F" w:rsidRDefault="00D3461F">
                            <w:pPr>
                              <w:pStyle w:val="TableParagraph"/>
                              <w:spacing w:line="209" w:lineRule="exact"/>
                              <w:ind w:right="106"/>
                              <w:rPr>
                                <w:sz w:val="20"/>
                              </w:rPr>
                            </w:pPr>
                            <w:r>
                              <w:rPr>
                                <w:spacing w:val="-4"/>
                                <w:sz w:val="20"/>
                              </w:rPr>
                              <w:t>1480</w:t>
                            </w:r>
                          </w:p>
                        </w:tc>
                        <w:tc>
                          <w:tcPr>
                            <w:tcW w:w="3146" w:type="dxa"/>
                          </w:tcPr>
                          <w:p w14:paraId="7C427C5A" w14:textId="77777777" w:rsidR="00D3461F" w:rsidRDefault="00D3461F">
                            <w:pPr>
                              <w:pStyle w:val="TableParagraph"/>
                              <w:spacing w:line="209" w:lineRule="exact"/>
                              <w:rPr>
                                <w:sz w:val="20"/>
                              </w:rPr>
                            </w:pPr>
                            <w:r>
                              <w:rPr>
                                <w:sz w:val="20"/>
                              </w:rPr>
                              <w:t>Marwari</w:t>
                            </w:r>
                            <w:r>
                              <w:rPr>
                                <w:spacing w:val="-9"/>
                                <w:sz w:val="20"/>
                              </w:rPr>
                              <w:t xml:space="preserve"> </w:t>
                            </w:r>
                            <w:r>
                              <w:rPr>
                                <w:spacing w:val="-2"/>
                                <w:sz w:val="20"/>
                              </w:rPr>
                              <w:t>(mwr)</w:t>
                            </w:r>
                          </w:p>
                        </w:tc>
                      </w:tr>
                      <w:tr w:rsidR="00D3461F" w14:paraId="1CFD38CC" w14:textId="77777777">
                        <w:trPr>
                          <w:trHeight w:val="230"/>
                        </w:trPr>
                        <w:tc>
                          <w:tcPr>
                            <w:tcW w:w="612" w:type="dxa"/>
                          </w:tcPr>
                          <w:p w14:paraId="0A0467C1" w14:textId="77777777" w:rsidR="00D3461F" w:rsidRDefault="00D3461F">
                            <w:pPr>
                              <w:pStyle w:val="TableParagraph"/>
                              <w:ind w:right="106"/>
                              <w:rPr>
                                <w:sz w:val="20"/>
                              </w:rPr>
                            </w:pPr>
                            <w:r>
                              <w:rPr>
                                <w:spacing w:val="-4"/>
                                <w:sz w:val="20"/>
                              </w:rPr>
                              <w:t>1481</w:t>
                            </w:r>
                          </w:p>
                        </w:tc>
                        <w:tc>
                          <w:tcPr>
                            <w:tcW w:w="3146" w:type="dxa"/>
                          </w:tcPr>
                          <w:p w14:paraId="660D081D" w14:textId="77777777" w:rsidR="00D3461F" w:rsidRDefault="00D3461F">
                            <w:pPr>
                              <w:pStyle w:val="TableParagraph"/>
                              <w:rPr>
                                <w:sz w:val="20"/>
                              </w:rPr>
                            </w:pPr>
                            <w:r>
                              <w:rPr>
                                <w:sz w:val="20"/>
                              </w:rPr>
                              <w:t>Marwari</w:t>
                            </w:r>
                            <w:r>
                              <w:rPr>
                                <w:spacing w:val="-8"/>
                                <w:sz w:val="20"/>
                              </w:rPr>
                              <w:t xml:space="preserve"> </w:t>
                            </w:r>
                            <w:r>
                              <w:rPr>
                                <w:sz w:val="20"/>
                              </w:rPr>
                              <w:t>(India)</w:t>
                            </w:r>
                            <w:r>
                              <w:rPr>
                                <w:spacing w:val="-5"/>
                                <w:sz w:val="20"/>
                              </w:rPr>
                              <w:t xml:space="preserve"> </w:t>
                            </w:r>
                            <w:r>
                              <w:rPr>
                                <w:spacing w:val="-4"/>
                                <w:sz w:val="20"/>
                              </w:rPr>
                              <w:t>(rwr)</w:t>
                            </w:r>
                          </w:p>
                        </w:tc>
                      </w:tr>
                      <w:tr w:rsidR="00D3461F" w14:paraId="1BE0F1CD" w14:textId="77777777">
                        <w:trPr>
                          <w:trHeight w:val="230"/>
                        </w:trPr>
                        <w:tc>
                          <w:tcPr>
                            <w:tcW w:w="612" w:type="dxa"/>
                          </w:tcPr>
                          <w:p w14:paraId="3978B20B" w14:textId="77777777" w:rsidR="00D3461F" w:rsidRDefault="00D3461F">
                            <w:pPr>
                              <w:pStyle w:val="TableParagraph"/>
                              <w:ind w:right="106"/>
                              <w:rPr>
                                <w:sz w:val="20"/>
                              </w:rPr>
                            </w:pPr>
                            <w:r>
                              <w:rPr>
                                <w:spacing w:val="-4"/>
                                <w:sz w:val="20"/>
                              </w:rPr>
                              <w:t>1482</w:t>
                            </w:r>
                          </w:p>
                        </w:tc>
                        <w:tc>
                          <w:tcPr>
                            <w:tcW w:w="3146" w:type="dxa"/>
                          </w:tcPr>
                          <w:p w14:paraId="665311DB" w14:textId="77777777" w:rsidR="00D3461F" w:rsidRDefault="00D3461F">
                            <w:pPr>
                              <w:pStyle w:val="TableParagraph"/>
                              <w:rPr>
                                <w:sz w:val="20"/>
                              </w:rPr>
                            </w:pPr>
                            <w:r>
                              <w:rPr>
                                <w:sz w:val="20"/>
                              </w:rPr>
                              <w:t>Dhundari</w:t>
                            </w:r>
                            <w:r>
                              <w:rPr>
                                <w:spacing w:val="-9"/>
                                <w:sz w:val="20"/>
                              </w:rPr>
                              <w:t xml:space="preserve"> </w:t>
                            </w:r>
                            <w:r>
                              <w:rPr>
                                <w:spacing w:val="-2"/>
                                <w:sz w:val="20"/>
                              </w:rPr>
                              <w:t>(dhd)</w:t>
                            </w:r>
                          </w:p>
                        </w:tc>
                      </w:tr>
                      <w:tr w:rsidR="00D3461F" w14:paraId="0CC15A55" w14:textId="77777777">
                        <w:trPr>
                          <w:trHeight w:val="230"/>
                        </w:trPr>
                        <w:tc>
                          <w:tcPr>
                            <w:tcW w:w="612" w:type="dxa"/>
                          </w:tcPr>
                          <w:p w14:paraId="1FA906E3" w14:textId="77777777" w:rsidR="00D3461F" w:rsidRDefault="00D3461F">
                            <w:pPr>
                              <w:pStyle w:val="TableParagraph"/>
                              <w:ind w:right="106"/>
                              <w:rPr>
                                <w:sz w:val="20"/>
                              </w:rPr>
                            </w:pPr>
                            <w:r>
                              <w:rPr>
                                <w:spacing w:val="-4"/>
                                <w:sz w:val="20"/>
                              </w:rPr>
                              <w:t>1486</w:t>
                            </w:r>
                          </w:p>
                        </w:tc>
                        <w:tc>
                          <w:tcPr>
                            <w:tcW w:w="3146" w:type="dxa"/>
                          </w:tcPr>
                          <w:p w14:paraId="3279FBE5" w14:textId="77777777" w:rsidR="00D3461F" w:rsidRDefault="00D3461F">
                            <w:pPr>
                              <w:pStyle w:val="TableParagraph"/>
                              <w:rPr>
                                <w:sz w:val="20"/>
                              </w:rPr>
                            </w:pPr>
                            <w:r>
                              <w:rPr>
                                <w:sz w:val="20"/>
                              </w:rPr>
                              <w:t>Bodo</w:t>
                            </w:r>
                            <w:r>
                              <w:rPr>
                                <w:spacing w:val="-4"/>
                                <w:sz w:val="20"/>
                              </w:rPr>
                              <w:t xml:space="preserve"> </w:t>
                            </w:r>
                            <w:r>
                              <w:rPr>
                                <w:sz w:val="20"/>
                              </w:rPr>
                              <w:t>Parja</w:t>
                            </w:r>
                            <w:r>
                              <w:rPr>
                                <w:spacing w:val="-3"/>
                                <w:sz w:val="20"/>
                              </w:rPr>
                              <w:t xml:space="preserve"> </w:t>
                            </w:r>
                            <w:r>
                              <w:rPr>
                                <w:spacing w:val="-2"/>
                                <w:sz w:val="20"/>
                              </w:rPr>
                              <w:t>(bdv)</w:t>
                            </w:r>
                          </w:p>
                        </w:tc>
                      </w:tr>
                      <w:tr w:rsidR="00D3461F" w14:paraId="46137EA4" w14:textId="77777777">
                        <w:trPr>
                          <w:trHeight w:val="230"/>
                        </w:trPr>
                        <w:tc>
                          <w:tcPr>
                            <w:tcW w:w="612" w:type="dxa"/>
                          </w:tcPr>
                          <w:p w14:paraId="70B3360F" w14:textId="77777777" w:rsidR="00D3461F" w:rsidRDefault="00D3461F">
                            <w:pPr>
                              <w:pStyle w:val="TableParagraph"/>
                              <w:ind w:right="106"/>
                              <w:rPr>
                                <w:sz w:val="20"/>
                              </w:rPr>
                            </w:pPr>
                            <w:r>
                              <w:rPr>
                                <w:spacing w:val="-4"/>
                                <w:sz w:val="20"/>
                              </w:rPr>
                              <w:t>1488</w:t>
                            </w:r>
                          </w:p>
                        </w:tc>
                        <w:tc>
                          <w:tcPr>
                            <w:tcW w:w="3146" w:type="dxa"/>
                          </w:tcPr>
                          <w:p w14:paraId="262DCCB8" w14:textId="77777777" w:rsidR="00D3461F" w:rsidRDefault="00D3461F">
                            <w:pPr>
                              <w:pStyle w:val="TableParagraph"/>
                              <w:rPr>
                                <w:sz w:val="20"/>
                              </w:rPr>
                            </w:pPr>
                            <w:r>
                              <w:rPr>
                                <w:sz w:val="20"/>
                              </w:rPr>
                              <w:t>Desiya</w:t>
                            </w:r>
                            <w:r>
                              <w:rPr>
                                <w:spacing w:val="-8"/>
                                <w:sz w:val="20"/>
                              </w:rPr>
                              <w:t xml:space="preserve"> </w:t>
                            </w:r>
                            <w:r>
                              <w:rPr>
                                <w:spacing w:val="-2"/>
                                <w:sz w:val="20"/>
                              </w:rPr>
                              <w:t>(dso)</w:t>
                            </w:r>
                          </w:p>
                        </w:tc>
                      </w:tr>
                      <w:tr w:rsidR="00D3461F" w14:paraId="19A2A3ED" w14:textId="77777777">
                        <w:trPr>
                          <w:trHeight w:val="225"/>
                        </w:trPr>
                        <w:tc>
                          <w:tcPr>
                            <w:tcW w:w="612" w:type="dxa"/>
                          </w:tcPr>
                          <w:p w14:paraId="74EE4493" w14:textId="77777777" w:rsidR="00D3461F" w:rsidRDefault="00D3461F">
                            <w:pPr>
                              <w:pStyle w:val="TableParagraph"/>
                              <w:spacing w:line="205" w:lineRule="exact"/>
                              <w:ind w:right="106"/>
                              <w:rPr>
                                <w:sz w:val="20"/>
                              </w:rPr>
                            </w:pPr>
                            <w:r>
                              <w:rPr>
                                <w:spacing w:val="-4"/>
                                <w:sz w:val="20"/>
                              </w:rPr>
                              <w:t>1490</w:t>
                            </w:r>
                          </w:p>
                        </w:tc>
                        <w:tc>
                          <w:tcPr>
                            <w:tcW w:w="3146" w:type="dxa"/>
                          </w:tcPr>
                          <w:p w14:paraId="73C9A3ED" w14:textId="77777777" w:rsidR="00D3461F" w:rsidRDefault="00D3461F">
                            <w:pPr>
                              <w:pStyle w:val="TableParagraph"/>
                              <w:spacing w:line="205" w:lineRule="exact"/>
                              <w:rPr>
                                <w:sz w:val="20"/>
                              </w:rPr>
                            </w:pPr>
                            <w:r>
                              <w:rPr>
                                <w:sz w:val="20"/>
                              </w:rPr>
                              <w:t>Oriya</w:t>
                            </w:r>
                            <w:r>
                              <w:rPr>
                                <w:spacing w:val="-9"/>
                                <w:sz w:val="20"/>
                              </w:rPr>
                              <w:t xml:space="preserve"> </w:t>
                            </w:r>
                            <w:r>
                              <w:rPr>
                                <w:sz w:val="20"/>
                              </w:rPr>
                              <w:t>(individual</w:t>
                            </w:r>
                            <w:r>
                              <w:rPr>
                                <w:spacing w:val="-9"/>
                                <w:sz w:val="20"/>
                              </w:rPr>
                              <w:t xml:space="preserve"> </w:t>
                            </w:r>
                            <w:r>
                              <w:rPr>
                                <w:sz w:val="20"/>
                              </w:rPr>
                              <w:t>language)</w:t>
                            </w:r>
                            <w:r>
                              <w:rPr>
                                <w:spacing w:val="-6"/>
                                <w:sz w:val="20"/>
                              </w:rPr>
                              <w:t xml:space="preserve"> </w:t>
                            </w:r>
                            <w:r>
                              <w:rPr>
                                <w:spacing w:val="-4"/>
                                <w:sz w:val="20"/>
                              </w:rPr>
                              <w:t>(ory)</w:t>
                            </w:r>
                          </w:p>
                        </w:tc>
                      </w:tr>
                    </w:tbl>
                    <w:p w14:paraId="0F777313" w14:textId="77777777" w:rsidR="00D3461F" w:rsidRDefault="00D3461F" w:rsidP="00D3461F">
                      <w:pPr>
                        <w:pStyle w:val="BodyText"/>
                      </w:pPr>
                    </w:p>
                  </w:txbxContent>
                </v:textbox>
                <w10:wrap anchorx="page"/>
              </v:shape>
            </w:pict>
          </mc:Fallback>
        </mc:AlternateContent>
      </w:r>
      <w:r w:rsidRPr="00D3461F">
        <w:rPr>
          <w:i/>
          <w:sz w:val="20"/>
        </w:rPr>
        <w:t>Indo-Aryan</w:t>
      </w:r>
      <w:r w:rsidRPr="00D3461F">
        <w:rPr>
          <w:i/>
          <w:spacing w:val="-6"/>
          <w:sz w:val="20"/>
        </w:rPr>
        <w:t xml:space="preserve"> </w:t>
      </w:r>
      <w:r w:rsidRPr="00D3461F">
        <w:rPr>
          <w:i/>
          <w:sz w:val="20"/>
        </w:rPr>
        <w:t>(Indic)</w:t>
      </w:r>
      <w:r w:rsidRPr="00D3461F">
        <w:rPr>
          <w:i/>
          <w:spacing w:val="-7"/>
          <w:sz w:val="20"/>
        </w:rPr>
        <w:t xml:space="preserve"> </w:t>
      </w:r>
      <w:r w:rsidRPr="00D3461F">
        <w:rPr>
          <w:i/>
          <w:sz w:val="20"/>
        </w:rPr>
        <w:t>languages</w:t>
      </w:r>
      <w:r w:rsidRPr="00D3461F">
        <w:rPr>
          <w:i/>
          <w:spacing w:val="-10"/>
          <w:sz w:val="20"/>
        </w:rPr>
        <w:t xml:space="preserve"> </w:t>
      </w:r>
      <w:r w:rsidRPr="00D3461F">
        <w:rPr>
          <w:i/>
          <w:sz w:val="20"/>
        </w:rPr>
        <w:t>(1340-</w:t>
      </w:r>
      <w:r w:rsidRPr="00D3461F">
        <w:rPr>
          <w:i/>
          <w:spacing w:val="-4"/>
          <w:sz w:val="20"/>
        </w:rPr>
        <w:t>1543)</w:t>
      </w:r>
    </w:p>
    <w:p w14:paraId="7040DB9A" w14:textId="77777777" w:rsidR="00D3461F" w:rsidRPr="00D3461F" w:rsidRDefault="00D3461F" w:rsidP="00D3461F">
      <w:pPr>
        <w:rPr>
          <w:i/>
          <w:sz w:val="20"/>
          <w:szCs w:val="18"/>
        </w:rPr>
      </w:pPr>
    </w:p>
    <w:p w14:paraId="03358974" w14:textId="77777777" w:rsidR="00D3461F" w:rsidRPr="00D3461F" w:rsidRDefault="00D3461F" w:rsidP="00D3461F">
      <w:pPr>
        <w:rPr>
          <w:i/>
          <w:sz w:val="20"/>
          <w:szCs w:val="18"/>
        </w:rPr>
      </w:pPr>
    </w:p>
    <w:p w14:paraId="37E6C6D6" w14:textId="77777777" w:rsidR="00D3461F" w:rsidRPr="00D3461F" w:rsidRDefault="00D3461F" w:rsidP="00D3461F">
      <w:pPr>
        <w:rPr>
          <w:i/>
          <w:sz w:val="20"/>
          <w:szCs w:val="18"/>
        </w:rPr>
      </w:pPr>
    </w:p>
    <w:p w14:paraId="2B66D337" w14:textId="77777777" w:rsidR="00D3461F" w:rsidRPr="00D3461F" w:rsidRDefault="00D3461F" w:rsidP="00D3461F">
      <w:pPr>
        <w:rPr>
          <w:i/>
          <w:sz w:val="20"/>
          <w:szCs w:val="18"/>
        </w:rPr>
      </w:pPr>
    </w:p>
    <w:p w14:paraId="22C1BCCC" w14:textId="77777777" w:rsidR="00D3461F" w:rsidRPr="00D3461F" w:rsidRDefault="00D3461F" w:rsidP="00D3461F">
      <w:pPr>
        <w:rPr>
          <w:i/>
          <w:sz w:val="20"/>
          <w:szCs w:val="18"/>
        </w:rPr>
      </w:pPr>
    </w:p>
    <w:p w14:paraId="7D74B373" w14:textId="77777777" w:rsidR="00D3461F" w:rsidRPr="00D3461F" w:rsidRDefault="00D3461F" w:rsidP="00D3461F">
      <w:pPr>
        <w:rPr>
          <w:i/>
          <w:sz w:val="20"/>
          <w:szCs w:val="18"/>
        </w:rPr>
      </w:pPr>
    </w:p>
    <w:p w14:paraId="01153EB7" w14:textId="77777777" w:rsidR="00D3461F" w:rsidRPr="00D3461F" w:rsidRDefault="00D3461F" w:rsidP="00D3461F">
      <w:pPr>
        <w:rPr>
          <w:i/>
          <w:sz w:val="20"/>
          <w:szCs w:val="18"/>
        </w:rPr>
      </w:pPr>
    </w:p>
    <w:p w14:paraId="27139061" w14:textId="77777777" w:rsidR="00D3461F" w:rsidRPr="00D3461F" w:rsidRDefault="00D3461F" w:rsidP="00D3461F">
      <w:pPr>
        <w:rPr>
          <w:i/>
          <w:sz w:val="20"/>
          <w:szCs w:val="18"/>
        </w:rPr>
      </w:pPr>
    </w:p>
    <w:p w14:paraId="34969EEC" w14:textId="77777777" w:rsidR="00D3461F" w:rsidRPr="00D3461F" w:rsidRDefault="00D3461F" w:rsidP="00D3461F">
      <w:pPr>
        <w:rPr>
          <w:i/>
          <w:sz w:val="20"/>
          <w:szCs w:val="18"/>
        </w:rPr>
      </w:pPr>
    </w:p>
    <w:p w14:paraId="115BA63B" w14:textId="77777777" w:rsidR="00D3461F" w:rsidRPr="00D3461F" w:rsidRDefault="00D3461F" w:rsidP="00D3461F">
      <w:pPr>
        <w:rPr>
          <w:i/>
          <w:sz w:val="20"/>
          <w:szCs w:val="18"/>
        </w:rPr>
      </w:pPr>
    </w:p>
    <w:p w14:paraId="0404E324" w14:textId="77777777" w:rsidR="00D3461F" w:rsidRPr="00D3461F" w:rsidRDefault="00D3461F" w:rsidP="00D3461F">
      <w:pPr>
        <w:rPr>
          <w:i/>
          <w:sz w:val="20"/>
          <w:szCs w:val="18"/>
        </w:rPr>
      </w:pPr>
    </w:p>
    <w:p w14:paraId="4A8A92AA" w14:textId="77777777" w:rsidR="00D3461F" w:rsidRPr="00D3461F" w:rsidRDefault="00D3461F" w:rsidP="00D3461F">
      <w:pPr>
        <w:rPr>
          <w:i/>
          <w:sz w:val="20"/>
          <w:szCs w:val="18"/>
        </w:rPr>
      </w:pPr>
    </w:p>
    <w:p w14:paraId="412956E4" w14:textId="77777777" w:rsidR="00D3461F" w:rsidRPr="00D3461F" w:rsidRDefault="00D3461F" w:rsidP="00D3461F">
      <w:pPr>
        <w:rPr>
          <w:i/>
          <w:sz w:val="20"/>
          <w:szCs w:val="18"/>
        </w:rPr>
      </w:pPr>
    </w:p>
    <w:p w14:paraId="69F743CA" w14:textId="77777777" w:rsidR="00D3461F" w:rsidRPr="00D3461F" w:rsidRDefault="00D3461F" w:rsidP="00D3461F">
      <w:pPr>
        <w:rPr>
          <w:i/>
          <w:sz w:val="20"/>
          <w:szCs w:val="18"/>
        </w:rPr>
      </w:pPr>
    </w:p>
    <w:p w14:paraId="4DF089DA" w14:textId="77777777" w:rsidR="00D3461F" w:rsidRPr="00D3461F" w:rsidRDefault="00D3461F" w:rsidP="00D3461F">
      <w:pPr>
        <w:rPr>
          <w:i/>
          <w:sz w:val="20"/>
          <w:szCs w:val="18"/>
        </w:rPr>
      </w:pPr>
    </w:p>
    <w:p w14:paraId="1FE5587F" w14:textId="77777777" w:rsidR="00D3461F" w:rsidRPr="00D3461F" w:rsidRDefault="00D3461F" w:rsidP="00D3461F">
      <w:pPr>
        <w:rPr>
          <w:i/>
          <w:sz w:val="20"/>
          <w:szCs w:val="18"/>
        </w:rPr>
      </w:pPr>
    </w:p>
    <w:p w14:paraId="3C80D3FB" w14:textId="77777777" w:rsidR="00D3461F" w:rsidRPr="00D3461F" w:rsidRDefault="00D3461F" w:rsidP="00D3461F">
      <w:pPr>
        <w:rPr>
          <w:i/>
          <w:sz w:val="20"/>
          <w:szCs w:val="18"/>
        </w:rPr>
      </w:pPr>
    </w:p>
    <w:p w14:paraId="355127D7" w14:textId="77777777" w:rsidR="00D3461F" w:rsidRPr="00D3461F" w:rsidRDefault="00D3461F" w:rsidP="00D3461F">
      <w:pPr>
        <w:rPr>
          <w:i/>
          <w:sz w:val="20"/>
          <w:szCs w:val="18"/>
        </w:rPr>
      </w:pPr>
    </w:p>
    <w:p w14:paraId="05722CEA" w14:textId="77777777" w:rsidR="00D3461F" w:rsidRPr="00D3461F" w:rsidRDefault="00D3461F" w:rsidP="00D3461F">
      <w:pPr>
        <w:rPr>
          <w:i/>
          <w:sz w:val="20"/>
          <w:szCs w:val="18"/>
        </w:rPr>
      </w:pPr>
    </w:p>
    <w:p w14:paraId="0831BD44" w14:textId="77777777" w:rsidR="00D3461F" w:rsidRPr="00D3461F" w:rsidRDefault="00D3461F" w:rsidP="00D3461F">
      <w:pPr>
        <w:rPr>
          <w:i/>
          <w:sz w:val="20"/>
          <w:szCs w:val="18"/>
        </w:rPr>
      </w:pPr>
    </w:p>
    <w:p w14:paraId="77368C47" w14:textId="77777777" w:rsidR="00D3461F" w:rsidRPr="00D3461F" w:rsidRDefault="00D3461F" w:rsidP="00D3461F">
      <w:pPr>
        <w:rPr>
          <w:i/>
          <w:sz w:val="20"/>
          <w:szCs w:val="18"/>
        </w:rPr>
      </w:pPr>
    </w:p>
    <w:p w14:paraId="02B070F0" w14:textId="77777777" w:rsidR="00D3461F" w:rsidRPr="00D3461F" w:rsidRDefault="00D3461F" w:rsidP="00D3461F">
      <w:pPr>
        <w:rPr>
          <w:i/>
          <w:sz w:val="20"/>
          <w:szCs w:val="18"/>
        </w:rPr>
      </w:pPr>
    </w:p>
    <w:p w14:paraId="45E96574" w14:textId="77777777" w:rsidR="00D3461F" w:rsidRPr="00D3461F" w:rsidRDefault="00D3461F" w:rsidP="00D3461F">
      <w:pPr>
        <w:rPr>
          <w:i/>
          <w:sz w:val="20"/>
          <w:szCs w:val="18"/>
        </w:rPr>
      </w:pPr>
    </w:p>
    <w:p w14:paraId="25E5EAD0" w14:textId="77777777" w:rsidR="00D3461F" w:rsidRPr="00D3461F" w:rsidRDefault="00D3461F" w:rsidP="00D3461F">
      <w:pPr>
        <w:rPr>
          <w:i/>
          <w:sz w:val="20"/>
          <w:szCs w:val="18"/>
        </w:rPr>
      </w:pPr>
    </w:p>
    <w:p w14:paraId="006DE59D" w14:textId="77777777" w:rsidR="00D3461F" w:rsidRPr="00D3461F" w:rsidRDefault="00D3461F" w:rsidP="00D3461F">
      <w:pPr>
        <w:rPr>
          <w:i/>
          <w:sz w:val="20"/>
          <w:szCs w:val="18"/>
        </w:rPr>
      </w:pPr>
    </w:p>
    <w:p w14:paraId="130E666B" w14:textId="77777777" w:rsidR="00D3461F" w:rsidRPr="00D3461F" w:rsidRDefault="00D3461F" w:rsidP="00D3461F">
      <w:pPr>
        <w:spacing w:before="1"/>
        <w:rPr>
          <w:i/>
          <w:sz w:val="20"/>
          <w:szCs w:val="18"/>
        </w:rPr>
      </w:pPr>
    </w:p>
    <w:p w14:paraId="2A7BDB0F" w14:textId="77777777" w:rsidR="00D3461F" w:rsidRPr="00D3461F" w:rsidRDefault="00D3461F" w:rsidP="00D3461F">
      <w:pPr>
        <w:spacing w:line="460" w:lineRule="atLeast"/>
        <w:ind w:left="152" w:right="6919"/>
        <w:rPr>
          <w:i/>
          <w:sz w:val="20"/>
        </w:rPr>
      </w:pPr>
      <w:r w:rsidRPr="00D3461F">
        <w:rPr>
          <w:i/>
          <w:sz w:val="20"/>
          <w:u w:val="single"/>
        </w:rPr>
        <w:t>Indo-Iranian</w:t>
      </w:r>
      <w:r w:rsidRPr="00D3461F">
        <w:rPr>
          <w:i/>
          <w:spacing w:val="-13"/>
          <w:sz w:val="20"/>
          <w:u w:val="single"/>
        </w:rPr>
        <w:t xml:space="preserve"> </w:t>
      </w:r>
      <w:r w:rsidRPr="00D3461F">
        <w:rPr>
          <w:i/>
          <w:sz w:val="20"/>
          <w:u w:val="single"/>
        </w:rPr>
        <w:t>languages</w:t>
      </w:r>
      <w:r w:rsidRPr="00D3461F">
        <w:rPr>
          <w:i/>
          <w:spacing w:val="-12"/>
          <w:sz w:val="20"/>
          <w:u w:val="single"/>
        </w:rPr>
        <w:t xml:space="preserve"> </w:t>
      </w:r>
      <w:r w:rsidRPr="00D3461F">
        <w:rPr>
          <w:i/>
          <w:sz w:val="20"/>
          <w:u w:val="single"/>
        </w:rPr>
        <w:t>(1289-1543)</w:t>
      </w:r>
      <w:r w:rsidRPr="00D3461F">
        <w:rPr>
          <w:i/>
          <w:sz w:val="20"/>
        </w:rPr>
        <w:t xml:space="preserve"> Persian (1289-1307)</w:t>
      </w:r>
    </w:p>
    <w:p w14:paraId="6C8F98AA" w14:textId="77777777" w:rsidR="00D3461F" w:rsidRPr="00D3461F" w:rsidRDefault="00D3461F" w:rsidP="00D3461F">
      <w:pPr>
        <w:tabs>
          <w:tab w:val="left" w:pos="872"/>
        </w:tabs>
        <w:spacing w:before="1"/>
        <w:ind w:left="152" w:right="6919"/>
        <w:rPr>
          <w:sz w:val="20"/>
        </w:rPr>
      </w:pPr>
      <w:r w:rsidRPr="00D3461F">
        <w:rPr>
          <w:spacing w:val="-4"/>
          <w:sz w:val="20"/>
        </w:rPr>
        <w:t>1290</w:t>
      </w:r>
      <w:r w:rsidRPr="00D3461F">
        <w:rPr>
          <w:sz w:val="20"/>
        </w:rPr>
        <w:tab/>
        <w:t>Persian</w:t>
      </w:r>
      <w:r w:rsidRPr="00D3461F">
        <w:rPr>
          <w:spacing w:val="-13"/>
          <w:sz w:val="20"/>
        </w:rPr>
        <w:t xml:space="preserve"> </w:t>
      </w:r>
      <w:r w:rsidRPr="00D3461F">
        <w:rPr>
          <w:sz w:val="20"/>
        </w:rPr>
        <w:t>(macrolanguage)</w:t>
      </w:r>
      <w:r w:rsidRPr="00D3461F">
        <w:rPr>
          <w:spacing w:val="-12"/>
          <w:sz w:val="20"/>
        </w:rPr>
        <w:t xml:space="preserve"> </w:t>
      </w:r>
      <w:r w:rsidRPr="00D3461F">
        <w:rPr>
          <w:sz w:val="20"/>
        </w:rPr>
        <w:t xml:space="preserve">(fas) </w:t>
      </w:r>
      <w:r w:rsidRPr="00D3461F">
        <w:rPr>
          <w:spacing w:val="-4"/>
          <w:sz w:val="20"/>
        </w:rPr>
        <w:t>1292</w:t>
      </w:r>
      <w:r w:rsidRPr="00D3461F">
        <w:rPr>
          <w:sz w:val="20"/>
        </w:rPr>
        <w:tab/>
        <w:t>Dari (prs)</w:t>
      </w:r>
    </w:p>
    <w:p w14:paraId="5BE09B85" w14:textId="77777777" w:rsidR="00D3461F" w:rsidRPr="00D3461F" w:rsidRDefault="00D3461F" w:rsidP="00D3461F">
      <w:pPr>
        <w:tabs>
          <w:tab w:val="left" w:pos="872"/>
        </w:tabs>
        <w:ind w:left="152" w:right="7217"/>
        <w:rPr>
          <w:sz w:val="20"/>
        </w:rPr>
      </w:pPr>
      <w:r w:rsidRPr="00D3461F">
        <w:rPr>
          <w:spacing w:val="-4"/>
          <w:sz w:val="20"/>
        </w:rPr>
        <w:t>1295</w:t>
      </w:r>
      <w:r w:rsidRPr="00D3461F">
        <w:rPr>
          <w:sz w:val="20"/>
        </w:rPr>
        <w:tab/>
        <w:t>Iranian</w:t>
      </w:r>
      <w:r w:rsidRPr="00D3461F">
        <w:rPr>
          <w:spacing w:val="-13"/>
          <w:sz w:val="20"/>
        </w:rPr>
        <w:t xml:space="preserve"> </w:t>
      </w:r>
      <w:r w:rsidRPr="00D3461F">
        <w:rPr>
          <w:sz w:val="20"/>
        </w:rPr>
        <w:t>Persian/Farsi</w:t>
      </w:r>
      <w:r w:rsidRPr="00D3461F">
        <w:rPr>
          <w:spacing w:val="-12"/>
          <w:sz w:val="20"/>
        </w:rPr>
        <w:t xml:space="preserve"> </w:t>
      </w:r>
      <w:r w:rsidRPr="00D3461F">
        <w:rPr>
          <w:sz w:val="20"/>
        </w:rPr>
        <w:t xml:space="preserve">(pes) </w:t>
      </w:r>
      <w:r w:rsidRPr="00D3461F">
        <w:rPr>
          <w:spacing w:val="-4"/>
          <w:sz w:val="20"/>
        </w:rPr>
        <w:t>1300</w:t>
      </w:r>
      <w:r w:rsidRPr="00D3461F">
        <w:rPr>
          <w:sz w:val="20"/>
        </w:rPr>
        <w:tab/>
        <w:t>Tajik (tgk)</w:t>
      </w:r>
    </w:p>
    <w:p w14:paraId="52BB12CF" w14:textId="77777777" w:rsidR="00D3461F" w:rsidRPr="00D3461F" w:rsidRDefault="00D3461F" w:rsidP="00D3461F">
      <w:pPr>
        <w:tabs>
          <w:tab w:val="left" w:pos="872"/>
        </w:tabs>
        <w:ind w:left="152"/>
        <w:rPr>
          <w:sz w:val="20"/>
        </w:rPr>
      </w:pPr>
      <w:r w:rsidRPr="00D3461F">
        <w:rPr>
          <w:spacing w:val="-4"/>
          <w:sz w:val="20"/>
        </w:rPr>
        <w:t>1302</w:t>
      </w:r>
      <w:r w:rsidRPr="00D3461F">
        <w:rPr>
          <w:sz w:val="20"/>
        </w:rPr>
        <w:tab/>
        <w:t>Bukharic</w:t>
      </w:r>
      <w:r w:rsidRPr="00D3461F">
        <w:rPr>
          <w:spacing w:val="-9"/>
          <w:sz w:val="20"/>
        </w:rPr>
        <w:t xml:space="preserve"> </w:t>
      </w:r>
      <w:r w:rsidRPr="00D3461F">
        <w:rPr>
          <w:spacing w:val="-4"/>
          <w:sz w:val="20"/>
        </w:rPr>
        <w:t>(bhh)</w:t>
      </w:r>
    </w:p>
    <w:p w14:paraId="6DCD72B4" w14:textId="77777777" w:rsidR="00D3461F" w:rsidRPr="00D3461F" w:rsidRDefault="00D3461F" w:rsidP="00D3461F">
      <w:pPr>
        <w:tabs>
          <w:tab w:val="left" w:pos="872"/>
        </w:tabs>
        <w:spacing w:line="229" w:lineRule="exact"/>
        <w:ind w:left="152"/>
        <w:rPr>
          <w:sz w:val="20"/>
        </w:rPr>
      </w:pPr>
      <w:r w:rsidRPr="00D3461F">
        <w:rPr>
          <w:spacing w:val="-4"/>
          <w:sz w:val="20"/>
        </w:rPr>
        <w:t>1303</w:t>
      </w:r>
      <w:r w:rsidRPr="00D3461F">
        <w:rPr>
          <w:sz w:val="20"/>
        </w:rPr>
        <w:tab/>
        <w:t>Hazaragi</w:t>
      </w:r>
      <w:r w:rsidRPr="00D3461F">
        <w:rPr>
          <w:spacing w:val="-9"/>
          <w:sz w:val="20"/>
        </w:rPr>
        <w:t xml:space="preserve"> </w:t>
      </w:r>
      <w:r w:rsidRPr="00D3461F">
        <w:rPr>
          <w:spacing w:val="-4"/>
          <w:sz w:val="20"/>
        </w:rPr>
        <w:t>(haz)</w:t>
      </w:r>
    </w:p>
    <w:p w14:paraId="7DB6459E" w14:textId="77777777" w:rsidR="00D3461F" w:rsidRPr="00D3461F" w:rsidRDefault="00D3461F" w:rsidP="00D3461F">
      <w:pPr>
        <w:tabs>
          <w:tab w:val="left" w:pos="872"/>
        </w:tabs>
        <w:spacing w:line="229" w:lineRule="exact"/>
        <w:ind w:left="152"/>
        <w:rPr>
          <w:sz w:val="20"/>
        </w:rPr>
      </w:pPr>
      <w:r w:rsidRPr="00D3461F">
        <w:rPr>
          <w:spacing w:val="-4"/>
          <w:sz w:val="20"/>
        </w:rPr>
        <w:t>1304</w:t>
      </w:r>
      <w:r w:rsidRPr="00D3461F">
        <w:rPr>
          <w:sz w:val="20"/>
        </w:rPr>
        <w:tab/>
        <w:t>Judeo-Persian</w:t>
      </w:r>
      <w:r w:rsidRPr="00D3461F">
        <w:rPr>
          <w:spacing w:val="-13"/>
          <w:sz w:val="20"/>
        </w:rPr>
        <w:t xml:space="preserve"> </w:t>
      </w:r>
      <w:r w:rsidRPr="00D3461F">
        <w:rPr>
          <w:spacing w:val="-4"/>
          <w:sz w:val="20"/>
        </w:rPr>
        <w:t>(jpr)</w:t>
      </w:r>
    </w:p>
    <w:p w14:paraId="5499C3B2" w14:textId="77777777" w:rsidR="00D3461F" w:rsidRPr="00D3461F" w:rsidRDefault="00D3461F" w:rsidP="00D3461F">
      <w:pPr>
        <w:spacing w:before="1"/>
        <w:rPr>
          <w:sz w:val="20"/>
          <w:szCs w:val="18"/>
        </w:rPr>
      </w:pPr>
    </w:p>
    <w:p w14:paraId="29F562E6" w14:textId="77777777" w:rsidR="00D3461F" w:rsidRPr="00D3461F" w:rsidRDefault="00D3461F" w:rsidP="00D3461F">
      <w:pPr>
        <w:tabs>
          <w:tab w:val="left" w:pos="872"/>
        </w:tabs>
        <w:ind w:left="152" w:right="7818"/>
        <w:rPr>
          <w:sz w:val="20"/>
        </w:rPr>
      </w:pPr>
      <w:r w:rsidRPr="00D3461F">
        <w:rPr>
          <w:spacing w:val="-4"/>
          <w:sz w:val="20"/>
        </w:rPr>
        <w:t>1308</w:t>
      </w:r>
      <w:r w:rsidRPr="00D3461F">
        <w:rPr>
          <w:sz w:val="20"/>
        </w:rPr>
        <w:tab/>
        <w:t xml:space="preserve">Judeo-Tat (jdt) </w:t>
      </w:r>
      <w:r w:rsidRPr="00D3461F">
        <w:rPr>
          <w:spacing w:val="-4"/>
          <w:sz w:val="20"/>
        </w:rPr>
        <w:t>1309</w:t>
      </w:r>
      <w:r w:rsidRPr="00D3461F">
        <w:rPr>
          <w:sz w:val="20"/>
        </w:rPr>
        <w:tab/>
        <w:t>Northern</w:t>
      </w:r>
      <w:r w:rsidRPr="00D3461F">
        <w:rPr>
          <w:spacing w:val="-13"/>
          <w:sz w:val="20"/>
        </w:rPr>
        <w:t xml:space="preserve"> </w:t>
      </w:r>
      <w:r w:rsidRPr="00D3461F">
        <w:rPr>
          <w:sz w:val="20"/>
        </w:rPr>
        <w:t>Luri</w:t>
      </w:r>
      <w:r w:rsidRPr="00D3461F">
        <w:rPr>
          <w:spacing w:val="-12"/>
          <w:sz w:val="20"/>
        </w:rPr>
        <w:t xml:space="preserve"> </w:t>
      </w:r>
      <w:r w:rsidRPr="00D3461F">
        <w:rPr>
          <w:sz w:val="20"/>
        </w:rPr>
        <w:t xml:space="preserve">(lcr) </w:t>
      </w:r>
      <w:r w:rsidRPr="00D3461F">
        <w:rPr>
          <w:spacing w:val="-4"/>
          <w:sz w:val="20"/>
        </w:rPr>
        <w:t>1310</w:t>
      </w:r>
      <w:r w:rsidRPr="00D3461F">
        <w:rPr>
          <w:sz w:val="20"/>
        </w:rPr>
        <w:tab/>
        <w:t>Parsi (prp)</w:t>
      </w:r>
    </w:p>
    <w:p w14:paraId="45DFE639" w14:textId="77777777" w:rsidR="00D3461F" w:rsidRPr="00D3461F" w:rsidRDefault="00D3461F" w:rsidP="00D3461F">
      <w:pPr>
        <w:tabs>
          <w:tab w:val="left" w:pos="872"/>
        </w:tabs>
        <w:spacing w:before="2"/>
        <w:ind w:left="152" w:right="7530"/>
        <w:rPr>
          <w:sz w:val="20"/>
        </w:rPr>
      </w:pPr>
      <w:r w:rsidRPr="00D3461F">
        <w:rPr>
          <w:spacing w:val="-4"/>
          <w:sz w:val="20"/>
        </w:rPr>
        <w:t>1311</w:t>
      </w:r>
      <w:r w:rsidRPr="00D3461F">
        <w:rPr>
          <w:sz w:val="20"/>
        </w:rPr>
        <w:tab/>
        <w:t>Zoroastrian</w:t>
      </w:r>
      <w:r w:rsidRPr="00D3461F">
        <w:rPr>
          <w:spacing w:val="-13"/>
          <w:sz w:val="20"/>
        </w:rPr>
        <w:t xml:space="preserve"> </w:t>
      </w:r>
      <w:r w:rsidRPr="00D3461F">
        <w:rPr>
          <w:sz w:val="20"/>
        </w:rPr>
        <w:t>Dari</w:t>
      </w:r>
      <w:r w:rsidRPr="00D3461F">
        <w:rPr>
          <w:spacing w:val="-12"/>
          <w:sz w:val="20"/>
        </w:rPr>
        <w:t xml:space="preserve"> </w:t>
      </w:r>
      <w:r w:rsidRPr="00D3461F">
        <w:rPr>
          <w:sz w:val="20"/>
        </w:rPr>
        <w:t xml:space="preserve">(gbz) </w:t>
      </w:r>
      <w:r w:rsidRPr="00D3461F">
        <w:rPr>
          <w:spacing w:val="-4"/>
          <w:sz w:val="20"/>
        </w:rPr>
        <w:t>1312</w:t>
      </w:r>
      <w:r w:rsidRPr="00D3461F">
        <w:rPr>
          <w:sz w:val="20"/>
        </w:rPr>
        <w:tab/>
        <w:t>Dezfuli (def)</w:t>
      </w:r>
    </w:p>
    <w:p w14:paraId="398FFC4A" w14:textId="77777777" w:rsidR="00D3461F" w:rsidRPr="00D3461F" w:rsidRDefault="00D3461F" w:rsidP="00D3461F">
      <w:pPr>
        <w:tabs>
          <w:tab w:val="left" w:pos="872"/>
        </w:tabs>
        <w:ind w:left="152" w:right="6826"/>
        <w:rPr>
          <w:sz w:val="20"/>
        </w:rPr>
      </w:pPr>
      <w:r w:rsidRPr="00D3461F">
        <w:rPr>
          <w:spacing w:val="-4"/>
          <w:sz w:val="20"/>
        </w:rPr>
        <w:t>1315</w:t>
      </w:r>
      <w:r w:rsidRPr="00D3461F">
        <w:rPr>
          <w:sz w:val="20"/>
        </w:rPr>
        <w:tab/>
        <w:t>Kurdish</w:t>
      </w:r>
      <w:r w:rsidRPr="00D3461F">
        <w:rPr>
          <w:spacing w:val="-13"/>
          <w:sz w:val="20"/>
        </w:rPr>
        <w:t xml:space="preserve"> </w:t>
      </w:r>
      <w:r w:rsidRPr="00D3461F">
        <w:rPr>
          <w:sz w:val="20"/>
        </w:rPr>
        <w:t>(macrolanguage)</w:t>
      </w:r>
      <w:r w:rsidRPr="00D3461F">
        <w:rPr>
          <w:spacing w:val="-12"/>
          <w:sz w:val="20"/>
        </w:rPr>
        <w:t xml:space="preserve"> </w:t>
      </w:r>
      <w:r w:rsidRPr="00D3461F">
        <w:rPr>
          <w:sz w:val="20"/>
        </w:rPr>
        <w:t xml:space="preserve">(kur) </w:t>
      </w:r>
      <w:r w:rsidRPr="00D3461F">
        <w:rPr>
          <w:spacing w:val="-4"/>
          <w:sz w:val="20"/>
        </w:rPr>
        <w:t>1316</w:t>
      </w:r>
      <w:r w:rsidRPr="00D3461F">
        <w:rPr>
          <w:sz w:val="20"/>
        </w:rPr>
        <w:tab/>
        <w:t>Central Kurdish (ckb)</w:t>
      </w:r>
    </w:p>
    <w:p w14:paraId="63CE65B8" w14:textId="77777777" w:rsidR="00D3461F" w:rsidRPr="00D3461F" w:rsidRDefault="00D3461F" w:rsidP="00D3461F">
      <w:pPr>
        <w:tabs>
          <w:tab w:val="left" w:pos="872"/>
        </w:tabs>
        <w:ind w:left="152" w:right="7083"/>
        <w:rPr>
          <w:sz w:val="20"/>
        </w:rPr>
      </w:pPr>
      <w:r w:rsidRPr="00D3461F">
        <w:rPr>
          <w:spacing w:val="-4"/>
          <w:sz w:val="20"/>
        </w:rPr>
        <w:t>1317</w:t>
      </w:r>
      <w:r w:rsidRPr="00D3461F">
        <w:rPr>
          <w:sz w:val="20"/>
        </w:rPr>
        <w:tab/>
        <w:t xml:space="preserve">Northern Kurdish (kmr) </w:t>
      </w:r>
      <w:r w:rsidRPr="00D3461F">
        <w:rPr>
          <w:spacing w:val="-4"/>
          <w:sz w:val="20"/>
        </w:rPr>
        <w:t>1320</w:t>
      </w:r>
      <w:r w:rsidRPr="00D3461F">
        <w:rPr>
          <w:sz w:val="20"/>
        </w:rPr>
        <w:tab/>
        <w:t>Zaza</w:t>
      </w:r>
      <w:r w:rsidRPr="00D3461F">
        <w:rPr>
          <w:spacing w:val="-13"/>
          <w:sz w:val="20"/>
        </w:rPr>
        <w:t xml:space="preserve"> </w:t>
      </w:r>
      <w:r w:rsidRPr="00D3461F">
        <w:rPr>
          <w:sz w:val="20"/>
        </w:rPr>
        <w:t>(macrolanguage)</w:t>
      </w:r>
      <w:r w:rsidRPr="00D3461F">
        <w:rPr>
          <w:spacing w:val="-12"/>
          <w:sz w:val="20"/>
        </w:rPr>
        <w:t xml:space="preserve"> </w:t>
      </w:r>
      <w:r w:rsidRPr="00D3461F">
        <w:rPr>
          <w:sz w:val="20"/>
        </w:rPr>
        <w:t>(zza)</w:t>
      </w:r>
    </w:p>
    <w:p w14:paraId="00211E96" w14:textId="77777777" w:rsidR="00D3461F" w:rsidRPr="00D3461F" w:rsidRDefault="00D3461F" w:rsidP="00D3461F">
      <w:pPr>
        <w:tabs>
          <w:tab w:val="left" w:pos="872"/>
        </w:tabs>
        <w:ind w:left="152" w:right="6871"/>
        <w:rPr>
          <w:sz w:val="20"/>
        </w:rPr>
      </w:pPr>
      <w:r w:rsidRPr="00D3461F">
        <w:rPr>
          <w:spacing w:val="-4"/>
          <w:sz w:val="20"/>
        </w:rPr>
        <w:t>1321</w:t>
      </w:r>
      <w:r w:rsidRPr="00D3461F">
        <w:rPr>
          <w:sz w:val="20"/>
        </w:rPr>
        <w:tab/>
        <w:t>Baluchi</w:t>
      </w:r>
      <w:r w:rsidRPr="00D3461F">
        <w:rPr>
          <w:spacing w:val="-13"/>
          <w:sz w:val="20"/>
        </w:rPr>
        <w:t xml:space="preserve"> </w:t>
      </w:r>
      <w:r w:rsidRPr="00D3461F">
        <w:rPr>
          <w:sz w:val="20"/>
        </w:rPr>
        <w:t>(macrolanguage)</w:t>
      </w:r>
      <w:r w:rsidRPr="00D3461F">
        <w:rPr>
          <w:spacing w:val="-12"/>
          <w:sz w:val="20"/>
        </w:rPr>
        <w:t xml:space="preserve"> </w:t>
      </w:r>
      <w:r w:rsidRPr="00D3461F">
        <w:rPr>
          <w:sz w:val="20"/>
        </w:rPr>
        <w:t xml:space="preserve">(bal) </w:t>
      </w:r>
      <w:r w:rsidRPr="00D3461F">
        <w:rPr>
          <w:spacing w:val="-4"/>
          <w:sz w:val="20"/>
        </w:rPr>
        <w:t>1322</w:t>
      </w:r>
      <w:r w:rsidRPr="00D3461F">
        <w:rPr>
          <w:sz w:val="20"/>
        </w:rPr>
        <w:tab/>
        <w:t>Eastern Balochi (bgp)</w:t>
      </w:r>
    </w:p>
    <w:p w14:paraId="119F12B3" w14:textId="77777777" w:rsidR="00D3461F" w:rsidRPr="00D3461F" w:rsidRDefault="00D3461F" w:rsidP="00D3461F">
      <w:pPr>
        <w:tabs>
          <w:tab w:val="left" w:pos="872"/>
        </w:tabs>
        <w:ind w:left="152" w:right="7473"/>
        <w:rPr>
          <w:sz w:val="20"/>
        </w:rPr>
      </w:pPr>
      <w:r w:rsidRPr="00D3461F">
        <w:rPr>
          <w:spacing w:val="-4"/>
          <w:sz w:val="20"/>
        </w:rPr>
        <w:t>1323</w:t>
      </w:r>
      <w:r w:rsidRPr="00D3461F">
        <w:rPr>
          <w:sz w:val="20"/>
        </w:rPr>
        <w:tab/>
        <w:t>Southern</w:t>
      </w:r>
      <w:r w:rsidRPr="00D3461F">
        <w:rPr>
          <w:spacing w:val="-13"/>
          <w:sz w:val="20"/>
        </w:rPr>
        <w:t xml:space="preserve"> </w:t>
      </w:r>
      <w:r w:rsidRPr="00D3461F">
        <w:rPr>
          <w:sz w:val="20"/>
        </w:rPr>
        <w:t>Balochi</w:t>
      </w:r>
      <w:r w:rsidRPr="00D3461F">
        <w:rPr>
          <w:spacing w:val="-12"/>
          <w:sz w:val="20"/>
        </w:rPr>
        <w:t xml:space="preserve"> </w:t>
      </w:r>
      <w:r w:rsidRPr="00D3461F">
        <w:rPr>
          <w:sz w:val="20"/>
        </w:rPr>
        <w:t xml:space="preserve">(bcc) </w:t>
      </w:r>
      <w:r w:rsidRPr="00D3461F">
        <w:rPr>
          <w:spacing w:val="-4"/>
          <w:sz w:val="20"/>
        </w:rPr>
        <w:t>1325</w:t>
      </w:r>
      <w:r w:rsidRPr="00D3461F">
        <w:rPr>
          <w:sz w:val="20"/>
        </w:rPr>
        <w:tab/>
        <w:t>Ossetian (oss)</w:t>
      </w:r>
    </w:p>
    <w:p w14:paraId="1E9D04F8" w14:textId="77777777" w:rsidR="00D3461F" w:rsidRPr="00D3461F" w:rsidRDefault="00D3461F" w:rsidP="00D3461F">
      <w:pPr>
        <w:tabs>
          <w:tab w:val="left" w:pos="872"/>
        </w:tabs>
        <w:ind w:left="152"/>
        <w:rPr>
          <w:sz w:val="20"/>
        </w:rPr>
      </w:pPr>
      <w:r w:rsidRPr="00D3461F">
        <w:rPr>
          <w:spacing w:val="-4"/>
          <w:sz w:val="20"/>
        </w:rPr>
        <w:t>1327</w:t>
      </w:r>
      <w:r w:rsidRPr="00D3461F">
        <w:rPr>
          <w:sz w:val="20"/>
        </w:rPr>
        <w:tab/>
        <w:t>Pushto</w:t>
      </w:r>
      <w:r w:rsidRPr="00D3461F">
        <w:rPr>
          <w:spacing w:val="-12"/>
          <w:sz w:val="20"/>
        </w:rPr>
        <w:t xml:space="preserve"> </w:t>
      </w:r>
      <w:r w:rsidRPr="00D3461F">
        <w:rPr>
          <w:sz w:val="20"/>
        </w:rPr>
        <w:t>(macrolanguage)</w:t>
      </w:r>
      <w:r w:rsidRPr="00D3461F">
        <w:rPr>
          <w:spacing w:val="-9"/>
          <w:sz w:val="20"/>
        </w:rPr>
        <w:t xml:space="preserve"> </w:t>
      </w:r>
      <w:r w:rsidRPr="00D3461F">
        <w:rPr>
          <w:spacing w:val="-4"/>
          <w:sz w:val="20"/>
        </w:rPr>
        <w:t>(pus)</w:t>
      </w:r>
    </w:p>
    <w:p w14:paraId="08D458D3" w14:textId="77777777" w:rsidR="00D3461F" w:rsidRPr="00D3461F" w:rsidRDefault="00D3461F" w:rsidP="00D3461F">
      <w:pPr>
        <w:rPr>
          <w:sz w:val="20"/>
        </w:rPr>
        <w:sectPr w:rsidR="00D3461F" w:rsidRPr="00D3461F" w:rsidSect="00D3461F">
          <w:pgSz w:w="12240" w:h="15840"/>
          <w:pgMar w:top="1140" w:right="1040" w:bottom="280" w:left="1000" w:header="720" w:footer="720" w:gutter="0"/>
          <w:cols w:space="720"/>
        </w:sectPr>
      </w:pPr>
    </w:p>
    <w:p w14:paraId="55603B37" w14:textId="77777777" w:rsidR="00D3461F" w:rsidRPr="00D3461F" w:rsidRDefault="00D3461F" w:rsidP="00D3461F">
      <w:pPr>
        <w:spacing w:before="7"/>
        <w:rPr>
          <w:sz w:val="6"/>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612"/>
        <w:gridCol w:w="2947"/>
      </w:tblGrid>
      <w:tr w:rsidR="00D3461F" w:rsidRPr="00D3461F" w14:paraId="4FD91DE5" w14:textId="77777777" w:rsidTr="0084431E">
        <w:trPr>
          <w:trHeight w:val="225"/>
        </w:trPr>
        <w:tc>
          <w:tcPr>
            <w:tcW w:w="612" w:type="dxa"/>
          </w:tcPr>
          <w:p w14:paraId="67CC9F65" w14:textId="77777777" w:rsidR="00D3461F" w:rsidRPr="00D3461F" w:rsidRDefault="00D3461F" w:rsidP="00D3461F">
            <w:pPr>
              <w:spacing w:line="205" w:lineRule="exact"/>
              <w:ind w:left="50"/>
              <w:rPr>
                <w:sz w:val="20"/>
              </w:rPr>
            </w:pPr>
            <w:r w:rsidRPr="00D3461F">
              <w:rPr>
                <w:spacing w:val="-4"/>
                <w:sz w:val="20"/>
              </w:rPr>
              <w:t>1491</w:t>
            </w:r>
          </w:p>
        </w:tc>
        <w:tc>
          <w:tcPr>
            <w:tcW w:w="2947" w:type="dxa"/>
          </w:tcPr>
          <w:p w14:paraId="300BCD8B" w14:textId="77777777" w:rsidR="00D3461F" w:rsidRPr="00D3461F" w:rsidRDefault="00D3461F" w:rsidP="00D3461F">
            <w:pPr>
              <w:spacing w:line="205" w:lineRule="exact"/>
              <w:ind w:left="158"/>
              <w:rPr>
                <w:sz w:val="20"/>
              </w:rPr>
            </w:pPr>
            <w:r w:rsidRPr="00D3461F">
              <w:rPr>
                <w:sz w:val="20"/>
              </w:rPr>
              <w:t>Sambalpuri</w:t>
            </w:r>
            <w:r w:rsidRPr="00D3461F">
              <w:rPr>
                <w:spacing w:val="-11"/>
                <w:sz w:val="20"/>
              </w:rPr>
              <w:t xml:space="preserve"> </w:t>
            </w:r>
            <w:r w:rsidRPr="00D3461F">
              <w:rPr>
                <w:spacing w:val="-4"/>
                <w:sz w:val="20"/>
              </w:rPr>
              <w:t>(spv)</w:t>
            </w:r>
          </w:p>
        </w:tc>
      </w:tr>
      <w:tr w:rsidR="00D3461F" w:rsidRPr="00D3461F" w14:paraId="6078B6BB" w14:textId="77777777" w:rsidTr="0084431E">
        <w:trPr>
          <w:trHeight w:val="229"/>
        </w:trPr>
        <w:tc>
          <w:tcPr>
            <w:tcW w:w="612" w:type="dxa"/>
          </w:tcPr>
          <w:p w14:paraId="575CB035" w14:textId="77777777" w:rsidR="00D3461F" w:rsidRPr="00D3461F" w:rsidRDefault="00D3461F" w:rsidP="00D3461F">
            <w:pPr>
              <w:spacing w:line="209" w:lineRule="exact"/>
              <w:ind w:left="50"/>
              <w:rPr>
                <w:sz w:val="20"/>
              </w:rPr>
            </w:pPr>
            <w:r w:rsidRPr="00D3461F">
              <w:rPr>
                <w:spacing w:val="-4"/>
                <w:sz w:val="20"/>
              </w:rPr>
              <w:t>1495</w:t>
            </w:r>
          </w:p>
        </w:tc>
        <w:tc>
          <w:tcPr>
            <w:tcW w:w="2947" w:type="dxa"/>
          </w:tcPr>
          <w:p w14:paraId="19E0CF2D" w14:textId="77777777" w:rsidR="00D3461F" w:rsidRPr="00D3461F" w:rsidRDefault="00D3461F" w:rsidP="00D3461F">
            <w:pPr>
              <w:spacing w:line="209" w:lineRule="exact"/>
              <w:ind w:left="158"/>
              <w:rPr>
                <w:sz w:val="20"/>
              </w:rPr>
            </w:pPr>
            <w:r w:rsidRPr="00D3461F">
              <w:rPr>
                <w:sz w:val="20"/>
              </w:rPr>
              <w:t>Kashmiri</w:t>
            </w:r>
            <w:r w:rsidRPr="00D3461F">
              <w:rPr>
                <w:spacing w:val="-10"/>
                <w:sz w:val="20"/>
              </w:rPr>
              <w:t xml:space="preserve"> </w:t>
            </w:r>
            <w:r w:rsidRPr="00D3461F">
              <w:rPr>
                <w:spacing w:val="-2"/>
                <w:sz w:val="20"/>
              </w:rPr>
              <w:t>(kas)</w:t>
            </w:r>
          </w:p>
        </w:tc>
      </w:tr>
      <w:tr w:rsidR="00D3461F" w:rsidRPr="00D3461F" w14:paraId="4B752C2F" w14:textId="77777777" w:rsidTr="0084431E">
        <w:trPr>
          <w:trHeight w:val="229"/>
        </w:trPr>
        <w:tc>
          <w:tcPr>
            <w:tcW w:w="612" w:type="dxa"/>
          </w:tcPr>
          <w:p w14:paraId="1207056B" w14:textId="77777777" w:rsidR="00D3461F" w:rsidRPr="00D3461F" w:rsidRDefault="00D3461F" w:rsidP="00D3461F">
            <w:pPr>
              <w:spacing w:line="209" w:lineRule="exact"/>
              <w:ind w:left="50"/>
              <w:rPr>
                <w:sz w:val="20"/>
              </w:rPr>
            </w:pPr>
            <w:r w:rsidRPr="00D3461F">
              <w:rPr>
                <w:spacing w:val="-4"/>
                <w:sz w:val="20"/>
              </w:rPr>
              <w:t>1497</w:t>
            </w:r>
          </w:p>
        </w:tc>
        <w:tc>
          <w:tcPr>
            <w:tcW w:w="2947" w:type="dxa"/>
          </w:tcPr>
          <w:p w14:paraId="32679969" w14:textId="77777777" w:rsidR="00D3461F" w:rsidRPr="00D3461F" w:rsidRDefault="00D3461F" w:rsidP="00D3461F">
            <w:pPr>
              <w:spacing w:line="209" w:lineRule="exact"/>
              <w:ind w:left="158"/>
              <w:rPr>
                <w:sz w:val="20"/>
              </w:rPr>
            </w:pPr>
            <w:r w:rsidRPr="00D3461F">
              <w:rPr>
                <w:sz w:val="20"/>
              </w:rPr>
              <w:t>Khowar</w:t>
            </w:r>
            <w:r w:rsidRPr="00D3461F">
              <w:rPr>
                <w:spacing w:val="-7"/>
                <w:sz w:val="20"/>
              </w:rPr>
              <w:t xml:space="preserve"> </w:t>
            </w:r>
            <w:r w:rsidRPr="00D3461F">
              <w:rPr>
                <w:spacing w:val="-2"/>
                <w:sz w:val="20"/>
              </w:rPr>
              <w:t>(khw)</w:t>
            </w:r>
          </w:p>
        </w:tc>
      </w:tr>
      <w:tr w:rsidR="00D3461F" w:rsidRPr="00D3461F" w14:paraId="4B84F5C4" w14:textId="77777777" w:rsidTr="0084431E">
        <w:trPr>
          <w:trHeight w:val="230"/>
        </w:trPr>
        <w:tc>
          <w:tcPr>
            <w:tcW w:w="612" w:type="dxa"/>
          </w:tcPr>
          <w:p w14:paraId="692CD526" w14:textId="77777777" w:rsidR="00D3461F" w:rsidRPr="00D3461F" w:rsidRDefault="00D3461F" w:rsidP="00D3461F">
            <w:pPr>
              <w:spacing w:line="210" w:lineRule="exact"/>
              <w:ind w:left="50"/>
              <w:rPr>
                <w:sz w:val="20"/>
              </w:rPr>
            </w:pPr>
            <w:r w:rsidRPr="00D3461F">
              <w:rPr>
                <w:spacing w:val="-4"/>
                <w:sz w:val="20"/>
              </w:rPr>
              <w:t>1499</w:t>
            </w:r>
          </w:p>
        </w:tc>
        <w:tc>
          <w:tcPr>
            <w:tcW w:w="2947" w:type="dxa"/>
          </w:tcPr>
          <w:p w14:paraId="77F9F6FB" w14:textId="77777777" w:rsidR="00D3461F" w:rsidRPr="00D3461F" w:rsidRDefault="00D3461F" w:rsidP="00D3461F">
            <w:pPr>
              <w:spacing w:line="210" w:lineRule="exact"/>
              <w:ind w:left="158"/>
              <w:rPr>
                <w:sz w:val="20"/>
              </w:rPr>
            </w:pPr>
            <w:r w:rsidRPr="00D3461F">
              <w:rPr>
                <w:sz w:val="20"/>
              </w:rPr>
              <w:t>Dangaura</w:t>
            </w:r>
            <w:r w:rsidRPr="00D3461F">
              <w:rPr>
                <w:spacing w:val="-7"/>
                <w:sz w:val="20"/>
              </w:rPr>
              <w:t xml:space="preserve"> </w:t>
            </w:r>
            <w:r w:rsidRPr="00D3461F">
              <w:rPr>
                <w:sz w:val="20"/>
              </w:rPr>
              <w:t>Tharu</w:t>
            </w:r>
            <w:r w:rsidRPr="00D3461F">
              <w:rPr>
                <w:spacing w:val="-7"/>
                <w:sz w:val="20"/>
              </w:rPr>
              <w:t xml:space="preserve"> </w:t>
            </w:r>
            <w:r w:rsidRPr="00D3461F">
              <w:rPr>
                <w:spacing w:val="-4"/>
                <w:sz w:val="20"/>
              </w:rPr>
              <w:t>(thl)</w:t>
            </w:r>
          </w:p>
        </w:tc>
      </w:tr>
      <w:tr w:rsidR="00D3461F" w:rsidRPr="00D3461F" w14:paraId="1368FD54" w14:textId="77777777" w:rsidTr="0084431E">
        <w:trPr>
          <w:trHeight w:val="230"/>
        </w:trPr>
        <w:tc>
          <w:tcPr>
            <w:tcW w:w="612" w:type="dxa"/>
          </w:tcPr>
          <w:p w14:paraId="46D54056" w14:textId="77777777" w:rsidR="00D3461F" w:rsidRPr="00D3461F" w:rsidRDefault="00D3461F" w:rsidP="00D3461F">
            <w:pPr>
              <w:spacing w:line="210" w:lineRule="exact"/>
              <w:ind w:left="50"/>
              <w:rPr>
                <w:sz w:val="20"/>
              </w:rPr>
            </w:pPr>
            <w:r w:rsidRPr="00D3461F">
              <w:rPr>
                <w:spacing w:val="-4"/>
                <w:sz w:val="20"/>
              </w:rPr>
              <w:t>1500</w:t>
            </w:r>
          </w:p>
        </w:tc>
        <w:tc>
          <w:tcPr>
            <w:tcW w:w="2947" w:type="dxa"/>
          </w:tcPr>
          <w:p w14:paraId="7E11FECD" w14:textId="77777777" w:rsidR="00D3461F" w:rsidRPr="00D3461F" w:rsidRDefault="00D3461F" w:rsidP="00D3461F">
            <w:pPr>
              <w:spacing w:line="210" w:lineRule="exact"/>
              <w:ind w:left="158"/>
              <w:rPr>
                <w:sz w:val="20"/>
              </w:rPr>
            </w:pPr>
            <w:r w:rsidRPr="00D3461F">
              <w:rPr>
                <w:sz w:val="20"/>
              </w:rPr>
              <w:t>Nepali</w:t>
            </w:r>
            <w:r w:rsidRPr="00D3461F">
              <w:rPr>
                <w:spacing w:val="-8"/>
                <w:sz w:val="20"/>
              </w:rPr>
              <w:t xml:space="preserve"> </w:t>
            </w:r>
            <w:r w:rsidRPr="00D3461F">
              <w:rPr>
                <w:sz w:val="20"/>
              </w:rPr>
              <w:t>(individual</w:t>
            </w:r>
            <w:r w:rsidRPr="00D3461F">
              <w:rPr>
                <w:spacing w:val="-8"/>
                <w:sz w:val="20"/>
              </w:rPr>
              <w:t xml:space="preserve"> </w:t>
            </w:r>
            <w:r w:rsidRPr="00D3461F">
              <w:rPr>
                <w:sz w:val="20"/>
              </w:rPr>
              <w:t>language)</w:t>
            </w:r>
            <w:r w:rsidRPr="00D3461F">
              <w:rPr>
                <w:spacing w:val="-4"/>
                <w:sz w:val="20"/>
              </w:rPr>
              <w:t xml:space="preserve"> (npi)</w:t>
            </w:r>
          </w:p>
        </w:tc>
      </w:tr>
      <w:tr w:rsidR="00D3461F" w:rsidRPr="00D3461F" w14:paraId="75B12338" w14:textId="77777777" w:rsidTr="0084431E">
        <w:trPr>
          <w:trHeight w:val="230"/>
        </w:trPr>
        <w:tc>
          <w:tcPr>
            <w:tcW w:w="612" w:type="dxa"/>
          </w:tcPr>
          <w:p w14:paraId="3DCB46EC" w14:textId="77777777" w:rsidR="00D3461F" w:rsidRPr="00D3461F" w:rsidRDefault="00D3461F" w:rsidP="00D3461F">
            <w:pPr>
              <w:spacing w:line="210" w:lineRule="exact"/>
              <w:ind w:left="50"/>
              <w:rPr>
                <w:sz w:val="20"/>
              </w:rPr>
            </w:pPr>
            <w:r w:rsidRPr="00D3461F">
              <w:rPr>
                <w:spacing w:val="-4"/>
                <w:sz w:val="20"/>
              </w:rPr>
              <w:t>1501</w:t>
            </w:r>
          </w:p>
        </w:tc>
        <w:tc>
          <w:tcPr>
            <w:tcW w:w="2947" w:type="dxa"/>
          </w:tcPr>
          <w:p w14:paraId="3A6CA98C" w14:textId="77777777" w:rsidR="00D3461F" w:rsidRPr="00D3461F" w:rsidRDefault="00D3461F" w:rsidP="00D3461F">
            <w:pPr>
              <w:spacing w:line="210" w:lineRule="exact"/>
              <w:ind w:left="158"/>
              <w:rPr>
                <w:sz w:val="20"/>
              </w:rPr>
            </w:pPr>
            <w:r w:rsidRPr="00D3461F">
              <w:rPr>
                <w:sz w:val="20"/>
              </w:rPr>
              <w:t>Dotyali</w:t>
            </w:r>
            <w:r w:rsidRPr="00D3461F">
              <w:rPr>
                <w:spacing w:val="-7"/>
                <w:sz w:val="20"/>
              </w:rPr>
              <w:t xml:space="preserve"> </w:t>
            </w:r>
            <w:r w:rsidRPr="00D3461F">
              <w:rPr>
                <w:spacing w:val="-2"/>
                <w:sz w:val="20"/>
              </w:rPr>
              <w:t>(dty)</w:t>
            </w:r>
          </w:p>
        </w:tc>
      </w:tr>
      <w:tr w:rsidR="00D3461F" w:rsidRPr="00D3461F" w14:paraId="2CD7F702" w14:textId="77777777" w:rsidTr="0084431E">
        <w:trPr>
          <w:trHeight w:val="230"/>
        </w:trPr>
        <w:tc>
          <w:tcPr>
            <w:tcW w:w="612" w:type="dxa"/>
          </w:tcPr>
          <w:p w14:paraId="27A10080" w14:textId="77777777" w:rsidR="00D3461F" w:rsidRPr="00D3461F" w:rsidRDefault="00D3461F" w:rsidP="00D3461F">
            <w:pPr>
              <w:spacing w:line="210" w:lineRule="exact"/>
              <w:ind w:left="50"/>
              <w:rPr>
                <w:sz w:val="20"/>
              </w:rPr>
            </w:pPr>
            <w:r w:rsidRPr="00D3461F">
              <w:rPr>
                <w:spacing w:val="-4"/>
                <w:sz w:val="20"/>
              </w:rPr>
              <w:t>1510</w:t>
            </w:r>
          </w:p>
        </w:tc>
        <w:tc>
          <w:tcPr>
            <w:tcW w:w="2947" w:type="dxa"/>
          </w:tcPr>
          <w:p w14:paraId="669CEA5E" w14:textId="77777777" w:rsidR="00D3461F" w:rsidRPr="00D3461F" w:rsidRDefault="00D3461F" w:rsidP="00D3461F">
            <w:pPr>
              <w:spacing w:line="210" w:lineRule="exact"/>
              <w:ind w:left="158"/>
              <w:rPr>
                <w:sz w:val="20"/>
              </w:rPr>
            </w:pPr>
            <w:r w:rsidRPr="00D3461F">
              <w:rPr>
                <w:sz w:val="20"/>
              </w:rPr>
              <w:t>Kachhi</w:t>
            </w:r>
            <w:r w:rsidRPr="00D3461F">
              <w:rPr>
                <w:spacing w:val="-7"/>
                <w:sz w:val="20"/>
              </w:rPr>
              <w:t xml:space="preserve"> </w:t>
            </w:r>
            <w:r w:rsidRPr="00D3461F">
              <w:rPr>
                <w:spacing w:val="-2"/>
                <w:sz w:val="20"/>
              </w:rPr>
              <w:t>(kfr)</w:t>
            </w:r>
          </w:p>
        </w:tc>
      </w:tr>
      <w:tr w:rsidR="00D3461F" w:rsidRPr="00D3461F" w14:paraId="17F29B21" w14:textId="77777777" w:rsidTr="0084431E">
        <w:trPr>
          <w:trHeight w:val="229"/>
        </w:trPr>
        <w:tc>
          <w:tcPr>
            <w:tcW w:w="612" w:type="dxa"/>
          </w:tcPr>
          <w:p w14:paraId="742BDFEA" w14:textId="77777777" w:rsidR="00D3461F" w:rsidRPr="00D3461F" w:rsidRDefault="00D3461F" w:rsidP="00D3461F">
            <w:pPr>
              <w:spacing w:line="209" w:lineRule="exact"/>
              <w:ind w:left="50"/>
              <w:rPr>
                <w:sz w:val="20"/>
              </w:rPr>
            </w:pPr>
            <w:r w:rsidRPr="00D3461F">
              <w:rPr>
                <w:spacing w:val="-4"/>
                <w:sz w:val="20"/>
              </w:rPr>
              <w:t>1515</w:t>
            </w:r>
          </w:p>
        </w:tc>
        <w:tc>
          <w:tcPr>
            <w:tcW w:w="2947" w:type="dxa"/>
          </w:tcPr>
          <w:p w14:paraId="523A0C31" w14:textId="77777777" w:rsidR="00D3461F" w:rsidRPr="00D3461F" w:rsidRDefault="00D3461F" w:rsidP="00D3461F">
            <w:pPr>
              <w:spacing w:line="209" w:lineRule="exact"/>
              <w:ind w:left="158"/>
              <w:rPr>
                <w:sz w:val="20"/>
              </w:rPr>
            </w:pPr>
            <w:r w:rsidRPr="00D3461F">
              <w:rPr>
                <w:sz w:val="20"/>
              </w:rPr>
              <w:t>Sindhi</w:t>
            </w:r>
            <w:r w:rsidRPr="00D3461F">
              <w:rPr>
                <w:spacing w:val="-7"/>
                <w:sz w:val="20"/>
              </w:rPr>
              <w:t xml:space="preserve"> </w:t>
            </w:r>
            <w:r w:rsidRPr="00D3461F">
              <w:rPr>
                <w:spacing w:val="-2"/>
                <w:sz w:val="20"/>
              </w:rPr>
              <w:t>(snd)</w:t>
            </w:r>
          </w:p>
        </w:tc>
      </w:tr>
      <w:tr w:rsidR="00D3461F" w:rsidRPr="00D3461F" w14:paraId="0C66844E" w14:textId="77777777" w:rsidTr="0084431E">
        <w:trPr>
          <w:trHeight w:val="229"/>
        </w:trPr>
        <w:tc>
          <w:tcPr>
            <w:tcW w:w="612" w:type="dxa"/>
          </w:tcPr>
          <w:p w14:paraId="513606F8" w14:textId="77777777" w:rsidR="00D3461F" w:rsidRPr="00D3461F" w:rsidRDefault="00D3461F" w:rsidP="00D3461F">
            <w:pPr>
              <w:spacing w:line="209" w:lineRule="exact"/>
              <w:ind w:left="50"/>
              <w:rPr>
                <w:sz w:val="20"/>
              </w:rPr>
            </w:pPr>
            <w:r w:rsidRPr="00D3461F">
              <w:rPr>
                <w:spacing w:val="-4"/>
                <w:sz w:val="20"/>
              </w:rPr>
              <w:t>1518</w:t>
            </w:r>
          </w:p>
        </w:tc>
        <w:tc>
          <w:tcPr>
            <w:tcW w:w="2947" w:type="dxa"/>
          </w:tcPr>
          <w:p w14:paraId="20B64AF6" w14:textId="77777777" w:rsidR="00D3461F" w:rsidRPr="00D3461F" w:rsidRDefault="00D3461F" w:rsidP="00D3461F">
            <w:pPr>
              <w:spacing w:line="209" w:lineRule="exact"/>
              <w:ind w:left="158"/>
              <w:rPr>
                <w:sz w:val="20"/>
              </w:rPr>
            </w:pPr>
            <w:r w:rsidRPr="00D3461F">
              <w:rPr>
                <w:sz w:val="20"/>
              </w:rPr>
              <w:t>Dogri</w:t>
            </w:r>
            <w:r w:rsidRPr="00D3461F">
              <w:rPr>
                <w:spacing w:val="-6"/>
                <w:sz w:val="20"/>
              </w:rPr>
              <w:t xml:space="preserve"> </w:t>
            </w:r>
            <w:r w:rsidRPr="00D3461F">
              <w:rPr>
                <w:spacing w:val="-2"/>
                <w:sz w:val="20"/>
              </w:rPr>
              <w:t>(dgo)</w:t>
            </w:r>
          </w:p>
        </w:tc>
      </w:tr>
      <w:tr w:rsidR="00D3461F" w:rsidRPr="00D3461F" w14:paraId="66633910" w14:textId="77777777" w:rsidTr="0084431E">
        <w:trPr>
          <w:trHeight w:val="230"/>
        </w:trPr>
        <w:tc>
          <w:tcPr>
            <w:tcW w:w="612" w:type="dxa"/>
          </w:tcPr>
          <w:p w14:paraId="53EE5C02" w14:textId="77777777" w:rsidR="00D3461F" w:rsidRPr="00D3461F" w:rsidRDefault="00D3461F" w:rsidP="00D3461F">
            <w:pPr>
              <w:spacing w:line="210" w:lineRule="exact"/>
              <w:ind w:left="50"/>
              <w:rPr>
                <w:sz w:val="20"/>
              </w:rPr>
            </w:pPr>
            <w:r w:rsidRPr="00D3461F">
              <w:rPr>
                <w:spacing w:val="-4"/>
                <w:sz w:val="20"/>
              </w:rPr>
              <w:t>1521</w:t>
            </w:r>
          </w:p>
        </w:tc>
        <w:tc>
          <w:tcPr>
            <w:tcW w:w="2947" w:type="dxa"/>
          </w:tcPr>
          <w:p w14:paraId="7A4C90FD" w14:textId="77777777" w:rsidR="00D3461F" w:rsidRPr="00D3461F" w:rsidRDefault="00D3461F" w:rsidP="00D3461F">
            <w:pPr>
              <w:spacing w:line="210" w:lineRule="exact"/>
              <w:ind w:left="158"/>
              <w:rPr>
                <w:sz w:val="20"/>
              </w:rPr>
            </w:pPr>
            <w:r w:rsidRPr="00D3461F">
              <w:rPr>
                <w:sz w:val="20"/>
              </w:rPr>
              <w:t>Kumaoni</w:t>
            </w:r>
            <w:r w:rsidRPr="00D3461F">
              <w:rPr>
                <w:spacing w:val="-10"/>
                <w:sz w:val="20"/>
              </w:rPr>
              <w:t xml:space="preserve"> </w:t>
            </w:r>
            <w:r w:rsidRPr="00D3461F">
              <w:rPr>
                <w:spacing w:val="-2"/>
                <w:sz w:val="20"/>
              </w:rPr>
              <w:t>(kfy)</w:t>
            </w:r>
          </w:p>
        </w:tc>
      </w:tr>
      <w:tr w:rsidR="00D3461F" w:rsidRPr="00D3461F" w14:paraId="5D850D38" w14:textId="77777777" w:rsidTr="0084431E">
        <w:trPr>
          <w:trHeight w:val="230"/>
        </w:trPr>
        <w:tc>
          <w:tcPr>
            <w:tcW w:w="612" w:type="dxa"/>
          </w:tcPr>
          <w:p w14:paraId="0790FE19" w14:textId="77777777" w:rsidR="00D3461F" w:rsidRPr="00D3461F" w:rsidRDefault="00D3461F" w:rsidP="00D3461F">
            <w:pPr>
              <w:spacing w:line="210" w:lineRule="exact"/>
              <w:ind w:left="50"/>
              <w:rPr>
                <w:sz w:val="20"/>
              </w:rPr>
            </w:pPr>
            <w:r w:rsidRPr="00D3461F">
              <w:rPr>
                <w:spacing w:val="-4"/>
                <w:sz w:val="20"/>
              </w:rPr>
              <w:t>1525</w:t>
            </w:r>
          </w:p>
        </w:tc>
        <w:tc>
          <w:tcPr>
            <w:tcW w:w="2947" w:type="dxa"/>
          </w:tcPr>
          <w:p w14:paraId="6070AC0B" w14:textId="77777777" w:rsidR="00D3461F" w:rsidRPr="00D3461F" w:rsidRDefault="00D3461F" w:rsidP="00D3461F">
            <w:pPr>
              <w:spacing w:line="210" w:lineRule="exact"/>
              <w:ind w:left="158"/>
              <w:rPr>
                <w:sz w:val="20"/>
              </w:rPr>
            </w:pPr>
            <w:r w:rsidRPr="00D3461F">
              <w:rPr>
                <w:sz w:val="20"/>
              </w:rPr>
              <w:t>Pakistan</w:t>
            </w:r>
            <w:r w:rsidRPr="00D3461F">
              <w:rPr>
                <w:spacing w:val="-9"/>
                <w:sz w:val="20"/>
              </w:rPr>
              <w:t xml:space="preserve"> </w:t>
            </w:r>
            <w:r w:rsidRPr="00D3461F">
              <w:rPr>
                <w:spacing w:val="-2"/>
                <w:sz w:val="20"/>
              </w:rPr>
              <w:t>N.E.C.</w:t>
            </w:r>
          </w:p>
        </w:tc>
      </w:tr>
      <w:tr w:rsidR="00D3461F" w:rsidRPr="00D3461F" w14:paraId="251005D3" w14:textId="77777777" w:rsidTr="0084431E">
        <w:trPr>
          <w:trHeight w:val="230"/>
        </w:trPr>
        <w:tc>
          <w:tcPr>
            <w:tcW w:w="612" w:type="dxa"/>
          </w:tcPr>
          <w:p w14:paraId="5458F469" w14:textId="77777777" w:rsidR="00D3461F" w:rsidRPr="00D3461F" w:rsidRDefault="00D3461F" w:rsidP="00D3461F">
            <w:pPr>
              <w:spacing w:line="210" w:lineRule="exact"/>
              <w:ind w:left="50"/>
              <w:rPr>
                <w:sz w:val="20"/>
              </w:rPr>
            </w:pPr>
            <w:r w:rsidRPr="00D3461F">
              <w:rPr>
                <w:spacing w:val="-4"/>
                <w:sz w:val="20"/>
              </w:rPr>
              <w:t>1526</w:t>
            </w:r>
          </w:p>
        </w:tc>
        <w:tc>
          <w:tcPr>
            <w:tcW w:w="2947" w:type="dxa"/>
          </w:tcPr>
          <w:p w14:paraId="73A53C87" w14:textId="77777777" w:rsidR="00D3461F" w:rsidRPr="00D3461F" w:rsidRDefault="00D3461F" w:rsidP="00D3461F">
            <w:pPr>
              <w:spacing w:line="210" w:lineRule="exact"/>
              <w:ind w:left="158"/>
              <w:rPr>
                <w:sz w:val="20"/>
              </w:rPr>
            </w:pPr>
            <w:r w:rsidRPr="00D3461F">
              <w:rPr>
                <w:sz w:val="20"/>
              </w:rPr>
              <w:t>Dhivehi</w:t>
            </w:r>
            <w:r w:rsidRPr="00D3461F">
              <w:rPr>
                <w:spacing w:val="-9"/>
                <w:sz w:val="20"/>
              </w:rPr>
              <w:t xml:space="preserve"> </w:t>
            </w:r>
            <w:r w:rsidRPr="00D3461F">
              <w:rPr>
                <w:spacing w:val="-2"/>
                <w:sz w:val="20"/>
              </w:rPr>
              <w:t>(div)</w:t>
            </w:r>
          </w:p>
        </w:tc>
      </w:tr>
      <w:tr w:rsidR="00D3461F" w:rsidRPr="00D3461F" w14:paraId="4369A421" w14:textId="77777777" w:rsidTr="0084431E">
        <w:trPr>
          <w:trHeight w:val="230"/>
        </w:trPr>
        <w:tc>
          <w:tcPr>
            <w:tcW w:w="612" w:type="dxa"/>
          </w:tcPr>
          <w:p w14:paraId="72BC3003" w14:textId="77777777" w:rsidR="00D3461F" w:rsidRPr="00D3461F" w:rsidRDefault="00D3461F" w:rsidP="00D3461F">
            <w:pPr>
              <w:spacing w:line="210" w:lineRule="exact"/>
              <w:ind w:left="50"/>
              <w:rPr>
                <w:sz w:val="20"/>
              </w:rPr>
            </w:pPr>
            <w:r w:rsidRPr="00D3461F">
              <w:rPr>
                <w:spacing w:val="-4"/>
                <w:sz w:val="20"/>
              </w:rPr>
              <w:t>1530</w:t>
            </w:r>
          </w:p>
        </w:tc>
        <w:tc>
          <w:tcPr>
            <w:tcW w:w="2947" w:type="dxa"/>
          </w:tcPr>
          <w:p w14:paraId="388AE46B" w14:textId="77777777" w:rsidR="00D3461F" w:rsidRPr="00D3461F" w:rsidRDefault="00D3461F" w:rsidP="00D3461F">
            <w:pPr>
              <w:spacing w:line="210" w:lineRule="exact"/>
              <w:ind w:left="158"/>
              <w:rPr>
                <w:sz w:val="20"/>
              </w:rPr>
            </w:pPr>
            <w:r w:rsidRPr="00D3461F">
              <w:rPr>
                <w:sz w:val="20"/>
              </w:rPr>
              <w:t>Sinhala</w:t>
            </w:r>
            <w:r w:rsidRPr="00D3461F">
              <w:rPr>
                <w:spacing w:val="-7"/>
                <w:sz w:val="20"/>
              </w:rPr>
              <w:t xml:space="preserve"> </w:t>
            </w:r>
            <w:r w:rsidRPr="00D3461F">
              <w:rPr>
                <w:spacing w:val="-2"/>
                <w:sz w:val="20"/>
              </w:rPr>
              <w:t>(sin)</w:t>
            </w:r>
          </w:p>
        </w:tc>
      </w:tr>
      <w:tr w:rsidR="00D3461F" w:rsidRPr="00D3461F" w14:paraId="2C104ADF" w14:textId="77777777" w:rsidTr="0084431E">
        <w:trPr>
          <w:trHeight w:val="229"/>
        </w:trPr>
        <w:tc>
          <w:tcPr>
            <w:tcW w:w="612" w:type="dxa"/>
          </w:tcPr>
          <w:p w14:paraId="46CA55DD" w14:textId="77777777" w:rsidR="00D3461F" w:rsidRPr="00D3461F" w:rsidRDefault="00D3461F" w:rsidP="00D3461F">
            <w:pPr>
              <w:spacing w:line="209" w:lineRule="exact"/>
              <w:ind w:left="50"/>
              <w:rPr>
                <w:sz w:val="20"/>
              </w:rPr>
            </w:pPr>
            <w:r w:rsidRPr="00D3461F">
              <w:rPr>
                <w:spacing w:val="-4"/>
                <w:sz w:val="20"/>
              </w:rPr>
              <w:t>1540</w:t>
            </w:r>
          </w:p>
        </w:tc>
        <w:tc>
          <w:tcPr>
            <w:tcW w:w="2947" w:type="dxa"/>
          </w:tcPr>
          <w:p w14:paraId="5B4CCAE3" w14:textId="77777777" w:rsidR="00D3461F" w:rsidRPr="00D3461F" w:rsidRDefault="00D3461F" w:rsidP="00D3461F">
            <w:pPr>
              <w:spacing w:line="209" w:lineRule="exact"/>
              <w:ind w:left="158"/>
              <w:rPr>
                <w:sz w:val="20"/>
              </w:rPr>
            </w:pPr>
            <w:r w:rsidRPr="00D3461F">
              <w:rPr>
                <w:sz w:val="20"/>
              </w:rPr>
              <w:t>Romany</w:t>
            </w:r>
            <w:r w:rsidRPr="00D3461F">
              <w:rPr>
                <w:spacing w:val="-9"/>
                <w:sz w:val="20"/>
              </w:rPr>
              <w:t xml:space="preserve"> </w:t>
            </w:r>
            <w:r w:rsidRPr="00D3461F">
              <w:rPr>
                <w:spacing w:val="-2"/>
                <w:sz w:val="20"/>
              </w:rPr>
              <w:t>(rom)</w:t>
            </w:r>
          </w:p>
        </w:tc>
      </w:tr>
      <w:tr w:rsidR="00D3461F" w:rsidRPr="00D3461F" w14:paraId="5E0D99B6" w14:textId="77777777" w:rsidTr="0084431E">
        <w:trPr>
          <w:trHeight w:val="229"/>
        </w:trPr>
        <w:tc>
          <w:tcPr>
            <w:tcW w:w="612" w:type="dxa"/>
          </w:tcPr>
          <w:p w14:paraId="08150FC7" w14:textId="77777777" w:rsidR="00D3461F" w:rsidRPr="00D3461F" w:rsidRDefault="00D3461F" w:rsidP="00D3461F">
            <w:pPr>
              <w:spacing w:line="209" w:lineRule="exact"/>
              <w:ind w:left="50"/>
              <w:rPr>
                <w:sz w:val="20"/>
              </w:rPr>
            </w:pPr>
            <w:r w:rsidRPr="00D3461F">
              <w:rPr>
                <w:spacing w:val="-4"/>
                <w:sz w:val="20"/>
              </w:rPr>
              <w:t>1541</w:t>
            </w:r>
          </w:p>
        </w:tc>
        <w:tc>
          <w:tcPr>
            <w:tcW w:w="2947" w:type="dxa"/>
          </w:tcPr>
          <w:p w14:paraId="2B0AF2B3" w14:textId="77777777" w:rsidR="00D3461F" w:rsidRPr="00D3461F" w:rsidRDefault="00D3461F" w:rsidP="00D3461F">
            <w:pPr>
              <w:spacing w:line="209" w:lineRule="exact"/>
              <w:ind w:left="158"/>
              <w:rPr>
                <w:sz w:val="20"/>
              </w:rPr>
            </w:pPr>
            <w:r w:rsidRPr="00D3461F">
              <w:rPr>
                <w:sz w:val="20"/>
              </w:rPr>
              <w:t>Balkan</w:t>
            </w:r>
            <w:r w:rsidRPr="00D3461F">
              <w:rPr>
                <w:spacing w:val="-7"/>
                <w:sz w:val="20"/>
              </w:rPr>
              <w:t xml:space="preserve"> </w:t>
            </w:r>
            <w:r w:rsidRPr="00D3461F">
              <w:rPr>
                <w:sz w:val="20"/>
              </w:rPr>
              <w:t>Romani</w:t>
            </w:r>
            <w:r w:rsidRPr="00D3461F">
              <w:rPr>
                <w:spacing w:val="-6"/>
                <w:sz w:val="20"/>
              </w:rPr>
              <w:t xml:space="preserve"> </w:t>
            </w:r>
            <w:r w:rsidRPr="00D3461F">
              <w:rPr>
                <w:spacing w:val="-4"/>
                <w:sz w:val="20"/>
              </w:rPr>
              <w:t>(rmn)</w:t>
            </w:r>
          </w:p>
        </w:tc>
      </w:tr>
      <w:tr w:rsidR="00D3461F" w:rsidRPr="00D3461F" w14:paraId="089C85A5" w14:textId="77777777" w:rsidTr="0084431E">
        <w:trPr>
          <w:trHeight w:val="230"/>
        </w:trPr>
        <w:tc>
          <w:tcPr>
            <w:tcW w:w="612" w:type="dxa"/>
          </w:tcPr>
          <w:p w14:paraId="4ACECF68" w14:textId="77777777" w:rsidR="00D3461F" w:rsidRPr="00D3461F" w:rsidRDefault="00D3461F" w:rsidP="00D3461F">
            <w:pPr>
              <w:spacing w:line="210" w:lineRule="exact"/>
              <w:ind w:left="50"/>
              <w:rPr>
                <w:sz w:val="20"/>
              </w:rPr>
            </w:pPr>
            <w:r w:rsidRPr="00D3461F">
              <w:rPr>
                <w:spacing w:val="-4"/>
                <w:sz w:val="20"/>
              </w:rPr>
              <w:t>1542</w:t>
            </w:r>
          </w:p>
        </w:tc>
        <w:tc>
          <w:tcPr>
            <w:tcW w:w="2947" w:type="dxa"/>
          </w:tcPr>
          <w:p w14:paraId="7AF79F05" w14:textId="77777777" w:rsidR="00D3461F" w:rsidRPr="00D3461F" w:rsidRDefault="00D3461F" w:rsidP="00D3461F">
            <w:pPr>
              <w:spacing w:line="210" w:lineRule="exact"/>
              <w:ind w:left="158"/>
              <w:rPr>
                <w:sz w:val="20"/>
              </w:rPr>
            </w:pPr>
            <w:r w:rsidRPr="00D3461F">
              <w:rPr>
                <w:sz w:val="20"/>
              </w:rPr>
              <w:t>Carpathian</w:t>
            </w:r>
            <w:r w:rsidRPr="00D3461F">
              <w:rPr>
                <w:spacing w:val="-8"/>
                <w:sz w:val="20"/>
              </w:rPr>
              <w:t xml:space="preserve"> </w:t>
            </w:r>
            <w:r w:rsidRPr="00D3461F">
              <w:rPr>
                <w:sz w:val="20"/>
              </w:rPr>
              <w:t>Romani</w:t>
            </w:r>
            <w:r w:rsidRPr="00D3461F">
              <w:rPr>
                <w:spacing w:val="-7"/>
                <w:sz w:val="20"/>
              </w:rPr>
              <w:t xml:space="preserve"> </w:t>
            </w:r>
            <w:r w:rsidRPr="00D3461F">
              <w:rPr>
                <w:spacing w:val="-4"/>
                <w:sz w:val="20"/>
              </w:rPr>
              <w:t>(rmc)</w:t>
            </w:r>
          </w:p>
        </w:tc>
      </w:tr>
      <w:tr w:rsidR="00D3461F" w:rsidRPr="00D3461F" w14:paraId="50B27DBA" w14:textId="77777777" w:rsidTr="0084431E">
        <w:trPr>
          <w:trHeight w:val="225"/>
        </w:trPr>
        <w:tc>
          <w:tcPr>
            <w:tcW w:w="612" w:type="dxa"/>
          </w:tcPr>
          <w:p w14:paraId="77BFC41C" w14:textId="77777777" w:rsidR="00D3461F" w:rsidRPr="00D3461F" w:rsidRDefault="00D3461F" w:rsidP="00D3461F">
            <w:pPr>
              <w:spacing w:line="205" w:lineRule="exact"/>
              <w:ind w:left="50"/>
              <w:rPr>
                <w:sz w:val="20"/>
              </w:rPr>
            </w:pPr>
            <w:r w:rsidRPr="00D3461F">
              <w:rPr>
                <w:spacing w:val="-4"/>
                <w:sz w:val="20"/>
              </w:rPr>
              <w:t>1543</w:t>
            </w:r>
          </w:p>
        </w:tc>
        <w:tc>
          <w:tcPr>
            <w:tcW w:w="2947" w:type="dxa"/>
          </w:tcPr>
          <w:p w14:paraId="12D356B8" w14:textId="77777777" w:rsidR="00D3461F" w:rsidRPr="00D3461F" w:rsidRDefault="00D3461F" w:rsidP="00D3461F">
            <w:pPr>
              <w:spacing w:line="205" w:lineRule="exact"/>
              <w:ind w:left="158"/>
              <w:rPr>
                <w:sz w:val="20"/>
              </w:rPr>
            </w:pPr>
            <w:r w:rsidRPr="00D3461F">
              <w:rPr>
                <w:sz w:val="20"/>
              </w:rPr>
              <w:t>Vlax</w:t>
            </w:r>
            <w:r w:rsidRPr="00D3461F">
              <w:rPr>
                <w:spacing w:val="-7"/>
                <w:sz w:val="20"/>
              </w:rPr>
              <w:t xml:space="preserve"> </w:t>
            </w:r>
            <w:r w:rsidRPr="00D3461F">
              <w:rPr>
                <w:sz w:val="20"/>
              </w:rPr>
              <w:t>Romani</w:t>
            </w:r>
            <w:r w:rsidRPr="00D3461F">
              <w:rPr>
                <w:spacing w:val="-5"/>
                <w:sz w:val="20"/>
              </w:rPr>
              <w:t xml:space="preserve"> </w:t>
            </w:r>
            <w:r w:rsidRPr="00D3461F">
              <w:rPr>
                <w:spacing w:val="-4"/>
                <w:sz w:val="20"/>
              </w:rPr>
              <w:t>(rmy)</w:t>
            </w:r>
          </w:p>
        </w:tc>
      </w:tr>
    </w:tbl>
    <w:p w14:paraId="26644F5C" w14:textId="77777777" w:rsidR="00D3461F" w:rsidRPr="00D3461F" w:rsidRDefault="00D3461F" w:rsidP="000F0613">
      <w:pPr>
        <w:ind w:right="38"/>
        <w:rPr>
          <w:b/>
          <w:sz w:val="20"/>
        </w:rPr>
      </w:pPr>
      <w:r w:rsidRPr="00D3461F">
        <w:rPr>
          <w:b/>
          <w:sz w:val="20"/>
        </w:rPr>
        <w:t>ASIAN</w:t>
      </w:r>
      <w:r w:rsidRPr="00D3461F">
        <w:rPr>
          <w:b/>
          <w:spacing w:val="-10"/>
          <w:sz w:val="20"/>
        </w:rPr>
        <w:t xml:space="preserve"> </w:t>
      </w:r>
      <w:r w:rsidRPr="00D3461F">
        <w:rPr>
          <w:b/>
          <w:sz w:val="20"/>
        </w:rPr>
        <w:t>AND</w:t>
      </w:r>
      <w:r w:rsidRPr="00D3461F">
        <w:rPr>
          <w:b/>
          <w:spacing w:val="-11"/>
          <w:sz w:val="20"/>
        </w:rPr>
        <w:t xml:space="preserve"> </w:t>
      </w:r>
      <w:r w:rsidRPr="00D3461F">
        <w:rPr>
          <w:b/>
          <w:sz w:val="20"/>
        </w:rPr>
        <w:t>PACIFIC</w:t>
      </w:r>
      <w:r w:rsidRPr="00D3461F">
        <w:rPr>
          <w:b/>
          <w:spacing w:val="-11"/>
          <w:sz w:val="20"/>
        </w:rPr>
        <w:t xml:space="preserve"> </w:t>
      </w:r>
      <w:r w:rsidRPr="00D3461F">
        <w:rPr>
          <w:b/>
          <w:sz w:val="20"/>
        </w:rPr>
        <w:t>ISLAND</w:t>
      </w:r>
      <w:r w:rsidRPr="00D3461F">
        <w:rPr>
          <w:b/>
          <w:spacing w:val="-11"/>
          <w:sz w:val="20"/>
        </w:rPr>
        <w:t xml:space="preserve"> </w:t>
      </w:r>
      <w:r w:rsidRPr="00D3461F">
        <w:rPr>
          <w:b/>
          <w:sz w:val="20"/>
        </w:rPr>
        <w:t xml:space="preserve">LANGUAGES </w:t>
      </w:r>
      <w:r w:rsidRPr="00D3461F">
        <w:rPr>
          <w:b/>
          <w:spacing w:val="-2"/>
          <w:sz w:val="20"/>
        </w:rPr>
        <w:t>(1643-3798)</w:t>
      </w:r>
    </w:p>
    <w:p w14:paraId="71454B2B" w14:textId="77777777" w:rsidR="00D3461F" w:rsidRPr="00D3461F" w:rsidRDefault="00D3461F" w:rsidP="00D3461F">
      <w:pPr>
        <w:spacing w:before="224"/>
        <w:ind w:left="152"/>
        <w:rPr>
          <w:i/>
          <w:sz w:val="20"/>
        </w:rPr>
      </w:pPr>
      <w:r w:rsidRPr="00D3461F">
        <w:rPr>
          <w:noProof/>
        </w:rPr>
        <mc:AlternateContent>
          <mc:Choice Requires="wps">
            <w:drawing>
              <wp:anchor distT="0" distB="0" distL="0" distR="0" simplePos="0" relativeHeight="486521344" behindDoc="0" locked="0" layoutInCell="1" allowOverlap="1" wp14:anchorId="5D41D31D" wp14:editId="2DA9DEC6">
                <wp:simplePos x="0" y="0"/>
                <wp:positionH relativeFrom="page">
                  <wp:posOffset>661669</wp:posOffset>
                </wp:positionH>
                <wp:positionV relativeFrom="paragraph">
                  <wp:posOffset>294496</wp:posOffset>
                </wp:positionV>
                <wp:extent cx="2387600" cy="4514850"/>
                <wp:effectExtent l="0" t="0" r="0" b="0"/>
                <wp:wrapNone/>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0" cy="45148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3028"/>
                            </w:tblGrid>
                            <w:tr w:rsidR="00D3461F" w14:paraId="3FE813B8" w14:textId="77777777">
                              <w:trPr>
                                <w:trHeight w:val="225"/>
                              </w:trPr>
                              <w:tc>
                                <w:tcPr>
                                  <w:tcW w:w="612" w:type="dxa"/>
                                </w:tcPr>
                                <w:p w14:paraId="5E6AB6BB" w14:textId="77777777" w:rsidR="00D3461F" w:rsidRDefault="00D3461F">
                                  <w:pPr>
                                    <w:pStyle w:val="TableParagraph"/>
                                    <w:spacing w:line="205" w:lineRule="exact"/>
                                    <w:ind w:left="50"/>
                                    <w:rPr>
                                      <w:sz w:val="20"/>
                                    </w:rPr>
                                  </w:pPr>
                                  <w:r>
                                    <w:rPr>
                                      <w:spacing w:val="-4"/>
                                      <w:sz w:val="20"/>
                                    </w:rPr>
                                    <w:t>1643</w:t>
                                  </w:r>
                                </w:p>
                              </w:tc>
                              <w:tc>
                                <w:tcPr>
                                  <w:tcW w:w="3028" w:type="dxa"/>
                                </w:tcPr>
                                <w:p w14:paraId="3EF108B6" w14:textId="77777777" w:rsidR="00D3461F" w:rsidRDefault="00D3461F">
                                  <w:pPr>
                                    <w:pStyle w:val="TableParagraph"/>
                                    <w:spacing w:line="205" w:lineRule="exact"/>
                                    <w:rPr>
                                      <w:sz w:val="20"/>
                                    </w:rPr>
                                  </w:pPr>
                                  <w:r>
                                    <w:rPr>
                                      <w:sz w:val="20"/>
                                    </w:rPr>
                                    <w:t>Chuvash</w:t>
                                  </w:r>
                                  <w:r>
                                    <w:rPr>
                                      <w:spacing w:val="-10"/>
                                      <w:sz w:val="20"/>
                                    </w:rPr>
                                    <w:t xml:space="preserve"> </w:t>
                                  </w:r>
                                  <w:r>
                                    <w:rPr>
                                      <w:spacing w:val="-2"/>
                                      <w:sz w:val="20"/>
                                    </w:rPr>
                                    <w:t>(chv)</w:t>
                                  </w:r>
                                </w:p>
                              </w:tc>
                            </w:tr>
                            <w:tr w:rsidR="00D3461F" w14:paraId="6CA8FB38" w14:textId="77777777">
                              <w:trPr>
                                <w:trHeight w:val="230"/>
                              </w:trPr>
                              <w:tc>
                                <w:tcPr>
                                  <w:tcW w:w="612" w:type="dxa"/>
                                </w:tcPr>
                                <w:p w14:paraId="45495F5F" w14:textId="77777777" w:rsidR="00D3461F" w:rsidRDefault="00D3461F">
                                  <w:pPr>
                                    <w:pStyle w:val="TableParagraph"/>
                                    <w:ind w:left="50"/>
                                    <w:rPr>
                                      <w:sz w:val="20"/>
                                    </w:rPr>
                                  </w:pPr>
                                  <w:r>
                                    <w:rPr>
                                      <w:spacing w:val="-4"/>
                                      <w:sz w:val="20"/>
                                    </w:rPr>
                                    <w:t>1648</w:t>
                                  </w:r>
                                </w:p>
                              </w:tc>
                              <w:tc>
                                <w:tcPr>
                                  <w:tcW w:w="3028" w:type="dxa"/>
                                </w:tcPr>
                                <w:p w14:paraId="2ADC9E13" w14:textId="77777777" w:rsidR="00D3461F" w:rsidRDefault="00D3461F">
                                  <w:pPr>
                                    <w:pStyle w:val="TableParagraph"/>
                                    <w:rPr>
                                      <w:sz w:val="20"/>
                                    </w:rPr>
                                  </w:pPr>
                                  <w:r>
                                    <w:rPr>
                                      <w:sz w:val="20"/>
                                    </w:rPr>
                                    <w:t>Kara-Kalpak</w:t>
                                  </w:r>
                                  <w:r>
                                    <w:rPr>
                                      <w:spacing w:val="-12"/>
                                      <w:sz w:val="20"/>
                                    </w:rPr>
                                    <w:t xml:space="preserve"> </w:t>
                                  </w:r>
                                  <w:r>
                                    <w:rPr>
                                      <w:spacing w:val="-2"/>
                                      <w:sz w:val="20"/>
                                    </w:rPr>
                                    <w:t>(kaa)</w:t>
                                  </w:r>
                                </w:p>
                              </w:tc>
                            </w:tr>
                            <w:tr w:rsidR="00D3461F" w14:paraId="49F5B76C" w14:textId="77777777">
                              <w:trPr>
                                <w:trHeight w:val="230"/>
                              </w:trPr>
                              <w:tc>
                                <w:tcPr>
                                  <w:tcW w:w="612" w:type="dxa"/>
                                </w:tcPr>
                                <w:p w14:paraId="29BA75A7" w14:textId="77777777" w:rsidR="00D3461F" w:rsidRDefault="00D3461F">
                                  <w:pPr>
                                    <w:pStyle w:val="TableParagraph"/>
                                    <w:ind w:left="50"/>
                                    <w:rPr>
                                      <w:sz w:val="20"/>
                                    </w:rPr>
                                  </w:pPr>
                                  <w:r>
                                    <w:rPr>
                                      <w:spacing w:val="-4"/>
                                      <w:sz w:val="20"/>
                                    </w:rPr>
                                    <w:t>1649</w:t>
                                  </w:r>
                                </w:p>
                              </w:tc>
                              <w:tc>
                                <w:tcPr>
                                  <w:tcW w:w="3028" w:type="dxa"/>
                                </w:tcPr>
                                <w:p w14:paraId="71404721" w14:textId="77777777" w:rsidR="00D3461F" w:rsidRDefault="00D3461F">
                                  <w:pPr>
                                    <w:pStyle w:val="TableParagraph"/>
                                    <w:rPr>
                                      <w:sz w:val="20"/>
                                    </w:rPr>
                                  </w:pPr>
                                  <w:r>
                                    <w:rPr>
                                      <w:sz w:val="20"/>
                                    </w:rPr>
                                    <w:t>Kazakh</w:t>
                                  </w:r>
                                  <w:r>
                                    <w:rPr>
                                      <w:spacing w:val="-9"/>
                                      <w:sz w:val="20"/>
                                    </w:rPr>
                                    <w:t xml:space="preserve"> </w:t>
                                  </w:r>
                                  <w:r>
                                    <w:rPr>
                                      <w:spacing w:val="-2"/>
                                      <w:sz w:val="20"/>
                                    </w:rPr>
                                    <w:t>(kaz)</w:t>
                                  </w:r>
                                </w:p>
                              </w:tc>
                            </w:tr>
                            <w:tr w:rsidR="00D3461F" w14:paraId="5DC3E9E0" w14:textId="77777777">
                              <w:trPr>
                                <w:trHeight w:val="229"/>
                              </w:trPr>
                              <w:tc>
                                <w:tcPr>
                                  <w:tcW w:w="612" w:type="dxa"/>
                                </w:tcPr>
                                <w:p w14:paraId="728A7C94" w14:textId="77777777" w:rsidR="00D3461F" w:rsidRDefault="00D3461F">
                                  <w:pPr>
                                    <w:pStyle w:val="TableParagraph"/>
                                    <w:spacing w:line="209" w:lineRule="exact"/>
                                    <w:ind w:left="50"/>
                                    <w:rPr>
                                      <w:sz w:val="20"/>
                                    </w:rPr>
                                  </w:pPr>
                                  <w:r>
                                    <w:rPr>
                                      <w:spacing w:val="-4"/>
                                      <w:sz w:val="20"/>
                                    </w:rPr>
                                    <w:t>1650</w:t>
                                  </w:r>
                                </w:p>
                              </w:tc>
                              <w:tc>
                                <w:tcPr>
                                  <w:tcW w:w="3028" w:type="dxa"/>
                                </w:tcPr>
                                <w:p w14:paraId="45DA2B82" w14:textId="77777777" w:rsidR="00D3461F" w:rsidRDefault="00D3461F">
                                  <w:pPr>
                                    <w:pStyle w:val="TableParagraph"/>
                                    <w:spacing w:line="209" w:lineRule="exact"/>
                                    <w:rPr>
                                      <w:sz w:val="20"/>
                                    </w:rPr>
                                  </w:pPr>
                                  <w:r>
                                    <w:rPr>
                                      <w:sz w:val="20"/>
                                    </w:rPr>
                                    <w:t>Kirghiz</w:t>
                                  </w:r>
                                  <w:r>
                                    <w:rPr>
                                      <w:spacing w:val="-8"/>
                                      <w:sz w:val="20"/>
                                    </w:rPr>
                                    <w:t xml:space="preserve"> </w:t>
                                  </w:r>
                                  <w:r>
                                    <w:rPr>
                                      <w:spacing w:val="-2"/>
                                      <w:sz w:val="20"/>
                                    </w:rPr>
                                    <w:t>(kir)</w:t>
                                  </w:r>
                                </w:p>
                              </w:tc>
                            </w:tr>
                            <w:tr w:rsidR="00D3461F" w14:paraId="7726AC5A" w14:textId="77777777">
                              <w:trPr>
                                <w:trHeight w:val="229"/>
                              </w:trPr>
                              <w:tc>
                                <w:tcPr>
                                  <w:tcW w:w="612" w:type="dxa"/>
                                </w:tcPr>
                                <w:p w14:paraId="3FF01370" w14:textId="77777777" w:rsidR="00D3461F" w:rsidRDefault="00D3461F">
                                  <w:pPr>
                                    <w:pStyle w:val="TableParagraph"/>
                                    <w:spacing w:line="209" w:lineRule="exact"/>
                                    <w:ind w:left="50"/>
                                    <w:rPr>
                                      <w:sz w:val="20"/>
                                    </w:rPr>
                                  </w:pPr>
                                  <w:r>
                                    <w:rPr>
                                      <w:spacing w:val="-4"/>
                                      <w:sz w:val="20"/>
                                    </w:rPr>
                                    <w:t>1652</w:t>
                                  </w:r>
                                </w:p>
                              </w:tc>
                              <w:tc>
                                <w:tcPr>
                                  <w:tcW w:w="3028" w:type="dxa"/>
                                </w:tcPr>
                                <w:p w14:paraId="78267A17" w14:textId="77777777" w:rsidR="00D3461F" w:rsidRDefault="00D3461F">
                                  <w:pPr>
                                    <w:pStyle w:val="TableParagraph"/>
                                    <w:spacing w:line="209" w:lineRule="exact"/>
                                    <w:rPr>
                                      <w:sz w:val="20"/>
                                    </w:rPr>
                                  </w:pPr>
                                  <w:r>
                                    <w:rPr>
                                      <w:sz w:val="20"/>
                                    </w:rPr>
                                    <w:t>Uzbek</w:t>
                                  </w:r>
                                  <w:r>
                                    <w:rPr>
                                      <w:spacing w:val="-6"/>
                                      <w:sz w:val="20"/>
                                    </w:rPr>
                                    <w:t xml:space="preserve"> </w:t>
                                  </w:r>
                                  <w:r>
                                    <w:rPr>
                                      <w:spacing w:val="-2"/>
                                      <w:sz w:val="20"/>
                                    </w:rPr>
                                    <w:t>(uzb)</w:t>
                                  </w:r>
                                </w:p>
                              </w:tc>
                            </w:tr>
                            <w:tr w:rsidR="00D3461F" w14:paraId="001578C6" w14:textId="77777777">
                              <w:trPr>
                                <w:trHeight w:val="230"/>
                              </w:trPr>
                              <w:tc>
                                <w:tcPr>
                                  <w:tcW w:w="612" w:type="dxa"/>
                                </w:tcPr>
                                <w:p w14:paraId="21AEFD65" w14:textId="77777777" w:rsidR="00D3461F" w:rsidRDefault="00D3461F">
                                  <w:pPr>
                                    <w:pStyle w:val="TableParagraph"/>
                                    <w:ind w:left="50"/>
                                    <w:rPr>
                                      <w:sz w:val="20"/>
                                    </w:rPr>
                                  </w:pPr>
                                  <w:r>
                                    <w:rPr>
                                      <w:spacing w:val="-4"/>
                                      <w:sz w:val="20"/>
                                    </w:rPr>
                                    <w:t>1653</w:t>
                                  </w:r>
                                </w:p>
                              </w:tc>
                              <w:tc>
                                <w:tcPr>
                                  <w:tcW w:w="3028" w:type="dxa"/>
                                </w:tcPr>
                                <w:p w14:paraId="513BD98B" w14:textId="77777777" w:rsidR="00D3461F" w:rsidRDefault="00D3461F">
                                  <w:pPr>
                                    <w:pStyle w:val="TableParagraph"/>
                                    <w:rPr>
                                      <w:sz w:val="20"/>
                                    </w:rPr>
                                  </w:pPr>
                                  <w:r>
                                    <w:rPr>
                                      <w:sz w:val="20"/>
                                    </w:rPr>
                                    <w:t>Northern</w:t>
                                  </w:r>
                                  <w:r>
                                    <w:rPr>
                                      <w:spacing w:val="-7"/>
                                      <w:sz w:val="20"/>
                                    </w:rPr>
                                    <w:t xml:space="preserve"> </w:t>
                                  </w:r>
                                  <w:r>
                                    <w:rPr>
                                      <w:sz w:val="20"/>
                                    </w:rPr>
                                    <w:t>Uzbek</w:t>
                                  </w:r>
                                  <w:r>
                                    <w:rPr>
                                      <w:spacing w:val="-7"/>
                                      <w:sz w:val="20"/>
                                    </w:rPr>
                                    <w:t xml:space="preserve"> </w:t>
                                  </w:r>
                                  <w:r>
                                    <w:rPr>
                                      <w:spacing w:val="-4"/>
                                      <w:sz w:val="20"/>
                                    </w:rPr>
                                    <w:t>(uzn)</w:t>
                                  </w:r>
                                </w:p>
                              </w:tc>
                            </w:tr>
                            <w:tr w:rsidR="00D3461F" w14:paraId="1C0DDD54" w14:textId="77777777">
                              <w:trPr>
                                <w:trHeight w:val="230"/>
                              </w:trPr>
                              <w:tc>
                                <w:tcPr>
                                  <w:tcW w:w="612" w:type="dxa"/>
                                </w:tcPr>
                                <w:p w14:paraId="52C6FE26" w14:textId="77777777" w:rsidR="00D3461F" w:rsidRDefault="00D3461F">
                                  <w:pPr>
                                    <w:pStyle w:val="TableParagraph"/>
                                    <w:ind w:left="50"/>
                                    <w:rPr>
                                      <w:sz w:val="20"/>
                                    </w:rPr>
                                  </w:pPr>
                                  <w:r>
                                    <w:rPr>
                                      <w:spacing w:val="-4"/>
                                      <w:sz w:val="20"/>
                                    </w:rPr>
                                    <w:t>1654</w:t>
                                  </w:r>
                                </w:p>
                              </w:tc>
                              <w:tc>
                                <w:tcPr>
                                  <w:tcW w:w="3028" w:type="dxa"/>
                                </w:tcPr>
                                <w:p w14:paraId="3710D6D1" w14:textId="77777777" w:rsidR="00D3461F" w:rsidRDefault="00D3461F">
                                  <w:pPr>
                                    <w:pStyle w:val="TableParagraph"/>
                                    <w:rPr>
                                      <w:sz w:val="20"/>
                                    </w:rPr>
                                  </w:pPr>
                                  <w:r>
                                    <w:rPr>
                                      <w:sz w:val="20"/>
                                    </w:rPr>
                                    <w:t>Southern</w:t>
                                  </w:r>
                                  <w:r>
                                    <w:rPr>
                                      <w:spacing w:val="-8"/>
                                      <w:sz w:val="20"/>
                                    </w:rPr>
                                    <w:t xml:space="preserve"> </w:t>
                                  </w:r>
                                  <w:r>
                                    <w:rPr>
                                      <w:sz w:val="20"/>
                                    </w:rPr>
                                    <w:t>Uzbek</w:t>
                                  </w:r>
                                  <w:r>
                                    <w:rPr>
                                      <w:spacing w:val="-7"/>
                                      <w:sz w:val="20"/>
                                    </w:rPr>
                                    <w:t xml:space="preserve"> </w:t>
                                  </w:r>
                                  <w:r>
                                    <w:rPr>
                                      <w:spacing w:val="-4"/>
                                      <w:sz w:val="20"/>
                                    </w:rPr>
                                    <w:t>(uzs)</w:t>
                                  </w:r>
                                </w:p>
                              </w:tc>
                            </w:tr>
                            <w:tr w:rsidR="00D3461F" w14:paraId="7A23EAC4" w14:textId="77777777">
                              <w:trPr>
                                <w:trHeight w:val="230"/>
                              </w:trPr>
                              <w:tc>
                                <w:tcPr>
                                  <w:tcW w:w="612" w:type="dxa"/>
                                </w:tcPr>
                                <w:p w14:paraId="5AF0AB57" w14:textId="77777777" w:rsidR="00D3461F" w:rsidRDefault="00D3461F">
                                  <w:pPr>
                                    <w:pStyle w:val="TableParagraph"/>
                                    <w:spacing w:line="211" w:lineRule="exact"/>
                                    <w:ind w:left="50"/>
                                    <w:rPr>
                                      <w:sz w:val="20"/>
                                    </w:rPr>
                                  </w:pPr>
                                  <w:r>
                                    <w:rPr>
                                      <w:spacing w:val="-4"/>
                                      <w:sz w:val="20"/>
                                    </w:rPr>
                                    <w:t>1657</w:t>
                                  </w:r>
                                </w:p>
                              </w:tc>
                              <w:tc>
                                <w:tcPr>
                                  <w:tcW w:w="3028" w:type="dxa"/>
                                </w:tcPr>
                                <w:p w14:paraId="5DEA21EA" w14:textId="77777777" w:rsidR="00D3461F" w:rsidRDefault="00D3461F">
                                  <w:pPr>
                                    <w:pStyle w:val="TableParagraph"/>
                                    <w:spacing w:line="211" w:lineRule="exact"/>
                                    <w:rPr>
                                      <w:sz w:val="20"/>
                                    </w:rPr>
                                  </w:pPr>
                                  <w:r>
                                    <w:rPr>
                                      <w:spacing w:val="-2"/>
                                      <w:sz w:val="20"/>
                                    </w:rPr>
                                    <w:t>Karachay-Balkar</w:t>
                                  </w:r>
                                  <w:r>
                                    <w:rPr>
                                      <w:spacing w:val="15"/>
                                      <w:sz w:val="20"/>
                                    </w:rPr>
                                    <w:t xml:space="preserve"> </w:t>
                                  </w:r>
                                  <w:r>
                                    <w:rPr>
                                      <w:spacing w:val="-4"/>
                                      <w:sz w:val="20"/>
                                    </w:rPr>
                                    <w:t>(krc)</w:t>
                                  </w:r>
                                </w:p>
                              </w:tc>
                            </w:tr>
                            <w:tr w:rsidR="00D3461F" w14:paraId="0A80629F" w14:textId="77777777">
                              <w:trPr>
                                <w:trHeight w:val="230"/>
                              </w:trPr>
                              <w:tc>
                                <w:tcPr>
                                  <w:tcW w:w="612" w:type="dxa"/>
                                </w:tcPr>
                                <w:p w14:paraId="4EF25C76" w14:textId="77777777" w:rsidR="00D3461F" w:rsidRDefault="00D3461F">
                                  <w:pPr>
                                    <w:pStyle w:val="TableParagraph"/>
                                    <w:spacing w:line="211" w:lineRule="exact"/>
                                    <w:ind w:left="50"/>
                                    <w:rPr>
                                      <w:sz w:val="20"/>
                                    </w:rPr>
                                  </w:pPr>
                                  <w:r>
                                    <w:rPr>
                                      <w:spacing w:val="-4"/>
                                      <w:sz w:val="20"/>
                                    </w:rPr>
                                    <w:t>1658</w:t>
                                  </w:r>
                                </w:p>
                              </w:tc>
                              <w:tc>
                                <w:tcPr>
                                  <w:tcW w:w="3028" w:type="dxa"/>
                                </w:tcPr>
                                <w:p w14:paraId="42D1ED10" w14:textId="77777777" w:rsidR="00D3461F" w:rsidRDefault="00D3461F">
                                  <w:pPr>
                                    <w:pStyle w:val="TableParagraph"/>
                                    <w:spacing w:line="211" w:lineRule="exact"/>
                                    <w:rPr>
                                      <w:sz w:val="20"/>
                                    </w:rPr>
                                  </w:pPr>
                                  <w:r>
                                    <w:rPr>
                                      <w:sz w:val="20"/>
                                    </w:rPr>
                                    <w:t>Bashkir</w:t>
                                  </w:r>
                                  <w:r>
                                    <w:rPr>
                                      <w:spacing w:val="-7"/>
                                      <w:sz w:val="20"/>
                                    </w:rPr>
                                    <w:t xml:space="preserve"> </w:t>
                                  </w:r>
                                  <w:r>
                                    <w:rPr>
                                      <w:spacing w:val="-2"/>
                                      <w:sz w:val="20"/>
                                    </w:rPr>
                                    <w:t>(bak)</w:t>
                                  </w:r>
                                </w:p>
                              </w:tc>
                            </w:tr>
                            <w:tr w:rsidR="00D3461F" w14:paraId="6C3C19FA" w14:textId="77777777">
                              <w:trPr>
                                <w:trHeight w:val="229"/>
                              </w:trPr>
                              <w:tc>
                                <w:tcPr>
                                  <w:tcW w:w="612" w:type="dxa"/>
                                </w:tcPr>
                                <w:p w14:paraId="7A541F23" w14:textId="77777777" w:rsidR="00D3461F" w:rsidRDefault="00D3461F">
                                  <w:pPr>
                                    <w:pStyle w:val="TableParagraph"/>
                                    <w:spacing w:line="209" w:lineRule="exact"/>
                                    <w:ind w:left="50"/>
                                    <w:rPr>
                                      <w:sz w:val="20"/>
                                    </w:rPr>
                                  </w:pPr>
                                  <w:r>
                                    <w:rPr>
                                      <w:spacing w:val="-4"/>
                                      <w:sz w:val="20"/>
                                    </w:rPr>
                                    <w:t>1659</w:t>
                                  </w:r>
                                </w:p>
                              </w:tc>
                              <w:tc>
                                <w:tcPr>
                                  <w:tcW w:w="3028" w:type="dxa"/>
                                </w:tcPr>
                                <w:p w14:paraId="083B7675" w14:textId="77777777" w:rsidR="00D3461F" w:rsidRDefault="00D3461F">
                                  <w:pPr>
                                    <w:pStyle w:val="TableParagraph"/>
                                    <w:spacing w:line="209" w:lineRule="exact"/>
                                    <w:rPr>
                                      <w:sz w:val="20"/>
                                    </w:rPr>
                                  </w:pPr>
                                  <w:r>
                                    <w:rPr>
                                      <w:sz w:val="20"/>
                                    </w:rPr>
                                    <w:t>Tatar</w:t>
                                  </w:r>
                                  <w:r>
                                    <w:rPr>
                                      <w:spacing w:val="-4"/>
                                      <w:sz w:val="20"/>
                                    </w:rPr>
                                    <w:t xml:space="preserve"> </w:t>
                                  </w:r>
                                  <w:r>
                                    <w:rPr>
                                      <w:spacing w:val="-2"/>
                                      <w:sz w:val="20"/>
                                    </w:rPr>
                                    <w:t>(tat)</w:t>
                                  </w:r>
                                </w:p>
                              </w:tc>
                            </w:tr>
                            <w:tr w:rsidR="00D3461F" w14:paraId="158C953F" w14:textId="77777777">
                              <w:trPr>
                                <w:trHeight w:val="229"/>
                              </w:trPr>
                              <w:tc>
                                <w:tcPr>
                                  <w:tcW w:w="612" w:type="dxa"/>
                                </w:tcPr>
                                <w:p w14:paraId="58BD83DB" w14:textId="77777777" w:rsidR="00D3461F" w:rsidRDefault="00D3461F">
                                  <w:pPr>
                                    <w:pStyle w:val="TableParagraph"/>
                                    <w:spacing w:line="209" w:lineRule="exact"/>
                                    <w:ind w:left="50"/>
                                    <w:rPr>
                                      <w:sz w:val="20"/>
                                    </w:rPr>
                                  </w:pPr>
                                  <w:r>
                                    <w:rPr>
                                      <w:spacing w:val="-4"/>
                                      <w:sz w:val="20"/>
                                    </w:rPr>
                                    <w:t>1662</w:t>
                                  </w:r>
                                </w:p>
                              </w:tc>
                              <w:tc>
                                <w:tcPr>
                                  <w:tcW w:w="3028" w:type="dxa"/>
                                </w:tcPr>
                                <w:p w14:paraId="79784218" w14:textId="77777777" w:rsidR="00D3461F" w:rsidRDefault="00D3461F">
                                  <w:pPr>
                                    <w:pStyle w:val="TableParagraph"/>
                                    <w:spacing w:line="209" w:lineRule="exact"/>
                                    <w:rPr>
                                      <w:sz w:val="20"/>
                                    </w:rPr>
                                  </w:pPr>
                                  <w:r>
                                    <w:rPr>
                                      <w:sz w:val="20"/>
                                    </w:rPr>
                                    <w:t>Crimean</w:t>
                                  </w:r>
                                  <w:r>
                                    <w:rPr>
                                      <w:spacing w:val="-6"/>
                                      <w:sz w:val="20"/>
                                    </w:rPr>
                                    <w:t xml:space="preserve"> </w:t>
                                  </w:r>
                                  <w:r>
                                    <w:rPr>
                                      <w:sz w:val="20"/>
                                    </w:rPr>
                                    <w:t>Tatar</w:t>
                                  </w:r>
                                  <w:r>
                                    <w:rPr>
                                      <w:spacing w:val="-5"/>
                                      <w:sz w:val="20"/>
                                    </w:rPr>
                                    <w:t xml:space="preserve"> </w:t>
                                  </w:r>
                                  <w:r>
                                    <w:rPr>
                                      <w:spacing w:val="-4"/>
                                      <w:sz w:val="20"/>
                                    </w:rPr>
                                    <w:t>(crh)</w:t>
                                  </w:r>
                                </w:p>
                              </w:tc>
                            </w:tr>
                            <w:tr w:rsidR="00D3461F" w14:paraId="00030448" w14:textId="77777777">
                              <w:trPr>
                                <w:trHeight w:val="230"/>
                              </w:trPr>
                              <w:tc>
                                <w:tcPr>
                                  <w:tcW w:w="612" w:type="dxa"/>
                                </w:tcPr>
                                <w:p w14:paraId="4D46558C" w14:textId="77777777" w:rsidR="00D3461F" w:rsidRDefault="00D3461F">
                                  <w:pPr>
                                    <w:pStyle w:val="TableParagraph"/>
                                    <w:ind w:left="50"/>
                                    <w:rPr>
                                      <w:sz w:val="20"/>
                                    </w:rPr>
                                  </w:pPr>
                                  <w:r>
                                    <w:rPr>
                                      <w:spacing w:val="-4"/>
                                      <w:sz w:val="20"/>
                                    </w:rPr>
                                    <w:t>1666</w:t>
                                  </w:r>
                                </w:p>
                              </w:tc>
                              <w:tc>
                                <w:tcPr>
                                  <w:tcW w:w="3028" w:type="dxa"/>
                                </w:tcPr>
                                <w:p w14:paraId="1E4CB686" w14:textId="77777777" w:rsidR="00D3461F" w:rsidRDefault="00D3461F">
                                  <w:pPr>
                                    <w:pStyle w:val="TableParagraph"/>
                                    <w:rPr>
                                      <w:sz w:val="20"/>
                                    </w:rPr>
                                  </w:pPr>
                                  <w:r>
                                    <w:rPr>
                                      <w:sz w:val="20"/>
                                    </w:rPr>
                                    <w:t>Uighur</w:t>
                                  </w:r>
                                  <w:r>
                                    <w:rPr>
                                      <w:spacing w:val="-9"/>
                                      <w:sz w:val="20"/>
                                    </w:rPr>
                                    <w:t xml:space="preserve"> </w:t>
                                  </w:r>
                                  <w:r>
                                    <w:rPr>
                                      <w:spacing w:val="-2"/>
                                      <w:sz w:val="20"/>
                                    </w:rPr>
                                    <w:t>(uig)</w:t>
                                  </w:r>
                                </w:p>
                              </w:tc>
                            </w:tr>
                            <w:tr w:rsidR="00D3461F" w14:paraId="5AD8F9B7" w14:textId="77777777">
                              <w:trPr>
                                <w:trHeight w:val="230"/>
                              </w:trPr>
                              <w:tc>
                                <w:tcPr>
                                  <w:tcW w:w="612" w:type="dxa"/>
                                </w:tcPr>
                                <w:p w14:paraId="0EC7EA38" w14:textId="77777777" w:rsidR="00D3461F" w:rsidRDefault="00D3461F">
                                  <w:pPr>
                                    <w:pStyle w:val="TableParagraph"/>
                                    <w:ind w:left="50"/>
                                    <w:rPr>
                                      <w:sz w:val="20"/>
                                    </w:rPr>
                                  </w:pPr>
                                  <w:r>
                                    <w:rPr>
                                      <w:spacing w:val="-4"/>
                                      <w:sz w:val="20"/>
                                    </w:rPr>
                                    <w:t>1668</w:t>
                                  </w:r>
                                </w:p>
                              </w:tc>
                              <w:tc>
                                <w:tcPr>
                                  <w:tcW w:w="3028" w:type="dxa"/>
                                </w:tcPr>
                                <w:p w14:paraId="26711254" w14:textId="77777777" w:rsidR="00D3461F" w:rsidRDefault="00D3461F">
                                  <w:pPr>
                                    <w:pStyle w:val="TableParagraph"/>
                                    <w:rPr>
                                      <w:sz w:val="20"/>
                                    </w:rPr>
                                  </w:pPr>
                                  <w:r>
                                    <w:rPr>
                                      <w:sz w:val="20"/>
                                    </w:rPr>
                                    <w:t>Azerbaijani</w:t>
                                  </w:r>
                                  <w:r>
                                    <w:rPr>
                                      <w:spacing w:val="-12"/>
                                      <w:sz w:val="20"/>
                                    </w:rPr>
                                    <w:t xml:space="preserve"> </w:t>
                                  </w:r>
                                  <w:r>
                                    <w:rPr>
                                      <w:spacing w:val="-2"/>
                                      <w:sz w:val="20"/>
                                    </w:rPr>
                                    <w:t>(aze)</w:t>
                                  </w:r>
                                </w:p>
                              </w:tc>
                            </w:tr>
                            <w:tr w:rsidR="00D3461F" w14:paraId="60F81DB8" w14:textId="77777777">
                              <w:trPr>
                                <w:trHeight w:val="230"/>
                              </w:trPr>
                              <w:tc>
                                <w:tcPr>
                                  <w:tcW w:w="612" w:type="dxa"/>
                                </w:tcPr>
                                <w:p w14:paraId="50F0D7D4" w14:textId="77777777" w:rsidR="00D3461F" w:rsidRDefault="00D3461F">
                                  <w:pPr>
                                    <w:pStyle w:val="TableParagraph"/>
                                    <w:ind w:left="50"/>
                                    <w:rPr>
                                      <w:sz w:val="20"/>
                                    </w:rPr>
                                  </w:pPr>
                                  <w:r>
                                    <w:rPr>
                                      <w:spacing w:val="-4"/>
                                      <w:sz w:val="20"/>
                                    </w:rPr>
                                    <w:t>1669</w:t>
                                  </w:r>
                                </w:p>
                              </w:tc>
                              <w:tc>
                                <w:tcPr>
                                  <w:tcW w:w="3028" w:type="dxa"/>
                                </w:tcPr>
                                <w:p w14:paraId="4294C937" w14:textId="77777777" w:rsidR="00D3461F" w:rsidRDefault="00D3461F">
                                  <w:pPr>
                                    <w:pStyle w:val="TableParagraph"/>
                                    <w:rPr>
                                      <w:sz w:val="20"/>
                                    </w:rPr>
                                  </w:pPr>
                                  <w:r>
                                    <w:rPr>
                                      <w:sz w:val="20"/>
                                    </w:rPr>
                                    <w:t>North</w:t>
                                  </w:r>
                                  <w:r>
                                    <w:rPr>
                                      <w:spacing w:val="-9"/>
                                      <w:sz w:val="20"/>
                                    </w:rPr>
                                    <w:t xml:space="preserve"> </w:t>
                                  </w:r>
                                  <w:r>
                                    <w:rPr>
                                      <w:sz w:val="20"/>
                                    </w:rPr>
                                    <w:t>Azerbaijani</w:t>
                                  </w:r>
                                  <w:r>
                                    <w:rPr>
                                      <w:spacing w:val="-8"/>
                                      <w:sz w:val="20"/>
                                    </w:rPr>
                                    <w:t xml:space="preserve"> </w:t>
                                  </w:r>
                                  <w:r>
                                    <w:rPr>
                                      <w:spacing w:val="-4"/>
                                      <w:sz w:val="20"/>
                                    </w:rPr>
                                    <w:t>(azj)</w:t>
                                  </w:r>
                                </w:p>
                              </w:tc>
                            </w:tr>
                            <w:tr w:rsidR="00D3461F" w14:paraId="52339E22" w14:textId="77777777">
                              <w:trPr>
                                <w:trHeight w:val="230"/>
                              </w:trPr>
                              <w:tc>
                                <w:tcPr>
                                  <w:tcW w:w="612" w:type="dxa"/>
                                </w:tcPr>
                                <w:p w14:paraId="2998F469" w14:textId="77777777" w:rsidR="00D3461F" w:rsidRDefault="00D3461F">
                                  <w:pPr>
                                    <w:pStyle w:val="TableParagraph"/>
                                    <w:ind w:left="50"/>
                                    <w:rPr>
                                      <w:sz w:val="20"/>
                                    </w:rPr>
                                  </w:pPr>
                                  <w:r>
                                    <w:rPr>
                                      <w:spacing w:val="-4"/>
                                      <w:sz w:val="20"/>
                                    </w:rPr>
                                    <w:t>1670</w:t>
                                  </w:r>
                                </w:p>
                              </w:tc>
                              <w:tc>
                                <w:tcPr>
                                  <w:tcW w:w="3028" w:type="dxa"/>
                                </w:tcPr>
                                <w:p w14:paraId="6BE52E71" w14:textId="77777777" w:rsidR="00D3461F" w:rsidRDefault="00D3461F">
                                  <w:pPr>
                                    <w:pStyle w:val="TableParagraph"/>
                                    <w:rPr>
                                      <w:sz w:val="20"/>
                                    </w:rPr>
                                  </w:pPr>
                                  <w:r>
                                    <w:rPr>
                                      <w:sz w:val="20"/>
                                    </w:rPr>
                                    <w:t>South</w:t>
                                  </w:r>
                                  <w:r>
                                    <w:rPr>
                                      <w:spacing w:val="-7"/>
                                      <w:sz w:val="20"/>
                                    </w:rPr>
                                    <w:t xml:space="preserve"> </w:t>
                                  </w:r>
                                  <w:r>
                                    <w:rPr>
                                      <w:sz w:val="20"/>
                                    </w:rPr>
                                    <w:t>Azerbaijani</w:t>
                                  </w:r>
                                  <w:r>
                                    <w:rPr>
                                      <w:spacing w:val="-8"/>
                                      <w:sz w:val="20"/>
                                    </w:rPr>
                                    <w:t xml:space="preserve"> </w:t>
                                  </w:r>
                                  <w:r>
                                    <w:rPr>
                                      <w:spacing w:val="-4"/>
                                      <w:sz w:val="20"/>
                                    </w:rPr>
                                    <w:t>(azb)</w:t>
                                  </w:r>
                                </w:p>
                              </w:tc>
                            </w:tr>
                            <w:tr w:rsidR="00D3461F" w14:paraId="518B7A9B" w14:textId="77777777">
                              <w:trPr>
                                <w:trHeight w:val="229"/>
                              </w:trPr>
                              <w:tc>
                                <w:tcPr>
                                  <w:tcW w:w="612" w:type="dxa"/>
                                </w:tcPr>
                                <w:p w14:paraId="21466C93" w14:textId="77777777" w:rsidR="00D3461F" w:rsidRDefault="00D3461F">
                                  <w:pPr>
                                    <w:pStyle w:val="TableParagraph"/>
                                    <w:spacing w:line="209" w:lineRule="exact"/>
                                    <w:ind w:left="50"/>
                                    <w:rPr>
                                      <w:sz w:val="20"/>
                                    </w:rPr>
                                  </w:pPr>
                                  <w:r>
                                    <w:rPr>
                                      <w:spacing w:val="-4"/>
                                      <w:sz w:val="20"/>
                                    </w:rPr>
                                    <w:t>1675</w:t>
                                  </w:r>
                                </w:p>
                              </w:tc>
                              <w:tc>
                                <w:tcPr>
                                  <w:tcW w:w="3028" w:type="dxa"/>
                                </w:tcPr>
                                <w:p w14:paraId="25BFFE4C" w14:textId="77777777" w:rsidR="00D3461F" w:rsidRDefault="00D3461F">
                                  <w:pPr>
                                    <w:pStyle w:val="TableParagraph"/>
                                    <w:spacing w:line="209" w:lineRule="exact"/>
                                    <w:rPr>
                                      <w:sz w:val="20"/>
                                    </w:rPr>
                                  </w:pPr>
                                  <w:r>
                                    <w:rPr>
                                      <w:sz w:val="20"/>
                                    </w:rPr>
                                    <w:t>Turkish</w:t>
                                  </w:r>
                                  <w:r>
                                    <w:rPr>
                                      <w:spacing w:val="-11"/>
                                      <w:sz w:val="20"/>
                                    </w:rPr>
                                    <w:t xml:space="preserve"> </w:t>
                                  </w:r>
                                  <w:r>
                                    <w:rPr>
                                      <w:spacing w:val="-2"/>
                                      <w:sz w:val="20"/>
                                    </w:rPr>
                                    <w:t>(tur)</w:t>
                                  </w:r>
                                </w:p>
                              </w:tc>
                            </w:tr>
                            <w:tr w:rsidR="00D3461F" w14:paraId="2334ACFF" w14:textId="77777777">
                              <w:trPr>
                                <w:trHeight w:val="229"/>
                              </w:trPr>
                              <w:tc>
                                <w:tcPr>
                                  <w:tcW w:w="612" w:type="dxa"/>
                                </w:tcPr>
                                <w:p w14:paraId="6EEB73B5" w14:textId="77777777" w:rsidR="00D3461F" w:rsidRDefault="00D3461F">
                                  <w:pPr>
                                    <w:pStyle w:val="TableParagraph"/>
                                    <w:spacing w:line="209" w:lineRule="exact"/>
                                    <w:ind w:left="50"/>
                                    <w:rPr>
                                      <w:sz w:val="20"/>
                                    </w:rPr>
                                  </w:pPr>
                                  <w:r>
                                    <w:rPr>
                                      <w:spacing w:val="-4"/>
                                      <w:sz w:val="20"/>
                                    </w:rPr>
                                    <w:t>1676</w:t>
                                  </w:r>
                                </w:p>
                              </w:tc>
                              <w:tc>
                                <w:tcPr>
                                  <w:tcW w:w="3028" w:type="dxa"/>
                                </w:tcPr>
                                <w:p w14:paraId="59C2DA11" w14:textId="77777777" w:rsidR="00D3461F" w:rsidRDefault="00D3461F">
                                  <w:pPr>
                                    <w:pStyle w:val="TableParagraph"/>
                                    <w:spacing w:line="209" w:lineRule="exact"/>
                                    <w:rPr>
                                      <w:sz w:val="20"/>
                                    </w:rPr>
                                  </w:pPr>
                                  <w:r>
                                    <w:rPr>
                                      <w:sz w:val="20"/>
                                    </w:rPr>
                                    <w:t>Balkan</w:t>
                                  </w:r>
                                  <w:r>
                                    <w:rPr>
                                      <w:spacing w:val="-8"/>
                                      <w:sz w:val="20"/>
                                    </w:rPr>
                                    <w:t xml:space="preserve"> </w:t>
                                  </w:r>
                                  <w:r>
                                    <w:rPr>
                                      <w:sz w:val="20"/>
                                    </w:rPr>
                                    <w:t>Gagauz</w:t>
                                  </w:r>
                                  <w:r>
                                    <w:rPr>
                                      <w:spacing w:val="-7"/>
                                      <w:sz w:val="20"/>
                                    </w:rPr>
                                    <w:t xml:space="preserve"> </w:t>
                                  </w:r>
                                  <w:r>
                                    <w:rPr>
                                      <w:sz w:val="20"/>
                                    </w:rPr>
                                    <w:t>Turkish</w:t>
                                  </w:r>
                                  <w:r>
                                    <w:rPr>
                                      <w:spacing w:val="-7"/>
                                      <w:sz w:val="20"/>
                                    </w:rPr>
                                    <w:t xml:space="preserve"> </w:t>
                                  </w:r>
                                  <w:r>
                                    <w:rPr>
                                      <w:spacing w:val="-4"/>
                                      <w:sz w:val="20"/>
                                    </w:rPr>
                                    <w:t>(bgx)</w:t>
                                  </w:r>
                                </w:p>
                              </w:tc>
                            </w:tr>
                            <w:tr w:rsidR="00D3461F" w14:paraId="33BB0C74" w14:textId="77777777">
                              <w:trPr>
                                <w:trHeight w:val="230"/>
                              </w:trPr>
                              <w:tc>
                                <w:tcPr>
                                  <w:tcW w:w="612" w:type="dxa"/>
                                </w:tcPr>
                                <w:p w14:paraId="36DD7EEA" w14:textId="77777777" w:rsidR="00D3461F" w:rsidRDefault="00D3461F">
                                  <w:pPr>
                                    <w:pStyle w:val="TableParagraph"/>
                                    <w:ind w:left="50"/>
                                    <w:rPr>
                                      <w:sz w:val="20"/>
                                    </w:rPr>
                                  </w:pPr>
                                  <w:r>
                                    <w:rPr>
                                      <w:spacing w:val="-4"/>
                                      <w:sz w:val="20"/>
                                    </w:rPr>
                                    <w:t>1677</w:t>
                                  </w:r>
                                </w:p>
                              </w:tc>
                              <w:tc>
                                <w:tcPr>
                                  <w:tcW w:w="3028" w:type="dxa"/>
                                </w:tcPr>
                                <w:p w14:paraId="6A5AAD66" w14:textId="77777777" w:rsidR="00D3461F" w:rsidRDefault="00D3461F">
                                  <w:pPr>
                                    <w:pStyle w:val="TableParagraph"/>
                                    <w:rPr>
                                      <w:sz w:val="20"/>
                                    </w:rPr>
                                  </w:pPr>
                                  <w:r>
                                    <w:rPr>
                                      <w:sz w:val="20"/>
                                    </w:rPr>
                                    <w:t>Gagauz</w:t>
                                  </w:r>
                                  <w:r>
                                    <w:rPr>
                                      <w:spacing w:val="-8"/>
                                      <w:sz w:val="20"/>
                                    </w:rPr>
                                    <w:t xml:space="preserve"> </w:t>
                                  </w:r>
                                  <w:r>
                                    <w:rPr>
                                      <w:spacing w:val="-2"/>
                                      <w:sz w:val="20"/>
                                    </w:rPr>
                                    <w:t>(gag)</w:t>
                                  </w:r>
                                </w:p>
                              </w:tc>
                            </w:tr>
                            <w:tr w:rsidR="00D3461F" w14:paraId="203F4BE3" w14:textId="77777777">
                              <w:trPr>
                                <w:trHeight w:val="230"/>
                              </w:trPr>
                              <w:tc>
                                <w:tcPr>
                                  <w:tcW w:w="612" w:type="dxa"/>
                                </w:tcPr>
                                <w:p w14:paraId="29D99549" w14:textId="77777777" w:rsidR="00D3461F" w:rsidRDefault="00D3461F">
                                  <w:pPr>
                                    <w:pStyle w:val="TableParagraph"/>
                                    <w:ind w:left="50"/>
                                    <w:rPr>
                                      <w:sz w:val="20"/>
                                    </w:rPr>
                                  </w:pPr>
                                  <w:r>
                                    <w:rPr>
                                      <w:spacing w:val="-4"/>
                                      <w:sz w:val="20"/>
                                    </w:rPr>
                                    <w:t>1680</w:t>
                                  </w:r>
                                </w:p>
                              </w:tc>
                              <w:tc>
                                <w:tcPr>
                                  <w:tcW w:w="3028" w:type="dxa"/>
                                </w:tcPr>
                                <w:p w14:paraId="1B40CE84" w14:textId="77777777" w:rsidR="00D3461F" w:rsidRDefault="00D3461F">
                                  <w:pPr>
                                    <w:pStyle w:val="TableParagraph"/>
                                    <w:rPr>
                                      <w:sz w:val="20"/>
                                    </w:rPr>
                                  </w:pPr>
                                  <w:r>
                                    <w:rPr>
                                      <w:sz w:val="20"/>
                                    </w:rPr>
                                    <w:t>Turkmen</w:t>
                                  </w:r>
                                  <w:r>
                                    <w:rPr>
                                      <w:spacing w:val="-12"/>
                                      <w:sz w:val="20"/>
                                    </w:rPr>
                                    <w:t xml:space="preserve"> </w:t>
                                  </w:r>
                                  <w:r>
                                    <w:rPr>
                                      <w:spacing w:val="-2"/>
                                      <w:sz w:val="20"/>
                                    </w:rPr>
                                    <w:t>(tuk)</w:t>
                                  </w:r>
                                </w:p>
                              </w:tc>
                            </w:tr>
                            <w:tr w:rsidR="00D3461F" w14:paraId="40A293BF" w14:textId="77777777">
                              <w:trPr>
                                <w:trHeight w:val="225"/>
                              </w:trPr>
                              <w:tc>
                                <w:tcPr>
                                  <w:tcW w:w="612" w:type="dxa"/>
                                </w:tcPr>
                                <w:p w14:paraId="374F0434" w14:textId="77777777" w:rsidR="00D3461F" w:rsidRDefault="00D3461F">
                                  <w:pPr>
                                    <w:pStyle w:val="TableParagraph"/>
                                    <w:spacing w:line="205" w:lineRule="exact"/>
                                    <w:ind w:left="50"/>
                                    <w:rPr>
                                      <w:sz w:val="20"/>
                                    </w:rPr>
                                  </w:pPr>
                                  <w:r>
                                    <w:rPr>
                                      <w:spacing w:val="-4"/>
                                      <w:sz w:val="20"/>
                                    </w:rPr>
                                    <w:t>1681</w:t>
                                  </w:r>
                                </w:p>
                              </w:tc>
                              <w:tc>
                                <w:tcPr>
                                  <w:tcW w:w="3028" w:type="dxa"/>
                                </w:tcPr>
                                <w:p w14:paraId="6D611654" w14:textId="77777777" w:rsidR="00D3461F" w:rsidRDefault="00D3461F">
                                  <w:pPr>
                                    <w:pStyle w:val="TableParagraph"/>
                                    <w:spacing w:line="205" w:lineRule="exact"/>
                                    <w:rPr>
                                      <w:sz w:val="20"/>
                                    </w:rPr>
                                  </w:pPr>
                                  <w:r>
                                    <w:rPr>
                                      <w:sz w:val="20"/>
                                    </w:rPr>
                                    <w:t>Yakut</w:t>
                                  </w:r>
                                  <w:r>
                                    <w:rPr>
                                      <w:spacing w:val="-7"/>
                                      <w:sz w:val="20"/>
                                    </w:rPr>
                                    <w:t xml:space="preserve"> </w:t>
                                  </w:r>
                                  <w:r>
                                    <w:rPr>
                                      <w:spacing w:val="-2"/>
                                      <w:sz w:val="20"/>
                                    </w:rPr>
                                    <w:t>(sah)</w:t>
                                  </w:r>
                                </w:p>
                              </w:tc>
                            </w:tr>
                            <w:tr w:rsidR="00D3461F" w14:paraId="11018882" w14:textId="77777777">
                              <w:trPr>
                                <w:trHeight w:val="468"/>
                              </w:trPr>
                              <w:tc>
                                <w:tcPr>
                                  <w:tcW w:w="3640" w:type="dxa"/>
                                  <w:gridSpan w:val="2"/>
                                </w:tcPr>
                                <w:p w14:paraId="380ACA59" w14:textId="77777777" w:rsidR="00D3461F" w:rsidRDefault="00D3461F">
                                  <w:pPr>
                                    <w:pStyle w:val="TableParagraph"/>
                                    <w:spacing w:before="228" w:line="220" w:lineRule="exact"/>
                                    <w:ind w:left="50"/>
                                    <w:rPr>
                                      <w:i/>
                                      <w:sz w:val="20"/>
                                    </w:rPr>
                                  </w:pPr>
                                  <w:r>
                                    <w:rPr>
                                      <w:i/>
                                      <w:sz w:val="20"/>
                                      <w:u w:val="single"/>
                                    </w:rPr>
                                    <w:t>Mongolic</w:t>
                                  </w:r>
                                  <w:r>
                                    <w:rPr>
                                      <w:i/>
                                      <w:spacing w:val="-8"/>
                                      <w:sz w:val="20"/>
                                      <w:u w:val="single"/>
                                    </w:rPr>
                                    <w:t xml:space="preserve"> </w:t>
                                  </w:r>
                                  <w:r>
                                    <w:rPr>
                                      <w:i/>
                                      <w:sz w:val="20"/>
                                      <w:u w:val="single"/>
                                    </w:rPr>
                                    <w:t>languages</w:t>
                                  </w:r>
                                  <w:r>
                                    <w:rPr>
                                      <w:i/>
                                      <w:spacing w:val="-8"/>
                                      <w:sz w:val="20"/>
                                      <w:u w:val="single"/>
                                    </w:rPr>
                                    <w:t xml:space="preserve"> </w:t>
                                  </w:r>
                                  <w:r>
                                    <w:rPr>
                                      <w:i/>
                                      <w:sz w:val="20"/>
                                      <w:u w:val="single"/>
                                    </w:rPr>
                                    <w:t>(1685-</w:t>
                                  </w:r>
                                  <w:r>
                                    <w:rPr>
                                      <w:i/>
                                      <w:spacing w:val="-2"/>
                                      <w:sz w:val="20"/>
                                      <w:u w:val="single"/>
                                    </w:rPr>
                                    <w:t>1698)</w:t>
                                  </w:r>
                                </w:p>
                              </w:tc>
                            </w:tr>
                            <w:tr w:rsidR="00D3461F" w14:paraId="46370C4E" w14:textId="77777777">
                              <w:trPr>
                                <w:trHeight w:val="225"/>
                              </w:trPr>
                              <w:tc>
                                <w:tcPr>
                                  <w:tcW w:w="612" w:type="dxa"/>
                                </w:tcPr>
                                <w:p w14:paraId="02DEA458" w14:textId="77777777" w:rsidR="00D3461F" w:rsidRDefault="00D3461F">
                                  <w:pPr>
                                    <w:pStyle w:val="TableParagraph"/>
                                    <w:spacing w:line="206" w:lineRule="exact"/>
                                    <w:ind w:left="50"/>
                                    <w:rPr>
                                      <w:sz w:val="20"/>
                                    </w:rPr>
                                  </w:pPr>
                                  <w:r>
                                    <w:rPr>
                                      <w:spacing w:val="-4"/>
                                      <w:sz w:val="20"/>
                                    </w:rPr>
                                    <w:t>1685</w:t>
                                  </w:r>
                                </w:p>
                              </w:tc>
                              <w:tc>
                                <w:tcPr>
                                  <w:tcW w:w="3028" w:type="dxa"/>
                                </w:tcPr>
                                <w:p w14:paraId="32537187" w14:textId="77777777" w:rsidR="00D3461F" w:rsidRDefault="00D3461F">
                                  <w:pPr>
                                    <w:pStyle w:val="TableParagraph"/>
                                    <w:spacing w:line="206" w:lineRule="exact"/>
                                    <w:rPr>
                                      <w:sz w:val="20"/>
                                    </w:rPr>
                                  </w:pPr>
                                  <w:r>
                                    <w:rPr>
                                      <w:sz w:val="20"/>
                                    </w:rPr>
                                    <w:t>Daur</w:t>
                                  </w:r>
                                  <w:r>
                                    <w:rPr>
                                      <w:spacing w:val="-5"/>
                                      <w:sz w:val="20"/>
                                    </w:rPr>
                                    <w:t xml:space="preserve"> </w:t>
                                  </w:r>
                                  <w:r>
                                    <w:rPr>
                                      <w:spacing w:val="-2"/>
                                      <w:sz w:val="20"/>
                                    </w:rPr>
                                    <w:t>(dta)</w:t>
                                  </w:r>
                                </w:p>
                              </w:tc>
                            </w:tr>
                            <w:tr w:rsidR="00D3461F" w14:paraId="5596370D" w14:textId="77777777">
                              <w:trPr>
                                <w:trHeight w:val="230"/>
                              </w:trPr>
                              <w:tc>
                                <w:tcPr>
                                  <w:tcW w:w="612" w:type="dxa"/>
                                </w:tcPr>
                                <w:p w14:paraId="48DFE906" w14:textId="77777777" w:rsidR="00D3461F" w:rsidRDefault="00D3461F">
                                  <w:pPr>
                                    <w:pStyle w:val="TableParagraph"/>
                                    <w:spacing w:line="211" w:lineRule="exact"/>
                                    <w:ind w:left="50"/>
                                    <w:rPr>
                                      <w:sz w:val="20"/>
                                    </w:rPr>
                                  </w:pPr>
                                  <w:r>
                                    <w:rPr>
                                      <w:spacing w:val="-4"/>
                                      <w:sz w:val="20"/>
                                    </w:rPr>
                                    <w:t>1687</w:t>
                                  </w:r>
                                </w:p>
                              </w:tc>
                              <w:tc>
                                <w:tcPr>
                                  <w:tcW w:w="3028" w:type="dxa"/>
                                </w:tcPr>
                                <w:p w14:paraId="50FB591B" w14:textId="77777777" w:rsidR="00D3461F" w:rsidRDefault="00D3461F">
                                  <w:pPr>
                                    <w:pStyle w:val="TableParagraph"/>
                                    <w:spacing w:line="211" w:lineRule="exact"/>
                                    <w:rPr>
                                      <w:sz w:val="20"/>
                                    </w:rPr>
                                  </w:pPr>
                                  <w:r>
                                    <w:rPr>
                                      <w:sz w:val="20"/>
                                    </w:rPr>
                                    <w:t>Bonan</w:t>
                                  </w:r>
                                  <w:r>
                                    <w:rPr>
                                      <w:spacing w:val="-7"/>
                                      <w:sz w:val="20"/>
                                    </w:rPr>
                                    <w:t xml:space="preserve"> </w:t>
                                  </w:r>
                                  <w:r>
                                    <w:rPr>
                                      <w:spacing w:val="-2"/>
                                      <w:sz w:val="20"/>
                                    </w:rPr>
                                    <w:t>(peh)</w:t>
                                  </w:r>
                                </w:p>
                              </w:tc>
                            </w:tr>
                            <w:tr w:rsidR="00D3461F" w14:paraId="6071072F" w14:textId="77777777">
                              <w:trPr>
                                <w:trHeight w:val="230"/>
                              </w:trPr>
                              <w:tc>
                                <w:tcPr>
                                  <w:tcW w:w="612" w:type="dxa"/>
                                </w:tcPr>
                                <w:p w14:paraId="7ECACA2E" w14:textId="77777777" w:rsidR="00D3461F" w:rsidRDefault="00D3461F">
                                  <w:pPr>
                                    <w:pStyle w:val="TableParagraph"/>
                                    <w:ind w:left="50"/>
                                    <w:rPr>
                                      <w:sz w:val="20"/>
                                    </w:rPr>
                                  </w:pPr>
                                  <w:r>
                                    <w:rPr>
                                      <w:spacing w:val="-4"/>
                                      <w:sz w:val="20"/>
                                    </w:rPr>
                                    <w:t>1688</w:t>
                                  </w:r>
                                </w:p>
                              </w:tc>
                              <w:tc>
                                <w:tcPr>
                                  <w:tcW w:w="3028" w:type="dxa"/>
                                </w:tcPr>
                                <w:p w14:paraId="44BB4C75" w14:textId="77777777" w:rsidR="00D3461F" w:rsidRDefault="00D3461F">
                                  <w:pPr>
                                    <w:pStyle w:val="TableParagraph"/>
                                    <w:rPr>
                                      <w:sz w:val="20"/>
                                    </w:rPr>
                                  </w:pPr>
                                  <w:r>
                                    <w:rPr>
                                      <w:sz w:val="20"/>
                                    </w:rPr>
                                    <w:t>Tu</w:t>
                                  </w:r>
                                  <w:r>
                                    <w:rPr>
                                      <w:spacing w:val="-1"/>
                                      <w:sz w:val="20"/>
                                    </w:rPr>
                                    <w:t xml:space="preserve"> </w:t>
                                  </w:r>
                                  <w:r>
                                    <w:rPr>
                                      <w:spacing w:val="-2"/>
                                      <w:sz w:val="20"/>
                                    </w:rPr>
                                    <w:t>(mjg)</w:t>
                                  </w:r>
                                </w:p>
                              </w:tc>
                            </w:tr>
                            <w:tr w:rsidR="00D3461F" w14:paraId="46CBEB52" w14:textId="77777777">
                              <w:trPr>
                                <w:trHeight w:val="230"/>
                              </w:trPr>
                              <w:tc>
                                <w:tcPr>
                                  <w:tcW w:w="612" w:type="dxa"/>
                                </w:tcPr>
                                <w:p w14:paraId="6B2D7861" w14:textId="77777777" w:rsidR="00D3461F" w:rsidRDefault="00D3461F">
                                  <w:pPr>
                                    <w:pStyle w:val="TableParagraph"/>
                                    <w:ind w:left="50"/>
                                    <w:rPr>
                                      <w:sz w:val="20"/>
                                    </w:rPr>
                                  </w:pPr>
                                  <w:r>
                                    <w:rPr>
                                      <w:spacing w:val="-4"/>
                                      <w:sz w:val="20"/>
                                    </w:rPr>
                                    <w:t>1690</w:t>
                                  </w:r>
                                </w:p>
                              </w:tc>
                              <w:tc>
                                <w:tcPr>
                                  <w:tcW w:w="3028" w:type="dxa"/>
                                </w:tcPr>
                                <w:p w14:paraId="4A700711" w14:textId="77777777" w:rsidR="00D3461F" w:rsidRDefault="00D3461F">
                                  <w:pPr>
                                    <w:pStyle w:val="TableParagraph"/>
                                    <w:rPr>
                                      <w:sz w:val="20"/>
                                    </w:rPr>
                                  </w:pPr>
                                  <w:r>
                                    <w:rPr>
                                      <w:sz w:val="20"/>
                                    </w:rPr>
                                    <w:t>Mongolian</w:t>
                                  </w:r>
                                  <w:r>
                                    <w:rPr>
                                      <w:spacing w:val="-13"/>
                                      <w:sz w:val="20"/>
                                    </w:rPr>
                                    <w:t xml:space="preserve"> </w:t>
                                  </w:r>
                                  <w:r>
                                    <w:rPr>
                                      <w:sz w:val="20"/>
                                    </w:rPr>
                                    <w:t>(macrolanguage)</w:t>
                                  </w:r>
                                  <w:r>
                                    <w:rPr>
                                      <w:spacing w:val="-10"/>
                                      <w:sz w:val="20"/>
                                    </w:rPr>
                                    <w:t xml:space="preserve"> </w:t>
                                  </w:r>
                                  <w:r>
                                    <w:rPr>
                                      <w:spacing w:val="-4"/>
                                      <w:sz w:val="20"/>
                                    </w:rPr>
                                    <w:t>(mon)</w:t>
                                  </w:r>
                                </w:p>
                              </w:tc>
                            </w:tr>
                            <w:tr w:rsidR="00D3461F" w14:paraId="68184144" w14:textId="77777777">
                              <w:trPr>
                                <w:trHeight w:val="229"/>
                              </w:trPr>
                              <w:tc>
                                <w:tcPr>
                                  <w:tcW w:w="612" w:type="dxa"/>
                                </w:tcPr>
                                <w:p w14:paraId="180F81F5" w14:textId="77777777" w:rsidR="00D3461F" w:rsidRDefault="00D3461F">
                                  <w:pPr>
                                    <w:pStyle w:val="TableParagraph"/>
                                    <w:spacing w:line="209" w:lineRule="exact"/>
                                    <w:ind w:left="50"/>
                                    <w:rPr>
                                      <w:sz w:val="20"/>
                                    </w:rPr>
                                  </w:pPr>
                                  <w:r>
                                    <w:rPr>
                                      <w:spacing w:val="-4"/>
                                      <w:sz w:val="20"/>
                                    </w:rPr>
                                    <w:t>1691</w:t>
                                  </w:r>
                                </w:p>
                              </w:tc>
                              <w:tc>
                                <w:tcPr>
                                  <w:tcW w:w="3028" w:type="dxa"/>
                                </w:tcPr>
                                <w:p w14:paraId="25F94D53" w14:textId="77777777" w:rsidR="00D3461F" w:rsidRDefault="00D3461F">
                                  <w:pPr>
                                    <w:pStyle w:val="TableParagraph"/>
                                    <w:spacing w:line="209" w:lineRule="exact"/>
                                    <w:rPr>
                                      <w:sz w:val="20"/>
                                    </w:rPr>
                                  </w:pPr>
                                  <w:r>
                                    <w:rPr>
                                      <w:sz w:val="20"/>
                                    </w:rPr>
                                    <w:t>Halh</w:t>
                                  </w:r>
                                  <w:r>
                                    <w:rPr>
                                      <w:spacing w:val="-6"/>
                                      <w:sz w:val="20"/>
                                    </w:rPr>
                                    <w:t xml:space="preserve"> </w:t>
                                  </w:r>
                                  <w:r>
                                    <w:rPr>
                                      <w:sz w:val="20"/>
                                    </w:rPr>
                                    <w:t>Mongolian</w:t>
                                  </w:r>
                                  <w:r>
                                    <w:rPr>
                                      <w:spacing w:val="-5"/>
                                      <w:sz w:val="20"/>
                                    </w:rPr>
                                    <w:t xml:space="preserve"> </w:t>
                                  </w:r>
                                  <w:r>
                                    <w:rPr>
                                      <w:spacing w:val="-4"/>
                                      <w:sz w:val="20"/>
                                    </w:rPr>
                                    <w:t>(khk)</w:t>
                                  </w:r>
                                </w:p>
                              </w:tc>
                            </w:tr>
                            <w:tr w:rsidR="00D3461F" w14:paraId="267BC5E6" w14:textId="77777777">
                              <w:trPr>
                                <w:trHeight w:val="229"/>
                              </w:trPr>
                              <w:tc>
                                <w:tcPr>
                                  <w:tcW w:w="612" w:type="dxa"/>
                                </w:tcPr>
                                <w:p w14:paraId="058CBEEC" w14:textId="77777777" w:rsidR="00D3461F" w:rsidRDefault="00D3461F">
                                  <w:pPr>
                                    <w:pStyle w:val="TableParagraph"/>
                                    <w:spacing w:line="209" w:lineRule="exact"/>
                                    <w:ind w:left="50"/>
                                    <w:rPr>
                                      <w:sz w:val="20"/>
                                    </w:rPr>
                                  </w:pPr>
                                  <w:r>
                                    <w:rPr>
                                      <w:spacing w:val="-4"/>
                                      <w:sz w:val="20"/>
                                    </w:rPr>
                                    <w:t>1692</w:t>
                                  </w:r>
                                </w:p>
                              </w:tc>
                              <w:tc>
                                <w:tcPr>
                                  <w:tcW w:w="3028" w:type="dxa"/>
                                </w:tcPr>
                                <w:p w14:paraId="038528D3" w14:textId="77777777" w:rsidR="00D3461F" w:rsidRDefault="00D3461F">
                                  <w:pPr>
                                    <w:pStyle w:val="TableParagraph"/>
                                    <w:spacing w:line="209" w:lineRule="exact"/>
                                    <w:rPr>
                                      <w:sz w:val="20"/>
                                    </w:rPr>
                                  </w:pPr>
                                  <w:r>
                                    <w:rPr>
                                      <w:sz w:val="20"/>
                                    </w:rPr>
                                    <w:t>Peripheral</w:t>
                                  </w:r>
                                  <w:r>
                                    <w:rPr>
                                      <w:spacing w:val="-9"/>
                                      <w:sz w:val="20"/>
                                    </w:rPr>
                                    <w:t xml:space="preserve"> </w:t>
                                  </w:r>
                                  <w:r>
                                    <w:rPr>
                                      <w:sz w:val="20"/>
                                    </w:rPr>
                                    <w:t>Mongolian</w:t>
                                  </w:r>
                                  <w:r>
                                    <w:rPr>
                                      <w:spacing w:val="-9"/>
                                      <w:sz w:val="20"/>
                                    </w:rPr>
                                    <w:t xml:space="preserve"> </w:t>
                                  </w:r>
                                  <w:r>
                                    <w:rPr>
                                      <w:spacing w:val="-4"/>
                                      <w:sz w:val="20"/>
                                    </w:rPr>
                                    <w:t>(mvf)</w:t>
                                  </w:r>
                                </w:p>
                              </w:tc>
                            </w:tr>
                            <w:tr w:rsidR="00D3461F" w14:paraId="33B8AF93" w14:textId="77777777">
                              <w:trPr>
                                <w:trHeight w:val="230"/>
                              </w:trPr>
                              <w:tc>
                                <w:tcPr>
                                  <w:tcW w:w="612" w:type="dxa"/>
                                </w:tcPr>
                                <w:p w14:paraId="7563D893" w14:textId="77777777" w:rsidR="00D3461F" w:rsidRDefault="00D3461F">
                                  <w:pPr>
                                    <w:pStyle w:val="TableParagraph"/>
                                    <w:ind w:left="50"/>
                                    <w:rPr>
                                      <w:sz w:val="20"/>
                                    </w:rPr>
                                  </w:pPr>
                                  <w:r>
                                    <w:rPr>
                                      <w:spacing w:val="-4"/>
                                      <w:sz w:val="20"/>
                                    </w:rPr>
                                    <w:t>1695</w:t>
                                  </w:r>
                                </w:p>
                              </w:tc>
                              <w:tc>
                                <w:tcPr>
                                  <w:tcW w:w="3028" w:type="dxa"/>
                                </w:tcPr>
                                <w:p w14:paraId="12787F4F" w14:textId="77777777" w:rsidR="00D3461F" w:rsidRDefault="00D3461F">
                                  <w:pPr>
                                    <w:pStyle w:val="TableParagraph"/>
                                    <w:rPr>
                                      <w:sz w:val="20"/>
                                    </w:rPr>
                                  </w:pPr>
                                  <w:r>
                                    <w:rPr>
                                      <w:sz w:val="20"/>
                                    </w:rPr>
                                    <w:t>Buriat</w:t>
                                  </w:r>
                                  <w:r>
                                    <w:rPr>
                                      <w:spacing w:val="-6"/>
                                      <w:sz w:val="20"/>
                                    </w:rPr>
                                    <w:t xml:space="preserve"> </w:t>
                                  </w:r>
                                  <w:r>
                                    <w:rPr>
                                      <w:spacing w:val="-2"/>
                                      <w:sz w:val="20"/>
                                    </w:rPr>
                                    <w:t>(bua)</w:t>
                                  </w:r>
                                </w:p>
                              </w:tc>
                            </w:tr>
                            <w:tr w:rsidR="00D3461F" w14:paraId="61B4CBF7" w14:textId="77777777">
                              <w:trPr>
                                <w:trHeight w:val="230"/>
                              </w:trPr>
                              <w:tc>
                                <w:tcPr>
                                  <w:tcW w:w="612" w:type="dxa"/>
                                </w:tcPr>
                                <w:p w14:paraId="4F3464E1" w14:textId="77777777" w:rsidR="00D3461F" w:rsidRDefault="00D3461F">
                                  <w:pPr>
                                    <w:pStyle w:val="TableParagraph"/>
                                    <w:ind w:left="50"/>
                                    <w:rPr>
                                      <w:sz w:val="20"/>
                                    </w:rPr>
                                  </w:pPr>
                                  <w:r>
                                    <w:rPr>
                                      <w:spacing w:val="-4"/>
                                      <w:sz w:val="20"/>
                                    </w:rPr>
                                    <w:t>1696</w:t>
                                  </w:r>
                                </w:p>
                              </w:tc>
                              <w:tc>
                                <w:tcPr>
                                  <w:tcW w:w="3028" w:type="dxa"/>
                                </w:tcPr>
                                <w:p w14:paraId="280EFAB5" w14:textId="77777777" w:rsidR="00D3461F" w:rsidRDefault="00D3461F">
                                  <w:pPr>
                                    <w:pStyle w:val="TableParagraph"/>
                                    <w:rPr>
                                      <w:sz w:val="20"/>
                                    </w:rPr>
                                  </w:pPr>
                                  <w:r>
                                    <w:rPr>
                                      <w:sz w:val="20"/>
                                    </w:rPr>
                                    <w:t>Russia</w:t>
                                  </w:r>
                                  <w:r>
                                    <w:rPr>
                                      <w:spacing w:val="-7"/>
                                      <w:sz w:val="20"/>
                                    </w:rPr>
                                    <w:t xml:space="preserve"> </w:t>
                                  </w:r>
                                  <w:r>
                                    <w:rPr>
                                      <w:sz w:val="20"/>
                                    </w:rPr>
                                    <w:t>Buriat</w:t>
                                  </w:r>
                                  <w:r>
                                    <w:rPr>
                                      <w:spacing w:val="-7"/>
                                      <w:sz w:val="20"/>
                                    </w:rPr>
                                    <w:t xml:space="preserve"> </w:t>
                                  </w:r>
                                  <w:r>
                                    <w:rPr>
                                      <w:spacing w:val="-2"/>
                                      <w:sz w:val="20"/>
                                    </w:rPr>
                                    <w:t>(bxr)</w:t>
                                  </w:r>
                                </w:p>
                              </w:tc>
                            </w:tr>
                            <w:tr w:rsidR="00D3461F" w14:paraId="7C8986BB" w14:textId="77777777">
                              <w:trPr>
                                <w:trHeight w:val="225"/>
                              </w:trPr>
                              <w:tc>
                                <w:tcPr>
                                  <w:tcW w:w="612" w:type="dxa"/>
                                </w:tcPr>
                                <w:p w14:paraId="7001B73E" w14:textId="77777777" w:rsidR="00D3461F" w:rsidRDefault="00D3461F">
                                  <w:pPr>
                                    <w:pStyle w:val="TableParagraph"/>
                                    <w:spacing w:line="205" w:lineRule="exact"/>
                                    <w:ind w:left="50"/>
                                    <w:rPr>
                                      <w:sz w:val="20"/>
                                    </w:rPr>
                                  </w:pPr>
                                  <w:r>
                                    <w:rPr>
                                      <w:spacing w:val="-4"/>
                                      <w:sz w:val="20"/>
                                    </w:rPr>
                                    <w:t>1698</w:t>
                                  </w:r>
                                </w:p>
                              </w:tc>
                              <w:tc>
                                <w:tcPr>
                                  <w:tcW w:w="3028" w:type="dxa"/>
                                </w:tcPr>
                                <w:p w14:paraId="0CDFB0AD" w14:textId="77777777" w:rsidR="00D3461F" w:rsidRDefault="00D3461F">
                                  <w:pPr>
                                    <w:pStyle w:val="TableParagraph"/>
                                    <w:spacing w:line="205" w:lineRule="exact"/>
                                    <w:rPr>
                                      <w:sz w:val="20"/>
                                    </w:rPr>
                                  </w:pPr>
                                  <w:r>
                                    <w:rPr>
                                      <w:sz w:val="20"/>
                                    </w:rPr>
                                    <w:t>Kalmyk</w:t>
                                  </w:r>
                                  <w:r>
                                    <w:rPr>
                                      <w:spacing w:val="-10"/>
                                      <w:sz w:val="20"/>
                                    </w:rPr>
                                    <w:t xml:space="preserve"> </w:t>
                                  </w:r>
                                  <w:r>
                                    <w:rPr>
                                      <w:spacing w:val="-2"/>
                                      <w:sz w:val="20"/>
                                    </w:rPr>
                                    <w:t>(xal)</w:t>
                                  </w:r>
                                </w:p>
                              </w:tc>
                            </w:tr>
                          </w:tbl>
                          <w:p w14:paraId="4302A261" w14:textId="77777777" w:rsidR="00D3461F" w:rsidRDefault="00D3461F" w:rsidP="00D3461F">
                            <w:pPr>
                              <w:pStyle w:val="BodyText"/>
                            </w:pPr>
                          </w:p>
                        </w:txbxContent>
                      </wps:txbx>
                      <wps:bodyPr wrap="square" lIns="0" tIns="0" rIns="0" bIns="0" rtlCol="0">
                        <a:noAutofit/>
                      </wps:bodyPr>
                    </wps:wsp>
                  </a:graphicData>
                </a:graphic>
              </wp:anchor>
            </w:drawing>
          </mc:Choice>
          <mc:Fallback>
            <w:pict>
              <v:shape w14:anchorId="5D41D31D" id="Textbox 5" o:spid="_x0000_s1028" type="#_x0000_t202" alt="&quot;&quot;" style="position:absolute;left:0;text-align:left;margin-left:52.1pt;margin-top:23.2pt;width:188pt;height:355.5pt;z-index:48652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3028"/>
                      </w:tblGrid>
                      <w:tr w:rsidR="00D3461F" w14:paraId="3FE813B8" w14:textId="77777777">
                        <w:trPr>
                          <w:trHeight w:val="225"/>
                        </w:trPr>
                        <w:tc>
                          <w:tcPr>
                            <w:tcW w:w="612" w:type="dxa"/>
                          </w:tcPr>
                          <w:p w14:paraId="5E6AB6BB" w14:textId="77777777" w:rsidR="00D3461F" w:rsidRDefault="00D3461F">
                            <w:pPr>
                              <w:pStyle w:val="TableParagraph"/>
                              <w:spacing w:line="205" w:lineRule="exact"/>
                              <w:ind w:left="50"/>
                              <w:rPr>
                                <w:sz w:val="20"/>
                              </w:rPr>
                            </w:pPr>
                            <w:r>
                              <w:rPr>
                                <w:spacing w:val="-4"/>
                                <w:sz w:val="20"/>
                              </w:rPr>
                              <w:t>1643</w:t>
                            </w:r>
                          </w:p>
                        </w:tc>
                        <w:tc>
                          <w:tcPr>
                            <w:tcW w:w="3028" w:type="dxa"/>
                          </w:tcPr>
                          <w:p w14:paraId="3EF108B6" w14:textId="77777777" w:rsidR="00D3461F" w:rsidRDefault="00D3461F">
                            <w:pPr>
                              <w:pStyle w:val="TableParagraph"/>
                              <w:spacing w:line="205" w:lineRule="exact"/>
                              <w:rPr>
                                <w:sz w:val="20"/>
                              </w:rPr>
                            </w:pPr>
                            <w:r>
                              <w:rPr>
                                <w:sz w:val="20"/>
                              </w:rPr>
                              <w:t>Chuvash</w:t>
                            </w:r>
                            <w:r>
                              <w:rPr>
                                <w:spacing w:val="-10"/>
                                <w:sz w:val="20"/>
                              </w:rPr>
                              <w:t xml:space="preserve"> </w:t>
                            </w:r>
                            <w:r>
                              <w:rPr>
                                <w:spacing w:val="-2"/>
                                <w:sz w:val="20"/>
                              </w:rPr>
                              <w:t>(chv)</w:t>
                            </w:r>
                          </w:p>
                        </w:tc>
                      </w:tr>
                      <w:tr w:rsidR="00D3461F" w14:paraId="6CA8FB38" w14:textId="77777777">
                        <w:trPr>
                          <w:trHeight w:val="230"/>
                        </w:trPr>
                        <w:tc>
                          <w:tcPr>
                            <w:tcW w:w="612" w:type="dxa"/>
                          </w:tcPr>
                          <w:p w14:paraId="45495F5F" w14:textId="77777777" w:rsidR="00D3461F" w:rsidRDefault="00D3461F">
                            <w:pPr>
                              <w:pStyle w:val="TableParagraph"/>
                              <w:ind w:left="50"/>
                              <w:rPr>
                                <w:sz w:val="20"/>
                              </w:rPr>
                            </w:pPr>
                            <w:r>
                              <w:rPr>
                                <w:spacing w:val="-4"/>
                                <w:sz w:val="20"/>
                              </w:rPr>
                              <w:t>1648</w:t>
                            </w:r>
                          </w:p>
                        </w:tc>
                        <w:tc>
                          <w:tcPr>
                            <w:tcW w:w="3028" w:type="dxa"/>
                          </w:tcPr>
                          <w:p w14:paraId="2ADC9E13" w14:textId="77777777" w:rsidR="00D3461F" w:rsidRDefault="00D3461F">
                            <w:pPr>
                              <w:pStyle w:val="TableParagraph"/>
                              <w:rPr>
                                <w:sz w:val="20"/>
                              </w:rPr>
                            </w:pPr>
                            <w:r>
                              <w:rPr>
                                <w:sz w:val="20"/>
                              </w:rPr>
                              <w:t>Kara-Kalpak</w:t>
                            </w:r>
                            <w:r>
                              <w:rPr>
                                <w:spacing w:val="-12"/>
                                <w:sz w:val="20"/>
                              </w:rPr>
                              <w:t xml:space="preserve"> </w:t>
                            </w:r>
                            <w:r>
                              <w:rPr>
                                <w:spacing w:val="-2"/>
                                <w:sz w:val="20"/>
                              </w:rPr>
                              <w:t>(kaa)</w:t>
                            </w:r>
                          </w:p>
                        </w:tc>
                      </w:tr>
                      <w:tr w:rsidR="00D3461F" w14:paraId="49F5B76C" w14:textId="77777777">
                        <w:trPr>
                          <w:trHeight w:val="230"/>
                        </w:trPr>
                        <w:tc>
                          <w:tcPr>
                            <w:tcW w:w="612" w:type="dxa"/>
                          </w:tcPr>
                          <w:p w14:paraId="29BA75A7" w14:textId="77777777" w:rsidR="00D3461F" w:rsidRDefault="00D3461F">
                            <w:pPr>
                              <w:pStyle w:val="TableParagraph"/>
                              <w:ind w:left="50"/>
                              <w:rPr>
                                <w:sz w:val="20"/>
                              </w:rPr>
                            </w:pPr>
                            <w:r>
                              <w:rPr>
                                <w:spacing w:val="-4"/>
                                <w:sz w:val="20"/>
                              </w:rPr>
                              <w:t>1649</w:t>
                            </w:r>
                          </w:p>
                        </w:tc>
                        <w:tc>
                          <w:tcPr>
                            <w:tcW w:w="3028" w:type="dxa"/>
                          </w:tcPr>
                          <w:p w14:paraId="71404721" w14:textId="77777777" w:rsidR="00D3461F" w:rsidRDefault="00D3461F">
                            <w:pPr>
                              <w:pStyle w:val="TableParagraph"/>
                              <w:rPr>
                                <w:sz w:val="20"/>
                              </w:rPr>
                            </w:pPr>
                            <w:r>
                              <w:rPr>
                                <w:sz w:val="20"/>
                              </w:rPr>
                              <w:t>Kazakh</w:t>
                            </w:r>
                            <w:r>
                              <w:rPr>
                                <w:spacing w:val="-9"/>
                                <w:sz w:val="20"/>
                              </w:rPr>
                              <w:t xml:space="preserve"> </w:t>
                            </w:r>
                            <w:r>
                              <w:rPr>
                                <w:spacing w:val="-2"/>
                                <w:sz w:val="20"/>
                              </w:rPr>
                              <w:t>(kaz)</w:t>
                            </w:r>
                          </w:p>
                        </w:tc>
                      </w:tr>
                      <w:tr w:rsidR="00D3461F" w14:paraId="5DC3E9E0" w14:textId="77777777">
                        <w:trPr>
                          <w:trHeight w:val="229"/>
                        </w:trPr>
                        <w:tc>
                          <w:tcPr>
                            <w:tcW w:w="612" w:type="dxa"/>
                          </w:tcPr>
                          <w:p w14:paraId="728A7C94" w14:textId="77777777" w:rsidR="00D3461F" w:rsidRDefault="00D3461F">
                            <w:pPr>
                              <w:pStyle w:val="TableParagraph"/>
                              <w:spacing w:line="209" w:lineRule="exact"/>
                              <w:ind w:left="50"/>
                              <w:rPr>
                                <w:sz w:val="20"/>
                              </w:rPr>
                            </w:pPr>
                            <w:r>
                              <w:rPr>
                                <w:spacing w:val="-4"/>
                                <w:sz w:val="20"/>
                              </w:rPr>
                              <w:t>1650</w:t>
                            </w:r>
                          </w:p>
                        </w:tc>
                        <w:tc>
                          <w:tcPr>
                            <w:tcW w:w="3028" w:type="dxa"/>
                          </w:tcPr>
                          <w:p w14:paraId="45DA2B82" w14:textId="77777777" w:rsidR="00D3461F" w:rsidRDefault="00D3461F">
                            <w:pPr>
                              <w:pStyle w:val="TableParagraph"/>
                              <w:spacing w:line="209" w:lineRule="exact"/>
                              <w:rPr>
                                <w:sz w:val="20"/>
                              </w:rPr>
                            </w:pPr>
                            <w:r>
                              <w:rPr>
                                <w:sz w:val="20"/>
                              </w:rPr>
                              <w:t>Kirghiz</w:t>
                            </w:r>
                            <w:r>
                              <w:rPr>
                                <w:spacing w:val="-8"/>
                                <w:sz w:val="20"/>
                              </w:rPr>
                              <w:t xml:space="preserve"> </w:t>
                            </w:r>
                            <w:r>
                              <w:rPr>
                                <w:spacing w:val="-2"/>
                                <w:sz w:val="20"/>
                              </w:rPr>
                              <w:t>(kir)</w:t>
                            </w:r>
                          </w:p>
                        </w:tc>
                      </w:tr>
                      <w:tr w:rsidR="00D3461F" w14:paraId="7726AC5A" w14:textId="77777777">
                        <w:trPr>
                          <w:trHeight w:val="229"/>
                        </w:trPr>
                        <w:tc>
                          <w:tcPr>
                            <w:tcW w:w="612" w:type="dxa"/>
                          </w:tcPr>
                          <w:p w14:paraId="3FF01370" w14:textId="77777777" w:rsidR="00D3461F" w:rsidRDefault="00D3461F">
                            <w:pPr>
                              <w:pStyle w:val="TableParagraph"/>
                              <w:spacing w:line="209" w:lineRule="exact"/>
                              <w:ind w:left="50"/>
                              <w:rPr>
                                <w:sz w:val="20"/>
                              </w:rPr>
                            </w:pPr>
                            <w:r>
                              <w:rPr>
                                <w:spacing w:val="-4"/>
                                <w:sz w:val="20"/>
                              </w:rPr>
                              <w:t>1652</w:t>
                            </w:r>
                          </w:p>
                        </w:tc>
                        <w:tc>
                          <w:tcPr>
                            <w:tcW w:w="3028" w:type="dxa"/>
                          </w:tcPr>
                          <w:p w14:paraId="78267A17" w14:textId="77777777" w:rsidR="00D3461F" w:rsidRDefault="00D3461F">
                            <w:pPr>
                              <w:pStyle w:val="TableParagraph"/>
                              <w:spacing w:line="209" w:lineRule="exact"/>
                              <w:rPr>
                                <w:sz w:val="20"/>
                              </w:rPr>
                            </w:pPr>
                            <w:r>
                              <w:rPr>
                                <w:sz w:val="20"/>
                              </w:rPr>
                              <w:t>Uzbek</w:t>
                            </w:r>
                            <w:r>
                              <w:rPr>
                                <w:spacing w:val="-6"/>
                                <w:sz w:val="20"/>
                              </w:rPr>
                              <w:t xml:space="preserve"> </w:t>
                            </w:r>
                            <w:r>
                              <w:rPr>
                                <w:spacing w:val="-2"/>
                                <w:sz w:val="20"/>
                              </w:rPr>
                              <w:t>(uzb)</w:t>
                            </w:r>
                          </w:p>
                        </w:tc>
                      </w:tr>
                      <w:tr w:rsidR="00D3461F" w14:paraId="001578C6" w14:textId="77777777">
                        <w:trPr>
                          <w:trHeight w:val="230"/>
                        </w:trPr>
                        <w:tc>
                          <w:tcPr>
                            <w:tcW w:w="612" w:type="dxa"/>
                          </w:tcPr>
                          <w:p w14:paraId="21AEFD65" w14:textId="77777777" w:rsidR="00D3461F" w:rsidRDefault="00D3461F">
                            <w:pPr>
                              <w:pStyle w:val="TableParagraph"/>
                              <w:ind w:left="50"/>
                              <w:rPr>
                                <w:sz w:val="20"/>
                              </w:rPr>
                            </w:pPr>
                            <w:r>
                              <w:rPr>
                                <w:spacing w:val="-4"/>
                                <w:sz w:val="20"/>
                              </w:rPr>
                              <w:t>1653</w:t>
                            </w:r>
                          </w:p>
                        </w:tc>
                        <w:tc>
                          <w:tcPr>
                            <w:tcW w:w="3028" w:type="dxa"/>
                          </w:tcPr>
                          <w:p w14:paraId="513BD98B" w14:textId="77777777" w:rsidR="00D3461F" w:rsidRDefault="00D3461F">
                            <w:pPr>
                              <w:pStyle w:val="TableParagraph"/>
                              <w:rPr>
                                <w:sz w:val="20"/>
                              </w:rPr>
                            </w:pPr>
                            <w:r>
                              <w:rPr>
                                <w:sz w:val="20"/>
                              </w:rPr>
                              <w:t>Northern</w:t>
                            </w:r>
                            <w:r>
                              <w:rPr>
                                <w:spacing w:val="-7"/>
                                <w:sz w:val="20"/>
                              </w:rPr>
                              <w:t xml:space="preserve"> </w:t>
                            </w:r>
                            <w:r>
                              <w:rPr>
                                <w:sz w:val="20"/>
                              </w:rPr>
                              <w:t>Uzbek</w:t>
                            </w:r>
                            <w:r>
                              <w:rPr>
                                <w:spacing w:val="-7"/>
                                <w:sz w:val="20"/>
                              </w:rPr>
                              <w:t xml:space="preserve"> </w:t>
                            </w:r>
                            <w:r>
                              <w:rPr>
                                <w:spacing w:val="-4"/>
                                <w:sz w:val="20"/>
                              </w:rPr>
                              <w:t>(uzn)</w:t>
                            </w:r>
                          </w:p>
                        </w:tc>
                      </w:tr>
                      <w:tr w:rsidR="00D3461F" w14:paraId="1C0DDD54" w14:textId="77777777">
                        <w:trPr>
                          <w:trHeight w:val="230"/>
                        </w:trPr>
                        <w:tc>
                          <w:tcPr>
                            <w:tcW w:w="612" w:type="dxa"/>
                          </w:tcPr>
                          <w:p w14:paraId="52C6FE26" w14:textId="77777777" w:rsidR="00D3461F" w:rsidRDefault="00D3461F">
                            <w:pPr>
                              <w:pStyle w:val="TableParagraph"/>
                              <w:ind w:left="50"/>
                              <w:rPr>
                                <w:sz w:val="20"/>
                              </w:rPr>
                            </w:pPr>
                            <w:r>
                              <w:rPr>
                                <w:spacing w:val="-4"/>
                                <w:sz w:val="20"/>
                              </w:rPr>
                              <w:t>1654</w:t>
                            </w:r>
                          </w:p>
                        </w:tc>
                        <w:tc>
                          <w:tcPr>
                            <w:tcW w:w="3028" w:type="dxa"/>
                          </w:tcPr>
                          <w:p w14:paraId="3710D6D1" w14:textId="77777777" w:rsidR="00D3461F" w:rsidRDefault="00D3461F">
                            <w:pPr>
                              <w:pStyle w:val="TableParagraph"/>
                              <w:rPr>
                                <w:sz w:val="20"/>
                              </w:rPr>
                            </w:pPr>
                            <w:r>
                              <w:rPr>
                                <w:sz w:val="20"/>
                              </w:rPr>
                              <w:t>Southern</w:t>
                            </w:r>
                            <w:r>
                              <w:rPr>
                                <w:spacing w:val="-8"/>
                                <w:sz w:val="20"/>
                              </w:rPr>
                              <w:t xml:space="preserve"> </w:t>
                            </w:r>
                            <w:r>
                              <w:rPr>
                                <w:sz w:val="20"/>
                              </w:rPr>
                              <w:t>Uzbek</w:t>
                            </w:r>
                            <w:r>
                              <w:rPr>
                                <w:spacing w:val="-7"/>
                                <w:sz w:val="20"/>
                              </w:rPr>
                              <w:t xml:space="preserve"> </w:t>
                            </w:r>
                            <w:r>
                              <w:rPr>
                                <w:spacing w:val="-4"/>
                                <w:sz w:val="20"/>
                              </w:rPr>
                              <w:t>(uzs)</w:t>
                            </w:r>
                          </w:p>
                        </w:tc>
                      </w:tr>
                      <w:tr w:rsidR="00D3461F" w14:paraId="7A23EAC4" w14:textId="77777777">
                        <w:trPr>
                          <w:trHeight w:val="230"/>
                        </w:trPr>
                        <w:tc>
                          <w:tcPr>
                            <w:tcW w:w="612" w:type="dxa"/>
                          </w:tcPr>
                          <w:p w14:paraId="5AF0AB57" w14:textId="77777777" w:rsidR="00D3461F" w:rsidRDefault="00D3461F">
                            <w:pPr>
                              <w:pStyle w:val="TableParagraph"/>
                              <w:spacing w:line="211" w:lineRule="exact"/>
                              <w:ind w:left="50"/>
                              <w:rPr>
                                <w:sz w:val="20"/>
                              </w:rPr>
                            </w:pPr>
                            <w:r>
                              <w:rPr>
                                <w:spacing w:val="-4"/>
                                <w:sz w:val="20"/>
                              </w:rPr>
                              <w:t>1657</w:t>
                            </w:r>
                          </w:p>
                        </w:tc>
                        <w:tc>
                          <w:tcPr>
                            <w:tcW w:w="3028" w:type="dxa"/>
                          </w:tcPr>
                          <w:p w14:paraId="5DEA21EA" w14:textId="77777777" w:rsidR="00D3461F" w:rsidRDefault="00D3461F">
                            <w:pPr>
                              <w:pStyle w:val="TableParagraph"/>
                              <w:spacing w:line="211" w:lineRule="exact"/>
                              <w:rPr>
                                <w:sz w:val="20"/>
                              </w:rPr>
                            </w:pPr>
                            <w:r>
                              <w:rPr>
                                <w:spacing w:val="-2"/>
                                <w:sz w:val="20"/>
                              </w:rPr>
                              <w:t>Karachay-Balkar</w:t>
                            </w:r>
                            <w:r>
                              <w:rPr>
                                <w:spacing w:val="15"/>
                                <w:sz w:val="20"/>
                              </w:rPr>
                              <w:t xml:space="preserve"> </w:t>
                            </w:r>
                            <w:r>
                              <w:rPr>
                                <w:spacing w:val="-4"/>
                                <w:sz w:val="20"/>
                              </w:rPr>
                              <w:t>(krc)</w:t>
                            </w:r>
                          </w:p>
                        </w:tc>
                      </w:tr>
                      <w:tr w:rsidR="00D3461F" w14:paraId="0A80629F" w14:textId="77777777">
                        <w:trPr>
                          <w:trHeight w:val="230"/>
                        </w:trPr>
                        <w:tc>
                          <w:tcPr>
                            <w:tcW w:w="612" w:type="dxa"/>
                          </w:tcPr>
                          <w:p w14:paraId="4EF25C76" w14:textId="77777777" w:rsidR="00D3461F" w:rsidRDefault="00D3461F">
                            <w:pPr>
                              <w:pStyle w:val="TableParagraph"/>
                              <w:spacing w:line="211" w:lineRule="exact"/>
                              <w:ind w:left="50"/>
                              <w:rPr>
                                <w:sz w:val="20"/>
                              </w:rPr>
                            </w:pPr>
                            <w:r>
                              <w:rPr>
                                <w:spacing w:val="-4"/>
                                <w:sz w:val="20"/>
                              </w:rPr>
                              <w:t>1658</w:t>
                            </w:r>
                          </w:p>
                        </w:tc>
                        <w:tc>
                          <w:tcPr>
                            <w:tcW w:w="3028" w:type="dxa"/>
                          </w:tcPr>
                          <w:p w14:paraId="42D1ED10" w14:textId="77777777" w:rsidR="00D3461F" w:rsidRDefault="00D3461F">
                            <w:pPr>
                              <w:pStyle w:val="TableParagraph"/>
                              <w:spacing w:line="211" w:lineRule="exact"/>
                              <w:rPr>
                                <w:sz w:val="20"/>
                              </w:rPr>
                            </w:pPr>
                            <w:r>
                              <w:rPr>
                                <w:sz w:val="20"/>
                              </w:rPr>
                              <w:t>Bashkir</w:t>
                            </w:r>
                            <w:r>
                              <w:rPr>
                                <w:spacing w:val="-7"/>
                                <w:sz w:val="20"/>
                              </w:rPr>
                              <w:t xml:space="preserve"> </w:t>
                            </w:r>
                            <w:r>
                              <w:rPr>
                                <w:spacing w:val="-2"/>
                                <w:sz w:val="20"/>
                              </w:rPr>
                              <w:t>(bak)</w:t>
                            </w:r>
                          </w:p>
                        </w:tc>
                      </w:tr>
                      <w:tr w:rsidR="00D3461F" w14:paraId="6C3C19FA" w14:textId="77777777">
                        <w:trPr>
                          <w:trHeight w:val="229"/>
                        </w:trPr>
                        <w:tc>
                          <w:tcPr>
                            <w:tcW w:w="612" w:type="dxa"/>
                          </w:tcPr>
                          <w:p w14:paraId="7A541F23" w14:textId="77777777" w:rsidR="00D3461F" w:rsidRDefault="00D3461F">
                            <w:pPr>
                              <w:pStyle w:val="TableParagraph"/>
                              <w:spacing w:line="209" w:lineRule="exact"/>
                              <w:ind w:left="50"/>
                              <w:rPr>
                                <w:sz w:val="20"/>
                              </w:rPr>
                            </w:pPr>
                            <w:r>
                              <w:rPr>
                                <w:spacing w:val="-4"/>
                                <w:sz w:val="20"/>
                              </w:rPr>
                              <w:t>1659</w:t>
                            </w:r>
                          </w:p>
                        </w:tc>
                        <w:tc>
                          <w:tcPr>
                            <w:tcW w:w="3028" w:type="dxa"/>
                          </w:tcPr>
                          <w:p w14:paraId="083B7675" w14:textId="77777777" w:rsidR="00D3461F" w:rsidRDefault="00D3461F">
                            <w:pPr>
                              <w:pStyle w:val="TableParagraph"/>
                              <w:spacing w:line="209" w:lineRule="exact"/>
                              <w:rPr>
                                <w:sz w:val="20"/>
                              </w:rPr>
                            </w:pPr>
                            <w:r>
                              <w:rPr>
                                <w:sz w:val="20"/>
                              </w:rPr>
                              <w:t>Tatar</w:t>
                            </w:r>
                            <w:r>
                              <w:rPr>
                                <w:spacing w:val="-4"/>
                                <w:sz w:val="20"/>
                              </w:rPr>
                              <w:t xml:space="preserve"> </w:t>
                            </w:r>
                            <w:r>
                              <w:rPr>
                                <w:spacing w:val="-2"/>
                                <w:sz w:val="20"/>
                              </w:rPr>
                              <w:t>(tat)</w:t>
                            </w:r>
                          </w:p>
                        </w:tc>
                      </w:tr>
                      <w:tr w:rsidR="00D3461F" w14:paraId="158C953F" w14:textId="77777777">
                        <w:trPr>
                          <w:trHeight w:val="229"/>
                        </w:trPr>
                        <w:tc>
                          <w:tcPr>
                            <w:tcW w:w="612" w:type="dxa"/>
                          </w:tcPr>
                          <w:p w14:paraId="58BD83DB" w14:textId="77777777" w:rsidR="00D3461F" w:rsidRDefault="00D3461F">
                            <w:pPr>
                              <w:pStyle w:val="TableParagraph"/>
                              <w:spacing w:line="209" w:lineRule="exact"/>
                              <w:ind w:left="50"/>
                              <w:rPr>
                                <w:sz w:val="20"/>
                              </w:rPr>
                            </w:pPr>
                            <w:r>
                              <w:rPr>
                                <w:spacing w:val="-4"/>
                                <w:sz w:val="20"/>
                              </w:rPr>
                              <w:t>1662</w:t>
                            </w:r>
                          </w:p>
                        </w:tc>
                        <w:tc>
                          <w:tcPr>
                            <w:tcW w:w="3028" w:type="dxa"/>
                          </w:tcPr>
                          <w:p w14:paraId="79784218" w14:textId="77777777" w:rsidR="00D3461F" w:rsidRDefault="00D3461F">
                            <w:pPr>
                              <w:pStyle w:val="TableParagraph"/>
                              <w:spacing w:line="209" w:lineRule="exact"/>
                              <w:rPr>
                                <w:sz w:val="20"/>
                              </w:rPr>
                            </w:pPr>
                            <w:r>
                              <w:rPr>
                                <w:sz w:val="20"/>
                              </w:rPr>
                              <w:t>Crimean</w:t>
                            </w:r>
                            <w:r>
                              <w:rPr>
                                <w:spacing w:val="-6"/>
                                <w:sz w:val="20"/>
                              </w:rPr>
                              <w:t xml:space="preserve"> </w:t>
                            </w:r>
                            <w:r>
                              <w:rPr>
                                <w:sz w:val="20"/>
                              </w:rPr>
                              <w:t>Tatar</w:t>
                            </w:r>
                            <w:r>
                              <w:rPr>
                                <w:spacing w:val="-5"/>
                                <w:sz w:val="20"/>
                              </w:rPr>
                              <w:t xml:space="preserve"> </w:t>
                            </w:r>
                            <w:r>
                              <w:rPr>
                                <w:spacing w:val="-4"/>
                                <w:sz w:val="20"/>
                              </w:rPr>
                              <w:t>(crh)</w:t>
                            </w:r>
                          </w:p>
                        </w:tc>
                      </w:tr>
                      <w:tr w:rsidR="00D3461F" w14:paraId="00030448" w14:textId="77777777">
                        <w:trPr>
                          <w:trHeight w:val="230"/>
                        </w:trPr>
                        <w:tc>
                          <w:tcPr>
                            <w:tcW w:w="612" w:type="dxa"/>
                          </w:tcPr>
                          <w:p w14:paraId="4D46558C" w14:textId="77777777" w:rsidR="00D3461F" w:rsidRDefault="00D3461F">
                            <w:pPr>
                              <w:pStyle w:val="TableParagraph"/>
                              <w:ind w:left="50"/>
                              <w:rPr>
                                <w:sz w:val="20"/>
                              </w:rPr>
                            </w:pPr>
                            <w:r>
                              <w:rPr>
                                <w:spacing w:val="-4"/>
                                <w:sz w:val="20"/>
                              </w:rPr>
                              <w:t>1666</w:t>
                            </w:r>
                          </w:p>
                        </w:tc>
                        <w:tc>
                          <w:tcPr>
                            <w:tcW w:w="3028" w:type="dxa"/>
                          </w:tcPr>
                          <w:p w14:paraId="1E4CB686" w14:textId="77777777" w:rsidR="00D3461F" w:rsidRDefault="00D3461F">
                            <w:pPr>
                              <w:pStyle w:val="TableParagraph"/>
                              <w:rPr>
                                <w:sz w:val="20"/>
                              </w:rPr>
                            </w:pPr>
                            <w:r>
                              <w:rPr>
                                <w:sz w:val="20"/>
                              </w:rPr>
                              <w:t>Uighur</w:t>
                            </w:r>
                            <w:r>
                              <w:rPr>
                                <w:spacing w:val="-9"/>
                                <w:sz w:val="20"/>
                              </w:rPr>
                              <w:t xml:space="preserve"> </w:t>
                            </w:r>
                            <w:r>
                              <w:rPr>
                                <w:spacing w:val="-2"/>
                                <w:sz w:val="20"/>
                              </w:rPr>
                              <w:t>(uig)</w:t>
                            </w:r>
                          </w:p>
                        </w:tc>
                      </w:tr>
                      <w:tr w:rsidR="00D3461F" w14:paraId="5AD8F9B7" w14:textId="77777777">
                        <w:trPr>
                          <w:trHeight w:val="230"/>
                        </w:trPr>
                        <w:tc>
                          <w:tcPr>
                            <w:tcW w:w="612" w:type="dxa"/>
                          </w:tcPr>
                          <w:p w14:paraId="0EC7EA38" w14:textId="77777777" w:rsidR="00D3461F" w:rsidRDefault="00D3461F">
                            <w:pPr>
                              <w:pStyle w:val="TableParagraph"/>
                              <w:ind w:left="50"/>
                              <w:rPr>
                                <w:sz w:val="20"/>
                              </w:rPr>
                            </w:pPr>
                            <w:r>
                              <w:rPr>
                                <w:spacing w:val="-4"/>
                                <w:sz w:val="20"/>
                              </w:rPr>
                              <w:t>1668</w:t>
                            </w:r>
                          </w:p>
                        </w:tc>
                        <w:tc>
                          <w:tcPr>
                            <w:tcW w:w="3028" w:type="dxa"/>
                          </w:tcPr>
                          <w:p w14:paraId="26711254" w14:textId="77777777" w:rsidR="00D3461F" w:rsidRDefault="00D3461F">
                            <w:pPr>
                              <w:pStyle w:val="TableParagraph"/>
                              <w:rPr>
                                <w:sz w:val="20"/>
                              </w:rPr>
                            </w:pPr>
                            <w:r>
                              <w:rPr>
                                <w:sz w:val="20"/>
                              </w:rPr>
                              <w:t>Azerbaijani</w:t>
                            </w:r>
                            <w:r>
                              <w:rPr>
                                <w:spacing w:val="-12"/>
                                <w:sz w:val="20"/>
                              </w:rPr>
                              <w:t xml:space="preserve"> </w:t>
                            </w:r>
                            <w:r>
                              <w:rPr>
                                <w:spacing w:val="-2"/>
                                <w:sz w:val="20"/>
                              </w:rPr>
                              <w:t>(aze)</w:t>
                            </w:r>
                          </w:p>
                        </w:tc>
                      </w:tr>
                      <w:tr w:rsidR="00D3461F" w14:paraId="60F81DB8" w14:textId="77777777">
                        <w:trPr>
                          <w:trHeight w:val="230"/>
                        </w:trPr>
                        <w:tc>
                          <w:tcPr>
                            <w:tcW w:w="612" w:type="dxa"/>
                          </w:tcPr>
                          <w:p w14:paraId="50F0D7D4" w14:textId="77777777" w:rsidR="00D3461F" w:rsidRDefault="00D3461F">
                            <w:pPr>
                              <w:pStyle w:val="TableParagraph"/>
                              <w:ind w:left="50"/>
                              <w:rPr>
                                <w:sz w:val="20"/>
                              </w:rPr>
                            </w:pPr>
                            <w:r>
                              <w:rPr>
                                <w:spacing w:val="-4"/>
                                <w:sz w:val="20"/>
                              </w:rPr>
                              <w:t>1669</w:t>
                            </w:r>
                          </w:p>
                        </w:tc>
                        <w:tc>
                          <w:tcPr>
                            <w:tcW w:w="3028" w:type="dxa"/>
                          </w:tcPr>
                          <w:p w14:paraId="4294C937" w14:textId="77777777" w:rsidR="00D3461F" w:rsidRDefault="00D3461F">
                            <w:pPr>
                              <w:pStyle w:val="TableParagraph"/>
                              <w:rPr>
                                <w:sz w:val="20"/>
                              </w:rPr>
                            </w:pPr>
                            <w:r>
                              <w:rPr>
                                <w:sz w:val="20"/>
                              </w:rPr>
                              <w:t>North</w:t>
                            </w:r>
                            <w:r>
                              <w:rPr>
                                <w:spacing w:val="-9"/>
                                <w:sz w:val="20"/>
                              </w:rPr>
                              <w:t xml:space="preserve"> </w:t>
                            </w:r>
                            <w:r>
                              <w:rPr>
                                <w:sz w:val="20"/>
                              </w:rPr>
                              <w:t>Azerbaijani</w:t>
                            </w:r>
                            <w:r>
                              <w:rPr>
                                <w:spacing w:val="-8"/>
                                <w:sz w:val="20"/>
                              </w:rPr>
                              <w:t xml:space="preserve"> </w:t>
                            </w:r>
                            <w:r>
                              <w:rPr>
                                <w:spacing w:val="-4"/>
                                <w:sz w:val="20"/>
                              </w:rPr>
                              <w:t>(azj)</w:t>
                            </w:r>
                          </w:p>
                        </w:tc>
                      </w:tr>
                      <w:tr w:rsidR="00D3461F" w14:paraId="52339E22" w14:textId="77777777">
                        <w:trPr>
                          <w:trHeight w:val="230"/>
                        </w:trPr>
                        <w:tc>
                          <w:tcPr>
                            <w:tcW w:w="612" w:type="dxa"/>
                          </w:tcPr>
                          <w:p w14:paraId="2998F469" w14:textId="77777777" w:rsidR="00D3461F" w:rsidRDefault="00D3461F">
                            <w:pPr>
                              <w:pStyle w:val="TableParagraph"/>
                              <w:ind w:left="50"/>
                              <w:rPr>
                                <w:sz w:val="20"/>
                              </w:rPr>
                            </w:pPr>
                            <w:r>
                              <w:rPr>
                                <w:spacing w:val="-4"/>
                                <w:sz w:val="20"/>
                              </w:rPr>
                              <w:t>1670</w:t>
                            </w:r>
                          </w:p>
                        </w:tc>
                        <w:tc>
                          <w:tcPr>
                            <w:tcW w:w="3028" w:type="dxa"/>
                          </w:tcPr>
                          <w:p w14:paraId="6BE52E71" w14:textId="77777777" w:rsidR="00D3461F" w:rsidRDefault="00D3461F">
                            <w:pPr>
                              <w:pStyle w:val="TableParagraph"/>
                              <w:rPr>
                                <w:sz w:val="20"/>
                              </w:rPr>
                            </w:pPr>
                            <w:r>
                              <w:rPr>
                                <w:sz w:val="20"/>
                              </w:rPr>
                              <w:t>South</w:t>
                            </w:r>
                            <w:r>
                              <w:rPr>
                                <w:spacing w:val="-7"/>
                                <w:sz w:val="20"/>
                              </w:rPr>
                              <w:t xml:space="preserve"> </w:t>
                            </w:r>
                            <w:r>
                              <w:rPr>
                                <w:sz w:val="20"/>
                              </w:rPr>
                              <w:t>Azerbaijani</w:t>
                            </w:r>
                            <w:r>
                              <w:rPr>
                                <w:spacing w:val="-8"/>
                                <w:sz w:val="20"/>
                              </w:rPr>
                              <w:t xml:space="preserve"> </w:t>
                            </w:r>
                            <w:r>
                              <w:rPr>
                                <w:spacing w:val="-4"/>
                                <w:sz w:val="20"/>
                              </w:rPr>
                              <w:t>(azb)</w:t>
                            </w:r>
                          </w:p>
                        </w:tc>
                      </w:tr>
                      <w:tr w:rsidR="00D3461F" w14:paraId="518B7A9B" w14:textId="77777777">
                        <w:trPr>
                          <w:trHeight w:val="229"/>
                        </w:trPr>
                        <w:tc>
                          <w:tcPr>
                            <w:tcW w:w="612" w:type="dxa"/>
                          </w:tcPr>
                          <w:p w14:paraId="21466C93" w14:textId="77777777" w:rsidR="00D3461F" w:rsidRDefault="00D3461F">
                            <w:pPr>
                              <w:pStyle w:val="TableParagraph"/>
                              <w:spacing w:line="209" w:lineRule="exact"/>
                              <w:ind w:left="50"/>
                              <w:rPr>
                                <w:sz w:val="20"/>
                              </w:rPr>
                            </w:pPr>
                            <w:r>
                              <w:rPr>
                                <w:spacing w:val="-4"/>
                                <w:sz w:val="20"/>
                              </w:rPr>
                              <w:t>1675</w:t>
                            </w:r>
                          </w:p>
                        </w:tc>
                        <w:tc>
                          <w:tcPr>
                            <w:tcW w:w="3028" w:type="dxa"/>
                          </w:tcPr>
                          <w:p w14:paraId="25BFFE4C" w14:textId="77777777" w:rsidR="00D3461F" w:rsidRDefault="00D3461F">
                            <w:pPr>
                              <w:pStyle w:val="TableParagraph"/>
                              <w:spacing w:line="209" w:lineRule="exact"/>
                              <w:rPr>
                                <w:sz w:val="20"/>
                              </w:rPr>
                            </w:pPr>
                            <w:r>
                              <w:rPr>
                                <w:sz w:val="20"/>
                              </w:rPr>
                              <w:t>Turkish</w:t>
                            </w:r>
                            <w:r>
                              <w:rPr>
                                <w:spacing w:val="-11"/>
                                <w:sz w:val="20"/>
                              </w:rPr>
                              <w:t xml:space="preserve"> </w:t>
                            </w:r>
                            <w:r>
                              <w:rPr>
                                <w:spacing w:val="-2"/>
                                <w:sz w:val="20"/>
                              </w:rPr>
                              <w:t>(tur)</w:t>
                            </w:r>
                          </w:p>
                        </w:tc>
                      </w:tr>
                      <w:tr w:rsidR="00D3461F" w14:paraId="2334ACFF" w14:textId="77777777">
                        <w:trPr>
                          <w:trHeight w:val="229"/>
                        </w:trPr>
                        <w:tc>
                          <w:tcPr>
                            <w:tcW w:w="612" w:type="dxa"/>
                          </w:tcPr>
                          <w:p w14:paraId="6EEB73B5" w14:textId="77777777" w:rsidR="00D3461F" w:rsidRDefault="00D3461F">
                            <w:pPr>
                              <w:pStyle w:val="TableParagraph"/>
                              <w:spacing w:line="209" w:lineRule="exact"/>
                              <w:ind w:left="50"/>
                              <w:rPr>
                                <w:sz w:val="20"/>
                              </w:rPr>
                            </w:pPr>
                            <w:r>
                              <w:rPr>
                                <w:spacing w:val="-4"/>
                                <w:sz w:val="20"/>
                              </w:rPr>
                              <w:t>1676</w:t>
                            </w:r>
                          </w:p>
                        </w:tc>
                        <w:tc>
                          <w:tcPr>
                            <w:tcW w:w="3028" w:type="dxa"/>
                          </w:tcPr>
                          <w:p w14:paraId="59C2DA11" w14:textId="77777777" w:rsidR="00D3461F" w:rsidRDefault="00D3461F">
                            <w:pPr>
                              <w:pStyle w:val="TableParagraph"/>
                              <w:spacing w:line="209" w:lineRule="exact"/>
                              <w:rPr>
                                <w:sz w:val="20"/>
                              </w:rPr>
                            </w:pPr>
                            <w:r>
                              <w:rPr>
                                <w:sz w:val="20"/>
                              </w:rPr>
                              <w:t>Balkan</w:t>
                            </w:r>
                            <w:r>
                              <w:rPr>
                                <w:spacing w:val="-8"/>
                                <w:sz w:val="20"/>
                              </w:rPr>
                              <w:t xml:space="preserve"> </w:t>
                            </w:r>
                            <w:r>
                              <w:rPr>
                                <w:sz w:val="20"/>
                              </w:rPr>
                              <w:t>Gagauz</w:t>
                            </w:r>
                            <w:r>
                              <w:rPr>
                                <w:spacing w:val="-7"/>
                                <w:sz w:val="20"/>
                              </w:rPr>
                              <w:t xml:space="preserve"> </w:t>
                            </w:r>
                            <w:r>
                              <w:rPr>
                                <w:sz w:val="20"/>
                              </w:rPr>
                              <w:t>Turkish</w:t>
                            </w:r>
                            <w:r>
                              <w:rPr>
                                <w:spacing w:val="-7"/>
                                <w:sz w:val="20"/>
                              </w:rPr>
                              <w:t xml:space="preserve"> </w:t>
                            </w:r>
                            <w:r>
                              <w:rPr>
                                <w:spacing w:val="-4"/>
                                <w:sz w:val="20"/>
                              </w:rPr>
                              <w:t>(bgx)</w:t>
                            </w:r>
                          </w:p>
                        </w:tc>
                      </w:tr>
                      <w:tr w:rsidR="00D3461F" w14:paraId="33BB0C74" w14:textId="77777777">
                        <w:trPr>
                          <w:trHeight w:val="230"/>
                        </w:trPr>
                        <w:tc>
                          <w:tcPr>
                            <w:tcW w:w="612" w:type="dxa"/>
                          </w:tcPr>
                          <w:p w14:paraId="36DD7EEA" w14:textId="77777777" w:rsidR="00D3461F" w:rsidRDefault="00D3461F">
                            <w:pPr>
                              <w:pStyle w:val="TableParagraph"/>
                              <w:ind w:left="50"/>
                              <w:rPr>
                                <w:sz w:val="20"/>
                              </w:rPr>
                            </w:pPr>
                            <w:r>
                              <w:rPr>
                                <w:spacing w:val="-4"/>
                                <w:sz w:val="20"/>
                              </w:rPr>
                              <w:t>1677</w:t>
                            </w:r>
                          </w:p>
                        </w:tc>
                        <w:tc>
                          <w:tcPr>
                            <w:tcW w:w="3028" w:type="dxa"/>
                          </w:tcPr>
                          <w:p w14:paraId="6A5AAD66" w14:textId="77777777" w:rsidR="00D3461F" w:rsidRDefault="00D3461F">
                            <w:pPr>
                              <w:pStyle w:val="TableParagraph"/>
                              <w:rPr>
                                <w:sz w:val="20"/>
                              </w:rPr>
                            </w:pPr>
                            <w:r>
                              <w:rPr>
                                <w:sz w:val="20"/>
                              </w:rPr>
                              <w:t>Gagauz</w:t>
                            </w:r>
                            <w:r>
                              <w:rPr>
                                <w:spacing w:val="-8"/>
                                <w:sz w:val="20"/>
                              </w:rPr>
                              <w:t xml:space="preserve"> </w:t>
                            </w:r>
                            <w:r>
                              <w:rPr>
                                <w:spacing w:val="-2"/>
                                <w:sz w:val="20"/>
                              </w:rPr>
                              <w:t>(gag)</w:t>
                            </w:r>
                          </w:p>
                        </w:tc>
                      </w:tr>
                      <w:tr w:rsidR="00D3461F" w14:paraId="203F4BE3" w14:textId="77777777">
                        <w:trPr>
                          <w:trHeight w:val="230"/>
                        </w:trPr>
                        <w:tc>
                          <w:tcPr>
                            <w:tcW w:w="612" w:type="dxa"/>
                          </w:tcPr>
                          <w:p w14:paraId="29D99549" w14:textId="77777777" w:rsidR="00D3461F" w:rsidRDefault="00D3461F">
                            <w:pPr>
                              <w:pStyle w:val="TableParagraph"/>
                              <w:ind w:left="50"/>
                              <w:rPr>
                                <w:sz w:val="20"/>
                              </w:rPr>
                            </w:pPr>
                            <w:r>
                              <w:rPr>
                                <w:spacing w:val="-4"/>
                                <w:sz w:val="20"/>
                              </w:rPr>
                              <w:t>1680</w:t>
                            </w:r>
                          </w:p>
                        </w:tc>
                        <w:tc>
                          <w:tcPr>
                            <w:tcW w:w="3028" w:type="dxa"/>
                          </w:tcPr>
                          <w:p w14:paraId="1B40CE84" w14:textId="77777777" w:rsidR="00D3461F" w:rsidRDefault="00D3461F">
                            <w:pPr>
                              <w:pStyle w:val="TableParagraph"/>
                              <w:rPr>
                                <w:sz w:val="20"/>
                              </w:rPr>
                            </w:pPr>
                            <w:r>
                              <w:rPr>
                                <w:sz w:val="20"/>
                              </w:rPr>
                              <w:t>Turkmen</w:t>
                            </w:r>
                            <w:r>
                              <w:rPr>
                                <w:spacing w:val="-12"/>
                                <w:sz w:val="20"/>
                              </w:rPr>
                              <w:t xml:space="preserve"> </w:t>
                            </w:r>
                            <w:r>
                              <w:rPr>
                                <w:spacing w:val="-2"/>
                                <w:sz w:val="20"/>
                              </w:rPr>
                              <w:t>(tuk)</w:t>
                            </w:r>
                          </w:p>
                        </w:tc>
                      </w:tr>
                      <w:tr w:rsidR="00D3461F" w14:paraId="40A293BF" w14:textId="77777777">
                        <w:trPr>
                          <w:trHeight w:val="225"/>
                        </w:trPr>
                        <w:tc>
                          <w:tcPr>
                            <w:tcW w:w="612" w:type="dxa"/>
                          </w:tcPr>
                          <w:p w14:paraId="374F0434" w14:textId="77777777" w:rsidR="00D3461F" w:rsidRDefault="00D3461F">
                            <w:pPr>
                              <w:pStyle w:val="TableParagraph"/>
                              <w:spacing w:line="205" w:lineRule="exact"/>
                              <w:ind w:left="50"/>
                              <w:rPr>
                                <w:sz w:val="20"/>
                              </w:rPr>
                            </w:pPr>
                            <w:r>
                              <w:rPr>
                                <w:spacing w:val="-4"/>
                                <w:sz w:val="20"/>
                              </w:rPr>
                              <w:t>1681</w:t>
                            </w:r>
                          </w:p>
                        </w:tc>
                        <w:tc>
                          <w:tcPr>
                            <w:tcW w:w="3028" w:type="dxa"/>
                          </w:tcPr>
                          <w:p w14:paraId="6D611654" w14:textId="77777777" w:rsidR="00D3461F" w:rsidRDefault="00D3461F">
                            <w:pPr>
                              <w:pStyle w:val="TableParagraph"/>
                              <w:spacing w:line="205" w:lineRule="exact"/>
                              <w:rPr>
                                <w:sz w:val="20"/>
                              </w:rPr>
                            </w:pPr>
                            <w:r>
                              <w:rPr>
                                <w:sz w:val="20"/>
                              </w:rPr>
                              <w:t>Yakut</w:t>
                            </w:r>
                            <w:r>
                              <w:rPr>
                                <w:spacing w:val="-7"/>
                                <w:sz w:val="20"/>
                              </w:rPr>
                              <w:t xml:space="preserve"> </w:t>
                            </w:r>
                            <w:r>
                              <w:rPr>
                                <w:spacing w:val="-2"/>
                                <w:sz w:val="20"/>
                              </w:rPr>
                              <w:t>(sah)</w:t>
                            </w:r>
                          </w:p>
                        </w:tc>
                      </w:tr>
                      <w:tr w:rsidR="00D3461F" w14:paraId="11018882" w14:textId="77777777">
                        <w:trPr>
                          <w:trHeight w:val="468"/>
                        </w:trPr>
                        <w:tc>
                          <w:tcPr>
                            <w:tcW w:w="3640" w:type="dxa"/>
                            <w:gridSpan w:val="2"/>
                          </w:tcPr>
                          <w:p w14:paraId="380ACA59" w14:textId="77777777" w:rsidR="00D3461F" w:rsidRDefault="00D3461F">
                            <w:pPr>
                              <w:pStyle w:val="TableParagraph"/>
                              <w:spacing w:before="228" w:line="220" w:lineRule="exact"/>
                              <w:ind w:left="50"/>
                              <w:rPr>
                                <w:i/>
                                <w:sz w:val="20"/>
                              </w:rPr>
                            </w:pPr>
                            <w:r>
                              <w:rPr>
                                <w:i/>
                                <w:sz w:val="20"/>
                                <w:u w:val="single"/>
                              </w:rPr>
                              <w:t>Mongolic</w:t>
                            </w:r>
                            <w:r>
                              <w:rPr>
                                <w:i/>
                                <w:spacing w:val="-8"/>
                                <w:sz w:val="20"/>
                                <w:u w:val="single"/>
                              </w:rPr>
                              <w:t xml:space="preserve"> </w:t>
                            </w:r>
                            <w:r>
                              <w:rPr>
                                <w:i/>
                                <w:sz w:val="20"/>
                                <w:u w:val="single"/>
                              </w:rPr>
                              <w:t>languages</w:t>
                            </w:r>
                            <w:r>
                              <w:rPr>
                                <w:i/>
                                <w:spacing w:val="-8"/>
                                <w:sz w:val="20"/>
                                <w:u w:val="single"/>
                              </w:rPr>
                              <w:t xml:space="preserve"> </w:t>
                            </w:r>
                            <w:r>
                              <w:rPr>
                                <w:i/>
                                <w:sz w:val="20"/>
                                <w:u w:val="single"/>
                              </w:rPr>
                              <w:t>(1685-</w:t>
                            </w:r>
                            <w:r>
                              <w:rPr>
                                <w:i/>
                                <w:spacing w:val="-2"/>
                                <w:sz w:val="20"/>
                                <w:u w:val="single"/>
                              </w:rPr>
                              <w:t>1698)</w:t>
                            </w:r>
                          </w:p>
                        </w:tc>
                      </w:tr>
                      <w:tr w:rsidR="00D3461F" w14:paraId="46370C4E" w14:textId="77777777">
                        <w:trPr>
                          <w:trHeight w:val="225"/>
                        </w:trPr>
                        <w:tc>
                          <w:tcPr>
                            <w:tcW w:w="612" w:type="dxa"/>
                          </w:tcPr>
                          <w:p w14:paraId="02DEA458" w14:textId="77777777" w:rsidR="00D3461F" w:rsidRDefault="00D3461F">
                            <w:pPr>
                              <w:pStyle w:val="TableParagraph"/>
                              <w:spacing w:line="206" w:lineRule="exact"/>
                              <w:ind w:left="50"/>
                              <w:rPr>
                                <w:sz w:val="20"/>
                              </w:rPr>
                            </w:pPr>
                            <w:r>
                              <w:rPr>
                                <w:spacing w:val="-4"/>
                                <w:sz w:val="20"/>
                              </w:rPr>
                              <w:t>1685</w:t>
                            </w:r>
                          </w:p>
                        </w:tc>
                        <w:tc>
                          <w:tcPr>
                            <w:tcW w:w="3028" w:type="dxa"/>
                          </w:tcPr>
                          <w:p w14:paraId="32537187" w14:textId="77777777" w:rsidR="00D3461F" w:rsidRDefault="00D3461F">
                            <w:pPr>
                              <w:pStyle w:val="TableParagraph"/>
                              <w:spacing w:line="206" w:lineRule="exact"/>
                              <w:rPr>
                                <w:sz w:val="20"/>
                              </w:rPr>
                            </w:pPr>
                            <w:r>
                              <w:rPr>
                                <w:sz w:val="20"/>
                              </w:rPr>
                              <w:t>Daur</w:t>
                            </w:r>
                            <w:r>
                              <w:rPr>
                                <w:spacing w:val="-5"/>
                                <w:sz w:val="20"/>
                              </w:rPr>
                              <w:t xml:space="preserve"> </w:t>
                            </w:r>
                            <w:r>
                              <w:rPr>
                                <w:spacing w:val="-2"/>
                                <w:sz w:val="20"/>
                              </w:rPr>
                              <w:t>(dta)</w:t>
                            </w:r>
                          </w:p>
                        </w:tc>
                      </w:tr>
                      <w:tr w:rsidR="00D3461F" w14:paraId="5596370D" w14:textId="77777777">
                        <w:trPr>
                          <w:trHeight w:val="230"/>
                        </w:trPr>
                        <w:tc>
                          <w:tcPr>
                            <w:tcW w:w="612" w:type="dxa"/>
                          </w:tcPr>
                          <w:p w14:paraId="48DFE906" w14:textId="77777777" w:rsidR="00D3461F" w:rsidRDefault="00D3461F">
                            <w:pPr>
                              <w:pStyle w:val="TableParagraph"/>
                              <w:spacing w:line="211" w:lineRule="exact"/>
                              <w:ind w:left="50"/>
                              <w:rPr>
                                <w:sz w:val="20"/>
                              </w:rPr>
                            </w:pPr>
                            <w:r>
                              <w:rPr>
                                <w:spacing w:val="-4"/>
                                <w:sz w:val="20"/>
                              </w:rPr>
                              <w:t>1687</w:t>
                            </w:r>
                          </w:p>
                        </w:tc>
                        <w:tc>
                          <w:tcPr>
                            <w:tcW w:w="3028" w:type="dxa"/>
                          </w:tcPr>
                          <w:p w14:paraId="50FB591B" w14:textId="77777777" w:rsidR="00D3461F" w:rsidRDefault="00D3461F">
                            <w:pPr>
                              <w:pStyle w:val="TableParagraph"/>
                              <w:spacing w:line="211" w:lineRule="exact"/>
                              <w:rPr>
                                <w:sz w:val="20"/>
                              </w:rPr>
                            </w:pPr>
                            <w:r>
                              <w:rPr>
                                <w:sz w:val="20"/>
                              </w:rPr>
                              <w:t>Bonan</w:t>
                            </w:r>
                            <w:r>
                              <w:rPr>
                                <w:spacing w:val="-7"/>
                                <w:sz w:val="20"/>
                              </w:rPr>
                              <w:t xml:space="preserve"> </w:t>
                            </w:r>
                            <w:r>
                              <w:rPr>
                                <w:spacing w:val="-2"/>
                                <w:sz w:val="20"/>
                              </w:rPr>
                              <w:t>(peh)</w:t>
                            </w:r>
                          </w:p>
                        </w:tc>
                      </w:tr>
                      <w:tr w:rsidR="00D3461F" w14:paraId="6071072F" w14:textId="77777777">
                        <w:trPr>
                          <w:trHeight w:val="230"/>
                        </w:trPr>
                        <w:tc>
                          <w:tcPr>
                            <w:tcW w:w="612" w:type="dxa"/>
                          </w:tcPr>
                          <w:p w14:paraId="7ECACA2E" w14:textId="77777777" w:rsidR="00D3461F" w:rsidRDefault="00D3461F">
                            <w:pPr>
                              <w:pStyle w:val="TableParagraph"/>
                              <w:ind w:left="50"/>
                              <w:rPr>
                                <w:sz w:val="20"/>
                              </w:rPr>
                            </w:pPr>
                            <w:r>
                              <w:rPr>
                                <w:spacing w:val="-4"/>
                                <w:sz w:val="20"/>
                              </w:rPr>
                              <w:t>1688</w:t>
                            </w:r>
                          </w:p>
                        </w:tc>
                        <w:tc>
                          <w:tcPr>
                            <w:tcW w:w="3028" w:type="dxa"/>
                          </w:tcPr>
                          <w:p w14:paraId="44BB4C75" w14:textId="77777777" w:rsidR="00D3461F" w:rsidRDefault="00D3461F">
                            <w:pPr>
                              <w:pStyle w:val="TableParagraph"/>
                              <w:rPr>
                                <w:sz w:val="20"/>
                              </w:rPr>
                            </w:pPr>
                            <w:r>
                              <w:rPr>
                                <w:sz w:val="20"/>
                              </w:rPr>
                              <w:t>Tu</w:t>
                            </w:r>
                            <w:r>
                              <w:rPr>
                                <w:spacing w:val="-1"/>
                                <w:sz w:val="20"/>
                              </w:rPr>
                              <w:t xml:space="preserve"> </w:t>
                            </w:r>
                            <w:r>
                              <w:rPr>
                                <w:spacing w:val="-2"/>
                                <w:sz w:val="20"/>
                              </w:rPr>
                              <w:t>(mjg)</w:t>
                            </w:r>
                          </w:p>
                        </w:tc>
                      </w:tr>
                      <w:tr w:rsidR="00D3461F" w14:paraId="46CBEB52" w14:textId="77777777">
                        <w:trPr>
                          <w:trHeight w:val="230"/>
                        </w:trPr>
                        <w:tc>
                          <w:tcPr>
                            <w:tcW w:w="612" w:type="dxa"/>
                          </w:tcPr>
                          <w:p w14:paraId="6B2D7861" w14:textId="77777777" w:rsidR="00D3461F" w:rsidRDefault="00D3461F">
                            <w:pPr>
                              <w:pStyle w:val="TableParagraph"/>
                              <w:ind w:left="50"/>
                              <w:rPr>
                                <w:sz w:val="20"/>
                              </w:rPr>
                            </w:pPr>
                            <w:r>
                              <w:rPr>
                                <w:spacing w:val="-4"/>
                                <w:sz w:val="20"/>
                              </w:rPr>
                              <w:t>1690</w:t>
                            </w:r>
                          </w:p>
                        </w:tc>
                        <w:tc>
                          <w:tcPr>
                            <w:tcW w:w="3028" w:type="dxa"/>
                          </w:tcPr>
                          <w:p w14:paraId="4A700711" w14:textId="77777777" w:rsidR="00D3461F" w:rsidRDefault="00D3461F">
                            <w:pPr>
                              <w:pStyle w:val="TableParagraph"/>
                              <w:rPr>
                                <w:sz w:val="20"/>
                              </w:rPr>
                            </w:pPr>
                            <w:r>
                              <w:rPr>
                                <w:sz w:val="20"/>
                              </w:rPr>
                              <w:t>Mongolian</w:t>
                            </w:r>
                            <w:r>
                              <w:rPr>
                                <w:spacing w:val="-13"/>
                                <w:sz w:val="20"/>
                              </w:rPr>
                              <w:t xml:space="preserve"> </w:t>
                            </w:r>
                            <w:r>
                              <w:rPr>
                                <w:sz w:val="20"/>
                              </w:rPr>
                              <w:t>(macrolanguage)</w:t>
                            </w:r>
                            <w:r>
                              <w:rPr>
                                <w:spacing w:val="-10"/>
                                <w:sz w:val="20"/>
                              </w:rPr>
                              <w:t xml:space="preserve"> </w:t>
                            </w:r>
                            <w:r>
                              <w:rPr>
                                <w:spacing w:val="-4"/>
                                <w:sz w:val="20"/>
                              </w:rPr>
                              <w:t>(mon)</w:t>
                            </w:r>
                          </w:p>
                        </w:tc>
                      </w:tr>
                      <w:tr w:rsidR="00D3461F" w14:paraId="68184144" w14:textId="77777777">
                        <w:trPr>
                          <w:trHeight w:val="229"/>
                        </w:trPr>
                        <w:tc>
                          <w:tcPr>
                            <w:tcW w:w="612" w:type="dxa"/>
                          </w:tcPr>
                          <w:p w14:paraId="180F81F5" w14:textId="77777777" w:rsidR="00D3461F" w:rsidRDefault="00D3461F">
                            <w:pPr>
                              <w:pStyle w:val="TableParagraph"/>
                              <w:spacing w:line="209" w:lineRule="exact"/>
                              <w:ind w:left="50"/>
                              <w:rPr>
                                <w:sz w:val="20"/>
                              </w:rPr>
                            </w:pPr>
                            <w:r>
                              <w:rPr>
                                <w:spacing w:val="-4"/>
                                <w:sz w:val="20"/>
                              </w:rPr>
                              <w:t>1691</w:t>
                            </w:r>
                          </w:p>
                        </w:tc>
                        <w:tc>
                          <w:tcPr>
                            <w:tcW w:w="3028" w:type="dxa"/>
                          </w:tcPr>
                          <w:p w14:paraId="25F94D53" w14:textId="77777777" w:rsidR="00D3461F" w:rsidRDefault="00D3461F">
                            <w:pPr>
                              <w:pStyle w:val="TableParagraph"/>
                              <w:spacing w:line="209" w:lineRule="exact"/>
                              <w:rPr>
                                <w:sz w:val="20"/>
                              </w:rPr>
                            </w:pPr>
                            <w:r>
                              <w:rPr>
                                <w:sz w:val="20"/>
                              </w:rPr>
                              <w:t>Halh</w:t>
                            </w:r>
                            <w:r>
                              <w:rPr>
                                <w:spacing w:val="-6"/>
                                <w:sz w:val="20"/>
                              </w:rPr>
                              <w:t xml:space="preserve"> </w:t>
                            </w:r>
                            <w:r>
                              <w:rPr>
                                <w:sz w:val="20"/>
                              </w:rPr>
                              <w:t>Mongolian</w:t>
                            </w:r>
                            <w:r>
                              <w:rPr>
                                <w:spacing w:val="-5"/>
                                <w:sz w:val="20"/>
                              </w:rPr>
                              <w:t xml:space="preserve"> </w:t>
                            </w:r>
                            <w:r>
                              <w:rPr>
                                <w:spacing w:val="-4"/>
                                <w:sz w:val="20"/>
                              </w:rPr>
                              <w:t>(khk)</w:t>
                            </w:r>
                          </w:p>
                        </w:tc>
                      </w:tr>
                      <w:tr w:rsidR="00D3461F" w14:paraId="267BC5E6" w14:textId="77777777">
                        <w:trPr>
                          <w:trHeight w:val="229"/>
                        </w:trPr>
                        <w:tc>
                          <w:tcPr>
                            <w:tcW w:w="612" w:type="dxa"/>
                          </w:tcPr>
                          <w:p w14:paraId="058CBEEC" w14:textId="77777777" w:rsidR="00D3461F" w:rsidRDefault="00D3461F">
                            <w:pPr>
                              <w:pStyle w:val="TableParagraph"/>
                              <w:spacing w:line="209" w:lineRule="exact"/>
                              <w:ind w:left="50"/>
                              <w:rPr>
                                <w:sz w:val="20"/>
                              </w:rPr>
                            </w:pPr>
                            <w:r>
                              <w:rPr>
                                <w:spacing w:val="-4"/>
                                <w:sz w:val="20"/>
                              </w:rPr>
                              <w:t>1692</w:t>
                            </w:r>
                          </w:p>
                        </w:tc>
                        <w:tc>
                          <w:tcPr>
                            <w:tcW w:w="3028" w:type="dxa"/>
                          </w:tcPr>
                          <w:p w14:paraId="038528D3" w14:textId="77777777" w:rsidR="00D3461F" w:rsidRDefault="00D3461F">
                            <w:pPr>
                              <w:pStyle w:val="TableParagraph"/>
                              <w:spacing w:line="209" w:lineRule="exact"/>
                              <w:rPr>
                                <w:sz w:val="20"/>
                              </w:rPr>
                            </w:pPr>
                            <w:r>
                              <w:rPr>
                                <w:sz w:val="20"/>
                              </w:rPr>
                              <w:t>Peripheral</w:t>
                            </w:r>
                            <w:r>
                              <w:rPr>
                                <w:spacing w:val="-9"/>
                                <w:sz w:val="20"/>
                              </w:rPr>
                              <w:t xml:space="preserve"> </w:t>
                            </w:r>
                            <w:r>
                              <w:rPr>
                                <w:sz w:val="20"/>
                              </w:rPr>
                              <w:t>Mongolian</w:t>
                            </w:r>
                            <w:r>
                              <w:rPr>
                                <w:spacing w:val="-9"/>
                                <w:sz w:val="20"/>
                              </w:rPr>
                              <w:t xml:space="preserve"> </w:t>
                            </w:r>
                            <w:r>
                              <w:rPr>
                                <w:spacing w:val="-4"/>
                                <w:sz w:val="20"/>
                              </w:rPr>
                              <w:t>(mvf)</w:t>
                            </w:r>
                          </w:p>
                        </w:tc>
                      </w:tr>
                      <w:tr w:rsidR="00D3461F" w14:paraId="33B8AF93" w14:textId="77777777">
                        <w:trPr>
                          <w:trHeight w:val="230"/>
                        </w:trPr>
                        <w:tc>
                          <w:tcPr>
                            <w:tcW w:w="612" w:type="dxa"/>
                          </w:tcPr>
                          <w:p w14:paraId="7563D893" w14:textId="77777777" w:rsidR="00D3461F" w:rsidRDefault="00D3461F">
                            <w:pPr>
                              <w:pStyle w:val="TableParagraph"/>
                              <w:ind w:left="50"/>
                              <w:rPr>
                                <w:sz w:val="20"/>
                              </w:rPr>
                            </w:pPr>
                            <w:r>
                              <w:rPr>
                                <w:spacing w:val="-4"/>
                                <w:sz w:val="20"/>
                              </w:rPr>
                              <w:t>1695</w:t>
                            </w:r>
                          </w:p>
                        </w:tc>
                        <w:tc>
                          <w:tcPr>
                            <w:tcW w:w="3028" w:type="dxa"/>
                          </w:tcPr>
                          <w:p w14:paraId="12787F4F" w14:textId="77777777" w:rsidR="00D3461F" w:rsidRDefault="00D3461F">
                            <w:pPr>
                              <w:pStyle w:val="TableParagraph"/>
                              <w:rPr>
                                <w:sz w:val="20"/>
                              </w:rPr>
                            </w:pPr>
                            <w:r>
                              <w:rPr>
                                <w:sz w:val="20"/>
                              </w:rPr>
                              <w:t>Buriat</w:t>
                            </w:r>
                            <w:r>
                              <w:rPr>
                                <w:spacing w:val="-6"/>
                                <w:sz w:val="20"/>
                              </w:rPr>
                              <w:t xml:space="preserve"> </w:t>
                            </w:r>
                            <w:r>
                              <w:rPr>
                                <w:spacing w:val="-2"/>
                                <w:sz w:val="20"/>
                              </w:rPr>
                              <w:t>(bua)</w:t>
                            </w:r>
                          </w:p>
                        </w:tc>
                      </w:tr>
                      <w:tr w:rsidR="00D3461F" w14:paraId="61B4CBF7" w14:textId="77777777">
                        <w:trPr>
                          <w:trHeight w:val="230"/>
                        </w:trPr>
                        <w:tc>
                          <w:tcPr>
                            <w:tcW w:w="612" w:type="dxa"/>
                          </w:tcPr>
                          <w:p w14:paraId="4F3464E1" w14:textId="77777777" w:rsidR="00D3461F" w:rsidRDefault="00D3461F">
                            <w:pPr>
                              <w:pStyle w:val="TableParagraph"/>
                              <w:ind w:left="50"/>
                              <w:rPr>
                                <w:sz w:val="20"/>
                              </w:rPr>
                            </w:pPr>
                            <w:r>
                              <w:rPr>
                                <w:spacing w:val="-4"/>
                                <w:sz w:val="20"/>
                              </w:rPr>
                              <w:t>1696</w:t>
                            </w:r>
                          </w:p>
                        </w:tc>
                        <w:tc>
                          <w:tcPr>
                            <w:tcW w:w="3028" w:type="dxa"/>
                          </w:tcPr>
                          <w:p w14:paraId="280EFAB5" w14:textId="77777777" w:rsidR="00D3461F" w:rsidRDefault="00D3461F">
                            <w:pPr>
                              <w:pStyle w:val="TableParagraph"/>
                              <w:rPr>
                                <w:sz w:val="20"/>
                              </w:rPr>
                            </w:pPr>
                            <w:r>
                              <w:rPr>
                                <w:sz w:val="20"/>
                              </w:rPr>
                              <w:t>Russia</w:t>
                            </w:r>
                            <w:r>
                              <w:rPr>
                                <w:spacing w:val="-7"/>
                                <w:sz w:val="20"/>
                              </w:rPr>
                              <w:t xml:space="preserve"> </w:t>
                            </w:r>
                            <w:r>
                              <w:rPr>
                                <w:sz w:val="20"/>
                              </w:rPr>
                              <w:t>Buriat</w:t>
                            </w:r>
                            <w:r>
                              <w:rPr>
                                <w:spacing w:val="-7"/>
                                <w:sz w:val="20"/>
                              </w:rPr>
                              <w:t xml:space="preserve"> </w:t>
                            </w:r>
                            <w:r>
                              <w:rPr>
                                <w:spacing w:val="-2"/>
                                <w:sz w:val="20"/>
                              </w:rPr>
                              <w:t>(bxr)</w:t>
                            </w:r>
                          </w:p>
                        </w:tc>
                      </w:tr>
                      <w:tr w:rsidR="00D3461F" w14:paraId="7C8986BB" w14:textId="77777777">
                        <w:trPr>
                          <w:trHeight w:val="225"/>
                        </w:trPr>
                        <w:tc>
                          <w:tcPr>
                            <w:tcW w:w="612" w:type="dxa"/>
                          </w:tcPr>
                          <w:p w14:paraId="7001B73E" w14:textId="77777777" w:rsidR="00D3461F" w:rsidRDefault="00D3461F">
                            <w:pPr>
                              <w:pStyle w:val="TableParagraph"/>
                              <w:spacing w:line="205" w:lineRule="exact"/>
                              <w:ind w:left="50"/>
                              <w:rPr>
                                <w:sz w:val="20"/>
                              </w:rPr>
                            </w:pPr>
                            <w:r>
                              <w:rPr>
                                <w:spacing w:val="-4"/>
                                <w:sz w:val="20"/>
                              </w:rPr>
                              <w:t>1698</w:t>
                            </w:r>
                          </w:p>
                        </w:tc>
                        <w:tc>
                          <w:tcPr>
                            <w:tcW w:w="3028" w:type="dxa"/>
                          </w:tcPr>
                          <w:p w14:paraId="0CDFB0AD" w14:textId="77777777" w:rsidR="00D3461F" w:rsidRDefault="00D3461F">
                            <w:pPr>
                              <w:pStyle w:val="TableParagraph"/>
                              <w:spacing w:line="205" w:lineRule="exact"/>
                              <w:rPr>
                                <w:sz w:val="20"/>
                              </w:rPr>
                            </w:pPr>
                            <w:r>
                              <w:rPr>
                                <w:sz w:val="20"/>
                              </w:rPr>
                              <w:t>Kalmyk</w:t>
                            </w:r>
                            <w:r>
                              <w:rPr>
                                <w:spacing w:val="-10"/>
                                <w:sz w:val="20"/>
                              </w:rPr>
                              <w:t xml:space="preserve"> </w:t>
                            </w:r>
                            <w:r>
                              <w:rPr>
                                <w:spacing w:val="-2"/>
                                <w:sz w:val="20"/>
                              </w:rPr>
                              <w:t>(xal)</w:t>
                            </w:r>
                          </w:p>
                        </w:tc>
                      </w:tr>
                    </w:tbl>
                    <w:p w14:paraId="4302A261" w14:textId="77777777" w:rsidR="00D3461F" w:rsidRDefault="00D3461F" w:rsidP="00D3461F">
                      <w:pPr>
                        <w:pStyle w:val="BodyText"/>
                      </w:pPr>
                    </w:p>
                  </w:txbxContent>
                </v:textbox>
                <w10:wrap anchorx="page"/>
              </v:shape>
            </w:pict>
          </mc:Fallback>
        </mc:AlternateContent>
      </w:r>
      <w:r w:rsidRPr="00D3461F">
        <w:rPr>
          <w:i/>
          <w:sz w:val="20"/>
          <w:u w:val="single"/>
        </w:rPr>
        <w:t>Turkic</w:t>
      </w:r>
      <w:r w:rsidRPr="00D3461F">
        <w:rPr>
          <w:i/>
          <w:spacing w:val="-7"/>
          <w:sz w:val="20"/>
          <w:u w:val="single"/>
        </w:rPr>
        <w:t xml:space="preserve"> </w:t>
      </w:r>
      <w:r w:rsidRPr="00D3461F">
        <w:rPr>
          <w:i/>
          <w:sz w:val="20"/>
          <w:u w:val="single"/>
        </w:rPr>
        <w:t>languages</w:t>
      </w:r>
      <w:r w:rsidRPr="00D3461F">
        <w:rPr>
          <w:i/>
          <w:spacing w:val="-8"/>
          <w:sz w:val="20"/>
          <w:u w:val="single"/>
        </w:rPr>
        <w:t xml:space="preserve"> </w:t>
      </w:r>
      <w:r w:rsidRPr="00D3461F">
        <w:rPr>
          <w:i/>
          <w:sz w:val="20"/>
          <w:u w:val="single"/>
        </w:rPr>
        <w:t>(1643-</w:t>
      </w:r>
      <w:r w:rsidRPr="00D3461F">
        <w:rPr>
          <w:i/>
          <w:spacing w:val="-4"/>
          <w:sz w:val="20"/>
          <w:u w:val="single"/>
        </w:rPr>
        <w:t>1684)</w:t>
      </w:r>
    </w:p>
    <w:p w14:paraId="0A61AD28" w14:textId="77777777" w:rsidR="00D3461F" w:rsidRPr="00D3461F" w:rsidRDefault="00D3461F" w:rsidP="00D3461F">
      <w:pPr>
        <w:spacing w:before="67"/>
        <w:ind w:left="152"/>
        <w:rPr>
          <w:i/>
          <w:sz w:val="20"/>
        </w:rPr>
      </w:pPr>
      <w:r w:rsidRPr="00D3461F">
        <w:br w:type="column"/>
      </w:r>
      <w:r w:rsidRPr="00D3461F">
        <w:rPr>
          <w:i/>
          <w:sz w:val="20"/>
          <w:u w:val="single"/>
        </w:rPr>
        <w:t>Tungusic</w:t>
      </w:r>
      <w:r w:rsidRPr="00D3461F">
        <w:rPr>
          <w:i/>
          <w:spacing w:val="-9"/>
          <w:sz w:val="20"/>
          <w:u w:val="single"/>
        </w:rPr>
        <w:t xml:space="preserve"> </w:t>
      </w:r>
      <w:r w:rsidRPr="00D3461F">
        <w:rPr>
          <w:i/>
          <w:sz w:val="20"/>
          <w:u w:val="single"/>
        </w:rPr>
        <w:t>languages</w:t>
      </w:r>
      <w:r w:rsidRPr="00D3461F">
        <w:rPr>
          <w:i/>
          <w:spacing w:val="-8"/>
          <w:sz w:val="20"/>
          <w:u w:val="single"/>
        </w:rPr>
        <w:t xml:space="preserve"> </w:t>
      </w:r>
      <w:r w:rsidRPr="00D3461F">
        <w:rPr>
          <w:i/>
          <w:sz w:val="20"/>
          <w:u w:val="single"/>
        </w:rPr>
        <w:t>(1699-</w:t>
      </w:r>
      <w:r w:rsidRPr="00D3461F">
        <w:rPr>
          <w:i/>
          <w:spacing w:val="-2"/>
          <w:sz w:val="20"/>
          <w:u w:val="single"/>
        </w:rPr>
        <w:t>1710)</w:t>
      </w:r>
    </w:p>
    <w:tbl>
      <w:tblPr>
        <w:tblW w:w="0" w:type="auto"/>
        <w:tblInd w:w="109" w:type="dxa"/>
        <w:tblLayout w:type="fixed"/>
        <w:tblCellMar>
          <w:left w:w="0" w:type="dxa"/>
          <w:right w:w="0" w:type="dxa"/>
        </w:tblCellMar>
        <w:tblLook w:val="01E0" w:firstRow="1" w:lastRow="1" w:firstColumn="1" w:lastColumn="1" w:noHBand="0" w:noVBand="0"/>
      </w:tblPr>
      <w:tblGrid>
        <w:gridCol w:w="612"/>
        <w:gridCol w:w="1387"/>
      </w:tblGrid>
      <w:tr w:rsidR="00D3461F" w:rsidRPr="00D3461F" w14:paraId="39150191" w14:textId="77777777" w:rsidTr="0084431E">
        <w:trPr>
          <w:trHeight w:val="224"/>
        </w:trPr>
        <w:tc>
          <w:tcPr>
            <w:tcW w:w="612" w:type="dxa"/>
          </w:tcPr>
          <w:p w14:paraId="603C86CF" w14:textId="77777777" w:rsidR="00D3461F" w:rsidRPr="00D3461F" w:rsidRDefault="00D3461F" w:rsidP="00D3461F">
            <w:pPr>
              <w:spacing w:line="204" w:lineRule="exact"/>
              <w:ind w:right="106"/>
              <w:jc w:val="center"/>
              <w:rPr>
                <w:sz w:val="20"/>
              </w:rPr>
            </w:pPr>
            <w:r w:rsidRPr="00D3461F">
              <w:rPr>
                <w:spacing w:val="-4"/>
                <w:sz w:val="20"/>
              </w:rPr>
              <w:t>1699</w:t>
            </w:r>
          </w:p>
        </w:tc>
        <w:tc>
          <w:tcPr>
            <w:tcW w:w="1387" w:type="dxa"/>
          </w:tcPr>
          <w:p w14:paraId="0D0CA4A5" w14:textId="77777777" w:rsidR="00D3461F" w:rsidRPr="00D3461F" w:rsidRDefault="00D3461F" w:rsidP="00D3461F">
            <w:pPr>
              <w:spacing w:line="204" w:lineRule="exact"/>
              <w:ind w:left="158"/>
              <w:rPr>
                <w:sz w:val="20"/>
              </w:rPr>
            </w:pPr>
            <w:r w:rsidRPr="00D3461F">
              <w:rPr>
                <w:sz w:val="20"/>
              </w:rPr>
              <w:t>Even</w:t>
            </w:r>
            <w:r w:rsidRPr="00D3461F">
              <w:rPr>
                <w:spacing w:val="-8"/>
                <w:sz w:val="20"/>
              </w:rPr>
              <w:t xml:space="preserve"> </w:t>
            </w:r>
            <w:r w:rsidRPr="00D3461F">
              <w:rPr>
                <w:spacing w:val="-2"/>
                <w:sz w:val="20"/>
              </w:rPr>
              <w:t>(eve)</w:t>
            </w:r>
          </w:p>
        </w:tc>
      </w:tr>
      <w:tr w:rsidR="00D3461F" w:rsidRPr="00D3461F" w14:paraId="127B7B2C" w14:textId="77777777" w:rsidTr="0084431E">
        <w:trPr>
          <w:trHeight w:val="229"/>
        </w:trPr>
        <w:tc>
          <w:tcPr>
            <w:tcW w:w="612" w:type="dxa"/>
          </w:tcPr>
          <w:p w14:paraId="75E9F748" w14:textId="77777777" w:rsidR="00D3461F" w:rsidRPr="00D3461F" w:rsidRDefault="00D3461F" w:rsidP="00D3461F">
            <w:pPr>
              <w:spacing w:line="209" w:lineRule="exact"/>
              <w:ind w:right="106"/>
              <w:jc w:val="center"/>
              <w:rPr>
                <w:sz w:val="20"/>
              </w:rPr>
            </w:pPr>
            <w:r w:rsidRPr="00D3461F">
              <w:rPr>
                <w:spacing w:val="-4"/>
                <w:sz w:val="20"/>
              </w:rPr>
              <w:t>1702</w:t>
            </w:r>
          </w:p>
        </w:tc>
        <w:tc>
          <w:tcPr>
            <w:tcW w:w="1387" w:type="dxa"/>
          </w:tcPr>
          <w:p w14:paraId="2BC07CAB" w14:textId="77777777" w:rsidR="00D3461F" w:rsidRPr="00D3461F" w:rsidRDefault="00D3461F" w:rsidP="00D3461F">
            <w:pPr>
              <w:spacing w:line="209" w:lineRule="exact"/>
              <w:ind w:left="158"/>
              <w:rPr>
                <w:sz w:val="20"/>
              </w:rPr>
            </w:pPr>
            <w:r w:rsidRPr="00D3461F">
              <w:rPr>
                <w:sz w:val="20"/>
              </w:rPr>
              <w:t>Evenki</w:t>
            </w:r>
            <w:r w:rsidRPr="00D3461F">
              <w:rPr>
                <w:spacing w:val="-9"/>
                <w:sz w:val="20"/>
              </w:rPr>
              <w:t xml:space="preserve"> </w:t>
            </w:r>
            <w:r w:rsidRPr="00D3461F">
              <w:rPr>
                <w:spacing w:val="-2"/>
                <w:sz w:val="20"/>
              </w:rPr>
              <w:t>(evn)</w:t>
            </w:r>
          </w:p>
        </w:tc>
      </w:tr>
      <w:tr w:rsidR="00D3461F" w:rsidRPr="00D3461F" w14:paraId="4A13EC35" w14:textId="77777777" w:rsidTr="0084431E">
        <w:trPr>
          <w:trHeight w:val="230"/>
        </w:trPr>
        <w:tc>
          <w:tcPr>
            <w:tcW w:w="612" w:type="dxa"/>
          </w:tcPr>
          <w:p w14:paraId="263112AA" w14:textId="77777777" w:rsidR="00D3461F" w:rsidRPr="00D3461F" w:rsidRDefault="00D3461F" w:rsidP="00D3461F">
            <w:pPr>
              <w:spacing w:line="210" w:lineRule="exact"/>
              <w:ind w:right="106"/>
              <w:jc w:val="center"/>
              <w:rPr>
                <w:sz w:val="20"/>
              </w:rPr>
            </w:pPr>
            <w:r w:rsidRPr="00D3461F">
              <w:rPr>
                <w:spacing w:val="-4"/>
                <w:sz w:val="20"/>
              </w:rPr>
              <w:t>1703</w:t>
            </w:r>
          </w:p>
        </w:tc>
        <w:tc>
          <w:tcPr>
            <w:tcW w:w="1387" w:type="dxa"/>
          </w:tcPr>
          <w:p w14:paraId="43A5C8C4" w14:textId="77777777" w:rsidR="00D3461F" w:rsidRPr="00D3461F" w:rsidRDefault="00D3461F" w:rsidP="00D3461F">
            <w:pPr>
              <w:spacing w:line="210" w:lineRule="exact"/>
              <w:ind w:left="158"/>
              <w:rPr>
                <w:sz w:val="20"/>
              </w:rPr>
            </w:pPr>
            <w:r w:rsidRPr="00D3461F">
              <w:rPr>
                <w:sz w:val="20"/>
              </w:rPr>
              <w:t>Oroqen</w:t>
            </w:r>
            <w:r w:rsidRPr="00D3461F">
              <w:rPr>
                <w:spacing w:val="-5"/>
                <w:sz w:val="20"/>
              </w:rPr>
              <w:t xml:space="preserve"> </w:t>
            </w:r>
            <w:r w:rsidRPr="00D3461F">
              <w:rPr>
                <w:spacing w:val="-2"/>
                <w:sz w:val="20"/>
              </w:rPr>
              <w:t>(orh)</w:t>
            </w:r>
          </w:p>
        </w:tc>
      </w:tr>
      <w:tr w:rsidR="00D3461F" w:rsidRPr="00D3461F" w14:paraId="3BDCE72D" w14:textId="77777777" w:rsidTr="0084431E">
        <w:trPr>
          <w:trHeight w:val="230"/>
        </w:trPr>
        <w:tc>
          <w:tcPr>
            <w:tcW w:w="612" w:type="dxa"/>
          </w:tcPr>
          <w:p w14:paraId="79598165" w14:textId="77777777" w:rsidR="00D3461F" w:rsidRPr="00D3461F" w:rsidRDefault="00D3461F" w:rsidP="00D3461F">
            <w:pPr>
              <w:spacing w:line="210" w:lineRule="exact"/>
              <w:ind w:right="106"/>
              <w:jc w:val="center"/>
              <w:rPr>
                <w:sz w:val="20"/>
              </w:rPr>
            </w:pPr>
            <w:r w:rsidRPr="00D3461F">
              <w:rPr>
                <w:spacing w:val="-4"/>
                <w:sz w:val="20"/>
              </w:rPr>
              <w:t>1705</w:t>
            </w:r>
          </w:p>
        </w:tc>
        <w:tc>
          <w:tcPr>
            <w:tcW w:w="1387" w:type="dxa"/>
          </w:tcPr>
          <w:p w14:paraId="79C5FF37" w14:textId="77777777" w:rsidR="00D3461F" w:rsidRPr="00D3461F" w:rsidRDefault="00D3461F" w:rsidP="00D3461F">
            <w:pPr>
              <w:spacing w:line="210" w:lineRule="exact"/>
              <w:ind w:left="158"/>
              <w:rPr>
                <w:sz w:val="20"/>
              </w:rPr>
            </w:pPr>
            <w:r w:rsidRPr="00D3461F">
              <w:rPr>
                <w:sz w:val="20"/>
              </w:rPr>
              <w:t>Nanai</w:t>
            </w:r>
            <w:r w:rsidRPr="00D3461F">
              <w:rPr>
                <w:spacing w:val="-6"/>
                <w:sz w:val="20"/>
              </w:rPr>
              <w:t xml:space="preserve"> </w:t>
            </w:r>
            <w:r w:rsidRPr="00D3461F">
              <w:rPr>
                <w:spacing w:val="-2"/>
                <w:sz w:val="20"/>
              </w:rPr>
              <w:t>(gld)</w:t>
            </w:r>
          </w:p>
        </w:tc>
      </w:tr>
      <w:tr w:rsidR="00D3461F" w:rsidRPr="00D3461F" w14:paraId="5546D3A1" w14:textId="77777777" w:rsidTr="0084431E">
        <w:trPr>
          <w:trHeight w:val="225"/>
        </w:trPr>
        <w:tc>
          <w:tcPr>
            <w:tcW w:w="612" w:type="dxa"/>
          </w:tcPr>
          <w:p w14:paraId="249D8F7A" w14:textId="77777777" w:rsidR="00D3461F" w:rsidRPr="00D3461F" w:rsidRDefault="00D3461F" w:rsidP="00D3461F">
            <w:pPr>
              <w:spacing w:line="205" w:lineRule="exact"/>
              <w:ind w:right="106"/>
              <w:jc w:val="center"/>
              <w:rPr>
                <w:sz w:val="20"/>
              </w:rPr>
            </w:pPr>
            <w:r w:rsidRPr="00D3461F">
              <w:rPr>
                <w:spacing w:val="-4"/>
                <w:sz w:val="20"/>
              </w:rPr>
              <w:t>1708</w:t>
            </w:r>
          </w:p>
        </w:tc>
        <w:tc>
          <w:tcPr>
            <w:tcW w:w="1387" w:type="dxa"/>
          </w:tcPr>
          <w:p w14:paraId="4B9604E6" w14:textId="77777777" w:rsidR="00D3461F" w:rsidRPr="00D3461F" w:rsidRDefault="00D3461F" w:rsidP="00D3461F">
            <w:pPr>
              <w:spacing w:line="205" w:lineRule="exact"/>
              <w:ind w:left="158"/>
              <w:rPr>
                <w:sz w:val="20"/>
              </w:rPr>
            </w:pPr>
            <w:r w:rsidRPr="00D3461F">
              <w:rPr>
                <w:sz w:val="20"/>
              </w:rPr>
              <w:t>Manchu</w:t>
            </w:r>
            <w:r w:rsidRPr="00D3461F">
              <w:rPr>
                <w:spacing w:val="-9"/>
                <w:sz w:val="20"/>
              </w:rPr>
              <w:t xml:space="preserve"> </w:t>
            </w:r>
            <w:r w:rsidRPr="00D3461F">
              <w:rPr>
                <w:spacing w:val="-2"/>
                <w:sz w:val="20"/>
              </w:rPr>
              <w:t>(mnc)</w:t>
            </w:r>
          </w:p>
        </w:tc>
      </w:tr>
    </w:tbl>
    <w:p w14:paraId="1931ACCB" w14:textId="77777777" w:rsidR="00D3461F" w:rsidRPr="00D3461F" w:rsidRDefault="00D3461F" w:rsidP="00D3461F">
      <w:pPr>
        <w:spacing w:before="13"/>
        <w:rPr>
          <w:i/>
          <w:sz w:val="20"/>
          <w:szCs w:val="18"/>
        </w:rPr>
      </w:pPr>
    </w:p>
    <w:p w14:paraId="21BEB167" w14:textId="77777777" w:rsidR="00D3461F" w:rsidRPr="00D3461F" w:rsidRDefault="00D3461F" w:rsidP="00D3461F">
      <w:pPr>
        <w:ind w:left="152"/>
        <w:rPr>
          <w:i/>
          <w:sz w:val="20"/>
        </w:rPr>
      </w:pPr>
      <w:r w:rsidRPr="00D3461F">
        <w:rPr>
          <w:i/>
          <w:sz w:val="20"/>
          <w:u w:val="single"/>
        </w:rPr>
        <w:t>Dravidian</w:t>
      </w:r>
      <w:r w:rsidRPr="00D3461F">
        <w:rPr>
          <w:i/>
          <w:spacing w:val="-8"/>
          <w:sz w:val="20"/>
          <w:u w:val="single"/>
        </w:rPr>
        <w:t xml:space="preserve"> </w:t>
      </w:r>
      <w:r w:rsidRPr="00D3461F">
        <w:rPr>
          <w:i/>
          <w:sz w:val="20"/>
          <w:u w:val="single"/>
        </w:rPr>
        <w:t>languages</w:t>
      </w:r>
      <w:r w:rsidRPr="00D3461F">
        <w:rPr>
          <w:i/>
          <w:spacing w:val="-9"/>
          <w:sz w:val="20"/>
          <w:u w:val="single"/>
        </w:rPr>
        <w:t xml:space="preserve"> </w:t>
      </w:r>
      <w:r w:rsidRPr="00D3461F">
        <w:rPr>
          <w:i/>
          <w:sz w:val="20"/>
          <w:u w:val="single"/>
        </w:rPr>
        <w:t>(1711-</w:t>
      </w:r>
      <w:r w:rsidRPr="00D3461F">
        <w:rPr>
          <w:i/>
          <w:spacing w:val="-2"/>
          <w:sz w:val="20"/>
          <w:u w:val="single"/>
        </w:rPr>
        <w:t>1798)</w:t>
      </w:r>
    </w:p>
    <w:tbl>
      <w:tblPr>
        <w:tblW w:w="0" w:type="auto"/>
        <w:tblInd w:w="109" w:type="dxa"/>
        <w:tblLayout w:type="fixed"/>
        <w:tblCellMar>
          <w:left w:w="0" w:type="dxa"/>
          <w:right w:w="0" w:type="dxa"/>
        </w:tblCellMar>
        <w:tblLook w:val="01E0" w:firstRow="1" w:lastRow="1" w:firstColumn="1" w:lastColumn="1" w:noHBand="0" w:noVBand="0"/>
      </w:tblPr>
      <w:tblGrid>
        <w:gridCol w:w="612"/>
        <w:gridCol w:w="2393"/>
      </w:tblGrid>
      <w:tr w:rsidR="00D3461F" w:rsidRPr="00D3461F" w14:paraId="546287BB" w14:textId="77777777" w:rsidTr="0084431E">
        <w:trPr>
          <w:trHeight w:val="225"/>
        </w:trPr>
        <w:tc>
          <w:tcPr>
            <w:tcW w:w="612" w:type="dxa"/>
          </w:tcPr>
          <w:p w14:paraId="2BA8851A" w14:textId="77777777" w:rsidR="00D3461F" w:rsidRPr="00D3461F" w:rsidRDefault="00D3461F" w:rsidP="00D3461F">
            <w:pPr>
              <w:spacing w:line="205" w:lineRule="exact"/>
              <w:ind w:right="106"/>
              <w:jc w:val="center"/>
              <w:rPr>
                <w:sz w:val="20"/>
              </w:rPr>
            </w:pPr>
            <w:r w:rsidRPr="00D3461F">
              <w:rPr>
                <w:spacing w:val="-4"/>
                <w:sz w:val="20"/>
              </w:rPr>
              <w:t>1711</w:t>
            </w:r>
          </w:p>
        </w:tc>
        <w:tc>
          <w:tcPr>
            <w:tcW w:w="2393" w:type="dxa"/>
          </w:tcPr>
          <w:p w14:paraId="7B06F143" w14:textId="77777777" w:rsidR="00D3461F" w:rsidRPr="00D3461F" w:rsidRDefault="00D3461F" w:rsidP="00D3461F">
            <w:pPr>
              <w:spacing w:line="205" w:lineRule="exact"/>
              <w:ind w:left="158"/>
              <w:rPr>
                <w:sz w:val="20"/>
              </w:rPr>
            </w:pPr>
            <w:r w:rsidRPr="00D3461F">
              <w:rPr>
                <w:sz w:val="20"/>
              </w:rPr>
              <w:t>Northwestern</w:t>
            </w:r>
            <w:r w:rsidRPr="00D3461F">
              <w:rPr>
                <w:spacing w:val="-10"/>
                <w:sz w:val="20"/>
              </w:rPr>
              <w:t xml:space="preserve"> </w:t>
            </w:r>
            <w:r w:rsidRPr="00D3461F">
              <w:rPr>
                <w:sz w:val="20"/>
              </w:rPr>
              <w:t>Kolami</w:t>
            </w:r>
            <w:r w:rsidRPr="00D3461F">
              <w:rPr>
                <w:spacing w:val="-10"/>
                <w:sz w:val="20"/>
              </w:rPr>
              <w:t xml:space="preserve"> </w:t>
            </w:r>
            <w:r w:rsidRPr="00D3461F">
              <w:rPr>
                <w:spacing w:val="-4"/>
                <w:sz w:val="20"/>
              </w:rPr>
              <w:t>(kfb)</w:t>
            </w:r>
          </w:p>
        </w:tc>
      </w:tr>
      <w:tr w:rsidR="00D3461F" w:rsidRPr="00D3461F" w14:paraId="3629AE88" w14:textId="77777777" w:rsidTr="0084431E">
        <w:trPr>
          <w:trHeight w:val="230"/>
        </w:trPr>
        <w:tc>
          <w:tcPr>
            <w:tcW w:w="612" w:type="dxa"/>
          </w:tcPr>
          <w:p w14:paraId="62FDFC74" w14:textId="77777777" w:rsidR="00D3461F" w:rsidRPr="00D3461F" w:rsidRDefault="00D3461F" w:rsidP="00D3461F">
            <w:pPr>
              <w:spacing w:line="210" w:lineRule="exact"/>
              <w:ind w:right="106"/>
              <w:jc w:val="center"/>
              <w:rPr>
                <w:sz w:val="20"/>
              </w:rPr>
            </w:pPr>
            <w:r w:rsidRPr="00D3461F">
              <w:rPr>
                <w:spacing w:val="-4"/>
                <w:sz w:val="20"/>
              </w:rPr>
              <w:t>1716</w:t>
            </w:r>
          </w:p>
        </w:tc>
        <w:tc>
          <w:tcPr>
            <w:tcW w:w="2393" w:type="dxa"/>
          </w:tcPr>
          <w:p w14:paraId="44CAE115" w14:textId="77777777" w:rsidR="00D3461F" w:rsidRPr="00D3461F" w:rsidRDefault="00D3461F" w:rsidP="00D3461F">
            <w:pPr>
              <w:spacing w:line="210" w:lineRule="exact"/>
              <w:ind w:left="158"/>
              <w:rPr>
                <w:sz w:val="20"/>
              </w:rPr>
            </w:pPr>
            <w:r w:rsidRPr="00D3461F">
              <w:rPr>
                <w:sz w:val="20"/>
              </w:rPr>
              <w:t>Kui</w:t>
            </w:r>
            <w:r w:rsidRPr="00D3461F">
              <w:rPr>
                <w:spacing w:val="-6"/>
                <w:sz w:val="20"/>
              </w:rPr>
              <w:t xml:space="preserve"> </w:t>
            </w:r>
            <w:r w:rsidRPr="00D3461F">
              <w:rPr>
                <w:sz w:val="20"/>
              </w:rPr>
              <w:t>(India)</w:t>
            </w:r>
            <w:r w:rsidRPr="00D3461F">
              <w:rPr>
                <w:spacing w:val="-4"/>
                <w:sz w:val="20"/>
              </w:rPr>
              <w:t xml:space="preserve"> </w:t>
            </w:r>
            <w:r w:rsidRPr="00D3461F">
              <w:rPr>
                <w:spacing w:val="-2"/>
                <w:sz w:val="20"/>
              </w:rPr>
              <w:t>(kxu)</w:t>
            </w:r>
          </w:p>
        </w:tc>
      </w:tr>
      <w:tr w:rsidR="00D3461F" w:rsidRPr="00D3461F" w14:paraId="11B1644F" w14:textId="77777777" w:rsidTr="0084431E">
        <w:trPr>
          <w:trHeight w:val="230"/>
        </w:trPr>
        <w:tc>
          <w:tcPr>
            <w:tcW w:w="612" w:type="dxa"/>
          </w:tcPr>
          <w:p w14:paraId="78197151" w14:textId="77777777" w:rsidR="00D3461F" w:rsidRPr="00D3461F" w:rsidRDefault="00D3461F" w:rsidP="00D3461F">
            <w:pPr>
              <w:spacing w:line="210" w:lineRule="exact"/>
              <w:ind w:right="106"/>
              <w:jc w:val="center"/>
              <w:rPr>
                <w:sz w:val="20"/>
              </w:rPr>
            </w:pPr>
            <w:r w:rsidRPr="00D3461F">
              <w:rPr>
                <w:spacing w:val="-4"/>
                <w:sz w:val="20"/>
              </w:rPr>
              <w:t>1720</w:t>
            </w:r>
          </w:p>
        </w:tc>
        <w:tc>
          <w:tcPr>
            <w:tcW w:w="2393" w:type="dxa"/>
          </w:tcPr>
          <w:p w14:paraId="031D2F6F" w14:textId="77777777" w:rsidR="00D3461F" w:rsidRPr="00D3461F" w:rsidRDefault="00D3461F" w:rsidP="00D3461F">
            <w:pPr>
              <w:spacing w:line="210" w:lineRule="exact"/>
              <w:ind w:left="158"/>
              <w:rPr>
                <w:sz w:val="20"/>
              </w:rPr>
            </w:pPr>
            <w:r w:rsidRPr="00D3461F">
              <w:rPr>
                <w:sz w:val="20"/>
              </w:rPr>
              <w:t>Northern</w:t>
            </w:r>
            <w:r w:rsidRPr="00D3461F">
              <w:rPr>
                <w:spacing w:val="-8"/>
                <w:sz w:val="20"/>
              </w:rPr>
              <w:t xml:space="preserve"> </w:t>
            </w:r>
            <w:r w:rsidRPr="00D3461F">
              <w:rPr>
                <w:sz w:val="20"/>
              </w:rPr>
              <w:t>Gondi</w:t>
            </w:r>
            <w:r w:rsidRPr="00D3461F">
              <w:rPr>
                <w:spacing w:val="-7"/>
                <w:sz w:val="20"/>
              </w:rPr>
              <w:t xml:space="preserve"> </w:t>
            </w:r>
            <w:r w:rsidRPr="00D3461F">
              <w:rPr>
                <w:spacing w:val="-4"/>
                <w:sz w:val="20"/>
              </w:rPr>
              <w:t>(gno)</w:t>
            </w:r>
          </w:p>
        </w:tc>
      </w:tr>
      <w:tr w:rsidR="00D3461F" w:rsidRPr="00D3461F" w14:paraId="030B1BBD" w14:textId="77777777" w:rsidTr="0084431E">
        <w:trPr>
          <w:trHeight w:val="230"/>
        </w:trPr>
        <w:tc>
          <w:tcPr>
            <w:tcW w:w="612" w:type="dxa"/>
          </w:tcPr>
          <w:p w14:paraId="5D61D9E8" w14:textId="77777777" w:rsidR="00D3461F" w:rsidRPr="00D3461F" w:rsidRDefault="00D3461F" w:rsidP="00D3461F">
            <w:pPr>
              <w:spacing w:line="210" w:lineRule="exact"/>
              <w:ind w:right="106"/>
              <w:jc w:val="center"/>
              <w:rPr>
                <w:sz w:val="20"/>
              </w:rPr>
            </w:pPr>
            <w:r w:rsidRPr="00D3461F">
              <w:rPr>
                <w:spacing w:val="-4"/>
                <w:sz w:val="20"/>
              </w:rPr>
              <w:t>1730</w:t>
            </w:r>
          </w:p>
        </w:tc>
        <w:tc>
          <w:tcPr>
            <w:tcW w:w="2393" w:type="dxa"/>
          </w:tcPr>
          <w:p w14:paraId="0DF17466" w14:textId="77777777" w:rsidR="00D3461F" w:rsidRPr="00D3461F" w:rsidRDefault="00D3461F" w:rsidP="00D3461F">
            <w:pPr>
              <w:spacing w:line="210" w:lineRule="exact"/>
              <w:ind w:left="158"/>
              <w:rPr>
                <w:sz w:val="20"/>
              </w:rPr>
            </w:pPr>
            <w:r w:rsidRPr="00D3461F">
              <w:rPr>
                <w:sz w:val="20"/>
              </w:rPr>
              <w:t>Telugu</w:t>
            </w:r>
            <w:r w:rsidRPr="00D3461F">
              <w:rPr>
                <w:spacing w:val="-8"/>
                <w:sz w:val="20"/>
              </w:rPr>
              <w:t xml:space="preserve"> </w:t>
            </w:r>
            <w:r w:rsidRPr="00D3461F">
              <w:rPr>
                <w:spacing w:val="-2"/>
                <w:sz w:val="20"/>
              </w:rPr>
              <w:t>(tel)</w:t>
            </w:r>
          </w:p>
        </w:tc>
      </w:tr>
      <w:tr w:rsidR="00D3461F" w:rsidRPr="00D3461F" w14:paraId="73D32848" w14:textId="77777777" w:rsidTr="0084431E">
        <w:trPr>
          <w:trHeight w:val="230"/>
        </w:trPr>
        <w:tc>
          <w:tcPr>
            <w:tcW w:w="612" w:type="dxa"/>
          </w:tcPr>
          <w:p w14:paraId="5C33DB5B" w14:textId="77777777" w:rsidR="00D3461F" w:rsidRPr="00D3461F" w:rsidRDefault="00D3461F" w:rsidP="00D3461F">
            <w:pPr>
              <w:spacing w:line="210" w:lineRule="exact"/>
              <w:ind w:right="106"/>
              <w:jc w:val="center"/>
              <w:rPr>
                <w:sz w:val="20"/>
              </w:rPr>
            </w:pPr>
            <w:r w:rsidRPr="00D3461F">
              <w:rPr>
                <w:spacing w:val="-4"/>
                <w:sz w:val="20"/>
              </w:rPr>
              <w:t>1735</w:t>
            </w:r>
          </w:p>
        </w:tc>
        <w:tc>
          <w:tcPr>
            <w:tcW w:w="2393" w:type="dxa"/>
          </w:tcPr>
          <w:p w14:paraId="4C7306A8" w14:textId="77777777" w:rsidR="00D3461F" w:rsidRPr="00D3461F" w:rsidRDefault="00D3461F" w:rsidP="00D3461F">
            <w:pPr>
              <w:spacing w:line="210" w:lineRule="exact"/>
              <w:ind w:left="158"/>
              <w:rPr>
                <w:sz w:val="20"/>
              </w:rPr>
            </w:pPr>
            <w:r w:rsidRPr="00D3461F">
              <w:rPr>
                <w:sz w:val="20"/>
              </w:rPr>
              <w:t>Badaga</w:t>
            </w:r>
            <w:r w:rsidRPr="00D3461F">
              <w:rPr>
                <w:spacing w:val="-5"/>
                <w:sz w:val="20"/>
              </w:rPr>
              <w:t xml:space="preserve"> </w:t>
            </w:r>
            <w:r w:rsidRPr="00D3461F">
              <w:rPr>
                <w:spacing w:val="-2"/>
                <w:sz w:val="20"/>
              </w:rPr>
              <w:t>(bfq)</w:t>
            </w:r>
          </w:p>
        </w:tc>
      </w:tr>
      <w:tr w:rsidR="00D3461F" w:rsidRPr="00D3461F" w14:paraId="785999A1" w14:textId="77777777" w:rsidTr="0084431E">
        <w:trPr>
          <w:trHeight w:val="229"/>
        </w:trPr>
        <w:tc>
          <w:tcPr>
            <w:tcW w:w="612" w:type="dxa"/>
          </w:tcPr>
          <w:p w14:paraId="06BD366A" w14:textId="77777777" w:rsidR="00D3461F" w:rsidRPr="00D3461F" w:rsidRDefault="00D3461F" w:rsidP="00D3461F">
            <w:pPr>
              <w:spacing w:line="209" w:lineRule="exact"/>
              <w:ind w:right="106"/>
              <w:jc w:val="center"/>
              <w:rPr>
                <w:sz w:val="20"/>
              </w:rPr>
            </w:pPr>
            <w:r w:rsidRPr="00D3461F">
              <w:rPr>
                <w:spacing w:val="-4"/>
                <w:sz w:val="20"/>
              </w:rPr>
              <w:t>1737</w:t>
            </w:r>
          </w:p>
        </w:tc>
        <w:tc>
          <w:tcPr>
            <w:tcW w:w="2393" w:type="dxa"/>
          </w:tcPr>
          <w:p w14:paraId="23DD357C" w14:textId="77777777" w:rsidR="00D3461F" w:rsidRPr="00D3461F" w:rsidRDefault="00D3461F" w:rsidP="00D3461F">
            <w:pPr>
              <w:spacing w:line="209" w:lineRule="exact"/>
              <w:ind w:left="158"/>
              <w:rPr>
                <w:sz w:val="20"/>
              </w:rPr>
            </w:pPr>
            <w:r w:rsidRPr="00D3461F">
              <w:rPr>
                <w:sz w:val="20"/>
              </w:rPr>
              <w:t>Kannada</w:t>
            </w:r>
            <w:r w:rsidRPr="00D3461F">
              <w:rPr>
                <w:spacing w:val="-8"/>
                <w:sz w:val="20"/>
              </w:rPr>
              <w:t xml:space="preserve"> </w:t>
            </w:r>
            <w:r w:rsidRPr="00D3461F">
              <w:rPr>
                <w:spacing w:val="-2"/>
                <w:sz w:val="20"/>
              </w:rPr>
              <w:t>(kan)</w:t>
            </w:r>
          </w:p>
        </w:tc>
      </w:tr>
      <w:tr w:rsidR="00D3461F" w:rsidRPr="00D3461F" w14:paraId="09E9D6B0" w14:textId="77777777" w:rsidTr="0084431E">
        <w:trPr>
          <w:trHeight w:val="229"/>
        </w:trPr>
        <w:tc>
          <w:tcPr>
            <w:tcW w:w="612" w:type="dxa"/>
          </w:tcPr>
          <w:p w14:paraId="2067AF8C" w14:textId="77777777" w:rsidR="00D3461F" w:rsidRPr="00D3461F" w:rsidRDefault="00D3461F" w:rsidP="00D3461F">
            <w:pPr>
              <w:spacing w:line="209" w:lineRule="exact"/>
              <w:ind w:right="106"/>
              <w:jc w:val="center"/>
              <w:rPr>
                <w:sz w:val="20"/>
              </w:rPr>
            </w:pPr>
            <w:r w:rsidRPr="00D3461F">
              <w:rPr>
                <w:spacing w:val="-4"/>
                <w:sz w:val="20"/>
              </w:rPr>
              <w:t>1750</w:t>
            </w:r>
          </w:p>
        </w:tc>
        <w:tc>
          <w:tcPr>
            <w:tcW w:w="2393" w:type="dxa"/>
          </w:tcPr>
          <w:p w14:paraId="44C663A7" w14:textId="77777777" w:rsidR="00D3461F" w:rsidRPr="00D3461F" w:rsidRDefault="00D3461F" w:rsidP="00D3461F">
            <w:pPr>
              <w:spacing w:line="209" w:lineRule="exact"/>
              <w:ind w:left="158"/>
              <w:rPr>
                <w:sz w:val="20"/>
              </w:rPr>
            </w:pPr>
            <w:r w:rsidRPr="00D3461F">
              <w:rPr>
                <w:sz w:val="20"/>
              </w:rPr>
              <w:t>Malayalam</w:t>
            </w:r>
            <w:r w:rsidRPr="00D3461F">
              <w:rPr>
                <w:spacing w:val="-11"/>
                <w:sz w:val="20"/>
              </w:rPr>
              <w:t xml:space="preserve"> </w:t>
            </w:r>
            <w:r w:rsidRPr="00D3461F">
              <w:rPr>
                <w:spacing w:val="-2"/>
                <w:sz w:val="20"/>
              </w:rPr>
              <w:t>(mal)</w:t>
            </w:r>
          </w:p>
        </w:tc>
      </w:tr>
      <w:tr w:rsidR="00D3461F" w:rsidRPr="00D3461F" w14:paraId="4BFA8F0F" w14:textId="77777777" w:rsidTr="0084431E">
        <w:trPr>
          <w:trHeight w:val="230"/>
        </w:trPr>
        <w:tc>
          <w:tcPr>
            <w:tcW w:w="612" w:type="dxa"/>
          </w:tcPr>
          <w:p w14:paraId="6ADDC952" w14:textId="77777777" w:rsidR="00D3461F" w:rsidRPr="00D3461F" w:rsidRDefault="00D3461F" w:rsidP="00D3461F">
            <w:pPr>
              <w:spacing w:line="210" w:lineRule="exact"/>
              <w:ind w:right="106"/>
              <w:jc w:val="center"/>
              <w:rPr>
                <w:sz w:val="20"/>
              </w:rPr>
            </w:pPr>
            <w:r w:rsidRPr="00D3461F">
              <w:rPr>
                <w:spacing w:val="-4"/>
                <w:sz w:val="20"/>
              </w:rPr>
              <w:t>1755</w:t>
            </w:r>
          </w:p>
        </w:tc>
        <w:tc>
          <w:tcPr>
            <w:tcW w:w="2393" w:type="dxa"/>
          </w:tcPr>
          <w:p w14:paraId="59812F25" w14:textId="77777777" w:rsidR="00D3461F" w:rsidRPr="00D3461F" w:rsidRDefault="00D3461F" w:rsidP="00D3461F">
            <w:pPr>
              <w:spacing w:line="210" w:lineRule="exact"/>
              <w:ind w:left="158"/>
              <w:rPr>
                <w:sz w:val="20"/>
              </w:rPr>
            </w:pPr>
            <w:r w:rsidRPr="00D3461F">
              <w:rPr>
                <w:sz w:val="20"/>
              </w:rPr>
              <w:t>Paniya</w:t>
            </w:r>
            <w:r w:rsidRPr="00D3461F">
              <w:rPr>
                <w:spacing w:val="-8"/>
                <w:sz w:val="20"/>
              </w:rPr>
              <w:t xml:space="preserve"> </w:t>
            </w:r>
            <w:r w:rsidRPr="00D3461F">
              <w:rPr>
                <w:spacing w:val="-2"/>
                <w:sz w:val="20"/>
              </w:rPr>
              <w:t>(pcg)</w:t>
            </w:r>
          </w:p>
        </w:tc>
      </w:tr>
      <w:tr w:rsidR="00D3461F" w:rsidRPr="00D3461F" w14:paraId="6E0112A5" w14:textId="77777777" w:rsidTr="0084431E">
        <w:trPr>
          <w:trHeight w:val="230"/>
        </w:trPr>
        <w:tc>
          <w:tcPr>
            <w:tcW w:w="612" w:type="dxa"/>
          </w:tcPr>
          <w:p w14:paraId="664F0C83" w14:textId="77777777" w:rsidR="00D3461F" w:rsidRPr="00D3461F" w:rsidRDefault="00D3461F" w:rsidP="00D3461F">
            <w:pPr>
              <w:spacing w:line="211" w:lineRule="exact"/>
              <w:ind w:right="106"/>
              <w:jc w:val="center"/>
              <w:rPr>
                <w:sz w:val="20"/>
              </w:rPr>
            </w:pPr>
            <w:r w:rsidRPr="00D3461F">
              <w:rPr>
                <w:spacing w:val="-4"/>
                <w:sz w:val="20"/>
              </w:rPr>
              <w:t>1760</w:t>
            </w:r>
          </w:p>
        </w:tc>
        <w:tc>
          <w:tcPr>
            <w:tcW w:w="2393" w:type="dxa"/>
          </w:tcPr>
          <w:p w14:paraId="019FE42C" w14:textId="77777777" w:rsidR="00D3461F" w:rsidRPr="00D3461F" w:rsidRDefault="00D3461F" w:rsidP="00D3461F">
            <w:pPr>
              <w:spacing w:line="211" w:lineRule="exact"/>
              <w:ind w:left="158"/>
              <w:rPr>
                <w:sz w:val="20"/>
              </w:rPr>
            </w:pPr>
            <w:r w:rsidRPr="00D3461F">
              <w:rPr>
                <w:sz w:val="20"/>
              </w:rPr>
              <w:t>Kodava</w:t>
            </w:r>
            <w:r w:rsidRPr="00D3461F">
              <w:rPr>
                <w:spacing w:val="-6"/>
                <w:sz w:val="20"/>
              </w:rPr>
              <w:t xml:space="preserve"> </w:t>
            </w:r>
            <w:r w:rsidRPr="00D3461F">
              <w:rPr>
                <w:spacing w:val="-2"/>
                <w:sz w:val="20"/>
              </w:rPr>
              <w:t>(kfa)</w:t>
            </w:r>
          </w:p>
        </w:tc>
      </w:tr>
      <w:tr w:rsidR="00D3461F" w:rsidRPr="00D3461F" w14:paraId="20CD0230" w14:textId="77777777" w:rsidTr="0084431E">
        <w:trPr>
          <w:trHeight w:val="230"/>
        </w:trPr>
        <w:tc>
          <w:tcPr>
            <w:tcW w:w="612" w:type="dxa"/>
          </w:tcPr>
          <w:p w14:paraId="3A3539A8" w14:textId="77777777" w:rsidR="00D3461F" w:rsidRPr="00D3461F" w:rsidRDefault="00D3461F" w:rsidP="00D3461F">
            <w:pPr>
              <w:spacing w:line="211" w:lineRule="exact"/>
              <w:ind w:right="106"/>
              <w:jc w:val="center"/>
              <w:rPr>
                <w:sz w:val="20"/>
              </w:rPr>
            </w:pPr>
            <w:r w:rsidRPr="00D3461F">
              <w:rPr>
                <w:spacing w:val="-4"/>
                <w:sz w:val="20"/>
              </w:rPr>
              <w:t>1765</w:t>
            </w:r>
          </w:p>
        </w:tc>
        <w:tc>
          <w:tcPr>
            <w:tcW w:w="2393" w:type="dxa"/>
          </w:tcPr>
          <w:p w14:paraId="26F1AED6" w14:textId="77777777" w:rsidR="00D3461F" w:rsidRPr="00D3461F" w:rsidRDefault="00D3461F" w:rsidP="00D3461F">
            <w:pPr>
              <w:spacing w:line="211" w:lineRule="exact"/>
              <w:ind w:left="158"/>
              <w:rPr>
                <w:sz w:val="20"/>
              </w:rPr>
            </w:pPr>
            <w:r w:rsidRPr="00D3461F">
              <w:rPr>
                <w:sz w:val="20"/>
              </w:rPr>
              <w:t>Tamil</w:t>
            </w:r>
            <w:r w:rsidRPr="00D3461F">
              <w:rPr>
                <w:spacing w:val="-8"/>
                <w:sz w:val="20"/>
              </w:rPr>
              <w:t xml:space="preserve"> </w:t>
            </w:r>
            <w:r w:rsidRPr="00D3461F">
              <w:rPr>
                <w:spacing w:val="-2"/>
                <w:sz w:val="20"/>
              </w:rPr>
              <w:t>(tam)</w:t>
            </w:r>
          </w:p>
        </w:tc>
      </w:tr>
      <w:tr w:rsidR="00D3461F" w:rsidRPr="00D3461F" w14:paraId="005306B5" w14:textId="77777777" w:rsidTr="0084431E">
        <w:trPr>
          <w:trHeight w:val="230"/>
        </w:trPr>
        <w:tc>
          <w:tcPr>
            <w:tcW w:w="612" w:type="dxa"/>
          </w:tcPr>
          <w:p w14:paraId="73D9B8FC" w14:textId="77777777" w:rsidR="00D3461F" w:rsidRPr="00D3461F" w:rsidRDefault="00D3461F" w:rsidP="00D3461F">
            <w:pPr>
              <w:spacing w:line="210" w:lineRule="exact"/>
              <w:ind w:right="106"/>
              <w:jc w:val="center"/>
              <w:rPr>
                <w:sz w:val="20"/>
              </w:rPr>
            </w:pPr>
            <w:r w:rsidRPr="00D3461F">
              <w:rPr>
                <w:spacing w:val="-4"/>
                <w:sz w:val="20"/>
              </w:rPr>
              <w:t>1770</w:t>
            </w:r>
          </w:p>
        </w:tc>
        <w:tc>
          <w:tcPr>
            <w:tcW w:w="2393" w:type="dxa"/>
          </w:tcPr>
          <w:p w14:paraId="029A9BAE" w14:textId="77777777" w:rsidR="00D3461F" w:rsidRPr="00D3461F" w:rsidRDefault="00D3461F" w:rsidP="00D3461F">
            <w:pPr>
              <w:spacing w:line="210" w:lineRule="exact"/>
              <w:ind w:left="158"/>
              <w:rPr>
                <w:sz w:val="20"/>
              </w:rPr>
            </w:pPr>
            <w:r w:rsidRPr="00D3461F">
              <w:rPr>
                <w:sz w:val="20"/>
              </w:rPr>
              <w:t>Tulu</w:t>
            </w:r>
            <w:r w:rsidRPr="00D3461F">
              <w:rPr>
                <w:spacing w:val="-6"/>
                <w:sz w:val="20"/>
              </w:rPr>
              <w:t xml:space="preserve"> </w:t>
            </w:r>
            <w:r w:rsidRPr="00D3461F">
              <w:rPr>
                <w:spacing w:val="-2"/>
                <w:sz w:val="20"/>
              </w:rPr>
              <w:t>(tcy)</w:t>
            </w:r>
          </w:p>
        </w:tc>
      </w:tr>
      <w:tr w:rsidR="00D3461F" w:rsidRPr="00D3461F" w14:paraId="50A1C12B" w14:textId="77777777" w:rsidTr="0084431E">
        <w:trPr>
          <w:trHeight w:val="229"/>
        </w:trPr>
        <w:tc>
          <w:tcPr>
            <w:tcW w:w="612" w:type="dxa"/>
          </w:tcPr>
          <w:p w14:paraId="0C34EC7B" w14:textId="77777777" w:rsidR="00D3461F" w:rsidRPr="00D3461F" w:rsidRDefault="00D3461F" w:rsidP="00D3461F">
            <w:pPr>
              <w:spacing w:line="209" w:lineRule="exact"/>
              <w:ind w:right="106"/>
              <w:jc w:val="center"/>
              <w:rPr>
                <w:sz w:val="20"/>
              </w:rPr>
            </w:pPr>
            <w:r w:rsidRPr="00D3461F">
              <w:rPr>
                <w:spacing w:val="-4"/>
                <w:sz w:val="20"/>
              </w:rPr>
              <w:t>1775</w:t>
            </w:r>
          </w:p>
        </w:tc>
        <w:tc>
          <w:tcPr>
            <w:tcW w:w="2393" w:type="dxa"/>
          </w:tcPr>
          <w:p w14:paraId="6560E0ED" w14:textId="77777777" w:rsidR="00D3461F" w:rsidRPr="00D3461F" w:rsidRDefault="00D3461F" w:rsidP="00D3461F">
            <w:pPr>
              <w:spacing w:line="209" w:lineRule="exact"/>
              <w:ind w:left="158"/>
              <w:rPr>
                <w:sz w:val="20"/>
              </w:rPr>
            </w:pPr>
            <w:r w:rsidRPr="00D3461F">
              <w:rPr>
                <w:sz w:val="20"/>
              </w:rPr>
              <w:t>Brahui</w:t>
            </w:r>
            <w:r w:rsidRPr="00D3461F">
              <w:rPr>
                <w:spacing w:val="-9"/>
                <w:sz w:val="20"/>
              </w:rPr>
              <w:t xml:space="preserve"> </w:t>
            </w:r>
            <w:r w:rsidRPr="00D3461F">
              <w:rPr>
                <w:spacing w:val="-2"/>
                <w:sz w:val="20"/>
              </w:rPr>
              <w:t>(brh)</w:t>
            </w:r>
          </w:p>
        </w:tc>
      </w:tr>
      <w:tr w:rsidR="00D3461F" w:rsidRPr="00D3461F" w14:paraId="1A1EDBBE" w14:textId="77777777" w:rsidTr="0084431E">
        <w:trPr>
          <w:trHeight w:val="344"/>
        </w:trPr>
        <w:tc>
          <w:tcPr>
            <w:tcW w:w="612" w:type="dxa"/>
          </w:tcPr>
          <w:p w14:paraId="687C684F" w14:textId="77777777" w:rsidR="00D3461F" w:rsidRPr="00D3461F" w:rsidRDefault="00D3461F" w:rsidP="00D3461F">
            <w:pPr>
              <w:spacing w:line="224" w:lineRule="exact"/>
              <w:ind w:right="106"/>
              <w:jc w:val="center"/>
              <w:rPr>
                <w:sz w:val="20"/>
              </w:rPr>
            </w:pPr>
            <w:r w:rsidRPr="00D3461F">
              <w:rPr>
                <w:spacing w:val="-4"/>
                <w:sz w:val="20"/>
              </w:rPr>
              <w:t>1780</w:t>
            </w:r>
          </w:p>
        </w:tc>
        <w:tc>
          <w:tcPr>
            <w:tcW w:w="2393" w:type="dxa"/>
          </w:tcPr>
          <w:p w14:paraId="07BA88CD" w14:textId="77777777" w:rsidR="00D3461F" w:rsidRPr="00D3461F" w:rsidRDefault="00D3461F" w:rsidP="00D3461F">
            <w:pPr>
              <w:spacing w:line="224" w:lineRule="exact"/>
              <w:ind w:left="158"/>
              <w:rPr>
                <w:sz w:val="20"/>
              </w:rPr>
            </w:pPr>
            <w:r w:rsidRPr="00D3461F">
              <w:rPr>
                <w:sz w:val="20"/>
              </w:rPr>
              <w:t>Kurukh</w:t>
            </w:r>
            <w:r w:rsidRPr="00D3461F">
              <w:rPr>
                <w:spacing w:val="-7"/>
                <w:sz w:val="20"/>
              </w:rPr>
              <w:t xml:space="preserve"> </w:t>
            </w:r>
            <w:r w:rsidRPr="00D3461F">
              <w:rPr>
                <w:spacing w:val="-2"/>
                <w:sz w:val="20"/>
              </w:rPr>
              <w:t>(kru)</w:t>
            </w:r>
          </w:p>
        </w:tc>
      </w:tr>
      <w:tr w:rsidR="00D3461F" w:rsidRPr="00D3461F" w14:paraId="5AA6CC6F" w14:textId="77777777" w:rsidTr="0084431E">
        <w:trPr>
          <w:trHeight w:val="340"/>
        </w:trPr>
        <w:tc>
          <w:tcPr>
            <w:tcW w:w="612" w:type="dxa"/>
          </w:tcPr>
          <w:p w14:paraId="2CE0D580" w14:textId="77777777" w:rsidR="00D3461F" w:rsidRPr="00D3461F" w:rsidRDefault="00D3461F" w:rsidP="00D3461F">
            <w:pPr>
              <w:spacing w:before="111" w:line="210" w:lineRule="exact"/>
              <w:ind w:right="106"/>
              <w:jc w:val="center"/>
              <w:rPr>
                <w:sz w:val="20"/>
              </w:rPr>
            </w:pPr>
            <w:r w:rsidRPr="00D3461F">
              <w:rPr>
                <w:spacing w:val="-4"/>
                <w:sz w:val="20"/>
              </w:rPr>
              <w:t>1799</w:t>
            </w:r>
          </w:p>
        </w:tc>
        <w:tc>
          <w:tcPr>
            <w:tcW w:w="2393" w:type="dxa"/>
          </w:tcPr>
          <w:p w14:paraId="486B624C" w14:textId="77777777" w:rsidR="00D3461F" w:rsidRPr="00D3461F" w:rsidRDefault="00D3461F" w:rsidP="00D3461F">
            <w:pPr>
              <w:spacing w:before="111" w:line="210" w:lineRule="exact"/>
              <w:ind w:left="158"/>
              <w:rPr>
                <w:sz w:val="20"/>
              </w:rPr>
            </w:pPr>
            <w:r w:rsidRPr="00D3461F">
              <w:rPr>
                <w:spacing w:val="-2"/>
                <w:sz w:val="20"/>
              </w:rPr>
              <w:t>Burushaski</w:t>
            </w:r>
            <w:r w:rsidRPr="00D3461F">
              <w:rPr>
                <w:spacing w:val="5"/>
                <w:sz w:val="20"/>
              </w:rPr>
              <w:t xml:space="preserve"> </w:t>
            </w:r>
            <w:r w:rsidRPr="00D3461F">
              <w:rPr>
                <w:spacing w:val="-2"/>
                <w:sz w:val="20"/>
              </w:rPr>
              <w:t>(bsk)</w:t>
            </w:r>
          </w:p>
        </w:tc>
      </w:tr>
    </w:tbl>
    <w:p w14:paraId="4BFD9B76" w14:textId="77777777" w:rsidR="00D3461F" w:rsidRPr="00D3461F" w:rsidRDefault="00D3461F" w:rsidP="00D3461F">
      <w:pPr>
        <w:spacing w:before="14"/>
        <w:rPr>
          <w:i/>
          <w:sz w:val="20"/>
          <w:szCs w:val="18"/>
        </w:rPr>
      </w:pPr>
    </w:p>
    <w:p w14:paraId="5B41CF3D" w14:textId="77777777" w:rsidR="00D3461F" w:rsidRPr="00D3461F" w:rsidRDefault="00D3461F" w:rsidP="00D3461F">
      <w:pPr>
        <w:ind w:left="152"/>
        <w:rPr>
          <w:i/>
          <w:sz w:val="20"/>
        </w:rPr>
      </w:pPr>
      <w:r w:rsidRPr="00D3461F">
        <w:rPr>
          <w:i/>
          <w:sz w:val="20"/>
          <w:u w:val="single"/>
        </w:rPr>
        <w:t>Austro-Asiatic</w:t>
      </w:r>
      <w:r w:rsidRPr="00D3461F">
        <w:rPr>
          <w:i/>
          <w:spacing w:val="-11"/>
          <w:sz w:val="20"/>
          <w:u w:val="single"/>
        </w:rPr>
        <w:t xml:space="preserve"> </w:t>
      </w:r>
      <w:r w:rsidRPr="00D3461F">
        <w:rPr>
          <w:i/>
          <w:sz w:val="20"/>
          <w:u w:val="single"/>
        </w:rPr>
        <w:t>languages</w:t>
      </w:r>
      <w:r w:rsidRPr="00D3461F">
        <w:rPr>
          <w:i/>
          <w:spacing w:val="-12"/>
          <w:sz w:val="20"/>
          <w:u w:val="single"/>
        </w:rPr>
        <w:t xml:space="preserve"> </w:t>
      </w:r>
      <w:r w:rsidRPr="00D3461F">
        <w:rPr>
          <w:i/>
          <w:sz w:val="20"/>
          <w:u w:val="single"/>
        </w:rPr>
        <w:t>(1800-</w:t>
      </w:r>
      <w:r w:rsidRPr="00D3461F">
        <w:rPr>
          <w:i/>
          <w:spacing w:val="-4"/>
          <w:sz w:val="20"/>
          <w:u w:val="single"/>
        </w:rPr>
        <w:t>1969)</w:t>
      </w:r>
    </w:p>
    <w:tbl>
      <w:tblPr>
        <w:tblW w:w="0" w:type="auto"/>
        <w:tblInd w:w="109" w:type="dxa"/>
        <w:tblLayout w:type="fixed"/>
        <w:tblCellMar>
          <w:left w:w="0" w:type="dxa"/>
          <w:right w:w="0" w:type="dxa"/>
        </w:tblCellMar>
        <w:tblLook w:val="01E0" w:firstRow="1" w:lastRow="1" w:firstColumn="1" w:lastColumn="1" w:noHBand="0" w:noVBand="0"/>
      </w:tblPr>
      <w:tblGrid>
        <w:gridCol w:w="612"/>
        <w:gridCol w:w="1265"/>
      </w:tblGrid>
      <w:tr w:rsidR="00D3461F" w:rsidRPr="00D3461F" w14:paraId="607B7339" w14:textId="77777777" w:rsidTr="0084431E">
        <w:trPr>
          <w:trHeight w:val="225"/>
        </w:trPr>
        <w:tc>
          <w:tcPr>
            <w:tcW w:w="612" w:type="dxa"/>
          </w:tcPr>
          <w:p w14:paraId="06B83B0B" w14:textId="77777777" w:rsidR="00D3461F" w:rsidRPr="00D3461F" w:rsidRDefault="00D3461F" w:rsidP="00D3461F">
            <w:pPr>
              <w:spacing w:line="205" w:lineRule="exact"/>
              <w:ind w:right="106"/>
              <w:jc w:val="center"/>
              <w:rPr>
                <w:sz w:val="20"/>
              </w:rPr>
            </w:pPr>
            <w:r w:rsidRPr="00D3461F">
              <w:rPr>
                <w:spacing w:val="-4"/>
                <w:sz w:val="20"/>
              </w:rPr>
              <w:t>1800</w:t>
            </w:r>
          </w:p>
        </w:tc>
        <w:tc>
          <w:tcPr>
            <w:tcW w:w="1265" w:type="dxa"/>
          </w:tcPr>
          <w:p w14:paraId="64BDCD57" w14:textId="77777777" w:rsidR="00D3461F" w:rsidRPr="00D3461F" w:rsidRDefault="00D3461F" w:rsidP="00D3461F">
            <w:pPr>
              <w:spacing w:line="205" w:lineRule="exact"/>
              <w:ind w:left="158"/>
              <w:rPr>
                <w:sz w:val="20"/>
              </w:rPr>
            </w:pPr>
            <w:r w:rsidRPr="00D3461F">
              <w:rPr>
                <w:sz w:val="20"/>
              </w:rPr>
              <w:t>Korku</w:t>
            </w:r>
            <w:r w:rsidRPr="00D3461F">
              <w:rPr>
                <w:spacing w:val="-8"/>
                <w:sz w:val="20"/>
              </w:rPr>
              <w:t xml:space="preserve"> </w:t>
            </w:r>
            <w:r w:rsidRPr="00D3461F">
              <w:rPr>
                <w:spacing w:val="-2"/>
                <w:sz w:val="20"/>
              </w:rPr>
              <w:t>(kfq)</w:t>
            </w:r>
          </w:p>
        </w:tc>
      </w:tr>
      <w:tr w:rsidR="00D3461F" w:rsidRPr="00D3461F" w14:paraId="0D64578C" w14:textId="77777777" w:rsidTr="0084431E">
        <w:trPr>
          <w:trHeight w:val="230"/>
        </w:trPr>
        <w:tc>
          <w:tcPr>
            <w:tcW w:w="612" w:type="dxa"/>
          </w:tcPr>
          <w:p w14:paraId="7B002BC4" w14:textId="77777777" w:rsidR="00D3461F" w:rsidRPr="00D3461F" w:rsidRDefault="00D3461F" w:rsidP="00D3461F">
            <w:pPr>
              <w:spacing w:line="210" w:lineRule="exact"/>
              <w:ind w:right="106"/>
              <w:jc w:val="center"/>
              <w:rPr>
                <w:sz w:val="20"/>
              </w:rPr>
            </w:pPr>
            <w:r w:rsidRPr="00D3461F">
              <w:rPr>
                <w:spacing w:val="-4"/>
                <w:sz w:val="20"/>
              </w:rPr>
              <w:t>1810</w:t>
            </w:r>
          </w:p>
        </w:tc>
        <w:tc>
          <w:tcPr>
            <w:tcW w:w="1265" w:type="dxa"/>
          </w:tcPr>
          <w:p w14:paraId="509C0B24" w14:textId="77777777" w:rsidR="00D3461F" w:rsidRPr="00D3461F" w:rsidRDefault="00D3461F" w:rsidP="00D3461F">
            <w:pPr>
              <w:spacing w:line="210" w:lineRule="exact"/>
              <w:ind w:left="158"/>
              <w:rPr>
                <w:sz w:val="20"/>
              </w:rPr>
            </w:pPr>
            <w:r w:rsidRPr="00D3461F">
              <w:rPr>
                <w:sz w:val="20"/>
              </w:rPr>
              <w:t>Asuri</w:t>
            </w:r>
            <w:r w:rsidRPr="00D3461F">
              <w:rPr>
                <w:spacing w:val="-8"/>
                <w:sz w:val="20"/>
              </w:rPr>
              <w:t xml:space="preserve"> </w:t>
            </w:r>
            <w:r w:rsidRPr="00D3461F">
              <w:rPr>
                <w:spacing w:val="-2"/>
                <w:sz w:val="20"/>
              </w:rPr>
              <w:t>(asr)</w:t>
            </w:r>
          </w:p>
        </w:tc>
      </w:tr>
      <w:tr w:rsidR="00D3461F" w:rsidRPr="00D3461F" w14:paraId="5E262E89" w14:textId="77777777" w:rsidTr="0084431E">
        <w:trPr>
          <w:trHeight w:val="230"/>
        </w:trPr>
        <w:tc>
          <w:tcPr>
            <w:tcW w:w="612" w:type="dxa"/>
          </w:tcPr>
          <w:p w14:paraId="5D7F45D0" w14:textId="77777777" w:rsidR="00D3461F" w:rsidRPr="00D3461F" w:rsidRDefault="00D3461F" w:rsidP="00D3461F">
            <w:pPr>
              <w:spacing w:line="210" w:lineRule="exact"/>
              <w:ind w:right="106"/>
              <w:jc w:val="center"/>
              <w:rPr>
                <w:sz w:val="20"/>
              </w:rPr>
            </w:pPr>
            <w:r w:rsidRPr="00D3461F">
              <w:rPr>
                <w:spacing w:val="-4"/>
                <w:sz w:val="20"/>
              </w:rPr>
              <w:t>1812</w:t>
            </w:r>
          </w:p>
        </w:tc>
        <w:tc>
          <w:tcPr>
            <w:tcW w:w="1265" w:type="dxa"/>
          </w:tcPr>
          <w:p w14:paraId="76A61FFD" w14:textId="77777777" w:rsidR="00D3461F" w:rsidRPr="00D3461F" w:rsidRDefault="00D3461F" w:rsidP="00D3461F">
            <w:pPr>
              <w:spacing w:line="210" w:lineRule="exact"/>
              <w:ind w:left="158"/>
              <w:rPr>
                <w:sz w:val="20"/>
              </w:rPr>
            </w:pPr>
            <w:r w:rsidRPr="00D3461F">
              <w:rPr>
                <w:sz w:val="20"/>
              </w:rPr>
              <w:t>Munda</w:t>
            </w:r>
            <w:r w:rsidRPr="00D3461F">
              <w:rPr>
                <w:spacing w:val="-8"/>
                <w:sz w:val="20"/>
              </w:rPr>
              <w:t xml:space="preserve"> </w:t>
            </w:r>
            <w:r w:rsidRPr="00D3461F">
              <w:rPr>
                <w:spacing w:val="-2"/>
                <w:sz w:val="20"/>
              </w:rPr>
              <w:t>(unx)</w:t>
            </w:r>
          </w:p>
        </w:tc>
      </w:tr>
      <w:tr w:rsidR="00D3461F" w:rsidRPr="00D3461F" w14:paraId="26488CF4" w14:textId="77777777" w:rsidTr="0084431E">
        <w:trPr>
          <w:trHeight w:val="230"/>
        </w:trPr>
        <w:tc>
          <w:tcPr>
            <w:tcW w:w="612" w:type="dxa"/>
          </w:tcPr>
          <w:p w14:paraId="79D420E5" w14:textId="77777777" w:rsidR="00D3461F" w:rsidRPr="00D3461F" w:rsidRDefault="00D3461F" w:rsidP="00D3461F">
            <w:pPr>
              <w:spacing w:line="210" w:lineRule="exact"/>
              <w:ind w:right="106"/>
              <w:jc w:val="center"/>
              <w:rPr>
                <w:sz w:val="20"/>
              </w:rPr>
            </w:pPr>
            <w:r w:rsidRPr="00D3461F">
              <w:rPr>
                <w:spacing w:val="-4"/>
                <w:sz w:val="20"/>
              </w:rPr>
              <w:t>1820</w:t>
            </w:r>
          </w:p>
        </w:tc>
        <w:tc>
          <w:tcPr>
            <w:tcW w:w="1265" w:type="dxa"/>
          </w:tcPr>
          <w:p w14:paraId="59FEFD4E" w14:textId="77777777" w:rsidR="00D3461F" w:rsidRPr="00D3461F" w:rsidRDefault="00D3461F" w:rsidP="00D3461F">
            <w:pPr>
              <w:spacing w:line="210" w:lineRule="exact"/>
              <w:ind w:left="158"/>
              <w:rPr>
                <w:sz w:val="20"/>
              </w:rPr>
            </w:pPr>
            <w:r w:rsidRPr="00D3461F">
              <w:rPr>
                <w:sz w:val="20"/>
              </w:rPr>
              <w:t>Mahali</w:t>
            </w:r>
            <w:r w:rsidRPr="00D3461F">
              <w:rPr>
                <w:spacing w:val="-8"/>
                <w:sz w:val="20"/>
              </w:rPr>
              <w:t xml:space="preserve"> </w:t>
            </w:r>
            <w:r w:rsidRPr="00D3461F">
              <w:rPr>
                <w:spacing w:val="-2"/>
                <w:sz w:val="20"/>
              </w:rPr>
              <w:t>(mjx)</w:t>
            </w:r>
          </w:p>
        </w:tc>
      </w:tr>
      <w:tr w:rsidR="00D3461F" w:rsidRPr="00D3461F" w14:paraId="2835693C" w14:textId="77777777" w:rsidTr="0084431E">
        <w:trPr>
          <w:trHeight w:val="230"/>
        </w:trPr>
        <w:tc>
          <w:tcPr>
            <w:tcW w:w="612" w:type="dxa"/>
          </w:tcPr>
          <w:p w14:paraId="48542A88" w14:textId="77777777" w:rsidR="00D3461F" w:rsidRPr="00D3461F" w:rsidRDefault="00D3461F" w:rsidP="00D3461F">
            <w:pPr>
              <w:spacing w:line="210" w:lineRule="exact"/>
              <w:ind w:right="106"/>
              <w:jc w:val="center"/>
              <w:rPr>
                <w:sz w:val="20"/>
              </w:rPr>
            </w:pPr>
            <w:r w:rsidRPr="00D3461F">
              <w:rPr>
                <w:spacing w:val="-4"/>
                <w:sz w:val="20"/>
              </w:rPr>
              <w:t>1822</w:t>
            </w:r>
          </w:p>
        </w:tc>
        <w:tc>
          <w:tcPr>
            <w:tcW w:w="1265" w:type="dxa"/>
          </w:tcPr>
          <w:p w14:paraId="5FF07E98" w14:textId="77777777" w:rsidR="00D3461F" w:rsidRPr="00D3461F" w:rsidRDefault="00D3461F" w:rsidP="00D3461F">
            <w:pPr>
              <w:spacing w:line="210" w:lineRule="exact"/>
              <w:ind w:left="158"/>
              <w:rPr>
                <w:sz w:val="20"/>
              </w:rPr>
            </w:pPr>
            <w:r w:rsidRPr="00D3461F">
              <w:rPr>
                <w:sz w:val="20"/>
              </w:rPr>
              <w:t>Santali</w:t>
            </w:r>
            <w:r w:rsidRPr="00D3461F">
              <w:rPr>
                <w:spacing w:val="-9"/>
                <w:sz w:val="20"/>
              </w:rPr>
              <w:t xml:space="preserve"> </w:t>
            </w:r>
            <w:r w:rsidRPr="00D3461F">
              <w:rPr>
                <w:spacing w:val="-2"/>
                <w:sz w:val="20"/>
              </w:rPr>
              <w:t>(sat)</w:t>
            </w:r>
          </w:p>
        </w:tc>
      </w:tr>
      <w:tr w:rsidR="00D3461F" w:rsidRPr="00D3461F" w14:paraId="5CBE0CC6" w14:textId="77777777" w:rsidTr="0084431E">
        <w:trPr>
          <w:trHeight w:val="229"/>
        </w:trPr>
        <w:tc>
          <w:tcPr>
            <w:tcW w:w="612" w:type="dxa"/>
          </w:tcPr>
          <w:p w14:paraId="2412D85F" w14:textId="77777777" w:rsidR="00D3461F" w:rsidRPr="00D3461F" w:rsidRDefault="00D3461F" w:rsidP="00D3461F">
            <w:pPr>
              <w:spacing w:line="209" w:lineRule="exact"/>
              <w:ind w:right="106"/>
              <w:jc w:val="center"/>
              <w:rPr>
                <w:sz w:val="20"/>
              </w:rPr>
            </w:pPr>
            <w:r w:rsidRPr="00D3461F">
              <w:rPr>
                <w:spacing w:val="-4"/>
                <w:sz w:val="20"/>
              </w:rPr>
              <w:t>1824</w:t>
            </w:r>
          </w:p>
        </w:tc>
        <w:tc>
          <w:tcPr>
            <w:tcW w:w="1265" w:type="dxa"/>
          </w:tcPr>
          <w:p w14:paraId="0203897C" w14:textId="77777777" w:rsidR="00D3461F" w:rsidRPr="00D3461F" w:rsidRDefault="00D3461F" w:rsidP="00D3461F">
            <w:pPr>
              <w:spacing w:line="209" w:lineRule="exact"/>
              <w:ind w:left="158"/>
              <w:rPr>
                <w:sz w:val="20"/>
              </w:rPr>
            </w:pPr>
            <w:r w:rsidRPr="00D3461F">
              <w:rPr>
                <w:sz w:val="20"/>
              </w:rPr>
              <w:t>Turi</w:t>
            </w:r>
            <w:r w:rsidRPr="00D3461F">
              <w:rPr>
                <w:spacing w:val="-5"/>
                <w:sz w:val="20"/>
              </w:rPr>
              <w:t xml:space="preserve"> </w:t>
            </w:r>
            <w:r w:rsidRPr="00D3461F">
              <w:rPr>
                <w:spacing w:val="-2"/>
                <w:sz w:val="20"/>
              </w:rPr>
              <w:t>(trd)</w:t>
            </w:r>
          </w:p>
        </w:tc>
      </w:tr>
      <w:tr w:rsidR="00D3461F" w:rsidRPr="00D3461F" w14:paraId="705D857D" w14:textId="77777777" w:rsidTr="0084431E">
        <w:trPr>
          <w:trHeight w:val="229"/>
        </w:trPr>
        <w:tc>
          <w:tcPr>
            <w:tcW w:w="612" w:type="dxa"/>
          </w:tcPr>
          <w:p w14:paraId="01FCE0A7" w14:textId="77777777" w:rsidR="00D3461F" w:rsidRPr="00D3461F" w:rsidRDefault="00D3461F" w:rsidP="00D3461F">
            <w:pPr>
              <w:spacing w:line="209" w:lineRule="exact"/>
              <w:ind w:right="106"/>
              <w:jc w:val="center"/>
              <w:rPr>
                <w:sz w:val="20"/>
              </w:rPr>
            </w:pPr>
            <w:r w:rsidRPr="00D3461F">
              <w:rPr>
                <w:spacing w:val="-4"/>
                <w:sz w:val="20"/>
              </w:rPr>
              <w:t>1835</w:t>
            </w:r>
          </w:p>
        </w:tc>
        <w:tc>
          <w:tcPr>
            <w:tcW w:w="1265" w:type="dxa"/>
          </w:tcPr>
          <w:p w14:paraId="5D430D2E" w14:textId="77777777" w:rsidR="00D3461F" w:rsidRPr="00D3461F" w:rsidRDefault="00D3461F" w:rsidP="00D3461F">
            <w:pPr>
              <w:spacing w:line="209" w:lineRule="exact"/>
              <w:ind w:left="158"/>
              <w:rPr>
                <w:sz w:val="20"/>
              </w:rPr>
            </w:pPr>
            <w:r w:rsidRPr="00D3461F">
              <w:rPr>
                <w:sz w:val="20"/>
              </w:rPr>
              <w:t>Juang</w:t>
            </w:r>
            <w:r w:rsidRPr="00D3461F">
              <w:rPr>
                <w:spacing w:val="-8"/>
                <w:sz w:val="20"/>
              </w:rPr>
              <w:t xml:space="preserve"> </w:t>
            </w:r>
            <w:r w:rsidRPr="00D3461F">
              <w:rPr>
                <w:spacing w:val="-2"/>
                <w:sz w:val="20"/>
              </w:rPr>
              <w:t>(jun)</w:t>
            </w:r>
          </w:p>
        </w:tc>
      </w:tr>
      <w:tr w:rsidR="00D3461F" w:rsidRPr="00D3461F" w14:paraId="5683DB5F" w14:textId="77777777" w:rsidTr="0084431E">
        <w:trPr>
          <w:trHeight w:val="230"/>
        </w:trPr>
        <w:tc>
          <w:tcPr>
            <w:tcW w:w="612" w:type="dxa"/>
          </w:tcPr>
          <w:p w14:paraId="4ED6ECD8" w14:textId="77777777" w:rsidR="00D3461F" w:rsidRPr="00D3461F" w:rsidRDefault="00D3461F" w:rsidP="00D3461F">
            <w:pPr>
              <w:spacing w:line="211" w:lineRule="exact"/>
              <w:ind w:right="106"/>
              <w:jc w:val="center"/>
              <w:rPr>
                <w:sz w:val="20"/>
              </w:rPr>
            </w:pPr>
            <w:r w:rsidRPr="00D3461F">
              <w:rPr>
                <w:spacing w:val="-4"/>
                <w:sz w:val="20"/>
              </w:rPr>
              <w:t>1838</w:t>
            </w:r>
          </w:p>
        </w:tc>
        <w:tc>
          <w:tcPr>
            <w:tcW w:w="1265" w:type="dxa"/>
          </w:tcPr>
          <w:p w14:paraId="2648EB9E" w14:textId="77777777" w:rsidR="00D3461F" w:rsidRPr="00D3461F" w:rsidRDefault="00D3461F" w:rsidP="00D3461F">
            <w:pPr>
              <w:spacing w:line="211" w:lineRule="exact"/>
              <w:ind w:left="158"/>
              <w:rPr>
                <w:sz w:val="20"/>
              </w:rPr>
            </w:pPr>
            <w:r w:rsidRPr="00D3461F">
              <w:rPr>
                <w:sz w:val="20"/>
              </w:rPr>
              <w:t>Kharai</w:t>
            </w:r>
            <w:r w:rsidRPr="00D3461F">
              <w:rPr>
                <w:spacing w:val="-6"/>
                <w:sz w:val="20"/>
              </w:rPr>
              <w:t xml:space="preserve"> </w:t>
            </w:r>
            <w:r w:rsidRPr="00D3461F">
              <w:rPr>
                <w:spacing w:val="-2"/>
                <w:sz w:val="20"/>
              </w:rPr>
              <w:t>(khr)</w:t>
            </w:r>
          </w:p>
        </w:tc>
      </w:tr>
      <w:tr w:rsidR="00D3461F" w:rsidRPr="00D3461F" w14:paraId="54ADF564" w14:textId="77777777" w:rsidTr="0084431E">
        <w:trPr>
          <w:trHeight w:val="225"/>
        </w:trPr>
        <w:tc>
          <w:tcPr>
            <w:tcW w:w="612" w:type="dxa"/>
          </w:tcPr>
          <w:p w14:paraId="1B83B696" w14:textId="77777777" w:rsidR="00D3461F" w:rsidRPr="00D3461F" w:rsidRDefault="00D3461F" w:rsidP="00D3461F">
            <w:pPr>
              <w:spacing w:line="205" w:lineRule="exact"/>
              <w:ind w:right="106"/>
              <w:jc w:val="center"/>
              <w:rPr>
                <w:sz w:val="20"/>
              </w:rPr>
            </w:pPr>
            <w:r w:rsidRPr="00D3461F">
              <w:rPr>
                <w:spacing w:val="-4"/>
                <w:sz w:val="20"/>
              </w:rPr>
              <w:t>1850</w:t>
            </w:r>
          </w:p>
        </w:tc>
        <w:tc>
          <w:tcPr>
            <w:tcW w:w="1265" w:type="dxa"/>
          </w:tcPr>
          <w:p w14:paraId="270061A0" w14:textId="77777777" w:rsidR="00D3461F" w:rsidRPr="00D3461F" w:rsidRDefault="00D3461F" w:rsidP="00D3461F">
            <w:pPr>
              <w:spacing w:line="205" w:lineRule="exact"/>
              <w:ind w:left="158"/>
              <w:rPr>
                <w:sz w:val="20"/>
              </w:rPr>
            </w:pPr>
            <w:r w:rsidRPr="00D3461F">
              <w:rPr>
                <w:sz w:val="20"/>
              </w:rPr>
              <w:t>Sora</w:t>
            </w:r>
            <w:r w:rsidRPr="00D3461F">
              <w:rPr>
                <w:spacing w:val="-4"/>
                <w:sz w:val="20"/>
              </w:rPr>
              <w:t xml:space="preserve"> </w:t>
            </w:r>
            <w:r w:rsidRPr="00D3461F">
              <w:rPr>
                <w:spacing w:val="-2"/>
                <w:sz w:val="20"/>
              </w:rPr>
              <w:t>(srb)</w:t>
            </w:r>
          </w:p>
        </w:tc>
      </w:tr>
    </w:tbl>
    <w:p w14:paraId="30ABD4FF" w14:textId="77777777" w:rsidR="00D3461F" w:rsidRPr="00D3461F" w:rsidRDefault="00D3461F" w:rsidP="00D3461F">
      <w:pPr>
        <w:spacing w:before="12"/>
        <w:rPr>
          <w:i/>
          <w:sz w:val="20"/>
          <w:szCs w:val="18"/>
        </w:rPr>
      </w:pPr>
    </w:p>
    <w:p w14:paraId="4B17020B" w14:textId="77777777" w:rsidR="00D3461F" w:rsidRPr="00D3461F" w:rsidRDefault="00D3461F" w:rsidP="00D3461F">
      <w:pPr>
        <w:ind w:left="152"/>
        <w:rPr>
          <w:i/>
          <w:sz w:val="20"/>
        </w:rPr>
      </w:pPr>
      <w:r w:rsidRPr="00D3461F">
        <w:rPr>
          <w:i/>
          <w:sz w:val="20"/>
        </w:rPr>
        <w:t>Mon-Khmer</w:t>
      </w:r>
      <w:r w:rsidRPr="00D3461F">
        <w:rPr>
          <w:i/>
          <w:spacing w:val="-11"/>
          <w:sz w:val="20"/>
        </w:rPr>
        <w:t xml:space="preserve"> </w:t>
      </w:r>
      <w:r w:rsidRPr="00D3461F">
        <w:rPr>
          <w:i/>
          <w:sz w:val="20"/>
        </w:rPr>
        <w:t>languages</w:t>
      </w:r>
      <w:r w:rsidRPr="00D3461F">
        <w:rPr>
          <w:i/>
          <w:spacing w:val="-10"/>
          <w:sz w:val="20"/>
        </w:rPr>
        <w:t xml:space="preserve"> </w:t>
      </w:r>
      <w:r w:rsidRPr="00D3461F">
        <w:rPr>
          <w:i/>
          <w:sz w:val="20"/>
        </w:rPr>
        <w:t>(1855-</w:t>
      </w:r>
      <w:r w:rsidRPr="00D3461F">
        <w:rPr>
          <w:i/>
          <w:spacing w:val="-2"/>
          <w:sz w:val="20"/>
        </w:rPr>
        <w:t>1949)</w:t>
      </w:r>
    </w:p>
    <w:p w14:paraId="4CB63DCE" w14:textId="77777777" w:rsidR="00D3461F" w:rsidRPr="00D3461F" w:rsidRDefault="00D3461F" w:rsidP="00D3461F">
      <w:pPr>
        <w:rPr>
          <w:sz w:val="20"/>
        </w:rPr>
        <w:sectPr w:rsidR="00D3461F" w:rsidRPr="00D3461F" w:rsidSect="00D3461F">
          <w:pgSz w:w="12240" w:h="15840"/>
          <w:pgMar w:top="1080" w:right="1040" w:bottom="280" w:left="1000" w:header="720" w:footer="720" w:gutter="0"/>
          <w:cols w:num="2" w:space="720" w:equalWidth="0">
            <w:col w:w="4301" w:space="1028"/>
            <w:col w:w="4871"/>
          </w:cols>
        </w:sectPr>
      </w:pPr>
    </w:p>
    <w:tbl>
      <w:tblPr>
        <w:tblW w:w="0" w:type="auto"/>
        <w:tblInd w:w="5438" w:type="dxa"/>
        <w:tblLayout w:type="fixed"/>
        <w:tblCellMar>
          <w:left w:w="0" w:type="dxa"/>
          <w:right w:w="0" w:type="dxa"/>
        </w:tblCellMar>
        <w:tblLook w:val="01E0" w:firstRow="1" w:lastRow="1" w:firstColumn="1" w:lastColumn="1" w:noHBand="0" w:noVBand="0"/>
      </w:tblPr>
      <w:tblGrid>
        <w:gridCol w:w="612"/>
        <w:gridCol w:w="2039"/>
      </w:tblGrid>
      <w:tr w:rsidR="00D3461F" w:rsidRPr="00D3461F" w14:paraId="151A2788" w14:textId="77777777" w:rsidTr="0084431E">
        <w:trPr>
          <w:trHeight w:val="224"/>
        </w:trPr>
        <w:tc>
          <w:tcPr>
            <w:tcW w:w="612" w:type="dxa"/>
          </w:tcPr>
          <w:p w14:paraId="066DF190" w14:textId="77777777" w:rsidR="00D3461F" w:rsidRPr="00D3461F" w:rsidRDefault="00D3461F" w:rsidP="00D3461F">
            <w:pPr>
              <w:spacing w:line="204" w:lineRule="exact"/>
              <w:ind w:right="106"/>
              <w:jc w:val="center"/>
              <w:rPr>
                <w:sz w:val="20"/>
              </w:rPr>
            </w:pPr>
            <w:r w:rsidRPr="00D3461F">
              <w:rPr>
                <w:spacing w:val="-4"/>
                <w:sz w:val="20"/>
              </w:rPr>
              <w:t>1855</w:t>
            </w:r>
          </w:p>
        </w:tc>
        <w:tc>
          <w:tcPr>
            <w:tcW w:w="2039" w:type="dxa"/>
          </w:tcPr>
          <w:p w14:paraId="42D8E01A" w14:textId="77777777" w:rsidR="00D3461F" w:rsidRPr="00D3461F" w:rsidRDefault="00D3461F" w:rsidP="00D3461F">
            <w:pPr>
              <w:spacing w:line="204" w:lineRule="exact"/>
              <w:ind w:left="158"/>
              <w:rPr>
                <w:sz w:val="20"/>
              </w:rPr>
            </w:pPr>
            <w:r w:rsidRPr="00D3461F">
              <w:rPr>
                <w:sz w:val="20"/>
              </w:rPr>
              <w:t>Khasi</w:t>
            </w:r>
            <w:r w:rsidRPr="00D3461F">
              <w:rPr>
                <w:spacing w:val="-7"/>
                <w:sz w:val="20"/>
              </w:rPr>
              <w:t xml:space="preserve"> </w:t>
            </w:r>
            <w:r w:rsidRPr="00D3461F">
              <w:rPr>
                <w:spacing w:val="-2"/>
                <w:sz w:val="20"/>
              </w:rPr>
              <w:t>(kha)</w:t>
            </w:r>
          </w:p>
        </w:tc>
      </w:tr>
      <w:tr w:rsidR="00D3461F" w:rsidRPr="00D3461F" w14:paraId="48165654" w14:textId="77777777" w:rsidTr="0084431E">
        <w:trPr>
          <w:trHeight w:val="229"/>
        </w:trPr>
        <w:tc>
          <w:tcPr>
            <w:tcW w:w="612" w:type="dxa"/>
          </w:tcPr>
          <w:p w14:paraId="276B36F8" w14:textId="77777777" w:rsidR="00D3461F" w:rsidRPr="00D3461F" w:rsidRDefault="00D3461F" w:rsidP="00D3461F">
            <w:pPr>
              <w:spacing w:line="209" w:lineRule="exact"/>
              <w:ind w:right="106"/>
              <w:jc w:val="center"/>
              <w:rPr>
                <w:sz w:val="20"/>
              </w:rPr>
            </w:pPr>
            <w:r w:rsidRPr="00D3461F">
              <w:rPr>
                <w:spacing w:val="-4"/>
                <w:sz w:val="20"/>
              </w:rPr>
              <w:t>1860</w:t>
            </w:r>
          </w:p>
        </w:tc>
        <w:tc>
          <w:tcPr>
            <w:tcW w:w="2039" w:type="dxa"/>
          </w:tcPr>
          <w:p w14:paraId="57288229" w14:textId="77777777" w:rsidR="00D3461F" w:rsidRPr="00D3461F" w:rsidRDefault="00D3461F" w:rsidP="00D3461F">
            <w:pPr>
              <w:spacing w:line="209" w:lineRule="exact"/>
              <w:ind w:left="158"/>
              <w:rPr>
                <w:sz w:val="20"/>
              </w:rPr>
            </w:pPr>
            <w:r w:rsidRPr="00D3461F">
              <w:rPr>
                <w:sz w:val="20"/>
              </w:rPr>
              <w:t>Jah</w:t>
            </w:r>
            <w:r w:rsidRPr="00D3461F">
              <w:rPr>
                <w:spacing w:val="-4"/>
                <w:sz w:val="20"/>
              </w:rPr>
              <w:t xml:space="preserve"> </w:t>
            </w:r>
            <w:r w:rsidRPr="00D3461F">
              <w:rPr>
                <w:sz w:val="20"/>
              </w:rPr>
              <w:t>Hut</w:t>
            </w:r>
            <w:r w:rsidRPr="00D3461F">
              <w:rPr>
                <w:spacing w:val="-3"/>
                <w:sz w:val="20"/>
              </w:rPr>
              <w:t xml:space="preserve"> </w:t>
            </w:r>
            <w:r w:rsidRPr="00D3461F">
              <w:rPr>
                <w:spacing w:val="-2"/>
                <w:sz w:val="20"/>
              </w:rPr>
              <w:t>(jah)</w:t>
            </w:r>
          </w:p>
        </w:tc>
      </w:tr>
      <w:tr w:rsidR="00D3461F" w:rsidRPr="00D3461F" w14:paraId="44A2F75D" w14:textId="77777777" w:rsidTr="0084431E">
        <w:trPr>
          <w:trHeight w:val="230"/>
        </w:trPr>
        <w:tc>
          <w:tcPr>
            <w:tcW w:w="612" w:type="dxa"/>
          </w:tcPr>
          <w:p w14:paraId="1BFAC2E3" w14:textId="77777777" w:rsidR="00D3461F" w:rsidRPr="00D3461F" w:rsidRDefault="00D3461F" w:rsidP="00D3461F">
            <w:pPr>
              <w:spacing w:line="210" w:lineRule="exact"/>
              <w:ind w:right="106"/>
              <w:jc w:val="center"/>
              <w:rPr>
                <w:sz w:val="20"/>
              </w:rPr>
            </w:pPr>
            <w:r w:rsidRPr="00D3461F">
              <w:rPr>
                <w:spacing w:val="-4"/>
                <w:sz w:val="20"/>
              </w:rPr>
              <w:t>1870</w:t>
            </w:r>
          </w:p>
        </w:tc>
        <w:tc>
          <w:tcPr>
            <w:tcW w:w="2039" w:type="dxa"/>
          </w:tcPr>
          <w:p w14:paraId="7E13474B" w14:textId="77777777" w:rsidR="00D3461F" w:rsidRPr="00D3461F" w:rsidRDefault="00D3461F" w:rsidP="00D3461F">
            <w:pPr>
              <w:spacing w:line="210" w:lineRule="exact"/>
              <w:ind w:left="158"/>
              <w:rPr>
                <w:sz w:val="20"/>
              </w:rPr>
            </w:pPr>
            <w:r w:rsidRPr="00D3461F">
              <w:rPr>
                <w:sz w:val="20"/>
              </w:rPr>
              <w:t>Central</w:t>
            </w:r>
            <w:r w:rsidRPr="00D3461F">
              <w:rPr>
                <w:spacing w:val="-6"/>
                <w:sz w:val="20"/>
              </w:rPr>
              <w:t xml:space="preserve"> </w:t>
            </w:r>
            <w:r w:rsidRPr="00D3461F">
              <w:rPr>
                <w:sz w:val="20"/>
              </w:rPr>
              <w:t>Mnong</w:t>
            </w:r>
            <w:r w:rsidRPr="00D3461F">
              <w:rPr>
                <w:spacing w:val="-7"/>
                <w:sz w:val="20"/>
              </w:rPr>
              <w:t xml:space="preserve"> </w:t>
            </w:r>
            <w:r w:rsidRPr="00D3461F">
              <w:rPr>
                <w:spacing w:val="-4"/>
                <w:sz w:val="20"/>
              </w:rPr>
              <w:t>(cmo)</w:t>
            </w:r>
          </w:p>
        </w:tc>
      </w:tr>
      <w:tr w:rsidR="00D3461F" w:rsidRPr="00D3461F" w14:paraId="650E3981" w14:textId="77777777" w:rsidTr="0084431E">
        <w:trPr>
          <w:trHeight w:val="230"/>
        </w:trPr>
        <w:tc>
          <w:tcPr>
            <w:tcW w:w="612" w:type="dxa"/>
          </w:tcPr>
          <w:p w14:paraId="3AF89303" w14:textId="77777777" w:rsidR="00D3461F" w:rsidRPr="00D3461F" w:rsidRDefault="00D3461F" w:rsidP="00D3461F">
            <w:pPr>
              <w:spacing w:line="210" w:lineRule="exact"/>
              <w:ind w:right="106"/>
              <w:jc w:val="center"/>
              <w:rPr>
                <w:sz w:val="20"/>
              </w:rPr>
            </w:pPr>
            <w:r w:rsidRPr="00D3461F">
              <w:rPr>
                <w:spacing w:val="-4"/>
                <w:sz w:val="20"/>
              </w:rPr>
              <w:t>1873</w:t>
            </w:r>
          </w:p>
        </w:tc>
        <w:tc>
          <w:tcPr>
            <w:tcW w:w="2039" w:type="dxa"/>
          </w:tcPr>
          <w:p w14:paraId="6D2CA6F7" w14:textId="77777777" w:rsidR="00D3461F" w:rsidRPr="00D3461F" w:rsidRDefault="00D3461F" w:rsidP="00D3461F">
            <w:pPr>
              <w:spacing w:line="210" w:lineRule="exact"/>
              <w:ind w:left="158"/>
              <w:rPr>
                <w:sz w:val="20"/>
              </w:rPr>
            </w:pPr>
            <w:r w:rsidRPr="00D3461F">
              <w:rPr>
                <w:sz w:val="20"/>
              </w:rPr>
              <w:t>Bahnar</w:t>
            </w:r>
            <w:r w:rsidRPr="00D3461F">
              <w:rPr>
                <w:spacing w:val="-7"/>
                <w:sz w:val="20"/>
              </w:rPr>
              <w:t xml:space="preserve"> </w:t>
            </w:r>
            <w:r w:rsidRPr="00D3461F">
              <w:rPr>
                <w:spacing w:val="-2"/>
                <w:sz w:val="20"/>
              </w:rPr>
              <w:t>(bdq)</w:t>
            </w:r>
          </w:p>
        </w:tc>
      </w:tr>
      <w:tr w:rsidR="00D3461F" w:rsidRPr="00D3461F" w14:paraId="768CD50E" w14:textId="77777777" w:rsidTr="0084431E">
        <w:trPr>
          <w:trHeight w:val="230"/>
        </w:trPr>
        <w:tc>
          <w:tcPr>
            <w:tcW w:w="612" w:type="dxa"/>
          </w:tcPr>
          <w:p w14:paraId="6DC0F9BB" w14:textId="77777777" w:rsidR="00D3461F" w:rsidRPr="00D3461F" w:rsidRDefault="00D3461F" w:rsidP="00D3461F">
            <w:pPr>
              <w:spacing w:line="210" w:lineRule="exact"/>
              <w:ind w:right="106"/>
              <w:jc w:val="center"/>
              <w:rPr>
                <w:sz w:val="20"/>
              </w:rPr>
            </w:pPr>
            <w:r w:rsidRPr="00D3461F">
              <w:rPr>
                <w:spacing w:val="-4"/>
                <w:sz w:val="20"/>
              </w:rPr>
              <w:t>1876</w:t>
            </w:r>
          </w:p>
        </w:tc>
        <w:tc>
          <w:tcPr>
            <w:tcW w:w="2039" w:type="dxa"/>
          </w:tcPr>
          <w:p w14:paraId="1F395C0B" w14:textId="77777777" w:rsidR="00D3461F" w:rsidRPr="00D3461F" w:rsidRDefault="00D3461F" w:rsidP="00D3461F">
            <w:pPr>
              <w:spacing w:line="210" w:lineRule="exact"/>
              <w:ind w:left="158"/>
              <w:rPr>
                <w:sz w:val="20"/>
              </w:rPr>
            </w:pPr>
            <w:r w:rsidRPr="00D3461F">
              <w:rPr>
                <w:sz w:val="20"/>
              </w:rPr>
              <w:t>Koho</w:t>
            </w:r>
            <w:r w:rsidRPr="00D3461F">
              <w:rPr>
                <w:spacing w:val="-5"/>
                <w:sz w:val="20"/>
              </w:rPr>
              <w:t xml:space="preserve"> </w:t>
            </w:r>
            <w:r w:rsidRPr="00D3461F">
              <w:rPr>
                <w:spacing w:val="-2"/>
                <w:sz w:val="20"/>
              </w:rPr>
              <w:t>(kpm)</w:t>
            </w:r>
          </w:p>
        </w:tc>
      </w:tr>
      <w:tr w:rsidR="00D3461F" w:rsidRPr="00D3461F" w14:paraId="3DF588E1" w14:textId="77777777" w:rsidTr="0084431E">
        <w:trPr>
          <w:trHeight w:val="229"/>
        </w:trPr>
        <w:tc>
          <w:tcPr>
            <w:tcW w:w="612" w:type="dxa"/>
          </w:tcPr>
          <w:p w14:paraId="13D669BB" w14:textId="77777777" w:rsidR="00D3461F" w:rsidRPr="00D3461F" w:rsidRDefault="00D3461F" w:rsidP="00D3461F">
            <w:pPr>
              <w:spacing w:line="209" w:lineRule="exact"/>
              <w:ind w:right="106"/>
              <w:jc w:val="center"/>
              <w:rPr>
                <w:sz w:val="20"/>
              </w:rPr>
            </w:pPr>
            <w:r w:rsidRPr="00D3461F">
              <w:rPr>
                <w:spacing w:val="-4"/>
                <w:sz w:val="20"/>
              </w:rPr>
              <w:t>1880</w:t>
            </w:r>
          </w:p>
        </w:tc>
        <w:tc>
          <w:tcPr>
            <w:tcW w:w="2039" w:type="dxa"/>
          </w:tcPr>
          <w:p w14:paraId="23A2F74A" w14:textId="77777777" w:rsidR="00D3461F" w:rsidRPr="00D3461F" w:rsidRDefault="00D3461F" w:rsidP="00D3461F">
            <w:pPr>
              <w:spacing w:line="209" w:lineRule="exact"/>
              <w:ind w:left="158"/>
              <w:rPr>
                <w:sz w:val="20"/>
              </w:rPr>
            </w:pPr>
            <w:r w:rsidRPr="00D3461F">
              <w:rPr>
                <w:sz w:val="20"/>
              </w:rPr>
              <w:t>Laven</w:t>
            </w:r>
            <w:r w:rsidRPr="00D3461F">
              <w:rPr>
                <w:spacing w:val="-8"/>
                <w:sz w:val="20"/>
              </w:rPr>
              <w:t xml:space="preserve"> </w:t>
            </w:r>
            <w:r w:rsidRPr="00D3461F">
              <w:rPr>
                <w:spacing w:val="-2"/>
                <w:sz w:val="20"/>
              </w:rPr>
              <w:t>(lbo)</w:t>
            </w:r>
          </w:p>
        </w:tc>
      </w:tr>
      <w:tr w:rsidR="00D3461F" w:rsidRPr="00D3461F" w14:paraId="31FF6FEE" w14:textId="77777777" w:rsidTr="0084431E">
        <w:trPr>
          <w:trHeight w:val="229"/>
        </w:trPr>
        <w:tc>
          <w:tcPr>
            <w:tcW w:w="612" w:type="dxa"/>
          </w:tcPr>
          <w:p w14:paraId="0F910605" w14:textId="77777777" w:rsidR="00D3461F" w:rsidRPr="00D3461F" w:rsidRDefault="00D3461F" w:rsidP="00D3461F">
            <w:pPr>
              <w:spacing w:line="209" w:lineRule="exact"/>
              <w:ind w:right="106"/>
              <w:jc w:val="center"/>
              <w:rPr>
                <w:sz w:val="20"/>
              </w:rPr>
            </w:pPr>
            <w:r w:rsidRPr="00D3461F">
              <w:rPr>
                <w:spacing w:val="-4"/>
                <w:sz w:val="20"/>
              </w:rPr>
              <w:t>1890</w:t>
            </w:r>
          </w:p>
        </w:tc>
        <w:tc>
          <w:tcPr>
            <w:tcW w:w="2039" w:type="dxa"/>
          </w:tcPr>
          <w:p w14:paraId="49A09EF8" w14:textId="77777777" w:rsidR="00D3461F" w:rsidRPr="00D3461F" w:rsidRDefault="00D3461F" w:rsidP="00D3461F">
            <w:pPr>
              <w:spacing w:line="209" w:lineRule="exact"/>
              <w:ind w:left="158"/>
              <w:rPr>
                <w:sz w:val="20"/>
              </w:rPr>
            </w:pPr>
            <w:r w:rsidRPr="00D3461F">
              <w:rPr>
                <w:sz w:val="20"/>
              </w:rPr>
              <w:t>Upper</w:t>
            </w:r>
            <w:r w:rsidRPr="00D3461F">
              <w:rPr>
                <w:spacing w:val="-5"/>
                <w:sz w:val="20"/>
              </w:rPr>
              <w:t xml:space="preserve"> </w:t>
            </w:r>
            <w:r w:rsidRPr="00D3461F">
              <w:rPr>
                <w:sz w:val="20"/>
              </w:rPr>
              <w:t>Ta’oih</w:t>
            </w:r>
            <w:r w:rsidRPr="00D3461F">
              <w:rPr>
                <w:spacing w:val="-5"/>
                <w:sz w:val="20"/>
              </w:rPr>
              <w:t xml:space="preserve"> </w:t>
            </w:r>
            <w:r w:rsidRPr="00D3461F">
              <w:rPr>
                <w:spacing w:val="-4"/>
                <w:sz w:val="20"/>
              </w:rPr>
              <w:t>(tth)</w:t>
            </w:r>
          </w:p>
        </w:tc>
      </w:tr>
      <w:tr w:rsidR="00D3461F" w:rsidRPr="00D3461F" w14:paraId="66C3157D" w14:textId="77777777" w:rsidTr="0084431E">
        <w:trPr>
          <w:trHeight w:val="230"/>
        </w:trPr>
        <w:tc>
          <w:tcPr>
            <w:tcW w:w="612" w:type="dxa"/>
          </w:tcPr>
          <w:p w14:paraId="2F75BD27" w14:textId="77777777" w:rsidR="00D3461F" w:rsidRPr="00D3461F" w:rsidRDefault="00D3461F" w:rsidP="00D3461F">
            <w:pPr>
              <w:spacing w:line="210" w:lineRule="exact"/>
              <w:ind w:right="106"/>
              <w:jc w:val="center"/>
              <w:rPr>
                <w:sz w:val="20"/>
              </w:rPr>
            </w:pPr>
            <w:r w:rsidRPr="00D3461F">
              <w:rPr>
                <w:spacing w:val="-4"/>
                <w:sz w:val="20"/>
              </w:rPr>
              <w:t>1895</w:t>
            </w:r>
          </w:p>
        </w:tc>
        <w:tc>
          <w:tcPr>
            <w:tcW w:w="2039" w:type="dxa"/>
          </w:tcPr>
          <w:p w14:paraId="52E643C7" w14:textId="77777777" w:rsidR="00D3461F" w:rsidRPr="00D3461F" w:rsidRDefault="00D3461F" w:rsidP="00D3461F">
            <w:pPr>
              <w:spacing w:line="210" w:lineRule="exact"/>
              <w:ind w:left="158"/>
              <w:rPr>
                <w:sz w:val="20"/>
              </w:rPr>
            </w:pPr>
            <w:r w:rsidRPr="00D3461F">
              <w:rPr>
                <w:sz w:val="20"/>
              </w:rPr>
              <w:t>Western</w:t>
            </w:r>
            <w:r w:rsidRPr="00D3461F">
              <w:rPr>
                <w:spacing w:val="-5"/>
                <w:sz w:val="20"/>
              </w:rPr>
              <w:t xml:space="preserve"> </w:t>
            </w:r>
            <w:r w:rsidRPr="00D3461F">
              <w:rPr>
                <w:sz w:val="20"/>
              </w:rPr>
              <w:t>Bru</w:t>
            </w:r>
            <w:r w:rsidRPr="00D3461F">
              <w:rPr>
                <w:spacing w:val="-5"/>
                <w:sz w:val="20"/>
              </w:rPr>
              <w:t xml:space="preserve"> </w:t>
            </w:r>
            <w:r w:rsidRPr="00D3461F">
              <w:rPr>
                <w:spacing w:val="-2"/>
                <w:sz w:val="20"/>
              </w:rPr>
              <w:t>(brv)</w:t>
            </w:r>
          </w:p>
        </w:tc>
      </w:tr>
      <w:tr w:rsidR="00D3461F" w:rsidRPr="00D3461F" w14:paraId="077D9CF2" w14:textId="77777777" w:rsidTr="0084431E">
        <w:trPr>
          <w:trHeight w:val="230"/>
        </w:trPr>
        <w:tc>
          <w:tcPr>
            <w:tcW w:w="612" w:type="dxa"/>
          </w:tcPr>
          <w:p w14:paraId="651C4156" w14:textId="77777777" w:rsidR="00D3461F" w:rsidRPr="00D3461F" w:rsidRDefault="00D3461F" w:rsidP="00D3461F">
            <w:pPr>
              <w:spacing w:line="210" w:lineRule="exact"/>
              <w:ind w:right="106"/>
              <w:jc w:val="center"/>
              <w:rPr>
                <w:sz w:val="20"/>
              </w:rPr>
            </w:pPr>
            <w:r w:rsidRPr="00D3461F">
              <w:rPr>
                <w:spacing w:val="-4"/>
                <w:sz w:val="20"/>
              </w:rPr>
              <w:t>1900</w:t>
            </w:r>
          </w:p>
        </w:tc>
        <w:tc>
          <w:tcPr>
            <w:tcW w:w="2039" w:type="dxa"/>
          </w:tcPr>
          <w:p w14:paraId="080373C9" w14:textId="77777777" w:rsidR="00D3461F" w:rsidRPr="00D3461F" w:rsidRDefault="00D3461F" w:rsidP="00D3461F">
            <w:pPr>
              <w:spacing w:line="210" w:lineRule="exact"/>
              <w:ind w:left="158"/>
              <w:rPr>
                <w:sz w:val="20"/>
              </w:rPr>
            </w:pPr>
            <w:r w:rsidRPr="00D3461F">
              <w:rPr>
                <w:sz w:val="20"/>
              </w:rPr>
              <w:t>Central</w:t>
            </w:r>
            <w:r w:rsidRPr="00D3461F">
              <w:rPr>
                <w:spacing w:val="-7"/>
                <w:sz w:val="20"/>
              </w:rPr>
              <w:t xml:space="preserve"> </w:t>
            </w:r>
            <w:r w:rsidRPr="00D3461F">
              <w:rPr>
                <w:sz w:val="20"/>
              </w:rPr>
              <w:t>Khmer</w:t>
            </w:r>
            <w:r w:rsidRPr="00D3461F">
              <w:rPr>
                <w:spacing w:val="-5"/>
                <w:sz w:val="20"/>
              </w:rPr>
              <w:t xml:space="preserve"> </w:t>
            </w:r>
            <w:r w:rsidRPr="00D3461F">
              <w:rPr>
                <w:spacing w:val="-4"/>
                <w:sz w:val="20"/>
              </w:rPr>
              <w:t>(khm)</w:t>
            </w:r>
          </w:p>
        </w:tc>
      </w:tr>
      <w:tr w:rsidR="00D3461F" w:rsidRPr="00D3461F" w14:paraId="2AEFDC7C" w14:textId="77777777" w:rsidTr="0084431E">
        <w:trPr>
          <w:trHeight w:val="230"/>
        </w:trPr>
        <w:tc>
          <w:tcPr>
            <w:tcW w:w="612" w:type="dxa"/>
          </w:tcPr>
          <w:p w14:paraId="78FAA8DB" w14:textId="77777777" w:rsidR="00D3461F" w:rsidRPr="00D3461F" w:rsidRDefault="00D3461F" w:rsidP="00D3461F">
            <w:pPr>
              <w:spacing w:line="210" w:lineRule="exact"/>
              <w:ind w:right="106"/>
              <w:jc w:val="center"/>
              <w:rPr>
                <w:sz w:val="20"/>
              </w:rPr>
            </w:pPr>
            <w:r w:rsidRPr="00D3461F">
              <w:rPr>
                <w:spacing w:val="-4"/>
                <w:sz w:val="20"/>
              </w:rPr>
              <w:t>1905</w:t>
            </w:r>
          </w:p>
        </w:tc>
        <w:tc>
          <w:tcPr>
            <w:tcW w:w="2039" w:type="dxa"/>
          </w:tcPr>
          <w:p w14:paraId="432CDB8F" w14:textId="77777777" w:rsidR="00D3461F" w:rsidRPr="00D3461F" w:rsidRDefault="00D3461F" w:rsidP="00D3461F">
            <w:pPr>
              <w:spacing w:line="210" w:lineRule="exact"/>
              <w:ind w:left="158"/>
              <w:rPr>
                <w:sz w:val="20"/>
              </w:rPr>
            </w:pPr>
            <w:r w:rsidRPr="00D3461F">
              <w:rPr>
                <w:sz w:val="20"/>
              </w:rPr>
              <w:t>Mon</w:t>
            </w:r>
            <w:r w:rsidRPr="00D3461F">
              <w:rPr>
                <w:spacing w:val="-4"/>
                <w:sz w:val="20"/>
              </w:rPr>
              <w:t xml:space="preserve"> </w:t>
            </w:r>
            <w:r w:rsidRPr="00D3461F">
              <w:rPr>
                <w:spacing w:val="-2"/>
                <w:sz w:val="20"/>
              </w:rPr>
              <w:t>(mnw)</w:t>
            </w:r>
          </w:p>
        </w:tc>
      </w:tr>
      <w:tr w:rsidR="00D3461F" w:rsidRPr="00D3461F" w14:paraId="07D00CF6" w14:textId="77777777" w:rsidTr="0084431E">
        <w:trPr>
          <w:trHeight w:val="230"/>
        </w:trPr>
        <w:tc>
          <w:tcPr>
            <w:tcW w:w="612" w:type="dxa"/>
          </w:tcPr>
          <w:p w14:paraId="4EEA4B3A" w14:textId="77777777" w:rsidR="00D3461F" w:rsidRPr="00D3461F" w:rsidRDefault="00D3461F" w:rsidP="00D3461F">
            <w:pPr>
              <w:spacing w:line="211" w:lineRule="exact"/>
              <w:ind w:right="106"/>
              <w:jc w:val="center"/>
              <w:rPr>
                <w:sz w:val="20"/>
              </w:rPr>
            </w:pPr>
            <w:r w:rsidRPr="00D3461F">
              <w:rPr>
                <w:spacing w:val="-4"/>
                <w:sz w:val="20"/>
              </w:rPr>
              <w:t>1920</w:t>
            </w:r>
          </w:p>
        </w:tc>
        <w:tc>
          <w:tcPr>
            <w:tcW w:w="2039" w:type="dxa"/>
          </w:tcPr>
          <w:p w14:paraId="0D54C32B" w14:textId="77777777" w:rsidR="00D3461F" w:rsidRPr="00D3461F" w:rsidRDefault="00D3461F" w:rsidP="00D3461F">
            <w:pPr>
              <w:spacing w:line="211" w:lineRule="exact"/>
              <w:ind w:left="158"/>
              <w:rPr>
                <w:sz w:val="20"/>
              </w:rPr>
            </w:pPr>
            <w:r w:rsidRPr="00D3461F">
              <w:rPr>
                <w:sz w:val="20"/>
              </w:rPr>
              <w:t>Khuen</w:t>
            </w:r>
            <w:r w:rsidRPr="00D3461F">
              <w:rPr>
                <w:spacing w:val="-8"/>
                <w:sz w:val="20"/>
              </w:rPr>
              <w:t xml:space="preserve"> </w:t>
            </w:r>
            <w:r w:rsidRPr="00D3461F">
              <w:rPr>
                <w:spacing w:val="-2"/>
                <w:sz w:val="20"/>
              </w:rPr>
              <w:t>(khf)</w:t>
            </w:r>
          </w:p>
        </w:tc>
      </w:tr>
      <w:tr w:rsidR="00D3461F" w:rsidRPr="00D3461F" w14:paraId="54DE2DB6" w14:textId="77777777" w:rsidTr="0084431E">
        <w:trPr>
          <w:trHeight w:val="229"/>
        </w:trPr>
        <w:tc>
          <w:tcPr>
            <w:tcW w:w="612" w:type="dxa"/>
          </w:tcPr>
          <w:p w14:paraId="538DDFA8" w14:textId="77777777" w:rsidR="00D3461F" w:rsidRPr="00D3461F" w:rsidRDefault="00D3461F" w:rsidP="00D3461F">
            <w:pPr>
              <w:spacing w:line="209" w:lineRule="exact"/>
              <w:ind w:right="106"/>
              <w:jc w:val="center"/>
              <w:rPr>
                <w:sz w:val="20"/>
              </w:rPr>
            </w:pPr>
            <w:r w:rsidRPr="00D3461F">
              <w:rPr>
                <w:spacing w:val="-4"/>
                <w:sz w:val="20"/>
              </w:rPr>
              <w:t>1922</w:t>
            </w:r>
          </w:p>
        </w:tc>
        <w:tc>
          <w:tcPr>
            <w:tcW w:w="2039" w:type="dxa"/>
          </w:tcPr>
          <w:p w14:paraId="04CA02E8" w14:textId="77777777" w:rsidR="00D3461F" w:rsidRPr="00D3461F" w:rsidRDefault="00D3461F" w:rsidP="00D3461F">
            <w:pPr>
              <w:spacing w:line="209" w:lineRule="exact"/>
              <w:ind w:left="158"/>
              <w:rPr>
                <w:sz w:val="20"/>
              </w:rPr>
            </w:pPr>
            <w:r w:rsidRPr="00D3461F">
              <w:rPr>
                <w:sz w:val="20"/>
              </w:rPr>
              <w:t>Khmu</w:t>
            </w:r>
            <w:r w:rsidRPr="00D3461F">
              <w:rPr>
                <w:spacing w:val="-9"/>
                <w:sz w:val="20"/>
              </w:rPr>
              <w:t xml:space="preserve"> </w:t>
            </w:r>
            <w:r w:rsidRPr="00D3461F">
              <w:rPr>
                <w:spacing w:val="-2"/>
                <w:sz w:val="20"/>
              </w:rPr>
              <w:t>(kjg)</w:t>
            </w:r>
          </w:p>
        </w:tc>
      </w:tr>
      <w:tr w:rsidR="00D3461F" w:rsidRPr="00D3461F" w14:paraId="7E30D970" w14:textId="77777777" w:rsidTr="0084431E">
        <w:trPr>
          <w:trHeight w:val="229"/>
        </w:trPr>
        <w:tc>
          <w:tcPr>
            <w:tcW w:w="612" w:type="dxa"/>
          </w:tcPr>
          <w:p w14:paraId="6A8C7821" w14:textId="77777777" w:rsidR="00D3461F" w:rsidRPr="00D3461F" w:rsidRDefault="00D3461F" w:rsidP="00D3461F">
            <w:pPr>
              <w:spacing w:line="209" w:lineRule="exact"/>
              <w:ind w:right="106"/>
              <w:jc w:val="center"/>
              <w:rPr>
                <w:sz w:val="20"/>
              </w:rPr>
            </w:pPr>
            <w:r w:rsidRPr="00D3461F">
              <w:rPr>
                <w:spacing w:val="-4"/>
                <w:sz w:val="20"/>
              </w:rPr>
              <w:t>1925</w:t>
            </w:r>
          </w:p>
        </w:tc>
        <w:tc>
          <w:tcPr>
            <w:tcW w:w="2039" w:type="dxa"/>
          </w:tcPr>
          <w:p w14:paraId="29E9821A" w14:textId="77777777" w:rsidR="00D3461F" w:rsidRPr="00D3461F" w:rsidRDefault="00D3461F" w:rsidP="00D3461F">
            <w:pPr>
              <w:spacing w:line="209" w:lineRule="exact"/>
              <w:ind w:left="158"/>
              <w:rPr>
                <w:sz w:val="20"/>
              </w:rPr>
            </w:pPr>
            <w:r w:rsidRPr="00D3461F">
              <w:rPr>
                <w:sz w:val="20"/>
              </w:rPr>
              <w:t>Lua’</w:t>
            </w:r>
            <w:r w:rsidRPr="00D3461F">
              <w:rPr>
                <w:spacing w:val="-7"/>
                <w:sz w:val="20"/>
              </w:rPr>
              <w:t xml:space="preserve"> </w:t>
            </w:r>
            <w:r w:rsidRPr="00D3461F">
              <w:rPr>
                <w:spacing w:val="-2"/>
                <w:sz w:val="20"/>
              </w:rPr>
              <w:t>(prb)</w:t>
            </w:r>
          </w:p>
        </w:tc>
      </w:tr>
      <w:tr w:rsidR="00D3461F" w:rsidRPr="00D3461F" w14:paraId="795FDBB8" w14:textId="77777777" w:rsidTr="0084431E">
        <w:trPr>
          <w:trHeight w:val="230"/>
        </w:trPr>
        <w:tc>
          <w:tcPr>
            <w:tcW w:w="612" w:type="dxa"/>
          </w:tcPr>
          <w:p w14:paraId="33128E28" w14:textId="77777777" w:rsidR="00D3461F" w:rsidRPr="00D3461F" w:rsidRDefault="00D3461F" w:rsidP="00D3461F">
            <w:pPr>
              <w:spacing w:line="210" w:lineRule="exact"/>
              <w:ind w:right="106"/>
              <w:jc w:val="center"/>
              <w:rPr>
                <w:sz w:val="20"/>
              </w:rPr>
            </w:pPr>
            <w:r w:rsidRPr="00D3461F">
              <w:rPr>
                <w:spacing w:val="-4"/>
                <w:sz w:val="20"/>
              </w:rPr>
              <w:t>1927</w:t>
            </w:r>
          </w:p>
        </w:tc>
        <w:tc>
          <w:tcPr>
            <w:tcW w:w="2039" w:type="dxa"/>
          </w:tcPr>
          <w:p w14:paraId="69E460BB" w14:textId="77777777" w:rsidR="00D3461F" w:rsidRPr="00D3461F" w:rsidRDefault="00D3461F" w:rsidP="00D3461F">
            <w:pPr>
              <w:spacing w:line="210" w:lineRule="exact"/>
              <w:ind w:left="158"/>
              <w:rPr>
                <w:sz w:val="20"/>
              </w:rPr>
            </w:pPr>
            <w:r w:rsidRPr="00D3461F">
              <w:rPr>
                <w:sz w:val="20"/>
              </w:rPr>
              <w:t>Mal</w:t>
            </w:r>
            <w:r w:rsidRPr="00D3461F">
              <w:rPr>
                <w:spacing w:val="-5"/>
                <w:sz w:val="20"/>
              </w:rPr>
              <w:t xml:space="preserve"> </w:t>
            </w:r>
            <w:r w:rsidRPr="00D3461F">
              <w:rPr>
                <w:spacing w:val="-2"/>
                <w:sz w:val="20"/>
              </w:rPr>
              <w:t>(mlf)</w:t>
            </w:r>
          </w:p>
        </w:tc>
      </w:tr>
      <w:tr w:rsidR="00D3461F" w:rsidRPr="00D3461F" w14:paraId="2944660C" w14:textId="77777777" w:rsidTr="0084431E">
        <w:trPr>
          <w:trHeight w:val="230"/>
        </w:trPr>
        <w:tc>
          <w:tcPr>
            <w:tcW w:w="612" w:type="dxa"/>
          </w:tcPr>
          <w:p w14:paraId="6D7D105C" w14:textId="77777777" w:rsidR="00D3461F" w:rsidRPr="00D3461F" w:rsidRDefault="00D3461F" w:rsidP="00D3461F">
            <w:pPr>
              <w:spacing w:line="210" w:lineRule="exact"/>
              <w:ind w:right="106"/>
              <w:jc w:val="center"/>
              <w:rPr>
                <w:sz w:val="20"/>
              </w:rPr>
            </w:pPr>
            <w:r w:rsidRPr="00D3461F">
              <w:rPr>
                <w:spacing w:val="-4"/>
                <w:sz w:val="20"/>
              </w:rPr>
              <w:t>1929</w:t>
            </w:r>
          </w:p>
        </w:tc>
        <w:tc>
          <w:tcPr>
            <w:tcW w:w="2039" w:type="dxa"/>
          </w:tcPr>
          <w:p w14:paraId="71E996A0" w14:textId="77777777" w:rsidR="00D3461F" w:rsidRPr="00D3461F" w:rsidRDefault="00D3461F" w:rsidP="00D3461F">
            <w:pPr>
              <w:spacing w:line="210" w:lineRule="exact"/>
              <w:ind w:left="158"/>
              <w:rPr>
                <w:sz w:val="20"/>
              </w:rPr>
            </w:pPr>
            <w:r w:rsidRPr="00D3461F">
              <w:rPr>
                <w:sz w:val="20"/>
              </w:rPr>
              <w:t>Phai</w:t>
            </w:r>
            <w:r w:rsidRPr="00D3461F">
              <w:rPr>
                <w:spacing w:val="-5"/>
                <w:sz w:val="20"/>
              </w:rPr>
              <w:t xml:space="preserve"> </w:t>
            </w:r>
            <w:r w:rsidRPr="00D3461F">
              <w:rPr>
                <w:spacing w:val="-2"/>
                <w:sz w:val="20"/>
              </w:rPr>
              <w:t>(prt)</w:t>
            </w:r>
          </w:p>
        </w:tc>
      </w:tr>
      <w:tr w:rsidR="00D3461F" w:rsidRPr="00D3461F" w14:paraId="094B2DA9" w14:textId="77777777" w:rsidTr="0084431E">
        <w:trPr>
          <w:trHeight w:val="230"/>
        </w:trPr>
        <w:tc>
          <w:tcPr>
            <w:tcW w:w="612" w:type="dxa"/>
          </w:tcPr>
          <w:p w14:paraId="400B9FD1" w14:textId="77777777" w:rsidR="00D3461F" w:rsidRPr="00D3461F" w:rsidRDefault="00D3461F" w:rsidP="00D3461F">
            <w:pPr>
              <w:spacing w:line="210" w:lineRule="exact"/>
              <w:ind w:right="106"/>
              <w:jc w:val="center"/>
              <w:rPr>
                <w:sz w:val="20"/>
              </w:rPr>
            </w:pPr>
            <w:r w:rsidRPr="00D3461F">
              <w:rPr>
                <w:spacing w:val="-4"/>
                <w:sz w:val="20"/>
              </w:rPr>
              <w:t>1931</w:t>
            </w:r>
          </w:p>
        </w:tc>
        <w:tc>
          <w:tcPr>
            <w:tcW w:w="2039" w:type="dxa"/>
          </w:tcPr>
          <w:p w14:paraId="18FEFD61" w14:textId="77777777" w:rsidR="00D3461F" w:rsidRPr="00D3461F" w:rsidRDefault="00D3461F" w:rsidP="00D3461F">
            <w:pPr>
              <w:spacing w:line="210" w:lineRule="exact"/>
              <w:ind w:left="158"/>
              <w:rPr>
                <w:sz w:val="20"/>
              </w:rPr>
            </w:pPr>
            <w:r w:rsidRPr="00D3461F">
              <w:rPr>
                <w:spacing w:val="-2"/>
                <w:sz w:val="20"/>
              </w:rPr>
              <w:t>Phong-Kniang</w:t>
            </w:r>
            <w:r w:rsidRPr="00D3461F">
              <w:rPr>
                <w:spacing w:val="10"/>
                <w:sz w:val="20"/>
              </w:rPr>
              <w:t xml:space="preserve"> </w:t>
            </w:r>
            <w:r w:rsidRPr="00D3461F">
              <w:rPr>
                <w:spacing w:val="-2"/>
                <w:sz w:val="20"/>
              </w:rPr>
              <w:t>(pnx)</w:t>
            </w:r>
          </w:p>
        </w:tc>
      </w:tr>
      <w:tr w:rsidR="00D3461F" w:rsidRPr="00D3461F" w14:paraId="418A25AB" w14:textId="77777777" w:rsidTr="0084431E">
        <w:trPr>
          <w:trHeight w:val="230"/>
        </w:trPr>
        <w:tc>
          <w:tcPr>
            <w:tcW w:w="612" w:type="dxa"/>
          </w:tcPr>
          <w:p w14:paraId="24236172" w14:textId="77777777" w:rsidR="00D3461F" w:rsidRPr="00D3461F" w:rsidRDefault="00D3461F" w:rsidP="00D3461F">
            <w:pPr>
              <w:spacing w:line="210" w:lineRule="exact"/>
              <w:ind w:right="106"/>
              <w:jc w:val="center"/>
              <w:rPr>
                <w:sz w:val="20"/>
              </w:rPr>
            </w:pPr>
            <w:r w:rsidRPr="00D3461F">
              <w:rPr>
                <w:spacing w:val="-4"/>
                <w:sz w:val="20"/>
              </w:rPr>
              <w:t>1935</w:t>
            </w:r>
          </w:p>
        </w:tc>
        <w:tc>
          <w:tcPr>
            <w:tcW w:w="2039" w:type="dxa"/>
          </w:tcPr>
          <w:p w14:paraId="7C5E1CF7" w14:textId="77777777" w:rsidR="00D3461F" w:rsidRPr="00D3461F" w:rsidRDefault="00D3461F" w:rsidP="00D3461F">
            <w:pPr>
              <w:spacing w:line="210" w:lineRule="exact"/>
              <w:ind w:left="158"/>
              <w:rPr>
                <w:sz w:val="20"/>
              </w:rPr>
            </w:pPr>
            <w:r w:rsidRPr="00D3461F">
              <w:rPr>
                <w:sz w:val="20"/>
              </w:rPr>
              <w:t>Eastern</w:t>
            </w:r>
            <w:r w:rsidRPr="00D3461F">
              <w:rPr>
                <w:spacing w:val="-6"/>
                <w:sz w:val="20"/>
              </w:rPr>
              <w:t xml:space="preserve"> </w:t>
            </w:r>
            <w:r w:rsidRPr="00D3461F">
              <w:rPr>
                <w:sz w:val="20"/>
              </w:rPr>
              <w:t>Lawa</w:t>
            </w:r>
            <w:r w:rsidRPr="00D3461F">
              <w:rPr>
                <w:spacing w:val="-7"/>
                <w:sz w:val="20"/>
              </w:rPr>
              <w:t xml:space="preserve"> </w:t>
            </w:r>
            <w:r w:rsidRPr="00D3461F">
              <w:rPr>
                <w:spacing w:val="-2"/>
                <w:sz w:val="20"/>
              </w:rPr>
              <w:t>(lwl)</w:t>
            </w:r>
          </w:p>
        </w:tc>
      </w:tr>
      <w:tr w:rsidR="00D3461F" w:rsidRPr="00D3461F" w14:paraId="6205CB6B" w14:textId="77777777" w:rsidTr="0084431E">
        <w:trPr>
          <w:trHeight w:val="344"/>
        </w:trPr>
        <w:tc>
          <w:tcPr>
            <w:tcW w:w="612" w:type="dxa"/>
          </w:tcPr>
          <w:p w14:paraId="6BD3E75C" w14:textId="77777777" w:rsidR="00D3461F" w:rsidRPr="00D3461F" w:rsidRDefault="00D3461F" w:rsidP="00D3461F">
            <w:pPr>
              <w:spacing w:line="226" w:lineRule="exact"/>
              <w:ind w:right="106"/>
              <w:jc w:val="center"/>
              <w:rPr>
                <w:sz w:val="20"/>
              </w:rPr>
            </w:pPr>
            <w:r w:rsidRPr="00D3461F">
              <w:rPr>
                <w:spacing w:val="-4"/>
                <w:sz w:val="20"/>
              </w:rPr>
              <w:t>1940</w:t>
            </w:r>
          </w:p>
        </w:tc>
        <w:tc>
          <w:tcPr>
            <w:tcW w:w="2039" w:type="dxa"/>
          </w:tcPr>
          <w:p w14:paraId="3B5FB73F" w14:textId="77777777" w:rsidR="00D3461F" w:rsidRPr="00D3461F" w:rsidRDefault="00D3461F" w:rsidP="00D3461F">
            <w:pPr>
              <w:spacing w:line="226" w:lineRule="exact"/>
              <w:ind w:left="158"/>
              <w:rPr>
                <w:sz w:val="20"/>
              </w:rPr>
            </w:pPr>
            <w:r w:rsidRPr="00D3461F">
              <w:rPr>
                <w:sz w:val="20"/>
              </w:rPr>
              <w:t>Ruching</w:t>
            </w:r>
            <w:r w:rsidRPr="00D3461F">
              <w:rPr>
                <w:spacing w:val="-8"/>
                <w:sz w:val="20"/>
              </w:rPr>
              <w:t xml:space="preserve"> </w:t>
            </w:r>
            <w:r w:rsidRPr="00D3461F">
              <w:rPr>
                <w:sz w:val="20"/>
              </w:rPr>
              <w:t>Palaung</w:t>
            </w:r>
            <w:r w:rsidRPr="00D3461F">
              <w:rPr>
                <w:spacing w:val="-8"/>
                <w:sz w:val="20"/>
              </w:rPr>
              <w:t xml:space="preserve"> </w:t>
            </w:r>
            <w:r w:rsidRPr="00D3461F">
              <w:rPr>
                <w:spacing w:val="-4"/>
                <w:sz w:val="20"/>
              </w:rPr>
              <w:t>(pce)</w:t>
            </w:r>
          </w:p>
        </w:tc>
      </w:tr>
      <w:tr w:rsidR="00D3461F" w:rsidRPr="00D3461F" w14:paraId="6DB937A4" w14:textId="77777777" w:rsidTr="0084431E">
        <w:trPr>
          <w:trHeight w:val="344"/>
        </w:trPr>
        <w:tc>
          <w:tcPr>
            <w:tcW w:w="612" w:type="dxa"/>
          </w:tcPr>
          <w:p w14:paraId="1359B86B" w14:textId="77777777" w:rsidR="00D3461F" w:rsidRPr="00D3461F" w:rsidRDefault="00D3461F" w:rsidP="00D3461F">
            <w:pPr>
              <w:spacing w:before="109" w:line="215" w:lineRule="exact"/>
              <w:ind w:right="106"/>
              <w:jc w:val="center"/>
              <w:rPr>
                <w:sz w:val="20"/>
              </w:rPr>
            </w:pPr>
            <w:r w:rsidRPr="00D3461F">
              <w:rPr>
                <w:spacing w:val="-4"/>
                <w:sz w:val="20"/>
              </w:rPr>
              <w:t>1950</w:t>
            </w:r>
          </w:p>
        </w:tc>
        <w:tc>
          <w:tcPr>
            <w:tcW w:w="2039" w:type="dxa"/>
          </w:tcPr>
          <w:p w14:paraId="74048D9A" w14:textId="77777777" w:rsidR="00D3461F" w:rsidRPr="00D3461F" w:rsidRDefault="00D3461F" w:rsidP="00D3461F">
            <w:pPr>
              <w:spacing w:before="109" w:line="215" w:lineRule="exact"/>
              <w:ind w:left="158"/>
              <w:rPr>
                <w:sz w:val="20"/>
              </w:rPr>
            </w:pPr>
            <w:r w:rsidRPr="00D3461F">
              <w:rPr>
                <w:sz w:val="20"/>
              </w:rPr>
              <w:t>Muong</w:t>
            </w:r>
            <w:r w:rsidRPr="00D3461F">
              <w:rPr>
                <w:spacing w:val="-6"/>
                <w:sz w:val="20"/>
              </w:rPr>
              <w:t xml:space="preserve"> </w:t>
            </w:r>
            <w:r w:rsidRPr="00D3461F">
              <w:rPr>
                <w:spacing w:val="-2"/>
                <w:sz w:val="20"/>
              </w:rPr>
              <w:t>(mtq)</w:t>
            </w:r>
          </w:p>
        </w:tc>
      </w:tr>
      <w:tr w:rsidR="00D3461F" w:rsidRPr="00D3461F" w14:paraId="6AD86317" w14:textId="77777777" w:rsidTr="0084431E">
        <w:trPr>
          <w:trHeight w:val="225"/>
        </w:trPr>
        <w:tc>
          <w:tcPr>
            <w:tcW w:w="612" w:type="dxa"/>
          </w:tcPr>
          <w:p w14:paraId="75988197" w14:textId="77777777" w:rsidR="00D3461F" w:rsidRPr="00D3461F" w:rsidRDefault="00D3461F" w:rsidP="00D3461F">
            <w:pPr>
              <w:spacing w:line="205" w:lineRule="exact"/>
              <w:ind w:right="106"/>
              <w:jc w:val="center"/>
              <w:rPr>
                <w:sz w:val="20"/>
              </w:rPr>
            </w:pPr>
            <w:r w:rsidRPr="00D3461F">
              <w:rPr>
                <w:spacing w:val="-4"/>
                <w:sz w:val="20"/>
              </w:rPr>
              <w:t>1960</w:t>
            </w:r>
          </w:p>
        </w:tc>
        <w:tc>
          <w:tcPr>
            <w:tcW w:w="2039" w:type="dxa"/>
          </w:tcPr>
          <w:p w14:paraId="76B07729" w14:textId="77777777" w:rsidR="00D3461F" w:rsidRPr="00D3461F" w:rsidRDefault="00D3461F" w:rsidP="00D3461F">
            <w:pPr>
              <w:spacing w:line="205" w:lineRule="exact"/>
              <w:ind w:left="158"/>
              <w:rPr>
                <w:sz w:val="20"/>
              </w:rPr>
            </w:pPr>
            <w:r w:rsidRPr="00D3461F">
              <w:rPr>
                <w:sz w:val="20"/>
              </w:rPr>
              <w:t>Vietnamese</w:t>
            </w:r>
            <w:r w:rsidRPr="00D3461F">
              <w:rPr>
                <w:spacing w:val="-11"/>
                <w:sz w:val="20"/>
              </w:rPr>
              <w:t xml:space="preserve"> </w:t>
            </w:r>
            <w:r w:rsidRPr="00D3461F">
              <w:rPr>
                <w:spacing w:val="-2"/>
                <w:sz w:val="20"/>
              </w:rPr>
              <w:t>(vie)</w:t>
            </w:r>
          </w:p>
        </w:tc>
      </w:tr>
    </w:tbl>
    <w:p w14:paraId="0A5E6BA9" w14:textId="77777777" w:rsidR="00D3461F" w:rsidRPr="00D3461F" w:rsidRDefault="00D3461F" w:rsidP="00D3461F">
      <w:pPr>
        <w:spacing w:line="205" w:lineRule="exact"/>
        <w:rPr>
          <w:sz w:val="20"/>
        </w:rPr>
        <w:sectPr w:rsidR="00D3461F" w:rsidRPr="00D3461F" w:rsidSect="00D3461F">
          <w:type w:val="continuous"/>
          <w:pgSz w:w="12240" w:h="15840"/>
          <w:pgMar w:top="460" w:right="1040" w:bottom="280" w:left="1000" w:header="720" w:footer="720" w:gutter="0"/>
          <w:cols w:space="720"/>
        </w:sectPr>
      </w:pPr>
    </w:p>
    <w:p w14:paraId="4A4B75F6" w14:textId="4DCED31E" w:rsidR="00D3461F" w:rsidRPr="000F0613" w:rsidRDefault="00D3461F" w:rsidP="000F0613">
      <w:pPr>
        <w:tabs>
          <w:tab w:val="left" w:pos="5480"/>
          <w:tab w:val="left" w:pos="6201"/>
        </w:tabs>
        <w:spacing w:before="70"/>
        <w:ind w:left="152"/>
        <w:rPr>
          <w:sz w:val="20"/>
        </w:rPr>
      </w:pPr>
      <w:r w:rsidRPr="00D3461F">
        <w:rPr>
          <w:i/>
          <w:sz w:val="20"/>
          <w:u w:val="single"/>
        </w:rPr>
        <w:lastRenderedPageBreak/>
        <w:t>Sino-Tibetan</w:t>
      </w:r>
      <w:r w:rsidRPr="00D3461F">
        <w:rPr>
          <w:i/>
          <w:spacing w:val="-11"/>
          <w:sz w:val="20"/>
          <w:u w:val="single"/>
        </w:rPr>
        <w:t xml:space="preserve"> </w:t>
      </w:r>
      <w:r w:rsidRPr="00D3461F">
        <w:rPr>
          <w:i/>
          <w:sz w:val="20"/>
          <w:u w:val="single"/>
        </w:rPr>
        <w:t>languages</w:t>
      </w:r>
      <w:r w:rsidRPr="00D3461F">
        <w:rPr>
          <w:i/>
          <w:spacing w:val="-10"/>
          <w:sz w:val="20"/>
          <w:u w:val="single"/>
        </w:rPr>
        <w:t xml:space="preserve"> </w:t>
      </w:r>
      <w:r w:rsidRPr="00D3461F">
        <w:rPr>
          <w:i/>
          <w:sz w:val="20"/>
          <w:u w:val="single"/>
        </w:rPr>
        <w:t>(1970-</w:t>
      </w:r>
      <w:r w:rsidRPr="00D3461F">
        <w:rPr>
          <w:i/>
          <w:spacing w:val="-4"/>
          <w:sz w:val="20"/>
          <w:u w:val="single"/>
        </w:rPr>
        <w:t>2429)</w:t>
      </w:r>
      <w:r w:rsidRPr="00D3461F">
        <w:rPr>
          <w:i/>
          <w:sz w:val="20"/>
        </w:rPr>
        <w:tab/>
      </w:r>
      <w:r w:rsidRPr="00D3461F">
        <w:rPr>
          <w:spacing w:val="-4"/>
          <w:sz w:val="20"/>
        </w:rPr>
        <w:t>2290</w:t>
      </w:r>
      <w:r w:rsidRPr="00D3461F">
        <w:rPr>
          <w:sz w:val="20"/>
        </w:rPr>
        <w:tab/>
        <w:t>Zyphe</w:t>
      </w:r>
      <w:r w:rsidRPr="00D3461F">
        <w:rPr>
          <w:spacing w:val="-6"/>
          <w:sz w:val="20"/>
        </w:rPr>
        <w:t xml:space="preserve"> </w:t>
      </w:r>
      <w:r w:rsidRPr="00D3461F">
        <w:rPr>
          <w:sz w:val="20"/>
        </w:rPr>
        <w:t>Chin</w:t>
      </w:r>
      <w:r w:rsidRPr="00D3461F">
        <w:rPr>
          <w:spacing w:val="-6"/>
          <w:sz w:val="20"/>
        </w:rPr>
        <w:t xml:space="preserve"> </w:t>
      </w:r>
      <w:r w:rsidRPr="00D3461F">
        <w:rPr>
          <w:spacing w:val="-2"/>
          <w:sz w:val="20"/>
        </w:rPr>
        <w:t>(zyp)</w:t>
      </w:r>
    </w:p>
    <w:tbl>
      <w:tblPr>
        <w:tblW w:w="0" w:type="auto"/>
        <w:tblInd w:w="109" w:type="dxa"/>
        <w:tblLayout w:type="fixed"/>
        <w:tblCellMar>
          <w:left w:w="0" w:type="dxa"/>
          <w:right w:w="0" w:type="dxa"/>
        </w:tblCellMar>
        <w:tblLook w:val="01E0" w:firstRow="1" w:lastRow="1" w:firstColumn="1" w:lastColumn="1" w:noHBand="0" w:noVBand="0"/>
      </w:tblPr>
      <w:tblGrid>
        <w:gridCol w:w="612"/>
        <w:gridCol w:w="3724"/>
        <w:gridCol w:w="1606"/>
        <w:gridCol w:w="2685"/>
      </w:tblGrid>
      <w:tr w:rsidR="00D3461F" w:rsidRPr="00D3461F" w14:paraId="358DA123" w14:textId="77777777" w:rsidTr="0084431E">
        <w:trPr>
          <w:trHeight w:val="227"/>
        </w:trPr>
        <w:tc>
          <w:tcPr>
            <w:tcW w:w="612" w:type="dxa"/>
          </w:tcPr>
          <w:p w14:paraId="4BF932F6" w14:textId="77777777" w:rsidR="00D3461F" w:rsidRPr="00D3461F" w:rsidRDefault="00D3461F" w:rsidP="00D3461F">
            <w:pPr>
              <w:rPr>
                <w:sz w:val="16"/>
              </w:rPr>
            </w:pPr>
          </w:p>
        </w:tc>
        <w:tc>
          <w:tcPr>
            <w:tcW w:w="3724" w:type="dxa"/>
          </w:tcPr>
          <w:p w14:paraId="3224E3FB" w14:textId="77777777" w:rsidR="00D3461F" w:rsidRPr="00D3461F" w:rsidRDefault="00D3461F" w:rsidP="00D3461F">
            <w:pPr>
              <w:spacing w:line="208" w:lineRule="exact"/>
              <w:ind w:left="158"/>
              <w:rPr>
                <w:i/>
                <w:sz w:val="20"/>
              </w:rPr>
            </w:pPr>
            <w:r w:rsidRPr="00D3461F">
              <w:rPr>
                <w:i/>
                <w:sz w:val="20"/>
              </w:rPr>
              <w:t>Chinese</w:t>
            </w:r>
            <w:r w:rsidRPr="00D3461F">
              <w:rPr>
                <w:i/>
                <w:spacing w:val="-10"/>
                <w:sz w:val="20"/>
              </w:rPr>
              <w:t xml:space="preserve"> </w:t>
            </w:r>
            <w:r w:rsidRPr="00D3461F">
              <w:rPr>
                <w:i/>
                <w:sz w:val="20"/>
              </w:rPr>
              <w:t>(1970-</w:t>
            </w:r>
            <w:r w:rsidRPr="00D3461F">
              <w:rPr>
                <w:i/>
                <w:spacing w:val="-4"/>
                <w:sz w:val="20"/>
              </w:rPr>
              <w:t>2059)</w:t>
            </w:r>
          </w:p>
        </w:tc>
        <w:tc>
          <w:tcPr>
            <w:tcW w:w="1606" w:type="dxa"/>
          </w:tcPr>
          <w:p w14:paraId="4C4ADB24" w14:textId="77777777" w:rsidR="00D3461F" w:rsidRPr="00D3461F" w:rsidRDefault="00D3461F" w:rsidP="00D3461F">
            <w:pPr>
              <w:spacing w:line="208" w:lineRule="exact"/>
              <w:ind w:right="157"/>
              <w:jc w:val="right"/>
              <w:rPr>
                <w:sz w:val="20"/>
              </w:rPr>
            </w:pPr>
            <w:r w:rsidRPr="00D3461F">
              <w:rPr>
                <w:spacing w:val="-4"/>
                <w:sz w:val="20"/>
              </w:rPr>
              <w:t>2300</w:t>
            </w:r>
          </w:p>
        </w:tc>
        <w:tc>
          <w:tcPr>
            <w:tcW w:w="2685" w:type="dxa"/>
          </w:tcPr>
          <w:p w14:paraId="6EC5CE70" w14:textId="77777777" w:rsidR="00D3461F" w:rsidRPr="00D3461F" w:rsidRDefault="00D3461F" w:rsidP="00D3461F">
            <w:pPr>
              <w:spacing w:line="208" w:lineRule="exact"/>
              <w:ind w:left="157"/>
              <w:rPr>
                <w:sz w:val="20"/>
              </w:rPr>
            </w:pPr>
            <w:r w:rsidRPr="00D3461F">
              <w:rPr>
                <w:sz w:val="20"/>
              </w:rPr>
              <w:t>Manipuri</w:t>
            </w:r>
            <w:r w:rsidRPr="00D3461F">
              <w:rPr>
                <w:spacing w:val="-13"/>
                <w:sz w:val="20"/>
              </w:rPr>
              <w:t xml:space="preserve"> </w:t>
            </w:r>
            <w:r w:rsidRPr="00D3461F">
              <w:rPr>
                <w:spacing w:val="-2"/>
                <w:sz w:val="20"/>
              </w:rPr>
              <w:t>(mni)</w:t>
            </w:r>
          </w:p>
        </w:tc>
      </w:tr>
      <w:tr w:rsidR="00D3461F" w:rsidRPr="00D3461F" w14:paraId="57BC2CCB" w14:textId="77777777" w:rsidTr="0084431E">
        <w:trPr>
          <w:trHeight w:val="230"/>
        </w:trPr>
        <w:tc>
          <w:tcPr>
            <w:tcW w:w="612" w:type="dxa"/>
          </w:tcPr>
          <w:p w14:paraId="156B9EB3" w14:textId="77777777" w:rsidR="00D3461F" w:rsidRPr="00D3461F" w:rsidRDefault="00D3461F" w:rsidP="00D3461F">
            <w:pPr>
              <w:spacing w:line="210" w:lineRule="exact"/>
              <w:ind w:left="50"/>
              <w:rPr>
                <w:sz w:val="20"/>
              </w:rPr>
            </w:pPr>
            <w:r w:rsidRPr="00D3461F">
              <w:rPr>
                <w:spacing w:val="-4"/>
                <w:sz w:val="20"/>
              </w:rPr>
              <w:t>1970</w:t>
            </w:r>
          </w:p>
        </w:tc>
        <w:tc>
          <w:tcPr>
            <w:tcW w:w="3724" w:type="dxa"/>
          </w:tcPr>
          <w:p w14:paraId="5CB3EA7B" w14:textId="77777777" w:rsidR="00D3461F" w:rsidRPr="00D3461F" w:rsidRDefault="00D3461F" w:rsidP="00D3461F">
            <w:pPr>
              <w:spacing w:line="210" w:lineRule="exact"/>
              <w:ind w:left="158"/>
              <w:rPr>
                <w:sz w:val="20"/>
              </w:rPr>
            </w:pPr>
            <w:r w:rsidRPr="00D3461F">
              <w:rPr>
                <w:sz w:val="20"/>
              </w:rPr>
              <w:t>Chinese</w:t>
            </w:r>
            <w:r w:rsidRPr="00D3461F">
              <w:rPr>
                <w:spacing w:val="-13"/>
                <w:sz w:val="20"/>
              </w:rPr>
              <w:t xml:space="preserve"> </w:t>
            </w:r>
            <w:r w:rsidRPr="00D3461F">
              <w:rPr>
                <w:sz w:val="20"/>
              </w:rPr>
              <w:t>(macrolanguage)</w:t>
            </w:r>
            <w:r w:rsidRPr="00D3461F">
              <w:rPr>
                <w:spacing w:val="-10"/>
                <w:sz w:val="20"/>
              </w:rPr>
              <w:t xml:space="preserve"> </w:t>
            </w:r>
            <w:r w:rsidRPr="00D3461F">
              <w:rPr>
                <w:spacing w:val="-2"/>
                <w:sz w:val="20"/>
              </w:rPr>
              <w:t>(zho)</w:t>
            </w:r>
          </w:p>
        </w:tc>
        <w:tc>
          <w:tcPr>
            <w:tcW w:w="1606" w:type="dxa"/>
          </w:tcPr>
          <w:p w14:paraId="7D374606" w14:textId="77777777" w:rsidR="00D3461F" w:rsidRPr="00D3461F" w:rsidRDefault="00D3461F" w:rsidP="00D3461F">
            <w:pPr>
              <w:spacing w:line="210" w:lineRule="exact"/>
              <w:ind w:right="157"/>
              <w:jc w:val="right"/>
              <w:rPr>
                <w:sz w:val="20"/>
              </w:rPr>
            </w:pPr>
            <w:r w:rsidRPr="00D3461F">
              <w:rPr>
                <w:spacing w:val="-4"/>
                <w:sz w:val="20"/>
              </w:rPr>
              <w:t>2310</w:t>
            </w:r>
          </w:p>
        </w:tc>
        <w:tc>
          <w:tcPr>
            <w:tcW w:w="2685" w:type="dxa"/>
          </w:tcPr>
          <w:p w14:paraId="4C86501C" w14:textId="77777777" w:rsidR="00D3461F" w:rsidRPr="00D3461F" w:rsidRDefault="00D3461F" w:rsidP="00D3461F">
            <w:pPr>
              <w:spacing w:line="210" w:lineRule="exact"/>
              <w:ind w:left="157"/>
              <w:rPr>
                <w:sz w:val="20"/>
              </w:rPr>
            </w:pPr>
            <w:r w:rsidRPr="00D3461F">
              <w:rPr>
                <w:sz w:val="20"/>
              </w:rPr>
              <w:t>Toto</w:t>
            </w:r>
            <w:r w:rsidRPr="00D3461F">
              <w:rPr>
                <w:spacing w:val="-3"/>
                <w:sz w:val="20"/>
              </w:rPr>
              <w:t xml:space="preserve"> </w:t>
            </w:r>
            <w:r w:rsidRPr="00D3461F">
              <w:rPr>
                <w:spacing w:val="-2"/>
                <w:sz w:val="20"/>
              </w:rPr>
              <w:t>(txo)</w:t>
            </w:r>
          </w:p>
        </w:tc>
      </w:tr>
      <w:tr w:rsidR="00D3461F" w:rsidRPr="00D3461F" w14:paraId="6198A2D3" w14:textId="77777777" w:rsidTr="0084431E">
        <w:trPr>
          <w:trHeight w:val="230"/>
        </w:trPr>
        <w:tc>
          <w:tcPr>
            <w:tcW w:w="612" w:type="dxa"/>
          </w:tcPr>
          <w:p w14:paraId="690F53CA" w14:textId="77777777" w:rsidR="00D3461F" w:rsidRPr="00D3461F" w:rsidRDefault="00D3461F" w:rsidP="00D3461F">
            <w:pPr>
              <w:spacing w:line="210" w:lineRule="exact"/>
              <w:ind w:left="50"/>
              <w:rPr>
                <w:sz w:val="20"/>
              </w:rPr>
            </w:pPr>
            <w:r w:rsidRPr="00D3461F">
              <w:rPr>
                <w:spacing w:val="-4"/>
                <w:sz w:val="20"/>
              </w:rPr>
              <w:t>1975</w:t>
            </w:r>
          </w:p>
        </w:tc>
        <w:tc>
          <w:tcPr>
            <w:tcW w:w="3724" w:type="dxa"/>
          </w:tcPr>
          <w:p w14:paraId="0C0E69BE" w14:textId="77777777" w:rsidR="00D3461F" w:rsidRPr="00D3461F" w:rsidRDefault="00D3461F" w:rsidP="00D3461F">
            <w:pPr>
              <w:spacing w:line="210" w:lineRule="exact"/>
              <w:ind w:left="158"/>
              <w:rPr>
                <w:sz w:val="20"/>
              </w:rPr>
            </w:pPr>
            <w:r w:rsidRPr="00D3461F">
              <w:rPr>
                <w:sz w:val="20"/>
              </w:rPr>
              <w:t>Gan</w:t>
            </w:r>
            <w:r w:rsidRPr="00D3461F">
              <w:rPr>
                <w:spacing w:val="-7"/>
                <w:sz w:val="20"/>
              </w:rPr>
              <w:t xml:space="preserve"> </w:t>
            </w:r>
            <w:r w:rsidRPr="00D3461F">
              <w:rPr>
                <w:sz w:val="20"/>
              </w:rPr>
              <w:t>Chinese</w:t>
            </w:r>
            <w:r w:rsidRPr="00D3461F">
              <w:rPr>
                <w:spacing w:val="-5"/>
                <w:sz w:val="20"/>
              </w:rPr>
              <w:t xml:space="preserve"> </w:t>
            </w:r>
            <w:r w:rsidRPr="00D3461F">
              <w:rPr>
                <w:spacing w:val="-2"/>
                <w:sz w:val="20"/>
              </w:rPr>
              <w:t>(gan)</w:t>
            </w:r>
          </w:p>
        </w:tc>
        <w:tc>
          <w:tcPr>
            <w:tcW w:w="1606" w:type="dxa"/>
          </w:tcPr>
          <w:p w14:paraId="1FFB4D15" w14:textId="77777777" w:rsidR="00D3461F" w:rsidRPr="00D3461F" w:rsidRDefault="00D3461F" w:rsidP="00D3461F">
            <w:pPr>
              <w:spacing w:line="210" w:lineRule="exact"/>
              <w:ind w:right="157"/>
              <w:jc w:val="right"/>
              <w:rPr>
                <w:sz w:val="20"/>
              </w:rPr>
            </w:pPr>
            <w:r w:rsidRPr="00D3461F">
              <w:rPr>
                <w:spacing w:val="-4"/>
                <w:sz w:val="20"/>
              </w:rPr>
              <w:t>2320</w:t>
            </w:r>
          </w:p>
        </w:tc>
        <w:tc>
          <w:tcPr>
            <w:tcW w:w="2685" w:type="dxa"/>
          </w:tcPr>
          <w:p w14:paraId="06C8D4CE" w14:textId="77777777" w:rsidR="00D3461F" w:rsidRPr="00D3461F" w:rsidRDefault="00D3461F" w:rsidP="00D3461F">
            <w:pPr>
              <w:spacing w:line="210" w:lineRule="exact"/>
              <w:ind w:left="157"/>
              <w:rPr>
                <w:sz w:val="20"/>
              </w:rPr>
            </w:pPr>
            <w:r w:rsidRPr="00D3461F">
              <w:rPr>
                <w:sz w:val="20"/>
              </w:rPr>
              <w:t>Bodo</w:t>
            </w:r>
            <w:r w:rsidRPr="00D3461F">
              <w:rPr>
                <w:spacing w:val="-5"/>
                <w:sz w:val="20"/>
              </w:rPr>
              <w:t xml:space="preserve"> </w:t>
            </w:r>
            <w:r w:rsidRPr="00D3461F">
              <w:rPr>
                <w:sz w:val="20"/>
              </w:rPr>
              <w:t>(India)</w:t>
            </w:r>
            <w:r w:rsidRPr="00D3461F">
              <w:rPr>
                <w:spacing w:val="-3"/>
                <w:sz w:val="20"/>
              </w:rPr>
              <w:t xml:space="preserve"> </w:t>
            </w:r>
            <w:r w:rsidRPr="00D3461F">
              <w:rPr>
                <w:spacing w:val="-2"/>
                <w:sz w:val="20"/>
              </w:rPr>
              <w:t>(brx)</w:t>
            </w:r>
          </w:p>
        </w:tc>
      </w:tr>
      <w:tr w:rsidR="00D3461F" w:rsidRPr="00D3461F" w14:paraId="7B178271" w14:textId="77777777" w:rsidTr="0084431E">
        <w:trPr>
          <w:trHeight w:val="230"/>
        </w:trPr>
        <w:tc>
          <w:tcPr>
            <w:tcW w:w="612" w:type="dxa"/>
          </w:tcPr>
          <w:p w14:paraId="37AB5723" w14:textId="77777777" w:rsidR="00D3461F" w:rsidRPr="00D3461F" w:rsidRDefault="00D3461F" w:rsidP="00D3461F">
            <w:pPr>
              <w:spacing w:line="210" w:lineRule="exact"/>
              <w:ind w:left="50"/>
              <w:rPr>
                <w:sz w:val="20"/>
              </w:rPr>
            </w:pPr>
            <w:r w:rsidRPr="00D3461F">
              <w:rPr>
                <w:spacing w:val="-4"/>
                <w:sz w:val="20"/>
              </w:rPr>
              <w:t>1980</w:t>
            </w:r>
          </w:p>
        </w:tc>
        <w:tc>
          <w:tcPr>
            <w:tcW w:w="3724" w:type="dxa"/>
          </w:tcPr>
          <w:p w14:paraId="433AB56D" w14:textId="77777777" w:rsidR="00D3461F" w:rsidRPr="00D3461F" w:rsidRDefault="00D3461F" w:rsidP="00D3461F">
            <w:pPr>
              <w:spacing w:line="210" w:lineRule="exact"/>
              <w:ind w:left="158"/>
              <w:rPr>
                <w:sz w:val="20"/>
              </w:rPr>
            </w:pPr>
            <w:r w:rsidRPr="00D3461F">
              <w:rPr>
                <w:sz w:val="20"/>
              </w:rPr>
              <w:t>Xiang</w:t>
            </w:r>
            <w:r w:rsidRPr="00D3461F">
              <w:rPr>
                <w:spacing w:val="-7"/>
                <w:sz w:val="20"/>
              </w:rPr>
              <w:t xml:space="preserve"> </w:t>
            </w:r>
            <w:r w:rsidRPr="00D3461F">
              <w:rPr>
                <w:sz w:val="20"/>
              </w:rPr>
              <w:t>Chinese</w:t>
            </w:r>
            <w:r w:rsidRPr="00D3461F">
              <w:rPr>
                <w:spacing w:val="-6"/>
                <w:sz w:val="20"/>
              </w:rPr>
              <w:t xml:space="preserve"> </w:t>
            </w:r>
            <w:r w:rsidRPr="00D3461F">
              <w:rPr>
                <w:spacing w:val="-4"/>
                <w:sz w:val="20"/>
              </w:rPr>
              <w:t>(hsn)</w:t>
            </w:r>
          </w:p>
        </w:tc>
        <w:tc>
          <w:tcPr>
            <w:tcW w:w="1606" w:type="dxa"/>
          </w:tcPr>
          <w:p w14:paraId="3E4EFD06" w14:textId="77777777" w:rsidR="00D3461F" w:rsidRPr="00D3461F" w:rsidRDefault="00D3461F" w:rsidP="00D3461F">
            <w:pPr>
              <w:spacing w:line="210" w:lineRule="exact"/>
              <w:ind w:right="157"/>
              <w:jc w:val="right"/>
              <w:rPr>
                <w:sz w:val="20"/>
              </w:rPr>
            </w:pPr>
            <w:r w:rsidRPr="00D3461F">
              <w:rPr>
                <w:spacing w:val="-4"/>
                <w:sz w:val="20"/>
              </w:rPr>
              <w:t>2325</w:t>
            </w:r>
          </w:p>
        </w:tc>
        <w:tc>
          <w:tcPr>
            <w:tcW w:w="2685" w:type="dxa"/>
          </w:tcPr>
          <w:p w14:paraId="774DB4A1" w14:textId="77777777" w:rsidR="00D3461F" w:rsidRPr="00D3461F" w:rsidRDefault="00D3461F" w:rsidP="00D3461F">
            <w:pPr>
              <w:spacing w:line="210" w:lineRule="exact"/>
              <w:ind w:left="157"/>
              <w:rPr>
                <w:sz w:val="20"/>
              </w:rPr>
            </w:pPr>
            <w:r w:rsidRPr="00D3461F">
              <w:rPr>
                <w:sz w:val="20"/>
              </w:rPr>
              <w:t>Garo</w:t>
            </w:r>
            <w:r w:rsidRPr="00D3461F">
              <w:rPr>
                <w:spacing w:val="-2"/>
                <w:sz w:val="20"/>
              </w:rPr>
              <w:t xml:space="preserve"> (grt)</w:t>
            </w:r>
          </w:p>
        </w:tc>
      </w:tr>
      <w:tr w:rsidR="00D3461F" w:rsidRPr="00D3461F" w14:paraId="46D3193F" w14:textId="77777777" w:rsidTr="0084431E">
        <w:trPr>
          <w:trHeight w:val="231"/>
        </w:trPr>
        <w:tc>
          <w:tcPr>
            <w:tcW w:w="612" w:type="dxa"/>
          </w:tcPr>
          <w:p w14:paraId="4FF40FED" w14:textId="77777777" w:rsidR="00D3461F" w:rsidRPr="00D3461F" w:rsidRDefault="00D3461F" w:rsidP="00D3461F">
            <w:pPr>
              <w:spacing w:line="212" w:lineRule="exact"/>
              <w:ind w:left="50"/>
              <w:rPr>
                <w:sz w:val="20"/>
              </w:rPr>
            </w:pPr>
            <w:r w:rsidRPr="00D3461F">
              <w:rPr>
                <w:spacing w:val="-4"/>
                <w:sz w:val="20"/>
              </w:rPr>
              <w:t>1985</w:t>
            </w:r>
          </w:p>
        </w:tc>
        <w:tc>
          <w:tcPr>
            <w:tcW w:w="3724" w:type="dxa"/>
          </w:tcPr>
          <w:p w14:paraId="6113E012" w14:textId="77777777" w:rsidR="00D3461F" w:rsidRPr="00D3461F" w:rsidRDefault="00D3461F" w:rsidP="00D3461F">
            <w:pPr>
              <w:spacing w:line="212" w:lineRule="exact"/>
              <w:ind w:left="158"/>
              <w:rPr>
                <w:sz w:val="20"/>
              </w:rPr>
            </w:pPr>
            <w:r w:rsidRPr="00D3461F">
              <w:rPr>
                <w:sz w:val="20"/>
              </w:rPr>
              <w:t>Hakka</w:t>
            </w:r>
            <w:r w:rsidRPr="00D3461F">
              <w:rPr>
                <w:spacing w:val="-8"/>
                <w:sz w:val="20"/>
              </w:rPr>
              <w:t xml:space="preserve"> </w:t>
            </w:r>
            <w:r w:rsidRPr="00D3461F">
              <w:rPr>
                <w:sz w:val="20"/>
              </w:rPr>
              <w:t>Chinese</w:t>
            </w:r>
            <w:r w:rsidRPr="00D3461F">
              <w:rPr>
                <w:spacing w:val="-7"/>
                <w:sz w:val="20"/>
              </w:rPr>
              <w:t xml:space="preserve"> </w:t>
            </w:r>
            <w:r w:rsidRPr="00D3461F">
              <w:rPr>
                <w:spacing w:val="-4"/>
                <w:sz w:val="20"/>
              </w:rPr>
              <w:t>(hak)</w:t>
            </w:r>
          </w:p>
        </w:tc>
        <w:tc>
          <w:tcPr>
            <w:tcW w:w="1606" w:type="dxa"/>
          </w:tcPr>
          <w:p w14:paraId="5287FEBC" w14:textId="77777777" w:rsidR="00D3461F" w:rsidRPr="00D3461F" w:rsidRDefault="00D3461F" w:rsidP="00D3461F">
            <w:pPr>
              <w:spacing w:line="212" w:lineRule="exact"/>
              <w:ind w:right="157"/>
              <w:jc w:val="right"/>
              <w:rPr>
                <w:sz w:val="20"/>
              </w:rPr>
            </w:pPr>
            <w:r w:rsidRPr="00D3461F">
              <w:rPr>
                <w:spacing w:val="-4"/>
                <w:sz w:val="20"/>
              </w:rPr>
              <w:t>2340</w:t>
            </w:r>
          </w:p>
        </w:tc>
        <w:tc>
          <w:tcPr>
            <w:tcW w:w="2685" w:type="dxa"/>
          </w:tcPr>
          <w:p w14:paraId="4644573A" w14:textId="77777777" w:rsidR="00D3461F" w:rsidRPr="00D3461F" w:rsidRDefault="00D3461F" w:rsidP="00D3461F">
            <w:pPr>
              <w:spacing w:line="212" w:lineRule="exact"/>
              <w:ind w:left="157"/>
              <w:rPr>
                <w:sz w:val="20"/>
              </w:rPr>
            </w:pPr>
            <w:r w:rsidRPr="00D3461F">
              <w:rPr>
                <w:sz w:val="20"/>
              </w:rPr>
              <w:t>Kachin</w:t>
            </w:r>
            <w:r w:rsidRPr="00D3461F">
              <w:rPr>
                <w:spacing w:val="-7"/>
                <w:sz w:val="20"/>
              </w:rPr>
              <w:t xml:space="preserve"> </w:t>
            </w:r>
            <w:r w:rsidRPr="00D3461F">
              <w:rPr>
                <w:spacing w:val="-2"/>
                <w:sz w:val="20"/>
              </w:rPr>
              <w:t>(kac)</w:t>
            </w:r>
          </w:p>
        </w:tc>
      </w:tr>
      <w:tr w:rsidR="00D3461F" w:rsidRPr="00D3461F" w14:paraId="2088FE87" w14:textId="77777777" w:rsidTr="0084431E">
        <w:trPr>
          <w:trHeight w:val="226"/>
        </w:trPr>
        <w:tc>
          <w:tcPr>
            <w:tcW w:w="612" w:type="dxa"/>
          </w:tcPr>
          <w:p w14:paraId="2B7C632D" w14:textId="77777777" w:rsidR="00D3461F" w:rsidRPr="00D3461F" w:rsidRDefault="00D3461F" w:rsidP="00D3461F">
            <w:pPr>
              <w:spacing w:line="207" w:lineRule="exact"/>
              <w:ind w:left="50"/>
              <w:rPr>
                <w:sz w:val="20"/>
              </w:rPr>
            </w:pPr>
            <w:r w:rsidRPr="00D3461F">
              <w:rPr>
                <w:spacing w:val="-4"/>
                <w:sz w:val="20"/>
              </w:rPr>
              <w:t>1990</w:t>
            </w:r>
          </w:p>
        </w:tc>
        <w:tc>
          <w:tcPr>
            <w:tcW w:w="3724" w:type="dxa"/>
          </w:tcPr>
          <w:p w14:paraId="5DF56E4B" w14:textId="77777777" w:rsidR="00D3461F" w:rsidRPr="00D3461F" w:rsidRDefault="00D3461F" w:rsidP="00D3461F">
            <w:pPr>
              <w:spacing w:line="207" w:lineRule="exact"/>
              <w:ind w:left="158"/>
              <w:rPr>
                <w:sz w:val="20"/>
              </w:rPr>
            </w:pPr>
            <w:r w:rsidRPr="00D3461F">
              <w:rPr>
                <w:sz w:val="20"/>
              </w:rPr>
              <w:t>Jinyu</w:t>
            </w:r>
            <w:r w:rsidRPr="00D3461F">
              <w:rPr>
                <w:spacing w:val="-8"/>
                <w:sz w:val="20"/>
              </w:rPr>
              <w:t xml:space="preserve"> </w:t>
            </w:r>
            <w:r w:rsidRPr="00D3461F">
              <w:rPr>
                <w:sz w:val="20"/>
              </w:rPr>
              <w:t>Chinese</w:t>
            </w:r>
            <w:r w:rsidRPr="00D3461F">
              <w:rPr>
                <w:spacing w:val="-6"/>
                <w:sz w:val="20"/>
              </w:rPr>
              <w:t xml:space="preserve"> </w:t>
            </w:r>
            <w:r w:rsidRPr="00D3461F">
              <w:rPr>
                <w:spacing w:val="-2"/>
                <w:sz w:val="20"/>
              </w:rPr>
              <w:t>(cjy)</w:t>
            </w:r>
          </w:p>
        </w:tc>
        <w:tc>
          <w:tcPr>
            <w:tcW w:w="1606" w:type="dxa"/>
          </w:tcPr>
          <w:p w14:paraId="2B950EE3" w14:textId="77777777" w:rsidR="00D3461F" w:rsidRPr="00D3461F" w:rsidRDefault="00D3461F" w:rsidP="00D3461F">
            <w:pPr>
              <w:rPr>
                <w:sz w:val="16"/>
              </w:rPr>
            </w:pPr>
          </w:p>
        </w:tc>
        <w:tc>
          <w:tcPr>
            <w:tcW w:w="2685" w:type="dxa"/>
          </w:tcPr>
          <w:p w14:paraId="1068D390" w14:textId="77777777" w:rsidR="00D3461F" w:rsidRPr="00D3461F" w:rsidRDefault="00D3461F" w:rsidP="00D3461F">
            <w:pPr>
              <w:rPr>
                <w:sz w:val="16"/>
              </w:rPr>
            </w:pPr>
          </w:p>
        </w:tc>
      </w:tr>
      <w:tr w:rsidR="00D3461F" w:rsidRPr="00D3461F" w14:paraId="06AC4072" w14:textId="77777777" w:rsidTr="0084431E">
        <w:trPr>
          <w:trHeight w:val="230"/>
        </w:trPr>
        <w:tc>
          <w:tcPr>
            <w:tcW w:w="612" w:type="dxa"/>
          </w:tcPr>
          <w:p w14:paraId="429931E5" w14:textId="77777777" w:rsidR="00D3461F" w:rsidRPr="00D3461F" w:rsidRDefault="00D3461F" w:rsidP="00D3461F">
            <w:pPr>
              <w:spacing w:line="210" w:lineRule="exact"/>
              <w:ind w:left="50"/>
              <w:rPr>
                <w:sz w:val="20"/>
              </w:rPr>
            </w:pPr>
            <w:r w:rsidRPr="00D3461F">
              <w:rPr>
                <w:spacing w:val="-4"/>
                <w:sz w:val="20"/>
              </w:rPr>
              <w:t>2000</w:t>
            </w:r>
          </w:p>
        </w:tc>
        <w:tc>
          <w:tcPr>
            <w:tcW w:w="3724" w:type="dxa"/>
          </w:tcPr>
          <w:p w14:paraId="0A1C0885" w14:textId="77777777" w:rsidR="00D3461F" w:rsidRPr="00D3461F" w:rsidRDefault="00D3461F" w:rsidP="00D3461F">
            <w:pPr>
              <w:spacing w:line="210" w:lineRule="exact"/>
              <w:ind w:left="158"/>
              <w:rPr>
                <w:sz w:val="20"/>
              </w:rPr>
            </w:pPr>
            <w:r w:rsidRPr="00D3461F">
              <w:rPr>
                <w:sz w:val="20"/>
              </w:rPr>
              <w:t>Mandarin</w:t>
            </w:r>
            <w:r w:rsidRPr="00D3461F">
              <w:rPr>
                <w:spacing w:val="-10"/>
                <w:sz w:val="20"/>
              </w:rPr>
              <w:t xml:space="preserve"> </w:t>
            </w:r>
            <w:r w:rsidRPr="00D3461F">
              <w:rPr>
                <w:sz w:val="20"/>
              </w:rPr>
              <w:t>Chinese</w:t>
            </w:r>
            <w:r w:rsidRPr="00D3461F">
              <w:rPr>
                <w:spacing w:val="-8"/>
                <w:sz w:val="20"/>
              </w:rPr>
              <w:t xml:space="preserve"> </w:t>
            </w:r>
            <w:r w:rsidRPr="00D3461F">
              <w:rPr>
                <w:spacing w:val="-4"/>
                <w:sz w:val="20"/>
              </w:rPr>
              <w:t>(cmn)</w:t>
            </w:r>
          </w:p>
        </w:tc>
        <w:tc>
          <w:tcPr>
            <w:tcW w:w="1606" w:type="dxa"/>
          </w:tcPr>
          <w:p w14:paraId="707F8020" w14:textId="77777777" w:rsidR="00D3461F" w:rsidRPr="00D3461F" w:rsidRDefault="00D3461F" w:rsidP="00D3461F">
            <w:pPr>
              <w:rPr>
                <w:sz w:val="16"/>
              </w:rPr>
            </w:pPr>
          </w:p>
        </w:tc>
        <w:tc>
          <w:tcPr>
            <w:tcW w:w="2685" w:type="dxa"/>
          </w:tcPr>
          <w:p w14:paraId="66633319" w14:textId="77777777" w:rsidR="00D3461F" w:rsidRPr="00D3461F" w:rsidRDefault="00D3461F" w:rsidP="00D3461F">
            <w:pPr>
              <w:spacing w:line="210" w:lineRule="exact"/>
              <w:ind w:left="157"/>
              <w:rPr>
                <w:i/>
                <w:sz w:val="20"/>
              </w:rPr>
            </w:pPr>
            <w:r w:rsidRPr="00D3461F">
              <w:rPr>
                <w:i/>
                <w:sz w:val="20"/>
              </w:rPr>
              <w:t>Karen</w:t>
            </w:r>
            <w:r w:rsidRPr="00D3461F">
              <w:rPr>
                <w:i/>
                <w:spacing w:val="-7"/>
                <w:sz w:val="20"/>
              </w:rPr>
              <w:t xml:space="preserve"> </w:t>
            </w:r>
            <w:r w:rsidRPr="00D3461F">
              <w:rPr>
                <w:i/>
                <w:sz w:val="20"/>
              </w:rPr>
              <w:t>languages</w:t>
            </w:r>
            <w:r w:rsidRPr="00D3461F">
              <w:rPr>
                <w:i/>
                <w:spacing w:val="-9"/>
                <w:sz w:val="20"/>
              </w:rPr>
              <w:t xml:space="preserve"> </w:t>
            </w:r>
            <w:r w:rsidRPr="00D3461F">
              <w:rPr>
                <w:i/>
                <w:sz w:val="20"/>
              </w:rPr>
              <w:t>(2350-</w:t>
            </w:r>
            <w:r w:rsidRPr="00D3461F">
              <w:rPr>
                <w:i/>
                <w:spacing w:val="-4"/>
                <w:sz w:val="20"/>
              </w:rPr>
              <w:t>2429)</w:t>
            </w:r>
          </w:p>
        </w:tc>
      </w:tr>
      <w:tr w:rsidR="00D3461F" w:rsidRPr="00D3461F" w14:paraId="4DEC3FE2" w14:textId="77777777" w:rsidTr="0084431E">
        <w:trPr>
          <w:trHeight w:val="230"/>
        </w:trPr>
        <w:tc>
          <w:tcPr>
            <w:tcW w:w="612" w:type="dxa"/>
          </w:tcPr>
          <w:p w14:paraId="1930FA48" w14:textId="77777777" w:rsidR="00D3461F" w:rsidRPr="00D3461F" w:rsidRDefault="00D3461F" w:rsidP="00D3461F">
            <w:pPr>
              <w:spacing w:line="210" w:lineRule="exact"/>
              <w:ind w:left="50"/>
              <w:rPr>
                <w:sz w:val="20"/>
              </w:rPr>
            </w:pPr>
            <w:r w:rsidRPr="00D3461F">
              <w:rPr>
                <w:spacing w:val="-4"/>
                <w:sz w:val="20"/>
              </w:rPr>
              <w:t>2010</w:t>
            </w:r>
          </w:p>
        </w:tc>
        <w:tc>
          <w:tcPr>
            <w:tcW w:w="3724" w:type="dxa"/>
          </w:tcPr>
          <w:p w14:paraId="06FE5DB9" w14:textId="77777777" w:rsidR="00D3461F" w:rsidRPr="00D3461F" w:rsidRDefault="00D3461F" w:rsidP="00D3461F">
            <w:pPr>
              <w:spacing w:line="210" w:lineRule="exact"/>
              <w:ind w:left="158"/>
              <w:rPr>
                <w:sz w:val="20"/>
              </w:rPr>
            </w:pPr>
            <w:r w:rsidRPr="00D3461F">
              <w:rPr>
                <w:sz w:val="20"/>
              </w:rPr>
              <w:t>Min</w:t>
            </w:r>
            <w:r w:rsidRPr="00D3461F">
              <w:rPr>
                <w:spacing w:val="-6"/>
                <w:sz w:val="20"/>
              </w:rPr>
              <w:t xml:space="preserve"> </w:t>
            </w:r>
            <w:r w:rsidRPr="00D3461F">
              <w:rPr>
                <w:sz w:val="20"/>
              </w:rPr>
              <w:t>Bei</w:t>
            </w:r>
            <w:r w:rsidRPr="00D3461F">
              <w:rPr>
                <w:spacing w:val="-4"/>
                <w:sz w:val="20"/>
              </w:rPr>
              <w:t xml:space="preserve"> </w:t>
            </w:r>
            <w:r w:rsidRPr="00D3461F">
              <w:rPr>
                <w:sz w:val="20"/>
              </w:rPr>
              <w:t>Chinese</w:t>
            </w:r>
            <w:r w:rsidRPr="00D3461F">
              <w:rPr>
                <w:spacing w:val="-5"/>
                <w:sz w:val="20"/>
              </w:rPr>
              <w:t xml:space="preserve"> </w:t>
            </w:r>
            <w:r w:rsidRPr="00D3461F">
              <w:rPr>
                <w:spacing w:val="-4"/>
                <w:sz w:val="20"/>
              </w:rPr>
              <w:t>(mnp)</w:t>
            </w:r>
          </w:p>
        </w:tc>
        <w:tc>
          <w:tcPr>
            <w:tcW w:w="1606" w:type="dxa"/>
          </w:tcPr>
          <w:p w14:paraId="675E3335" w14:textId="77777777" w:rsidR="00D3461F" w:rsidRPr="00D3461F" w:rsidRDefault="00D3461F" w:rsidP="00D3461F">
            <w:pPr>
              <w:spacing w:line="210" w:lineRule="exact"/>
              <w:ind w:right="157"/>
              <w:jc w:val="right"/>
              <w:rPr>
                <w:sz w:val="20"/>
              </w:rPr>
            </w:pPr>
            <w:r w:rsidRPr="00D3461F">
              <w:rPr>
                <w:spacing w:val="-4"/>
                <w:sz w:val="20"/>
              </w:rPr>
              <w:t>2350</w:t>
            </w:r>
          </w:p>
        </w:tc>
        <w:tc>
          <w:tcPr>
            <w:tcW w:w="2685" w:type="dxa"/>
          </w:tcPr>
          <w:p w14:paraId="23DF7084" w14:textId="77777777" w:rsidR="00D3461F" w:rsidRPr="00D3461F" w:rsidRDefault="00D3461F" w:rsidP="00D3461F">
            <w:pPr>
              <w:spacing w:line="210" w:lineRule="exact"/>
              <w:ind w:left="157"/>
              <w:rPr>
                <w:sz w:val="20"/>
              </w:rPr>
            </w:pPr>
            <w:r w:rsidRPr="00D3461F">
              <w:rPr>
                <w:sz w:val="20"/>
              </w:rPr>
              <w:t>Karen</w:t>
            </w:r>
            <w:r w:rsidRPr="00D3461F">
              <w:rPr>
                <w:spacing w:val="-7"/>
                <w:sz w:val="20"/>
              </w:rPr>
              <w:t xml:space="preserve"> </w:t>
            </w:r>
            <w:r w:rsidRPr="00D3461F">
              <w:rPr>
                <w:sz w:val="20"/>
              </w:rPr>
              <w:t>languages</w:t>
            </w:r>
            <w:r w:rsidRPr="00D3461F">
              <w:rPr>
                <w:spacing w:val="-6"/>
                <w:sz w:val="20"/>
              </w:rPr>
              <w:t xml:space="preserve"> </w:t>
            </w:r>
            <w:r w:rsidRPr="00D3461F">
              <w:rPr>
                <w:spacing w:val="-4"/>
                <w:sz w:val="20"/>
              </w:rPr>
              <w:t>(kar)</w:t>
            </w:r>
          </w:p>
        </w:tc>
      </w:tr>
      <w:tr w:rsidR="00D3461F" w:rsidRPr="00D3461F" w14:paraId="75431F14" w14:textId="77777777" w:rsidTr="0084431E">
        <w:trPr>
          <w:trHeight w:val="230"/>
        </w:trPr>
        <w:tc>
          <w:tcPr>
            <w:tcW w:w="612" w:type="dxa"/>
          </w:tcPr>
          <w:p w14:paraId="7B5BA953" w14:textId="77777777" w:rsidR="00D3461F" w:rsidRPr="00D3461F" w:rsidRDefault="00D3461F" w:rsidP="00D3461F">
            <w:pPr>
              <w:spacing w:line="210" w:lineRule="exact"/>
              <w:ind w:left="50"/>
              <w:rPr>
                <w:sz w:val="20"/>
              </w:rPr>
            </w:pPr>
            <w:r w:rsidRPr="00D3461F">
              <w:rPr>
                <w:spacing w:val="-4"/>
                <w:sz w:val="20"/>
              </w:rPr>
              <w:t>2020</w:t>
            </w:r>
          </w:p>
        </w:tc>
        <w:tc>
          <w:tcPr>
            <w:tcW w:w="3724" w:type="dxa"/>
          </w:tcPr>
          <w:p w14:paraId="067BC865" w14:textId="77777777" w:rsidR="00D3461F" w:rsidRPr="00D3461F" w:rsidRDefault="00D3461F" w:rsidP="00D3461F">
            <w:pPr>
              <w:spacing w:line="210" w:lineRule="exact"/>
              <w:ind w:left="158"/>
              <w:rPr>
                <w:sz w:val="20"/>
              </w:rPr>
            </w:pPr>
            <w:r w:rsidRPr="00D3461F">
              <w:rPr>
                <w:sz w:val="20"/>
              </w:rPr>
              <w:t>Min</w:t>
            </w:r>
            <w:r w:rsidRPr="00D3461F">
              <w:rPr>
                <w:spacing w:val="-6"/>
                <w:sz w:val="20"/>
              </w:rPr>
              <w:t xml:space="preserve"> </w:t>
            </w:r>
            <w:r w:rsidRPr="00D3461F">
              <w:rPr>
                <w:sz w:val="20"/>
              </w:rPr>
              <w:t>Dong</w:t>
            </w:r>
            <w:r w:rsidRPr="00D3461F">
              <w:rPr>
                <w:spacing w:val="-5"/>
                <w:sz w:val="20"/>
              </w:rPr>
              <w:t xml:space="preserve"> </w:t>
            </w:r>
            <w:r w:rsidRPr="00D3461F">
              <w:rPr>
                <w:sz w:val="20"/>
              </w:rPr>
              <w:t>Chinese</w:t>
            </w:r>
            <w:r w:rsidRPr="00D3461F">
              <w:rPr>
                <w:spacing w:val="-5"/>
                <w:sz w:val="20"/>
              </w:rPr>
              <w:t xml:space="preserve"> </w:t>
            </w:r>
            <w:r w:rsidRPr="00D3461F">
              <w:rPr>
                <w:spacing w:val="-2"/>
                <w:sz w:val="20"/>
              </w:rPr>
              <w:t>(cdo)</w:t>
            </w:r>
          </w:p>
        </w:tc>
        <w:tc>
          <w:tcPr>
            <w:tcW w:w="1606" w:type="dxa"/>
          </w:tcPr>
          <w:p w14:paraId="55C38C41" w14:textId="77777777" w:rsidR="00D3461F" w:rsidRPr="00D3461F" w:rsidRDefault="00D3461F" w:rsidP="00D3461F">
            <w:pPr>
              <w:spacing w:line="210" w:lineRule="exact"/>
              <w:ind w:right="157"/>
              <w:jc w:val="right"/>
              <w:rPr>
                <w:sz w:val="20"/>
              </w:rPr>
            </w:pPr>
            <w:r w:rsidRPr="00D3461F">
              <w:rPr>
                <w:spacing w:val="-4"/>
                <w:sz w:val="20"/>
              </w:rPr>
              <w:t>2355</w:t>
            </w:r>
          </w:p>
        </w:tc>
        <w:tc>
          <w:tcPr>
            <w:tcW w:w="2685" w:type="dxa"/>
          </w:tcPr>
          <w:p w14:paraId="49E870FB" w14:textId="77777777" w:rsidR="00D3461F" w:rsidRPr="00D3461F" w:rsidRDefault="00D3461F" w:rsidP="00D3461F">
            <w:pPr>
              <w:spacing w:line="210" w:lineRule="exact"/>
              <w:ind w:left="157"/>
              <w:rPr>
                <w:sz w:val="20"/>
              </w:rPr>
            </w:pPr>
            <w:r w:rsidRPr="00D3461F">
              <w:rPr>
                <w:sz w:val="20"/>
              </w:rPr>
              <w:t>Bwe</w:t>
            </w:r>
            <w:r w:rsidRPr="00D3461F">
              <w:rPr>
                <w:spacing w:val="-5"/>
                <w:sz w:val="20"/>
              </w:rPr>
              <w:t xml:space="preserve"> </w:t>
            </w:r>
            <w:r w:rsidRPr="00D3461F">
              <w:rPr>
                <w:sz w:val="20"/>
              </w:rPr>
              <w:t>Karen</w:t>
            </w:r>
            <w:r w:rsidRPr="00D3461F">
              <w:rPr>
                <w:spacing w:val="-6"/>
                <w:sz w:val="20"/>
              </w:rPr>
              <w:t xml:space="preserve"> </w:t>
            </w:r>
            <w:r w:rsidRPr="00D3461F">
              <w:rPr>
                <w:spacing w:val="-2"/>
                <w:sz w:val="20"/>
              </w:rPr>
              <w:t>(bwe)</w:t>
            </w:r>
          </w:p>
        </w:tc>
      </w:tr>
      <w:tr w:rsidR="00D3461F" w:rsidRPr="00D3461F" w14:paraId="4EEBC97A" w14:textId="77777777" w:rsidTr="0084431E">
        <w:trPr>
          <w:trHeight w:val="230"/>
        </w:trPr>
        <w:tc>
          <w:tcPr>
            <w:tcW w:w="612" w:type="dxa"/>
          </w:tcPr>
          <w:p w14:paraId="2B0C3090" w14:textId="77777777" w:rsidR="00D3461F" w:rsidRPr="00D3461F" w:rsidRDefault="00D3461F" w:rsidP="00D3461F">
            <w:pPr>
              <w:spacing w:line="210" w:lineRule="exact"/>
              <w:ind w:left="50"/>
              <w:rPr>
                <w:sz w:val="20"/>
              </w:rPr>
            </w:pPr>
            <w:r w:rsidRPr="00D3461F">
              <w:rPr>
                <w:spacing w:val="-4"/>
                <w:sz w:val="20"/>
              </w:rPr>
              <w:t>2030</w:t>
            </w:r>
          </w:p>
        </w:tc>
        <w:tc>
          <w:tcPr>
            <w:tcW w:w="3724" w:type="dxa"/>
          </w:tcPr>
          <w:p w14:paraId="0DAFC62E" w14:textId="77777777" w:rsidR="00D3461F" w:rsidRPr="00D3461F" w:rsidRDefault="00D3461F" w:rsidP="00D3461F">
            <w:pPr>
              <w:spacing w:line="210" w:lineRule="exact"/>
              <w:ind w:left="158"/>
              <w:rPr>
                <w:sz w:val="20"/>
              </w:rPr>
            </w:pPr>
            <w:r w:rsidRPr="00D3461F">
              <w:rPr>
                <w:sz w:val="20"/>
              </w:rPr>
              <w:t>Min</w:t>
            </w:r>
            <w:r w:rsidRPr="00D3461F">
              <w:rPr>
                <w:spacing w:val="-5"/>
                <w:sz w:val="20"/>
              </w:rPr>
              <w:t xml:space="preserve"> </w:t>
            </w:r>
            <w:r w:rsidRPr="00D3461F">
              <w:rPr>
                <w:sz w:val="20"/>
              </w:rPr>
              <w:t>Nan</w:t>
            </w:r>
            <w:r w:rsidRPr="00D3461F">
              <w:rPr>
                <w:spacing w:val="-6"/>
                <w:sz w:val="20"/>
              </w:rPr>
              <w:t xml:space="preserve"> </w:t>
            </w:r>
            <w:r w:rsidRPr="00D3461F">
              <w:rPr>
                <w:sz w:val="20"/>
              </w:rPr>
              <w:t>Chinese</w:t>
            </w:r>
            <w:r w:rsidRPr="00D3461F">
              <w:rPr>
                <w:spacing w:val="-4"/>
                <w:sz w:val="20"/>
              </w:rPr>
              <w:t xml:space="preserve"> (nan)</w:t>
            </w:r>
          </w:p>
        </w:tc>
        <w:tc>
          <w:tcPr>
            <w:tcW w:w="1606" w:type="dxa"/>
          </w:tcPr>
          <w:p w14:paraId="2B52793A" w14:textId="77777777" w:rsidR="00D3461F" w:rsidRPr="00D3461F" w:rsidRDefault="00D3461F" w:rsidP="00D3461F">
            <w:pPr>
              <w:spacing w:line="210" w:lineRule="exact"/>
              <w:ind w:right="157"/>
              <w:jc w:val="right"/>
              <w:rPr>
                <w:sz w:val="20"/>
              </w:rPr>
            </w:pPr>
            <w:r w:rsidRPr="00D3461F">
              <w:rPr>
                <w:spacing w:val="-4"/>
                <w:sz w:val="20"/>
              </w:rPr>
              <w:t>2360</w:t>
            </w:r>
          </w:p>
        </w:tc>
        <w:tc>
          <w:tcPr>
            <w:tcW w:w="2685" w:type="dxa"/>
          </w:tcPr>
          <w:p w14:paraId="1601677C" w14:textId="77777777" w:rsidR="00D3461F" w:rsidRPr="00D3461F" w:rsidRDefault="00D3461F" w:rsidP="00D3461F">
            <w:pPr>
              <w:spacing w:line="210" w:lineRule="exact"/>
              <w:ind w:left="157"/>
              <w:rPr>
                <w:sz w:val="20"/>
              </w:rPr>
            </w:pPr>
            <w:r w:rsidRPr="00D3461F">
              <w:rPr>
                <w:sz w:val="20"/>
              </w:rPr>
              <w:t>Geko</w:t>
            </w:r>
            <w:r w:rsidRPr="00D3461F">
              <w:rPr>
                <w:spacing w:val="-4"/>
                <w:sz w:val="20"/>
              </w:rPr>
              <w:t xml:space="preserve"> </w:t>
            </w:r>
            <w:r w:rsidRPr="00D3461F">
              <w:rPr>
                <w:sz w:val="20"/>
              </w:rPr>
              <w:t>Karen</w:t>
            </w:r>
            <w:r w:rsidRPr="00D3461F">
              <w:rPr>
                <w:spacing w:val="-6"/>
                <w:sz w:val="20"/>
              </w:rPr>
              <w:t xml:space="preserve"> </w:t>
            </w:r>
            <w:r w:rsidRPr="00D3461F">
              <w:rPr>
                <w:spacing w:val="-4"/>
                <w:sz w:val="20"/>
              </w:rPr>
              <w:t>(ghk)</w:t>
            </w:r>
          </w:p>
        </w:tc>
      </w:tr>
      <w:tr w:rsidR="00D3461F" w:rsidRPr="00D3461F" w14:paraId="6D8623A5" w14:textId="77777777" w:rsidTr="0084431E">
        <w:trPr>
          <w:trHeight w:val="230"/>
        </w:trPr>
        <w:tc>
          <w:tcPr>
            <w:tcW w:w="612" w:type="dxa"/>
          </w:tcPr>
          <w:p w14:paraId="469D2775" w14:textId="77777777" w:rsidR="00D3461F" w:rsidRPr="00D3461F" w:rsidRDefault="00D3461F" w:rsidP="00D3461F">
            <w:pPr>
              <w:spacing w:line="210" w:lineRule="exact"/>
              <w:ind w:left="50"/>
              <w:rPr>
                <w:sz w:val="20"/>
              </w:rPr>
            </w:pPr>
            <w:r w:rsidRPr="00D3461F">
              <w:rPr>
                <w:spacing w:val="-4"/>
                <w:sz w:val="20"/>
              </w:rPr>
              <w:t>2040</w:t>
            </w:r>
          </w:p>
        </w:tc>
        <w:tc>
          <w:tcPr>
            <w:tcW w:w="3724" w:type="dxa"/>
          </w:tcPr>
          <w:p w14:paraId="15FFA10D" w14:textId="77777777" w:rsidR="00D3461F" w:rsidRPr="00D3461F" w:rsidRDefault="00D3461F" w:rsidP="00D3461F">
            <w:pPr>
              <w:spacing w:line="210" w:lineRule="exact"/>
              <w:ind w:left="158"/>
              <w:rPr>
                <w:sz w:val="20"/>
              </w:rPr>
            </w:pPr>
            <w:r w:rsidRPr="00D3461F">
              <w:rPr>
                <w:sz w:val="20"/>
              </w:rPr>
              <w:t>Wu</w:t>
            </w:r>
            <w:r w:rsidRPr="00D3461F">
              <w:rPr>
                <w:spacing w:val="-6"/>
                <w:sz w:val="20"/>
              </w:rPr>
              <w:t xml:space="preserve"> </w:t>
            </w:r>
            <w:r w:rsidRPr="00D3461F">
              <w:rPr>
                <w:sz w:val="20"/>
              </w:rPr>
              <w:t>Chinese</w:t>
            </w:r>
            <w:r w:rsidRPr="00D3461F">
              <w:rPr>
                <w:spacing w:val="-5"/>
                <w:sz w:val="20"/>
              </w:rPr>
              <w:t xml:space="preserve"> </w:t>
            </w:r>
            <w:r w:rsidRPr="00D3461F">
              <w:rPr>
                <w:spacing w:val="-4"/>
                <w:sz w:val="20"/>
              </w:rPr>
              <w:t>(wuu)</w:t>
            </w:r>
          </w:p>
        </w:tc>
        <w:tc>
          <w:tcPr>
            <w:tcW w:w="1606" w:type="dxa"/>
          </w:tcPr>
          <w:p w14:paraId="0AD238A2" w14:textId="77777777" w:rsidR="00D3461F" w:rsidRPr="00D3461F" w:rsidRDefault="00D3461F" w:rsidP="00D3461F">
            <w:pPr>
              <w:spacing w:line="210" w:lineRule="exact"/>
              <w:ind w:right="157"/>
              <w:jc w:val="right"/>
              <w:rPr>
                <w:sz w:val="20"/>
              </w:rPr>
            </w:pPr>
            <w:r w:rsidRPr="00D3461F">
              <w:rPr>
                <w:spacing w:val="-4"/>
                <w:sz w:val="20"/>
              </w:rPr>
              <w:t>2365</w:t>
            </w:r>
          </w:p>
        </w:tc>
        <w:tc>
          <w:tcPr>
            <w:tcW w:w="2685" w:type="dxa"/>
          </w:tcPr>
          <w:p w14:paraId="3DD34836" w14:textId="77777777" w:rsidR="00D3461F" w:rsidRPr="00D3461F" w:rsidRDefault="00D3461F" w:rsidP="00D3461F">
            <w:pPr>
              <w:spacing w:line="210" w:lineRule="exact"/>
              <w:ind w:left="157"/>
              <w:rPr>
                <w:sz w:val="20"/>
              </w:rPr>
            </w:pPr>
            <w:r w:rsidRPr="00D3461F">
              <w:rPr>
                <w:sz w:val="20"/>
              </w:rPr>
              <w:t>Western</w:t>
            </w:r>
            <w:r w:rsidRPr="00D3461F">
              <w:rPr>
                <w:spacing w:val="-7"/>
                <w:sz w:val="20"/>
              </w:rPr>
              <w:t xml:space="preserve"> </w:t>
            </w:r>
            <w:r w:rsidRPr="00D3461F">
              <w:rPr>
                <w:sz w:val="20"/>
              </w:rPr>
              <w:t>Kayah</w:t>
            </w:r>
            <w:r w:rsidRPr="00D3461F">
              <w:rPr>
                <w:spacing w:val="-6"/>
                <w:sz w:val="20"/>
              </w:rPr>
              <w:t xml:space="preserve"> </w:t>
            </w:r>
            <w:r w:rsidRPr="00D3461F">
              <w:rPr>
                <w:spacing w:val="-4"/>
                <w:sz w:val="20"/>
              </w:rPr>
              <w:t>(kyu)</w:t>
            </w:r>
          </w:p>
        </w:tc>
      </w:tr>
      <w:tr w:rsidR="00D3461F" w:rsidRPr="00D3461F" w14:paraId="3CA59E14" w14:textId="77777777" w:rsidTr="0084431E">
        <w:trPr>
          <w:trHeight w:val="228"/>
        </w:trPr>
        <w:tc>
          <w:tcPr>
            <w:tcW w:w="612" w:type="dxa"/>
          </w:tcPr>
          <w:p w14:paraId="4E125D96" w14:textId="77777777" w:rsidR="00D3461F" w:rsidRPr="00D3461F" w:rsidRDefault="00D3461F" w:rsidP="00D3461F">
            <w:pPr>
              <w:spacing w:line="208" w:lineRule="exact"/>
              <w:ind w:left="50"/>
              <w:rPr>
                <w:sz w:val="20"/>
              </w:rPr>
            </w:pPr>
            <w:r w:rsidRPr="00D3461F">
              <w:rPr>
                <w:spacing w:val="-4"/>
                <w:sz w:val="20"/>
              </w:rPr>
              <w:t>2050</w:t>
            </w:r>
          </w:p>
        </w:tc>
        <w:tc>
          <w:tcPr>
            <w:tcW w:w="3724" w:type="dxa"/>
          </w:tcPr>
          <w:p w14:paraId="319D2C05" w14:textId="77777777" w:rsidR="00D3461F" w:rsidRPr="00D3461F" w:rsidRDefault="00D3461F" w:rsidP="00D3461F">
            <w:pPr>
              <w:spacing w:line="208" w:lineRule="exact"/>
              <w:ind w:left="158"/>
              <w:rPr>
                <w:sz w:val="20"/>
              </w:rPr>
            </w:pPr>
            <w:r w:rsidRPr="00D3461F">
              <w:rPr>
                <w:sz w:val="20"/>
              </w:rPr>
              <w:t>Yue</w:t>
            </w:r>
            <w:r w:rsidRPr="00D3461F">
              <w:rPr>
                <w:spacing w:val="-6"/>
                <w:sz w:val="20"/>
              </w:rPr>
              <w:t xml:space="preserve"> </w:t>
            </w:r>
            <w:r w:rsidRPr="00D3461F">
              <w:rPr>
                <w:sz w:val="20"/>
              </w:rPr>
              <w:t>Chinese</w:t>
            </w:r>
            <w:r w:rsidRPr="00D3461F">
              <w:rPr>
                <w:spacing w:val="-6"/>
                <w:sz w:val="20"/>
              </w:rPr>
              <w:t xml:space="preserve"> </w:t>
            </w:r>
            <w:r w:rsidRPr="00D3461F">
              <w:rPr>
                <w:spacing w:val="-2"/>
                <w:sz w:val="20"/>
              </w:rPr>
              <w:t>(yue)</w:t>
            </w:r>
          </w:p>
        </w:tc>
        <w:tc>
          <w:tcPr>
            <w:tcW w:w="1606" w:type="dxa"/>
          </w:tcPr>
          <w:p w14:paraId="75AE7E33" w14:textId="77777777" w:rsidR="00D3461F" w:rsidRPr="00D3461F" w:rsidRDefault="00D3461F" w:rsidP="00D3461F">
            <w:pPr>
              <w:spacing w:line="208" w:lineRule="exact"/>
              <w:ind w:right="157"/>
              <w:jc w:val="right"/>
              <w:rPr>
                <w:sz w:val="20"/>
              </w:rPr>
            </w:pPr>
            <w:r w:rsidRPr="00D3461F">
              <w:rPr>
                <w:spacing w:val="-4"/>
                <w:sz w:val="20"/>
              </w:rPr>
              <w:t>2370</w:t>
            </w:r>
          </w:p>
        </w:tc>
        <w:tc>
          <w:tcPr>
            <w:tcW w:w="2685" w:type="dxa"/>
          </w:tcPr>
          <w:p w14:paraId="422C682F" w14:textId="77777777" w:rsidR="00D3461F" w:rsidRPr="00D3461F" w:rsidRDefault="00D3461F" w:rsidP="00D3461F">
            <w:pPr>
              <w:spacing w:line="208" w:lineRule="exact"/>
              <w:ind w:left="157"/>
              <w:rPr>
                <w:sz w:val="20"/>
              </w:rPr>
            </w:pPr>
            <w:r w:rsidRPr="00D3461F">
              <w:rPr>
                <w:sz w:val="20"/>
              </w:rPr>
              <w:t>Kayan</w:t>
            </w:r>
            <w:r w:rsidRPr="00D3461F">
              <w:rPr>
                <w:spacing w:val="-7"/>
                <w:sz w:val="20"/>
              </w:rPr>
              <w:t xml:space="preserve"> </w:t>
            </w:r>
            <w:r w:rsidRPr="00D3461F">
              <w:rPr>
                <w:spacing w:val="-2"/>
                <w:sz w:val="20"/>
              </w:rPr>
              <w:t>(pdu)</w:t>
            </w:r>
          </w:p>
        </w:tc>
      </w:tr>
      <w:tr w:rsidR="00D3461F" w:rsidRPr="00D3461F" w14:paraId="1FAD222A" w14:textId="77777777" w:rsidTr="0084431E">
        <w:trPr>
          <w:trHeight w:val="223"/>
        </w:trPr>
        <w:tc>
          <w:tcPr>
            <w:tcW w:w="612" w:type="dxa"/>
          </w:tcPr>
          <w:p w14:paraId="38AE3849" w14:textId="77777777" w:rsidR="00D3461F" w:rsidRPr="00D3461F" w:rsidRDefault="00D3461F" w:rsidP="00D3461F">
            <w:pPr>
              <w:rPr>
                <w:sz w:val="14"/>
              </w:rPr>
            </w:pPr>
          </w:p>
        </w:tc>
        <w:tc>
          <w:tcPr>
            <w:tcW w:w="3724" w:type="dxa"/>
          </w:tcPr>
          <w:p w14:paraId="0EB22C41" w14:textId="77777777" w:rsidR="00D3461F" w:rsidRPr="00D3461F" w:rsidRDefault="00D3461F" w:rsidP="00D3461F">
            <w:pPr>
              <w:rPr>
                <w:sz w:val="14"/>
              </w:rPr>
            </w:pPr>
          </w:p>
        </w:tc>
        <w:tc>
          <w:tcPr>
            <w:tcW w:w="1606" w:type="dxa"/>
          </w:tcPr>
          <w:p w14:paraId="64586405" w14:textId="77777777" w:rsidR="00D3461F" w:rsidRPr="00D3461F" w:rsidRDefault="00D3461F" w:rsidP="00D3461F">
            <w:pPr>
              <w:spacing w:line="203" w:lineRule="exact"/>
              <w:ind w:right="157"/>
              <w:jc w:val="right"/>
              <w:rPr>
                <w:sz w:val="20"/>
              </w:rPr>
            </w:pPr>
            <w:r w:rsidRPr="00D3461F">
              <w:rPr>
                <w:spacing w:val="-4"/>
                <w:sz w:val="20"/>
              </w:rPr>
              <w:t>2375</w:t>
            </w:r>
          </w:p>
        </w:tc>
        <w:tc>
          <w:tcPr>
            <w:tcW w:w="2685" w:type="dxa"/>
          </w:tcPr>
          <w:p w14:paraId="2E020CAD" w14:textId="77777777" w:rsidR="00D3461F" w:rsidRPr="00D3461F" w:rsidRDefault="00D3461F" w:rsidP="00D3461F">
            <w:pPr>
              <w:spacing w:line="203" w:lineRule="exact"/>
              <w:ind w:left="157"/>
              <w:rPr>
                <w:sz w:val="20"/>
              </w:rPr>
            </w:pPr>
            <w:r w:rsidRPr="00D3461F">
              <w:rPr>
                <w:sz w:val="20"/>
              </w:rPr>
              <w:t>Mobwa</w:t>
            </w:r>
            <w:r w:rsidRPr="00D3461F">
              <w:rPr>
                <w:spacing w:val="-6"/>
                <w:sz w:val="20"/>
              </w:rPr>
              <w:t xml:space="preserve"> </w:t>
            </w:r>
            <w:r w:rsidRPr="00D3461F">
              <w:rPr>
                <w:sz w:val="20"/>
              </w:rPr>
              <w:t>Karen</w:t>
            </w:r>
            <w:r w:rsidRPr="00D3461F">
              <w:rPr>
                <w:spacing w:val="-6"/>
                <w:sz w:val="20"/>
              </w:rPr>
              <w:t xml:space="preserve"> </w:t>
            </w:r>
            <w:r w:rsidRPr="00D3461F">
              <w:rPr>
                <w:spacing w:val="-4"/>
                <w:sz w:val="20"/>
              </w:rPr>
              <w:t>(jkm)</w:t>
            </w:r>
          </w:p>
        </w:tc>
      </w:tr>
      <w:tr w:rsidR="00D3461F" w:rsidRPr="00D3461F" w14:paraId="54C3D3D3" w14:textId="77777777" w:rsidTr="0084431E">
        <w:trPr>
          <w:trHeight w:val="235"/>
        </w:trPr>
        <w:tc>
          <w:tcPr>
            <w:tcW w:w="8627" w:type="dxa"/>
            <w:gridSpan w:val="4"/>
          </w:tcPr>
          <w:p w14:paraId="50046C84" w14:textId="77777777" w:rsidR="00D3461F" w:rsidRPr="00D3461F" w:rsidRDefault="00D3461F" w:rsidP="00D3461F">
            <w:pPr>
              <w:tabs>
                <w:tab w:val="left" w:pos="5378"/>
                <w:tab w:val="left" w:pos="6099"/>
              </w:tabs>
              <w:spacing w:before="5" w:line="210" w:lineRule="exact"/>
              <w:ind w:left="50"/>
              <w:rPr>
                <w:sz w:val="20"/>
              </w:rPr>
            </w:pPr>
            <w:r w:rsidRPr="00D3461F">
              <w:rPr>
                <w:i/>
                <w:sz w:val="20"/>
              </w:rPr>
              <w:t>Tibeto-Burman</w:t>
            </w:r>
            <w:r w:rsidRPr="00D3461F">
              <w:rPr>
                <w:i/>
                <w:spacing w:val="-10"/>
                <w:sz w:val="20"/>
              </w:rPr>
              <w:t xml:space="preserve"> </w:t>
            </w:r>
            <w:r w:rsidRPr="00D3461F">
              <w:rPr>
                <w:i/>
                <w:sz w:val="20"/>
              </w:rPr>
              <w:t>languages</w:t>
            </w:r>
            <w:r w:rsidRPr="00D3461F">
              <w:rPr>
                <w:i/>
                <w:spacing w:val="-10"/>
                <w:sz w:val="20"/>
              </w:rPr>
              <w:t xml:space="preserve"> </w:t>
            </w:r>
            <w:r w:rsidRPr="00D3461F">
              <w:rPr>
                <w:i/>
                <w:sz w:val="20"/>
              </w:rPr>
              <w:t>(2060-</w:t>
            </w:r>
            <w:r w:rsidRPr="00D3461F">
              <w:rPr>
                <w:i/>
                <w:spacing w:val="-2"/>
                <w:sz w:val="20"/>
              </w:rPr>
              <w:t>2429)</w:t>
            </w:r>
            <w:r w:rsidRPr="00D3461F">
              <w:rPr>
                <w:i/>
                <w:sz w:val="20"/>
              </w:rPr>
              <w:tab/>
            </w:r>
            <w:r w:rsidRPr="00D3461F">
              <w:rPr>
                <w:spacing w:val="-4"/>
                <w:sz w:val="20"/>
              </w:rPr>
              <w:t>2380</w:t>
            </w:r>
            <w:r w:rsidRPr="00D3461F">
              <w:rPr>
                <w:sz w:val="20"/>
              </w:rPr>
              <w:tab/>
              <w:t>Pa'O</w:t>
            </w:r>
            <w:r w:rsidRPr="00D3461F">
              <w:rPr>
                <w:spacing w:val="-5"/>
                <w:sz w:val="20"/>
              </w:rPr>
              <w:t xml:space="preserve"> </w:t>
            </w:r>
            <w:r w:rsidRPr="00D3461F">
              <w:rPr>
                <w:spacing w:val="-2"/>
                <w:sz w:val="20"/>
              </w:rPr>
              <w:t>(ppa)</w:t>
            </w:r>
          </w:p>
        </w:tc>
      </w:tr>
      <w:tr w:rsidR="00D3461F" w:rsidRPr="00D3461F" w14:paraId="5B6A9B61" w14:textId="77777777" w:rsidTr="0084431E">
        <w:trPr>
          <w:trHeight w:val="233"/>
        </w:trPr>
        <w:tc>
          <w:tcPr>
            <w:tcW w:w="612" w:type="dxa"/>
          </w:tcPr>
          <w:p w14:paraId="77A2379D" w14:textId="77777777" w:rsidR="00D3461F" w:rsidRPr="00D3461F" w:rsidRDefault="00D3461F" w:rsidP="00D3461F">
            <w:pPr>
              <w:spacing w:line="208" w:lineRule="exact"/>
              <w:ind w:left="50"/>
              <w:rPr>
                <w:sz w:val="20"/>
              </w:rPr>
            </w:pPr>
            <w:r w:rsidRPr="00D3461F">
              <w:rPr>
                <w:spacing w:val="-4"/>
                <w:sz w:val="20"/>
              </w:rPr>
              <w:t>2060</w:t>
            </w:r>
          </w:p>
        </w:tc>
        <w:tc>
          <w:tcPr>
            <w:tcW w:w="3724" w:type="dxa"/>
          </w:tcPr>
          <w:p w14:paraId="253C8CCE" w14:textId="77777777" w:rsidR="00D3461F" w:rsidRPr="00D3461F" w:rsidRDefault="00D3461F" w:rsidP="00D3461F">
            <w:pPr>
              <w:spacing w:line="208" w:lineRule="exact"/>
              <w:ind w:left="158"/>
              <w:rPr>
                <w:sz w:val="20"/>
              </w:rPr>
            </w:pPr>
            <w:r w:rsidRPr="00D3461F">
              <w:rPr>
                <w:sz w:val="20"/>
              </w:rPr>
              <w:t>Kulung</w:t>
            </w:r>
            <w:r w:rsidRPr="00D3461F">
              <w:rPr>
                <w:spacing w:val="-7"/>
                <w:sz w:val="20"/>
              </w:rPr>
              <w:t xml:space="preserve"> </w:t>
            </w:r>
            <w:r w:rsidRPr="00D3461F">
              <w:rPr>
                <w:sz w:val="20"/>
              </w:rPr>
              <w:t>(Nepal)</w:t>
            </w:r>
            <w:r w:rsidRPr="00D3461F">
              <w:rPr>
                <w:spacing w:val="-4"/>
                <w:sz w:val="20"/>
              </w:rPr>
              <w:t xml:space="preserve"> (kle)</w:t>
            </w:r>
          </w:p>
        </w:tc>
        <w:tc>
          <w:tcPr>
            <w:tcW w:w="1606" w:type="dxa"/>
          </w:tcPr>
          <w:p w14:paraId="1EF27D99" w14:textId="77777777" w:rsidR="00D3461F" w:rsidRPr="00D3461F" w:rsidRDefault="00D3461F" w:rsidP="00D3461F">
            <w:pPr>
              <w:spacing w:line="208" w:lineRule="exact"/>
              <w:ind w:right="157"/>
              <w:jc w:val="right"/>
              <w:rPr>
                <w:sz w:val="20"/>
              </w:rPr>
            </w:pPr>
            <w:r w:rsidRPr="00D3461F">
              <w:rPr>
                <w:spacing w:val="-4"/>
                <w:sz w:val="20"/>
              </w:rPr>
              <w:t>2385</w:t>
            </w:r>
          </w:p>
        </w:tc>
        <w:tc>
          <w:tcPr>
            <w:tcW w:w="2685" w:type="dxa"/>
          </w:tcPr>
          <w:p w14:paraId="57C92A5A" w14:textId="77777777" w:rsidR="00D3461F" w:rsidRPr="00D3461F" w:rsidRDefault="00D3461F" w:rsidP="00D3461F">
            <w:pPr>
              <w:spacing w:line="208" w:lineRule="exact"/>
              <w:ind w:left="157"/>
              <w:rPr>
                <w:sz w:val="20"/>
              </w:rPr>
            </w:pPr>
            <w:r w:rsidRPr="00D3461F">
              <w:rPr>
                <w:sz w:val="20"/>
              </w:rPr>
              <w:t>Pwo</w:t>
            </w:r>
            <w:r w:rsidRPr="00D3461F">
              <w:rPr>
                <w:spacing w:val="-4"/>
                <w:sz w:val="20"/>
              </w:rPr>
              <w:t xml:space="preserve"> </w:t>
            </w:r>
            <w:r w:rsidRPr="00D3461F">
              <w:rPr>
                <w:sz w:val="20"/>
              </w:rPr>
              <w:t>Eastern</w:t>
            </w:r>
            <w:r w:rsidRPr="00D3461F">
              <w:rPr>
                <w:spacing w:val="-6"/>
                <w:sz w:val="20"/>
              </w:rPr>
              <w:t xml:space="preserve"> </w:t>
            </w:r>
            <w:r w:rsidRPr="00D3461F">
              <w:rPr>
                <w:sz w:val="20"/>
              </w:rPr>
              <w:t>Karen</w:t>
            </w:r>
            <w:r w:rsidRPr="00D3461F">
              <w:rPr>
                <w:spacing w:val="-6"/>
                <w:sz w:val="20"/>
              </w:rPr>
              <w:t xml:space="preserve"> </w:t>
            </w:r>
            <w:r w:rsidRPr="00D3461F">
              <w:rPr>
                <w:spacing w:val="-4"/>
                <w:sz w:val="20"/>
              </w:rPr>
              <w:t>(kjp)</w:t>
            </w:r>
          </w:p>
        </w:tc>
      </w:tr>
      <w:tr w:rsidR="00D3461F" w:rsidRPr="00D3461F" w14:paraId="7C5BB647" w14:textId="77777777" w:rsidTr="0084431E">
        <w:trPr>
          <w:trHeight w:val="233"/>
        </w:trPr>
        <w:tc>
          <w:tcPr>
            <w:tcW w:w="612" w:type="dxa"/>
          </w:tcPr>
          <w:p w14:paraId="23D7CC87" w14:textId="77777777" w:rsidR="00D3461F" w:rsidRPr="00D3461F" w:rsidRDefault="00D3461F" w:rsidP="00D3461F">
            <w:pPr>
              <w:spacing w:line="213" w:lineRule="exact"/>
              <w:ind w:left="50"/>
              <w:rPr>
                <w:sz w:val="20"/>
              </w:rPr>
            </w:pPr>
            <w:r w:rsidRPr="00D3461F">
              <w:rPr>
                <w:spacing w:val="-4"/>
                <w:sz w:val="20"/>
              </w:rPr>
              <w:t>2065</w:t>
            </w:r>
          </w:p>
        </w:tc>
        <w:tc>
          <w:tcPr>
            <w:tcW w:w="3724" w:type="dxa"/>
          </w:tcPr>
          <w:p w14:paraId="28CE2D4A" w14:textId="77777777" w:rsidR="00D3461F" w:rsidRPr="00D3461F" w:rsidRDefault="00D3461F" w:rsidP="00D3461F">
            <w:pPr>
              <w:spacing w:line="213" w:lineRule="exact"/>
              <w:ind w:left="158"/>
              <w:rPr>
                <w:sz w:val="20"/>
              </w:rPr>
            </w:pPr>
            <w:r w:rsidRPr="00D3461F">
              <w:rPr>
                <w:sz w:val="20"/>
              </w:rPr>
              <w:t>Gamale</w:t>
            </w:r>
            <w:r w:rsidRPr="00D3461F">
              <w:rPr>
                <w:spacing w:val="-6"/>
                <w:sz w:val="20"/>
              </w:rPr>
              <w:t xml:space="preserve"> </w:t>
            </w:r>
            <w:r w:rsidRPr="00D3461F">
              <w:rPr>
                <w:sz w:val="20"/>
              </w:rPr>
              <w:t>Kham</w:t>
            </w:r>
            <w:r w:rsidRPr="00D3461F">
              <w:rPr>
                <w:spacing w:val="-10"/>
                <w:sz w:val="20"/>
              </w:rPr>
              <w:t xml:space="preserve"> </w:t>
            </w:r>
            <w:r w:rsidRPr="00D3461F">
              <w:rPr>
                <w:spacing w:val="-4"/>
                <w:sz w:val="20"/>
              </w:rPr>
              <w:t>(kgj)</w:t>
            </w:r>
          </w:p>
        </w:tc>
        <w:tc>
          <w:tcPr>
            <w:tcW w:w="1606" w:type="dxa"/>
          </w:tcPr>
          <w:p w14:paraId="08AC25FC" w14:textId="77777777" w:rsidR="00D3461F" w:rsidRPr="00D3461F" w:rsidRDefault="00D3461F" w:rsidP="00D3461F">
            <w:pPr>
              <w:spacing w:line="213" w:lineRule="exact"/>
              <w:ind w:right="157"/>
              <w:jc w:val="right"/>
              <w:rPr>
                <w:sz w:val="20"/>
              </w:rPr>
            </w:pPr>
            <w:r w:rsidRPr="00D3461F">
              <w:rPr>
                <w:spacing w:val="-4"/>
                <w:sz w:val="20"/>
              </w:rPr>
              <w:t>2390</w:t>
            </w:r>
          </w:p>
        </w:tc>
        <w:tc>
          <w:tcPr>
            <w:tcW w:w="2685" w:type="dxa"/>
          </w:tcPr>
          <w:p w14:paraId="4F39ED91" w14:textId="77777777" w:rsidR="00D3461F" w:rsidRPr="00D3461F" w:rsidRDefault="00D3461F" w:rsidP="00D3461F">
            <w:pPr>
              <w:spacing w:line="213" w:lineRule="exact"/>
              <w:ind w:left="157"/>
              <w:rPr>
                <w:sz w:val="20"/>
              </w:rPr>
            </w:pPr>
            <w:r w:rsidRPr="00D3461F">
              <w:rPr>
                <w:sz w:val="20"/>
              </w:rPr>
              <w:t>S'gaw</w:t>
            </w:r>
            <w:r w:rsidRPr="00D3461F">
              <w:rPr>
                <w:spacing w:val="-6"/>
                <w:sz w:val="20"/>
              </w:rPr>
              <w:t xml:space="preserve"> </w:t>
            </w:r>
            <w:r w:rsidRPr="00D3461F">
              <w:rPr>
                <w:sz w:val="20"/>
              </w:rPr>
              <w:t>Karen</w:t>
            </w:r>
            <w:r w:rsidRPr="00D3461F">
              <w:rPr>
                <w:spacing w:val="-4"/>
                <w:sz w:val="20"/>
              </w:rPr>
              <w:t xml:space="preserve"> (ksw)</w:t>
            </w:r>
          </w:p>
        </w:tc>
      </w:tr>
      <w:tr w:rsidR="00D3461F" w:rsidRPr="00D3461F" w14:paraId="5F696C76" w14:textId="77777777" w:rsidTr="0084431E">
        <w:trPr>
          <w:trHeight w:val="225"/>
        </w:trPr>
        <w:tc>
          <w:tcPr>
            <w:tcW w:w="612" w:type="dxa"/>
          </w:tcPr>
          <w:p w14:paraId="656CC37E" w14:textId="77777777" w:rsidR="00D3461F" w:rsidRPr="00D3461F" w:rsidRDefault="00D3461F" w:rsidP="00D3461F">
            <w:pPr>
              <w:spacing w:line="205" w:lineRule="exact"/>
              <w:ind w:left="50"/>
              <w:rPr>
                <w:sz w:val="20"/>
              </w:rPr>
            </w:pPr>
            <w:r w:rsidRPr="00D3461F">
              <w:rPr>
                <w:spacing w:val="-4"/>
                <w:sz w:val="20"/>
              </w:rPr>
              <w:t>2075</w:t>
            </w:r>
          </w:p>
        </w:tc>
        <w:tc>
          <w:tcPr>
            <w:tcW w:w="3724" w:type="dxa"/>
          </w:tcPr>
          <w:p w14:paraId="1894A2CD" w14:textId="77777777" w:rsidR="00D3461F" w:rsidRPr="00D3461F" w:rsidRDefault="00D3461F" w:rsidP="00D3461F">
            <w:pPr>
              <w:spacing w:line="205" w:lineRule="exact"/>
              <w:ind w:left="158"/>
              <w:rPr>
                <w:sz w:val="20"/>
              </w:rPr>
            </w:pPr>
            <w:r w:rsidRPr="00D3461F">
              <w:rPr>
                <w:sz w:val="20"/>
              </w:rPr>
              <w:t>Nepal</w:t>
            </w:r>
            <w:r w:rsidRPr="00D3461F">
              <w:rPr>
                <w:spacing w:val="-5"/>
                <w:sz w:val="20"/>
              </w:rPr>
              <w:t xml:space="preserve"> </w:t>
            </w:r>
            <w:r w:rsidRPr="00D3461F">
              <w:rPr>
                <w:sz w:val="20"/>
              </w:rPr>
              <w:t>Bhasa</w:t>
            </w:r>
            <w:r w:rsidRPr="00D3461F">
              <w:rPr>
                <w:spacing w:val="-5"/>
                <w:sz w:val="20"/>
              </w:rPr>
              <w:t xml:space="preserve"> </w:t>
            </w:r>
            <w:r w:rsidRPr="00D3461F">
              <w:rPr>
                <w:spacing w:val="-4"/>
                <w:sz w:val="20"/>
              </w:rPr>
              <w:t>(new)</w:t>
            </w:r>
          </w:p>
        </w:tc>
        <w:tc>
          <w:tcPr>
            <w:tcW w:w="1606" w:type="dxa"/>
          </w:tcPr>
          <w:p w14:paraId="193646C6" w14:textId="77777777" w:rsidR="00D3461F" w:rsidRPr="00D3461F" w:rsidRDefault="00D3461F" w:rsidP="00D3461F">
            <w:pPr>
              <w:rPr>
                <w:sz w:val="16"/>
              </w:rPr>
            </w:pPr>
          </w:p>
        </w:tc>
        <w:tc>
          <w:tcPr>
            <w:tcW w:w="2685" w:type="dxa"/>
          </w:tcPr>
          <w:p w14:paraId="5245EB87" w14:textId="77777777" w:rsidR="00D3461F" w:rsidRPr="00D3461F" w:rsidRDefault="00D3461F" w:rsidP="00D3461F">
            <w:pPr>
              <w:rPr>
                <w:sz w:val="16"/>
              </w:rPr>
            </w:pPr>
          </w:p>
        </w:tc>
      </w:tr>
      <w:tr w:rsidR="00D3461F" w:rsidRPr="00D3461F" w14:paraId="00188EAE" w14:textId="77777777" w:rsidTr="0084431E">
        <w:trPr>
          <w:trHeight w:val="232"/>
        </w:trPr>
        <w:tc>
          <w:tcPr>
            <w:tcW w:w="612" w:type="dxa"/>
          </w:tcPr>
          <w:p w14:paraId="6A72E393" w14:textId="77777777" w:rsidR="00D3461F" w:rsidRPr="00D3461F" w:rsidRDefault="00D3461F" w:rsidP="00D3461F">
            <w:pPr>
              <w:spacing w:line="208" w:lineRule="exact"/>
              <w:ind w:left="50"/>
              <w:rPr>
                <w:sz w:val="20"/>
              </w:rPr>
            </w:pPr>
            <w:r w:rsidRPr="00D3461F">
              <w:rPr>
                <w:spacing w:val="-4"/>
                <w:sz w:val="20"/>
              </w:rPr>
              <w:t>2080</w:t>
            </w:r>
          </w:p>
        </w:tc>
        <w:tc>
          <w:tcPr>
            <w:tcW w:w="3724" w:type="dxa"/>
          </w:tcPr>
          <w:p w14:paraId="54917024" w14:textId="77777777" w:rsidR="00D3461F" w:rsidRPr="00D3461F" w:rsidRDefault="00D3461F" w:rsidP="00D3461F">
            <w:pPr>
              <w:spacing w:line="208" w:lineRule="exact"/>
              <w:ind w:left="158"/>
              <w:rPr>
                <w:sz w:val="20"/>
              </w:rPr>
            </w:pPr>
            <w:r w:rsidRPr="00D3461F">
              <w:rPr>
                <w:sz w:val="20"/>
              </w:rPr>
              <w:t>Balti</w:t>
            </w:r>
            <w:r w:rsidRPr="00D3461F">
              <w:rPr>
                <w:spacing w:val="-4"/>
                <w:sz w:val="20"/>
              </w:rPr>
              <w:t xml:space="preserve"> </w:t>
            </w:r>
            <w:r w:rsidRPr="00D3461F">
              <w:rPr>
                <w:spacing w:val="-2"/>
                <w:sz w:val="20"/>
              </w:rPr>
              <w:t>(bft)</w:t>
            </w:r>
          </w:p>
        </w:tc>
        <w:tc>
          <w:tcPr>
            <w:tcW w:w="4291" w:type="dxa"/>
            <w:gridSpan w:val="2"/>
          </w:tcPr>
          <w:p w14:paraId="6A880AF0" w14:textId="77777777" w:rsidR="00D3461F" w:rsidRPr="00D3461F" w:rsidRDefault="00D3461F" w:rsidP="00D3461F">
            <w:pPr>
              <w:spacing w:line="208" w:lineRule="exact"/>
              <w:ind w:left="1043"/>
              <w:rPr>
                <w:i/>
                <w:sz w:val="20"/>
              </w:rPr>
            </w:pPr>
            <w:r w:rsidRPr="00D3461F">
              <w:rPr>
                <w:i/>
                <w:sz w:val="20"/>
                <w:u w:val="single"/>
              </w:rPr>
              <w:t>Tai-Kadai</w:t>
            </w:r>
            <w:r w:rsidRPr="00D3461F">
              <w:rPr>
                <w:i/>
                <w:spacing w:val="-9"/>
                <w:sz w:val="20"/>
                <w:u w:val="single"/>
              </w:rPr>
              <w:t xml:space="preserve"> </w:t>
            </w:r>
            <w:r w:rsidRPr="00D3461F">
              <w:rPr>
                <w:i/>
                <w:sz w:val="20"/>
                <w:u w:val="single"/>
              </w:rPr>
              <w:t>languages</w:t>
            </w:r>
            <w:r w:rsidRPr="00D3461F">
              <w:rPr>
                <w:i/>
                <w:spacing w:val="-9"/>
                <w:sz w:val="20"/>
                <w:u w:val="single"/>
              </w:rPr>
              <w:t xml:space="preserve"> </w:t>
            </w:r>
            <w:r w:rsidRPr="00D3461F">
              <w:rPr>
                <w:i/>
                <w:sz w:val="20"/>
                <w:u w:val="single"/>
              </w:rPr>
              <w:t>(2430-</w:t>
            </w:r>
            <w:r w:rsidRPr="00D3461F">
              <w:rPr>
                <w:i/>
                <w:spacing w:val="-2"/>
                <w:sz w:val="20"/>
                <w:u w:val="single"/>
              </w:rPr>
              <w:t>2524)</w:t>
            </w:r>
          </w:p>
        </w:tc>
      </w:tr>
      <w:tr w:rsidR="00D3461F" w:rsidRPr="00D3461F" w14:paraId="26D3A009" w14:textId="77777777" w:rsidTr="0084431E">
        <w:trPr>
          <w:trHeight w:val="227"/>
        </w:trPr>
        <w:tc>
          <w:tcPr>
            <w:tcW w:w="612" w:type="dxa"/>
          </w:tcPr>
          <w:p w14:paraId="4926557E" w14:textId="77777777" w:rsidR="00D3461F" w:rsidRPr="00D3461F" w:rsidRDefault="00D3461F" w:rsidP="00D3461F">
            <w:pPr>
              <w:spacing w:line="208" w:lineRule="exact"/>
              <w:ind w:left="50"/>
              <w:rPr>
                <w:sz w:val="20"/>
              </w:rPr>
            </w:pPr>
            <w:r w:rsidRPr="00D3461F">
              <w:rPr>
                <w:spacing w:val="-4"/>
                <w:sz w:val="20"/>
              </w:rPr>
              <w:t>2085</w:t>
            </w:r>
          </w:p>
        </w:tc>
        <w:tc>
          <w:tcPr>
            <w:tcW w:w="3724" w:type="dxa"/>
          </w:tcPr>
          <w:p w14:paraId="5EAAAA06" w14:textId="77777777" w:rsidR="00D3461F" w:rsidRPr="00D3461F" w:rsidRDefault="00D3461F" w:rsidP="00D3461F">
            <w:pPr>
              <w:spacing w:line="208" w:lineRule="exact"/>
              <w:ind w:left="158"/>
              <w:rPr>
                <w:sz w:val="20"/>
              </w:rPr>
            </w:pPr>
            <w:r w:rsidRPr="00D3461F">
              <w:rPr>
                <w:sz w:val="20"/>
              </w:rPr>
              <w:t>Dzongkha</w:t>
            </w:r>
            <w:r w:rsidRPr="00D3461F">
              <w:rPr>
                <w:spacing w:val="-10"/>
                <w:sz w:val="20"/>
              </w:rPr>
              <w:t xml:space="preserve"> </w:t>
            </w:r>
            <w:r w:rsidRPr="00D3461F">
              <w:rPr>
                <w:spacing w:val="-2"/>
                <w:sz w:val="20"/>
              </w:rPr>
              <w:t>(dzo)</w:t>
            </w:r>
          </w:p>
        </w:tc>
        <w:tc>
          <w:tcPr>
            <w:tcW w:w="4291" w:type="dxa"/>
            <w:gridSpan w:val="2"/>
          </w:tcPr>
          <w:p w14:paraId="54499B32" w14:textId="77777777" w:rsidR="00D3461F" w:rsidRPr="00D3461F" w:rsidRDefault="00D3461F" w:rsidP="00D3461F">
            <w:pPr>
              <w:rPr>
                <w:sz w:val="16"/>
              </w:rPr>
            </w:pPr>
          </w:p>
        </w:tc>
      </w:tr>
      <w:tr w:rsidR="00D3461F" w:rsidRPr="00D3461F" w14:paraId="0B82D033" w14:textId="77777777" w:rsidTr="0084431E">
        <w:trPr>
          <w:trHeight w:val="227"/>
        </w:trPr>
        <w:tc>
          <w:tcPr>
            <w:tcW w:w="612" w:type="dxa"/>
          </w:tcPr>
          <w:p w14:paraId="1FAF4F11" w14:textId="77777777" w:rsidR="00D3461F" w:rsidRPr="00D3461F" w:rsidRDefault="00D3461F" w:rsidP="00D3461F">
            <w:pPr>
              <w:spacing w:line="208" w:lineRule="exact"/>
              <w:ind w:left="50"/>
              <w:rPr>
                <w:sz w:val="20"/>
              </w:rPr>
            </w:pPr>
            <w:r w:rsidRPr="00D3461F">
              <w:rPr>
                <w:spacing w:val="-4"/>
                <w:sz w:val="20"/>
              </w:rPr>
              <w:t>2090</w:t>
            </w:r>
          </w:p>
        </w:tc>
        <w:tc>
          <w:tcPr>
            <w:tcW w:w="3724" w:type="dxa"/>
          </w:tcPr>
          <w:p w14:paraId="2378F1D4" w14:textId="77777777" w:rsidR="00D3461F" w:rsidRPr="00D3461F" w:rsidRDefault="00D3461F" w:rsidP="00D3461F">
            <w:pPr>
              <w:spacing w:line="208" w:lineRule="exact"/>
              <w:ind w:left="158"/>
              <w:rPr>
                <w:sz w:val="20"/>
              </w:rPr>
            </w:pPr>
            <w:r w:rsidRPr="00D3461F">
              <w:rPr>
                <w:sz w:val="20"/>
              </w:rPr>
              <w:t>Sikkimese</w:t>
            </w:r>
            <w:r w:rsidRPr="00D3461F">
              <w:rPr>
                <w:spacing w:val="-11"/>
                <w:sz w:val="20"/>
              </w:rPr>
              <w:t xml:space="preserve"> </w:t>
            </w:r>
            <w:r w:rsidRPr="00D3461F">
              <w:rPr>
                <w:spacing w:val="-2"/>
                <w:sz w:val="20"/>
              </w:rPr>
              <w:t>(sip)</w:t>
            </w:r>
          </w:p>
        </w:tc>
        <w:tc>
          <w:tcPr>
            <w:tcW w:w="4291" w:type="dxa"/>
            <w:gridSpan w:val="2"/>
          </w:tcPr>
          <w:p w14:paraId="71E223C2" w14:textId="77777777" w:rsidR="00D3461F" w:rsidRPr="00D3461F" w:rsidRDefault="00D3461F" w:rsidP="00D3461F">
            <w:pPr>
              <w:spacing w:line="208" w:lineRule="exact"/>
              <w:ind w:left="1043"/>
              <w:rPr>
                <w:i/>
                <w:sz w:val="20"/>
              </w:rPr>
            </w:pPr>
            <w:r w:rsidRPr="00D3461F">
              <w:rPr>
                <w:i/>
                <w:sz w:val="20"/>
              </w:rPr>
              <w:t>Thai</w:t>
            </w:r>
            <w:r w:rsidRPr="00D3461F">
              <w:rPr>
                <w:i/>
                <w:spacing w:val="-8"/>
                <w:sz w:val="20"/>
              </w:rPr>
              <w:t xml:space="preserve"> </w:t>
            </w:r>
            <w:r w:rsidRPr="00D3461F">
              <w:rPr>
                <w:i/>
                <w:sz w:val="20"/>
              </w:rPr>
              <w:t>(2430-</w:t>
            </w:r>
            <w:r w:rsidRPr="00D3461F">
              <w:rPr>
                <w:i/>
                <w:spacing w:val="-2"/>
                <w:sz w:val="20"/>
              </w:rPr>
              <w:t>2474)</w:t>
            </w:r>
          </w:p>
        </w:tc>
      </w:tr>
      <w:tr w:rsidR="00D3461F" w:rsidRPr="00D3461F" w14:paraId="7BD2DEB0" w14:textId="77777777" w:rsidTr="0084431E">
        <w:trPr>
          <w:trHeight w:val="232"/>
        </w:trPr>
        <w:tc>
          <w:tcPr>
            <w:tcW w:w="612" w:type="dxa"/>
          </w:tcPr>
          <w:p w14:paraId="3479FEC8" w14:textId="77777777" w:rsidR="00D3461F" w:rsidRPr="00D3461F" w:rsidRDefault="00D3461F" w:rsidP="00D3461F">
            <w:pPr>
              <w:spacing w:line="208" w:lineRule="exact"/>
              <w:ind w:left="50"/>
              <w:rPr>
                <w:sz w:val="20"/>
              </w:rPr>
            </w:pPr>
            <w:r w:rsidRPr="00D3461F">
              <w:rPr>
                <w:spacing w:val="-4"/>
                <w:sz w:val="20"/>
              </w:rPr>
              <w:t>2092</w:t>
            </w:r>
          </w:p>
        </w:tc>
        <w:tc>
          <w:tcPr>
            <w:tcW w:w="3724" w:type="dxa"/>
          </w:tcPr>
          <w:p w14:paraId="473018B8" w14:textId="77777777" w:rsidR="00D3461F" w:rsidRPr="00D3461F" w:rsidRDefault="00D3461F" w:rsidP="00D3461F">
            <w:pPr>
              <w:spacing w:line="208" w:lineRule="exact"/>
              <w:ind w:left="158"/>
              <w:rPr>
                <w:sz w:val="20"/>
              </w:rPr>
            </w:pPr>
            <w:r w:rsidRPr="00D3461F">
              <w:rPr>
                <w:sz w:val="20"/>
              </w:rPr>
              <w:t>Tshangla</w:t>
            </w:r>
            <w:r w:rsidRPr="00D3461F">
              <w:rPr>
                <w:spacing w:val="-12"/>
                <w:sz w:val="20"/>
              </w:rPr>
              <w:t xml:space="preserve"> </w:t>
            </w:r>
            <w:r w:rsidRPr="00D3461F">
              <w:rPr>
                <w:spacing w:val="-2"/>
                <w:sz w:val="20"/>
              </w:rPr>
              <w:t>(tsj)</w:t>
            </w:r>
          </w:p>
        </w:tc>
        <w:tc>
          <w:tcPr>
            <w:tcW w:w="1606" w:type="dxa"/>
          </w:tcPr>
          <w:p w14:paraId="1B31316C" w14:textId="77777777" w:rsidR="00D3461F" w:rsidRPr="00D3461F" w:rsidRDefault="00D3461F" w:rsidP="00D3461F">
            <w:pPr>
              <w:spacing w:line="208" w:lineRule="exact"/>
              <w:ind w:right="157"/>
              <w:jc w:val="right"/>
              <w:rPr>
                <w:sz w:val="20"/>
              </w:rPr>
            </w:pPr>
            <w:r w:rsidRPr="00D3461F">
              <w:rPr>
                <w:spacing w:val="-4"/>
                <w:sz w:val="20"/>
              </w:rPr>
              <w:t>2430</w:t>
            </w:r>
          </w:p>
        </w:tc>
        <w:tc>
          <w:tcPr>
            <w:tcW w:w="2685" w:type="dxa"/>
          </w:tcPr>
          <w:p w14:paraId="4941C943" w14:textId="77777777" w:rsidR="00D3461F" w:rsidRPr="00D3461F" w:rsidRDefault="00D3461F" w:rsidP="00D3461F">
            <w:pPr>
              <w:spacing w:line="208" w:lineRule="exact"/>
              <w:ind w:left="157"/>
              <w:rPr>
                <w:sz w:val="20"/>
              </w:rPr>
            </w:pPr>
            <w:r w:rsidRPr="00D3461F">
              <w:rPr>
                <w:sz w:val="20"/>
              </w:rPr>
              <w:t>Thai</w:t>
            </w:r>
            <w:r w:rsidRPr="00D3461F">
              <w:rPr>
                <w:spacing w:val="-4"/>
                <w:sz w:val="20"/>
              </w:rPr>
              <w:t xml:space="preserve"> </w:t>
            </w:r>
            <w:r w:rsidRPr="00D3461F">
              <w:rPr>
                <w:spacing w:val="-2"/>
                <w:sz w:val="20"/>
              </w:rPr>
              <w:t>(tha)</w:t>
            </w:r>
          </w:p>
        </w:tc>
      </w:tr>
      <w:tr w:rsidR="00D3461F" w:rsidRPr="00D3461F" w14:paraId="7CCBA617" w14:textId="77777777" w:rsidTr="0084431E">
        <w:trPr>
          <w:trHeight w:val="230"/>
        </w:trPr>
        <w:tc>
          <w:tcPr>
            <w:tcW w:w="612" w:type="dxa"/>
          </w:tcPr>
          <w:p w14:paraId="63B5ED7D" w14:textId="77777777" w:rsidR="00D3461F" w:rsidRPr="00D3461F" w:rsidRDefault="00D3461F" w:rsidP="00D3461F">
            <w:pPr>
              <w:spacing w:line="210" w:lineRule="exact"/>
              <w:ind w:left="50"/>
              <w:rPr>
                <w:sz w:val="20"/>
              </w:rPr>
            </w:pPr>
            <w:r w:rsidRPr="00D3461F">
              <w:rPr>
                <w:spacing w:val="-4"/>
                <w:sz w:val="20"/>
              </w:rPr>
              <w:t>2095</w:t>
            </w:r>
          </w:p>
        </w:tc>
        <w:tc>
          <w:tcPr>
            <w:tcW w:w="3724" w:type="dxa"/>
          </w:tcPr>
          <w:p w14:paraId="5564AF72" w14:textId="77777777" w:rsidR="00D3461F" w:rsidRPr="00D3461F" w:rsidRDefault="00D3461F" w:rsidP="00D3461F">
            <w:pPr>
              <w:spacing w:line="210" w:lineRule="exact"/>
              <w:ind w:left="158"/>
              <w:rPr>
                <w:sz w:val="20"/>
              </w:rPr>
            </w:pPr>
            <w:r w:rsidRPr="00D3461F">
              <w:rPr>
                <w:sz w:val="20"/>
              </w:rPr>
              <w:t>Sherpa</w:t>
            </w:r>
            <w:r w:rsidRPr="00D3461F">
              <w:rPr>
                <w:spacing w:val="-6"/>
                <w:sz w:val="20"/>
              </w:rPr>
              <w:t xml:space="preserve"> </w:t>
            </w:r>
            <w:r w:rsidRPr="00D3461F">
              <w:rPr>
                <w:spacing w:val="-2"/>
                <w:sz w:val="20"/>
              </w:rPr>
              <w:t>(xsr)</w:t>
            </w:r>
          </w:p>
        </w:tc>
        <w:tc>
          <w:tcPr>
            <w:tcW w:w="1606" w:type="dxa"/>
          </w:tcPr>
          <w:p w14:paraId="12AB9CDB" w14:textId="77777777" w:rsidR="00D3461F" w:rsidRPr="00D3461F" w:rsidRDefault="00D3461F" w:rsidP="00D3461F">
            <w:pPr>
              <w:spacing w:line="210" w:lineRule="exact"/>
              <w:ind w:right="157"/>
              <w:jc w:val="right"/>
              <w:rPr>
                <w:sz w:val="20"/>
              </w:rPr>
            </w:pPr>
            <w:r w:rsidRPr="00D3461F">
              <w:rPr>
                <w:spacing w:val="-4"/>
                <w:sz w:val="20"/>
              </w:rPr>
              <w:t>2435</w:t>
            </w:r>
          </w:p>
        </w:tc>
        <w:tc>
          <w:tcPr>
            <w:tcW w:w="2685" w:type="dxa"/>
          </w:tcPr>
          <w:p w14:paraId="5CAD3B5F" w14:textId="77777777" w:rsidR="00D3461F" w:rsidRPr="00D3461F" w:rsidRDefault="00D3461F" w:rsidP="00D3461F">
            <w:pPr>
              <w:spacing w:line="210" w:lineRule="exact"/>
              <w:ind w:left="157"/>
              <w:rPr>
                <w:sz w:val="20"/>
              </w:rPr>
            </w:pPr>
            <w:r w:rsidRPr="00D3461F">
              <w:rPr>
                <w:sz w:val="20"/>
              </w:rPr>
              <w:t>Northeastern</w:t>
            </w:r>
            <w:r w:rsidRPr="00D3461F">
              <w:rPr>
                <w:spacing w:val="-9"/>
                <w:sz w:val="20"/>
              </w:rPr>
              <w:t xml:space="preserve"> </w:t>
            </w:r>
            <w:r w:rsidRPr="00D3461F">
              <w:rPr>
                <w:sz w:val="20"/>
              </w:rPr>
              <w:t>Thai</w:t>
            </w:r>
            <w:r w:rsidRPr="00D3461F">
              <w:rPr>
                <w:spacing w:val="-8"/>
                <w:sz w:val="20"/>
              </w:rPr>
              <w:t xml:space="preserve"> </w:t>
            </w:r>
            <w:r w:rsidRPr="00D3461F">
              <w:rPr>
                <w:spacing w:val="-4"/>
                <w:sz w:val="20"/>
              </w:rPr>
              <w:t>(tts)</w:t>
            </w:r>
          </w:p>
        </w:tc>
      </w:tr>
      <w:tr w:rsidR="00D3461F" w:rsidRPr="00D3461F" w14:paraId="72BD07A4" w14:textId="77777777" w:rsidTr="0084431E">
        <w:trPr>
          <w:trHeight w:val="229"/>
        </w:trPr>
        <w:tc>
          <w:tcPr>
            <w:tcW w:w="612" w:type="dxa"/>
          </w:tcPr>
          <w:p w14:paraId="2BAFC6DA" w14:textId="77777777" w:rsidR="00D3461F" w:rsidRPr="00D3461F" w:rsidRDefault="00D3461F" w:rsidP="00D3461F">
            <w:pPr>
              <w:spacing w:line="209" w:lineRule="exact"/>
              <w:ind w:left="50"/>
              <w:rPr>
                <w:sz w:val="20"/>
              </w:rPr>
            </w:pPr>
            <w:r w:rsidRPr="00D3461F">
              <w:rPr>
                <w:spacing w:val="-4"/>
                <w:sz w:val="20"/>
              </w:rPr>
              <w:t>2100</w:t>
            </w:r>
          </w:p>
        </w:tc>
        <w:tc>
          <w:tcPr>
            <w:tcW w:w="3724" w:type="dxa"/>
          </w:tcPr>
          <w:p w14:paraId="116C74D6" w14:textId="77777777" w:rsidR="00D3461F" w:rsidRPr="00D3461F" w:rsidRDefault="00D3461F" w:rsidP="00D3461F">
            <w:pPr>
              <w:spacing w:line="209" w:lineRule="exact"/>
              <w:ind w:left="158"/>
              <w:rPr>
                <w:sz w:val="20"/>
              </w:rPr>
            </w:pPr>
            <w:r w:rsidRPr="00D3461F">
              <w:rPr>
                <w:sz w:val="20"/>
              </w:rPr>
              <w:t>Tibetan</w:t>
            </w:r>
            <w:r w:rsidRPr="00D3461F">
              <w:rPr>
                <w:spacing w:val="-6"/>
                <w:sz w:val="20"/>
              </w:rPr>
              <w:t xml:space="preserve"> </w:t>
            </w:r>
            <w:r w:rsidRPr="00D3461F">
              <w:rPr>
                <w:spacing w:val="-2"/>
                <w:sz w:val="20"/>
              </w:rPr>
              <w:t>(bod)</w:t>
            </w:r>
          </w:p>
        </w:tc>
        <w:tc>
          <w:tcPr>
            <w:tcW w:w="1606" w:type="dxa"/>
          </w:tcPr>
          <w:p w14:paraId="08CAEED7" w14:textId="77777777" w:rsidR="00D3461F" w:rsidRPr="00D3461F" w:rsidRDefault="00D3461F" w:rsidP="00D3461F">
            <w:pPr>
              <w:spacing w:line="209" w:lineRule="exact"/>
              <w:ind w:right="157"/>
              <w:jc w:val="right"/>
              <w:rPr>
                <w:sz w:val="20"/>
              </w:rPr>
            </w:pPr>
            <w:r w:rsidRPr="00D3461F">
              <w:rPr>
                <w:spacing w:val="-4"/>
                <w:sz w:val="20"/>
              </w:rPr>
              <w:t>2440</w:t>
            </w:r>
          </w:p>
        </w:tc>
        <w:tc>
          <w:tcPr>
            <w:tcW w:w="2685" w:type="dxa"/>
          </w:tcPr>
          <w:p w14:paraId="6C397150" w14:textId="77777777" w:rsidR="00D3461F" w:rsidRPr="00D3461F" w:rsidRDefault="00D3461F" w:rsidP="00D3461F">
            <w:pPr>
              <w:spacing w:line="209" w:lineRule="exact"/>
              <w:ind w:left="157"/>
              <w:rPr>
                <w:sz w:val="20"/>
              </w:rPr>
            </w:pPr>
            <w:r w:rsidRPr="00D3461F">
              <w:rPr>
                <w:sz w:val="20"/>
              </w:rPr>
              <w:t>Phu</w:t>
            </w:r>
            <w:r w:rsidRPr="00D3461F">
              <w:rPr>
                <w:spacing w:val="-5"/>
                <w:sz w:val="20"/>
              </w:rPr>
              <w:t xml:space="preserve"> </w:t>
            </w:r>
            <w:r w:rsidRPr="00D3461F">
              <w:rPr>
                <w:sz w:val="20"/>
              </w:rPr>
              <w:t>Thai</w:t>
            </w:r>
            <w:r w:rsidRPr="00D3461F">
              <w:rPr>
                <w:spacing w:val="-4"/>
                <w:sz w:val="20"/>
              </w:rPr>
              <w:t xml:space="preserve"> </w:t>
            </w:r>
            <w:r w:rsidRPr="00D3461F">
              <w:rPr>
                <w:spacing w:val="-2"/>
                <w:sz w:val="20"/>
              </w:rPr>
              <w:t>(pht)</w:t>
            </w:r>
          </w:p>
        </w:tc>
      </w:tr>
      <w:tr w:rsidR="00D3461F" w:rsidRPr="00D3461F" w14:paraId="45719083" w14:textId="77777777" w:rsidTr="0084431E">
        <w:trPr>
          <w:trHeight w:val="229"/>
        </w:trPr>
        <w:tc>
          <w:tcPr>
            <w:tcW w:w="612" w:type="dxa"/>
          </w:tcPr>
          <w:p w14:paraId="58DB08E6" w14:textId="77777777" w:rsidR="00D3461F" w:rsidRPr="00D3461F" w:rsidRDefault="00D3461F" w:rsidP="00D3461F">
            <w:pPr>
              <w:spacing w:line="209" w:lineRule="exact"/>
              <w:ind w:left="50"/>
              <w:rPr>
                <w:sz w:val="20"/>
              </w:rPr>
            </w:pPr>
            <w:r w:rsidRPr="00D3461F">
              <w:rPr>
                <w:spacing w:val="-4"/>
                <w:sz w:val="20"/>
              </w:rPr>
              <w:t>2105</w:t>
            </w:r>
          </w:p>
        </w:tc>
        <w:tc>
          <w:tcPr>
            <w:tcW w:w="3724" w:type="dxa"/>
          </w:tcPr>
          <w:p w14:paraId="65F1562A" w14:textId="77777777" w:rsidR="00D3461F" w:rsidRPr="00D3461F" w:rsidRDefault="00D3461F" w:rsidP="00D3461F">
            <w:pPr>
              <w:spacing w:line="209" w:lineRule="exact"/>
              <w:ind w:left="158"/>
              <w:rPr>
                <w:sz w:val="20"/>
              </w:rPr>
            </w:pPr>
            <w:r w:rsidRPr="00D3461F">
              <w:rPr>
                <w:sz w:val="20"/>
              </w:rPr>
              <w:t>Khams</w:t>
            </w:r>
            <w:r w:rsidRPr="00D3461F">
              <w:rPr>
                <w:spacing w:val="-7"/>
                <w:sz w:val="20"/>
              </w:rPr>
              <w:t xml:space="preserve"> </w:t>
            </w:r>
            <w:r w:rsidRPr="00D3461F">
              <w:rPr>
                <w:sz w:val="20"/>
              </w:rPr>
              <w:t>Tibetan</w:t>
            </w:r>
            <w:r w:rsidRPr="00D3461F">
              <w:rPr>
                <w:spacing w:val="-6"/>
                <w:sz w:val="20"/>
              </w:rPr>
              <w:t xml:space="preserve"> </w:t>
            </w:r>
            <w:r w:rsidRPr="00D3461F">
              <w:rPr>
                <w:spacing w:val="-4"/>
                <w:sz w:val="20"/>
              </w:rPr>
              <w:t>(khg)</w:t>
            </w:r>
          </w:p>
        </w:tc>
        <w:tc>
          <w:tcPr>
            <w:tcW w:w="1606" w:type="dxa"/>
          </w:tcPr>
          <w:p w14:paraId="768377B3" w14:textId="77777777" w:rsidR="00D3461F" w:rsidRPr="00D3461F" w:rsidRDefault="00D3461F" w:rsidP="00D3461F">
            <w:pPr>
              <w:spacing w:line="209" w:lineRule="exact"/>
              <w:ind w:right="157"/>
              <w:jc w:val="right"/>
              <w:rPr>
                <w:sz w:val="20"/>
              </w:rPr>
            </w:pPr>
            <w:r w:rsidRPr="00D3461F">
              <w:rPr>
                <w:spacing w:val="-4"/>
                <w:sz w:val="20"/>
              </w:rPr>
              <w:t>2445</w:t>
            </w:r>
          </w:p>
        </w:tc>
        <w:tc>
          <w:tcPr>
            <w:tcW w:w="2685" w:type="dxa"/>
          </w:tcPr>
          <w:p w14:paraId="2C940431" w14:textId="77777777" w:rsidR="00D3461F" w:rsidRPr="00D3461F" w:rsidRDefault="00D3461F" w:rsidP="00D3461F">
            <w:pPr>
              <w:spacing w:line="209" w:lineRule="exact"/>
              <w:ind w:left="157"/>
              <w:rPr>
                <w:sz w:val="20"/>
              </w:rPr>
            </w:pPr>
            <w:r w:rsidRPr="00D3461F">
              <w:rPr>
                <w:sz w:val="20"/>
              </w:rPr>
              <w:t>Lü</w:t>
            </w:r>
            <w:r w:rsidRPr="00D3461F">
              <w:rPr>
                <w:spacing w:val="-4"/>
                <w:sz w:val="20"/>
              </w:rPr>
              <w:t xml:space="preserve"> </w:t>
            </w:r>
            <w:r w:rsidRPr="00D3461F">
              <w:rPr>
                <w:spacing w:val="-2"/>
                <w:sz w:val="20"/>
              </w:rPr>
              <w:t>(khb)</w:t>
            </w:r>
          </w:p>
        </w:tc>
      </w:tr>
      <w:tr w:rsidR="00D3461F" w:rsidRPr="00D3461F" w14:paraId="16090A38" w14:textId="77777777" w:rsidTr="0084431E">
        <w:trPr>
          <w:trHeight w:val="230"/>
        </w:trPr>
        <w:tc>
          <w:tcPr>
            <w:tcW w:w="612" w:type="dxa"/>
          </w:tcPr>
          <w:p w14:paraId="30C1BAB9" w14:textId="77777777" w:rsidR="00D3461F" w:rsidRPr="00D3461F" w:rsidRDefault="00D3461F" w:rsidP="00D3461F">
            <w:pPr>
              <w:spacing w:line="210" w:lineRule="exact"/>
              <w:ind w:left="50"/>
              <w:rPr>
                <w:sz w:val="20"/>
              </w:rPr>
            </w:pPr>
            <w:r w:rsidRPr="00D3461F">
              <w:rPr>
                <w:spacing w:val="-4"/>
                <w:sz w:val="20"/>
              </w:rPr>
              <w:t>2115</w:t>
            </w:r>
          </w:p>
        </w:tc>
        <w:tc>
          <w:tcPr>
            <w:tcW w:w="3724" w:type="dxa"/>
          </w:tcPr>
          <w:p w14:paraId="1325097A" w14:textId="77777777" w:rsidR="00D3461F" w:rsidRPr="00D3461F" w:rsidRDefault="00D3461F" w:rsidP="00D3461F">
            <w:pPr>
              <w:spacing w:line="210" w:lineRule="exact"/>
              <w:ind w:left="158"/>
              <w:rPr>
                <w:sz w:val="20"/>
              </w:rPr>
            </w:pPr>
            <w:r w:rsidRPr="00D3461F">
              <w:rPr>
                <w:sz w:val="20"/>
              </w:rPr>
              <w:t>Gurung</w:t>
            </w:r>
            <w:r w:rsidRPr="00D3461F">
              <w:rPr>
                <w:spacing w:val="-7"/>
                <w:sz w:val="20"/>
              </w:rPr>
              <w:t xml:space="preserve"> </w:t>
            </w:r>
            <w:r w:rsidRPr="00D3461F">
              <w:rPr>
                <w:spacing w:val="-2"/>
                <w:sz w:val="20"/>
              </w:rPr>
              <w:t>(gvr)</w:t>
            </w:r>
          </w:p>
        </w:tc>
        <w:tc>
          <w:tcPr>
            <w:tcW w:w="1606" w:type="dxa"/>
          </w:tcPr>
          <w:p w14:paraId="0EE93EA0" w14:textId="77777777" w:rsidR="00D3461F" w:rsidRPr="00D3461F" w:rsidRDefault="00D3461F" w:rsidP="00D3461F">
            <w:pPr>
              <w:spacing w:line="210" w:lineRule="exact"/>
              <w:ind w:right="157"/>
              <w:jc w:val="right"/>
              <w:rPr>
                <w:sz w:val="20"/>
              </w:rPr>
            </w:pPr>
            <w:r w:rsidRPr="00D3461F">
              <w:rPr>
                <w:spacing w:val="-4"/>
                <w:sz w:val="20"/>
              </w:rPr>
              <w:t>2450</w:t>
            </w:r>
          </w:p>
        </w:tc>
        <w:tc>
          <w:tcPr>
            <w:tcW w:w="2685" w:type="dxa"/>
          </w:tcPr>
          <w:p w14:paraId="25144789" w14:textId="77777777" w:rsidR="00D3461F" w:rsidRPr="00D3461F" w:rsidRDefault="00D3461F" w:rsidP="00D3461F">
            <w:pPr>
              <w:spacing w:line="210" w:lineRule="exact"/>
              <w:ind w:left="157"/>
              <w:rPr>
                <w:sz w:val="20"/>
              </w:rPr>
            </w:pPr>
            <w:r w:rsidRPr="00D3461F">
              <w:rPr>
                <w:sz w:val="20"/>
              </w:rPr>
              <w:t>Nyaw</w:t>
            </w:r>
            <w:r w:rsidRPr="00D3461F">
              <w:rPr>
                <w:spacing w:val="-7"/>
                <w:sz w:val="20"/>
              </w:rPr>
              <w:t xml:space="preserve"> </w:t>
            </w:r>
            <w:r w:rsidRPr="00D3461F">
              <w:rPr>
                <w:spacing w:val="-4"/>
                <w:sz w:val="20"/>
              </w:rPr>
              <w:t>(nyw)</w:t>
            </w:r>
          </w:p>
        </w:tc>
      </w:tr>
      <w:tr w:rsidR="00D3461F" w:rsidRPr="00D3461F" w14:paraId="7BD7AF26" w14:textId="77777777" w:rsidTr="0084431E">
        <w:trPr>
          <w:trHeight w:val="230"/>
        </w:trPr>
        <w:tc>
          <w:tcPr>
            <w:tcW w:w="612" w:type="dxa"/>
          </w:tcPr>
          <w:p w14:paraId="73D9C9B4" w14:textId="77777777" w:rsidR="00D3461F" w:rsidRPr="00D3461F" w:rsidRDefault="00D3461F" w:rsidP="00D3461F">
            <w:pPr>
              <w:spacing w:line="210" w:lineRule="exact"/>
              <w:ind w:left="50"/>
              <w:rPr>
                <w:sz w:val="20"/>
              </w:rPr>
            </w:pPr>
            <w:r w:rsidRPr="00D3461F">
              <w:rPr>
                <w:spacing w:val="-4"/>
                <w:sz w:val="20"/>
              </w:rPr>
              <w:t>2120</w:t>
            </w:r>
          </w:p>
        </w:tc>
        <w:tc>
          <w:tcPr>
            <w:tcW w:w="3724" w:type="dxa"/>
          </w:tcPr>
          <w:p w14:paraId="051BE38C" w14:textId="77777777" w:rsidR="00D3461F" w:rsidRPr="00D3461F" w:rsidRDefault="00D3461F" w:rsidP="00D3461F">
            <w:pPr>
              <w:spacing w:line="210" w:lineRule="exact"/>
              <w:ind w:left="158"/>
              <w:rPr>
                <w:sz w:val="20"/>
              </w:rPr>
            </w:pPr>
            <w:r w:rsidRPr="00D3461F">
              <w:rPr>
                <w:sz w:val="20"/>
              </w:rPr>
              <w:t>Eastern</w:t>
            </w:r>
            <w:r w:rsidRPr="00D3461F">
              <w:rPr>
                <w:spacing w:val="-7"/>
                <w:sz w:val="20"/>
              </w:rPr>
              <w:t xml:space="preserve"> </w:t>
            </w:r>
            <w:r w:rsidRPr="00D3461F">
              <w:rPr>
                <w:sz w:val="20"/>
              </w:rPr>
              <w:t>Tamang</w:t>
            </w:r>
            <w:r w:rsidRPr="00D3461F">
              <w:rPr>
                <w:spacing w:val="-7"/>
                <w:sz w:val="20"/>
              </w:rPr>
              <w:t xml:space="preserve"> </w:t>
            </w:r>
            <w:r w:rsidRPr="00D3461F">
              <w:rPr>
                <w:spacing w:val="-4"/>
                <w:sz w:val="20"/>
              </w:rPr>
              <w:t>(taj)</w:t>
            </w:r>
          </w:p>
        </w:tc>
        <w:tc>
          <w:tcPr>
            <w:tcW w:w="1606" w:type="dxa"/>
          </w:tcPr>
          <w:p w14:paraId="19F52DBB" w14:textId="77777777" w:rsidR="00D3461F" w:rsidRPr="00D3461F" w:rsidRDefault="00D3461F" w:rsidP="00D3461F">
            <w:pPr>
              <w:spacing w:line="210" w:lineRule="exact"/>
              <w:ind w:right="157"/>
              <w:jc w:val="right"/>
              <w:rPr>
                <w:sz w:val="20"/>
              </w:rPr>
            </w:pPr>
            <w:r w:rsidRPr="00D3461F">
              <w:rPr>
                <w:spacing w:val="-4"/>
                <w:sz w:val="20"/>
              </w:rPr>
              <w:t>2455</w:t>
            </w:r>
          </w:p>
        </w:tc>
        <w:tc>
          <w:tcPr>
            <w:tcW w:w="2685" w:type="dxa"/>
          </w:tcPr>
          <w:p w14:paraId="6DE8176D" w14:textId="77777777" w:rsidR="00D3461F" w:rsidRPr="00D3461F" w:rsidRDefault="00D3461F" w:rsidP="00D3461F">
            <w:pPr>
              <w:spacing w:line="210" w:lineRule="exact"/>
              <w:ind w:left="157"/>
              <w:rPr>
                <w:sz w:val="20"/>
              </w:rPr>
            </w:pPr>
            <w:r w:rsidRPr="00D3461F">
              <w:rPr>
                <w:sz w:val="20"/>
              </w:rPr>
              <w:t>Shan</w:t>
            </w:r>
            <w:r w:rsidRPr="00D3461F">
              <w:rPr>
                <w:spacing w:val="-7"/>
                <w:sz w:val="20"/>
              </w:rPr>
              <w:t xml:space="preserve"> </w:t>
            </w:r>
            <w:r w:rsidRPr="00D3461F">
              <w:rPr>
                <w:spacing w:val="-2"/>
                <w:sz w:val="20"/>
              </w:rPr>
              <w:t>(shn)</w:t>
            </w:r>
          </w:p>
        </w:tc>
      </w:tr>
      <w:tr w:rsidR="00D3461F" w:rsidRPr="00D3461F" w14:paraId="735A966B" w14:textId="77777777" w:rsidTr="0084431E">
        <w:trPr>
          <w:trHeight w:val="230"/>
        </w:trPr>
        <w:tc>
          <w:tcPr>
            <w:tcW w:w="612" w:type="dxa"/>
          </w:tcPr>
          <w:p w14:paraId="1C673D11" w14:textId="77777777" w:rsidR="00D3461F" w:rsidRPr="00D3461F" w:rsidRDefault="00D3461F" w:rsidP="00D3461F">
            <w:pPr>
              <w:spacing w:line="210" w:lineRule="exact"/>
              <w:ind w:left="50"/>
              <w:rPr>
                <w:sz w:val="20"/>
              </w:rPr>
            </w:pPr>
            <w:r w:rsidRPr="00D3461F">
              <w:rPr>
                <w:spacing w:val="-4"/>
                <w:sz w:val="20"/>
              </w:rPr>
              <w:t>2135</w:t>
            </w:r>
          </w:p>
        </w:tc>
        <w:tc>
          <w:tcPr>
            <w:tcW w:w="3724" w:type="dxa"/>
          </w:tcPr>
          <w:p w14:paraId="3F9E7D2F" w14:textId="77777777" w:rsidR="00D3461F" w:rsidRPr="00D3461F" w:rsidRDefault="00D3461F" w:rsidP="00D3461F">
            <w:pPr>
              <w:spacing w:line="210" w:lineRule="exact"/>
              <w:ind w:left="158"/>
              <w:rPr>
                <w:sz w:val="20"/>
              </w:rPr>
            </w:pPr>
            <w:r w:rsidRPr="00D3461F">
              <w:rPr>
                <w:sz w:val="20"/>
              </w:rPr>
              <w:t>Lepcha</w:t>
            </w:r>
            <w:r w:rsidRPr="00D3461F">
              <w:rPr>
                <w:spacing w:val="-8"/>
                <w:sz w:val="20"/>
              </w:rPr>
              <w:t xml:space="preserve"> </w:t>
            </w:r>
            <w:r w:rsidRPr="00D3461F">
              <w:rPr>
                <w:spacing w:val="-2"/>
                <w:sz w:val="20"/>
              </w:rPr>
              <w:t>(lep)</w:t>
            </w:r>
          </w:p>
        </w:tc>
        <w:tc>
          <w:tcPr>
            <w:tcW w:w="1606" w:type="dxa"/>
          </w:tcPr>
          <w:p w14:paraId="3E353CE8" w14:textId="77777777" w:rsidR="00D3461F" w:rsidRPr="00D3461F" w:rsidRDefault="00D3461F" w:rsidP="00D3461F">
            <w:pPr>
              <w:spacing w:line="210" w:lineRule="exact"/>
              <w:ind w:right="157"/>
              <w:jc w:val="right"/>
              <w:rPr>
                <w:sz w:val="20"/>
              </w:rPr>
            </w:pPr>
            <w:r w:rsidRPr="00D3461F">
              <w:rPr>
                <w:spacing w:val="-4"/>
                <w:sz w:val="20"/>
              </w:rPr>
              <w:t>2460</w:t>
            </w:r>
          </w:p>
        </w:tc>
        <w:tc>
          <w:tcPr>
            <w:tcW w:w="2685" w:type="dxa"/>
          </w:tcPr>
          <w:p w14:paraId="1B6E590A" w14:textId="77777777" w:rsidR="00D3461F" w:rsidRPr="00D3461F" w:rsidRDefault="00D3461F" w:rsidP="00D3461F">
            <w:pPr>
              <w:spacing w:line="210" w:lineRule="exact"/>
              <w:ind w:left="157"/>
              <w:rPr>
                <w:sz w:val="20"/>
              </w:rPr>
            </w:pPr>
            <w:r w:rsidRPr="00D3461F">
              <w:rPr>
                <w:sz w:val="20"/>
              </w:rPr>
              <w:t>Tai</w:t>
            </w:r>
            <w:r w:rsidRPr="00D3461F">
              <w:rPr>
                <w:spacing w:val="-3"/>
                <w:sz w:val="20"/>
              </w:rPr>
              <w:t xml:space="preserve"> </w:t>
            </w:r>
            <w:r w:rsidRPr="00D3461F">
              <w:rPr>
                <w:sz w:val="20"/>
              </w:rPr>
              <w:t>Dam</w:t>
            </w:r>
            <w:r w:rsidRPr="00D3461F">
              <w:rPr>
                <w:spacing w:val="-5"/>
                <w:sz w:val="20"/>
              </w:rPr>
              <w:t xml:space="preserve"> </w:t>
            </w:r>
            <w:r w:rsidRPr="00D3461F">
              <w:rPr>
                <w:spacing w:val="-2"/>
                <w:sz w:val="20"/>
              </w:rPr>
              <w:t>(blt)</w:t>
            </w:r>
          </w:p>
        </w:tc>
      </w:tr>
      <w:tr w:rsidR="00D3461F" w:rsidRPr="00D3461F" w14:paraId="39072C27" w14:textId="77777777" w:rsidTr="0084431E">
        <w:trPr>
          <w:trHeight w:val="231"/>
        </w:trPr>
        <w:tc>
          <w:tcPr>
            <w:tcW w:w="612" w:type="dxa"/>
          </w:tcPr>
          <w:p w14:paraId="75497324" w14:textId="77777777" w:rsidR="00D3461F" w:rsidRPr="00D3461F" w:rsidRDefault="00D3461F" w:rsidP="00D3461F">
            <w:pPr>
              <w:spacing w:line="212" w:lineRule="exact"/>
              <w:ind w:left="50"/>
              <w:rPr>
                <w:sz w:val="20"/>
              </w:rPr>
            </w:pPr>
            <w:r w:rsidRPr="00D3461F">
              <w:rPr>
                <w:spacing w:val="-4"/>
                <w:sz w:val="20"/>
              </w:rPr>
              <w:t>2140</w:t>
            </w:r>
          </w:p>
        </w:tc>
        <w:tc>
          <w:tcPr>
            <w:tcW w:w="3724" w:type="dxa"/>
          </w:tcPr>
          <w:p w14:paraId="1DD3180D" w14:textId="77777777" w:rsidR="00D3461F" w:rsidRPr="00D3461F" w:rsidRDefault="00D3461F" w:rsidP="00D3461F">
            <w:pPr>
              <w:spacing w:line="212" w:lineRule="exact"/>
              <w:ind w:left="158"/>
              <w:rPr>
                <w:sz w:val="20"/>
              </w:rPr>
            </w:pPr>
            <w:r w:rsidRPr="00D3461F">
              <w:rPr>
                <w:sz w:val="20"/>
              </w:rPr>
              <w:t>Adi</w:t>
            </w:r>
            <w:r w:rsidRPr="00D3461F">
              <w:rPr>
                <w:spacing w:val="-8"/>
                <w:sz w:val="20"/>
              </w:rPr>
              <w:t xml:space="preserve"> </w:t>
            </w:r>
            <w:r w:rsidRPr="00D3461F">
              <w:rPr>
                <w:spacing w:val="-2"/>
                <w:sz w:val="20"/>
              </w:rPr>
              <w:t>(adi)</w:t>
            </w:r>
          </w:p>
        </w:tc>
        <w:tc>
          <w:tcPr>
            <w:tcW w:w="1606" w:type="dxa"/>
          </w:tcPr>
          <w:p w14:paraId="464E7AD2" w14:textId="77777777" w:rsidR="00D3461F" w:rsidRPr="00D3461F" w:rsidRDefault="00D3461F" w:rsidP="00D3461F">
            <w:pPr>
              <w:spacing w:line="212" w:lineRule="exact"/>
              <w:ind w:right="157"/>
              <w:jc w:val="right"/>
              <w:rPr>
                <w:sz w:val="20"/>
              </w:rPr>
            </w:pPr>
            <w:r w:rsidRPr="00D3461F">
              <w:rPr>
                <w:spacing w:val="-4"/>
                <w:sz w:val="20"/>
              </w:rPr>
              <w:t>2465</w:t>
            </w:r>
          </w:p>
        </w:tc>
        <w:tc>
          <w:tcPr>
            <w:tcW w:w="2685" w:type="dxa"/>
          </w:tcPr>
          <w:p w14:paraId="4BCAAACC" w14:textId="77777777" w:rsidR="00D3461F" w:rsidRPr="00D3461F" w:rsidRDefault="00D3461F" w:rsidP="00D3461F">
            <w:pPr>
              <w:spacing w:line="212" w:lineRule="exact"/>
              <w:ind w:left="157"/>
              <w:rPr>
                <w:sz w:val="20"/>
              </w:rPr>
            </w:pPr>
            <w:r w:rsidRPr="00D3461F">
              <w:rPr>
                <w:sz w:val="20"/>
              </w:rPr>
              <w:t>Tai</w:t>
            </w:r>
            <w:r w:rsidRPr="00D3461F">
              <w:rPr>
                <w:spacing w:val="-4"/>
                <w:sz w:val="20"/>
              </w:rPr>
              <w:t xml:space="preserve"> </w:t>
            </w:r>
            <w:r w:rsidRPr="00D3461F">
              <w:rPr>
                <w:sz w:val="20"/>
              </w:rPr>
              <w:t>Daeng</w:t>
            </w:r>
            <w:r w:rsidRPr="00D3461F">
              <w:rPr>
                <w:spacing w:val="-5"/>
                <w:sz w:val="20"/>
              </w:rPr>
              <w:t xml:space="preserve"> </w:t>
            </w:r>
            <w:r w:rsidRPr="00D3461F">
              <w:rPr>
                <w:spacing w:val="-2"/>
                <w:sz w:val="20"/>
              </w:rPr>
              <w:t>(tyr)</w:t>
            </w:r>
          </w:p>
        </w:tc>
      </w:tr>
      <w:tr w:rsidR="00D3461F" w:rsidRPr="00D3461F" w14:paraId="1353AD38" w14:textId="77777777" w:rsidTr="0084431E">
        <w:trPr>
          <w:trHeight w:val="226"/>
        </w:trPr>
        <w:tc>
          <w:tcPr>
            <w:tcW w:w="612" w:type="dxa"/>
          </w:tcPr>
          <w:p w14:paraId="6335980D" w14:textId="77777777" w:rsidR="00D3461F" w:rsidRPr="00D3461F" w:rsidRDefault="00D3461F" w:rsidP="00D3461F">
            <w:pPr>
              <w:spacing w:line="207" w:lineRule="exact"/>
              <w:ind w:left="50"/>
              <w:rPr>
                <w:sz w:val="20"/>
              </w:rPr>
            </w:pPr>
            <w:r w:rsidRPr="00D3461F">
              <w:rPr>
                <w:spacing w:val="-4"/>
                <w:sz w:val="20"/>
              </w:rPr>
              <w:t>2145</w:t>
            </w:r>
          </w:p>
        </w:tc>
        <w:tc>
          <w:tcPr>
            <w:tcW w:w="3724" w:type="dxa"/>
          </w:tcPr>
          <w:p w14:paraId="1A171A4B" w14:textId="77777777" w:rsidR="00D3461F" w:rsidRPr="00D3461F" w:rsidRDefault="00D3461F" w:rsidP="00D3461F">
            <w:pPr>
              <w:spacing w:line="207" w:lineRule="exact"/>
              <w:ind w:left="158"/>
              <w:rPr>
                <w:sz w:val="20"/>
              </w:rPr>
            </w:pPr>
            <w:r w:rsidRPr="00D3461F">
              <w:rPr>
                <w:sz w:val="20"/>
              </w:rPr>
              <w:t>Mising</w:t>
            </w:r>
            <w:r w:rsidRPr="00D3461F">
              <w:rPr>
                <w:spacing w:val="-8"/>
                <w:sz w:val="20"/>
              </w:rPr>
              <w:t xml:space="preserve"> </w:t>
            </w:r>
            <w:r w:rsidRPr="00D3461F">
              <w:rPr>
                <w:spacing w:val="-2"/>
                <w:sz w:val="20"/>
              </w:rPr>
              <w:t>(mrg)</w:t>
            </w:r>
          </w:p>
        </w:tc>
        <w:tc>
          <w:tcPr>
            <w:tcW w:w="1606" w:type="dxa"/>
          </w:tcPr>
          <w:p w14:paraId="0358747C" w14:textId="77777777" w:rsidR="00D3461F" w:rsidRPr="00D3461F" w:rsidRDefault="00D3461F" w:rsidP="00D3461F">
            <w:pPr>
              <w:rPr>
                <w:sz w:val="16"/>
              </w:rPr>
            </w:pPr>
          </w:p>
        </w:tc>
        <w:tc>
          <w:tcPr>
            <w:tcW w:w="2685" w:type="dxa"/>
          </w:tcPr>
          <w:p w14:paraId="7379663A" w14:textId="77777777" w:rsidR="00D3461F" w:rsidRPr="00D3461F" w:rsidRDefault="00D3461F" w:rsidP="00D3461F">
            <w:pPr>
              <w:rPr>
                <w:sz w:val="16"/>
              </w:rPr>
            </w:pPr>
          </w:p>
        </w:tc>
      </w:tr>
      <w:tr w:rsidR="00D3461F" w:rsidRPr="00D3461F" w14:paraId="6EEC2318" w14:textId="77777777" w:rsidTr="0084431E">
        <w:trPr>
          <w:trHeight w:val="230"/>
        </w:trPr>
        <w:tc>
          <w:tcPr>
            <w:tcW w:w="612" w:type="dxa"/>
          </w:tcPr>
          <w:p w14:paraId="0C28F16C" w14:textId="77777777" w:rsidR="00D3461F" w:rsidRPr="00D3461F" w:rsidRDefault="00D3461F" w:rsidP="00D3461F">
            <w:pPr>
              <w:spacing w:line="211" w:lineRule="exact"/>
              <w:ind w:left="50"/>
              <w:rPr>
                <w:sz w:val="20"/>
              </w:rPr>
            </w:pPr>
            <w:r w:rsidRPr="00D3461F">
              <w:rPr>
                <w:spacing w:val="-4"/>
                <w:sz w:val="20"/>
              </w:rPr>
              <w:t>2150</w:t>
            </w:r>
          </w:p>
        </w:tc>
        <w:tc>
          <w:tcPr>
            <w:tcW w:w="3724" w:type="dxa"/>
          </w:tcPr>
          <w:p w14:paraId="19C278EE" w14:textId="77777777" w:rsidR="00D3461F" w:rsidRPr="00D3461F" w:rsidRDefault="00D3461F" w:rsidP="00D3461F">
            <w:pPr>
              <w:spacing w:line="211" w:lineRule="exact"/>
              <w:ind w:left="158"/>
              <w:rPr>
                <w:sz w:val="20"/>
              </w:rPr>
            </w:pPr>
            <w:r w:rsidRPr="00D3461F">
              <w:rPr>
                <w:sz w:val="20"/>
              </w:rPr>
              <w:t>Rawang</w:t>
            </w:r>
            <w:r w:rsidRPr="00D3461F">
              <w:rPr>
                <w:spacing w:val="-9"/>
                <w:sz w:val="20"/>
              </w:rPr>
              <w:t xml:space="preserve"> </w:t>
            </w:r>
            <w:r w:rsidRPr="00D3461F">
              <w:rPr>
                <w:spacing w:val="-2"/>
                <w:sz w:val="20"/>
              </w:rPr>
              <w:t>(raw)</w:t>
            </w:r>
          </w:p>
        </w:tc>
        <w:tc>
          <w:tcPr>
            <w:tcW w:w="1606" w:type="dxa"/>
          </w:tcPr>
          <w:p w14:paraId="54A5FAE2" w14:textId="77777777" w:rsidR="00D3461F" w:rsidRPr="00D3461F" w:rsidRDefault="00D3461F" w:rsidP="00D3461F">
            <w:pPr>
              <w:spacing w:line="211" w:lineRule="exact"/>
              <w:ind w:right="157"/>
              <w:jc w:val="right"/>
              <w:rPr>
                <w:sz w:val="20"/>
              </w:rPr>
            </w:pPr>
            <w:r w:rsidRPr="00D3461F">
              <w:rPr>
                <w:spacing w:val="-4"/>
                <w:sz w:val="20"/>
              </w:rPr>
              <w:t>2475</w:t>
            </w:r>
          </w:p>
        </w:tc>
        <w:tc>
          <w:tcPr>
            <w:tcW w:w="2685" w:type="dxa"/>
          </w:tcPr>
          <w:p w14:paraId="7E968152" w14:textId="77777777" w:rsidR="00D3461F" w:rsidRPr="00D3461F" w:rsidRDefault="00D3461F" w:rsidP="00D3461F">
            <w:pPr>
              <w:spacing w:line="211" w:lineRule="exact"/>
              <w:ind w:left="157"/>
              <w:rPr>
                <w:sz w:val="20"/>
              </w:rPr>
            </w:pPr>
            <w:r w:rsidRPr="00D3461F">
              <w:rPr>
                <w:sz w:val="20"/>
              </w:rPr>
              <w:t>Lao</w:t>
            </w:r>
            <w:r w:rsidRPr="00D3461F">
              <w:rPr>
                <w:spacing w:val="-5"/>
                <w:sz w:val="20"/>
              </w:rPr>
              <w:t xml:space="preserve"> </w:t>
            </w:r>
            <w:r w:rsidRPr="00D3461F">
              <w:rPr>
                <w:spacing w:val="-2"/>
                <w:sz w:val="20"/>
              </w:rPr>
              <w:t>(lao)</w:t>
            </w:r>
          </w:p>
        </w:tc>
      </w:tr>
      <w:tr w:rsidR="00D3461F" w:rsidRPr="00D3461F" w14:paraId="3CB3705A" w14:textId="77777777" w:rsidTr="0084431E">
        <w:trPr>
          <w:trHeight w:val="228"/>
        </w:trPr>
        <w:tc>
          <w:tcPr>
            <w:tcW w:w="612" w:type="dxa"/>
          </w:tcPr>
          <w:p w14:paraId="740B36BE" w14:textId="77777777" w:rsidR="00D3461F" w:rsidRPr="00D3461F" w:rsidRDefault="00D3461F" w:rsidP="00D3461F">
            <w:pPr>
              <w:rPr>
                <w:sz w:val="16"/>
              </w:rPr>
            </w:pPr>
          </w:p>
        </w:tc>
        <w:tc>
          <w:tcPr>
            <w:tcW w:w="3724" w:type="dxa"/>
          </w:tcPr>
          <w:p w14:paraId="6D400DEF" w14:textId="77777777" w:rsidR="00D3461F" w:rsidRPr="00D3461F" w:rsidRDefault="00D3461F" w:rsidP="00D3461F">
            <w:pPr>
              <w:rPr>
                <w:sz w:val="16"/>
              </w:rPr>
            </w:pPr>
          </w:p>
        </w:tc>
        <w:tc>
          <w:tcPr>
            <w:tcW w:w="1606" w:type="dxa"/>
          </w:tcPr>
          <w:p w14:paraId="4D636DDA" w14:textId="77777777" w:rsidR="00D3461F" w:rsidRPr="00D3461F" w:rsidRDefault="00D3461F" w:rsidP="00D3461F">
            <w:pPr>
              <w:spacing w:line="208" w:lineRule="exact"/>
              <w:ind w:right="157"/>
              <w:jc w:val="right"/>
              <w:rPr>
                <w:sz w:val="20"/>
              </w:rPr>
            </w:pPr>
            <w:r w:rsidRPr="00D3461F">
              <w:rPr>
                <w:spacing w:val="-4"/>
                <w:sz w:val="20"/>
              </w:rPr>
              <w:t>2485</w:t>
            </w:r>
          </w:p>
        </w:tc>
        <w:tc>
          <w:tcPr>
            <w:tcW w:w="2685" w:type="dxa"/>
          </w:tcPr>
          <w:p w14:paraId="7A7A30EA" w14:textId="77777777" w:rsidR="00D3461F" w:rsidRPr="00D3461F" w:rsidRDefault="00D3461F" w:rsidP="00D3461F">
            <w:pPr>
              <w:spacing w:line="208" w:lineRule="exact"/>
              <w:ind w:left="157"/>
              <w:rPr>
                <w:sz w:val="20"/>
              </w:rPr>
            </w:pPr>
            <w:r w:rsidRPr="00D3461F">
              <w:rPr>
                <w:sz w:val="20"/>
              </w:rPr>
              <w:t>Bouyei</w:t>
            </w:r>
            <w:r w:rsidRPr="00D3461F">
              <w:rPr>
                <w:spacing w:val="-7"/>
                <w:sz w:val="20"/>
              </w:rPr>
              <w:t xml:space="preserve"> </w:t>
            </w:r>
            <w:r w:rsidRPr="00D3461F">
              <w:rPr>
                <w:spacing w:val="-2"/>
                <w:sz w:val="20"/>
              </w:rPr>
              <w:t>(pcc)</w:t>
            </w:r>
          </w:p>
        </w:tc>
      </w:tr>
      <w:tr w:rsidR="00D3461F" w:rsidRPr="00D3461F" w14:paraId="56831CC9" w14:textId="77777777" w:rsidTr="0084431E">
        <w:trPr>
          <w:trHeight w:val="232"/>
        </w:trPr>
        <w:tc>
          <w:tcPr>
            <w:tcW w:w="612" w:type="dxa"/>
          </w:tcPr>
          <w:p w14:paraId="4AEA0389" w14:textId="77777777" w:rsidR="00D3461F" w:rsidRPr="00D3461F" w:rsidRDefault="00D3461F" w:rsidP="00D3461F">
            <w:pPr>
              <w:rPr>
                <w:sz w:val="16"/>
              </w:rPr>
            </w:pPr>
          </w:p>
        </w:tc>
        <w:tc>
          <w:tcPr>
            <w:tcW w:w="3724" w:type="dxa"/>
          </w:tcPr>
          <w:p w14:paraId="0E968C9E" w14:textId="77777777" w:rsidR="00D3461F" w:rsidRPr="00D3461F" w:rsidRDefault="00D3461F" w:rsidP="00D3461F">
            <w:pPr>
              <w:spacing w:line="212" w:lineRule="exact"/>
              <w:ind w:left="158"/>
              <w:rPr>
                <w:i/>
                <w:sz w:val="20"/>
              </w:rPr>
            </w:pPr>
            <w:r w:rsidRPr="00D3461F">
              <w:rPr>
                <w:i/>
                <w:sz w:val="20"/>
              </w:rPr>
              <w:t>Burmese</w:t>
            </w:r>
            <w:r w:rsidRPr="00D3461F">
              <w:rPr>
                <w:i/>
                <w:spacing w:val="-10"/>
                <w:sz w:val="20"/>
              </w:rPr>
              <w:t xml:space="preserve"> </w:t>
            </w:r>
            <w:r w:rsidRPr="00D3461F">
              <w:rPr>
                <w:i/>
                <w:sz w:val="20"/>
              </w:rPr>
              <w:t>(2160-</w:t>
            </w:r>
            <w:r w:rsidRPr="00D3461F">
              <w:rPr>
                <w:i/>
                <w:spacing w:val="-4"/>
                <w:sz w:val="20"/>
              </w:rPr>
              <w:t>2179)</w:t>
            </w:r>
          </w:p>
        </w:tc>
        <w:tc>
          <w:tcPr>
            <w:tcW w:w="1606" w:type="dxa"/>
          </w:tcPr>
          <w:p w14:paraId="409D47D0" w14:textId="77777777" w:rsidR="00D3461F" w:rsidRPr="00D3461F" w:rsidRDefault="00D3461F" w:rsidP="00D3461F">
            <w:pPr>
              <w:spacing w:line="213" w:lineRule="exact"/>
              <w:ind w:right="157"/>
              <w:jc w:val="right"/>
              <w:rPr>
                <w:sz w:val="20"/>
              </w:rPr>
            </w:pPr>
            <w:r w:rsidRPr="00D3461F">
              <w:rPr>
                <w:spacing w:val="-4"/>
                <w:sz w:val="20"/>
              </w:rPr>
              <w:t>2490</w:t>
            </w:r>
          </w:p>
        </w:tc>
        <w:tc>
          <w:tcPr>
            <w:tcW w:w="2685" w:type="dxa"/>
          </w:tcPr>
          <w:p w14:paraId="6CD8DC2A" w14:textId="77777777" w:rsidR="00D3461F" w:rsidRPr="00D3461F" w:rsidRDefault="00D3461F" w:rsidP="00D3461F">
            <w:pPr>
              <w:spacing w:line="213" w:lineRule="exact"/>
              <w:ind w:left="157"/>
              <w:rPr>
                <w:sz w:val="20"/>
              </w:rPr>
            </w:pPr>
            <w:r w:rsidRPr="00D3461F">
              <w:rPr>
                <w:sz w:val="20"/>
              </w:rPr>
              <w:t>Zhuang</w:t>
            </w:r>
            <w:r w:rsidRPr="00D3461F">
              <w:rPr>
                <w:spacing w:val="-12"/>
                <w:sz w:val="20"/>
              </w:rPr>
              <w:t xml:space="preserve"> </w:t>
            </w:r>
            <w:r w:rsidRPr="00D3461F">
              <w:rPr>
                <w:sz w:val="20"/>
              </w:rPr>
              <w:t>(macrolanguage)</w:t>
            </w:r>
            <w:r w:rsidRPr="00D3461F">
              <w:rPr>
                <w:spacing w:val="-9"/>
                <w:sz w:val="20"/>
              </w:rPr>
              <w:t xml:space="preserve"> </w:t>
            </w:r>
            <w:r w:rsidRPr="00D3461F">
              <w:rPr>
                <w:spacing w:val="-4"/>
                <w:sz w:val="20"/>
              </w:rPr>
              <w:t>(zha)</w:t>
            </w:r>
          </w:p>
        </w:tc>
      </w:tr>
      <w:tr w:rsidR="00D3461F" w:rsidRPr="00D3461F" w14:paraId="2EC07594" w14:textId="77777777" w:rsidTr="0084431E">
        <w:trPr>
          <w:trHeight w:val="230"/>
        </w:trPr>
        <w:tc>
          <w:tcPr>
            <w:tcW w:w="612" w:type="dxa"/>
          </w:tcPr>
          <w:p w14:paraId="7EF429A7" w14:textId="77777777" w:rsidR="00D3461F" w:rsidRPr="00D3461F" w:rsidRDefault="00D3461F" w:rsidP="00D3461F">
            <w:pPr>
              <w:spacing w:line="210" w:lineRule="exact"/>
              <w:ind w:left="50"/>
              <w:rPr>
                <w:sz w:val="20"/>
              </w:rPr>
            </w:pPr>
            <w:r w:rsidRPr="00D3461F">
              <w:rPr>
                <w:spacing w:val="-4"/>
                <w:sz w:val="20"/>
              </w:rPr>
              <w:t>2160</w:t>
            </w:r>
          </w:p>
        </w:tc>
        <w:tc>
          <w:tcPr>
            <w:tcW w:w="3724" w:type="dxa"/>
          </w:tcPr>
          <w:p w14:paraId="77EED550" w14:textId="77777777" w:rsidR="00D3461F" w:rsidRPr="00D3461F" w:rsidRDefault="00D3461F" w:rsidP="00D3461F">
            <w:pPr>
              <w:spacing w:line="210" w:lineRule="exact"/>
              <w:ind w:left="158"/>
              <w:rPr>
                <w:sz w:val="20"/>
              </w:rPr>
            </w:pPr>
            <w:r w:rsidRPr="00D3461F">
              <w:rPr>
                <w:sz w:val="20"/>
              </w:rPr>
              <w:t>Burmese</w:t>
            </w:r>
            <w:r w:rsidRPr="00D3461F">
              <w:rPr>
                <w:spacing w:val="-11"/>
                <w:sz w:val="20"/>
              </w:rPr>
              <w:t xml:space="preserve"> </w:t>
            </w:r>
            <w:r w:rsidRPr="00D3461F">
              <w:rPr>
                <w:spacing w:val="-2"/>
                <w:sz w:val="20"/>
              </w:rPr>
              <w:t>(mya)</w:t>
            </w:r>
          </w:p>
        </w:tc>
        <w:tc>
          <w:tcPr>
            <w:tcW w:w="1606" w:type="dxa"/>
          </w:tcPr>
          <w:p w14:paraId="207A62C3" w14:textId="77777777" w:rsidR="00D3461F" w:rsidRPr="00D3461F" w:rsidRDefault="00D3461F" w:rsidP="00D3461F">
            <w:pPr>
              <w:spacing w:line="210" w:lineRule="exact"/>
              <w:ind w:right="157"/>
              <w:jc w:val="right"/>
              <w:rPr>
                <w:sz w:val="20"/>
              </w:rPr>
            </w:pPr>
            <w:r w:rsidRPr="00D3461F">
              <w:rPr>
                <w:spacing w:val="-4"/>
                <w:sz w:val="20"/>
              </w:rPr>
              <w:t>2500</w:t>
            </w:r>
          </w:p>
        </w:tc>
        <w:tc>
          <w:tcPr>
            <w:tcW w:w="2685" w:type="dxa"/>
          </w:tcPr>
          <w:p w14:paraId="122BA0B2" w14:textId="77777777" w:rsidR="00D3461F" w:rsidRPr="00D3461F" w:rsidRDefault="00D3461F" w:rsidP="00D3461F">
            <w:pPr>
              <w:spacing w:line="210" w:lineRule="exact"/>
              <w:ind w:left="157"/>
              <w:rPr>
                <w:sz w:val="20"/>
              </w:rPr>
            </w:pPr>
            <w:r w:rsidRPr="00D3461F">
              <w:rPr>
                <w:sz w:val="20"/>
              </w:rPr>
              <w:t>Nung</w:t>
            </w:r>
            <w:r w:rsidRPr="00D3461F">
              <w:rPr>
                <w:spacing w:val="-8"/>
                <w:sz w:val="20"/>
              </w:rPr>
              <w:t xml:space="preserve"> </w:t>
            </w:r>
            <w:r w:rsidRPr="00D3461F">
              <w:rPr>
                <w:sz w:val="20"/>
              </w:rPr>
              <w:t>(Vietnam)</w:t>
            </w:r>
            <w:r w:rsidRPr="00D3461F">
              <w:rPr>
                <w:spacing w:val="-7"/>
                <w:sz w:val="20"/>
              </w:rPr>
              <w:t xml:space="preserve"> </w:t>
            </w:r>
            <w:r w:rsidRPr="00D3461F">
              <w:rPr>
                <w:spacing w:val="-4"/>
                <w:sz w:val="20"/>
              </w:rPr>
              <w:t>(nut)</w:t>
            </w:r>
          </w:p>
        </w:tc>
      </w:tr>
      <w:tr w:rsidR="00D3461F" w:rsidRPr="00D3461F" w14:paraId="5FD22C86" w14:textId="77777777" w:rsidTr="0084431E">
        <w:trPr>
          <w:trHeight w:val="230"/>
        </w:trPr>
        <w:tc>
          <w:tcPr>
            <w:tcW w:w="612" w:type="dxa"/>
          </w:tcPr>
          <w:p w14:paraId="286B68FD" w14:textId="77777777" w:rsidR="00D3461F" w:rsidRPr="00D3461F" w:rsidRDefault="00D3461F" w:rsidP="00D3461F">
            <w:pPr>
              <w:spacing w:line="210" w:lineRule="exact"/>
              <w:ind w:left="50"/>
              <w:rPr>
                <w:sz w:val="20"/>
              </w:rPr>
            </w:pPr>
            <w:r w:rsidRPr="00D3461F">
              <w:rPr>
                <w:spacing w:val="-4"/>
                <w:sz w:val="20"/>
              </w:rPr>
              <w:t>2165</w:t>
            </w:r>
          </w:p>
        </w:tc>
        <w:tc>
          <w:tcPr>
            <w:tcW w:w="3724" w:type="dxa"/>
          </w:tcPr>
          <w:p w14:paraId="3BA76A8E" w14:textId="77777777" w:rsidR="00D3461F" w:rsidRPr="00D3461F" w:rsidRDefault="00D3461F" w:rsidP="00D3461F">
            <w:pPr>
              <w:spacing w:line="210" w:lineRule="exact"/>
              <w:ind w:left="158"/>
              <w:rPr>
                <w:sz w:val="20"/>
              </w:rPr>
            </w:pPr>
            <w:r w:rsidRPr="00D3461F">
              <w:rPr>
                <w:sz w:val="20"/>
              </w:rPr>
              <w:t>Marma</w:t>
            </w:r>
            <w:r w:rsidRPr="00D3461F">
              <w:rPr>
                <w:spacing w:val="-8"/>
                <w:sz w:val="20"/>
              </w:rPr>
              <w:t xml:space="preserve"> </w:t>
            </w:r>
            <w:r w:rsidRPr="00D3461F">
              <w:rPr>
                <w:spacing w:val="-2"/>
                <w:sz w:val="20"/>
              </w:rPr>
              <w:t>(rmz)</w:t>
            </w:r>
          </w:p>
        </w:tc>
        <w:tc>
          <w:tcPr>
            <w:tcW w:w="1606" w:type="dxa"/>
          </w:tcPr>
          <w:p w14:paraId="20AFAFB7" w14:textId="77777777" w:rsidR="00D3461F" w:rsidRPr="00D3461F" w:rsidRDefault="00D3461F" w:rsidP="00D3461F">
            <w:pPr>
              <w:spacing w:line="210" w:lineRule="exact"/>
              <w:ind w:right="157"/>
              <w:jc w:val="right"/>
              <w:rPr>
                <w:sz w:val="20"/>
              </w:rPr>
            </w:pPr>
            <w:r w:rsidRPr="00D3461F">
              <w:rPr>
                <w:spacing w:val="-4"/>
                <w:sz w:val="20"/>
              </w:rPr>
              <w:t>2505</w:t>
            </w:r>
          </w:p>
        </w:tc>
        <w:tc>
          <w:tcPr>
            <w:tcW w:w="2685" w:type="dxa"/>
          </w:tcPr>
          <w:p w14:paraId="0EF4C910" w14:textId="77777777" w:rsidR="00D3461F" w:rsidRPr="00D3461F" w:rsidRDefault="00D3461F" w:rsidP="00D3461F">
            <w:pPr>
              <w:spacing w:line="210" w:lineRule="exact"/>
              <w:ind w:left="157"/>
              <w:rPr>
                <w:sz w:val="20"/>
              </w:rPr>
            </w:pPr>
            <w:r w:rsidRPr="00D3461F">
              <w:rPr>
                <w:sz w:val="20"/>
              </w:rPr>
              <w:t>Tày</w:t>
            </w:r>
            <w:r w:rsidRPr="00D3461F">
              <w:rPr>
                <w:spacing w:val="-5"/>
                <w:sz w:val="20"/>
              </w:rPr>
              <w:t xml:space="preserve"> </w:t>
            </w:r>
            <w:r w:rsidRPr="00D3461F">
              <w:rPr>
                <w:spacing w:val="-2"/>
                <w:sz w:val="20"/>
              </w:rPr>
              <w:t>(tyz)</w:t>
            </w:r>
          </w:p>
        </w:tc>
      </w:tr>
      <w:tr w:rsidR="00D3461F" w:rsidRPr="00D3461F" w14:paraId="7D51FFBC" w14:textId="77777777" w:rsidTr="0084431E">
        <w:trPr>
          <w:trHeight w:val="225"/>
        </w:trPr>
        <w:tc>
          <w:tcPr>
            <w:tcW w:w="612" w:type="dxa"/>
          </w:tcPr>
          <w:p w14:paraId="1D02F5FC" w14:textId="77777777" w:rsidR="00D3461F" w:rsidRPr="00D3461F" w:rsidRDefault="00D3461F" w:rsidP="00D3461F">
            <w:pPr>
              <w:spacing w:line="205" w:lineRule="exact"/>
              <w:ind w:left="50"/>
              <w:rPr>
                <w:sz w:val="20"/>
              </w:rPr>
            </w:pPr>
            <w:r w:rsidRPr="00D3461F">
              <w:rPr>
                <w:spacing w:val="-4"/>
                <w:sz w:val="20"/>
              </w:rPr>
              <w:t>2170</w:t>
            </w:r>
          </w:p>
        </w:tc>
        <w:tc>
          <w:tcPr>
            <w:tcW w:w="3724" w:type="dxa"/>
          </w:tcPr>
          <w:p w14:paraId="15A38E34" w14:textId="77777777" w:rsidR="00D3461F" w:rsidRPr="00D3461F" w:rsidRDefault="00D3461F" w:rsidP="00D3461F">
            <w:pPr>
              <w:spacing w:line="205" w:lineRule="exact"/>
              <w:ind w:left="158"/>
              <w:rPr>
                <w:sz w:val="20"/>
              </w:rPr>
            </w:pPr>
            <w:r w:rsidRPr="00D3461F">
              <w:rPr>
                <w:sz w:val="20"/>
              </w:rPr>
              <w:t>Rakhine</w:t>
            </w:r>
            <w:r w:rsidRPr="00D3461F">
              <w:rPr>
                <w:spacing w:val="-9"/>
                <w:sz w:val="20"/>
              </w:rPr>
              <w:t xml:space="preserve"> </w:t>
            </w:r>
            <w:r w:rsidRPr="00D3461F">
              <w:rPr>
                <w:spacing w:val="-2"/>
                <w:sz w:val="20"/>
              </w:rPr>
              <w:t>(rki)</w:t>
            </w:r>
          </w:p>
        </w:tc>
        <w:tc>
          <w:tcPr>
            <w:tcW w:w="1606" w:type="dxa"/>
          </w:tcPr>
          <w:p w14:paraId="3E932992" w14:textId="77777777" w:rsidR="00D3461F" w:rsidRPr="00D3461F" w:rsidRDefault="00D3461F" w:rsidP="00D3461F">
            <w:pPr>
              <w:spacing w:line="205" w:lineRule="exact"/>
              <w:ind w:right="157"/>
              <w:jc w:val="right"/>
              <w:rPr>
                <w:sz w:val="20"/>
              </w:rPr>
            </w:pPr>
            <w:r w:rsidRPr="00D3461F">
              <w:rPr>
                <w:spacing w:val="-4"/>
                <w:sz w:val="20"/>
              </w:rPr>
              <w:t>2515</w:t>
            </w:r>
          </w:p>
        </w:tc>
        <w:tc>
          <w:tcPr>
            <w:tcW w:w="2685" w:type="dxa"/>
          </w:tcPr>
          <w:p w14:paraId="2EAEA739" w14:textId="77777777" w:rsidR="00D3461F" w:rsidRPr="00D3461F" w:rsidRDefault="00D3461F" w:rsidP="00D3461F">
            <w:pPr>
              <w:spacing w:line="205" w:lineRule="exact"/>
              <w:ind w:left="157"/>
              <w:rPr>
                <w:sz w:val="20"/>
              </w:rPr>
            </w:pPr>
            <w:r w:rsidRPr="00D3461F">
              <w:rPr>
                <w:sz w:val="20"/>
              </w:rPr>
              <w:t>Southern</w:t>
            </w:r>
            <w:r w:rsidRPr="00D3461F">
              <w:rPr>
                <w:spacing w:val="-7"/>
                <w:sz w:val="20"/>
              </w:rPr>
              <w:t xml:space="preserve"> </w:t>
            </w:r>
            <w:r w:rsidRPr="00D3461F">
              <w:rPr>
                <w:sz w:val="20"/>
              </w:rPr>
              <w:t>Dong</w:t>
            </w:r>
            <w:r w:rsidRPr="00D3461F">
              <w:rPr>
                <w:spacing w:val="-6"/>
                <w:sz w:val="20"/>
              </w:rPr>
              <w:t xml:space="preserve"> </w:t>
            </w:r>
            <w:r w:rsidRPr="00D3461F">
              <w:rPr>
                <w:spacing w:val="-4"/>
                <w:sz w:val="20"/>
              </w:rPr>
              <w:t>(kmc)</w:t>
            </w:r>
          </w:p>
        </w:tc>
      </w:tr>
      <w:tr w:rsidR="00D3461F" w:rsidRPr="00D3461F" w14:paraId="4DBAC3B2" w14:textId="77777777" w:rsidTr="0084431E">
        <w:trPr>
          <w:trHeight w:val="465"/>
        </w:trPr>
        <w:tc>
          <w:tcPr>
            <w:tcW w:w="612" w:type="dxa"/>
          </w:tcPr>
          <w:p w14:paraId="4DCCBAD2" w14:textId="77777777" w:rsidR="00D3461F" w:rsidRPr="00D3461F" w:rsidRDefault="00D3461F" w:rsidP="00D3461F">
            <w:pPr>
              <w:spacing w:before="1"/>
              <w:rPr>
                <w:sz w:val="20"/>
              </w:rPr>
            </w:pPr>
          </w:p>
          <w:p w14:paraId="4227D6F1" w14:textId="77777777" w:rsidR="00D3461F" w:rsidRPr="00D3461F" w:rsidRDefault="00D3461F" w:rsidP="00D3461F">
            <w:pPr>
              <w:spacing w:line="215" w:lineRule="exact"/>
              <w:ind w:left="50"/>
              <w:rPr>
                <w:sz w:val="20"/>
              </w:rPr>
            </w:pPr>
            <w:r w:rsidRPr="00D3461F">
              <w:rPr>
                <w:spacing w:val="-4"/>
                <w:sz w:val="20"/>
              </w:rPr>
              <w:t>2175</w:t>
            </w:r>
          </w:p>
        </w:tc>
        <w:tc>
          <w:tcPr>
            <w:tcW w:w="3724" w:type="dxa"/>
          </w:tcPr>
          <w:p w14:paraId="0D6DAE6D" w14:textId="77777777" w:rsidR="00D3461F" w:rsidRPr="00D3461F" w:rsidRDefault="00D3461F" w:rsidP="00D3461F">
            <w:pPr>
              <w:spacing w:before="1"/>
              <w:rPr>
                <w:sz w:val="20"/>
              </w:rPr>
            </w:pPr>
          </w:p>
          <w:p w14:paraId="43C93B07" w14:textId="77777777" w:rsidR="00D3461F" w:rsidRPr="00D3461F" w:rsidRDefault="00D3461F" w:rsidP="00D3461F">
            <w:pPr>
              <w:spacing w:line="215" w:lineRule="exact"/>
              <w:ind w:left="158"/>
              <w:rPr>
                <w:sz w:val="20"/>
              </w:rPr>
            </w:pPr>
            <w:r w:rsidRPr="00D3461F">
              <w:rPr>
                <w:sz w:val="20"/>
              </w:rPr>
              <w:t>Zaiwa</w:t>
            </w:r>
            <w:r w:rsidRPr="00D3461F">
              <w:rPr>
                <w:spacing w:val="-8"/>
                <w:sz w:val="20"/>
              </w:rPr>
              <w:t xml:space="preserve"> </w:t>
            </w:r>
            <w:r w:rsidRPr="00D3461F">
              <w:rPr>
                <w:spacing w:val="-2"/>
                <w:sz w:val="20"/>
              </w:rPr>
              <w:t>(atb)</w:t>
            </w:r>
          </w:p>
        </w:tc>
        <w:tc>
          <w:tcPr>
            <w:tcW w:w="4291" w:type="dxa"/>
            <w:gridSpan w:val="2"/>
          </w:tcPr>
          <w:p w14:paraId="19EA548F" w14:textId="77777777" w:rsidR="00D3461F" w:rsidRPr="00D3461F" w:rsidRDefault="00D3461F" w:rsidP="00D3461F">
            <w:pPr>
              <w:spacing w:before="226" w:line="220" w:lineRule="exact"/>
              <w:ind w:left="1043"/>
              <w:rPr>
                <w:i/>
                <w:sz w:val="20"/>
              </w:rPr>
            </w:pPr>
            <w:r w:rsidRPr="00D3461F">
              <w:rPr>
                <w:i/>
                <w:sz w:val="20"/>
                <w:u w:val="single"/>
              </w:rPr>
              <w:t>Hmong-Mien</w:t>
            </w:r>
            <w:r w:rsidRPr="00D3461F">
              <w:rPr>
                <w:i/>
                <w:spacing w:val="-10"/>
                <w:sz w:val="20"/>
                <w:u w:val="single"/>
              </w:rPr>
              <w:t xml:space="preserve"> </w:t>
            </w:r>
            <w:r w:rsidRPr="00D3461F">
              <w:rPr>
                <w:i/>
                <w:sz w:val="20"/>
                <w:u w:val="single"/>
              </w:rPr>
              <w:t>languages</w:t>
            </w:r>
            <w:r w:rsidRPr="00D3461F">
              <w:rPr>
                <w:i/>
                <w:spacing w:val="-12"/>
                <w:sz w:val="20"/>
                <w:u w:val="single"/>
              </w:rPr>
              <w:t xml:space="preserve"> </w:t>
            </w:r>
            <w:r w:rsidRPr="00D3461F">
              <w:rPr>
                <w:i/>
                <w:sz w:val="20"/>
                <w:u w:val="single"/>
              </w:rPr>
              <w:t>(2525-</w:t>
            </w:r>
            <w:r w:rsidRPr="00D3461F">
              <w:rPr>
                <w:i/>
                <w:spacing w:val="-4"/>
                <w:sz w:val="20"/>
                <w:u w:val="single"/>
              </w:rPr>
              <w:t>2559)</w:t>
            </w:r>
          </w:p>
        </w:tc>
      </w:tr>
      <w:tr w:rsidR="00D3461F" w:rsidRPr="00D3461F" w14:paraId="403818C3" w14:textId="77777777" w:rsidTr="0084431E">
        <w:trPr>
          <w:trHeight w:val="225"/>
        </w:trPr>
        <w:tc>
          <w:tcPr>
            <w:tcW w:w="612" w:type="dxa"/>
          </w:tcPr>
          <w:p w14:paraId="10F26406" w14:textId="77777777" w:rsidR="00D3461F" w:rsidRPr="00D3461F" w:rsidRDefault="00D3461F" w:rsidP="00D3461F">
            <w:pPr>
              <w:spacing w:line="205" w:lineRule="exact"/>
              <w:ind w:left="50"/>
              <w:rPr>
                <w:sz w:val="20"/>
              </w:rPr>
            </w:pPr>
            <w:r w:rsidRPr="00D3461F">
              <w:rPr>
                <w:spacing w:val="-4"/>
                <w:sz w:val="20"/>
              </w:rPr>
              <w:t>2185</w:t>
            </w:r>
          </w:p>
        </w:tc>
        <w:tc>
          <w:tcPr>
            <w:tcW w:w="3724" w:type="dxa"/>
          </w:tcPr>
          <w:p w14:paraId="3DF40449" w14:textId="77777777" w:rsidR="00D3461F" w:rsidRPr="00D3461F" w:rsidRDefault="00D3461F" w:rsidP="00D3461F">
            <w:pPr>
              <w:spacing w:line="205" w:lineRule="exact"/>
              <w:ind w:left="158"/>
              <w:rPr>
                <w:sz w:val="20"/>
              </w:rPr>
            </w:pPr>
            <w:r w:rsidRPr="00D3461F">
              <w:rPr>
                <w:sz w:val="20"/>
              </w:rPr>
              <w:t>Lahu</w:t>
            </w:r>
            <w:r w:rsidRPr="00D3461F">
              <w:rPr>
                <w:spacing w:val="-8"/>
                <w:sz w:val="20"/>
              </w:rPr>
              <w:t xml:space="preserve"> </w:t>
            </w:r>
            <w:r w:rsidRPr="00D3461F">
              <w:rPr>
                <w:spacing w:val="-2"/>
                <w:sz w:val="20"/>
              </w:rPr>
              <w:t>(lhu)</w:t>
            </w:r>
          </w:p>
        </w:tc>
        <w:tc>
          <w:tcPr>
            <w:tcW w:w="4291" w:type="dxa"/>
            <w:gridSpan w:val="2"/>
          </w:tcPr>
          <w:p w14:paraId="555530A5" w14:textId="77777777" w:rsidR="00D3461F" w:rsidRPr="00D3461F" w:rsidRDefault="00D3461F" w:rsidP="00D3461F">
            <w:pPr>
              <w:rPr>
                <w:sz w:val="16"/>
              </w:rPr>
            </w:pPr>
          </w:p>
        </w:tc>
      </w:tr>
    </w:tbl>
    <w:p w14:paraId="431ABD1E" w14:textId="77777777" w:rsidR="00D3461F" w:rsidRPr="00D3461F" w:rsidRDefault="00D3461F" w:rsidP="00D3461F">
      <w:pPr>
        <w:rPr>
          <w:sz w:val="16"/>
        </w:rPr>
        <w:sectPr w:rsidR="00D3461F" w:rsidRPr="00D3461F" w:rsidSect="00D3461F">
          <w:pgSz w:w="12240" w:h="15840"/>
          <w:pgMar w:top="1080" w:right="1040" w:bottom="280" w:left="1000" w:header="720" w:footer="720" w:gutter="0"/>
          <w:cols w:space="720"/>
        </w:sectPr>
      </w:pPr>
    </w:p>
    <w:p w14:paraId="73D5FE4A" w14:textId="77777777" w:rsidR="00D3461F" w:rsidRPr="00D3461F" w:rsidRDefault="00D3461F" w:rsidP="00D3461F">
      <w:pPr>
        <w:tabs>
          <w:tab w:val="left" w:pos="872"/>
        </w:tabs>
        <w:spacing w:before="18"/>
        <w:ind w:left="152"/>
        <w:rPr>
          <w:sz w:val="20"/>
        </w:rPr>
      </w:pPr>
      <w:r w:rsidRPr="00D3461F">
        <w:rPr>
          <w:spacing w:val="-4"/>
          <w:sz w:val="20"/>
        </w:rPr>
        <w:t>2190</w:t>
      </w:r>
      <w:r w:rsidRPr="00D3461F">
        <w:rPr>
          <w:sz w:val="20"/>
        </w:rPr>
        <w:tab/>
        <w:t>Lisu</w:t>
      </w:r>
      <w:r w:rsidRPr="00D3461F">
        <w:rPr>
          <w:spacing w:val="-6"/>
          <w:sz w:val="20"/>
        </w:rPr>
        <w:t xml:space="preserve"> </w:t>
      </w:r>
      <w:r w:rsidRPr="00D3461F">
        <w:rPr>
          <w:spacing w:val="-2"/>
          <w:sz w:val="20"/>
        </w:rPr>
        <w:t>(lis)</w:t>
      </w:r>
    </w:p>
    <w:p w14:paraId="73894747" w14:textId="77777777" w:rsidR="00D3461F" w:rsidRPr="00D3461F" w:rsidRDefault="00D3461F" w:rsidP="00D3461F">
      <w:pPr>
        <w:tabs>
          <w:tab w:val="left" w:pos="872"/>
        </w:tabs>
        <w:spacing w:before="1"/>
        <w:ind w:left="152" w:right="38"/>
        <w:rPr>
          <w:sz w:val="20"/>
        </w:rPr>
      </w:pPr>
      <w:r w:rsidRPr="00D3461F">
        <w:rPr>
          <w:spacing w:val="-4"/>
          <w:sz w:val="20"/>
        </w:rPr>
        <w:t>2195</w:t>
      </w:r>
      <w:r w:rsidRPr="00D3461F">
        <w:rPr>
          <w:sz w:val="20"/>
        </w:rPr>
        <w:tab/>
        <w:t>Sichuan</w:t>
      </w:r>
      <w:r w:rsidRPr="00D3461F">
        <w:rPr>
          <w:spacing w:val="-13"/>
          <w:sz w:val="20"/>
        </w:rPr>
        <w:t xml:space="preserve"> </w:t>
      </w:r>
      <w:r w:rsidRPr="00D3461F">
        <w:rPr>
          <w:sz w:val="20"/>
        </w:rPr>
        <w:t>Yi</w:t>
      </w:r>
      <w:r w:rsidRPr="00D3461F">
        <w:rPr>
          <w:spacing w:val="-12"/>
          <w:sz w:val="20"/>
        </w:rPr>
        <w:t xml:space="preserve"> </w:t>
      </w:r>
      <w:r w:rsidRPr="00D3461F">
        <w:rPr>
          <w:sz w:val="20"/>
        </w:rPr>
        <w:t xml:space="preserve">(iii) </w:t>
      </w:r>
      <w:r w:rsidRPr="00D3461F">
        <w:rPr>
          <w:spacing w:val="-4"/>
          <w:sz w:val="20"/>
        </w:rPr>
        <w:t>2200</w:t>
      </w:r>
      <w:r w:rsidRPr="00D3461F">
        <w:rPr>
          <w:sz w:val="20"/>
        </w:rPr>
        <w:tab/>
        <w:t>Phunoi (pho)</w:t>
      </w:r>
    </w:p>
    <w:p w14:paraId="74806C4C" w14:textId="77777777" w:rsidR="00D3461F" w:rsidRPr="00D3461F" w:rsidRDefault="00D3461F" w:rsidP="00D3461F">
      <w:pPr>
        <w:tabs>
          <w:tab w:val="left" w:pos="872"/>
        </w:tabs>
        <w:spacing w:before="13"/>
        <w:ind w:left="152"/>
        <w:rPr>
          <w:sz w:val="20"/>
        </w:rPr>
      </w:pPr>
      <w:r w:rsidRPr="00D3461F">
        <w:br w:type="column"/>
      </w:r>
      <w:r w:rsidRPr="00D3461F">
        <w:rPr>
          <w:spacing w:val="-4"/>
          <w:sz w:val="20"/>
        </w:rPr>
        <w:t>2525</w:t>
      </w:r>
      <w:r w:rsidRPr="00D3461F">
        <w:rPr>
          <w:sz w:val="20"/>
        </w:rPr>
        <w:tab/>
        <w:t>Iu</w:t>
      </w:r>
      <w:r w:rsidRPr="00D3461F">
        <w:rPr>
          <w:spacing w:val="-4"/>
          <w:sz w:val="20"/>
        </w:rPr>
        <w:t xml:space="preserve"> </w:t>
      </w:r>
      <w:r w:rsidRPr="00D3461F">
        <w:rPr>
          <w:sz w:val="20"/>
        </w:rPr>
        <w:t>Mien</w:t>
      </w:r>
      <w:r w:rsidRPr="00D3461F">
        <w:rPr>
          <w:spacing w:val="-4"/>
          <w:sz w:val="20"/>
        </w:rPr>
        <w:t xml:space="preserve"> (ium)</w:t>
      </w:r>
    </w:p>
    <w:p w14:paraId="7DC78309" w14:textId="77777777" w:rsidR="00D3461F" w:rsidRPr="00D3461F" w:rsidRDefault="00D3461F" w:rsidP="00D3461F">
      <w:pPr>
        <w:spacing w:before="229"/>
        <w:ind w:left="152"/>
        <w:rPr>
          <w:i/>
          <w:sz w:val="20"/>
        </w:rPr>
      </w:pPr>
      <w:r w:rsidRPr="00D3461F">
        <w:rPr>
          <w:i/>
          <w:sz w:val="20"/>
        </w:rPr>
        <w:t>Hmong</w:t>
      </w:r>
      <w:r w:rsidRPr="00D3461F">
        <w:rPr>
          <w:i/>
          <w:spacing w:val="-8"/>
          <w:sz w:val="20"/>
        </w:rPr>
        <w:t xml:space="preserve"> </w:t>
      </w:r>
      <w:r w:rsidRPr="00D3461F">
        <w:rPr>
          <w:i/>
          <w:sz w:val="20"/>
        </w:rPr>
        <w:t>(2535-</w:t>
      </w:r>
      <w:r w:rsidRPr="00D3461F">
        <w:rPr>
          <w:i/>
          <w:spacing w:val="-2"/>
          <w:sz w:val="20"/>
        </w:rPr>
        <w:t>2559)</w:t>
      </w:r>
    </w:p>
    <w:p w14:paraId="69FAF1F8" w14:textId="77777777" w:rsidR="00D3461F" w:rsidRPr="00D3461F" w:rsidRDefault="00D3461F" w:rsidP="00D3461F">
      <w:pPr>
        <w:rPr>
          <w:sz w:val="20"/>
        </w:rPr>
        <w:sectPr w:rsidR="00D3461F" w:rsidRPr="00D3461F" w:rsidSect="00D3461F">
          <w:type w:val="continuous"/>
          <w:pgSz w:w="12240" w:h="15840"/>
          <w:pgMar w:top="460" w:right="1040" w:bottom="280" w:left="1000" w:header="720" w:footer="720" w:gutter="0"/>
          <w:cols w:num="2" w:space="720" w:equalWidth="0">
            <w:col w:w="2155" w:space="3174"/>
            <w:col w:w="4871"/>
          </w:cols>
        </w:sectPr>
      </w:pPr>
    </w:p>
    <w:tbl>
      <w:tblPr>
        <w:tblW w:w="0" w:type="auto"/>
        <w:tblInd w:w="109" w:type="dxa"/>
        <w:tblLayout w:type="fixed"/>
        <w:tblCellMar>
          <w:left w:w="0" w:type="dxa"/>
          <w:right w:w="0" w:type="dxa"/>
        </w:tblCellMar>
        <w:tblLook w:val="01E0" w:firstRow="1" w:lastRow="1" w:firstColumn="1" w:lastColumn="1" w:noHBand="0" w:noVBand="0"/>
      </w:tblPr>
      <w:tblGrid>
        <w:gridCol w:w="612"/>
        <w:gridCol w:w="3842"/>
        <w:gridCol w:w="1488"/>
        <w:gridCol w:w="2749"/>
      </w:tblGrid>
      <w:tr w:rsidR="00D3461F" w:rsidRPr="00D3461F" w14:paraId="1D218286" w14:textId="77777777" w:rsidTr="0084431E">
        <w:trPr>
          <w:trHeight w:val="227"/>
        </w:trPr>
        <w:tc>
          <w:tcPr>
            <w:tcW w:w="612" w:type="dxa"/>
          </w:tcPr>
          <w:p w14:paraId="5B21A11E" w14:textId="77777777" w:rsidR="00D3461F" w:rsidRPr="00D3461F" w:rsidRDefault="00D3461F" w:rsidP="00D3461F">
            <w:pPr>
              <w:spacing w:line="208" w:lineRule="exact"/>
              <w:ind w:left="50"/>
              <w:rPr>
                <w:sz w:val="20"/>
              </w:rPr>
            </w:pPr>
            <w:r w:rsidRPr="00D3461F">
              <w:rPr>
                <w:spacing w:val="-4"/>
                <w:sz w:val="20"/>
              </w:rPr>
              <w:t>2210</w:t>
            </w:r>
          </w:p>
        </w:tc>
        <w:tc>
          <w:tcPr>
            <w:tcW w:w="3842" w:type="dxa"/>
          </w:tcPr>
          <w:p w14:paraId="342ED690" w14:textId="77777777" w:rsidR="00D3461F" w:rsidRPr="00D3461F" w:rsidRDefault="00D3461F" w:rsidP="00D3461F">
            <w:pPr>
              <w:spacing w:line="208" w:lineRule="exact"/>
              <w:ind w:left="158"/>
              <w:rPr>
                <w:sz w:val="20"/>
              </w:rPr>
            </w:pPr>
            <w:r w:rsidRPr="00D3461F">
              <w:rPr>
                <w:sz w:val="20"/>
              </w:rPr>
              <w:t>Ao</w:t>
            </w:r>
            <w:r w:rsidRPr="00D3461F">
              <w:rPr>
                <w:spacing w:val="-4"/>
                <w:sz w:val="20"/>
              </w:rPr>
              <w:t xml:space="preserve"> </w:t>
            </w:r>
            <w:r w:rsidRPr="00D3461F">
              <w:rPr>
                <w:sz w:val="20"/>
              </w:rPr>
              <w:t>Naga</w:t>
            </w:r>
            <w:r w:rsidRPr="00D3461F">
              <w:rPr>
                <w:spacing w:val="-5"/>
                <w:sz w:val="20"/>
              </w:rPr>
              <w:t xml:space="preserve"> </w:t>
            </w:r>
            <w:r w:rsidRPr="00D3461F">
              <w:rPr>
                <w:spacing w:val="-2"/>
                <w:sz w:val="20"/>
              </w:rPr>
              <w:t>(njo)</w:t>
            </w:r>
          </w:p>
        </w:tc>
        <w:tc>
          <w:tcPr>
            <w:tcW w:w="1488" w:type="dxa"/>
          </w:tcPr>
          <w:p w14:paraId="03EA23EA" w14:textId="77777777" w:rsidR="00D3461F" w:rsidRPr="00D3461F" w:rsidRDefault="00D3461F" w:rsidP="00D3461F">
            <w:pPr>
              <w:spacing w:line="208" w:lineRule="exact"/>
              <w:ind w:right="157"/>
              <w:jc w:val="right"/>
              <w:rPr>
                <w:sz w:val="20"/>
              </w:rPr>
            </w:pPr>
            <w:r w:rsidRPr="00D3461F">
              <w:rPr>
                <w:spacing w:val="-4"/>
                <w:sz w:val="20"/>
              </w:rPr>
              <w:t>2535</w:t>
            </w:r>
          </w:p>
        </w:tc>
        <w:tc>
          <w:tcPr>
            <w:tcW w:w="2749" w:type="dxa"/>
          </w:tcPr>
          <w:p w14:paraId="48707411" w14:textId="77777777" w:rsidR="00D3461F" w:rsidRPr="00D3461F" w:rsidRDefault="00D3461F" w:rsidP="00D3461F">
            <w:pPr>
              <w:spacing w:line="208" w:lineRule="exact"/>
              <w:ind w:left="157"/>
              <w:rPr>
                <w:sz w:val="20"/>
              </w:rPr>
            </w:pPr>
            <w:r w:rsidRPr="00D3461F">
              <w:rPr>
                <w:sz w:val="20"/>
              </w:rPr>
              <w:t>Hmong</w:t>
            </w:r>
            <w:r w:rsidRPr="00D3461F">
              <w:rPr>
                <w:spacing w:val="-12"/>
                <w:sz w:val="20"/>
              </w:rPr>
              <w:t xml:space="preserve"> </w:t>
            </w:r>
            <w:r w:rsidRPr="00D3461F">
              <w:rPr>
                <w:sz w:val="20"/>
              </w:rPr>
              <w:t>(macrolanguage)</w:t>
            </w:r>
            <w:r w:rsidRPr="00D3461F">
              <w:rPr>
                <w:spacing w:val="-8"/>
                <w:sz w:val="20"/>
              </w:rPr>
              <w:t xml:space="preserve"> </w:t>
            </w:r>
            <w:r w:rsidRPr="00D3461F">
              <w:rPr>
                <w:spacing w:val="-4"/>
                <w:sz w:val="20"/>
              </w:rPr>
              <w:t>(hmn)</w:t>
            </w:r>
          </w:p>
        </w:tc>
      </w:tr>
      <w:tr w:rsidR="00D3461F" w:rsidRPr="00D3461F" w14:paraId="01898811" w14:textId="77777777" w:rsidTr="0084431E">
        <w:trPr>
          <w:trHeight w:val="230"/>
        </w:trPr>
        <w:tc>
          <w:tcPr>
            <w:tcW w:w="612" w:type="dxa"/>
          </w:tcPr>
          <w:p w14:paraId="29991A0F" w14:textId="77777777" w:rsidR="00D3461F" w:rsidRPr="00D3461F" w:rsidRDefault="00D3461F" w:rsidP="00D3461F">
            <w:pPr>
              <w:spacing w:line="210" w:lineRule="exact"/>
              <w:ind w:left="50"/>
              <w:rPr>
                <w:sz w:val="20"/>
              </w:rPr>
            </w:pPr>
            <w:r w:rsidRPr="00D3461F">
              <w:rPr>
                <w:spacing w:val="-4"/>
                <w:sz w:val="20"/>
              </w:rPr>
              <w:t>2215</w:t>
            </w:r>
          </w:p>
        </w:tc>
        <w:tc>
          <w:tcPr>
            <w:tcW w:w="3842" w:type="dxa"/>
          </w:tcPr>
          <w:p w14:paraId="718980F2" w14:textId="77777777" w:rsidR="00D3461F" w:rsidRPr="00D3461F" w:rsidRDefault="00D3461F" w:rsidP="00D3461F">
            <w:pPr>
              <w:spacing w:line="210" w:lineRule="exact"/>
              <w:ind w:left="158"/>
              <w:rPr>
                <w:sz w:val="20"/>
              </w:rPr>
            </w:pPr>
            <w:r w:rsidRPr="00D3461F">
              <w:rPr>
                <w:sz w:val="20"/>
              </w:rPr>
              <w:t>Tangkhul</w:t>
            </w:r>
            <w:r w:rsidRPr="00D3461F">
              <w:rPr>
                <w:spacing w:val="-9"/>
                <w:sz w:val="20"/>
              </w:rPr>
              <w:t xml:space="preserve"> </w:t>
            </w:r>
            <w:r w:rsidRPr="00D3461F">
              <w:rPr>
                <w:sz w:val="20"/>
              </w:rPr>
              <w:t>Naga</w:t>
            </w:r>
            <w:r w:rsidRPr="00D3461F">
              <w:rPr>
                <w:spacing w:val="-6"/>
                <w:sz w:val="20"/>
              </w:rPr>
              <w:t xml:space="preserve"> </w:t>
            </w:r>
            <w:r w:rsidRPr="00D3461F">
              <w:rPr>
                <w:sz w:val="20"/>
              </w:rPr>
              <w:t>(India)</w:t>
            </w:r>
            <w:r w:rsidRPr="00D3461F">
              <w:rPr>
                <w:spacing w:val="-7"/>
                <w:sz w:val="20"/>
              </w:rPr>
              <w:t xml:space="preserve"> </w:t>
            </w:r>
            <w:r w:rsidRPr="00D3461F">
              <w:rPr>
                <w:spacing w:val="-4"/>
                <w:sz w:val="20"/>
              </w:rPr>
              <w:t>(nmf)</w:t>
            </w:r>
          </w:p>
        </w:tc>
        <w:tc>
          <w:tcPr>
            <w:tcW w:w="1488" w:type="dxa"/>
          </w:tcPr>
          <w:p w14:paraId="4324B967" w14:textId="77777777" w:rsidR="00D3461F" w:rsidRPr="00D3461F" w:rsidRDefault="00D3461F" w:rsidP="00D3461F">
            <w:pPr>
              <w:spacing w:line="210" w:lineRule="exact"/>
              <w:ind w:right="157"/>
              <w:jc w:val="right"/>
              <w:rPr>
                <w:sz w:val="20"/>
              </w:rPr>
            </w:pPr>
            <w:r w:rsidRPr="00D3461F">
              <w:rPr>
                <w:spacing w:val="-4"/>
                <w:sz w:val="20"/>
              </w:rPr>
              <w:t>2536</w:t>
            </w:r>
          </w:p>
        </w:tc>
        <w:tc>
          <w:tcPr>
            <w:tcW w:w="2749" w:type="dxa"/>
          </w:tcPr>
          <w:p w14:paraId="72E97710" w14:textId="77777777" w:rsidR="00D3461F" w:rsidRPr="00D3461F" w:rsidRDefault="00D3461F" w:rsidP="00D3461F">
            <w:pPr>
              <w:spacing w:line="210" w:lineRule="exact"/>
              <w:ind w:left="157"/>
              <w:rPr>
                <w:sz w:val="20"/>
              </w:rPr>
            </w:pPr>
            <w:r w:rsidRPr="00D3461F">
              <w:rPr>
                <w:sz w:val="20"/>
              </w:rPr>
              <w:t>Hmong</w:t>
            </w:r>
            <w:r w:rsidRPr="00D3461F">
              <w:rPr>
                <w:spacing w:val="-5"/>
                <w:sz w:val="20"/>
              </w:rPr>
              <w:t xml:space="preserve"> </w:t>
            </w:r>
            <w:r w:rsidRPr="00D3461F">
              <w:rPr>
                <w:sz w:val="20"/>
              </w:rPr>
              <w:t>Daw</w:t>
            </w:r>
            <w:r w:rsidRPr="00D3461F">
              <w:rPr>
                <w:spacing w:val="-6"/>
                <w:sz w:val="20"/>
              </w:rPr>
              <w:t xml:space="preserve"> </w:t>
            </w:r>
            <w:r w:rsidRPr="00D3461F">
              <w:rPr>
                <w:spacing w:val="-4"/>
                <w:sz w:val="20"/>
              </w:rPr>
              <w:t>(mww)</w:t>
            </w:r>
          </w:p>
        </w:tc>
      </w:tr>
      <w:tr w:rsidR="00D3461F" w:rsidRPr="00D3461F" w14:paraId="50366AA0" w14:textId="77777777" w:rsidTr="0084431E">
        <w:trPr>
          <w:trHeight w:val="230"/>
        </w:trPr>
        <w:tc>
          <w:tcPr>
            <w:tcW w:w="612" w:type="dxa"/>
          </w:tcPr>
          <w:p w14:paraId="1435B358" w14:textId="77777777" w:rsidR="00D3461F" w:rsidRPr="00D3461F" w:rsidRDefault="00D3461F" w:rsidP="00D3461F">
            <w:pPr>
              <w:rPr>
                <w:sz w:val="16"/>
              </w:rPr>
            </w:pPr>
          </w:p>
        </w:tc>
        <w:tc>
          <w:tcPr>
            <w:tcW w:w="3842" w:type="dxa"/>
          </w:tcPr>
          <w:p w14:paraId="6B2DEF2A" w14:textId="77777777" w:rsidR="00D3461F" w:rsidRPr="00D3461F" w:rsidRDefault="00D3461F" w:rsidP="00D3461F">
            <w:pPr>
              <w:rPr>
                <w:sz w:val="16"/>
              </w:rPr>
            </w:pPr>
          </w:p>
        </w:tc>
        <w:tc>
          <w:tcPr>
            <w:tcW w:w="1488" w:type="dxa"/>
          </w:tcPr>
          <w:p w14:paraId="5C3D0C70" w14:textId="77777777" w:rsidR="00D3461F" w:rsidRPr="00D3461F" w:rsidRDefault="00D3461F" w:rsidP="00D3461F">
            <w:pPr>
              <w:spacing w:line="210" w:lineRule="exact"/>
              <w:ind w:right="157"/>
              <w:jc w:val="right"/>
              <w:rPr>
                <w:sz w:val="20"/>
              </w:rPr>
            </w:pPr>
            <w:r w:rsidRPr="00D3461F">
              <w:rPr>
                <w:spacing w:val="-4"/>
                <w:sz w:val="20"/>
              </w:rPr>
              <w:t>2537</w:t>
            </w:r>
          </w:p>
        </w:tc>
        <w:tc>
          <w:tcPr>
            <w:tcW w:w="2749" w:type="dxa"/>
          </w:tcPr>
          <w:p w14:paraId="2D1315C1" w14:textId="77777777" w:rsidR="00D3461F" w:rsidRPr="00D3461F" w:rsidRDefault="00D3461F" w:rsidP="00D3461F">
            <w:pPr>
              <w:spacing w:line="210" w:lineRule="exact"/>
              <w:ind w:left="157"/>
              <w:rPr>
                <w:sz w:val="20"/>
              </w:rPr>
            </w:pPr>
            <w:r w:rsidRPr="00D3461F">
              <w:rPr>
                <w:sz w:val="20"/>
              </w:rPr>
              <w:t>Hmong</w:t>
            </w:r>
            <w:r w:rsidRPr="00D3461F">
              <w:rPr>
                <w:spacing w:val="-6"/>
                <w:sz w:val="20"/>
              </w:rPr>
              <w:t xml:space="preserve"> </w:t>
            </w:r>
            <w:r w:rsidRPr="00D3461F">
              <w:rPr>
                <w:sz w:val="20"/>
              </w:rPr>
              <w:t>Njua</w:t>
            </w:r>
            <w:r w:rsidRPr="00D3461F">
              <w:rPr>
                <w:spacing w:val="-5"/>
                <w:sz w:val="20"/>
              </w:rPr>
              <w:t xml:space="preserve"> </w:t>
            </w:r>
            <w:r w:rsidRPr="00D3461F">
              <w:rPr>
                <w:spacing w:val="-2"/>
                <w:sz w:val="20"/>
              </w:rPr>
              <w:t>(hnj)</w:t>
            </w:r>
          </w:p>
        </w:tc>
      </w:tr>
      <w:tr w:rsidR="00D3461F" w:rsidRPr="00D3461F" w14:paraId="5CBF434F" w14:textId="77777777" w:rsidTr="0084431E">
        <w:trPr>
          <w:trHeight w:val="227"/>
        </w:trPr>
        <w:tc>
          <w:tcPr>
            <w:tcW w:w="612" w:type="dxa"/>
          </w:tcPr>
          <w:p w14:paraId="52A549FA" w14:textId="77777777" w:rsidR="00D3461F" w:rsidRPr="00D3461F" w:rsidRDefault="00D3461F" w:rsidP="00D3461F">
            <w:pPr>
              <w:rPr>
                <w:sz w:val="16"/>
              </w:rPr>
            </w:pPr>
          </w:p>
        </w:tc>
        <w:tc>
          <w:tcPr>
            <w:tcW w:w="3842" w:type="dxa"/>
          </w:tcPr>
          <w:p w14:paraId="2A13CB19" w14:textId="77777777" w:rsidR="00D3461F" w:rsidRPr="00D3461F" w:rsidRDefault="00D3461F" w:rsidP="00D3461F">
            <w:pPr>
              <w:spacing w:line="208" w:lineRule="exact"/>
              <w:ind w:left="158"/>
              <w:rPr>
                <w:i/>
                <w:sz w:val="20"/>
              </w:rPr>
            </w:pPr>
            <w:r w:rsidRPr="00D3461F">
              <w:rPr>
                <w:i/>
                <w:sz w:val="20"/>
              </w:rPr>
              <w:t>Kuki-Chin</w:t>
            </w:r>
            <w:r w:rsidRPr="00D3461F">
              <w:rPr>
                <w:i/>
                <w:spacing w:val="-8"/>
                <w:sz w:val="20"/>
              </w:rPr>
              <w:t xml:space="preserve"> </w:t>
            </w:r>
            <w:r w:rsidRPr="00D3461F">
              <w:rPr>
                <w:i/>
                <w:sz w:val="20"/>
              </w:rPr>
              <w:t>languages</w:t>
            </w:r>
            <w:r w:rsidRPr="00D3461F">
              <w:rPr>
                <w:i/>
                <w:spacing w:val="-9"/>
                <w:sz w:val="20"/>
              </w:rPr>
              <w:t xml:space="preserve"> </w:t>
            </w:r>
            <w:r w:rsidRPr="00D3461F">
              <w:rPr>
                <w:i/>
                <w:sz w:val="20"/>
              </w:rPr>
              <w:t>(2220-</w:t>
            </w:r>
            <w:r w:rsidRPr="00D3461F">
              <w:rPr>
                <w:i/>
                <w:spacing w:val="-2"/>
                <w:sz w:val="20"/>
              </w:rPr>
              <w:t>2299)</w:t>
            </w:r>
          </w:p>
        </w:tc>
        <w:tc>
          <w:tcPr>
            <w:tcW w:w="1488" w:type="dxa"/>
          </w:tcPr>
          <w:p w14:paraId="5463384D" w14:textId="77777777" w:rsidR="00D3461F" w:rsidRPr="00D3461F" w:rsidRDefault="00D3461F" w:rsidP="00D3461F">
            <w:pPr>
              <w:rPr>
                <w:sz w:val="16"/>
              </w:rPr>
            </w:pPr>
          </w:p>
        </w:tc>
        <w:tc>
          <w:tcPr>
            <w:tcW w:w="2749" w:type="dxa"/>
          </w:tcPr>
          <w:p w14:paraId="7D73C0FA" w14:textId="77777777" w:rsidR="00D3461F" w:rsidRPr="00D3461F" w:rsidRDefault="00D3461F" w:rsidP="00D3461F">
            <w:pPr>
              <w:rPr>
                <w:sz w:val="16"/>
              </w:rPr>
            </w:pPr>
          </w:p>
        </w:tc>
      </w:tr>
      <w:tr w:rsidR="00D3461F" w:rsidRPr="00D3461F" w14:paraId="242EE487" w14:textId="77777777" w:rsidTr="0084431E">
        <w:trPr>
          <w:trHeight w:val="228"/>
        </w:trPr>
        <w:tc>
          <w:tcPr>
            <w:tcW w:w="8691" w:type="dxa"/>
            <w:gridSpan w:val="4"/>
          </w:tcPr>
          <w:p w14:paraId="30861DB8" w14:textId="77777777" w:rsidR="00D3461F" w:rsidRPr="00D3461F" w:rsidRDefault="00D3461F" w:rsidP="00D3461F">
            <w:pPr>
              <w:tabs>
                <w:tab w:val="left" w:pos="770"/>
                <w:tab w:val="left" w:pos="5378"/>
              </w:tabs>
              <w:spacing w:line="209" w:lineRule="exact"/>
              <w:ind w:left="50"/>
              <w:rPr>
                <w:i/>
                <w:sz w:val="20"/>
              </w:rPr>
            </w:pPr>
            <w:r w:rsidRPr="00D3461F">
              <w:rPr>
                <w:spacing w:val="-4"/>
                <w:sz w:val="20"/>
              </w:rPr>
              <w:t>2220</w:t>
            </w:r>
            <w:r w:rsidRPr="00D3461F">
              <w:rPr>
                <w:sz w:val="20"/>
              </w:rPr>
              <w:tab/>
              <w:t>Falam</w:t>
            </w:r>
            <w:r w:rsidRPr="00D3461F">
              <w:rPr>
                <w:spacing w:val="-6"/>
                <w:sz w:val="20"/>
              </w:rPr>
              <w:t xml:space="preserve"> </w:t>
            </w:r>
            <w:r w:rsidRPr="00D3461F">
              <w:rPr>
                <w:sz w:val="20"/>
              </w:rPr>
              <w:t>Chin</w:t>
            </w:r>
            <w:r w:rsidRPr="00D3461F">
              <w:rPr>
                <w:spacing w:val="-5"/>
                <w:sz w:val="20"/>
              </w:rPr>
              <w:t xml:space="preserve"> </w:t>
            </w:r>
            <w:r w:rsidRPr="00D3461F">
              <w:rPr>
                <w:spacing w:val="-4"/>
                <w:sz w:val="20"/>
              </w:rPr>
              <w:t>(cfm)</w:t>
            </w:r>
            <w:r w:rsidRPr="00D3461F">
              <w:rPr>
                <w:sz w:val="20"/>
              </w:rPr>
              <w:tab/>
            </w:r>
            <w:r w:rsidRPr="00D3461F">
              <w:rPr>
                <w:i/>
                <w:sz w:val="20"/>
                <w:u w:val="single"/>
              </w:rPr>
              <w:t>Japonic</w:t>
            </w:r>
            <w:r w:rsidRPr="00D3461F">
              <w:rPr>
                <w:i/>
                <w:spacing w:val="-8"/>
                <w:sz w:val="20"/>
                <w:u w:val="single"/>
              </w:rPr>
              <w:t xml:space="preserve"> </w:t>
            </w:r>
            <w:r w:rsidRPr="00D3461F">
              <w:rPr>
                <w:i/>
                <w:sz w:val="20"/>
                <w:u w:val="single"/>
              </w:rPr>
              <w:t>languages</w:t>
            </w:r>
            <w:r w:rsidRPr="00D3461F">
              <w:rPr>
                <w:i/>
                <w:spacing w:val="-7"/>
                <w:sz w:val="20"/>
                <w:u w:val="single"/>
              </w:rPr>
              <w:t xml:space="preserve"> </w:t>
            </w:r>
            <w:r w:rsidRPr="00D3461F">
              <w:rPr>
                <w:i/>
                <w:sz w:val="20"/>
                <w:u w:val="single"/>
              </w:rPr>
              <w:t>(2560-</w:t>
            </w:r>
            <w:r w:rsidRPr="00D3461F">
              <w:rPr>
                <w:i/>
                <w:spacing w:val="-2"/>
                <w:sz w:val="20"/>
                <w:u w:val="single"/>
              </w:rPr>
              <w:t>2568)</w:t>
            </w:r>
          </w:p>
        </w:tc>
      </w:tr>
      <w:tr w:rsidR="00D3461F" w:rsidRPr="00D3461F" w14:paraId="01BCF264" w14:textId="77777777" w:rsidTr="0084431E">
        <w:trPr>
          <w:trHeight w:val="232"/>
        </w:trPr>
        <w:tc>
          <w:tcPr>
            <w:tcW w:w="612" w:type="dxa"/>
          </w:tcPr>
          <w:p w14:paraId="3601C9DD" w14:textId="77777777" w:rsidR="00D3461F" w:rsidRPr="00D3461F" w:rsidRDefault="00D3461F" w:rsidP="00D3461F">
            <w:pPr>
              <w:spacing w:line="208" w:lineRule="exact"/>
              <w:ind w:left="50"/>
              <w:rPr>
                <w:sz w:val="20"/>
              </w:rPr>
            </w:pPr>
            <w:r w:rsidRPr="00D3461F">
              <w:rPr>
                <w:spacing w:val="-4"/>
                <w:sz w:val="20"/>
              </w:rPr>
              <w:t>2225</w:t>
            </w:r>
          </w:p>
        </w:tc>
        <w:tc>
          <w:tcPr>
            <w:tcW w:w="3842" w:type="dxa"/>
          </w:tcPr>
          <w:p w14:paraId="7DA9ED50" w14:textId="77777777" w:rsidR="00D3461F" w:rsidRPr="00D3461F" w:rsidRDefault="00D3461F" w:rsidP="00D3461F">
            <w:pPr>
              <w:spacing w:line="208" w:lineRule="exact"/>
              <w:ind w:left="158"/>
              <w:rPr>
                <w:sz w:val="20"/>
              </w:rPr>
            </w:pPr>
            <w:r w:rsidRPr="00D3461F">
              <w:rPr>
                <w:sz w:val="20"/>
              </w:rPr>
              <w:t>Haka</w:t>
            </w:r>
            <w:r w:rsidRPr="00D3461F">
              <w:rPr>
                <w:spacing w:val="-5"/>
                <w:sz w:val="20"/>
              </w:rPr>
              <w:t xml:space="preserve"> </w:t>
            </w:r>
            <w:r w:rsidRPr="00D3461F">
              <w:rPr>
                <w:sz w:val="20"/>
              </w:rPr>
              <w:t>Chin</w:t>
            </w:r>
            <w:r w:rsidRPr="00D3461F">
              <w:rPr>
                <w:spacing w:val="-5"/>
                <w:sz w:val="20"/>
              </w:rPr>
              <w:t xml:space="preserve"> </w:t>
            </w:r>
            <w:r w:rsidRPr="00D3461F">
              <w:rPr>
                <w:spacing w:val="-2"/>
                <w:sz w:val="20"/>
              </w:rPr>
              <w:t>(cnh)</w:t>
            </w:r>
          </w:p>
        </w:tc>
        <w:tc>
          <w:tcPr>
            <w:tcW w:w="1488" w:type="dxa"/>
          </w:tcPr>
          <w:p w14:paraId="7B020195" w14:textId="77777777" w:rsidR="00D3461F" w:rsidRPr="00D3461F" w:rsidRDefault="00D3461F" w:rsidP="00D3461F">
            <w:pPr>
              <w:spacing w:line="208" w:lineRule="exact"/>
              <w:ind w:right="157"/>
              <w:jc w:val="right"/>
              <w:rPr>
                <w:sz w:val="20"/>
              </w:rPr>
            </w:pPr>
            <w:r w:rsidRPr="00D3461F">
              <w:rPr>
                <w:spacing w:val="-4"/>
                <w:sz w:val="20"/>
              </w:rPr>
              <w:t>2560</w:t>
            </w:r>
          </w:p>
        </w:tc>
        <w:tc>
          <w:tcPr>
            <w:tcW w:w="2749" w:type="dxa"/>
          </w:tcPr>
          <w:p w14:paraId="1703A426" w14:textId="77777777" w:rsidR="00D3461F" w:rsidRPr="00D3461F" w:rsidRDefault="00D3461F" w:rsidP="00D3461F">
            <w:pPr>
              <w:spacing w:line="208" w:lineRule="exact"/>
              <w:ind w:left="157"/>
              <w:rPr>
                <w:sz w:val="20"/>
              </w:rPr>
            </w:pPr>
            <w:r w:rsidRPr="00D3461F">
              <w:rPr>
                <w:sz w:val="20"/>
              </w:rPr>
              <w:t>Japanese</w:t>
            </w:r>
            <w:r w:rsidRPr="00D3461F">
              <w:rPr>
                <w:spacing w:val="-7"/>
                <w:sz w:val="20"/>
              </w:rPr>
              <w:t xml:space="preserve"> </w:t>
            </w:r>
            <w:r w:rsidRPr="00D3461F">
              <w:rPr>
                <w:spacing w:val="-2"/>
                <w:sz w:val="20"/>
              </w:rPr>
              <w:t>(jpn)</w:t>
            </w:r>
          </w:p>
        </w:tc>
      </w:tr>
      <w:tr w:rsidR="00D3461F" w:rsidRPr="00D3461F" w14:paraId="31036D93" w14:textId="77777777" w:rsidTr="0084431E">
        <w:trPr>
          <w:trHeight w:val="230"/>
        </w:trPr>
        <w:tc>
          <w:tcPr>
            <w:tcW w:w="612" w:type="dxa"/>
          </w:tcPr>
          <w:p w14:paraId="48AB9CBA" w14:textId="77777777" w:rsidR="00D3461F" w:rsidRPr="00D3461F" w:rsidRDefault="00D3461F" w:rsidP="00D3461F">
            <w:pPr>
              <w:spacing w:line="210" w:lineRule="exact"/>
              <w:ind w:left="50"/>
              <w:rPr>
                <w:sz w:val="20"/>
              </w:rPr>
            </w:pPr>
            <w:r w:rsidRPr="00D3461F">
              <w:rPr>
                <w:spacing w:val="-4"/>
                <w:sz w:val="20"/>
              </w:rPr>
              <w:t>2230</w:t>
            </w:r>
          </w:p>
        </w:tc>
        <w:tc>
          <w:tcPr>
            <w:tcW w:w="3842" w:type="dxa"/>
          </w:tcPr>
          <w:p w14:paraId="7AA86077" w14:textId="77777777" w:rsidR="00D3461F" w:rsidRPr="00D3461F" w:rsidRDefault="00D3461F" w:rsidP="00D3461F">
            <w:pPr>
              <w:spacing w:line="210" w:lineRule="exact"/>
              <w:ind w:left="158"/>
              <w:rPr>
                <w:sz w:val="20"/>
              </w:rPr>
            </w:pPr>
            <w:r w:rsidRPr="00D3461F">
              <w:rPr>
                <w:sz w:val="20"/>
              </w:rPr>
              <w:t>Hmar</w:t>
            </w:r>
            <w:r w:rsidRPr="00D3461F">
              <w:rPr>
                <w:spacing w:val="-6"/>
                <w:sz w:val="20"/>
              </w:rPr>
              <w:t xml:space="preserve"> </w:t>
            </w:r>
            <w:r w:rsidRPr="00D3461F">
              <w:rPr>
                <w:spacing w:val="-2"/>
                <w:sz w:val="20"/>
              </w:rPr>
              <w:t>(hmr)</w:t>
            </w:r>
          </w:p>
        </w:tc>
        <w:tc>
          <w:tcPr>
            <w:tcW w:w="1488" w:type="dxa"/>
          </w:tcPr>
          <w:p w14:paraId="28899E5B" w14:textId="77777777" w:rsidR="00D3461F" w:rsidRPr="00D3461F" w:rsidRDefault="00D3461F" w:rsidP="00D3461F">
            <w:pPr>
              <w:spacing w:line="210" w:lineRule="exact"/>
              <w:ind w:right="157"/>
              <w:jc w:val="right"/>
              <w:rPr>
                <w:sz w:val="20"/>
              </w:rPr>
            </w:pPr>
            <w:r w:rsidRPr="00D3461F">
              <w:rPr>
                <w:spacing w:val="-4"/>
                <w:sz w:val="20"/>
              </w:rPr>
              <w:t>2563</w:t>
            </w:r>
          </w:p>
        </w:tc>
        <w:tc>
          <w:tcPr>
            <w:tcW w:w="2749" w:type="dxa"/>
          </w:tcPr>
          <w:p w14:paraId="428CDCE7" w14:textId="77777777" w:rsidR="00D3461F" w:rsidRPr="00D3461F" w:rsidRDefault="00D3461F" w:rsidP="00D3461F">
            <w:pPr>
              <w:spacing w:line="210" w:lineRule="exact"/>
              <w:ind w:left="157"/>
              <w:rPr>
                <w:sz w:val="20"/>
              </w:rPr>
            </w:pPr>
            <w:r w:rsidRPr="00D3461F">
              <w:rPr>
                <w:sz w:val="20"/>
              </w:rPr>
              <w:t>Central</w:t>
            </w:r>
            <w:r w:rsidRPr="00D3461F">
              <w:rPr>
                <w:spacing w:val="-8"/>
                <w:sz w:val="20"/>
              </w:rPr>
              <w:t xml:space="preserve"> </w:t>
            </w:r>
            <w:r w:rsidRPr="00D3461F">
              <w:rPr>
                <w:sz w:val="20"/>
              </w:rPr>
              <w:t>Okinawan</w:t>
            </w:r>
            <w:r w:rsidRPr="00D3461F">
              <w:rPr>
                <w:spacing w:val="-9"/>
                <w:sz w:val="20"/>
              </w:rPr>
              <w:t xml:space="preserve"> </w:t>
            </w:r>
            <w:r w:rsidRPr="00D3461F">
              <w:rPr>
                <w:spacing w:val="-4"/>
                <w:sz w:val="20"/>
              </w:rPr>
              <w:t>(ryu)</w:t>
            </w:r>
          </w:p>
        </w:tc>
      </w:tr>
      <w:tr w:rsidR="00D3461F" w:rsidRPr="00D3461F" w14:paraId="56F4E44B" w14:textId="77777777" w:rsidTr="0084431E">
        <w:trPr>
          <w:trHeight w:val="232"/>
        </w:trPr>
        <w:tc>
          <w:tcPr>
            <w:tcW w:w="612" w:type="dxa"/>
          </w:tcPr>
          <w:p w14:paraId="6B8F6A34" w14:textId="77777777" w:rsidR="00D3461F" w:rsidRPr="00D3461F" w:rsidRDefault="00D3461F" w:rsidP="00D3461F">
            <w:pPr>
              <w:spacing w:line="213" w:lineRule="exact"/>
              <w:ind w:left="50"/>
              <w:rPr>
                <w:sz w:val="20"/>
              </w:rPr>
            </w:pPr>
            <w:r w:rsidRPr="00D3461F">
              <w:rPr>
                <w:spacing w:val="-4"/>
                <w:sz w:val="20"/>
              </w:rPr>
              <w:t>2235</w:t>
            </w:r>
          </w:p>
        </w:tc>
        <w:tc>
          <w:tcPr>
            <w:tcW w:w="3842" w:type="dxa"/>
          </w:tcPr>
          <w:p w14:paraId="77EA49DE" w14:textId="77777777" w:rsidR="00D3461F" w:rsidRPr="00D3461F" w:rsidRDefault="00D3461F" w:rsidP="00D3461F">
            <w:pPr>
              <w:spacing w:line="213" w:lineRule="exact"/>
              <w:ind w:left="158"/>
              <w:rPr>
                <w:sz w:val="20"/>
              </w:rPr>
            </w:pPr>
            <w:r w:rsidRPr="00D3461F">
              <w:rPr>
                <w:sz w:val="20"/>
              </w:rPr>
              <w:t>Lushai</w:t>
            </w:r>
            <w:r w:rsidRPr="00D3461F">
              <w:rPr>
                <w:spacing w:val="-9"/>
                <w:sz w:val="20"/>
              </w:rPr>
              <w:t xml:space="preserve"> </w:t>
            </w:r>
            <w:r w:rsidRPr="00D3461F">
              <w:rPr>
                <w:spacing w:val="-2"/>
                <w:sz w:val="20"/>
              </w:rPr>
              <w:t>(lus)</w:t>
            </w:r>
          </w:p>
        </w:tc>
        <w:tc>
          <w:tcPr>
            <w:tcW w:w="1488" w:type="dxa"/>
          </w:tcPr>
          <w:p w14:paraId="7220C8F3" w14:textId="77777777" w:rsidR="00D3461F" w:rsidRPr="00D3461F" w:rsidRDefault="00D3461F" w:rsidP="00D3461F">
            <w:pPr>
              <w:spacing w:line="213" w:lineRule="exact"/>
              <w:ind w:right="157"/>
              <w:jc w:val="right"/>
              <w:rPr>
                <w:sz w:val="20"/>
              </w:rPr>
            </w:pPr>
            <w:r w:rsidRPr="00D3461F">
              <w:rPr>
                <w:spacing w:val="-4"/>
                <w:sz w:val="20"/>
              </w:rPr>
              <w:t>2566</w:t>
            </w:r>
          </w:p>
        </w:tc>
        <w:tc>
          <w:tcPr>
            <w:tcW w:w="2749" w:type="dxa"/>
          </w:tcPr>
          <w:p w14:paraId="6ECA037E" w14:textId="77777777" w:rsidR="00D3461F" w:rsidRPr="00D3461F" w:rsidRDefault="00D3461F" w:rsidP="00D3461F">
            <w:pPr>
              <w:spacing w:line="213" w:lineRule="exact"/>
              <w:ind w:left="157"/>
              <w:rPr>
                <w:sz w:val="20"/>
              </w:rPr>
            </w:pPr>
            <w:r w:rsidRPr="00D3461F">
              <w:rPr>
                <w:sz w:val="20"/>
              </w:rPr>
              <w:t>Northern</w:t>
            </w:r>
            <w:r w:rsidRPr="00D3461F">
              <w:rPr>
                <w:spacing w:val="-11"/>
                <w:sz w:val="20"/>
              </w:rPr>
              <w:t xml:space="preserve"> </w:t>
            </w:r>
            <w:r w:rsidRPr="00D3461F">
              <w:rPr>
                <w:sz w:val="20"/>
              </w:rPr>
              <w:t>Amami-Oshima</w:t>
            </w:r>
            <w:r w:rsidRPr="00D3461F">
              <w:rPr>
                <w:spacing w:val="-11"/>
                <w:sz w:val="20"/>
              </w:rPr>
              <w:t xml:space="preserve"> </w:t>
            </w:r>
            <w:r w:rsidRPr="00D3461F">
              <w:rPr>
                <w:spacing w:val="-4"/>
                <w:sz w:val="20"/>
              </w:rPr>
              <w:t>(ryn)</w:t>
            </w:r>
          </w:p>
        </w:tc>
      </w:tr>
      <w:tr w:rsidR="00D3461F" w:rsidRPr="00D3461F" w14:paraId="714AC1A3" w14:textId="77777777" w:rsidTr="0084431E">
        <w:trPr>
          <w:trHeight w:val="227"/>
        </w:trPr>
        <w:tc>
          <w:tcPr>
            <w:tcW w:w="612" w:type="dxa"/>
          </w:tcPr>
          <w:p w14:paraId="0BE70444" w14:textId="77777777" w:rsidR="00D3461F" w:rsidRPr="00D3461F" w:rsidRDefault="00D3461F" w:rsidP="00D3461F">
            <w:pPr>
              <w:spacing w:line="208" w:lineRule="exact"/>
              <w:ind w:left="50"/>
              <w:rPr>
                <w:sz w:val="20"/>
              </w:rPr>
            </w:pPr>
            <w:r w:rsidRPr="00D3461F">
              <w:rPr>
                <w:spacing w:val="-4"/>
                <w:sz w:val="20"/>
              </w:rPr>
              <w:t>2245</w:t>
            </w:r>
          </w:p>
        </w:tc>
        <w:tc>
          <w:tcPr>
            <w:tcW w:w="3842" w:type="dxa"/>
          </w:tcPr>
          <w:p w14:paraId="389B5136" w14:textId="77777777" w:rsidR="00D3461F" w:rsidRPr="00D3461F" w:rsidRDefault="00D3461F" w:rsidP="00D3461F">
            <w:pPr>
              <w:spacing w:line="208" w:lineRule="exact"/>
              <w:ind w:left="158"/>
              <w:rPr>
                <w:sz w:val="20"/>
              </w:rPr>
            </w:pPr>
            <w:r w:rsidRPr="00D3461F">
              <w:rPr>
                <w:sz w:val="20"/>
              </w:rPr>
              <w:t>Daai</w:t>
            </w:r>
            <w:r w:rsidRPr="00D3461F">
              <w:rPr>
                <w:spacing w:val="-5"/>
                <w:sz w:val="20"/>
              </w:rPr>
              <w:t xml:space="preserve"> </w:t>
            </w:r>
            <w:r w:rsidRPr="00D3461F">
              <w:rPr>
                <w:sz w:val="20"/>
              </w:rPr>
              <w:t>Chin</w:t>
            </w:r>
            <w:r w:rsidRPr="00D3461F">
              <w:rPr>
                <w:spacing w:val="-6"/>
                <w:sz w:val="20"/>
              </w:rPr>
              <w:t xml:space="preserve"> </w:t>
            </w:r>
            <w:r w:rsidRPr="00D3461F">
              <w:rPr>
                <w:spacing w:val="-2"/>
                <w:sz w:val="20"/>
              </w:rPr>
              <w:t>(dao)</w:t>
            </w:r>
          </w:p>
        </w:tc>
        <w:tc>
          <w:tcPr>
            <w:tcW w:w="1488" w:type="dxa"/>
          </w:tcPr>
          <w:p w14:paraId="39875A69" w14:textId="77777777" w:rsidR="00D3461F" w:rsidRPr="00D3461F" w:rsidRDefault="00D3461F" w:rsidP="00D3461F">
            <w:pPr>
              <w:rPr>
                <w:sz w:val="16"/>
              </w:rPr>
            </w:pPr>
          </w:p>
        </w:tc>
        <w:tc>
          <w:tcPr>
            <w:tcW w:w="2749" w:type="dxa"/>
          </w:tcPr>
          <w:p w14:paraId="18A44729" w14:textId="77777777" w:rsidR="00D3461F" w:rsidRPr="00D3461F" w:rsidRDefault="00D3461F" w:rsidP="00D3461F">
            <w:pPr>
              <w:rPr>
                <w:sz w:val="16"/>
              </w:rPr>
            </w:pPr>
          </w:p>
        </w:tc>
      </w:tr>
      <w:tr w:rsidR="00D3461F" w:rsidRPr="00D3461F" w14:paraId="00FB2E91" w14:textId="77777777" w:rsidTr="0084431E">
        <w:trPr>
          <w:trHeight w:val="230"/>
        </w:trPr>
        <w:tc>
          <w:tcPr>
            <w:tcW w:w="612" w:type="dxa"/>
          </w:tcPr>
          <w:p w14:paraId="5BF390EF" w14:textId="77777777" w:rsidR="00D3461F" w:rsidRPr="00D3461F" w:rsidRDefault="00D3461F" w:rsidP="00D3461F">
            <w:pPr>
              <w:spacing w:line="210" w:lineRule="exact"/>
              <w:ind w:left="50"/>
              <w:rPr>
                <w:sz w:val="20"/>
              </w:rPr>
            </w:pPr>
            <w:r w:rsidRPr="00D3461F">
              <w:rPr>
                <w:spacing w:val="-4"/>
                <w:sz w:val="20"/>
              </w:rPr>
              <w:t>2250</w:t>
            </w:r>
          </w:p>
        </w:tc>
        <w:tc>
          <w:tcPr>
            <w:tcW w:w="3842" w:type="dxa"/>
          </w:tcPr>
          <w:p w14:paraId="2A0C1171" w14:textId="77777777" w:rsidR="00D3461F" w:rsidRPr="00D3461F" w:rsidRDefault="00D3461F" w:rsidP="00D3461F">
            <w:pPr>
              <w:spacing w:line="210" w:lineRule="exact"/>
              <w:ind w:left="158"/>
              <w:rPr>
                <w:sz w:val="20"/>
              </w:rPr>
            </w:pPr>
            <w:r w:rsidRPr="00D3461F">
              <w:rPr>
                <w:sz w:val="20"/>
              </w:rPr>
              <w:t>Kaang</w:t>
            </w:r>
            <w:r w:rsidRPr="00D3461F">
              <w:rPr>
                <w:spacing w:val="-6"/>
                <w:sz w:val="20"/>
              </w:rPr>
              <w:t xml:space="preserve"> </w:t>
            </w:r>
            <w:r w:rsidRPr="00D3461F">
              <w:rPr>
                <w:sz w:val="20"/>
              </w:rPr>
              <w:t>Chin</w:t>
            </w:r>
            <w:r w:rsidRPr="00D3461F">
              <w:rPr>
                <w:spacing w:val="-7"/>
                <w:sz w:val="20"/>
              </w:rPr>
              <w:t xml:space="preserve"> </w:t>
            </w:r>
            <w:r w:rsidRPr="00D3461F">
              <w:rPr>
                <w:spacing w:val="-2"/>
                <w:sz w:val="20"/>
              </w:rPr>
              <w:t>(ckn)</w:t>
            </w:r>
          </w:p>
        </w:tc>
        <w:tc>
          <w:tcPr>
            <w:tcW w:w="1488" w:type="dxa"/>
          </w:tcPr>
          <w:p w14:paraId="2C05F61E" w14:textId="77777777" w:rsidR="00D3461F" w:rsidRPr="00D3461F" w:rsidRDefault="00D3461F" w:rsidP="00D3461F">
            <w:pPr>
              <w:spacing w:line="210" w:lineRule="exact"/>
              <w:ind w:right="157"/>
              <w:jc w:val="right"/>
              <w:rPr>
                <w:sz w:val="20"/>
              </w:rPr>
            </w:pPr>
            <w:r w:rsidRPr="00D3461F">
              <w:rPr>
                <w:spacing w:val="-4"/>
                <w:sz w:val="20"/>
              </w:rPr>
              <w:t>2569</w:t>
            </w:r>
          </w:p>
        </w:tc>
        <w:tc>
          <w:tcPr>
            <w:tcW w:w="2749" w:type="dxa"/>
          </w:tcPr>
          <w:p w14:paraId="7BBF9D1C" w14:textId="77777777" w:rsidR="00D3461F" w:rsidRPr="00D3461F" w:rsidRDefault="00D3461F" w:rsidP="00D3461F">
            <w:pPr>
              <w:spacing w:line="210" w:lineRule="exact"/>
              <w:ind w:left="157"/>
              <w:rPr>
                <w:sz w:val="20"/>
              </w:rPr>
            </w:pPr>
            <w:r w:rsidRPr="00D3461F">
              <w:rPr>
                <w:sz w:val="20"/>
              </w:rPr>
              <w:t>Ainu</w:t>
            </w:r>
            <w:r w:rsidRPr="00D3461F">
              <w:rPr>
                <w:spacing w:val="-6"/>
                <w:sz w:val="20"/>
              </w:rPr>
              <w:t xml:space="preserve"> </w:t>
            </w:r>
            <w:r w:rsidRPr="00D3461F">
              <w:rPr>
                <w:sz w:val="20"/>
              </w:rPr>
              <w:t>(Japan)</w:t>
            </w:r>
            <w:r w:rsidRPr="00D3461F">
              <w:rPr>
                <w:spacing w:val="-4"/>
                <w:sz w:val="20"/>
              </w:rPr>
              <w:t xml:space="preserve"> (ain)</w:t>
            </w:r>
          </w:p>
        </w:tc>
      </w:tr>
      <w:tr w:rsidR="00D3461F" w:rsidRPr="00D3461F" w14:paraId="0C930527" w14:textId="77777777" w:rsidTr="0084431E">
        <w:trPr>
          <w:trHeight w:val="230"/>
        </w:trPr>
        <w:tc>
          <w:tcPr>
            <w:tcW w:w="612" w:type="dxa"/>
          </w:tcPr>
          <w:p w14:paraId="3F3619A9" w14:textId="77777777" w:rsidR="00D3461F" w:rsidRPr="00D3461F" w:rsidRDefault="00D3461F" w:rsidP="00D3461F">
            <w:pPr>
              <w:spacing w:line="210" w:lineRule="exact"/>
              <w:ind w:left="50"/>
              <w:rPr>
                <w:sz w:val="20"/>
              </w:rPr>
            </w:pPr>
            <w:r w:rsidRPr="00D3461F">
              <w:rPr>
                <w:spacing w:val="-4"/>
                <w:sz w:val="20"/>
              </w:rPr>
              <w:t>2255</w:t>
            </w:r>
          </w:p>
        </w:tc>
        <w:tc>
          <w:tcPr>
            <w:tcW w:w="3842" w:type="dxa"/>
          </w:tcPr>
          <w:p w14:paraId="19834FF3" w14:textId="77777777" w:rsidR="00D3461F" w:rsidRPr="00D3461F" w:rsidRDefault="00D3461F" w:rsidP="00D3461F">
            <w:pPr>
              <w:spacing w:line="210" w:lineRule="exact"/>
              <w:ind w:left="158"/>
              <w:rPr>
                <w:sz w:val="20"/>
              </w:rPr>
            </w:pPr>
            <w:r w:rsidRPr="00D3461F">
              <w:rPr>
                <w:sz w:val="20"/>
              </w:rPr>
              <w:t>Matu</w:t>
            </w:r>
            <w:r w:rsidRPr="00D3461F">
              <w:rPr>
                <w:spacing w:val="-6"/>
                <w:sz w:val="20"/>
              </w:rPr>
              <w:t xml:space="preserve"> </w:t>
            </w:r>
            <w:r w:rsidRPr="00D3461F">
              <w:rPr>
                <w:sz w:val="20"/>
              </w:rPr>
              <w:t>Chin</w:t>
            </w:r>
            <w:r w:rsidRPr="00D3461F">
              <w:rPr>
                <w:spacing w:val="-5"/>
                <w:sz w:val="20"/>
              </w:rPr>
              <w:t xml:space="preserve"> </w:t>
            </w:r>
            <w:r w:rsidRPr="00D3461F">
              <w:rPr>
                <w:spacing w:val="-4"/>
                <w:sz w:val="20"/>
              </w:rPr>
              <w:t>(hlt)</w:t>
            </w:r>
          </w:p>
        </w:tc>
        <w:tc>
          <w:tcPr>
            <w:tcW w:w="1488" w:type="dxa"/>
          </w:tcPr>
          <w:p w14:paraId="5D9EDD44" w14:textId="77777777" w:rsidR="00D3461F" w:rsidRPr="00D3461F" w:rsidRDefault="00D3461F" w:rsidP="00D3461F">
            <w:pPr>
              <w:spacing w:line="210" w:lineRule="exact"/>
              <w:ind w:right="157"/>
              <w:jc w:val="right"/>
              <w:rPr>
                <w:sz w:val="20"/>
              </w:rPr>
            </w:pPr>
            <w:r w:rsidRPr="00D3461F">
              <w:rPr>
                <w:spacing w:val="-4"/>
                <w:sz w:val="20"/>
              </w:rPr>
              <w:t>2575</w:t>
            </w:r>
          </w:p>
        </w:tc>
        <w:tc>
          <w:tcPr>
            <w:tcW w:w="2749" w:type="dxa"/>
          </w:tcPr>
          <w:p w14:paraId="329B5830" w14:textId="77777777" w:rsidR="00D3461F" w:rsidRPr="00D3461F" w:rsidRDefault="00D3461F" w:rsidP="00D3461F">
            <w:pPr>
              <w:spacing w:line="210" w:lineRule="exact"/>
              <w:ind w:left="157"/>
              <w:rPr>
                <w:sz w:val="20"/>
              </w:rPr>
            </w:pPr>
            <w:r w:rsidRPr="00D3461F">
              <w:rPr>
                <w:sz w:val="20"/>
              </w:rPr>
              <w:t>Korean</w:t>
            </w:r>
            <w:r w:rsidRPr="00D3461F">
              <w:rPr>
                <w:spacing w:val="-6"/>
                <w:sz w:val="20"/>
              </w:rPr>
              <w:t xml:space="preserve"> </w:t>
            </w:r>
            <w:r w:rsidRPr="00D3461F">
              <w:rPr>
                <w:spacing w:val="-2"/>
                <w:sz w:val="20"/>
              </w:rPr>
              <w:t>(kor)</w:t>
            </w:r>
          </w:p>
        </w:tc>
      </w:tr>
      <w:tr w:rsidR="00D3461F" w:rsidRPr="00D3461F" w14:paraId="27A97E2E" w14:textId="77777777" w:rsidTr="0084431E">
        <w:trPr>
          <w:trHeight w:val="225"/>
        </w:trPr>
        <w:tc>
          <w:tcPr>
            <w:tcW w:w="612" w:type="dxa"/>
          </w:tcPr>
          <w:p w14:paraId="7F39693A" w14:textId="77777777" w:rsidR="00D3461F" w:rsidRPr="00D3461F" w:rsidRDefault="00D3461F" w:rsidP="00D3461F">
            <w:pPr>
              <w:spacing w:line="205" w:lineRule="exact"/>
              <w:ind w:left="50"/>
              <w:rPr>
                <w:sz w:val="20"/>
              </w:rPr>
            </w:pPr>
            <w:r w:rsidRPr="00D3461F">
              <w:rPr>
                <w:spacing w:val="-4"/>
                <w:sz w:val="20"/>
              </w:rPr>
              <w:t>2265</w:t>
            </w:r>
          </w:p>
        </w:tc>
        <w:tc>
          <w:tcPr>
            <w:tcW w:w="3842" w:type="dxa"/>
          </w:tcPr>
          <w:p w14:paraId="5886E1E3" w14:textId="77777777" w:rsidR="00D3461F" w:rsidRPr="00D3461F" w:rsidRDefault="00D3461F" w:rsidP="00D3461F">
            <w:pPr>
              <w:spacing w:line="205" w:lineRule="exact"/>
              <w:ind w:left="158"/>
              <w:rPr>
                <w:sz w:val="20"/>
              </w:rPr>
            </w:pPr>
            <w:r w:rsidRPr="00D3461F">
              <w:rPr>
                <w:sz w:val="20"/>
              </w:rPr>
              <w:t>Siyin</w:t>
            </w:r>
            <w:r w:rsidRPr="00D3461F">
              <w:rPr>
                <w:spacing w:val="-6"/>
                <w:sz w:val="20"/>
              </w:rPr>
              <w:t xml:space="preserve"> </w:t>
            </w:r>
            <w:r w:rsidRPr="00D3461F">
              <w:rPr>
                <w:sz w:val="20"/>
              </w:rPr>
              <w:t>Chin</w:t>
            </w:r>
            <w:r w:rsidRPr="00D3461F">
              <w:rPr>
                <w:spacing w:val="-5"/>
                <w:sz w:val="20"/>
              </w:rPr>
              <w:t xml:space="preserve"> </w:t>
            </w:r>
            <w:r w:rsidRPr="00D3461F">
              <w:rPr>
                <w:spacing w:val="-2"/>
                <w:sz w:val="20"/>
              </w:rPr>
              <w:t>(csy)</w:t>
            </w:r>
          </w:p>
        </w:tc>
        <w:tc>
          <w:tcPr>
            <w:tcW w:w="1488" w:type="dxa"/>
          </w:tcPr>
          <w:p w14:paraId="49949935" w14:textId="77777777" w:rsidR="00D3461F" w:rsidRPr="00D3461F" w:rsidRDefault="00D3461F" w:rsidP="00D3461F">
            <w:pPr>
              <w:rPr>
                <w:sz w:val="16"/>
              </w:rPr>
            </w:pPr>
          </w:p>
        </w:tc>
        <w:tc>
          <w:tcPr>
            <w:tcW w:w="2749" w:type="dxa"/>
          </w:tcPr>
          <w:p w14:paraId="64C654A1" w14:textId="77777777" w:rsidR="00D3461F" w:rsidRPr="00D3461F" w:rsidRDefault="00D3461F" w:rsidP="00D3461F">
            <w:pPr>
              <w:rPr>
                <w:sz w:val="16"/>
              </w:rPr>
            </w:pPr>
          </w:p>
        </w:tc>
      </w:tr>
      <w:tr w:rsidR="00D3461F" w:rsidRPr="00D3461F" w14:paraId="244BED0C" w14:textId="77777777" w:rsidTr="0084431E">
        <w:trPr>
          <w:trHeight w:val="230"/>
        </w:trPr>
        <w:tc>
          <w:tcPr>
            <w:tcW w:w="8691" w:type="dxa"/>
            <w:gridSpan w:val="4"/>
          </w:tcPr>
          <w:p w14:paraId="2C5A6E73"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2270</w:t>
            </w:r>
            <w:r w:rsidRPr="00D3461F">
              <w:rPr>
                <w:sz w:val="20"/>
              </w:rPr>
              <w:tab/>
              <w:t>Tedim</w:t>
            </w:r>
            <w:r w:rsidRPr="00D3461F">
              <w:rPr>
                <w:spacing w:val="-8"/>
                <w:sz w:val="20"/>
              </w:rPr>
              <w:t xml:space="preserve"> </w:t>
            </w:r>
            <w:r w:rsidRPr="00D3461F">
              <w:rPr>
                <w:sz w:val="20"/>
              </w:rPr>
              <w:t>Chin</w:t>
            </w:r>
            <w:r w:rsidRPr="00D3461F">
              <w:rPr>
                <w:spacing w:val="-6"/>
                <w:sz w:val="20"/>
              </w:rPr>
              <w:t xml:space="preserve"> </w:t>
            </w:r>
            <w:r w:rsidRPr="00D3461F">
              <w:rPr>
                <w:spacing w:val="-4"/>
                <w:sz w:val="20"/>
              </w:rPr>
              <w:t>(ctd)</w:t>
            </w:r>
            <w:r w:rsidRPr="00D3461F">
              <w:rPr>
                <w:sz w:val="20"/>
              </w:rPr>
              <w:tab/>
            </w:r>
            <w:r w:rsidRPr="00D3461F">
              <w:rPr>
                <w:i/>
                <w:sz w:val="20"/>
                <w:u w:val="single"/>
              </w:rPr>
              <w:t>Siberian</w:t>
            </w:r>
            <w:r w:rsidRPr="00D3461F">
              <w:rPr>
                <w:i/>
                <w:spacing w:val="-7"/>
                <w:sz w:val="20"/>
                <w:u w:val="single"/>
              </w:rPr>
              <w:t xml:space="preserve"> </w:t>
            </w:r>
            <w:r w:rsidRPr="00D3461F">
              <w:rPr>
                <w:i/>
                <w:sz w:val="20"/>
                <w:u w:val="single"/>
              </w:rPr>
              <w:t>languages</w:t>
            </w:r>
            <w:r w:rsidRPr="00D3461F">
              <w:rPr>
                <w:i/>
                <w:spacing w:val="-10"/>
                <w:sz w:val="20"/>
                <w:u w:val="single"/>
              </w:rPr>
              <w:t xml:space="preserve"> </w:t>
            </w:r>
            <w:r w:rsidRPr="00D3461F">
              <w:rPr>
                <w:i/>
                <w:sz w:val="20"/>
                <w:u w:val="single"/>
              </w:rPr>
              <w:t>(2577-</w:t>
            </w:r>
            <w:r w:rsidRPr="00D3461F">
              <w:rPr>
                <w:i/>
                <w:spacing w:val="-2"/>
                <w:sz w:val="20"/>
                <w:u w:val="single"/>
              </w:rPr>
              <w:t>2589)</w:t>
            </w:r>
          </w:p>
        </w:tc>
      </w:tr>
    </w:tbl>
    <w:p w14:paraId="0FD1B2D7" w14:textId="77777777" w:rsidR="00D3461F" w:rsidRPr="00D3461F" w:rsidRDefault="00D3461F" w:rsidP="00D3461F">
      <w:pPr>
        <w:rPr>
          <w:sz w:val="20"/>
        </w:rPr>
        <w:sectPr w:rsidR="00D3461F" w:rsidRPr="00D3461F" w:rsidSect="00D3461F">
          <w:type w:val="continuous"/>
          <w:pgSz w:w="12240" w:h="15840"/>
          <w:pgMar w:top="460" w:right="1040" w:bottom="280" w:left="1000" w:header="720" w:footer="720" w:gutter="0"/>
          <w:cols w:space="720"/>
        </w:sectPr>
      </w:pPr>
    </w:p>
    <w:p w14:paraId="7AC68E89" w14:textId="77777777" w:rsidR="00D3461F" w:rsidRPr="00D3461F" w:rsidRDefault="00D3461F" w:rsidP="000F0613">
      <w:pPr>
        <w:tabs>
          <w:tab w:val="left" w:pos="872"/>
        </w:tabs>
        <w:spacing w:before="11"/>
        <w:rPr>
          <w:sz w:val="20"/>
        </w:rPr>
      </w:pPr>
      <w:r w:rsidRPr="00D3461F">
        <w:rPr>
          <w:spacing w:val="-4"/>
          <w:sz w:val="20"/>
        </w:rPr>
        <w:t>2275</w:t>
      </w:r>
      <w:r w:rsidRPr="00D3461F">
        <w:rPr>
          <w:sz w:val="20"/>
        </w:rPr>
        <w:tab/>
        <w:t>Zou</w:t>
      </w:r>
      <w:r w:rsidRPr="00D3461F">
        <w:rPr>
          <w:spacing w:val="-6"/>
          <w:sz w:val="20"/>
        </w:rPr>
        <w:t xml:space="preserve"> </w:t>
      </w:r>
      <w:r w:rsidRPr="00D3461F">
        <w:rPr>
          <w:spacing w:val="-2"/>
          <w:sz w:val="20"/>
        </w:rPr>
        <w:t>(zom)</w:t>
      </w:r>
    </w:p>
    <w:p w14:paraId="25D2FF93" w14:textId="77777777" w:rsidR="000F0613" w:rsidRDefault="00D3461F" w:rsidP="000F0613">
      <w:pPr>
        <w:tabs>
          <w:tab w:val="left" w:pos="872"/>
        </w:tabs>
        <w:ind w:left="152"/>
        <w:rPr>
          <w:spacing w:val="-2"/>
          <w:sz w:val="20"/>
        </w:rPr>
      </w:pPr>
      <w:r w:rsidRPr="00D3461F">
        <w:rPr>
          <w:spacing w:val="-4"/>
          <w:sz w:val="20"/>
        </w:rPr>
        <w:t>2285</w:t>
      </w:r>
      <w:r w:rsidRPr="00D3461F">
        <w:rPr>
          <w:sz w:val="20"/>
        </w:rPr>
        <w:tab/>
        <w:t>Zotung</w:t>
      </w:r>
      <w:r w:rsidRPr="00D3461F">
        <w:rPr>
          <w:spacing w:val="-5"/>
          <w:sz w:val="20"/>
        </w:rPr>
        <w:t xml:space="preserve"> </w:t>
      </w:r>
      <w:r w:rsidRPr="00D3461F">
        <w:rPr>
          <w:sz w:val="20"/>
        </w:rPr>
        <w:t>Chin</w:t>
      </w:r>
      <w:r w:rsidRPr="00D3461F">
        <w:rPr>
          <w:spacing w:val="-5"/>
          <w:sz w:val="20"/>
        </w:rPr>
        <w:t xml:space="preserve"> </w:t>
      </w:r>
      <w:r w:rsidRPr="00D3461F">
        <w:rPr>
          <w:spacing w:val="-2"/>
          <w:sz w:val="20"/>
        </w:rPr>
        <w:t>(czt)</w:t>
      </w:r>
    </w:p>
    <w:p w14:paraId="7505EDE8" w14:textId="7F84D457" w:rsidR="000F0613" w:rsidRDefault="00D3461F" w:rsidP="000F0613">
      <w:pPr>
        <w:tabs>
          <w:tab w:val="left" w:pos="872"/>
        </w:tabs>
        <w:ind w:left="152"/>
        <w:rPr>
          <w:sz w:val="20"/>
        </w:rPr>
      </w:pPr>
      <w:r w:rsidRPr="00D3461F">
        <w:rPr>
          <w:spacing w:val="-4"/>
          <w:sz w:val="20"/>
        </w:rPr>
        <w:t>2577</w:t>
      </w:r>
      <w:r w:rsidRPr="00D3461F">
        <w:rPr>
          <w:sz w:val="20"/>
        </w:rPr>
        <w:tab/>
        <w:t>Koryak</w:t>
      </w:r>
      <w:r w:rsidRPr="00D3461F">
        <w:rPr>
          <w:spacing w:val="-8"/>
          <w:sz w:val="20"/>
        </w:rPr>
        <w:t xml:space="preserve"> </w:t>
      </w:r>
      <w:r w:rsidRPr="00D3461F">
        <w:rPr>
          <w:spacing w:val="-4"/>
          <w:sz w:val="20"/>
        </w:rPr>
        <w:t>(kpy)</w:t>
      </w:r>
    </w:p>
    <w:p w14:paraId="48B44BA8" w14:textId="77777777" w:rsidR="00D3461F" w:rsidRPr="00D3461F" w:rsidRDefault="00D3461F" w:rsidP="00D3461F">
      <w:pPr>
        <w:rPr>
          <w:sz w:val="20"/>
        </w:rPr>
        <w:sectPr w:rsidR="00D3461F" w:rsidRPr="00D3461F" w:rsidSect="00D3461F">
          <w:type w:val="continuous"/>
          <w:pgSz w:w="12240" w:h="15840"/>
          <w:pgMar w:top="460" w:right="1040" w:bottom="280" w:left="1000" w:header="720" w:footer="720" w:gutter="0"/>
          <w:cols w:num="2" w:space="720" w:equalWidth="0">
            <w:col w:w="2344" w:space="2985"/>
            <w:col w:w="4871"/>
          </w:cols>
        </w:sectPr>
      </w:pPr>
    </w:p>
    <w:tbl>
      <w:tblPr>
        <w:tblW w:w="0" w:type="auto"/>
        <w:tblInd w:w="109" w:type="dxa"/>
        <w:tblLayout w:type="fixed"/>
        <w:tblCellMar>
          <w:left w:w="0" w:type="dxa"/>
          <w:right w:w="0" w:type="dxa"/>
        </w:tblCellMar>
        <w:tblLook w:val="01E0" w:firstRow="1" w:lastRow="1" w:firstColumn="1" w:lastColumn="1" w:noHBand="0" w:noVBand="0"/>
      </w:tblPr>
      <w:tblGrid>
        <w:gridCol w:w="612"/>
        <w:gridCol w:w="3841"/>
        <w:gridCol w:w="1487"/>
        <w:gridCol w:w="3858"/>
      </w:tblGrid>
      <w:tr w:rsidR="00D3461F" w:rsidRPr="00D3461F" w14:paraId="2FF8991D" w14:textId="77777777" w:rsidTr="0084431E">
        <w:trPr>
          <w:trHeight w:val="225"/>
        </w:trPr>
        <w:tc>
          <w:tcPr>
            <w:tcW w:w="612" w:type="dxa"/>
          </w:tcPr>
          <w:p w14:paraId="47C74AD1" w14:textId="77777777" w:rsidR="00D3461F" w:rsidRPr="00D3461F" w:rsidRDefault="00D3461F" w:rsidP="00D3461F">
            <w:pPr>
              <w:spacing w:line="205" w:lineRule="exact"/>
              <w:ind w:left="50"/>
              <w:rPr>
                <w:sz w:val="20"/>
              </w:rPr>
            </w:pPr>
            <w:r w:rsidRPr="00D3461F">
              <w:rPr>
                <w:spacing w:val="-4"/>
                <w:sz w:val="20"/>
              </w:rPr>
              <w:lastRenderedPageBreak/>
              <w:t>2582</w:t>
            </w:r>
          </w:p>
        </w:tc>
        <w:tc>
          <w:tcPr>
            <w:tcW w:w="3841" w:type="dxa"/>
          </w:tcPr>
          <w:p w14:paraId="438E0526" w14:textId="77777777" w:rsidR="00D3461F" w:rsidRPr="00D3461F" w:rsidRDefault="00D3461F" w:rsidP="00D3461F">
            <w:pPr>
              <w:spacing w:line="205" w:lineRule="exact"/>
              <w:ind w:left="158"/>
              <w:rPr>
                <w:sz w:val="20"/>
              </w:rPr>
            </w:pPr>
            <w:r w:rsidRPr="00D3461F">
              <w:rPr>
                <w:sz w:val="20"/>
              </w:rPr>
              <w:t>Ket</w:t>
            </w:r>
            <w:r w:rsidRPr="00D3461F">
              <w:rPr>
                <w:spacing w:val="-3"/>
                <w:sz w:val="20"/>
              </w:rPr>
              <w:t xml:space="preserve"> </w:t>
            </w:r>
            <w:r w:rsidRPr="00D3461F">
              <w:rPr>
                <w:spacing w:val="-2"/>
                <w:sz w:val="20"/>
              </w:rPr>
              <w:t>(ket)</w:t>
            </w:r>
          </w:p>
        </w:tc>
        <w:tc>
          <w:tcPr>
            <w:tcW w:w="1487" w:type="dxa"/>
          </w:tcPr>
          <w:p w14:paraId="3A6858C0" w14:textId="77777777" w:rsidR="00D3461F" w:rsidRPr="00D3461F" w:rsidRDefault="00D3461F" w:rsidP="00D3461F">
            <w:pPr>
              <w:spacing w:line="205" w:lineRule="exact"/>
              <w:ind w:right="155"/>
              <w:jc w:val="right"/>
              <w:rPr>
                <w:sz w:val="20"/>
              </w:rPr>
            </w:pPr>
            <w:r w:rsidRPr="00D3461F">
              <w:rPr>
                <w:spacing w:val="-4"/>
                <w:sz w:val="20"/>
              </w:rPr>
              <w:t>3060</w:t>
            </w:r>
          </w:p>
        </w:tc>
        <w:tc>
          <w:tcPr>
            <w:tcW w:w="3858" w:type="dxa"/>
          </w:tcPr>
          <w:p w14:paraId="50217E56" w14:textId="77777777" w:rsidR="00D3461F" w:rsidRPr="00D3461F" w:rsidRDefault="00D3461F" w:rsidP="00D3461F">
            <w:pPr>
              <w:spacing w:line="205" w:lineRule="exact"/>
              <w:ind w:left="159"/>
              <w:rPr>
                <w:sz w:val="20"/>
              </w:rPr>
            </w:pPr>
            <w:r w:rsidRPr="00D3461F">
              <w:rPr>
                <w:sz w:val="20"/>
              </w:rPr>
              <w:t>Gorontalo</w:t>
            </w:r>
            <w:r w:rsidRPr="00D3461F">
              <w:rPr>
                <w:spacing w:val="-8"/>
                <w:sz w:val="20"/>
              </w:rPr>
              <w:t xml:space="preserve"> </w:t>
            </w:r>
            <w:r w:rsidRPr="00D3461F">
              <w:rPr>
                <w:spacing w:val="-2"/>
                <w:sz w:val="20"/>
              </w:rPr>
              <w:t>(gor)</w:t>
            </w:r>
          </w:p>
        </w:tc>
      </w:tr>
      <w:tr w:rsidR="00D3461F" w:rsidRPr="00D3461F" w14:paraId="47ADFBD5" w14:textId="77777777" w:rsidTr="0084431E">
        <w:trPr>
          <w:trHeight w:val="229"/>
        </w:trPr>
        <w:tc>
          <w:tcPr>
            <w:tcW w:w="612" w:type="dxa"/>
          </w:tcPr>
          <w:p w14:paraId="6F16A847" w14:textId="77777777" w:rsidR="00D3461F" w:rsidRPr="00D3461F" w:rsidRDefault="00D3461F" w:rsidP="00D3461F">
            <w:pPr>
              <w:spacing w:line="209" w:lineRule="exact"/>
              <w:ind w:left="50"/>
              <w:rPr>
                <w:sz w:val="20"/>
              </w:rPr>
            </w:pPr>
            <w:r w:rsidRPr="00D3461F">
              <w:rPr>
                <w:spacing w:val="-4"/>
                <w:sz w:val="20"/>
              </w:rPr>
              <w:t>2585</w:t>
            </w:r>
          </w:p>
        </w:tc>
        <w:tc>
          <w:tcPr>
            <w:tcW w:w="3841" w:type="dxa"/>
          </w:tcPr>
          <w:p w14:paraId="53429537" w14:textId="77777777" w:rsidR="00D3461F" w:rsidRPr="00D3461F" w:rsidRDefault="00D3461F" w:rsidP="00D3461F">
            <w:pPr>
              <w:spacing w:line="209" w:lineRule="exact"/>
              <w:ind w:left="158"/>
              <w:rPr>
                <w:sz w:val="20"/>
              </w:rPr>
            </w:pPr>
            <w:r w:rsidRPr="00D3461F">
              <w:rPr>
                <w:sz w:val="20"/>
              </w:rPr>
              <w:t>Gilyak</w:t>
            </w:r>
            <w:r w:rsidRPr="00D3461F">
              <w:rPr>
                <w:spacing w:val="-7"/>
                <w:sz w:val="20"/>
              </w:rPr>
              <w:t xml:space="preserve"> </w:t>
            </w:r>
            <w:r w:rsidRPr="00D3461F">
              <w:rPr>
                <w:spacing w:val="-2"/>
                <w:sz w:val="20"/>
              </w:rPr>
              <w:t>(niv)</w:t>
            </w:r>
          </w:p>
        </w:tc>
        <w:tc>
          <w:tcPr>
            <w:tcW w:w="1487" w:type="dxa"/>
          </w:tcPr>
          <w:p w14:paraId="3C634EB3" w14:textId="77777777" w:rsidR="00D3461F" w:rsidRPr="00D3461F" w:rsidRDefault="00D3461F" w:rsidP="00D3461F">
            <w:pPr>
              <w:spacing w:line="209" w:lineRule="exact"/>
              <w:ind w:right="155"/>
              <w:jc w:val="right"/>
              <w:rPr>
                <w:sz w:val="20"/>
              </w:rPr>
            </w:pPr>
            <w:r w:rsidRPr="00D3461F">
              <w:rPr>
                <w:spacing w:val="-4"/>
                <w:sz w:val="20"/>
              </w:rPr>
              <w:t>3070</w:t>
            </w:r>
          </w:p>
        </w:tc>
        <w:tc>
          <w:tcPr>
            <w:tcW w:w="3858" w:type="dxa"/>
          </w:tcPr>
          <w:p w14:paraId="48CEFC33" w14:textId="77777777" w:rsidR="00D3461F" w:rsidRPr="00D3461F" w:rsidRDefault="00D3461F" w:rsidP="00D3461F">
            <w:pPr>
              <w:spacing w:line="209" w:lineRule="exact"/>
              <w:ind w:left="159"/>
              <w:rPr>
                <w:sz w:val="20"/>
              </w:rPr>
            </w:pPr>
            <w:r w:rsidRPr="00D3461F">
              <w:rPr>
                <w:sz w:val="20"/>
              </w:rPr>
              <w:t>Obo</w:t>
            </w:r>
            <w:r w:rsidRPr="00D3461F">
              <w:rPr>
                <w:spacing w:val="-4"/>
                <w:sz w:val="20"/>
              </w:rPr>
              <w:t xml:space="preserve"> </w:t>
            </w:r>
            <w:r w:rsidRPr="00D3461F">
              <w:rPr>
                <w:sz w:val="20"/>
              </w:rPr>
              <w:t>Manobo</w:t>
            </w:r>
            <w:r w:rsidRPr="00D3461F">
              <w:rPr>
                <w:spacing w:val="-4"/>
                <w:sz w:val="20"/>
              </w:rPr>
              <w:t xml:space="preserve"> </w:t>
            </w:r>
            <w:r w:rsidRPr="00D3461F">
              <w:rPr>
                <w:spacing w:val="-2"/>
                <w:sz w:val="20"/>
              </w:rPr>
              <w:t>(obo)</w:t>
            </w:r>
          </w:p>
        </w:tc>
      </w:tr>
      <w:tr w:rsidR="00D3461F" w:rsidRPr="00D3461F" w14:paraId="03C44C13" w14:textId="77777777" w:rsidTr="0084431E">
        <w:trPr>
          <w:trHeight w:val="229"/>
        </w:trPr>
        <w:tc>
          <w:tcPr>
            <w:tcW w:w="612" w:type="dxa"/>
          </w:tcPr>
          <w:p w14:paraId="78A2E2E8" w14:textId="77777777" w:rsidR="00D3461F" w:rsidRPr="00D3461F" w:rsidRDefault="00D3461F" w:rsidP="00D3461F">
            <w:pPr>
              <w:spacing w:line="209" w:lineRule="exact"/>
              <w:ind w:left="50"/>
              <w:rPr>
                <w:sz w:val="20"/>
              </w:rPr>
            </w:pPr>
            <w:r w:rsidRPr="00D3461F">
              <w:rPr>
                <w:spacing w:val="-4"/>
                <w:sz w:val="20"/>
              </w:rPr>
              <w:t>2588</w:t>
            </w:r>
          </w:p>
        </w:tc>
        <w:tc>
          <w:tcPr>
            <w:tcW w:w="3841" w:type="dxa"/>
          </w:tcPr>
          <w:p w14:paraId="1BE7D7E4" w14:textId="77777777" w:rsidR="00D3461F" w:rsidRPr="00D3461F" w:rsidRDefault="00D3461F" w:rsidP="00D3461F">
            <w:pPr>
              <w:spacing w:line="209" w:lineRule="exact"/>
              <w:ind w:left="158"/>
              <w:rPr>
                <w:sz w:val="20"/>
              </w:rPr>
            </w:pPr>
            <w:r w:rsidRPr="00D3461F">
              <w:rPr>
                <w:sz w:val="20"/>
              </w:rPr>
              <w:t>Northern</w:t>
            </w:r>
            <w:r w:rsidRPr="00D3461F">
              <w:rPr>
                <w:spacing w:val="-9"/>
                <w:sz w:val="20"/>
              </w:rPr>
              <w:t xml:space="preserve"> </w:t>
            </w:r>
            <w:r w:rsidRPr="00D3461F">
              <w:rPr>
                <w:sz w:val="20"/>
              </w:rPr>
              <w:t>Yukaghir</w:t>
            </w:r>
            <w:r w:rsidRPr="00D3461F">
              <w:rPr>
                <w:spacing w:val="-8"/>
                <w:sz w:val="20"/>
              </w:rPr>
              <w:t xml:space="preserve"> </w:t>
            </w:r>
            <w:r w:rsidRPr="00D3461F">
              <w:rPr>
                <w:spacing w:val="-4"/>
                <w:sz w:val="20"/>
              </w:rPr>
              <w:t>(ykg)</w:t>
            </w:r>
          </w:p>
        </w:tc>
        <w:tc>
          <w:tcPr>
            <w:tcW w:w="1487" w:type="dxa"/>
          </w:tcPr>
          <w:p w14:paraId="2852182D" w14:textId="77777777" w:rsidR="00D3461F" w:rsidRPr="00D3461F" w:rsidRDefault="00D3461F" w:rsidP="00D3461F">
            <w:pPr>
              <w:spacing w:line="209" w:lineRule="exact"/>
              <w:ind w:right="155"/>
              <w:jc w:val="right"/>
              <w:rPr>
                <w:sz w:val="20"/>
              </w:rPr>
            </w:pPr>
            <w:r w:rsidRPr="00D3461F">
              <w:rPr>
                <w:spacing w:val="-4"/>
                <w:sz w:val="20"/>
              </w:rPr>
              <w:t>3080</w:t>
            </w:r>
          </w:p>
        </w:tc>
        <w:tc>
          <w:tcPr>
            <w:tcW w:w="3858" w:type="dxa"/>
          </w:tcPr>
          <w:p w14:paraId="707641B9" w14:textId="77777777" w:rsidR="00D3461F" w:rsidRPr="00D3461F" w:rsidRDefault="00D3461F" w:rsidP="00D3461F">
            <w:pPr>
              <w:spacing w:line="209" w:lineRule="exact"/>
              <w:ind w:left="159"/>
              <w:rPr>
                <w:sz w:val="20"/>
              </w:rPr>
            </w:pPr>
            <w:r w:rsidRPr="00D3461F">
              <w:rPr>
                <w:sz w:val="20"/>
              </w:rPr>
              <w:t>Ibaloi</w:t>
            </w:r>
            <w:r w:rsidRPr="00D3461F">
              <w:rPr>
                <w:spacing w:val="-4"/>
                <w:sz w:val="20"/>
              </w:rPr>
              <w:t xml:space="preserve"> </w:t>
            </w:r>
            <w:r w:rsidRPr="00D3461F">
              <w:rPr>
                <w:spacing w:val="-2"/>
                <w:sz w:val="20"/>
              </w:rPr>
              <w:t>(ibl)</w:t>
            </w:r>
          </w:p>
        </w:tc>
      </w:tr>
      <w:tr w:rsidR="00D3461F" w:rsidRPr="00D3461F" w14:paraId="6D73D67D" w14:textId="77777777" w:rsidTr="0084431E">
        <w:trPr>
          <w:trHeight w:val="225"/>
        </w:trPr>
        <w:tc>
          <w:tcPr>
            <w:tcW w:w="612" w:type="dxa"/>
          </w:tcPr>
          <w:p w14:paraId="1CA71DBE" w14:textId="77777777" w:rsidR="00D3461F" w:rsidRPr="00D3461F" w:rsidRDefault="00D3461F" w:rsidP="00D3461F">
            <w:pPr>
              <w:rPr>
                <w:sz w:val="16"/>
              </w:rPr>
            </w:pPr>
          </w:p>
        </w:tc>
        <w:tc>
          <w:tcPr>
            <w:tcW w:w="3841" w:type="dxa"/>
          </w:tcPr>
          <w:p w14:paraId="522CB546" w14:textId="77777777" w:rsidR="00D3461F" w:rsidRPr="00D3461F" w:rsidRDefault="00D3461F" w:rsidP="00D3461F">
            <w:pPr>
              <w:rPr>
                <w:sz w:val="16"/>
              </w:rPr>
            </w:pPr>
          </w:p>
        </w:tc>
        <w:tc>
          <w:tcPr>
            <w:tcW w:w="1487" w:type="dxa"/>
          </w:tcPr>
          <w:p w14:paraId="18332190" w14:textId="77777777" w:rsidR="00D3461F" w:rsidRPr="00D3461F" w:rsidRDefault="00D3461F" w:rsidP="00D3461F">
            <w:pPr>
              <w:spacing w:line="205" w:lineRule="exact"/>
              <w:ind w:right="155"/>
              <w:jc w:val="right"/>
              <w:rPr>
                <w:sz w:val="20"/>
              </w:rPr>
            </w:pPr>
            <w:r w:rsidRPr="00D3461F">
              <w:rPr>
                <w:spacing w:val="-4"/>
                <w:sz w:val="20"/>
              </w:rPr>
              <w:t>3090</w:t>
            </w:r>
          </w:p>
        </w:tc>
        <w:tc>
          <w:tcPr>
            <w:tcW w:w="3858" w:type="dxa"/>
          </w:tcPr>
          <w:p w14:paraId="7C9B50B3" w14:textId="77777777" w:rsidR="00D3461F" w:rsidRPr="00D3461F" w:rsidRDefault="00D3461F" w:rsidP="00D3461F">
            <w:pPr>
              <w:spacing w:line="205" w:lineRule="exact"/>
              <w:ind w:left="159"/>
              <w:rPr>
                <w:sz w:val="20"/>
              </w:rPr>
            </w:pPr>
            <w:r w:rsidRPr="00D3461F">
              <w:rPr>
                <w:sz w:val="20"/>
              </w:rPr>
              <w:t>Pangasinan</w:t>
            </w:r>
            <w:r w:rsidRPr="00D3461F">
              <w:rPr>
                <w:spacing w:val="-12"/>
                <w:sz w:val="20"/>
              </w:rPr>
              <w:t xml:space="preserve"> </w:t>
            </w:r>
            <w:r w:rsidRPr="00D3461F">
              <w:rPr>
                <w:spacing w:val="-2"/>
                <w:sz w:val="20"/>
              </w:rPr>
              <w:t>(pag)</w:t>
            </w:r>
          </w:p>
        </w:tc>
      </w:tr>
      <w:tr w:rsidR="00D3461F" w:rsidRPr="00D3461F" w14:paraId="49DA13BB" w14:textId="77777777" w:rsidTr="0084431E">
        <w:trPr>
          <w:trHeight w:val="230"/>
        </w:trPr>
        <w:tc>
          <w:tcPr>
            <w:tcW w:w="9798" w:type="dxa"/>
            <w:gridSpan w:val="4"/>
          </w:tcPr>
          <w:p w14:paraId="0FF8762B" w14:textId="77777777" w:rsidR="00D3461F" w:rsidRPr="00D3461F" w:rsidRDefault="00D3461F" w:rsidP="00D3461F">
            <w:pPr>
              <w:tabs>
                <w:tab w:val="left" w:pos="5378"/>
                <w:tab w:val="left" w:pos="6099"/>
              </w:tabs>
              <w:spacing w:line="210" w:lineRule="exact"/>
              <w:ind w:left="50"/>
              <w:rPr>
                <w:sz w:val="20"/>
              </w:rPr>
            </w:pPr>
            <w:r w:rsidRPr="00D3461F">
              <w:rPr>
                <w:i/>
                <w:sz w:val="20"/>
                <w:u w:val="single"/>
              </w:rPr>
              <w:t>Austronesian</w:t>
            </w:r>
            <w:r w:rsidRPr="00D3461F">
              <w:rPr>
                <w:i/>
                <w:spacing w:val="-9"/>
                <w:sz w:val="20"/>
                <w:u w:val="single"/>
              </w:rPr>
              <w:t xml:space="preserve"> </w:t>
            </w:r>
            <w:r w:rsidRPr="00D3461F">
              <w:rPr>
                <w:i/>
                <w:sz w:val="20"/>
                <w:u w:val="single"/>
              </w:rPr>
              <w:t>languages</w:t>
            </w:r>
            <w:r w:rsidRPr="00D3461F">
              <w:rPr>
                <w:i/>
                <w:spacing w:val="-10"/>
                <w:sz w:val="20"/>
                <w:u w:val="single"/>
              </w:rPr>
              <w:t xml:space="preserve"> </w:t>
            </w:r>
            <w:r w:rsidRPr="00D3461F">
              <w:rPr>
                <w:i/>
                <w:sz w:val="20"/>
                <w:u w:val="single"/>
              </w:rPr>
              <w:t>(2590-</w:t>
            </w:r>
            <w:r w:rsidRPr="00D3461F">
              <w:rPr>
                <w:i/>
                <w:spacing w:val="-2"/>
                <w:sz w:val="20"/>
                <w:u w:val="single"/>
              </w:rPr>
              <w:t>3798)</w:t>
            </w:r>
            <w:r w:rsidRPr="00D3461F">
              <w:rPr>
                <w:i/>
                <w:sz w:val="20"/>
              </w:rPr>
              <w:tab/>
            </w:r>
            <w:r w:rsidRPr="00D3461F">
              <w:rPr>
                <w:spacing w:val="-4"/>
                <w:sz w:val="20"/>
              </w:rPr>
              <w:t>3100</w:t>
            </w:r>
            <w:r w:rsidRPr="00D3461F">
              <w:rPr>
                <w:sz w:val="20"/>
              </w:rPr>
              <w:tab/>
              <w:t>Batad</w:t>
            </w:r>
            <w:r w:rsidRPr="00D3461F">
              <w:rPr>
                <w:spacing w:val="-7"/>
                <w:sz w:val="20"/>
              </w:rPr>
              <w:t xml:space="preserve"> </w:t>
            </w:r>
            <w:r w:rsidRPr="00D3461F">
              <w:rPr>
                <w:sz w:val="20"/>
              </w:rPr>
              <w:t>Ifugao</w:t>
            </w:r>
            <w:r w:rsidRPr="00D3461F">
              <w:rPr>
                <w:spacing w:val="-6"/>
                <w:sz w:val="20"/>
              </w:rPr>
              <w:t xml:space="preserve"> </w:t>
            </w:r>
            <w:r w:rsidRPr="00D3461F">
              <w:rPr>
                <w:spacing w:val="-2"/>
                <w:sz w:val="20"/>
              </w:rPr>
              <w:t>(ifb)</w:t>
            </w:r>
          </w:p>
        </w:tc>
      </w:tr>
      <w:tr w:rsidR="00D3461F" w:rsidRPr="00D3461F" w14:paraId="13233462" w14:textId="77777777" w:rsidTr="0084431E">
        <w:trPr>
          <w:trHeight w:val="235"/>
        </w:trPr>
        <w:tc>
          <w:tcPr>
            <w:tcW w:w="612" w:type="dxa"/>
          </w:tcPr>
          <w:p w14:paraId="4E33CB0B" w14:textId="77777777" w:rsidR="00D3461F" w:rsidRPr="00D3461F" w:rsidRDefault="00D3461F" w:rsidP="00D3461F">
            <w:pPr>
              <w:spacing w:line="205" w:lineRule="exact"/>
              <w:ind w:left="50"/>
              <w:rPr>
                <w:sz w:val="20"/>
              </w:rPr>
            </w:pPr>
            <w:r w:rsidRPr="00D3461F">
              <w:rPr>
                <w:spacing w:val="-4"/>
                <w:sz w:val="20"/>
              </w:rPr>
              <w:t>2590</w:t>
            </w:r>
          </w:p>
        </w:tc>
        <w:tc>
          <w:tcPr>
            <w:tcW w:w="3841" w:type="dxa"/>
          </w:tcPr>
          <w:p w14:paraId="3401443B" w14:textId="77777777" w:rsidR="00D3461F" w:rsidRPr="00D3461F" w:rsidRDefault="00D3461F" w:rsidP="00D3461F">
            <w:pPr>
              <w:spacing w:line="205" w:lineRule="exact"/>
              <w:ind w:left="158"/>
              <w:rPr>
                <w:sz w:val="20"/>
              </w:rPr>
            </w:pPr>
            <w:r w:rsidRPr="00D3461F">
              <w:rPr>
                <w:sz w:val="20"/>
              </w:rPr>
              <w:t>Buginese</w:t>
            </w:r>
            <w:r w:rsidRPr="00D3461F">
              <w:rPr>
                <w:spacing w:val="-11"/>
                <w:sz w:val="20"/>
              </w:rPr>
              <w:t xml:space="preserve"> </w:t>
            </w:r>
            <w:r w:rsidRPr="00D3461F">
              <w:rPr>
                <w:spacing w:val="-2"/>
                <w:sz w:val="20"/>
              </w:rPr>
              <w:t>(bug)</w:t>
            </w:r>
          </w:p>
        </w:tc>
        <w:tc>
          <w:tcPr>
            <w:tcW w:w="1487" w:type="dxa"/>
          </w:tcPr>
          <w:p w14:paraId="2FA3601B" w14:textId="77777777" w:rsidR="00D3461F" w:rsidRPr="00D3461F" w:rsidRDefault="00D3461F" w:rsidP="00D3461F">
            <w:pPr>
              <w:spacing w:line="205" w:lineRule="exact"/>
              <w:ind w:right="155"/>
              <w:jc w:val="right"/>
              <w:rPr>
                <w:sz w:val="20"/>
              </w:rPr>
            </w:pPr>
            <w:r w:rsidRPr="00D3461F">
              <w:rPr>
                <w:spacing w:val="-4"/>
                <w:sz w:val="20"/>
              </w:rPr>
              <w:t>3110</w:t>
            </w:r>
          </w:p>
        </w:tc>
        <w:tc>
          <w:tcPr>
            <w:tcW w:w="3858" w:type="dxa"/>
          </w:tcPr>
          <w:p w14:paraId="29AAA907" w14:textId="77777777" w:rsidR="00D3461F" w:rsidRPr="00D3461F" w:rsidRDefault="00D3461F" w:rsidP="00D3461F">
            <w:pPr>
              <w:spacing w:line="205" w:lineRule="exact"/>
              <w:ind w:left="159"/>
              <w:rPr>
                <w:sz w:val="20"/>
              </w:rPr>
            </w:pPr>
            <w:r w:rsidRPr="00D3461F">
              <w:rPr>
                <w:sz w:val="20"/>
              </w:rPr>
              <w:t>Tuwali</w:t>
            </w:r>
            <w:r w:rsidRPr="00D3461F">
              <w:rPr>
                <w:spacing w:val="-7"/>
                <w:sz w:val="20"/>
              </w:rPr>
              <w:t xml:space="preserve"> </w:t>
            </w:r>
            <w:r w:rsidRPr="00D3461F">
              <w:rPr>
                <w:sz w:val="20"/>
              </w:rPr>
              <w:t>Ifugao</w:t>
            </w:r>
            <w:r w:rsidRPr="00D3461F">
              <w:rPr>
                <w:spacing w:val="-6"/>
                <w:sz w:val="20"/>
              </w:rPr>
              <w:t xml:space="preserve"> </w:t>
            </w:r>
            <w:r w:rsidRPr="00D3461F">
              <w:rPr>
                <w:spacing w:val="-4"/>
                <w:sz w:val="20"/>
              </w:rPr>
              <w:t>(ifk)</w:t>
            </w:r>
          </w:p>
        </w:tc>
      </w:tr>
      <w:tr w:rsidR="00D3461F" w:rsidRPr="00D3461F" w14:paraId="4C5E7A74" w14:textId="77777777" w:rsidTr="0084431E">
        <w:trPr>
          <w:trHeight w:val="230"/>
        </w:trPr>
        <w:tc>
          <w:tcPr>
            <w:tcW w:w="612" w:type="dxa"/>
          </w:tcPr>
          <w:p w14:paraId="489D47FA" w14:textId="77777777" w:rsidR="00D3461F" w:rsidRPr="00D3461F" w:rsidRDefault="00D3461F" w:rsidP="00D3461F">
            <w:pPr>
              <w:spacing w:line="210" w:lineRule="exact"/>
              <w:ind w:left="50"/>
              <w:rPr>
                <w:sz w:val="20"/>
              </w:rPr>
            </w:pPr>
            <w:r w:rsidRPr="00D3461F">
              <w:rPr>
                <w:spacing w:val="-4"/>
                <w:sz w:val="20"/>
              </w:rPr>
              <w:t>2600</w:t>
            </w:r>
          </w:p>
        </w:tc>
        <w:tc>
          <w:tcPr>
            <w:tcW w:w="3841" w:type="dxa"/>
          </w:tcPr>
          <w:p w14:paraId="54DF1A62" w14:textId="77777777" w:rsidR="00D3461F" w:rsidRPr="00D3461F" w:rsidRDefault="00D3461F" w:rsidP="00D3461F">
            <w:pPr>
              <w:spacing w:line="210" w:lineRule="exact"/>
              <w:ind w:left="158"/>
              <w:rPr>
                <w:sz w:val="20"/>
              </w:rPr>
            </w:pPr>
            <w:r w:rsidRPr="00D3461F">
              <w:rPr>
                <w:sz w:val="20"/>
              </w:rPr>
              <w:t>Balinese</w:t>
            </w:r>
            <w:r w:rsidRPr="00D3461F">
              <w:rPr>
                <w:spacing w:val="-8"/>
                <w:sz w:val="20"/>
              </w:rPr>
              <w:t xml:space="preserve"> </w:t>
            </w:r>
            <w:r w:rsidRPr="00D3461F">
              <w:rPr>
                <w:spacing w:val="-2"/>
                <w:sz w:val="20"/>
              </w:rPr>
              <w:t>(ban)</w:t>
            </w:r>
          </w:p>
        </w:tc>
        <w:tc>
          <w:tcPr>
            <w:tcW w:w="1487" w:type="dxa"/>
          </w:tcPr>
          <w:p w14:paraId="0E041645" w14:textId="77777777" w:rsidR="00D3461F" w:rsidRPr="00D3461F" w:rsidRDefault="00D3461F" w:rsidP="00D3461F">
            <w:pPr>
              <w:spacing w:line="210" w:lineRule="exact"/>
              <w:ind w:right="155"/>
              <w:jc w:val="right"/>
              <w:rPr>
                <w:sz w:val="20"/>
              </w:rPr>
            </w:pPr>
            <w:r w:rsidRPr="00D3461F">
              <w:rPr>
                <w:spacing w:val="-4"/>
                <w:sz w:val="20"/>
              </w:rPr>
              <w:t>3120</w:t>
            </w:r>
          </w:p>
        </w:tc>
        <w:tc>
          <w:tcPr>
            <w:tcW w:w="3858" w:type="dxa"/>
          </w:tcPr>
          <w:p w14:paraId="4DD7016C" w14:textId="77777777" w:rsidR="00D3461F" w:rsidRPr="00D3461F" w:rsidRDefault="00D3461F" w:rsidP="00D3461F">
            <w:pPr>
              <w:spacing w:line="210" w:lineRule="exact"/>
              <w:ind w:left="159"/>
              <w:rPr>
                <w:sz w:val="20"/>
              </w:rPr>
            </w:pPr>
            <w:r w:rsidRPr="00D3461F">
              <w:rPr>
                <w:sz w:val="20"/>
              </w:rPr>
              <w:t>Bontok</w:t>
            </w:r>
            <w:r w:rsidRPr="00D3461F">
              <w:rPr>
                <w:spacing w:val="-13"/>
                <w:sz w:val="20"/>
              </w:rPr>
              <w:t xml:space="preserve"> </w:t>
            </w:r>
            <w:r w:rsidRPr="00D3461F">
              <w:rPr>
                <w:sz w:val="20"/>
              </w:rPr>
              <w:t>(macrolanguage)</w:t>
            </w:r>
            <w:r w:rsidRPr="00D3461F">
              <w:rPr>
                <w:spacing w:val="-9"/>
                <w:sz w:val="20"/>
              </w:rPr>
              <w:t xml:space="preserve"> </w:t>
            </w:r>
            <w:r w:rsidRPr="00D3461F">
              <w:rPr>
                <w:spacing w:val="-4"/>
                <w:sz w:val="20"/>
              </w:rPr>
              <w:t>(bnc)</w:t>
            </w:r>
          </w:p>
        </w:tc>
      </w:tr>
      <w:tr w:rsidR="00D3461F" w:rsidRPr="00D3461F" w14:paraId="04477F26" w14:textId="77777777" w:rsidTr="0084431E">
        <w:trPr>
          <w:trHeight w:val="229"/>
        </w:trPr>
        <w:tc>
          <w:tcPr>
            <w:tcW w:w="612" w:type="dxa"/>
          </w:tcPr>
          <w:p w14:paraId="5F8C9565" w14:textId="77777777" w:rsidR="00D3461F" w:rsidRPr="00D3461F" w:rsidRDefault="00D3461F" w:rsidP="00D3461F">
            <w:pPr>
              <w:spacing w:line="209" w:lineRule="exact"/>
              <w:ind w:left="50"/>
              <w:rPr>
                <w:sz w:val="20"/>
              </w:rPr>
            </w:pPr>
            <w:r w:rsidRPr="00D3461F">
              <w:rPr>
                <w:spacing w:val="-4"/>
                <w:sz w:val="20"/>
              </w:rPr>
              <w:t>2610</w:t>
            </w:r>
          </w:p>
        </w:tc>
        <w:tc>
          <w:tcPr>
            <w:tcW w:w="3841" w:type="dxa"/>
          </w:tcPr>
          <w:p w14:paraId="2F4C3B0E" w14:textId="77777777" w:rsidR="00D3461F" w:rsidRPr="00D3461F" w:rsidRDefault="00D3461F" w:rsidP="00D3461F">
            <w:pPr>
              <w:spacing w:line="209" w:lineRule="exact"/>
              <w:ind w:left="158"/>
              <w:rPr>
                <w:sz w:val="20"/>
              </w:rPr>
            </w:pPr>
            <w:r w:rsidRPr="00D3461F">
              <w:rPr>
                <w:sz w:val="20"/>
              </w:rPr>
              <w:t>Malagasy</w:t>
            </w:r>
            <w:r w:rsidRPr="00D3461F">
              <w:rPr>
                <w:spacing w:val="-13"/>
                <w:sz w:val="20"/>
              </w:rPr>
              <w:t xml:space="preserve"> </w:t>
            </w:r>
            <w:r w:rsidRPr="00D3461F">
              <w:rPr>
                <w:sz w:val="20"/>
              </w:rPr>
              <w:t>(macrolanguage)</w:t>
            </w:r>
            <w:r w:rsidRPr="00D3461F">
              <w:rPr>
                <w:spacing w:val="-9"/>
                <w:sz w:val="20"/>
              </w:rPr>
              <w:t xml:space="preserve"> </w:t>
            </w:r>
            <w:r w:rsidRPr="00D3461F">
              <w:rPr>
                <w:spacing w:val="-4"/>
                <w:sz w:val="20"/>
              </w:rPr>
              <w:t>(mlg)</w:t>
            </w:r>
          </w:p>
        </w:tc>
        <w:tc>
          <w:tcPr>
            <w:tcW w:w="1487" w:type="dxa"/>
          </w:tcPr>
          <w:p w14:paraId="1A824920" w14:textId="77777777" w:rsidR="00D3461F" w:rsidRPr="00D3461F" w:rsidRDefault="00D3461F" w:rsidP="00D3461F">
            <w:pPr>
              <w:spacing w:line="209" w:lineRule="exact"/>
              <w:ind w:right="155"/>
              <w:jc w:val="right"/>
              <w:rPr>
                <w:sz w:val="20"/>
              </w:rPr>
            </w:pPr>
            <w:r w:rsidRPr="00D3461F">
              <w:rPr>
                <w:spacing w:val="-4"/>
                <w:sz w:val="20"/>
              </w:rPr>
              <w:t>3125</w:t>
            </w:r>
          </w:p>
        </w:tc>
        <w:tc>
          <w:tcPr>
            <w:tcW w:w="3858" w:type="dxa"/>
          </w:tcPr>
          <w:p w14:paraId="133C1D94" w14:textId="77777777" w:rsidR="00D3461F" w:rsidRPr="00D3461F" w:rsidRDefault="00D3461F" w:rsidP="00D3461F">
            <w:pPr>
              <w:spacing w:line="209" w:lineRule="exact"/>
              <w:ind w:left="159"/>
              <w:rPr>
                <w:sz w:val="20"/>
              </w:rPr>
            </w:pPr>
            <w:r w:rsidRPr="00D3461F">
              <w:rPr>
                <w:sz w:val="20"/>
              </w:rPr>
              <w:t>Central</w:t>
            </w:r>
            <w:r w:rsidRPr="00D3461F">
              <w:rPr>
                <w:spacing w:val="-6"/>
                <w:sz w:val="20"/>
              </w:rPr>
              <w:t xml:space="preserve"> </w:t>
            </w:r>
            <w:r w:rsidRPr="00D3461F">
              <w:rPr>
                <w:sz w:val="20"/>
              </w:rPr>
              <w:t>Bontok</w:t>
            </w:r>
            <w:r w:rsidRPr="00D3461F">
              <w:rPr>
                <w:spacing w:val="-6"/>
                <w:sz w:val="20"/>
              </w:rPr>
              <w:t xml:space="preserve"> </w:t>
            </w:r>
            <w:r w:rsidRPr="00D3461F">
              <w:rPr>
                <w:spacing w:val="-2"/>
                <w:sz w:val="20"/>
              </w:rPr>
              <w:t>(lbk)</w:t>
            </w:r>
          </w:p>
        </w:tc>
      </w:tr>
      <w:tr w:rsidR="00D3461F" w:rsidRPr="00D3461F" w14:paraId="2115C34D" w14:textId="77777777" w:rsidTr="0084431E">
        <w:trPr>
          <w:trHeight w:val="229"/>
        </w:trPr>
        <w:tc>
          <w:tcPr>
            <w:tcW w:w="612" w:type="dxa"/>
          </w:tcPr>
          <w:p w14:paraId="45E59A1D" w14:textId="77777777" w:rsidR="00D3461F" w:rsidRPr="00D3461F" w:rsidRDefault="00D3461F" w:rsidP="00D3461F">
            <w:pPr>
              <w:spacing w:line="209" w:lineRule="exact"/>
              <w:ind w:left="50"/>
              <w:rPr>
                <w:sz w:val="20"/>
              </w:rPr>
            </w:pPr>
            <w:r w:rsidRPr="00D3461F">
              <w:rPr>
                <w:spacing w:val="-4"/>
                <w:sz w:val="20"/>
              </w:rPr>
              <w:t>2611</w:t>
            </w:r>
          </w:p>
        </w:tc>
        <w:tc>
          <w:tcPr>
            <w:tcW w:w="3841" w:type="dxa"/>
          </w:tcPr>
          <w:p w14:paraId="1456250D" w14:textId="77777777" w:rsidR="00D3461F" w:rsidRPr="00D3461F" w:rsidRDefault="00D3461F" w:rsidP="00D3461F">
            <w:pPr>
              <w:spacing w:line="209" w:lineRule="exact"/>
              <w:ind w:left="158"/>
              <w:rPr>
                <w:sz w:val="20"/>
              </w:rPr>
            </w:pPr>
            <w:r w:rsidRPr="00D3461F">
              <w:rPr>
                <w:sz w:val="20"/>
              </w:rPr>
              <w:t>Plateau</w:t>
            </w:r>
            <w:r w:rsidRPr="00D3461F">
              <w:rPr>
                <w:spacing w:val="-8"/>
                <w:sz w:val="20"/>
              </w:rPr>
              <w:t xml:space="preserve"> </w:t>
            </w:r>
            <w:r w:rsidRPr="00D3461F">
              <w:rPr>
                <w:sz w:val="20"/>
              </w:rPr>
              <w:t>Malagasy</w:t>
            </w:r>
            <w:r w:rsidRPr="00D3461F">
              <w:rPr>
                <w:spacing w:val="-7"/>
                <w:sz w:val="20"/>
              </w:rPr>
              <w:t xml:space="preserve"> </w:t>
            </w:r>
            <w:r w:rsidRPr="00D3461F">
              <w:rPr>
                <w:spacing w:val="-4"/>
                <w:sz w:val="20"/>
              </w:rPr>
              <w:t>(plt)</w:t>
            </w:r>
          </w:p>
        </w:tc>
        <w:tc>
          <w:tcPr>
            <w:tcW w:w="1487" w:type="dxa"/>
          </w:tcPr>
          <w:p w14:paraId="47D82762" w14:textId="77777777" w:rsidR="00D3461F" w:rsidRPr="00D3461F" w:rsidRDefault="00D3461F" w:rsidP="00D3461F">
            <w:pPr>
              <w:spacing w:line="209" w:lineRule="exact"/>
              <w:ind w:right="155"/>
              <w:jc w:val="right"/>
              <w:rPr>
                <w:sz w:val="20"/>
              </w:rPr>
            </w:pPr>
            <w:r w:rsidRPr="00D3461F">
              <w:rPr>
                <w:spacing w:val="-4"/>
                <w:sz w:val="20"/>
              </w:rPr>
              <w:t>3130</w:t>
            </w:r>
          </w:p>
        </w:tc>
        <w:tc>
          <w:tcPr>
            <w:tcW w:w="3858" w:type="dxa"/>
          </w:tcPr>
          <w:p w14:paraId="4A6BB544" w14:textId="77777777" w:rsidR="00D3461F" w:rsidRPr="00D3461F" w:rsidRDefault="00D3461F" w:rsidP="00D3461F">
            <w:pPr>
              <w:spacing w:line="209" w:lineRule="exact"/>
              <w:ind w:left="159"/>
              <w:rPr>
                <w:sz w:val="20"/>
              </w:rPr>
            </w:pPr>
            <w:r w:rsidRPr="00D3461F">
              <w:rPr>
                <w:sz w:val="20"/>
              </w:rPr>
              <w:t>Kankanaey</w:t>
            </w:r>
            <w:r w:rsidRPr="00D3461F">
              <w:rPr>
                <w:spacing w:val="-10"/>
                <w:sz w:val="20"/>
              </w:rPr>
              <w:t xml:space="preserve"> </w:t>
            </w:r>
            <w:r w:rsidRPr="00D3461F">
              <w:rPr>
                <w:spacing w:val="-2"/>
                <w:sz w:val="20"/>
              </w:rPr>
              <w:t>(kne)</w:t>
            </w:r>
          </w:p>
        </w:tc>
      </w:tr>
      <w:tr w:rsidR="00D3461F" w:rsidRPr="00D3461F" w14:paraId="078CB8FC" w14:textId="77777777" w:rsidTr="0084431E">
        <w:trPr>
          <w:trHeight w:val="230"/>
        </w:trPr>
        <w:tc>
          <w:tcPr>
            <w:tcW w:w="612" w:type="dxa"/>
          </w:tcPr>
          <w:p w14:paraId="5AF23364" w14:textId="77777777" w:rsidR="00D3461F" w:rsidRPr="00D3461F" w:rsidRDefault="00D3461F" w:rsidP="00D3461F">
            <w:pPr>
              <w:spacing w:line="210" w:lineRule="exact"/>
              <w:ind w:left="50"/>
              <w:rPr>
                <w:sz w:val="20"/>
              </w:rPr>
            </w:pPr>
            <w:r w:rsidRPr="00D3461F">
              <w:rPr>
                <w:spacing w:val="-4"/>
                <w:sz w:val="20"/>
              </w:rPr>
              <w:t>2630</w:t>
            </w:r>
          </w:p>
        </w:tc>
        <w:tc>
          <w:tcPr>
            <w:tcW w:w="3841" w:type="dxa"/>
          </w:tcPr>
          <w:p w14:paraId="18AA7C0A" w14:textId="77777777" w:rsidR="00D3461F" w:rsidRPr="00D3461F" w:rsidRDefault="00D3461F" w:rsidP="00D3461F">
            <w:pPr>
              <w:spacing w:line="210" w:lineRule="exact"/>
              <w:ind w:left="158"/>
              <w:rPr>
                <w:sz w:val="20"/>
              </w:rPr>
            </w:pPr>
            <w:r w:rsidRPr="00D3461F">
              <w:rPr>
                <w:sz w:val="20"/>
              </w:rPr>
              <w:t>Javanese</w:t>
            </w:r>
            <w:r w:rsidRPr="00D3461F">
              <w:rPr>
                <w:spacing w:val="-9"/>
                <w:sz w:val="20"/>
              </w:rPr>
              <w:t xml:space="preserve"> </w:t>
            </w:r>
            <w:r w:rsidRPr="00D3461F">
              <w:rPr>
                <w:spacing w:val="-2"/>
                <w:sz w:val="20"/>
              </w:rPr>
              <w:t>(jav)</w:t>
            </w:r>
          </w:p>
        </w:tc>
        <w:tc>
          <w:tcPr>
            <w:tcW w:w="1487" w:type="dxa"/>
          </w:tcPr>
          <w:p w14:paraId="5F655702" w14:textId="77777777" w:rsidR="00D3461F" w:rsidRPr="00D3461F" w:rsidRDefault="00D3461F" w:rsidP="00D3461F">
            <w:pPr>
              <w:spacing w:line="210" w:lineRule="exact"/>
              <w:ind w:right="155"/>
              <w:jc w:val="right"/>
              <w:rPr>
                <w:sz w:val="20"/>
              </w:rPr>
            </w:pPr>
            <w:r w:rsidRPr="00D3461F">
              <w:rPr>
                <w:spacing w:val="-4"/>
                <w:sz w:val="20"/>
              </w:rPr>
              <w:t>3150</w:t>
            </w:r>
          </w:p>
        </w:tc>
        <w:tc>
          <w:tcPr>
            <w:tcW w:w="3858" w:type="dxa"/>
          </w:tcPr>
          <w:p w14:paraId="4DC7DD97" w14:textId="77777777" w:rsidR="00D3461F" w:rsidRPr="00D3461F" w:rsidRDefault="00D3461F" w:rsidP="00D3461F">
            <w:pPr>
              <w:spacing w:line="210" w:lineRule="exact"/>
              <w:ind w:left="159"/>
              <w:rPr>
                <w:sz w:val="20"/>
              </w:rPr>
            </w:pPr>
            <w:r w:rsidRPr="00D3461F">
              <w:rPr>
                <w:sz w:val="20"/>
              </w:rPr>
              <w:t>Iloko</w:t>
            </w:r>
            <w:r w:rsidRPr="00D3461F">
              <w:rPr>
                <w:spacing w:val="-6"/>
                <w:sz w:val="20"/>
              </w:rPr>
              <w:t xml:space="preserve"> </w:t>
            </w:r>
            <w:r w:rsidRPr="00D3461F">
              <w:rPr>
                <w:spacing w:val="-2"/>
                <w:sz w:val="20"/>
              </w:rPr>
              <w:t>(ilo)</w:t>
            </w:r>
          </w:p>
        </w:tc>
      </w:tr>
      <w:tr w:rsidR="00D3461F" w:rsidRPr="00D3461F" w14:paraId="7E40792B" w14:textId="77777777" w:rsidTr="0084431E">
        <w:trPr>
          <w:trHeight w:val="230"/>
        </w:trPr>
        <w:tc>
          <w:tcPr>
            <w:tcW w:w="612" w:type="dxa"/>
          </w:tcPr>
          <w:p w14:paraId="3CA147D4" w14:textId="77777777" w:rsidR="00D3461F" w:rsidRPr="00D3461F" w:rsidRDefault="00D3461F" w:rsidP="00D3461F">
            <w:pPr>
              <w:spacing w:line="210" w:lineRule="exact"/>
              <w:ind w:left="50"/>
              <w:rPr>
                <w:sz w:val="20"/>
              </w:rPr>
            </w:pPr>
            <w:r w:rsidRPr="00D3461F">
              <w:rPr>
                <w:spacing w:val="-4"/>
                <w:sz w:val="20"/>
              </w:rPr>
              <w:t>2640</w:t>
            </w:r>
          </w:p>
        </w:tc>
        <w:tc>
          <w:tcPr>
            <w:tcW w:w="3841" w:type="dxa"/>
          </w:tcPr>
          <w:p w14:paraId="124D7745" w14:textId="77777777" w:rsidR="00D3461F" w:rsidRPr="00D3461F" w:rsidRDefault="00D3461F" w:rsidP="00D3461F">
            <w:pPr>
              <w:spacing w:line="210" w:lineRule="exact"/>
              <w:ind w:left="158"/>
              <w:rPr>
                <w:sz w:val="20"/>
              </w:rPr>
            </w:pPr>
            <w:r w:rsidRPr="00D3461F">
              <w:rPr>
                <w:sz w:val="20"/>
              </w:rPr>
              <w:t>Biatah</w:t>
            </w:r>
            <w:r w:rsidRPr="00D3461F">
              <w:rPr>
                <w:spacing w:val="-6"/>
                <w:sz w:val="20"/>
              </w:rPr>
              <w:t xml:space="preserve"> </w:t>
            </w:r>
            <w:r w:rsidRPr="00D3461F">
              <w:rPr>
                <w:sz w:val="20"/>
              </w:rPr>
              <w:t>Bidayuh</w:t>
            </w:r>
            <w:r w:rsidRPr="00D3461F">
              <w:rPr>
                <w:spacing w:val="-6"/>
                <w:sz w:val="20"/>
              </w:rPr>
              <w:t xml:space="preserve"> </w:t>
            </w:r>
            <w:r w:rsidRPr="00D3461F">
              <w:rPr>
                <w:spacing w:val="-4"/>
                <w:sz w:val="20"/>
              </w:rPr>
              <w:t>(bth)</w:t>
            </w:r>
          </w:p>
        </w:tc>
        <w:tc>
          <w:tcPr>
            <w:tcW w:w="1487" w:type="dxa"/>
          </w:tcPr>
          <w:p w14:paraId="40E55115" w14:textId="77777777" w:rsidR="00D3461F" w:rsidRPr="00D3461F" w:rsidRDefault="00D3461F" w:rsidP="00D3461F">
            <w:pPr>
              <w:spacing w:line="210" w:lineRule="exact"/>
              <w:ind w:right="155"/>
              <w:jc w:val="right"/>
              <w:rPr>
                <w:sz w:val="20"/>
              </w:rPr>
            </w:pPr>
            <w:r w:rsidRPr="00D3461F">
              <w:rPr>
                <w:spacing w:val="-4"/>
                <w:sz w:val="20"/>
              </w:rPr>
              <w:t>3160</w:t>
            </w:r>
          </w:p>
        </w:tc>
        <w:tc>
          <w:tcPr>
            <w:tcW w:w="3858" w:type="dxa"/>
          </w:tcPr>
          <w:p w14:paraId="38646341" w14:textId="77777777" w:rsidR="00D3461F" w:rsidRPr="00D3461F" w:rsidRDefault="00D3461F" w:rsidP="00D3461F">
            <w:pPr>
              <w:spacing w:line="210" w:lineRule="exact"/>
              <w:ind w:left="159"/>
              <w:rPr>
                <w:sz w:val="20"/>
              </w:rPr>
            </w:pPr>
            <w:r w:rsidRPr="00D3461F">
              <w:rPr>
                <w:sz w:val="20"/>
              </w:rPr>
              <w:t>Ibanag</w:t>
            </w:r>
            <w:r w:rsidRPr="00D3461F">
              <w:rPr>
                <w:spacing w:val="-7"/>
                <w:sz w:val="20"/>
              </w:rPr>
              <w:t xml:space="preserve"> </w:t>
            </w:r>
            <w:r w:rsidRPr="00D3461F">
              <w:rPr>
                <w:spacing w:val="-2"/>
                <w:sz w:val="20"/>
              </w:rPr>
              <w:t>(ibg)</w:t>
            </w:r>
          </w:p>
        </w:tc>
      </w:tr>
      <w:tr w:rsidR="00D3461F" w:rsidRPr="00D3461F" w14:paraId="23BB6D73" w14:textId="77777777" w:rsidTr="0084431E">
        <w:trPr>
          <w:trHeight w:val="230"/>
        </w:trPr>
        <w:tc>
          <w:tcPr>
            <w:tcW w:w="612" w:type="dxa"/>
          </w:tcPr>
          <w:p w14:paraId="0A756E8B" w14:textId="77777777" w:rsidR="00D3461F" w:rsidRPr="00D3461F" w:rsidRDefault="00D3461F" w:rsidP="00D3461F">
            <w:pPr>
              <w:spacing w:line="210" w:lineRule="exact"/>
              <w:ind w:left="50"/>
              <w:rPr>
                <w:sz w:val="20"/>
              </w:rPr>
            </w:pPr>
            <w:r w:rsidRPr="00D3461F">
              <w:rPr>
                <w:spacing w:val="-4"/>
                <w:sz w:val="20"/>
              </w:rPr>
              <w:t>2650</w:t>
            </w:r>
          </w:p>
        </w:tc>
        <w:tc>
          <w:tcPr>
            <w:tcW w:w="3841" w:type="dxa"/>
          </w:tcPr>
          <w:p w14:paraId="561E9127" w14:textId="77777777" w:rsidR="00D3461F" w:rsidRPr="00D3461F" w:rsidRDefault="00D3461F" w:rsidP="00D3461F">
            <w:pPr>
              <w:spacing w:line="210" w:lineRule="exact"/>
              <w:ind w:left="158"/>
              <w:rPr>
                <w:sz w:val="20"/>
              </w:rPr>
            </w:pPr>
            <w:r w:rsidRPr="00D3461F">
              <w:rPr>
                <w:sz w:val="20"/>
              </w:rPr>
              <w:t>Madurese</w:t>
            </w:r>
            <w:r w:rsidRPr="00D3461F">
              <w:rPr>
                <w:spacing w:val="-9"/>
                <w:sz w:val="20"/>
              </w:rPr>
              <w:t xml:space="preserve"> </w:t>
            </w:r>
            <w:r w:rsidRPr="00D3461F">
              <w:rPr>
                <w:spacing w:val="-2"/>
                <w:sz w:val="20"/>
              </w:rPr>
              <w:t>(mad)</w:t>
            </w:r>
          </w:p>
        </w:tc>
        <w:tc>
          <w:tcPr>
            <w:tcW w:w="1487" w:type="dxa"/>
          </w:tcPr>
          <w:p w14:paraId="6DB36A05" w14:textId="77777777" w:rsidR="00D3461F" w:rsidRPr="00D3461F" w:rsidRDefault="00D3461F" w:rsidP="00D3461F">
            <w:pPr>
              <w:spacing w:line="210" w:lineRule="exact"/>
              <w:ind w:right="155"/>
              <w:jc w:val="right"/>
              <w:rPr>
                <w:sz w:val="20"/>
              </w:rPr>
            </w:pPr>
            <w:r w:rsidRPr="00D3461F">
              <w:rPr>
                <w:spacing w:val="-4"/>
                <w:sz w:val="20"/>
              </w:rPr>
              <w:t>3170</w:t>
            </w:r>
          </w:p>
        </w:tc>
        <w:tc>
          <w:tcPr>
            <w:tcW w:w="3858" w:type="dxa"/>
          </w:tcPr>
          <w:p w14:paraId="16F72E64" w14:textId="77777777" w:rsidR="00D3461F" w:rsidRPr="00D3461F" w:rsidRDefault="00D3461F" w:rsidP="00D3461F">
            <w:pPr>
              <w:spacing w:line="210" w:lineRule="exact"/>
              <w:ind w:left="159"/>
              <w:rPr>
                <w:sz w:val="20"/>
              </w:rPr>
            </w:pPr>
            <w:r w:rsidRPr="00D3461F">
              <w:rPr>
                <w:sz w:val="20"/>
              </w:rPr>
              <w:t>Itawit</w:t>
            </w:r>
            <w:r w:rsidRPr="00D3461F">
              <w:rPr>
                <w:spacing w:val="-9"/>
                <w:sz w:val="20"/>
              </w:rPr>
              <w:t xml:space="preserve"> </w:t>
            </w:r>
            <w:r w:rsidRPr="00D3461F">
              <w:rPr>
                <w:spacing w:val="-2"/>
                <w:sz w:val="20"/>
              </w:rPr>
              <w:t>(itv)</w:t>
            </w:r>
          </w:p>
        </w:tc>
      </w:tr>
      <w:tr w:rsidR="00D3461F" w:rsidRPr="00D3461F" w14:paraId="695F252C" w14:textId="77777777" w:rsidTr="0084431E">
        <w:trPr>
          <w:trHeight w:val="230"/>
        </w:trPr>
        <w:tc>
          <w:tcPr>
            <w:tcW w:w="612" w:type="dxa"/>
          </w:tcPr>
          <w:p w14:paraId="68629450" w14:textId="77777777" w:rsidR="00D3461F" w:rsidRPr="00D3461F" w:rsidRDefault="00D3461F" w:rsidP="00D3461F">
            <w:pPr>
              <w:spacing w:line="210" w:lineRule="exact"/>
              <w:ind w:left="50"/>
              <w:rPr>
                <w:sz w:val="20"/>
              </w:rPr>
            </w:pPr>
            <w:r w:rsidRPr="00D3461F">
              <w:rPr>
                <w:spacing w:val="-4"/>
                <w:sz w:val="20"/>
              </w:rPr>
              <w:t>2660</w:t>
            </w:r>
          </w:p>
        </w:tc>
        <w:tc>
          <w:tcPr>
            <w:tcW w:w="3841" w:type="dxa"/>
          </w:tcPr>
          <w:p w14:paraId="28E0C277" w14:textId="77777777" w:rsidR="00D3461F" w:rsidRPr="00D3461F" w:rsidRDefault="00D3461F" w:rsidP="00D3461F">
            <w:pPr>
              <w:spacing w:line="210" w:lineRule="exact"/>
              <w:ind w:left="158"/>
              <w:rPr>
                <w:sz w:val="20"/>
              </w:rPr>
            </w:pPr>
            <w:r w:rsidRPr="00D3461F">
              <w:rPr>
                <w:sz w:val="20"/>
              </w:rPr>
              <w:t>Achinese</w:t>
            </w:r>
            <w:r w:rsidRPr="00D3461F">
              <w:rPr>
                <w:spacing w:val="-11"/>
                <w:sz w:val="20"/>
              </w:rPr>
              <w:t xml:space="preserve"> </w:t>
            </w:r>
            <w:r w:rsidRPr="00D3461F">
              <w:rPr>
                <w:spacing w:val="-2"/>
                <w:sz w:val="20"/>
              </w:rPr>
              <w:t>(ace)</w:t>
            </w:r>
          </w:p>
        </w:tc>
        <w:tc>
          <w:tcPr>
            <w:tcW w:w="1487" w:type="dxa"/>
          </w:tcPr>
          <w:p w14:paraId="51911D4E" w14:textId="77777777" w:rsidR="00D3461F" w:rsidRPr="00D3461F" w:rsidRDefault="00D3461F" w:rsidP="00D3461F">
            <w:pPr>
              <w:spacing w:line="210" w:lineRule="exact"/>
              <w:ind w:right="155"/>
              <w:jc w:val="right"/>
              <w:rPr>
                <w:sz w:val="20"/>
              </w:rPr>
            </w:pPr>
            <w:r w:rsidRPr="00D3461F">
              <w:rPr>
                <w:spacing w:val="-4"/>
                <w:sz w:val="20"/>
              </w:rPr>
              <w:t>3180</w:t>
            </w:r>
          </w:p>
        </w:tc>
        <w:tc>
          <w:tcPr>
            <w:tcW w:w="3858" w:type="dxa"/>
          </w:tcPr>
          <w:p w14:paraId="471E1D84" w14:textId="77777777" w:rsidR="00D3461F" w:rsidRPr="00D3461F" w:rsidRDefault="00D3461F" w:rsidP="00D3461F">
            <w:pPr>
              <w:spacing w:line="210" w:lineRule="exact"/>
              <w:ind w:left="159"/>
              <w:rPr>
                <w:sz w:val="20"/>
              </w:rPr>
            </w:pPr>
            <w:r w:rsidRPr="00D3461F">
              <w:rPr>
                <w:sz w:val="20"/>
              </w:rPr>
              <w:t>Ivatan</w:t>
            </w:r>
            <w:r w:rsidRPr="00D3461F">
              <w:rPr>
                <w:spacing w:val="-8"/>
                <w:sz w:val="20"/>
              </w:rPr>
              <w:t xml:space="preserve"> </w:t>
            </w:r>
            <w:r w:rsidRPr="00D3461F">
              <w:rPr>
                <w:spacing w:val="-2"/>
                <w:sz w:val="20"/>
              </w:rPr>
              <w:t>(ivv)</w:t>
            </w:r>
          </w:p>
        </w:tc>
      </w:tr>
      <w:tr w:rsidR="00D3461F" w:rsidRPr="00D3461F" w14:paraId="3C5A8541" w14:textId="77777777" w:rsidTr="0084431E">
        <w:trPr>
          <w:trHeight w:val="229"/>
        </w:trPr>
        <w:tc>
          <w:tcPr>
            <w:tcW w:w="612" w:type="dxa"/>
          </w:tcPr>
          <w:p w14:paraId="0221E91F" w14:textId="77777777" w:rsidR="00D3461F" w:rsidRPr="00D3461F" w:rsidRDefault="00D3461F" w:rsidP="00D3461F">
            <w:pPr>
              <w:spacing w:line="209" w:lineRule="exact"/>
              <w:ind w:left="50"/>
              <w:rPr>
                <w:sz w:val="20"/>
              </w:rPr>
            </w:pPr>
            <w:r w:rsidRPr="00D3461F">
              <w:rPr>
                <w:spacing w:val="-4"/>
                <w:sz w:val="20"/>
              </w:rPr>
              <w:t>2670</w:t>
            </w:r>
          </w:p>
        </w:tc>
        <w:tc>
          <w:tcPr>
            <w:tcW w:w="3841" w:type="dxa"/>
          </w:tcPr>
          <w:p w14:paraId="69F8FF75" w14:textId="77777777" w:rsidR="00D3461F" w:rsidRPr="00D3461F" w:rsidRDefault="00D3461F" w:rsidP="00D3461F">
            <w:pPr>
              <w:spacing w:line="209" w:lineRule="exact"/>
              <w:ind w:left="158"/>
              <w:rPr>
                <w:sz w:val="20"/>
              </w:rPr>
            </w:pPr>
            <w:r w:rsidRPr="00D3461F">
              <w:rPr>
                <w:sz w:val="20"/>
              </w:rPr>
              <w:t>Eastern</w:t>
            </w:r>
            <w:r w:rsidRPr="00D3461F">
              <w:rPr>
                <w:spacing w:val="-6"/>
                <w:sz w:val="20"/>
              </w:rPr>
              <w:t xml:space="preserve"> </w:t>
            </w:r>
            <w:r w:rsidRPr="00D3461F">
              <w:rPr>
                <w:sz w:val="20"/>
              </w:rPr>
              <w:t>Cham</w:t>
            </w:r>
            <w:r w:rsidRPr="00D3461F">
              <w:rPr>
                <w:spacing w:val="-7"/>
                <w:sz w:val="20"/>
              </w:rPr>
              <w:t xml:space="preserve"> </w:t>
            </w:r>
            <w:r w:rsidRPr="00D3461F">
              <w:rPr>
                <w:spacing w:val="-4"/>
                <w:sz w:val="20"/>
              </w:rPr>
              <w:t>(cjm)</w:t>
            </w:r>
          </w:p>
        </w:tc>
        <w:tc>
          <w:tcPr>
            <w:tcW w:w="1487" w:type="dxa"/>
          </w:tcPr>
          <w:p w14:paraId="106D2A5D" w14:textId="77777777" w:rsidR="00D3461F" w:rsidRPr="00D3461F" w:rsidRDefault="00D3461F" w:rsidP="00D3461F">
            <w:pPr>
              <w:spacing w:line="209" w:lineRule="exact"/>
              <w:ind w:right="155"/>
              <w:jc w:val="right"/>
              <w:rPr>
                <w:sz w:val="20"/>
              </w:rPr>
            </w:pPr>
            <w:r w:rsidRPr="00D3461F">
              <w:rPr>
                <w:spacing w:val="-4"/>
                <w:sz w:val="20"/>
              </w:rPr>
              <w:t>3190</w:t>
            </w:r>
          </w:p>
        </w:tc>
        <w:tc>
          <w:tcPr>
            <w:tcW w:w="3858" w:type="dxa"/>
          </w:tcPr>
          <w:p w14:paraId="46FEE9C2" w14:textId="77777777" w:rsidR="00D3461F" w:rsidRPr="00D3461F" w:rsidRDefault="00D3461F" w:rsidP="00D3461F">
            <w:pPr>
              <w:spacing w:line="209" w:lineRule="exact"/>
              <w:ind w:left="159"/>
              <w:rPr>
                <w:sz w:val="20"/>
              </w:rPr>
            </w:pPr>
            <w:r w:rsidRPr="00D3461F">
              <w:rPr>
                <w:sz w:val="20"/>
              </w:rPr>
              <w:t>Tondano</w:t>
            </w:r>
            <w:r w:rsidRPr="00D3461F">
              <w:rPr>
                <w:spacing w:val="-6"/>
                <w:sz w:val="20"/>
              </w:rPr>
              <w:t xml:space="preserve"> </w:t>
            </w:r>
            <w:r w:rsidRPr="00D3461F">
              <w:rPr>
                <w:spacing w:val="-2"/>
                <w:sz w:val="20"/>
              </w:rPr>
              <w:t>(tdn)</w:t>
            </w:r>
          </w:p>
        </w:tc>
      </w:tr>
      <w:tr w:rsidR="00D3461F" w:rsidRPr="00D3461F" w14:paraId="0DA9E50F" w14:textId="77777777" w:rsidTr="0084431E">
        <w:trPr>
          <w:trHeight w:val="224"/>
        </w:trPr>
        <w:tc>
          <w:tcPr>
            <w:tcW w:w="612" w:type="dxa"/>
          </w:tcPr>
          <w:p w14:paraId="77B6D6EA" w14:textId="77777777" w:rsidR="00D3461F" w:rsidRPr="00D3461F" w:rsidRDefault="00D3461F" w:rsidP="00D3461F">
            <w:pPr>
              <w:spacing w:line="204" w:lineRule="exact"/>
              <w:ind w:left="50"/>
              <w:rPr>
                <w:sz w:val="20"/>
              </w:rPr>
            </w:pPr>
            <w:r w:rsidRPr="00D3461F">
              <w:rPr>
                <w:spacing w:val="-4"/>
                <w:sz w:val="20"/>
              </w:rPr>
              <w:t>2675</w:t>
            </w:r>
          </w:p>
        </w:tc>
        <w:tc>
          <w:tcPr>
            <w:tcW w:w="3841" w:type="dxa"/>
          </w:tcPr>
          <w:p w14:paraId="3C5FDA13" w14:textId="77777777" w:rsidR="00D3461F" w:rsidRPr="00D3461F" w:rsidRDefault="00D3461F" w:rsidP="00D3461F">
            <w:pPr>
              <w:spacing w:line="204" w:lineRule="exact"/>
              <w:ind w:left="158"/>
              <w:rPr>
                <w:sz w:val="20"/>
              </w:rPr>
            </w:pPr>
            <w:r w:rsidRPr="00D3461F">
              <w:rPr>
                <w:sz w:val="20"/>
              </w:rPr>
              <w:t>Western</w:t>
            </w:r>
            <w:r w:rsidRPr="00D3461F">
              <w:rPr>
                <w:spacing w:val="-6"/>
                <w:sz w:val="20"/>
              </w:rPr>
              <w:t xml:space="preserve"> </w:t>
            </w:r>
            <w:r w:rsidRPr="00D3461F">
              <w:rPr>
                <w:sz w:val="20"/>
              </w:rPr>
              <w:t>Cham</w:t>
            </w:r>
            <w:r w:rsidRPr="00D3461F">
              <w:rPr>
                <w:spacing w:val="-9"/>
                <w:sz w:val="20"/>
              </w:rPr>
              <w:t xml:space="preserve"> </w:t>
            </w:r>
            <w:r w:rsidRPr="00D3461F">
              <w:rPr>
                <w:spacing w:val="-2"/>
                <w:sz w:val="20"/>
              </w:rPr>
              <w:t>(cja)</w:t>
            </w:r>
          </w:p>
        </w:tc>
        <w:tc>
          <w:tcPr>
            <w:tcW w:w="1487" w:type="dxa"/>
          </w:tcPr>
          <w:p w14:paraId="443DE989" w14:textId="77777777" w:rsidR="00D3461F" w:rsidRPr="00D3461F" w:rsidRDefault="00D3461F" w:rsidP="00D3461F">
            <w:pPr>
              <w:rPr>
                <w:sz w:val="16"/>
              </w:rPr>
            </w:pPr>
          </w:p>
        </w:tc>
        <w:tc>
          <w:tcPr>
            <w:tcW w:w="3858" w:type="dxa"/>
          </w:tcPr>
          <w:p w14:paraId="1635166C" w14:textId="77777777" w:rsidR="00D3461F" w:rsidRPr="00D3461F" w:rsidRDefault="00D3461F" w:rsidP="00D3461F">
            <w:pPr>
              <w:rPr>
                <w:sz w:val="16"/>
              </w:rPr>
            </w:pPr>
          </w:p>
        </w:tc>
      </w:tr>
      <w:tr w:rsidR="00D3461F" w:rsidRPr="00D3461F" w14:paraId="2CDA576F" w14:textId="77777777" w:rsidTr="0084431E">
        <w:trPr>
          <w:trHeight w:val="230"/>
        </w:trPr>
        <w:tc>
          <w:tcPr>
            <w:tcW w:w="9798" w:type="dxa"/>
            <w:gridSpan w:val="4"/>
          </w:tcPr>
          <w:p w14:paraId="49C5304A"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2680</w:t>
            </w:r>
            <w:r w:rsidRPr="00D3461F">
              <w:rPr>
                <w:sz w:val="20"/>
              </w:rPr>
              <w:tab/>
              <w:t>Chru</w:t>
            </w:r>
            <w:r w:rsidRPr="00D3461F">
              <w:rPr>
                <w:spacing w:val="-6"/>
                <w:sz w:val="20"/>
              </w:rPr>
              <w:t xml:space="preserve"> </w:t>
            </w:r>
            <w:r w:rsidRPr="00D3461F">
              <w:rPr>
                <w:spacing w:val="-2"/>
                <w:sz w:val="20"/>
              </w:rPr>
              <w:t>(cje)</w:t>
            </w:r>
            <w:r w:rsidRPr="00D3461F">
              <w:rPr>
                <w:sz w:val="20"/>
              </w:rPr>
              <w:tab/>
            </w:r>
            <w:r w:rsidRPr="00D3461F">
              <w:rPr>
                <w:i/>
                <w:sz w:val="20"/>
              </w:rPr>
              <w:t>Micronesian</w:t>
            </w:r>
            <w:r w:rsidRPr="00D3461F">
              <w:rPr>
                <w:i/>
                <w:spacing w:val="-9"/>
                <w:sz w:val="20"/>
              </w:rPr>
              <w:t xml:space="preserve"> </w:t>
            </w:r>
            <w:r w:rsidRPr="00D3461F">
              <w:rPr>
                <w:i/>
                <w:sz w:val="20"/>
              </w:rPr>
              <w:t>languages</w:t>
            </w:r>
            <w:r w:rsidRPr="00D3461F">
              <w:rPr>
                <w:i/>
                <w:spacing w:val="-9"/>
                <w:sz w:val="20"/>
              </w:rPr>
              <w:t xml:space="preserve"> </w:t>
            </w:r>
            <w:r w:rsidRPr="00D3461F">
              <w:rPr>
                <w:i/>
                <w:sz w:val="20"/>
              </w:rPr>
              <w:t>(3220-</w:t>
            </w:r>
            <w:r w:rsidRPr="00D3461F">
              <w:rPr>
                <w:i/>
                <w:spacing w:val="-2"/>
                <w:sz w:val="20"/>
              </w:rPr>
              <w:t>3419)</w:t>
            </w:r>
          </w:p>
        </w:tc>
      </w:tr>
      <w:tr w:rsidR="00D3461F" w:rsidRPr="00D3461F" w14:paraId="67C4F3E0" w14:textId="77777777" w:rsidTr="0084431E">
        <w:trPr>
          <w:trHeight w:val="235"/>
        </w:trPr>
        <w:tc>
          <w:tcPr>
            <w:tcW w:w="612" w:type="dxa"/>
          </w:tcPr>
          <w:p w14:paraId="4F58FAEA" w14:textId="77777777" w:rsidR="00D3461F" w:rsidRPr="00D3461F" w:rsidRDefault="00D3461F" w:rsidP="00D3461F">
            <w:pPr>
              <w:spacing w:line="206" w:lineRule="exact"/>
              <w:ind w:left="50"/>
              <w:rPr>
                <w:sz w:val="20"/>
              </w:rPr>
            </w:pPr>
            <w:r w:rsidRPr="00D3461F">
              <w:rPr>
                <w:spacing w:val="-4"/>
                <w:sz w:val="20"/>
              </w:rPr>
              <w:t>2690</w:t>
            </w:r>
          </w:p>
        </w:tc>
        <w:tc>
          <w:tcPr>
            <w:tcW w:w="3841" w:type="dxa"/>
          </w:tcPr>
          <w:p w14:paraId="239EC8B0" w14:textId="77777777" w:rsidR="00D3461F" w:rsidRPr="00D3461F" w:rsidRDefault="00D3461F" w:rsidP="00D3461F">
            <w:pPr>
              <w:spacing w:line="206" w:lineRule="exact"/>
              <w:ind w:left="158"/>
              <w:rPr>
                <w:sz w:val="20"/>
              </w:rPr>
            </w:pPr>
            <w:r w:rsidRPr="00D3461F">
              <w:rPr>
                <w:sz w:val="20"/>
              </w:rPr>
              <w:t>Jarai</w:t>
            </w:r>
            <w:r w:rsidRPr="00D3461F">
              <w:rPr>
                <w:spacing w:val="-2"/>
                <w:sz w:val="20"/>
              </w:rPr>
              <w:t xml:space="preserve"> (jra)</w:t>
            </w:r>
          </w:p>
        </w:tc>
        <w:tc>
          <w:tcPr>
            <w:tcW w:w="1487" w:type="dxa"/>
          </w:tcPr>
          <w:p w14:paraId="1D85CE13" w14:textId="77777777" w:rsidR="00D3461F" w:rsidRPr="00D3461F" w:rsidRDefault="00D3461F" w:rsidP="00D3461F">
            <w:pPr>
              <w:spacing w:line="206" w:lineRule="exact"/>
              <w:ind w:right="155"/>
              <w:jc w:val="right"/>
              <w:rPr>
                <w:sz w:val="20"/>
              </w:rPr>
            </w:pPr>
            <w:r w:rsidRPr="00D3461F">
              <w:rPr>
                <w:spacing w:val="-4"/>
                <w:sz w:val="20"/>
              </w:rPr>
              <w:t>3220</w:t>
            </w:r>
          </w:p>
        </w:tc>
        <w:tc>
          <w:tcPr>
            <w:tcW w:w="3858" w:type="dxa"/>
          </w:tcPr>
          <w:p w14:paraId="313F62FB" w14:textId="77777777" w:rsidR="00D3461F" w:rsidRPr="00D3461F" w:rsidRDefault="00D3461F" w:rsidP="00D3461F">
            <w:pPr>
              <w:spacing w:line="206" w:lineRule="exact"/>
              <w:ind w:left="159"/>
              <w:rPr>
                <w:sz w:val="20"/>
              </w:rPr>
            </w:pPr>
            <w:r w:rsidRPr="00D3461F">
              <w:rPr>
                <w:sz w:val="20"/>
              </w:rPr>
              <w:t>Chamorro</w:t>
            </w:r>
            <w:r w:rsidRPr="00D3461F">
              <w:rPr>
                <w:spacing w:val="-10"/>
                <w:sz w:val="20"/>
              </w:rPr>
              <w:t xml:space="preserve"> </w:t>
            </w:r>
            <w:r w:rsidRPr="00D3461F">
              <w:rPr>
                <w:spacing w:val="-4"/>
                <w:sz w:val="20"/>
              </w:rPr>
              <w:t>(cha)</w:t>
            </w:r>
          </w:p>
        </w:tc>
      </w:tr>
      <w:tr w:rsidR="00D3461F" w:rsidRPr="00D3461F" w14:paraId="3BFD74F4" w14:textId="77777777" w:rsidTr="0084431E">
        <w:trPr>
          <w:trHeight w:val="230"/>
        </w:trPr>
        <w:tc>
          <w:tcPr>
            <w:tcW w:w="612" w:type="dxa"/>
          </w:tcPr>
          <w:p w14:paraId="09CCB72A" w14:textId="77777777" w:rsidR="00D3461F" w:rsidRPr="00D3461F" w:rsidRDefault="00D3461F" w:rsidP="00D3461F">
            <w:pPr>
              <w:spacing w:line="211" w:lineRule="exact"/>
              <w:ind w:left="50"/>
              <w:rPr>
                <w:sz w:val="20"/>
              </w:rPr>
            </w:pPr>
            <w:r w:rsidRPr="00D3461F">
              <w:rPr>
                <w:spacing w:val="-4"/>
                <w:sz w:val="20"/>
              </w:rPr>
              <w:t>2700</w:t>
            </w:r>
          </w:p>
        </w:tc>
        <w:tc>
          <w:tcPr>
            <w:tcW w:w="3841" w:type="dxa"/>
          </w:tcPr>
          <w:p w14:paraId="0D9B711F" w14:textId="77777777" w:rsidR="00D3461F" w:rsidRPr="00D3461F" w:rsidRDefault="00D3461F" w:rsidP="00D3461F">
            <w:pPr>
              <w:spacing w:line="211" w:lineRule="exact"/>
              <w:ind w:left="158"/>
              <w:rPr>
                <w:sz w:val="20"/>
              </w:rPr>
            </w:pPr>
            <w:r w:rsidRPr="00D3461F">
              <w:rPr>
                <w:sz w:val="20"/>
              </w:rPr>
              <w:t>Rade</w:t>
            </w:r>
            <w:r w:rsidRPr="00D3461F">
              <w:rPr>
                <w:spacing w:val="-5"/>
                <w:sz w:val="20"/>
              </w:rPr>
              <w:t xml:space="preserve"> </w:t>
            </w:r>
            <w:r w:rsidRPr="00D3461F">
              <w:rPr>
                <w:spacing w:val="-2"/>
                <w:sz w:val="20"/>
              </w:rPr>
              <w:t>(rad)</w:t>
            </w:r>
          </w:p>
        </w:tc>
        <w:tc>
          <w:tcPr>
            <w:tcW w:w="1487" w:type="dxa"/>
          </w:tcPr>
          <w:p w14:paraId="1F4F61D8" w14:textId="77777777" w:rsidR="00D3461F" w:rsidRPr="00D3461F" w:rsidRDefault="00D3461F" w:rsidP="00D3461F">
            <w:pPr>
              <w:spacing w:line="211" w:lineRule="exact"/>
              <w:ind w:right="155"/>
              <w:jc w:val="right"/>
              <w:rPr>
                <w:sz w:val="20"/>
              </w:rPr>
            </w:pPr>
            <w:r w:rsidRPr="00D3461F">
              <w:rPr>
                <w:spacing w:val="-4"/>
                <w:sz w:val="20"/>
              </w:rPr>
              <w:t>3250</w:t>
            </w:r>
          </w:p>
        </w:tc>
        <w:tc>
          <w:tcPr>
            <w:tcW w:w="3858" w:type="dxa"/>
          </w:tcPr>
          <w:p w14:paraId="43695C0F" w14:textId="77777777" w:rsidR="00D3461F" w:rsidRPr="00D3461F" w:rsidRDefault="00D3461F" w:rsidP="00D3461F">
            <w:pPr>
              <w:spacing w:line="211" w:lineRule="exact"/>
              <w:ind w:left="159"/>
              <w:rPr>
                <w:sz w:val="20"/>
              </w:rPr>
            </w:pPr>
            <w:r w:rsidRPr="00D3461F">
              <w:rPr>
                <w:sz w:val="20"/>
              </w:rPr>
              <w:t>Gilbertese</w:t>
            </w:r>
            <w:r w:rsidRPr="00D3461F">
              <w:rPr>
                <w:spacing w:val="-9"/>
                <w:sz w:val="20"/>
              </w:rPr>
              <w:t xml:space="preserve"> </w:t>
            </w:r>
            <w:r w:rsidRPr="00D3461F">
              <w:rPr>
                <w:spacing w:val="-2"/>
                <w:sz w:val="20"/>
              </w:rPr>
              <w:t>(gil)</w:t>
            </w:r>
          </w:p>
        </w:tc>
      </w:tr>
      <w:tr w:rsidR="00D3461F" w:rsidRPr="00D3461F" w14:paraId="5029B8E8" w14:textId="77777777" w:rsidTr="0084431E">
        <w:trPr>
          <w:trHeight w:val="230"/>
        </w:trPr>
        <w:tc>
          <w:tcPr>
            <w:tcW w:w="612" w:type="dxa"/>
          </w:tcPr>
          <w:p w14:paraId="057C95C0" w14:textId="77777777" w:rsidR="00D3461F" w:rsidRPr="00D3461F" w:rsidRDefault="00D3461F" w:rsidP="00D3461F">
            <w:pPr>
              <w:spacing w:line="210" w:lineRule="exact"/>
              <w:ind w:left="50"/>
              <w:rPr>
                <w:sz w:val="20"/>
              </w:rPr>
            </w:pPr>
            <w:r w:rsidRPr="00D3461F">
              <w:rPr>
                <w:spacing w:val="-4"/>
                <w:sz w:val="20"/>
              </w:rPr>
              <w:t>2710</w:t>
            </w:r>
          </w:p>
        </w:tc>
        <w:tc>
          <w:tcPr>
            <w:tcW w:w="3841" w:type="dxa"/>
          </w:tcPr>
          <w:p w14:paraId="1789A9D0" w14:textId="77777777" w:rsidR="00D3461F" w:rsidRPr="00D3461F" w:rsidRDefault="00D3461F" w:rsidP="00D3461F">
            <w:pPr>
              <w:spacing w:line="210" w:lineRule="exact"/>
              <w:ind w:left="158"/>
              <w:rPr>
                <w:sz w:val="20"/>
              </w:rPr>
            </w:pPr>
            <w:r w:rsidRPr="00D3461F">
              <w:rPr>
                <w:sz w:val="20"/>
              </w:rPr>
              <w:t>Malay</w:t>
            </w:r>
            <w:r w:rsidRPr="00D3461F">
              <w:rPr>
                <w:spacing w:val="-12"/>
                <w:sz w:val="20"/>
              </w:rPr>
              <w:t xml:space="preserve"> </w:t>
            </w:r>
            <w:r w:rsidRPr="00D3461F">
              <w:rPr>
                <w:sz w:val="20"/>
              </w:rPr>
              <w:t>(macrolanguage)</w:t>
            </w:r>
            <w:r w:rsidRPr="00D3461F">
              <w:rPr>
                <w:spacing w:val="-7"/>
                <w:sz w:val="20"/>
              </w:rPr>
              <w:t xml:space="preserve"> </w:t>
            </w:r>
            <w:r w:rsidRPr="00D3461F">
              <w:rPr>
                <w:spacing w:val="-4"/>
                <w:sz w:val="20"/>
              </w:rPr>
              <w:t>(msa)</w:t>
            </w:r>
          </w:p>
        </w:tc>
        <w:tc>
          <w:tcPr>
            <w:tcW w:w="1487" w:type="dxa"/>
          </w:tcPr>
          <w:p w14:paraId="174459D8" w14:textId="77777777" w:rsidR="00D3461F" w:rsidRPr="00D3461F" w:rsidRDefault="00D3461F" w:rsidP="00D3461F">
            <w:pPr>
              <w:spacing w:line="210" w:lineRule="exact"/>
              <w:ind w:right="155"/>
              <w:jc w:val="right"/>
              <w:rPr>
                <w:sz w:val="20"/>
              </w:rPr>
            </w:pPr>
            <w:r w:rsidRPr="00D3461F">
              <w:rPr>
                <w:spacing w:val="-4"/>
                <w:sz w:val="20"/>
              </w:rPr>
              <w:t>3260</w:t>
            </w:r>
          </w:p>
        </w:tc>
        <w:tc>
          <w:tcPr>
            <w:tcW w:w="3858" w:type="dxa"/>
          </w:tcPr>
          <w:p w14:paraId="34377FAC" w14:textId="77777777" w:rsidR="00D3461F" w:rsidRPr="00D3461F" w:rsidRDefault="00D3461F" w:rsidP="00D3461F">
            <w:pPr>
              <w:spacing w:line="210" w:lineRule="exact"/>
              <w:ind w:left="159"/>
              <w:rPr>
                <w:sz w:val="20"/>
              </w:rPr>
            </w:pPr>
            <w:r w:rsidRPr="00D3461F">
              <w:rPr>
                <w:sz w:val="20"/>
              </w:rPr>
              <w:t>Kosraean</w:t>
            </w:r>
            <w:r w:rsidRPr="00D3461F">
              <w:rPr>
                <w:spacing w:val="-9"/>
                <w:sz w:val="20"/>
              </w:rPr>
              <w:t xml:space="preserve"> </w:t>
            </w:r>
            <w:r w:rsidRPr="00D3461F">
              <w:rPr>
                <w:spacing w:val="-2"/>
                <w:sz w:val="20"/>
              </w:rPr>
              <w:t>(kos)</w:t>
            </w:r>
          </w:p>
        </w:tc>
      </w:tr>
      <w:tr w:rsidR="00D3461F" w:rsidRPr="00D3461F" w14:paraId="21E73CA2" w14:textId="77777777" w:rsidTr="0084431E">
        <w:trPr>
          <w:trHeight w:val="229"/>
        </w:trPr>
        <w:tc>
          <w:tcPr>
            <w:tcW w:w="612" w:type="dxa"/>
          </w:tcPr>
          <w:p w14:paraId="6BA78ACC" w14:textId="77777777" w:rsidR="00D3461F" w:rsidRPr="00D3461F" w:rsidRDefault="00D3461F" w:rsidP="00D3461F">
            <w:pPr>
              <w:spacing w:line="209" w:lineRule="exact"/>
              <w:ind w:left="50"/>
              <w:rPr>
                <w:sz w:val="20"/>
              </w:rPr>
            </w:pPr>
            <w:r w:rsidRPr="00D3461F">
              <w:rPr>
                <w:spacing w:val="-4"/>
                <w:sz w:val="20"/>
              </w:rPr>
              <w:t>2715</w:t>
            </w:r>
          </w:p>
        </w:tc>
        <w:tc>
          <w:tcPr>
            <w:tcW w:w="3841" w:type="dxa"/>
          </w:tcPr>
          <w:p w14:paraId="1584B13E" w14:textId="77777777" w:rsidR="00D3461F" w:rsidRPr="00D3461F" w:rsidRDefault="00D3461F" w:rsidP="00D3461F">
            <w:pPr>
              <w:spacing w:line="209" w:lineRule="exact"/>
              <w:ind w:left="158"/>
              <w:rPr>
                <w:sz w:val="20"/>
              </w:rPr>
            </w:pPr>
            <w:r w:rsidRPr="00D3461F">
              <w:rPr>
                <w:sz w:val="20"/>
              </w:rPr>
              <w:t>Malay</w:t>
            </w:r>
            <w:r w:rsidRPr="00D3461F">
              <w:rPr>
                <w:spacing w:val="-12"/>
                <w:sz w:val="20"/>
              </w:rPr>
              <w:t xml:space="preserve"> </w:t>
            </w:r>
            <w:r w:rsidRPr="00D3461F">
              <w:rPr>
                <w:sz w:val="20"/>
              </w:rPr>
              <w:t>(individual</w:t>
            </w:r>
            <w:r w:rsidRPr="00D3461F">
              <w:rPr>
                <w:spacing w:val="-8"/>
                <w:sz w:val="20"/>
              </w:rPr>
              <w:t xml:space="preserve"> </w:t>
            </w:r>
            <w:r w:rsidRPr="00D3461F">
              <w:rPr>
                <w:sz w:val="20"/>
              </w:rPr>
              <w:t>language)</w:t>
            </w:r>
            <w:r w:rsidRPr="00D3461F">
              <w:rPr>
                <w:spacing w:val="-4"/>
                <w:sz w:val="20"/>
              </w:rPr>
              <w:t xml:space="preserve"> </w:t>
            </w:r>
            <w:r w:rsidRPr="00D3461F">
              <w:rPr>
                <w:spacing w:val="-2"/>
                <w:sz w:val="20"/>
              </w:rPr>
              <w:t>(zlm)</w:t>
            </w:r>
          </w:p>
        </w:tc>
        <w:tc>
          <w:tcPr>
            <w:tcW w:w="1487" w:type="dxa"/>
          </w:tcPr>
          <w:p w14:paraId="1E905830" w14:textId="77777777" w:rsidR="00D3461F" w:rsidRPr="00D3461F" w:rsidRDefault="00D3461F" w:rsidP="00D3461F">
            <w:pPr>
              <w:spacing w:line="209" w:lineRule="exact"/>
              <w:ind w:right="155"/>
              <w:jc w:val="right"/>
              <w:rPr>
                <w:sz w:val="20"/>
              </w:rPr>
            </w:pPr>
            <w:r w:rsidRPr="00D3461F">
              <w:rPr>
                <w:spacing w:val="-4"/>
                <w:sz w:val="20"/>
              </w:rPr>
              <w:t>3270</w:t>
            </w:r>
          </w:p>
        </w:tc>
        <w:tc>
          <w:tcPr>
            <w:tcW w:w="3858" w:type="dxa"/>
          </w:tcPr>
          <w:p w14:paraId="2293F9EA" w14:textId="77777777" w:rsidR="00D3461F" w:rsidRPr="00D3461F" w:rsidRDefault="00D3461F" w:rsidP="00D3461F">
            <w:pPr>
              <w:spacing w:line="209" w:lineRule="exact"/>
              <w:ind w:left="159"/>
              <w:rPr>
                <w:sz w:val="20"/>
              </w:rPr>
            </w:pPr>
            <w:r w:rsidRPr="00D3461F">
              <w:rPr>
                <w:sz w:val="20"/>
              </w:rPr>
              <w:t>Marshallese</w:t>
            </w:r>
            <w:r w:rsidRPr="00D3461F">
              <w:rPr>
                <w:spacing w:val="-12"/>
                <w:sz w:val="20"/>
              </w:rPr>
              <w:t xml:space="preserve"> </w:t>
            </w:r>
            <w:r w:rsidRPr="00D3461F">
              <w:rPr>
                <w:spacing w:val="-4"/>
                <w:sz w:val="20"/>
              </w:rPr>
              <w:t>(mah)</w:t>
            </w:r>
          </w:p>
        </w:tc>
      </w:tr>
      <w:tr w:rsidR="00D3461F" w:rsidRPr="00D3461F" w14:paraId="7DB236DE" w14:textId="77777777" w:rsidTr="0084431E">
        <w:trPr>
          <w:trHeight w:val="229"/>
        </w:trPr>
        <w:tc>
          <w:tcPr>
            <w:tcW w:w="612" w:type="dxa"/>
          </w:tcPr>
          <w:p w14:paraId="3F0DD64A" w14:textId="77777777" w:rsidR="00D3461F" w:rsidRPr="00D3461F" w:rsidRDefault="00D3461F" w:rsidP="00D3461F">
            <w:pPr>
              <w:spacing w:line="209" w:lineRule="exact"/>
              <w:ind w:left="50"/>
              <w:rPr>
                <w:sz w:val="20"/>
              </w:rPr>
            </w:pPr>
            <w:r w:rsidRPr="00D3461F">
              <w:rPr>
                <w:spacing w:val="-4"/>
                <w:sz w:val="20"/>
              </w:rPr>
              <w:t>2716</w:t>
            </w:r>
          </w:p>
        </w:tc>
        <w:tc>
          <w:tcPr>
            <w:tcW w:w="3841" w:type="dxa"/>
          </w:tcPr>
          <w:p w14:paraId="10E29AA5" w14:textId="77777777" w:rsidR="00D3461F" w:rsidRPr="00D3461F" w:rsidRDefault="00D3461F" w:rsidP="00D3461F">
            <w:pPr>
              <w:spacing w:line="209" w:lineRule="exact"/>
              <w:ind w:left="158"/>
              <w:rPr>
                <w:sz w:val="20"/>
              </w:rPr>
            </w:pPr>
            <w:r w:rsidRPr="00D3461F">
              <w:rPr>
                <w:sz w:val="20"/>
              </w:rPr>
              <w:t>Brunei</w:t>
            </w:r>
            <w:r w:rsidRPr="00D3461F">
              <w:rPr>
                <w:spacing w:val="-9"/>
                <w:sz w:val="20"/>
              </w:rPr>
              <w:t xml:space="preserve"> </w:t>
            </w:r>
            <w:r w:rsidRPr="00D3461F">
              <w:rPr>
                <w:spacing w:val="-2"/>
                <w:sz w:val="20"/>
              </w:rPr>
              <w:t>(kxd)</w:t>
            </w:r>
          </w:p>
        </w:tc>
        <w:tc>
          <w:tcPr>
            <w:tcW w:w="1487" w:type="dxa"/>
          </w:tcPr>
          <w:p w14:paraId="60536389" w14:textId="77777777" w:rsidR="00D3461F" w:rsidRPr="00D3461F" w:rsidRDefault="00D3461F" w:rsidP="00D3461F">
            <w:pPr>
              <w:spacing w:line="209" w:lineRule="exact"/>
              <w:ind w:right="155"/>
              <w:jc w:val="right"/>
              <w:rPr>
                <w:sz w:val="20"/>
              </w:rPr>
            </w:pPr>
            <w:r w:rsidRPr="00D3461F">
              <w:rPr>
                <w:spacing w:val="-4"/>
                <w:sz w:val="20"/>
              </w:rPr>
              <w:t>3280</w:t>
            </w:r>
          </w:p>
        </w:tc>
        <w:tc>
          <w:tcPr>
            <w:tcW w:w="3858" w:type="dxa"/>
          </w:tcPr>
          <w:p w14:paraId="7A1E766D" w14:textId="77777777" w:rsidR="00D3461F" w:rsidRPr="00D3461F" w:rsidRDefault="00D3461F" w:rsidP="00D3461F">
            <w:pPr>
              <w:spacing w:line="209" w:lineRule="exact"/>
              <w:ind w:left="159"/>
              <w:rPr>
                <w:sz w:val="20"/>
              </w:rPr>
            </w:pPr>
            <w:r w:rsidRPr="00D3461F">
              <w:rPr>
                <w:sz w:val="20"/>
              </w:rPr>
              <w:t>Carolinian</w:t>
            </w:r>
            <w:r w:rsidRPr="00D3461F">
              <w:rPr>
                <w:spacing w:val="-9"/>
                <w:sz w:val="20"/>
              </w:rPr>
              <w:t xml:space="preserve"> </w:t>
            </w:r>
            <w:r w:rsidRPr="00D3461F">
              <w:rPr>
                <w:spacing w:val="-2"/>
                <w:sz w:val="20"/>
              </w:rPr>
              <w:t>(cal)</w:t>
            </w:r>
          </w:p>
        </w:tc>
      </w:tr>
      <w:tr w:rsidR="00D3461F" w:rsidRPr="00D3461F" w14:paraId="77637D27" w14:textId="77777777" w:rsidTr="0084431E">
        <w:trPr>
          <w:trHeight w:val="230"/>
        </w:trPr>
        <w:tc>
          <w:tcPr>
            <w:tcW w:w="612" w:type="dxa"/>
          </w:tcPr>
          <w:p w14:paraId="38EFEBD8" w14:textId="77777777" w:rsidR="00D3461F" w:rsidRPr="00D3461F" w:rsidRDefault="00D3461F" w:rsidP="00D3461F">
            <w:pPr>
              <w:spacing w:line="210" w:lineRule="exact"/>
              <w:ind w:left="50"/>
              <w:rPr>
                <w:sz w:val="20"/>
              </w:rPr>
            </w:pPr>
            <w:r w:rsidRPr="00D3461F">
              <w:rPr>
                <w:spacing w:val="-4"/>
                <w:sz w:val="20"/>
              </w:rPr>
              <w:t>2730</w:t>
            </w:r>
          </w:p>
        </w:tc>
        <w:tc>
          <w:tcPr>
            <w:tcW w:w="3841" w:type="dxa"/>
          </w:tcPr>
          <w:p w14:paraId="6737876C" w14:textId="77777777" w:rsidR="00D3461F" w:rsidRPr="00D3461F" w:rsidRDefault="00D3461F" w:rsidP="00D3461F">
            <w:pPr>
              <w:spacing w:line="210" w:lineRule="exact"/>
              <w:ind w:left="158"/>
              <w:rPr>
                <w:sz w:val="20"/>
              </w:rPr>
            </w:pPr>
            <w:r w:rsidRPr="00D3461F">
              <w:rPr>
                <w:sz w:val="20"/>
              </w:rPr>
              <w:t>Kubu</w:t>
            </w:r>
            <w:r w:rsidRPr="00D3461F">
              <w:rPr>
                <w:spacing w:val="-6"/>
                <w:sz w:val="20"/>
              </w:rPr>
              <w:t xml:space="preserve"> </w:t>
            </w:r>
            <w:r w:rsidRPr="00D3461F">
              <w:rPr>
                <w:spacing w:val="-2"/>
                <w:sz w:val="20"/>
              </w:rPr>
              <w:t>(kvb)</w:t>
            </w:r>
          </w:p>
        </w:tc>
        <w:tc>
          <w:tcPr>
            <w:tcW w:w="1487" w:type="dxa"/>
          </w:tcPr>
          <w:p w14:paraId="58531EC9" w14:textId="77777777" w:rsidR="00D3461F" w:rsidRPr="00D3461F" w:rsidRDefault="00D3461F" w:rsidP="00D3461F">
            <w:pPr>
              <w:spacing w:line="210" w:lineRule="exact"/>
              <w:ind w:right="155"/>
              <w:jc w:val="right"/>
              <w:rPr>
                <w:sz w:val="20"/>
              </w:rPr>
            </w:pPr>
            <w:r w:rsidRPr="00D3461F">
              <w:rPr>
                <w:spacing w:val="-4"/>
                <w:sz w:val="20"/>
              </w:rPr>
              <w:t>3290</w:t>
            </w:r>
          </w:p>
        </w:tc>
        <w:tc>
          <w:tcPr>
            <w:tcW w:w="3858" w:type="dxa"/>
          </w:tcPr>
          <w:p w14:paraId="07D0FC16" w14:textId="77777777" w:rsidR="00D3461F" w:rsidRPr="00D3461F" w:rsidRDefault="00D3461F" w:rsidP="00D3461F">
            <w:pPr>
              <w:spacing w:line="210" w:lineRule="exact"/>
              <w:ind w:left="159"/>
              <w:rPr>
                <w:sz w:val="20"/>
              </w:rPr>
            </w:pPr>
            <w:r w:rsidRPr="00D3461F">
              <w:rPr>
                <w:sz w:val="20"/>
              </w:rPr>
              <w:t>Mokilese</w:t>
            </w:r>
            <w:r w:rsidRPr="00D3461F">
              <w:rPr>
                <w:spacing w:val="-10"/>
                <w:sz w:val="20"/>
              </w:rPr>
              <w:t xml:space="preserve"> </w:t>
            </w:r>
            <w:r w:rsidRPr="00D3461F">
              <w:rPr>
                <w:spacing w:val="-2"/>
                <w:sz w:val="20"/>
              </w:rPr>
              <w:t>(mkj)</w:t>
            </w:r>
          </w:p>
        </w:tc>
      </w:tr>
      <w:tr w:rsidR="00D3461F" w:rsidRPr="00D3461F" w14:paraId="4180982C" w14:textId="77777777" w:rsidTr="0084431E">
        <w:trPr>
          <w:trHeight w:val="230"/>
        </w:trPr>
        <w:tc>
          <w:tcPr>
            <w:tcW w:w="612" w:type="dxa"/>
          </w:tcPr>
          <w:p w14:paraId="3EC544F8" w14:textId="77777777" w:rsidR="00D3461F" w:rsidRPr="00D3461F" w:rsidRDefault="00D3461F" w:rsidP="00D3461F">
            <w:pPr>
              <w:spacing w:line="210" w:lineRule="exact"/>
              <w:ind w:left="50"/>
              <w:rPr>
                <w:sz w:val="20"/>
              </w:rPr>
            </w:pPr>
            <w:r w:rsidRPr="00D3461F">
              <w:rPr>
                <w:spacing w:val="-4"/>
                <w:sz w:val="20"/>
              </w:rPr>
              <w:t>2740</w:t>
            </w:r>
          </w:p>
        </w:tc>
        <w:tc>
          <w:tcPr>
            <w:tcW w:w="3841" w:type="dxa"/>
          </w:tcPr>
          <w:p w14:paraId="30F3A50D" w14:textId="77777777" w:rsidR="00D3461F" w:rsidRPr="00D3461F" w:rsidRDefault="00D3461F" w:rsidP="00D3461F">
            <w:pPr>
              <w:spacing w:line="210" w:lineRule="exact"/>
              <w:ind w:left="158"/>
              <w:rPr>
                <w:sz w:val="20"/>
              </w:rPr>
            </w:pPr>
            <w:r w:rsidRPr="00D3461F">
              <w:rPr>
                <w:spacing w:val="-2"/>
                <w:sz w:val="20"/>
              </w:rPr>
              <w:t>Minangkabau</w:t>
            </w:r>
            <w:r w:rsidRPr="00D3461F">
              <w:rPr>
                <w:spacing w:val="9"/>
                <w:sz w:val="20"/>
              </w:rPr>
              <w:t xml:space="preserve"> </w:t>
            </w:r>
            <w:r w:rsidRPr="00D3461F">
              <w:rPr>
                <w:spacing w:val="-2"/>
                <w:sz w:val="20"/>
              </w:rPr>
              <w:t>(min)</w:t>
            </w:r>
          </w:p>
        </w:tc>
        <w:tc>
          <w:tcPr>
            <w:tcW w:w="1487" w:type="dxa"/>
          </w:tcPr>
          <w:p w14:paraId="0E0FBE17" w14:textId="77777777" w:rsidR="00D3461F" w:rsidRPr="00D3461F" w:rsidRDefault="00D3461F" w:rsidP="00D3461F">
            <w:pPr>
              <w:spacing w:line="210" w:lineRule="exact"/>
              <w:ind w:right="155"/>
              <w:jc w:val="right"/>
              <w:rPr>
                <w:sz w:val="20"/>
              </w:rPr>
            </w:pPr>
            <w:r w:rsidRPr="00D3461F">
              <w:rPr>
                <w:spacing w:val="-4"/>
                <w:sz w:val="20"/>
              </w:rPr>
              <w:t>3300</w:t>
            </w:r>
          </w:p>
        </w:tc>
        <w:tc>
          <w:tcPr>
            <w:tcW w:w="3858" w:type="dxa"/>
          </w:tcPr>
          <w:p w14:paraId="0CFC2E15" w14:textId="77777777" w:rsidR="00D3461F" w:rsidRPr="00D3461F" w:rsidRDefault="00D3461F" w:rsidP="00D3461F">
            <w:pPr>
              <w:spacing w:line="210" w:lineRule="exact"/>
              <w:ind w:left="159"/>
              <w:rPr>
                <w:sz w:val="20"/>
              </w:rPr>
            </w:pPr>
            <w:r w:rsidRPr="00D3461F">
              <w:rPr>
                <w:sz w:val="20"/>
              </w:rPr>
              <w:t>Pingelapese</w:t>
            </w:r>
            <w:r w:rsidRPr="00D3461F">
              <w:rPr>
                <w:spacing w:val="-12"/>
                <w:sz w:val="20"/>
              </w:rPr>
              <w:t xml:space="preserve"> </w:t>
            </w:r>
            <w:r w:rsidRPr="00D3461F">
              <w:rPr>
                <w:spacing w:val="-2"/>
                <w:sz w:val="20"/>
              </w:rPr>
              <w:t>(pif)</w:t>
            </w:r>
          </w:p>
        </w:tc>
      </w:tr>
      <w:tr w:rsidR="00D3461F" w:rsidRPr="00D3461F" w14:paraId="1EB4B877" w14:textId="77777777" w:rsidTr="0084431E">
        <w:trPr>
          <w:trHeight w:val="230"/>
        </w:trPr>
        <w:tc>
          <w:tcPr>
            <w:tcW w:w="612" w:type="dxa"/>
          </w:tcPr>
          <w:p w14:paraId="7D5AA0D4" w14:textId="77777777" w:rsidR="00D3461F" w:rsidRPr="00D3461F" w:rsidRDefault="00D3461F" w:rsidP="00D3461F">
            <w:pPr>
              <w:spacing w:line="210" w:lineRule="exact"/>
              <w:ind w:left="50"/>
              <w:rPr>
                <w:sz w:val="20"/>
              </w:rPr>
            </w:pPr>
            <w:r w:rsidRPr="00D3461F">
              <w:rPr>
                <w:spacing w:val="-4"/>
                <w:sz w:val="20"/>
              </w:rPr>
              <w:t>2750</w:t>
            </w:r>
          </w:p>
        </w:tc>
        <w:tc>
          <w:tcPr>
            <w:tcW w:w="3841" w:type="dxa"/>
          </w:tcPr>
          <w:p w14:paraId="18D8E4D9" w14:textId="77777777" w:rsidR="00D3461F" w:rsidRPr="00D3461F" w:rsidRDefault="00D3461F" w:rsidP="00D3461F">
            <w:pPr>
              <w:spacing w:line="210" w:lineRule="exact"/>
              <w:ind w:left="158"/>
              <w:rPr>
                <w:sz w:val="20"/>
              </w:rPr>
            </w:pPr>
            <w:r w:rsidRPr="00D3461F">
              <w:rPr>
                <w:sz w:val="20"/>
              </w:rPr>
              <w:t>Musi</w:t>
            </w:r>
            <w:r w:rsidRPr="00D3461F">
              <w:rPr>
                <w:spacing w:val="-8"/>
                <w:sz w:val="20"/>
              </w:rPr>
              <w:t xml:space="preserve"> </w:t>
            </w:r>
            <w:r w:rsidRPr="00D3461F">
              <w:rPr>
                <w:spacing w:val="-2"/>
                <w:sz w:val="20"/>
              </w:rPr>
              <w:t>(mui)</w:t>
            </w:r>
          </w:p>
        </w:tc>
        <w:tc>
          <w:tcPr>
            <w:tcW w:w="1487" w:type="dxa"/>
          </w:tcPr>
          <w:p w14:paraId="53D007D0" w14:textId="77777777" w:rsidR="00D3461F" w:rsidRPr="00D3461F" w:rsidRDefault="00D3461F" w:rsidP="00D3461F">
            <w:pPr>
              <w:spacing w:line="210" w:lineRule="exact"/>
              <w:ind w:right="155"/>
              <w:jc w:val="right"/>
              <w:rPr>
                <w:sz w:val="20"/>
              </w:rPr>
            </w:pPr>
            <w:r w:rsidRPr="00D3461F">
              <w:rPr>
                <w:spacing w:val="-4"/>
                <w:sz w:val="20"/>
              </w:rPr>
              <w:t>3310</w:t>
            </w:r>
          </w:p>
        </w:tc>
        <w:tc>
          <w:tcPr>
            <w:tcW w:w="3858" w:type="dxa"/>
          </w:tcPr>
          <w:p w14:paraId="6EC88C21" w14:textId="77777777" w:rsidR="00D3461F" w:rsidRPr="00D3461F" w:rsidRDefault="00D3461F" w:rsidP="00D3461F">
            <w:pPr>
              <w:spacing w:line="210" w:lineRule="exact"/>
              <w:ind w:left="159"/>
              <w:rPr>
                <w:sz w:val="20"/>
              </w:rPr>
            </w:pPr>
            <w:r w:rsidRPr="00D3461F">
              <w:rPr>
                <w:sz w:val="20"/>
              </w:rPr>
              <w:t>Mortlockese</w:t>
            </w:r>
            <w:r w:rsidRPr="00D3461F">
              <w:rPr>
                <w:spacing w:val="-10"/>
                <w:sz w:val="20"/>
              </w:rPr>
              <w:t xml:space="preserve"> </w:t>
            </w:r>
            <w:r w:rsidRPr="00D3461F">
              <w:rPr>
                <w:spacing w:val="-2"/>
                <w:sz w:val="20"/>
              </w:rPr>
              <w:t>(mrl)</w:t>
            </w:r>
          </w:p>
        </w:tc>
      </w:tr>
      <w:tr w:rsidR="00D3461F" w:rsidRPr="00D3461F" w14:paraId="2B41E0DF" w14:textId="77777777" w:rsidTr="0084431E">
        <w:trPr>
          <w:trHeight w:val="229"/>
        </w:trPr>
        <w:tc>
          <w:tcPr>
            <w:tcW w:w="612" w:type="dxa"/>
          </w:tcPr>
          <w:p w14:paraId="1615650E" w14:textId="77777777" w:rsidR="00D3461F" w:rsidRPr="00D3461F" w:rsidRDefault="00D3461F" w:rsidP="00D3461F">
            <w:pPr>
              <w:spacing w:line="209" w:lineRule="exact"/>
              <w:ind w:left="50"/>
              <w:rPr>
                <w:sz w:val="20"/>
              </w:rPr>
            </w:pPr>
            <w:r w:rsidRPr="00D3461F">
              <w:rPr>
                <w:spacing w:val="-4"/>
                <w:sz w:val="20"/>
              </w:rPr>
              <w:t>2760</w:t>
            </w:r>
          </w:p>
        </w:tc>
        <w:tc>
          <w:tcPr>
            <w:tcW w:w="3841" w:type="dxa"/>
          </w:tcPr>
          <w:p w14:paraId="4DD289ED" w14:textId="77777777" w:rsidR="00D3461F" w:rsidRPr="00D3461F" w:rsidRDefault="00D3461F" w:rsidP="00D3461F">
            <w:pPr>
              <w:spacing w:line="209" w:lineRule="exact"/>
              <w:ind w:left="158"/>
              <w:rPr>
                <w:sz w:val="20"/>
              </w:rPr>
            </w:pPr>
            <w:r w:rsidRPr="00D3461F">
              <w:rPr>
                <w:sz w:val="20"/>
              </w:rPr>
              <w:t>Negeri</w:t>
            </w:r>
            <w:r w:rsidRPr="00D3461F">
              <w:rPr>
                <w:spacing w:val="-7"/>
                <w:sz w:val="20"/>
              </w:rPr>
              <w:t xml:space="preserve"> </w:t>
            </w:r>
            <w:r w:rsidRPr="00D3461F">
              <w:rPr>
                <w:sz w:val="20"/>
              </w:rPr>
              <w:t>Sembilan</w:t>
            </w:r>
            <w:r w:rsidRPr="00D3461F">
              <w:rPr>
                <w:spacing w:val="-6"/>
                <w:sz w:val="20"/>
              </w:rPr>
              <w:t xml:space="preserve"> </w:t>
            </w:r>
            <w:r w:rsidRPr="00D3461F">
              <w:rPr>
                <w:sz w:val="20"/>
              </w:rPr>
              <w:t>Malay</w:t>
            </w:r>
            <w:r w:rsidRPr="00D3461F">
              <w:rPr>
                <w:spacing w:val="-6"/>
                <w:sz w:val="20"/>
              </w:rPr>
              <w:t xml:space="preserve"> </w:t>
            </w:r>
            <w:r w:rsidRPr="00D3461F">
              <w:rPr>
                <w:spacing w:val="-4"/>
                <w:sz w:val="20"/>
              </w:rPr>
              <w:t>(zmi)</w:t>
            </w:r>
          </w:p>
        </w:tc>
        <w:tc>
          <w:tcPr>
            <w:tcW w:w="1487" w:type="dxa"/>
          </w:tcPr>
          <w:p w14:paraId="210219A6" w14:textId="77777777" w:rsidR="00D3461F" w:rsidRPr="00D3461F" w:rsidRDefault="00D3461F" w:rsidP="00D3461F">
            <w:pPr>
              <w:spacing w:line="209" w:lineRule="exact"/>
              <w:ind w:right="155"/>
              <w:jc w:val="right"/>
              <w:rPr>
                <w:sz w:val="20"/>
              </w:rPr>
            </w:pPr>
            <w:r w:rsidRPr="00D3461F">
              <w:rPr>
                <w:spacing w:val="-4"/>
                <w:sz w:val="20"/>
              </w:rPr>
              <w:t>3320</w:t>
            </w:r>
          </w:p>
        </w:tc>
        <w:tc>
          <w:tcPr>
            <w:tcW w:w="3858" w:type="dxa"/>
          </w:tcPr>
          <w:p w14:paraId="689EB2E5" w14:textId="77777777" w:rsidR="00D3461F" w:rsidRPr="00D3461F" w:rsidRDefault="00D3461F" w:rsidP="00D3461F">
            <w:pPr>
              <w:spacing w:line="209" w:lineRule="exact"/>
              <w:ind w:left="159"/>
              <w:rPr>
                <w:sz w:val="20"/>
              </w:rPr>
            </w:pPr>
            <w:r w:rsidRPr="00D3461F">
              <w:rPr>
                <w:sz w:val="20"/>
              </w:rPr>
              <w:t>Nauru</w:t>
            </w:r>
            <w:r w:rsidRPr="00D3461F">
              <w:rPr>
                <w:spacing w:val="-7"/>
                <w:sz w:val="20"/>
              </w:rPr>
              <w:t xml:space="preserve"> </w:t>
            </w:r>
            <w:r w:rsidRPr="00D3461F">
              <w:rPr>
                <w:spacing w:val="-2"/>
                <w:sz w:val="20"/>
              </w:rPr>
              <w:t>(nau)</w:t>
            </w:r>
          </w:p>
        </w:tc>
      </w:tr>
      <w:tr w:rsidR="00D3461F" w:rsidRPr="00D3461F" w14:paraId="444D58A1" w14:textId="77777777" w:rsidTr="0084431E">
        <w:trPr>
          <w:trHeight w:val="229"/>
        </w:trPr>
        <w:tc>
          <w:tcPr>
            <w:tcW w:w="612" w:type="dxa"/>
          </w:tcPr>
          <w:p w14:paraId="195C9126" w14:textId="77777777" w:rsidR="00D3461F" w:rsidRPr="00D3461F" w:rsidRDefault="00D3461F" w:rsidP="00D3461F">
            <w:pPr>
              <w:spacing w:line="209" w:lineRule="exact"/>
              <w:ind w:left="50"/>
              <w:rPr>
                <w:sz w:val="20"/>
              </w:rPr>
            </w:pPr>
            <w:r w:rsidRPr="00D3461F">
              <w:rPr>
                <w:spacing w:val="-4"/>
                <w:sz w:val="20"/>
              </w:rPr>
              <w:t>2770</w:t>
            </w:r>
          </w:p>
        </w:tc>
        <w:tc>
          <w:tcPr>
            <w:tcW w:w="3841" w:type="dxa"/>
          </w:tcPr>
          <w:p w14:paraId="0F3912E2" w14:textId="77777777" w:rsidR="00D3461F" w:rsidRPr="00D3461F" w:rsidRDefault="00D3461F" w:rsidP="00D3461F">
            <w:pPr>
              <w:spacing w:line="209" w:lineRule="exact"/>
              <w:ind w:left="158"/>
              <w:rPr>
                <w:sz w:val="20"/>
              </w:rPr>
            </w:pPr>
            <w:r w:rsidRPr="00D3461F">
              <w:rPr>
                <w:sz w:val="20"/>
              </w:rPr>
              <w:t>Indonesian</w:t>
            </w:r>
            <w:r w:rsidRPr="00D3461F">
              <w:rPr>
                <w:spacing w:val="-10"/>
                <w:sz w:val="20"/>
              </w:rPr>
              <w:t xml:space="preserve"> </w:t>
            </w:r>
            <w:r w:rsidRPr="00D3461F">
              <w:rPr>
                <w:spacing w:val="-2"/>
                <w:sz w:val="20"/>
              </w:rPr>
              <w:t>(ind)</w:t>
            </w:r>
          </w:p>
        </w:tc>
        <w:tc>
          <w:tcPr>
            <w:tcW w:w="1487" w:type="dxa"/>
          </w:tcPr>
          <w:p w14:paraId="1B9624CC" w14:textId="77777777" w:rsidR="00D3461F" w:rsidRPr="00D3461F" w:rsidRDefault="00D3461F" w:rsidP="00D3461F">
            <w:pPr>
              <w:spacing w:line="209" w:lineRule="exact"/>
              <w:ind w:right="155"/>
              <w:jc w:val="right"/>
              <w:rPr>
                <w:sz w:val="20"/>
              </w:rPr>
            </w:pPr>
            <w:r w:rsidRPr="00D3461F">
              <w:rPr>
                <w:spacing w:val="-4"/>
                <w:sz w:val="20"/>
              </w:rPr>
              <w:t>3330</w:t>
            </w:r>
          </w:p>
        </w:tc>
        <w:tc>
          <w:tcPr>
            <w:tcW w:w="3858" w:type="dxa"/>
          </w:tcPr>
          <w:p w14:paraId="6A0E5E87" w14:textId="77777777" w:rsidR="00D3461F" w:rsidRPr="00D3461F" w:rsidRDefault="00D3461F" w:rsidP="00D3461F">
            <w:pPr>
              <w:spacing w:line="209" w:lineRule="exact"/>
              <w:ind w:left="159"/>
              <w:rPr>
                <w:sz w:val="20"/>
              </w:rPr>
            </w:pPr>
            <w:r w:rsidRPr="00D3461F">
              <w:rPr>
                <w:sz w:val="20"/>
              </w:rPr>
              <w:t>Palauan</w:t>
            </w:r>
            <w:r w:rsidRPr="00D3461F">
              <w:rPr>
                <w:spacing w:val="-8"/>
                <w:sz w:val="20"/>
              </w:rPr>
              <w:t xml:space="preserve"> </w:t>
            </w:r>
            <w:r w:rsidRPr="00D3461F">
              <w:rPr>
                <w:spacing w:val="-2"/>
                <w:sz w:val="20"/>
              </w:rPr>
              <w:t>(pau)</w:t>
            </w:r>
          </w:p>
        </w:tc>
      </w:tr>
      <w:tr w:rsidR="00D3461F" w:rsidRPr="00D3461F" w14:paraId="7E4B3216" w14:textId="77777777" w:rsidTr="0084431E">
        <w:trPr>
          <w:trHeight w:val="230"/>
        </w:trPr>
        <w:tc>
          <w:tcPr>
            <w:tcW w:w="612" w:type="dxa"/>
          </w:tcPr>
          <w:p w14:paraId="664DEE6E" w14:textId="77777777" w:rsidR="00D3461F" w:rsidRPr="00D3461F" w:rsidRDefault="00D3461F" w:rsidP="00D3461F">
            <w:pPr>
              <w:spacing w:line="210" w:lineRule="exact"/>
              <w:ind w:left="50"/>
              <w:rPr>
                <w:sz w:val="20"/>
              </w:rPr>
            </w:pPr>
            <w:r w:rsidRPr="00D3461F">
              <w:rPr>
                <w:spacing w:val="-4"/>
                <w:sz w:val="20"/>
              </w:rPr>
              <w:t>2780</w:t>
            </w:r>
          </w:p>
        </w:tc>
        <w:tc>
          <w:tcPr>
            <w:tcW w:w="3841" w:type="dxa"/>
          </w:tcPr>
          <w:p w14:paraId="56C0D8E9" w14:textId="77777777" w:rsidR="00D3461F" w:rsidRPr="00D3461F" w:rsidRDefault="00D3461F" w:rsidP="00D3461F">
            <w:pPr>
              <w:spacing w:line="210" w:lineRule="exact"/>
              <w:ind w:left="158"/>
              <w:rPr>
                <w:sz w:val="20"/>
              </w:rPr>
            </w:pPr>
            <w:r w:rsidRPr="00D3461F">
              <w:rPr>
                <w:sz w:val="20"/>
              </w:rPr>
              <w:t>Iban</w:t>
            </w:r>
            <w:r w:rsidRPr="00D3461F">
              <w:rPr>
                <w:spacing w:val="-4"/>
                <w:sz w:val="20"/>
              </w:rPr>
              <w:t xml:space="preserve"> </w:t>
            </w:r>
            <w:r w:rsidRPr="00D3461F">
              <w:rPr>
                <w:spacing w:val="-2"/>
                <w:sz w:val="20"/>
              </w:rPr>
              <w:t>(iba)</w:t>
            </w:r>
          </w:p>
        </w:tc>
        <w:tc>
          <w:tcPr>
            <w:tcW w:w="1487" w:type="dxa"/>
          </w:tcPr>
          <w:p w14:paraId="3F4E5283" w14:textId="77777777" w:rsidR="00D3461F" w:rsidRPr="00D3461F" w:rsidRDefault="00D3461F" w:rsidP="00D3461F">
            <w:pPr>
              <w:spacing w:line="210" w:lineRule="exact"/>
              <w:ind w:right="155"/>
              <w:jc w:val="right"/>
              <w:rPr>
                <w:sz w:val="20"/>
              </w:rPr>
            </w:pPr>
            <w:r w:rsidRPr="00D3461F">
              <w:rPr>
                <w:spacing w:val="-4"/>
                <w:sz w:val="20"/>
              </w:rPr>
              <w:t>3340</w:t>
            </w:r>
          </w:p>
        </w:tc>
        <w:tc>
          <w:tcPr>
            <w:tcW w:w="3858" w:type="dxa"/>
          </w:tcPr>
          <w:p w14:paraId="3AC04CB3" w14:textId="77777777" w:rsidR="00D3461F" w:rsidRPr="00D3461F" w:rsidRDefault="00D3461F" w:rsidP="00D3461F">
            <w:pPr>
              <w:spacing w:line="210" w:lineRule="exact"/>
              <w:ind w:left="159"/>
              <w:rPr>
                <w:sz w:val="20"/>
              </w:rPr>
            </w:pPr>
            <w:r w:rsidRPr="00D3461F">
              <w:rPr>
                <w:sz w:val="20"/>
              </w:rPr>
              <w:t>Pohnpeian</w:t>
            </w:r>
            <w:r w:rsidRPr="00D3461F">
              <w:rPr>
                <w:spacing w:val="-11"/>
                <w:sz w:val="20"/>
              </w:rPr>
              <w:t xml:space="preserve"> </w:t>
            </w:r>
            <w:r w:rsidRPr="00D3461F">
              <w:rPr>
                <w:spacing w:val="-2"/>
                <w:sz w:val="20"/>
              </w:rPr>
              <w:t>(pon)</w:t>
            </w:r>
          </w:p>
        </w:tc>
      </w:tr>
      <w:tr w:rsidR="00D3461F" w:rsidRPr="00D3461F" w14:paraId="049E9F61" w14:textId="77777777" w:rsidTr="0084431E">
        <w:trPr>
          <w:trHeight w:val="230"/>
        </w:trPr>
        <w:tc>
          <w:tcPr>
            <w:tcW w:w="612" w:type="dxa"/>
          </w:tcPr>
          <w:p w14:paraId="25CD65A3" w14:textId="77777777" w:rsidR="00D3461F" w:rsidRPr="00D3461F" w:rsidRDefault="00D3461F" w:rsidP="00D3461F">
            <w:pPr>
              <w:spacing w:line="210" w:lineRule="exact"/>
              <w:ind w:left="50"/>
              <w:rPr>
                <w:sz w:val="20"/>
              </w:rPr>
            </w:pPr>
            <w:r w:rsidRPr="00D3461F">
              <w:rPr>
                <w:spacing w:val="-4"/>
                <w:sz w:val="20"/>
              </w:rPr>
              <w:t>2790</w:t>
            </w:r>
          </w:p>
        </w:tc>
        <w:tc>
          <w:tcPr>
            <w:tcW w:w="3841" w:type="dxa"/>
          </w:tcPr>
          <w:p w14:paraId="53C0EA91" w14:textId="77777777" w:rsidR="00D3461F" w:rsidRPr="00D3461F" w:rsidRDefault="00D3461F" w:rsidP="00D3461F">
            <w:pPr>
              <w:spacing w:line="210" w:lineRule="exact"/>
              <w:ind w:left="158"/>
              <w:rPr>
                <w:sz w:val="20"/>
              </w:rPr>
            </w:pPr>
            <w:r w:rsidRPr="00D3461F">
              <w:rPr>
                <w:sz w:val="20"/>
              </w:rPr>
              <w:t>Tetum</w:t>
            </w:r>
            <w:r w:rsidRPr="00D3461F">
              <w:rPr>
                <w:spacing w:val="-7"/>
                <w:sz w:val="20"/>
              </w:rPr>
              <w:t xml:space="preserve"> </w:t>
            </w:r>
            <w:r w:rsidRPr="00D3461F">
              <w:rPr>
                <w:spacing w:val="-2"/>
                <w:sz w:val="20"/>
              </w:rPr>
              <w:t>(tet)</w:t>
            </w:r>
          </w:p>
        </w:tc>
        <w:tc>
          <w:tcPr>
            <w:tcW w:w="1487" w:type="dxa"/>
          </w:tcPr>
          <w:p w14:paraId="2AF39A0A" w14:textId="77777777" w:rsidR="00D3461F" w:rsidRPr="00D3461F" w:rsidRDefault="00D3461F" w:rsidP="00D3461F">
            <w:pPr>
              <w:spacing w:line="210" w:lineRule="exact"/>
              <w:ind w:right="155"/>
              <w:jc w:val="right"/>
              <w:rPr>
                <w:sz w:val="20"/>
              </w:rPr>
            </w:pPr>
            <w:r w:rsidRPr="00D3461F">
              <w:rPr>
                <w:spacing w:val="-4"/>
                <w:sz w:val="20"/>
              </w:rPr>
              <w:t>3350</w:t>
            </w:r>
          </w:p>
        </w:tc>
        <w:tc>
          <w:tcPr>
            <w:tcW w:w="3858" w:type="dxa"/>
          </w:tcPr>
          <w:p w14:paraId="5E69318C" w14:textId="77777777" w:rsidR="00D3461F" w:rsidRPr="00D3461F" w:rsidRDefault="00D3461F" w:rsidP="00D3461F">
            <w:pPr>
              <w:spacing w:line="210" w:lineRule="exact"/>
              <w:ind w:left="159"/>
              <w:rPr>
                <w:sz w:val="20"/>
              </w:rPr>
            </w:pPr>
            <w:r w:rsidRPr="00D3461F">
              <w:rPr>
                <w:sz w:val="20"/>
              </w:rPr>
              <w:t>Chuukese</w:t>
            </w:r>
            <w:r w:rsidRPr="00D3461F">
              <w:rPr>
                <w:spacing w:val="-10"/>
                <w:sz w:val="20"/>
              </w:rPr>
              <w:t xml:space="preserve"> </w:t>
            </w:r>
            <w:r w:rsidRPr="00D3461F">
              <w:rPr>
                <w:spacing w:val="-2"/>
                <w:sz w:val="20"/>
              </w:rPr>
              <w:t>(chk)</w:t>
            </w:r>
          </w:p>
        </w:tc>
      </w:tr>
      <w:tr w:rsidR="00D3461F" w:rsidRPr="00D3461F" w14:paraId="393F019F" w14:textId="77777777" w:rsidTr="0084431E">
        <w:trPr>
          <w:trHeight w:val="230"/>
        </w:trPr>
        <w:tc>
          <w:tcPr>
            <w:tcW w:w="612" w:type="dxa"/>
          </w:tcPr>
          <w:p w14:paraId="545505B5" w14:textId="77777777" w:rsidR="00D3461F" w:rsidRPr="00D3461F" w:rsidRDefault="00D3461F" w:rsidP="00D3461F">
            <w:pPr>
              <w:spacing w:line="210" w:lineRule="exact"/>
              <w:ind w:left="50"/>
              <w:rPr>
                <w:sz w:val="20"/>
              </w:rPr>
            </w:pPr>
            <w:r w:rsidRPr="00D3461F">
              <w:rPr>
                <w:spacing w:val="-4"/>
                <w:sz w:val="20"/>
              </w:rPr>
              <w:t>2800</w:t>
            </w:r>
          </w:p>
        </w:tc>
        <w:tc>
          <w:tcPr>
            <w:tcW w:w="3841" w:type="dxa"/>
          </w:tcPr>
          <w:p w14:paraId="5CC8D6CE" w14:textId="77777777" w:rsidR="00D3461F" w:rsidRPr="00D3461F" w:rsidRDefault="00D3461F" w:rsidP="00D3461F">
            <w:pPr>
              <w:spacing w:line="210" w:lineRule="exact"/>
              <w:ind w:left="158"/>
              <w:rPr>
                <w:sz w:val="20"/>
              </w:rPr>
            </w:pPr>
            <w:r w:rsidRPr="00D3461F">
              <w:rPr>
                <w:sz w:val="20"/>
              </w:rPr>
              <w:t>Central</w:t>
            </w:r>
            <w:r w:rsidRPr="00D3461F">
              <w:rPr>
                <w:spacing w:val="-7"/>
                <w:sz w:val="20"/>
              </w:rPr>
              <w:t xml:space="preserve"> </w:t>
            </w:r>
            <w:r w:rsidRPr="00D3461F">
              <w:rPr>
                <w:sz w:val="20"/>
              </w:rPr>
              <w:t>Melanau</w:t>
            </w:r>
            <w:r w:rsidRPr="00D3461F">
              <w:rPr>
                <w:spacing w:val="-7"/>
                <w:sz w:val="20"/>
              </w:rPr>
              <w:t xml:space="preserve"> </w:t>
            </w:r>
            <w:r w:rsidRPr="00D3461F">
              <w:rPr>
                <w:spacing w:val="-4"/>
                <w:sz w:val="20"/>
              </w:rPr>
              <w:t>(mel)</w:t>
            </w:r>
          </w:p>
        </w:tc>
        <w:tc>
          <w:tcPr>
            <w:tcW w:w="1487" w:type="dxa"/>
          </w:tcPr>
          <w:p w14:paraId="1FE585D0" w14:textId="77777777" w:rsidR="00D3461F" w:rsidRPr="00D3461F" w:rsidRDefault="00D3461F" w:rsidP="00D3461F">
            <w:pPr>
              <w:spacing w:line="210" w:lineRule="exact"/>
              <w:ind w:right="155"/>
              <w:jc w:val="right"/>
              <w:rPr>
                <w:sz w:val="20"/>
              </w:rPr>
            </w:pPr>
            <w:r w:rsidRPr="00D3461F">
              <w:rPr>
                <w:spacing w:val="-4"/>
                <w:sz w:val="20"/>
              </w:rPr>
              <w:t>3360</w:t>
            </w:r>
          </w:p>
        </w:tc>
        <w:tc>
          <w:tcPr>
            <w:tcW w:w="3858" w:type="dxa"/>
          </w:tcPr>
          <w:p w14:paraId="434B4265" w14:textId="77777777" w:rsidR="00D3461F" w:rsidRPr="00D3461F" w:rsidRDefault="00D3461F" w:rsidP="00D3461F">
            <w:pPr>
              <w:spacing w:line="210" w:lineRule="exact"/>
              <w:ind w:left="159"/>
              <w:rPr>
                <w:sz w:val="20"/>
              </w:rPr>
            </w:pPr>
            <w:r w:rsidRPr="00D3461F">
              <w:rPr>
                <w:sz w:val="20"/>
              </w:rPr>
              <w:t>Puluwatese</w:t>
            </w:r>
            <w:r w:rsidRPr="00D3461F">
              <w:rPr>
                <w:spacing w:val="-13"/>
                <w:sz w:val="20"/>
              </w:rPr>
              <w:t xml:space="preserve"> </w:t>
            </w:r>
            <w:r w:rsidRPr="00D3461F">
              <w:rPr>
                <w:spacing w:val="-4"/>
                <w:sz w:val="20"/>
              </w:rPr>
              <w:t>(puw)</w:t>
            </w:r>
          </w:p>
        </w:tc>
      </w:tr>
      <w:tr w:rsidR="00D3461F" w:rsidRPr="00D3461F" w14:paraId="0D40BF11" w14:textId="77777777" w:rsidTr="0084431E">
        <w:trPr>
          <w:trHeight w:val="230"/>
        </w:trPr>
        <w:tc>
          <w:tcPr>
            <w:tcW w:w="612" w:type="dxa"/>
          </w:tcPr>
          <w:p w14:paraId="412DFDF0" w14:textId="77777777" w:rsidR="00D3461F" w:rsidRPr="00D3461F" w:rsidRDefault="00D3461F" w:rsidP="00D3461F">
            <w:pPr>
              <w:spacing w:line="210" w:lineRule="exact"/>
              <w:ind w:left="50"/>
              <w:rPr>
                <w:sz w:val="20"/>
              </w:rPr>
            </w:pPr>
            <w:r w:rsidRPr="00D3461F">
              <w:rPr>
                <w:spacing w:val="-4"/>
                <w:sz w:val="20"/>
              </w:rPr>
              <w:t>2810</w:t>
            </w:r>
          </w:p>
        </w:tc>
        <w:tc>
          <w:tcPr>
            <w:tcW w:w="3841" w:type="dxa"/>
          </w:tcPr>
          <w:p w14:paraId="1C73BD7A" w14:textId="77777777" w:rsidR="00D3461F" w:rsidRPr="00D3461F" w:rsidRDefault="00D3461F" w:rsidP="00D3461F">
            <w:pPr>
              <w:spacing w:line="210" w:lineRule="exact"/>
              <w:ind w:left="158"/>
              <w:rPr>
                <w:sz w:val="20"/>
              </w:rPr>
            </w:pPr>
            <w:r w:rsidRPr="00D3461F">
              <w:rPr>
                <w:sz w:val="20"/>
              </w:rPr>
              <w:t>Central</w:t>
            </w:r>
            <w:r w:rsidRPr="00D3461F">
              <w:rPr>
                <w:spacing w:val="-6"/>
                <w:sz w:val="20"/>
              </w:rPr>
              <w:t xml:space="preserve"> </w:t>
            </w:r>
            <w:r w:rsidRPr="00D3461F">
              <w:rPr>
                <w:sz w:val="20"/>
              </w:rPr>
              <w:t>Dusun</w:t>
            </w:r>
            <w:r w:rsidRPr="00D3461F">
              <w:rPr>
                <w:spacing w:val="-7"/>
                <w:sz w:val="20"/>
              </w:rPr>
              <w:t xml:space="preserve"> </w:t>
            </w:r>
            <w:r w:rsidRPr="00D3461F">
              <w:rPr>
                <w:spacing w:val="-2"/>
                <w:sz w:val="20"/>
              </w:rPr>
              <w:t>(dtp)</w:t>
            </w:r>
          </w:p>
        </w:tc>
        <w:tc>
          <w:tcPr>
            <w:tcW w:w="1487" w:type="dxa"/>
          </w:tcPr>
          <w:p w14:paraId="1F38AA45" w14:textId="77777777" w:rsidR="00D3461F" w:rsidRPr="00D3461F" w:rsidRDefault="00D3461F" w:rsidP="00D3461F">
            <w:pPr>
              <w:spacing w:line="210" w:lineRule="exact"/>
              <w:ind w:right="155"/>
              <w:jc w:val="right"/>
              <w:rPr>
                <w:sz w:val="20"/>
              </w:rPr>
            </w:pPr>
            <w:r w:rsidRPr="00D3461F">
              <w:rPr>
                <w:spacing w:val="-4"/>
                <w:sz w:val="20"/>
              </w:rPr>
              <w:t>3370</w:t>
            </w:r>
          </w:p>
        </w:tc>
        <w:tc>
          <w:tcPr>
            <w:tcW w:w="3858" w:type="dxa"/>
          </w:tcPr>
          <w:p w14:paraId="5BE8CE57" w14:textId="77777777" w:rsidR="00D3461F" w:rsidRPr="00D3461F" w:rsidRDefault="00D3461F" w:rsidP="00D3461F">
            <w:pPr>
              <w:spacing w:line="210" w:lineRule="exact"/>
              <w:ind w:left="159"/>
              <w:rPr>
                <w:sz w:val="20"/>
              </w:rPr>
            </w:pPr>
            <w:r w:rsidRPr="00D3461F">
              <w:rPr>
                <w:sz w:val="20"/>
              </w:rPr>
              <w:t>Ulithian</w:t>
            </w:r>
            <w:r w:rsidRPr="00D3461F">
              <w:rPr>
                <w:spacing w:val="-8"/>
                <w:sz w:val="20"/>
              </w:rPr>
              <w:t xml:space="preserve"> </w:t>
            </w:r>
            <w:r w:rsidRPr="00D3461F">
              <w:rPr>
                <w:spacing w:val="-2"/>
                <w:sz w:val="20"/>
              </w:rPr>
              <w:t>(uli)</w:t>
            </w:r>
          </w:p>
        </w:tc>
      </w:tr>
      <w:tr w:rsidR="00D3461F" w:rsidRPr="00D3461F" w14:paraId="5DEBD565" w14:textId="77777777" w:rsidTr="0084431E">
        <w:trPr>
          <w:trHeight w:val="229"/>
        </w:trPr>
        <w:tc>
          <w:tcPr>
            <w:tcW w:w="612" w:type="dxa"/>
          </w:tcPr>
          <w:p w14:paraId="07EEB264" w14:textId="77777777" w:rsidR="00D3461F" w:rsidRPr="00D3461F" w:rsidRDefault="00D3461F" w:rsidP="00D3461F">
            <w:pPr>
              <w:spacing w:line="209" w:lineRule="exact"/>
              <w:ind w:left="50"/>
              <w:rPr>
                <w:sz w:val="20"/>
              </w:rPr>
            </w:pPr>
            <w:r w:rsidRPr="00D3461F">
              <w:rPr>
                <w:spacing w:val="-4"/>
                <w:sz w:val="20"/>
              </w:rPr>
              <w:t>2820</w:t>
            </w:r>
          </w:p>
        </w:tc>
        <w:tc>
          <w:tcPr>
            <w:tcW w:w="3841" w:type="dxa"/>
          </w:tcPr>
          <w:p w14:paraId="6B3E572E" w14:textId="77777777" w:rsidR="00D3461F" w:rsidRPr="00D3461F" w:rsidRDefault="00D3461F" w:rsidP="00D3461F">
            <w:pPr>
              <w:spacing w:line="209" w:lineRule="exact"/>
              <w:ind w:left="158"/>
              <w:rPr>
                <w:sz w:val="20"/>
              </w:rPr>
            </w:pPr>
            <w:r w:rsidRPr="00D3461F">
              <w:rPr>
                <w:sz w:val="20"/>
              </w:rPr>
              <w:t>Coastal</w:t>
            </w:r>
            <w:r w:rsidRPr="00D3461F">
              <w:rPr>
                <w:spacing w:val="-7"/>
                <w:sz w:val="20"/>
              </w:rPr>
              <w:t xml:space="preserve"> </w:t>
            </w:r>
            <w:r w:rsidRPr="00D3461F">
              <w:rPr>
                <w:sz w:val="20"/>
              </w:rPr>
              <w:t>Kadazan</w:t>
            </w:r>
            <w:r w:rsidRPr="00D3461F">
              <w:rPr>
                <w:spacing w:val="-7"/>
                <w:sz w:val="20"/>
              </w:rPr>
              <w:t xml:space="preserve"> </w:t>
            </w:r>
            <w:r w:rsidRPr="00D3461F">
              <w:rPr>
                <w:spacing w:val="-4"/>
                <w:sz w:val="20"/>
              </w:rPr>
              <w:t>(kzj)</w:t>
            </w:r>
          </w:p>
        </w:tc>
        <w:tc>
          <w:tcPr>
            <w:tcW w:w="1487" w:type="dxa"/>
          </w:tcPr>
          <w:p w14:paraId="51A36A09" w14:textId="77777777" w:rsidR="00D3461F" w:rsidRPr="00D3461F" w:rsidRDefault="00D3461F" w:rsidP="00D3461F">
            <w:pPr>
              <w:spacing w:line="209" w:lineRule="exact"/>
              <w:ind w:right="155"/>
              <w:jc w:val="right"/>
              <w:rPr>
                <w:sz w:val="20"/>
              </w:rPr>
            </w:pPr>
            <w:r w:rsidRPr="00D3461F">
              <w:rPr>
                <w:spacing w:val="-4"/>
                <w:sz w:val="20"/>
              </w:rPr>
              <w:t>3380</w:t>
            </w:r>
          </w:p>
        </w:tc>
        <w:tc>
          <w:tcPr>
            <w:tcW w:w="3858" w:type="dxa"/>
          </w:tcPr>
          <w:p w14:paraId="0527AB86" w14:textId="77777777" w:rsidR="00D3461F" w:rsidRPr="00D3461F" w:rsidRDefault="00D3461F" w:rsidP="00D3461F">
            <w:pPr>
              <w:spacing w:line="209" w:lineRule="exact"/>
              <w:ind w:left="159"/>
              <w:rPr>
                <w:sz w:val="20"/>
              </w:rPr>
            </w:pPr>
            <w:r w:rsidRPr="00D3461F">
              <w:rPr>
                <w:sz w:val="20"/>
              </w:rPr>
              <w:t>Woleaian</w:t>
            </w:r>
            <w:r w:rsidRPr="00D3461F">
              <w:rPr>
                <w:spacing w:val="-7"/>
                <w:sz w:val="20"/>
              </w:rPr>
              <w:t xml:space="preserve"> </w:t>
            </w:r>
            <w:r w:rsidRPr="00D3461F">
              <w:rPr>
                <w:spacing w:val="-2"/>
                <w:sz w:val="20"/>
              </w:rPr>
              <w:t>(woe)</w:t>
            </w:r>
          </w:p>
        </w:tc>
      </w:tr>
      <w:tr w:rsidR="00D3461F" w:rsidRPr="00D3461F" w14:paraId="4D066435" w14:textId="77777777" w:rsidTr="0084431E">
        <w:trPr>
          <w:trHeight w:val="229"/>
        </w:trPr>
        <w:tc>
          <w:tcPr>
            <w:tcW w:w="612" w:type="dxa"/>
          </w:tcPr>
          <w:p w14:paraId="3B6679DB" w14:textId="77777777" w:rsidR="00D3461F" w:rsidRPr="00D3461F" w:rsidRDefault="00D3461F" w:rsidP="00D3461F">
            <w:pPr>
              <w:spacing w:line="209" w:lineRule="exact"/>
              <w:ind w:left="50"/>
              <w:rPr>
                <w:sz w:val="20"/>
              </w:rPr>
            </w:pPr>
            <w:r w:rsidRPr="00D3461F">
              <w:rPr>
                <w:spacing w:val="-4"/>
                <w:sz w:val="20"/>
              </w:rPr>
              <w:t>2830</w:t>
            </w:r>
          </w:p>
        </w:tc>
        <w:tc>
          <w:tcPr>
            <w:tcW w:w="3841" w:type="dxa"/>
          </w:tcPr>
          <w:p w14:paraId="655D8B31" w14:textId="77777777" w:rsidR="00D3461F" w:rsidRPr="00D3461F" w:rsidRDefault="00D3461F" w:rsidP="00D3461F">
            <w:pPr>
              <w:spacing w:line="209" w:lineRule="exact"/>
              <w:ind w:left="158"/>
              <w:rPr>
                <w:sz w:val="20"/>
              </w:rPr>
            </w:pPr>
            <w:r w:rsidRPr="00D3461F">
              <w:rPr>
                <w:sz w:val="20"/>
              </w:rPr>
              <w:t>Kelabit</w:t>
            </w:r>
            <w:r w:rsidRPr="00D3461F">
              <w:rPr>
                <w:spacing w:val="-6"/>
                <w:sz w:val="20"/>
              </w:rPr>
              <w:t xml:space="preserve"> </w:t>
            </w:r>
            <w:r w:rsidRPr="00D3461F">
              <w:rPr>
                <w:spacing w:val="-2"/>
                <w:sz w:val="20"/>
              </w:rPr>
              <w:t>(kzi)</w:t>
            </w:r>
          </w:p>
        </w:tc>
        <w:tc>
          <w:tcPr>
            <w:tcW w:w="1487" w:type="dxa"/>
          </w:tcPr>
          <w:p w14:paraId="50B1BF53" w14:textId="77777777" w:rsidR="00D3461F" w:rsidRPr="00D3461F" w:rsidRDefault="00D3461F" w:rsidP="00D3461F">
            <w:pPr>
              <w:spacing w:line="209" w:lineRule="exact"/>
              <w:ind w:right="155"/>
              <w:jc w:val="right"/>
              <w:rPr>
                <w:sz w:val="20"/>
              </w:rPr>
            </w:pPr>
            <w:r w:rsidRPr="00D3461F">
              <w:rPr>
                <w:spacing w:val="-4"/>
                <w:sz w:val="20"/>
              </w:rPr>
              <w:t>3390</w:t>
            </w:r>
          </w:p>
        </w:tc>
        <w:tc>
          <w:tcPr>
            <w:tcW w:w="3858" w:type="dxa"/>
          </w:tcPr>
          <w:p w14:paraId="4E05BBE7" w14:textId="77777777" w:rsidR="00D3461F" w:rsidRPr="00D3461F" w:rsidRDefault="00D3461F" w:rsidP="00D3461F">
            <w:pPr>
              <w:spacing w:line="209" w:lineRule="exact"/>
              <w:ind w:left="159"/>
              <w:rPr>
                <w:sz w:val="20"/>
              </w:rPr>
            </w:pPr>
            <w:r w:rsidRPr="00D3461F">
              <w:rPr>
                <w:sz w:val="20"/>
              </w:rPr>
              <w:t>Satawalese</w:t>
            </w:r>
            <w:r w:rsidRPr="00D3461F">
              <w:rPr>
                <w:spacing w:val="-10"/>
                <w:sz w:val="20"/>
              </w:rPr>
              <w:t xml:space="preserve"> </w:t>
            </w:r>
            <w:r w:rsidRPr="00D3461F">
              <w:rPr>
                <w:spacing w:val="-2"/>
                <w:sz w:val="20"/>
              </w:rPr>
              <w:t>(stw)</w:t>
            </w:r>
          </w:p>
        </w:tc>
      </w:tr>
      <w:tr w:rsidR="00D3461F" w:rsidRPr="00D3461F" w14:paraId="5C06ABC9" w14:textId="77777777" w:rsidTr="0084431E">
        <w:trPr>
          <w:trHeight w:val="230"/>
        </w:trPr>
        <w:tc>
          <w:tcPr>
            <w:tcW w:w="612" w:type="dxa"/>
          </w:tcPr>
          <w:p w14:paraId="093F368D" w14:textId="77777777" w:rsidR="00D3461F" w:rsidRPr="00D3461F" w:rsidRDefault="00D3461F" w:rsidP="00D3461F">
            <w:pPr>
              <w:spacing w:line="211" w:lineRule="exact"/>
              <w:ind w:left="50"/>
              <w:rPr>
                <w:sz w:val="20"/>
              </w:rPr>
            </w:pPr>
            <w:r w:rsidRPr="00D3461F">
              <w:rPr>
                <w:spacing w:val="-4"/>
                <w:sz w:val="20"/>
              </w:rPr>
              <w:t>2840</w:t>
            </w:r>
          </w:p>
        </w:tc>
        <w:tc>
          <w:tcPr>
            <w:tcW w:w="3841" w:type="dxa"/>
          </w:tcPr>
          <w:p w14:paraId="591C64E9" w14:textId="77777777" w:rsidR="00D3461F" w:rsidRPr="00D3461F" w:rsidRDefault="00D3461F" w:rsidP="00D3461F">
            <w:pPr>
              <w:spacing w:line="211" w:lineRule="exact"/>
              <w:ind w:left="158"/>
              <w:rPr>
                <w:sz w:val="20"/>
              </w:rPr>
            </w:pPr>
            <w:r w:rsidRPr="00D3461F">
              <w:rPr>
                <w:sz w:val="20"/>
              </w:rPr>
              <w:t>Mainstream</w:t>
            </w:r>
            <w:r w:rsidRPr="00D3461F">
              <w:rPr>
                <w:spacing w:val="-11"/>
                <w:sz w:val="20"/>
              </w:rPr>
              <w:t xml:space="preserve"> </w:t>
            </w:r>
            <w:r w:rsidRPr="00D3461F">
              <w:rPr>
                <w:sz w:val="20"/>
              </w:rPr>
              <w:t>Kenyah</w:t>
            </w:r>
            <w:r w:rsidRPr="00D3461F">
              <w:rPr>
                <w:spacing w:val="-8"/>
                <w:sz w:val="20"/>
              </w:rPr>
              <w:t xml:space="preserve"> </w:t>
            </w:r>
            <w:r w:rsidRPr="00D3461F">
              <w:rPr>
                <w:spacing w:val="-4"/>
                <w:sz w:val="20"/>
              </w:rPr>
              <w:t>(xkl)</w:t>
            </w:r>
          </w:p>
        </w:tc>
        <w:tc>
          <w:tcPr>
            <w:tcW w:w="1487" w:type="dxa"/>
          </w:tcPr>
          <w:p w14:paraId="3158267F" w14:textId="77777777" w:rsidR="00D3461F" w:rsidRPr="00D3461F" w:rsidRDefault="00D3461F" w:rsidP="00D3461F">
            <w:pPr>
              <w:spacing w:line="211" w:lineRule="exact"/>
              <w:ind w:right="155"/>
              <w:jc w:val="right"/>
              <w:rPr>
                <w:sz w:val="20"/>
              </w:rPr>
            </w:pPr>
            <w:r w:rsidRPr="00D3461F">
              <w:rPr>
                <w:spacing w:val="-4"/>
                <w:sz w:val="20"/>
              </w:rPr>
              <w:t>3400</w:t>
            </w:r>
          </w:p>
        </w:tc>
        <w:tc>
          <w:tcPr>
            <w:tcW w:w="3858" w:type="dxa"/>
          </w:tcPr>
          <w:p w14:paraId="1DC9A68A" w14:textId="77777777" w:rsidR="00D3461F" w:rsidRPr="00D3461F" w:rsidRDefault="00D3461F" w:rsidP="00D3461F">
            <w:pPr>
              <w:spacing w:line="211" w:lineRule="exact"/>
              <w:ind w:left="159"/>
              <w:rPr>
                <w:sz w:val="20"/>
              </w:rPr>
            </w:pPr>
            <w:r w:rsidRPr="00D3461F">
              <w:rPr>
                <w:sz w:val="20"/>
              </w:rPr>
              <w:t>Sonsorol</w:t>
            </w:r>
            <w:r w:rsidRPr="00D3461F">
              <w:rPr>
                <w:spacing w:val="-10"/>
                <w:sz w:val="20"/>
              </w:rPr>
              <w:t xml:space="preserve"> </w:t>
            </w:r>
            <w:r w:rsidRPr="00D3461F">
              <w:rPr>
                <w:spacing w:val="-2"/>
                <w:sz w:val="20"/>
              </w:rPr>
              <w:t>(sov)</w:t>
            </w:r>
          </w:p>
        </w:tc>
      </w:tr>
      <w:tr w:rsidR="00D3461F" w:rsidRPr="00D3461F" w14:paraId="042BC434" w14:textId="77777777" w:rsidTr="0084431E">
        <w:trPr>
          <w:trHeight w:val="225"/>
        </w:trPr>
        <w:tc>
          <w:tcPr>
            <w:tcW w:w="612" w:type="dxa"/>
          </w:tcPr>
          <w:p w14:paraId="06F92BF1" w14:textId="77777777" w:rsidR="00D3461F" w:rsidRPr="00D3461F" w:rsidRDefault="00D3461F" w:rsidP="00D3461F">
            <w:pPr>
              <w:spacing w:line="205" w:lineRule="exact"/>
              <w:ind w:left="50"/>
              <w:rPr>
                <w:sz w:val="20"/>
              </w:rPr>
            </w:pPr>
            <w:r w:rsidRPr="00D3461F">
              <w:rPr>
                <w:spacing w:val="-4"/>
                <w:sz w:val="20"/>
              </w:rPr>
              <w:t>2850</w:t>
            </w:r>
          </w:p>
        </w:tc>
        <w:tc>
          <w:tcPr>
            <w:tcW w:w="3841" w:type="dxa"/>
          </w:tcPr>
          <w:p w14:paraId="201781F0" w14:textId="77777777" w:rsidR="00D3461F" w:rsidRPr="00D3461F" w:rsidRDefault="00D3461F" w:rsidP="00D3461F">
            <w:pPr>
              <w:spacing w:line="205" w:lineRule="exact"/>
              <w:ind w:left="158"/>
              <w:rPr>
                <w:sz w:val="20"/>
              </w:rPr>
            </w:pPr>
            <w:r w:rsidRPr="00D3461F">
              <w:rPr>
                <w:sz w:val="20"/>
              </w:rPr>
              <w:t>Sundanese</w:t>
            </w:r>
            <w:r w:rsidRPr="00D3461F">
              <w:rPr>
                <w:spacing w:val="-11"/>
                <w:sz w:val="20"/>
              </w:rPr>
              <w:t xml:space="preserve"> </w:t>
            </w:r>
            <w:r w:rsidRPr="00D3461F">
              <w:rPr>
                <w:spacing w:val="-2"/>
                <w:sz w:val="20"/>
              </w:rPr>
              <w:t>(sun)</w:t>
            </w:r>
          </w:p>
        </w:tc>
        <w:tc>
          <w:tcPr>
            <w:tcW w:w="1487" w:type="dxa"/>
          </w:tcPr>
          <w:p w14:paraId="40E08F4E" w14:textId="77777777" w:rsidR="00D3461F" w:rsidRPr="00D3461F" w:rsidRDefault="00D3461F" w:rsidP="00D3461F">
            <w:pPr>
              <w:spacing w:line="205" w:lineRule="exact"/>
              <w:ind w:right="155"/>
              <w:jc w:val="right"/>
              <w:rPr>
                <w:sz w:val="20"/>
              </w:rPr>
            </w:pPr>
            <w:r w:rsidRPr="00D3461F">
              <w:rPr>
                <w:spacing w:val="-4"/>
                <w:sz w:val="20"/>
              </w:rPr>
              <w:t>3410</w:t>
            </w:r>
          </w:p>
        </w:tc>
        <w:tc>
          <w:tcPr>
            <w:tcW w:w="3858" w:type="dxa"/>
          </w:tcPr>
          <w:p w14:paraId="01E6893E" w14:textId="77777777" w:rsidR="00D3461F" w:rsidRPr="00D3461F" w:rsidRDefault="00D3461F" w:rsidP="00D3461F">
            <w:pPr>
              <w:spacing w:line="205" w:lineRule="exact"/>
              <w:ind w:left="159"/>
              <w:rPr>
                <w:sz w:val="20"/>
              </w:rPr>
            </w:pPr>
            <w:r w:rsidRPr="00D3461F">
              <w:rPr>
                <w:sz w:val="20"/>
              </w:rPr>
              <w:t>Yapese</w:t>
            </w:r>
            <w:r w:rsidRPr="00D3461F">
              <w:rPr>
                <w:spacing w:val="-5"/>
                <w:sz w:val="20"/>
              </w:rPr>
              <w:t xml:space="preserve"> </w:t>
            </w:r>
            <w:r w:rsidRPr="00D3461F">
              <w:rPr>
                <w:spacing w:val="-2"/>
                <w:sz w:val="20"/>
              </w:rPr>
              <w:t>(yap)</w:t>
            </w:r>
          </w:p>
        </w:tc>
      </w:tr>
      <w:tr w:rsidR="00D3461F" w:rsidRPr="00D3461F" w14:paraId="0C972A2C" w14:textId="77777777" w:rsidTr="0084431E">
        <w:trPr>
          <w:trHeight w:val="460"/>
        </w:trPr>
        <w:tc>
          <w:tcPr>
            <w:tcW w:w="9798" w:type="dxa"/>
            <w:gridSpan w:val="4"/>
          </w:tcPr>
          <w:p w14:paraId="1E12A69B" w14:textId="77777777" w:rsidR="00D3461F" w:rsidRPr="00D3461F" w:rsidRDefault="00D3461F" w:rsidP="00D3461F">
            <w:pPr>
              <w:spacing w:before="1"/>
              <w:rPr>
                <w:sz w:val="20"/>
              </w:rPr>
            </w:pPr>
          </w:p>
          <w:p w14:paraId="4C8E5D1E" w14:textId="77777777" w:rsidR="00D3461F" w:rsidRPr="00D3461F" w:rsidRDefault="00D3461F" w:rsidP="00D3461F">
            <w:pPr>
              <w:tabs>
                <w:tab w:val="left" w:pos="5378"/>
              </w:tabs>
              <w:spacing w:line="210" w:lineRule="exact"/>
              <w:ind w:left="50"/>
              <w:rPr>
                <w:i/>
                <w:sz w:val="20"/>
              </w:rPr>
            </w:pPr>
            <w:r w:rsidRPr="00D3461F">
              <w:rPr>
                <w:i/>
                <w:sz w:val="20"/>
              </w:rPr>
              <w:t>Philippine</w:t>
            </w:r>
            <w:r w:rsidRPr="00D3461F">
              <w:rPr>
                <w:i/>
                <w:spacing w:val="-10"/>
                <w:sz w:val="20"/>
              </w:rPr>
              <w:t xml:space="preserve"> </w:t>
            </w:r>
            <w:r w:rsidRPr="00D3461F">
              <w:rPr>
                <w:i/>
                <w:sz w:val="20"/>
              </w:rPr>
              <w:t>languages</w:t>
            </w:r>
            <w:r w:rsidRPr="00D3461F">
              <w:rPr>
                <w:i/>
                <w:spacing w:val="-9"/>
                <w:sz w:val="20"/>
              </w:rPr>
              <w:t xml:space="preserve"> </w:t>
            </w:r>
            <w:r w:rsidRPr="00D3461F">
              <w:rPr>
                <w:i/>
                <w:sz w:val="20"/>
              </w:rPr>
              <w:t>(2870-</w:t>
            </w:r>
            <w:r w:rsidRPr="00D3461F">
              <w:rPr>
                <w:i/>
                <w:spacing w:val="-2"/>
                <w:sz w:val="20"/>
              </w:rPr>
              <w:t>3219)</w:t>
            </w:r>
            <w:r w:rsidRPr="00D3461F">
              <w:rPr>
                <w:i/>
                <w:sz w:val="20"/>
              </w:rPr>
              <w:tab/>
              <w:t>Polynesian</w:t>
            </w:r>
            <w:r w:rsidRPr="00D3461F">
              <w:rPr>
                <w:i/>
                <w:spacing w:val="-9"/>
                <w:sz w:val="20"/>
              </w:rPr>
              <w:t xml:space="preserve"> </w:t>
            </w:r>
            <w:r w:rsidRPr="00D3461F">
              <w:rPr>
                <w:i/>
                <w:sz w:val="20"/>
              </w:rPr>
              <w:t>languages</w:t>
            </w:r>
            <w:r w:rsidRPr="00D3461F">
              <w:rPr>
                <w:i/>
                <w:spacing w:val="-10"/>
                <w:sz w:val="20"/>
              </w:rPr>
              <w:t xml:space="preserve"> </w:t>
            </w:r>
            <w:r w:rsidRPr="00D3461F">
              <w:rPr>
                <w:i/>
                <w:sz w:val="20"/>
              </w:rPr>
              <w:t>(3420-</w:t>
            </w:r>
            <w:r w:rsidRPr="00D3461F">
              <w:rPr>
                <w:i/>
                <w:spacing w:val="-2"/>
                <w:sz w:val="20"/>
              </w:rPr>
              <w:t>3798)</w:t>
            </w:r>
          </w:p>
        </w:tc>
      </w:tr>
      <w:tr w:rsidR="00D3461F" w:rsidRPr="00D3461F" w14:paraId="3B22F845" w14:textId="77777777" w:rsidTr="0084431E">
        <w:trPr>
          <w:trHeight w:val="234"/>
        </w:trPr>
        <w:tc>
          <w:tcPr>
            <w:tcW w:w="612" w:type="dxa"/>
          </w:tcPr>
          <w:p w14:paraId="1E3982BF" w14:textId="77777777" w:rsidR="00D3461F" w:rsidRPr="00D3461F" w:rsidRDefault="00D3461F" w:rsidP="00D3461F">
            <w:pPr>
              <w:spacing w:line="204" w:lineRule="exact"/>
              <w:ind w:left="50"/>
              <w:rPr>
                <w:sz w:val="20"/>
              </w:rPr>
            </w:pPr>
            <w:r w:rsidRPr="00D3461F">
              <w:rPr>
                <w:spacing w:val="-4"/>
                <w:sz w:val="20"/>
              </w:rPr>
              <w:t>2870</w:t>
            </w:r>
          </w:p>
        </w:tc>
        <w:tc>
          <w:tcPr>
            <w:tcW w:w="3841" w:type="dxa"/>
          </w:tcPr>
          <w:p w14:paraId="1F59AC09" w14:textId="77777777" w:rsidR="00D3461F" w:rsidRPr="00D3461F" w:rsidRDefault="00D3461F" w:rsidP="00D3461F">
            <w:pPr>
              <w:spacing w:line="204" w:lineRule="exact"/>
              <w:ind w:left="158"/>
              <w:rPr>
                <w:sz w:val="20"/>
              </w:rPr>
            </w:pPr>
            <w:r w:rsidRPr="00D3461F">
              <w:rPr>
                <w:sz w:val="20"/>
              </w:rPr>
              <w:t>Pampanga</w:t>
            </w:r>
            <w:r w:rsidRPr="00D3461F">
              <w:rPr>
                <w:spacing w:val="-12"/>
                <w:sz w:val="20"/>
              </w:rPr>
              <w:t xml:space="preserve"> </w:t>
            </w:r>
            <w:r w:rsidRPr="00D3461F">
              <w:rPr>
                <w:spacing w:val="-2"/>
                <w:sz w:val="20"/>
              </w:rPr>
              <w:t>(pam)</w:t>
            </w:r>
          </w:p>
        </w:tc>
        <w:tc>
          <w:tcPr>
            <w:tcW w:w="1487" w:type="dxa"/>
          </w:tcPr>
          <w:p w14:paraId="4E299628" w14:textId="77777777" w:rsidR="00D3461F" w:rsidRPr="00D3461F" w:rsidRDefault="00D3461F" w:rsidP="00D3461F">
            <w:pPr>
              <w:spacing w:line="204" w:lineRule="exact"/>
              <w:ind w:right="155"/>
              <w:jc w:val="right"/>
              <w:rPr>
                <w:sz w:val="20"/>
              </w:rPr>
            </w:pPr>
            <w:r w:rsidRPr="00D3461F">
              <w:rPr>
                <w:spacing w:val="-4"/>
                <w:sz w:val="20"/>
              </w:rPr>
              <w:t>3420</w:t>
            </w:r>
          </w:p>
        </w:tc>
        <w:tc>
          <w:tcPr>
            <w:tcW w:w="3858" w:type="dxa"/>
          </w:tcPr>
          <w:p w14:paraId="2C7261E9" w14:textId="77777777" w:rsidR="00D3461F" w:rsidRPr="00D3461F" w:rsidRDefault="00D3461F" w:rsidP="00D3461F">
            <w:pPr>
              <w:spacing w:line="204" w:lineRule="exact"/>
              <w:ind w:left="159"/>
              <w:rPr>
                <w:sz w:val="20"/>
              </w:rPr>
            </w:pPr>
            <w:r w:rsidRPr="00D3461F">
              <w:rPr>
                <w:sz w:val="20"/>
              </w:rPr>
              <w:t>Samoan</w:t>
            </w:r>
            <w:r w:rsidRPr="00D3461F">
              <w:rPr>
                <w:spacing w:val="-9"/>
                <w:sz w:val="20"/>
              </w:rPr>
              <w:t xml:space="preserve"> </w:t>
            </w:r>
            <w:r w:rsidRPr="00D3461F">
              <w:rPr>
                <w:spacing w:val="-2"/>
                <w:sz w:val="20"/>
              </w:rPr>
              <w:t>(smo)</w:t>
            </w:r>
          </w:p>
        </w:tc>
      </w:tr>
      <w:tr w:rsidR="00D3461F" w:rsidRPr="00D3461F" w14:paraId="07013F50" w14:textId="77777777" w:rsidTr="0084431E">
        <w:trPr>
          <w:trHeight w:val="229"/>
        </w:trPr>
        <w:tc>
          <w:tcPr>
            <w:tcW w:w="612" w:type="dxa"/>
          </w:tcPr>
          <w:p w14:paraId="479B33A0" w14:textId="77777777" w:rsidR="00D3461F" w:rsidRPr="00D3461F" w:rsidRDefault="00D3461F" w:rsidP="00D3461F">
            <w:pPr>
              <w:spacing w:line="209" w:lineRule="exact"/>
              <w:ind w:left="50"/>
              <w:rPr>
                <w:sz w:val="20"/>
              </w:rPr>
            </w:pPr>
            <w:r w:rsidRPr="00D3461F">
              <w:rPr>
                <w:spacing w:val="-4"/>
                <w:sz w:val="20"/>
              </w:rPr>
              <w:t>2880</w:t>
            </w:r>
          </w:p>
        </w:tc>
        <w:tc>
          <w:tcPr>
            <w:tcW w:w="3841" w:type="dxa"/>
          </w:tcPr>
          <w:p w14:paraId="281862AF" w14:textId="77777777" w:rsidR="00D3461F" w:rsidRPr="00D3461F" w:rsidRDefault="00D3461F" w:rsidP="00D3461F">
            <w:pPr>
              <w:spacing w:line="209" w:lineRule="exact"/>
              <w:ind w:left="158"/>
              <w:rPr>
                <w:sz w:val="20"/>
              </w:rPr>
            </w:pPr>
            <w:r w:rsidRPr="00D3461F">
              <w:rPr>
                <w:sz w:val="20"/>
              </w:rPr>
              <w:t>Bolinao</w:t>
            </w:r>
            <w:r w:rsidRPr="00D3461F">
              <w:rPr>
                <w:spacing w:val="-6"/>
                <w:sz w:val="20"/>
              </w:rPr>
              <w:t xml:space="preserve"> </w:t>
            </w:r>
            <w:r w:rsidRPr="00D3461F">
              <w:rPr>
                <w:spacing w:val="-2"/>
                <w:sz w:val="20"/>
              </w:rPr>
              <w:t>(smk)</w:t>
            </w:r>
          </w:p>
        </w:tc>
        <w:tc>
          <w:tcPr>
            <w:tcW w:w="1487" w:type="dxa"/>
          </w:tcPr>
          <w:p w14:paraId="4A8E9A15" w14:textId="77777777" w:rsidR="00D3461F" w:rsidRPr="00D3461F" w:rsidRDefault="00D3461F" w:rsidP="00D3461F">
            <w:pPr>
              <w:spacing w:line="209" w:lineRule="exact"/>
              <w:ind w:right="155"/>
              <w:jc w:val="right"/>
              <w:rPr>
                <w:sz w:val="20"/>
              </w:rPr>
            </w:pPr>
            <w:r w:rsidRPr="00D3461F">
              <w:rPr>
                <w:spacing w:val="-4"/>
                <w:sz w:val="20"/>
              </w:rPr>
              <w:t>3430</w:t>
            </w:r>
          </w:p>
        </w:tc>
        <w:tc>
          <w:tcPr>
            <w:tcW w:w="3858" w:type="dxa"/>
          </w:tcPr>
          <w:p w14:paraId="5BB9EE8B" w14:textId="77777777" w:rsidR="00D3461F" w:rsidRPr="00D3461F" w:rsidRDefault="00D3461F" w:rsidP="00D3461F">
            <w:pPr>
              <w:spacing w:line="209" w:lineRule="exact"/>
              <w:ind w:left="159"/>
              <w:rPr>
                <w:sz w:val="20"/>
              </w:rPr>
            </w:pPr>
            <w:r w:rsidRPr="00D3461F">
              <w:rPr>
                <w:spacing w:val="-2"/>
                <w:sz w:val="20"/>
              </w:rPr>
              <w:t>Kapingamarangi</w:t>
            </w:r>
            <w:r w:rsidRPr="00D3461F">
              <w:rPr>
                <w:spacing w:val="9"/>
                <w:sz w:val="20"/>
              </w:rPr>
              <w:t xml:space="preserve"> </w:t>
            </w:r>
            <w:r w:rsidRPr="00D3461F">
              <w:rPr>
                <w:spacing w:val="-4"/>
                <w:sz w:val="20"/>
              </w:rPr>
              <w:t>(kpg)</w:t>
            </w:r>
          </w:p>
        </w:tc>
      </w:tr>
      <w:tr w:rsidR="00D3461F" w:rsidRPr="00D3461F" w14:paraId="085BD705" w14:textId="77777777" w:rsidTr="0084431E">
        <w:trPr>
          <w:trHeight w:val="230"/>
        </w:trPr>
        <w:tc>
          <w:tcPr>
            <w:tcW w:w="612" w:type="dxa"/>
          </w:tcPr>
          <w:p w14:paraId="55E69A5B" w14:textId="77777777" w:rsidR="00D3461F" w:rsidRPr="00D3461F" w:rsidRDefault="00D3461F" w:rsidP="00D3461F">
            <w:pPr>
              <w:spacing w:line="210" w:lineRule="exact"/>
              <w:ind w:left="50"/>
              <w:rPr>
                <w:sz w:val="20"/>
              </w:rPr>
            </w:pPr>
            <w:r w:rsidRPr="00D3461F">
              <w:rPr>
                <w:spacing w:val="-4"/>
                <w:sz w:val="20"/>
              </w:rPr>
              <w:t>2890</w:t>
            </w:r>
          </w:p>
        </w:tc>
        <w:tc>
          <w:tcPr>
            <w:tcW w:w="3841" w:type="dxa"/>
          </w:tcPr>
          <w:p w14:paraId="0ABC7B0A" w14:textId="77777777" w:rsidR="00D3461F" w:rsidRPr="00D3461F" w:rsidRDefault="00D3461F" w:rsidP="00D3461F">
            <w:pPr>
              <w:spacing w:line="210" w:lineRule="exact"/>
              <w:ind w:left="158"/>
              <w:rPr>
                <w:sz w:val="20"/>
              </w:rPr>
            </w:pPr>
            <w:r w:rsidRPr="00D3461F">
              <w:rPr>
                <w:sz w:val="20"/>
              </w:rPr>
              <w:t>Botolan</w:t>
            </w:r>
            <w:r w:rsidRPr="00D3461F">
              <w:rPr>
                <w:spacing w:val="-7"/>
                <w:sz w:val="20"/>
              </w:rPr>
              <w:t xml:space="preserve"> </w:t>
            </w:r>
            <w:r w:rsidRPr="00D3461F">
              <w:rPr>
                <w:sz w:val="20"/>
              </w:rPr>
              <w:t>Sambal</w:t>
            </w:r>
            <w:r w:rsidRPr="00D3461F">
              <w:rPr>
                <w:spacing w:val="-6"/>
                <w:sz w:val="20"/>
              </w:rPr>
              <w:t xml:space="preserve"> </w:t>
            </w:r>
            <w:r w:rsidRPr="00D3461F">
              <w:rPr>
                <w:spacing w:val="-4"/>
                <w:sz w:val="20"/>
              </w:rPr>
              <w:t>(sbl)</w:t>
            </w:r>
          </w:p>
        </w:tc>
        <w:tc>
          <w:tcPr>
            <w:tcW w:w="1487" w:type="dxa"/>
          </w:tcPr>
          <w:p w14:paraId="7BC8EA46" w14:textId="77777777" w:rsidR="00D3461F" w:rsidRPr="00D3461F" w:rsidRDefault="00D3461F" w:rsidP="00D3461F">
            <w:pPr>
              <w:spacing w:line="210" w:lineRule="exact"/>
              <w:ind w:right="155"/>
              <w:jc w:val="right"/>
              <w:rPr>
                <w:sz w:val="20"/>
              </w:rPr>
            </w:pPr>
            <w:r w:rsidRPr="00D3461F">
              <w:rPr>
                <w:spacing w:val="-4"/>
                <w:sz w:val="20"/>
              </w:rPr>
              <w:t>3440</w:t>
            </w:r>
          </w:p>
        </w:tc>
        <w:tc>
          <w:tcPr>
            <w:tcW w:w="3858" w:type="dxa"/>
          </w:tcPr>
          <w:p w14:paraId="65D06FBF" w14:textId="77777777" w:rsidR="00D3461F" w:rsidRPr="00D3461F" w:rsidRDefault="00D3461F" w:rsidP="00D3461F">
            <w:pPr>
              <w:spacing w:line="210" w:lineRule="exact"/>
              <w:ind w:left="159"/>
              <w:rPr>
                <w:sz w:val="20"/>
              </w:rPr>
            </w:pPr>
            <w:r w:rsidRPr="00D3461F">
              <w:rPr>
                <w:sz w:val="20"/>
              </w:rPr>
              <w:t>Nukuoro</w:t>
            </w:r>
            <w:r w:rsidRPr="00D3461F">
              <w:rPr>
                <w:spacing w:val="-9"/>
                <w:sz w:val="20"/>
              </w:rPr>
              <w:t xml:space="preserve"> </w:t>
            </w:r>
            <w:r w:rsidRPr="00D3461F">
              <w:rPr>
                <w:spacing w:val="-2"/>
                <w:sz w:val="20"/>
              </w:rPr>
              <w:t>(nkr)</w:t>
            </w:r>
          </w:p>
        </w:tc>
      </w:tr>
      <w:tr w:rsidR="00D3461F" w:rsidRPr="00D3461F" w14:paraId="4744413A" w14:textId="77777777" w:rsidTr="0084431E">
        <w:trPr>
          <w:trHeight w:val="230"/>
        </w:trPr>
        <w:tc>
          <w:tcPr>
            <w:tcW w:w="612" w:type="dxa"/>
          </w:tcPr>
          <w:p w14:paraId="46548C1F" w14:textId="77777777" w:rsidR="00D3461F" w:rsidRPr="00D3461F" w:rsidRDefault="00D3461F" w:rsidP="00D3461F">
            <w:pPr>
              <w:spacing w:line="210" w:lineRule="exact"/>
              <w:ind w:left="50"/>
              <w:rPr>
                <w:sz w:val="20"/>
              </w:rPr>
            </w:pPr>
            <w:r w:rsidRPr="00D3461F">
              <w:rPr>
                <w:spacing w:val="-4"/>
                <w:sz w:val="20"/>
              </w:rPr>
              <w:t>2900</w:t>
            </w:r>
          </w:p>
        </w:tc>
        <w:tc>
          <w:tcPr>
            <w:tcW w:w="3841" w:type="dxa"/>
          </w:tcPr>
          <w:p w14:paraId="349048AB" w14:textId="77777777" w:rsidR="00D3461F" w:rsidRPr="00D3461F" w:rsidRDefault="00D3461F" w:rsidP="00D3461F">
            <w:pPr>
              <w:spacing w:line="210" w:lineRule="exact"/>
              <w:ind w:left="158"/>
              <w:rPr>
                <w:sz w:val="20"/>
              </w:rPr>
            </w:pPr>
            <w:r w:rsidRPr="00D3461F">
              <w:rPr>
                <w:sz w:val="20"/>
              </w:rPr>
              <w:t>Sambal</w:t>
            </w:r>
            <w:r w:rsidRPr="00D3461F">
              <w:rPr>
                <w:spacing w:val="-7"/>
                <w:sz w:val="20"/>
              </w:rPr>
              <w:t xml:space="preserve"> </w:t>
            </w:r>
            <w:r w:rsidRPr="00D3461F">
              <w:rPr>
                <w:spacing w:val="-2"/>
                <w:sz w:val="20"/>
              </w:rPr>
              <w:t>(xsb)</w:t>
            </w:r>
          </w:p>
        </w:tc>
        <w:tc>
          <w:tcPr>
            <w:tcW w:w="1487" w:type="dxa"/>
          </w:tcPr>
          <w:p w14:paraId="1E40A5EF" w14:textId="77777777" w:rsidR="00D3461F" w:rsidRPr="00D3461F" w:rsidRDefault="00D3461F" w:rsidP="00D3461F">
            <w:pPr>
              <w:spacing w:line="210" w:lineRule="exact"/>
              <w:ind w:right="155"/>
              <w:jc w:val="right"/>
              <w:rPr>
                <w:sz w:val="20"/>
              </w:rPr>
            </w:pPr>
            <w:r w:rsidRPr="00D3461F">
              <w:rPr>
                <w:spacing w:val="-4"/>
                <w:sz w:val="20"/>
              </w:rPr>
              <w:t>3470</w:t>
            </w:r>
          </w:p>
        </w:tc>
        <w:tc>
          <w:tcPr>
            <w:tcW w:w="3858" w:type="dxa"/>
          </w:tcPr>
          <w:p w14:paraId="312A8530" w14:textId="77777777" w:rsidR="00D3461F" w:rsidRPr="00D3461F" w:rsidRDefault="00D3461F" w:rsidP="00D3461F">
            <w:pPr>
              <w:spacing w:line="210" w:lineRule="exact"/>
              <w:ind w:left="159"/>
              <w:rPr>
                <w:sz w:val="20"/>
              </w:rPr>
            </w:pPr>
            <w:r w:rsidRPr="00D3461F">
              <w:rPr>
                <w:sz w:val="20"/>
              </w:rPr>
              <w:t>Tuvalu</w:t>
            </w:r>
            <w:r w:rsidRPr="00D3461F">
              <w:rPr>
                <w:spacing w:val="-9"/>
                <w:sz w:val="20"/>
              </w:rPr>
              <w:t xml:space="preserve"> </w:t>
            </w:r>
            <w:r w:rsidRPr="00D3461F">
              <w:rPr>
                <w:spacing w:val="-2"/>
                <w:sz w:val="20"/>
              </w:rPr>
              <w:t>(tvl)</w:t>
            </w:r>
          </w:p>
        </w:tc>
      </w:tr>
      <w:tr w:rsidR="00D3461F" w:rsidRPr="00D3461F" w14:paraId="327A0D62" w14:textId="77777777" w:rsidTr="0084431E">
        <w:trPr>
          <w:trHeight w:val="230"/>
        </w:trPr>
        <w:tc>
          <w:tcPr>
            <w:tcW w:w="612" w:type="dxa"/>
          </w:tcPr>
          <w:p w14:paraId="20873027" w14:textId="77777777" w:rsidR="00D3461F" w:rsidRPr="00D3461F" w:rsidRDefault="00D3461F" w:rsidP="00D3461F">
            <w:pPr>
              <w:rPr>
                <w:sz w:val="16"/>
              </w:rPr>
            </w:pPr>
          </w:p>
        </w:tc>
        <w:tc>
          <w:tcPr>
            <w:tcW w:w="3841" w:type="dxa"/>
          </w:tcPr>
          <w:p w14:paraId="7D4F1916" w14:textId="77777777" w:rsidR="00D3461F" w:rsidRPr="00D3461F" w:rsidRDefault="00D3461F" w:rsidP="00D3461F">
            <w:pPr>
              <w:rPr>
                <w:sz w:val="16"/>
              </w:rPr>
            </w:pPr>
          </w:p>
        </w:tc>
        <w:tc>
          <w:tcPr>
            <w:tcW w:w="1487" w:type="dxa"/>
          </w:tcPr>
          <w:p w14:paraId="5E8267C9" w14:textId="77777777" w:rsidR="00D3461F" w:rsidRPr="00D3461F" w:rsidRDefault="00D3461F" w:rsidP="00D3461F">
            <w:pPr>
              <w:spacing w:line="210" w:lineRule="exact"/>
              <w:ind w:right="155"/>
              <w:jc w:val="right"/>
              <w:rPr>
                <w:sz w:val="20"/>
              </w:rPr>
            </w:pPr>
            <w:r w:rsidRPr="00D3461F">
              <w:rPr>
                <w:spacing w:val="-4"/>
                <w:sz w:val="20"/>
              </w:rPr>
              <w:t>3480</w:t>
            </w:r>
          </w:p>
        </w:tc>
        <w:tc>
          <w:tcPr>
            <w:tcW w:w="3858" w:type="dxa"/>
          </w:tcPr>
          <w:p w14:paraId="4BD48188" w14:textId="77777777" w:rsidR="00D3461F" w:rsidRPr="00D3461F" w:rsidRDefault="00D3461F" w:rsidP="00D3461F">
            <w:pPr>
              <w:spacing w:line="210" w:lineRule="exact"/>
              <w:ind w:left="159"/>
              <w:rPr>
                <w:sz w:val="20"/>
              </w:rPr>
            </w:pPr>
            <w:r w:rsidRPr="00D3461F">
              <w:rPr>
                <w:sz w:val="20"/>
              </w:rPr>
              <w:t>Tokelau</w:t>
            </w:r>
            <w:r w:rsidRPr="00D3461F">
              <w:rPr>
                <w:spacing w:val="-7"/>
                <w:sz w:val="20"/>
              </w:rPr>
              <w:t xml:space="preserve"> </w:t>
            </w:r>
            <w:r w:rsidRPr="00D3461F">
              <w:rPr>
                <w:spacing w:val="-2"/>
                <w:sz w:val="20"/>
              </w:rPr>
              <w:t>(tkl)</w:t>
            </w:r>
          </w:p>
        </w:tc>
      </w:tr>
      <w:tr w:rsidR="00D3461F" w:rsidRPr="00D3461F" w14:paraId="3A1BA5C4" w14:textId="77777777" w:rsidTr="0084431E">
        <w:trPr>
          <w:trHeight w:val="229"/>
        </w:trPr>
        <w:tc>
          <w:tcPr>
            <w:tcW w:w="612" w:type="dxa"/>
          </w:tcPr>
          <w:p w14:paraId="0F602D50" w14:textId="77777777" w:rsidR="00D3461F" w:rsidRPr="00D3461F" w:rsidRDefault="00D3461F" w:rsidP="00D3461F">
            <w:pPr>
              <w:rPr>
                <w:sz w:val="16"/>
              </w:rPr>
            </w:pPr>
          </w:p>
        </w:tc>
        <w:tc>
          <w:tcPr>
            <w:tcW w:w="3841" w:type="dxa"/>
          </w:tcPr>
          <w:p w14:paraId="77B71F30" w14:textId="77777777" w:rsidR="00D3461F" w:rsidRPr="00D3461F" w:rsidRDefault="00D3461F" w:rsidP="00D3461F">
            <w:pPr>
              <w:spacing w:line="209" w:lineRule="exact"/>
              <w:ind w:left="158"/>
              <w:rPr>
                <w:i/>
                <w:sz w:val="20"/>
              </w:rPr>
            </w:pPr>
            <w:r w:rsidRPr="00D3461F">
              <w:rPr>
                <w:i/>
                <w:sz w:val="20"/>
              </w:rPr>
              <w:t>Tagalog</w:t>
            </w:r>
            <w:r w:rsidRPr="00D3461F">
              <w:rPr>
                <w:i/>
                <w:spacing w:val="-11"/>
                <w:sz w:val="20"/>
              </w:rPr>
              <w:t xml:space="preserve"> </w:t>
            </w:r>
            <w:r w:rsidRPr="00D3461F">
              <w:rPr>
                <w:i/>
                <w:sz w:val="20"/>
              </w:rPr>
              <w:t>(2910-</w:t>
            </w:r>
            <w:r w:rsidRPr="00D3461F">
              <w:rPr>
                <w:i/>
                <w:spacing w:val="-4"/>
                <w:sz w:val="20"/>
              </w:rPr>
              <w:t>2939)</w:t>
            </w:r>
          </w:p>
        </w:tc>
        <w:tc>
          <w:tcPr>
            <w:tcW w:w="1487" w:type="dxa"/>
          </w:tcPr>
          <w:p w14:paraId="47347F6E" w14:textId="77777777" w:rsidR="00D3461F" w:rsidRPr="00D3461F" w:rsidRDefault="00D3461F" w:rsidP="00D3461F">
            <w:pPr>
              <w:spacing w:line="209" w:lineRule="exact"/>
              <w:ind w:right="155"/>
              <w:jc w:val="right"/>
              <w:rPr>
                <w:sz w:val="20"/>
              </w:rPr>
            </w:pPr>
            <w:r w:rsidRPr="00D3461F">
              <w:rPr>
                <w:spacing w:val="-4"/>
                <w:sz w:val="20"/>
              </w:rPr>
              <w:t>3490</w:t>
            </w:r>
          </w:p>
        </w:tc>
        <w:tc>
          <w:tcPr>
            <w:tcW w:w="3858" w:type="dxa"/>
          </w:tcPr>
          <w:p w14:paraId="440976B4" w14:textId="77777777" w:rsidR="00D3461F" w:rsidRPr="00D3461F" w:rsidRDefault="00D3461F" w:rsidP="00D3461F">
            <w:pPr>
              <w:spacing w:line="209" w:lineRule="exact"/>
              <w:ind w:left="159"/>
              <w:rPr>
                <w:sz w:val="20"/>
              </w:rPr>
            </w:pPr>
            <w:r w:rsidRPr="00D3461F">
              <w:rPr>
                <w:sz w:val="20"/>
              </w:rPr>
              <w:t>Wallisian</w:t>
            </w:r>
            <w:r w:rsidRPr="00D3461F">
              <w:rPr>
                <w:spacing w:val="-9"/>
                <w:sz w:val="20"/>
              </w:rPr>
              <w:t xml:space="preserve"> </w:t>
            </w:r>
            <w:r w:rsidRPr="00D3461F">
              <w:rPr>
                <w:spacing w:val="-2"/>
                <w:sz w:val="20"/>
              </w:rPr>
              <w:t>(wls)</w:t>
            </w:r>
          </w:p>
        </w:tc>
      </w:tr>
      <w:tr w:rsidR="00D3461F" w:rsidRPr="00D3461F" w14:paraId="2B226017" w14:textId="77777777" w:rsidTr="0084431E">
        <w:trPr>
          <w:trHeight w:val="229"/>
        </w:trPr>
        <w:tc>
          <w:tcPr>
            <w:tcW w:w="612" w:type="dxa"/>
          </w:tcPr>
          <w:p w14:paraId="51B329E4" w14:textId="77777777" w:rsidR="00D3461F" w:rsidRPr="00D3461F" w:rsidRDefault="00D3461F" w:rsidP="00D3461F">
            <w:pPr>
              <w:spacing w:line="209" w:lineRule="exact"/>
              <w:ind w:left="50"/>
              <w:rPr>
                <w:sz w:val="20"/>
              </w:rPr>
            </w:pPr>
            <w:r w:rsidRPr="00D3461F">
              <w:rPr>
                <w:spacing w:val="-4"/>
                <w:sz w:val="20"/>
              </w:rPr>
              <w:t>2910</w:t>
            </w:r>
          </w:p>
        </w:tc>
        <w:tc>
          <w:tcPr>
            <w:tcW w:w="3841" w:type="dxa"/>
          </w:tcPr>
          <w:p w14:paraId="615AF9ED" w14:textId="77777777" w:rsidR="00D3461F" w:rsidRPr="00D3461F" w:rsidRDefault="00D3461F" w:rsidP="00D3461F">
            <w:pPr>
              <w:spacing w:line="209" w:lineRule="exact"/>
              <w:ind w:left="158"/>
              <w:rPr>
                <w:sz w:val="20"/>
              </w:rPr>
            </w:pPr>
            <w:r w:rsidRPr="00D3461F">
              <w:rPr>
                <w:sz w:val="20"/>
              </w:rPr>
              <w:t>Filipino</w:t>
            </w:r>
            <w:r w:rsidRPr="00D3461F">
              <w:rPr>
                <w:spacing w:val="-9"/>
                <w:sz w:val="20"/>
              </w:rPr>
              <w:t xml:space="preserve"> </w:t>
            </w:r>
            <w:r w:rsidRPr="00D3461F">
              <w:rPr>
                <w:spacing w:val="-2"/>
                <w:sz w:val="20"/>
              </w:rPr>
              <w:t>(fil)</w:t>
            </w:r>
          </w:p>
        </w:tc>
        <w:tc>
          <w:tcPr>
            <w:tcW w:w="1487" w:type="dxa"/>
          </w:tcPr>
          <w:p w14:paraId="7A32DABA" w14:textId="77777777" w:rsidR="00D3461F" w:rsidRPr="00D3461F" w:rsidRDefault="00D3461F" w:rsidP="00D3461F">
            <w:pPr>
              <w:spacing w:line="209" w:lineRule="exact"/>
              <w:ind w:right="155"/>
              <w:jc w:val="right"/>
              <w:rPr>
                <w:sz w:val="20"/>
              </w:rPr>
            </w:pPr>
            <w:r w:rsidRPr="00D3461F">
              <w:rPr>
                <w:spacing w:val="-4"/>
                <w:sz w:val="20"/>
              </w:rPr>
              <w:t>3500</w:t>
            </w:r>
          </w:p>
        </w:tc>
        <w:tc>
          <w:tcPr>
            <w:tcW w:w="3858" w:type="dxa"/>
          </w:tcPr>
          <w:p w14:paraId="0BFE056A" w14:textId="77777777" w:rsidR="00D3461F" w:rsidRPr="00D3461F" w:rsidRDefault="00D3461F" w:rsidP="00D3461F">
            <w:pPr>
              <w:spacing w:line="209" w:lineRule="exact"/>
              <w:ind w:left="159"/>
              <w:rPr>
                <w:sz w:val="20"/>
              </w:rPr>
            </w:pPr>
            <w:r w:rsidRPr="00D3461F">
              <w:rPr>
                <w:sz w:val="20"/>
              </w:rPr>
              <w:t>Tonga</w:t>
            </w:r>
            <w:r w:rsidRPr="00D3461F">
              <w:rPr>
                <w:spacing w:val="-8"/>
                <w:sz w:val="20"/>
              </w:rPr>
              <w:t xml:space="preserve"> </w:t>
            </w:r>
            <w:r w:rsidRPr="00D3461F">
              <w:rPr>
                <w:sz w:val="20"/>
              </w:rPr>
              <w:t>(Tonga</w:t>
            </w:r>
            <w:r w:rsidRPr="00D3461F">
              <w:rPr>
                <w:spacing w:val="-8"/>
                <w:sz w:val="20"/>
              </w:rPr>
              <w:t xml:space="preserve"> </w:t>
            </w:r>
            <w:r w:rsidRPr="00D3461F">
              <w:rPr>
                <w:sz w:val="20"/>
              </w:rPr>
              <w:t>Islands)</w:t>
            </w:r>
            <w:r w:rsidRPr="00D3461F">
              <w:rPr>
                <w:spacing w:val="-8"/>
                <w:sz w:val="20"/>
              </w:rPr>
              <w:t xml:space="preserve"> </w:t>
            </w:r>
            <w:r w:rsidRPr="00D3461F">
              <w:rPr>
                <w:spacing w:val="-4"/>
                <w:sz w:val="20"/>
              </w:rPr>
              <w:t>(ton)</w:t>
            </w:r>
          </w:p>
        </w:tc>
      </w:tr>
      <w:tr w:rsidR="00D3461F" w:rsidRPr="00D3461F" w14:paraId="065E50EA" w14:textId="77777777" w:rsidTr="0084431E">
        <w:trPr>
          <w:trHeight w:val="230"/>
        </w:trPr>
        <w:tc>
          <w:tcPr>
            <w:tcW w:w="612" w:type="dxa"/>
          </w:tcPr>
          <w:p w14:paraId="60CD2F1D" w14:textId="77777777" w:rsidR="00D3461F" w:rsidRPr="00D3461F" w:rsidRDefault="00D3461F" w:rsidP="00D3461F">
            <w:pPr>
              <w:spacing w:line="210" w:lineRule="exact"/>
              <w:ind w:left="50"/>
              <w:rPr>
                <w:sz w:val="20"/>
              </w:rPr>
            </w:pPr>
            <w:r w:rsidRPr="00D3461F">
              <w:rPr>
                <w:spacing w:val="-4"/>
                <w:sz w:val="20"/>
              </w:rPr>
              <w:t>2920</w:t>
            </w:r>
          </w:p>
        </w:tc>
        <w:tc>
          <w:tcPr>
            <w:tcW w:w="3841" w:type="dxa"/>
          </w:tcPr>
          <w:p w14:paraId="3A9566CB" w14:textId="77777777" w:rsidR="00D3461F" w:rsidRPr="00D3461F" w:rsidRDefault="00D3461F" w:rsidP="00D3461F">
            <w:pPr>
              <w:spacing w:line="210" w:lineRule="exact"/>
              <w:ind w:left="158"/>
              <w:rPr>
                <w:sz w:val="20"/>
              </w:rPr>
            </w:pPr>
            <w:r w:rsidRPr="00D3461F">
              <w:rPr>
                <w:sz w:val="20"/>
              </w:rPr>
              <w:t>Tagalog</w:t>
            </w:r>
            <w:r w:rsidRPr="00D3461F">
              <w:rPr>
                <w:spacing w:val="-6"/>
                <w:sz w:val="20"/>
              </w:rPr>
              <w:t xml:space="preserve"> </w:t>
            </w:r>
            <w:r w:rsidRPr="00D3461F">
              <w:rPr>
                <w:spacing w:val="-2"/>
                <w:sz w:val="20"/>
              </w:rPr>
              <w:t>(tgl)</w:t>
            </w:r>
          </w:p>
        </w:tc>
        <w:tc>
          <w:tcPr>
            <w:tcW w:w="1487" w:type="dxa"/>
          </w:tcPr>
          <w:p w14:paraId="10954BDF" w14:textId="77777777" w:rsidR="00D3461F" w:rsidRPr="00D3461F" w:rsidRDefault="00D3461F" w:rsidP="00D3461F">
            <w:pPr>
              <w:spacing w:line="210" w:lineRule="exact"/>
              <w:ind w:right="155"/>
              <w:jc w:val="right"/>
              <w:rPr>
                <w:sz w:val="20"/>
              </w:rPr>
            </w:pPr>
            <w:r w:rsidRPr="00D3461F">
              <w:rPr>
                <w:spacing w:val="-4"/>
                <w:sz w:val="20"/>
              </w:rPr>
              <w:t>3510</w:t>
            </w:r>
          </w:p>
        </w:tc>
        <w:tc>
          <w:tcPr>
            <w:tcW w:w="3858" w:type="dxa"/>
          </w:tcPr>
          <w:p w14:paraId="4A8C607C" w14:textId="77777777" w:rsidR="00D3461F" w:rsidRPr="00D3461F" w:rsidRDefault="00D3461F" w:rsidP="00D3461F">
            <w:pPr>
              <w:spacing w:line="210" w:lineRule="exact"/>
              <w:ind w:left="159"/>
              <w:rPr>
                <w:sz w:val="20"/>
              </w:rPr>
            </w:pPr>
            <w:r w:rsidRPr="00D3461F">
              <w:rPr>
                <w:sz w:val="20"/>
              </w:rPr>
              <w:t>Niuean</w:t>
            </w:r>
            <w:r w:rsidRPr="00D3461F">
              <w:rPr>
                <w:spacing w:val="-7"/>
                <w:sz w:val="20"/>
              </w:rPr>
              <w:t xml:space="preserve"> </w:t>
            </w:r>
            <w:r w:rsidRPr="00D3461F">
              <w:rPr>
                <w:spacing w:val="-2"/>
                <w:sz w:val="20"/>
              </w:rPr>
              <w:t>(niu)</w:t>
            </w:r>
          </w:p>
        </w:tc>
      </w:tr>
      <w:tr w:rsidR="00D3461F" w:rsidRPr="00D3461F" w14:paraId="68ACBFA1" w14:textId="77777777" w:rsidTr="0084431E">
        <w:trPr>
          <w:trHeight w:val="230"/>
        </w:trPr>
        <w:tc>
          <w:tcPr>
            <w:tcW w:w="612" w:type="dxa"/>
          </w:tcPr>
          <w:p w14:paraId="6B52C8A4" w14:textId="77777777" w:rsidR="00D3461F" w:rsidRPr="00D3461F" w:rsidRDefault="00D3461F" w:rsidP="00D3461F">
            <w:pPr>
              <w:rPr>
                <w:sz w:val="16"/>
              </w:rPr>
            </w:pPr>
          </w:p>
        </w:tc>
        <w:tc>
          <w:tcPr>
            <w:tcW w:w="3841" w:type="dxa"/>
          </w:tcPr>
          <w:p w14:paraId="61E83F27" w14:textId="77777777" w:rsidR="00D3461F" w:rsidRPr="00D3461F" w:rsidRDefault="00D3461F" w:rsidP="00D3461F">
            <w:pPr>
              <w:rPr>
                <w:sz w:val="16"/>
              </w:rPr>
            </w:pPr>
          </w:p>
        </w:tc>
        <w:tc>
          <w:tcPr>
            <w:tcW w:w="1487" w:type="dxa"/>
          </w:tcPr>
          <w:p w14:paraId="25CB9383" w14:textId="77777777" w:rsidR="00D3461F" w:rsidRPr="00D3461F" w:rsidRDefault="00D3461F" w:rsidP="00D3461F">
            <w:pPr>
              <w:spacing w:line="210" w:lineRule="exact"/>
              <w:ind w:right="155"/>
              <w:jc w:val="right"/>
              <w:rPr>
                <w:sz w:val="20"/>
              </w:rPr>
            </w:pPr>
            <w:r w:rsidRPr="00D3461F">
              <w:rPr>
                <w:spacing w:val="-4"/>
                <w:sz w:val="20"/>
              </w:rPr>
              <w:t>3520</w:t>
            </w:r>
          </w:p>
        </w:tc>
        <w:tc>
          <w:tcPr>
            <w:tcW w:w="3858" w:type="dxa"/>
          </w:tcPr>
          <w:p w14:paraId="0DE6C1FD" w14:textId="77777777" w:rsidR="00D3461F" w:rsidRPr="00D3461F" w:rsidRDefault="00D3461F" w:rsidP="00D3461F">
            <w:pPr>
              <w:spacing w:line="210" w:lineRule="exact"/>
              <w:ind w:left="159"/>
              <w:rPr>
                <w:sz w:val="20"/>
              </w:rPr>
            </w:pPr>
            <w:r w:rsidRPr="00D3461F">
              <w:rPr>
                <w:sz w:val="20"/>
              </w:rPr>
              <w:t>North</w:t>
            </w:r>
            <w:r w:rsidRPr="00D3461F">
              <w:rPr>
                <w:spacing w:val="-8"/>
                <w:sz w:val="20"/>
              </w:rPr>
              <w:t xml:space="preserve"> </w:t>
            </w:r>
            <w:r w:rsidRPr="00D3461F">
              <w:rPr>
                <w:sz w:val="20"/>
              </w:rPr>
              <w:t>Marquesan</w:t>
            </w:r>
            <w:r w:rsidRPr="00D3461F">
              <w:rPr>
                <w:spacing w:val="-7"/>
                <w:sz w:val="20"/>
              </w:rPr>
              <w:t xml:space="preserve"> </w:t>
            </w:r>
            <w:r w:rsidRPr="00D3461F">
              <w:rPr>
                <w:spacing w:val="-4"/>
                <w:sz w:val="20"/>
              </w:rPr>
              <w:t>(mrq)</w:t>
            </w:r>
          </w:p>
        </w:tc>
      </w:tr>
      <w:tr w:rsidR="00D3461F" w:rsidRPr="00D3461F" w14:paraId="3C65822F" w14:textId="77777777" w:rsidTr="0084431E">
        <w:trPr>
          <w:trHeight w:val="230"/>
        </w:trPr>
        <w:tc>
          <w:tcPr>
            <w:tcW w:w="612" w:type="dxa"/>
          </w:tcPr>
          <w:p w14:paraId="46407095" w14:textId="77777777" w:rsidR="00D3461F" w:rsidRPr="00D3461F" w:rsidRDefault="00D3461F" w:rsidP="00D3461F">
            <w:pPr>
              <w:spacing w:line="210" w:lineRule="exact"/>
              <w:ind w:left="50"/>
              <w:rPr>
                <w:sz w:val="20"/>
              </w:rPr>
            </w:pPr>
            <w:r w:rsidRPr="00D3461F">
              <w:rPr>
                <w:spacing w:val="-4"/>
                <w:sz w:val="20"/>
              </w:rPr>
              <w:t>2940</w:t>
            </w:r>
          </w:p>
        </w:tc>
        <w:tc>
          <w:tcPr>
            <w:tcW w:w="3841" w:type="dxa"/>
          </w:tcPr>
          <w:p w14:paraId="312BEFF4" w14:textId="77777777" w:rsidR="00D3461F" w:rsidRPr="00D3461F" w:rsidRDefault="00D3461F" w:rsidP="00D3461F">
            <w:pPr>
              <w:spacing w:line="210" w:lineRule="exact"/>
              <w:ind w:left="158"/>
              <w:rPr>
                <w:sz w:val="20"/>
              </w:rPr>
            </w:pPr>
            <w:r w:rsidRPr="00D3461F">
              <w:rPr>
                <w:sz w:val="20"/>
              </w:rPr>
              <w:t>Mandaya</w:t>
            </w:r>
            <w:r w:rsidRPr="00D3461F">
              <w:rPr>
                <w:spacing w:val="-11"/>
                <w:sz w:val="20"/>
              </w:rPr>
              <w:t xml:space="preserve"> </w:t>
            </w:r>
            <w:r w:rsidRPr="00D3461F">
              <w:rPr>
                <w:spacing w:val="-2"/>
                <w:sz w:val="20"/>
              </w:rPr>
              <w:t>(mry)</w:t>
            </w:r>
          </w:p>
        </w:tc>
        <w:tc>
          <w:tcPr>
            <w:tcW w:w="1487" w:type="dxa"/>
          </w:tcPr>
          <w:p w14:paraId="7DA125B9" w14:textId="77777777" w:rsidR="00D3461F" w:rsidRPr="00D3461F" w:rsidRDefault="00D3461F" w:rsidP="00D3461F">
            <w:pPr>
              <w:spacing w:line="210" w:lineRule="exact"/>
              <w:ind w:right="155"/>
              <w:jc w:val="right"/>
              <w:rPr>
                <w:sz w:val="20"/>
              </w:rPr>
            </w:pPr>
            <w:r w:rsidRPr="00D3461F">
              <w:rPr>
                <w:spacing w:val="-4"/>
                <w:sz w:val="20"/>
              </w:rPr>
              <w:t>3530</w:t>
            </w:r>
          </w:p>
        </w:tc>
        <w:tc>
          <w:tcPr>
            <w:tcW w:w="3858" w:type="dxa"/>
          </w:tcPr>
          <w:p w14:paraId="2A31325A" w14:textId="77777777" w:rsidR="00D3461F" w:rsidRPr="00D3461F" w:rsidRDefault="00D3461F" w:rsidP="00D3461F">
            <w:pPr>
              <w:spacing w:line="210" w:lineRule="exact"/>
              <w:ind w:left="159"/>
              <w:rPr>
                <w:sz w:val="20"/>
              </w:rPr>
            </w:pPr>
            <w:r w:rsidRPr="00D3461F">
              <w:rPr>
                <w:sz w:val="20"/>
              </w:rPr>
              <w:t>Rapanui</w:t>
            </w:r>
            <w:r w:rsidRPr="00D3461F">
              <w:rPr>
                <w:spacing w:val="-9"/>
                <w:sz w:val="20"/>
              </w:rPr>
              <w:t xml:space="preserve"> </w:t>
            </w:r>
            <w:r w:rsidRPr="00D3461F">
              <w:rPr>
                <w:spacing w:val="-2"/>
                <w:sz w:val="20"/>
              </w:rPr>
              <w:t>(rap)</w:t>
            </w:r>
          </w:p>
        </w:tc>
      </w:tr>
      <w:tr w:rsidR="00D3461F" w:rsidRPr="00D3461F" w14:paraId="30A04FDB" w14:textId="77777777" w:rsidTr="0084431E">
        <w:trPr>
          <w:trHeight w:val="230"/>
        </w:trPr>
        <w:tc>
          <w:tcPr>
            <w:tcW w:w="612" w:type="dxa"/>
          </w:tcPr>
          <w:p w14:paraId="1D401699" w14:textId="77777777" w:rsidR="00D3461F" w:rsidRPr="00D3461F" w:rsidRDefault="00D3461F" w:rsidP="00D3461F">
            <w:pPr>
              <w:spacing w:line="211" w:lineRule="exact"/>
              <w:ind w:left="50"/>
              <w:rPr>
                <w:sz w:val="20"/>
              </w:rPr>
            </w:pPr>
            <w:r w:rsidRPr="00D3461F">
              <w:rPr>
                <w:spacing w:val="-4"/>
                <w:sz w:val="20"/>
              </w:rPr>
              <w:t>2950</w:t>
            </w:r>
          </w:p>
        </w:tc>
        <w:tc>
          <w:tcPr>
            <w:tcW w:w="3841" w:type="dxa"/>
          </w:tcPr>
          <w:p w14:paraId="3EAFB709" w14:textId="77777777" w:rsidR="00D3461F" w:rsidRPr="00D3461F" w:rsidRDefault="00D3461F" w:rsidP="00D3461F">
            <w:pPr>
              <w:spacing w:line="211" w:lineRule="exact"/>
              <w:ind w:left="158"/>
              <w:rPr>
                <w:sz w:val="20"/>
              </w:rPr>
            </w:pPr>
            <w:r w:rsidRPr="00D3461F">
              <w:rPr>
                <w:sz w:val="20"/>
              </w:rPr>
              <w:t>Cebuano</w:t>
            </w:r>
            <w:r w:rsidRPr="00D3461F">
              <w:rPr>
                <w:spacing w:val="-9"/>
                <w:sz w:val="20"/>
              </w:rPr>
              <w:t xml:space="preserve"> </w:t>
            </w:r>
            <w:r w:rsidRPr="00D3461F">
              <w:rPr>
                <w:spacing w:val="-2"/>
                <w:sz w:val="20"/>
              </w:rPr>
              <w:t>(ceb)</w:t>
            </w:r>
          </w:p>
        </w:tc>
        <w:tc>
          <w:tcPr>
            <w:tcW w:w="1487" w:type="dxa"/>
          </w:tcPr>
          <w:p w14:paraId="760DAABC" w14:textId="77777777" w:rsidR="00D3461F" w:rsidRPr="00D3461F" w:rsidRDefault="00D3461F" w:rsidP="00D3461F">
            <w:pPr>
              <w:spacing w:line="211" w:lineRule="exact"/>
              <w:ind w:right="155"/>
              <w:jc w:val="right"/>
              <w:rPr>
                <w:sz w:val="20"/>
              </w:rPr>
            </w:pPr>
            <w:r w:rsidRPr="00D3461F">
              <w:rPr>
                <w:spacing w:val="-4"/>
                <w:sz w:val="20"/>
              </w:rPr>
              <w:t>3540</w:t>
            </w:r>
          </w:p>
        </w:tc>
        <w:tc>
          <w:tcPr>
            <w:tcW w:w="3858" w:type="dxa"/>
          </w:tcPr>
          <w:p w14:paraId="055BDFAB" w14:textId="77777777" w:rsidR="00D3461F" w:rsidRPr="00D3461F" w:rsidRDefault="00D3461F" w:rsidP="00D3461F">
            <w:pPr>
              <w:spacing w:line="211" w:lineRule="exact"/>
              <w:ind w:left="159"/>
              <w:rPr>
                <w:sz w:val="20"/>
              </w:rPr>
            </w:pPr>
            <w:r w:rsidRPr="00D3461F">
              <w:rPr>
                <w:sz w:val="20"/>
              </w:rPr>
              <w:t>Tahitian</w:t>
            </w:r>
            <w:r w:rsidRPr="00D3461F">
              <w:rPr>
                <w:spacing w:val="-8"/>
                <w:sz w:val="20"/>
              </w:rPr>
              <w:t xml:space="preserve"> </w:t>
            </w:r>
            <w:r w:rsidRPr="00D3461F">
              <w:rPr>
                <w:spacing w:val="-2"/>
                <w:sz w:val="20"/>
              </w:rPr>
              <w:t>(tah)</w:t>
            </w:r>
          </w:p>
        </w:tc>
      </w:tr>
      <w:tr w:rsidR="00D3461F" w:rsidRPr="00D3461F" w14:paraId="626EF725" w14:textId="77777777" w:rsidTr="0084431E">
        <w:trPr>
          <w:trHeight w:val="229"/>
        </w:trPr>
        <w:tc>
          <w:tcPr>
            <w:tcW w:w="612" w:type="dxa"/>
          </w:tcPr>
          <w:p w14:paraId="112448E5" w14:textId="77777777" w:rsidR="00D3461F" w:rsidRPr="00D3461F" w:rsidRDefault="00D3461F" w:rsidP="00D3461F">
            <w:pPr>
              <w:spacing w:line="209" w:lineRule="exact"/>
              <w:ind w:left="50"/>
              <w:rPr>
                <w:sz w:val="20"/>
              </w:rPr>
            </w:pPr>
            <w:r w:rsidRPr="00D3461F">
              <w:rPr>
                <w:spacing w:val="-4"/>
                <w:sz w:val="20"/>
              </w:rPr>
              <w:t>2960</w:t>
            </w:r>
          </w:p>
        </w:tc>
        <w:tc>
          <w:tcPr>
            <w:tcW w:w="3841" w:type="dxa"/>
          </w:tcPr>
          <w:p w14:paraId="380D45D8" w14:textId="77777777" w:rsidR="00D3461F" w:rsidRPr="00D3461F" w:rsidRDefault="00D3461F" w:rsidP="00D3461F">
            <w:pPr>
              <w:spacing w:line="209" w:lineRule="exact"/>
              <w:ind w:left="158"/>
              <w:rPr>
                <w:sz w:val="20"/>
              </w:rPr>
            </w:pPr>
            <w:r w:rsidRPr="00D3461F">
              <w:rPr>
                <w:sz w:val="20"/>
              </w:rPr>
              <w:t>Hiligaynon</w:t>
            </w:r>
            <w:r w:rsidRPr="00D3461F">
              <w:rPr>
                <w:spacing w:val="-11"/>
                <w:sz w:val="20"/>
              </w:rPr>
              <w:t xml:space="preserve"> </w:t>
            </w:r>
            <w:r w:rsidRPr="00D3461F">
              <w:rPr>
                <w:spacing w:val="-2"/>
                <w:sz w:val="20"/>
              </w:rPr>
              <w:t>(hil)</w:t>
            </w:r>
          </w:p>
        </w:tc>
        <w:tc>
          <w:tcPr>
            <w:tcW w:w="1487" w:type="dxa"/>
          </w:tcPr>
          <w:p w14:paraId="703D4256" w14:textId="77777777" w:rsidR="00D3461F" w:rsidRPr="00D3461F" w:rsidRDefault="00D3461F" w:rsidP="00D3461F">
            <w:pPr>
              <w:spacing w:line="209" w:lineRule="exact"/>
              <w:ind w:right="155"/>
              <w:jc w:val="right"/>
              <w:rPr>
                <w:sz w:val="20"/>
              </w:rPr>
            </w:pPr>
            <w:r w:rsidRPr="00D3461F">
              <w:rPr>
                <w:spacing w:val="-4"/>
                <w:sz w:val="20"/>
              </w:rPr>
              <w:t>3550</w:t>
            </w:r>
          </w:p>
        </w:tc>
        <w:tc>
          <w:tcPr>
            <w:tcW w:w="3858" w:type="dxa"/>
          </w:tcPr>
          <w:p w14:paraId="7926D965" w14:textId="77777777" w:rsidR="00D3461F" w:rsidRPr="00D3461F" w:rsidRDefault="00D3461F" w:rsidP="00D3461F">
            <w:pPr>
              <w:spacing w:line="209" w:lineRule="exact"/>
              <w:ind w:left="159"/>
              <w:rPr>
                <w:sz w:val="20"/>
              </w:rPr>
            </w:pPr>
            <w:r w:rsidRPr="00D3461F">
              <w:rPr>
                <w:sz w:val="20"/>
              </w:rPr>
              <w:t>Rarotongan</w:t>
            </w:r>
            <w:r w:rsidRPr="00D3461F">
              <w:rPr>
                <w:spacing w:val="-12"/>
                <w:sz w:val="20"/>
              </w:rPr>
              <w:t xml:space="preserve"> </w:t>
            </w:r>
            <w:r w:rsidRPr="00D3461F">
              <w:rPr>
                <w:spacing w:val="-2"/>
                <w:sz w:val="20"/>
              </w:rPr>
              <w:t>(rar)</w:t>
            </w:r>
          </w:p>
        </w:tc>
      </w:tr>
      <w:tr w:rsidR="00D3461F" w:rsidRPr="00D3461F" w14:paraId="516BDA50" w14:textId="77777777" w:rsidTr="0084431E">
        <w:trPr>
          <w:trHeight w:val="229"/>
        </w:trPr>
        <w:tc>
          <w:tcPr>
            <w:tcW w:w="612" w:type="dxa"/>
          </w:tcPr>
          <w:p w14:paraId="560C1F3B" w14:textId="77777777" w:rsidR="00D3461F" w:rsidRPr="00D3461F" w:rsidRDefault="00D3461F" w:rsidP="00D3461F">
            <w:pPr>
              <w:spacing w:line="209" w:lineRule="exact"/>
              <w:ind w:left="50"/>
              <w:rPr>
                <w:sz w:val="20"/>
              </w:rPr>
            </w:pPr>
            <w:r w:rsidRPr="00D3461F">
              <w:rPr>
                <w:spacing w:val="-4"/>
                <w:sz w:val="20"/>
              </w:rPr>
              <w:t>2970</w:t>
            </w:r>
          </w:p>
        </w:tc>
        <w:tc>
          <w:tcPr>
            <w:tcW w:w="3841" w:type="dxa"/>
          </w:tcPr>
          <w:p w14:paraId="2A16FDA4" w14:textId="77777777" w:rsidR="00D3461F" w:rsidRPr="00D3461F" w:rsidRDefault="00D3461F" w:rsidP="00D3461F">
            <w:pPr>
              <w:spacing w:line="209" w:lineRule="exact"/>
              <w:ind w:left="158"/>
              <w:rPr>
                <w:sz w:val="20"/>
              </w:rPr>
            </w:pPr>
            <w:r w:rsidRPr="00D3461F">
              <w:rPr>
                <w:sz w:val="20"/>
              </w:rPr>
              <w:t>Masbatenyo</w:t>
            </w:r>
            <w:r w:rsidRPr="00D3461F">
              <w:rPr>
                <w:spacing w:val="-12"/>
                <w:sz w:val="20"/>
              </w:rPr>
              <w:t xml:space="preserve"> </w:t>
            </w:r>
            <w:r w:rsidRPr="00D3461F">
              <w:rPr>
                <w:spacing w:val="-4"/>
                <w:sz w:val="20"/>
              </w:rPr>
              <w:t>(msb)</w:t>
            </w:r>
          </w:p>
        </w:tc>
        <w:tc>
          <w:tcPr>
            <w:tcW w:w="1487" w:type="dxa"/>
          </w:tcPr>
          <w:p w14:paraId="4F0D42EF" w14:textId="77777777" w:rsidR="00D3461F" w:rsidRPr="00D3461F" w:rsidRDefault="00D3461F" w:rsidP="00D3461F">
            <w:pPr>
              <w:spacing w:line="209" w:lineRule="exact"/>
              <w:ind w:right="155"/>
              <w:jc w:val="right"/>
              <w:rPr>
                <w:sz w:val="20"/>
              </w:rPr>
            </w:pPr>
            <w:r w:rsidRPr="00D3461F">
              <w:rPr>
                <w:spacing w:val="-4"/>
                <w:sz w:val="20"/>
              </w:rPr>
              <w:t>3560</w:t>
            </w:r>
          </w:p>
        </w:tc>
        <w:tc>
          <w:tcPr>
            <w:tcW w:w="3858" w:type="dxa"/>
          </w:tcPr>
          <w:p w14:paraId="4ACDBA2B" w14:textId="77777777" w:rsidR="00D3461F" w:rsidRPr="00D3461F" w:rsidRDefault="00D3461F" w:rsidP="00D3461F">
            <w:pPr>
              <w:spacing w:line="209" w:lineRule="exact"/>
              <w:ind w:left="159"/>
              <w:rPr>
                <w:sz w:val="20"/>
              </w:rPr>
            </w:pPr>
            <w:r w:rsidRPr="00D3461F">
              <w:rPr>
                <w:sz w:val="20"/>
              </w:rPr>
              <w:t>Maori</w:t>
            </w:r>
            <w:r w:rsidRPr="00D3461F">
              <w:rPr>
                <w:spacing w:val="-5"/>
                <w:sz w:val="20"/>
              </w:rPr>
              <w:t xml:space="preserve"> </w:t>
            </w:r>
            <w:r w:rsidRPr="00D3461F">
              <w:rPr>
                <w:spacing w:val="-2"/>
                <w:sz w:val="20"/>
              </w:rPr>
              <w:t>(mri)</w:t>
            </w:r>
          </w:p>
        </w:tc>
      </w:tr>
      <w:tr w:rsidR="00D3461F" w:rsidRPr="00D3461F" w14:paraId="1047A92E" w14:textId="77777777" w:rsidTr="0084431E">
        <w:trPr>
          <w:trHeight w:val="230"/>
        </w:trPr>
        <w:tc>
          <w:tcPr>
            <w:tcW w:w="612" w:type="dxa"/>
          </w:tcPr>
          <w:p w14:paraId="31A30EF9" w14:textId="77777777" w:rsidR="00D3461F" w:rsidRPr="00D3461F" w:rsidRDefault="00D3461F" w:rsidP="00D3461F">
            <w:pPr>
              <w:spacing w:line="210" w:lineRule="exact"/>
              <w:ind w:left="50"/>
              <w:rPr>
                <w:sz w:val="20"/>
              </w:rPr>
            </w:pPr>
            <w:r w:rsidRPr="00D3461F">
              <w:rPr>
                <w:spacing w:val="-4"/>
                <w:sz w:val="20"/>
              </w:rPr>
              <w:t>2980</w:t>
            </w:r>
          </w:p>
        </w:tc>
        <w:tc>
          <w:tcPr>
            <w:tcW w:w="3841" w:type="dxa"/>
          </w:tcPr>
          <w:p w14:paraId="57822D1D" w14:textId="77777777" w:rsidR="00D3461F" w:rsidRPr="00D3461F" w:rsidRDefault="00D3461F" w:rsidP="00D3461F">
            <w:pPr>
              <w:spacing w:line="210" w:lineRule="exact"/>
              <w:ind w:left="158"/>
              <w:rPr>
                <w:sz w:val="20"/>
              </w:rPr>
            </w:pPr>
            <w:r w:rsidRPr="00D3461F">
              <w:rPr>
                <w:sz w:val="20"/>
              </w:rPr>
              <w:t>Waray</w:t>
            </w:r>
            <w:r w:rsidRPr="00D3461F">
              <w:rPr>
                <w:spacing w:val="-11"/>
                <w:sz w:val="20"/>
              </w:rPr>
              <w:t xml:space="preserve"> </w:t>
            </w:r>
            <w:r w:rsidRPr="00D3461F">
              <w:rPr>
                <w:sz w:val="20"/>
              </w:rPr>
              <w:t>(Philippines)</w:t>
            </w:r>
            <w:r w:rsidRPr="00D3461F">
              <w:rPr>
                <w:spacing w:val="-7"/>
                <w:sz w:val="20"/>
              </w:rPr>
              <w:t xml:space="preserve"> </w:t>
            </w:r>
            <w:r w:rsidRPr="00D3461F">
              <w:rPr>
                <w:spacing w:val="-4"/>
                <w:sz w:val="20"/>
              </w:rPr>
              <w:t>(war)</w:t>
            </w:r>
          </w:p>
        </w:tc>
        <w:tc>
          <w:tcPr>
            <w:tcW w:w="1487" w:type="dxa"/>
          </w:tcPr>
          <w:p w14:paraId="38099664" w14:textId="77777777" w:rsidR="00D3461F" w:rsidRPr="00D3461F" w:rsidRDefault="00D3461F" w:rsidP="00D3461F">
            <w:pPr>
              <w:spacing w:line="210" w:lineRule="exact"/>
              <w:ind w:right="155"/>
              <w:jc w:val="right"/>
              <w:rPr>
                <w:sz w:val="20"/>
              </w:rPr>
            </w:pPr>
            <w:r w:rsidRPr="00D3461F">
              <w:rPr>
                <w:spacing w:val="-4"/>
                <w:sz w:val="20"/>
              </w:rPr>
              <w:t>3570</w:t>
            </w:r>
          </w:p>
        </w:tc>
        <w:tc>
          <w:tcPr>
            <w:tcW w:w="3858" w:type="dxa"/>
          </w:tcPr>
          <w:p w14:paraId="62DB4089" w14:textId="77777777" w:rsidR="00D3461F" w:rsidRPr="00D3461F" w:rsidRDefault="00D3461F" w:rsidP="00D3461F">
            <w:pPr>
              <w:spacing w:line="210" w:lineRule="exact"/>
              <w:ind w:left="159"/>
              <w:rPr>
                <w:sz w:val="20"/>
              </w:rPr>
            </w:pPr>
            <w:r w:rsidRPr="00D3461F">
              <w:rPr>
                <w:sz w:val="20"/>
              </w:rPr>
              <w:t>Hawaiian</w:t>
            </w:r>
            <w:r w:rsidRPr="00D3461F">
              <w:rPr>
                <w:spacing w:val="-10"/>
                <w:sz w:val="20"/>
              </w:rPr>
              <w:t xml:space="preserve"> </w:t>
            </w:r>
            <w:r w:rsidRPr="00D3461F">
              <w:rPr>
                <w:spacing w:val="-2"/>
                <w:sz w:val="20"/>
              </w:rPr>
              <w:t>(haw)</w:t>
            </w:r>
          </w:p>
        </w:tc>
      </w:tr>
      <w:tr w:rsidR="00D3461F" w:rsidRPr="00D3461F" w14:paraId="0EBB87FB" w14:textId="77777777" w:rsidTr="0084431E">
        <w:trPr>
          <w:trHeight w:val="230"/>
        </w:trPr>
        <w:tc>
          <w:tcPr>
            <w:tcW w:w="612" w:type="dxa"/>
          </w:tcPr>
          <w:p w14:paraId="28320249" w14:textId="77777777" w:rsidR="00D3461F" w:rsidRPr="00D3461F" w:rsidRDefault="00D3461F" w:rsidP="00D3461F">
            <w:pPr>
              <w:spacing w:line="210" w:lineRule="exact"/>
              <w:ind w:left="50"/>
              <w:rPr>
                <w:sz w:val="20"/>
              </w:rPr>
            </w:pPr>
            <w:r w:rsidRPr="00D3461F">
              <w:rPr>
                <w:spacing w:val="-4"/>
                <w:sz w:val="20"/>
              </w:rPr>
              <w:t>2990</w:t>
            </w:r>
          </w:p>
        </w:tc>
        <w:tc>
          <w:tcPr>
            <w:tcW w:w="3841" w:type="dxa"/>
          </w:tcPr>
          <w:p w14:paraId="218E6351" w14:textId="77777777" w:rsidR="00D3461F" w:rsidRPr="00D3461F" w:rsidRDefault="00D3461F" w:rsidP="00D3461F">
            <w:pPr>
              <w:spacing w:line="210" w:lineRule="exact"/>
              <w:ind w:left="158"/>
              <w:rPr>
                <w:sz w:val="20"/>
              </w:rPr>
            </w:pPr>
            <w:r w:rsidRPr="00D3461F">
              <w:rPr>
                <w:sz w:val="20"/>
              </w:rPr>
              <w:t>Aklanon</w:t>
            </w:r>
            <w:r w:rsidRPr="00D3461F">
              <w:rPr>
                <w:spacing w:val="-8"/>
                <w:sz w:val="20"/>
              </w:rPr>
              <w:t xml:space="preserve"> </w:t>
            </w:r>
            <w:r w:rsidRPr="00D3461F">
              <w:rPr>
                <w:spacing w:val="-2"/>
                <w:sz w:val="20"/>
              </w:rPr>
              <w:t>(akl)</w:t>
            </w:r>
          </w:p>
        </w:tc>
        <w:tc>
          <w:tcPr>
            <w:tcW w:w="1487" w:type="dxa"/>
          </w:tcPr>
          <w:p w14:paraId="6E84E820" w14:textId="77777777" w:rsidR="00D3461F" w:rsidRPr="00D3461F" w:rsidRDefault="00D3461F" w:rsidP="00D3461F">
            <w:pPr>
              <w:spacing w:line="210" w:lineRule="exact"/>
              <w:ind w:right="155"/>
              <w:jc w:val="right"/>
              <w:rPr>
                <w:sz w:val="20"/>
              </w:rPr>
            </w:pPr>
            <w:r w:rsidRPr="00D3461F">
              <w:rPr>
                <w:spacing w:val="-4"/>
                <w:sz w:val="20"/>
              </w:rPr>
              <w:t>3600</w:t>
            </w:r>
          </w:p>
        </w:tc>
        <w:tc>
          <w:tcPr>
            <w:tcW w:w="3858" w:type="dxa"/>
          </w:tcPr>
          <w:p w14:paraId="7BC9FB53" w14:textId="77777777" w:rsidR="00D3461F" w:rsidRPr="00D3461F" w:rsidRDefault="00D3461F" w:rsidP="00D3461F">
            <w:pPr>
              <w:spacing w:line="210" w:lineRule="exact"/>
              <w:ind w:left="159"/>
              <w:rPr>
                <w:sz w:val="20"/>
              </w:rPr>
            </w:pPr>
            <w:r w:rsidRPr="00D3461F">
              <w:rPr>
                <w:sz w:val="20"/>
              </w:rPr>
              <w:t>Eastern</w:t>
            </w:r>
            <w:r w:rsidRPr="00D3461F">
              <w:rPr>
                <w:spacing w:val="-11"/>
                <w:sz w:val="20"/>
              </w:rPr>
              <w:t xml:space="preserve"> </w:t>
            </w:r>
            <w:r w:rsidRPr="00D3461F">
              <w:rPr>
                <w:sz w:val="20"/>
              </w:rPr>
              <w:t>Malayo-Polynesian</w:t>
            </w:r>
            <w:r w:rsidRPr="00D3461F">
              <w:rPr>
                <w:spacing w:val="-11"/>
                <w:sz w:val="20"/>
              </w:rPr>
              <w:t xml:space="preserve"> </w:t>
            </w:r>
            <w:r w:rsidRPr="00D3461F">
              <w:rPr>
                <w:sz w:val="20"/>
              </w:rPr>
              <w:t>languages</w:t>
            </w:r>
            <w:r w:rsidRPr="00D3461F">
              <w:rPr>
                <w:spacing w:val="-10"/>
                <w:sz w:val="20"/>
              </w:rPr>
              <w:t xml:space="preserve"> </w:t>
            </w:r>
            <w:r w:rsidRPr="00D3461F">
              <w:rPr>
                <w:spacing w:val="-2"/>
                <w:sz w:val="20"/>
              </w:rPr>
              <w:t>N.E.C.</w:t>
            </w:r>
          </w:p>
        </w:tc>
      </w:tr>
      <w:tr w:rsidR="00D3461F" w:rsidRPr="00D3461F" w14:paraId="7EEE9CCF" w14:textId="77777777" w:rsidTr="0084431E">
        <w:trPr>
          <w:trHeight w:val="230"/>
        </w:trPr>
        <w:tc>
          <w:tcPr>
            <w:tcW w:w="612" w:type="dxa"/>
          </w:tcPr>
          <w:p w14:paraId="4B5C6028" w14:textId="77777777" w:rsidR="00D3461F" w:rsidRPr="00D3461F" w:rsidRDefault="00D3461F" w:rsidP="00D3461F">
            <w:pPr>
              <w:spacing w:line="210" w:lineRule="exact"/>
              <w:ind w:left="50"/>
              <w:rPr>
                <w:sz w:val="20"/>
              </w:rPr>
            </w:pPr>
            <w:r w:rsidRPr="00D3461F">
              <w:rPr>
                <w:spacing w:val="-4"/>
                <w:sz w:val="20"/>
              </w:rPr>
              <w:t>3000</w:t>
            </w:r>
          </w:p>
        </w:tc>
        <w:tc>
          <w:tcPr>
            <w:tcW w:w="3841" w:type="dxa"/>
          </w:tcPr>
          <w:p w14:paraId="31E1AC4F" w14:textId="77777777" w:rsidR="00D3461F" w:rsidRPr="00D3461F" w:rsidRDefault="00D3461F" w:rsidP="00D3461F">
            <w:pPr>
              <w:spacing w:line="210" w:lineRule="exact"/>
              <w:ind w:left="158"/>
              <w:rPr>
                <w:sz w:val="20"/>
              </w:rPr>
            </w:pPr>
            <w:r w:rsidRPr="00D3461F">
              <w:rPr>
                <w:sz w:val="20"/>
              </w:rPr>
              <w:t>Cuyonon</w:t>
            </w:r>
            <w:r w:rsidRPr="00D3461F">
              <w:rPr>
                <w:spacing w:val="-9"/>
                <w:sz w:val="20"/>
              </w:rPr>
              <w:t xml:space="preserve"> </w:t>
            </w:r>
            <w:r w:rsidRPr="00D3461F">
              <w:rPr>
                <w:spacing w:val="-2"/>
                <w:sz w:val="20"/>
              </w:rPr>
              <w:t>(cyo)</w:t>
            </w:r>
          </w:p>
        </w:tc>
        <w:tc>
          <w:tcPr>
            <w:tcW w:w="1487" w:type="dxa"/>
          </w:tcPr>
          <w:p w14:paraId="399C1B01" w14:textId="77777777" w:rsidR="00D3461F" w:rsidRPr="00D3461F" w:rsidRDefault="00D3461F" w:rsidP="00D3461F">
            <w:pPr>
              <w:spacing w:line="210" w:lineRule="exact"/>
              <w:ind w:right="155"/>
              <w:jc w:val="right"/>
              <w:rPr>
                <w:sz w:val="20"/>
              </w:rPr>
            </w:pPr>
            <w:r w:rsidRPr="00D3461F">
              <w:rPr>
                <w:spacing w:val="-4"/>
                <w:sz w:val="20"/>
              </w:rPr>
              <w:t>3610</w:t>
            </w:r>
          </w:p>
        </w:tc>
        <w:tc>
          <w:tcPr>
            <w:tcW w:w="3858" w:type="dxa"/>
          </w:tcPr>
          <w:p w14:paraId="34C4DA11" w14:textId="77777777" w:rsidR="00D3461F" w:rsidRPr="00D3461F" w:rsidRDefault="00D3461F" w:rsidP="00D3461F">
            <w:pPr>
              <w:spacing w:line="210" w:lineRule="exact"/>
              <w:ind w:left="159"/>
              <w:rPr>
                <w:sz w:val="20"/>
              </w:rPr>
            </w:pPr>
            <w:r w:rsidRPr="00D3461F">
              <w:rPr>
                <w:sz w:val="20"/>
              </w:rPr>
              <w:t>Fijian</w:t>
            </w:r>
            <w:r w:rsidRPr="00D3461F">
              <w:rPr>
                <w:spacing w:val="-5"/>
                <w:sz w:val="20"/>
              </w:rPr>
              <w:t xml:space="preserve"> </w:t>
            </w:r>
            <w:r w:rsidRPr="00D3461F">
              <w:rPr>
                <w:spacing w:val="-2"/>
                <w:sz w:val="20"/>
              </w:rPr>
              <w:t>(fij)</w:t>
            </w:r>
          </w:p>
        </w:tc>
      </w:tr>
      <w:tr w:rsidR="00D3461F" w:rsidRPr="00D3461F" w14:paraId="0EC2FB21" w14:textId="77777777" w:rsidTr="0084431E">
        <w:trPr>
          <w:trHeight w:val="230"/>
        </w:trPr>
        <w:tc>
          <w:tcPr>
            <w:tcW w:w="612" w:type="dxa"/>
          </w:tcPr>
          <w:p w14:paraId="23029ADA" w14:textId="77777777" w:rsidR="00D3461F" w:rsidRPr="00D3461F" w:rsidRDefault="00D3461F" w:rsidP="00D3461F">
            <w:pPr>
              <w:spacing w:line="210" w:lineRule="exact"/>
              <w:ind w:left="50"/>
              <w:rPr>
                <w:sz w:val="20"/>
              </w:rPr>
            </w:pPr>
            <w:r w:rsidRPr="00D3461F">
              <w:rPr>
                <w:spacing w:val="-4"/>
                <w:sz w:val="20"/>
              </w:rPr>
              <w:t>3010</w:t>
            </w:r>
          </w:p>
        </w:tc>
        <w:tc>
          <w:tcPr>
            <w:tcW w:w="3841" w:type="dxa"/>
          </w:tcPr>
          <w:p w14:paraId="35FB552B" w14:textId="77777777" w:rsidR="00D3461F" w:rsidRPr="00D3461F" w:rsidRDefault="00D3461F" w:rsidP="00D3461F">
            <w:pPr>
              <w:spacing w:line="210" w:lineRule="exact"/>
              <w:ind w:left="158"/>
              <w:rPr>
                <w:sz w:val="20"/>
              </w:rPr>
            </w:pPr>
            <w:r w:rsidRPr="00D3461F">
              <w:rPr>
                <w:sz w:val="20"/>
              </w:rPr>
              <w:t>Kinaray-A</w:t>
            </w:r>
            <w:r w:rsidRPr="00D3461F">
              <w:rPr>
                <w:spacing w:val="-11"/>
                <w:sz w:val="20"/>
              </w:rPr>
              <w:t xml:space="preserve"> </w:t>
            </w:r>
            <w:r w:rsidRPr="00D3461F">
              <w:rPr>
                <w:spacing w:val="-2"/>
                <w:sz w:val="20"/>
              </w:rPr>
              <w:t>(krj)</w:t>
            </w:r>
          </w:p>
        </w:tc>
        <w:tc>
          <w:tcPr>
            <w:tcW w:w="1487" w:type="dxa"/>
          </w:tcPr>
          <w:p w14:paraId="05FF2067" w14:textId="77777777" w:rsidR="00D3461F" w:rsidRPr="00D3461F" w:rsidRDefault="00D3461F" w:rsidP="00D3461F">
            <w:pPr>
              <w:spacing w:line="210" w:lineRule="exact"/>
              <w:ind w:right="155"/>
              <w:jc w:val="right"/>
              <w:rPr>
                <w:sz w:val="20"/>
              </w:rPr>
            </w:pPr>
            <w:r w:rsidRPr="00D3461F">
              <w:rPr>
                <w:spacing w:val="-4"/>
                <w:sz w:val="20"/>
              </w:rPr>
              <w:t>3620</w:t>
            </w:r>
          </w:p>
        </w:tc>
        <w:tc>
          <w:tcPr>
            <w:tcW w:w="3858" w:type="dxa"/>
          </w:tcPr>
          <w:p w14:paraId="278AB15D" w14:textId="77777777" w:rsidR="00D3461F" w:rsidRPr="00D3461F" w:rsidRDefault="00D3461F" w:rsidP="00D3461F">
            <w:pPr>
              <w:spacing w:line="210" w:lineRule="exact"/>
              <w:ind w:left="159"/>
              <w:rPr>
                <w:sz w:val="20"/>
              </w:rPr>
            </w:pPr>
            <w:r w:rsidRPr="00D3461F">
              <w:rPr>
                <w:sz w:val="20"/>
              </w:rPr>
              <w:t>Rotuman</w:t>
            </w:r>
            <w:r w:rsidRPr="00D3461F">
              <w:rPr>
                <w:spacing w:val="-9"/>
                <w:sz w:val="20"/>
              </w:rPr>
              <w:t xml:space="preserve"> </w:t>
            </w:r>
            <w:r w:rsidRPr="00D3461F">
              <w:rPr>
                <w:spacing w:val="-2"/>
                <w:sz w:val="20"/>
              </w:rPr>
              <w:t>(rtm)</w:t>
            </w:r>
          </w:p>
        </w:tc>
      </w:tr>
      <w:tr w:rsidR="00D3461F" w:rsidRPr="00D3461F" w14:paraId="02BB7C78" w14:textId="77777777" w:rsidTr="0084431E">
        <w:trPr>
          <w:trHeight w:val="229"/>
        </w:trPr>
        <w:tc>
          <w:tcPr>
            <w:tcW w:w="612" w:type="dxa"/>
          </w:tcPr>
          <w:p w14:paraId="6928D942" w14:textId="77777777" w:rsidR="00D3461F" w:rsidRPr="00D3461F" w:rsidRDefault="00D3461F" w:rsidP="00D3461F">
            <w:pPr>
              <w:spacing w:line="209" w:lineRule="exact"/>
              <w:ind w:left="50"/>
              <w:rPr>
                <w:sz w:val="20"/>
              </w:rPr>
            </w:pPr>
            <w:r w:rsidRPr="00D3461F">
              <w:rPr>
                <w:spacing w:val="-4"/>
                <w:sz w:val="20"/>
              </w:rPr>
              <w:t>3020</w:t>
            </w:r>
          </w:p>
        </w:tc>
        <w:tc>
          <w:tcPr>
            <w:tcW w:w="3841" w:type="dxa"/>
          </w:tcPr>
          <w:p w14:paraId="5F23A2A0" w14:textId="77777777" w:rsidR="00D3461F" w:rsidRPr="00D3461F" w:rsidRDefault="00D3461F" w:rsidP="00D3461F">
            <w:pPr>
              <w:spacing w:line="209" w:lineRule="exact"/>
              <w:ind w:left="158"/>
              <w:rPr>
                <w:sz w:val="20"/>
              </w:rPr>
            </w:pPr>
            <w:r w:rsidRPr="00D3461F">
              <w:rPr>
                <w:sz w:val="20"/>
              </w:rPr>
              <w:t>Butuanon</w:t>
            </w:r>
            <w:r w:rsidRPr="00D3461F">
              <w:rPr>
                <w:spacing w:val="-11"/>
                <w:sz w:val="20"/>
              </w:rPr>
              <w:t xml:space="preserve"> </w:t>
            </w:r>
            <w:r w:rsidRPr="00D3461F">
              <w:rPr>
                <w:spacing w:val="-2"/>
                <w:sz w:val="20"/>
              </w:rPr>
              <w:t>(btw)</w:t>
            </w:r>
          </w:p>
        </w:tc>
        <w:tc>
          <w:tcPr>
            <w:tcW w:w="1487" w:type="dxa"/>
          </w:tcPr>
          <w:p w14:paraId="7522B24F" w14:textId="77777777" w:rsidR="00D3461F" w:rsidRPr="00D3461F" w:rsidRDefault="00D3461F" w:rsidP="00D3461F">
            <w:pPr>
              <w:spacing w:line="209" w:lineRule="exact"/>
              <w:ind w:right="155"/>
              <w:jc w:val="right"/>
              <w:rPr>
                <w:sz w:val="20"/>
              </w:rPr>
            </w:pPr>
            <w:r w:rsidRPr="00D3461F">
              <w:rPr>
                <w:spacing w:val="-4"/>
                <w:sz w:val="20"/>
              </w:rPr>
              <w:t>3630</w:t>
            </w:r>
          </w:p>
        </w:tc>
        <w:tc>
          <w:tcPr>
            <w:tcW w:w="3858" w:type="dxa"/>
          </w:tcPr>
          <w:p w14:paraId="4F1F66E7" w14:textId="77777777" w:rsidR="00D3461F" w:rsidRPr="00D3461F" w:rsidRDefault="00D3461F" w:rsidP="00D3461F">
            <w:pPr>
              <w:spacing w:line="209" w:lineRule="exact"/>
              <w:ind w:left="159"/>
              <w:rPr>
                <w:sz w:val="20"/>
              </w:rPr>
            </w:pPr>
            <w:r w:rsidRPr="00D3461F">
              <w:rPr>
                <w:sz w:val="20"/>
              </w:rPr>
              <w:t>Labo</w:t>
            </w:r>
            <w:r w:rsidRPr="00D3461F">
              <w:rPr>
                <w:spacing w:val="-5"/>
                <w:sz w:val="20"/>
              </w:rPr>
              <w:t xml:space="preserve"> </w:t>
            </w:r>
            <w:r w:rsidRPr="00D3461F">
              <w:rPr>
                <w:spacing w:val="-2"/>
                <w:sz w:val="20"/>
              </w:rPr>
              <w:t>(mwi)</w:t>
            </w:r>
          </w:p>
        </w:tc>
      </w:tr>
      <w:tr w:rsidR="00D3461F" w:rsidRPr="00D3461F" w14:paraId="73F5D5A3" w14:textId="77777777" w:rsidTr="0084431E">
        <w:trPr>
          <w:trHeight w:val="229"/>
        </w:trPr>
        <w:tc>
          <w:tcPr>
            <w:tcW w:w="612" w:type="dxa"/>
          </w:tcPr>
          <w:p w14:paraId="6DA2C52F" w14:textId="77777777" w:rsidR="00D3461F" w:rsidRPr="00D3461F" w:rsidRDefault="00D3461F" w:rsidP="00D3461F">
            <w:pPr>
              <w:spacing w:line="209" w:lineRule="exact"/>
              <w:ind w:left="50"/>
              <w:rPr>
                <w:sz w:val="20"/>
              </w:rPr>
            </w:pPr>
            <w:r w:rsidRPr="00D3461F">
              <w:rPr>
                <w:spacing w:val="-4"/>
                <w:sz w:val="20"/>
              </w:rPr>
              <w:t>3030</w:t>
            </w:r>
          </w:p>
        </w:tc>
        <w:tc>
          <w:tcPr>
            <w:tcW w:w="3841" w:type="dxa"/>
          </w:tcPr>
          <w:p w14:paraId="187381C2" w14:textId="77777777" w:rsidR="00D3461F" w:rsidRPr="00D3461F" w:rsidRDefault="00D3461F" w:rsidP="00D3461F">
            <w:pPr>
              <w:spacing w:line="209" w:lineRule="exact"/>
              <w:ind w:left="158"/>
              <w:rPr>
                <w:sz w:val="20"/>
              </w:rPr>
            </w:pPr>
            <w:r w:rsidRPr="00D3461F">
              <w:rPr>
                <w:sz w:val="20"/>
              </w:rPr>
              <w:t>Tausug</w:t>
            </w:r>
            <w:r w:rsidRPr="00D3461F">
              <w:rPr>
                <w:spacing w:val="-9"/>
                <w:sz w:val="20"/>
              </w:rPr>
              <w:t xml:space="preserve"> </w:t>
            </w:r>
            <w:r w:rsidRPr="00D3461F">
              <w:rPr>
                <w:spacing w:val="-2"/>
                <w:sz w:val="20"/>
              </w:rPr>
              <w:t>(tsg)</w:t>
            </w:r>
          </w:p>
        </w:tc>
        <w:tc>
          <w:tcPr>
            <w:tcW w:w="1487" w:type="dxa"/>
          </w:tcPr>
          <w:p w14:paraId="2245A640" w14:textId="77777777" w:rsidR="00D3461F" w:rsidRPr="00D3461F" w:rsidRDefault="00D3461F" w:rsidP="00D3461F">
            <w:pPr>
              <w:spacing w:line="209" w:lineRule="exact"/>
              <w:ind w:right="155"/>
              <w:jc w:val="right"/>
              <w:rPr>
                <w:sz w:val="20"/>
              </w:rPr>
            </w:pPr>
            <w:r w:rsidRPr="00D3461F">
              <w:rPr>
                <w:spacing w:val="-4"/>
                <w:sz w:val="20"/>
              </w:rPr>
              <w:t>3640</w:t>
            </w:r>
          </w:p>
        </w:tc>
        <w:tc>
          <w:tcPr>
            <w:tcW w:w="3858" w:type="dxa"/>
          </w:tcPr>
          <w:p w14:paraId="6507B69F" w14:textId="77777777" w:rsidR="00D3461F" w:rsidRPr="00D3461F" w:rsidRDefault="00D3461F" w:rsidP="00D3461F">
            <w:pPr>
              <w:spacing w:line="209" w:lineRule="exact"/>
              <w:ind w:left="159"/>
              <w:rPr>
                <w:sz w:val="20"/>
              </w:rPr>
            </w:pPr>
            <w:r w:rsidRPr="00D3461F">
              <w:rPr>
                <w:sz w:val="20"/>
              </w:rPr>
              <w:t>Hano</w:t>
            </w:r>
            <w:r w:rsidRPr="00D3461F">
              <w:rPr>
                <w:spacing w:val="-5"/>
                <w:sz w:val="20"/>
              </w:rPr>
              <w:t xml:space="preserve"> </w:t>
            </w:r>
            <w:r w:rsidRPr="00D3461F">
              <w:rPr>
                <w:spacing w:val="-2"/>
                <w:sz w:val="20"/>
              </w:rPr>
              <w:t>(lml)</w:t>
            </w:r>
          </w:p>
        </w:tc>
      </w:tr>
      <w:tr w:rsidR="00D3461F" w:rsidRPr="00D3461F" w14:paraId="1BA74FC8" w14:textId="77777777" w:rsidTr="0084431E">
        <w:trPr>
          <w:trHeight w:val="230"/>
        </w:trPr>
        <w:tc>
          <w:tcPr>
            <w:tcW w:w="612" w:type="dxa"/>
          </w:tcPr>
          <w:p w14:paraId="3911D34A" w14:textId="77777777" w:rsidR="00D3461F" w:rsidRPr="00D3461F" w:rsidRDefault="00D3461F" w:rsidP="00D3461F">
            <w:pPr>
              <w:spacing w:line="210" w:lineRule="exact"/>
              <w:ind w:left="50"/>
              <w:rPr>
                <w:sz w:val="20"/>
              </w:rPr>
            </w:pPr>
            <w:r w:rsidRPr="00D3461F">
              <w:rPr>
                <w:spacing w:val="-4"/>
                <w:sz w:val="20"/>
              </w:rPr>
              <w:t>3040</w:t>
            </w:r>
          </w:p>
        </w:tc>
        <w:tc>
          <w:tcPr>
            <w:tcW w:w="3841" w:type="dxa"/>
          </w:tcPr>
          <w:p w14:paraId="7BE38822" w14:textId="77777777" w:rsidR="00D3461F" w:rsidRPr="00D3461F" w:rsidRDefault="00D3461F" w:rsidP="00D3461F">
            <w:pPr>
              <w:spacing w:line="210" w:lineRule="exact"/>
              <w:ind w:left="158"/>
              <w:rPr>
                <w:sz w:val="20"/>
              </w:rPr>
            </w:pPr>
            <w:r w:rsidRPr="00D3461F">
              <w:rPr>
                <w:sz w:val="20"/>
              </w:rPr>
              <w:t>Surigaonon</w:t>
            </w:r>
            <w:r w:rsidRPr="00D3461F">
              <w:rPr>
                <w:spacing w:val="-13"/>
                <w:sz w:val="20"/>
              </w:rPr>
              <w:t xml:space="preserve"> </w:t>
            </w:r>
            <w:r w:rsidRPr="00D3461F">
              <w:rPr>
                <w:spacing w:val="-2"/>
                <w:sz w:val="20"/>
              </w:rPr>
              <w:t>(sgd)</w:t>
            </w:r>
          </w:p>
        </w:tc>
        <w:tc>
          <w:tcPr>
            <w:tcW w:w="1487" w:type="dxa"/>
          </w:tcPr>
          <w:p w14:paraId="62EA80C7" w14:textId="77777777" w:rsidR="00D3461F" w:rsidRPr="00D3461F" w:rsidRDefault="00D3461F" w:rsidP="00D3461F">
            <w:pPr>
              <w:spacing w:line="210" w:lineRule="exact"/>
              <w:ind w:right="155"/>
              <w:jc w:val="right"/>
              <w:rPr>
                <w:sz w:val="20"/>
              </w:rPr>
            </w:pPr>
            <w:r w:rsidRPr="00D3461F">
              <w:rPr>
                <w:spacing w:val="-4"/>
                <w:sz w:val="20"/>
              </w:rPr>
              <w:t>3650</w:t>
            </w:r>
          </w:p>
        </w:tc>
        <w:tc>
          <w:tcPr>
            <w:tcW w:w="3858" w:type="dxa"/>
          </w:tcPr>
          <w:p w14:paraId="595B3905" w14:textId="77777777" w:rsidR="00D3461F" w:rsidRPr="00D3461F" w:rsidRDefault="00D3461F" w:rsidP="00D3461F">
            <w:pPr>
              <w:spacing w:line="210" w:lineRule="exact"/>
              <w:ind w:left="159"/>
              <w:rPr>
                <w:sz w:val="20"/>
              </w:rPr>
            </w:pPr>
            <w:r w:rsidRPr="00D3461F">
              <w:rPr>
                <w:sz w:val="20"/>
              </w:rPr>
              <w:t>Mota</w:t>
            </w:r>
            <w:r w:rsidRPr="00D3461F">
              <w:rPr>
                <w:spacing w:val="-4"/>
                <w:sz w:val="20"/>
              </w:rPr>
              <w:t xml:space="preserve"> </w:t>
            </w:r>
            <w:r w:rsidRPr="00D3461F">
              <w:rPr>
                <w:spacing w:val="-2"/>
                <w:sz w:val="20"/>
              </w:rPr>
              <w:t>(mtt)</w:t>
            </w:r>
          </w:p>
        </w:tc>
      </w:tr>
      <w:tr w:rsidR="00D3461F" w:rsidRPr="00D3461F" w14:paraId="3133F214" w14:textId="77777777" w:rsidTr="0084431E">
        <w:trPr>
          <w:trHeight w:val="230"/>
        </w:trPr>
        <w:tc>
          <w:tcPr>
            <w:tcW w:w="612" w:type="dxa"/>
          </w:tcPr>
          <w:p w14:paraId="7CAC72C3" w14:textId="77777777" w:rsidR="00D3461F" w:rsidRPr="00D3461F" w:rsidRDefault="00D3461F" w:rsidP="00D3461F">
            <w:pPr>
              <w:spacing w:line="210" w:lineRule="exact"/>
              <w:ind w:left="50"/>
              <w:rPr>
                <w:sz w:val="20"/>
              </w:rPr>
            </w:pPr>
            <w:r w:rsidRPr="00D3461F">
              <w:rPr>
                <w:spacing w:val="-4"/>
                <w:sz w:val="20"/>
              </w:rPr>
              <w:t>3050</w:t>
            </w:r>
          </w:p>
        </w:tc>
        <w:tc>
          <w:tcPr>
            <w:tcW w:w="3841" w:type="dxa"/>
          </w:tcPr>
          <w:p w14:paraId="7EBB8B23" w14:textId="77777777" w:rsidR="00D3461F" w:rsidRPr="00D3461F" w:rsidRDefault="00D3461F" w:rsidP="00D3461F">
            <w:pPr>
              <w:spacing w:line="210" w:lineRule="exact"/>
              <w:ind w:left="158"/>
              <w:rPr>
                <w:sz w:val="20"/>
              </w:rPr>
            </w:pPr>
            <w:r w:rsidRPr="00D3461F">
              <w:rPr>
                <w:sz w:val="20"/>
              </w:rPr>
              <w:t>Bikol</w:t>
            </w:r>
            <w:r w:rsidRPr="00D3461F">
              <w:rPr>
                <w:spacing w:val="-11"/>
                <w:sz w:val="20"/>
              </w:rPr>
              <w:t xml:space="preserve"> </w:t>
            </w:r>
            <w:r w:rsidRPr="00D3461F">
              <w:rPr>
                <w:sz w:val="20"/>
              </w:rPr>
              <w:t>(macrolanguage)</w:t>
            </w:r>
            <w:r w:rsidRPr="00D3461F">
              <w:rPr>
                <w:spacing w:val="-8"/>
                <w:sz w:val="20"/>
              </w:rPr>
              <w:t xml:space="preserve"> </w:t>
            </w:r>
            <w:r w:rsidRPr="00D3461F">
              <w:rPr>
                <w:spacing w:val="-4"/>
                <w:sz w:val="20"/>
              </w:rPr>
              <w:t>(bik)</w:t>
            </w:r>
          </w:p>
        </w:tc>
        <w:tc>
          <w:tcPr>
            <w:tcW w:w="1487" w:type="dxa"/>
          </w:tcPr>
          <w:p w14:paraId="7BD5B7EB" w14:textId="77777777" w:rsidR="00D3461F" w:rsidRPr="00D3461F" w:rsidRDefault="00D3461F" w:rsidP="00D3461F">
            <w:pPr>
              <w:spacing w:line="210" w:lineRule="exact"/>
              <w:ind w:right="155"/>
              <w:jc w:val="right"/>
              <w:rPr>
                <w:sz w:val="20"/>
              </w:rPr>
            </w:pPr>
            <w:r w:rsidRPr="00D3461F">
              <w:rPr>
                <w:spacing w:val="-4"/>
                <w:sz w:val="20"/>
              </w:rPr>
              <w:t>3660</w:t>
            </w:r>
          </w:p>
        </w:tc>
        <w:tc>
          <w:tcPr>
            <w:tcW w:w="3858" w:type="dxa"/>
          </w:tcPr>
          <w:p w14:paraId="50FDBC77" w14:textId="77777777" w:rsidR="00D3461F" w:rsidRPr="00D3461F" w:rsidRDefault="00D3461F" w:rsidP="00D3461F">
            <w:pPr>
              <w:spacing w:line="210" w:lineRule="exact"/>
              <w:ind w:left="159"/>
              <w:rPr>
                <w:sz w:val="20"/>
              </w:rPr>
            </w:pPr>
            <w:r w:rsidRPr="00D3461F">
              <w:rPr>
                <w:sz w:val="20"/>
              </w:rPr>
              <w:t>Kwamera</w:t>
            </w:r>
            <w:r w:rsidRPr="00D3461F">
              <w:rPr>
                <w:spacing w:val="-10"/>
                <w:sz w:val="20"/>
              </w:rPr>
              <w:t xml:space="preserve"> </w:t>
            </w:r>
            <w:r w:rsidRPr="00D3461F">
              <w:rPr>
                <w:spacing w:val="-2"/>
                <w:sz w:val="20"/>
              </w:rPr>
              <w:t>(tnk)</w:t>
            </w:r>
          </w:p>
        </w:tc>
      </w:tr>
      <w:tr w:rsidR="00D3461F" w:rsidRPr="00D3461F" w14:paraId="5F293FE5" w14:textId="77777777" w:rsidTr="0084431E">
        <w:trPr>
          <w:trHeight w:val="225"/>
        </w:trPr>
        <w:tc>
          <w:tcPr>
            <w:tcW w:w="612" w:type="dxa"/>
          </w:tcPr>
          <w:p w14:paraId="30DAC2BB" w14:textId="77777777" w:rsidR="00D3461F" w:rsidRPr="00D3461F" w:rsidRDefault="00D3461F" w:rsidP="00D3461F">
            <w:pPr>
              <w:spacing w:line="205" w:lineRule="exact"/>
              <w:ind w:left="50"/>
              <w:rPr>
                <w:sz w:val="20"/>
              </w:rPr>
            </w:pPr>
            <w:r w:rsidRPr="00D3461F">
              <w:rPr>
                <w:spacing w:val="-4"/>
                <w:sz w:val="20"/>
              </w:rPr>
              <w:t>3055</w:t>
            </w:r>
          </w:p>
        </w:tc>
        <w:tc>
          <w:tcPr>
            <w:tcW w:w="3841" w:type="dxa"/>
          </w:tcPr>
          <w:p w14:paraId="536D5520" w14:textId="77777777" w:rsidR="00D3461F" w:rsidRPr="00D3461F" w:rsidRDefault="00D3461F" w:rsidP="00D3461F">
            <w:pPr>
              <w:spacing w:line="205" w:lineRule="exact"/>
              <w:ind w:left="158"/>
              <w:rPr>
                <w:sz w:val="20"/>
              </w:rPr>
            </w:pPr>
            <w:r w:rsidRPr="00D3461F">
              <w:rPr>
                <w:sz w:val="20"/>
              </w:rPr>
              <w:t>Central</w:t>
            </w:r>
            <w:r w:rsidRPr="00D3461F">
              <w:rPr>
                <w:spacing w:val="-6"/>
                <w:sz w:val="20"/>
              </w:rPr>
              <w:t xml:space="preserve"> </w:t>
            </w:r>
            <w:r w:rsidRPr="00D3461F">
              <w:rPr>
                <w:sz w:val="20"/>
              </w:rPr>
              <w:t>Bikol</w:t>
            </w:r>
            <w:r w:rsidRPr="00D3461F">
              <w:rPr>
                <w:spacing w:val="-6"/>
                <w:sz w:val="20"/>
              </w:rPr>
              <w:t xml:space="preserve"> </w:t>
            </w:r>
            <w:r w:rsidRPr="00D3461F">
              <w:rPr>
                <w:spacing w:val="-2"/>
                <w:sz w:val="20"/>
              </w:rPr>
              <w:t>(bcl)</w:t>
            </w:r>
          </w:p>
        </w:tc>
        <w:tc>
          <w:tcPr>
            <w:tcW w:w="1487" w:type="dxa"/>
          </w:tcPr>
          <w:p w14:paraId="24679A9F" w14:textId="77777777" w:rsidR="00D3461F" w:rsidRPr="00D3461F" w:rsidRDefault="00D3461F" w:rsidP="00D3461F">
            <w:pPr>
              <w:spacing w:line="205" w:lineRule="exact"/>
              <w:ind w:right="155"/>
              <w:jc w:val="right"/>
              <w:rPr>
                <w:sz w:val="20"/>
              </w:rPr>
            </w:pPr>
            <w:r w:rsidRPr="00D3461F">
              <w:rPr>
                <w:spacing w:val="-4"/>
                <w:sz w:val="20"/>
              </w:rPr>
              <w:t>3670</w:t>
            </w:r>
          </w:p>
        </w:tc>
        <w:tc>
          <w:tcPr>
            <w:tcW w:w="3858" w:type="dxa"/>
          </w:tcPr>
          <w:p w14:paraId="35A3921D" w14:textId="77777777" w:rsidR="00D3461F" w:rsidRPr="00D3461F" w:rsidRDefault="00D3461F" w:rsidP="00D3461F">
            <w:pPr>
              <w:spacing w:line="205" w:lineRule="exact"/>
              <w:ind w:left="159"/>
              <w:rPr>
                <w:sz w:val="20"/>
              </w:rPr>
            </w:pPr>
            <w:r w:rsidRPr="00D3461F">
              <w:rPr>
                <w:sz w:val="20"/>
              </w:rPr>
              <w:t>Lau</w:t>
            </w:r>
            <w:r w:rsidRPr="00D3461F">
              <w:rPr>
                <w:spacing w:val="-5"/>
                <w:sz w:val="20"/>
              </w:rPr>
              <w:t xml:space="preserve"> </w:t>
            </w:r>
            <w:r w:rsidRPr="00D3461F">
              <w:rPr>
                <w:spacing w:val="-2"/>
                <w:sz w:val="20"/>
              </w:rPr>
              <w:t>(llu)</w:t>
            </w:r>
          </w:p>
        </w:tc>
      </w:tr>
    </w:tbl>
    <w:p w14:paraId="4C851A78" w14:textId="77777777" w:rsidR="00D3461F" w:rsidRPr="00D3461F" w:rsidRDefault="00D3461F" w:rsidP="00D3461F">
      <w:pPr>
        <w:spacing w:line="205" w:lineRule="exact"/>
        <w:rPr>
          <w:sz w:val="20"/>
        </w:rPr>
        <w:sectPr w:rsidR="00D3461F" w:rsidRPr="00D3461F" w:rsidSect="00D3461F">
          <w:pgSz w:w="12240" w:h="15840"/>
          <w:pgMar w:top="1140" w:right="1040" w:bottom="1277" w:left="1000" w:header="720" w:footer="720"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612"/>
        <w:gridCol w:w="4360"/>
        <w:gridCol w:w="969"/>
        <w:gridCol w:w="2852"/>
      </w:tblGrid>
      <w:tr w:rsidR="00D3461F" w:rsidRPr="00D3461F" w14:paraId="6E9734E1" w14:textId="77777777" w:rsidTr="0084431E">
        <w:trPr>
          <w:trHeight w:val="225"/>
        </w:trPr>
        <w:tc>
          <w:tcPr>
            <w:tcW w:w="612" w:type="dxa"/>
          </w:tcPr>
          <w:p w14:paraId="2955451D" w14:textId="77777777" w:rsidR="00D3461F" w:rsidRPr="00D3461F" w:rsidRDefault="00D3461F" w:rsidP="00D3461F">
            <w:pPr>
              <w:spacing w:line="205" w:lineRule="exact"/>
              <w:ind w:left="50"/>
              <w:rPr>
                <w:sz w:val="20"/>
              </w:rPr>
            </w:pPr>
            <w:r w:rsidRPr="00D3461F">
              <w:rPr>
                <w:spacing w:val="-4"/>
                <w:sz w:val="20"/>
              </w:rPr>
              <w:lastRenderedPageBreak/>
              <w:t>3680</w:t>
            </w:r>
          </w:p>
        </w:tc>
        <w:tc>
          <w:tcPr>
            <w:tcW w:w="4360" w:type="dxa"/>
          </w:tcPr>
          <w:p w14:paraId="47492301" w14:textId="77777777" w:rsidR="00D3461F" w:rsidRPr="00D3461F" w:rsidRDefault="00D3461F" w:rsidP="00D3461F">
            <w:pPr>
              <w:spacing w:line="205" w:lineRule="exact"/>
              <w:ind w:left="158"/>
              <w:rPr>
                <w:sz w:val="20"/>
              </w:rPr>
            </w:pPr>
            <w:r w:rsidRPr="00D3461F">
              <w:rPr>
                <w:sz w:val="20"/>
              </w:rPr>
              <w:t>Amara</w:t>
            </w:r>
            <w:r w:rsidRPr="00D3461F">
              <w:rPr>
                <w:spacing w:val="-7"/>
                <w:sz w:val="20"/>
              </w:rPr>
              <w:t xml:space="preserve"> </w:t>
            </w:r>
            <w:r w:rsidRPr="00D3461F">
              <w:rPr>
                <w:spacing w:val="-2"/>
                <w:sz w:val="20"/>
              </w:rPr>
              <w:t>(aie)</w:t>
            </w:r>
          </w:p>
        </w:tc>
        <w:tc>
          <w:tcPr>
            <w:tcW w:w="969" w:type="dxa"/>
          </w:tcPr>
          <w:p w14:paraId="5BD0C36A" w14:textId="77777777" w:rsidR="00D3461F" w:rsidRPr="00D3461F" w:rsidRDefault="00D3461F" w:rsidP="00D3461F">
            <w:pPr>
              <w:spacing w:line="205" w:lineRule="exact"/>
              <w:ind w:right="156"/>
              <w:jc w:val="right"/>
              <w:rPr>
                <w:sz w:val="20"/>
              </w:rPr>
            </w:pPr>
            <w:r w:rsidRPr="00D3461F">
              <w:rPr>
                <w:spacing w:val="-4"/>
                <w:sz w:val="20"/>
              </w:rPr>
              <w:t>1088</w:t>
            </w:r>
          </w:p>
        </w:tc>
        <w:tc>
          <w:tcPr>
            <w:tcW w:w="2852" w:type="dxa"/>
          </w:tcPr>
          <w:p w14:paraId="72E5A27B" w14:textId="77777777" w:rsidR="00D3461F" w:rsidRPr="00D3461F" w:rsidRDefault="00D3461F" w:rsidP="00D3461F">
            <w:pPr>
              <w:spacing w:line="205" w:lineRule="exact"/>
              <w:ind w:left="158"/>
              <w:rPr>
                <w:sz w:val="20"/>
              </w:rPr>
            </w:pPr>
            <w:r w:rsidRPr="00D3461F">
              <w:rPr>
                <w:sz w:val="20"/>
              </w:rPr>
              <w:t>Chinook</w:t>
            </w:r>
            <w:r w:rsidRPr="00D3461F">
              <w:rPr>
                <w:spacing w:val="-7"/>
                <w:sz w:val="20"/>
              </w:rPr>
              <w:t xml:space="preserve"> </w:t>
            </w:r>
            <w:r w:rsidRPr="00D3461F">
              <w:rPr>
                <w:sz w:val="20"/>
              </w:rPr>
              <w:t>jargon</w:t>
            </w:r>
            <w:r w:rsidRPr="00D3461F">
              <w:rPr>
                <w:spacing w:val="-6"/>
                <w:sz w:val="20"/>
              </w:rPr>
              <w:t xml:space="preserve"> </w:t>
            </w:r>
            <w:r w:rsidRPr="00D3461F">
              <w:rPr>
                <w:spacing w:val="-4"/>
                <w:sz w:val="20"/>
              </w:rPr>
              <w:t>(chn)</w:t>
            </w:r>
          </w:p>
        </w:tc>
      </w:tr>
      <w:tr w:rsidR="00D3461F" w:rsidRPr="00D3461F" w14:paraId="06DFAB6B" w14:textId="77777777" w:rsidTr="0084431E">
        <w:trPr>
          <w:trHeight w:val="229"/>
        </w:trPr>
        <w:tc>
          <w:tcPr>
            <w:tcW w:w="612" w:type="dxa"/>
          </w:tcPr>
          <w:p w14:paraId="39D480AB" w14:textId="77777777" w:rsidR="00D3461F" w:rsidRPr="00D3461F" w:rsidRDefault="00D3461F" w:rsidP="00D3461F">
            <w:pPr>
              <w:spacing w:line="209" w:lineRule="exact"/>
              <w:ind w:left="50"/>
              <w:rPr>
                <w:sz w:val="20"/>
              </w:rPr>
            </w:pPr>
            <w:r w:rsidRPr="00D3461F">
              <w:rPr>
                <w:spacing w:val="-4"/>
                <w:sz w:val="20"/>
              </w:rPr>
              <w:t>3690</w:t>
            </w:r>
          </w:p>
        </w:tc>
        <w:tc>
          <w:tcPr>
            <w:tcW w:w="4360" w:type="dxa"/>
          </w:tcPr>
          <w:p w14:paraId="2858ED60" w14:textId="77777777" w:rsidR="00D3461F" w:rsidRPr="00D3461F" w:rsidRDefault="00D3461F" w:rsidP="00D3461F">
            <w:pPr>
              <w:spacing w:line="209" w:lineRule="exact"/>
              <w:ind w:left="158"/>
              <w:rPr>
                <w:sz w:val="20"/>
              </w:rPr>
            </w:pPr>
            <w:r w:rsidRPr="00D3461F">
              <w:rPr>
                <w:spacing w:val="-2"/>
                <w:sz w:val="20"/>
              </w:rPr>
              <w:t>Arifama-Miniafia</w:t>
            </w:r>
            <w:r w:rsidRPr="00D3461F">
              <w:rPr>
                <w:spacing w:val="14"/>
                <w:sz w:val="20"/>
              </w:rPr>
              <w:t xml:space="preserve"> </w:t>
            </w:r>
            <w:r w:rsidRPr="00D3461F">
              <w:rPr>
                <w:spacing w:val="-2"/>
                <w:sz w:val="20"/>
              </w:rPr>
              <w:t>(aai)</w:t>
            </w:r>
          </w:p>
        </w:tc>
        <w:tc>
          <w:tcPr>
            <w:tcW w:w="969" w:type="dxa"/>
          </w:tcPr>
          <w:p w14:paraId="769739C3" w14:textId="77777777" w:rsidR="00D3461F" w:rsidRPr="00D3461F" w:rsidRDefault="00D3461F" w:rsidP="00D3461F">
            <w:pPr>
              <w:spacing w:line="209" w:lineRule="exact"/>
              <w:ind w:right="156"/>
              <w:jc w:val="right"/>
              <w:rPr>
                <w:sz w:val="20"/>
              </w:rPr>
            </w:pPr>
            <w:r w:rsidRPr="00D3461F">
              <w:rPr>
                <w:spacing w:val="-4"/>
                <w:sz w:val="20"/>
              </w:rPr>
              <w:t>1107</w:t>
            </w:r>
          </w:p>
        </w:tc>
        <w:tc>
          <w:tcPr>
            <w:tcW w:w="2852" w:type="dxa"/>
          </w:tcPr>
          <w:p w14:paraId="228FEF65" w14:textId="77777777" w:rsidR="00D3461F" w:rsidRPr="00D3461F" w:rsidRDefault="00D3461F" w:rsidP="00D3461F">
            <w:pPr>
              <w:spacing w:line="209" w:lineRule="exact"/>
              <w:ind w:left="158"/>
              <w:rPr>
                <w:sz w:val="20"/>
              </w:rPr>
            </w:pPr>
            <w:r w:rsidRPr="00D3461F">
              <w:rPr>
                <w:sz w:val="20"/>
              </w:rPr>
              <w:t>Pidgin</w:t>
            </w:r>
            <w:r w:rsidRPr="00D3461F">
              <w:rPr>
                <w:spacing w:val="-9"/>
                <w:sz w:val="20"/>
              </w:rPr>
              <w:t xml:space="preserve"> </w:t>
            </w:r>
            <w:r w:rsidRPr="00D3461F">
              <w:rPr>
                <w:spacing w:val="-2"/>
                <w:sz w:val="20"/>
              </w:rPr>
              <w:t>N.E.C.</w:t>
            </w:r>
          </w:p>
        </w:tc>
      </w:tr>
      <w:tr w:rsidR="00D3461F" w:rsidRPr="00D3461F" w14:paraId="5CDCFD01" w14:textId="77777777" w:rsidTr="0084431E">
        <w:trPr>
          <w:trHeight w:val="229"/>
        </w:trPr>
        <w:tc>
          <w:tcPr>
            <w:tcW w:w="612" w:type="dxa"/>
          </w:tcPr>
          <w:p w14:paraId="4DBFE46A" w14:textId="77777777" w:rsidR="00D3461F" w:rsidRPr="00D3461F" w:rsidRDefault="00D3461F" w:rsidP="00D3461F">
            <w:pPr>
              <w:spacing w:line="209" w:lineRule="exact"/>
              <w:ind w:left="50"/>
              <w:rPr>
                <w:sz w:val="20"/>
              </w:rPr>
            </w:pPr>
            <w:r w:rsidRPr="00D3461F">
              <w:rPr>
                <w:spacing w:val="-4"/>
                <w:sz w:val="20"/>
              </w:rPr>
              <w:t>3700</w:t>
            </w:r>
          </w:p>
        </w:tc>
        <w:tc>
          <w:tcPr>
            <w:tcW w:w="4360" w:type="dxa"/>
          </w:tcPr>
          <w:p w14:paraId="55AA875B" w14:textId="77777777" w:rsidR="00D3461F" w:rsidRPr="00D3461F" w:rsidRDefault="00D3461F" w:rsidP="00D3461F">
            <w:pPr>
              <w:spacing w:line="209" w:lineRule="exact"/>
              <w:ind w:left="158"/>
              <w:rPr>
                <w:sz w:val="20"/>
              </w:rPr>
            </w:pPr>
            <w:r w:rsidRPr="00D3461F">
              <w:rPr>
                <w:sz w:val="20"/>
              </w:rPr>
              <w:t>Kilivila</w:t>
            </w:r>
            <w:r w:rsidRPr="00D3461F">
              <w:rPr>
                <w:spacing w:val="-8"/>
                <w:sz w:val="20"/>
              </w:rPr>
              <w:t xml:space="preserve"> </w:t>
            </w:r>
            <w:r w:rsidRPr="00D3461F">
              <w:rPr>
                <w:spacing w:val="-2"/>
                <w:sz w:val="20"/>
              </w:rPr>
              <w:t>(kij)</w:t>
            </w:r>
          </w:p>
        </w:tc>
        <w:tc>
          <w:tcPr>
            <w:tcW w:w="969" w:type="dxa"/>
          </w:tcPr>
          <w:p w14:paraId="0A178787" w14:textId="77777777" w:rsidR="00D3461F" w:rsidRPr="00D3461F" w:rsidRDefault="00D3461F" w:rsidP="00D3461F">
            <w:pPr>
              <w:spacing w:line="209" w:lineRule="exact"/>
              <w:ind w:right="156"/>
              <w:jc w:val="right"/>
              <w:rPr>
                <w:sz w:val="20"/>
              </w:rPr>
            </w:pPr>
            <w:r w:rsidRPr="00D3461F">
              <w:rPr>
                <w:spacing w:val="-4"/>
                <w:sz w:val="20"/>
              </w:rPr>
              <w:t>1109</w:t>
            </w:r>
          </w:p>
        </w:tc>
        <w:tc>
          <w:tcPr>
            <w:tcW w:w="2852" w:type="dxa"/>
          </w:tcPr>
          <w:p w14:paraId="43B6F4E0" w14:textId="77777777" w:rsidR="00D3461F" w:rsidRPr="00D3461F" w:rsidRDefault="00D3461F" w:rsidP="00D3461F">
            <w:pPr>
              <w:spacing w:line="209" w:lineRule="exact"/>
              <w:ind w:left="158"/>
              <w:rPr>
                <w:sz w:val="20"/>
              </w:rPr>
            </w:pPr>
            <w:r w:rsidRPr="00D3461F">
              <w:rPr>
                <w:sz w:val="20"/>
              </w:rPr>
              <w:t>Creole</w:t>
            </w:r>
            <w:r w:rsidRPr="00D3461F">
              <w:rPr>
                <w:spacing w:val="-6"/>
                <w:sz w:val="20"/>
              </w:rPr>
              <w:t xml:space="preserve"> </w:t>
            </w:r>
            <w:r w:rsidRPr="00D3461F">
              <w:rPr>
                <w:spacing w:val="-2"/>
                <w:sz w:val="20"/>
              </w:rPr>
              <w:t>N.E.C.</w:t>
            </w:r>
          </w:p>
        </w:tc>
      </w:tr>
      <w:tr w:rsidR="00D3461F" w:rsidRPr="00D3461F" w14:paraId="427FECA8" w14:textId="77777777" w:rsidTr="0084431E">
        <w:trPr>
          <w:trHeight w:val="225"/>
        </w:trPr>
        <w:tc>
          <w:tcPr>
            <w:tcW w:w="612" w:type="dxa"/>
          </w:tcPr>
          <w:p w14:paraId="24E30215" w14:textId="77777777" w:rsidR="00D3461F" w:rsidRPr="00D3461F" w:rsidRDefault="00D3461F" w:rsidP="00D3461F">
            <w:pPr>
              <w:spacing w:line="205" w:lineRule="exact"/>
              <w:ind w:left="50"/>
              <w:rPr>
                <w:sz w:val="20"/>
              </w:rPr>
            </w:pPr>
            <w:r w:rsidRPr="00D3461F">
              <w:rPr>
                <w:spacing w:val="-4"/>
                <w:sz w:val="20"/>
              </w:rPr>
              <w:t>3710</w:t>
            </w:r>
          </w:p>
        </w:tc>
        <w:tc>
          <w:tcPr>
            <w:tcW w:w="4360" w:type="dxa"/>
          </w:tcPr>
          <w:p w14:paraId="33D396A1" w14:textId="77777777" w:rsidR="00D3461F" w:rsidRPr="00D3461F" w:rsidRDefault="00D3461F" w:rsidP="00D3461F">
            <w:pPr>
              <w:spacing w:line="205" w:lineRule="exact"/>
              <w:ind w:left="158"/>
              <w:rPr>
                <w:sz w:val="20"/>
              </w:rPr>
            </w:pPr>
            <w:r w:rsidRPr="00D3461F">
              <w:rPr>
                <w:sz w:val="20"/>
              </w:rPr>
              <w:t>Motu</w:t>
            </w:r>
            <w:r w:rsidRPr="00D3461F">
              <w:rPr>
                <w:spacing w:val="-6"/>
                <w:sz w:val="20"/>
              </w:rPr>
              <w:t xml:space="preserve"> </w:t>
            </w:r>
            <w:r w:rsidRPr="00D3461F">
              <w:rPr>
                <w:spacing w:val="-2"/>
                <w:sz w:val="20"/>
              </w:rPr>
              <w:t>(meu)</w:t>
            </w:r>
          </w:p>
        </w:tc>
        <w:tc>
          <w:tcPr>
            <w:tcW w:w="969" w:type="dxa"/>
          </w:tcPr>
          <w:p w14:paraId="57465E67" w14:textId="77777777" w:rsidR="00D3461F" w:rsidRPr="00D3461F" w:rsidRDefault="00D3461F" w:rsidP="00D3461F">
            <w:pPr>
              <w:rPr>
                <w:sz w:val="16"/>
              </w:rPr>
            </w:pPr>
          </w:p>
        </w:tc>
        <w:tc>
          <w:tcPr>
            <w:tcW w:w="2852" w:type="dxa"/>
          </w:tcPr>
          <w:p w14:paraId="41A06CEF" w14:textId="77777777" w:rsidR="00D3461F" w:rsidRPr="00D3461F" w:rsidRDefault="00D3461F" w:rsidP="00D3461F">
            <w:pPr>
              <w:rPr>
                <w:sz w:val="16"/>
              </w:rPr>
            </w:pPr>
          </w:p>
        </w:tc>
      </w:tr>
      <w:tr w:rsidR="00D3461F" w:rsidRPr="00D3461F" w14:paraId="5A63419A" w14:textId="77777777" w:rsidTr="0084431E">
        <w:trPr>
          <w:trHeight w:val="230"/>
        </w:trPr>
        <w:tc>
          <w:tcPr>
            <w:tcW w:w="8793" w:type="dxa"/>
            <w:gridSpan w:val="4"/>
          </w:tcPr>
          <w:p w14:paraId="40A6CF15"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3720</w:t>
            </w:r>
            <w:r w:rsidRPr="00D3461F">
              <w:rPr>
                <w:sz w:val="20"/>
              </w:rPr>
              <w:tab/>
              <w:t>Kuanua</w:t>
            </w:r>
            <w:r w:rsidRPr="00D3461F">
              <w:rPr>
                <w:spacing w:val="-10"/>
                <w:sz w:val="20"/>
              </w:rPr>
              <w:t xml:space="preserve"> </w:t>
            </w:r>
            <w:r w:rsidRPr="00D3461F">
              <w:rPr>
                <w:spacing w:val="-4"/>
                <w:sz w:val="20"/>
              </w:rPr>
              <w:t>(ksd)</w:t>
            </w:r>
            <w:r w:rsidRPr="00D3461F">
              <w:rPr>
                <w:sz w:val="20"/>
              </w:rPr>
              <w:tab/>
            </w:r>
            <w:r w:rsidRPr="00D3461F">
              <w:rPr>
                <w:i/>
                <w:sz w:val="20"/>
                <w:u w:val="single"/>
              </w:rPr>
              <w:t>Uralic</w:t>
            </w:r>
            <w:r w:rsidRPr="00D3461F">
              <w:rPr>
                <w:i/>
                <w:spacing w:val="-7"/>
                <w:sz w:val="20"/>
                <w:u w:val="single"/>
              </w:rPr>
              <w:t xml:space="preserve"> </w:t>
            </w:r>
            <w:r w:rsidRPr="00D3461F">
              <w:rPr>
                <w:i/>
                <w:sz w:val="20"/>
                <w:u w:val="single"/>
              </w:rPr>
              <w:t>languages</w:t>
            </w:r>
            <w:r w:rsidRPr="00D3461F">
              <w:rPr>
                <w:i/>
                <w:spacing w:val="-7"/>
                <w:sz w:val="20"/>
                <w:u w:val="single"/>
              </w:rPr>
              <w:t xml:space="preserve"> </w:t>
            </w:r>
            <w:r w:rsidRPr="00D3461F">
              <w:rPr>
                <w:i/>
                <w:sz w:val="20"/>
                <w:u w:val="single"/>
              </w:rPr>
              <w:t>(1565-</w:t>
            </w:r>
            <w:r w:rsidRPr="00D3461F">
              <w:rPr>
                <w:i/>
                <w:spacing w:val="-2"/>
                <w:sz w:val="20"/>
                <w:u w:val="single"/>
              </w:rPr>
              <w:t>1602)</w:t>
            </w:r>
          </w:p>
        </w:tc>
      </w:tr>
      <w:tr w:rsidR="00D3461F" w:rsidRPr="00D3461F" w14:paraId="4A829946" w14:textId="77777777" w:rsidTr="0084431E">
        <w:trPr>
          <w:trHeight w:val="235"/>
        </w:trPr>
        <w:tc>
          <w:tcPr>
            <w:tcW w:w="612" w:type="dxa"/>
          </w:tcPr>
          <w:p w14:paraId="2CD89D25" w14:textId="77777777" w:rsidR="00D3461F" w:rsidRPr="00D3461F" w:rsidRDefault="00D3461F" w:rsidP="00D3461F">
            <w:pPr>
              <w:spacing w:line="205" w:lineRule="exact"/>
              <w:ind w:left="50"/>
              <w:rPr>
                <w:sz w:val="20"/>
              </w:rPr>
            </w:pPr>
            <w:r w:rsidRPr="00D3461F">
              <w:rPr>
                <w:spacing w:val="-4"/>
                <w:sz w:val="20"/>
              </w:rPr>
              <w:t>3730</w:t>
            </w:r>
          </w:p>
        </w:tc>
        <w:tc>
          <w:tcPr>
            <w:tcW w:w="4360" w:type="dxa"/>
          </w:tcPr>
          <w:p w14:paraId="0D115303" w14:textId="77777777" w:rsidR="00D3461F" w:rsidRPr="00D3461F" w:rsidRDefault="00D3461F" w:rsidP="00D3461F">
            <w:pPr>
              <w:spacing w:line="205" w:lineRule="exact"/>
              <w:ind w:left="158"/>
              <w:rPr>
                <w:sz w:val="20"/>
              </w:rPr>
            </w:pPr>
            <w:r w:rsidRPr="00D3461F">
              <w:rPr>
                <w:sz w:val="20"/>
              </w:rPr>
              <w:t>Niwer</w:t>
            </w:r>
            <w:r w:rsidRPr="00D3461F">
              <w:rPr>
                <w:spacing w:val="-4"/>
                <w:sz w:val="20"/>
              </w:rPr>
              <w:t xml:space="preserve"> </w:t>
            </w:r>
            <w:r w:rsidRPr="00D3461F">
              <w:rPr>
                <w:sz w:val="20"/>
              </w:rPr>
              <w:t>Mil</w:t>
            </w:r>
            <w:r w:rsidRPr="00D3461F">
              <w:rPr>
                <w:spacing w:val="-4"/>
                <w:sz w:val="20"/>
              </w:rPr>
              <w:t xml:space="preserve"> (hrc)</w:t>
            </w:r>
          </w:p>
        </w:tc>
        <w:tc>
          <w:tcPr>
            <w:tcW w:w="969" w:type="dxa"/>
          </w:tcPr>
          <w:p w14:paraId="6CAA40E6" w14:textId="77777777" w:rsidR="00D3461F" w:rsidRPr="00D3461F" w:rsidRDefault="00D3461F" w:rsidP="00D3461F">
            <w:pPr>
              <w:spacing w:line="205" w:lineRule="exact"/>
              <w:ind w:right="156"/>
              <w:jc w:val="right"/>
              <w:rPr>
                <w:sz w:val="20"/>
              </w:rPr>
            </w:pPr>
            <w:r w:rsidRPr="00D3461F">
              <w:rPr>
                <w:spacing w:val="-4"/>
                <w:sz w:val="20"/>
              </w:rPr>
              <w:t>1565</w:t>
            </w:r>
          </w:p>
        </w:tc>
        <w:tc>
          <w:tcPr>
            <w:tcW w:w="2852" w:type="dxa"/>
          </w:tcPr>
          <w:p w14:paraId="5A88BB34" w14:textId="77777777" w:rsidR="00D3461F" w:rsidRPr="00D3461F" w:rsidRDefault="00D3461F" w:rsidP="00D3461F">
            <w:pPr>
              <w:spacing w:line="205" w:lineRule="exact"/>
              <w:ind w:left="158"/>
              <w:rPr>
                <w:sz w:val="20"/>
              </w:rPr>
            </w:pPr>
            <w:r w:rsidRPr="00D3461F">
              <w:rPr>
                <w:sz w:val="20"/>
              </w:rPr>
              <w:t>Finnish</w:t>
            </w:r>
            <w:r w:rsidRPr="00D3461F">
              <w:rPr>
                <w:spacing w:val="-10"/>
                <w:sz w:val="20"/>
              </w:rPr>
              <w:t xml:space="preserve"> </w:t>
            </w:r>
            <w:r w:rsidRPr="00D3461F">
              <w:rPr>
                <w:spacing w:val="-2"/>
                <w:sz w:val="20"/>
              </w:rPr>
              <w:t>(fin)</w:t>
            </w:r>
          </w:p>
        </w:tc>
      </w:tr>
      <w:tr w:rsidR="00D3461F" w:rsidRPr="00D3461F" w14:paraId="0E6B23F2" w14:textId="77777777" w:rsidTr="0084431E">
        <w:trPr>
          <w:trHeight w:val="230"/>
        </w:trPr>
        <w:tc>
          <w:tcPr>
            <w:tcW w:w="612" w:type="dxa"/>
          </w:tcPr>
          <w:p w14:paraId="0F3EF50A" w14:textId="77777777" w:rsidR="00D3461F" w:rsidRPr="00D3461F" w:rsidRDefault="00D3461F" w:rsidP="00D3461F">
            <w:pPr>
              <w:spacing w:line="210" w:lineRule="exact"/>
              <w:ind w:left="50"/>
              <w:rPr>
                <w:sz w:val="20"/>
              </w:rPr>
            </w:pPr>
            <w:r w:rsidRPr="00D3461F">
              <w:rPr>
                <w:spacing w:val="-4"/>
                <w:sz w:val="20"/>
              </w:rPr>
              <w:t>3740</w:t>
            </w:r>
          </w:p>
        </w:tc>
        <w:tc>
          <w:tcPr>
            <w:tcW w:w="4360" w:type="dxa"/>
          </w:tcPr>
          <w:p w14:paraId="7D4B359B" w14:textId="77777777" w:rsidR="00D3461F" w:rsidRPr="00D3461F" w:rsidRDefault="00D3461F" w:rsidP="00D3461F">
            <w:pPr>
              <w:spacing w:line="210" w:lineRule="exact"/>
              <w:ind w:left="158"/>
              <w:rPr>
                <w:sz w:val="20"/>
              </w:rPr>
            </w:pPr>
            <w:r w:rsidRPr="00D3461F">
              <w:rPr>
                <w:sz w:val="20"/>
              </w:rPr>
              <w:t>Penchal</w:t>
            </w:r>
            <w:r w:rsidRPr="00D3461F">
              <w:rPr>
                <w:spacing w:val="-8"/>
                <w:sz w:val="20"/>
              </w:rPr>
              <w:t xml:space="preserve"> </w:t>
            </w:r>
            <w:r w:rsidRPr="00D3461F">
              <w:rPr>
                <w:spacing w:val="-2"/>
                <w:sz w:val="20"/>
              </w:rPr>
              <w:t>(pek)</w:t>
            </w:r>
          </w:p>
        </w:tc>
        <w:tc>
          <w:tcPr>
            <w:tcW w:w="969" w:type="dxa"/>
          </w:tcPr>
          <w:p w14:paraId="49546542" w14:textId="77777777" w:rsidR="00D3461F" w:rsidRPr="00D3461F" w:rsidRDefault="00D3461F" w:rsidP="00D3461F">
            <w:pPr>
              <w:spacing w:line="210" w:lineRule="exact"/>
              <w:ind w:right="156"/>
              <w:jc w:val="right"/>
              <w:rPr>
                <w:sz w:val="20"/>
              </w:rPr>
            </w:pPr>
            <w:r w:rsidRPr="00D3461F">
              <w:rPr>
                <w:spacing w:val="-4"/>
                <w:sz w:val="20"/>
              </w:rPr>
              <w:t>1566</w:t>
            </w:r>
          </w:p>
        </w:tc>
        <w:tc>
          <w:tcPr>
            <w:tcW w:w="2852" w:type="dxa"/>
          </w:tcPr>
          <w:p w14:paraId="45BD68D2" w14:textId="77777777" w:rsidR="00D3461F" w:rsidRPr="00D3461F" w:rsidRDefault="00D3461F" w:rsidP="00D3461F">
            <w:pPr>
              <w:spacing w:line="210" w:lineRule="exact"/>
              <w:ind w:left="158"/>
              <w:rPr>
                <w:sz w:val="20"/>
              </w:rPr>
            </w:pPr>
            <w:r w:rsidRPr="00D3461F">
              <w:rPr>
                <w:sz w:val="20"/>
              </w:rPr>
              <w:t>Karelian</w:t>
            </w:r>
            <w:r w:rsidRPr="00D3461F">
              <w:rPr>
                <w:spacing w:val="-7"/>
                <w:sz w:val="20"/>
              </w:rPr>
              <w:t xml:space="preserve"> </w:t>
            </w:r>
            <w:r w:rsidRPr="00D3461F">
              <w:rPr>
                <w:spacing w:val="-2"/>
                <w:sz w:val="20"/>
              </w:rPr>
              <w:t>(krl)</w:t>
            </w:r>
          </w:p>
        </w:tc>
      </w:tr>
      <w:tr w:rsidR="00D3461F" w:rsidRPr="00D3461F" w14:paraId="0D759E4D" w14:textId="77777777" w:rsidTr="0084431E">
        <w:trPr>
          <w:trHeight w:val="229"/>
        </w:trPr>
        <w:tc>
          <w:tcPr>
            <w:tcW w:w="612" w:type="dxa"/>
          </w:tcPr>
          <w:p w14:paraId="3F4EC4B8" w14:textId="77777777" w:rsidR="00D3461F" w:rsidRPr="00D3461F" w:rsidRDefault="00D3461F" w:rsidP="00D3461F">
            <w:pPr>
              <w:spacing w:line="209" w:lineRule="exact"/>
              <w:ind w:left="50"/>
              <w:rPr>
                <w:sz w:val="20"/>
              </w:rPr>
            </w:pPr>
            <w:r w:rsidRPr="00D3461F">
              <w:rPr>
                <w:spacing w:val="-4"/>
                <w:sz w:val="20"/>
              </w:rPr>
              <w:t>3750</w:t>
            </w:r>
          </w:p>
        </w:tc>
        <w:tc>
          <w:tcPr>
            <w:tcW w:w="4360" w:type="dxa"/>
          </w:tcPr>
          <w:p w14:paraId="4BDD9D76" w14:textId="77777777" w:rsidR="00D3461F" w:rsidRPr="00D3461F" w:rsidRDefault="00D3461F" w:rsidP="00D3461F">
            <w:pPr>
              <w:spacing w:line="209" w:lineRule="exact"/>
              <w:ind w:left="158"/>
              <w:rPr>
                <w:sz w:val="20"/>
              </w:rPr>
            </w:pPr>
            <w:r w:rsidRPr="00D3461F">
              <w:rPr>
                <w:sz w:val="20"/>
              </w:rPr>
              <w:t>Kola</w:t>
            </w:r>
            <w:r w:rsidRPr="00D3461F">
              <w:rPr>
                <w:spacing w:val="-3"/>
                <w:sz w:val="20"/>
              </w:rPr>
              <w:t xml:space="preserve"> </w:t>
            </w:r>
            <w:r w:rsidRPr="00D3461F">
              <w:rPr>
                <w:spacing w:val="-2"/>
                <w:sz w:val="20"/>
              </w:rPr>
              <w:t>(kvv)</w:t>
            </w:r>
          </w:p>
        </w:tc>
        <w:tc>
          <w:tcPr>
            <w:tcW w:w="969" w:type="dxa"/>
          </w:tcPr>
          <w:p w14:paraId="0FEE90CF" w14:textId="77777777" w:rsidR="00D3461F" w:rsidRPr="00D3461F" w:rsidRDefault="00D3461F" w:rsidP="00D3461F">
            <w:pPr>
              <w:spacing w:line="209" w:lineRule="exact"/>
              <w:ind w:right="156"/>
              <w:jc w:val="right"/>
              <w:rPr>
                <w:sz w:val="20"/>
              </w:rPr>
            </w:pPr>
            <w:r w:rsidRPr="00D3461F">
              <w:rPr>
                <w:spacing w:val="-4"/>
                <w:sz w:val="20"/>
              </w:rPr>
              <w:t>1570</w:t>
            </w:r>
          </w:p>
        </w:tc>
        <w:tc>
          <w:tcPr>
            <w:tcW w:w="2852" w:type="dxa"/>
          </w:tcPr>
          <w:p w14:paraId="4E361FFA" w14:textId="77777777" w:rsidR="00D3461F" w:rsidRPr="00D3461F" w:rsidRDefault="00D3461F" w:rsidP="00D3461F">
            <w:pPr>
              <w:spacing w:line="209" w:lineRule="exact"/>
              <w:ind w:left="158"/>
              <w:rPr>
                <w:sz w:val="20"/>
              </w:rPr>
            </w:pPr>
            <w:r w:rsidRPr="00D3461F">
              <w:rPr>
                <w:sz w:val="20"/>
              </w:rPr>
              <w:t>Standard</w:t>
            </w:r>
            <w:r w:rsidRPr="00D3461F">
              <w:rPr>
                <w:spacing w:val="-7"/>
                <w:sz w:val="20"/>
              </w:rPr>
              <w:t xml:space="preserve"> </w:t>
            </w:r>
            <w:r w:rsidRPr="00D3461F">
              <w:rPr>
                <w:sz w:val="20"/>
              </w:rPr>
              <w:t>Estonian</w:t>
            </w:r>
            <w:r w:rsidRPr="00D3461F">
              <w:rPr>
                <w:spacing w:val="-9"/>
                <w:sz w:val="20"/>
              </w:rPr>
              <w:t xml:space="preserve"> </w:t>
            </w:r>
            <w:r w:rsidRPr="00D3461F">
              <w:rPr>
                <w:spacing w:val="-4"/>
                <w:sz w:val="20"/>
              </w:rPr>
              <w:t>(ekk)</w:t>
            </w:r>
          </w:p>
        </w:tc>
      </w:tr>
      <w:tr w:rsidR="00D3461F" w:rsidRPr="00D3461F" w14:paraId="08834B12" w14:textId="77777777" w:rsidTr="0084431E">
        <w:trPr>
          <w:trHeight w:val="229"/>
        </w:trPr>
        <w:tc>
          <w:tcPr>
            <w:tcW w:w="612" w:type="dxa"/>
          </w:tcPr>
          <w:p w14:paraId="7446B9B3" w14:textId="77777777" w:rsidR="00D3461F" w:rsidRPr="00D3461F" w:rsidRDefault="00D3461F" w:rsidP="00D3461F">
            <w:pPr>
              <w:spacing w:line="209" w:lineRule="exact"/>
              <w:ind w:left="50"/>
              <w:rPr>
                <w:sz w:val="20"/>
              </w:rPr>
            </w:pPr>
            <w:r w:rsidRPr="00D3461F">
              <w:rPr>
                <w:spacing w:val="-4"/>
                <w:sz w:val="20"/>
              </w:rPr>
              <w:t>3755</w:t>
            </w:r>
          </w:p>
        </w:tc>
        <w:tc>
          <w:tcPr>
            <w:tcW w:w="4360" w:type="dxa"/>
          </w:tcPr>
          <w:p w14:paraId="584EFE0A" w14:textId="77777777" w:rsidR="00D3461F" w:rsidRPr="00D3461F" w:rsidRDefault="00D3461F" w:rsidP="00D3461F">
            <w:pPr>
              <w:spacing w:line="209" w:lineRule="exact"/>
              <w:ind w:left="158"/>
              <w:rPr>
                <w:sz w:val="20"/>
              </w:rPr>
            </w:pPr>
            <w:r w:rsidRPr="00D3461F">
              <w:rPr>
                <w:sz w:val="20"/>
              </w:rPr>
              <w:t>Sula</w:t>
            </w:r>
            <w:r w:rsidRPr="00D3461F">
              <w:rPr>
                <w:spacing w:val="-6"/>
                <w:sz w:val="20"/>
              </w:rPr>
              <w:t xml:space="preserve"> </w:t>
            </w:r>
            <w:r w:rsidRPr="00D3461F">
              <w:rPr>
                <w:spacing w:val="-2"/>
                <w:sz w:val="20"/>
              </w:rPr>
              <w:t>(szn)</w:t>
            </w:r>
          </w:p>
        </w:tc>
        <w:tc>
          <w:tcPr>
            <w:tcW w:w="969" w:type="dxa"/>
          </w:tcPr>
          <w:p w14:paraId="6974A2C4" w14:textId="77777777" w:rsidR="00D3461F" w:rsidRPr="00D3461F" w:rsidRDefault="00D3461F" w:rsidP="00D3461F">
            <w:pPr>
              <w:spacing w:line="209" w:lineRule="exact"/>
              <w:ind w:right="156"/>
              <w:jc w:val="right"/>
              <w:rPr>
                <w:sz w:val="20"/>
              </w:rPr>
            </w:pPr>
            <w:r w:rsidRPr="00D3461F">
              <w:rPr>
                <w:spacing w:val="-4"/>
                <w:sz w:val="20"/>
              </w:rPr>
              <w:t>1571</w:t>
            </w:r>
          </w:p>
        </w:tc>
        <w:tc>
          <w:tcPr>
            <w:tcW w:w="2852" w:type="dxa"/>
          </w:tcPr>
          <w:p w14:paraId="3A9530F0" w14:textId="77777777" w:rsidR="00D3461F" w:rsidRPr="00D3461F" w:rsidRDefault="00D3461F" w:rsidP="00D3461F">
            <w:pPr>
              <w:spacing w:line="209" w:lineRule="exact"/>
              <w:ind w:left="158"/>
              <w:rPr>
                <w:sz w:val="20"/>
              </w:rPr>
            </w:pPr>
            <w:r w:rsidRPr="00D3461F">
              <w:rPr>
                <w:sz w:val="20"/>
              </w:rPr>
              <w:t>Võro</w:t>
            </w:r>
            <w:r w:rsidRPr="00D3461F">
              <w:rPr>
                <w:spacing w:val="-3"/>
                <w:sz w:val="20"/>
              </w:rPr>
              <w:t xml:space="preserve"> </w:t>
            </w:r>
            <w:r w:rsidRPr="00D3461F">
              <w:rPr>
                <w:spacing w:val="-2"/>
                <w:sz w:val="20"/>
              </w:rPr>
              <w:t>(vro)</w:t>
            </w:r>
          </w:p>
        </w:tc>
      </w:tr>
      <w:tr w:rsidR="00D3461F" w:rsidRPr="00D3461F" w14:paraId="01E951F4" w14:textId="77777777" w:rsidTr="0084431E">
        <w:trPr>
          <w:trHeight w:val="230"/>
        </w:trPr>
        <w:tc>
          <w:tcPr>
            <w:tcW w:w="612" w:type="dxa"/>
          </w:tcPr>
          <w:p w14:paraId="2FE3A9E3" w14:textId="77777777" w:rsidR="00D3461F" w:rsidRPr="00D3461F" w:rsidRDefault="00D3461F" w:rsidP="00D3461F">
            <w:pPr>
              <w:spacing w:line="210" w:lineRule="exact"/>
              <w:ind w:left="50"/>
              <w:rPr>
                <w:sz w:val="20"/>
              </w:rPr>
            </w:pPr>
            <w:r w:rsidRPr="00D3461F">
              <w:rPr>
                <w:spacing w:val="-4"/>
                <w:sz w:val="20"/>
              </w:rPr>
              <w:t>3760</w:t>
            </w:r>
          </w:p>
        </w:tc>
        <w:tc>
          <w:tcPr>
            <w:tcW w:w="4360" w:type="dxa"/>
          </w:tcPr>
          <w:p w14:paraId="4BF933B8" w14:textId="77777777" w:rsidR="00D3461F" w:rsidRPr="00D3461F" w:rsidRDefault="00D3461F" w:rsidP="00D3461F">
            <w:pPr>
              <w:spacing w:line="210" w:lineRule="exact"/>
              <w:ind w:left="158"/>
              <w:rPr>
                <w:sz w:val="20"/>
              </w:rPr>
            </w:pPr>
            <w:r w:rsidRPr="00D3461F">
              <w:rPr>
                <w:sz w:val="20"/>
              </w:rPr>
              <w:t>Boano</w:t>
            </w:r>
            <w:r w:rsidRPr="00D3461F">
              <w:rPr>
                <w:spacing w:val="-4"/>
                <w:sz w:val="20"/>
              </w:rPr>
              <w:t xml:space="preserve"> </w:t>
            </w:r>
            <w:r w:rsidRPr="00D3461F">
              <w:rPr>
                <w:spacing w:val="-2"/>
                <w:sz w:val="20"/>
              </w:rPr>
              <w:t>(bpw)</w:t>
            </w:r>
          </w:p>
        </w:tc>
        <w:tc>
          <w:tcPr>
            <w:tcW w:w="969" w:type="dxa"/>
          </w:tcPr>
          <w:p w14:paraId="3241F3E9" w14:textId="77777777" w:rsidR="00D3461F" w:rsidRPr="00D3461F" w:rsidRDefault="00D3461F" w:rsidP="00D3461F">
            <w:pPr>
              <w:spacing w:line="210" w:lineRule="exact"/>
              <w:ind w:right="156"/>
              <w:jc w:val="right"/>
              <w:rPr>
                <w:sz w:val="20"/>
              </w:rPr>
            </w:pPr>
            <w:r w:rsidRPr="00D3461F">
              <w:rPr>
                <w:spacing w:val="-4"/>
                <w:sz w:val="20"/>
              </w:rPr>
              <w:t>1572</w:t>
            </w:r>
          </w:p>
        </w:tc>
        <w:tc>
          <w:tcPr>
            <w:tcW w:w="2852" w:type="dxa"/>
          </w:tcPr>
          <w:p w14:paraId="2736F1DC" w14:textId="77777777" w:rsidR="00D3461F" w:rsidRPr="00D3461F" w:rsidRDefault="00D3461F" w:rsidP="00D3461F">
            <w:pPr>
              <w:spacing w:line="210" w:lineRule="exact"/>
              <w:ind w:left="158"/>
              <w:rPr>
                <w:sz w:val="20"/>
              </w:rPr>
            </w:pPr>
            <w:r w:rsidRPr="00D3461F">
              <w:rPr>
                <w:sz w:val="20"/>
              </w:rPr>
              <w:t>Liv</w:t>
            </w:r>
            <w:r w:rsidRPr="00D3461F">
              <w:rPr>
                <w:spacing w:val="-4"/>
                <w:sz w:val="20"/>
              </w:rPr>
              <w:t xml:space="preserve"> </w:t>
            </w:r>
            <w:r w:rsidRPr="00D3461F">
              <w:rPr>
                <w:spacing w:val="-2"/>
                <w:sz w:val="20"/>
              </w:rPr>
              <w:t>(liv)</w:t>
            </w:r>
          </w:p>
        </w:tc>
      </w:tr>
      <w:tr w:rsidR="00D3461F" w:rsidRPr="00D3461F" w14:paraId="3FF578BA" w14:textId="77777777" w:rsidTr="0084431E">
        <w:trPr>
          <w:trHeight w:val="230"/>
        </w:trPr>
        <w:tc>
          <w:tcPr>
            <w:tcW w:w="612" w:type="dxa"/>
          </w:tcPr>
          <w:p w14:paraId="6EF9A6A0" w14:textId="77777777" w:rsidR="00D3461F" w:rsidRPr="00D3461F" w:rsidRDefault="00D3461F" w:rsidP="00D3461F">
            <w:pPr>
              <w:rPr>
                <w:sz w:val="16"/>
              </w:rPr>
            </w:pPr>
          </w:p>
        </w:tc>
        <w:tc>
          <w:tcPr>
            <w:tcW w:w="4360" w:type="dxa"/>
          </w:tcPr>
          <w:p w14:paraId="7A7A2FAD" w14:textId="77777777" w:rsidR="00D3461F" w:rsidRPr="00D3461F" w:rsidRDefault="00D3461F" w:rsidP="00D3461F">
            <w:pPr>
              <w:rPr>
                <w:sz w:val="16"/>
              </w:rPr>
            </w:pPr>
          </w:p>
        </w:tc>
        <w:tc>
          <w:tcPr>
            <w:tcW w:w="969" w:type="dxa"/>
          </w:tcPr>
          <w:p w14:paraId="3C83F1D0" w14:textId="77777777" w:rsidR="00D3461F" w:rsidRPr="00D3461F" w:rsidRDefault="00D3461F" w:rsidP="00D3461F">
            <w:pPr>
              <w:spacing w:line="210" w:lineRule="exact"/>
              <w:ind w:right="156"/>
              <w:jc w:val="right"/>
              <w:rPr>
                <w:sz w:val="20"/>
              </w:rPr>
            </w:pPr>
            <w:r w:rsidRPr="00D3461F">
              <w:rPr>
                <w:spacing w:val="-4"/>
                <w:sz w:val="20"/>
              </w:rPr>
              <w:t>1573</w:t>
            </w:r>
          </w:p>
        </w:tc>
        <w:tc>
          <w:tcPr>
            <w:tcW w:w="2852" w:type="dxa"/>
          </w:tcPr>
          <w:p w14:paraId="2CE09D0B" w14:textId="77777777" w:rsidR="00D3461F" w:rsidRPr="00D3461F" w:rsidRDefault="00D3461F" w:rsidP="00D3461F">
            <w:pPr>
              <w:spacing w:line="210" w:lineRule="exact"/>
              <w:ind w:left="158"/>
              <w:rPr>
                <w:sz w:val="20"/>
              </w:rPr>
            </w:pPr>
            <w:r w:rsidRPr="00D3461F">
              <w:rPr>
                <w:sz w:val="20"/>
              </w:rPr>
              <w:t>Votic</w:t>
            </w:r>
            <w:r w:rsidRPr="00D3461F">
              <w:rPr>
                <w:spacing w:val="-4"/>
                <w:sz w:val="20"/>
              </w:rPr>
              <w:t xml:space="preserve"> </w:t>
            </w:r>
            <w:r w:rsidRPr="00D3461F">
              <w:rPr>
                <w:spacing w:val="-2"/>
                <w:sz w:val="20"/>
              </w:rPr>
              <w:t>(vot)</w:t>
            </w:r>
          </w:p>
        </w:tc>
      </w:tr>
      <w:tr w:rsidR="00D3461F" w:rsidRPr="00D3461F" w14:paraId="6DBD7A2E" w14:textId="77777777" w:rsidTr="0084431E">
        <w:trPr>
          <w:trHeight w:val="225"/>
        </w:trPr>
        <w:tc>
          <w:tcPr>
            <w:tcW w:w="612" w:type="dxa"/>
          </w:tcPr>
          <w:p w14:paraId="47254738" w14:textId="77777777" w:rsidR="00D3461F" w:rsidRPr="00D3461F" w:rsidRDefault="00D3461F" w:rsidP="00D3461F">
            <w:pPr>
              <w:rPr>
                <w:sz w:val="16"/>
              </w:rPr>
            </w:pPr>
          </w:p>
        </w:tc>
        <w:tc>
          <w:tcPr>
            <w:tcW w:w="4360" w:type="dxa"/>
          </w:tcPr>
          <w:p w14:paraId="7C2A0C67" w14:textId="77777777" w:rsidR="00D3461F" w:rsidRPr="00D3461F" w:rsidRDefault="00D3461F" w:rsidP="00D3461F">
            <w:pPr>
              <w:rPr>
                <w:sz w:val="16"/>
              </w:rPr>
            </w:pPr>
          </w:p>
        </w:tc>
        <w:tc>
          <w:tcPr>
            <w:tcW w:w="969" w:type="dxa"/>
          </w:tcPr>
          <w:p w14:paraId="742ABC2F" w14:textId="77777777" w:rsidR="00D3461F" w:rsidRPr="00D3461F" w:rsidRDefault="00D3461F" w:rsidP="00D3461F">
            <w:pPr>
              <w:spacing w:line="205" w:lineRule="exact"/>
              <w:ind w:right="156"/>
              <w:jc w:val="right"/>
              <w:rPr>
                <w:sz w:val="20"/>
              </w:rPr>
            </w:pPr>
            <w:r w:rsidRPr="00D3461F">
              <w:rPr>
                <w:spacing w:val="-4"/>
                <w:sz w:val="20"/>
              </w:rPr>
              <w:t>1575</w:t>
            </w:r>
          </w:p>
        </w:tc>
        <w:tc>
          <w:tcPr>
            <w:tcW w:w="2852" w:type="dxa"/>
          </w:tcPr>
          <w:p w14:paraId="26823F27" w14:textId="77777777" w:rsidR="00D3461F" w:rsidRPr="00D3461F" w:rsidRDefault="00D3461F" w:rsidP="00D3461F">
            <w:pPr>
              <w:spacing w:line="205" w:lineRule="exact"/>
              <w:ind w:left="158"/>
              <w:rPr>
                <w:sz w:val="20"/>
              </w:rPr>
            </w:pPr>
            <w:r w:rsidRPr="00D3461F">
              <w:rPr>
                <w:sz w:val="20"/>
              </w:rPr>
              <w:t>Inari</w:t>
            </w:r>
            <w:r w:rsidRPr="00D3461F">
              <w:rPr>
                <w:spacing w:val="-7"/>
                <w:sz w:val="20"/>
              </w:rPr>
              <w:t xml:space="preserve"> </w:t>
            </w:r>
            <w:r w:rsidRPr="00D3461F">
              <w:rPr>
                <w:sz w:val="20"/>
              </w:rPr>
              <w:t>Sami</w:t>
            </w:r>
            <w:r w:rsidRPr="00D3461F">
              <w:rPr>
                <w:spacing w:val="-6"/>
                <w:sz w:val="20"/>
              </w:rPr>
              <w:t xml:space="preserve"> </w:t>
            </w:r>
            <w:r w:rsidRPr="00D3461F">
              <w:rPr>
                <w:spacing w:val="-2"/>
                <w:sz w:val="20"/>
              </w:rPr>
              <w:t>(smn)</w:t>
            </w:r>
          </w:p>
        </w:tc>
      </w:tr>
      <w:tr w:rsidR="00D3461F" w:rsidRPr="00D3461F" w14:paraId="0B619562" w14:textId="77777777" w:rsidTr="0084431E">
        <w:trPr>
          <w:trHeight w:val="237"/>
        </w:trPr>
        <w:tc>
          <w:tcPr>
            <w:tcW w:w="4972" w:type="dxa"/>
            <w:gridSpan w:val="2"/>
          </w:tcPr>
          <w:p w14:paraId="19052DB3" w14:textId="77777777" w:rsidR="00D3461F" w:rsidRPr="00D3461F" w:rsidRDefault="00D3461F" w:rsidP="00D3461F">
            <w:pPr>
              <w:spacing w:line="208" w:lineRule="exact"/>
              <w:ind w:left="50"/>
              <w:rPr>
                <w:b/>
                <w:sz w:val="20"/>
              </w:rPr>
            </w:pPr>
            <w:r w:rsidRPr="00D3461F">
              <w:rPr>
                <w:b/>
                <w:sz w:val="20"/>
              </w:rPr>
              <w:t>OTHER</w:t>
            </w:r>
            <w:r w:rsidRPr="00D3461F">
              <w:rPr>
                <w:b/>
                <w:spacing w:val="-8"/>
                <w:sz w:val="20"/>
              </w:rPr>
              <w:t xml:space="preserve"> </w:t>
            </w:r>
            <w:r w:rsidRPr="00D3461F">
              <w:rPr>
                <w:b/>
                <w:sz w:val="20"/>
              </w:rPr>
              <w:t>AND</w:t>
            </w:r>
            <w:r w:rsidRPr="00D3461F">
              <w:rPr>
                <w:b/>
                <w:spacing w:val="-8"/>
                <w:sz w:val="20"/>
              </w:rPr>
              <w:t xml:space="preserve"> </w:t>
            </w:r>
            <w:r w:rsidRPr="00D3461F">
              <w:rPr>
                <w:b/>
                <w:sz w:val="20"/>
              </w:rPr>
              <w:t>UNSPECIFIED</w:t>
            </w:r>
            <w:r w:rsidRPr="00D3461F">
              <w:rPr>
                <w:b/>
                <w:spacing w:val="-8"/>
                <w:sz w:val="20"/>
              </w:rPr>
              <w:t xml:space="preserve"> </w:t>
            </w:r>
            <w:r w:rsidRPr="00D3461F">
              <w:rPr>
                <w:b/>
                <w:sz w:val="20"/>
              </w:rPr>
              <w:t>LANGUAGES</w:t>
            </w:r>
            <w:r w:rsidRPr="00D3461F">
              <w:rPr>
                <w:b/>
                <w:spacing w:val="-9"/>
                <w:sz w:val="20"/>
              </w:rPr>
              <w:t xml:space="preserve"> </w:t>
            </w:r>
            <w:r w:rsidRPr="00D3461F">
              <w:rPr>
                <w:b/>
                <w:spacing w:val="-2"/>
                <w:sz w:val="20"/>
              </w:rPr>
              <w:t>(1000-</w:t>
            </w:r>
          </w:p>
        </w:tc>
        <w:tc>
          <w:tcPr>
            <w:tcW w:w="969" w:type="dxa"/>
          </w:tcPr>
          <w:p w14:paraId="76B6F095" w14:textId="77777777" w:rsidR="00D3461F" w:rsidRPr="00D3461F" w:rsidRDefault="00D3461F" w:rsidP="00D3461F">
            <w:pPr>
              <w:spacing w:line="208" w:lineRule="exact"/>
              <w:ind w:right="156"/>
              <w:jc w:val="right"/>
              <w:rPr>
                <w:sz w:val="20"/>
              </w:rPr>
            </w:pPr>
            <w:r w:rsidRPr="00D3461F">
              <w:rPr>
                <w:spacing w:val="-4"/>
                <w:sz w:val="20"/>
              </w:rPr>
              <w:t>1576</w:t>
            </w:r>
          </w:p>
        </w:tc>
        <w:tc>
          <w:tcPr>
            <w:tcW w:w="2852" w:type="dxa"/>
          </w:tcPr>
          <w:p w14:paraId="63388C0C" w14:textId="77777777" w:rsidR="00D3461F" w:rsidRPr="00D3461F" w:rsidRDefault="00D3461F" w:rsidP="00D3461F">
            <w:pPr>
              <w:spacing w:line="208" w:lineRule="exact"/>
              <w:ind w:left="158"/>
              <w:rPr>
                <w:sz w:val="20"/>
              </w:rPr>
            </w:pPr>
            <w:r w:rsidRPr="00D3461F">
              <w:rPr>
                <w:sz w:val="20"/>
              </w:rPr>
              <w:t>Skolt</w:t>
            </w:r>
            <w:r w:rsidRPr="00D3461F">
              <w:rPr>
                <w:spacing w:val="-6"/>
                <w:sz w:val="20"/>
              </w:rPr>
              <w:t xml:space="preserve"> </w:t>
            </w:r>
            <w:r w:rsidRPr="00D3461F">
              <w:rPr>
                <w:sz w:val="20"/>
              </w:rPr>
              <w:t>Sami</w:t>
            </w:r>
            <w:r w:rsidRPr="00D3461F">
              <w:rPr>
                <w:spacing w:val="-6"/>
                <w:sz w:val="20"/>
              </w:rPr>
              <w:t xml:space="preserve"> </w:t>
            </w:r>
            <w:r w:rsidRPr="00D3461F">
              <w:rPr>
                <w:spacing w:val="-2"/>
                <w:sz w:val="20"/>
              </w:rPr>
              <w:t>(sms)</w:t>
            </w:r>
          </w:p>
        </w:tc>
      </w:tr>
      <w:tr w:rsidR="00D3461F" w:rsidRPr="00D3461F" w14:paraId="6F097DCB" w14:textId="77777777" w:rsidTr="0084431E">
        <w:trPr>
          <w:trHeight w:val="229"/>
        </w:trPr>
        <w:tc>
          <w:tcPr>
            <w:tcW w:w="4972" w:type="dxa"/>
            <w:gridSpan w:val="2"/>
          </w:tcPr>
          <w:p w14:paraId="39AC8F18" w14:textId="77777777" w:rsidR="00D3461F" w:rsidRPr="00D3461F" w:rsidRDefault="00D3461F" w:rsidP="00D3461F">
            <w:pPr>
              <w:spacing w:line="209" w:lineRule="exact"/>
              <w:ind w:left="50"/>
              <w:rPr>
                <w:b/>
                <w:sz w:val="20"/>
              </w:rPr>
            </w:pPr>
            <w:r w:rsidRPr="00D3461F">
              <w:rPr>
                <w:b/>
                <w:sz w:val="20"/>
              </w:rPr>
              <w:t>1052,</w:t>
            </w:r>
            <w:r w:rsidRPr="00D3461F">
              <w:rPr>
                <w:b/>
                <w:spacing w:val="-8"/>
                <w:sz w:val="20"/>
              </w:rPr>
              <w:t xml:space="preserve"> </w:t>
            </w:r>
            <w:r w:rsidRPr="00D3461F">
              <w:rPr>
                <w:b/>
                <w:sz w:val="20"/>
              </w:rPr>
              <w:t>1057-1063,</w:t>
            </w:r>
            <w:r w:rsidRPr="00D3461F">
              <w:rPr>
                <w:b/>
                <w:spacing w:val="-7"/>
                <w:sz w:val="20"/>
              </w:rPr>
              <w:t xml:space="preserve"> </w:t>
            </w:r>
            <w:r w:rsidRPr="00D3461F">
              <w:rPr>
                <w:b/>
                <w:sz w:val="20"/>
              </w:rPr>
              <w:t>1074-1109,</w:t>
            </w:r>
            <w:r w:rsidRPr="00D3461F">
              <w:rPr>
                <w:b/>
                <w:spacing w:val="-9"/>
                <w:sz w:val="20"/>
              </w:rPr>
              <w:t xml:space="preserve"> </w:t>
            </w:r>
            <w:r w:rsidRPr="00D3461F">
              <w:rPr>
                <w:b/>
                <w:sz w:val="20"/>
              </w:rPr>
              <w:t>1565-1642,</w:t>
            </w:r>
            <w:r w:rsidRPr="00D3461F">
              <w:rPr>
                <w:b/>
                <w:spacing w:val="-8"/>
                <w:sz w:val="20"/>
              </w:rPr>
              <w:t xml:space="preserve"> </w:t>
            </w:r>
            <w:r w:rsidRPr="00D3461F">
              <w:rPr>
                <w:b/>
                <w:sz w:val="20"/>
              </w:rPr>
              <w:t>3799-</w:t>
            </w:r>
            <w:r w:rsidRPr="00D3461F">
              <w:rPr>
                <w:b/>
                <w:spacing w:val="-4"/>
                <w:sz w:val="20"/>
              </w:rPr>
              <w:t>9499,</w:t>
            </w:r>
          </w:p>
        </w:tc>
        <w:tc>
          <w:tcPr>
            <w:tcW w:w="969" w:type="dxa"/>
          </w:tcPr>
          <w:p w14:paraId="2BFA51EE" w14:textId="77777777" w:rsidR="00D3461F" w:rsidRPr="00D3461F" w:rsidRDefault="00D3461F" w:rsidP="00D3461F">
            <w:pPr>
              <w:spacing w:line="209" w:lineRule="exact"/>
              <w:ind w:right="156"/>
              <w:jc w:val="right"/>
              <w:rPr>
                <w:sz w:val="20"/>
              </w:rPr>
            </w:pPr>
            <w:r w:rsidRPr="00D3461F">
              <w:rPr>
                <w:spacing w:val="-4"/>
                <w:sz w:val="20"/>
              </w:rPr>
              <w:t>1577</w:t>
            </w:r>
          </w:p>
        </w:tc>
        <w:tc>
          <w:tcPr>
            <w:tcW w:w="2852" w:type="dxa"/>
          </w:tcPr>
          <w:p w14:paraId="3D25D281" w14:textId="77777777" w:rsidR="00D3461F" w:rsidRPr="00D3461F" w:rsidRDefault="00D3461F" w:rsidP="00D3461F">
            <w:pPr>
              <w:spacing w:line="209" w:lineRule="exact"/>
              <w:ind w:left="158"/>
              <w:rPr>
                <w:sz w:val="20"/>
              </w:rPr>
            </w:pPr>
            <w:r w:rsidRPr="00D3461F">
              <w:rPr>
                <w:sz w:val="20"/>
              </w:rPr>
              <w:t>Ume</w:t>
            </w:r>
            <w:r w:rsidRPr="00D3461F">
              <w:rPr>
                <w:spacing w:val="-6"/>
                <w:sz w:val="20"/>
              </w:rPr>
              <w:t xml:space="preserve"> </w:t>
            </w:r>
            <w:r w:rsidRPr="00D3461F">
              <w:rPr>
                <w:sz w:val="20"/>
              </w:rPr>
              <w:t>Sami</w:t>
            </w:r>
            <w:r w:rsidRPr="00D3461F">
              <w:rPr>
                <w:spacing w:val="-5"/>
                <w:sz w:val="20"/>
              </w:rPr>
              <w:t xml:space="preserve"> </w:t>
            </w:r>
            <w:r w:rsidRPr="00D3461F">
              <w:rPr>
                <w:spacing w:val="-2"/>
                <w:sz w:val="20"/>
              </w:rPr>
              <w:t>(sju)</w:t>
            </w:r>
          </w:p>
        </w:tc>
      </w:tr>
      <w:tr w:rsidR="00D3461F" w:rsidRPr="00D3461F" w14:paraId="06664E87" w14:textId="77777777" w:rsidTr="0084431E">
        <w:trPr>
          <w:trHeight w:val="229"/>
        </w:trPr>
        <w:tc>
          <w:tcPr>
            <w:tcW w:w="4972" w:type="dxa"/>
            <w:gridSpan w:val="2"/>
          </w:tcPr>
          <w:p w14:paraId="5A2BDA44" w14:textId="77777777" w:rsidR="00D3461F" w:rsidRPr="00D3461F" w:rsidRDefault="00D3461F" w:rsidP="00D3461F">
            <w:pPr>
              <w:spacing w:line="209" w:lineRule="exact"/>
              <w:ind w:left="50"/>
              <w:rPr>
                <w:b/>
                <w:sz w:val="20"/>
              </w:rPr>
            </w:pPr>
            <w:r w:rsidRPr="00D3461F">
              <w:rPr>
                <w:b/>
                <w:spacing w:val="-2"/>
                <w:sz w:val="20"/>
              </w:rPr>
              <w:t>9600-9999)</w:t>
            </w:r>
          </w:p>
        </w:tc>
        <w:tc>
          <w:tcPr>
            <w:tcW w:w="969" w:type="dxa"/>
          </w:tcPr>
          <w:p w14:paraId="5F6156EA" w14:textId="77777777" w:rsidR="00D3461F" w:rsidRPr="00D3461F" w:rsidRDefault="00D3461F" w:rsidP="00D3461F">
            <w:pPr>
              <w:spacing w:line="209" w:lineRule="exact"/>
              <w:ind w:right="156"/>
              <w:jc w:val="right"/>
              <w:rPr>
                <w:sz w:val="20"/>
              </w:rPr>
            </w:pPr>
            <w:r w:rsidRPr="00D3461F">
              <w:rPr>
                <w:spacing w:val="-4"/>
                <w:sz w:val="20"/>
              </w:rPr>
              <w:t>1578</w:t>
            </w:r>
          </w:p>
        </w:tc>
        <w:tc>
          <w:tcPr>
            <w:tcW w:w="2852" w:type="dxa"/>
          </w:tcPr>
          <w:p w14:paraId="345044A5" w14:textId="77777777" w:rsidR="00D3461F" w:rsidRPr="00D3461F" w:rsidRDefault="00D3461F" w:rsidP="00D3461F">
            <w:pPr>
              <w:spacing w:line="209" w:lineRule="exact"/>
              <w:ind w:left="158"/>
              <w:rPr>
                <w:sz w:val="20"/>
              </w:rPr>
            </w:pPr>
            <w:r w:rsidRPr="00D3461F">
              <w:rPr>
                <w:sz w:val="20"/>
              </w:rPr>
              <w:t>Lule</w:t>
            </w:r>
            <w:r w:rsidRPr="00D3461F">
              <w:rPr>
                <w:spacing w:val="-5"/>
                <w:sz w:val="20"/>
              </w:rPr>
              <w:t xml:space="preserve"> </w:t>
            </w:r>
            <w:r w:rsidRPr="00D3461F">
              <w:rPr>
                <w:sz w:val="20"/>
              </w:rPr>
              <w:t>Sami</w:t>
            </w:r>
            <w:r w:rsidRPr="00D3461F">
              <w:rPr>
                <w:spacing w:val="-6"/>
                <w:sz w:val="20"/>
              </w:rPr>
              <w:t xml:space="preserve"> </w:t>
            </w:r>
            <w:r w:rsidRPr="00D3461F">
              <w:rPr>
                <w:spacing w:val="-2"/>
                <w:sz w:val="20"/>
              </w:rPr>
              <w:t>(smj)</w:t>
            </w:r>
          </w:p>
        </w:tc>
      </w:tr>
      <w:tr w:rsidR="00D3461F" w:rsidRPr="00D3461F" w14:paraId="72421830" w14:textId="77777777" w:rsidTr="0084431E">
        <w:trPr>
          <w:trHeight w:val="227"/>
        </w:trPr>
        <w:tc>
          <w:tcPr>
            <w:tcW w:w="4972" w:type="dxa"/>
            <w:gridSpan w:val="2"/>
          </w:tcPr>
          <w:p w14:paraId="1DDF49B1" w14:textId="77777777" w:rsidR="00D3461F" w:rsidRPr="00D3461F" w:rsidRDefault="00D3461F" w:rsidP="00D3461F">
            <w:pPr>
              <w:rPr>
                <w:sz w:val="16"/>
              </w:rPr>
            </w:pPr>
          </w:p>
        </w:tc>
        <w:tc>
          <w:tcPr>
            <w:tcW w:w="969" w:type="dxa"/>
          </w:tcPr>
          <w:p w14:paraId="1A1ACB11" w14:textId="77777777" w:rsidR="00D3461F" w:rsidRPr="00D3461F" w:rsidRDefault="00D3461F" w:rsidP="00D3461F">
            <w:pPr>
              <w:spacing w:line="208" w:lineRule="exact"/>
              <w:ind w:right="156"/>
              <w:jc w:val="right"/>
              <w:rPr>
                <w:sz w:val="20"/>
              </w:rPr>
            </w:pPr>
            <w:r w:rsidRPr="00D3461F">
              <w:rPr>
                <w:spacing w:val="-4"/>
                <w:sz w:val="20"/>
              </w:rPr>
              <w:t>1579</w:t>
            </w:r>
          </w:p>
        </w:tc>
        <w:tc>
          <w:tcPr>
            <w:tcW w:w="2852" w:type="dxa"/>
          </w:tcPr>
          <w:p w14:paraId="10ED14C2" w14:textId="77777777" w:rsidR="00D3461F" w:rsidRPr="00D3461F" w:rsidRDefault="00D3461F" w:rsidP="00D3461F">
            <w:pPr>
              <w:spacing w:line="208" w:lineRule="exact"/>
              <w:ind w:left="158"/>
              <w:rPr>
                <w:sz w:val="20"/>
              </w:rPr>
            </w:pPr>
            <w:r w:rsidRPr="00D3461F">
              <w:rPr>
                <w:sz w:val="20"/>
              </w:rPr>
              <w:t>Northern</w:t>
            </w:r>
            <w:r w:rsidRPr="00D3461F">
              <w:rPr>
                <w:spacing w:val="-7"/>
                <w:sz w:val="20"/>
              </w:rPr>
              <w:t xml:space="preserve"> </w:t>
            </w:r>
            <w:r w:rsidRPr="00D3461F">
              <w:rPr>
                <w:sz w:val="20"/>
              </w:rPr>
              <w:t>Sami</w:t>
            </w:r>
            <w:r w:rsidRPr="00D3461F">
              <w:rPr>
                <w:spacing w:val="-7"/>
                <w:sz w:val="20"/>
              </w:rPr>
              <w:t xml:space="preserve"> </w:t>
            </w:r>
            <w:r w:rsidRPr="00D3461F">
              <w:rPr>
                <w:spacing w:val="-2"/>
                <w:sz w:val="20"/>
              </w:rPr>
              <w:t>(sme)</w:t>
            </w:r>
          </w:p>
        </w:tc>
      </w:tr>
      <w:tr w:rsidR="00D3461F" w:rsidRPr="00D3461F" w14:paraId="7E2252E1" w14:textId="77777777" w:rsidTr="0084431E">
        <w:trPr>
          <w:trHeight w:val="230"/>
        </w:trPr>
        <w:tc>
          <w:tcPr>
            <w:tcW w:w="4972" w:type="dxa"/>
            <w:gridSpan w:val="2"/>
          </w:tcPr>
          <w:p w14:paraId="6CA6CEBD" w14:textId="77777777" w:rsidR="00D3461F" w:rsidRPr="00D3461F" w:rsidRDefault="00D3461F" w:rsidP="00D3461F">
            <w:pPr>
              <w:spacing w:line="211" w:lineRule="exact"/>
              <w:ind w:left="50"/>
              <w:rPr>
                <w:i/>
                <w:sz w:val="20"/>
              </w:rPr>
            </w:pPr>
            <w:r w:rsidRPr="00D3461F">
              <w:rPr>
                <w:i/>
                <w:sz w:val="20"/>
                <w:u w:val="single"/>
              </w:rPr>
              <w:t>Creole</w:t>
            </w:r>
            <w:r w:rsidRPr="00D3461F">
              <w:rPr>
                <w:i/>
                <w:spacing w:val="-7"/>
                <w:sz w:val="20"/>
                <w:u w:val="single"/>
              </w:rPr>
              <w:t xml:space="preserve"> </w:t>
            </w:r>
            <w:r w:rsidRPr="00D3461F">
              <w:rPr>
                <w:i/>
                <w:sz w:val="20"/>
                <w:u w:val="single"/>
              </w:rPr>
              <w:t>languages</w:t>
            </w:r>
            <w:r w:rsidRPr="00D3461F">
              <w:rPr>
                <w:i/>
                <w:spacing w:val="-6"/>
                <w:sz w:val="20"/>
              </w:rPr>
              <w:t xml:space="preserve"> </w:t>
            </w:r>
            <w:r w:rsidRPr="00D3461F">
              <w:rPr>
                <w:i/>
                <w:sz w:val="20"/>
              </w:rPr>
              <w:t>(1000-1052,</w:t>
            </w:r>
            <w:r w:rsidRPr="00D3461F">
              <w:rPr>
                <w:i/>
                <w:spacing w:val="-9"/>
                <w:sz w:val="20"/>
              </w:rPr>
              <w:t xml:space="preserve"> </w:t>
            </w:r>
            <w:r w:rsidRPr="00D3461F">
              <w:rPr>
                <w:i/>
                <w:sz w:val="20"/>
              </w:rPr>
              <w:t>1057-1063,</w:t>
            </w:r>
            <w:r w:rsidRPr="00D3461F">
              <w:rPr>
                <w:i/>
                <w:spacing w:val="-8"/>
                <w:sz w:val="20"/>
              </w:rPr>
              <w:t xml:space="preserve"> </w:t>
            </w:r>
            <w:r w:rsidRPr="00D3461F">
              <w:rPr>
                <w:i/>
                <w:sz w:val="20"/>
              </w:rPr>
              <w:t>1074-</w:t>
            </w:r>
            <w:r w:rsidRPr="00D3461F">
              <w:rPr>
                <w:i/>
                <w:spacing w:val="-2"/>
                <w:sz w:val="20"/>
              </w:rPr>
              <w:t>1109)</w:t>
            </w:r>
          </w:p>
        </w:tc>
        <w:tc>
          <w:tcPr>
            <w:tcW w:w="969" w:type="dxa"/>
          </w:tcPr>
          <w:p w14:paraId="565618AD" w14:textId="77777777" w:rsidR="00D3461F" w:rsidRPr="00D3461F" w:rsidRDefault="00D3461F" w:rsidP="00D3461F">
            <w:pPr>
              <w:spacing w:line="211" w:lineRule="exact"/>
              <w:ind w:right="156"/>
              <w:jc w:val="right"/>
              <w:rPr>
                <w:sz w:val="20"/>
              </w:rPr>
            </w:pPr>
            <w:r w:rsidRPr="00D3461F">
              <w:rPr>
                <w:spacing w:val="-4"/>
                <w:sz w:val="20"/>
              </w:rPr>
              <w:t>1580</w:t>
            </w:r>
          </w:p>
        </w:tc>
        <w:tc>
          <w:tcPr>
            <w:tcW w:w="2852" w:type="dxa"/>
          </w:tcPr>
          <w:p w14:paraId="3FFD93F7" w14:textId="77777777" w:rsidR="00D3461F" w:rsidRPr="00D3461F" w:rsidRDefault="00D3461F" w:rsidP="00D3461F">
            <w:pPr>
              <w:spacing w:line="211" w:lineRule="exact"/>
              <w:ind w:left="158"/>
              <w:rPr>
                <w:sz w:val="20"/>
              </w:rPr>
            </w:pPr>
            <w:r w:rsidRPr="00D3461F">
              <w:rPr>
                <w:sz w:val="20"/>
              </w:rPr>
              <w:t>Pite</w:t>
            </w:r>
            <w:r w:rsidRPr="00D3461F">
              <w:rPr>
                <w:spacing w:val="-5"/>
                <w:sz w:val="20"/>
              </w:rPr>
              <w:t xml:space="preserve"> </w:t>
            </w:r>
            <w:r w:rsidRPr="00D3461F">
              <w:rPr>
                <w:sz w:val="20"/>
              </w:rPr>
              <w:t>Sami</w:t>
            </w:r>
            <w:r w:rsidRPr="00D3461F">
              <w:rPr>
                <w:spacing w:val="-5"/>
                <w:sz w:val="20"/>
              </w:rPr>
              <w:t xml:space="preserve"> </w:t>
            </w:r>
            <w:r w:rsidRPr="00D3461F">
              <w:rPr>
                <w:spacing w:val="-2"/>
                <w:sz w:val="20"/>
              </w:rPr>
              <w:t>(sje)</w:t>
            </w:r>
          </w:p>
        </w:tc>
      </w:tr>
      <w:tr w:rsidR="00D3461F" w:rsidRPr="00D3461F" w14:paraId="4F6C2143" w14:textId="77777777" w:rsidTr="0084431E">
        <w:trPr>
          <w:trHeight w:val="230"/>
        </w:trPr>
        <w:tc>
          <w:tcPr>
            <w:tcW w:w="4972" w:type="dxa"/>
            <w:gridSpan w:val="2"/>
          </w:tcPr>
          <w:p w14:paraId="05D26E03" w14:textId="77777777" w:rsidR="00D3461F" w:rsidRPr="00D3461F" w:rsidRDefault="00D3461F" w:rsidP="00D3461F">
            <w:pPr>
              <w:rPr>
                <w:sz w:val="16"/>
              </w:rPr>
            </w:pPr>
          </w:p>
        </w:tc>
        <w:tc>
          <w:tcPr>
            <w:tcW w:w="969" w:type="dxa"/>
          </w:tcPr>
          <w:p w14:paraId="74D32EB2" w14:textId="77777777" w:rsidR="00D3461F" w:rsidRPr="00D3461F" w:rsidRDefault="00D3461F" w:rsidP="00D3461F">
            <w:pPr>
              <w:spacing w:line="211" w:lineRule="exact"/>
              <w:ind w:right="156"/>
              <w:jc w:val="right"/>
              <w:rPr>
                <w:sz w:val="20"/>
              </w:rPr>
            </w:pPr>
            <w:r w:rsidRPr="00D3461F">
              <w:rPr>
                <w:spacing w:val="-4"/>
                <w:sz w:val="20"/>
              </w:rPr>
              <w:t>1582</w:t>
            </w:r>
          </w:p>
        </w:tc>
        <w:tc>
          <w:tcPr>
            <w:tcW w:w="2852" w:type="dxa"/>
          </w:tcPr>
          <w:p w14:paraId="64B3590D" w14:textId="77777777" w:rsidR="00D3461F" w:rsidRPr="00D3461F" w:rsidRDefault="00D3461F" w:rsidP="00D3461F">
            <w:pPr>
              <w:spacing w:line="211" w:lineRule="exact"/>
              <w:ind w:left="158"/>
              <w:rPr>
                <w:sz w:val="20"/>
              </w:rPr>
            </w:pPr>
            <w:r w:rsidRPr="00D3461F">
              <w:rPr>
                <w:sz w:val="20"/>
              </w:rPr>
              <w:t>Hungarian</w:t>
            </w:r>
            <w:r w:rsidRPr="00D3461F">
              <w:rPr>
                <w:spacing w:val="-10"/>
                <w:sz w:val="20"/>
              </w:rPr>
              <w:t xml:space="preserve"> </w:t>
            </w:r>
            <w:r w:rsidRPr="00D3461F">
              <w:rPr>
                <w:spacing w:val="-2"/>
                <w:sz w:val="20"/>
              </w:rPr>
              <w:t>(hun)</w:t>
            </w:r>
          </w:p>
        </w:tc>
      </w:tr>
      <w:tr w:rsidR="00D3461F" w:rsidRPr="00D3461F" w14:paraId="58995EC9" w14:textId="77777777" w:rsidTr="0084431E">
        <w:trPr>
          <w:trHeight w:val="230"/>
        </w:trPr>
        <w:tc>
          <w:tcPr>
            <w:tcW w:w="4972" w:type="dxa"/>
            <w:gridSpan w:val="2"/>
          </w:tcPr>
          <w:p w14:paraId="0244E381" w14:textId="77777777" w:rsidR="00D3461F" w:rsidRPr="00D3461F" w:rsidRDefault="00D3461F" w:rsidP="00D3461F">
            <w:pPr>
              <w:spacing w:line="210" w:lineRule="exact"/>
              <w:ind w:left="50"/>
              <w:rPr>
                <w:i/>
                <w:sz w:val="20"/>
              </w:rPr>
            </w:pPr>
            <w:r w:rsidRPr="00D3461F">
              <w:rPr>
                <w:i/>
                <w:sz w:val="20"/>
              </w:rPr>
              <w:t>English-based</w:t>
            </w:r>
            <w:r w:rsidRPr="00D3461F">
              <w:rPr>
                <w:i/>
                <w:spacing w:val="-6"/>
                <w:sz w:val="20"/>
              </w:rPr>
              <w:t xml:space="preserve"> </w:t>
            </w:r>
            <w:r w:rsidRPr="00D3461F">
              <w:rPr>
                <w:i/>
                <w:sz w:val="20"/>
              </w:rPr>
              <w:t>Creole</w:t>
            </w:r>
            <w:r w:rsidRPr="00D3461F">
              <w:rPr>
                <w:i/>
                <w:spacing w:val="-7"/>
                <w:sz w:val="20"/>
              </w:rPr>
              <w:t xml:space="preserve"> </w:t>
            </w:r>
            <w:r w:rsidRPr="00D3461F">
              <w:rPr>
                <w:i/>
                <w:sz w:val="20"/>
              </w:rPr>
              <w:t>languages</w:t>
            </w:r>
            <w:r w:rsidRPr="00D3461F">
              <w:rPr>
                <w:i/>
                <w:spacing w:val="-8"/>
                <w:sz w:val="20"/>
              </w:rPr>
              <w:t xml:space="preserve"> </w:t>
            </w:r>
            <w:r w:rsidRPr="00D3461F">
              <w:rPr>
                <w:i/>
                <w:sz w:val="20"/>
              </w:rPr>
              <w:t>(1000-1032,</w:t>
            </w:r>
            <w:r w:rsidRPr="00D3461F">
              <w:rPr>
                <w:i/>
                <w:spacing w:val="-7"/>
                <w:sz w:val="20"/>
              </w:rPr>
              <w:t xml:space="preserve"> </w:t>
            </w:r>
            <w:r w:rsidRPr="00D3461F">
              <w:rPr>
                <w:i/>
                <w:spacing w:val="-4"/>
                <w:sz w:val="20"/>
              </w:rPr>
              <w:t>1043-</w:t>
            </w:r>
          </w:p>
        </w:tc>
        <w:tc>
          <w:tcPr>
            <w:tcW w:w="969" w:type="dxa"/>
          </w:tcPr>
          <w:p w14:paraId="27D88F60" w14:textId="77777777" w:rsidR="00D3461F" w:rsidRPr="00D3461F" w:rsidRDefault="00D3461F" w:rsidP="00D3461F">
            <w:pPr>
              <w:spacing w:line="210" w:lineRule="exact"/>
              <w:ind w:right="156"/>
              <w:jc w:val="right"/>
              <w:rPr>
                <w:sz w:val="20"/>
              </w:rPr>
            </w:pPr>
            <w:r w:rsidRPr="00D3461F">
              <w:rPr>
                <w:spacing w:val="-4"/>
                <w:sz w:val="20"/>
              </w:rPr>
              <w:t>1584</w:t>
            </w:r>
          </w:p>
        </w:tc>
        <w:tc>
          <w:tcPr>
            <w:tcW w:w="2852" w:type="dxa"/>
          </w:tcPr>
          <w:p w14:paraId="3A01229B" w14:textId="77777777" w:rsidR="00D3461F" w:rsidRPr="00D3461F" w:rsidRDefault="00D3461F" w:rsidP="00D3461F">
            <w:pPr>
              <w:spacing w:line="210" w:lineRule="exact"/>
              <w:ind w:left="158"/>
              <w:rPr>
                <w:sz w:val="20"/>
              </w:rPr>
            </w:pPr>
            <w:r w:rsidRPr="00D3461F">
              <w:rPr>
                <w:sz w:val="20"/>
              </w:rPr>
              <w:t>Mari</w:t>
            </w:r>
            <w:r w:rsidRPr="00D3461F">
              <w:rPr>
                <w:spacing w:val="-5"/>
                <w:sz w:val="20"/>
              </w:rPr>
              <w:t xml:space="preserve"> </w:t>
            </w:r>
            <w:r w:rsidRPr="00D3461F">
              <w:rPr>
                <w:spacing w:val="-2"/>
                <w:sz w:val="20"/>
              </w:rPr>
              <w:t>(mhg)</w:t>
            </w:r>
          </w:p>
        </w:tc>
      </w:tr>
      <w:tr w:rsidR="00D3461F" w:rsidRPr="00D3461F" w14:paraId="49DC0F14" w14:textId="77777777" w:rsidTr="0084431E">
        <w:trPr>
          <w:trHeight w:val="225"/>
        </w:trPr>
        <w:tc>
          <w:tcPr>
            <w:tcW w:w="4972" w:type="dxa"/>
            <w:gridSpan w:val="2"/>
          </w:tcPr>
          <w:p w14:paraId="0ED633FE" w14:textId="77777777" w:rsidR="00D3461F" w:rsidRPr="00D3461F" w:rsidRDefault="00D3461F" w:rsidP="00D3461F">
            <w:pPr>
              <w:spacing w:line="205" w:lineRule="exact"/>
              <w:ind w:left="50"/>
              <w:rPr>
                <w:i/>
                <w:sz w:val="20"/>
              </w:rPr>
            </w:pPr>
            <w:r w:rsidRPr="00D3461F">
              <w:rPr>
                <w:noProof/>
              </w:rPr>
              <mc:AlternateContent>
                <mc:Choice Requires="wpg">
                  <w:drawing>
                    <wp:anchor distT="0" distB="0" distL="0" distR="0" simplePos="0" relativeHeight="486526464" behindDoc="1" locked="0" layoutInCell="1" allowOverlap="1" wp14:anchorId="402FDC06" wp14:editId="0D84C08E">
                      <wp:simplePos x="0" y="0"/>
                      <wp:positionH relativeFrom="column">
                        <wp:posOffset>288086</wp:posOffset>
                      </wp:positionH>
                      <wp:positionV relativeFrom="paragraph">
                        <wp:posOffset>129546</wp:posOffset>
                      </wp:positionV>
                      <wp:extent cx="40005" cy="6350"/>
                      <wp:effectExtent l="0" t="0" r="0" b="0"/>
                      <wp:wrapNone/>
                      <wp:docPr id="504036957" name="Group 504036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6350"/>
                                <a:chOff x="0" y="0"/>
                                <a:chExt cx="40005" cy="6350"/>
                              </a:xfrm>
                            </wpg:grpSpPr>
                            <wps:wsp>
                              <wps:cNvPr id="675711551" name="Graphic 7"/>
                              <wps:cNvSpPr/>
                              <wps:spPr>
                                <a:xfrm>
                                  <a:off x="0" y="0"/>
                                  <a:ext cx="40005" cy="6350"/>
                                </a:xfrm>
                                <a:custGeom>
                                  <a:avLst/>
                                  <a:gdLst/>
                                  <a:ahLst/>
                                  <a:cxnLst/>
                                  <a:rect l="l" t="t" r="r" b="b"/>
                                  <a:pathLst>
                                    <a:path w="40005" h="6350">
                                      <a:moveTo>
                                        <a:pt x="39624" y="0"/>
                                      </a:moveTo>
                                      <a:lnTo>
                                        <a:pt x="0" y="0"/>
                                      </a:lnTo>
                                      <a:lnTo>
                                        <a:pt x="0" y="6095"/>
                                      </a:lnTo>
                                      <a:lnTo>
                                        <a:pt x="39624" y="6095"/>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273E67" id="Group 504036957" o:spid="_x0000_s1026" alt="&quot;&quot;" style="position:absolute;margin-left:22.7pt;margin-top:10.2pt;width:3.15pt;height:.5pt;z-index:-16790016;mso-wrap-distance-left:0;mso-wrap-distance-right:0"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">
                      <v:shape id="Graphic 7" o:spid="_x0000_s1027" style="position:absolute;width:40005;height:6350;visibility:visible;mso-wrap-style:square;v-text-anchor:top" coordsize="40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" path="m39624,l,,,6095r39624,l39624,xe" fillcolor="black" stroked="f">
                        <v:path arrowok="t"/>
                      </v:shape>
                    </v:group>
                  </w:pict>
                </mc:Fallback>
              </mc:AlternateContent>
            </w:r>
            <w:r w:rsidRPr="00D3461F">
              <w:rPr>
                <w:i/>
                <w:spacing w:val="-2"/>
                <w:sz w:val="20"/>
              </w:rPr>
              <w:t>1050)</w:t>
            </w:r>
          </w:p>
        </w:tc>
        <w:tc>
          <w:tcPr>
            <w:tcW w:w="969" w:type="dxa"/>
          </w:tcPr>
          <w:p w14:paraId="4A954B20" w14:textId="77777777" w:rsidR="00D3461F" w:rsidRPr="00D3461F" w:rsidRDefault="00D3461F" w:rsidP="00D3461F">
            <w:pPr>
              <w:spacing w:line="205" w:lineRule="exact"/>
              <w:ind w:right="156"/>
              <w:jc w:val="right"/>
              <w:rPr>
                <w:sz w:val="20"/>
              </w:rPr>
            </w:pPr>
            <w:r w:rsidRPr="00D3461F">
              <w:rPr>
                <w:spacing w:val="-4"/>
                <w:sz w:val="20"/>
              </w:rPr>
              <w:t>1585</w:t>
            </w:r>
          </w:p>
        </w:tc>
        <w:tc>
          <w:tcPr>
            <w:tcW w:w="2852" w:type="dxa"/>
          </w:tcPr>
          <w:p w14:paraId="5C6FD8C6" w14:textId="77777777" w:rsidR="00D3461F" w:rsidRPr="00D3461F" w:rsidRDefault="00D3461F" w:rsidP="00D3461F">
            <w:pPr>
              <w:spacing w:line="205" w:lineRule="exact"/>
              <w:ind w:left="158"/>
              <w:rPr>
                <w:sz w:val="20"/>
              </w:rPr>
            </w:pPr>
            <w:r w:rsidRPr="00D3461F">
              <w:rPr>
                <w:sz w:val="20"/>
              </w:rPr>
              <w:t>Eastern</w:t>
            </w:r>
            <w:r w:rsidRPr="00D3461F">
              <w:rPr>
                <w:spacing w:val="-6"/>
                <w:sz w:val="20"/>
              </w:rPr>
              <w:t xml:space="preserve"> </w:t>
            </w:r>
            <w:r w:rsidRPr="00D3461F">
              <w:rPr>
                <w:sz w:val="20"/>
              </w:rPr>
              <w:t>Mari</w:t>
            </w:r>
            <w:r w:rsidRPr="00D3461F">
              <w:rPr>
                <w:spacing w:val="-6"/>
                <w:sz w:val="20"/>
              </w:rPr>
              <w:t xml:space="preserve"> </w:t>
            </w:r>
            <w:r w:rsidRPr="00D3461F">
              <w:rPr>
                <w:spacing w:val="-2"/>
                <w:sz w:val="20"/>
              </w:rPr>
              <w:t>(mhr)</w:t>
            </w:r>
          </w:p>
        </w:tc>
      </w:tr>
      <w:tr w:rsidR="00D3461F" w:rsidRPr="00D3461F" w14:paraId="2191CFA5" w14:textId="77777777" w:rsidTr="0084431E">
        <w:trPr>
          <w:trHeight w:val="232"/>
        </w:trPr>
        <w:tc>
          <w:tcPr>
            <w:tcW w:w="612" w:type="dxa"/>
          </w:tcPr>
          <w:p w14:paraId="1A3B425E" w14:textId="77777777" w:rsidR="00D3461F" w:rsidRPr="00D3461F" w:rsidRDefault="00D3461F" w:rsidP="00D3461F">
            <w:pPr>
              <w:spacing w:line="213" w:lineRule="exact"/>
              <w:ind w:left="50"/>
              <w:rPr>
                <w:sz w:val="20"/>
              </w:rPr>
            </w:pPr>
            <w:r w:rsidRPr="00D3461F">
              <w:rPr>
                <w:spacing w:val="-4"/>
                <w:sz w:val="20"/>
              </w:rPr>
              <w:t>1000</w:t>
            </w:r>
          </w:p>
        </w:tc>
        <w:tc>
          <w:tcPr>
            <w:tcW w:w="4360" w:type="dxa"/>
          </w:tcPr>
          <w:p w14:paraId="6E6DCA4A" w14:textId="77777777" w:rsidR="00D3461F" w:rsidRPr="00D3461F" w:rsidRDefault="00D3461F" w:rsidP="00D3461F">
            <w:pPr>
              <w:spacing w:line="213" w:lineRule="exact"/>
              <w:ind w:left="158"/>
              <w:rPr>
                <w:sz w:val="20"/>
              </w:rPr>
            </w:pPr>
            <w:r w:rsidRPr="00D3461F">
              <w:rPr>
                <w:sz w:val="20"/>
              </w:rPr>
              <w:t>Jamaican</w:t>
            </w:r>
            <w:r w:rsidRPr="00D3461F">
              <w:rPr>
                <w:spacing w:val="-7"/>
                <w:sz w:val="20"/>
              </w:rPr>
              <w:t xml:space="preserve"> </w:t>
            </w:r>
            <w:r w:rsidRPr="00D3461F">
              <w:rPr>
                <w:sz w:val="20"/>
              </w:rPr>
              <w:t>Creole</w:t>
            </w:r>
            <w:r w:rsidRPr="00D3461F">
              <w:rPr>
                <w:spacing w:val="-6"/>
                <w:sz w:val="20"/>
              </w:rPr>
              <w:t xml:space="preserve"> </w:t>
            </w:r>
            <w:r w:rsidRPr="00D3461F">
              <w:rPr>
                <w:sz w:val="20"/>
              </w:rPr>
              <w:t>English</w:t>
            </w:r>
            <w:r w:rsidRPr="00D3461F">
              <w:rPr>
                <w:spacing w:val="-7"/>
                <w:sz w:val="20"/>
              </w:rPr>
              <w:t xml:space="preserve"> </w:t>
            </w:r>
            <w:r w:rsidRPr="00D3461F">
              <w:rPr>
                <w:spacing w:val="-4"/>
                <w:sz w:val="20"/>
              </w:rPr>
              <w:t>(jam)</w:t>
            </w:r>
          </w:p>
        </w:tc>
        <w:tc>
          <w:tcPr>
            <w:tcW w:w="969" w:type="dxa"/>
          </w:tcPr>
          <w:p w14:paraId="04F6774A" w14:textId="77777777" w:rsidR="00D3461F" w:rsidRPr="00D3461F" w:rsidRDefault="00D3461F" w:rsidP="00D3461F">
            <w:pPr>
              <w:spacing w:line="213" w:lineRule="exact"/>
              <w:ind w:right="156"/>
              <w:jc w:val="right"/>
              <w:rPr>
                <w:sz w:val="20"/>
              </w:rPr>
            </w:pPr>
            <w:r w:rsidRPr="00D3461F">
              <w:rPr>
                <w:spacing w:val="-4"/>
                <w:sz w:val="20"/>
              </w:rPr>
              <w:t>1587</w:t>
            </w:r>
          </w:p>
        </w:tc>
        <w:tc>
          <w:tcPr>
            <w:tcW w:w="2852" w:type="dxa"/>
          </w:tcPr>
          <w:p w14:paraId="7E4B15D7" w14:textId="77777777" w:rsidR="00D3461F" w:rsidRPr="00D3461F" w:rsidRDefault="00D3461F" w:rsidP="00D3461F">
            <w:pPr>
              <w:spacing w:line="213" w:lineRule="exact"/>
              <w:ind w:left="158"/>
              <w:rPr>
                <w:sz w:val="20"/>
              </w:rPr>
            </w:pPr>
            <w:r w:rsidRPr="00D3461F">
              <w:rPr>
                <w:sz w:val="20"/>
              </w:rPr>
              <w:t>Erzya</w:t>
            </w:r>
            <w:r w:rsidRPr="00D3461F">
              <w:rPr>
                <w:spacing w:val="-9"/>
                <w:sz w:val="20"/>
              </w:rPr>
              <w:t xml:space="preserve"> </w:t>
            </w:r>
            <w:r w:rsidRPr="00D3461F">
              <w:rPr>
                <w:spacing w:val="-2"/>
                <w:sz w:val="20"/>
              </w:rPr>
              <w:t>(myv)</w:t>
            </w:r>
          </w:p>
        </w:tc>
      </w:tr>
      <w:tr w:rsidR="00D3461F" w:rsidRPr="00D3461F" w14:paraId="3DF3D2AD" w14:textId="77777777" w:rsidTr="0084431E">
        <w:trPr>
          <w:trHeight w:val="230"/>
        </w:trPr>
        <w:tc>
          <w:tcPr>
            <w:tcW w:w="612" w:type="dxa"/>
          </w:tcPr>
          <w:p w14:paraId="71D7AE34" w14:textId="77777777" w:rsidR="00D3461F" w:rsidRPr="00D3461F" w:rsidRDefault="00D3461F" w:rsidP="00D3461F">
            <w:pPr>
              <w:spacing w:line="210" w:lineRule="exact"/>
              <w:ind w:left="50"/>
              <w:rPr>
                <w:sz w:val="20"/>
              </w:rPr>
            </w:pPr>
            <w:r w:rsidRPr="00D3461F">
              <w:rPr>
                <w:spacing w:val="-4"/>
                <w:sz w:val="20"/>
              </w:rPr>
              <w:t>1001</w:t>
            </w:r>
          </w:p>
        </w:tc>
        <w:tc>
          <w:tcPr>
            <w:tcW w:w="4360" w:type="dxa"/>
          </w:tcPr>
          <w:p w14:paraId="7A42E2BE" w14:textId="77777777" w:rsidR="00D3461F" w:rsidRPr="00D3461F" w:rsidRDefault="00D3461F" w:rsidP="00D3461F">
            <w:pPr>
              <w:spacing w:line="210" w:lineRule="exact"/>
              <w:ind w:left="158"/>
              <w:rPr>
                <w:sz w:val="20"/>
              </w:rPr>
            </w:pPr>
            <w:r w:rsidRPr="00D3461F">
              <w:rPr>
                <w:sz w:val="20"/>
              </w:rPr>
              <w:t>Bajan</w:t>
            </w:r>
            <w:r w:rsidRPr="00D3461F">
              <w:rPr>
                <w:spacing w:val="-3"/>
                <w:sz w:val="20"/>
              </w:rPr>
              <w:t xml:space="preserve"> </w:t>
            </w:r>
            <w:r w:rsidRPr="00D3461F">
              <w:rPr>
                <w:spacing w:val="-2"/>
                <w:sz w:val="20"/>
              </w:rPr>
              <w:t>(bjs)</w:t>
            </w:r>
          </w:p>
        </w:tc>
        <w:tc>
          <w:tcPr>
            <w:tcW w:w="969" w:type="dxa"/>
          </w:tcPr>
          <w:p w14:paraId="73019BEA" w14:textId="77777777" w:rsidR="00D3461F" w:rsidRPr="00D3461F" w:rsidRDefault="00D3461F" w:rsidP="00D3461F">
            <w:pPr>
              <w:spacing w:line="210" w:lineRule="exact"/>
              <w:ind w:right="156"/>
              <w:jc w:val="right"/>
              <w:rPr>
                <w:sz w:val="20"/>
              </w:rPr>
            </w:pPr>
            <w:r w:rsidRPr="00D3461F">
              <w:rPr>
                <w:spacing w:val="-4"/>
                <w:sz w:val="20"/>
              </w:rPr>
              <w:t>1588</w:t>
            </w:r>
          </w:p>
        </w:tc>
        <w:tc>
          <w:tcPr>
            <w:tcW w:w="2852" w:type="dxa"/>
          </w:tcPr>
          <w:p w14:paraId="1FC75AD1" w14:textId="77777777" w:rsidR="00D3461F" w:rsidRPr="00D3461F" w:rsidRDefault="00D3461F" w:rsidP="00D3461F">
            <w:pPr>
              <w:spacing w:line="210" w:lineRule="exact"/>
              <w:ind w:left="158"/>
              <w:rPr>
                <w:sz w:val="20"/>
              </w:rPr>
            </w:pPr>
            <w:r w:rsidRPr="00D3461F">
              <w:rPr>
                <w:sz w:val="20"/>
              </w:rPr>
              <w:t>Moksha</w:t>
            </w:r>
            <w:r w:rsidRPr="00D3461F">
              <w:rPr>
                <w:spacing w:val="-9"/>
                <w:sz w:val="20"/>
              </w:rPr>
              <w:t xml:space="preserve"> </w:t>
            </w:r>
            <w:r w:rsidRPr="00D3461F">
              <w:rPr>
                <w:spacing w:val="-2"/>
                <w:sz w:val="20"/>
              </w:rPr>
              <w:t>(mdf)</w:t>
            </w:r>
          </w:p>
        </w:tc>
      </w:tr>
      <w:tr w:rsidR="00D3461F" w:rsidRPr="00D3461F" w14:paraId="7315854D" w14:textId="77777777" w:rsidTr="0084431E">
        <w:trPr>
          <w:trHeight w:val="230"/>
        </w:trPr>
        <w:tc>
          <w:tcPr>
            <w:tcW w:w="612" w:type="dxa"/>
          </w:tcPr>
          <w:p w14:paraId="4DE60D04" w14:textId="77777777" w:rsidR="00D3461F" w:rsidRPr="00D3461F" w:rsidRDefault="00D3461F" w:rsidP="00D3461F">
            <w:pPr>
              <w:spacing w:line="210" w:lineRule="exact"/>
              <w:ind w:left="50"/>
              <w:rPr>
                <w:sz w:val="20"/>
              </w:rPr>
            </w:pPr>
            <w:r w:rsidRPr="00D3461F">
              <w:rPr>
                <w:spacing w:val="-4"/>
                <w:sz w:val="20"/>
              </w:rPr>
              <w:t>1003</w:t>
            </w:r>
          </w:p>
        </w:tc>
        <w:tc>
          <w:tcPr>
            <w:tcW w:w="4360" w:type="dxa"/>
          </w:tcPr>
          <w:p w14:paraId="0D8E27F3" w14:textId="77777777" w:rsidR="00D3461F" w:rsidRPr="00D3461F" w:rsidRDefault="00D3461F" w:rsidP="00D3461F">
            <w:pPr>
              <w:spacing w:line="210" w:lineRule="exact"/>
              <w:ind w:left="158"/>
              <w:rPr>
                <w:sz w:val="20"/>
              </w:rPr>
            </w:pPr>
            <w:r w:rsidRPr="00D3461F">
              <w:rPr>
                <w:sz w:val="20"/>
              </w:rPr>
              <w:t>Antigua</w:t>
            </w:r>
            <w:r w:rsidRPr="00D3461F">
              <w:rPr>
                <w:spacing w:val="-6"/>
                <w:sz w:val="20"/>
              </w:rPr>
              <w:t xml:space="preserve"> </w:t>
            </w:r>
            <w:r w:rsidRPr="00D3461F">
              <w:rPr>
                <w:sz w:val="20"/>
              </w:rPr>
              <w:t>and</w:t>
            </w:r>
            <w:r w:rsidRPr="00D3461F">
              <w:rPr>
                <w:spacing w:val="-5"/>
                <w:sz w:val="20"/>
              </w:rPr>
              <w:t xml:space="preserve"> </w:t>
            </w:r>
            <w:r w:rsidRPr="00D3461F">
              <w:rPr>
                <w:sz w:val="20"/>
              </w:rPr>
              <w:t>Barbuda</w:t>
            </w:r>
            <w:r w:rsidRPr="00D3461F">
              <w:rPr>
                <w:spacing w:val="-6"/>
                <w:sz w:val="20"/>
              </w:rPr>
              <w:t xml:space="preserve"> </w:t>
            </w:r>
            <w:r w:rsidRPr="00D3461F">
              <w:rPr>
                <w:sz w:val="20"/>
              </w:rPr>
              <w:t>Creole</w:t>
            </w:r>
            <w:r w:rsidRPr="00D3461F">
              <w:rPr>
                <w:spacing w:val="-5"/>
                <w:sz w:val="20"/>
              </w:rPr>
              <w:t xml:space="preserve"> </w:t>
            </w:r>
            <w:r w:rsidRPr="00D3461F">
              <w:rPr>
                <w:sz w:val="20"/>
              </w:rPr>
              <w:t>English</w:t>
            </w:r>
            <w:r w:rsidRPr="00D3461F">
              <w:rPr>
                <w:spacing w:val="-7"/>
                <w:sz w:val="20"/>
              </w:rPr>
              <w:t xml:space="preserve"> </w:t>
            </w:r>
            <w:r w:rsidRPr="00D3461F">
              <w:rPr>
                <w:spacing w:val="-2"/>
                <w:sz w:val="20"/>
              </w:rPr>
              <w:t>(aig)</w:t>
            </w:r>
          </w:p>
        </w:tc>
        <w:tc>
          <w:tcPr>
            <w:tcW w:w="969" w:type="dxa"/>
          </w:tcPr>
          <w:p w14:paraId="219F526C" w14:textId="77777777" w:rsidR="00D3461F" w:rsidRPr="00D3461F" w:rsidRDefault="00D3461F" w:rsidP="00D3461F">
            <w:pPr>
              <w:spacing w:line="210" w:lineRule="exact"/>
              <w:ind w:right="156"/>
              <w:jc w:val="right"/>
              <w:rPr>
                <w:sz w:val="20"/>
              </w:rPr>
            </w:pPr>
            <w:r w:rsidRPr="00D3461F">
              <w:rPr>
                <w:spacing w:val="-4"/>
                <w:sz w:val="20"/>
              </w:rPr>
              <w:t>1589</w:t>
            </w:r>
          </w:p>
        </w:tc>
        <w:tc>
          <w:tcPr>
            <w:tcW w:w="2852" w:type="dxa"/>
          </w:tcPr>
          <w:p w14:paraId="7829B519" w14:textId="77777777" w:rsidR="00D3461F" w:rsidRPr="00D3461F" w:rsidRDefault="00D3461F" w:rsidP="00D3461F">
            <w:pPr>
              <w:spacing w:line="210" w:lineRule="exact"/>
              <w:ind w:left="158"/>
              <w:rPr>
                <w:sz w:val="20"/>
              </w:rPr>
            </w:pPr>
            <w:r w:rsidRPr="00D3461F">
              <w:rPr>
                <w:spacing w:val="-2"/>
                <w:sz w:val="20"/>
              </w:rPr>
              <w:t>Komi-Permyak</w:t>
            </w:r>
            <w:r w:rsidRPr="00D3461F">
              <w:rPr>
                <w:spacing w:val="9"/>
                <w:sz w:val="20"/>
              </w:rPr>
              <w:t xml:space="preserve"> </w:t>
            </w:r>
            <w:r w:rsidRPr="00D3461F">
              <w:rPr>
                <w:spacing w:val="-4"/>
                <w:sz w:val="20"/>
              </w:rPr>
              <w:t>(koi)</w:t>
            </w:r>
          </w:p>
        </w:tc>
      </w:tr>
      <w:tr w:rsidR="00D3461F" w:rsidRPr="00D3461F" w14:paraId="7068D642" w14:textId="77777777" w:rsidTr="0084431E">
        <w:trPr>
          <w:trHeight w:val="230"/>
        </w:trPr>
        <w:tc>
          <w:tcPr>
            <w:tcW w:w="612" w:type="dxa"/>
          </w:tcPr>
          <w:p w14:paraId="1BA7D9AE" w14:textId="77777777" w:rsidR="00D3461F" w:rsidRPr="00D3461F" w:rsidRDefault="00D3461F" w:rsidP="00D3461F">
            <w:pPr>
              <w:spacing w:line="210" w:lineRule="exact"/>
              <w:ind w:left="50"/>
              <w:rPr>
                <w:sz w:val="20"/>
              </w:rPr>
            </w:pPr>
            <w:r w:rsidRPr="00D3461F">
              <w:rPr>
                <w:spacing w:val="-4"/>
                <w:sz w:val="20"/>
              </w:rPr>
              <w:t>1004</w:t>
            </w:r>
          </w:p>
        </w:tc>
        <w:tc>
          <w:tcPr>
            <w:tcW w:w="4360" w:type="dxa"/>
          </w:tcPr>
          <w:p w14:paraId="1156A1AF" w14:textId="77777777" w:rsidR="00D3461F" w:rsidRPr="00D3461F" w:rsidRDefault="00D3461F" w:rsidP="00D3461F">
            <w:pPr>
              <w:spacing w:line="210" w:lineRule="exact"/>
              <w:ind w:left="158"/>
              <w:rPr>
                <w:sz w:val="20"/>
              </w:rPr>
            </w:pPr>
            <w:r w:rsidRPr="00D3461F">
              <w:rPr>
                <w:sz w:val="20"/>
              </w:rPr>
              <w:t>Bahamas</w:t>
            </w:r>
            <w:r w:rsidRPr="00D3461F">
              <w:rPr>
                <w:spacing w:val="-6"/>
                <w:sz w:val="20"/>
              </w:rPr>
              <w:t xml:space="preserve"> </w:t>
            </w:r>
            <w:r w:rsidRPr="00D3461F">
              <w:rPr>
                <w:sz w:val="20"/>
              </w:rPr>
              <w:t>Creole</w:t>
            </w:r>
            <w:r w:rsidRPr="00D3461F">
              <w:rPr>
                <w:spacing w:val="-7"/>
                <w:sz w:val="20"/>
              </w:rPr>
              <w:t xml:space="preserve"> </w:t>
            </w:r>
            <w:r w:rsidRPr="00D3461F">
              <w:rPr>
                <w:sz w:val="20"/>
              </w:rPr>
              <w:t>English</w:t>
            </w:r>
            <w:r w:rsidRPr="00D3461F">
              <w:rPr>
                <w:spacing w:val="-7"/>
                <w:sz w:val="20"/>
              </w:rPr>
              <w:t xml:space="preserve"> </w:t>
            </w:r>
            <w:r w:rsidRPr="00D3461F">
              <w:rPr>
                <w:spacing w:val="-4"/>
                <w:sz w:val="20"/>
              </w:rPr>
              <w:t>(bah)</w:t>
            </w:r>
          </w:p>
        </w:tc>
        <w:tc>
          <w:tcPr>
            <w:tcW w:w="969" w:type="dxa"/>
          </w:tcPr>
          <w:p w14:paraId="43857643" w14:textId="77777777" w:rsidR="00D3461F" w:rsidRPr="00D3461F" w:rsidRDefault="00D3461F" w:rsidP="00D3461F">
            <w:pPr>
              <w:spacing w:line="210" w:lineRule="exact"/>
              <w:ind w:right="156"/>
              <w:jc w:val="right"/>
              <w:rPr>
                <w:sz w:val="20"/>
              </w:rPr>
            </w:pPr>
            <w:r w:rsidRPr="00D3461F">
              <w:rPr>
                <w:spacing w:val="-4"/>
                <w:sz w:val="20"/>
              </w:rPr>
              <w:t>1590</w:t>
            </w:r>
          </w:p>
        </w:tc>
        <w:tc>
          <w:tcPr>
            <w:tcW w:w="2852" w:type="dxa"/>
          </w:tcPr>
          <w:p w14:paraId="7216D150" w14:textId="77777777" w:rsidR="00D3461F" w:rsidRPr="00D3461F" w:rsidRDefault="00D3461F" w:rsidP="00D3461F">
            <w:pPr>
              <w:spacing w:line="210" w:lineRule="exact"/>
              <w:ind w:left="158"/>
              <w:rPr>
                <w:sz w:val="20"/>
              </w:rPr>
            </w:pPr>
            <w:r w:rsidRPr="00D3461F">
              <w:rPr>
                <w:spacing w:val="-2"/>
                <w:sz w:val="20"/>
              </w:rPr>
              <w:t>Komi-Zyrian</w:t>
            </w:r>
            <w:r w:rsidRPr="00D3461F">
              <w:rPr>
                <w:spacing w:val="9"/>
                <w:sz w:val="20"/>
              </w:rPr>
              <w:t xml:space="preserve"> </w:t>
            </w:r>
            <w:r w:rsidRPr="00D3461F">
              <w:rPr>
                <w:spacing w:val="-2"/>
                <w:sz w:val="20"/>
              </w:rPr>
              <w:t>(kpv)</w:t>
            </w:r>
          </w:p>
        </w:tc>
      </w:tr>
      <w:tr w:rsidR="00D3461F" w:rsidRPr="00D3461F" w14:paraId="7B1C8A53" w14:textId="77777777" w:rsidTr="0084431E">
        <w:trPr>
          <w:trHeight w:val="229"/>
        </w:trPr>
        <w:tc>
          <w:tcPr>
            <w:tcW w:w="612" w:type="dxa"/>
          </w:tcPr>
          <w:p w14:paraId="00F086E9" w14:textId="77777777" w:rsidR="00D3461F" w:rsidRPr="00D3461F" w:rsidRDefault="00D3461F" w:rsidP="00D3461F">
            <w:pPr>
              <w:spacing w:line="209" w:lineRule="exact"/>
              <w:ind w:left="50"/>
              <w:rPr>
                <w:sz w:val="20"/>
              </w:rPr>
            </w:pPr>
            <w:r w:rsidRPr="00D3461F">
              <w:rPr>
                <w:spacing w:val="-4"/>
                <w:sz w:val="20"/>
              </w:rPr>
              <w:t>1005</w:t>
            </w:r>
          </w:p>
        </w:tc>
        <w:tc>
          <w:tcPr>
            <w:tcW w:w="4360" w:type="dxa"/>
          </w:tcPr>
          <w:p w14:paraId="26743F89" w14:textId="77777777" w:rsidR="00D3461F" w:rsidRPr="00D3461F" w:rsidRDefault="00D3461F" w:rsidP="00D3461F">
            <w:pPr>
              <w:spacing w:line="209" w:lineRule="exact"/>
              <w:ind w:left="158"/>
              <w:rPr>
                <w:sz w:val="20"/>
              </w:rPr>
            </w:pPr>
            <w:r w:rsidRPr="00D3461F">
              <w:rPr>
                <w:sz w:val="20"/>
              </w:rPr>
              <w:t>Belize</w:t>
            </w:r>
            <w:r w:rsidRPr="00D3461F">
              <w:rPr>
                <w:spacing w:val="-6"/>
                <w:sz w:val="20"/>
              </w:rPr>
              <w:t xml:space="preserve"> </w:t>
            </w:r>
            <w:r w:rsidRPr="00D3461F">
              <w:rPr>
                <w:sz w:val="20"/>
              </w:rPr>
              <w:t>Kriol</w:t>
            </w:r>
            <w:r w:rsidRPr="00D3461F">
              <w:rPr>
                <w:spacing w:val="-6"/>
                <w:sz w:val="20"/>
              </w:rPr>
              <w:t xml:space="preserve"> </w:t>
            </w:r>
            <w:r w:rsidRPr="00D3461F">
              <w:rPr>
                <w:sz w:val="20"/>
              </w:rPr>
              <w:t>English</w:t>
            </w:r>
            <w:r w:rsidRPr="00D3461F">
              <w:rPr>
                <w:spacing w:val="-7"/>
                <w:sz w:val="20"/>
              </w:rPr>
              <w:t xml:space="preserve"> </w:t>
            </w:r>
            <w:r w:rsidRPr="00D3461F">
              <w:rPr>
                <w:spacing w:val="-4"/>
                <w:sz w:val="20"/>
              </w:rPr>
              <w:t>(bzj)</w:t>
            </w:r>
          </w:p>
        </w:tc>
        <w:tc>
          <w:tcPr>
            <w:tcW w:w="969" w:type="dxa"/>
          </w:tcPr>
          <w:p w14:paraId="54B628A9" w14:textId="77777777" w:rsidR="00D3461F" w:rsidRPr="00D3461F" w:rsidRDefault="00D3461F" w:rsidP="00D3461F">
            <w:pPr>
              <w:spacing w:line="209" w:lineRule="exact"/>
              <w:ind w:right="156"/>
              <w:jc w:val="right"/>
              <w:rPr>
                <w:sz w:val="20"/>
              </w:rPr>
            </w:pPr>
            <w:r w:rsidRPr="00D3461F">
              <w:rPr>
                <w:spacing w:val="-4"/>
                <w:sz w:val="20"/>
              </w:rPr>
              <w:t>1591</w:t>
            </w:r>
          </w:p>
        </w:tc>
        <w:tc>
          <w:tcPr>
            <w:tcW w:w="2852" w:type="dxa"/>
          </w:tcPr>
          <w:p w14:paraId="6B42C215" w14:textId="77777777" w:rsidR="00D3461F" w:rsidRPr="00D3461F" w:rsidRDefault="00D3461F" w:rsidP="00D3461F">
            <w:pPr>
              <w:spacing w:line="209" w:lineRule="exact"/>
              <w:ind w:left="158"/>
              <w:rPr>
                <w:sz w:val="20"/>
              </w:rPr>
            </w:pPr>
            <w:r w:rsidRPr="00D3461F">
              <w:rPr>
                <w:sz w:val="20"/>
              </w:rPr>
              <w:t>Udmurt</w:t>
            </w:r>
            <w:r w:rsidRPr="00D3461F">
              <w:rPr>
                <w:spacing w:val="-11"/>
                <w:sz w:val="20"/>
              </w:rPr>
              <w:t xml:space="preserve"> </w:t>
            </w:r>
            <w:r w:rsidRPr="00D3461F">
              <w:rPr>
                <w:spacing w:val="-2"/>
                <w:sz w:val="20"/>
              </w:rPr>
              <w:t>(udm)</w:t>
            </w:r>
          </w:p>
        </w:tc>
      </w:tr>
      <w:tr w:rsidR="00D3461F" w:rsidRPr="00D3461F" w14:paraId="6CA9A73F" w14:textId="77777777" w:rsidTr="0084431E">
        <w:trPr>
          <w:trHeight w:val="229"/>
        </w:trPr>
        <w:tc>
          <w:tcPr>
            <w:tcW w:w="612" w:type="dxa"/>
          </w:tcPr>
          <w:p w14:paraId="10F3852C" w14:textId="77777777" w:rsidR="00D3461F" w:rsidRPr="00D3461F" w:rsidRDefault="00D3461F" w:rsidP="00D3461F">
            <w:pPr>
              <w:spacing w:line="209" w:lineRule="exact"/>
              <w:ind w:left="50"/>
              <w:rPr>
                <w:sz w:val="20"/>
              </w:rPr>
            </w:pPr>
            <w:r w:rsidRPr="00D3461F">
              <w:rPr>
                <w:spacing w:val="-4"/>
                <w:sz w:val="20"/>
              </w:rPr>
              <w:t>1006</w:t>
            </w:r>
          </w:p>
        </w:tc>
        <w:tc>
          <w:tcPr>
            <w:tcW w:w="4360" w:type="dxa"/>
          </w:tcPr>
          <w:p w14:paraId="69489591" w14:textId="77777777" w:rsidR="00D3461F" w:rsidRPr="00D3461F" w:rsidRDefault="00D3461F" w:rsidP="00D3461F">
            <w:pPr>
              <w:spacing w:line="209" w:lineRule="exact"/>
              <w:ind w:left="158"/>
              <w:rPr>
                <w:sz w:val="20"/>
              </w:rPr>
            </w:pPr>
            <w:r w:rsidRPr="00D3461F">
              <w:rPr>
                <w:sz w:val="20"/>
              </w:rPr>
              <w:t>Grenadian</w:t>
            </w:r>
            <w:r w:rsidRPr="00D3461F">
              <w:rPr>
                <w:spacing w:val="-8"/>
                <w:sz w:val="20"/>
              </w:rPr>
              <w:t xml:space="preserve"> </w:t>
            </w:r>
            <w:r w:rsidRPr="00D3461F">
              <w:rPr>
                <w:sz w:val="20"/>
              </w:rPr>
              <w:t>Creole</w:t>
            </w:r>
            <w:r w:rsidRPr="00D3461F">
              <w:rPr>
                <w:spacing w:val="-6"/>
                <w:sz w:val="20"/>
              </w:rPr>
              <w:t xml:space="preserve"> </w:t>
            </w:r>
            <w:r w:rsidRPr="00D3461F">
              <w:rPr>
                <w:sz w:val="20"/>
              </w:rPr>
              <w:t>English</w:t>
            </w:r>
            <w:r w:rsidRPr="00D3461F">
              <w:rPr>
                <w:spacing w:val="-7"/>
                <w:sz w:val="20"/>
              </w:rPr>
              <w:t xml:space="preserve"> </w:t>
            </w:r>
            <w:r w:rsidRPr="00D3461F">
              <w:rPr>
                <w:spacing w:val="-4"/>
                <w:sz w:val="20"/>
              </w:rPr>
              <w:t>(gcl)</w:t>
            </w:r>
          </w:p>
        </w:tc>
        <w:tc>
          <w:tcPr>
            <w:tcW w:w="969" w:type="dxa"/>
          </w:tcPr>
          <w:p w14:paraId="209EB870" w14:textId="77777777" w:rsidR="00D3461F" w:rsidRPr="00D3461F" w:rsidRDefault="00D3461F" w:rsidP="00D3461F">
            <w:pPr>
              <w:spacing w:line="209" w:lineRule="exact"/>
              <w:ind w:right="156"/>
              <w:jc w:val="right"/>
              <w:rPr>
                <w:sz w:val="20"/>
              </w:rPr>
            </w:pPr>
            <w:r w:rsidRPr="00D3461F">
              <w:rPr>
                <w:spacing w:val="-4"/>
                <w:sz w:val="20"/>
              </w:rPr>
              <w:t>1594</w:t>
            </w:r>
          </w:p>
        </w:tc>
        <w:tc>
          <w:tcPr>
            <w:tcW w:w="2852" w:type="dxa"/>
          </w:tcPr>
          <w:p w14:paraId="04167596" w14:textId="77777777" w:rsidR="00D3461F" w:rsidRPr="00D3461F" w:rsidRDefault="00D3461F" w:rsidP="00D3461F">
            <w:pPr>
              <w:spacing w:line="209" w:lineRule="exact"/>
              <w:ind w:left="158"/>
              <w:rPr>
                <w:sz w:val="20"/>
              </w:rPr>
            </w:pPr>
            <w:r w:rsidRPr="00D3461F">
              <w:rPr>
                <w:sz w:val="20"/>
              </w:rPr>
              <w:t>Samoyedic</w:t>
            </w:r>
            <w:r w:rsidRPr="00D3461F">
              <w:rPr>
                <w:spacing w:val="-11"/>
                <w:sz w:val="20"/>
              </w:rPr>
              <w:t xml:space="preserve"> </w:t>
            </w:r>
            <w:r w:rsidRPr="00D3461F">
              <w:rPr>
                <w:sz w:val="20"/>
              </w:rPr>
              <w:t>languages</w:t>
            </w:r>
            <w:r w:rsidRPr="00D3461F">
              <w:rPr>
                <w:spacing w:val="-10"/>
                <w:sz w:val="20"/>
              </w:rPr>
              <w:t xml:space="preserve"> </w:t>
            </w:r>
            <w:r w:rsidRPr="00D3461F">
              <w:rPr>
                <w:spacing w:val="-4"/>
                <w:sz w:val="20"/>
              </w:rPr>
              <w:t>(syd)</w:t>
            </w:r>
          </w:p>
        </w:tc>
      </w:tr>
      <w:tr w:rsidR="00D3461F" w:rsidRPr="00D3461F" w14:paraId="59AE352E" w14:textId="77777777" w:rsidTr="0084431E">
        <w:trPr>
          <w:trHeight w:val="230"/>
        </w:trPr>
        <w:tc>
          <w:tcPr>
            <w:tcW w:w="612" w:type="dxa"/>
          </w:tcPr>
          <w:p w14:paraId="43821F16" w14:textId="77777777" w:rsidR="00D3461F" w:rsidRPr="00D3461F" w:rsidRDefault="00D3461F" w:rsidP="00D3461F">
            <w:pPr>
              <w:spacing w:line="210" w:lineRule="exact"/>
              <w:ind w:left="50"/>
              <w:rPr>
                <w:sz w:val="20"/>
              </w:rPr>
            </w:pPr>
            <w:r w:rsidRPr="00D3461F">
              <w:rPr>
                <w:spacing w:val="-4"/>
                <w:sz w:val="20"/>
              </w:rPr>
              <w:t>1007</w:t>
            </w:r>
          </w:p>
        </w:tc>
        <w:tc>
          <w:tcPr>
            <w:tcW w:w="4360" w:type="dxa"/>
          </w:tcPr>
          <w:p w14:paraId="71EF6AED" w14:textId="77777777" w:rsidR="00D3461F" w:rsidRPr="00D3461F" w:rsidRDefault="00D3461F" w:rsidP="00D3461F">
            <w:pPr>
              <w:spacing w:line="210" w:lineRule="exact"/>
              <w:ind w:left="158"/>
              <w:rPr>
                <w:sz w:val="20"/>
              </w:rPr>
            </w:pPr>
            <w:r w:rsidRPr="00D3461F">
              <w:rPr>
                <w:sz w:val="20"/>
              </w:rPr>
              <w:t>Guyanese</w:t>
            </w:r>
            <w:r w:rsidRPr="00D3461F">
              <w:rPr>
                <w:spacing w:val="-7"/>
                <w:sz w:val="20"/>
              </w:rPr>
              <w:t xml:space="preserve"> </w:t>
            </w:r>
            <w:r w:rsidRPr="00D3461F">
              <w:rPr>
                <w:sz w:val="20"/>
              </w:rPr>
              <w:t>Creole</w:t>
            </w:r>
            <w:r w:rsidRPr="00D3461F">
              <w:rPr>
                <w:spacing w:val="-7"/>
                <w:sz w:val="20"/>
              </w:rPr>
              <w:t xml:space="preserve"> </w:t>
            </w:r>
            <w:r w:rsidRPr="00D3461F">
              <w:rPr>
                <w:sz w:val="20"/>
              </w:rPr>
              <w:t>English</w:t>
            </w:r>
            <w:r w:rsidRPr="00D3461F">
              <w:rPr>
                <w:spacing w:val="-8"/>
                <w:sz w:val="20"/>
              </w:rPr>
              <w:t xml:space="preserve"> </w:t>
            </w:r>
            <w:r w:rsidRPr="00D3461F">
              <w:rPr>
                <w:spacing w:val="-4"/>
                <w:sz w:val="20"/>
              </w:rPr>
              <w:t>(gyn)</w:t>
            </w:r>
          </w:p>
        </w:tc>
        <w:tc>
          <w:tcPr>
            <w:tcW w:w="969" w:type="dxa"/>
          </w:tcPr>
          <w:p w14:paraId="08E6016F" w14:textId="77777777" w:rsidR="00D3461F" w:rsidRPr="00D3461F" w:rsidRDefault="00D3461F" w:rsidP="00D3461F">
            <w:pPr>
              <w:spacing w:line="210" w:lineRule="exact"/>
              <w:ind w:right="156"/>
              <w:jc w:val="right"/>
              <w:rPr>
                <w:sz w:val="20"/>
              </w:rPr>
            </w:pPr>
            <w:r w:rsidRPr="00D3461F">
              <w:rPr>
                <w:spacing w:val="-4"/>
                <w:sz w:val="20"/>
              </w:rPr>
              <w:t>1595</w:t>
            </w:r>
          </w:p>
        </w:tc>
        <w:tc>
          <w:tcPr>
            <w:tcW w:w="2852" w:type="dxa"/>
          </w:tcPr>
          <w:p w14:paraId="7AD1B233" w14:textId="77777777" w:rsidR="00D3461F" w:rsidRPr="00D3461F" w:rsidRDefault="00D3461F" w:rsidP="00D3461F">
            <w:pPr>
              <w:spacing w:line="210" w:lineRule="exact"/>
              <w:ind w:left="158"/>
              <w:rPr>
                <w:sz w:val="20"/>
              </w:rPr>
            </w:pPr>
            <w:r w:rsidRPr="00D3461F">
              <w:rPr>
                <w:sz w:val="20"/>
              </w:rPr>
              <w:t>Nenets</w:t>
            </w:r>
            <w:r w:rsidRPr="00D3461F">
              <w:rPr>
                <w:spacing w:val="-8"/>
                <w:sz w:val="20"/>
              </w:rPr>
              <w:t xml:space="preserve"> </w:t>
            </w:r>
            <w:r w:rsidRPr="00D3461F">
              <w:rPr>
                <w:spacing w:val="-2"/>
                <w:sz w:val="20"/>
              </w:rPr>
              <w:t>(yrk)</w:t>
            </w:r>
          </w:p>
        </w:tc>
      </w:tr>
      <w:tr w:rsidR="00D3461F" w:rsidRPr="00D3461F" w14:paraId="00B39BA4" w14:textId="77777777" w:rsidTr="0084431E">
        <w:trPr>
          <w:trHeight w:val="230"/>
        </w:trPr>
        <w:tc>
          <w:tcPr>
            <w:tcW w:w="612" w:type="dxa"/>
          </w:tcPr>
          <w:p w14:paraId="0B3AF9DC" w14:textId="77777777" w:rsidR="00D3461F" w:rsidRPr="00D3461F" w:rsidRDefault="00D3461F" w:rsidP="00D3461F">
            <w:pPr>
              <w:spacing w:line="210" w:lineRule="exact"/>
              <w:ind w:left="50"/>
              <w:rPr>
                <w:sz w:val="20"/>
              </w:rPr>
            </w:pPr>
            <w:r w:rsidRPr="00D3461F">
              <w:rPr>
                <w:spacing w:val="-4"/>
                <w:sz w:val="20"/>
              </w:rPr>
              <w:t>1008</w:t>
            </w:r>
          </w:p>
        </w:tc>
        <w:tc>
          <w:tcPr>
            <w:tcW w:w="4360" w:type="dxa"/>
          </w:tcPr>
          <w:p w14:paraId="70901FB8" w14:textId="77777777" w:rsidR="00D3461F" w:rsidRPr="00D3461F" w:rsidRDefault="00D3461F" w:rsidP="00D3461F">
            <w:pPr>
              <w:spacing w:line="210" w:lineRule="exact"/>
              <w:ind w:left="158"/>
              <w:rPr>
                <w:sz w:val="20"/>
              </w:rPr>
            </w:pPr>
            <w:r w:rsidRPr="00D3461F">
              <w:rPr>
                <w:sz w:val="20"/>
              </w:rPr>
              <w:t>Tobagonian</w:t>
            </w:r>
            <w:r w:rsidRPr="00D3461F">
              <w:rPr>
                <w:spacing w:val="-8"/>
                <w:sz w:val="20"/>
              </w:rPr>
              <w:t xml:space="preserve"> </w:t>
            </w:r>
            <w:r w:rsidRPr="00D3461F">
              <w:rPr>
                <w:sz w:val="20"/>
              </w:rPr>
              <w:t>Creole</w:t>
            </w:r>
            <w:r w:rsidRPr="00D3461F">
              <w:rPr>
                <w:spacing w:val="-8"/>
                <w:sz w:val="20"/>
              </w:rPr>
              <w:t xml:space="preserve"> </w:t>
            </w:r>
            <w:r w:rsidRPr="00D3461F">
              <w:rPr>
                <w:sz w:val="20"/>
              </w:rPr>
              <w:t>English</w:t>
            </w:r>
            <w:r w:rsidRPr="00D3461F">
              <w:rPr>
                <w:spacing w:val="-7"/>
                <w:sz w:val="20"/>
              </w:rPr>
              <w:t xml:space="preserve"> </w:t>
            </w:r>
            <w:r w:rsidRPr="00D3461F">
              <w:rPr>
                <w:spacing w:val="-2"/>
                <w:sz w:val="20"/>
              </w:rPr>
              <w:t>(tgh)</w:t>
            </w:r>
          </w:p>
        </w:tc>
        <w:tc>
          <w:tcPr>
            <w:tcW w:w="969" w:type="dxa"/>
          </w:tcPr>
          <w:p w14:paraId="641DDBE3" w14:textId="77777777" w:rsidR="00D3461F" w:rsidRPr="00D3461F" w:rsidRDefault="00D3461F" w:rsidP="00D3461F">
            <w:pPr>
              <w:spacing w:line="210" w:lineRule="exact"/>
              <w:ind w:right="156"/>
              <w:jc w:val="right"/>
              <w:rPr>
                <w:sz w:val="20"/>
              </w:rPr>
            </w:pPr>
            <w:r w:rsidRPr="00D3461F">
              <w:rPr>
                <w:spacing w:val="-4"/>
                <w:sz w:val="20"/>
              </w:rPr>
              <w:t>1596</w:t>
            </w:r>
          </w:p>
        </w:tc>
        <w:tc>
          <w:tcPr>
            <w:tcW w:w="2852" w:type="dxa"/>
          </w:tcPr>
          <w:p w14:paraId="68899204" w14:textId="77777777" w:rsidR="00D3461F" w:rsidRPr="00D3461F" w:rsidRDefault="00D3461F" w:rsidP="00D3461F">
            <w:pPr>
              <w:spacing w:line="210" w:lineRule="exact"/>
              <w:ind w:left="158"/>
              <w:rPr>
                <w:sz w:val="20"/>
              </w:rPr>
            </w:pPr>
            <w:r w:rsidRPr="00D3461F">
              <w:rPr>
                <w:sz w:val="20"/>
              </w:rPr>
              <w:t>Nganasan</w:t>
            </w:r>
            <w:r w:rsidRPr="00D3461F">
              <w:rPr>
                <w:spacing w:val="-8"/>
                <w:sz w:val="20"/>
              </w:rPr>
              <w:t xml:space="preserve"> </w:t>
            </w:r>
            <w:r w:rsidRPr="00D3461F">
              <w:rPr>
                <w:spacing w:val="-2"/>
                <w:sz w:val="20"/>
              </w:rPr>
              <w:t>(nio)</w:t>
            </w:r>
          </w:p>
        </w:tc>
      </w:tr>
      <w:tr w:rsidR="00D3461F" w:rsidRPr="00D3461F" w14:paraId="29A0DE1B" w14:textId="77777777" w:rsidTr="0084431E">
        <w:trPr>
          <w:trHeight w:val="230"/>
        </w:trPr>
        <w:tc>
          <w:tcPr>
            <w:tcW w:w="612" w:type="dxa"/>
          </w:tcPr>
          <w:p w14:paraId="0566A38B" w14:textId="77777777" w:rsidR="00D3461F" w:rsidRPr="00D3461F" w:rsidRDefault="00D3461F" w:rsidP="00D3461F">
            <w:pPr>
              <w:spacing w:line="210" w:lineRule="exact"/>
              <w:ind w:left="50"/>
              <w:rPr>
                <w:sz w:val="20"/>
              </w:rPr>
            </w:pPr>
            <w:r w:rsidRPr="00D3461F">
              <w:rPr>
                <w:spacing w:val="-4"/>
                <w:sz w:val="20"/>
              </w:rPr>
              <w:t>1009</w:t>
            </w:r>
          </w:p>
        </w:tc>
        <w:tc>
          <w:tcPr>
            <w:tcW w:w="4360" w:type="dxa"/>
          </w:tcPr>
          <w:p w14:paraId="4D9CD17B" w14:textId="77777777" w:rsidR="00D3461F" w:rsidRPr="00D3461F" w:rsidRDefault="00D3461F" w:rsidP="00D3461F">
            <w:pPr>
              <w:spacing w:line="210" w:lineRule="exact"/>
              <w:ind w:left="158"/>
              <w:rPr>
                <w:sz w:val="20"/>
              </w:rPr>
            </w:pPr>
            <w:r w:rsidRPr="00D3461F">
              <w:rPr>
                <w:sz w:val="20"/>
              </w:rPr>
              <w:t>Trinidadian</w:t>
            </w:r>
            <w:r w:rsidRPr="00D3461F">
              <w:rPr>
                <w:spacing w:val="-9"/>
                <w:sz w:val="20"/>
              </w:rPr>
              <w:t xml:space="preserve"> </w:t>
            </w:r>
            <w:r w:rsidRPr="00D3461F">
              <w:rPr>
                <w:sz w:val="20"/>
              </w:rPr>
              <w:t>Creole</w:t>
            </w:r>
            <w:r w:rsidRPr="00D3461F">
              <w:rPr>
                <w:spacing w:val="-8"/>
                <w:sz w:val="20"/>
              </w:rPr>
              <w:t xml:space="preserve"> </w:t>
            </w:r>
            <w:r w:rsidRPr="00D3461F">
              <w:rPr>
                <w:sz w:val="20"/>
              </w:rPr>
              <w:t>English</w:t>
            </w:r>
            <w:r w:rsidRPr="00D3461F">
              <w:rPr>
                <w:spacing w:val="-9"/>
                <w:sz w:val="20"/>
              </w:rPr>
              <w:t xml:space="preserve"> </w:t>
            </w:r>
            <w:r w:rsidRPr="00D3461F">
              <w:rPr>
                <w:spacing w:val="-4"/>
                <w:sz w:val="20"/>
              </w:rPr>
              <w:t>(trf)</w:t>
            </w:r>
          </w:p>
        </w:tc>
        <w:tc>
          <w:tcPr>
            <w:tcW w:w="969" w:type="dxa"/>
          </w:tcPr>
          <w:p w14:paraId="141D33AF" w14:textId="77777777" w:rsidR="00D3461F" w:rsidRPr="00D3461F" w:rsidRDefault="00D3461F" w:rsidP="00D3461F">
            <w:pPr>
              <w:spacing w:line="210" w:lineRule="exact"/>
              <w:ind w:right="156"/>
              <w:jc w:val="right"/>
              <w:rPr>
                <w:sz w:val="20"/>
              </w:rPr>
            </w:pPr>
            <w:r w:rsidRPr="00D3461F">
              <w:rPr>
                <w:spacing w:val="-4"/>
                <w:sz w:val="20"/>
              </w:rPr>
              <w:t>1597</w:t>
            </w:r>
          </w:p>
        </w:tc>
        <w:tc>
          <w:tcPr>
            <w:tcW w:w="2852" w:type="dxa"/>
          </w:tcPr>
          <w:p w14:paraId="3F548C8D" w14:textId="77777777" w:rsidR="00D3461F" w:rsidRPr="00D3461F" w:rsidRDefault="00D3461F" w:rsidP="00D3461F">
            <w:pPr>
              <w:spacing w:line="210" w:lineRule="exact"/>
              <w:ind w:left="158"/>
              <w:rPr>
                <w:sz w:val="20"/>
              </w:rPr>
            </w:pPr>
            <w:r w:rsidRPr="00D3461F">
              <w:rPr>
                <w:sz w:val="20"/>
              </w:rPr>
              <w:t>Kamas</w:t>
            </w:r>
            <w:r w:rsidRPr="00D3461F">
              <w:rPr>
                <w:spacing w:val="-9"/>
                <w:sz w:val="20"/>
              </w:rPr>
              <w:t xml:space="preserve"> </w:t>
            </w:r>
            <w:r w:rsidRPr="00D3461F">
              <w:rPr>
                <w:spacing w:val="-2"/>
                <w:sz w:val="20"/>
              </w:rPr>
              <w:t>(xas)</w:t>
            </w:r>
          </w:p>
        </w:tc>
      </w:tr>
      <w:tr w:rsidR="00D3461F" w:rsidRPr="00D3461F" w14:paraId="579F6005" w14:textId="77777777" w:rsidTr="0084431E">
        <w:trPr>
          <w:trHeight w:val="230"/>
        </w:trPr>
        <w:tc>
          <w:tcPr>
            <w:tcW w:w="612" w:type="dxa"/>
          </w:tcPr>
          <w:p w14:paraId="1B758655" w14:textId="77777777" w:rsidR="00D3461F" w:rsidRPr="00D3461F" w:rsidRDefault="00D3461F" w:rsidP="00D3461F">
            <w:pPr>
              <w:spacing w:line="210" w:lineRule="exact"/>
              <w:ind w:left="50"/>
              <w:rPr>
                <w:sz w:val="20"/>
              </w:rPr>
            </w:pPr>
            <w:r w:rsidRPr="00D3461F">
              <w:rPr>
                <w:spacing w:val="-4"/>
                <w:sz w:val="20"/>
              </w:rPr>
              <w:t>1010</w:t>
            </w:r>
          </w:p>
        </w:tc>
        <w:tc>
          <w:tcPr>
            <w:tcW w:w="4360" w:type="dxa"/>
          </w:tcPr>
          <w:p w14:paraId="06AF1A2A" w14:textId="77777777" w:rsidR="00D3461F" w:rsidRPr="00D3461F" w:rsidRDefault="00D3461F" w:rsidP="00D3461F">
            <w:pPr>
              <w:spacing w:line="210" w:lineRule="exact"/>
              <w:ind w:left="158"/>
              <w:rPr>
                <w:sz w:val="20"/>
              </w:rPr>
            </w:pPr>
            <w:r w:rsidRPr="00D3461F">
              <w:rPr>
                <w:sz w:val="20"/>
              </w:rPr>
              <w:t>Vincentian</w:t>
            </w:r>
            <w:r w:rsidRPr="00D3461F">
              <w:rPr>
                <w:spacing w:val="-8"/>
                <w:sz w:val="20"/>
              </w:rPr>
              <w:t xml:space="preserve"> </w:t>
            </w:r>
            <w:r w:rsidRPr="00D3461F">
              <w:rPr>
                <w:sz w:val="20"/>
              </w:rPr>
              <w:t>Creole</w:t>
            </w:r>
            <w:r w:rsidRPr="00D3461F">
              <w:rPr>
                <w:spacing w:val="-7"/>
                <w:sz w:val="20"/>
              </w:rPr>
              <w:t xml:space="preserve"> </w:t>
            </w:r>
            <w:r w:rsidRPr="00D3461F">
              <w:rPr>
                <w:sz w:val="20"/>
              </w:rPr>
              <w:t>English</w:t>
            </w:r>
            <w:r w:rsidRPr="00D3461F">
              <w:rPr>
                <w:spacing w:val="-8"/>
                <w:sz w:val="20"/>
              </w:rPr>
              <w:t xml:space="preserve"> </w:t>
            </w:r>
            <w:r w:rsidRPr="00D3461F">
              <w:rPr>
                <w:spacing w:val="-2"/>
                <w:sz w:val="20"/>
              </w:rPr>
              <w:t>(svc)</w:t>
            </w:r>
          </w:p>
        </w:tc>
        <w:tc>
          <w:tcPr>
            <w:tcW w:w="969" w:type="dxa"/>
          </w:tcPr>
          <w:p w14:paraId="068B61FA" w14:textId="77777777" w:rsidR="00D3461F" w:rsidRPr="00D3461F" w:rsidRDefault="00D3461F" w:rsidP="00D3461F">
            <w:pPr>
              <w:spacing w:line="210" w:lineRule="exact"/>
              <w:ind w:right="156"/>
              <w:jc w:val="right"/>
              <w:rPr>
                <w:sz w:val="20"/>
              </w:rPr>
            </w:pPr>
            <w:r w:rsidRPr="00D3461F">
              <w:rPr>
                <w:spacing w:val="-4"/>
                <w:sz w:val="20"/>
              </w:rPr>
              <w:t>1599</w:t>
            </w:r>
          </w:p>
        </w:tc>
        <w:tc>
          <w:tcPr>
            <w:tcW w:w="2852" w:type="dxa"/>
          </w:tcPr>
          <w:p w14:paraId="2C3A6773" w14:textId="77777777" w:rsidR="00D3461F" w:rsidRPr="00D3461F" w:rsidRDefault="00D3461F" w:rsidP="00D3461F">
            <w:pPr>
              <w:spacing w:line="210" w:lineRule="exact"/>
              <w:ind w:left="158"/>
              <w:rPr>
                <w:sz w:val="20"/>
              </w:rPr>
            </w:pPr>
            <w:r w:rsidRPr="00D3461F">
              <w:rPr>
                <w:sz w:val="20"/>
              </w:rPr>
              <w:t>Khanty</w:t>
            </w:r>
            <w:r w:rsidRPr="00D3461F">
              <w:rPr>
                <w:spacing w:val="-9"/>
                <w:sz w:val="20"/>
              </w:rPr>
              <w:t xml:space="preserve"> </w:t>
            </w:r>
            <w:r w:rsidRPr="00D3461F">
              <w:rPr>
                <w:spacing w:val="-2"/>
                <w:sz w:val="20"/>
              </w:rPr>
              <w:t>(kca)</w:t>
            </w:r>
          </w:p>
        </w:tc>
      </w:tr>
      <w:tr w:rsidR="00D3461F" w:rsidRPr="00D3461F" w14:paraId="221A5EFA" w14:textId="77777777" w:rsidTr="0084431E">
        <w:trPr>
          <w:trHeight w:val="229"/>
        </w:trPr>
        <w:tc>
          <w:tcPr>
            <w:tcW w:w="612" w:type="dxa"/>
          </w:tcPr>
          <w:p w14:paraId="18339754" w14:textId="77777777" w:rsidR="00D3461F" w:rsidRPr="00D3461F" w:rsidRDefault="00D3461F" w:rsidP="00D3461F">
            <w:pPr>
              <w:spacing w:line="209" w:lineRule="exact"/>
              <w:ind w:left="50"/>
              <w:rPr>
                <w:sz w:val="20"/>
              </w:rPr>
            </w:pPr>
            <w:r w:rsidRPr="00D3461F">
              <w:rPr>
                <w:spacing w:val="-4"/>
                <w:sz w:val="20"/>
              </w:rPr>
              <w:t>1012</w:t>
            </w:r>
          </w:p>
        </w:tc>
        <w:tc>
          <w:tcPr>
            <w:tcW w:w="4360" w:type="dxa"/>
          </w:tcPr>
          <w:p w14:paraId="0E41407E" w14:textId="77777777" w:rsidR="00D3461F" w:rsidRPr="00D3461F" w:rsidRDefault="00D3461F" w:rsidP="00D3461F">
            <w:pPr>
              <w:spacing w:line="209" w:lineRule="exact"/>
              <w:ind w:left="158"/>
              <w:rPr>
                <w:sz w:val="20"/>
              </w:rPr>
            </w:pPr>
            <w:r w:rsidRPr="00D3461F">
              <w:rPr>
                <w:sz w:val="20"/>
              </w:rPr>
              <w:t>Virgin</w:t>
            </w:r>
            <w:r w:rsidRPr="00D3461F">
              <w:rPr>
                <w:spacing w:val="-7"/>
                <w:sz w:val="20"/>
              </w:rPr>
              <w:t xml:space="preserve"> </w:t>
            </w:r>
            <w:r w:rsidRPr="00D3461F">
              <w:rPr>
                <w:sz w:val="20"/>
              </w:rPr>
              <w:t>Islands</w:t>
            </w:r>
            <w:r w:rsidRPr="00D3461F">
              <w:rPr>
                <w:spacing w:val="-6"/>
                <w:sz w:val="20"/>
              </w:rPr>
              <w:t xml:space="preserve"> </w:t>
            </w:r>
            <w:r w:rsidRPr="00D3461F">
              <w:rPr>
                <w:sz w:val="20"/>
              </w:rPr>
              <w:t>Creole</w:t>
            </w:r>
            <w:r w:rsidRPr="00D3461F">
              <w:rPr>
                <w:spacing w:val="-5"/>
                <w:sz w:val="20"/>
              </w:rPr>
              <w:t xml:space="preserve"> </w:t>
            </w:r>
            <w:r w:rsidRPr="00D3461F">
              <w:rPr>
                <w:sz w:val="20"/>
              </w:rPr>
              <w:t>English</w:t>
            </w:r>
            <w:r w:rsidRPr="00D3461F">
              <w:rPr>
                <w:spacing w:val="-5"/>
                <w:sz w:val="20"/>
              </w:rPr>
              <w:t xml:space="preserve"> </w:t>
            </w:r>
            <w:r w:rsidRPr="00D3461F">
              <w:rPr>
                <w:spacing w:val="-2"/>
                <w:sz w:val="20"/>
              </w:rPr>
              <w:t>(vic)</w:t>
            </w:r>
          </w:p>
        </w:tc>
        <w:tc>
          <w:tcPr>
            <w:tcW w:w="969" w:type="dxa"/>
          </w:tcPr>
          <w:p w14:paraId="7853E67B" w14:textId="77777777" w:rsidR="00D3461F" w:rsidRPr="00D3461F" w:rsidRDefault="00D3461F" w:rsidP="00D3461F">
            <w:pPr>
              <w:spacing w:line="209" w:lineRule="exact"/>
              <w:ind w:right="156"/>
              <w:jc w:val="right"/>
              <w:rPr>
                <w:sz w:val="20"/>
              </w:rPr>
            </w:pPr>
            <w:r w:rsidRPr="00D3461F">
              <w:rPr>
                <w:spacing w:val="-4"/>
                <w:sz w:val="20"/>
              </w:rPr>
              <w:t>1600</w:t>
            </w:r>
          </w:p>
        </w:tc>
        <w:tc>
          <w:tcPr>
            <w:tcW w:w="2852" w:type="dxa"/>
          </w:tcPr>
          <w:p w14:paraId="45BDEC2D" w14:textId="77777777" w:rsidR="00D3461F" w:rsidRPr="00D3461F" w:rsidRDefault="00D3461F" w:rsidP="00D3461F">
            <w:pPr>
              <w:spacing w:line="209" w:lineRule="exact"/>
              <w:ind w:left="158"/>
              <w:rPr>
                <w:sz w:val="20"/>
              </w:rPr>
            </w:pPr>
            <w:r w:rsidRPr="00D3461F">
              <w:rPr>
                <w:sz w:val="20"/>
              </w:rPr>
              <w:t>Mansi</w:t>
            </w:r>
            <w:r w:rsidRPr="00D3461F">
              <w:rPr>
                <w:spacing w:val="-9"/>
                <w:sz w:val="20"/>
              </w:rPr>
              <w:t xml:space="preserve"> </w:t>
            </w:r>
            <w:r w:rsidRPr="00D3461F">
              <w:rPr>
                <w:spacing w:val="-2"/>
                <w:sz w:val="20"/>
              </w:rPr>
              <w:t>(mns)</w:t>
            </w:r>
          </w:p>
        </w:tc>
      </w:tr>
      <w:tr w:rsidR="00D3461F" w:rsidRPr="00D3461F" w14:paraId="67B4C7F8" w14:textId="77777777" w:rsidTr="0084431E">
        <w:trPr>
          <w:trHeight w:val="224"/>
        </w:trPr>
        <w:tc>
          <w:tcPr>
            <w:tcW w:w="612" w:type="dxa"/>
          </w:tcPr>
          <w:p w14:paraId="68BA747C" w14:textId="77777777" w:rsidR="00D3461F" w:rsidRPr="00D3461F" w:rsidRDefault="00D3461F" w:rsidP="00D3461F">
            <w:pPr>
              <w:spacing w:line="204" w:lineRule="exact"/>
              <w:ind w:left="50"/>
              <w:rPr>
                <w:sz w:val="20"/>
              </w:rPr>
            </w:pPr>
            <w:r w:rsidRPr="00D3461F">
              <w:rPr>
                <w:spacing w:val="-4"/>
                <w:sz w:val="20"/>
              </w:rPr>
              <w:t>1015</w:t>
            </w:r>
          </w:p>
        </w:tc>
        <w:tc>
          <w:tcPr>
            <w:tcW w:w="4360" w:type="dxa"/>
          </w:tcPr>
          <w:p w14:paraId="5413A6D1" w14:textId="77777777" w:rsidR="00D3461F" w:rsidRPr="00D3461F" w:rsidRDefault="00D3461F" w:rsidP="00D3461F">
            <w:pPr>
              <w:spacing w:line="204" w:lineRule="exact"/>
              <w:ind w:left="158"/>
              <w:rPr>
                <w:sz w:val="20"/>
              </w:rPr>
            </w:pPr>
            <w:r w:rsidRPr="00D3461F">
              <w:rPr>
                <w:sz w:val="20"/>
              </w:rPr>
              <w:t>Eastern</w:t>
            </w:r>
            <w:r w:rsidRPr="00D3461F">
              <w:rPr>
                <w:spacing w:val="-7"/>
                <w:sz w:val="20"/>
              </w:rPr>
              <w:t xml:space="preserve"> </w:t>
            </w:r>
            <w:r w:rsidRPr="00D3461F">
              <w:rPr>
                <w:sz w:val="20"/>
              </w:rPr>
              <w:t>Maroon</w:t>
            </w:r>
            <w:r w:rsidRPr="00D3461F">
              <w:rPr>
                <w:spacing w:val="-6"/>
                <w:sz w:val="20"/>
              </w:rPr>
              <w:t xml:space="preserve"> </w:t>
            </w:r>
            <w:r w:rsidRPr="00D3461F">
              <w:rPr>
                <w:sz w:val="20"/>
              </w:rPr>
              <w:t>Creole</w:t>
            </w:r>
            <w:r w:rsidRPr="00D3461F">
              <w:rPr>
                <w:spacing w:val="-5"/>
                <w:sz w:val="20"/>
              </w:rPr>
              <w:t xml:space="preserve"> </w:t>
            </w:r>
            <w:r w:rsidRPr="00D3461F">
              <w:rPr>
                <w:spacing w:val="-4"/>
                <w:sz w:val="20"/>
              </w:rPr>
              <w:t>(djk)</w:t>
            </w:r>
          </w:p>
        </w:tc>
        <w:tc>
          <w:tcPr>
            <w:tcW w:w="969" w:type="dxa"/>
          </w:tcPr>
          <w:p w14:paraId="10F37DBD" w14:textId="77777777" w:rsidR="00D3461F" w:rsidRPr="00D3461F" w:rsidRDefault="00D3461F" w:rsidP="00D3461F">
            <w:pPr>
              <w:rPr>
                <w:sz w:val="16"/>
              </w:rPr>
            </w:pPr>
          </w:p>
        </w:tc>
        <w:tc>
          <w:tcPr>
            <w:tcW w:w="2852" w:type="dxa"/>
          </w:tcPr>
          <w:p w14:paraId="682B7F05" w14:textId="77777777" w:rsidR="00D3461F" w:rsidRPr="00D3461F" w:rsidRDefault="00D3461F" w:rsidP="00D3461F">
            <w:pPr>
              <w:rPr>
                <w:sz w:val="16"/>
              </w:rPr>
            </w:pPr>
          </w:p>
        </w:tc>
      </w:tr>
      <w:tr w:rsidR="00D3461F" w:rsidRPr="00D3461F" w14:paraId="46E52A45" w14:textId="77777777" w:rsidTr="0084431E">
        <w:trPr>
          <w:trHeight w:val="230"/>
        </w:trPr>
        <w:tc>
          <w:tcPr>
            <w:tcW w:w="8793" w:type="dxa"/>
            <w:gridSpan w:val="4"/>
          </w:tcPr>
          <w:p w14:paraId="1D68572D" w14:textId="77777777" w:rsidR="00D3461F" w:rsidRPr="00D3461F" w:rsidRDefault="00D3461F" w:rsidP="00D3461F">
            <w:pPr>
              <w:tabs>
                <w:tab w:val="left" w:pos="770"/>
                <w:tab w:val="left" w:pos="5378"/>
              </w:tabs>
              <w:spacing w:before="1" w:line="210" w:lineRule="exact"/>
              <w:ind w:left="50"/>
              <w:rPr>
                <w:i/>
                <w:sz w:val="20"/>
              </w:rPr>
            </w:pPr>
            <w:r w:rsidRPr="00D3461F">
              <w:rPr>
                <w:spacing w:val="-4"/>
                <w:sz w:val="20"/>
              </w:rPr>
              <w:t>1016</w:t>
            </w:r>
            <w:r w:rsidRPr="00D3461F">
              <w:rPr>
                <w:sz w:val="20"/>
              </w:rPr>
              <w:tab/>
              <w:t>Saramaccan</w:t>
            </w:r>
            <w:r w:rsidRPr="00D3461F">
              <w:rPr>
                <w:spacing w:val="-11"/>
                <w:sz w:val="20"/>
              </w:rPr>
              <w:t xml:space="preserve"> </w:t>
            </w:r>
            <w:r w:rsidRPr="00D3461F">
              <w:rPr>
                <w:spacing w:val="-4"/>
                <w:sz w:val="20"/>
              </w:rPr>
              <w:t>(srm)</w:t>
            </w:r>
            <w:r w:rsidRPr="00D3461F">
              <w:rPr>
                <w:sz w:val="20"/>
              </w:rPr>
              <w:tab/>
            </w:r>
            <w:r w:rsidRPr="00D3461F">
              <w:rPr>
                <w:i/>
                <w:sz w:val="20"/>
                <w:u w:val="single"/>
              </w:rPr>
              <w:t>Caucasian</w:t>
            </w:r>
            <w:r w:rsidRPr="00D3461F">
              <w:rPr>
                <w:i/>
                <w:spacing w:val="-8"/>
                <w:sz w:val="20"/>
                <w:u w:val="single"/>
              </w:rPr>
              <w:t xml:space="preserve"> </w:t>
            </w:r>
            <w:r w:rsidRPr="00D3461F">
              <w:rPr>
                <w:i/>
                <w:sz w:val="20"/>
                <w:u w:val="single"/>
              </w:rPr>
              <w:t>languages</w:t>
            </w:r>
            <w:r w:rsidRPr="00D3461F">
              <w:rPr>
                <w:i/>
                <w:spacing w:val="-10"/>
                <w:sz w:val="20"/>
                <w:u w:val="single"/>
              </w:rPr>
              <w:t xml:space="preserve"> </w:t>
            </w:r>
            <w:r w:rsidRPr="00D3461F">
              <w:rPr>
                <w:i/>
                <w:sz w:val="20"/>
                <w:u w:val="single"/>
              </w:rPr>
              <w:t>(1603-</w:t>
            </w:r>
            <w:r w:rsidRPr="00D3461F">
              <w:rPr>
                <w:i/>
                <w:spacing w:val="-2"/>
                <w:sz w:val="20"/>
                <w:u w:val="single"/>
              </w:rPr>
              <w:t>1642)</w:t>
            </w:r>
          </w:p>
        </w:tc>
      </w:tr>
      <w:tr w:rsidR="00D3461F" w:rsidRPr="00D3461F" w14:paraId="243A7E94" w14:textId="77777777" w:rsidTr="0084431E">
        <w:trPr>
          <w:trHeight w:val="235"/>
        </w:trPr>
        <w:tc>
          <w:tcPr>
            <w:tcW w:w="612" w:type="dxa"/>
          </w:tcPr>
          <w:p w14:paraId="6093797F" w14:textId="77777777" w:rsidR="00D3461F" w:rsidRPr="00D3461F" w:rsidRDefault="00D3461F" w:rsidP="00D3461F">
            <w:pPr>
              <w:spacing w:line="205" w:lineRule="exact"/>
              <w:ind w:left="50"/>
              <w:rPr>
                <w:sz w:val="20"/>
              </w:rPr>
            </w:pPr>
            <w:r w:rsidRPr="00D3461F">
              <w:rPr>
                <w:spacing w:val="-4"/>
                <w:sz w:val="20"/>
              </w:rPr>
              <w:t>1017</w:t>
            </w:r>
          </w:p>
        </w:tc>
        <w:tc>
          <w:tcPr>
            <w:tcW w:w="4360" w:type="dxa"/>
          </w:tcPr>
          <w:p w14:paraId="14A8F493" w14:textId="77777777" w:rsidR="00D3461F" w:rsidRPr="00D3461F" w:rsidRDefault="00D3461F" w:rsidP="00D3461F">
            <w:pPr>
              <w:spacing w:line="205" w:lineRule="exact"/>
              <w:ind w:left="158"/>
              <w:rPr>
                <w:sz w:val="20"/>
              </w:rPr>
            </w:pPr>
            <w:r w:rsidRPr="00D3461F">
              <w:rPr>
                <w:sz w:val="20"/>
              </w:rPr>
              <w:t>Sranan</w:t>
            </w:r>
            <w:r w:rsidRPr="00D3461F">
              <w:rPr>
                <w:spacing w:val="-8"/>
                <w:sz w:val="20"/>
              </w:rPr>
              <w:t xml:space="preserve"> </w:t>
            </w:r>
            <w:r w:rsidRPr="00D3461F">
              <w:rPr>
                <w:sz w:val="20"/>
              </w:rPr>
              <w:t>Tongo</w:t>
            </w:r>
            <w:r w:rsidRPr="00D3461F">
              <w:rPr>
                <w:spacing w:val="-6"/>
                <w:sz w:val="20"/>
              </w:rPr>
              <w:t xml:space="preserve"> </w:t>
            </w:r>
            <w:r w:rsidRPr="00D3461F">
              <w:rPr>
                <w:spacing w:val="-2"/>
                <w:sz w:val="20"/>
              </w:rPr>
              <w:t>(srn)</w:t>
            </w:r>
          </w:p>
        </w:tc>
        <w:tc>
          <w:tcPr>
            <w:tcW w:w="969" w:type="dxa"/>
          </w:tcPr>
          <w:p w14:paraId="30BB7369" w14:textId="77777777" w:rsidR="00D3461F" w:rsidRPr="00D3461F" w:rsidRDefault="00D3461F" w:rsidP="00D3461F">
            <w:pPr>
              <w:spacing w:line="205" w:lineRule="exact"/>
              <w:ind w:right="156"/>
              <w:jc w:val="right"/>
              <w:rPr>
                <w:sz w:val="20"/>
              </w:rPr>
            </w:pPr>
            <w:r w:rsidRPr="00D3461F">
              <w:rPr>
                <w:spacing w:val="-4"/>
                <w:sz w:val="20"/>
              </w:rPr>
              <w:t>1603</w:t>
            </w:r>
          </w:p>
        </w:tc>
        <w:tc>
          <w:tcPr>
            <w:tcW w:w="2852" w:type="dxa"/>
          </w:tcPr>
          <w:p w14:paraId="22474BFA" w14:textId="77777777" w:rsidR="00D3461F" w:rsidRPr="00D3461F" w:rsidRDefault="00D3461F" w:rsidP="00D3461F">
            <w:pPr>
              <w:spacing w:line="205" w:lineRule="exact"/>
              <w:ind w:left="158"/>
              <w:rPr>
                <w:sz w:val="20"/>
              </w:rPr>
            </w:pPr>
            <w:r w:rsidRPr="00D3461F">
              <w:rPr>
                <w:sz w:val="20"/>
              </w:rPr>
              <w:t>Georgian</w:t>
            </w:r>
            <w:r w:rsidRPr="00D3461F">
              <w:rPr>
                <w:spacing w:val="-10"/>
                <w:sz w:val="20"/>
              </w:rPr>
              <w:t xml:space="preserve"> </w:t>
            </w:r>
            <w:r w:rsidRPr="00D3461F">
              <w:rPr>
                <w:spacing w:val="-2"/>
                <w:sz w:val="20"/>
              </w:rPr>
              <w:t>(kat)</w:t>
            </w:r>
          </w:p>
        </w:tc>
      </w:tr>
      <w:tr w:rsidR="00D3461F" w:rsidRPr="00D3461F" w14:paraId="6A23E3AE" w14:textId="77777777" w:rsidTr="0084431E">
        <w:trPr>
          <w:trHeight w:val="230"/>
        </w:trPr>
        <w:tc>
          <w:tcPr>
            <w:tcW w:w="612" w:type="dxa"/>
          </w:tcPr>
          <w:p w14:paraId="7316B58D" w14:textId="77777777" w:rsidR="00D3461F" w:rsidRPr="00D3461F" w:rsidRDefault="00D3461F" w:rsidP="00D3461F">
            <w:pPr>
              <w:spacing w:line="210" w:lineRule="exact"/>
              <w:ind w:left="50"/>
              <w:rPr>
                <w:sz w:val="20"/>
              </w:rPr>
            </w:pPr>
            <w:r w:rsidRPr="00D3461F">
              <w:rPr>
                <w:spacing w:val="-4"/>
                <w:sz w:val="20"/>
              </w:rPr>
              <w:t>1020</w:t>
            </w:r>
          </w:p>
        </w:tc>
        <w:tc>
          <w:tcPr>
            <w:tcW w:w="4360" w:type="dxa"/>
          </w:tcPr>
          <w:p w14:paraId="493FCE7E" w14:textId="77777777" w:rsidR="00D3461F" w:rsidRPr="00D3461F" w:rsidRDefault="00D3461F" w:rsidP="00D3461F">
            <w:pPr>
              <w:spacing w:line="210" w:lineRule="exact"/>
              <w:ind w:left="158"/>
              <w:rPr>
                <w:sz w:val="20"/>
              </w:rPr>
            </w:pPr>
            <w:r w:rsidRPr="00D3461F">
              <w:rPr>
                <w:sz w:val="20"/>
              </w:rPr>
              <w:t>Sea</w:t>
            </w:r>
            <w:r w:rsidRPr="00D3461F">
              <w:rPr>
                <w:spacing w:val="-5"/>
                <w:sz w:val="20"/>
              </w:rPr>
              <w:t xml:space="preserve"> </w:t>
            </w:r>
            <w:r w:rsidRPr="00D3461F">
              <w:rPr>
                <w:sz w:val="20"/>
              </w:rPr>
              <w:t>Island</w:t>
            </w:r>
            <w:r w:rsidRPr="00D3461F">
              <w:rPr>
                <w:spacing w:val="-5"/>
                <w:sz w:val="20"/>
              </w:rPr>
              <w:t xml:space="preserve"> </w:t>
            </w:r>
            <w:r w:rsidRPr="00D3461F">
              <w:rPr>
                <w:sz w:val="20"/>
              </w:rPr>
              <w:t>Creole</w:t>
            </w:r>
            <w:r w:rsidRPr="00D3461F">
              <w:rPr>
                <w:spacing w:val="-5"/>
                <w:sz w:val="20"/>
              </w:rPr>
              <w:t xml:space="preserve"> </w:t>
            </w:r>
            <w:r w:rsidRPr="00D3461F">
              <w:rPr>
                <w:spacing w:val="-4"/>
                <w:sz w:val="20"/>
              </w:rPr>
              <w:t>(gul)</w:t>
            </w:r>
          </w:p>
        </w:tc>
        <w:tc>
          <w:tcPr>
            <w:tcW w:w="969" w:type="dxa"/>
          </w:tcPr>
          <w:p w14:paraId="2FE1A3BF" w14:textId="77777777" w:rsidR="00D3461F" w:rsidRPr="00D3461F" w:rsidRDefault="00D3461F" w:rsidP="00D3461F">
            <w:pPr>
              <w:spacing w:line="210" w:lineRule="exact"/>
              <w:ind w:right="156"/>
              <w:jc w:val="right"/>
              <w:rPr>
                <w:sz w:val="20"/>
              </w:rPr>
            </w:pPr>
            <w:r w:rsidRPr="00D3461F">
              <w:rPr>
                <w:spacing w:val="-4"/>
                <w:sz w:val="20"/>
              </w:rPr>
              <w:t>1605</w:t>
            </w:r>
          </w:p>
        </w:tc>
        <w:tc>
          <w:tcPr>
            <w:tcW w:w="2852" w:type="dxa"/>
          </w:tcPr>
          <w:p w14:paraId="7E53A668" w14:textId="77777777" w:rsidR="00D3461F" w:rsidRPr="00D3461F" w:rsidRDefault="00D3461F" w:rsidP="00D3461F">
            <w:pPr>
              <w:spacing w:line="210" w:lineRule="exact"/>
              <w:ind w:left="158"/>
              <w:rPr>
                <w:sz w:val="20"/>
              </w:rPr>
            </w:pPr>
            <w:r w:rsidRPr="00D3461F">
              <w:rPr>
                <w:sz w:val="20"/>
              </w:rPr>
              <w:t>Svan</w:t>
            </w:r>
            <w:r w:rsidRPr="00D3461F">
              <w:rPr>
                <w:spacing w:val="-5"/>
                <w:sz w:val="20"/>
              </w:rPr>
              <w:t xml:space="preserve"> </w:t>
            </w:r>
            <w:r w:rsidRPr="00D3461F">
              <w:rPr>
                <w:spacing w:val="-2"/>
                <w:sz w:val="20"/>
              </w:rPr>
              <w:t>(sva)</w:t>
            </w:r>
          </w:p>
        </w:tc>
      </w:tr>
      <w:tr w:rsidR="00D3461F" w:rsidRPr="00D3461F" w14:paraId="2EE294B3" w14:textId="77777777" w:rsidTr="0084431E">
        <w:trPr>
          <w:trHeight w:val="230"/>
        </w:trPr>
        <w:tc>
          <w:tcPr>
            <w:tcW w:w="612" w:type="dxa"/>
          </w:tcPr>
          <w:p w14:paraId="7DE28CCF" w14:textId="77777777" w:rsidR="00D3461F" w:rsidRPr="00D3461F" w:rsidRDefault="00D3461F" w:rsidP="00D3461F">
            <w:pPr>
              <w:spacing w:line="210" w:lineRule="exact"/>
              <w:ind w:left="50"/>
              <w:rPr>
                <w:sz w:val="20"/>
              </w:rPr>
            </w:pPr>
            <w:r w:rsidRPr="00D3461F">
              <w:rPr>
                <w:spacing w:val="-4"/>
                <w:sz w:val="20"/>
              </w:rPr>
              <w:t>1022</w:t>
            </w:r>
          </w:p>
        </w:tc>
        <w:tc>
          <w:tcPr>
            <w:tcW w:w="4360" w:type="dxa"/>
          </w:tcPr>
          <w:p w14:paraId="7740D20A" w14:textId="77777777" w:rsidR="00D3461F" w:rsidRPr="00D3461F" w:rsidRDefault="00D3461F" w:rsidP="00D3461F">
            <w:pPr>
              <w:spacing w:line="210" w:lineRule="exact"/>
              <w:ind w:left="158"/>
              <w:rPr>
                <w:sz w:val="20"/>
              </w:rPr>
            </w:pPr>
            <w:r w:rsidRPr="00D3461F">
              <w:rPr>
                <w:sz w:val="20"/>
              </w:rPr>
              <w:t>Hawai’i</w:t>
            </w:r>
            <w:r w:rsidRPr="00D3461F">
              <w:rPr>
                <w:spacing w:val="-6"/>
                <w:sz w:val="20"/>
              </w:rPr>
              <w:t xml:space="preserve"> </w:t>
            </w:r>
            <w:r w:rsidRPr="00D3461F">
              <w:rPr>
                <w:sz w:val="20"/>
              </w:rPr>
              <w:t>Creole</w:t>
            </w:r>
            <w:r w:rsidRPr="00D3461F">
              <w:rPr>
                <w:spacing w:val="-8"/>
                <w:sz w:val="20"/>
              </w:rPr>
              <w:t xml:space="preserve"> </w:t>
            </w:r>
            <w:r w:rsidRPr="00D3461F">
              <w:rPr>
                <w:sz w:val="20"/>
              </w:rPr>
              <w:t>English</w:t>
            </w:r>
            <w:r w:rsidRPr="00D3461F">
              <w:rPr>
                <w:spacing w:val="-8"/>
                <w:sz w:val="20"/>
              </w:rPr>
              <w:t xml:space="preserve"> </w:t>
            </w:r>
            <w:r w:rsidRPr="00D3461F">
              <w:rPr>
                <w:spacing w:val="-4"/>
                <w:sz w:val="20"/>
              </w:rPr>
              <w:t>(hwc)</w:t>
            </w:r>
          </w:p>
        </w:tc>
        <w:tc>
          <w:tcPr>
            <w:tcW w:w="969" w:type="dxa"/>
          </w:tcPr>
          <w:p w14:paraId="0CC6B8C1" w14:textId="77777777" w:rsidR="00D3461F" w:rsidRPr="00D3461F" w:rsidRDefault="00D3461F" w:rsidP="00D3461F">
            <w:pPr>
              <w:spacing w:line="210" w:lineRule="exact"/>
              <w:ind w:right="156"/>
              <w:jc w:val="right"/>
              <w:rPr>
                <w:sz w:val="20"/>
              </w:rPr>
            </w:pPr>
            <w:r w:rsidRPr="00D3461F">
              <w:rPr>
                <w:spacing w:val="-4"/>
                <w:sz w:val="20"/>
              </w:rPr>
              <w:t>1606</w:t>
            </w:r>
          </w:p>
        </w:tc>
        <w:tc>
          <w:tcPr>
            <w:tcW w:w="2852" w:type="dxa"/>
          </w:tcPr>
          <w:p w14:paraId="3EAA85FA" w14:textId="77777777" w:rsidR="00D3461F" w:rsidRPr="00D3461F" w:rsidRDefault="00D3461F" w:rsidP="00D3461F">
            <w:pPr>
              <w:spacing w:line="210" w:lineRule="exact"/>
              <w:ind w:left="158"/>
              <w:rPr>
                <w:sz w:val="20"/>
              </w:rPr>
            </w:pPr>
            <w:r w:rsidRPr="00D3461F">
              <w:rPr>
                <w:sz w:val="20"/>
              </w:rPr>
              <w:t>Laz</w:t>
            </w:r>
            <w:r w:rsidRPr="00D3461F">
              <w:rPr>
                <w:spacing w:val="-5"/>
                <w:sz w:val="20"/>
              </w:rPr>
              <w:t xml:space="preserve"> </w:t>
            </w:r>
            <w:r w:rsidRPr="00D3461F">
              <w:rPr>
                <w:spacing w:val="-2"/>
                <w:sz w:val="20"/>
              </w:rPr>
              <w:t>(lzz)</w:t>
            </w:r>
          </w:p>
        </w:tc>
      </w:tr>
      <w:tr w:rsidR="00D3461F" w:rsidRPr="00D3461F" w14:paraId="10A683A7" w14:textId="77777777" w:rsidTr="0084431E">
        <w:trPr>
          <w:trHeight w:val="229"/>
        </w:trPr>
        <w:tc>
          <w:tcPr>
            <w:tcW w:w="612" w:type="dxa"/>
          </w:tcPr>
          <w:p w14:paraId="456F5871" w14:textId="77777777" w:rsidR="00D3461F" w:rsidRPr="00D3461F" w:rsidRDefault="00D3461F" w:rsidP="00D3461F">
            <w:pPr>
              <w:spacing w:line="209" w:lineRule="exact"/>
              <w:ind w:left="50"/>
              <w:rPr>
                <w:sz w:val="20"/>
              </w:rPr>
            </w:pPr>
            <w:r w:rsidRPr="00D3461F">
              <w:rPr>
                <w:spacing w:val="-4"/>
                <w:sz w:val="20"/>
              </w:rPr>
              <w:t>1025</w:t>
            </w:r>
          </w:p>
        </w:tc>
        <w:tc>
          <w:tcPr>
            <w:tcW w:w="4360" w:type="dxa"/>
          </w:tcPr>
          <w:p w14:paraId="5BA0B07B" w14:textId="77777777" w:rsidR="00D3461F" w:rsidRPr="00D3461F" w:rsidRDefault="00D3461F" w:rsidP="00D3461F">
            <w:pPr>
              <w:spacing w:line="209" w:lineRule="exact"/>
              <w:ind w:left="158"/>
              <w:rPr>
                <w:sz w:val="20"/>
              </w:rPr>
            </w:pPr>
            <w:r w:rsidRPr="00D3461F">
              <w:rPr>
                <w:sz w:val="20"/>
              </w:rPr>
              <w:t>Krio</w:t>
            </w:r>
            <w:r w:rsidRPr="00D3461F">
              <w:rPr>
                <w:spacing w:val="-3"/>
                <w:sz w:val="20"/>
              </w:rPr>
              <w:t xml:space="preserve"> </w:t>
            </w:r>
            <w:r w:rsidRPr="00D3461F">
              <w:rPr>
                <w:spacing w:val="-2"/>
                <w:sz w:val="20"/>
              </w:rPr>
              <w:t>(kri)</w:t>
            </w:r>
          </w:p>
        </w:tc>
        <w:tc>
          <w:tcPr>
            <w:tcW w:w="969" w:type="dxa"/>
          </w:tcPr>
          <w:p w14:paraId="3E9F38D3" w14:textId="77777777" w:rsidR="00D3461F" w:rsidRPr="00D3461F" w:rsidRDefault="00D3461F" w:rsidP="00D3461F">
            <w:pPr>
              <w:spacing w:line="209" w:lineRule="exact"/>
              <w:ind w:right="156"/>
              <w:jc w:val="right"/>
              <w:rPr>
                <w:sz w:val="20"/>
              </w:rPr>
            </w:pPr>
            <w:r w:rsidRPr="00D3461F">
              <w:rPr>
                <w:spacing w:val="-4"/>
                <w:sz w:val="20"/>
              </w:rPr>
              <w:t>1607</w:t>
            </w:r>
          </w:p>
        </w:tc>
        <w:tc>
          <w:tcPr>
            <w:tcW w:w="2852" w:type="dxa"/>
          </w:tcPr>
          <w:p w14:paraId="7D53BDD5" w14:textId="77777777" w:rsidR="00D3461F" w:rsidRPr="00D3461F" w:rsidRDefault="00D3461F" w:rsidP="00D3461F">
            <w:pPr>
              <w:spacing w:line="209" w:lineRule="exact"/>
              <w:ind w:left="158"/>
              <w:rPr>
                <w:sz w:val="20"/>
              </w:rPr>
            </w:pPr>
            <w:r w:rsidRPr="00D3461F">
              <w:rPr>
                <w:sz w:val="20"/>
              </w:rPr>
              <w:t>Mingrelian</w:t>
            </w:r>
            <w:r w:rsidRPr="00D3461F">
              <w:rPr>
                <w:spacing w:val="-11"/>
                <w:sz w:val="20"/>
              </w:rPr>
              <w:t xml:space="preserve"> </w:t>
            </w:r>
            <w:r w:rsidRPr="00D3461F">
              <w:rPr>
                <w:spacing w:val="-2"/>
                <w:sz w:val="20"/>
              </w:rPr>
              <w:t>(xmf)</w:t>
            </w:r>
          </w:p>
        </w:tc>
      </w:tr>
      <w:tr w:rsidR="00D3461F" w:rsidRPr="00D3461F" w14:paraId="0B50B577" w14:textId="77777777" w:rsidTr="0084431E">
        <w:trPr>
          <w:trHeight w:val="229"/>
        </w:trPr>
        <w:tc>
          <w:tcPr>
            <w:tcW w:w="612" w:type="dxa"/>
          </w:tcPr>
          <w:p w14:paraId="5F15471A" w14:textId="77777777" w:rsidR="00D3461F" w:rsidRPr="00D3461F" w:rsidRDefault="00D3461F" w:rsidP="00D3461F">
            <w:pPr>
              <w:spacing w:line="209" w:lineRule="exact"/>
              <w:ind w:left="50"/>
              <w:rPr>
                <w:sz w:val="20"/>
              </w:rPr>
            </w:pPr>
            <w:r w:rsidRPr="00D3461F">
              <w:rPr>
                <w:spacing w:val="-4"/>
                <w:sz w:val="20"/>
              </w:rPr>
              <w:t>1027</w:t>
            </w:r>
          </w:p>
        </w:tc>
        <w:tc>
          <w:tcPr>
            <w:tcW w:w="4360" w:type="dxa"/>
          </w:tcPr>
          <w:p w14:paraId="4E559B71" w14:textId="77777777" w:rsidR="00D3461F" w:rsidRPr="00D3461F" w:rsidRDefault="00D3461F" w:rsidP="00D3461F">
            <w:pPr>
              <w:spacing w:line="209" w:lineRule="exact"/>
              <w:ind w:left="158"/>
              <w:rPr>
                <w:sz w:val="20"/>
              </w:rPr>
            </w:pPr>
            <w:r w:rsidRPr="00D3461F">
              <w:rPr>
                <w:sz w:val="20"/>
              </w:rPr>
              <w:t>Cameroon</w:t>
            </w:r>
            <w:r w:rsidRPr="00D3461F">
              <w:rPr>
                <w:spacing w:val="-8"/>
                <w:sz w:val="20"/>
              </w:rPr>
              <w:t xml:space="preserve"> </w:t>
            </w:r>
            <w:r w:rsidRPr="00D3461F">
              <w:rPr>
                <w:sz w:val="20"/>
              </w:rPr>
              <w:t>Pidgin</w:t>
            </w:r>
            <w:r w:rsidRPr="00D3461F">
              <w:rPr>
                <w:spacing w:val="-7"/>
                <w:sz w:val="20"/>
              </w:rPr>
              <w:t xml:space="preserve"> </w:t>
            </w:r>
            <w:r w:rsidRPr="00D3461F">
              <w:rPr>
                <w:spacing w:val="-4"/>
                <w:sz w:val="20"/>
              </w:rPr>
              <w:t>(wes)</w:t>
            </w:r>
          </w:p>
        </w:tc>
        <w:tc>
          <w:tcPr>
            <w:tcW w:w="969" w:type="dxa"/>
          </w:tcPr>
          <w:p w14:paraId="45392693" w14:textId="77777777" w:rsidR="00D3461F" w:rsidRPr="00D3461F" w:rsidRDefault="00D3461F" w:rsidP="00D3461F">
            <w:pPr>
              <w:spacing w:line="209" w:lineRule="exact"/>
              <w:ind w:right="156"/>
              <w:jc w:val="right"/>
              <w:rPr>
                <w:sz w:val="20"/>
              </w:rPr>
            </w:pPr>
            <w:r w:rsidRPr="00D3461F">
              <w:rPr>
                <w:spacing w:val="-4"/>
                <w:sz w:val="20"/>
              </w:rPr>
              <w:t>1609</w:t>
            </w:r>
          </w:p>
        </w:tc>
        <w:tc>
          <w:tcPr>
            <w:tcW w:w="2852" w:type="dxa"/>
          </w:tcPr>
          <w:p w14:paraId="3C89BE27" w14:textId="77777777" w:rsidR="00D3461F" w:rsidRPr="00D3461F" w:rsidRDefault="00D3461F" w:rsidP="00D3461F">
            <w:pPr>
              <w:spacing w:line="209" w:lineRule="exact"/>
              <w:ind w:left="158"/>
              <w:rPr>
                <w:sz w:val="20"/>
              </w:rPr>
            </w:pPr>
            <w:r w:rsidRPr="00D3461F">
              <w:rPr>
                <w:sz w:val="20"/>
              </w:rPr>
              <w:t>North</w:t>
            </w:r>
            <w:r w:rsidRPr="00D3461F">
              <w:rPr>
                <w:spacing w:val="-9"/>
                <w:sz w:val="20"/>
              </w:rPr>
              <w:t xml:space="preserve"> </w:t>
            </w:r>
            <w:r w:rsidRPr="00D3461F">
              <w:rPr>
                <w:sz w:val="20"/>
              </w:rPr>
              <w:t>Caucasian</w:t>
            </w:r>
            <w:r w:rsidRPr="00D3461F">
              <w:rPr>
                <w:spacing w:val="-7"/>
                <w:sz w:val="20"/>
              </w:rPr>
              <w:t xml:space="preserve"> </w:t>
            </w:r>
            <w:r w:rsidRPr="00D3461F">
              <w:rPr>
                <w:sz w:val="20"/>
              </w:rPr>
              <w:t>languages</w:t>
            </w:r>
            <w:r w:rsidRPr="00D3461F">
              <w:rPr>
                <w:spacing w:val="-7"/>
                <w:sz w:val="20"/>
              </w:rPr>
              <w:t xml:space="preserve"> </w:t>
            </w:r>
            <w:r w:rsidRPr="00D3461F">
              <w:rPr>
                <w:spacing w:val="-2"/>
                <w:sz w:val="20"/>
              </w:rPr>
              <w:t>(ccn)</w:t>
            </w:r>
          </w:p>
        </w:tc>
      </w:tr>
      <w:tr w:rsidR="00D3461F" w:rsidRPr="00D3461F" w14:paraId="1404A3DB" w14:textId="77777777" w:rsidTr="0084431E">
        <w:trPr>
          <w:trHeight w:val="230"/>
        </w:trPr>
        <w:tc>
          <w:tcPr>
            <w:tcW w:w="612" w:type="dxa"/>
          </w:tcPr>
          <w:p w14:paraId="324E3ACC" w14:textId="77777777" w:rsidR="00D3461F" w:rsidRPr="00D3461F" w:rsidRDefault="00D3461F" w:rsidP="00D3461F">
            <w:pPr>
              <w:spacing w:line="210" w:lineRule="exact"/>
              <w:ind w:left="50"/>
              <w:rPr>
                <w:sz w:val="20"/>
              </w:rPr>
            </w:pPr>
            <w:r w:rsidRPr="00D3461F">
              <w:rPr>
                <w:spacing w:val="-4"/>
                <w:sz w:val="20"/>
              </w:rPr>
              <w:t>1028</w:t>
            </w:r>
          </w:p>
        </w:tc>
        <w:tc>
          <w:tcPr>
            <w:tcW w:w="4360" w:type="dxa"/>
          </w:tcPr>
          <w:p w14:paraId="7E327028" w14:textId="77777777" w:rsidR="00D3461F" w:rsidRPr="00D3461F" w:rsidRDefault="00D3461F" w:rsidP="00D3461F">
            <w:pPr>
              <w:spacing w:line="210" w:lineRule="exact"/>
              <w:ind w:left="158"/>
              <w:rPr>
                <w:sz w:val="20"/>
              </w:rPr>
            </w:pPr>
            <w:r w:rsidRPr="00D3461F">
              <w:rPr>
                <w:sz w:val="20"/>
              </w:rPr>
              <w:t>Nigerian</w:t>
            </w:r>
            <w:r w:rsidRPr="00D3461F">
              <w:rPr>
                <w:spacing w:val="-8"/>
                <w:sz w:val="20"/>
              </w:rPr>
              <w:t xml:space="preserve"> </w:t>
            </w:r>
            <w:r w:rsidRPr="00D3461F">
              <w:rPr>
                <w:sz w:val="20"/>
              </w:rPr>
              <w:t>Pidgin</w:t>
            </w:r>
            <w:r w:rsidRPr="00D3461F">
              <w:rPr>
                <w:spacing w:val="-8"/>
                <w:sz w:val="20"/>
              </w:rPr>
              <w:t xml:space="preserve"> </w:t>
            </w:r>
            <w:r w:rsidRPr="00D3461F">
              <w:rPr>
                <w:spacing w:val="-4"/>
                <w:sz w:val="20"/>
              </w:rPr>
              <w:t>(pcm)</w:t>
            </w:r>
          </w:p>
        </w:tc>
        <w:tc>
          <w:tcPr>
            <w:tcW w:w="969" w:type="dxa"/>
          </w:tcPr>
          <w:p w14:paraId="7005BCBE" w14:textId="77777777" w:rsidR="00D3461F" w:rsidRPr="00D3461F" w:rsidRDefault="00D3461F" w:rsidP="00D3461F">
            <w:pPr>
              <w:spacing w:line="210" w:lineRule="exact"/>
              <w:ind w:right="156"/>
              <w:jc w:val="right"/>
              <w:rPr>
                <w:sz w:val="20"/>
              </w:rPr>
            </w:pPr>
            <w:r w:rsidRPr="00D3461F">
              <w:rPr>
                <w:spacing w:val="-4"/>
                <w:sz w:val="20"/>
              </w:rPr>
              <w:t>1610</w:t>
            </w:r>
          </w:p>
        </w:tc>
        <w:tc>
          <w:tcPr>
            <w:tcW w:w="2852" w:type="dxa"/>
          </w:tcPr>
          <w:p w14:paraId="2726BBF0" w14:textId="77777777" w:rsidR="00D3461F" w:rsidRPr="00D3461F" w:rsidRDefault="00D3461F" w:rsidP="00D3461F">
            <w:pPr>
              <w:spacing w:line="210" w:lineRule="exact"/>
              <w:ind w:left="158"/>
              <w:rPr>
                <w:sz w:val="20"/>
              </w:rPr>
            </w:pPr>
            <w:r w:rsidRPr="00D3461F">
              <w:rPr>
                <w:sz w:val="20"/>
              </w:rPr>
              <w:t>Avaric</w:t>
            </w:r>
            <w:r w:rsidRPr="00D3461F">
              <w:rPr>
                <w:spacing w:val="-6"/>
                <w:sz w:val="20"/>
              </w:rPr>
              <w:t xml:space="preserve"> </w:t>
            </w:r>
            <w:r w:rsidRPr="00D3461F">
              <w:rPr>
                <w:spacing w:val="-2"/>
                <w:sz w:val="20"/>
              </w:rPr>
              <w:t>(ava)</w:t>
            </w:r>
          </w:p>
        </w:tc>
      </w:tr>
      <w:tr w:rsidR="00D3461F" w:rsidRPr="00D3461F" w14:paraId="5856A90C" w14:textId="77777777" w:rsidTr="0084431E">
        <w:trPr>
          <w:trHeight w:val="230"/>
        </w:trPr>
        <w:tc>
          <w:tcPr>
            <w:tcW w:w="612" w:type="dxa"/>
          </w:tcPr>
          <w:p w14:paraId="110ECED8" w14:textId="77777777" w:rsidR="00D3461F" w:rsidRPr="00D3461F" w:rsidRDefault="00D3461F" w:rsidP="00D3461F">
            <w:pPr>
              <w:spacing w:line="210" w:lineRule="exact"/>
              <w:ind w:left="50"/>
              <w:rPr>
                <w:sz w:val="20"/>
              </w:rPr>
            </w:pPr>
            <w:r w:rsidRPr="00D3461F">
              <w:rPr>
                <w:spacing w:val="-4"/>
                <w:sz w:val="20"/>
              </w:rPr>
              <w:t>1030</w:t>
            </w:r>
          </w:p>
        </w:tc>
        <w:tc>
          <w:tcPr>
            <w:tcW w:w="4360" w:type="dxa"/>
          </w:tcPr>
          <w:p w14:paraId="0021F67C" w14:textId="77777777" w:rsidR="00D3461F" w:rsidRPr="00D3461F" w:rsidRDefault="00D3461F" w:rsidP="00D3461F">
            <w:pPr>
              <w:spacing w:line="210" w:lineRule="exact"/>
              <w:ind w:left="158"/>
              <w:rPr>
                <w:sz w:val="20"/>
              </w:rPr>
            </w:pPr>
            <w:r w:rsidRPr="00D3461F">
              <w:rPr>
                <w:sz w:val="20"/>
              </w:rPr>
              <w:t>Liberian</w:t>
            </w:r>
            <w:r w:rsidRPr="00D3461F">
              <w:rPr>
                <w:spacing w:val="-7"/>
                <w:sz w:val="20"/>
              </w:rPr>
              <w:t xml:space="preserve"> </w:t>
            </w:r>
            <w:r w:rsidRPr="00D3461F">
              <w:rPr>
                <w:sz w:val="20"/>
              </w:rPr>
              <w:t>English</w:t>
            </w:r>
            <w:r w:rsidRPr="00D3461F">
              <w:rPr>
                <w:spacing w:val="-7"/>
                <w:sz w:val="20"/>
              </w:rPr>
              <w:t xml:space="preserve"> </w:t>
            </w:r>
            <w:r w:rsidRPr="00D3461F">
              <w:rPr>
                <w:spacing w:val="-2"/>
                <w:sz w:val="20"/>
              </w:rPr>
              <w:t>(lir)</w:t>
            </w:r>
          </w:p>
        </w:tc>
        <w:tc>
          <w:tcPr>
            <w:tcW w:w="969" w:type="dxa"/>
          </w:tcPr>
          <w:p w14:paraId="31F9A77F" w14:textId="77777777" w:rsidR="00D3461F" w:rsidRPr="00D3461F" w:rsidRDefault="00D3461F" w:rsidP="00D3461F">
            <w:pPr>
              <w:spacing w:line="210" w:lineRule="exact"/>
              <w:ind w:right="156"/>
              <w:jc w:val="right"/>
              <w:rPr>
                <w:sz w:val="20"/>
              </w:rPr>
            </w:pPr>
            <w:r w:rsidRPr="00D3461F">
              <w:rPr>
                <w:spacing w:val="-4"/>
                <w:sz w:val="20"/>
              </w:rPr>
              <w:t>1612</w:t>
            </w:r>
          </w:p>
        </w:tc>
        <w:tc>
          <w:tcPr>
            <w:tcW w:w="2852" w:type="dxa"/>
          </w:tcPr>
          <w:p w14:paraId="519B92AC" w14:textId="77777777" w:rsidR="00D3461F" w:rsidRPr="00D3461F" w:rsidRDefault="00D3461F" w:rsidP="00D3461F">
            <w:pPr>
              <w:spacing w:line="210" w:lineRule="exact"/>
              <w:ind w:left="158"/>
              <w:rPr>
                <w:sz w:val="20"/>
              </w:rPr>
            </w:pPr>
            <w:r w:rsidRPr="00D3461F">
              <w:rPr>
                <w:sz w:val="20"/>
              </w:rPr>
              <w:t>Lak</w:t>
            </w:r>
            <w:r w:rsidRPr="00D3461F">
              <w:rPr>
                <w:spacing w:val="-5"/>
                <w:sz w:val="20"/>
              </w:rPr>
              <w:t xml:space="preserve"> </w:t>
            </w:r>
            <w:r w:rsidRPr="00D3461F">
              <w:rPr>
                <w:spacing w:val="-2"/>
                <w:sz w:val="20"/>
              </w:rPr>
              <w:t>(lbe)</w:t>
            </w:r>
          </w:p>
        </w:tc>
      </w:tr>
      <w:tr w:rsidR="00D3461F" w:rsidRPr="00D3461F" w14:paraId="534C266F" w14:textId="77777777" w:rsidTr="0084431E">
        <w:trPr>
          <w:trHeight w:val="230"/>
        </w:trPr>
        <w:tc>
          <w:tcPr>
            <w:tcW w:w="612" w:type="dxa"/>
          </w:tcPr>
          <w:p w14:paraId="0FA02607" w14:textId="77777777" w:rsidR="00D3461F" w:rsidRPr="00D3461F" w:rsidRDefault="00D3461F" w:rsidP="00D3461F">
            <w:pPr>
              <w:spacing w:line="210" w:lineRule="exact"/>
              <w:ind w:left="50"/>
              <w:rPr>
                <w:sz w:val="20"/>
              </w:rPr>
            </w:pPr>
            <w:r w:rsidRPr="00D3461F">
              <w:rPr>
                <w:spacing w:val="-4"/>
                <w:sz w:val="20"/>
              </w:rPr>
              <w:t>1043</w:t>
            </w:r>
          </w:p>
        </w:tc>
        <w:tc>
          <w:tcPr>
            <w:tcW w:w="4360" w:type="dxa"/>
          </w:tcPr>
          <w:p w14:paraId="0DDF86E7" w14:textId="77777777" w:rsidR="00D3461F" w:rsidRPr="00D3461F" w:rsidRDefault="00D3461F" w:rsidP="00D3461F">
            <w:pPr>
              <w:spacing w:line="210" w:lineRule="exact"/>
              <w:ind w:left="158"/>
              <w:rPr>
                <w:sz w:val="20"/>
              </w:rPr>
            </w:pPr>
            <w:r w:rsidRPr="00D3461F">
              <w:rPr>
                <w:sz w:val="20"/>
              </w:rPr>
              <w:t>Bislama</w:t>
            </w:r>
            <w:r w:rsidRPr="00D3461F">
              <w:rPr>
                <w:spacing w:val="-9"/>
                <w:sz w:val="20"/>
              </w:rPr>
              <w:t xml:space="preserve"> </w:t>
            </w:r>
            <w:r w:rsidRPr="00D3461F">
              <w:rPr>
                <w:spacing w:val="-2"/>
                <w:sz w:val="20"/>
              </w:rPr>
              <w:t>(bis)</w:t>
            </w:r>
          </w:p>
        </w:tc>
        <w:tc>
          <w:tcPr>
            <w:tcW w:w="969" w:type="dxa"/>
          </w:tcPr>
          <w:p w14:paraId="534713C6" w14:textId="77777777" w:rsidR="00D3461F" w:rsidRPr="00D3461F" w:rsidRDefault="00D3461F" w:rsidP="00D3461F">
            <w:pPr>
              <w:spacing w:line="210" w:lineRule="exact"/>
              <w:ind w:right="156"/>
              <w:jc w:val="right"/>
              <w:rPr>
                <w:sz w:val="20"/>
              </w:rPr>
            </w:pPr>
            <w:r w:rsidRPr="00D3461F">
              <w:rPr>
                <w:spacing w:val="-4"/>
                <w:sz w:val="20"/>
              </w:rPr>
              <w:t>1615</w:t>
            </w:r>
          </w:p>
        </w:tc>
        <w:tc>
          <w:tcPr>
            <w:tcW w:w="2852" w:type="dxa"/>
          </w:tcPr>
          <w:p w14:paraId="68CE742F" w14:textId="77777777" w:rsidR="00D3461F" w:rsidRPr="00D3461F" w:rsidRDefault="00D3461F" w:rsidP="00D3461F">
            <w:pPr>
              <w:spacing w:line="210" w:lineRule="exact"/>
              <w:ind w:left="158"/>
              <w:rPr>
                <w:sz w:val="20"/>
              </w:rPr>
            </w:pPr>
            <w:r w:rsidRPr="00D3461F">
              <w:rPr>
                <w:sz w:val="20"/>
              </w:rPr>
              <w:t>Lezghian</w:t>
            </w:r>
            <w:r w:rsidRPr="00D3461F">
              <w:rPr>
                <w:spacing w:val="-11"/>
                <w:sz w:val="20"/>
              </w:rPr>
              <w:t xml:space="preserve"> </w:t>
            </w:r>
            <w:r w:rsidRPr="00D3461F">
              <w:rPr>
                <w:spacing w:val="-2"/>
                <w:sz w:val="20"/>
              </w:rPr>
              <w:t>(lez)</w:t>
            </w:r>
          </w:p>
        </w:tc>
      </w:tr>
      <w:tr w:rsidR="00D3461F" w:rsidRPr="00D3461F" w14:paraId="37BB06C7" w14:textId="77777777" w:rsidTr="0084431E">
        <w:trPr>
          <w:trHeight w:val="229"/>
        </w:trPr>
        <w:tc>
          <w:tcPr>
            <w:tcW w:w="612" w:type="dxa"/>
          </w:tcPr>
          <w:p w14:paraId="2B6B57BA" w14:textId="77777777" w:rsidR="00D3461F" w:rsidRPr="00D3461F" w:rsidRDefault="00D3461F" w:rsidP="00D3461F">
            <w:pPr>
              <w:spacing w:line="209" w:lineRule="exact"/>
              <w:ind w:left="50"/>
              <w:rPr>
                <w:sz w:val="20"/>
              </w:rPr>
            </w:pPr>
            <w:r w:rsidRPr="00D3461F">
              <w:rPr>
                <w:spacing w:val="-4"/>
                <w:sz w:val="20"/>
              </w:rPr>
              <w:t>1045</w:t>
            </w:r>
          </w:p>
        </w:tc>
        <w:tc>
          <w:tcPr>
            <w:tcW w:w="4360" w:type="dxa"/>
          </w:tcPr>
          <w:p w14:paraId="50114785" w14:textId="77777777" w:rsidR="00D3461F" w:rsidRPr="00D3461F" w:rsidRDefault="00D3461F" w:rsidP="00D3461F">
            <w:pPr>
              <w:spacing w:line="209" w:lineRule="exact"/>
              <w:ind w:left="158"/>
              <w:rPr>
                <w:sz w:val="20"/>
              </w:rPr>
            </w:pPr>
            <w:r w:rsidRPr="00D3461F">
              <w:rPr>
                <w:sz w:val="20"/>
              </w:rPr>
              <w:t>Pijin</w:t>
            </w:r>
            <w:r w:rsidRPr="00D3461F">
              <w:rPr>
                <w:spacing w:val="-4"/>
                <w:sz w:val="20"/>
              </w:rPr>
              <w:t xml:space="preserve"> </w:t>
            </w:r>
            <w:r w:rsidRPr="00D3461F">
              <w:rPr>
                <w:spacing w:val="-2"/>
                <w:sz w:val="20"/>
              </w:rPr>
              <w:t>(pis)</w:t>
            </w:r>
          </w:p>
        </w:tc>
        <w:tc>
          <w:tcPr>
            <w:tcW w:w="969" w:type="dxa"/>
          </w:tcPr>
          <w:p w14:paraId="41F1A810" w14:textId="77777777" w:rsidR="00D3461F" w:rsidRPr="00D3461F" w:rsidRDefault="00D3461F" w:rsidP="00D3461F">
            <w:pPr>
              <w:spacing w:line="209" w:lineRule="exact"/>
              <w:ind w:right="156"/>
              <w:jc w:val="right"/>
              <w:rPr>
                <w:sz w:val="20"/>
              </w:rPr>
            </w:pPr>
            <w:r w:rsidRPr="00D3461F">
              <w:rPr>
                <w:spacing w:val="-4"/>
                <w:sz w:val="20"/>
              </w:rPr>
              <w:t>1616</w:t>
            </w:r>
          </w:p>
        </w:tc>
        <w:tc>
          <w:tcPr>
            <w:tcW w:w="2852" w:type="dxa"/>
          </w:tcPr>
          <w:p w14:paraId="6EC9331E" w14:textId="77777777" w:rsidR="00D3461F" w:rsidRPr="00D3461F" w:rsidRDefault="00D3461F" w:rsidP="00D3461F">
            <w:pPr>
              <w:spacing w:line="209" w:lineRule="exact"/>
              <w:ind w:left="158"/>
              <w:rPr>
                <w:sz w:val="20"/>
              </w:rPr>
            </w:pPr>
            <w:r w:rsidRPr="00D3461F">
              <w:rPr>
                <w:sz w:val="20"/>
              </w:rPr>
              <w:t>Tabassaran</w:t>
            </w:r>
            <w:r w:rsidRPr="00D3461F">
              <w:rPr>
                <w:spacing w:val="-7"/>
                <w:sz w:val="20"/>
              </w:rPr>
              <w:t xml:space="preserve"> </w:t>
            </w:r>
            <w:r w:rsidRPr="00D3461F">
              <w:rPr>
                <w:spacing w:val="-2"/>
                <w:sz w:val="20"/>
              </w:rPr>
              <w:t>(tab)</w:t>
            </w:r>
          </w:p>
        </w:tc>
      </w:tr>
      <w:tr w:rsidR="00D3461F" w:rsidRPr="00D3461F" w14:paraId="19400D3C" w14:textId="77777777" w:rsidTr="0084431E">
        <w:trPr>
          <w:trHeight w:val="229"/>
        </w:trPr>
        <w:tc>
          <w:tcPr>
            <w:tcW w:w="612" w:type="dxa"/>
          </w:tcPr>
          <w:p w14:paraId="1CFFC3F5" w14:textId="77777777" w:rsidR="00D3461F" w:rsidRPr="00D3461F" w:rsidRDefault="00D3461F" w:rsidP="00D3461F">
            <w:pPr>
              <w:spacing w:line="209" w:lineRule="exact"/>
              <w:ind w:left="50"/>
              <w:rPr>
                <w:sz w:val="20"/>
              </w:rPr>
            </w:pPr>
            <w:r w:rsidRPr="00D3461F">
              <w:rPr>
                <w:spacing w:val="-4"/>
                <w:sz w:val="20"/>
              </w:rPr>
              <w:t>1047</w:t>
            </w:r>
          </w:p>
        </w:tc>
        <w:tc>
          <w:tcPr>
            <w:tcW w:w="4360" w:type="dxa"/>
          </w:tcPr>
          <w:p w14:paraId="1B0D424E" w14:textId="77777777" w:rsidR="00D3461F" w:rsidRPr="00D3461F" w:rsidRDefault="00D3461F" w:rsidP="00D3461F">
            <w:pPr>
              <w:spacing w:line="209" w:lineRule="exact"/>
              <w:ind w:left="158"/>
              <w:rPr>
                <w:sz w:val="20"/>
              </w:rPr>
            </w:pPr>
            <w:r w:rsidRPr="00D3461F">
              <w:rPr>
                <w:sz w:val="20"/>
              </w:rPr>
              <w:t>Tok</w:t>
            </w:r>
            <w:r w:rsidRPr="00D3461F">
              <w:rPr>
                <w:spacing w:val="-6"/>
                <w:sz w:val="20"/>
              </w:rPr>
              <w:t xml:space="preserve"> </w:t>
            </w:r>
            <w:r w:rsidRPr="00D3461F">
              <w:rPr>
                <w:sz w:val="20"/>
              </w:rPr>
              <w:t>Pisin</w:t>
            </w:r>
            <w:r w:rsidRPr="00D3461F">
              <w:rPr>
                <w:spacing w:val="-4"/>
                <w:sz w:val="20"/>
              </w:rPr>
              <w:t xml:space="preserve"> </w:t>
            </w:r>
            <w:r w:rsidRPr="00D3461F">
              <w:rPr>
                <w:spacing w:val="-2"/>
                <w:sz w:val="20"/>
              </w:rPr>
              <w:t>(tpi)</w:t>
            </w:r>
          </w:p>
        </w:tc>
        <w:tc>
          <w:tcPr>
            <w:tcW w:w="969" w:type="dxa"/>
          </w:tcPr>
          <w:p w14:paraId="66B57BEE" w14:textId="77777777" w:rsidR="00D3461F" w:rsidRPr="00D3461F" w:rsidRDefault="00D3461F" w:rsidP="00D3461F">
            <w:pPr>
              <w:spacing w:line="209" w:lineRule="exact"/>
              <w:ind w:right="156"/>
              <w:jc w:val="right"/>
              <w:rPr>
                <w:sz w:val="20"/>
              </w:rPr>
            </w:pPr>
            <w:r w:rsidRPr="00D3461F">
              <w:rPr>
                <w:spacing w:val="-4"/>
                <w:sz w:val="20"/>
              </w:rPr>
              <w:t>1620</w:t>
            </w:r>
          </w:p>
        </w:tc>
        <w:tc>
          <w:tcPr>
            <w:tcW w:w="2852" w:type="dxa"/>
          </w:tcPr>
          <w:p w14:paraId="5B60523E" w14:textId="77777777" w:rsidR="00D3461F" w:rsidRPr="00D3461F" w:rsidRDefault="00D3461F" w:rsidP="00D3461F">
            <w:pPr>
              <w:spacing w:line="209" w:lineRule="exact"/>
              <w:ind w:left="158"/>
              <w:rPr>
                <w:sz w:val="20"/>
              </w:rPr>
            </w:pPr>
            <w:r w:rsidRPr="00D3461F">
              <w:rPr>
                <w:sz w:val="20"/>
              </w:rPr>
              <w:t>Chechen</w:t>
            </w:r>
            <w:r w:rsidRPr="00D3461F">
              <w:rPr>
                <w:spacing w:val="-9"/>
                <w:sz w:val="20"/>
              </w:rPr>
              <w:t xml:space="preserve"> </w:t>
            </w:r>
            <w:r w:rsidRPr="00D3461F">
              <w:rPr>
                <w:spacing w:val="-2"/>
                <w:sz w:val="20"/>
              </w:rPr>
              <w:t>(che)</w:t>
            </w:r>
          </w:p>
        </w:tc>
      </w:tr>
      <w:tr w:rsidR="00D3461F" w:rsidRPr="00D3461F" w14:paraId="55619A8E" w14:textId="77777777" w:rsidTr="0084431E">
        <w:trPr>
          <w:trHeight w:val="230"/>
        </w:trPr>
        <w:tc>
          <w:tcPr>
            <w:tcW w:w="612" w:type="dxa"/>
          </w:tcPr>
          <w:p w14:paraId="4948822D" w14:textId="77777777" w:rsidR="00D3461F" w:rsidRPr="00D3461F" w:rsidRDefault="00D3461F" w:rsidP="00D3461F">
            <w:pPr>
              <w:rPr>
                <w:sz w:val="16"/>
              </w:rPr>
            </w:pPr>
          </w:p>
        </w:tc>
        <w:tc>
          <w:tcPr>
            <w:tcW w:w="4360" w:type="dxa"/>
          </w:tcPr>
          <w:p w14:paraId="7DB6C7D8" w14:textId="77777777" w:rsidR="00D3461F" w:rsidRPr="00D3461F" w:rsidRDefault="00D3461F" w:rsidP="00D3461F">
            <w:pPr>
              <w:rPr>
                <w:sz w:val="16"/>
              </w:rPr>
            </w:pPr>
          </w:p>
        </w:tc>
        <w:tc>
          <w:tcPr>
            <w:tcW w:w="969" w:type="dxa"/>
          </w:tcPr>
          <w:p w14:paraId="681D9EF4" w14:textId="77777777" w:rsidR="00D3461F" w:rsidRPr="00D3461F" w:rsidRDefault="00D3461F" w:rsidP="00D3461F">
            <w:pPr>
              <w:spacing w:line="210" w:lineRule="exact"/>
              <w:ind w:right="156"/>
              <w:jc w:val="right"/>
              <w:rPr>
                <w:sz w:val="20"/>
              </w:rPr>
            </w:pPr>
            <w:r w:rsidRPr="00D3461F">
              <w:rPr>
                <w:spacing w:val="-4"/>
                <w:sz w:val="20"/>
              </w:rPr>
              <w:t>1621</w:t>
            </w:r>
          </w:p>
        </w:tc>
        <w:tc>
          <w:tcPr>
            <w:tcW w:w="2852" w:type="dxa"/>
          </w:tcPr>
          <w:p w14:paraId="5367EFA6" w14:textId="77777777" w:rsidR="00D3461F" w:rsidRPr="00D3461F" w:rsidRDefault="00D3461F" w:rsidP="00D3461F">
            <w:pPr>
              <w:spacing w:line="210" w:lineRule="exact"/>
              <w:ind w:left="158"/>
              <w:rPr>
                <w:sz w:val="20"/>
              </w:rPr>
            </w:pPr>
            <w:r w:rsidRPr="00D3461F">
              <w:rPr>
                <w:sz w:val="20"/>
              </w:rPr>
              <w:t>Ingush</w:t>
            </w:r>
            <w:r w:rsidRPr="00D3461F">
              <w:rPr>
                <w:spacing w:val="-9"/>
                <w:sz w:val="20"/>
              </w:rPr>
              <w:t xml:space="preserve"> </w:t>
            </w:r>
            <w:r w:rsidRPr="00D3461F">
              <w:rPr>
                <w:spacing w:val="-2"/>
                <w:sz w:val="20"/>
              </w:rPr>
              <w:t>(inh)</w:t>
            </w:r>
          </w:p>
        </w:tc>
      </w:tr>
      <w:tr w:rsidR="00D3461F" w:rsidRPr="00D3461F" w14:paraId="7FF99482" w14:textId="77777777" w:rsidTr="0084431E">
        <w:trPr>
          <w:trHeight w:val="230"/>
        </w:trPr>
        <w:tc>
          <w:tcPr>
            <w:tcW w:w="612" w:type="dxa"/>
          </w:tcPr>
          <w:p w14:paraId="1C731EF7" w14:textId="77777777" w:rsidR="00D3461F" w:rsidRPr="00D3461F" w:rsidRDefault="00D3461F" w:rsidP="00D3461F">
            <w:pPr>
              <w:spacing w:line="210" w:lineRule="exact"/>
              <w:ind w:left="50"/>
              <w:rPr>
                <w:sz w:val="20"/>
              </w:rPr>
            </w:pPr>
            <w:r w:rsidRPr="00D3461F">
              <w:rPr>
                <w:spacing w:val="-4"/>
                <w:sz w:val="20"/>
              </w:rPr>
              <w:t>1033</w:t>
            </w:r>
          </w:p>
        </w:tc>
        <w:tc>
          <w:tcPr>
            <w:tcW w:w="4360" w:type="dxa"/>
          </w:tcPr>
          <w:p w14:paraId="0777BA5B" w14:textId="77777777" w:rsidR="00D3461F" w:rsidRPr="00D3461F" w:rsidRDefault="00D3461F" w:rsidP="00D3461F">
            <w:pPr>
              <w:spacing w:line="210" w:lineRule="exact"/>
              <w:ind w:left="158"/>
              <w:rPr>
                <w:sz w:val="20"/>
              </w:rPr>
            </w:pPr>
            <w:r w:rsidRPr="00D3461F">
              <w:rPr>
                <w:sz w:val="20"/>
              </w:rPr>
              <w:t>Flaaitaal</w:t>
            </w:r>
            <w:r w:rsidRPr="00D3461F">
              <w:rPr>
                <w:spacing w:val="-7"/>
                <w:sz w:val="20"/>
              </w:rPr>
              <w:t xml:space="preserve"> </w:t>
            </w:r>
            <w:r w:rsidRPr="00D3461F">
              <w:rPr>
                <w:spacing w:val="-2"/>
                <w:sz w:val="20"/>
              </w:rPr>
              <w:t>(fly)</w:t>
            </w:r>
          </w:p>
        </w:tc>
        <w:tc>
          <w:tcPr>
            <w:tcW w:w="969" w:type="dxa"/>
          </w:tcPr>
          <w:p w14:paraId="1734F99F" w14:textId="77777777" w:rsidR="00D3461F" w:rsidRPr="00D3461F" w:rsidRDefault="00D3461F" w:rsidP="00D3461F">
            <w:pPr>
              <w:spacing w:line="210" w:lineRule="exact"/>
              <w:ind w:right="156"/>
              <w:jc w:val="right"/>
              <w:rPr>
                <w:sz w:val="20"/>
              </w:rPr>
            </w:pPr>
            <w:r w:rsidRPr="00D3461F">
              <w:rPr>
                <w:spacing w:val="-4"/>
                <w:sz w:val="20"/>
              </w:rPr>
              <w:t>1625</w:t>
            </w:r>
          </w:p>
        </w:tc>
        <w:tc>
          <w:tcPr>
            <w:tcW w:w="2852" w:type="dxa"/>
          </w:tcPr>
          <w:p w14:paraId="665903F4" w14:textId="77777777" w:rsidR="00D3461F" w:rsidRPr="00D3461F" w:rsidRDefault="00D3461F" w:rsidP="00D3461F">
            <w:pPr>
              <w:spacing w:line="210" w:lineRule="exact"/>
              <w:ind w:left="158"/>
              <w:rPr>
                <w:sz w:val="20"/>
              </w:rPr>
            </w:pPr>
            <w:r w:rsidRPr="00D3461F">
              <w:rPr>
                <w:sz w:val="20"/>
              </w:rPr>
              <w:t>Dargwa</w:t>
            </w:r>
            <w:r w:rsidRPr="00D3461F">
              <w:rPr>
                <w:spacing w:val="-8"/>
                <w:sz w:val="20"/>
              </w:rPr>
              <w:t xml:space="preserve"> </w:t>
            </w:r>
            <w:r w:rsidRPr="00D3461F">
              <w:rPr>
                <w:spacing w:val="-2"/>
                <w:sz w:val="20"/>
              </w:rPr>
              <w:t>(dar)</w:t>
            </w:r>
          </w:p>
        </w:tc>
      </w:tr>
      <w:tr w:rsidR="00D3461F" w:rsidRPr="00D3461F" w14:paraId="248549DB" w14:textId="77777777" w:rsidTr="0084431E">
        <w:trPr>
          <w:trHeight w:val="230"/>
        </w:trPr>
        <w:tc>
          <w:tcPr>
            <w:tcW w:w="612" w:type="dxa"/>
          </w:tcPr>
          <w:p w14:paraId="24C33C82" w14:textId="77777777" w:rsidR="00D3461F" w:rsidRPr="00D3461F" w:rsidRDefault="00D3461F" w:rsidP="00D3461F">
            <w:pPr>
              <w:spacing w:line="210" w:lineRule="exact"/>
              <w:ind w:left="50"/>
              <w:rPr>
                <w:sz w:val="20"/>
              </w:rPr>
            </w:pPr>
            <w:r w:rsidRPr="00D3461F">
              <w:rPr>
                <w:spacing w:val="-4"/>
                <w:sz w:val="20"/>
              </w:rPr>
              <w:t>1034</w:t>
            </w:r>
          </w:p>
        </w:tc>
        <w:tc>
          <w:tcPr>
            <w:tcW w:w="4360" w:type="dxa"/>
          </w:tcPr>
          <w:p w14:paraId="70F515AC" w14:textId="77777777" w:rsidR="00D3461F" w:rsidRPr="00D3461F" w:rsidRDefault="00D3461F" w:rsidP="00D3461F">
            <w:pPr>
              <w:spacing w:line="210" w:lineRule="exact"/>
              <w:ind w:left="158"/>
              <w:rPr>
                <w:sz w:val="20"/>
              </w:rPr>
            </w:pPr>
            <w:r w:rsidRPr="00D3461F">
              <w:rPr>
                <w:sz w:val="20"/>
              </w:rPr>
              <w:t>Nubi</w:t>
            </w:r>
            <w:r w:rsidRPr="00D3461F">
              <w:rPr>
                <w:spacing w:val="-7"/>
                <w:sz w:val="20"/>
              </w:rPr>
              <w:t xml:space="preserve"> </w:t>
            </w:r>
            <w:r w:rsidRPr="00D3461F">
              <w:rPr>
                <w:spacing w:val="-2"/>
                <w:sz w:val="20"/>
              </w:rPr>
              <w:t>(kcn)</w:t>
            </w:r>
          </w:p>
        </w:tc>
        <w:tc>
          <w:tcPr>
            <w:tcW w:w="969" w:type="dxa"/>
          </w:tcPr>
          <w:p w14:paraId="054D6E82" w14:textId="77777777" w:rsidR="00D3461F" w:rsidRPr="00D3461F" w:rsidRDefault="00D3461F" w:rsidP="00D3461F">
            <w:pPr>
              <w:spacing w:line="210" w:lineRule="exact"/>
              <w:ind w:right="156"/>
              <w:jc w:val="right"/>
              <w:rPr>
                <w:sz w:val="20"/>
              </w:rPr>
            </w:pPr>
            <w:r w:rsidRPr="00D3461F">
              <w:rPr>
                <w:spacing w:val="-4"/>
                <w:sz w:val="20"/>
              </w:rPr>
              <w:t>1630</w:t>
            </w:r>
          </w:p>
        </w:tc>
        <w:tc>
          <w:tcPr>
            <w:tcW w:w="2852" w:type="dxa"/>
          </w:tcPr>
          <w:p w14:paraId="069530FF" w14:textId="77777777" w:rsidR="00D3461F" w:rsidRPr="00D3461F" w:rsidRDefault="00D3461F" w:rsidP="00D3461F">
            <w:pPr>
              <w:spacing w:line="210" w:lineRule="exact"/>
              <w:ind w:left="158"/>
              <w:rPr>
                <w:sz w:val="20"/>
              </w:rPr>
            </w:pPr>
            <w:r w:rsidRPr="00D3461F">
              <w:rPr>
                <w:sz w:val="20"/>
              </w:rPr>
              <w:t>Abaza</w:t>
            </w:r>
            <w:r w:rsidRPr="00D3461F">
              <w:rPr>
                <w:spacing w:val="-8"/>
                <w:sz w:val="20"/>
              </w:rPr>
              <w:t xml:space="preserve"> </w:t>
            </w:r>
            <w:r w:rsidRPr="00D3461F">
              <w:rPr>
                <w:spacing w:val="-2"/>
                <w:sz w:val="20"/>
              </w:rPr>
              <w:t>(abq)</w:t>
            </w:r>
          </w:p>
        </w:tc>
      </w:tr>
      <w:tr w:rsidR="00D3461F" w:rsidRPr="00D3461F" w14:paraId="5904F727" w14:textId="77777777" w:rsidTr="0084431E">
        <w:trPr>
          <w:trHeight w:val="230"/>
        </w:trPr>
        <w:tc>
          <w:tcPr>
            <w:tcW w:w="612" w:type="dxa"/>
          </w:tcPr>
          <w:p w14:paraId="286F1846" w14:textId="77777777" w:rsidR="00D3461F" w:rsidRPr="00D3461F" w:rsidRDefault="00D3461F" w:rsidP="00D3461F">
            <w:pPr>
              <w:spacing w:line="211" w:lineRule="exact"/>
              <w:ind w:left="50"/>
              <w:rPr>
                <w:sz w:val="20"/>
              </w:rPr>
            </w:pPr>
            <w:r w:rsidRPr="00D3461F">
              <w:rPr>
                <w:spacing w:val="-4"/>
                <w:sz w:val="20"/>
              </w:rPr>
              <w:t>1038</w:t>
            </w:r>
          </w:p>
        </w:tc>
        <w:tc>
          <w:tcPr>
            <w:tcW w:w="4360" w:type="dxa"/>
          </w:tcPr>
          <w:p w14:paraId="4902F45F" w14:textId="77777777" w:rsidR="00D3461F" w:rsidRPr="00D3461F" w:rsidRDefault="00D3461F" w:rsidP="00D3461F">
            <w:pPr>
              <w:spacing w:line="211" w:lineRule="exact"/>
              <w:ind w:left="158"/>
              <w:rPr>
                <w:sz w:val="20"/>
              </w:rPr>
            </w:pPr>
            <w:r w:rsidRPr="00D3461F">
              <w:rPr>
                <w:sz w:val="20"/>
              </w:rPr>
              <w:t>Kituba</w:t>
            </w:r>
            <w:r w:rsidRPr="00D3461F">
              <w:rPr>
                <w:spacing w:val="-7"/>
                <w:sz w:val="20"/>
              </w:rPr>
              <w:t xml:space="preserve"> </w:t>
            </w:r>
            <w:r w:rsidRPr="00D3461F">
              <w:rPr>
                <w:sz w:val="20"/>
              </w:rPr>
              <w:t>(Democratic</w:t>
            </w:r>
            <w:r w:rsidRPr="00D3461F">
              <w:rPr>
                <w:spacing w:val="-4"/>
                <w:sz w:val="20"/>
              </w:rPr>
              <w:t xml:space="preserve"> </w:t>
            </w:r>
            <w:r w:rsidRPr="00D3461F">
              <w:rPr>
                <w:sz w:val="20"/>
              </w:rPr>
              <w:t>Republic</w:t>
            </w:r>
            <w:r w:rsidRPr="00D3461F">
              <w:rPr>
                <w:spacing w:val="-5"/>
                <w:sz w:val="20"/>
              </w:rPr>
              <w:t xml:space="preserve"> </w:t>
            </w:r>
            <w:r w:rsidRPr="00D3461F">
              <w:rPr>
                <w:sz w:val="20"/>
              </w:rPr>
              <w:t>of</w:t>
            </w:r>
            <w:r w:rsidRPr="00D3461F">
              <w:rPr>
                <w:spacing w:val="-8"/>
                <w:sz w:val="20"/>
              </w:rPr>
              <w:t xml:space="preserve"> </w:t>
            </w:r>
            <w:r w:rsidRPr="00D3461F">
              <w:rPr>
                <w:sz w:val="20"/>
              </w:rPr>
              <w:t>Congo)</w:t>
            </w:r>
            <w:r w:rsidRPr="00D3461F">
              <w:rPr>
                <w:spacing w:val="-6"/>
                <w:sz w:val="20"/>
              </w:rPr>
              <w:t xml:space="preserve"> </w:t>
            </w:r>
            <w:r w:rsidRPr="00D3461F">
              <w:rPr>
                <w:spacing w:val="-4"/>
                <w:sz w:val="20"/>
              </w:rPr>
              <w:t>(ktu)</w:t>
            </w:r>
          </w:p>
        </w:tc>
        <w:tc>
          <w:tcPr>
            <w:tcW w:w="969" w:type="dxa"/>
          </w:tcPr>
          <w:p w14:paraId="1165AA2B" w14:textId="77777777" w:rsidR="00D3461F" w:rsidRPr="00D3461F" w:rsidRDefault="00D3461F" w:rsidP="00D3461F">
            <w:pPr>
              <w:spacing w:line="211" w:lineRule="exact"/>
              <w:ind w:right="156"/>
              <w:jc w:val="right"/>
              <w:rPr>
                <w:sz w:val="20"/>
              </w:rPr>
            </w:pPr>
            <w:r w:rsidRPr="00D3461F">
              <w:rPr>
                <w:spacing w:val="-4"/>
                <w:sz w:val="20"/>
              </w:rPr>
              <w:t>1631</w:t>
            </w:r>
          </w:p>
        </w:tc>
        <w:tc>
          <w:tcPr>
            <w:tcW w:w="2852" w:type="dxa"/>
          </w:tcPr>
          <w:p w14:paraId="043DFC4E" w14:textId="77777777" w:rsidR="00D3461F" w:rsidRPr="00D3461F" w:rsidRDefault="00D3461F" w:rsidP="00D3461F">
            <w:pPr>
              <w:spacing w:line="211" w:lineRule="exact"/>
              <w:ind w:left="158"/>
              <w:rPr>
                <w:sz w:val="20"/>
              </w:rPr>
            </w:pPr>
            <w:r w:rsidRPr="00D3461F">
              <w:rPr>
                <w:sz w:val="20"/>
              </w:rPr>
              <w:t>Abkhazian</w:t>
            </w:r>
            <w:r w:rsidRPr="00D3461F">
              <w:rPr>
                <w:spacing w:val="-12"/>
                <w:sz w:val="20"/>
              </w:rPr>
              <w:t xml:space="preserve"> </w:t>
            </w:r>
            <w:r w:rsidRPr="00D3461F">
              <w:rPr>
                <w:spacing w:val="-2"/>
                <w:sz w:val="20"/>
              </w:rPr>
              <w:t>(abk)</w:t>
            </w:r>
          </w:p>
        </w:tc>
      </w:tr>
      <w:tr w:rsidR="00D3461F" w:rsidRPr="00D3461F" w14:paraId="6D905565" w14:textId="77777777" w:rsidTr="0084431E">
        <w:trPr>
          <w:trHeight w:val="229"/>
        </w:trPr>
        <w:tc>
          <w:tcPr>
            <w:tcW w:w="612" w:type="dxa"/>
          </w:tcPr>
          <w:p w14:paraId="2E8A8390" w14:textId="77777777" w:rsidR="00D3461F" w:rsidRPr="00D3461F" w:rsidRDefault="00D3461F" w:rsidP="00D3461F">
            <w:pPr>
              <w:spacing w:line="209" w:lineRule="exact"/>
              <w:ind w:left="50"/>
              <w:rPr>
                <w:sz w:val="20"/>
              </w:rPr>
            </w:pPr>
            <w:r w:rsidRPr="00D3461F">
              <w:rPr>
                <w:spacing w:val="-4"/>
                <w:sz w:val="20"/>
              </w:rPr>
              <w:t>1040</w:t>
            </w:r>
          </w:p>
        </w:tc>
        <w:tc>
          <w:tcPr>
            <w:tcW w:w="4360" w:type="dxa"/>
          </w:tcPr>
          <w:p w14:paraId="12E5F079" w14:textId="77777777" w:rsidR="00D3461F" w:rsidRPr="00D3461F" w:rsidRDefault="00D3461F" w:rsidP="00D3461F">
            <w:pPr>
              <w:spacing w:line="209" w:lineRule="exact"/>
              <w:ind w:left="158"/>
              <w:rPr>
                <w:sz w:val="20"/>
              </w:rPr>
            </w:pPr>
            <w:r w:rsidRPr="00D3461F">
              <w:rPr>
                <w:sz w:val="20"/>
              </w:rPr>
              <w:t>Sango</w:t>
            </w:r>
            <w:r w:rsidRPr="00D3461F">
              <w:rPr>
                <w:spacing w:val="-7"/>
                <w:sz w:val="20"/>
              </w:rPr>
              <w:t xml:space="preserve"> </w:t>
            </w:r>
            <w:r w:rsidRPr="00D3461F">
              <w:rPr>
                <w:spacing w:val="-2"/>
                <w:sz w:val="20"/>
              </w:rPr>
              <w:t>(sag)</w:t>
            </w:r>
          </w:p>
        </w:tc>
        <w:tc>
          <w:tcPr>
            <w:tcW w:w="969" w:type="dxa"/>
          </w:tcPr>
          <w:p w14:paraId="1A471E89" w14:textId="77777777" w:rsidR="00D3461F" w:rsidRPr="00D3461F" w:rsidRDefault="00D3461F" w:rsidP="00D3461F">
            <w:pPr>
              <w:spacing w:line="209" w:lineRule="exact"/>
              <w:ind w:right="156"/>
              <w:jc w:val="right"/>
              <w:rPr>
                <w:sz w:val="20"/>
              </w:rPr>
            </w:pPr>
            <w:r w:rsidRPr="00D3461F">
              <w:rPr>
                <w:spacing w:val="-4"/>
                <w:sz w:val="20"/>
              </w:rPr>
              <w:t>1635</w:t>
            </w:r>
          </w:p>
        </w:tc>
        <w:tc>
          <w:tcPr>
            <w:tcW w:w="2852" w:type="dxa"/>
          </w:tcPr>
          <w:p w14:paraId="356B39AC" w14:textId="77777777" w:rsidR="00D3461F" w:rsidRPr="00D3461F" w:rsidRDefault="00D3461F" w:rsidP="00D3461F">
            <w:pPr>
              <w:spacing w:line="209" w:lineRule="exact"/>
              <w:ind w:left="158"/>
              <w:rPr>
                <w:sz w:val="20"/>
              </w:rPr>
            </w:pPr>
            <w:r w:rsidRPr="00D3461F">
              <w:rPr>
                <w:sz w:val="20"/>
              </w:rPr>
              <w:t>Adyghe</w:t>
            </w:r>
            <w:r w:rsidRPr="00D3461F">
              <w:rPr>
                <w:spacing w:val="-10"/>
                <w:sz w:val="20"/>
              </w:rPr>
              <w:t xml:space="preserve"> </w:t>
            </w:r>
            <w:r w:rsidRPr="00D3461F">
              <w:rPr>
                <w:spacing w:val="-2"/>
                <w:sz w:val="20"/>
              </w:rPr>
              <w:t>(ady)</w:t>
            </w:r>
          </w:p>
        </w:tc>
      </w:tr>
      <w:tr w:rsidR="00D3461F" w:rsidRPr="00D3461F" w14:paraId="27C07A08" w14:textId="77777777" w:rsidTr="0084431E">
        <w:trPr>
          <w:trHeight w:val="229"/>
        </w:trPr>
        <w:tc>
          <w:tcPr>
            <w:tcW w:w="612" w:type="dxa"/>
          </w:tcPr>
          <w:p w14:paraId="552902B2" w14:textId="77777777" w:rsidR="00D3461F" w:rsidRPr="00D3461F" w:rsidRDefault="00D3461F" w:rsidP="00D3461F">
            <w:pPr>
              <w:spacing w:line="209" w:lineRule="exact"/>
              <w:ind w:left="50"/>
              <w:rPr>
                <w:sz w:val="20"/>
              </w:rPr>
            </w:pPr>
            <w:r w:rsidRPr="00D3461F">
              <w:rPr>
                <w:spacing w:val="-4"/>
                <w:sz w:val="20"/>
              </w:rPr>
              <w:t>1051</w:t>
            </w:r>
          </w:p>
        </w:tc>
        <w:tc>
          <w:tcPr>
            <w:tcW w:w="4360" w:type="dxa"/>
          </w:tcPr>
          <w:p w14:paraId="21593C02" w14:textId="77777777" w:rsidR="00D3461F" w:rsidRPr="00D3461F" w:rsidRDefault="00D3461F" w:rsidP="00D3461F">
            <w:pPr>
              <w:spacing w:line="209" w:lineRule="exact"/>
              <w:ind w:left="158"/>
              <w:rPr>
                <w:sz w:val="20"/>
              </w:rPr>
            </w:pPr>
            <w:r w:rsidRPr="00D3461F">
              <w:rPr>
                <w:sz w:val="20"/>
              </w:rPr>
              <w:t>Hiri</w:t>
            </w:r>
            <w:r w:rsidRPr="00D3461F">
              <w:rPr>
                <w:spacing w:val="-5"/>
                <w:sz w:val="20"/>
              </w:rPr>
              <w:t xml:space="preserve"> </w:t>
            </w:r>
            <w:r w:rsidRPr="00D3461F">
              <w:rPr>
                <w:sz w:val="20"/>
              </w:rPr>
              <w:t>Motu</w:t>
            </w:r>
            <w:r w:rsidRPr="00D3461F">
              <w:rPr>
                <w:spacing w:val="-5"/>
                <w:sz w:val="20"/>
              </w:rPr>
              <w:t xml:space="preserve"> </w:t>
            </w:r>
            <w:r w:rsidRPr="00D3461F">
              <w:rPr>
                <w:spacing w:val="-2"/>
                <w:sz w:val="20"/>
              </w:rPr>
              <w:t>(mho)</w:t>
            </w:r>
          </w:p>
        </w:tc>
        <w:tc>
          <w:tcPr>
            <w:tcW w:w="969" w:type="dxa"/>
          </w:tcPr>
          <w:p w14:paraId="775FEE4B" w14:textId="77777777" w:rsidR="00D3461F" w:rsidRPr="00D3461F" w:rsidRDefault="00D3461F" w:rsidP="00D3461F">
            <w:pPr>
              <w:spacing w:line="209" w:lineRule="exact"/>
              <w:ind w:right="156"/>
              <w:jc w:val="right"/>
              <w:rPr>
                <w:sz w:val="20"/>
              </w:rPr>
            </w:pPr>
            <w:r w:rsidRPr="00D3461F">
              <w:rPr>
                <w:spacing w:val="-4"/>
                <w:sz w:val="20"/>
              </w:rPr>
              <w:t>1636</w:t>
            </w:r>
          </w:p>
        </w:tc>
        <w:tc>
          <w:tcPr>
            <w:tcW w:w="2852" w:type="dxa"/>
          </w:tcPr>
          <w:p w14:paraId="36459DB8" w14:textId="77777777" w:rsidR="00D3461F" w:rsidRPr="00D3461F" w:rsidRDefault="00D3461F" w:rsidP="00D3461F">
            <w:pPr>
              <w:spacing w:line="209" w:lineRule="exact"/>
              <w:ind w:left="158"/>
              <w:rPr>
                <w:sz w:val="20"/>
              </w:rPr>
            </w:pPr>
            <w:r w:rsidRPr="00D3461F">
              <w:rPr>
                <w:sz w:val="20"/>
              </w:rPr>
              <w:t>Kabardian</w:t>
            </w:r>
            <w:r w:rsidRPr="00D3461F">
              <w:rPr>
                <w:spacing w:val="-7"/>
                <w:sz w:val="20"/>
              </w:rPr>
              <w:t xml:space="preserve"> </w:t>
            </w:r>
            <w:r w:rsidRPr="00D3461F">
              <w:rPr>
                <w:spacing w:val="-2"/>
                <w:sz w:val="20"/>
              </w:rPr>
              <w:t>(kbd)</w:t>
            </w:r>
          </w:p>
        </w:tc>
      </w:tr>
      <w:tr w:rsidR="00D3461F" w:rsidRPr="00D3461F" w14:paraId="541294AA" w14:textId="77777777" w:rsidTr="0084431E">
        <w:trPr>
          <w:trHeight w:val="230"/>
        </w:trPr>
        <w:tc>
          <w:tcPr>
            <w:tcW w:w="612" w:type="dxa"/>
          </w:tcPr>
          <w:p w14:paraId="1E1644BF" w14:textId="77777777" w:rsidR="00D3461F" w:rsidRPr="00D3461F" w:rsidRDefault="00D3461F" w:rsidP="00D3461F">
            <w:pPr>
              <w:spacing w:line="210" w:lineRule="exact"/>
              <w:ind w:left="50"/>
              <w:rPr>
                <w:sz w:val="20"/>
              </w:rPr>
            </w:pPr>
            <w:r w:rsidRPr="00D3461F">
              <w:rPr>
                <w:spacing w:val="-4"/>
                <w:sz w:val="20"/>
              </w:rPr>
              <w:t>1057</w:t>
            </w:r>
          </w:p>
        </w:tc>
        <w:tc>
          <w:tcPr>
            <w:tcW w:w="4360" w:type="dxa"/>
          </w:tcPr>
          <w:p w14:paraId="575823EF" w14:textId="77777777" w:rsidR="00D3461F" w:rsidRPr="00D3461F" w:rsidRDefault="00D3461F" w:rsidP="00D3461F">
            <w:pPr>
              <w:spacing w:line="210" w:lineRule="exact"/>
              <w:ind w:left="158"/>
              <w:rPr>
                <w:sz w:val="20"/>
              </w:rPr>
            </w:pPr>
            <w:r w:rsidRPr="00D3461F">
              <w:rPr>
                <w:sz w:val="20"/>
              </w:rPr>
              <w:t>Louisiana</w:t>
            </w:r>
            <w:r w:rsidRPr="00D3461F">
              <w:rPr>
                <w:spacing w:val="-7"/>
                <w:sz w:val="20"/>
              </w:rPr>
              <w:t xml:space="preserve"> </w:t>
            </w:r>
            <w:r w:rsidRPr="00D3461F">
              <w:rPr>
                <w:sz w:val="20"/>
              </w:rPr>
              <w:t>Creole</w:t>
            </w:r>
            <w:r w:rsidRPr="00D3461F">
              <w:rPr>
                <w:spacing w:val="-7"/>
                <w:sz w:val="20"/>
              </w:rPr>
              <w:t xml:space="preserve"> </w:t>
            </w:r>
            <w:r w:rsidRPr="00D3461F">
              <w:rPr>
                <w:sz w:val="20"/>
              </w:rPr>
              <w:t>French</w:t>
            </w:r>
            <w:r w:rsidRPr="00D3461F">
              <w:rPr>
                <w:spacing w:val="-8"/>
                <w:sz w:val="20"/>
              </w:rPr>
              <w:t xml:space="preserve"> </w:t>
            </w:r>
            <w:r w:rsidRPr="00D3461F">
              <w:rPr>
                <w:spacing w:val="-4"/>
                <w:sz w:val="20"/>
              </w:rPr>
              <w:t>(lou)</w:t>
            </w:r>
          </w:p>
        </w:tc>
        <w:tc>
          <w:tcPr>
            <w:tcW w:w="969" w:type="dxa"/>
          </w:tcPr>
          <w:p w14:paraId="6B676BC7" w14:textId="77777777" w:rsidR="00D3461F" w:rsidRPr="00D3461F" w:rsidRDefault="00D3461F" w:rsidP="00D3461F">
            <w:pPr>
              <w:rPr>
                <w:sz w:val="16"/>
              </w:rPr>
            </w:pPr>
          </w:p>
        </w:tc>
        <w:tc>
          <w:tcPr>
            <w:tcW w:w="2852" w:type="dxa"/>
          </w:tcPr>
          <w:p w14:paraId="799E96F8" w14:textId="77777777" w:rsidR="00D3461F" w:rsidRPr="00D3461F" w:rsidRDefault="00D3461F" w:rsidP="00D3461F">
            <w:pPr>
              <w:rPr>
                <w:sz w:val="16"/>
              </w:rPr>
            </w:pPr>
          </w:p>
        </w:tc>
      </w:tr>
      <w:tr w:rsidR="00D3461F" w:rsidRPr="00D3461F" w14:paraId="03D9F140" w14:textId="77777777" w:rsidTr="0084431E">
        <w:trPr>
          <w:trHeight w:val="230"/>
        </w:trPr>
        <w:tc>
          <w:tcPr>
            <w:tcW w:w="612" w:type="dxa"/>
          </w:tcPr>
          <w:p w14:paraId="67DE1F3D" w14:textId="77777777" w:rsidR="00D3461F" w:rsidRPr="00D3461F" w:rsidRDefault="00D3461F" w:rsidP="00D3461F">
            <w:pPr>
              <w:spacing w:line="210" w:lineRule="exact"/>
              <w:ind w:left="50"/>
              <w:rPr>
                <w:sz w:val="20"/>
              </w:rPr>
            </w:pPr>
            <w:r w:rsidRPr="00D3461F">
              <w:rPr>
                <w:spacing w:val="-4"/>
                <w:sz w:val="20"/>
              </w:rPr>
              <w:t>1059</w:t>
            </w:r>
          </w:p>
        </w:tc>
        <w:tc>
          <w:tcPr>
            <w:tcW w:w="4360" w:type="dxa"/>
          </w:tcPr>
          <w:p w14:paraId="4F614D10" w14:textId="77777777" w:rsidR="00D3461F" w:rsidRPr="00D3461F" w:rsidRDefault="00D3461F" w:rsidP="00D3461F">
            <w:pPr>
              <w:spacing w:line="210" w:lineRule="exact"/>
              <w:ind w:left="158"/>
              <w:rPr>
                <w:sz w:val="20"/>
              </w:rPr>
            </w:pPr>
            <w:r w:rsidRPr="00D3461F">
              <w:rPr>
                <w:sz w:val="20"/>
              </w:rPr>
              <w:t>Morisyen</w:t>
            </w:r>
            <w:r w:rsidRPr="00D3461F">
              <w:rPr>
                <w:spacing w:val="-11"/>
                <w:sz w:val="20"/>
              </w:rPr>
              <w:t xml:space="preserve"> </w:t>
            </w:r>
            <w:r w:rsidRPr="00D3461F">
              <w:rPr>
                <w:spacing w:val="-2"/>
                <w:sz w:val="20"/>
              </w:rPr>
              <w:t>(mfe)</w:t>
            </w:r>
          </w:p>
        </w:tc>
        <w:tc>
          <w:tcPr>
            <w:tcW w:w="969" w:type="dxa"/>
          </w:tcPr>
          <w:p w14:paraId="62D639D9" w14:textId="77777777" w:rsidR="00D3461F" w:rsidRPr="00D3461F" w:rsidRDefault="00D3461F" w:rsidP="00D3461F">
            <w:pPr>
              <w:spacing w:line="210" w:lineRule="exact"/>
              <w:ind w:right="156"/>
              <w:jc w:val="right"/>
              <w:rPr>
                <w:sz w:val="20"/>
              </w:rPr>
            </w:pPr>
            <w:r w:rsidRPr="00D3461F">
              <w:rPr>
                <w:spacing w:val="-4"/>
                <w:sz w:val="20"/>
              </w:rPr>
              <w:t>3799</w:t>
            </w:r>
          </w:p>
        </w:tc>
        <w:tc>
          <w:tcPr>
            <w:tcW w:w="2852" w:type="dxa"/>
          </w:tcPr>
          <w:p w14:paraId="4F762E45" w14:textId="77777777" w:rsidR="00D3461F" w:rsidRPr="00D3461F" w:rsidRDefault="00D3461F" w:rsidP="00D3461F">
            <w:pPr>
              <w:spacing w:line="210" w:lineRule="exact"/>
              <w:ind w:left="158"/>
              <w:rPr>
                <w:sz w:val="20"/>
              </w:rPr>
            </w:pPr>
            <w:r w:rsidRPr="00D3461F">
              <w:rPr>
                <w:sz w:val="20"/>
              </w:rPr>
              <w:t>Papua</w:t>
            </w:r>
            <w:r w:rsidRPr="00D3461F">
              <w:rPr>
                <w:spacing w:val="-5"/>
                <w:sz w:val="20"/>
              </w:rPr>
              <w:t xml:space="preserve"> </w:t>
            </w:r>
            <w:r w:rsidRPr="00D3461F">
              <w:rPr>
                <w:sz w:val="20"/>
              </w:rPr>
              <w:t>New</w:t>
            </w:r>
            <w:r w:rsidRPr="00D3461F">
              <w:rPr>
                <w:spacing w:val="-10"/>
                <w:sz w:val="20"/>
              </w:rPr>
              <w:t xml:space="preserve"> </w:t>
            </w:r>
            <w:r w:rsidRPr="00D3461F">
              <w:rPr>
                <w:sz w:val="20"/>
              </w:rPr>
              <w:t>Guinea</w:t>
            </w:r>
            <w:r w:rsidRPr="00D3461F">
              <w:rPr>
                <w:spacing w:val="-5"/>
                <w:sz w:val="20"/>
              </w:rPr>
              <w:t xml:space="preserve"> </w:t>
            </w:r>
            <w:r w:rsidRPr="00D3461F">
              <w:rPr>
                <w:spacing w:val="-2"/>
                <w:sz w:val="20"/>
              </w:rPr>
              <w:t>N.E.C.</w:t>
            </w:r>
          </w:p>
        </w:tc>
      </w:tr>
      <w:tr w:rsidR="00D3461F" w:rsidRPr="00D3461F" w14:paraId="547EEA9D" w14:textId="77777777" w:rsidTr="0084431E">
        <w:trPr>
          <w:trHeight w:val="230"/>
        </w:trPr>
        <w:tc>
          <w:tcPr>
            <w:tcW w:w="612" w:type="dxa"/>
          </w:tcPr>
          <w:p w14:paraId="5B08D21B" w14:textId="77777777" w:rsidR="00D3461F" w:rsidRPr="00D3461F" w:rsidRDefault="00D3461F" w:rsidP="00D3461F">
            <w:pPr>
              <w:spacing w:line="210" w:lineRule="exact"/>
              <w:ind w:left="50"/>
              <w:rPr>
                <w:sz w:val="20"/>
              </w:rPr>
            </w:pPr>
            <w:r w:rsidRPr="00D3461F">
              <w:rPr>
                <w:spacing w:val="-4"/>
                <w:sz w:val="20"/>
              </w:rPr>
              <w:t>1061</w:t>
            </w:r>
          </w:p>
        </w:tc>
        <w:tc>
          <w:tcPr>
            <w:tcW w:w="4360" w:type="dxa"/>
          </w:tcPr>
          <w:p w14:paraId="7C7135F0" w14:textId="77777777" w:rsidR="00D3461F" w:rsidRPr="00D3461F" w:rsidRDefault="00D3461F" w:rsidP="00D3461F">
            <w:pPr>
              <w:spacing w:line="210" w:lineRule="exact"/>
              <w:ind w:left="158"/>
              <w:rPr>
                <w:sz w:val="20"/>
              </w:rPr>
            </w:pPr>
            <w:r w:rsidRPr="00D3461F">
              <w:rPr>
                <w:sz w:val="20"/>
              </w:rPr>
              <w:t>Rèunion</w:t>
            </w:r>
            <w:r w:rsidRPr="00D3461F">
              <w:rPr>
                <w:spacing w:val="-6"/>
                <w:sz w:val="20"/>
              </w:rPr>
              <w:t xml:space="preserve"> </w:t>
            </w:r>
            <w:r w:rsidRPr="00D3461F">
              <w:rPr>
                <w:sz w:val="20"/>
              </w:rPr>
              <w:t>Creole</w:t>
            </w:r>
            <w:r w:rsidRPr="00D3461F">
              <w:rPr>
                <w:spacing w:val="-7"/>
                <w:sz w:val="20"/>
              </w:rPr>
              <w:t xml:space="preserve"> </w:t>
            </w:r>
            <w:r w:rsidRPr="00D3461F">
              <w:rPr>
                <w:sz w:val="20"/>
              </w:rPr>
              <w:t>French</w:t>
            </w:r>
            <w:r w:rsidRPr="00D3461F">
              <w:rPr>
                <w:spacing w:val="-7"/>
                <w:sz w:val="20"/>
              </w:rPr>
              <w:t xml:space="preserve"> </w:t>
            </w:r>
            <w:r w:rsidRPr="00D3461F">
              <w:rPr>
                <w:spacing w:val="-4"/>
                <w:sz w:val="20"/>
              </w:rPr>
              <w:t>(rcf)</w:t>
            </w:r>
          </w:p>
        </w:tc>
        <w:tc>
          <w:tcPr>
            <w:tcW w:w="969" w:type="dxa"/>
          </w:tcPr>
          <w:p w14:paraId="1E2F3A1E" w14:textId="77777777" w:rsidR="00D3461F" w:rsidRPr="00D3461F" w:rsidRDefault="00D3461F" w:rsidP="00D3461F">
            <w:pPr>
              <w:spacing w:line="210" w:lineRule="exact"/>
              <w:ind w:right="156"/>
              <w:jc w:val="right"/>
              <w:rPr>
                <w:sz w:val="20"/>
              </w:rPr>
            </w:pPr>
            <w:r w:rsidRPr="00D3461F">
              <w:rPr>
                <w:spacing w:val="-4"/>
                <w:sz w:val="20"/>
              </w:rPr>
              <w:t>3800</w:t>
            </w:r>
          </w:p>
        </w:tc>
        <w:tc>
          <w:tcPr>
            <w:tcW w:w="2852" w:type="dxa"/>
          </w:tcPr>
          <w:p w14:paraId="14D5432E" w14:textId="77777777" w:rsidR="00D3461F" w:rsidRPr="00D3461F" w:rsidRDefault="00D3461F" w:rsidP="00D3461F">
            <w:pPr>
              <w:spacing w:line="210" w:lineRule="exact"/>
              <w:ind w:left="158"/>
              <w:rPr>
                <w:sz w:val="20"/>
              </w:rPr>
            </w:pPr>
            <w:r w:rsidRPr="00D3461F">
              <w:rPr>
                <w:sz w:val="20"/>
              </w:rPr>
              <w:t>Kuman</w:t>
            </w:r>
            <w:r w:rsidRPr="00D3461F">
              <w:rPr>
                <w:spacing w:val="-8"/>
                <w:sz w:val="20"/>
              </w:rPr>
              <w:t xml:space="preserve"> </w:t>
            </w:r>
            <w:r w:rsidRPr="00D3461F">
              <w:rPr>
                <w:spacing w:val="-2"/>
                <w:sz w:val="20"/>
              </w:rPr>
              <w:t>(kdi)</w:t>
            </w:r>
          </w:p>
        </w:tc>
      </w:tr>
      <w:tr w:rsidR="00D3461F" w:rsidRPr="00D3461F" w14:paraId="50C8CA27" w14:textId="77777777" w:rsidTr="0084431E">
        <w:trPr>
          <w:trHeight w:val="230"/>
        </w:trPr>
        <w:tc>
          <w:tcPr>
            <w:tcW w:w="612" w:type="dxa"/>
          </w:tcPr>
          <w:p w14:paraId="23FB7E00" w14:textId="77777777" w:rsidR="00D3461F" w:rsidRPr="00D3461F" w:rsidRDefault="00D3461F" w:rsidP="00D3461F">
            <w:pPr>
              <w:spacing w:line="210" w:lineRule="exact"/>
              <w:ind w:left="50"/>
              <w:rPr>
                <w:sz w:val="20"/>
              </w:rPr>
            </w:pPr>
            <w:r w:rsidRPr="00D3461F">
              <w:rPr>
                <w:spacing w:val="-4"/>
                <w:sz w:val="20"/>
              </w:rPr>
              <w:t>1064</w:t>
            </w:r>
          </w:p>
        </w:tc>
        <w:tc>
          <w:tcPr>
            <w:tcW w:w="4360" w:type="dxa"/>
          </w:tcPr>
          <w:p w14:paraId="021D8E3C" w14:textId="77777777" w:rsidR="00D3461F" w:rsidRPr="00D3461F" w:rsidRDefault="00D3461F" w:rsidP="00D3461F">
            <w:pPr>
              <w:spacing w:line="210" w:lineRule="exact"/>
              <w:ind w:left="158"/>
              <w:rPr>
                <w:sz w:val="20"/>
              </w:rPr>
            </w:pPr>
            <w:r w:rsidRPr="00D3461F">
              <w:rPr>
                <w:sz w:val="20"/>
              </w:rPr>
              <w:t>Chavacano</w:t>
            </w:r>
            <w:r w:rsidRPr="00D3461F">
              <w:rPr>
                <w:spacing w:val="-11"/>
                <w:sz w:val="20"/>
              </w:rPr>
              <w:t xml:space="preserve"> </w:t>
            </w:r>
            <w:r w:rsidRPr="00D3461F">
              <w:rPr>
                <w:spacing w:val="-4"/>
                <w:sz w:val="20"/>
              </w:rPr>
              <w:t>(cbk)</w:t>
            </w:r>
          </w:p>
        </w:tc>
        <w:tc>
          <w:tcPr>
            <w:tcW w:w="969" w:type="dxa"/>
          </w:tcPr>
          <w:p w14:paraId="42E64B2B" w14:textId="77777777" w:rsidR="00D3461F" w:rsidRPr="00D3461F" w:rsidRDefault="00D3461F" w:rsidP="00D3461F">
            <w:pPr>
              <w:spacing w:line="210" w:lineRule="exact"/>
              <w:ind w:right="156"/>
              <w:jc w:val="right"/>
              <w:rPr>
                <w:sz w:val="20"/>
              </w:rPr>
            </w:pPr>
            <w:r w:rsidRPr="00D3461F">
              <w:rPr>
                <w:spacing w:val="-4"/>
                <w:sz w:val="20"/>
              </w:rPr>
              <w:t>3810</w:t>
            </w:r>
          </w:p>
        </w:tc>
        <w:tc>
          <w:tcPr>
            <w:tcW w:w="2852" w:type="dxa"/>
          </w:tcPr>
          <w:p w14:paraId="17DE9362" w14:textId="77777777" w:rsidR="00D3461F" w:rsidRPr="00D3461F" w:rsidRDefault="00D3461F" w:rsidP="00D3461F">
            <w:pPr>
              <w:spacing w:line="210" w:lineRule="exact"/>
              <w:ind w:left="158"/>
              <w:rPr>
                <w:sz w:val="20"/>
              </w:rPr>
            </w:pPr>
            <w:r w:rsidRPr="00D3461F">
              <w:rPr>
                <w:sz w:val="20"/>
              </w:rPr>
              <w:t>Wahgi</w:t>
            </w:r>
            <w:r w:rsidRPr="00D3461F">
              <w:rPr>
                <w:spacing w:val="-9"/>
                <w:sz w:val="20"/>
              </w:rPr>
              <w:t xml:space="preserve"> </w:t>
            </w:r>
            <w:r w:rsidRPr="00D3461F">
              <w:rPr>
                <w:spacing w:val="-2"/>
                <w:sz w:val="20"/>
              </w:rPr>
              <w:t>(wgi)</w:t>
            </w:r>
          </w:p>
        </w:tc>
      </w:tr>
      <w:tr w:rsidR="00D3461F" w:rsidRPr="00D3461F" w14:paraId="51A3FC6D" w14:textId="77777777" w:rsidTr="0084431E">
        <w:trPr>
          <w:trHeight w:val="229"/>
        </w:trPr>
        <w:tc>
          <w:tcPr>
            <w:tcW w:w="612" w:type="dxa"/>
          </w:tcPr>
          <w:p w14:paraId="420012CF" w14:textId="77777777" w:rsidR="00D3461F" w:rsidRPr="00D3461F" w:rsidRDefault="00D3461F" w:rsidP="00D3461F">
            <w:pPr>
              <w:spacing w:line="209" w:lineRule="exact"/>
              <w:ind w:left="50"/>
              <w:rPr>
                <w:sz w:val="20"/>
              </w:rPr>
            </w:pPr>
            <w:r w:rsidRPr="00D3461F">
              <w:rPr>
                <w:spacing w:val="-4"/>
                <w:sz w:val="20"/>
              </w:rPr>
              <w:t>1066</w:t>
            </w:r>
          </w:p>
        </w:tc>
        <w:tc>
          <w:tcPr>
            <w:tcW w:w="4360" w:type="dxa"/>
          </w:tcPr>
          <w:p w14:paraId="17DE6478" w14:textId="77777777" w:rsidR="00D3461F" w:rsidRPr="00D3461F" w:rsidRDefault="00D3461F" w:rsidP="00D3461F">
            <w:pPr>
              <w:spacing w:line="209" w:lineRule="exact"/>
              <w:ind w:left="158"/>
              <w:rPr>
                <w:sz w:val="20"/>
              </w:rPr>
            </w:pPr>
            <w:r w:rsidRPr="00D3461F">
              <w:rPr>
                <w:sz w:val="20"/>
              </w:rPr>
              <w:t>Papiamento</w:t>
            </w:r>
            <w:r w:rsidRPr="00D3461F">
              <w:rPr>
                <w:spacing w:val="-11"/>
                <w:sz w:val="20"/>
              </w:rPr>
              <w:t xml:space="preserve"> </w:t>
            </w:r>
            <w:r w:rsidRPr="00D3461F">
              <w:rPr>
                <w:spacing w:val="-4"/>
                <w:sz w:val="20"/>
              </w:rPr>
              <w:t>(pap)</w:t>
            </w:r>
          </w:p>
        </w:tc>
        <w:tc>
          <w:tcPr>
            <w:tcW w:w="969" w:type="dxa"/>
          </w:tcPr>
          <w:p w14:paraId="49C11E31" w14:textId="77777777" w:rsidR="00D3461F" w:rsidRPr="00D3461F" w:rsidRDefault="00D3461F" w:rsidP="00D3461F">
            <w:pPr>
              <w:spacing w:line="209" w:lineRule="exact"/>
              <w:ind w:right="156"/>
              <w:jc w:val="right"/>
              <w:rPr>
                <w:sz w:val="20"/>
              </w:rPr>
            </w:pPr>
            <w:r w:rsidRPr="00D3461F">
              <w:rPr>
                <w:spacing w:val="-4"/>
                <w:sz w:val="20"/>
              </w:rPr>
              <w:t>3830</w:t>
            </w:r>
          </w:p>
        </w:tc>
        <w:tc>
          <w:tcPr>
            <w:tcW w:w="2852" w:type="dxa"/>
          </w:tcPr>
          <w:p w14:paraId="10B02C66" w14:textId="77777777" w:rsidR="00D3461F" w:rsidRPr="00D3461F" w:rsidRDefault="00D3461F" w:rsidP="00D3461F">
            <w:pPr>
              <w:spacing w:line="209" w:lineRule="exact"/>
              <w:ind w:left="158"/>
              <w:rPr>
                <w:sz w:val="20"/>
              </w:rPr>
            </w:pPr>
            <w:r w:rsidRPr="00D3461F">
              <w:rPr>
                <w:sz w:val="20"/>
              </w:rPr>
              <w:t>Orokolo</w:t>
            </w:r>
            <w:r w:rsidRPr="00D3461F">
              <w:rPr>
                <w:spacing w:val="-6"/>
                <w:sz w:val="20"/>
              </w:rPr>
              <w:t xml:space="preserve"> </w:t>
            </w:r>
            <w:r w:rsidRPr="00D3461F">
              <w:rPr>
                <w:spacing w:val="-2"/>
                <w:sz w:val="20"/>
              </w:rPr>
              <w:t>(oro)</w:t>
            </w:r>
          </w:p>
        </w:tc>
      </w:tr>
      <w:tr w:rsidR="00D3461F" w:rsidRPr="00D3461F" w14:paraId="05E28220" w14:textId="77777777" w:rsidTr="0084431E">
        <w:trPr>
          <w:trHeight w:val="229"/>
        </w:trPr>
        <w:tc>
          <w:tcPr>
            <w:tcW w:w="612" w:type="dxa"/>
          </w:tcPr>
          <w:p w14:paraId="1B17C45B" w14:textId="77777777" w:rsidR="00D3461F" w:rsidRPr="00D3461F" w:rsidRDefault="00D3461F" w:rsidP="00D3461F">
            <w:pPr>
              <w:spacing w:line="209" w:lineRule="exact"/>
              <w:ind w:left="50"/>
              <w:rPr>
                <w:sz w:val="20"/>
              </w:rPr>
            </w:pPr>
            <w:r w:rsidRPr="00D3461F">
              <w:rPr>
                <w:spacing w:val="-4"/>
                <w:sz w:val="20"/>
              </w:rPr>
              <w:t>1074</w:t>
            </w:r>
          </w:p>
        </w:tc>
        <w:tc>
          <w:tcPr>
            <w:tcW w:w="4360" w:type="dxa"/>
          </w:tcPr>
          <w:p w14:paraId="79D499F7" w14:textId="77777777" w:rsidR="00D3461F" w:rsidRPr="00D3461F" w:rsidRDefault="00D3461F" w:rsidP="00D3461F">
            <w:pPr>
              <w:spacing w:line="209" w:lineRule="exact"/>
              <w:ind w:left="158"/>
              <w:rPr>
                <w:sz w:val="20"/>
              </w:rPr>
            </w:pPr>
            <w:r w:rsidRPr="00D3461F">
              <w:rPr>
                <w:sz w:val="20"/>
              </w:rPr>
              <w:t>Macanese</w:t>
            </w:r>
            <w:r w:rsidRPr="00D3461F">
              <w:rPr>
                <w:spacing w:val="-10"/>
                <w:sz w:val="20"/>
              </w:rPr>
              <w:t xml:space="preserve"> </w:t>
            </w:r>
            <w:r w:rsidRPr="00D3461F">
              <w:rPr>
                <w:spacing w:val="-2"/>
                <w:sz w:val="20"/>
              </w:rPr>
              <w:t>(mzs)</w:t>
            </w:r>
          </w:p>
        </w:tc>
        <w:tc>
          <w:tcPr>
            <w:tcW w:w="969" w:type="dxa"/>
          </w:tcPr>
          <w:p w14:paraId="6C23A0CC" w14:textId="77777777" w:rsidR="00D3461F" w:rsidRPr="00D3461F" w:rsidRDefault="00D3461F" w:rsidP="00D3461F">
            <w:pPr>
              <w:spacing w:line="209" w:lineRule="exact"/>
              <w:ind w:right="156"/>
              <w:jc w:val="right"/>
              <w:rPr>
                <w:sz w:val="20"/>
              </w:rPr>
            </w:pPr>
            <w:r w:rsidRPr="00D3461F">
              <w:rPr>
                <w:spacing w:val="-4"/>
                <w:sz w:val="20"/>
              </w:rPr>
              <w:t>3850</w:t>
            </w:r>
          </w:p>
        </w:tc>
        <w:tc>
          <w:tcPr>
            <w:tcW w:w="2852" w:type="dxa"/>
          </w:tcPr>
          <w:p w14:paraId="2DDCACEB" w14:textId="77777777" w:rsidR="00D3461F" w:rsidRPr="00D3461F" w:rsidRDefault="00D3461F" w:rsidP="00D3461F">
            <w:pPr>
              <w:spacing w:line="209" w:lineRule="exact"/>
              <w:ind w:left="158"/>
              <w:rPr>
                <w:sz w:val="20"/>
              </w:rPr>
            </w:pPr>
            <w:r w:rsidRPr="00D3461F">
              <w:rPr>
                <w:sz w:val="20"/>
              </w:rPr>
              <w:t>Enga</w:t>
            </w:r>
            <w:r w:rsidRPr="00D3461F">
              <w:rPr>
                <w:spacing w:val="-9"/>
                <w:sz w:val="20"/>
              </w:rPr>
              <w:t xml:space="preserve"> </w:t>
            </w:r>
            <w:r w:rsidRPr="00D3461F">
              <w:rPr>
                <w:spacing w:val="-2"/>
                <w:sz w:val="20"/>
              </w:rPr>
              <w:t>(enq)</w:t>
            </w:r>
          </w:p>
        </w:tc>
      </w:tr>
      <w:tr w:rsidR="00D3461F" w:rsidRPr="00D3461F" w14:paraId="0561A9EC" w14:textId="77777777" w:rsidTr="0084431E">
        <w:trPr>
          <w:trHeight w:val="230"/>
        </w:trPr>
        <w:tc>
          <w:tcPr>
            <w:tcW w:w="612" w:type="dxa"/>
          </w:tcPr>
          <w:p w14:paraId="5DA6B56E" w14:textId="77777777" w:rsidR="00D3461F" w:rsidRPr="00D3461F" w:rsidRDefault="00D3461F" w:rsidP="00D3461F">
            <w:pPr>
              <w:spacing w:line="210" w:lineRule="exact"/>
              <w:ind w:left="50"/>
              <w:rPr>
                <w:sz w:val="20"/>
              </w:rPr>
            </w:pPr>
            <w:r w:rsidRPr="00D3461F">
              <w:rPr>
                <w:spacing w:val="-4"/>
                <w:sz w:val="20"/>
              </w:rPr>
              <w:t>1077</w:t>
            </w:r>
          </w:p>
        </w:tc>
        <w:tc>
          <w:tcPr>
            <w:tcW w:w="4360" w:type="dxa"/>
          </w:tcPr>
          <w:p w14:paraId="5F8B1274" w14:textId="77777777" w:rsidR="00D3461F" w:rsidRPr="00D3461F" w:rsidRDefault="00D3461F" w:rsidP="00D3461F">
            <w:pPr>
              <w:spacing w:line="210" w:lineRule="exact"/>
              <w:ind w:left="158"/>
              <w:rPr>
                <w:sz w:val="20"/>
              </w:rPr>
            </w:pPr>
            <w:r w:rsidRPr="00D3461F">
              <w:rPr>
                <w:sz w:val="20"/>
              </w:rPr>
              <w:t>Naga</w:t>
            </w:r>
            <w:r w:rsidRPr="00D3461F">
              <w:rPr>
                <w:spacing w:val="-6"/>
                <w:sz w:val="20"/>
              </w:rPr>
              <w:t xml:space="preserve"> </w:t>
            </w:r>
            <w:r w:rsidRPr="00D3461F">
              <w:rPr>
                <w:sz w:val="20"/>
              </w:rPr>
              <w:t>Pidgin</w:t>
            </w:r>
            <w:r w:rsidRPr="00D3461F">
              <w:rPr>
                <w:spacing w:val="-8"/>
                <w:sz w:val="20"/>
              </w:rPr>
              <w:t xml:space="preserve"> </w:t>
            </w:r>
            <w:r w:rsidRPr="00D3461F">
              <w:rPr>
                <w:spacing w:val="-2"/>
                <w:sz w:val="20"/>
              </w:rPr>
              <w:t>(nag)</w:t>
            </w:r>
          </w:p>
        </w:tc>
        <w:tc>
          <w:tcPr>
            <w:tcW w:w="969" w:type="dxa"/>
          </w:tcPr>
          <w:p w14:paraId="754FCFA4" w14:textId="77777777" w:rsidR="00D3461F" w:rsidRPr="00D3461F" w:rsidRDefault="00D3461F" w:rsidP="00D3461F">
            <w:pPr>
              <w:spacing w:line="210" w:lineRule="exact"/>
              <w:ind w:right="156"/>
              <w:jc w:val="right"/>
              <w:rPr>
                <w:sz w:val="20"/>
              </w:rPr>
            </w:pPr>
            <w:r w:rsidRPr="00D3461F">
              <w:rPr>
                <w:spacing w:val="-4"/>
                <w:sz w:val="20"/>
              </w:rPr>
              <w:t>3870</w:t>
            </w:r>
          </w:p>
        </w:tc>
        <w:tc>
          <w:tcPr>
            <w:tcW w:w="2852" w:type="dxa"/>
          </w:tcPr>
          <w:p w14:paraId="11DDCF2D" w14:textId="77777777" w:rsidR="00D3461F" w:rsidRPr="00D3461F" w:rsidRDefault="00D3461F" w:rsidP="00D3461F">
            <w:pPr>
              <w:spacing w:line="210" w:lineRule="exact"/>
              <w:ind w:left="158"/>
              <w:rPr>
                <w:sz w:val="20"/>
              </w:rPr>
            </w:pPr>
            <w:r w:rsidRPr="00D3461F">
              <w:rPr>
                <w:sz w:val="20"/>
              </w:rPr>
              <w:t>Southern</w:t>
            </w:r>
            <w:r w:rsidRPr="00D3461F">
              <w:rPr>
                <w:spacing w:val="-8"/>
                <w:sz w:val="20"/>
              </w:rPr>
              <w:t xml:space="preserve"> </w:t>
            </w:r>
            <w:r w:rsidRPr="00D3461F">
              <w:rPr>
                <w:sz w:val="20"/>
              </w:rPr>
              <w:t>Kiwai</w:t>
            </w:r>
            <w:r w:rsidRPr="00D3461F">
              <w:rPr>
                <w:spacing w:val="-8"/>
                <w:sz w:val="20"/>
              </w:rPr>
              <w:t xml:space="preserve"> </w:t>
            </w:r>
            <w:r w:rsidRPr="00D3461F">
              <w:rPr>
                <w:spacing w:val="-4"/>
                <w:sz w:val="20"/>
              </w:rPr>
              <w:t>(kjd)</w:t>
            </w:r>
          </w:p>
        </w:tc>
      </w:tr>
      <w:tr w:rsidR="00D3461F" w:rsidRPr="00D3461F" w14:paraId="636045FB" w14:textId="77777777" w:rsidTr="0084431E">
        <w:trPr>
          <w:trHeight w:val="230"/>
        </w:trPr>
        <w:tc>
          <w:tcPr>
            <w:tcW w:w="612" w:type="dxa"/>
          </w:tcPr>
          <w:p w14:paraId="0EC07B89" w14:textId="77777777" w:rsidR="00D3461F" w:rsidRPr="00D3461F" w:rsidRDefault="00D3461F" w:rsidP="00D3461F">
            <w:pPr>
              <w:spacing w:line="210" w:lineRule="exact"/>
              <w:ind w:left="50"/>
              <w:rPr>
                <w:sz w:val="20"/>
              </w:rPr>
            </w:pPr>
            <w:r w:rsidRPr="00D3461F">
              <w:rPr>
                <w:spacing w:val="-4"/>
                <w:sz w:val="20"/>
              </w:rPr>
              <w:t>1080</w:t>
            </w:r>
          </w:p>
        </w:tc>
        <w:tc>
          <w:tcPr>
            <w:tcW w:w="4360" w:type="dxa"/>
          </w:tcPr>
          <w:p w14:paraId="094FDE1C" w14:textId="77777777" w:rsidR="00D3461F" w:rsidRPr="00D3461F" w:rsidRDefault="00D3461F" w:rsidP="00D3461F">
            <w:pPr>
              <w:spacing w:line="210" w:lineRule="exact"/>
              <w:ind w:left="158"/>
              <w:rPr>
                <w:sz w:val="20"/>
              </w:rPr>
            </w:pPr>
            <w:r w:rsidRPr="00D3461F">
              <w:rPr>
                <w:sz w:val="20"/>
              </w:rPr>
              <w:t>Manado</w:t>
            </w:r>
            <w:r w:rsidRPr="00D3461F">
              <w:rPr>
                <w:spacing w:val="-5"/>
                <w:sz w:val="20"/>
              </w:rPr>
              <w:t xml:space="preserve"> </w:t>
            </w:r>
            <w:r w:rsidRPr="00D3461F">
              <w:rPr>
                <w:sz w:val="20"/>
              </w:rPr>
              <w:t>Malay</w:t>
            </w:r>
            <w:r w:rsidRPr="00D3461F">
              <w:rPr>
                <w:spacing w:val="-9"/>
                <w:sz w:val="20"/>
              </w:rPr>
              <w:t xml:space="preserve"> </w:t>
            </w:r>
            <w:r w:rsidRPr="00D3461F">
              <w:rPr>
                <w:spacing w:val="-4"/>
                <w:sz w:val="20"/>
              </w:rPr>
              <w:t>(xmm)</w:t>
            </w:r>
          </w:p>
        </w:tc>
        <w:tc>
          <w:tcPr>
            <w:tcW w:w="969" w:type="dxa"/>
          </w:tcPr>
          <w:p w14:paraId="58089982" w14:textId="77777777" w:rsidR="00D3461F" w:rsidRPr="00D3461F" w:rsidRDefault="00D3461F" w:rsidP="00D3461F">
            <w:pPr>
              <w:spacing w:line="210" w:lineRule="exact"/>
              <w:ind w:right="156"/>
              <w:jc w:val="right"/>
              <w:rPr>
                <w:sz w:val="20"/>
              </w:rPr>
            </w:pPr>
            <w:r w:rsidRPr="00D3461F">
              <w:rPr>
                <w:spacing w:val="-4"/>
                <w:sz w:val="20"/>
              </w:rPr>
              <w:t>3890</w:t>
            </w:r>
          </w:p>
        </w:tc>
        <w:tc>
          <w:tcPr>
            <w:tcW w:w="2852" w:type="dxa"/>
          </w:tcPr>
          <w:p w14:paraId="5CF5F90D" w14:textId="77777777" w:rsidR="00D3461F" w:rsidRPr="00D3461F" w:rsidRDefault="00D3461F" w:rsidP="00D3461F">
            <w:pPr>
              <w:spacing w:line="210" w:lineRule="exact"/>
              <w:ind w:left="158"/>
              <w:rPr>
                <w:sz w:val="20"/>
              </w:rPr>
            </w:pPr>
            <w:r w:rsidRPr="00D3461F">
              <w:rPr>
                <w:sz w:val="20"/>
              </w:rPr>
              <w:t>Mala</w:t>
            </w:r>
            <w:r w:rsidRPr="00D3461F">
              <w:rPr>
                <w:spacing w:val="-5"/>
                <w:sz w:val="20"/>
              </w:rPr>
              <w:t xml:space="preserve"> </w:t>
            </w:r>
            <w:r w:rsidRPr="00D3461F">
              <w:rPr>
                <w:sz w:val="20"/>
              </w:rPr>
              <w:t>(Papua</w:t>
            </w:r>
            <w:r w:rsidRPr="00D3461F">
              <w:rPr>
                <w:spacing w:val="-5"/>
                <w:sz w:val="20"/>
              </w:rPr>
              <w:t xml:space="preserve"> </w:t>
            </w:r>
            <w:r w:rsidRPr="00D3461F">
              <w:rPr>
                <w:sz w:val="20"/>
              </w:rPr>
              <w:t>New</w:t>
            </w:r>
            <w:r w:rsidRPr="00D3461F">
              <w:rPr>
                <w:spacing w:val="-10"/>
                <w:sz w:val="20"/>
              </w:rPr>
              <w:t xml:space="preserve"> </w:t>
            </w:r>
            <w:r w:rsidRPr="00D3461F">
              <w:rPr>
                <w:sz w:val="20"/>
              </w:rPr>
              <w:t>Guinea)</w:t>
            </w:r>
            <w:r w:rsidRPr="00D3461F">
              <w:rPr>
                <w:spacing w:val="-4"/>
                <w:sz w:val="20"/>
              </w:rPr>
              <w:t xml:space="preserve"> (ped)</w:t>
            </w:r>
          </w:p>
        </w:tc>
      </w:tr>
      <w:tr w:rsidR="00D3461F" w:rsidRPr="00D3461F" w14:paraId="5D0FD2CC" w14:textId="77777777" w:rsidTr="0084431E">
        <w:trPr>
          <w:trHeight w:val="225"/>
        </w:trPr>
        <w:tc>
          <w:tcPr>
            <w:tcW w:w="612" w:type="dxa"/>
          </w:tcPr>
          <w:p w14:paraId="7F699B5A" w14:textId="77777777" w:rsidR="00D3461F" w:rsidRPr="00D3461F" w:rsidRDefault="00D3461F" w:rsidP="00D3461F">
            <w:pPr>
              <w:spacing w:line="205" w:lineRule="exact"/>
              <w:ind w:left="50"/>
              <w:rPr>
                <w:sz w:val="20"/>
              </w:rPr>
            </w:pPr>
            <w:r w:rsidRPr="00D3461F">
              <w:rPr>
                <w:spacing w:val="-4"/>
                <w:sz w:val="20"/>
              </w:rPr>
              <w:t>1081</w:t>
            </w:r>
          </w:p>
        </w:tc>
        <w:tc>
          <w:tcPr>
            <w:tcW w:w="4360" w:type="dxa"/>
          </w:tcPr>
          <w:p w14:paraId="1179BE7D" w14:textId="77777777" w:rsidR="00D3461F" w:rsidRPr="00D3461F" w:rsidRDefault="00D3461F" w:rsidP="00D3461F">
            <w:pPr>
              <w:spacing w:line="205" w:lineRule="exact"/>
              <w:ind w:left="158"/>
              <w:rPr>
                <w:sz w:val="20"/>
              </w:rPr>
            </w:pPr>
            <w:r w:rsidRPr="00D3461F">
              <w:rPr>
                <w:sz w:val="20"/>
              </w:rPr>
              <w:t>North</w:t>
            </w:r>
            <w:r w:rsidRPr="00D3461F">
              <w:rPr>
                <w:spacing w:val="-7"/>
                <w:sz w:val="20"/>
              </w:rPr>
              <w:t xml:space="preserve"> </w:t>
            </w:r>
            <w:r w:rsidRPr="00D3461F">
              <w:rPr>
                <w:sz w:val="20"/>
              </w:rPr>
              <w:t>Moluccan</w:t>
            </w:r>
            <w:r w:rsidRPr="00D3461F">
              <w:rPr>
                <w:spacing w:val="-6"/>
                <w:sz w:val="20"/>
              </w:rPr>
              <w:t xml:space="preserve"> </w:t>
            </w:r>
            <w:r w:rsidRPr="00D3461F">
              <w:rPr>
                <w:sz w:val="20"/>
              </w:rPr>
              <w:t>Malay</w:t>
            </w:r>
            <w:r w:rsidRPr="00D3461F">
              <w:rPr>
                <w:spacing w:val="-8"/>
                <w:sz w:val="20"/>
              </w:rPr>
              <w:t xml:space="preserve"> </w:t>
            </w:r>
            <w:r w:rsidRPr="00D3461F">
              <w:rPr>
                <w:spacing w:val="-4"/>
                <w:sz w:val="20"/>
              </w:rPr>
              <w:t>(max)</w:t>
            </w:r>
          </w:p>
        </w:tc>
        <w:tc>
          <w:tcPr>
            <w:tcW w:w="969" w:type="dxa"/>
          </w:tcPr>
          <w:p w14:paraId="068D7F61" w14:textId="77777777" w:rsidR="00D3461F" w:rsidRPr="00D3461F" w:rsidRDefault="00D3461F" w:rsidP="00D3461F">
            <w:pPr>
              <w:spacing w:line="205" w:lineRule="exact"/>
              <w:ind w:right="156"/>
              <w:jc w:val="right"/>
              <w:rPr>
                <w:sz w:val="20"/>
              </w:rPr>
            </w:pPr>
            <w:r w:rsidRPr="00D3461F">
              <w:rPr>
                <w:spacing w:val="-4"/>
                <w:sz w:val="20"/>
              </w:rPr>
              <w:t>3910</w:t>
            </w:r>
          </w:p>
        </w:tc>
        <w:tc>
          <w:tcPr>
            <w:tcW w:w="2852" w:type="dxa"/>
          </w:tcPr>
          <w:p w14:paraId="7D5C6807" w14:textId="77777777" w:rsidR="00D3461F" w:rsidRPr="00D3461F" w:rsidRDefault="00D3461F" w:rsidP="00D3461F">
            <w:pPr>
              <w:spacing w:line="205" w:lineRule="exact"/>
              <w:ind w:left="158"/>
              <w:rPr>
                <w:sz w:val="20"/>
              </w:rPr>
            </w:pPr>
            <w:r w:rsidRPr="00D3461F">
              <w:rPr>
                <w:sz w:val="20"/>
              </w:rPr>
              <w:t>Waube</w:t>
            </w:r>
            <w:r w:rsidRPr="00D3461F">
              <w:rPr>
                <w:spacing w:val="-5"/>
                <w:sz w:val="20"/>
              </w:rPr>
              <w:t xml:space="preserve"> </w:t>
            </w:r>
            <w:r w:rsidRPr="00D3461F">
              <w:rPr>
                <w:spacing w:val="-2"/>
                <w:sz w:val="20"/>
              </w:rPr>
              <w:t>(kop)</w:t>
            </w:r>
          </w:p>
        </w:tc>
      </w:tr>
    </w:tbl>
    <w:p w14:paraId="4316B87F" w14:textId="77777777" w:rsidR="00D3461F" w:rsidRPr="00D3461F" w:rsidRDefault="00D3461F" w:rsidP="00D3461F">
      <w:pPr>
        <w:spacing w:line="205" w:lineRule="exact"/>
        <w:rPr>
          <w:sz w:val="20"/>
        </w:rPr>
        <w:sectPr w:rsidR="00D3461F" w:rsidRPr="00D3461F" w:rsidSect="00D3461F">
          <w:type w:val="continuous"/>
          <w:pgSz w:w="12240" w:h="15840"/>
          <w:pgMar w:top="1140" w:right="1040" w:bottom="1279" w:left="1000" w:header="720" w:footer="720" w:gutter="0"/>
          <w:cols w:space="720"/>
        </w:sectPr>
      </w:pPr>
    </w:p>
    <w:tbl>
      <w:tblPr>
        <w:tblW w:w="0" w:type="auto"/>
        <w:tblInd w:w="5438" w:type="dxa"/>
        <w:tblLayout w:type="fixed"/>
        <w:tblCellMar>
          <w:left w:w="0" w:type="dxa"/>
          <w:right w:w="0" w:type="dxa"/>
        </w:tblCellMar>
        <w:tblLook w:val="01E0" w:firstRow="1" w:lastRow="1" w:firstColumn="1" w:lastColumn="1" w:noHBand="0" w:noVBand="0"/>
      </w:tblPr>
      <w:tblGrid>
        <w:gridCol w:w="612"/>
        <w:gridCol w:w="2927"/>
      </w:tblGrid>
      <w:tr w:rsidR="00D3461F" w:rsidRPr="00D3461F" w14:paraId="2F30483E" w14:textId="77777777" w:rsidTr="0084431E">
        <w:trPr>
          <w:trHeight w:val="225"/>
        </w:trPr>
        <w:tc>
          <w:tcPr>
            <w:tcW w:w="612" w:type="dxa"/>
          </w:tcPr>
          <w:p w14:paraId="59B0B88D" w14:textId="77777777" w:rsidR="00D3461F" w:rsidRPr="00D3461F" w:rsidRDefault="00D3461F" w:rsidP="00D3461F">
            <w:pPr>
              <w:spacing w:line="205" w:lineRule="exact"/>
              <w:ind w:right="106"/>
              <w:jc w:val="center"/>
              <w:rPr>
                <w:sz w:val="20"/>
              </w:rPr>
            </w:pPr>
            <w:r w:rsidRPr="00D3461F">
              <w:rPr>
                <w:spacing w:val="-4"/>
                <w:sz w:val="20"/>
              </w:rPr>
              <w:lastRenderedPageBreak/>
              <w:t>4685</w:t>
            </w:r>
          </w:p>
        </w:tc>
        <w:tc>
          <w:tcPr>
            <w:tcW w:w="2927" w:type="dxa"/>
          </w:tcPr>
          <w:p w14:paraId="6BA4DFF2" w14:textId="77777777" w:rsidR="00D3461F" w:rsidRPr="00D3461F" w:rsidRDefault="00D3461F" w:rsidP="00D3461F">
            <w:pPr>
              <w:spacing w:line="205" w:lineRule="exact"/>
              <w:ind w:left="158"/>
              <w:rPr>
                <w:sz w:val="20"/>
              </w:rPr>
            </w:pPr>
            <w:r w:rsidRPr="00D3461F">
              <w:rPr>
                <w:sz w:val="20"/>
              </w:rPr>
              <w:t>Nafusi</w:t>
            </w:r>
            <w:r w:rsidRPr="00D3461F">
              <w:rPr>
                <w:spacing w:val="-9"/>
                <w:sz w:val="20"/>
              </w:rPr>
              <w:t xml:space="preserve"> </w:t>
            </w:r>
            <w:r w:rsidRPr="00D3461F">
              <w:rPr>
                <w:spacing w:val="-2"/>
                <w:sz w:val="20"/>
              </w:rPr>
              <w:t>(jbn)</w:t>
            </w:r>
          </w:p>
        </w:tc>
      </w:tr>
      <w:tr w:rsidR="00D3461F" w:rsidRPr="00D3461F" w14:paraId="0D6D9603" w14:textId="77777777" w:rsidTr="0084431E">
        <w:trPr>
          <w:trHeight w:val="229"/>
        </w:trPr>
        <w:tc>
          <w:tcPr>
            <w:tcW w:w="612" w:type="dxa"/>
          </w:tcPr>
          <w:p w14:paraId="6A5039C7" w14:textId="77777777" w:rsidR="00D3461F" w:rsidRPr="00D3461F" w:rsidRDefault="00D3461F" w:rsidP="00D3461F">
            <w:pPr>
              <w:spacing w:line="209" w:lineRule="exact"/>
              <w:ind w:right="106"/>
              <w:jc w:val="center"/>
              <w:rPr>
                <w:sz w:val="20"/>
              </w:rPr>
            </w:pPr>
            <w:r w:rsidRPr="00D3461F">
              <w:rPr>
                <w:spacing w:val="-4"/>
                <w:sz w:val="20"/>
              </w:rPr>
              <w:t>4690</w:t>
            </w:r>
          </w:p>
        </w:tc>
        <w:tc>
          <w:tcPr>
            <w:tcW w:w="2927" w:type="dxa"/>
          </w:tcPr>
          <w:p w14:paraId="22C57D88" w14:textId="77777777" w:rsidR="00D3461F" w:rsidRPr="00D3461F" w:rsidRDefault="00D3461F" w:rsidP="00D3461F">
            <w:pPr>
              <w:spacing w:line="209" w:lineRule="exact"/>
              <w:ind w:left="158"/>
              <w:rPr>
                <w:sz w:val="20"/>
              </w:rPr>
            </w:pPr>
            <w:r w:rsidRPr="00D3461F">
              <w:rPr>
                <w:sz w:val="20"/>
              </w:rPr>
              <w:t>Tachawit</w:t>
            </w:r>
            <w:r w:rsidRPr="00D3461F">
              <w:rPr>
                <w:spacing w:val="-12"/>
                <w:sz w:val="20"/>
              </w:rPr>
              <w:t xml:space="preserve"> </w:t>
            </w:r>
            <w:r w:rsidRPr="00D3461F">
              <w:rPr>
                <w:spacing w:val="-2"/>
                <w:sz w:val="20"/>
              </w:rPr>
              <w:t>(shy)</w:t>
            </w:r>
          </w:p>
        </w:tc>
      </w:tr>
      <w:tr w:rsidR="00D3461F" w:rsidRPr="00D3461F" w14:paraId="22EC224F" w14:textId="77777777" w:rsidTr="0084431E">
        <w:trPr>
          <w:trHeight w:val="229"/>
        </w:trPr>
        <w:tc>
          <w:tcPr>
            <w:tcW w:w="612" w:type="dxa"/>
          </w:tcPr>
          <w:p w14:paraId="4020AF21" w14:textId="77777777" w:rsidR="00D3461F" w:rsidRPr="00D3461F" w:rsidRDefault="00D3461F" w:rsidP="00D3461F">
            <w:pPr>
              <w:spacing w:line="209" w:lineRule="exact"/>
              <w:ind w:right="106"/>
              <w:jc w:val="center"/>
              <w:rPr>
                <w:sz w:val="20"/>
              </w:rPr>
            </w:pPr>
            <w:r w:rsidRPr="00D3461F">
              <w:rPr>
                <w:spacing w:val="-4"/>
                <w:sz w:val="20"/>
              </w:rPr>
              <w:t>4695</w:t>
            </w:r>
          </w:p>
        </w:tc>
        <w:tc>
          <w:tcPr>
            <w:tcW w:w="2927" w:type="dxa"/>
          </w:tcPr>
          <w:p w14:paraId="40EB6E1D" w14:textId="77777777" w:rsidR="00D3461F" w:rsidRPr="00D3461F" w:rsidRDefault="00D3461F" w:rsidP="00D3461F">
            <w:pPr>
              <w:spacing w:line="209" w:lineRule="exact"/>
              <w:ind w:left="158"/>
              <w:rPr>
                <w:sz w:val="20"/>
              </w:rPr>
            </w:pPr>
            <w:r w:rsidRPr="00D3461F">
              <w:rPr>
                <w:sz w:val="20"/>
              </w:rPr>
              <w:t>Tarifit</w:t>
            </w:r>
            <w:r w:rsidRPr="00D3461F">
              <w:rPr>
                <w:spacing w:val="-6"/>
                <w:sz w:val="20"/>
              </w:rPr>
              <w:t xml:space="preserve"> </w:t>
            </w:r>
            <w:r w:rsidRPr="00D3461F">
              <w:rPr>
                <w:spacing w:val="-2"/>
                <w:sz w:val="20"/>
              </w:rPr>
              <w:t>(rif)</w:t>
            </w:r>
          </w:p>
        </w:tc>
      </w:tr>
      <w:tr w:rsidR="00D3461F" w:rsidRPr="00D3461F" w14:paraId="404FA50D" w14:textId="77777777" w:rsidTr="0084431E">
        <w:trPr>
          <w:trHeight w:val="230"/>
        </w:trPr>
        <w:tc>
          <w:tcPr>
            <w:tcW w:w="612" w:type="dxa"/>
          </w:tcPr>
          <w:p w14:paraId="57ECE705" w14:textId="77777777" w:rsidR="00D3461F" w:rsidRPr="00D3461F" w:rsidRDefault="00D3461F" w:rsidP="00D3461F">
            <w:pPr>
              <w:spacing w:line="210" w:lineRule="exact"/>
              <w:ind w:right="106"/>
              <w:jc w:val="center"/>
              <w:rPr>
                <w:sz w:val="20"/>
              </w:rPr>
            </w:pPr>
            <w:r w:rsidRPr="00D3461F">
              <w:rPr>
                <w:spacing w:val="-4"/>
                <w:sz w:val="20"/>
              </w:rPr>
              <w:t>4700</w:t>
            </w:r>
          </w:p>
        </w:tc>
        <w:tc>
          <w:tcPr>
            <w:tcW w:w="2927" w:type="dxa"/>
          </w:tcPr>
          <w:p w14:paraId="36679F1B" w14:textId="77777777" w:rsidR="00D3461F" w:rsidRPr="00D3461F" w:rsidRDefault="00D3461F" w:rsidP="00D3461F">
            <w:pPr>
              <w:spacing w:line="210" w:lineRule="exact"/>
              <w:ind w:left="158"/>
              <w:rPr>
                <w:sz w:val="20"/>
              </w:rPr>
            </w:pPr>
            <w:r w:rsidRPr="00D3461F">
              <w:rPr>
                <w:sz w:val="20"/>
              </w:rPr>
              <w:t>Tamashek</w:t>
            </w:r>
            <w:r w:rsidRPr="00D3461F">
              <w:rPr>
                <w:spacing w:val="-13"/>
                <w:sz w:val="20"/>
              </w:rPr>
              <w:t xml:space="preserve"> </w:t>
            </w:r>
            <w:r w:rsidRPr="00D3461F">
              <w:rPr>
                <w:sz w:val="20"/>
              </w:rPr>
              <w:t>(macrolanguage)</w:t>
            </w:r>
            <w:r w:rsidRPr="00D3461F">
              <w:rPr>
                <w:spacing w:val="-11"/>
                <w:sz w:val="20"/>
              </w:rPr>
              <w:t xml:space="preserve"> </w:t>
            </w:r>
            <w:r w:rsidRPr="00D3461F">
              <w:rPr>
                <w:spacing w:val="-2"/>
                <w:sz w:val="20"/>
              </w:rPr>
              <w:t>(tmh)</w:t>
            </w:r>
          </w:p>
        </w:tc>
      </w:tr>
      <w:tr w:rsidR="00D3461F" w:rsidRPr="00D3461F" w14:paraId="7E002D1B" w14:textId="77777777" w:rsidTr="0084431E">
        <w:trPr>
          <w:trHeight w:val="230"/>
        </w:trPr>
        <w:tc>
          <w:tcPr>
            <w:tcW w:w="612" w:type="dxa"/>
          </w:tcPr>
          <w:p w14:paraId="4A7BC02F" w14:textId="77777777" w:rsidR="00D3461F" w:rsidRPr="00D3461F" w:rsidRDefault="00D3461F" w:rsidP="00D3461F">
            <w:pPr>
              <w:spacing w:line="210" w:lineRule="exact"/>
              <w:ind w:right="106"/>
              <w:jc w:val="center"/>
              <w:rPr>
                <w:sz w:val="20"/>
              </w:rPr>
            </w:pPr>
            <w:r w:rsidRPr="00D3461F">
              <w:rPr>
                <w:spacing w:val="-4"/>
                <w:sz w:val="20"/>
              </w:rPr>
              <w:t>4701</w:t>
            </w:r>
          </w:p>
        </w:tc>
        <w:tc>
          <w:tcPr>
            <w:tcW w:w="2927" w:type="dxa"/>
          </w:tcPr>
          <w:p w14:paraId="0888AA76" w14:textId="77777777" w:rsidR="00D3461F" w:rsidRPr="00D3461F" w:rsidRDefault="00D3461F" w:rsidP="00D3461F">
            <w:pPr>
              <w:spacing w:line="210" w:lineRule="exact"/>
              <w:ind w:left="158"/>
              <w:rPr>
                <w:sz w:val="20"/>
              </w:rPr>
            </w:pPr>
            <w:r w:rsidRPr="00D3461F">
              <w:rPr>
                <w:sz w:val="20"/>
              </w:rPr>
              <w:t>Tamasheq</w:t>
            </w:r>
            <w:r w:rsidRPr="00D3461F">
              <w:rPr>
                <w:spacing w:val="-11"/>
                <w:sz w:val="20"/>
              </w:rPr>
              <w:t xml:space="preserve"> </w:t>
            </w:r>
            <w:r w:rsidRPr="00D3461F">
              <w:rPr>
                <w:spacing w:val="-4"/>
                <w:sz w:val="20"/>
              </w:rPr>
              <w:t>(taq)</w:t>
            </w:r>
          </w:p>
        </w:tc>
      </w:tr>
      <w:tr w:rsidR="00D3461F" w:rsidRPr="00D3461F" w14:paraId="7EFE38E9" w14:textId="77777777" w:rsidTr="0084431E">
        <w:trPr>
          <w:trHeight w:val="225"/>
        </w:trPr>
        <w:tc>
          <w:tcPr>
            <w:tcW w:w="612" w:type="dxa"/>
          </w:tcPr>
          <w:p w14:paraId="67CF6682" w14:textId="77777777" w:rsidR="00D3461F" w:rsidRPr="00D3461F" w:rsidRDefault="00D3461F" w:rsidP="00D3461F">
            <w:pPr>
              <w:spacing w:line="205" w:lineRule="exact"/>
              <w:ind w:right="106"/>
              <w:jc w:val="center"/>
              <w:rPr>
                <w:sz w:val="20"/>
              </w:rPr>
            </w:pPr>
            <w:r w:rsidRPr="00D3461F">
              <w:rPr>
                <w:spacing w:val="-4"/>
                <w:sz w:val="20"/>
              </w:rPr>
              <w:t>4710</w:t>
            </w:r>
          </w:p>
        </w:tc>
        <w:tc>
          <w:tcPr>
            <w:tcW w:w="2927" w:type="dxa"/>
          </w:tcPr>
          <w:p w14:paraId="1A9C7341" w14:textId="77777777" w:rsidR="00D3461F" w:rsidRPr="00D3461F" w:rsidRDefault="00D3461F" w:rsidP="00D3461F">
            <w:pPr>
              <w:spacing w:line="205" w:lineRule="exact"/>
              <w:ind w:left="158"/>
              <w:rPr>
                <w:sz w:val="20"/>
              </w:rPr>
            </w:pPr>
            <w:r w:rsidRPr="00D3461F">
              <w:rPr>
                <w:sz w:val="20"/>
              </w:rPr>
              <w:t>Zenaga</w:t>
            </w:r>
            <w:r w:rsidRPr="00D3461F">
              <w:rPr>
                <w:spacing w:val="-9"/>
                <w:sz w:val="20"/>
              </w:rPr>
              <w:t xml:space="preserve"> </w:t>
            </w:r>
            <w:r w:rsidRPr="00D3461F">
              <w:rPr>
                <w:spacing w:val="-2"/>
                <w:sz w:val="20"/>
              </w:rPr>
              <w:t>(zen)</w:t>
            </w:r>
          </w:p>
        </w:tc>
      </w:tr>
    </w:tbl>
    <w:p w14:paraId="79DA3A9A" w14:textId="77777777" w:rsidR="00D3461F" w:rsidRPr="00D3461F" w:rsidRDefault="00D3461F" w:rsidP="00D3461F">
      <w:pPr>
        <w:spacing w:before="10"/>
        <w:rPr>
          <w:sz w:val="13"/>
          <w:szCs w:val="18"/>
        </w:rPr>
      </w:pPr>
    </w:p>
    <w:p w14:paraId="44071ECE" w14:textId="77777777" w:rsidR="00D3461F" w:rsidRPr="00D3461F" w:rsidRDefault="00D3461F" w:rsidP="00D3461F">
      <w:pPr>
        <w:rPr>
          <w:sz w:val="13"/>
        </w:rPr>
        <w:sectPr w:rsidR="00D3461F" w:rsidRPr="00D3461F" w:rsidSect="00D3461F">
          <w:type w:val="continuous"/>
          <w:pgSz w:w="12240" w:h="15840"/>
          <w:pgMar w:top="1140" w:right="1040" w:bottom="1223" w:left="1000" w:header="720" w:footer="720" w:gutter="0"/>
          <w:cols w:space="720"/>
        </w:sectPr>
      </w:pPr>
    </w:p>
    <w:p w14:paraId="60359E39" w14:textId="77777777" w:rsidR="00D3461F" w:rsidRPr="00D3461F" w:rsidRDefault="00D3461F" w:rsidP="00D3461F">
      <w:pPr>
        <w:rPr>
          <w:sz w:val="20"/>
          <w:szCs w:val="18"/>
        </w:rPr>
      </w:pPr>
    </w:p>
    <w:p w14:paraId="0403E54D" w14:textId="77777777" w:rsidR="00D3461F" w:rsidRPr="00D3461F" w:rsidRDefault="00D3461F" w:rsidP="00D3461F">
      <w:pPr>
        <w:rPr>
          <w:sz w:val="20"/>
          <w:szCs w:val="18"/>
        </w:rPr>
      </w:pPr>
    </w:p>
    <w:p w14:paraId="2480605D" w14:textId="77777777" w:rsidR="00D3461F" w:rsidRPr="00D3461F" w:rsidRDefault="00D3461F" w:rsidP="00D3461F">
      <w:pPr>
        <w:rPr>
          <w:sz w:val="20"/>
          <w:szCs w:val="18"/>
        </w:rPr>
      </w:pPr>
    </w:p>
    <w:p w14:paraId="6BFD9BC3" w14:textId="77777777" w:rsidR="00D3461F" w:rsidRPr="00D3461F" w:rsidRDefault="00D3461F" w:rsidP="00D3461F">
      <w:pPr>
        <w:rPr>
          <w:sz w:val="20"/>
          <w:szCs w:val="18"/>
        </w:rPr>
      </w:pPr>
    </w:p>
    <w:p w14:paraId="7B4D68B8" w14:textId="77777777" w:rsidR="00D3461F" w:rsidRPr="00D3461F" w:rsidRDefault="00D3461F" w:rsidP="00D3461F">
      <w:pPr>
        <w:rPr>
          <w:sz w:val="20"/>
          <w:szCs w:val="18"/>
        </w:rPr>
      </w:pPr>
    </w:p>
    <w:p w14:paraId="63B755CD" w14:textId="77777777" w:rsidR="00D3461F" w:rsidRPr="00D3461F" w:rsidRDefault="00D3461F" w:rsidP="00D3461F">
      <w:pPr>
        <w:spacing w:before="91"/>
        <w:rPr>
          <w:sz w:val="20"/>
          <w:szCs w:val="18"/>
        </w:rPr>
      </w:pPr>
    </w:p>
    <w:p w14:paraId="0B63762A" w14:textId="77777777" w:rsidR="00D3461F" w:rsidRPr="00D3461F" w:rsidRDefault="00D3461F" w:rsidP="00D3461F">
      <w:pPr>
        <w:spacing w:line="477" w:lineRule="auto"/>
        <w:ind w:left="152" w:right="38"/>
        <w:rPr>
          <w:i/>
          <w:sz w:val="20"/>
        </w:rPr>
      </w:pPr>
      <w:r w:rsidRPr="00D3461F">
        <w:rPr>
          <w:noProof/>
        </w:rPr>
        <mc:AlternateContent>
          <mc:Choice Requires="wps">
            <w:drawing>
              <wp:anchor distT="0" distB="0" distL="0" distR="0" simplePos="0" relativeHeight="486522368" behindDoc="0" locked="0" layoutInCell="1" allowOverlap="1" wp14:anchorId="598EC1D9" wp14:editId="68D42EB0">
                <wp:simplePos x="0" y="0"/>
                <wp:positionH relativeFrom="page">
                  <wp:posOffset>661669</wp:posOffset>
                </wp:positionH>
                <wp:positionV relativeFrom="paragraph">
                  <wp:posOffset>-1893239</wp:posOffset>
                </wp:positionV>
                <wp:extent cx="1709420" cy="1743710"/>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1743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1960"/>
                            </w:tblGrid>
                            <w:tr w:rsidR="00D3461F" w14:paraId="2D94B24D" w14:textId="77777777">
                              <w:trPr>
                                <w:trHeight w:val="225"/>
                              </w:trPr>
                              <w:tc>
                                <w:tcPr>
                                  <w:tcW w:w="612" w:type="dxa"/>
                                </w:tcPr>
                                <w:p w14:paraId="6FE48B02" w14:textId="77777777" w:rsidR="00D3461F" w:rsidRDefault="00D3461F">
                                  <w:pPr>
                                    <w:pStyle w:val="TableParagraph"/>
                                    <w:spacing w:line="205" w:lineRule="exact"/>
                                    <w:ind w:left="50"/>
                                    <w:rPr>
                                      <w:sz w:val="20"/>
                                    </w:rPr>
                                  </w:pPr>
                                  <w:r>
                                    <w:rPr>
                                      <w:spacing w:val="-4"/>
                                      <w:sz w:val="20"/>
                                    </w:rPr>
                                    <w:t>3930</w:t>
                                  </w:r>
                                </w:p>
                              </w:tc>
                              <w:tc>
                                <w:tcPr>
                                  <w:tcW w:w="1960" w:type="dxa"/>
                                </w:tcPr>
                                <w:p w14:paraId="2DB5AC03" w14:textId="77777777" w:rsidR="00D3461F" w:rsidRDefault="00D3461F">
                                  <w:pPr>
                                    <w:pStyle w:val="TableParagraph"/>
                                    <w:spacing w:line="205" w:lineRule="exact"/>
                                    <w:rPr>
                                      <w:sz w:val="20"/>
                                    </w:rPr>
                                  </w:pPr>
                                  <w:r>
                                    <w:rPr>
                                      <w:sz w:val="20"/>
                                    </w:rPr>
                                    <w:t>Marind</w:t>
                                  </w:r>
                                  <w:r>
                                    <w:rPr>
                                      <w:spacing w:val="-7"/>
                                      <w:sz w:val="20"/>
                                    </w:rPr>
                                    <w:t xml:space="preserve"> </w:t>
                                  </w:r>
                                  <w:r>
                                    <w:rPr>
                                      <w:spacing w:val="-2"/>
                                      <w:sz w:val="20"/>
                                    </w:rPr>
                                    <w:t>(mrz)</w:t>
                                  </w:r>
                                </w:p>
                              </w:tc>
                            </w:tr>
                            <w:tr w:rsidR="00D3461F" w14:paraId="57327B03" w14:textId="77777777">
                              <w:trPr>
                                <w:trHeight w:val="229"/>
                              </w:trPr>
                              <w:tc>
                                <w:tcPr>
                                  <w:tcW w:w="612" w:type="dxa"/>
                                </w:tcPr>
                                <w:p w14:paraId="3C890B31" w14:textId="77777777" w:rsidR="00D3461F" w:rsidRDefault="00D3461F">
                                  <w:pPr>
                                    <w:pStyle w:val="TableParagraph"/>
                                    <w:spacing w:line="209" w:lineRule="exact"/>
                                    <w:ind w:left="50"/>
                                    <w:rPr>
                                      <w:sz w:val="20"/>
                                    </w:rPr>
                                  </w:pPr>
                                  <w:r>
                                    <w:rPr>
                                      <w:spacing w:val="-4"/>
                                      <w:sz w:val="20"/>
                                    </w:rPr>
                                    <w:t>3950</w:t>
                                  </w:r>
                                </w:p>
                              </w:tc>
                              <w:tc>
                                <w:tcPr>
                                  <w:tcW w:w="1960" w:type="dxa"/>
                                </w:tcPr>
                                <w:p w14:paraId="707F1AC2" w14:textId="77777777" w:rsidR="00D3461F" w:rsidRDefault="00D3461F">
                                  <w:pPr>
                                    <w:pStyle w:val="TableParagraph"/>
                                    <w:spacing w:line="209" w:lineRule="exact"/>
                                    <w:rPr>
                                      <w:sz w:val="20"/>
                                    </w:rPr>
                                  </w:pPr>
                                  <w:r>
                                    <w:rPr>
                                      <w:sz w:val="20"/>
                                    </w:rPr>
                                    <w:t>Laua</w:t>
                                  </w:r>
                                  <w:r>
                                    <w:rPr>
                                      <w:spacing w:val="-6"/>
                                      <w:sz w:val="20"/>
                                    </w:rPr>
                                    <w:t xml:space="preserve"> </w:t>
                                  </w:r>
                                  <w:r>
                                    <w:rPr>
                                      <w:spacing w:val="-2"/>
                                      <w:sz w:val="20"/>
                                    </w:rPr>
                                    <w:t>(luf)</w:t>
                                  </w:r>
                                </w:p>
                              </w:tc>
                            </w:tr>
                            <w:tr w:rsidR="00D3461F" w14:paraId="38542CA0" w14:textId="77777777">
                              <w:trPr>
                                <w:trHeight w:val="229"/>
                              </w:trPr>
                              <w:tc>
                                <w:tcPr>
                                  <w:tcW w:w="612" w:type="dxa"/>
                                </w:tcPr>
                                <w:p w14:paraId="46A609B7" w14:textId="77777777" w:rsidR="00D3461F" w:rsidRDefault="00D3461F">
                                  <w:pPr>
                                    <w:pStyle w:val="TableParagraph"/>
                                    <w:spacing w:line="209" w:lineRule="exact"/>
                                    <w:ind w:left="50"/>
                                    <w:rPr>
                                      <w:sz w:val="20"/>
                                    </w:rPr>
                                  </w:pPr>
                                  <w:r>
                                    <w:rPr>
                                      <w:spacing w:val="-4"/>
                                      <w:sz w:val="20"/>
                                    </w:rPr>
                                    <w:t>3970</w:t>
                                  </w:r>
                                </w:p>
                              </w:tc>
                              <w:tc>
                                <w:tcPr>
                                  <w:tcW w:w="1960" w:type="dxa"/>
                                </w:tcPr>
                                <w:p w14:paraId="6ACF9356" w14:textId="77777777" w:rsidR="00D3461F" w:rsidRDefault="00D3461F">
                                  <w:pPr>
                                    <w:pStyle w:val="TableParagraph"/>
                                    <w:spacing w:line="209" w:lineRule="exact"/>
                                    <w:rPr>
                                      <w:sz w:val="20"/>
                                    </w:rPr>
                                  </w:pPr>
                                  <w:r>
                                    <w:rPr>
                                      <w:sz w:val="20"/>
                                    </w:rPr>
                                    <w:t>Wiru</w:t>
                                  </w:r>
                                  <w:r>
                                    <w:rPr>
                                      <w:spacing w:val="-5"/>
                                      <w:sz w:val="20"/>
                                    </w:rPr>
                                    <w:t xml:space="preserve"> </w:t>
                                  </w:r>
                                  <w:r>
                                    <w:rPr>
                                      <w:spacing w:val="-2"/>
                                      <w:sz w:val="20"/>
                                    </w:rPr>
                                    <w:t>(wiu)</w:t>
                                  </w:r>
                                </w:p>
                              </w:tc>
                            </w:tr>
                            <w:tr w:rsidR="00D3461F" w14:paraId="4B937904" w14:textId="77777777">
                              <w:trPr>
                                <w:trHeight w:val="230"/>
                              </w:trPr>
                              <w:tc>
                                <w:tcPr>
                                  <w:tcW w:w="612" w:type="dxa"/>
                                </w:tcPr>
                                <w:p w14:paraId="1040BCA3" w14:textId="77777777" w:rsidR="00D3461F" w:rsidRDefault="00D3461F">
                                  <w:pPr>
                                    <w:pStyle w:val="TableParagraph"/>
                                    <w:ind w:left="50"/>
                                    <w:rPr>
                                      <w:sz w:val="20"/>
                                    </w:rPr>
                                  </w:pPr>
                                  <w:r>
                                    <w:rPr>
                                      <w:spacing w:val="-4"/>
                                      <w:sz w:val="20"/>
                                    </w:rPr>
                                    <w:t>4150</w:t>
                                  </w:r>
                                </w:p>
                              </w:tc>
                              <w:tc>
                                <w:tcPr>
                                  <w:tcW w:w="1960" w:type="dxa"/>
                                </w:tcPr>
                                <w:p w14:paraId="1E9169C5" w14:textId="77777777" w:rsidR="00D3461F" w:rsidRDefault="00D3461F">
                                  <w:pPr>
                                    <w:pStyle w:val="TableParagraph"/>
                                    <w:rPr>
                                      <w:sz w:val="20"/>
                                    </w:rPr>
                                  </w:pPr>
                                  <w:r>
                                    <w:rPr>
                                      <w:sz w:val="20"/>
                                    </w:rPr>
                                    <w:t>Tabla</w:t>
                                  </w:r>
                                  <w:r>
                                    <w:rPr>
                                      <w:spacing w:val="-4"/>
                                      <w:sz w:val="20"/>
                                    </w:rPr>
                                    <w:t xml:space="preserve"> (tnm)</w:t>
                                  </w:r>
                                </w:p>
                              </w:tc>
                            </w:tr>
                            <w:tr w:rsidR="00D3461F" w14:paraId="1BE872E3" w14:textId="77777777">
                              <w:trPr>
                                <w:trHeight w:val="230"/>
                              </w:trPr>
                              <w:tc>
                                <w:tcPr>
                                  <w:tcW w:w="612" w:type="dxa"/>
                                </w:tcPr>
                                <w:p w14:paraId="73966F1C" w14:textId="77777777" w:rsidR="00D3461F" w:rsidRDefault="00D3461F">
                                  <w:pPr>
                                    <w:pStyle w:val="TableParagraph"/>
                                    <w:ind w:left="50"/>
                                    <w:rPr>
                                      <w:sz w:val="20"/>
                                    </w:rPr>
                                  </w:pPr>
                                  <w:r>
                                    <w:rPr>
                                      <w:spacing w:val="-4"/>
                                      <w:sz w:val="20"/>
                                    </w:rPr>
                                    <w:t>4170</w:t>
                                  </w:r>
                                </w:p>
                              </w:tc>
                              <w:tc>
                                <w:tcPr>
                                  <w:tcW w:w="1960" w:type="dxa"/>
                                </w:tcPr>
                                <w:p w14:paraId="6D316B26" w14:textId="77777777" w:rsidR="00D3461F" w:rsidRDefault="00D3461F">
                                  <w:pPr>
                                    <w:pStyle w:val="TableParagraph"/>
                                    <w:rPr>
                                      <w:sz w:val="20"/>
                                    </w:rPr>
                                  </w:pPr>
                                  <w:r>
                                    <w:rPr>
                                      <w:sz w:val="20"/>
                                    </w:rPr>
                                    <w:t>Qaqet</w:t>
                                  </w:r>
                                  <w:r>
                                    <w:rPr>
                                      <w:spacing w:val="-4"/>
                                      <w:sz w:val="20"/>
                                    </w:rPr>
                                    <w:t xml:space="preserve"> </w:t>
                                  </w:r>
                                  <w:r>
                                    <w:rPr>
                                      <w:spacing w:val="-2"/>
                                      <w:sz w:val="20"/>
                                    </w:rPr>
                                    <w:t>(byx)</w:t>
                                  </w:r>
                                </w:p>
                              </w:tc>
                            </w:tr>
                            <w:tr w:rsidR="00D3461F" w14:paraId="70181904" w14:textId="77777777">
                              <w:trPr>
                                <w:trHeight w:val="230"/>
                              </w:trPr>
                              <w:tc>
                                <w:tcPr>
                                  <w:tcW w:w="612" w:type="dxa"/>
                                </w:tcPr>
                                <w:p w14:paraId="3F8C3F76" w14:textId="77777777" w:rsidR="00D3461F" w:rsidRDefault="00D3461F">
                                  <w:pPr>
                                    <w:pStyle w:val="TableParagraph"/>
                                    <w:ind w:left="50"/>
                                    <w:rPr>
                                      <w:sz w:val="20"/>
                                    </w:rPr>
                                  </w:pPr>
                                  <w:r>
                                    <w:rPr>
                                      <w:spacing w:val="-4"/>
                                      <w:sz w:val="20"/>
                                    </w:rPr>
                                    <w:t>4190</w:t>
                                  </w:r>
                                </w:p>
                              </w:tc>
                              <w:tc>
                                <w:tcPr>
                                  <w:tcW w:w="1960" w:type="dxa"/>
                                </w:tcPr>
                                <w:p w14:paraId="026B7946" w14:textId="77777777" w:rsidR="00D3461F" w:rsidRDefault="00D3461F">
                                  <w:pPr>
                                    <w:pStyle w:val="TableParagraph"/>
                                    <w:rPr>
                                      <w:sz w:val="20"/>
                                    </w:rPr>
                                  </w:pPr>
                                  <w:r>
                                    <w:rPr>
                                      <w:sz w:val="20"/>
                                    </w:rPr>
                                    <w:t>Gresi</w:t>
                                  </w:r>
                                  <w:r>
                                    <w:rPr>
                                      <w:spacing w:val="-6"/>
                                      <w:sz w:val="20"/>
                                    </w:rPr>
                                    <w:t xml:space="preserve"> </w:t>
                                  </w:r>
                                  <w:r>
                                    <w:rPr>
                                      <w:spacing w:val="-2"/>
                                      <w:sz w:val="20"/>
                                    </w:rPr>
                                    <w:t>(grs)</w:t>
                                  </w:r>
                                </w:p>
                              </w:tc>
                            </w:tr>
                            <w:tr w:rsidR="00D3461F" w14:paraId="4EAAAE6C" w14:textId="77777777">
                              <w:trPr>
                                <w:trHeight w:val="230"/>
                              </w:trPr>
                              <w:tc>
                                <w:tcPr>
                                  <w:tcW w:w="612" w:type="dxa"/>
                                </w:tcPr>
                                <w:p w14:paraId="67849D33" w14:textId="77777777" w:rsidR="00D3461F" w:rsidRDefault="00D3461F">
                                  <w:pPr>
                                    <w:pStyle w:val="TableParagraph"/>
                                    <w:ind w:left="50"/>
                                    <w:rPr>
                                      <w:sz w:val="20"/>
                                    </w:rPr>
                                  </w:pPr>
                                  <w:r>
                                    <w:rPr>
                                      <w:spacing w:val="-4"/>
                                      <w:sz w:val="20"/>
                                    </w:rPr>
                                    <w:t>4200</w:t>
                                  </w:r>
                                </w:p>
                              </w:tc>
                              <w:tc>
                                <w:tcPr>
                                  <w:tcW w:w="1960" w:type="dxa"/>
                                </w:tcPr>
                                <w:p w14:paraId="658F89E9" w14:textId="77777777" w:rsidR="00D3461F" w:rsidRDefault="00D3461F">
                                  <w:pPr>
                                    <w:pStyle w:val="TableParagraph"/>
                                    <w:rPr>
                                      <w:sz w:val="20"/>
                                    </w:rPr>
                                  </w:pPr>
                                  <w:r>
                                    <w:rPr>
                                      <w:sz w:val="20"/>
                                    </w:rPr>
                                    <w:t>Nimboran</w:t>
                                  </w:r>
                                  <w:r>
                                    <w:rPr>
                                      <w:spacing w:val="-10"/>
                                      <w:sz w:val="20"/>
                                    </w:rPr>
                                    <w:t xml:space="preserve"> </w:t>
                                  </w:r>
                                  <w:r>
                                    <w:rPr>
                                      <w:spacing w:val="-2"/>
                                      <w:sz w:val="20"/>
                                    </w:rPr>
                                    <w:t>(nir)</w:t>
                                  </w:r>
                                </w:p>
                              </w:tc>
                            </w:tr>
                            <w:tr w:rsidR="00D3461F" w14:paraId="16153EFD" w14:textId="77777777">
                              <w:trPr>
                                <w:trHeight w:val="229"/>
                              </w:trPr>
                              <w:tc>
                                <w:tcPr>
                                  <w:tcW w:w="612" w:type="dxa"/>
                                </w:tcPr>
                                <w:p w14:paraId="04F24BF7" w14:textId="77777777" w:rsidR="00D3461F" w:rsidRDefault="00D3461F">
                                  <w:pPr>
                                    <w:pStyle w:val="TableParagraph"/>
                                    <w:spacing w:line="209" w:lineRule="exact"/>
                                    <w:ind w:left="50"/>
                                    <w:rPr>
                                      <w:sz w:val="20"/>
                                    </w:rPr>
                                  </w:pPr>
                                  <w:r>
                                    <w:rPr>
                                      <w:spacing w:val="-4"/>
                                      <w:sz w:val="20"/>
                                    </w:rPr>
                                    <w:t>4240</w:t>
                                  </w:r>
                                </w:p>
                              </w:tc>
                              <w:tc>
                                <w:tcPr>
                                  <w:tcW w:w="1960" w:type="dxa"/>
                                </w:tcPr>
                                <w:p w14:paraId="5E58F754" w14:textId="77777777" w:rsidR="00D3461F" w:rsidRDefault="00D3461F">
                                  <w:pPr>
                                    <w:pStyle w:val="TableParagraph"/>
                                    <w:spacing w:line="209" w:lineRule="exact"/>
                                    <w:rPr>
                                      <w:sz w:val="20"/>
                                    </w:rPr>
                                  </w:pPr>
                                  <w:r>
                                    <w:rPr>
                                      <w:sz w:val="20"/>
                                    </w:rPr>
                                    <w:t>Rapoisi</w:t>
                                  </w:r>
                                  <w:r>
                                    <w:rPr>
                                      <w:spacing w:val="-8"/>
                                      <w:sz w:val="20"/>
                                    </w:rPr>
                                    <w:t xml:space="preserve"> </w:t>
                                  </w:r>
                                  <w:r>
                                    <w:rPr>
                                      <w:spacing w:val="-2"/>
                                      <w:sz w:val="20"/>
                                    </w:rPr>
                                    <w:t>(kyx)</w:t>
                                  </w:r>
                                </w:p>
                              </w:tc>
                            </w:tr>
                            <w:tr w:rsidR="00D3461F" w14:paraId="2E914181" w14:textId="77777777">
                              <w:trPr>
                                <w:trHeight w:val="229"/>
                              </w:trPr>
                              <w:tc>
                                <w:tcPr>
                                  <w:tcW w:w="612" w:type="dxa"/>
                                </w:tcPr>
                                <w:p w14:paraId="481E31D9" w14:textId="77777777" w:rsidR="00D3461F" w:rsidRDefault="00D3461F">
                                  <w:pPr>
                                    <w:pStyle w:val="TableParagraph"/>
                                    <w:spacing w:line="209" w:lineRule="exact"/>
                                    <w:ind w:left="50"/>
                                    <w:rPr>
                                      <w:sz w:val="20"/>
                                    </w:rPr>
                                  </w:pPr>
                                  <w:r>
                                    <w:rPr>
                                      <w:spacing w:val="-4"/>
                                      <w:sz w:val="20"/>
                                    </w:rPr>
                                    <w:t>4270</w:t>
                                  </w:r>
                                </w:p>
                              </w:tc>
                              <w:tc>
                                <w:tcPr>
                                  <w:tcW w:w="1960" w:type="dxa"/>
                                </w:tcPr>
                                <w:p w14:paraId="496B25AD" w14:textId="77777777" w:rsidR="00D3461F" w:rsidRDefault="00D3461F">
                                  <w:pPr>
                                    <w:pStyle w:val="TableParagraph"/>
                                    <w:spacing w:line="209" w:lineRule="exact"/>
                                    <w:rPr>
                                      <w:sz w:val="20"/>
                                    </w:rPr>
                                  </w:pPr>
                                  <w:r>
                                    <w:rPr>
                                      <w:sz w:val="20"/>
                                    </w:rPr>
                                    <w:t>Tanggu</w:t>
                                  </w:r>
                                  <w:r>
                                    <w:rPr>
                                      <w:spacing w:val="-8"/>
                                      <w:sz w:val="20"/>
                                    </w:rPr>
                                    <w:t xml:space="preserve"> </w:t>
                                  </w:r>
                                  <w:r>
                                    <w:rPr>
                                      <w:spacing w:val="-2"/>
                                      <w:sz w:val="20"/>
                                    </w:rPr>
                                    <w:t>(tgu)</w:t>
                                  </w:r>
                                </w:p>
                              </w:tc>
                            </w:tr>
                            <w:tr w:rsidR="00D3461F" w14:paraId="08A1DC9B" w14:textId="77777777">
                              <w:trPr>
                                <w:trHeight w:val="230"/>
                              </w:trPr>
                              <w:tc>
                                <w:tcPr>
                                  <w:tcW w:w="612" w:type="dxa"/>
                                </w:tcPr>
                                <w:p w14:paraId="158ABBAC" w14:textId="77777777" w:rsidR="00D3461F" w:rsidRDefault="00D3461F">
                                  <w:pPr>
                                    <w:pStyle w:val="TableParagraph"/>
                                    <w:ind w:left="50"/>
                                    <w:rPr>
                                      <w:sz w:val="20"/>
                                    </w:rPr>
                                  </w:pPr>
                                  <w:r>
                                    <w:rPr>
                                      <w:spacing w:val="-4"/>
                                      <w:sz w:val="20"/>
                                    </w:rPr>
                                    <w:t>4320</w:t>
                                  </w:r>
                                </w:p>
                              </w:tc>
                              <w:tc>
                                <w:tcPr>
                                  <w:tcW w:w="1960" w:type="dxa"/>
                                </w:tcPr>
                                <w:p w14:paraId="064E65BE" w14:textId="77777777" w:rsidR="00D3461F" w:rsidRDefault="00D3461F">
                                  <w:pPr>
                                    <w:pStyle w:val="TableParagraph"/>
                                    <w:rPr>
                                      <w:sz w:val="20"/>
                                    </w:rPr>
                                  </w:pPr>
                                  <w:r>
                                    <w:rPr>
                                      <w:sz w:val="20"/>
                                    </w:rPr>
                                    <w:t>Sinagen</w:t>
                                  </w:r>
                                  <w:r>
                                    <w:rPr>
                                      <w:spacing w:val="-10"/>
                                      <w:sz w:val="20"/>
                                    </w:rPr>
                                    <w:t xml:space="preserve"> </w:t>
                                  </w:r>
                                  <w:r>
                                    <w:rPr>
                                      <w:spacing w:val="-2"/>
                                      <w:sz w:val="20"/>
                                    </w:rPr>
                                    <w:t>(siu)</w:t>
                                  </w:r>
                                </w:p>
                              </w:tc>
                            </w:tr>
                            <w:tr w:rsidR="00D3461F" w14:paraId="5F4ECCAA" w14:textId="77777777">
                              <w:trPr>
                                <w:trHeight w:val="230"/>
                              </w:trPr>
                              <w:tc>
                                <w:tcPr>
                                  <w:tcW w:w="612" w:type="dxa"/>
                                </w:tcPr>
                                <w:p w14:paraId="4498CAB9" w14:textId="77777777" w:rsidR="00D3461F" w:rsidRDefault="00D3461F">
                                  <w:pPr>
                                    <w:pStyle w:val="TableParagraph"/>
                                    <w:ind w:left="50"/>
                                    <w:rPr>
                                      <w:sz w:val="20"/>
                                    </w:rPr>
                                  </w:pPr>
                                  <w:r>
                                    <w:rPr>
                                      <w:spacing w:val="-4"/>
                                      <w:sz w:val="20"/>
                                    </w:rPr>
                                    <w:t>4440</w:t>
                                  </w:r>
                                </w:p>
                              </w:tc>
                              <w:tc>
                                <w:tcPr>
                                  <w:tcW w:w="1960" w:type="dxa"/>
                                </w:tcPr>
                                <w:p w14:paraId="34A5FFB0" w14:textId="77777777" w:rsidR="00D3461F" w:rsidRDefault="00D3461F">
                                  <w:pPr>
                                    <w:pStyle w:val="TableParagraph"/>
                                    <w:rPr>
                                      <w:sz w:val="20"/>
                                    </w:rPr>
                                  </w:pPr>
                                  <w:r>
                                    <w:rPr>
                                      <w:sz w:val="20"/>
                                    </w:rPr>
                                    <w:t>Eastern</w:t>
                                  </w:r>
                                  <w:r>
                                    <w:rPr>
                                      <w:spacing w:val="-8"/>
                                      <w:sz w:val="20"/>
                                    </w:rPr>
                                    <w:t xml:space="preserve"> </w:t>
                                  </w:r>
                                  <w:r>
                                    <w:rPr>
                                      <w:sz w:val="20"/>
                                    </w:rPr>
                                    <w:t>Arrernte</w:t>
                                  </w:r>
                                  <w:r>
                                    <w:rPr>
                                      <w:spacing w:val="-8"/>
                                      <w:sz w:val="20"/>
                                    </w:rPr>
                                    <w:t xml:space="preserve"> </w:t>
                                  </w:r>
                                  <w:r>
                                    <w:rPr>
                                      <w:spacing w:val="-2"/>
                                      <w:sz w:val="20"/>
                                    </w:rPr>
                                    <w:t>(aer)</w:t>
                                  </w:r>
                                </w:p>
                              </w:tc>
                            </w:tr>
                            <w:tr w:rsidR="00D3461F" w14:paraId="5620A80A" w14:textId="77777777">
                              <w:trPr>
                                <w:trHeight w:val="225"/>
                              </w:trPr>
                              <w:tc>
                                <w:tcPr>
                                  <w:tcW w:w="612" w:type="dxa"/>
                                </w:tcPr>
                                <w:p w14:paraId="6D0E8BC4" w14:textId="77777777" w:rsidR="00D3461F" w:rsidRDefault="00D3461F">
                                  <w:pPr>
                                    <w:pStyle w:val="TableParagraph"/>
                                    <w:spacing w:line="205" w:lineRule="exact"/>
                                    <w:ind w:left="50"/>
                                    <w:rPr>
                                      <w:sz w:val="20"/>
                                    </w:rPr>
                                  </w:pPr>
                                  <w:r>
                                    <w:rPr>
                                      <w:spacing w:val="-4"/>
                                      <w:sz w:val="20"/>
                                    </w:rPr>
                                    <w:t>4450</w:t>
                                  </w:r>
                                </w:p>
                              </w:tc>
                              <w:tc>
                                <w:tcPr>
                                  <w:tcW w:w="1960" w:type="dxa"/>
                                </w:tcPr>
                                <w:p w14:paraId="6214E1A0" w14:textId="77777777" w:rsidR="00D3461F" w:rsidRDefault="00D3461F">
                                  <w:pPr>
                                    <w:pStyle w:val="TableParagraph"/>
                                    <w:spacing w:line="205" w:lineRule="exact"/>
                                    <w:rPr>
                                      <w:sz w:val="20"/>
                                    </w:rPr>
                                  </w:pPr>
                                  <w:r>
                                    <w:rPr>
                                      <w:sz w:val="20"/>
                                    </w:rPr>
                                    <w:t>Yan-nhangu</w:t>
                                  </w:r>
                                  <w:r>
                                    <w:rPr>
                                      <w:spacing w:val="-12"/>
                                      <w:sz w:val="20"/>
                                    </w:rPr>
                                    <w:t xml:space="preserve"> </w:t>
                                  </w:r>
                                  <w:r>
                                    <w:rPr>
                                      <w:spacing w:val="-2"/>
                                      <w:sz w:val="20"/>
                                    </w:rPr>
                                    <w:t>(jay)</w:t>
                                  </w:r>
                                </w:p>
                              </w:tc>
                            </w:tr>
                          </w:tbl>
                          <w:p w14:paraId="3DDB7D92" w14:textId="77777777" w:rsidR="00D3461F" w:rsidRDefault="00D3461F" w:rsidP="00D3461F">
                            <w:pPr>
                              <w:pStyle w:val="BodyText"/>
                            </w:pPr>
                          </w:p>
                        </w:txbxContent>
                      </wps:txbx>
                      <wps:bodyPr wrap="square" lIns="0" tIns="0" rIns="0" bIns="0" rtlCol="0">
                        <a:noAutofit/>
                      </wps:bodyPr>
                    </wps:wsp>
                  </a:graphicData>
                </a:graphic>
              </wp:anchor>
            </w:drawing>
          </mc:Choice>
          <mc:Fallback>
            <w:pict>
              <v:shape w14:anchorId="598EC1D9" id="Textbox 8" o:spid="_x0000_s1029" type="#_x0000_t202" alt="&quot;&quot;" style="position:absolute;left:0;text-align:left;margin-left:52.1pt;margin-top:-149.05pt;width:134.6pt;height:137.3pt;z-index:48652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&#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1960"/>
                      </w:tblGrid>
                      <w:tr w:rsidR="00D3461F" w14:paraId="2D94B24D" w14:textId="77777777">
                        <w:trPr>
                          <w:trHeight w:val="225"/>
                        </w:trPr>
                        <w:tc>
                          <w:tcPr>
                            <w:tcW w:w="612" w:type="dxa"/>
                          </w:tcPr>
                          <w:p w14:paraId="6FE48B02" w14:textId="77777777" w:rsidR="00D3461F" w:rsidRDefault="00D3461F">
                            <w:pPr>
                              <w:pStyle w:val="TableParagraph"/>
                              <w:spacing w:line="205" w:lineRule="exact"/>
                              <w:ind w:left="50"/>
                              <w:rPr>
                                <w:sz w:val="20"/>
                              </w:rPr>
                            </w:pPr>
                            <w:r>
                              <w:rPr>
                                <w:spacing w:val="-4"/>
                                <w:sz w:val="20"/>
                              </w:rPr>
                              <w:t>3930</w:t>
                            </w:r>
                          </w:p>
                        </w:tc>
                        <w:tc>
                          <w:tcPr>
                            <w:tcW w:w="1960" w:type="dxa"/>
                          </w:tcPr>
                          <w:p w14:paraId="2DB5AC03" w14:textId="77777777" w:rsidR="00D3461F" w:rsidRDefault="00D3461F">
                            <w:pPr>
                              <w:pStyle w:val="TableParagraph"/>
                              <w:spacing w:line="205" w:lineRule="exact"/>
                              <w:rPr>
                                <w:sz w:val="20"/>
                              </w:rPr>
                            </w:pPr>
                            <w:r>
                              <w:rPr>
                                <w:sz w:val="20"/>
                              </w:rPr>
                              <w:t>Marind</w:t>
                            </w:r>
                            <w:r>
                              <w:rPr>
                                <w:spacing w:val="-7"/>
                                <w:sz w:val="20"/>
                              </w:rPr>
                              <w:t xml:space="preserve"> </w:t>
                            </w:r>
                            <w:r>
                              <w:rPr>
                                <w:spacing w:val="-2"/>
                                <w:sz w:val="20"/>
                              </w:rPr>
                              <w:t>(mrz)</w:t>
                            </w:r>
                          </w:p>
                        </w:tc>
                      </w:tr>
                      <w:tr w:rsidR="00D3461F" w14:paraId="57327B03" w14:textId="77777777">
                        <w:trPr>
                          <w:trHeight w:val="229"/>
                        </w:trPr>
                        <w:tc>
                          <w:tcPr>
                            <w:tcW w:w="612" w:type="dxa"/>
                          </w:tcPr>
                          <w:p w14:paraId="3C890B31" w14:textId="77777777" w:rsidR="00D3461F" w:rsidRDefault="00D3461F">
                            <w:pPr>
                              <w:pStyle w:val="TableParagraph"/>
                              <w:spacing w:line="209" w:lineRule="exact"/>
                              <w:ind w:left="50"/>
                              <w:rPr>
                                <w:sz w:val="20"/>
                              </w:rPr>
                            </w:pPr>
                            <w:r>
                              <w:rPr>
                                <w:spacing w:val="-4"/>
                                <w:sz w:val="20"/>
                              </w:rPr>
                              <w:t>3950</w:t>
                            </w:r>
                          </w:p>
                        </w:tc>
                        <w:tc>
                          <w:tcPr>
                            <w:tcW w:w="1960" w:type="dxa"/>
                          </w:tcPr>
                          <w:p w14:paraId="707F1AC2" w14:textId="77777777" w:rsidR="00D3461F" w:rsidRDefault="00D3461F">
                            <w:pPr>
                              <w:pStyle w:val="TableParagraph"/>
                              <w:spacing w:line="209" w:lineRule="exact"/>
                              <w:rPr>
                                <w:sz w:val="20"/>
                              </w:rPr>
                            </w:pPr>
                            <w:r>
                              <w:rPr>
                                <w:sz w:val="20"/>
                              </w:rPr>
                              <w:t>Laua</w:t>
                            </w:r>
                            <w:r>
                              <w:rPr>
                                <w:spacing w:val="-6"/>
                                <w:sz w:val="20"/>
                              </w:rPr>
                              <w:t xml:space="preserve"> </w:t>
                            </w:r>
                            <w:r>
                              <w:rPr>
                                <w:spacing w:val="-2"/>
                                <w:sz w:val="20"/>
                              </w:rPr>
                              <w:t>(luf)</w:t>
                            </w:r>
                          </w:p>
                        </w:tc>
                      </w:tr>
                      <w:tr w:rsidR="00D3461F" w14:paraId="38542CA0" w14:textId="77777777">
                        <w:trPr>
                          <w:trHeight w:val="229"/>
                        </w:trPr>
                        <w:tc>
                          <w:tcPr>
                            <w:tcW w:w="612" w:type="dxa"/>
                          </w:tcPr>
                          <w:p w14:paraId="46A609B7" w14:textId="77777777" w:rsidR="00D3461F" w:rsidRDefault="00D3461F">
                            <w:pPr>
                              <w:pStyle w:val="TableParagraph"/>
                              <w:spacing w:line="209" w:lineRule="exact"/>
                              <w:ind w:left="50"/>
                              <w:rPr>
                                <w:sz w:val="20"/>
                              </w:rPr>
                            </w:pPr>
                            <w:r>
                              <w:rPr>
                                <w:spacing w:val="-4"/>
                                <w:sz w:val="20"/>
                              </w:rPr>
                              <w:t>3970</w:t>
                            </w:r>
                          </w:p>
                        </w:tc>
                        <w:tc>
                          <w:tcPr>
                            <w:tcW w:w="1960" w:type="dxa"/>
                          </w:tcPr>
                          <w:p w14:paraId="6ACF9356" w14:textId="77777777" w:rsidR="00D3461F" w:rsidRDefault="00D3461F">
                            <w:pPr>
                              <w:pStyle w:val="TableParagraph"/>
                              <w:spacing w:line="209" w:lineRule="exact"/>
                              <w:rPr>
                                <w:sz w:val="20"/>
                              </w:rPr>
                            </w:pPr>
                            <w:r>
                              <w:rPr>
                                <w:sz w:val="20"/>
                              </w:rPr>
                              <w:t>Wiru</w:t>
                            </w:r>
                            <w:r>
                              <w:rPr>
                                <w:spacing w:val="-5"/>
                                <w:sz w:val="20"/>
                              </w:rPr>
                              <w:t xml:space="preserve"> </w:t>
                            </w:r>
                            <w:r>
                              <w:rPr>
                                <w:spacing w:val="-2"/>
                                <w:sz w:val="20"/>
                              </w:rPr>
                              <w:t>(wiu)</w:t>
                            </w:r>
                          </w:p>
                        </w:tc>
                      </w:tr>
                      <w:tr w:rsidR="00D3461F" w14:paraId="4B937904" w14:textId="77777777">
                        <w:trPr>
                          <w:trHeight w:val="230"/>
                        </w:trPr>
                        <w:tc>
                          <w:tcPr>
                            <w:tcW w:w="612" w:type="dxa"/>
                          </w:tcPr>
                          <w:p w14:paraId="1040BCA3" w14:textId="77777777" w:rsidR="00D3461F" w:rsidRDefault="00D3461F">
                            <w:pPr>
                              <w:pStyle w:val="TableParagraph"/>
                              <w:ind w:left="50"/>
                              <w:rPr>
                                <w:sz w:val="20"/>
                              </w:rPr>
                            </w:pPr>
                            <w:r>
                              <w:rPr>
                                <w:spacing w:val="-4"/>
                                <w:sz w:val="20"/>
                              </w:rPr>
                              <w:t>4150</w:t>
                            </w:r>
                          </w:p>
                        </w:tc>
                        <w:tc>
                          <w:tcPr>
                            <w:tcW w:w="1960" w:type="dxa"/>
                          </w:tcPr>
                          <w:p w14:paraId="1E9169C5" w14:textId="77777777" w:rsidR="00D3461F" w:rsidRDefault="00D3461F">
                            <w:pPr>
                              <w:pStyle w:val="TableParagraph"/>
                              <w:rPr>
                                <w:sz w:val="20"/>
                              </w:rPr>
                            </w:pPr>
                            <w:r>
                              <w:rPr>
                                <w:sz w:val="20"/>
                              </w:rPr>
                              <w:t>Tabla</w:t>
                            </w:r>
                            <w:r>
                              <w:rPr>
                                <w:spacing w:val="-4"/>
                                <w:sz w:val="20"/>
                              </w:rPr>
                              <w:t xml:space="preserve"> (tnm)</w:t>
                            </w:r>
                          </w:p>
                        </w:tc>
                      </w:tr>
                      <w:tr w:rsidR="00D3461F" w14:paraId="1BE872E3" w14:textId="77777777">
                        <w:trPr>
                          <w:trHeight w:val="230"/>
                        </w:trPr>
                        <w:tc>
                          <w:tcPr>
                            <w:tcW w:w="612" w:type="dxa"/>
                          </w:tcPr>
                          <w:p w14:paraId="73966F1C" w14:textId="77777777" w:rsidR="00D3461F" w:rsidRDefault="00D3461F">
                            <w:pPr>
                              <w:pStyle w:val="TableParagraph"/>
                              <w:ind w:left="50"/>
                              <w:rPr>
                                <w:sz w:val="20"/>
                              </w:rPr>
                            </w:pPr>
                            <w:r>
                              <w:rPr>
                                <w:spacing w:val="-4"/>
                                <w:sz w:val="20"/>
                              </w:rPr>
                              <w:t>4170</w:t>
                            </w:r>
                          </w:p>
                        </w:tc>
                        <w:tc>
                          <w:tcPr>
                            <w:tcW w:w="1960" w:type="dxa"/>
                          </w:tcPr>
                          <w:p w14:paraId="6D316B26" w14:textId="77777777" w:rsidR="00D3461F" w:rsidRDefault="00D3461F">
                            <w:pPr>
                              <w:pStyle w:val="TableParagraph"/>
                              <w:rPr>
                                <w:sz w:val="20"/>
                              </w:rPr>
                            </w:pPr>
                            <w:r>
                              <w:rPr>
                                <w:sz w:val="20"/>
                              </w:rPr>
                              <w:t>Qaqet</w:t>
                            </w:r>
                            <w:r>
                              <w:rPr>
                                <w:spacing w:val="-4"/>
                                <w:sz w:val="20"/>
                              </w:rPr>
                              <w:t xml:space="preserve"> </w:t>
                            </w:r>
                            <w:r>
                              <w:rPr>
                                <w:spacing w:val="-2"/>
                                <w:sz w:val="20"/>
                              </w:rPr>
                              <w:t>(byx)</w:t>
                            </w:r>
                          </w:p>
                        </w:tc>
                      </w:tr>
                      <w:tr w:rsidR="00D3461F" w14:paraId="70181904" w14:textId="77777777">
                        <w:trPr>
                          <w:trHeight w:val="230"/>
                        </w:trPr>
                        <w:tc>
                          <w:tcPr>
                            <w:tcW w:w="612" w:type="dxa"/>
                          </w:tcPr>
                          <w:p w14:paraId="3F8C3F76" w14:textId="77777777" w:rsidR="00D3461F" w:rsidRDefault="00D3461F">
                            <w:pPr>
                              <w:pStyle w:val="TableParagraph"/>
                              <w:ind w:left="50"/>
                              <w:rPr>
                                <w:sz w:val="20"/>
                              </w:rPr>
                            </w:pPr>
                            <w:r>
                              <w:rPr>
                                <w:spacing w:val="-4"/>
                                <w:sz w:val="20"/>
                              </w:rPr>
                              <w:t>4190</w:t>
                            </w:r>
                          </w:p>
                        </w:tc>
                        <w:tc>
                          <w:tcPr>
                            <w:tcW w:w="1960" w:type="dxa"/>
                          </w:tcPr>
                          <w:p w14:paraId="026B7946" w14:textId="77777777" w:rsidR="00D3461F" w:rsidRDefault="00D3461F">
                            <w:pPr>
                              <w:pStyle w:val="TableParagraph"/>
                              <w:rPr>
                                <w:sz w:val="20"/>
                              </w:rPr>
                            </w:pPr>
                            <w:r>
                              <w:rPr>
                                <w:sz w:val="20"/>
                              </w:rPr>
                              <w:t>Gresi</w:t>
                            </w:r>
                            <w:r>
                              <w:rPr>
                                <w:spacing w:val="-6"/>
                                <w:sz w:val="20"/>
                              </w:rPr>
                              <w:t xml:space="preserve"> </w:t>
                            </w:r>
                            <w:r>
                              <w:rPr>
                                <w:spacing w:val="-2"/>
                                <w:sz w:val="20"/>
                              </w:rPr>
                              <w:t>(grs)</w:t>
                            </w:r>
                          </w:p>
                        </w:tc>
                      </w:tr>
                      <w:tr w:rsidR="00D3461F" w14:paraId="4EAAAE6C" w14:textId="77777777">
                        <w:trPr>
                          <w:trHeight w:val="230"/>
                        </w:trPr>
                        <w:tc>
                          <w:tcPr>
                            <w:tcW w:w="612" w:type="dxa"/>
                          </w:tcPr>
                          <w:p w14:paraId="67849D33" w14:textId="77777777" w:rsidR="00D3461F" w:rsidRDefault="00D3461F">
                            <w:pPr>
                              <w:pStyle w:val="TableParagraph"/>
                              <w:ind w:left="50"/>
                              <w:rPr>
                                <w:sz w:val="20"/>
                              </w:rPr>
                            </w:pPr>
                            <w:r>
                              <w:rPr>
                                <w:spacing w:val="-4"/>
                                <w:sz w:val="20"/>
                              </w:rPr>
                              <w:t>4200</w:t>
                            </w:r>
                          </w:p>
                        </w:tc>
                        <w:tc>
                          <w:tcPr>
                            <w:tcW w:w="1960" w:type="dxa"/>
                          </w:tcPr>
                          <w:p w14:paraId="658F89E9" w14:textId="77777777" w:rsidR="00D3461F" w:rsidRDefault="00D3461F">
                            <w:pPr>
                              <w:pStyle w:val="TableParagraph"/>
                              <w:rPr>
                                <w:sz w:val="20"/>
                              </w:rPr>
                            </w:pPr>
                            <w:r>
                              <w:rPr>
                                <w:sz w:val="20"/>
                              </w:rPr>
                              <w:t>Nimboran</w:t>
                            </w:r>
                            <w:r>
                              <w:rPr>
                                <w:spacing w:val="-10"/>
                                <w:sz w:val="20"/>
                              </w:rPr>
                              <w:t xml:space="preserve"> </w:t>
                            </w:r>
                            <w:r>
                              <w:rPr>
                                <w:spacing w:val="-2"/>
                                <w:sz w:val="20"/>
                              </w:rPr>
                              <w:t>(nir)</w:t>
                            </w:r>
                          </w:p>
                        </w:tc>
                      </w:tr>
                      <w:tr w:rsidR="00D3461F" w14:paraId="16153EFD" w14:textId="77777777">
                        <w:trPr>
                          <w:trHeight w:val="229"/>
                        </w:trPr>
                        <w:tc>
                          <w:tcPr>
                            <w:tcW w:w="612" w:type="dxa"/>
                          </w:tcPr>
                          <w:p w14:paraId="04F24BF7" w14:textId="77777777" w:rsidR="00D3461F" w:rsidRDefault="00D3461F">
                            <w:pPr>
                              <w:pStyle w:val="TableParagraph"/>
                              <w:spacing w:line="209" w:lineRule="exact"/>
                              <w:ind w:left="50"/>
                              <w:rPr>
                                <w:sz w:val="20"/>
                              </w:rPr>
                            </w:pPr>
                            <w:r>
                              <w:rPr>
                                <w:spacing w:val="-4"/>
                                <w:sz w:val="20"/>
                              </w:rPr>
                              <w:t>4240</w:t>
                            </w:r>
                          </w:p>
                        </w:tc>
                        <w:tc>
                          <w:tcPr>
                            <w:tcW w:w="1960" w:type="dxa"/>
                          </w:tcPr>
                          <w:p w14:paraId="5E58F754" w14:textId="77777777" w:rsidR="00D3461F" w:rsidRDefault="00D3461F">
                            <w:pPr>
                              <w:pStyle w:val="TableParagraph"/>
                              <w:spacing w:line="209" w:lineRule="exact"/>
                              <w:rPr>
                                <w:sz w:val="20"/>
                              </w:rPr>
                            </w:pPr>
                            <w:r>
                              <w:rPr>
                                <w:sz w:val="20"/>
                              </w:rPr>
                              <w:t>Rapoisi</w:t>
                            </w:r>
                            <w:r>
                              <w:rPr>
                                <w:spacing w:val="-8"/>
                                <w:sz w:val="20"/>
                              </w:rPr>
                              <w:t xml:space="preserve"> </w:t>
                            </w:r>
                            <w:r>
                              <w:rPr>
                                <w:spacing w:val="-2"/>
                                <w:sz w:val="20"/>
                              </w:rPr>
                              <w:t>(kyx)</w:t>
                            </w:r>
                          </w:p>
                        </w:tc>
                      </w:tr>
                      <w:tr w:rsidR="00D3461F" w14:paraId="2E914181" w14:textId="77777777">
                        <w:trPr>
                          <w:trHeight w:val="229"/>
                        </w:trPr>
                        <w:tc>
                          <w:tcPr>
                            <w:tcW w:w="612" w:type="dxa"/>
                          </w:tcPr>
                          <w:p w14:paraId="481E31D9" w14:textId="77777777" w:rsidR="00D3461F" w:rsidRDefault="00D3461F">
                            <w:pPr>
                              <w:pStyle w:val="TableParagraph"/>
                              <w:spacing w:line="209" w:lineRule="exact"/>
                              <w:ind w:left="50"/>
                              <w:rPr>
                                <w:sz w:val="20"/>
                              </w:rPr>
                            </w:pPr>
                            <w:r>
                              <w:rPr>
                                <w:spacing w:val="-4"/>
                                <w:sz w:val="20"/>
                              </w:rPr>
                              <w:t>4270</w:t>
                            </w:r>
                          </w:p>
                        </w:tc>
                        <w:tc>
                          <w:tcPr>
                            <w:tcW w:w="1960" w:type="dxa"/>
                          </w:tcPr>
                          <w:p w14:paraId="496B25AD" w14:textId="77777777" w:rsidR="00D3461F" w:rsidRDefault="00D3461F">
                            <w:pPr>
                              <w:pStyle w:val="TableParagraph"/>
                              <w:spacing w:line="209" w:lineRule="exact"/>
                              <w:rPr>
                                <w:sz w:val="20"/>
                              </w:rPr>
                            </w:pPr>
                            <w:r>
                              <w:rPr>
                                <w:sz w:val="20"/>
                              </w:rPr>
                              <w:t>Tanggu</w:t>
                            </w:r>
                            <w:r>
                              <w:rPr>
                                <w:spacing w:val="-8"/>
                                <w:sz w:val="20"/>
                              </w:rPr>
                              <w:t xml:space="preserve"> </w:t>
                            </w:r>
                            <w:r>
                              <w:rPr>
                                <w:spacing w:val="-2"/>
                                <w:sz w:val="20"/>
                              </w:rPr>
                              <w:t>(tgu)</w:t>
                            </w:r>
                          </w:p>
                        </w:tc>
                      </w:tr>
                      <w:tr w:rsidR="00D3461F" w14:paraId="08A1DC9B" w14:textId="77777777">
                        <w:trPr>
                          <w:trHeight w:val="230"/>
                        </w:trPr>
                        <w:tc>
                          <w:tcPr>
                            <w:tcW w:w="612" w:type="dxa"/>
                          </w:tcPr>
                          <w:p w14:paraId="158ABBAC" w14:textId="77777777" w:rsidR="00D3461F" w:rsidRDefault="00D3461F">
                            <w:pPr>
                              <w:pStyle w:val="TableParagraph"/>
                              <w:ind w:left="50"/>
                              <w:rPr>
                                <w:sz w:val="20"/>
                              </w:rPr>
                            </w:pPr>
                            <w:r>
                              <w:rPr>
                                <w:spacing w:val="-4"/>
                                <w:sz w:val="20"/>
                              </w:rPr>
                              <w:t>4320</w:t>
                            </w:r>
                          </w:p>
                        </w:tc>
                        <w:tc>
                          <w:tcPr>
                            <w:tcW w:w="1960" w:type="dxa"/>
                          </w:tcPr>
                          <w:p w14:paraId="064E65BE" w14:textId="77777777" w:rsidR="00D3461F" w:rsidRDefault="00D3461F">
                            <w:pPr>
                              <w:pStyle w:val="TableParagraph"/>
                              <w:rPr>
                                <w:sz w:val="20"/>
                              </w:rPr>
                            </w:pPr>
                            <w:r>
                              <w:rPr>
                                <w:sz w:val="20"/>
                              </w:rPr>
                              <w:t>Sinagen</w:t>
                            </w:r>
                            <w:r>
                              <w:rPr>
                                <w:spacing w:val="-10"/>
                                <w:sz w:val="20"/>
                              </w:rPr>
                              <w:t xml:space="preserve"> </w:t>
                            </w:r>
                            <w:r>
                              <w:rPr>
                                <w:spacing w:val="-2"/>
                                <w:sz w:val="20"/>
                              </w:rPr>
                              <w:t>(siu)</w:t>
                            </w:r>
                          </w:p>
                        </w:tc>
                      </w:tr>
                      <w:tr w:rsidR="00D3461F" w14:paraId="5F4ECCAA" w14:textId="77777777">
                        <w:trPr>
                          <w:trHeight w:val="230"/>
                        </w:trPr>
                        <w:tc>
                          <w:tcPr>
                            <w:tcW w:w="612" w:type="dxa"/>
                          </w:tcPr>
                          <w:p w14:paraId="4498CAB9" w14:textId="77777777" w:rsidR="00D3461F" w:rsidRDefault="00D3461F">
                            <w:pPr>
                              <w:pStyle w:val="TableParagraph"/>
                              <w:ind w:left="50"/>
                              <w:rPr>
                                <w:sz w:val="20"/>
                              </w:rPr>
                            </w:pPr>
                            <w:r>
                              <w:rPr>
                                <w:spacing w:val="-4"/>
                                <w:sz w:val="20"/>
                              </w:rPr>
                              <w:t>4440</w:t>
                            </w:r>
                          </w:p>
                        </w:tc>
                        <w:tc>
                          <w:tcPr>
                            <w:tcW w:w="1960" w:type="dxa"/>
                          </w:tcPr>
                          <w:p w14:paraId="34A5FFB0" w14:textId="77777777" w:rsidR="00D3461F" w:rsidRDefault="00D3461F">
                            <w:pPr>
                              <w:pStyle w:val="TableParagraph"/>
                              <w:rPr>
                                <w:sz w:val="20"/>
                              </w:rPr>
                            </w:pPr>
                            <w:r>
                              <w:rPr>
                                <w:sz w:val="20"/>
                              </w:rPr>
                              <w:t>Eastern</w:t>
                            </w:r>
                            <w:r>
                              <w:rPr>
                                <w:spacing w:val="-8"/>
                                <w:sz w:val="20"/>
                              </w:rPr>
                              <w:t xml:space="preserve"> </w:t>
                            </w:r>
                            <w:r>
                              <w:rPr>
                                <w:sz w:val="20"/>
                              </w:rPr>
                              <w:t>Arrernte</w:t>
                            </w:r>
                            <w:r>
                              <w:rPr>
                                <w:spacing w:val="-8"/>
                                <w:sz w:val="20"/>
                              </w:rPr>
                              <w:t xml:space="preserve"> </w:t>
                            </w:r>
                            <w:r>
                              <w:rPr>
                                <w:spacing w:val="-2"/>
                                <w:sz w:val="20"/>
                              </w:rPr>
                              <w:t>(aer)</w:t>
                            </w:r>
                          </w:p>
                        </w:tc>
                      </w:tr>
                      <w:tr w:rsidR="00D3461F" w14:paraId="5620A80A" w14:textId="77777777">
                        <w:trPr>
                          <w:trHeight w:val="225"/>
                        </w:trPr>
                        <w:tc>
                          <w:tcPr>
                            <w:tcW w:w="612" w:type="dxa"/>
                          </w:tcPr>
                          <w:p w14:paraId="6D0E8BC4" w14:textId="77777777" w:rsidR="00D3461F" w:rsidRDefault="00D3461F">
                            <w:pPr>
                              <w:pStyle w:val="TableParagraph"/>
                              <w:spacing w:line="205" w:lineRule="exact"/>
                              <w:ind w:left="50"/>
                              <w:rPr>
                                <w:sz w:val="20"/>
                              </w:rPr>
                            </w:pPr>
                            <w:r>
                              <w:rPr>
                                <w:spacing w:val="-4"/>
                                <w:sz w:val="20"/>
                              </w:rPr>
                              <w:t>4450</w:t>
                            </w:r>
                          </w:p>
                        </w:tc>
                        <w:tc>
                          <w:tcPr>
                            <w:tcW w:w="1960" w:type="dxa"/>
                          </w:tcPr>
                          <w:p w14:paraId="6214E1A0" w14:textId="77777777" w:rsidR="00D3461F" w:rsidRDefault="00D3461F">
                            <w:pPr>
                              <w:pStyle w:val="TableParagraph"/>
                              <w:spacing w:line="205" w:lineRule="exact"/>
                              <w:rPr>
                                <w:sz w:val="20"/>
                              </w:rPr>
                            </w:pPr>
                            <w:r>
                              <w:rPr>
                                <w:sz w:val="20"/>
                              </w:rPr>
                              <w:t>Yan-nhangu</w:t>
                            </w:r>
                            <w:r>
                              <w:rPr>
                                <w:spacing w:val="-12"/>
                                <w:sz w:val="20"/>
                              </w:rPr>
                              <w:t xml:space="preserve"> </w:t>
                            </w:r>
                            <w:r>
                              <w:rPr>
                                <w:spacing w:val="-2"/>
                                <w:sz w:val="20"/>
                              </w:rPr>
                              <w:t>(jay)</w:t>
                            </w:r>
                          </w:p>
                        </w:tc>
                      </w:tr>
                    </w:tbl>
                    <w:p w14:paraId="3DDB7D92" w14:textId="77777777" w:rsidR="00D3461F" w:rsidRDefault="00D3461F" w:rsidP="00D3461F">
                      <w:pPr>
                        <w:pStyle w:val="BodyText"/>
                      </w:pPr>
                    </w:p>
                  </w:txbxContent>
                </v:textbox>
                <w10:wrap anchorx="page"/>
              </v:shape>
            </w:pict>
          </mc:Fallback>
        </mc:AlternateContent>
      </w:r>
      <w:r w:rsidRPr="00D3461F">
        <w:rPr>
          <w:noProof/>
        </w:rPr>
        <mc:AlternateContent>
          <mc:Choice Requires="wps">
            <w:drawing>
              <wp:anchor distT="0" distB="0" distL="0" distR="0" simplePos="0" relativeHeight="486523392" behindDoc="0" locked="0" layoutInCell="1" allowOverlap="1" wp14:anchorId="6CFFB1F2" wp14:editId="2F101132">
                <wp:simplePos x="0" y="0"/>
                <wp:positionH relativeFrom="page">
                  <wp:posOffset>661669</wp:posOffset>
                </wp:positionH>
                <wp:positionV relativeFrom="paragraph">
                  <wp:posOffset>589991</wp:posOffset>
                </wp:positionV>
                <wp:extent cx="2150110" cy="5972809"/>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0110" cy="597280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2654"/>
                            </w:tblGrid>
                            <w:tr w:rsidR="00D3461F" w14:paraId="5DE20CEE" w14:textId="77777777">
                              <w:trPr>
                                <w:trHeight w:val="225"/>
                              </w:trPr>
                              <w:tc>
                                <w:tcPr>
                                  <w:tcW w:w="612" w:type="dxa"/>
                                </w:tcPr>
                                <w:p w14:paraId="7D7686DF" w14:textId="77777777" w:rsidR="00D3461F" w:rsidRDefault="00D3461F">
                                  <w:pPr>
                                    <w:pStyle w:val="TableParagraph"/>
                                    <w:spacing w:line="240" w:lineRule="auto"/>
                                    <w:rPr>
                                      <w:sz w:val="16"/>
                                    </w:rPr>
                                  </w:pPr>
                                </w:p>
                              </w:tc>
                              <w:tc>
                                <w:tcPr>
                                  <w:tcW w:w="2654" w:type="dxa"/>
                                </w:tcPr>
                                <w:p w14:paraId="47212700" w14:textId="77777777" w:rsidR="00D3461F" w:rsidRDefault="00D3461F">
                                  <w:pPr>
                                    <w:pStyle w:val="TableParagraph"/>
                                    <w:spacing w:line="205" w:lineRule="exact"/>
                                    <w:rPr>
                                      <w:i/>
                                      <w:sz w:val="20"/>
                                    </w:rPr>
                                  </w:pPr>
                                  <w:r>
                                    <w:rPr>
                                      <w:i/>
                                      <w:sz w:val="20"/>
                                    </w:rPr>
                                    <w:t>Arabic</w:t>
                                  </w:r>
                                  <w:r>
                                    <w:rPr>
                                      <w:i/>
                                      <w:spacing w:val="-7"/>
                                      <w:sz w:val="20"/>
                                    </w:rPr>
                                    <w:t xml:space="preserve"> </w:t>
                                  </w:r>
                                  <w:r>
                                    <w:rPr>
                                      <w:i/>
                                      <w:sz w:val="20"/>
                                    </w:rPr>
                                    <w:t>(4500-</w:t>
                                  </w:r>
                                  <w:r>
                                    <w:rPr>
                                      <w:i/>
                                      <w:spacing w:val="-2"/>
                                      <w:sz w:val="20"/>
                                    </w:rPr>
                                    <w:t>4544)</w:t>
                                  </w:r>
                                </w:p>
                              </w:tc>
                            </w:tr>
                            <w:tr w:rsidR="00D3461F" w14:paraId="34C621B3" w14:textId="77777777">
                              <w:trPr>
                                <w:trHeight w:val="230"/>
                              </w:trPr>
                              <w:tc>
                                <w:tcPr>
                                  <w:tcW w:w="612" w:type="dxa"/>
                                </w:tcPr>
                                <w:p w14:paraId="4416EFCF" w14:textId="77777777" w:rsidR="00D3461F" w:rsidRDefault="00D3461F">
                                  <w:pPr>
                                    <w:pStyle w:val="TableParagraph"/>
                                    <w:ind w:left="50"/>
                                    <w:rPr>
                                      <w:sz w:val="20"/>
                                    </w:rPr>
                                  </w:pPr>
                                  <w:r>
                                    <w:rPr>
                                      <w:spacing w:val="-4"/>
                                      <w:sz w:val="20"/>
                                    </w:rPr>
                                    <w:t>4500</w:t>
                                  </w:r>
                                </w:p>
                              </w:tc>
                              <w:tc>
                                <w:tcPr>
                                  <w:tcW w:w="2654" w:type="dxa"/>
                                </w:tcPr>
                                <w:p w14:paraId="3EFAC0E0" w14:textId="77777777" w:rsidR="00D3461F" w:rsidRDefault="00D3461F">
                                  <w:pPr>
                                    <w:pStyle w:val="TableParagraph"/>
                                    <w:rPr>
                                      <w:sz w:val="20"/>
                                    </w:rPr>
                                  </w:pPr>
                                  <w:r>
                                    <w:rPr>
                                      <w:sz w:val="20"/>
                                    </w:rPr>
                                    <w:t>Arabic</w:t>
                                  </w:r>
                                  <w:r>
                                    <w:rPr>
                                      <w:spacing w:val="-12"/>
                                      <w:sz w:val="20"/>
                                    </w:rPr>
                                    <w:t xml:space="preserve"> </w:t>
                                  </w:r>
                                  <w:r>
                                    <w:rPr>
                                      <w:sz w:val="20"/>
                                    </w:rPr>
                                    <w:t>(macrolanguage)</w:t>
                                  </w:r>
                                  <w:r>
                                    <w:rPr>
                                      <w:spacing w:val="-8"/>
                                      <w:sz w:val="20"/>
                                    </w:rPr>
                                    <w:t xml:space="preserve"> </w:t>
                                  </w:r>
                                  <w:r>
                                    <w:rPr>
                                      <w:spacing w:val="-2"/>
                                      <w:sz w:val="20"/>
                                    </w:rPr>
                                    <w:t>(ara)</w:t>
                                  </w:r>
                                </w:p>
                              </w:tc>
                            </w:tr>
                            <w:tr w:rsidR="00D3461F" w14:paraId="3F4841EC" w14:textId="77777777">
                              <w:trPr>
                                <w:trHeight w:val="229"/>
                              </w:trPr>
                              <w:tc>
                                <w:tcPr>
                                  <w:tcW w:w="612" w:type="dxa"/>
                                </w:tcPr>
                                <w:p w14:paraId="30079F14" w14:textId="77777777" w:rsidR="00D3461F" w:rsidRDefault="00D3461F">
                                  <w:pPr>
                                    <w:pStyle w:val="TableParagraph"/>
                                    <w:spacing w:line="209" w:lineRule="exact"/>
                                    <w:ind w:left="50"/>
                                    <w:rPr>
                                      <w:sz w:val="20"/>
                                    </w:rPr>
                                  </w:pPr>
                                  <w:r>
                                    <w:rPr>
                                      <w:spacing w:val="-4"/>
                                      <w:sz w:val="20"/>
                                    </w:rPr>
                                    <w:t>4502</w:t>
                                  </w:r>
                                </w:p>
                              </w:tc>
                              <w:tc>
                                <w:tcPr>
                                  <w:tcW w:w="2654" w:type="dxa"/>
                                </w:tcPr>
                                <w:p w14:paraId="2F6E8DF2" w14:textId="77777777" w:rsidR="00D3461F" w:rsidRDefault="00D3461F">
                                  <w:pPr>
                                    <w:pStyle w:val="TableParagraph"/>
                                    <w:spacing w:line="209" w:lineRule="exact"/>
                                    <w:rPr>
                                      <w:sz w:val="20"/>
                                    </w:rPr>
                                  </w:pPr>
                                  <w:r>
                                    <w:rPr>
                                      <w:sz w:val="20"/>
                                    </w:rPr>
                                    <w:t>Algerian</w:t>
                                  </w:r>
                                  <w:r>
                                    <w:rPr>
                                      <w:spacing w:val="-7"/>
                                      <w:sz w:val="20"/>
                                    </w:rPr>
                                    <w:t xml:space="preserve"> </w:t>
                                  </w:r>
                                  <w:r>
                                    <w:rPr>
                                      <w:sz w:val="20"/>
                                    </w:rPr>
                                    <w:t>Arabic</w:t>
                                  </w:r>
                                  <w:r>
                                    <w:rPr>
                                      <w:spacing w:val="-7"/>
                                      <w:sz w:val="20"/>
                                    </w:rPr>
                                    <w:t xml:space="preserve"> </w:t>
                                  </w:r>
                                  <w:r>
                                    <w:rPr>
                                      <w:spacing w:val="-2"/>
                                      <w:sz w:val="20"/>
                                    </w:rPr>
                                    <w:t>(arq)</w:t>
                                  </w:r>
                                </w:p>
                              </w:tc>
                            </w:tr>
                            <w:tr w:rsidR="00D3461F" w14:paraId="0E919D01" w14:textId="77777777">
                              <w:trPr>
                                <w:trHeight w:val="229"/>
                              </w:trPr>
                              <w:tc>
                                <w:tcPr>
                                  <w:tcW w:w="612" w:type="dxa"/>
                                </w:tcPr>
                                <w:p w14:paraId="5215DFBD" w14:textId="77777777" w:rsidR="00D3461F" w:rsidRDefault="00D3461F">
                                  <w:pPr>
                                    <w:pStyle w:val="TableParagraph"/>
                                    <w:spacing w:line="209" w:lineRule="exact"/>
                                    <w:ind w:left="50"/>
                                    <w:rPr>
                                      <w:sz w:val="20"/>
                                    </w:rPr>
                                  </w:pPr>
                                  <w:r>
                                    <w:rPr>
                                      <w:spacing w:val="-4"/>
                                      <w:sz w:val="20"/>
                                    </w:rPr>
                                    <w:t>4504</w:t>
                                  </w:r>
                                </w:p>
                              </w:tc>
                              <w:tc>
                                <w:tcPr>
                                  <w:tcW w:w="2654" w:type="dxa"/>
                                </w:tcPr>
                                <w:p w14:paraId="2C3529CE" w14:textId="77777777" w:rsidR="00D3461F" w:rsidRDefault="00D3461F">
                                  <w:pPr>
                                    <w:pStyle w:val="TableParagraph"/>
                                    <w:spacing w:line="209" w:lineRule="exact"/>
                                    <w:rPr>
                                      <w:sz w:val="20"/>
                                    </w:rPr>
                                  </w:pPr>
                                  <w:r>
                                    <w:rPr>
                                      <w:sz w:val="20"/>
                                    </w:rPr>
                                    <w:t>Chadian</w:t>
                                  </w:r>
                                  <w:r>
                                    <w:rPr>
                                      <w:spacing w:val="-7"/>
                                      <w:sz w:val="20"/>
                                    </w:rPr>
                                    <w:t xml:space="preserve"> </w:t>
                                  </w:r>
                                  <w:r>
                                    <w:rPr>
                                      <w:sz w:val="20"/>
                                    </w:rPr>
                                    <w:t>Arabic</w:t>
                                  </w:r>
                                  <w:r>
                                    <w:rPr>
                                      <w:spacing w:val="-7"/>
                                      <w:sz w:val="20"/>
                                    </w:rPr>
                                    <w:t xml:space="preserve"> </w:t>
                                  </w:r>
                                  <w:r>
                                    <w:rPr>
                                      <w:spacing w:val="-4"/>
                                      <w:sz w:val="20"/>
                                    </w:rPr>
                                    <w:t>(shu)</w:t>
                                  </w:r>
                                </w:p>
                              </w:tc>
                            </w:tr>
                            <w:tr w:rsidR="00D3461F" w14:paraId="561CA628" w14:textId="77777777">
                              <w:trPr>
                                <w:trHeight w:val="230"/>
                              </w:trPr>
                              <w:tc>
                                <w:tcPr>
                                  <w:tcW w:w="612" w:type="dxa"/>
                                </w:tcPr>
                                <w:p w14:paraId="0340E8B0" w14:textId="77777777" w:rsidR="00D3461F" w:rsidRDefault="00D3461F">
                                  <w:pPr>
                                    <w:pStyle w:val="TableParagraph"/>
                                    <w:ind w:left="50"/>
                                    <w:rPr>
                                      <w:sz w:val="20"/>
                                    </w:rPr>
                                  </w:pPr>
                                  <w:r>
                                    <w:rPr>
                                      <w:spacing w:val="-4"/>
                                      <w:sz w:val="20"/>
                                    </w:rPr>
                                    <w:t>4506</w:t>
                                  </w:r>
                                </w:p>
                              </w:tc>
                              <w:tc>
                                <w:tcPr>
                                  <w:tcW w:w="2654" w:type="dxa"/>
                                </w:tcPr>
                                <w:p w14:paraId="6C2B59B0" w14:textId="77777777" w:rsidR="00D3461F" w:rsidRDefault="00D3461F">
                                  <w:pPr>
                                    <w:pStyle w:val="TableParagraph"/>
                                    <w:rPr>
                                      <w:sz w:val="20"/>
                                    </w:rPr>
                                  </w:pPr>
                                  <w:r>
                                    <w:rPr>
                                      <w:sz w:val="20"/>
                                    </w:rPr>
                                    <w:t>Cypriot</w:t>
                                  </w:r>
                                  <w:r>
                                    <w:rPr>
                                      <w:spacing w:val="-6"/>
                                      <w:sz w:val="20"/>
                                    </w:rPr>
                                    <w:t xml:space="preserve"> </w:t>
                                  </w:r>
                                  <w:r>
                                    <w:rPr>
                                      <w:sz w:val="20"/>
                                    </w:rPr>
                                    <w:t>Arabic</w:t>
                                  </w:r>
                                  <w:r>
                                    <w:rPr>
                                      <w:spacing w:val="-8"/>
                                      <w:sz w:val="20"/>
                                    </w:rPr>
                                    <w:t xml:space="preserve"> </w:t>
                                  </w:r>
                                  <w:r>
                                    <w:rPr>
                                      <w:spacing w:val="-2"/>
                                      <w:sz w:val="20"/>
                                    </w:rPr>
                                    <w:t>(acy)</w:t>
                                  </w:r>
                                </w:p>
                              </w:tc>
                            </w:tr>
                            <w:tr w:rsidR="00D3461F" w14:paraId="19BF3930" w14:textId="77777777">
                              <w:trPr>
                                <w:trHeight w:val="230"/>
                              </w:trPr>
                              <w:tc>
                                <w:tcPr>
                                  <w:tcW w:w="612" w:type="dxa"/>
                                </w:tcPr>
                                <w:p w14:paraId="241F289F" w14:textId="77777777" w:rsidR="00D3461F" w:rsidRDefault="00D3461F">
                                  <w:pPr>
                                    <w:pStyle w:val="TableParagraph"/>
                                    <w:ind w:left="50"/>
                                    <w:rPr>
                                      <w:sz w:val="20"/>
                                    </w:rPr>
                                  </w:pPr>
                                  <w:r>
                                    <w:rPr>
                                      <w:spacing w:val="-4"/>
                                      <w:sz w:val="20"/>
                                    </w:rPr>
                                    <w:t>4508</w:t>
                                  </w:r>
                                </w:p>
                              </w:tc>
                              <w:tc>
                                <w:tcPr>
                                  <w:tcW w:w="2654" w:type="dxa"/>
                                </w:tcPr>
                                <w:p w14:paraId="5A66184D" w14:textId="77777777" w:rsidR="00D3461F" w:rsidRDefault="00D3461F">
                                  <w:pPr>
                                    <w:pStyle w:val="TableParagraph"/>
                                    <w:rPr>
                                      <w:sz w:val="20"/>
                                    </w:rPr>
                                  </w:pPr>
                                  <w:r>
                                    <w:rPr>
                                      <w:sz w:val="20"/>
                                    </w:rPr>
                                    <w:t>Egyptian</w:t>
                                  </w:r>
                                  <w:r>
                                    <w:rPr>
                                      <w:spacing w:val="-7"/>
                                      <w:sz w:val="20"/>
                                    </w:rPr>
                                    <w:t xml:space="preserve"> </w:t>
                                  </w:r>
                                  <w:r>
                                    <w:rPr>
                                      <w:sz w:val="20"/>
                                    </w:rPr>
                                    <w:t>Arabic</w:t>
                                  </w:r>
                                  <w:r>
                                    <w:rPr>
                                      <w:spacing w:val="-7"/>
                                      <w:sz w:val="20"/>
                                    </w:rPr>
                                    <w:t xml:space="preserve"> </w:t>
                                  </w:r>
                                  <w:r>
                                    <w:rPr>
                                      <w:spacing w:val="-2"/>
                                      <w:sz w:val="20"/>
                                    </w:rPr>
                                    <w:t>(arz)</w:t>
                                  </w:r>
                                </w:p>
                              </w:tc>
                            </w:tr>
                            <w:tr w:rsidR="00D3461F" w14:paraId="5DEE1625" w14:textId="77777777">
                              <w:trPr>
                                <w:trHeight w:val="230"/>
                              </w:trPr>
                              <w:tc>
                                <w:tcPr>
                                  <w:tcW w:w="612" w:type="dxa"/>
                                </w:tcPr>
                                <w:p w14:paraId="5801998A" w14:textId="77777777" w:rsidR="00D3461F" w:rsidRDefault="00D3461F">
                                  <w:pPr>
                                    <w:pStyle w:val="TableParagraph"/>
                                    <w:ind w:left="50"/>
                                    <w:rPr>
                                      <w:sz w:val="20"/>
                                    </w:rPr>
                                  </w:pPr>
                                  <w:r>
                                    <w:rPr>
                                      <w:spacing w:val="-4"/>
                                      <w:sz w:val="20"/>
                                    </w:rPr>
                                    <w:t>4510</w:t>
                                  </w:r>
                                </w:p>
                              </w:tc>
                              <w:tc>
                                <w:tcPr>
                                  <w:tcW w:w="2654" w:type="dxa"/>
                                </w:tcPr>
                                <w:p w14:paraId="506C1853" w14:textId="77777777" w:rsidR="00D3461F" w:rsidRDefault="00D3461F">
                                  <w:pPr>
                                    <w:pStyle w:val="TableParagraph"/>
                                    <w:rPr>
                                      <w:sz w:val="20"/>
                                    </w:rPr>
                                  </w:pPr>
                                  <w:r>
                                    <w:rPr>
                                      <w:sz w:val="20"/>
                                    </w:rPr>
                                    <w:t>Gulf</w:t>
                                  </w:r>
                                  <w:r>
                                    <w:rPr>
                                      <w:spacing w:val="-5"/>
                                      <w:sz w:val="20"/>
                                    </w:rPr>
                                    <w:t xml:space="preserve"> </w:t>
                                  </w:r>
                                  <w:r>
                                    <w:rPr>
                                      <w:sz w:val="20"/>
                                    </w:rPr>
                                    <w:t>Arabic</w:t>
                                  </w:r>
                                  <w:r>
                                    <w:rPr>
                                      <w:spacing w:val="-5"/>
                                      <w:sz w:val="20"/>
                                    </w:rPr>
                                    <w:t xml:space="preserve"> </w:t>
                                  </w:r>
                                  <w:r>
                                    <w:rPr>
                                      <w:spacing w:val="-4"/>
                                      <w:sz w:val="20"/>
                                    </w:rPr>
                                    <w:t>(afb)</w:t>
                                  </w:r>
                                </w:p>
                              </w:tc>
                            </w:tr>
                            <w:tr w:rsidR="00D3461F" w14:paraId="20EBFC1C" w14:textId="77777777">
                              <w:trPr>
                                <w:trHeight w:val="229"/>
                              </w:trPr>
                              <w:tc>
                                <w:tcPr>
                                  <w:tcW w:w="612" w:type="dxa"/>
                                </w:tcPr>
                                <w:p w14:paraId="11D47C29" w14:textId="77777777" w:rsidR="00D3461F" w:rsidRDefault="00D3461F">
                                  <w:pPr>
                                    <w:pStyle w:val="TableParagraph"/>
                                    <w:spacing w:line="209" w:lineRule="exact"/>
                                    <w:ind w:left="50"/>
                                    <w:rPr>
                                      <w:sz w:val="20"/>
                                    </w:rPr>
                                  </w:pPr>
                                  <w:r>
                                    <w:rPr>
                                      <w:spacing w:val="-4"/>
                                      <w:sz w:val="20"/>
                                    </w:rPr>
                                    <w:t>4512</w:t>
                                  </w:r>
                                </w:p>
                              </w:tc>
                              <w:tc>
                                <w:tcPr>
                                  <w:tcW w:w="2654" w:type="dxa"/>
                                </w:tcPr>
                                <w:p w14:paraId="1FABE7E5" w14:textId="77777777" w:rsidR="00D3461F" w:rsidRDefault="00D3461F">
                                  <w:pPr>
                                    <w:pStyle w:val="TableParagraph"/>
                                    <w:spacing w:line="209" w:lineRule="exact"/>
                                    <w:rPr>
                                      <w:sz w:val="20"/>
                                    </w:rPr>
                                  </w:pPr>
                                  <w:r>
                                    <w:rPr>
                                      <w:sz w:val="20"/>
                                    </w:rPr>
                                    <w:t>Mesopotamian</w:t>
                                  </w:r>
                                  <w:r>
                                    <w:rPr>
                                      <w:spacing w:val="-9"/>
                                      <w:sz w:val="20"/>
                                    </w:rPr>
                                    <w:t xml:space="preserve"> </w:t>
                                  </w:r>
                                  <w:r>
                                    <w:rPr>
                                      <w:sz w:val="20"/>
                                    </w:rPr>
                                    <w:t>Arabic</w:t>
                                  </w:r>
                                  <w:r>
                                    <w:rPr>
                                      <w:spacing w:val="-10"/>
                                      <w:sz w:val="20"/>
                                    </w:rPr>
                                    <w:t xml:space="preserve"> </w:t>
                                  </w:r>
                                  <w:r>
                                    <w:rPr>
                                      <w:spacing w:val="-4"/>
                                      <w:sz w:val="20"/>
                                    </w:rPr>
                                    <w:t>(acm)</w:t>
                                  </w:r>
                                </w:p>
                              </w:tc>
                            </w:tr>
                            <w:tr w:rsidR="00D3461F" w14:paraId="7F738398" w14:textId="77777777">
                              <w:trPr>
                                <w:trHeight w:val="229"/>
                              </w:trPr>
                              <w:tc>
                                <w:tcPr>
                                  <w:tcW w:w="612" w:type="dxa"/>
                                </w:tcPr>
                                <w:p w14:paraId="18336F54" w14:textId="77777777" w:rsidR="00D3461F" w:rsidRDefault="00D3461F">
                                  <w:pPr>
                                    <w:pStyle w:val="TableParagraph"/>
                                    <w:spacing w:line="209" w:lineRule="exact"/>
                                    <w:ind w:left="50"/>
                                    <w:rPr>
                                      <w:sz w:val="20"/>
                                    </w:rPr>
                                  </w:pPr>
                                  <w:r>
                                    <w:rPr>
                                      <w:spacing w:val="-4"/>
                                      <w:sz w:val="20"/>
                                    </w:rPr>
                                    <w:t>4514</w:t>
                                  </w:r>
                                </w:p>
                              </w:tc>
                              <w:tc>
                                <w:tcPr>
                                  <w:tcW w:w="2654" w:type="dxa"/>
                                </w:tcPr>
                                <w:p w14:paraId="0842A2FD" w14:textId="77777777" w:rsidR="00D3461F" w:rsidRDefault="00D3461F">
                                  <w:pPr>
                                    <w:pStyle w:val="TableParagraph"/>
                                    <w:spacing w:line="209" w:lineRule="exact"/>
                                    <w:rPr>
                                      <w:sz w:val="20"/>
                                    </w:rPr>
                                  </w:pPr>
                                  <w:r>
                                    <w:rPr>
                                      <w:sz w:val="20"/>
                                    </w:rPr>
                                    <w:t>Moroccan</w:t>
                                  </w:r>
                                  <w:r>
                                    <w:rPr>
                                      <w:spacing w:val="-7"/>
                                      <w:sz w:val="20"/>
                                    </w:rPr>
                                    <w:t xml:space="preserve"> </w:t>
                                  </w:r>
                                  <w:r>
                                    <w:rPr>
                                      <w:sz w:val="20"/>
                                    </w:rPr>
                                    <w:t>Arabic</w:t>
                                  </w:r>
                                  <w:r>
                                    <w:rPr>
                                      <w:spacing w:val="-7"/>
                                      <w:sz w:val="20"/>
                                    </w:rPr>
                                    <w:t xml:space="preserve"> </w:t>
                                  </w:r>
                                  <w:r>
                                    <w:rPr>
                                      <w:spacing w:val="-4"/>
                                      <w:sz w:val="20"/>
                                    </w:rPr>
                                    <w:t>(ary)</w:t>
                                  </w:r>
                                </w:p>
                              </w:tc>
                            </w:tr>
                            <w:tr w:rsidR="00D3461F" w14:paraId="2CE6D975" w14:textId="77777777">
                              <w:trPr>
                                <w:trHeight w:val="230"/>
                              </w:trPr>
                              <w:tc>
                                <w:tcPr>
                                  <w:tcW w:w="612" w:type="dxa"/>
                                </w:tcPr>
                                <w:p w14:paraId="0D8C6D8F" w14:textId="77777777" w:rsidR="00D3461F" w:rsidRDefault="00D3461F">
                                  <w:pPr>
                                    <w:pStyle w:val="TableParagraph"/>
                                    <w:ind w:left="50"/>
                                    <w:rPr>
                                      <w:sz w:val="20"/>
                                    </w:rPr>
                                  </w:pPr>
                                  <w:r>
                                    <w:rPr>
                                      <w:spacing w:val="-4"/>
                                      <w:sz w:val="20"/>
                                    </w:rPr>
                                    <w:t>4516</w:t>
                                  </w:r>
                                </w:p>
                              </w:tc>
                              <w:tc>
                                <w:tcPr>
                                  <w:tcW w:w="2654" w:type="dxa"/>
                                </w:tcPr>
                                <w:p w14:paraId="5F53CCDB" w14:textId="77777777" w:rsidR="00D3461F" w:rsidRDefault="00D3461F">
                                  <w:pPr>
                                    <w:pStyle w:val="TableParagraph"/>
                                    <w:rPr>
                                      <w:sz w:val="20"/>
                                    </w:rPr>
                                  </w:pPr>
                                  <w:r>
                                    <w:rPr>
                                      <w:sz w:val="20"/>
                                    </w:rPr>
                                    <w:t>North</w:t>
                                  </w:r>
                                  <w:r>
                                    <w:rPr>
                                      <w:spacing w:val="-10"/>
                                      <w:sz w:val="20"/>
                                    </w:rPr>
                                    <w:t xml:space="preserve"> </w:t>
                                  </w:r>
                                  <w:r>
                                    <w:rPr>
                                      <w:sz w:val="20"/>
                                    </w:rPr>
                                    <w:t>Levantine</w:t>
                                  </w:r>
                                  <w:r>
                                    <w:rPr>
                                      <w:spacing w:val="-5"/>
                                      <w:sz w:val="20"/>
                                    </w:rPr>
                                    <w:t xml:space="preserve"> </w:t>
                                  </w:r>
                                  <w:r>
                                    <w:rPr>
                                      <w:sz w:val="20"/>
                                    </w:rPr>
                                    <w:t>Arabic</w:t>
                                  </w:r>
                                  <w:r>
                                    <w:rPr>
                                      <w:spacing w:val="-8"/>
                                      <w:sz w:val="20"/>
                                    </w:rPr>
                                    <w:t xml:space="preserve"> </w:t>
                                  </w:r>
                                  <w:r>
                                    <w:rPr>
                                      <w:spacing w:val="-2"/>
                                      <w:sz w:val="20"/>
                                    </w:rPr>
                                    <w:t>(apc)</w:t>
                                  </w:r>
                                </w:p>
                              </w:tc>
                            </w:tr>
                            <w:tr w:rsidR="00D3461F" w14:paraId="3E605176" w14:textId="77777777">
                              <w:trPr>
                                <w:trHeight w:val="230"/>
                              </w:trPr>
                              <w:tc>
                                <w:tcPr>
                                  <w:tcW w:w="612" w:type="dxa"/>
                                </w:tcPr>
                                <w:p w14:paraId="2F31268F" w14:textId="77777777" w:rsidR="00D3461F" w:rsidRDefault="00D3461F">
                                  <w:pPr>
                                    <w:pStyle w:val="TableParagraph"/>
                                    <w:ind w:left="50"/>
                                    <w:rPr>
                                      <w:sz w:val="20"/>
                                    </w:rPr>
                                  </w:pPr>
                                  <w:r>
                                    <w:rPr>
                                      <w:spacing w:val="-4"/>
                                      <w:sz w:val="20"/>
                                    </w:rPr>
                                    <w:t>4518</w:t>
                                  </w:r>
                                </w:p>
                              </w:tc>
                              <w:tc>
                                <w:tcPr>
                                  <w:tcW w:w="2654" w:type="dxa"/>
                                </w:tcPr>
                                <w:p w14:paraId="0BA1199D" w14:textId="77777777" w:rsidR="00D3461F" w:rsidRDefault="00D3461F">
                                  <w:pPr>
                                    <w:pStyle w:val="TableParagraph"/>
                                    <w:rPr>
                                      <w:sz w:val="20"/>
                                    </w:rPr>
                                  </w:pPr>
                                  <w:r>
                                    <w:rPr>
                                      <w:sz w:val="20"/>
                                    </w:rPr>
                                    <w:t>Omani</w:t>
                                  </w:r>
                                  <w:r>
                                    <w:rPr>
                                      <w:spacing w:val="-6"/>
                                      <w:sz w:val="20"/>
                                    </w:rPr>
                                    <w:t xml:space="preserve"> </w:t>
                                  </w:r>
                                  <w:r>
                                    <w:rPr>
                                      <w:sz w:val="20"/>
                                    </w:rPr>
                                    <w:t>Arabic</w:t>
                                  </w:r>
                                  <w:r>
                                    <w:rPr>
                                      <w:spacing w:val="-7"/>
                                      <w:sz w:val="20"/>
                                    </w:rPr>
                                    <w:t xml:space="preserve"> </w:t>
                                  </w:r>
                                  <w:r>
                                    <w:rPr>
                                      <w:spacing w:val="-4"/>
                                      <w:sz w:val="20"/>
                                    </w:rPr>
                                    <w:t>(acx)</w:t>
                                  </w:r>
                                </w:p>
                              </w:tc>
                            </w:tr>
                            <w:tr w:rsidR="00D3461F" w14:paraId="4EE6466E" w14:textId="77777777">
                              <w:trPr>
                                <w:trHeight w:val="230"/>
                              </w:trPr>
                              <w:tc>
                                <w:tcPr>
                                  <w:tcW w:w="612" w:type="dxa"/>
                                </w:tcPr>
                                <w:p w14:paraId="1021E2E7" w14:textId="77777777" w:rsidR="00D3461F" w:rsidRDefault="00D3461F">
                                  <w:pPr>
                                    <w:pStyle w:val="TableParagraph"/>
                                    <w:ind w:left="50"/>
                                    <w:rPr>
                                      <w:sz w:val="20"/>
                                    </w:rPr>
                                  </w:pPr>
                                  <w:r>
                                    <w:rPr>
                                      <w:spacing w:val="-4"/>
                                      <w:sz w:val="20"/>
                                    </w:rPr>
                                    <w:t>4520</w:t>
                                  </w:r>
                                </w:p>
                              </w:tc>
                              <w:tc>
                                <w:tcPr>
                                  <w:tcW w:w="2654" w:type="dxa"/>
                                </w:tcPr>
                                <w:p w14:paraId="7F0A72E2" w14:textId="77777777" w:rsidR="00D3461F" w:rsidRDefault="00D3461F">
                                  <w:pPr>
                                    <w:pStyle w:val="TableParagraph"/>
                                    <w:rPr>
                                      <w:sz w:val="20"/>
                                    </w:rPr>
                                  </w:pPr>
                                  <w:r>
                                    <w:rPr>
                                      <w:sz w:val="20"/>
                                    </w:rPr>
                                    <w:t>Sanaani</w:t>
                                  </w:r>
                                  <w:r>
                                    <w:rPr>
                                      <w:spacing w:val="-7"/>
                                      <w:sz w:val="20"/>
                                    </w:rPr>
                                    <w:t xml:space="preserve"> </w:t>
                                  </w:r>
                                  <w:r>
                                    <w:rPr>
                                      <w:sz w:val="20"/>
                                    </w:rPr>
                                    <w:t>Arabic</w:t>
                                  </w:r>
                                  <w:r>
                                    <w:rPr>
                                      <w:spacing w:val="-7"/>
                                      <w:sz w:val="20"/>
                                    </w:rPr>
                                    <w:t xml:space="preserve"> </w:t>
                                  </w:r>
                                  <w:r>
                                    <w:rPr>
                                      <w:spacing w:val="-4"/>
                                      <w:sz w:val="20"/>
                                    </w:rPr>
                                    <w:t>(ayn)</w:t>
                                  </w:r>
                                </w:p>
                              </w:tc>
                            </w:tr>
                            <w:tr w:rsidR="00D3461F" w14:paraId="138C93FD" w14:textId="77777777">
                              <w:trPr>
                                <w:trHeight w:val="230"/>
                              </w:trPr>
                              <w:tc>
                                <w:tcPr>
                                  <w:tcW w:w="612" w:type="dxa"/>
                                </w:tcPr>
                                <w:p w14:paraId="7328CD63" w14:textId="77777777" w:rsidR="00D3461F" w:rsidRDefault="00D3461F">
                                  <w:pPr>
                                    <w:pStyle w:val="TableParagraph"/>
                                    <w:ind w:left="50"/>
                                    <w:rPr>
                                      <w:sz w:val="20"/>
                                    </w:rPr>
                                  </w:pPr>
                                  <w:r>
                                    <w:rPr>
                                      <w:spacing w:val="-4"/>
                                      <w:sz w:val="20"/>
                                    </w:rPr>
                                    <w:t>4522</w:t>
                                  </w:r>
                                </w:p>
                              </w:tc>
                              <w:tc>
                                <w:tcPr>
                                  <w:tcW w:w="2654" w:type="dxa"/>
                                </w:tcPr>
                                <w:p w14:paraId="7F5C5096" w14:textId="77777777" w:rsidR="00D3461F" w:rsidRDefault="00D3461F">
                                  <w:pPr>
                                    <w:pStyle w:val="TableParagraph"/>
                                    <w:rPr>
                                      <w:sz w:val="20"/>
                                    </w:rPr>
                                  </w:pPr>
                                  <w:r>
                                    <w:rPr>
                                      <w:sz w:val="20"/>
                                    </w:rPr>
                                    <w:t>South</w:t>
                                  </w:r>
                                  <w:r>
                                    <w:rPr>
                                      <w:spacing w:val="-9"/>
                                      <w:sz w:val="20"/>
                                    </w:rPr>
                                    <w:t xml:space="preserve"> </w:t>
                                  </w:r>
                                  <w:r>
                                    <w:rPr>
                                      <w:sz w:val="20"/>
                                    </w:rPr>
                                    <w:t>Levantine</w:t>
                                  </w:r>
                                  <w:r>
                                    <w:rPr>
                                      <w:spacing w:val="-6"/>
                                      <w:sz w:val="20"/>
                                    </w:rPr>
                                    <w:t xml:space="preserve"> </w:t>
                                  </w:r>
                                  <w:r>
                                    <w:rPr>
                                      <w:sz w:val="20"/>
                                    </w:rPr>
                                    <w:t>Arabic</w:t>
                                  </w:r>
                                  <w:r>
                                    <w:rPr>
                                      <w:spacing w:val="-8"/>
                                      <w:sz w:val="20"/>
                                    </w:rPr>
                                    <w:t xml:space="preserve"> </w:t>
                                  </w:r>
                                  <w:r>
                                    <w:rPr>
                                      <w:spacing w:val="-4"/>
                                      <w:sz w:val="20"/>
                                    </w:rPr>
                                    <w:t>(ajp)</w:t>
                                  </w:r>
                                </w:p>
                              </w:tc>
                            </w:tr>
                            <w:tr w:rsidR="00D3461F" w14:paraId="343A441D" w14:textId="77777777">
                              <w:trPr>
                                <w:trHeight w:val="229"/>
                              </w:trPr>
                              <w:tc>
                                <w:tcPr>
                                  <w:tcW w:w="612" w:type="dxa"/>
                                </w:tcPr>
                                <w:p w14:paraId="13161061" w14:textId="77777777" w:rsidR="00D3461F" w:rsidRDefault="00D3461F">
                                  <w:pPr>
                                    <w:pStyle w:val="TableParagraph"/>
                                    <w:spacing w:line="209" w:lineRule="exact"/>
                                    <w:ind w:left="50"/>
                                    <w:rPr>
                                      <w:sz w:val="20"/>
                                    </w:rPr>
                                  </w:pPr>
                                  <w:r>
                                    <w:rPr>
                                      <w:spacing w:val="-4"/>
                                      <w:sz w:val="20"/>
                                    </w:rPr>
                                    <w:t>4524</w:t>
                                  </w:r>
                                </w:p>
                              </w:tc>
                              <w:tc>
                                <w:tcPr>
                                  <w:tcW w:w="2654" w:type="dxa"/>
                                </w:tcPr>
                                <w:p w14:paraId="507F06F2" w14:textId="77777777" w:rsidR="00D3461F" w:rsidRDefault="00D3461F">
                                  <w:pPr>
                                    <w:pStyle w:val="TableParagraph"/>
                                    <w:spacing w:line="209" w:lineRule="exact"/>
                                    <w:rPr>
                                      <w:sz w:val="20"/>
                                    </w:rPr>
                                  </w:pPr>
                                  <w:r>
                                    <w:rPr>
                                      <w:sz w:val="20"/>
                                    </w:rPr>
                                    <w:t>Standard</w:t>
                                  </w:r>
                                  <w:r>
                                    <w:rPr>
                                      <w:spacing w:val="-7"/>
                                      <w:sz w:val="20"/>
                                    </w:rPr>
                                    <w:t xml:space="preserve"> </w:t>
                                  </w:r>
                                  <w:r>
                                    <w:rPr>
                                      <w:sz w:val="20"/>
                                    </w:rPr>
                                    <w:t>Arabic</w:t>
                                  </w:r>
                                  <w:r>
                                    <w:rPr>
                                      <w:spacing w:val="-7"/>
                                      <w:sz w:val="20"/>
                                    </w:rPr>
                                    <w:t xml:space="preserve"> </w:t>
                                  </w:r>
                                  <w:r>
                                    <w:rPr>
                                      <w:spacing w:val="-2"/>
                                      <w:sz w:val="20"/>
                                    </w:rPr>
                                    <w:t>(arb)</w:t>
                                  </w:r>
                                </w:p>
                              </w:tc>
                            </w:tr>
                            <w:tr w:rsidR="00D3461F" w14:paraId="122A89B1" w14:textId="77777777">
                              <w:trPr>
                                <w:trHeight w:val="229"/>
                              </w:trPr>
                              <w:tc>
                                <w:tcPr>
                                  <w:tcW w:w="612" w:type="dxa"/>
                                </w:tcPr>
                                <w:p w14:paraId="3A53C9FA" w14:textId="77777777" w:rsidR="00D3461F" w:rsidRDefault="00D3461F">
                                  <w:pPr>
                                    <w:pStyle w:val="TableParagraph"/>
                                    <w:spacing w:line="209" w:lineRule="exact"/>
                                    <w:ind w:left="50"/>
                                    <w:rPr>
                                      <w:sz w:val="20"/>
                                    </w:rPr>
                                  </w:pPr>
                                  <w:r>
                                    <w:rPr>
                                      <w:spacing w:val="-4"/>
                                      <w:sz w:val="20"/>
                                    </w:rPr>
                                    <w:t>4526</w:t>
                                  </w:r>
                                </w:p>
                              </w:tc>
                              <w:tc>
                                <w:tcPr>
                                  <w:tcW w:w="2654" w:type="dxa"/>
                                </w:tcPr>
                                <w:p w14:paraId="3B785390" w14:textId="77777777" w:rsidR="00D3461F" w:rsidRDefault="00D3461F">
                                  <w:pPr>
                                    <w:pStyle w:val="TableParagraph"/>
                                    <w:spacing w:line="209" w:lineRule="exact"/>
                                    <w:rPr>
                                      <w:sz w:val="20"/>
                                    </w:rPr>
                                  </w:pPr>
                                  <w:r>
                                    <w:rPr>
                                      <w:sz w:val="20"/>
                                    </w:rPr>
                                    <w:t>Sudanese</w:t>
                                  </w:r>
                                  <w:r>
                                    <w:rPr>
                                      <w:spacing w:val="-7"/>
                                      <w:sz w:val="20"/>
                                    </w:rPr>
                                    <w:t xml:space="preserve"> </w:t>
                                  </w:r>
                                  <w:r>
                                    <w:rPr>
                                      <w:sz w:val="20"/>
                                    </w:rPr>
                                    <w:t>Arabic</w:t>
                                  </w:r>
                                  <w:r>
                                    <w:rPr>
                                      <w:spacing w:val="-7"/>
                                      <w:sz w:val="20"/>
                                    </w:rPr>
                                    <w:t xml:space="preserve"> </w:t>
                                  </w:r>
                                  <w:r>
                                    <w:rPr>
                                      <w:spacing w:val="-2"/>
                                      <w:sz w:val="20"/>
                                    </w:rPr>
                                    <w:t>(apd)</w:t>
                                  </w:r>
                                </w:p>
                              </w:tc>
                            </w:tr>
                            <w:tr w:rsidR="00D3461F" w14:paraId="4011AE57" w14:textId="77777777">
                              <w:trPr>
                                <w:trHeight w:val="230"/>
                              </w:trPr>
                              <w:tc>
                                <w:tcPr>
                                  <w:tcW w:w="612" w:type="dxa"/>
                                </w:tcPr>
                                <w:p w14:paraId="04F0FEA1" w14:textId="77777777" w:rsidR="00D3461F" w:rsidRDefault="00D3461F">
                                  <w:pPr>
                                    <w:pStyle w:val="TableParagraph"/>
                                    <w:spacing w:line="211" w:lineRule="exact"/>
                                    <w:ind w:left="50"/>
                                    <w:rPr>
                                      <w:sz w:val="20"/>
                                    </w:rPr>
                                  </w:pPr>
                                  <w:r>
                                    <w:rPr>
                                      <w:spacing w:val="-4"/>
                                      <w:sz w:val="20"/>
                                    </w:rPr>
                                    <w:t>4528</w:t>
                                  </w:r>
                                </w:p>
                              </w:tc>
                              <w:tc>
                                <w:tcPr>
                                  <w:tcW w:w="2654" w:type="dxa"/>
                                </w:tcPr>
                                <w:p w14:paraId="2C652A3A" w14:textId="77777777" w:rsidR="00D3461F" w:rsidRDefault="00D3461F">
                                  <w:pPr>
                                    <w:pStyle w:val="TableParagraph"/>
                                    <w:spacing w:line="211" w:lineRule="exact"/>
                                    <w:rPr>
                                      <w:sz w:val="20"/>
                                    </w:rPr>
                                  </w:pPr>
                                  <w:r>
                                    <w:rPr>
                                      <w:sz w:val="20"/>
                                    </w:rPr>
                                    <w:t>Tunisian</w:t>
                                  </w:r>
                                  <w:r>
                                    <w:rPr>
                                      <w:spacing w:val="-7"/>
                                      <w:sz w:val="20"/>
                                    </w:rPr>
                                    <w:t xml:space="preserve"> </w:t>
                                  </w:r>
                                  <w:r>
                                    <w:rPr>
                                      <w:sz w:val="20"/>
                                    </w:rPr>
                                    <w:t>Arabic</w:t>
                                  </w:r>
                                  <w:r>
                                    <w:rPr>
                                      <w:spacing w:val="-8"/>
                                      <w:sz w:val="20"/>
                                    </w:rPr>
                                    <w:t xml:space="preserve"> </w:t>
                                  </w:r>
                                  <w:r>
                                    <w:rPr>
                                      <w:spacing w:val="-4"/>
                                      <w:sz w:val="20"/>
                                    </w:rPr>
                                    <w:t>(aeb)</w:t>
                                  </w:r>
                                </w:p>
                              </w:tc>
                            </w:tr>
                            <w:tr w:rsidR="00D3461F" w14:paraId="0D07716D" w14:textId="77777777">
                              <w:trPr>
                                <w:trHeight w:val="230"/>
                              </w:trPr>
                              <w:tc>
                                <w:tcPr>
                                  <w:tcW w:w="612" w:type="dxa"/>
                                </w:tcPr>
                                <w:p w14:paraId="015A0D16" w14:textId="77777777" w:rsidR="00D3461F" w:rsidRDefault="00D3461F">
                                  <w:pPr>
                                    <w:pStyle w:val="TableParagraph"/>
                                    <w:ind w:left="50"/>
                                    <w:rPr>
                                      <w:sz w:val="20"/>
                                    </w:rPr>
                                  </w:pPr>
                                  <w:r>
                                    <w:rPr>
                                      <w:spacing w:val="-4"/>
                                      <w:sz w:val="20"/>
                                    </w:rPr>
                                    <w:t>4530</w:t>
                                  </w:r>
                                </w:p>
                              </w:tc>
                              <w:tc>
                                <w:tcPr>
                                  <w:tcW w:w="2654" w:type="dxa"/>
                                </w:tcPr>
                                <w:p w14:paraId="76B4B16C" w14:textId="77777777" w:rsidR="00D3461F" w:rsidRDefault="00D3461F">
                                  <w:pPr>
                                    <w:pStyle w:val="TableParagraph"/>
                                    <w:rPr>
                                      <w:sz w:val="20"/>
                                    </w:rPr>
                                  </w:pPr>
                                  <w:r>
                                    <w:rPr>
                                      <w:sz w:val="20"/>
                                    </w:rPr>
                                    <w:t>Hassaniyya</w:t>
                                  </w:r>
                                  <w:r>
                                    <w:rPr>
                                      <w:spacing w:val="-13"/>
                                      <w:sz w:val="20"/>
                                    </w:rPr>
                                    <w:t xml:space="preserve"> </w:t>
                                  </w:r>
                                  <w:r>
                                    <w:rPr>
                                      <w:spacing w:val="-2"/>
                                      <w:sz w:val="20"/>
                                    </w:rPr>
                                    <w:t>(mey)</w:t>
                                  </w:r>
                                </w:p>
                              </w:tc>
                            </w:tr>
                            <w:tr w:rsidR="00D3461F" w14:paraId="3263CF25" w14:textId="77777777">
                              <w:trPr>
                                <w:trHeight w:val="230"/>
                              </w:trPr>
                              <w:tc>
                                <w:tcPr>
                                  <w:tcW w:w="612" w:type="dxa"/>
                                </w:tcPr>
                                <w:p w14:paraId="719724E8" w14:textId="77777777" w:rsidR="00D3461F" w:rsidRDefault="00D3461F">
                                  <w:pPr>
                                    <w:pStyle w:val="TableParagraph"/>
                                    <w:ind w:left="50"/>
                                    <w:rPr>
                                      <w:sz w:val="20"/>
                                    </w:rPr>
                                  </w:pPr>
                                  <w:r>
                                    <w:rPr>
                                      <w:spacing w:val="-4"/>
                                      <w:sz w:val="20"/>
                                    </w:rPr>
                                    <w:t>4535</w:t>
                                  </w:r>
                                </w:p>
                              </w:tc>
                              <w:tc>
                                <w:tcPr>
                                  <w:tcW w:w="2654" w:type="dxa"/>
                                </w:tcPr>
                                <w:p w14:paraId="4E6FCEF8" w14:textId="77777777" w:rsidR="00D3461F" w:rsidRDefault="00D3461F">
                                  <w:pPr>
                                    <w:pStyle w:val="TableParagraph"/>
                                    <w:rPr>
                                      <w:sz w:val="20"/>
                                    </w:rPr>
                                  </w:pPr>
                                  <w:r>
                                    <w:rPr>
                                      <w:sz w:val="20"/>
                                    </w:rPr>
                                    <w:t>Maltese</w:t>
                                  </w:r>
                                  <w:r>
                                    <w:rPr>
                                      <w:spacing w:val="-8"/>
                                      <w:sz w:val="20"/>
                                    </w:rPr>
                                    <w:t xml:space="preserve"> </w:t>
                                  </w:r>
                                  <w:r>
                                    <w:rPr>
                                      <w:spacing w:val="-2"/>
                                      <w:sz w:val="20"/>
                                    </w:rPr>
                                    <w:t>(mlt)</w:t>
                                  </w:r>
                                </w:p>
                              </w:tc>
                            </w:tr>
                            <w:tr w:rsidR="00D3461F" w14:paraId="4D731812" w14:textId="77777777">
                              <w:trPr>
                                <w:trHeight w:val="344"/>
                              </w:trPr>
                              <w:tc>
                                <w:tcPr>
                                  <w:tcW w:w="612" w:type="dxa"/>
                                </w:tcPr>
                                <w:p w14:paraId="3A0E8A1F" w14:textId="77777777" w:rsidR="00D3461F" w:rsidRDefault="00D3461F">
                                  <w:pPr>
                                    <w:pStyle w:val="TableParagraph"/>
                                    <w:spacing w:line="226" w:lineRule="exact"/>
                                    <w:ind w:left="50"/>
                                    <w:rPr>
                                      <w:sz w:val="20"/>
                                    </w:rPr>
                                  </w:pPr>
                                  <w:r>
                                    <w:rPr>
                                      <w:spacing w:val="-4"/>
                                      <w:sz w:val="20"/>
                                    </w:rPr>
                                    <w:t>4540</w:t>
                                  </w:r>
                                </w:p>
                              </w:tc>
                              <w:tc>
                                <w:tcPr>
                                  <w:tcW w:w="2654" w:type="dxa"/>
                                </w:tcPr>
                                <w:p w14:paraId="5AD58C45" w14:textId="77777777" w:rsidR="00D3461F" w:rsidRDefault="00D3461F">
                                  <w:pPr>
                                    <w:pStyle w:val="TableParagraph"/>
                                    <w:spacing w:line="226" w:lineRule="exact"/>
                                    <w:rPr>
                                      <w:sz w:val="20"/>
                                    </w:rPr>
                                  </w:pPr>
                                  <w:r>
                                    <w:rPr>
                                      <w:spacing w:val="-2"/>
                                      <w:sz w:val="20"/>
                                    </w:rPr>
                                    <w:t>Judeo-Arabic</w:t>
                                  </w:r>
                                  <w:r>
                                    <w:rPr>
                                      <w:spacing w:val="10"/>
                                      <w:sz w:val="20"/>
                                    </w:rPr>
                                    <w:t xml:space="preserve"> </w:t>
                                  </w:r>
                                  <w:r>
                                    <w:rPr>
                                      <w:spacing w:val="-4"/>
                                      <w:sz w:val="20"/>
                                    </w:rPr>
                                    <w:t>(jrb)</w:t>
                                  </w:r>
                                </w:p>
                              </w:tc>
                            </w:tr>
                            <w:tr w:rsidR="00D3461F" w14:paraId="2A246A58" w14:textId="77777777">
                              <w:trPr>
                                <w:trHeight w:val="344"/>
                              </w:trPr>
                              <w:tc>
                                <w:tcPr>
                                  <w:tcW w:w="612" w:type="dxa"/>
                                </w:tcPr>
                                <w:p w14:paraId="536F3EAF" w14:textId="77777777" w:rsidR="00D3461F" w:rsidRDefault="00D3461F">
                                  <w:pPr>
                                    <w:pStyle w:val="TableParagraph"/>
                                    <w:spacing w:before="109" w:line="215" w:lineRule="exact"/>
                                    <w:ind w:left="50"/>
                                    <w:rPr>
                                      <w:sz w:val="20"/>
                                    </w:rPr>
                                  </w:pPr>
                                  <w:r>
                                    <w:rPr>
                                      <w:spacing w:val="-4"/>
                                      <w:sz w:val="20"/>
                                    </w:rPr>
                                    <w:t>4545</w:t>
                                  </w:r>
                                </w:p>
                              </w:tc>
                              <w:tc>
                                <w:tcPr>
                                  <w:tcW w:w="2654" w:type="dxa"/>
                                </w:tcPr>
                                <w:p w14:paraId="6DC498BD" w14:textId="77777777" w:rsidR="00D3461F" w:rsidRDefault="00D3461F">
                                  <w:pPr>
                                    <w:pStyle w:val="TableParagraph"/>
                                    <w:spacing w:before="109" w:line="215" w:lineRule="exact"/>
                                    <w:rPr>
                                      <w:sz w:val="20"/>
                                    </w:rPr>
                                  </w:pPr>
                                  <w:r>
                                    <w:rPr>
                                      <w:sz w:val="20"/>
                                    </w:rPr>
                                    <w:t>Hebrew</w:t>
                                  </w:r>
                                  <w:r>
                                    <w:rPr>
                                      <w:spacing w:val="-9"/>
                                      <w:sz w:val="20"/>
                                    </w:rPr>
                                    <w:t xml:space="preserve"> </w:t>
                                  </w:r>
                                  <w:r>
                                    <w:rPr>
                                      <w:spacing w:val="-2"/>
                                      <w:sz w:val="20"/>
                                    </w:rPr>
                                    <w:t>(heb)</w:t>
                                  </w:r>
                                </w:p>
                              </w:tc>
                            </w:tr>
                            <w:tr w:rsidR="00D3461F" w14:paraId="5C6E0BCE" w14:textId="77777777">
                              <w:trPr>
                                <w:trHeight w:val="230"/>
                              </w:trPr>
                              <w:tc>
                                <w:tcPr>
                                  <w:tcW w:w="612" w:type="dxa"/>
                                </w:tcPr>
                                <w:p w14:paraId="52108A29" w14:textId="77777777" w:rsidR="00D3461F" w:rsidRDefault="00D3461F">
                                  <w:pPr>
                                    <w:pStyle w:val="TableParagraph"/>
                                    <w:ind w:left="50"/>
                                    <w:rPr>
                                      <w:sz w:val="20"/>
                                    </w:rPr>
                                  </w:pPr>
                                  <w:r>
                                    <w:rPr>
                                      <w:spacing w:val="-4"/>
                                      <w:sz w:val="20"/>
                                    </w:rPr>
                                    <w:t>4555</w:t>
                                  </w:r>
                                </w:p>
                              </w:tc>
                              <w:tc>
                                <w:tcPr>
                                  <w:tcW w:w="2654" w:type="dxa"/>
                                </w:tcPr>
                                <w:p w14:paraId="5F9118B7" w14:textId="77777777" w:rsidR="00D3461F" w:rsidRDefault="00D3461F">
                                  <w:pPr>
                                    <w:pStyle w:val="TableParagraph"/>
                                    <w:rPr>
                                      <w:sz w:val="20"/>
                                    </w:rPr>
                                  </w:pPr>
                                  <w:r>
                                    <w:rPr>
                                      <w:sz w:val="20"/>
                                    </w:rPr>
                                    <w:t>Syriac</w:t>
                                  </w:r>
                                  <w:r>
                                    <w:rPr>
                                      <w:spacing w:val="-11"/>
                                      <w:sz w:val="20"/>
                                    </w:rPr>
                                    <w:t xml:space="preserve"> </w:t>
                                  </w:r>
                                  <w:r>
                                    <w:rPr>
                                      <w:sz w:val="20"/>
                                    </w:rPr>
                                    <w:t>(macrolanguage)</w:t>
                                  </w:r>
                                  <w:r>
                                    <w:rPr>
                                      <w:spacing w:val="-9"/>
                                      <w:sz w:val="20"/>
                                    </w:rPr>
                                    <w:t xml:space="preserve"> </w:t>
                                  </w:r>
                                  <w:r>
                                    <w:rPr>
                                      <w:spacing w:val="-4"/>
                                      <w:sz w:val="20"/>
                                    </w:rPr>
                                    <w:t>(syr)</w:t>
                                  </w:r>
                                </w:p>
                              </w:tc>
                            </w:tr>
                            <w:tr w:rsidR="00D3461F" w14:paraId="5A41A7B3" w14:textId="77777777">
                              <w:trPr>
                                <w:trHeight w:val="230"/>
                              </w:trPr>
                              <w:tc>
                                <w:tcPr>
                                  <w:tcW w:w="612" w:type="dxa"/>
                                </w:tcPr>
                                <w:p w14:paraId="04C7CA30" w14:textId="77777777" w:rsidR="00D3461F" w:rsidRDefault="00D3461F">
                                  <w:pPr>
                                    <w:pStyle w:val="TableParagraph"/>
                                    <w:ind w:left="50"/>
                                    <w:rPr>
                                      <w:sz w:val="20"/>
                                    </w:rPr>
                                  </w:pPr>
                                  <w:r>
                                    <w:rPr>
                                      <w:spacing w:val="-4"/>
                                      <w:sz w:val="20"/>
                                    </w:rPr>
                                    <w:t>4560</w:t>
                                  </w:r>
                                </w:p>
                              </w:tc>
                              <w:tc>
                                <w:tcPr>
                                  <w:tcW w:w="2654" w:type="dxa"/>
                                </w:tcPr>
                                <w:p w14:paraId="7FA43993" w14:textId="77777777" w:rsidR="00D3461F" w:rsidRDefault="00D3461F">
                                  <w:pPr>
                                    <w:pStyle w:val="TableParagraph"/>
                                    <w:rPr>
                                      <w:sz w:val="20"/>
                                    </w:rPr>
                                  </w:pPr>
                                  <w:r>
                                    <w:rPr>
                                      <w:sz w:val="20"/>
                                    </w:rPr>
                                    <w:t>Assyrian</w:t>
                                  </w:r>
                                  <w:r>
                                    <w:rPr>
                                      <w:spacing w:val="-10"/>
                                      <w:sz w:val="20"/>
                                    </w:rPr>
                                    <w:t xml:space="preserve"> </w:t>
                                  </w:r>
                                  <w:r>
                                    <w:rPr>
                                      <w:sz w:val="20"/>
                                    </w:rPr>
                                    <w:t>Neo-Aramaic</w:t>
                                  </w:r>
                                  <w:r>
                                    <w:rPr>
                                      <w:spacing w:val="-9"/>
                                      <w:sz w:val="20"/>
                                    </w:rPr>
                                    <w:t xml:space="preserve"> </w:t>
                                  </w:r>
                                  <w:r>
                                    <w:rPr>
                                      <w:spacing w:val="-2"/>
                                      <w:sz w:val="20"/>
                                    </w:rPr>
                                    <w:t>(aii)</w:t>
                                  </w:r>
                                </w:p>
                              </w:tc>
                            </w:tr>
                            <w:tr w:rsidR="00D3461F" w14:paraId="14649A0F" w14:textId="77777777">
                              <w:trPr>
                                <w:trHeight w:val="230"/>
                              </w:trPr>
                              <w:tc>
                                <w:tcPr>
                                  <w:tcW w:w="612" w:type="dxa"/>
                                </w:tcPr>
                                <w:p w14:paraId="23CB5C10" w14:textId="77777777" w:rsidR="00D3461F" w:rsidRDefault="00D3461F">
                                  <w:pPr>
                                    <w:pStyle w:val="TableParagraph"/>
                                    <w:ind w:left="50"/>
                                    <w:rPr>
                                      <w:sz w:val="20"/>
                                    </w:rPr>
                                  </w:pPr>
                                  <w:r>
                                    <w:rPr>
                                      <w:spacing w:val="-4"/>
                                      <w:sz w:val="20"/>
                                    </w:rPr>
                                    <w:t>4565</w:t>
                                  </w:r>
                                </w:p>
                              </w:tc>
                              <w:tc>
                                <w:tcPr>
                                  <w:tcW w:w="2654" w:type="dxa"/>
                                </w:tcPr>
                                <w:p w14:paraId="4B97AA14" w14:textId="77777777" w:rsidR="00D3461F" w:rsidRDefault="00D3461F">
                                  <w:pPr>
                                    <w:pStyle w:val="TableParagraph"/>
                                    <w:rPr>
                                      <w:sz w:val="20"/>
                                    </w:rPr>
                                  </w:pPr>
                                  <w:r>
                                    <w:rPr>
                                      <w:sz w:val="20"/>
                                    </w:rPr>
                                    <w:t>Chaldean</w:t>
                                  </w:r>
                                  <w:r>
                                    <w:rPr>
                                      <w:spacing w:val="-11"/>
                                      <w:sz w:val="20"/>
                                    </w:rPr>
                                    <w:t xml:space="preserve"> </w:t>
                                  </w:r>
                                  <w:r>
                                    <w:rPr>
                                      <w:sz w:val="20"/>
                                    </w:rPr>
                                    <w:t>Neo-Aramaic</w:t>
                                  </w:r>
                                  <w:r>
                                    <w:rPr>
                                      <w:spacing w:val="-10"/>
                                      <w:sz w:val="20"/>
                                    </w:rPr>
                                    <w:t xml:space="preserve"> </w:t>
                                  </w:r>
                                  <w:r>
                                    <w:rPr>
                                      <w:spacing w:val="-4"/>
                                      <w:sz w:val="20"/>
                                    </w:rPr>
                                    <w:t>(cld)</w:t>
                                  </w:r>
                                </w:p>
                              </w:tc>
                            </w:tr>
                            <w:tr w:rsidR="00D3461F" w14:paraId="4265F85D" w14:textId="77777777">
                              <w:trPr>
                                <w:trHeight w:val="229"/>
                              </w:trPr>
                              <w:tc>
                                <w:tcPr>
                                  <w:tcW w:w="612" w:type="dxa"/>
                                </w:tcPr>
                                <w:p w14:paraId="7276EE4A" w14:textId="77777777" w:rsidR="00D3461F" w:rsidRDefault="00D3461F">
                                  <w:pPr>
                                    <w:pStyle w:val="TableParagraph"/>
                                    <w:spacing w:line="209" w:lineRule="exact"/>
                                    <w:ind w:left="50"/>
                                    <w:rPr>
                                      <w:sz w:val="20"/>
                                    </w:rPr>
                                  </w:pPr>
                                  <w:r>
                                    <w:rPr>
                                      <w:spacing w:val="-4"/>
                                      <w:sz w:val="20"/>
                                    </w:rPr>
                                    <w:t>4570</w:t>
                                  </w:r>
                                </w:p>
                              </w:tc>
                              <w:tc>
                                <w:tcPr>
                                  <w:tcW w:w="2654" w:type="dxa"/>
                                </w:tcPr>
                                <w:p w14:paraId="57A0799A" w14:textId="77777777" w:rsidR="00D3461F" w:rsidRDefault="00D3461F">
                                  <w:pPr>
                                    <w:pStyle w:val="TableParagraph"/>
                                    <w:spacing w:line="209" w:lineRule="exact"/>
                                    <w:rPr>
                                      <w:sz w:val="20"/>
                                    </w:rPr>
                                  </w:pPr>
                                  <w:r>
                                    <w:rPr>
                                      <w:sz w:val="20"/>
                                    </w:rPr>
                                    <w:t>Hulaulá</w:t>
                                  </w:r>
                                  <w:r>
                                    <w:rPr>
                                      <w:spacing w:val="-8"/>
                                      <w:sz w:val="20"/>
                                    </w:rPr>
                                    <w:t xml:space="preserve"> </w:t>
                                  </w:r>
                                  <w:r>
                                    <w:rPr>
                                      <w:spacing w:val="-2"/>
                                      <w:sz w:val="20"/>
                                    </w:rPr>
                                    <w:t>(huy)</w:t>
                                  </w:r>
                                </w:p>
                              </w:tc>
                            </w:tr>
                            <w:tr w:rsidR="00D3461F" w14:paraId="48DCEBEC" w14:textId="77777777">
                              <w:trPr>
                                <w:trHeight w:val="229"/>
                              </w:trPr>
                              <w:tc>
                                <w:tcPr>
                                  <w:tcW w:w="612" w:type="dxa"/>
                                </w:tcPr>
                                <w:p w14:paraId="5CF5E572" w14:textId="77777777" w:rsidR="00D3461F" w:rsidRDefault="00D3461F">
                                  <w:pPr>
                                    <w:pStyle w:val="TableParagraph"/>
                                    <w:spacing w:line="209" w:lineRule="exact"/>
                                    <w:ind w:left="50"/>
                                    <w:rPr>
                                      <w:sz w:val="20"/>
                                    </w:rPr>
                                  </w:pPr>
                                  <w:r>
                                    <w:rPr>
                                      <w:spacing w:val="-4"/>
                                      <w:sz w:val="20"/>
                                    </w:rPr>
                                    <w:t>4575</w:t>
                                  </w:r>
                                </w:p>
                              </w:tc>
                              <w:tc>
                                <w:tcPr>
                                  <w:tcW w:w="2654" w:type="dxa"/>
                                </w:tcPr>
                                <w:p w14:paraId="60702233" w14:textId="77777777" w:rsidR="00D3461F" w:rsidRDefault="00D3461F">
                                  <w:pPr>
                                    <w:pStyle w:val="TableParagraph"/>
                                    <w:spacing w:line="209" w:lineRule="exact"/>
                                    <w:rPr>
                                      <w:sz w:val="20"/>
                                    </w:rPr>
                                  </w:pPr>
                                  <w:r>
                                    <w:rPr>
                                      <w:sz w:val="20"/>
                                    </w:rPr>
                                    <w:t>Turoyo</w:t>
                                  </w:r>
                                  <w:r>
                                    <w:rPr>
                                      <w:spacing w:val="-8"/>
                                      <w:sz w:val="20"/>
                                    </w:rPr>
                                    <w:t xml:space="preserve"> </w:t>
                                  </w:r>
                                  <w:r>
                                    <w:rPr>
                                      <w:spacing w:val="-2"/>
                                      <w:sz w:val="20"/>
                                    </w:rPr>
                                    <w:t>(tru)</w:t>
                                  </w:r>
                                </w:p>
                              </w:tc>
                            </w:tr>
                            <w:tr w:rsidR="00D3461F" w14:paraId="65CEAA5B" w14:textId="77777777">
                              <w:trPr>
                                <w:trHeight w:val="230"/>
                              </w:trPr>
                              <w:tc>
                                <w:tcPr>
                                  <w:tcW w:w="612" w:type="dxa"/>
                                </w:tcPr>
                                <w:p w14:paraId="5E539E11" w14:textId="77777777" w:rsidR="00D3461F" w:rsidRDefault="00D3461F">
                                  <w:pPr>
                                    <w:pStyle w:val="TableParagraph"/>
                                    <w:ind w:left="50"/>
                                    <w:rPr>
                                      <w:sz w:val="20"/>
                                    </w:rPr>
                                  </w:pPr>
                                  <w:r>
                                    <w:rPr>
                                      <w:spacing w:val="-4"/>
                                      <w:sz w:val="20"/>
                                    </w:rPr>
                                    <w:t>4590</w:t>
                                  </w:r>
                                </w:p>
                              </w:tc>
                              <w:tc>
                                <w:tcPr>
                                  <w:tcW w:w="2654" w:type="dxa"/>
                                </w:tcPr>
                                <w:p w14:paraId="48E3CA24" w14:textId="77777777" w:rsidR="00D3461F" w:rsidRDefault="00D3461F">
                                  <w:pPr>
                                    <w:pStyle w:val="TableParagraph"/>
                                    <w:rPr>
                                      <w:sz w:val="20"/>
                                    </w:rPr>
                                  </w:pPr>
                                  <w:r>
                                    <w:rPr>
                                      <w:sz w:val="20"/>
                                    </w:rPr>
                                    <w:t>Amharic</w:t>
                                  </w:r>
                                  <w:r>
                                    <w:rPr>
                                      <w:spacing w:val="-7"/>
                                      <w:sz w:val="20"/>
                                    </w:rPr>
                                    <w:t xml:space="preserve"> </w:t>
                                  </w:r>
                                  <w:r>
                                    <w:rPr>
                                      <w:spacing w:val="-2"/>
                                      <w:sz w:val="20"/>
                                    </w:rPr>
                                    <w:t>(amh)</w:t>
                                  </w:r>
                                </w:p>
                              </w:tc>
                            </w:tr>
                            <w:tr w:rsidR="00D3461F" w14:paraId="062E71BE" w14:textId="77777777">
                              <w:trPr>
                                <w:trHeight w:val="230"/>
                              </w:trPr>
                              <w:tc>
                                <w:tcPr>
                                  <w:tcW w:w="612" w:type="dxa"/>
                                </w:tcPr>
                                <w:p w14:paraId="446A58BF" w14:textId="77777777" w:rsidR="00D3461F" w:rsidRDefault="00D3461F">
                                  <w:pPr>
                                    <w:pStyle w:val="TableParagraph"/>
                                    <w:ind w:left="50"/>
                                    <w:rPr>
                                      <w:sz w:val="20"/>
                                    </w:rPr>
                                  </w:pPr>
                                  <w:r>
                                    <w:rPr>
                                      <w:spacing w:val="-4"/>
                                      <w:sz w:val="20"/>
                                    </w:rPr>
                                    <w:t>4600</w:t>
                                  </w:r>
                                </w:p>
                              </w:tc>
                              <w:tc>
                                <w:tcPr>
                                  <w:tcW w:w="2654" w:type="dxa"/>
                                </w:tcPr>
                                <w:p w14:paraId="3EDB829C" w14:textId="77777777" w:rsidR="00D3461F" w:rsidRDefault="00D3461F">
                                  <w:pPr>
                                    <w:pStyle w:val="TableParagraph"/>
                                    <w:rPr>
                                      <w:sz w:val="20"/>
                                    </w:rPr>
                                  </w:pPr>
                                  <w:r>
                                    <w:rPr>
                                      <w:sz w:val="20"/>
                                    </w:rPr>
                                    <w:t>Harari</w:t>
                                  </w:r>
                                  <w:r>
                                    <w:rPr>
                                      <w:spacing w:val="-5"/>
                                      <w:sz w:val="20"/>
                                    </w:rPr>
                                    <w:t xml:space="preserve"> </w:t>
                                  </w:r>
                                  <w:r>
                                    <w:rPr>
                                      <w:spacing w:val="-2"/>
                                      <w:sz w:val="20"/>
                                    </w:rPr>
                                    <w:t>(har)</w:t>
                                  </w:r>
                                </w:p>
                              </w:tc>
                            </w:tr>
                            <w:tr w:rsidR="00D3461F" w14:paraId="720D42A7" w14:textId="77777777">
                              <w:trPr>
                                <w:trHeight w:val="230"/>
                              </w:trPr>
                              <w:tc>
                                <w:tcPr>
                                  <w:tcW w:w="612" w:type="dxa"/>
                                </w:tcPr>
                                <w:p w14:paraId="3ECE3C0C" w14:textId="77777777" w:rsidR="00D3461F" w:rsidRDefault="00D3461F">
                                  <w:pPr>
                                    <w:pStyle w:val="TableParagraph"/>
                                    <w:ind w:left="50"/>
                                    <w:rPr>
                                      <w:sz w:val="20"/>
                                    </w:rPr>
                                  </w:pPr>
                                  <w:r>
                                    <w:rPr>
                                      <w:spacing w:val="-4"/>
                                      <w:sz w:val="20"/>
                                    </w:rPr>
                                    <w:t>4610</w:t>
                                  </w:r>
                                </w:p>
                              </w:tc>
                              <w:tc>
                                <w:tcPr>
                                  <w:tcW w:w="2654" w:type="dxa"/>
                                </w:tcPr>
                                <w:p w14:paraId="08E270C7" w14:textId="77777777" w:rsidR="00D3461F" w:rsidRDefault="00D3461F">
                                  <w:pPr>
                                    <w:pStyle w:val="TableParagraph"/>
                                    <w:rPr>
                                      <w:sz w:val="20"/>
                                    </w:rPr>
                                  </w:pPr>
                                  <w:r>
                                    <w:rPr>
                                      <w:sz w:val="20"/>
                                    </w:rPr>
                                    <w:t>Silt'e</w:t>
                                  </w:r>
                                  <w:r>
                                    <w:rPr>
                                      <w:spacing w:val="-7"/>
                                      <w:sz w:val="20"/>
                                    </w:rPr>
                                    <w:t xml:space="preserve"> </w:t>
                                  </w:r>
                                  <w:r>
                                    <w:rPr>
                                      <w:spacing w:val="-2"/>
                                      <w:sz w:val="20"/>
                                    </w:rPr>
                                    <w:t>(stv)</w:t>
                                  </w:r>
                                </w:p>
                              </w:tc>
                            </w:tr>
                            <w:tr w:rsidR="00D3461F" w14:paraId="271BD312" w14:textId="77777777">
                              <w:trPr>
                                <w:trHeight w:val="230"/>
                              </w:trPr>
                              <w:tc>
                                <w:tcPr>
                                  <w:tcW w:w="612" w:type="dxa"/>
                                </w:tcPr>
                                <w:p w14:paraId="01C30200" w14:textId="77777777" w:rsidR="00D3461F" w:rsidRDefault="00D3461F">
                                  <w:pPr>
                                    <w:pStyle w:val="TableParagraph"/>
                                    <w:spacing w:line="211" w:lineRule="exact"/>
                                    <w:ind w:left="50"/>
                                    <w:rPr>
                                      <w:sz w:val="20"/>
                                    </w:rPr>
                                  </w:pPr>
                                  <w:r>
                                    <w:rPr>
                                      <w:spacing w:val="-4"/>
                                      <w:sz w:val="20"/>
                                    </w:rPr>
                                    <w:t>4620</w:t>
                                  </w:r>
                                </w:p>
                              </w:tc>
                              <w:tc>
                                <w:tcPr>
                                  <w:tcW w:w="2654" w:type="dxa"/>
                                </w:tcPr>
                                <w:p w14:paraId="31305AE5" w14:textId="77777777" w:rsidR="00D3461F" w:rsidRDefault="00D3461F">
                                  <w:pPr>
                                    <w:pStyle w:val="TableParagraph"/>
                                    <w:spacing w:line="211" w:lineRule="exact"/>
                                    <w:rPr>
                                      <w:sz w:val="20"/>
                                    </w:rPr>
                                  </w:pPr>
                                  <w:r>
                                    <w:rPr>
                                      <w:sz w:val="20"/>
                                    </w:rPr>
                                    <w:t>Sebat</w:t>
                                  </w:r>
                                  <w:r>
                                    <w:rPr>
                                      <w:spacing w:val="-5"/>
                                      <w:sz w:val="20"/>
                                    </w:rPr>
                                    <w:t xml:space="preserve"> </w:t>
                                  </w:r>
                                  <w:r>
                                    <w:rPr>
                                      <w:sz w:val="20"/>
                                    </w:rPr>
                                    <w:t>Bet</w:t>
                                  </w:r>
                                  <w:r>
                                    <w:rPr>
                                      <w:spacing w:val="-4"/>
                                      <w:sz w:val="20"/>
                                    </w:rPr>
                                    <w:t xml:space="preserve"> </w:t>
                                  </w:r>
                                  <w:r>
                                    <w:rPr>
                                      <w:sz w:val="20"/>
                                    </w:rPr>
                                    <w:t>Gurage</w:t>
                                  </w:r>
                                  <w:r>
                                    <w:rPr>
                                      <w:spacing w:val="-5"/>
                                      <w:sz w:val="20"/>
                                    </w:rPr>
                                    <w:t xml:space="preserve"> </w:t>
                                  </w:r>
                                  <w:r>
                                    <w:rPr>
                                      <w:spacing w:val="-4"/>
                                      <w:sz w:val="20"/>
                                    </w:rPr>
                                    <w:t>(sgw)</w:t>
                                  </w:r>
                                </w:p>
                              </w:tc>
                            </w:tr>
                            <w:tr w:rsidR="00D3461F" w14:paraId="73CA1E4B" w14:textId="77777777">
                              <w:trPr>
                                <w:trHeight w:val="229"/>
                              </w:trPr>
                              <w:tc>
                                <w:tcPr>
                                  <w:tcW w:w="612" w:type="dxa"/>
                                </w:tcPr>
                                <w:p w14:paraId="717D15C7" w14:textId="77777777" w:rsidR="00D3461F" w:rsidRDefault="00D3461F">
                                  <w:pPr>
                                    <w:pStyle w:val="TableParagraph"/>
                                    <w:spacing w:line="209" w:lineRule="exact"/>
                                    <w:ind w:left="50"/>
                                    <w:rPr>
                                      <w:sz w:val="20"/>
                                    </w:rPr>
                                  </w:pPr>
                                  <w:r>
                                    <w:rPr>
                                      <w:spacing w:val="-4"/>
                                      <w:sz w:val="20"/>
                                    </w:rPr>
                                    <w:t>4630</w:t>
                                  </w:r>
                                </w:p>
                              </w:tc>
                              <w:tc>
                                <w:tcPr>
                                  <w:tcW w:w="2654" w:type="dxa"/>
                                </w:tcPr>
                                <w:p w14:paraId="66B974FE" w14:textId="77777777" w:rsidR="00D3461F" w:rsidRDefault="00D3461F">
                                  <w:pPr>
                                    <w:pStyle w:val="TableParagraph"/>
                                    <w:spacing w:line="209" w:lineRule="exact"/>
                                    <w:rPr>
                                      <w:sz w:val="20"/>
                                    </w:rPr>
                                  </w:pPr>
                                  <w:r>
                                    <w:rPr>
                                      <w:sz w:val="20"/>
                                    </w:rPr>
                                    <w:t>Tigre</w:t>
                                  </w:r>
                                  <w:r>
                                    <w:rPr>
                                      <w:spacing w:val="-5"/>
                                      <w:sz w:val="20"/>
                                    </w:rPr>
                                    <w:t xml:space="preserve"> </w:t>
                                  </w:r>
                                  <w:r>
                                    <w:rPr>
                                      <w:spacing w:val="-2"/>
                                      <w:sz w:val="20"/>
                                    </w:rPr>
                                    <w:t>(tig)</w:t>
                                  </w:r>
                                </w:p>
                              </w:tc>
                            </w:tr>
                            <w:tr w:rsidR="00D3461F" w14:paraId="3A7695B5" w14:textId="77777777">
                              <w:trPr>
                                <w:trHeight w:val="344"/>
                              </w:trPr>
                              <w:tc>
                                <w:tcPr>
                                  <w:tcW w:w="612" w:type="dxa"/>
                                </w:tcPr>
                                <w:p w14:paraId="2BF92446" w14:textId="77777777" w:rsidR="00D3461F" w:rsidRDefault="00D3461F">
                                  <w:pPr>
                                    <w:pStyle w:val="TableParagraph"/>
                                    <w:spacing w:line="224" w:lineRule="exact"/>
                                    <w:ind w:left="50"/>
                                    <w:rPr>
                                      <w:sz w:val="20"/>
                                    </w:rPr>
                                  </w:pPr>
                                  <w:r>
                                    <w:rPr>
                                      <w:spacing w:val="-4"/>
                                      <w:sz w:val="20"/>
                                    </w:rPr>
                                    <w:t>4640</w:t>
                                  </w:r>
                                </w:p>
                              </w:tc>
                              <w:tc>
                                <w:tcPr>
                                  <w:tcW w:w="2654" w:type="dxa"/>
                                </w:tcPr>
                                <w:p w14:paraId="0FF1632E" w14:textId="77777777" w:rsidR="00D3461F" w:rsidRDefault="00D3461F">
                                  <w:pPr>
                                    <w:pStyle w:val="TableParagraph"/>
                                    <w:spacing w:line="224" w:lineRule="exact"/>
                                    <w:rPr>
                                      <w:sz w:val="20"/>
                                    </w:rPr>
                                  </w:pPr>
                                  <w:r>
                                    <w:rPr>
                                      <w:sz w:val="20"/>
                                    </w:rPr>
                                    <w:t>Tigrinya</w:t>
                                  </w:r>
                                  <w:r>
                                    <w:rPr>
                                      <w:spacing w:val="-11"/>
                                      <w:sz w:val="20"/>
                                    </w:rPr>
                                    <w:t xml:space="preserve"> </w:t>
                                  </w:r>
                                  <w:r>
                                    <w:rPr>
                                      <w:spacing w:val="-2"/>
                                      <w:sz w:val="20"/>
                                    </w:rPr>
                                    <w:t>(tir)</w:t>
                                  </w:r>
                                </w:p>
                              </w:tc>
                            </w:tr>
                            <w:tr w:rsidR="00D3461F" w14:paraId="7DDAC92D" w14:textId="77777777">
                              <w:trPr>
                                <w:trHeight w:val="340"/>
                              </w:trPr>
                              <w:tc>
                                <w:tcPr>
                                  <w:tcW w:w="612" w:type="dxa"/>
                                </w:tcPr>
                                <w:p w14:paraId="725A0ADB" w14:textId="77777777" w:rsidR="00D3461F" w:rsidRDefault="00D3461F">
                                  <w:pPr>
                                    <w:pStyle w:val="TableParagraph"/>
                                    <w:spacing w:before="111"/>
                                    <w:ind w:left="50"/>
                                    <w:rPr>
                                      <w:sz w:val="20"/>
                                    </w:rPr>
                                  </w:pPr>
                                  <w:r>
                                    <w:rPr>
                                      <w:spacing w:val="-4"/>
                                      <w:sz w:val="20"/>
                                    </w:rPr>
                                    <w:t>4645</w:t>
                                  </w:r>
                                </w:p>
                              </w:tc>
                              <w:tc>
                                <w:tcPr>
                                  <w:tcW w:w="2654" w:type="dxa"/>
                                </w:tcPr>
                                <w:p w14:paraId="035F660E" w14:textId="77777777" w:rsidR="00D3461F" w:rsidRDefault="00D3461F">
                                  <w:pPr>
                                    <w:pStyle w:val="TableParagraph"/>
                                    <w:spacing w:before="111"/>
                                    <w:rPr>
                                      <w:sz w:val="20"/>
                                    </w:rPr>
                                  </w:pPr>
                                  <w:r>
                                    <w:rPr>
                                      <w:sz w:val="20"/>
                                    </w:rPr>
                                    <w:t>Coptic</w:t>
                                  </w:r>
                                  <w:r>
                                    <w:rPr>
                                      <w:spacing w:val="-5"/>
                                      <w:sz w:val="20"/>
                                    </w:rPr>
                                    <w:t xml:space="preserve"> </w:t>
                                  </w:r>
                                  <w:r>
                                    <w:rPr>
                                      <w:spacing w:val="-2"/>
                                      <w:sz w:val="20"/>
                                    </w:rPr>
                                    <w:t>(cop)</w:t>
                                  </w:r>
                                </w:p>
                              </w:tc>
                            </w:tr>
                            <w:tr w:rsidR="00D3461F" w14:paraId="2DC1111D" w14:textId="77777777">
                              <w:trPr>
                                <w:trHeight w:val="470"/>
                              </w:trPr>
                              <w:tc>
                                <w:tcPr>
                                  <w:tcW w:w="3266" w:type="dxa"/>
                                  <w:gridSpan w:val="2"/>
                                </w:tcPr>
                                <w:p w14:paraId="4D64B5FD" w14:textId="77777777" w:rsidR="00D3461F" w:rsidRDefault="00D3461F">
                                  <w:pPr>
                                    <w:pStyle w:val="TableParagraph"/>
                                    <w:spacing w:before="1" w:line="240" w:lineRule="auto"/>
                                    <w:rPr>
                                      <w:i/>
                                      <w:sz w:val="20"/>
                                    </w:rPr>
                                  </w:pPr>
                                </w:p>
                                <w:p w14:paraId="2BA68174" w14:textId="77777777" w:rsidR="00D3461F" w:rsidRDefault="00D3461F">
                                  <w:pPr>
                                    <w:pStyle w:val="TableParagraph"/>
                                    <w:spacing w:line="220" w:lineRule="exact"/>
                                    <w:ind w:left="50"/>
                                    <w:rPr>
                                      <w:i/>
                                      <w:sz w:val="20"/>
                                    </w:rPr>
                                  </w:pPr>
                                  <w:r>
                                    <w:rPr>
                                      <w:i/>
                                      <w:sz w:val="20"/>
                                    </w:rPr>
                                    <w:t>Berber</w:t>
                                  </w:r>
                                  <w:r>
                                    <w:rPr>
                                      <w:i/>
                                      <w:spacing w:val="-8"/>
                                      <w:sz w:val="20"/>
                                    </w:rPr>
                                    <w:t xml:space="preserve"> </w:t>
                                  </w:r>
                                  <w:r>
                                    <w:rPr>
                                      <w:i/>
                                      <w:sz w:val="20"/>
                                    </w:rPr>
                                    <w:t>languages</w:t>
                                  </w:r>
                                  <w:r>
                                    <w:rPr>
                                      <w:i/>
                                      <w:spacing w:val="-7"/>
                                      <w:sz w:val="20"/>
                                    </w:rPr>
                                    <w:t xml:space="preserve"> </w:t>
                                  </w:r>
                                  <w:r>
                                    <w:rPr>
                                      <w:i/>
                                      <w:sz w:val="20"/>
                                    </w:rPr>
                                    <w:t>(4660-</w:t>
                                  </w:r>
                                  <w:r>
                                    <w:rPr>
                                      <w:i/>
                                      <w:spacing w:val="-4"/>
                                      <w:sz w:val="20"/>
                                    </w:rPr>
                                    <w:t>4719)</w:t>
                                  </w:r>
                                </w:p>
                              </w:tc>
                            </w:tr>
                            <w:tr w:rsidR="00D3461F" w14:paraId="170AEB37" w14:textId="77777777">
                              <w:trPr>
                                <w:trHeight w:val="224"/>
                              </w:trPr>
                              <w:tc>
                                <w:tcPr>
                                  <w:tcW w:w="612" w:type="dxa"/>
                                </w:tcPr>
                                <w:p w14:paraId="62BA546F" w14:textId="77777777" w:rsidR="00D3461F" w:rsidRDefault="00D3461F">
                                  <w:pPr>
                                    <w:pStyle w:val="TableParagraph"/>
                                    <w:spacing w:line="204" w:lineRule="exact"/>
                                    <w:ind w:left="50"/>
                                    <w:rPr>
                                      <w:sz w:val="20"/>
                                    </w:rPr>
                                  </w:pPr>
                                  <w:r>
                                    <w:rPr>
                                      <w:spacing w:val="-4"/>
                                      <w:sz w:val="20"/>
                                    </w:rPr>
                                    <w:t>4660</w:t>
                                  </w:r>
                                </w:p>
                              </w:tc>
                              <w:tc>
                                <w:tcPr>
                                  <w:tcW w:w="2654" w:type="dxa"/>
                                </w:tcPr>
                                <w:p w14:paraId="21460A6E" w14:textId="77777777" w:rsidR="00D3461F" w:rsidRDefault="00D3461F">
                                  <w:pPr>
                                    <w:pStyle w:val="TableParagraph"/>
                                    <w:spacing w:line="204" w:lineRule="exact"/>
                                    <w:rPr>
                                      <w:sz w:val="20"/>
                                    </w:rPr>
                                  </w:pPr>
                                  <w:r>
                                    <w:rPr>
                                      <w:sz w:val="20"/>
                                    </w:rPr>
                                    <w:t>Berber</w:t>
                                  </w:r>
                                  <w:r>
                                    <w:rPr>
                                      <w:spacing w:val="-7"/>
                                      <w:sz w:val="20"/>
                                    </w:rPr>
                                    <w:t xml:space="preserve"> </w:t>
                                  </w:r>
                                  <w:r>
                                    <w:rPr>
                                      <w:sz w:val="20"/>
                                    </w:rPr>
                                    <w:t>languages</w:t>
                                  </w:r>
                                  <w:r>
                                    <w:rPr>
                                      <w:spacing w:val="-8"/>
                                      <w:sz w:val="20"/>
                                    </w:rPr>
                                    <w:t xml:space="preserve"> </w:t>
                                  </w:r>
                                  <w:r>
                                    <w:rPr>
                                      <w:spacing w:val="-4"/>
                                      <w:sz w:val="20"/>
                                    </w:rPr>
                                    <w:t>(ber)</w:t>
                                  </w:r>
                                </w:p>
                              </w:tc>
                            </w:tr>
                            <w:tr w:rsidR="00D3461F" w14:paraId="0ADE988B" w14:textId="77777777">
                              <w:trPr>
                                <w:trHeight w:val="229"/>
                              </w:trPr>
                              <w:tc>
                                <w:tcPr>
                                  <w:tcW w:w="612" w:type="dxa"/>
                                </w:tcPr>
                                <w:p w14:paraId="18EE5AE0" w14:textId="77777777" w:rsidR="00D3461F" w:rsidRDefault="00D3461F">
                                  <w:pPr>
                                    <w:pStyle w:val="TableParagraph"/>
                                    <w:spacing w:line="209" w:lineRule="exact"/>
                                    <w:ind w:left="50"/>
                                    <w:rPr>
                                      <w:sz w:val="20"/>
                                    </w:rPr>
                                  </w:pPr>
                                  <w:r>
                                    <w:rPr>
                                      <w:spacing w:val="-4"/>
                                      <w:sz w:val="20"/>
                                    </w:rPr>
                                    <w:t>4661</w:t>
                                  </w:r>
                                </w:p>
                              </w:tc>
                              <w:tc>
                                <w:tcPr>
                                  <w:tcW w:w="2654" w:type="dxa"/>
                                </w:tcPr>
                                <w:p w14:paraId="0B20F834" w14:textId="77777777" w:rsidR="00D3461F" w:rsidRDefault="00D3461F">
                                  <w:pPr>
                                    <w:pStyle w:val="TableParagraph"/>
                                    <w:spacing w:line="209" w:lineRule="exact"/>
                                    <w:rPr>
                                      <w:sz w:val="20"/>
                                    </w:rPr>
                                  </w:pPr>
                                  <w:r>
                                    <w:rPr>
                                      <w:sz w:val="20"/>
                                    </w:rPr>
                                    <w:t>Siwi</w:t>
                                  </w:r>
                                  <w:r>
                                    <w:rPr>
                                      <w:spacing w:val="-7"/>
                                      <w:sz w:val="20"/>
                                    </w:rPr>
                                    <w:t xml:space="preserve"> </w:t>
                                  </w:r>
                                  <w:r>
                                    <w:rPr>
                                      <w:spacing w:val="-2"/>
                                      <w:sz w:val="20"/>
                                    </w:rPr>
                                    <w:t>(siz)</w:t>
                                  </w:r>
                                </w:p>
                              </w:tc>
                            </w:tr>
                            <w:tr w:rsidR="00D3461F" w14:paraId="291EB151" w14:textId="77777777">
                              <w:trPr>
                                <w:trHeight w:val="230"/>
                              </w:trPr>
                              <w:tc>
                                <w:tcPr>
                                  <w:tcW w:w="612" w:type="dxa"/>
                                </w:tcPr>
                                <w:p w14:paraId="188EC213" w14:textId="77777777" w:rsidR="00D3461F" w:rsidRDefault="00D3461F">
                                  <w:pPr>
                                    <w:pStyle w:val="TableParagraph"/>
                                    <w:ind w:left="50"/>
                                    <w:rPr>
                                      <w:sz w:val="20"/>
                                    </w:rPr>
                                  </w:pPr>
                                  <w:r>
                                    <w:rPr>
                                      <w:spacing w:val="-4"/>
                                      <w:sz w:val="20"/>
                                    </w:rPr>
                                    <w:t>4670</w:t>
                                  </w:r>
                                </w:p>
                              </w:tc>
                              <w:tc>
                                <w:tcPr>
                                  <w:tcW w:w="2654" w:type="dxa"/>
                                </w:tcPr>
                                <w:p w14:paraId="37B80182" w14:textId="77777777" w:rsidR="00D3461F" w:rsidRDefault="00D3461F">
                                  <w:pPr>
                                    <w:pStyle w:val="TableParagraph"/>
                                    <w:rPr>
                                      <w:sz w:val="20"/>
                                    </w:rPr>
                                  </w:pPr>
                                  <w:r>
                                    <w:rPr>
                                      <w:sz w:val="20"/>
                                    </w:rPr>
                                    <w:t>Central</w:t>
                                  </w:r>
                                  <w:r>
                                    <w:rPr>
                                      <w:spacing w:val="-7"/>
                                      <w:sz w:val="20"/>
                                    </w:rPr>
                                    <w:t xml:space="preserve"> </w:t>
                                  </w:r>
                                  <w:r>
                                    <w:rPr>
                                      <w:sz w:val="20"/>
                                    </w:rPr>
                                    <w:t>Atlas</w:t>
                                  </w:r>
                                  <w:r>
                                    <w:rPr>
                                      <w:spacing w:val="-8"/>
                                      <w:sz w:val="20"/>
                                    </w:rPr>
                                    <w:t xml:space="preserve"> </w:t>
                                  </w:r>
                                  <w:r>
                                    <w:rPr>
                                      <w:sz w:val="20"/>
                                    </w:rPr>
                                    <w:t>Tamazight</w:t>
                                  </w:r>
                                  <w:r>
                                    <w:rPr>
                                      <w:spacing w:val="-9"/>
                                      <w:sz w:val="20"/>
                                    </w:rPr>
                                    <w:t xml:space="preserve"> </w:t>
                                  </w:r>
                                  <w:r>
                                    <w:rPr>
                                      <w:spacing w:val="-4"/>
                                      <w:sz w:val="20"/>
                                    </w:rPr>
                                    <w:t>(tzm)</w:t>
                                  </w:r>
                                </w:p>
                              </w:tc>
                            </w:tr>
                            <w:tr w:rsidR="00D3461F" w14:paraId="0DEBDBE8" w14:textId="77777777">
                              <w:trPr>
                                <w:trHeight w:val="230"/>
                              </w:trPr>
                              <w:tc>
                                <w:tcPr>
                                  <w:tcW w:w="612" w:type="dxa"/>
                                </w:tcPr>
                                <w:p w14:paraId="19854925" w14:textId="77777777" w:rsidR="00D3461F" w:rsidRDefault="00D3461F">
                                  <w:pPr>
                                    <w:pStyle w:val="TableParagraph"/>
                                    <w:ind w:left="50"/>
                                    <w:rPr>
                                      <w:sz w:val="20"/>
                                    </w:rPr>
                                  </w:pPr>
                                  <w:r>
                                    <w:rPr>
                                      <w:spacing w:val="-4"/>
                                      <w:sz w:val="20"/>
                                    </w:rPr>
                                    <w:t>4675</w:t>
                                  </w:r>
                                </w:p>
                              </w:tc>
                              <w:tc>
                                <w:tcPr>
                                  <w:tcW w:w="2654" w:type="dxa"/>
                                </w:tcPr>
                                <w:p w14:paraId="2953C651" w14:textId="77777777" w:rsidR="00D3461F" w:rsidRDefault="00D3461F">
                                  <w:pPr>
                                    <w:pStyle w:val="TableParagraph"/>
                                    <w:rPr>
                                      <w:sz w:val="20"/>
                                    </w:rPr>
                                  </w:pPr>
                                  <w:r>
                                    <w:rPr>
                                      <w:sz w:val="20"/>
                                    </w:rPr>
                                    <w:t>Tachelhit</w:t>
                                  </w:r>
                                  <w:r>
                                    <w:rPr>
                                      <w:spacing w:val="-10"/>
                                      <w:sz w:val="20"/>
                                    </w:rPr>
                                    <w:t xml:space="preserve"> </w:t>
                                  </w:r>
                                  <w:r>
                                    <w:rPr>
                                      <w:spacing w:val="-2"/>
                                      <w:sz w:val="20"/>
                                    </w:rPr>
                                    <w:t>(shi)</w:t>
                                  </w:r>
                                </w:p>
                              </w:tc>
                            </w:tr>
                            <w:tr w:rsidR="00D3461F" w14:paraId="6085BA5C" w14:textId="77777777">
                              <w:trPr>
                                <w:trHeight w:val="225"/>
                              </w:trPr>
                              <w:tc>
                                <w:tcPr>
                                  <w:tcW w:w="612" w:type="dxa"/>
                                </w:tcPr>
                                <w:p w14:paraId="2C601BE3" w14:textId="77777777" w:rsidR="00D3461F" w:rsidRDefault="00D3461F">
                                  <w:pPr>
                                    <w:pStyle w:val="TableParagraph"/>
                                    <w:spacing w:line="205" w:lineRule="exact"/>
                                    <w:ind w:left="50"/>
                                    <w:rPr>
                                      <w:sz w:val="20"/>
                                    </w:rPr>
                                  </w:pPr>
                                  <w:r>
                                    <w:rPr>
                                      <w:spacing w:val="-4"/>
                                      <w:sz w:val="20"/>
                                    </w:rPr>
                                    <w:t>4680</w:t>
                                  </w:r>
                                </w:p>
                              </w:tc>
                              <w:tc>
                                <w:tcPr>
                                  <w:tcW w:w="2654" w:type="dxa"/>
                                </w:tcPr>
                                <w:p w14:paraId="7E1AADAD" w14:textId="77777777" w:rsidR="00D3461F" w:rsidRDefault="00D3461F">
                                  <w:pPr>
                                    <w:pStyle w:val="TableParagraph"/>
                                    <w:spacing w:line="205" w:lineRule="exact"/>
                                    <w:rPr>
                                      <w:sz w:val="20"/>
                                    </w:rPr>
                                  </w:pPr>
                                  <w:r>
                                    <w:rPr>
                                      <w:sz w:val="20"/>
                                    </w:rPr>
                                    <w:t>Kabyle</w:t>
                                  </w:r>
                                  <w:r>
                                    <w:rPr>
                                      <w:spacing w:val="-7"/>
                                      <w:sz w:val="20"/>
                                    </w:rPr>
                                    <w:t xml:space="preserve"> </w:t>
                                  </w:r>
                                  <w:r>
                                    <w:rPr>
                                      <w:spacing w:val="-2"/>
                                      <w:sz w:val="20"/>
                                    </w:rPr>
                                    <w:t>(kab)</w:t>
                                  </w:r>
                                </w:p>
                              </w:tc>
                            </w:tr>
                          </w:tbl>
                          <w:p w14:paraId="054B46A6" w14:textId="77777777" w:rsidR="00D3461F" w:rsidRDefault="00D3461F" w:rsidP="00D3461F">
                            <w:pPr>
                              <w:pStyle w:val="BodyText"/>
                            </w:pPr>
                          </w:p>
                        </w:txbxContent>
                      </wps:txbx>
                      <wps:bodyPr wrap="square" lIns="0" tIns="0" rIns="0" bIns="0" rtlCol="0">
                        <a:noAutofit/>
                      </wps:bodyPr>
                    </wps:wsp>
                  </a:graphicData>
                </a:graphic>
              </wp:anchor>
            </w:drawing>
          </mc:Choice>
          <mc:Fallback>
            <w:pict>
              <v:shape w14:anchorId="6CFFB1F2" id="Textbox 9" o:spid="_x0000_s1030" type="#_x0000_t202" alt="&quot;&quot;" style="position:absolute;left:0;text-align:left;margin-left:52.1pt;margin-top:46.45pt;width:169.3pt;height:470.3pt;z-index:48652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2654"/>
                      </w:tblGrid>
                      <w:tr w:rsidR="00D3461F" w14:paraId="5DE20CEE" w14:textId="77777777">
                        <w:trPr>
                          <w:trHeight w:val="225"/>
                        </w:trPr>
                        <w:tc>
                          <w:tcPr>
                            <w:tcW w:w="612" w:type="dxa"/>
                          </w:tcPr>
                          <w:p w14:paraId="7D7686DF" w14:textId="77777777" w:rsidR="00D3461F" w:rsidRDefault="00D3461F">
                            <w:pPr>
                              <w:pStyle w:val="TableParagraph"/>
                              <w:spacing w:line="240" w:lineRule="auto"/>
                              <w:rPr>
                                <w:sz w:val="16"/>
                              </w:rPr>
                            </w:pPr>
                          </w:p>
                        </w:tc>
                        <w:tc>
                          <w:tcPr>
                            <w:tcW w:w="2654" w:type="dxa"/>
                          </w:tcPr>
                          <w:p w14:paraId="47212700" w14:textId="77777777" w:rsidR="00D3461F" w:rsidRDefault="00D3461F">
                            <w:pPr>
                              <w:pStyle w:val="TableParagraph"/>
                              <w:spacing w:line="205" w:lineRule="exact"/>
                              <w:rPr>
                                <w:i/>
                                <w:sz w:val="20"/>
                              </w:rPr>
                            </w:pPr>
                            <w:r>
                              <w:rPr>
                                <w:i/>
                                <w:sz w:val="20"/>
                              </w:rPr>
                              <w:t>Arabic</w:t>
                            </w:r>
                            <w:r>
                              <w:rPr>
                                <w:i/>
                                <w:spacing w:val="-7"/>
                                <w:sz w:val="20"/>
                              </w:rPr>
                              <w:t xml:space="preserve"> </w:t>
                            </w:r>
                            <w:r>
                              <w:rPr>
                                <w:i/>
                                <w:sz w:val="20"/>
                              </w:rPr>
                              <w:t>(4500-</w:t>
                            </w:r>
                            <w:r>
                              <w:rPr>
                                <w:i/>
                                <w:spacing w:val="-2"/>
                                <w:sz w:val="20"/>
                              </w:rPr>
                              <w:t>4544)</w:t>
                            </w:r>
                          </w:p>
                        </w:tc>
                      </w:tr>
                      <w:tr w:rsidR="00D3461F" w14:paraId="34C621B3" w14:textId="77777777">
                        <w:trPr>
                          <w:trHeight w:val="230"/>
                        </w:trPr>
                        <w:tc>
                          <w:tcPr>
                            <w:tcW w:w="612" w:type="dxa"/>
                          </w:tcPr>
                          <w:p w14:paraId="4416EFCF" w14:textId="77777777" w:rsidR="00D3461F" w:rsidRDefault="00D3461F">
                            <w:pPr>
                              <w:pStyle w:val="TableParagraph"/>
                              <w:ind w:left="50"/>
                              <w:rPr>
                                <w:sz w:val="20"/>
                              </w:rPr>
                            </w:pPr>
                            <w:r>
                              <w:rPr>
                                <w:spacing w:val="-4"/>
                                <w:sz w:val="20"/>
                              </w:rPr>
                              <w:t>4500</w:t>
                            </w:r>
                          </w:p>
                        </w:tc>
                        <w:tc>
                          <w:tcPr>
                            <w:tcW w:w="2654" w:type="dxa"/>
                          </w:tcPr>
                          <w:p w14:paraId="3EFAC0E0" w14:textId="77777777" w:rsidR="00D3461F" w:rsidRDefault="00D3461F">
                            <w:pPr>
                              <w:pStyle w:val="TableParagraph"/>
                              <w:rPr>
                                <w:sz w:val="20"/>
                              </w:rPr>
                            </w:pPr>
                            <w:r>
                              <w:rPr>
                                <w:sz w:val="20"/>
                              </w:rPr>
                              <w:t>Arabic</w:t>
                            </w:r>
                            <w:r>
                              <w:rPr>
                                <w:spacing w:val="-12"/>
                                <w:sz w:val="20"/>
                              </w:rPr>
                              <w:t xml:space="preserve"> </w:t>
                            </w:r>
                            <w:r>
                              <w:rPr>
                                <w:sz w:val="20"/>
                              </w:rPr>
                              <w:t>(macrolanguage)</w:t>
                            </w:r>
                            <w:r>
                              <w:rPr>
                                <w:spacing w:val="-8"/>
                                <w:sz w:val="20"/>
                              </w:rPr>
                              <w:t xml:space="preserve"> </w:t>
                            </w:r>
                            <w:r>
                              <w:rPr>
                                <w:spacing w:val="-2"/>
                                <w:sz w:val="20"/>
                              </w:rPr>
                              <w:t>(ara)</w:t>
                            </w:r>
                          </w:p>
                        </w:tc>
                      </w:tr>
                      <w:tr w:rsidR="00D3461F" w14:paraId="3F4841EC" w14:textId="77777777">
                        <w:trPr>
                          <w:trHeight w:val="229"/>
                        </w:trPr>
                        <w:tc>
                          <w:tcPr>
                            <w:tcW w:w="612" w:type="dxa"/>
                          </w:tcPr>
                          <w:p w14:paraId="30079F14" w14:textId="77777777" w:rsidR="00D3461F" w:rsidRDefault="00D3461F">
                            <w:pPr>
                              <w:pStyle w:val="TableParagraph"/>
                              <w:spacing w:line="209" w:lineRule="exact"/>
                              <w:ind w:left="50"/>
                              <w:rPr>
                                <w:sz w:val="20"/>
                              </w:rPr>
                            </w:pPr>
                            <w:r>
                              <w:rPr>
                                <w:spacing w:val="-4"/>
                                <w:sz w:val="20"/>
                              </w:rPr>
                              <w:t>4502</w:t>
                            </w:r>
                          </w:p>
                        </w:tc>
                        <w:tc>
                          <w:tcPr>
                            <w:tcW w:w="2654" w:type="dxa"/>
                          </w:tcPr>
                          <w:p w14:paraId="2F6E8DF2" w14:textId="77777777" w:rsidR="00D3461F" w:rsidRDefault="00D3461F">
                            <w:pPr>
                              <w:pStyle w:val="TableParagraph"/>
                              <w:spacing w:line="209" w:lineRule="exact"/>
                              <w:rPr>
                                <w:sz w:val="20"/>
                              </w:rPr>
                            </w:pPr>
                            <w:r>
                              <w:rPr>
                                <w:sz w:val="20"/>
                              </w:rPr>
                              <w:t>Algerian</w:t>
                            </w:r>
                            <w:r>
                              <w:rPr>
                                <w:spacing w:val="-7"/>
                                <w:sz w:val="20"/>
                              </w:rPr>
                              <w:t xml:space="preserve"> </w:t>
                            </w:r>
                            <w:r>
                              <w:rPr>
                                <w:sz w:val="20"/>
                              </w:rPr>
                              <w:t>Arabic</w:t>
                            </w:r>
                            <w:r>
                              <w:rPr>
                                <w:spacing w:val="-7"/>
                                <w:sz w:val="20"/>
                              </w:rPr>
                              <w:t xml:space="preserve"> </w:t>
                            </w:r>
                            <w:r>
                              <w:rPr>
                                <w:spacing w:val="-2"/>
                                <w:sz w:val="20"/>
                              </w:rPr>
                              <w:t>(arq)</w:t>
                            </w:r>
                          </w:p>
                        </w:tc>
                      </w:tr>
                      <w:tr w:rsidR="00D3461F" w14:paraId="0E919D01" w14:textId="77777777">
                        <w:trPr>
                          <w:trHeight w:val="229"/>
                        </w:trPr>
                        <w:tc>
                          <w:tcPr>
                            <w:tcW w:w="612" w:type="dxa"/>
                          </w:tcPr>
                          <w:p w14:paraId="5215DFBD" w14:textId="77777777" w:rsidR="00D3461F" w:rsidRDefault="00D3461F">
                            <w:pPr>
                              <w:pStyle w:val="TableParagraph"/>
                              <w:spacing w:line="209" w:lineRule="exact"/>
                              <w:ind w:left="50"/>
                              <w:rPr>
                                <w:sz w:val="20"/>
                              </w:rPr>
                            </w:pPr>
                            <w:r>
                              <w:rPr>
                                <w:spacing w:val="-4"/>
                                <w:sz w:val="20"/>
                              </w:rPr>
                              <w:t>4504</w:t>
                            </w:r>
                          </w:p>
                        </w:tc>
                        <w:tc>
                          <w:tcPr>
                            <w:tcW w:w="2654" w:type="dxa"/>
                          </w:tcPr>
                          <w:p w14:paraId="2C3529CE" w14:textId="77777777" w:rsidR="00D3461F" w:rsidRDefault="00D3461F">
                            <w:pPr>
                              <w:pStyle w:val="TableParagraph"/>
                              <w:spacing w:line="209" w:lineRule="exact"/>
                              <w:rPr>
                                <w:sz w:val="20"/>
                              </w:rPr>
                            </w:pPr>
                            <w:r>
                              <w:rPr>
                                <w:sz w:val="20"/>
                              </w:rPr>
                              <w:t>Chadian</w:t>
                            </w:r>
                            <w:r>
                              <w:rPr>
                                <w:spacing w:val="-7"/>
                                <w:sz w:val="20"/>
                              </w:rPr>
                              <w:t xml:space="preserve"> </w:t>
                            </w:r>
                            <w:r>
                              <w:rPr>
                                <w:sz w:val="20"/>
                              </w:rPr>
                              <w:t>Arabic</w:t>
                            </w:r>
                            <w:r>
                              <w:rPr>
                                <w:spacing w:val="-7"/>
                                <w:sz w:val="20"/>
                              </w:rPr>
                              <w:t xml:space="preserve"> </w:t>
                            </w:r>
                            <w:r>
                              <w:rPr>
                                <w:spacing w:val="-4"/>
                                <w:sz w:val="20"/>
                              </w:rPr>
                              <w:t>(shu)</w:t>
                            </w:r>
                          </w:p>
                        </w:tc>
                      </w:tr>
                      <w:tr w:rsidR="00D3461F" w14:paraId="561CA628" w14:textId="77777777">
                        <w:trPr>
                          <w:trHeight w:val="230"/>
                        </w:trPr>
                        <w:tc>
                          <w:tcPr>
                            <w:tcW w:w="612" w:type="dxa"/>
                          </w:tcPr>
                          <w:p w14:paraId="0340E8B0" w14:textId="77777777" w:rsidR="00D3461F" w:rsidRDefault="00D3461F">
                            <w:pPr>
                              <w:pStyle w:val="TableParagraph"/>
                              <w:ind w:left="50"/>
                              <w:rPr>
                                <w:sz w:val="20"/>
                              </w:rPr>
                            </w:pPr>
                            <w:r>
                              <w:rPr>
                                <w:spacing w:val="-4"/>
                                <w:sz w:val="20"/>
                              </w:rPr>
                              <w:t>4506</w:t>
                            </w:r>
                          </w:p>
                        </w:tc>
                        <w:tc>
                          <w:tcPr>
                            <w:tcW w:w="2654" w:type="dxa"/>
                          </w:tcPr>
                          <w:p w14:paraId="6C2B59B0" w14:textId="77777777" w:rsidR="00D3461F" w:rsidRDefault="00D3461F">
                            <w:pPr>
                              <w:pStyle w:val="TableParagraph"/>
                              <w:rPr>
                                <w:sz w:val="20"/>
                              </w:rPr>
                            </w:pPr>
                            <w:r>
                              <w:rPr>
                                <w:sz w:val="20"/>
                              </w:rPr>
                              <w:t>Cypriot</w:t>
                            </w:r>
                            <w:r>
                              <w:rPr>
                                <w:spacing w:val="-6"/>
                                <w:sz w:val="20"/>
                              </w:rPr>
                              <w:t xml:space="preserve"> </w:t>
                            </w:r>
                            <w:r>
                              <w:rPr>
                                <w:sz w:val="20"/>
                              </w:rPr>
                              <w:t>Arabic</w:t>
                            </w:r>
                            <w:r>
                              <w:rPr>
                                <w:spacing w:val="-8"/>
                                <w:sz w:val="20"/>
                              </w:rPr>
                              <w:t xml:space="preserve"> </w:t>
                            </w:r>
                            <w:r>
                              <w:rPr>
                                <w:spacing w:val="-2"/>
                                <w:sz w:val="20"/>
                              </w:rPr>
                              <w:t>(acy)</w:t>
                            </w:r>
                          </w:p>
                        </w:tc>
                      </w:tr>
                      <w:tr w:rsidR="00D3461F" w14:paraId="19BF3930" w14:textId="77777777">
                        <w:trPr>
                          <w:trHeight w:val="230"/>
                        </w:trPr>
                        <w:tc>
                          <w:tcPr>
                            <w:tcW w:w="612" w:type="dxa"/>
                          </w:tcPr>
                          <w:p w14:paraId="241F289F" w14:textId="77777777" w:rsidR="00D3461F" w:rsidRDefault="00D3461F">
                            <w:pPr>
                              <w:pStyle w:val="TableParagraph"/>
                              <w:ind w:left="50"/>
                              <w:rPr>
                                <w:sz w:val="20"/>
                              </w:rPr>
                            </w:pPr>
                            <w:r>
                              <w:rPr>
                                <w:spacing w:val="-4"/>
                                <w:sz w:val="20"/>
                              </w:rPr>
                              <w:t>4508</w:t>
                            </w:r>
                          </w:p>
                        </w:tc>
                        <w:tc>
                          <w:tcPr>
                            <w:tcW w:w="2654" w:type="dxa"/>
                          </w:tcPr>
                          <w:p w14:paraId="5A66184D" w14:textId="77777777" w:rsidR="00D3461F" w:rsidRDefault="00D3461F">
                            <w:pPr>
                              <w:pStyle w:val="TableParagraph"/>
                              <w:rPr>
                                <w:sz w:val="20"/>
                              </w:rPr>
                            </w:pPr>
                            <w:r>
                              <w:rPr>
                                <w:sz w:val="20"/>
                              </w:rPr>
                              <w:t>Egyptian</w:t>
                            </w:r>
                            <w:r>
                              <w:rPr>
                                <w:spacing w:val="-7"/>
                                <w:sz w:val="20"/>
                              </w:rPr>
                              <w:t xml:space="preserve"> </w:t>
                            </w:r>
                            <w:r>
                              <w:rPr>
                                <w:sz w:val="20"/>
                              </w:rPr>
                              <w:t>Arabic</w:t>
                            </w:r>
                            <w:r>
                              <w:rPr>
                                <w:spacing w:val="-7"/>
                                <w:sz w:val="20"/>
                              </w:rPr>
                              <w:t xml:space="preserve"> </w:t>
                            </w:r>
                            <w:r>
                              <w:rPr>
                                <w:spacing w:val="-2"/>
                                <w:sz w:val="20"/>
                              </w:rPr>
                              <w:t>(arz)</w:t>
                            </w:r>
                          </w:p>
                        </w:tc>
                      </w:tr>
                      <w:tr w:rsidR="00D3461F" w14:paraId="5DEE1625" w14:textId="77777777">
                        <w:trPr>
                          <w:trHeight w:val="230"/>
                        </w:trPr>
                        <w:tc>
                          <w:tcPr>
                            <w:tcW w:w="612" w:type="dxa"/>
                          </w:tcPr>
                          <w:p w14:paraId="5801998A" w14:textId="77777777" w:rsidR="00D3461F" w:rsidRDefault="00D3461F">
                            <w:pPr>
                              <w:pStyle w:val="TableParagraph"/>
                              <w:ind w:left="50"/>
                              <w:rPr>
                                <w:sz w:val="20"/>
                              </w:rPr>
                            </w:pPr>
                            <w:r>
                              <w:rPr>
                                <w:spacing w:val="-4"/>
                                <w:sz w:val="20"/>
                              </w:rPr>
                              <w:t>4510</w:t>
                            </w:r>
                          </w:p>
                        </w:tc>
                        <w:tc>
                          <w:tcPr>
                            <w:tcW w:w="2654" w:type="dxa"/>
                          </w:tcPr>
                          <w:p w14:paraId="506C1853" w14:textId="77777777" w:rsidR="00D3461F" w:rsidRDefault="00D3461F">
                            <w:pPr>
                              <w:pStyle w:val="TableParagraph"/>
                              <w:rPr>
                                <w:sz w:val="20"/>
                              </w:rPr>
                            </w:pPr>
                            <w:r>
                              <w:rPr>
                                <w:sz w:val="20"/>
                              </w:rPr>
                              <w:t>Gulf</w:t>
                            </w:r>
                            <w:r>
                              <w:rPr>
                                <w:spacing w:val="-5"/>
                                <w:sz w:val="20"/>
                              </w:rPr>
                              <w:t xml:space="preserve"> </w:t>
                            </w:r>
                            <w:r>
                              <w:rPr>
                                <w:sz w:val="20"/>
                              </w:rPr>
                              <w:t>Arabic</w:t>
                            </w:r>
                            <w:r>
                              <w:rPr>
                                <w:spacing w:val="-5"/>
                                <w:sz w:val="20"/>
                              </w:rPr>
                              <w:t xml:space="preserve"> </w:t>
                            </w:r>
                            <w:r>
                              <w:rPr>
                                <w:spacing w:val="-4"/>
                                <w:sz w:val="20"/>
                              </w:rPr>
                              <w:t>(afb)</w:t>
                            </w:r>
                          </w:p>
                        </w:tc>
                      </w:tr>
                      <w:tr w:rsidR="00D3461F" w14:paraId="20EBFC1C" w14:textId="77777777">
                        <w:trPr>
                          <w:trHeight w:val="229"/>
                        </w:trPr>
                        <w:tc>
                          <w:tcPr>
                            <w:tcW w:w="612" w:type="dxa"/>
                          </w:tcPr>
                          <w:p w14:paraId="11D47C29" w14:textId="77777777" w:rsidR="00D3461F" w:rsidRDefault="00D3461F">
                            <w:pPr>
                              <w:pStyle w:val="TableParagraph"/>
                              <w:spacing w:line="209" w:lineRule="exact"/>
                              <w:ind w:left="50"/>
                              <w:rPr>
                                <w:sz w:val="20"/>
                              </w:rPr>
                            </w:pPr>
                            <w:r>
                              <w:rPr>
                                <w:spacing w:val="-4"/>
                                <w:sz w:val="20"/>
                              </w:rPr>
                              <w:t>4512</w:t>
                            </w:r>
                          </w:p>
                        </w:tc>
                        <w:tc>
                          <w:tcPr>
                            <w:tcW w:w="2654" w:type="dxa"/>
                          </w:tcPr>
                          <w:p w14:paraId="1FABE7E5" w14:textId="77777777" w:rsidR="00D3461F" w:rsidRDefault="00D3461F">
                            <w:pPr>
                              <w:pStyle w:val="TableParagraph"/>
                              <w:spacing w:line="209" w:lineRule="exact"/>
                              <w:rPr>
                                <w:sz w:val="20"/>
                              </w:rPr>
                            </w:pPr>
                            <w:r>
                              <w:rPr>
                                <w:sz w:val="20"/>
                              </w:rPr>
                              <w:t>Mesopotamian</w:t>
                            </w:r>
                            <w:r>
                              <w:rPr>
                                <w:spacing w:val="-9"/>
                                <w:sz w:val="20"/>
                              </w:rPr>
                              <w:t xml:space="preserve"> </w:t>
                            </w:r>
                            <w:r>
                              <w:rPr>
                                <w:sz w:val="20"/>
                              </w:rPr>
                              <w:t>Arabic</w:t>
                            </w:r>
                            <w:r>
                              <w:rPr>
                                <w:spacing w:val="-10"/>
                                <w:sz w:val="20"/>
                              </w:rPr>
                              <w:t xml:space="preserve"> </w:t>
                            </w:r>
                            <w:r>
                              <w:rPr>
                                <w:spacing w:val="-4"/>
                                <w:sz w:val="20"/>
                              </w:rPr>
                              <w:t>(acm)</w:t>
                            </w:r>
                          </w:p>
                        </w:tc>
                      </w:tr>
                      <w:tr w:rsidR="00D3461F" w14:paraId="7F738398" w14:textId="77777777">
                        <w:trPr>
                          <w:trHeight w:val="229"/>
                        </w:trPr>
                        <w:tc>
                          <w:tcPr>
                            <w:tcW w:w="612" w:type="dxa"/>
                          </w:tcPr>
                          <w:p w14:paraId="18336F54" w14:textId="77777777" w:rsidR="00D3461F" w:rsidRDefault="00D3461F">
                            <w:pPr>
                              <w:pStyle w:val="TableParagraph"/>
                              <w:spacing w:line="209" w:lineRule="exact"/>
                              <w:ind w:left="50"/>
                              <w:rPr>
                                <w:sz w:val="20"/>
                              </w:rPr>
                            </w:pPr>
                            <w:r>
                              <w:rPr>
                                <w:spacing w:val="-4"/>
                                <w:sz w:val="20"/>
                              </w:rPr>
                              <w:t>4514</w:t>
                            </w:r>
                          </w:p>
                        </w:tc>
                        <w:tc>
                          <w:tcPr>
                            <w:tcW w:w="2654" w:type="dxa"/>
                          </w:tcPr>
                          <w:p w14:paraId="0842A2FD" w14:textId="77777777" w:rsidR="00D3461F" w:rsidRDefault="00D3461F">
                            <w:pPr>
                              <w:pStyle w:val="TableParagraph"/>
                              <w:spacing w:line="209" w:lineRule="exact"/>
                              <w:rPr>
                                <w:sz w:val="20"/>
                              </w:rPr>
                            </w:pPr>
                            <w:r>
                              <w:rPr>
                                <w:sz w:val="20"/>
                              </w:rPr>
                              <w:t>Moroccan</w:t>
                            </w:r>
                            <w:r>
                              <w:rPr>
                                <w:spacing w:val="-7"/>
                                <w:sz w:val="20"/>
                              </w:rPr>
                              <w:t xml:space="preserve"> </w:t>
                            </w:r>
                            <w:r>
                              <w:rPr>
                                <w:sz w:val="20"/>
                              </w:rPr>
                              <w:t>Arabic</w:t>
                            </w:r>
                            <w:r>
                              <w:rPr>
                                <w:spacing w:val="-7"/>
                                <w:sz w:val="20"/>
                              </w:rPr>
                              <w:t xml:space="preserve"> </w:t>
                            </w:r>
                            <w:r>
                              <w:rPr>
                                <w:spacing w:val="-4"/>
                                <w:sz w:val="20"/>
                              </w:rPr>
                              <w:t>(ary)</w:t>
                            </w:r>
                          </w:p>
                        </w:tc>
                      </w:tr>
                      <w:tr w:rsidR="00D3461F" w14:paraId="2CE6D975" w14:textId="77777777">
                        <w:trPr>
                          <w:trHeight w:val="230"/>
                        </w:trPr>
                        <w:tc>
                          <w:tcPr>
                            <w:tcW w:w="612" w:type="dxa"/>
                          </w:tcPr>
                          <w:p w14:paraId="0D8C6D8F" w14:textId="77777777" w:rsidR="00D3461F" w:rsidRDefault="00D3461F">
                            <w:pPr>
                              <w:pStyle w:val="TableParagraph"/>
                              <w:ind w:left="50"/>
                              <w:rPr>
                                <w:sz w:val="20"/>
                              </w:rPr>
                            </w:pPr>
                            <w:r>
                              <w:rPr>
                                <w:spacing w:val="-4"/>
                                <w:sz w:val="20"/>
                              </w:rPr>
                              <w:t>4516</w:t>
                            </w:r>
                          </w:p>
                        </w:tc>
                        <w:tc>
                          <w:tcPr>
                            <w:tcW w:w="2654" w:type="dxa"/>
                          </w:tcPr>
                          <w:p w14:paraId="5F53CCDB" w14:textId="77777777" w:rsidR="00D3461F" w:rsidRDefault="00D3461F">
                            <w:pPr>
                              <w:pStyle w:val="TableParagraph"/>
                              <w:rPr>
                                <w:sz w:val="20"/>
                              </w:rPr>
                            </w:pPr>
                            <w:r>
                              <w:rPr>
                                <w:sz w:val="20"/>
                              </w:rPr>
                              <w:t>North</w:t>
                            </w:r>
                            <w:r>
                              <w:rPr>
                                <w:spacing w:val="-10"/>
                                <w:sz w:val="20"/>
                              </w:rPr>
                              <w:t xml:space="preserve"> </w:t>
                            </w:r>
                            <w:r>
                              <w:rPr>
                                <w:sz w:val="20"/>
                              </w:rPr>
                              <w:t>Levantine</w:t>
                            </w:r>
                            <w:r>
                              <w:rPr>
                                <w:spacing w:val="-5"/>
                                <w:sz w:val="20"/>
                              </w:rPr>
                              <w:t xml:space="preserve"> </w:t>
                            </w:r>
                            <w:r>
                              <w:rPr>
                                <w:sz w:val="20"/>
                              </w:rPr>
                              <w:t>Arabic</w:t>
                            </w:r>
                            <w:r>
                              <w:rPr>
                                <w:spacing w:val="-8"/>
                                <w:sz w:val="20"/>
                              </w:rPr>
                              <w:t xml:space="preserve"> </w:t>
                            </w:r>
                            <w:r>
                              <w:rPr>
                                <w:spacing w:val="-2"/>
                                <w:sz w:val="20"/>
                              </w:rPr>
                              <w:t>(apc)</w:t>
                            </w:r>
                          </w:p>
                        </w:tc>
                      </w:tr>
                      <w:tr w:rsidR="00D3461F" w14:paraId="3E605176" w14:textId="77777777">
                        <w:trPr>
                          <w:trHeight w:val="230"/>
                        </w:trPr>
                        <w:tc>
                          <w:tcPr>
                            <w:tcW w:w="612" w:type="dxa"/>
                          </w:tcPr>
                          <w:p w14:paraId="2F31268F" w14:textId="77777777" w:rsidR="00D3461F" w:rsidRDefault="00D3461F">
                            <w:pPr>
                              <w:pStyle w:val="TableParagraph"/>
                              <w:ind w:left="50"/>
                              <w:rPr>
                                <w:sz w:val="20"/>
                              </w:rPr>
                            </w:pPr>
                            <w:r>
                              <w:rPr>
                                <w:spacing w:val="-4"/>
                                <w:sz w:val="20"/>
                              </w:rPr>
                              <w:t>4518</w:t>
                            </w:r>
                          </w:p>
                        </w:tc>
                        <w:tc>
                          <w:tcPr>
                            <w:tcW w:w="2654" w:type="dxa"/>
                          </w:tcPr>
                          <w:p w14:paraId="0BA1199D" w14:textId="77777777" w:rsidR="00D3461F" w:rsidRDefault="00D3461F">
                            <w:pPr>
                              <w:pStyle w:val="TableParagraph"/>
                              <w:rPr>
                                <w:sz w:val="20"/>
                              </w:rPr>
                            </w:pPr>
                            <w:r>
                              <w:rPr>
                                <w:sz w:val="20"/>
                              </w:rPr>
                              <w:t>Omani</w:t>
                            </w:r>
                            <w:r>
                              <w:rPr>
                                <w:spacing w:val="-6"/>
                                <w:sz w:val="20"/>
                              </w:rPr>
                              <w:t xml:space="preserve"> </w:t>
                            </w:r>
                            <w:r>
                              <w:rPr>
                                <w:sz w:val="20"/>
                              </w:rPr>
                              <w:t>Arabic</w:t>
                            </w:r>
                            <w:r>
                              <w:rPr>
                                <w:spacing w:val="-7"/>
                                <w:sz w:val="20"/>
                              </w:rPr>
                              <w:t xml:space="preserve"> </w:t>
                            </w:r>
                            <w:r>
                              <w:rPr>
                                <w:spacing w:val="-4"/>
                                <w:sz w:val="20"/>
                              </w:rPr>
                              <w:t>(acx)</w:t>
                            </w:r>
                          </w:p>
                        </w:tc>
                      </w:tr>
                      <w:tr w:rsidR="00D3461F" w14:paraId="4EE6466E" w14:textId="77777777">
                        <w:trPr>
                          <w:trHeight w:val="230"/>
                        </w:trPr>
                        <w:tc>
                          <w:tcPr>
                            <w:tcW w:w="612" w:type="dxa"/>
                          </w:tcPr>
                          <w:p w14:paraId="1021E2E7" w14:textId="77777777" w:rsidR="00D3461F" w:rsidRDefault="00D3461F">
                            <w:pPr>
                              <w:pStyle w:val="TableParagraph"/>
                              <w:ind w:left="50"/>
                              <w:rPr>
                                <w:sz w:val="20"/>
                              </w:rPr>
                            </w:pPr>
                            <w:r>
                              <w:rPr>
                                <w:spacing w:val="-4"/>
                                <w:sz w:val="20"/>
                              </w:rPr>
                              <w:t>4520</w:t>
                            </w:r>
                          </w:p>
                        </w:tc>
                        <w:tc>
                          <w:tcPr>
                            <w:tcW w:w="2654" w:type="dxa"/>
                          </w:tcPr>
                          <w:p w14:paraId="7F0A72E2" w14:textId="77777777" w:rsidR="00D3461F" w:rsidRDefault="00D3461F">
                            <w:pPr>
                              <w:pStyle w:val="TableParagraph"/>
                              <w:rPr>
                                <w:sz w:val="20"/>
                              </w:rPr>
                            </w:pPr>
                            <w:r>
                              <w:rPr>
                                <w:sz w:val="20"/>
                              </w:rPr>
                              <w:t>Sanaani</w:t>
                            </w:r>
                            <w:r>
                              <w:rPr>
                                <w:spacing w:val="-7"/>
                                <w:sz w:val="20"/>
                              </w:rPr>
                              <w:t xml:space="preserve"> </w:t>
                            </w:r>
                            <w:r>
                              <w:rPr>
                                <w:sz w:val="20"/>
                              </w:rPr>
                              <w:t>Arabic</w:t>
                            </w:r>
                            <w:r>
                              <w:rPr>
                                <w:spacing w:val="-7"/>
                                <w:sz w:val="20"/>
                              </w:rPr>
                              <w:t xml:space="preserve"> </w:t>
                            </w:r>
                            <w:r>
                              <w:rPr>
                                <w:spacing w:val="-4"/>
                                <w:sz w:val="20"/>
                              </w:rPr>
                              <w:t>(ayn)</w:t>
                            </w:r>
                          </w:p>
                        </w:tc>
                      </w:tr>
                      <w:tr w:rsidR="00D3461F" w14:paraId="138C93FD" w14:textId="77777777">
                        <w:trPr>
                          <w:trHeight w:val="230"/>
                        </w:trPr>
                        <w:tc>
                          <w:tcPr>
                            <w:tcW w:w="612" w:type="dxa"/>
                          </w:tcPr>
                          <w:p w14:paraId="7328CD63" w14:textId="77777777" w:rsidR="00D3461F" w:rsidRDefault="00D3461F">
                            <w:pPr>
                              <w:pStyle w:val="TableParagraph"/>
                              <w:ind w:left="50"/>
                              <w:rPr>
                                <w:sz w:val="20"/>
                              </w:rPr>
                            </w:pPr>
                            <w:r>
                              <w:rPr>
                                <w:spacing w:val="-4"/>
                                <w:sz w:val="20"/>
                              </w:rPr>
                              <w:t>4522</w:t>
                            </w:r>
                          </w:p>
                        </w:tc>
                        <w:tc>
                          <w:tcPr>
                            <w:tcW w:w="2654" w:type="dxa"/>
                          </w:tcPr>
                          <w:p w14:paraId="7F5C5096" w14:textId="77777777" w:rsidR="00D3461F" w:rsidRDefault="00D3461F">
                            <w:pPr>
                              <w:pStyle w:val="TableParagraph"/>
                              <w:rPr>
                                <w:sz w:val="20"/>
                              </w:rPr>
                            </w:pPr>
                            <w:r>
                              <w:rPr>
                                <w:sz w:val="20"/>
                              </w:rPr>
                              <w:t>South</w:t>
                            </w:r>
                            <w:r>
                              <w:rPr>
                                <w:spacing w:val="-9"/>
                                <w:sz w:val="20"/>
                              </w:rPr>
                              <w:t xml:space="preserve"> </w:t>
                            </w:r>
                            <w:r>
                              <w:rPr>
                                <w:sz w:val="20"/>
                              </w:rPr>
                              <w:t>Levantine</w:t>
                            </w:r>
                            <w:r>
                              <w:rPr>
                                <w:spacing w:val="-6"/>
                                <w:sz w:val="20"/>
                              </w:rPr>
                              <w:t xml:space="preserve"> </w:t>
                            </w:r>
                            <w:r>
                              <w:rPr>
                                <w:sz w:val="20"/>
                              </w:rPr>
                              <w:t>Arabic</w:t>
                            </w:r>
                            <w:r>
                              <w:rPr>
                                <w:spacing w:val="-8"/>
                                <w:sz w:val="20"/>
                              </w:rPr>
                              <w:t xml:space="preserve"> </w:t>
                            </w:r>
                            <w:r>
                              <w:rPr>
                                <w:spacing w:val="-4"/>
                                <w:sz w:val="20"/>
                              </w:rPr>
                              <w:t>(ajp)</w:t>
                            </w:r>
                          </w:p>
                        </w:tc>
                      </w:tr>
                      <w:tr w:rsidR="00D3461F" w14:paraId="343A441D" w14:textId="77777777">
                        <w:trPr>
                          <w:trHeight w:val="229"/>
                        </w:trPr>
                        <w:tc>
                          <w:tcPr>
                            <w:tcW w:w="612" w:type="dxa"/>
                          </w:tcPr>
                          <w:p w14:paraId="13161061" w14:textId="77777777" w:rsidR="00D3461F" w:rsidRDefault="00D3461F">
                            <w:pPr>
                              <w:pStyle w:val="TableParagraph"/>
                              <w:spacing w:line="209" w:lineRule="exact"/>
                              <w:ind w:left="50"/>
                              <w:rPr>
                                <w:sz w:val="20"/>
                              </w:rPr>
                            </w:pPr>
                            <w:r>
                              <w:rPr>
                                <w:spacing w:val="-4"/>
                                <w:sz w:val="20"/>
                              </w:rPr>
                              <w:t>4524</w:t>
                            </w:r>
                          </w:p>
                        </w:tc>
                        <w:tc>
                          <w:tcPr>
                            <w:tcW w:w="2654" w:type="dxa"/>
                          </w:tcPr>
                          <w:p w14:paraId="507F06F2" w14:textId="77777777" w:rsidR="00D3461F" w:rsidRDefault="00D3461F">
                            <w:pPr>
                              <w:pStyle w:val="TableParagraph"/>
                              <w:spacing w:line="209" w:lineRule="exact"/>
                              <w:rPr>
                                <w:sz w:val="20"/>
                              </w:rPr>
                            </w:pPr>
                            <w:r>
                              <w:rPr>
                                <w:sz w:val="20"/>
                              </w:rPr>
                              <w:t>Standard</w:t>
                            </w:r>
                            <w:r>
                              <w:rPr>
                                <w:spacing w:val="-7"/>
                                <w:sz w:val="20"/>
                              </w:rPr>
                              <w:t xml:space="preserve"> </w:t>
                            </w:r>
                            <w:r>
                              <w:rPr>
                                <w:sz w:val="20"/>
                              </w:rPr>
                              <w:t>Arabic</w:t>
                            </w:r>
                            <w:r>
                              <w:rPr>
                                <w:spacing w:val="-7"/>
                                <w:sz w:val="20"/>
                              </w:rPr>
                              <w:t xml:space="preserve"> </w:t>
                            </w:r>
                            <w:r>
                              <w:rPr>
                                <w:spacing w:val="-2"/>
                                <w:sz w:val="20"/>
                              </w:rPr>
                              <w:t>(arb)</w:t>
                            </w:r>
                          </w:p>
                        </w:tc>
                      </w:tr>
                      <w:tr w:rsidR="00D3461F" w14:paraId="122A89B1" w14:textId="77777777">
                        <w:trPr>
                          <w:trHeight w:val="229"/>
                        </w:trPr>
                        <w:tc>
                          <w:tcPr>
                            <w:tcW w:w="612" w:type="dxa"/>
                          </w:tcPr>
                          <w:p w14:paraId="3A53C9FA" w14:textId="77777777" w:rsidR="00D3461F" w:rsidRDefault="00D3461F">
                            <w:pPr>
                              <w:pStyle w:val="TableParagraph"/>
                              <w:spacing w:line="209" w:lineRule="exact"/>
                              <w:ind w:left="50"/>
                              <w:rPr>
                                <w:sz w:val="20"/>
                              </w:rPr>
                            </w:pPr>
                            <w:r>
                              <w:rPr>
                                <w:spacing w:val="-4"/>
                                <w:sz w:val="20"/>
                              </w:rPr>
                              <w:t>4526</w:t>
                            </w:r>
                          </w:p>
                        </w:tc>
                        <w:tc>
                          <w:tcPr>
                            <w:tcW w:w="2654" w:type="dxa"/>
                          </w:tcPr>
                          <w:p w14:paraId="3B785390" w14:textId="77777777" w:rsidR="00D3461F" w:rsidRDefault="00D3461F">
                            <w:pPr>
                              <w:pStyle w:val="TableParagraph"/>
                              <w:spacing w:line="209" w:lineRule="exact"/>
                              <w:rPr>
                                <w:sz w:val="20"/>
                              </w:rPr>
                            </w:pPr>
                            <w:r>
                              <w:rPr>
                                <w:sz w:val="20"/>
                              </w:rPr>
                              <w:t>Sudanese</w:t>
                            </w:r>
                            <w:r>
                              <w:rPr>
                                <w:spacing w:val="-7"/>
                                <w:sz w:val="20"/>
                              </w:rPr>
                              <w:t xml:space="preserve"> </w:t>
                            </w:r>
                            <w:r>
                              <w:rPr>
                                <w:sz w:val="20"/>
                              </w:rPr>
                              <w:t>Arabic</w:t>
                            </w:r>
                            <w:r>
                              <w:rPr>
                                <w:spacing w:val="-7"/>
                                <w:sz w:val="20"/>
                              </w:rPr>
                              <w:t xml:space="preserve"> </w:t>
                            </w:r>
                            <w:r>
                              <w:rPr>
                                <w:spacing w:val="-2"/>
                                <w:sz w:val="20"/>
                              </w:rPr>
                              <w:t>(apd)</w:t>
                            </w:r>
                          </w:p>
                        </w:tc>
                      </w:tr>
                      <w:tr w:rsidR="00D3461F" w14:paraId="4011AE57" w14:textId="77777777">
                        <w:trPr>
                          <w:trHeight w:val="230"/>
                        </w:trPr>
                        <w:tc>
                          <w:tcPr>
                            <w:tcW w:w="612" w:type="dxa"/>
                          </w:tcPr>
                          <w:p w14:paraId="04F0FEA1" w14:textId="77777777" w:rsidR="00D3461F" w:rsidRDefault="00D3461F">
                            <w:pPr>
                              <w:pStyle w:val="TableParagraph"/>
                              <w:spacing w:line="211" w:lineRule="exact"/>
                              <w:ind w:left="50"/>
                              <w:rPr>
                                <w:sz w:val="20"/>
                              </w:rPr>
                            </w:pPr>
                            <w:r>
                              <w:rPr>
                                <w:spacing w:val="-4"/>
                                <w:sz w:val="20"/>
                              </w:rPr>
                              <w:t>4528</w:t>
                            </w:r>
                          </w:p>
                        </w:tc>
                        <w:tc>
                          <w:tcPr>
                            <w:tcW w:w="2654" w:type="dxa"/>
                          </w:tcPr>
                          <w:p w14:paraId="2C652A3A" w14:textId="77777777" w:rsidR="00D3461F" w:rsidRDefault="00D3461F">
                            <w:pPr>
                              <w:pStyle w:val="TableParagraph"/>
                              <w:spacing w:line="211" w:lineRule="exact"/>
                              <w:rPr>
                                <w:sz w:val="20"/>
                              </w:rPr>
                            </w:pPr>
                            <w:r>
                              <w:rPr>
                                <w:sz w:val="20"/>
                              </w:rPr>
                              <w:t>Tunisian</w:t>
                            </w:r>
                            <w:r>
                              <w:rPr>
                                <w:spacing w:val="-7"/>
                                <w:sz w:val="20"/>
                              </w:rPr>
                              <w:t xml:space="preserve"> </w:t>
                            </w:r>
                            <w:r>
                              <w:rPr>
                                <w:sz w:val="20"/>
                              </w:rPr>
                              <w:t>Arabic</w:t>
                            </w:r>
                            <w:r>
                              <w:rPr>
                                <w:spacing w:val="-8"/>
                                <w:sz w:val="20"/>
                              </w:rPr>
                              <w:t xml:space="preserve"> </w:t>
                            </w:r>
                            <w:r>
                              <w:rPr>
                                <w:spacing w:val="-4"/>
                                <w:sz w:val="20"/>
                              </w:rPr>
                              <w:t>(aeb)</w:t>
                            </w:r>
                          </w:p>
                        </w:tc>
                      </w:tr>
                      <w:tr w:rsidR="00D3461F" w14:paraId="0D07716D" w14:textId="77777777">
                        <w:trPr>
                          <w:trHeight w:val="230"/>
                        </w:trPr>
                        <w:tc>
                          <w:tcPr>
                            <w:tcW w:w="612" w:type="dxa"/>
                          </w:tcPr>
                          <w:p w14:paraId="015A0D16" w14:textId="77777777" w:rsidR="00D3461F" w:rsidRDefault="00D3461F">
                            <w:pPr>
                              <w:pStyle w:val="TableParagraph"/>
                              <w:ind w:left="50"/>
                              <w:rPr>
                                <w:sz w:val="20"/>
                              </w:rPr>
                            </w:pPr>
                            <w:r>
                              <w:rPr>
                                <w:spacing w:val="-4"/>
                                <w:sz w:val="20"/>
                              </w:rPr>
                              <w:t>4530</w:t>
                            </w:r>
                          </w:p>
                        </w:tc>
                        <w:tc>
                          <w:tcPr>
                            <w:tcW w:w="2654" w:type="dxa"/>
                          </w:tcPr>
                          <w:p w14:paraId="76B4B16C" w14:textId="77777777" w:rsidR="00D3461F" w:rsidRDefault="00D3461F">
                            <w:pPr>
                              <w:pStyle w:val="TableParagraph"/>
                              <w:rPr>
                                <w:sz w:val="20"/>
                              </w:rPr>
                            </w:pPr>
                            <w:r>
                              <w:rPr>
                                <w:sz w:val="20"/>
                              </w:rPr>
                              <w:t>Hassaniyya</w:t>
                            </w:r>
                            <w:r>
                              <w:rPr>
                                <w:spacing w:val="-13"/>
                                <w:sz w:val="20"/>
                              </w:rPr>
                              <w:t xml:space="preserve"> </w:t>
                            </w:r>
                            <w:r>
                              <w:rPr>
                                <w:spacing w:val="-2"/>
                                <w:sz w:val="20"/>
                              </w:rPr>
                              <w:t>(mey)</w:t>
                            </w:r>
                          </w:p>
                        </w:tc>
                      </w:tr>
                      <w:tr w:rsidR="00D3461F" w14:paraId="3263CF25" w14:textId="77777777">
                        <w:trPr>
                          <w:trHeight w:val="230"/>
                        </w:trPr>
                        <w:tc>
                          <w:tcPr>
                            <w:tcW w:w="612" w:type="dxa"/>
                          </w:tcPr>
                          <w:p w14:paraId="719724E8" w14:textId="77777777" w:rsidR="00D3461F" w:rsidRDefault="00D3461F">
                            <w:pPr>
                              <w:pStyle w:val="TableParagraph"/>
                              <w:ind w:left="50"/>
                              <w:rPr>
                                <w:sz w:val="20"/>
                              </w:rPr>
                            </w:pPr>
                            <w:r>
                              <w:rPr>
                                <w:spacing w:val="-4"/>
                                <w:sz w:val="20"/>
                              </w:rPr>
                              <w:t>4535</w:t>
                            </w:r>
                          </w:p>
                        </w:tc>
                        <w:tc>
                          <w:tcPr>
                            <w:tcW w:w="2654" w:type="dxa"/>
                          </w:tcPr>
                          <w:p w14:paraId="4E6FCEF8" w14:textId="77777777" w:rsidR="00D3461F" w:rsidRDefault="00D3461F">
                            <w:pPr>
                              <w:pStyle w:val="TableParagraph"/>
                              <w:rPr>
                                <w:sz w:val="20"/>
                              </w:rPr>
                            </w:pPr>
                            <w:r>
                              <w:rPr>
                                <w:sz w:val="20"/>
                              </w:rPr>
                              <w:t>Maltese</w:t>
                            </w:r>
                            <w:r>
                              <w:rPr>
                                <w:spacing w:val="-8"/>
                                <w:sz w:val="20"/>
                              </w:rPr>
                              <w:t xml:space="preserve"> </w:t>
                            </w:r>
                            <w:r>
                              <w:rPr>
                                <w:spacing w:val="-2"/>
                                <w:sz w:val="20"/>
                              </w:rPr>
                              <w:t>(mlt)</w:t>
                            </w:r>
                          </w:p>
                        </w:tc>
                      </w:tr>
                      <w:tr w:rsidR="00D3461F" w14:paraId="4D731812" w14:textId="77777777">
                        <w:trPr>
                          <w:trHeight w:val="344"/>
                        </w:trPr>
                        <w:tc>
                          <w:tcPr>
                            <w:tcW w:w="612" w:type="dxa"/>
                          </w:tcPr>
                          <w:p w14:paraId="3A0E8A1F" w14:textId="77777777" w:rsidR="00D3461F" w:rsidRDefault="00D3461F">
                            <w:pPr>
                              <w:pStyle w:val="TableParagraph"/>
                              <w:spacing w:line="226" w:lineRule="exact"/>
                              <w:ind w:left="50"/>
                              <w:rPr>
                                <w:sz w:val="20"/>
                              </w:rPr>
                            </w:pPr>
                            <w:r>
                              <w:rPr>
                                <w:spacing w:val="-4"/>
                                <w:sz w:val="20"/>
                              </w:rPr>
                              <w:t>4540</w:t>
                            </w:r>
                          </w:p>
                        </w:tc>
                        <w:tc>
                          <w:tcPr>
                            <w:tcW w:w="2654" w:type="dxa"/>
                          </w:tcPr>
                          <w:p w14:paraId="5AD58C45" w14:textId="77777777" w:rsidR="00D3461F" w:rsidRDefault="00D3461F">
                            <w:pPr>
                              <w:pStyle w:val="TableParagraph"/>
                              <w:spacing w:line="226" w:lineRule="exact"/>
                              <w:rPr>
                                <w:sz w:val="20"/>
                              </w:rPr>
                            </w:pPr>
                            <w:r>
                              <w:rPr>
                                <w:spacing w:val="-2"/>
                                <w:sz w:val="20"/>
                              </w:rPr>
                              <w:t>Judeo-Arabic</w:t>
                            </w:r>
                            <w:r>
                              <w:rPr>
                                <w:spacing w:val="10"/>
                                <w:sz w:val="20"/>
                              </w:rPr>
                              <w:t xml:space="preserve"> </w:t>
                            </w:r>
                            <w:r>
                              <w:rPr>
                                <w:spacing w:val="-4"/>
                                <w:sz w:val="20"/>
                              </w:rPr>
                              <w:t>(jrb)</w:t>
                            </w:r>
                          </w:p>
                        </w:tc>
                      </w:tr>
                      <w:tr w:rsidR="00D3461F" w14:paraId="2A246A58" w14:textId="77777777">
                        <w:trPr>
                          <w:trHeight w:val="344"/>
                        </w:trPr>
                        <w:tc>
                          <w:tcPr>
                            <w:tcW w:w="612" w:type="dxa"/>
                          </w:tcPr>
                          <w:p w14:paraId="536F3EAF" w14:textId="77777777" w:rsidR="00D3461F" w:rsidRDefault="00D3461F">
                            <w:pPr>
                              <w:pStyle w:val="TableParagraph"/>
                              <w:spacing w:before="109" w:line="215" w:lineRule="exact"/>
                              <w:ind w:left="50"/>
                              <w:rPr>
                                <w:sz w:val="20"/>
                              </w:rPr>
                            </w:pPr>
                            <w:r>
                              <w:rPr>
                                <w:spacing w:val="-4"/>
                                <w:sz w:val="20"/>
                              </w:rPr>
                              <w:t>4545</w:t>
                            </w:r>
                          </w:p>
                        </w:tc>
                        <w:tc>
                          <w:tcPr>
                            <w:tcW w:w="2654" w:type="dxa"/>
                          </w:tcPr>
                          <w:p w14:paraId="6DC498BD" w14:textId="77777777" w:rsidR="00D3461F" w:rsidRDefault="00D3461F">
                            <w:pPr>
                              <w:pStyle w:val="TableParagraph"/>
                              <w:spacing w:before="109" w:line="215" w:lineRule="exact"/>
                              <w:rPr>
                                <w:sz w:val="20"/>
                              </w:rPr>
                            </w:pPr>
                            <w:r>
                              <w:rPr>
                                <w:sz w:val="20"/>
                              </w:rPr>
                              <w:t>Hebrew</w:t>
                            </w:r>
                            <w:r>
                              <w:rPr>
                                <w:spacing w:val="-9"/>
                                <w:sz w:val="20"/>
                              </w:rPr>
                              <w:t xml:space="preserve"> </w:t>
                            </w:r>
                            <w:r>
                              <w:rPr>
                                <w:spacing w:val="-2"/>
                                <w:sz w:val="20"/>
                              </w:rPr>
                              <w:t>(heb)</w:t>
                            </w:r>
                          </w:p>
                        </w:tc>
                      </w:tr>
                      <w:tr w:rsidR="00D3461F" w14:paraId="5C6E0BCE" w14:textId="77777777">
                        <w:trPr>
                          <w:trHeight w:val="230"/>
                        </w:trPr>
                        <w:tc>
                          <w:tcPr>
                            <w:tcW w:w="612" w:type="dxa"/>
                          </w:tcPr>
                          <w:p w14:paraId="52108A29" w14:textId="77777777" w:rsidR="00D3461F" w:rsidRDefault="00D3461F">
                            <w:pPr>
                              <w:pStyle w:val="TableParagraph"/>
                              <w:ind w:left="50"/>
                              <w:rPr>
                                <w:sz w:val="20"/>
                              </w:rPr>
                            </w:pPr>
                            <w:r>
                              <w:rPr>
                                <w:spacing w:val="-4"/>
                                <w:sz w:val="20"/>
                              </w:rPr>
                              <w:t>4555</w:t>
                            </w:r>
                          </w:p>
                        </w:tc>
                        <w:tc>
                          <w:tcPr>
                            <w:tcW w:w="2654" w:type="dxa"/>
                          </w:tcPr>
                          <w:p w14:paraId="5F9118B7" w14:textId="77777777" w:rsidR="00D3461F" w:rsidRDefault="00D3461F">
                            <w:pPr>
                              <w:pStyle w:val="TableParagraph"/>
                              <w:rPr>
                                <w:sz w:val="20"/>
                              </w:rPr>
                            </w:pPr>
                            <w:r>
                              <w:rPr>
                                <w:sz w:val="20"/>
                              </w:rPr>
                              <w:t>Syriac</w:t>
                            </w:r>
                            <w:r>
                              <w:rPr>
                                <w:spacing w:val="-11"/>
                                <w:sz w:val="20"/>
                              </w:rPr>
                              <w:t xml:space="preserve"> </w:t>
                            </w:r>
                            <w:r>
                              <w:rPr>
                                <w:sz w:val="20"/>
                              </w:rPr>
                              <w:t>(macrolanguage)</w:t>
                            </w:r>
                            <w:r>
                              <w:rPr>
                                <w:spacing w:val="-9"/>
                                <w:sz w:val="20"/>
                              </w:rPr>
                              <w:t xml:space="preserve"> </w:t>
                            </w:r>
                            <w:r>
                              <w:rPr>
                                <w:spacing w:val="-4"/>
                                <w:sz w:val="20"/>
                              </w:rPr>
                              <w:t>(syr)</w:t>
                            </w:r>
                          </w:p>
                        </w:tc>
                      </w:tr>
                      <w:tr w:rsidR="00D3461F" w14:paraId="5A41A7B3" w14:textId="77777777">
                        <w:trPr>
                          <w:trHeight w:val="230"/>
                        </w:trPr>
                        <w:tc>
                          <w:tcPr>
                            <w:tcW w:w="612" w:type="dxa"/>
                          </w:tcPr>
                          <w:p w14:paraId="04C7CA30" w14:textId="77777777" w:rsidR="00D3461F" w:rsidRDefault="00D3461F">
                            <w:pPr>
                              <w:pStyle w:val="TableParagraph"/>
                              <w:ind w:left="50"/>
                              <w:rPr>
                                <w:sz w:val="20"/>
                              </w:rPr>
                            </w:pPr>
                            <w:r>
                              <w:rPr>
                                <w:spacing w:val="-4"/>
                                <w:sz w:val="20"/>
                              </w:rPr>
                              <w:t>4560</w:t>
                            </w:r>
                          </w:p>
                        </w:tc>
                        <w:tc>
                          <w:tcPr>
                            <w:tcW w:w="2654" w:type="dxa"/>
                          </w:tcPr>
                          <w:p w14:paraId="7FA43993" w14:textId="77777777" w:rsidR="00D3461F" w:rsidRDefault="00D3461F">
                            <w:pPr>
                              <w:pStyle w:val="TableParagraph"/>
                              <w:rPr>
                                <w:sz w:val="20"/>
                              </w:rPr>
                            </w:pPr>
                            <w:r>
                              <w:rPr>
                                <w:sz w:val="20"/>
                              </w:rPr>
                              <w:t>Assyrian</w:t>
                            </w:r>
                            <w:r>
                              <w:rPr>
                                <w:spacing w:val="-10"/>
                                <w:sz w:val="20"/>
                              </w:rPr>
                              <w:t xml:space="preserve"> </w:t>
                            </w:r>
                            <w:r>
                              <w:rPr>
                                <w:sz w:val="20"/>
                              </w:rPr>
                              <w:t>Neo-Aramaic</w:t>
                            </w:r>
                            <w:r>
                              <w:rPr>
                                <w:spacing w:val="-9"/>
                                <w:sz w:val="20"/>
                              </w:rPr>
                              <w:t xml:space="preserve"> </w:t>
                            </w:r>
                            <w:r>
                              <w:rPr>
                                <w:spacing w:val="-2"/>
                                <w:sz w:val="20"/>
                              </w:rPr>
                              <w:t>(aii)</w:t>
                            </w:r>
                          </w:p>
                        </w:tc>
                      </w:tr>
                      <w:tr w:rsidR="00D3461F" w14:paraId="14649A0F" w14:textId="77777777">
                        <w:trPr>
                          <w:trHeight w:val="230"/>
                        </w:trPr>
                        <w:tc>
                          <w:tcPr>
                            <w:tcW w:w="612" w:type="dxa"/>
                          </w:tcPr>
                          <w:p w14:paraId="23CB5C10" w14:textId="77777777" w:rsidR="00D3461F" w:rsidRDefault="00D3461F">
                            <w:pPr>
                              <w:pStyle w:val="TableParagraph"/>
                              <w:ind w:left="50"/>
                              <w:rPr>
                                <w:sz w:val="20"/>
                              </w:rPr>
                            </w:pPr>
                            <w:r>
                              <w:rPr>
                                <w:spacing w:val="-4"/>
                                <w:sz w:val="20"/>
                              </w:rPr>
                              <w:t>4565</w:t>
                            </w:r>
                          </w:p>
                        </w:tc>
                        <w:tc>
                          <w:tcPr>
                            <w:tcW w:w="2654" w:type="dxa"/>
                          </w:tcPr>
                          <w:p w14:paraId="4B97AA14" w14:textId="77777777" w:rsidR="00D3461F" w:rsidRDefault="00D3461F">
                            <w:pPr>
                              <w:pStyle w:val="TableParagraph"/>
                              <w:rPr>
                                <w:sz w:val="20"/>
                              </w:rPr>
                            </w:pPr>
                            <w:r>
                              <w:rPr>
                                <w:sz w:val="20"/>
                              </w:rPr>
                              <w:t>Chaldean</w:t>
                            </w:r>
                            <w:r>
                              <w:rPr>
                                <w:spacing w:val="-11"/>
                                <w:sz w:val="20"/>
                              </w:rPr>
                              <w:t xml:space="preserve"> </w:t>
                            </w:r>
                            <w:r>
                              <w:rPr>
                                <w:sz w:val="20"/>
                              </w:rPr>
                              <w:t>Neo-Aramaic</w:t>
                            </w:r>
                            <w:r>
                              <w:rPr>
                                <w:spacing w:val="-10"/>
                                <w:sz w:val="20"/>
                              </w:rPr>
                              <w:t xml:space="preserve"> </w:t>
                            </w:r>
                            <w:r>
                              <w:rPr>
                                <w:spacing w:val="-4"/>
                                <w:sz w:val="20"/>
                              </w:rPr>
                              <w:t>(cld)</w:t>
                            </w:r>
                          </w:p>
                        </w:tc>
                      </w:tr>
                      <w:tr w:rsidR="00D3461F" w14:paraId="4265F85D" w14:textId="77777777">
                        <w:trPr>
                          <w:trHeight w:val="229"/>
                        </w:trPr>
                        <w:tc>
                          <w:tcPr>
                            <w:tcW w:w="612" w:type="dxa"/>
                          </w:tcPr>
                          <w:p w14:paraId="7276EE4A" w14:textId="77777777" w:rsidR="00D3461F" w:rsidRDefault="00D3461F">
                            <w:pPr>
                              <w:pStyle w:val="TableParagraph"/>
                              <w:spacing w:line="209" w:lineRule="exact"/>
                              <w:ind w:left="50"/>
                              <w:rPr>
                                <w:sz w:val="20"/>
                              </w:rPr>
                            </w:pPr>
                            <w:r>
                              <w:rPr>
                                <w:spacing w:val="-4"/>
                                <w:sz w:val="20"/>
                              </w:rPr>
                              <w:t>4570</w:t>
                            </w:r>
                          </w:p>
                        </w:tc>
                        <w:tc>
                          <w:tcPr>
                            <w:tcW w:w="2654" w:type="dxa"/>
                          </w:tcPr>
                          <w:p w14:paraId="57A0799A" w14:textId="77777777" w:rsidR="00D3461F" w:rsidRDefault="00D3461F">
                            <w:pPr>
                              <w:pStyle w:val="TableParagraph"/>
                              <w:spacing w:line="209" w:lineRule="exact"/>
                              <w:rPr>
                                <w:sz w:val="20"/>
                              </w:rPr>
                            </w:pPr>
                            <w:r>
                              <w:rPr>
                                <w:sz w:val="20"/>
                              </w:rPr>
                              <w:t>Hulaulá</w:t>
                            </w:r>
                            <w:r>
                              <w:rPr>
                                <w:spacing w:val="-8"/>
                                <w:sz w:val="20"/>
                              </w:rPr>
                              <w:t xml:space="preserve"> </w:t>
                            </w:r>
                            <w:r>
                              <w:rPr>
                                <w:spacing w:val="-2"/>
                                <w:sz w:val="20"/>
                              </w:rPr>
                              <w:t>(huy)</w:t>
                            </w:r>
                          </w:p>
                        </w:tc>
                      </w:tr>
                      <w:tr w:rsidR="00D3461F" w14:paraId="48DCEBEC" w14:textId="77777777">
                        <w:trPr>
                          <w:trHeight w:val="229"/>
                        </w:trPr>
                        <w:tc>
                          <w:tcPr>
                            <w:tcW w:w="612" w:type="dxa"/>
                          </w:tcPr>
                          <w:p w14:paraId="5CF5E572" w14:textId="77777777" w:rsidR="00D3461F" w:rsidRDefault="00D3461F">
                            <w:pPr>
                              <w:pStyle w:val="TableParagraph"/>
                              <w:spacing w:line="209" w:lineRule="exact"/>
                              <w:ind w:left="50"/>
                              <w:rPr>
                                <w:sz w:val="20"/>
                              </w:rPr>
                            </w:pPr>
                            <w:r>
                              <w:rPr>
                                <w:spacing w:val="-4"/>
                                <w:sz w:val="20"/>
                              </w:rPr>
                              <w:t>4575</w:t>
                            </w:r>
                          </w:p>
                        </w:tc>
                        <w:tc>
                          <w:tcPr>
                            <w:tcW w:w="2654" w:type="dxa"/>
                          </w:tcPr>
                          <w:p w14:paraId="60702233" w14:textId="77777777" w:rsidR="00D3461F" w:rsidRDefault="00D3461F">
                            <w:pPr>
                              <w:pStyle w:val="TableParagraph"/>
                              <w:spacing w:line="209" w:lineRule="exact"/>
                              <w:rPr>
                                <w:sz w:val="20"/>
                              </w:rPr>
                            </w:pPr>
                            <w:r>
                              <w:rPr>
                                <w:sz w:val="20"/>
                              </w:rPr>
                              <w:t>Turoyo</w:t>
                            </w:r>
                            <w:r>
                              <w:rPr>
                                <w:spacing w:val="-8"/>
                                <w:sz w:val="20"/>
                              </w:rPr>
                              <w:t xml:space="preserve"> </w:t>
                            </w:r>
                            <w:r>
                              <w:rPr>
                                <w:spacing w:val="-2"/>
                                <w:sz w:val="20"/>
                              </w:rPr>
                              <w:t>(tru)</w:t>
                            </w:r>
                          </w:p>
                        </w:tc>
                      </w:tr>
                      <w:tr w:rsidR="00D3461F" w14:paraId="65CEAA5B" w14:textId="77777777">
                        <w:trPr>
                          <w:trHeight w:val="230"/>
                        </w:trPr>
                        <w:tc>
                          <w:tcPr>
                            <w:tcW w:w="612" w:type="dxa"/>
                          </w:tcPr>
                          <w:p w14:paraId="5E539E11" w14:textId="77777777" w:rsidR="00D3461F" w:rsidRDefault="00D3461F">
                            <w:pPr>
                              <w:pStyle w:val="TableParagraph"/>
                              <w:ind w:left="50"/>
                              <w:rPr>
                                <w:sz w:val="20"/>
                              </w:rPr>
                            </w:pPr>
                            <w:r>
                              <w:rPr>
                                <w:spacing w:val="-4"/>
                                <w:sz w:val="20"/>
                              </w:rPr>
                              <w:t>4590</w:t>
                            </w:r>
                          </w:p>
                        </w:tc>
                        <w:tc>
                          <w:tcPr>
                            <w:tcW w:w="2654" w:type="dxa"/>
                          </w:tcPr>
                          <w:p w14:paraId="48E3CA24" w14:textId="77777777" w:rsidR="00D3461F" w:rsidRDefault="00D3461F">
                            <w:pPr>
                              <w:pStyle w:val="TableParagraph"/>
                              <w:rPr>
                                <w:sz w:val="20"/>
                              </w:rPr>
                            </w:pPr>
                            <w:r>
                              <w:rPr>
                                <w:sz w:val="20"/>
                              </w:rPr>
                              <w:t>Amharic</w:t>
                            </w:r>
                            <w:r>
                              <w:rPr>
                                <w:spacing w:val="-7"/>
                                <w:sz w:val="20"/>
                              </w:rPr>
                              <w:t xml:space="preserve"> </w:t>
                            </w:r>
                            <w:r>
                              <w:rPr>
                                <w:spacing w:val="-2"/>
                                <w:sz w:val="20"/>
                              </w:rPr>
                              <w:t>(amh)</w:t>
                            </w:r>
                          </w:p>
                        </w:tc>
                      </w:tr>
                      <w:tr w:rsidR="00D3461F" w14:paraId="062E71BE" w14:textId="77777777">
                        <w:trPr>
                          <w:trHeight w:val="230"/>
                        </w:trPr>
                        <w:tc>
                          <w:tcPr>
                            <w:tcW w:w="612" w:type="dxa"/>
                          </w:tcPr>
                          <w:p w14:paraId="446A58BF" w14:textId="77777777" w:rsidR="00D3461F" w:rsidRDefault="00D3461F">
                            <w:pPr>
                              <w:pStyle w:val="TableParagraph"/>
                              <w:ind w:left="50"/>
                              <w:rPr>
                                <w:sz w:val="20"/>
                              </w:rPr>
                            </w:pPr>
                            <w:r>
                              <w:rPr>
                                <w:spacing w:val="-4"/>
                                <w:sz w:val="20"/>
                              </w:rPr>
                              <w:t>4600</w:t>
                            </w:r>
                          </w:p>
                        </w:tc>
                        <w:tc>
                          <w:tcPr>
                            <w:tcW w:w="2654" w:type="dxa"/>
                          </w:tcPr>
                          <w:p w14:paraId="3EDB829C" w14:textId="77777777" w:rsidR="00D3461F" w:rsidRDefault="00D3461F">
                            <w:pPr>
                              <w:pStyle w:val="TableParagraph"/>
                              <w:rPr>
                                <w:sz w:val="20"/>
                              </w:rPr>
                            </w:pPr>
                            <w:r>
                              <w:rPr>
                                <w:sz w:val="20"/>
                              </w:rPr>
                              <w:t>Harari</w:t>
                            </w:r>
                            <w:r>
                              <w:rPr>
                                <w:spacing w:val="-5"/>
                                <w:sz w:val="20"/>
                              </w:rPr>
                              <w:t xml:space="preserve"> </w:t>
                            </w:r>
                            <w:r>
                              <w:rPr>
                                <w:spacing w:val="-2"/>
                                <w:sz w:val="20"/>
                              </w:rPr>
                              <w:t>(har)</w:t>
                            </w:r>
                          </w:p>
                        </w:tc>
                      </w:tr>
                      <w:tr w:rsidR="00D3461F" w14:paraId="720D42A7" w14:textId="77777777">
                        <w:trPr>
                          <w:trHeight w:val="230"/>
                        </w:trPr>
                        <w:tc>
                          <w:tcPr>
                            <w:tcW w:w="612" w:type="dxa"/>
                          </w:tcPr>
                          <w:p w14:paraId="3ECE3C0C" w14:textId="77777777" w:rsidR="00D3461F" w:rsidRDefault="00D3461F">
                            <w:pPr>
                              <w:pStyle w:val="TableParagraph"/>
                              <w:ind w:left="50"/>
                              <w:rPr>
                                <w:sz w:val="20"/>
                              </w:rPr>
                            </w:pPr>
                            <w:r>
                              <w:rPr>
                                <w:spacing w:val="-4"/>
                                <w:sz w:val="20"/>
                              </w:rPr>
                              <w:t>4610</w:t>
                            </w:r>
                          </w:p>
                        </w:tc>
                        <w:tc>
                          <w:tcPr>
                            <w:tcW w:w="2654" w:type="dxa"/>
                          </w:tcPr>
                          <w:p w14:paraId="08E270C7" w14:textId="77777777" w:rsidR="00D3461F" w:rsidRDefault="00D3461F">
                            <w:pPr>
                              <w:pStyle w:val="TableParagraph"/>
                              <w:rPr>
                                <w:sz w:val="20"/>
                              </w:rPr>
                            </w:pPr>
                            <w:r>
                              <w:rPr>
                                <w:sz w:val="20"/>
                              </w:rPr>
                              <w:t>Silt'e</w:t>
                            </w:r>
                            <w:r>
                              <w:rPr>
                                <w:spacing w:val="-7"/>
                                <w:sz w:val="20"/>
                              </w:rPr>
                              <w:t xml:space="preserve"> </w:t>
                            </w:r>
                            <w:r>
                              <w:rPr>
                                <w:spacing w:val="-2"/>
                                <w:sz w:val="20"/>
                              </w:rPr>
                              <w:t>(stv)</w:t>
                            </w:r>
                          </w:p>
                        </w:tc>
                      </w:tr>
                      <w:tr w:rsidR="00D3461F" w14:paraId="271BD312" w14:textId="77777777">
                        <w:trPr>
                          <w:trHeight w:val="230"/>
                        </w:trPr>
                        <w:tc>
                          <w:tcPr>
                            <w:tcW w:w="612" w:type="dxa"/>
                          </w:tcPr>
                          <w:p w14:paraId="01C30200" w14:textId="77777777" w:rsidR="00D3461F" w:rsidRDefault="00D3461F">
                            <w:pPr>
                              <w:pStyle w:val="TableParagraph"/>
                              <w:spacing w:line="211" w:lineRule="exact"/>
                              <w:ind w:left="50"/>
                              <w:rPr>
                                <w:sz w:val="20"/>
                              </w:rPr>
                            </w:pPr>
                            <w:r>
                              <w:rPr>
                                <w:spacing w:val="-4"/>
                                <w:sz w:val="20"/>
                              </w:rPr>
                              <w:t>4620</w:t>
                            </w:r>
                          </w:p>
                        </w:tc>
                        <w:tc>
                          <w:tcPr>
                            <w:tcW w:w="2654" w:type="dxa"/>
                          </w:tcPr>
                          <w:p w14:paraId="31305AE5" w14:textId="77777777" w:rsidR="00D3461F" w:rsidRDefault="00D3461F">
                            <w:pPr>
                              <w:pStyle w:val="TableParagraph"/>
                              <w:spacing w:line="211" w:lineRule="exact"/>
                              <w:rPr>
                                <w:sz w:val="20"/>
                              </w:rPr>
                            </w:pPr>
                            <w:r>
                              <w:rPr>
                                <w:sz w:val="20"/>
                              </w:rPr>
                              <w:t>Sebat</w:t>
                            </w:r>
                            <w:r>
                              <w:rPr>
                                <w:spacing w:val="-5"/>
                                <w:sz w:val="20"/>
                              </w:rPr>
                              <w:t xml:space="preserve"> </w:t>
                            </w:r>
                            <w:r>
                              <w:rPr>
                                <w:sz w:val="20"/>
                              </w:rPr>
                              <w:t>Bet</w:t>
                            </w:r>
                            <w:r>
                              <w:rPr>
                                <w:spacing w:val="-4"/>
                                <w:sz w:val="20"/>
                              </w:rPr>
                              <w:t xml:space="preserve"> </w:t>
                            </w:r>
                            <w:r>
                              <w:rPr>
                                <w:sz w:val="20"/>
                              </w:rPr>
                              <w:t>Gurage</w:t>
                            </w:r>
                            <w:r>
                              <w:rPr>
                                <w:spacing w:val="-5"/>
                                <w:sz w:val="20"/>
                              </w:rPr>
                              <w:t xml:space="preserve"> </w:t>
                            </w:r>
                            <w:r>
                              <w:rPr>
                                <w:spacing w:val="-4"/>
                                <w:sz w:val="20"/>
                              </w:rPr>
                              <w:t>(sgw)</w:t>
                            </w:r>
                          </w:p>
                        </w:tc>
                      </w:tr>
                      <w:tr w:rsidR="00D3461F" w14:paraId="73CA1E4B" w14:textId="77777777">
                        <w:trPr>
                          <w:trHeight w:val="229"/>
                        </w:trPr>
                        <w:tc>
                          <w:tcPr>
                            <w:tcW w:w="612" w:type="dxa"/>
                          </w:tcPr>
                          <w:p w14:paraId="717D15C7" w14:textId="77777777" w:rsidR="00D3461F" w:rsidRDefault="00D3461F">
                            <w:pPr>
                              <w:pStyle w:val="TableParagraph"/>
                              <w:spacing w:line="209" w:lineRule="exact"/>
                              <w:ind w:left="50"/>
                              <w:rPr>
                                <w:sz w:val="20"/>
                              </w:rPr>
                            </w:pPr>
                            <w:r>
                              <w:rPr>
                                <w:spacing w:val="-4"/>
                                <w:sz w:val="20"/>
                              </w:rPr>
                              <w:t>4630</w:t>
                            </w:r>
                          </w:p>
                        </w:tc>
                        <w:tc>
                          <w:tcPr>
                            <w:tcW w:w="2654" w:type="dxa"/>
                          </w:tcPr>
                          <w:p w14:paraId="66B974FE" w14:textId="77777777" w:rsidR="00D3461F" w:rsidRDefault="00D3461F">
                            <w:pPr>
                              <w:pStyle w:val="TableParagraph"/>
                              <w:spacing w:line="209" w:lineRule="exact"/>
                              <w:rPr>
                                <w:sz w:val="20"/>
                              </w:rPr>
                            </w:pPr>
                            <w:r>
                              <w:rPr>
                                <w:sz w:val="20"/>
                              </w:rPr>
                              <w:t>Tigre</w:t>
                            </w:r>
                            <w:r>
                              <w:rPr>
                                <w:spacing w:val="-5"/>
                                <w:sz w:val="20"/>
                              </w:rPr>
                              <w:t xml:space="preserve"> </w:t>
                            </w:r>
                            <w:r>
                              <w:rPr>
                                <w:spacing w:val="-2"/>
                                <w:sz w:val="20"/>
                              </w:rPr>
                              <w:t>(tig)</w:t>
                            </w:r>
                          </w:p>
                        </w:tc>
                      </w:tr>
                      <w:tr w:rsidR="00D3461F" w14:paraId="3A7695B5" w14:textId="77777777">
                        <w:trPr>
                          <w:trHeight w:val="344"/>
                        </w:trPr>
                        <w:tc>
                          <w:tcPr>
                            <w:tcW w:w="612" w:type="dxa"/>
                          </w:tcPr>
                          <w:p w14:paraId="2BF92446" w14:textId="77777777" w:rsidR="00D3461F" w:rsidRDefault="00D3461F">
                            <w:pPr>
                              <w:pStyle w:val="TableParagraph"/>
                              <w:spacing w:line="224" w:lineRule="exact"/>
                              <w:ind w:left="50"/>
                              <w:rPr>
                                <w:sz w:val="20"/>
                              </w:rPr>
                            </w:pPr>
                            <w:r>
                              <w:rPr>
                                <w:spacing w:val="-4"/>
                                <w:sz w:val="20"/>
                              </w:rPr>
                              <w:t>4640</w:t>
                            </w:r>
                          </w:p>
                        </w:tc>
                        <w:tc>
                          <w:tcPr>
                            <w:tcW w:w="2654" w:type="dxa"/>
                          </w:tcPr>
                          <w:p w14:paraId="0FF1632E" w14:textId="77777777" w:rsidR="00D3461F" w:rsidRDefault="00D3461F">
                            <w:pPr>
                              <w:pStyle w:val="TableParagraph"/>
                              <w:spacing w:line="224" w:lineRule="exact"/>
                              <w:rPr>
                                <w:sz w:val="20"/>
                              </w:rPr>
                            </w:pPr>
                            <w:r>
                              <w:rPr>
                                <w:sz w:val="20"/>
                              </w:rPr>
                              <w:t>Tigrinya</w:t>
                            </w:r>
                            <w:r>
                              <w:rPr>
                                <w:spacing w:val="-11"/>
                                <w:sz w:val="20"/>
                              </w:rPr>
                              <w:t xml:space="preserve"> </w:t>
                            </w:r>
                            <w:r>
                              <w:rPr>
                                <w:spacing w:val="-2"/>
                                <w:sz w:val="20"/>
                              </w:rPr>
                              <w:t>(tir)</w:t>
                            </w:r>
                          </w:p>
                        </w:tc>
                      </w:tr>
                      <w:tr w:rsidR="00D3461F" w14:paraId="7DDAC92D" w14:textId="77777777">
                        <w:trPr>
                          <w:trHeight w:val="340"/>
                        </w:trPr>
                        <w:tc>
                          <w:tcPr>
                            <w:tcW w:w="612" w:type="dxa"/>
                          </w:tcPr>
                          <w:p w14:paraId="725A0ADB" w14:textId="77777777" w:rsidR="00D3461F" w:rsidRDefault="00D3461F">
                            <w:pPr>
                              <w:pStyle w:val="TableParagraph"/>
                              <w:spacing w:before="111"/>
                              <w:ind w:left="50"/>
                              <w:rPr>
                                <w:sz w:val="20"/>
                              </w:rPr>
                            </w:pPr>
                            <w:r>
                              <w:rPr>
                                <w:spacing w:val="-4"/>
                                <w:sz w:val="20"/>
                              </w:rPr>
                              <w:t>4645</w:t>
                            </w:r>
                          </w:p>
                        </w:tc>
                        <w:tc>
                          <w:tcPr>
                            <w:tcW w:w="2654" w:type="dxa"/>
                          </w:tcPr>
                          <w:p w14:paraId="035F660E" w14:textId="77777777" w:rsidR="00D3461F" w:rsidRDefault="00D3461F">
                            <w:pPr>
                              <w:pStyle w:val="TableParagraph"/>
                              <w:spacing w:before="111"/>
                              <w:rPr>
                                <w:sz w:val="20"/>
                              </w:rPr>
                            </w:pPr>
                            <w:r>
                              <w:rPr>
                                <w:sz w:val="20"/>
                              </w:rPr>
                              <w:t>Coptic</w:t>
                            </w:r>
                            <w:r>
                              <w:rPr>
                                <w:spacing w:val="-5"/>
                                <w:sz w:val="20"/>
                              </w:rPr>
                              <w:t xml:space="preserve"> </w:t>
                            </w:r>
                            <w:r>
                              <w:rPr>
                                <w:spacing w:val="-2"/>
                                <w:sz w:val="20"/>
                              </w:rPr>
                              <w:t>(cop)</w:t>
                            </w:r>
                          </w:p>
                        </w:tc>
                      </w:tr>
                      <w:tr w:rsidR="00D3461F" w14:paraId="2DC1111D" w14:textId="77777777">
                        <w:trPr>
                          <w:trHeight w:val="470"/>
                        </w:trPr>
                        <w:tc>
                          <w:tcPr>
                            <w:tcW w:w="3266" w:type="dxa"/>
                            <w:gridSpan w:val="2"/>
                          </w:tcPr>
                          <w:p w14:paraId="4D64B5FD" w14:textId="77777777" w:rsidR="00D3461F" w:rsidRDefault="00D3461F">
                            <w:pPr>
                              <w:pStyle w:val="TableParagraph"/>
                              <w:spacing w:before="1" w:line="240" w:lineRule="auto"/>
                              <w:rPr>
                                <w:i/>
                                <w:sz w:val="20"/>
                              </w:rPr>
                            </w:pPr>
                          </w:p>
                          <w:p w14:paraId="2BA68174" w14:textId="77777777" w:rsidR="00D3461F" w:rsidRDefault="00D3461F">
                            <w:pPr>
                              <w:pStyle w:val="TableParagraph"/>
                              <w:spacing w:line="220" w:lineRule="exact"/>
                              <w:ind w:left="50"/>
                              <w:rPr>
                                <w:i/>
                                <w:sz w:val="20"/>
                              </w:rPr>
                            </w:pPr>
                            <w:r>
                              <w:rPr>
                                <w:i/>
                                <w:sz w:val="20"/>
                              </w:rPr>
                              <w:t>Berber</w:t>
                            </w:r>
                            <w:r>
                              <w:rPr>
                                <w:i/>
                                <w:spacing w:val="-8"/>
                                <w:sz w:val="20"/>
                              </w:rPr>
                              <w:t xml:space="preserve"> </w:t>
                            </w:r>
                            <w:r>
                              <w:rPr>
                                <w:i/>
                                <w:sz w:val="20"/>
                              </w:rPr>
                              <w:t>languages</w:t>
                            </w:r>
                            <w:r>
                              <w:rPr>
                                <w:i/>
                                <w:spacing w:val="-7"/>
                                <w:sz w:val="20"/>
                              </w:rPr>
                              <w:t xml:space="preserve"> </w:t>
                            </w:r>
                            <w:r>
                              <w:rPr>
                                <w:i/>
                                <w:sz w:val="20"/>
                              </w:rPr>
                              <w:t>(4660-</w:t>
                            </w:r>
                            <w:r>
                              <w:rPr>
                                <w:i/>
                                <w:spacing w:val="-4"/>
                                <w:sz w:val="20"/>
                              </w:rPr>
                              <w:t>4719)</w:t>
                            </w:r>
                          </w:p>
                        </w:tc>
                      </w:tr>
                      <w:tr w:rsidR="00D3461F" w14:paraId="170AEB37" w14:textId="77777777">
                        <w:trPr>
                          <w:trHeight w:val="224"/>
                        </w:trPr>
                        <w:tc>
                          <w:tcPr>
                            <w:tcW w:w="612" w:type="dxa"/>
                          </w:tcPr>
                          <w:p w14:paraId="62BA546F" w14:textId="77777777" w:rsidR="00D3461F" w:rsidRDefault="00D3461F">
                            <w:pPr>
                              <w:pStyle w:val="TableParagraph"/>
                              <w:spacing w:line="204" w:lineRule="exact"/>
                              <w:ind w:left="50"/>
                              <w:rPr>
                                <w:sz w:val="20"/>
                              </w:rPr>
                            </w:pPr>
                            <w:r>
                              <w:rPr>
                                <w:spacing w:val="-4"/>
                                <w:sz w:val="20"/>
                              </w:rPr>
                              <w:t>4660</w:t>
                            </w:r>
                          </w:p>
                        </w:tc>
                        <w:tc>
                          <w:tcPr>
                            <w:tcW w:w="2654" w:type="dxa"/>
                          </w:tcPr>
                          <w:p w14:paraId="21460A6E" w14:textId="77777777" w:rsidR="00D3461F" w:rsidRDefault="00D3461F">
                            <w:pPr>
                              <w:pStyle w:val="TableParagraph"/>
                              <w:spacing w:line="204" w:lineRule="exact"/>
                              <w:rPr>
                                <w:sz w:val="20"/>
                              </w:rPr>
                            </w:pPr>
                            <w:r>
                              <w:rPr>
                                <w:sz w:val="20"/>
                              </w:rPr>
                              <w:t>Berber</w:t>
                            </w:r>
                            <w:r>
                              <w:rPr>
                                <w:spacing w:val="-7"/>
                                <w:sz w:val="20"/>
                              </w:rPr>
                              <w:t xml:space="preserve"> </w:t>
                            </w:r>
                            <w:r>
                              <w:rPr>
                                <w:sz w:val="20"/>
                              </w:rPr>
                              <w:t>languages</w:t>
                            </w:r>
                            <w:r>
                              <w:rPr>
                                <w:spacing w:val="-8"/>
                                <w:sz w:val="20"/>
                              </w:rPr>
                              <w:t xml:space="preserve"> </w:t>
                            </w:r>
                            <w:r>
                              <w:rPr>
                                <w:spacing w:val="-4"/>
                                <w:sz w:val="20"/>
                              </w:rPr>
                              <w:t>(ber)</w:t>
                            </w:r>
                          </w:p>
                        </w:tc>
                      </w:tr>
                      <w:tr w:rsidR="00D3461F" w14:paraId="0ADE988B" w14:textId="77777777">
                        <w:trPr>
                          <w:trHeight w:val="229"/>
                        </w:trPr>
                        <w:tc>
                          <w:tcPr>
                            <w:tcW w:w="612" w:type="dxa"/>
                          </w:tcPr>
                          <w:p w14:paraId="18EE5AE0" w14:textId="77777777" w:rsidR="00D3461F" w:rsidRDefault="00D3461F">
                            <w:pPr>
                              <w:pStyle w:val="TableParagraph"/>
                              <w:spacing w:line="209" w:lineRule="exact"/>
                              <w:ind w:left="50"/>
                              <w:rPr>
                                <w:sz w:val="20"/>
                              </w:rPr>
                            </w:pPr>
                            <w:r>
                              <w:rPr>
                                <w:spacing w:val="-4"/>
                                <w:sz w:val="20"/>
                              </w:rPr>
                              <w:t>4661</w:t>
                            </w:r>
                          </w:p>
                        </w:tc>
                        <w:tc>
                          <w:tcPr>
                            <w:tcW w:w="2654" w:type="dxa"/>
                          </w:tcPr>
                          <w:p w14:paraId="0B20F834" w14:textId="77777777" w:rsidR="00D3461F" w:rsidRDefault="00D3461F">
                            <w:pPr>
                              <w:pStyle w:val="TableParagraph"/>
                              <w:spacing w:line="209" w:lineRule="exact"/>
                              <w:rPr>
                                <w:sz w:val="20"/>
                              </w:rPr>
                            </w:pPr>
                            <w:r>
                              <w:rPr>
                                <w:sz w:val="20"/>
                              </w:rPr>
                              <w:t>Siwi</w:t>
                            </w:r>
                            <w:r>
                              <w:rPr>
                                <w:spacing w:val="-7"/>
                                <w:sz w:val="20"/>
                              </w:rPr>
                              <w:t xml:space="preserve"> </w:t>
                            </w:r>
                            <w:r>
                              <w:rPr>
                                <w:spacing w:val="-2"/>
                                <w:sz w:val="20"/>
                              </w:rPr>
                              <w:t>(siz)</w:t>
                            </w:r>
                          </w:p>
                        </w:tc>
                      </w:tr>
                      <w:tr w:rsidR="00D3461F" w14:paraId="291EB151" w14:textId="77777777">
                        <w:trPr>
                          <w:trHeight w:val="230"/>
                        </w:trPr>
                        <w:tc>
                          <w:tcPr>
                            <w:tcW w:w="612" w:type="dxa"/>
                          </w:tcPr>
                          <w:p w14:paraId="188EC213" w14:textId="77777777" w:rsidR="00D3461F" w:rsidRDefault="00D3461F">
                            <w:pPr>
                              <w:pStyle w:val="TableParagraph"/>
                              <w:ind w:left="50"/>
                              <w:rPr>
                                <w:sz w:val="20"/>
                              </w:rPr>
                            </w:pPr>
                            <w:r>
                              <w:rPr>
                                <w:spacing w:val="-4"/>
                                <w:sz w:val="20"/>
                              </w:rPr>
                              <w:t>4670</w:t>
                            </w:r>
                          </w:p>
                        </w:tc>
                        <w:tc>
                          <w:tcPr>
                            <w:tcW w:w="2654" w:type="dxa"/>
                          </w:tcPr>
                          <w:p w14:paraId="37B80182" w14:textId="77777777" w:rsidR="00D3461F" w:rsidRDefault="00D3461F">
                            <w:pPr>
                              <w:pStyle w:val="TableParagraph"/>
                              <w:rPr>
                                <w:sz w:val="20"/>
                              </w:rPr>
                            </w:pPr>
                            <w:r>
                              <w:rPr>
                                <w:sz w:val="20"/>
                              </w:rPr>
                              <w:t>Central</w:t>
                            </w:r>
                            <w:r>
                              <w:rPr>
                                <w:spacing w:val="-7"/>
                                <w:sz w:val="20"/>
                              </w:rPr>
                              <w:t xml:space="preserve"> </w:t>
                            </w:r>
                            <w:r>
                              <w:rPr>
                                <w:sz w:val="20"/>
                              </w:rPr>
                              <w:t>Atlas</w:t>
                            </w:r>
                            <w:r>
                              <w:rPr>
                                <w:spacing w:val="-8"/>
                                <w:sz w:val="20"/>
                              </w:rPr>
                              <w:t xml:space="preserve"> </w:t>
                            </w:r>
                            <w:r>
                              <w:rPr>
                                <w:sz w:val="20"/>
                              </w:rPr>
                              <w:t>Tamazight</w:t>
                            </w:r>
                            <w:r>
                              <w:rPr>
                                <w:spacing w:val="-9"/>
                                <w:sz w:val="20"/>
                              </w:rPr>
                              <w:t xml:space="preserve"> </w:t>
                            </w:r>
                            <w:r>
                              <w:rPr>
                                <w:spacing w:val="-4"/>
                                <w:sz w:val="20"/>
                              </w:rPr>
                              <w:t>(tzm)</w:t>
                            </w:r>
                          </w:p>
                        </w:tc>
                      </w:tr>
                      <w:tr w:rsidR="00D3461F" w14:paraId="0DEBDBE8" w14:textId="77777777">
                        <w:trPr>
                          <w:trHeight w:val="230"/>
                        </w:trPr>
                        <w:tc>
                          <w:tcPr>
                            <w:tcW w:w="612" w:type="dxa"/>
                          </w:tcPr>
                          <w:p w14:paraId="19854925" w14:textId="77777777" w:rsidR="00D3461F" w:rsidRDefault="00D3461F">
                            <w:pPr>
                              <w:pStyle w:val="TableParagraph"/>
                              <w:ind w:left="50"/>
                              <w:rPr>
                                <w:sz w:val="20"/>
                              </w:rPr>
                            </w:pPr>
                            <w:r>
                              <w:rPr>
                                <w:spacing w:val="-4"/>
                                <w:sz w:val="20"/>
                              </w:rPr>
                              <w:t>4675</w:t>
                            </w:r>
                          </w:p>
                        </w:tc>
                        <w:tc>
                          <w:tcPr>
                            <w:tcW w:w="2654" w:type="dxa"/>
                          </w:tcPr>
                          <w:p w14:paraId="2953C651" w14:textId="77777777" w:rsidR="00D3461F" w:rsidRDefault="00D3461F">
                            <w:pPr>
                              <w:pStyle w:val="TableParagraph"/>
                              <w:rPr>
                                <w:sz w:val="20"/>
                              </w:rPr>
                            </w:pPr>
                            <w:r>
                              <w:rPr>
                                <w:sz w:val="20"/>
                              </w:rPr>
                              <w:t>Tachelhit</w:t>
                            </w:r>
                            <w:r>
                              <w:rPr>
                                <w:spacing w:val="-10"/>
                                <w:sz w:val="20"/>
                              </w:rPr>
                              <w:t xml:space="preserve"> </w:t>
                            </w:r>
                            <w:r>
                              <w:rPr>
                                <w:spacing w:val="-2"/>
                                <w:sz w:val="20"/>
                              </w:rPr>
                              <w:t>(shi)</w:t>
                            </w:r>
                          </w:p>
                        </w:tc>
                      </w:tr>
                      <w:tr w:rsidR="00D3461F" w14:paraId="6085BA5C" w14:textId="77777777">
                        <w:trPr>
                          <w:trHeight w:val="225"/>
                        </w:trPr>
                        <w:tc>
                          <w:tcPr>
                            <w:tcW w:w="612" w:type="dxa"/>
                          </w:tcPr>
                          <w:p w14:paraId="2C601BE3" w14:textId="77777777" w:rsidR="00D3461F" w:rsidRDefault="00D3461F">
                            <w:pPr>
                              <w:pStyle w:val="TableParagraph"/>
                              <w:spacing w:line="205" w:lineRule="exact"/>
                              <w:ind w:left="50"/>
                              <w:rPr>
                                <w:sz w:val="20"/>
                              </w:rPr>
                            </w:pPr>
                            <w:r>
                              <w:rPr>
                                <w:spacing w:val="-4"/>
                                <w:sz w:val="20"/>
                              </w:rPr>
                              <w:t>4680</w:t>
                            </w:r>
                          </w:p>
                        </w:tc>
                        <w:tc>
                          <w:tcPr>
                            <w:tcW w:w="2654" w:type="dxa"/>
                          </w:tcPr>
                          <w:p w14:paraId="7E1AADAD" w14:textId="77777777" w:rsidR="00D3461F" w:rsidRDefault="00D3461F">
                            <w:pPr>
                              <w:pStyle w:val="TableParagraph"/>
                              <w:spacing w:line="205" w:lineRule="exact"/>
                              <w:rPr>
                                <w:sz w:val="20"/>
                              </w:rPr>
                            </w:pPr>
                            <w:r>
                              <w:rPr>
                                <w:sz w:val="20"/>
                              </w:rPr>
                              <w:t>Kabyle</w:t>
                            </w:r>
                            <w:r>
                              <w:rPr>
                                <w:spacing w:val="-7"/>
                                <w:sz w:val="20"/>
                              </w:rPr>
                              <w:t xml:space="preserve"> </w:t>
                            </w:r>
                            <w:r>
                              <w:rPr>
                                <w:spacing w:val="-2"/>
                                <w:sz w:val="20"/>
                              </w:rPr>
                              <w:t>(kab)</w:t>
                            </w:r>
                          </w:p>
                        </w:tc>
                      </w:tr>
                    </w:tbl>
                    <w:p w14:paraId="054B46A6" w14:textId="77777777" w:rsidR="00D3461F" w:rsidRDefault="00D3461F" w:rsidP="00D3461F">
                      <w:pPr>
                        <w:pStyle w:val="BodyText"/>
                      </w:pPr>
                    </w:p>
                  </w:txbxContent>
                </v:textbox>
                <w10:wrap anchorx="page"/>
              </v:shape>
            </w:pict>
          </mc:Fallback>
        </mc:AlternateContent>
      </w:r>
      <w:r w:rsidRPr="00D3461F">
        <w:rPr>
          <w:i/>
          <w:sz w:val="20"/>
          <w:u w:val="single"/>
        </w:rPr>
        <w:t>Afro-Asiatic</w:t>
      </w:r>
      <w:r w:rsidRPr="00D3461F">
        <w:rPr>
          <w:i/>
          <w:spacing w:val="-13"/>
          <w:sz w:val="20"/>
          <w:u w:val="single"/>
        </w:rPr>
        <w:t xml:space="preserve"> </w:t>
      </w:r>
      <w:r w:rsidRPr="00D3461F">
        <w:rPr>
          <w:i/>
          <w:sz w:val="20"/>
          <w:u w:val="single"/>
        </w:rPr>
        <w:t>languages</w:t>
      </w:r>
      <w:r w:rsidRPr="00D3461F">
        <w:rPr>
          <w:i/>
          <w:spacing w:val="-12"/>
          <w:sz w:val="20"/>
          <w:u w:val="single"/>
        </w:rPr>
        <w:t xml:space="preserve"> </w:t>
      </w:r>
      <w:r w:rsidRPr="00D3461F">
        <w:rPr>
          <w:i/>
          <w:sz w:val="20"/>
          <w:u w:val="single"/>
        </w:rPr>
        <w:t>(4500-4899)</w:t>
      </w:r>
      <w:r w:rsidRPr="00D3461F">
        <w:rPr>
          <w:i/>
          <w:sz w:val="20"/>
        </w:rPr>
        <w:t xml:space="preserve"> Semitic languages (4500-4644)</w:t>
      </w:r>
    </w:p>
    <w:p w14:paraId="01B8D0D3" w14:textId="77777777" w:rsidR="00D3461F" w:rsidRPr="00D3461F" w:rsidRDefault="00D3461F" w:rsidP="00D3461F">
      <w:pPr>
        <w:spacing w:before="91"/>
        <w:ind w:left="202"/>
        <w:rPr>
          <w:i/>
          <w:sz w:val="20"/>
        </w:rPr>
      </w:pPr>
      <w:r w:rsidRPr="00D3461F">
        <w:br w:type="column"/>
      </w:r>
      <w:r w:rsidRPr="00D3461F">
        <w:rPr>
          <w:i/>
          <w:sz w:val="20"/>
        </w:rPr>
        <w:t>Chadic</w:t>
      </w:r>
      <w:r w:rsidRPr="00D3461F">
        <w:rPr>
          <w:i/>
          <w:spacing w:val="-5"/>
          <w:sz w:val="20"/>
        </w:rPr>
        <w:t xml:space="preserve"> </w:t>
      </w:r>
      <w:r w:rsidRPr="00D3461F">
        <w:rPr>
          <w:i/>
          <w:sz w:val="20"/>
        </w:rPr>
        <w:t>languages</w:t>
      </w:r>
      <w:r w:rsidRPr="00D3461F">
        <w:rPr>
          <w:i/>
          <w:spacing w:val="-6"/>
          <w:sz w:val="20"/>
        </w:rPr>
        <w:t xml:space="preserve"> </w:t>
      </w:r>
      <w:r w:rsidRPr="00D3461F">
        <w:rPr>
          <w:i/>
          <w:sz w:val="20"/>
        </w:rPr>
        <w:t>(4720-</w:t>
      </w:r>
      <w:r w:rsidRPr="00D3461F">
        <w:rPr>
          <w:i/>
          <w:spacing w:val="-4"/>
          <w:sz w:val="20"/>
        </w:rPr>
        <w:t xml:space="preserve"> 4789)</w:t>
      </w:r>
    </w:p>
    <w:tbl>
      <w:tblPr>
        <w:tblW w:w="0" w:type="auto"/>
        <w:tblInd w:w="159" w:type="dxa"/>
        <w:tblLayout w:type="fixed"/>
        <w:tblCellMar>
          <w:left w:w="0" w:type="dxa"/>
          <w:right w:w="0" w:type="dxa"/>
        </w:tblCellMar>
        <w:tblLook w:val="01E0" w:firstRow="1" w:lastRow="1" w:firstColumn="1" w:lastColumn="1" w:noHBand="0" w:noVBand="0"/>
      </w:tblPr>
      <w:tblGrid>
        <w:gridCol w:w="612"/>
        <w:gridCol w:w="2077"/>
      </w:tblGrid>
      <w:tr w:rsidR="00D3461F" w:rsidRPr="00D3461F" w14:paraId="7DCAB208" w14:textId="77777777" w:rsidTr="0084431E">
        <w:trPr>
          <w:trHeight w:val="225"/>
        </w:trPr>
        <w:tc>
          <w:tcPr>
            <w:tcW w:w="612" w:type="dxa"/>
          </w:tcPr>
          <w:p w14:paraId="2A2FDE88" w14:textId="77777777" w:rsidR="00D3461F" w:rsidRPr="00D3461F" w:rsidRDefault="00D3461F" w:rsidP="00D3461F">
            <w:pPr>
              <w:spacing w:line="205" w:lineRule="exact"/>
              <w:ind w:right="106"/>
              <w:jc w:val="center"/>
              <w:rPr>
                <w:sz w:val="20"/>
              </w:rPr>
            </w:pPr>
            <w:r w:rsidRPr="00D3461F">
              <w:rPr>
                <w:spacing w:val="-4"/>
                <w:sz w:val="20"/>
              </w:rPr>
              <w:t>4720</w:t>
            </w:r>
          </w:p>
        </w:tc>
        <w:tc>
          <w:tcPr>
            <w:tcW w:w="2077" w:type="dxa"/>
          </w:tcPr>
          <w:p w14:paraId="0978E3E0" w14:textId="77777777" w:rsidR="00D3461F" w:rsidRPr="00D3461F" w:rsidRDefault="00D3461F" w:rsidP="00D3461F">
            <w:pPr>
              <w:spacing w:line="205" w:lineRule="exact"/>
              <w:ind w:left="158"/>
              <w:rPr>
                <w:sz w:val="20"/>
              </w:rPr>
            </w:pPr>
            <w:r w:rsidRPr="00D3461F">
              <w:rPr>
                <w:sz w:val="20"/>
              </w:rPr>
              <w:t>Bura-Pabir</w:t>
            </w:r>
            <w:r w:rsidRPr="00D3461F">
              <w:rPr>
                <w:spacing w:val="-10"/>
                <w:sz w:val="20"/>
              </w:rPr>
              <w:t xml:space="preserve"> </w:t>
            </w:r>
            <w:r w:rsidRPr="00D3461F">
              <w:rPr>
                <w:spacing w:val="-2"/>
                <w:sz w:val="20"/>
              </w:rPr>
              <w:t>(bwr)</w:t>
            </w:r>
          </w:p>
        </w:tc>
      </w:tr>
      <w:tr w:rsidR="00D3461F" w:rsidRPr="00D3461F" w14:paraId="0A890C2B" w14:textId="77777777" w:rsidTr="0084431E">
        <w:trPr>
          <w:trHeight w:val="230"/>
        </w:trPr>
        <w:tc>
          <w:tcPr>
            <w:tcW w:w="612" w:type="dxa"/>
          </w:tcPr>
          <w:p w14:paraId="641CDCCF" w14:textId="77777777" w:rsidR="00D3461F" w:rsidRPr="00D3461F" w:rsidRDefault="00D3461F" w:rsidP="00D3461F">
            <w:pPr>
              <w:spacing w:line="210" w:lineRule="exact"/>
              <w:ind w:right="106"/>
              <w:jc w:val="center"/>
              <w:rPr>
                <w:sz w:val="20"/>
              </w:rPr>
            </w:pPr>
            <w:r w:rsidRPr="00D3461F">
              <w:rPr>
                <w:spacing w:val="-4"/>
                <w:sz w:val="20"/>
              </w:rPr>
              <w:t>4725</w:t>
            </w:r>
          </w:p>
        </w:tc>
        <w:tc>
          <w:tcPr>
            <w:tcW w:w="2077" w:type="dxa"/>
          </w:tcPr>
          <w:p w14:paraId="424FCD70" w14:textId="77777777" w:rsidR="00D3461F" w:rsidRPr="00D3461F" w:rsidRDefault="00D3461F" w:rsidP="00D3461F">
            <w:pPr>
              <w:spacing w:line="210" w:lineRule="exact"/>
              <w:ind w:left="158"/>
              <w:rPr>
                <w:sz w:val="20"/>
              </w:rPr>
            </w:pPr>
            <w:r w:rsidRPr="00D3461F">
              <w:rPr>
                <w:sz w:val="20"/>
              </w:rPr>
              <w:t>Huba</w:t>
            </w:r>
            <w:r w:rsidRPr="00D3461F">
              <w:rPr>
                <w:spacing w:val="-5"/>
                <w:sz w:val="20"/>
              </w:rPr>
              <w:t xml:space="preserve"> </w:t>
            </w:r>
            <w:r w:rsidRPr="00D3461F">
              <w:rPr>
                <w:spacing w:val="-2"/>
                <w:sz w:val="20"/>
              </w:rPr>
              <w:t>(hbb)</w:t>
            </w:r>
          </w:p>
        </w:tc>
      </w:tr>
      <w:tr w:rsidR="00D3461F" w:rsidRPr="00D3461F" w14:paraId="088503AC" w14:textId="77777777" w:rsidTr="0084431E">
        <w:trPr>
          <w:trHeight w:val="230"/>
        </w:trPr>
        <w:tc>
          <w:tcPr>
            <w:tcW w:w="612" w:type="dxa"/>
          </w:tcPr>
          <w:p w14:paraId="46A4963A" w14:textId="77777777" w:rsidR="00D3461F" w:rsidRPr="00D3461F" w:rsidRDefault="00D3461F" w:rsidP="00D3461F">
            <w:pPr>
              <w:spacing w:line="210" w:lineRule="exact"/>
              <w:ind w:right="106"/>
              <w:jc w:val="center"/>
              <w:rPr>
                <w:sz w:val="20"/>
              </w:rPr>
            </w:pPr>
            <w:r w:rsidRPr="00D3461F">
              <w:rPr>
                <w:spacing w:val="-4"/>
                <w:sz w:val="20"/>
              </w:rPr>
              <w:t>4735</w:t>
            </w:r>
          </w:p>
        </w:tc>
        <w:tc>
          <w:tcPr>
            <w:tcW w:w="2077" w:type="dxa"/>
          </w:tcPr>
          <w:p w14:paraId="33240949" w14:textId="77777777" w:rsidR="00D3461F" w:rsidRPr="00D3461F" w:rsidRDefault="00D3461F" w:rsidP="00D3461F">
            <w:pPr>
              <w:spacing w:line="210" w:lineRule="exact"/>
              <w:ind w:left="158"/>
              <w:rPr>
                <w:sz w:val="20"/>
              </w:rPr>
            </w:pPr>
            <w:r w:rsidRPr="00D3461F">
              <w:rPr>
                <w:sz w:val="20"/>
              </w:rPr>
              <w:t>Bata</w:t>
            </w:r>
            <w:r w:rsidRPr="00D3461F">
              <w:rPr>
                <w:spacing w:val="-3"/>
                <w:sz w:val="20"/>
              </w:rPr>
              <w:t xml:space="preserve"> </w:t>
            </w:r>
            <w:r w:rsidRPr="00D3461F">
              <w:rPr>
                <w:spacing w:val="-2"/>
                <w:sz w:val="20"/>
              </w:rPr>
              <w:t>(bta)</w:t>
            </w:r>
          </w:p>
        </w:tc>
      </w:tr>
      <w:tr w:rsidR="00D3461F" w:rsidRPr="00D3461F" w14:paraId="6B1988D7" w14:textId="77777777" w:rsidTr="0084431E">
        <w:trPr>
          <w:trHeight w:val="230"/>
        </w:trPr>
        <w:tc>
          <w:tcPr>
            <w:tcW w:w="612" w:type="dxa"/>
          </w:tcPr>
          <w:p w14:paraId="71EAA244" w14:textId="77777777" w:rsidR="00D3461F" w:rsidRPr="00D3461F" w:rsidRDefault="00D3461F" w:rsidP="00D3461F">
            <w:pPr>
              <w:spacing w:line="210" w:lineRule="exact"/>
              <w:ind w:right="106"/>
              <w:jc w:val="center"/>
              <w:rPr>
                <w:sz w:val="20"/>
              </w:rPr>
            </w:pPr>
            <w:r w:rsidRPr="00D3461F">
              <w:rPr>
                <w:spacing w:val="-4"/>
                <w:sz w:val="20"/>
              </w:rPr>
              <w:t>4740</w:t>
            </w:r>
          </w:p>
        </w:tc>
        <w:tc>
          <w:tcPr>
            <w:tcW w:w="2077" w:type="dxa"/>
          </w:tcPr>
          <w:p w14:paraId="5160012A" w14:textId="77777777" w:rsidR="00D3461F" w:rsidRPr="00D3461F" w:rsidRDefault="00D3461F" w:rsidP="00D3461F">
            <w:pPr>
              <w:spacing w:line="210" w:lineRule="exact"/>
              <w:ind w:left="158"/>
              <w:rPr>
                <w:sz w:val="20"/>
              </w:rPr>
            </w:pPr>
            <w:r w:rsidRPr="00D3461F">
              <w:rPr>
                <w:sz w:val="20"/>
              </w:rPr>
              <w:t>Gidar</w:t>
            </w:r>
            <w:r w:rsidRPr="00D3461F">
              <w:rPr>
                <w:spacing w:val="-3"/>
                <w:sz w:val="20"/>
              </w:rPr>
              <w:t xml:space="preserve"> </w:t>
            </w:r>
            <w:r w:rsidRPr="00D3461F">
              <w:rPr>
                <w:spacing w:val="-2"/>
                <w:sz w:val="20"/>
              </w:rPr>
              <w:t>(gid)</w:t>
            </w:r>
          </w:p>
        </w:tc>
      </w:tr>
      <w:tr w:rsidR="00D3461F" w:rsidRPr="00D3461F" w14:paraId="6ABF8056" w14:textId="77777777" w:rsidTr="0084431E">
        <w:trPr>
          <w:trHeight w:val="230"/>
        </w:trPr>
        <w:tc>
          <w:tcPr>
            <w:tcW w:w="612" w:type="dxa"/>
          </w:tcPr>
          <w:p w14:paraId="4DA37F1D" w14:textId="77777777" w:rsidR="00D3461F" w:rsidRPr="00D3461F" w:rsidRDefault="00D3461F" w:rsidP="00D3461F">
            <w:pPr>
              <w:spacing w:line="210" w:lineRule="exact"/>
              <w:ind w:right="106"/>
              <w:jc w:val="center"/>
              <w:rPr>
                <w:sz w:val="20"/>
              </w:rPr>
            </w:pPr>
            <w:r w:rsidRPr="00D3461F">
              <w:rPr>
                <w:spacing w:val="-4"/>
                <w:sz w:val="20"/>
              </w:rPr>
              <w:t>4750</w:t>
            </w:r>
          </w:p>
        </w:tc>
        <w:tc>
          <w:tcPr>
            <w:tcW w:w="2077" w:type="dxa"/>
          </w:tcPr>
          <w:p w14:paraId="145061AA" w14:textId="77777777" w:rsidR="00D3461F" w:rsidRPr="00D3461F" w:rsidRDefault="00D3461F" w:rsidP="00D3461F">
            <w:pPr>
              <w:spacing w:line="210" w:lineRule="exact"/>
              <w:ind w:left="158"/>
              <w:rPr>
                <w:sz w:val="20"/>
              </w:rPr>
            </w:pPr>
            <w:r w:rsidRPr="00D3461F">
              <w:rPr>
                <w:sz w:val="20"/>
              </w:rPr>
              <w:t>Hausa</w:t>
            </w:r>
            <w:r w:rsidRPr="00D3461F">
              <w:rPr>
                <w:spacing w:val="-7"/>
                <w:sz w:val="20"/>
              </w:rPr>
              <w:t xml:space="preserve"> </w:t>
            </w:r>
            <w:r w:rsidRPr="00D3461F">
              <w:rPr>
                <w:spacing w:val="-2"/>
                <w:sz w:val="20"/>
              </w:rPr>
              <w:t>(hau)</w:t>
            </w:r>
          </w:p>
        </w:tc>
      </w:tr>
      <w:tr w:rsidR="00D3461F" w:rsidRPr="00D3461F" w14:paraId="234D9A97" w14:textId="77777777" w:rsidTr="0084431E">
        <w:trPr>
          <w:trHeight w:val="229"/>
        </w:trPr>
        <w:tc>
          <w:tcPr>
            <w:tcW w:w="612" w:type="dxa"/>
          </w:tcPr>
          <w:p w14:paraId="4FAB4B51" w14:textId="77777777" w:rsidR="00D3461F" w:rsidRPr="00D3461F" w:rsidRDefault="00D3461F" w:rsidP="00D3461F">
            <w:pPr>
              <w:spacing w:line="209" w:lineRule="exact"/>
              <w:ind w:right="106"/>
              <w:jc w:val="center"/>
              <w:rPr>
                <w:sz w:val="20"/>
              </w:rPr>
            </w:pPr>
            <w:r w:rsidRPr="00D3461F">
              <w:rPr>
                <w:spacing w:val="-4"/>
                <w:sz w:val="20"/>
              </w:rPr>
              <w:t>4760</w:t>
            </w:r>
          </w:p>
        </w:tc>
        <w:tc>
          <w:tcPr>
            <w:tcW w:w="2077" w:type="dxa"/>
          </w:tcPr>
          <w:p w14:paraId="797547BA" w14:textId="77777777" w:rsidR="00D3461F" w:rsidRPr="00D3461F" w:rsidRDefault="00D3461F" w:rsidP="00D3461F">
            <w:pPr>
              <w:spacing w:line="209" w:lineRule="exact"/>
              <w:ind w:left="158"/>
              <w:rPr>
                <w:sz w:val="20"/>
              </w:rPr>
            </w:pPr>
            <w:r w:rsidRPr="00D3461F">
              <w:rPr>
                <w:sz w:val="20"/>
              </w:rPr>
              <w:t>Tangale</w:t>
            </w:r>
            <w:r w:rsidRPr="00D3461F">
              <w:rPr>
                <w:spacing w:val="-8"/>
                <w:sz w:val="20"/>
              </w:rPr>
              <w:t xml:space="preserve"> </w:t>
            </w:r>
            <w:r w:rsidRPr="00D3461F">
              <w:rPr>
                <w:spacing w:val="-2"/>
                <w:sz w:val="20"/>
              </w:rPr>
              <w:t>(tan)</w:t>
            </w:r>
          </w:p>
        </w:tc>
      </w:tr>
      <w:tr w:rsidR="00D3461F" w:rsidRPr="00D3461F" w14:paraId="6330FFB5" w14:textId="77777777" w:rsidTr="0084431E">
        <w:trPr>
          <w:trHeight w:val="224"/>
        </w:trPr>
        <w:tc>
          <w:tcPr>
            <w:tcW w:w="612" w:type="dxa"/>
          </w:tcPr>
          <w:p w14:paraId="73305B9C" w14:textId="77777777" w:rsidR="00D3461F" w:rsidRPr="00D3461F" w:rsidRDefault="00D3461F" w:rsidP="00D3461F">
            <w:pPr>
              <w:spacing w:line="204" w:lineRule="exact"/>
              <w:ind w:right="106"/>
              <w:jc w:val="center"/>
              <w:rPr>
                <w:sz w:val="20"/>
              </w:rPr>
            </w:pPr>
            <w:r w:rsidRPr="00D3461F">
              <w:rPr>
                <w:spacing w:val="-4"/>
                <w:sz w:val="20"/>
              </w:rPr>
              <w:t>4765</w:t>
            </w:r>
          </w:p>
        </w:tc>
        <w:tc>
          <w:tcPr>
            <w:tcW w:w="2077" w:type="dxa"/>
          </w:tcPr>
          <w:p w14:paraId="213757D3" w14:textId="77777777" w:rsidR="00D3461F" w:rsidRPr="00D3461F" w:rsidRDefault="00D3461F" w:rsidP="00D3461F">
            <w:pPr>
              <w:spacing w:line="204" w:lineRule="exact"/>
              <w:ind w:left="158"/>
              <w:rPr>
                <w:sz w:val="20"/>
              </w:rPr>
            </w:pPr>
            <w:r w:rsidRPr="00D3461F">
              <w:rPr>
                <w:spacing w:val="-2"/>
                <w:sz w:val="20"/>
              </w:rPr>
              <w:t>Cakfem-Mushere</w:t>
            </w:r>
            <w:r w:rsidRPr="00D3461F">
              <w:rPr>
                <w:spacing w:val="12"/>
                <w:sz w:val="20"/>
              </w:rPr>
              <w:t xml:space="preserve"> </w:t>
            </w:r>
            <w:r w:rsidRPr="00D3461F">
              <w:rPr>
                <w:spacing w:val="-4"/>
                <w:sz w:val="20"/>
              </w:rPr>
              <w:t>(cky)</w:t>
            </w:r>
          </w:p>
        </w:tc>
      </w:tr>
    </w:tbl>
    <w:p w14:paraId="69CEBC96" w14:textId="77777777" w:rsidR="00D3461F" w:rsidRPr="00D3461F" w:rsidRDefault="00D3461F" w:rsidP="00D3461F">
      <w:pPr>
        <w:spacing w:before="10"/>
        <w:rPr>
          <w:i/>
          <w:sz w:val="20"/>
          <w:szCs w:val="18"/>
        </w:rPr>
      </w:pPr>
    </w:p>
    <w:p w14:paraId="3B25ADAB" w14:textId="77777777" w:rsidR="00D3461F" w:rsidRPr="00D3461F" w:rsidRDefault="00D3461F" w:rsidP="00D3461F">
      <w:pPr>
        <w:spacing w:before="1"/>
        <w:ind w:left="202"/>
        <w:rPr>
          <w:i/>
          <w:sz w:val="20"/>
        </w:rPr>
      </w:pPr>
      <w:r w:rsidRPr="00D3461F">
        <w:rPr>
          <w:i/>
          <w:sz w:val="20"/>
        </w:rPr>
        <w:t>Cushitic</w:t>
      </w:r>
      <w:r w:rsidRPr="00D3461F">
        <w:rPr>
          <w:i/>
          <w:spacing w:val="-8"/>
          <w:sz w:val="20"/>
        </w:rPr>
        <w:t xml:space="preserve"> </w:t>
      </w:r>
      <w:r w:rsidRPr="00D3461F">
        <w:rPr>
          <w:i/>
          <w:sz w:val="20"/>
        </w:rPr>
        <w:t>languages</w:t>
      </w:r>
      <w:r w:rsidRPr="00D3461F">
        <w:rPr>
          <w:i/>
          <w:spacing w:val="-7"/>
          <w:sz w:val="20"/>
        </w:rPr>
        <w:t xml:space="preserve"> </w:t>
      </w:r>
      <w:r w:rsidRPr="00D3461F">
        <w:rPr>
          <w:i/>
          <w:sz w:val="20"/>
        </w:rPr>
        <w:t>(4790-</w:t>
      </w:r>
      <w:r w:rsidRPr="00D3461F">
        <w:rPr>
          <w:i/>
          <w:spacing w:val="-4"/>
          <w:sz w:val="20"/>
        </w:rPr>
        <w:t>4899)</w:t>
      </w:r>
    </w:p>
    <w:p w14:paraId="2F845788" w14:textId="77777777" w:rsidR="00D3461F" w:rsidRPr="00D3461F" w:rsidRDefault="00D3461F" w:rsidP="00D3461F">
      <w:pPr>
        <w:tabs>
          <w:tab w:val="left" w:pos="922"/>
        </w:tabs>
        <w:spacing w:before="1"/>
        <w:ind w:left="202"/>
        <w:rPr>
          <w:sz w:val="20"/>
        </w:rPr>
      </w:pPr>
      <w:r w:rsidRPr="00D3461F">
        <w:rPr>
          <w:spacing w:val="-4"/>
          <w:sz w:val="20"/>
        </w:rPr>
        <w:t>4790</w:t>
      </w:r>
      <w:r w:rsidRPr="00D3461F">
        <w:rPr>
          <w:sz w:val="20"/>
        </w:rPr>
        <w:tab/>
        <w:t>Bilin</w:t>
      </w:r>
      <w:r w:rsidRPr="00D3461F">
        <w:rPr>
          <w:spacing w:val="-7"/>
          <w:sz w:val="20"/>
        </w:rPr>
        <w:t xml:space="preserve"> </w:t>
      </w:r>
      <w:r w:rsidRPr="00D3461F">
        <w:rPr>
          <w:spacing w:val="-2"/>
          <w:sz w:val="20"/>
        </w:rPr>
        <w:t>(byn)</w:t>
      </w:r>
    </w:p>
    <w:p w14:paraId="031ED127" w14:textId="77777777" w:rsidR="00D3461F" w:rsidRPr="00D3461F" w:rsidRDefault="00D3461F" w:rsidP="00D3461F">
      <w:pPr>
        <w:tabs>
          <w:tab w:val="left" w:pos="922"/>
        </w:tabs>
        <w:ind w:left="202"/>
        <w:rPr>
          <w:sz w:val="20"/>
        </w:rPr>
      </w:pPr>
      <w:r w:rsidRPr="00D3461F">
        <w:rPr>
          <w:spacing w:val="-4"/>
          <w:sz w:val="20"/>
        </w:rPr>
        <w:t>4800</w:t>
      </w:r>
      <w:r w:rsidRPr="00D3461F">
        <w:rPr>
          <w:sz w:val="20"/>
        </w:rPr>
        <w:tab/>
        <w:t>Afar</w:t>
      </w:r>
      <w:r w:rsidRPr="00D3461F">
        <w:rPr>
          <w:spacing w:val="-5"/>
          <w:sz w:val="20"/>
        </w:rPr>
        <w:t xml:space="preserve"> </w:t>
      </w:r>
      <w:r w:rsidRPr="00D3461F">
        <w:rPr>
          <w:spacing w:val="-4"/>
          <w:sz w:val="20"/>
        </w:rPr>
        <w:t>(aar)</w:t>
      </w:r>
    </w:p>
    <w:p w14:paraId="504A895A" w14:textId="77777777" w:rsidR="00D3461F" w:rsidRPr="00D3461F" w:rsidRDefault="00D3461F" w:rsidP="00D3461F">
      <w:pPr>
        <w:tabs>
          <w:tab w:val="left" w:pos="922"/>
        </w:tabs>
        <w:spacing w:line="229" w:lineRule="exact"/>
        <w:ind w:left="202"/>
        <w:rPr>
          <w:sz w:val="20"/>
        </w:rPr>
      </w:pPr>
      <w:r w:rsidRPr="00D3461F">
        <w:rPr>
          <w:spacing w:val="-4"/>
          <w:sz w:val="20"/>
        </w:rPr>
        <w:t>4805</w:t>
      </w:r>
      <w:r w:rsidRPr="00D3461F">
        <w:rPr>
          <w:sz w:val="20"/>
        </w:rPr>
        <w:tab/>
        <w:t>Saho</w:t>
      </w:r>
      <w:r w:rsidRPr="00D3461F">
        <w:rPr>
          <w:spacing w:val="-7"/>
          <w:sz w:val="20"/>
        </w:rPr>
        <w:t xml:space="preserve"> </w:t>
      </w:r>
      <w:r w:rsidRPr="00D3461F">
        <w:rPr>
          <w:spacing w:val="-4"/>
          <w:sz w:val="20"/>
        </w:rPr>
        <w:t>(ssy)</w:t>
      </w:r>
    </w:p>
    <w:p w14:paraId="568426C6" w14:textId="77777777" w:rsidR="00D3461F" w:rsidRPr="00D3461F" w:rsidRDefault="00D3461F" w:rsidP="00D3461F">
      <w:pPr>
        <w:tabs>
          <w:tab w:val="left" w:pos="922"/>
        </w:tabs>
        <w:spacing w:line="229" w:lineRule="exact"/>
        <w:ind w:left="202"/>
        <w:rPr>
          <w:sz w:val="20"/>
        </w:rPr>
      </w:pPr>
      <w:r w:rsidRPr="00D3461F">
        <w:rPr>
          <w:spacing w:val="-4"/>
          <w:sz w:val="20"/>
        </w:rPr>
        <w:t>4815</w:t>
      </w:r>
      <w:r w:rsidRPr="00D3461F">
        <w:rPr>
          <w:sz w:val="20"/>
        </w:rPr>
        <w:tab/>
        <w:t>Hadiyya</w:t>
      </w:r>
      <w:r w:rsidRPr="00D3461F">
        <w:rPr>
          <w:spacing w:val="-10"/>
          <w:sz w:val="20"/>
        </w:rPr>
        <w:t xml:space="preserve"> </w:t>
      </w:r>
      <w:r w:rsidRPr="00D3461F">
        <w:rPr>
          <w:spacing w:val="-4"/>
          <w:sz w:val="20"/>
        </w:rPr>
        <w:t>(hdy)</w:t>
      </w:r>
    </w:p>
    <w:p w14:paraId="26D06C0C" w14:textId="77777777" w:rsidR="00D3461F" w:rsidRPr="00D3461F" w:rsidRDefault="00D3461F" w:rsidP="00D3461F">
      <w:pPr>
        <w:spacing w:before="1"/>
        <w:ind w:left="202"/>
        <w:jc w:val="both"/>
        <w:rPr>
          <w:sz w:val="20"/>
        </w:rPr>
      </w:pPr>
      <w:r w:rsidRPr="00D3461F">
        <w:rPr>
          <w:sz w:val="20"/>
        </w:rPr>
        <w:t>4825</w:t>
      </w:r>
      <w:r w:rsidRPr="00D3461F">
        <w:rPr>
          <w:spacing w:val="53"/>
          <w:sz w:val="20"/>
        </w:rPr>
        <w:t xml:space="preserve">   </w:t>
      </w:r>
      <w:r w:rsidRPr="00D3461F">
        <w:rPr>
          <w:sz w:val="20"/>
        </w:rPr>
        <w:t xml:space="preserve">Sidamo </w:t>
      </w:r>
      <w:r w:rsidRPr="00D3461F">
        <w:rPr>
          <w:spacing w:val="-4"/>
          <w:sz w:val="20"/>
        </w:rPr>
        <w:t>(sid)</w:t>
      </w:r>
    </w:p>
    <w:p w14:paraId="24CDD457" w14:textId="77777777" w:rsidR="00D3461F" w:rsidRPr="00D3461F" w:rsidRDefault="00D3461F" w:rsidP="00D3461F">
      <w:pPr>
        <w:ind w:left="202" w:right="1498"/>
        <w:jc w:val="both"/>
        <w:rPr>
          <w:sz w:val="20"/>
        </w:rPr>
      </w:pPr>
      <w:r w:rsidRPr="00D3461F">
        <w:rPr>
          <w:sz w:val="20"/>
        </w:rPr>
        <w:t>4830</w:t>
      </w:r>
      <w:r w:rsidRPr="00D3461F">
        <w:rPr>
          <w:spacing w:val="40"/>
          <w:sz w:val="20"/>
        </w:rPr>
        <w:t xml:space="preserve"> </w:t>
      </w:r>
      <w:r w:rsidRPr="00D3461F">
        <w:rPr>
          <w:sz w:val="20"/>
        </w:rPr>
        <w:t>Oromo</w:t>
      </w:r>
      <w:r w:rsidRPr="00D3461F">
        <w:rPr>
          <w:spacing w:val="-1"/>
          <w:sz w:val="20"/>
        </w:rPr>
        <w:t xml:space="preserve"> </w:t>
      </w:r>
      <w:r w:rsidRPr="00D3461F">
        <w:rPr>
          <w:sz w:val="20"/>
        </w:rPr>
        <w:t>(macrolanguage) (orm) 4832</w:t>
      </w:r>
      <w:r w:rsidRPr="00D3461F">
        <w:rPr>
          <w:spacing w:val="40"/>
          <w:sz w:val="20"/>
        </w:rPr>
        <w:t xml:space="preserve"> </w:t>
      </w:r>
      <w:r w:rsidRPr="00D3461F">
        <w:rPr>
          <w:sz w:val="20"/>
        </w:rPr>
        <w:t>Borana-Arsi-Guji</w:t>
      </w:r>
      <w:r w:rsidRPr="00D3461F">
        <w:rPr>
          <w:spacing w:val="-6"/>
          <w:sz w:val="20"/>
        </w:rPr>
        <w:t xml:space="preserve"> </w:t>
      </w:r>
      <w:r w:rsidRPr="00D3461F">
        <w:rPr>
          <w:sz w:val="20"/>
        </w:rPr>
        <w:t>Oromo</w:t>
      </w:r>
      <w:r w:rsidRPr="00D3461F">
        <w:rPr>
          <w:spacing w:val="-4"/>
          <w:sz w:val="20"/>
        </w:rPr>
        <w:t xml:space="preserve"> </w:t>
      </w:r>
      <w:r w:rsidRPr="00D3461F">
        <w:rPr>
          <w:sz w:val="20"/>
        </w:rPr>
        <w:t>(gax) 4834</w:t>
      </w:r>
      <w:r w:rsidRPr="00D3461F">
        <w:rPr>
          <w:spacing w:val="80"/>
          <w:sz w:val="20"/>
        </w:rPr>
        <w:t xml:space="preserve">  </w:t>
      </w:r>
      <w:r w:rsidRPr="00D3461F">
        <w:rPr>
          <w:sz w:val="20"/>
        </w:rPr>
        <w:t>Eastern Oromo (hae)</w:t>
      </w:r>
    </w:p>
    <w:p w14:paraId="0757C821" w14:textId="77777777" w:rsidR="00D3461F" w:rsidRPr="00D3461F" w:rsidRDefault="00D3461F" w:rsidP="00D3461F">
      <w:pPr>
        <w:tabs>
          <w:tab w:val="left" w:pos="922"/>
        </w:tabs>
        <w:ind w:left="202" w:right="1873"/>
        <w:rPr>
          <w:sz w:val="20"/>
        </w:rPr>
      </w:pPr>
      <w:r w:rsidRPr="00D3461F">
        <w:rPr>
          <w:spacing w:val="-4"/>
          <w:sz w:val="20"/>
        </w:rPr>
        <w:t>4836</w:t>
      </w:r>
      <w:r w:rsidRPr="00D3461F">
        <w:rPr>
          <w:sz w:val="20"/>
        </w:rPr>
        <w:tab/>
        <w:t>West</w:t>
      </w:r>
      <w:r w:rsidRPr="00D3461F">
        <w:rPr>
          <w:spacing w:val="-13"/>
          <w:sz w:val="20"/>
        </w:rPr>
        <w:t xml:space="preserve"> </w:t>
      </w:r>
      <w:r w:rsidRPr="00D3461F">
        <w:rPr>
          <w:sz w:val="20"/>
        </w:rPr>
        <w:t>Central</w:t>
      </w:r>
      <w:r w:rsidRPr="00D3461F">
        <w:rPr>
          <w:spacing w:val="-12"/>
          <w:sz w:val="20"/>
        </w:rPr>
        <w:t xml:space="preserve"> </w:t>
      </w:r>
      <w:r w:rsidRPr="00D3461F">
        <w:rPr>
          <w:sz w:val="20"/>
        </w:rPr>
        <w:t>Oromo</w:t>
      </w:r>
      <w:r w:rsidRPr="00D3461F">
        <w:rPr>
          <w:spacing w:val="-13"/>
          <w:sz w:val="20"/>
        </w:rPr>
        <w:t xml:space="preserve"> </w:t>
      </w:r>
      <w:r w:rsidRPr="00D3461F">
        <w:rPr>
          <w:sz w:val="20"/>
        </w:rPr>
        <w:t xml:space="preserve">(gaz) </w:t>
      </w:r>
      <w:r w:rsidRPr="00D3461F">
        <w:rPr>
          <w:spacing w:val="-4"/>
          <w:sz w:val="20"/>
        </w:rPr>
        <w:t>4840</w:t>
      </w:r>
      <w:r w:rsidRPr="00D3461F">
        <w:rPr>
          <w:sz w:val="20"/>
        </w:rPr>
        <w:tab/>
        <w:t>Somali (som)</w:t>
      </w:r>
    </w:p>
    <w:p w14:paraId="4DA54825" w14:textId="77777777" w:rsidR="00D3461F" w:rsidRPr="00D3461F" w:rsidRDefault="00D3461F" w:rsidP="00D3461F">
      <w:pPr>
        <w:tabs>
          <w:tab w:val="left" w:pos="922"/>
        </w:tabs>
        <w:ind w:left="202"/>
        <w:rPr>
          <w:sz w:val="20"/>
        </w:rPr>
      </w:pPr>
      <w:r w:rsidRPr="00D3461F">
        <w:rPr>
          <w:spacing w:val="-4"/>
          <w:sz w:val="20"/>
        </w:rPr>
        <w:t>4845</w:t>
      </w:r>
      <w:r w:rsidRPr="00D3461F">
        <w:rPr>
          <w:sz w:val="20"/>
        </w:rPr>
        <w:tab/>
        <w:t>Garre</w:t>
      </w:r>
      <w:r w:rsidRPr="00D3461F">
        <w:rPr>
          <w:spacing w:val="-4"/>
          <w:sz w:val="20"/>
        </w:rPr>
        <w:t xml:space="preserve"> (gex)</w:t>
      </w:r>
    </w:p>
    <w:p w14:paraId="58CD8915" w14:textId="77777777" w:rsidR="00D3461F" w:rsidRPr="00D3461F" w:rsidRDefault="00D3461F" w:rsidP="00D3461F">
      <w:pPr>
        <w:tabs>
          <w:tab w:val="left" w:pos="922"/>
        </w:tabs>
        <w:ind w:left="202"/>
        <w:rPr>
          <w:sz w:val="20"/>
        </w:rPr>
      </w:pPr>
      <w:r w:rsidRPr="00D3461F">
        <w:rPr>
          <w:spacing w:val="-4"/>
          <w:sz w:val="20"/>
        </w:rPr>
        <w:t>4850</w:t>
      </w:r>
      <w:r w:rsidRPr="00D3461F">
        <w:rPr>
          <w:sz w:val="20"/>
        </w:rPr>
        <w:tab/>
        <w:t>Maay</w:t>
      </w:r>
      <w:r w:rsidRPr="00D3461F">
        <w:rPr>
          <w:spacing w:val="-7"/>
          <w:sz w:val="20"/>
        </w:rPr>
        <w:t xml:space="preserve"> </w:t>
      </w:r>
      <w:r w:rsidRPr="00D3461F">
        <w:rPr>
          <w:spacing w:val="-4"/>
          <w:sz w:val="20"/>
        </w:rPr>
        <w:t>(ymm)</w:t>
      </w:r>
    </w:p>
    <w:p w14:paraId="6010DC12" w14:textId="77777777" w:rsidR="00D3461F" w:rsidRPr="00D3461F" w:rsidRDefault="00D3461F" w:rsidP="00D3461F">
      <w:pPr>
        <w:tabs>
          <w:tab w:val="left" w:pos="922"/>
        </w:tabs>
        <w:spacing w:before="1"/>
        <w:ind w:left="202"/>
        <w:rPr>
          <w:sz w:val="20"/>
        </w:rPr>
      </w:pPr>
      <w:r w:rsidRPr="00D3461F">
        <w:rPr>
          <w:spacing w:val="-4"/>
          <w:sz w:val="20"/>
        </w:rPr>
        <w:t>4855</w:t>
      </w:r>
      <w:r w:rsidRPr="00D3461F">
        <w:rPr>
          <w:sz w:val="20"/>
        </w:rPr>
        <w:tab/>
        <w:t>Beja</w:t>
      </w:r>
      <w:r w:rsidRPr="00D3461F">
        <w:rPr>
          <w:spacing w:val="-3"/>
          <w:sz w:val="20"/>
        </w:rPr>
        <w:t xml:space="preserve"> </w:t>
      </w:r>
      <w:r w:rsidRPr="00D3461F">
        <w:rPr>
          <w:spacing w:val="-4"/>
          <w:sz w:val="20"/>
        </w:rPr>
        <w:t>(bej)</w:t>
      </w:r>
    </w:p>
    <w:p w14:paraId="01D77888" w14:textId="77777777" w:rsidR="00D3461F" w:rsidRPr="00D3461F" w:rsidRDefault="00D3461F" w:rsidP="00D3461F">
      <w:pPr>
        <w:rPr>
          <w:sz w:val="20"/>
          <w:szCs w:val="18"/>
        </w:rPr>
      </w:pPr>
    </w:p>
    <w:p w14:paraId="4237B2A7" w14:textId="77777777" w:rsidR="00D3461F" w:rsidRPr="00D3461F" w:rsidRDefault="00D3461F" w:rsidP="00D3461F">
      <w:pPr>
        <w:spacing w:before="1"/>
        <w:ind w:left="202"/>
        <w:rPr>
          <w:i/>
          <w:sz w:val="20"/>
        </w:rPr>
      </w:pPr>
      <w:r w:rsidRPr="00D3461F">
        <w:rPr>
          <w:i/>
          <w:sz w:val="20"/>
        </w:rPr>
        <w:t>Omotic</w:t>
      </w:r>
      <w:r w:rsidRPr="00D3461F">
        <w:rPr>
          <w:i/>
          <w:spacing w:val="-9"/>
          <w:sz w:val="20"/>
        </w:rPr>
        <w:t xml:space="preserve"> </w:t>
      </w:r>
      <w:r w:rsidRPr="00D3461F">
        <w:rPr>
          <w:i/>
          <w:sz w:val="20"/>
        </w:rPr>
        <w:t>languages</w:t>
      </w:r>
      <w:r w:rsidRPr="00D3461F">
        <w:rPr>
          <w:i/>
          <w:spacing w:val="-7"/>
          <w:sz w:val="20"/>
        </w:rPr>
        <w:t xml:space="preserve"> </w:t>
      </w:r>
      <w:r w:rsidRPr="00D3461F">
        <w:rPr>
          <w:i/>
          <w:sz w:val="20"/>
        </w:rPr>
        <w:t>(4860-</w:t>
      </w:r>
      <w:r w:rsidRPr="00D3461F">
        <w:rPr>
          <w:i/>
          <w:spacing w:val="-4"/>
          <w:sz w:val="20"/>
        </w:rPr>
        <w:t>4899)</w:t>
      </w:r>
    </w:p>
    <w:p w14:paraId="6DCD81D1" w14:textId="77777777" w:rsidR="00D3461F" w:rsidRPr="00D3461F" w:rsidRDefault="00D3461F" w:rsidP="00D3461F">
      <w:pPr>
        <w:tabs>
          <w:tab w:val="left" w:pos="922"/>
        </w:tabs>
        <w:spacing w:before="34" w:line="229" w:lineRule="exact"/>
        <w:ind w:left="202"/>
        <w:rPr>
          <w:sz w:val="20"/>
        </w:rPr>
      </w:pPr>
      <w:r w:rsidRPr="00D3461F">
        <w:rPr>
          <w:spacing w:val="-4"/>
          <w:sz w:val="20"/>
        </w:rPr>
        <w:t>4860</w:t>
      </w:r>
      <w:r w:rsidRPr="00D3461F">
        <w:rPr>
          <w:sz w:val="20"/>
        </w:rPr>
        <w:tab/>
        <w:t>Aari</w:t>
      </w:r>
      <w:r w:rsidRPr="00D3461F">
        <w:rPr>
          <w:spacing w:val="-7"/>
          <w:sz w:val="20"/>
        </w:rPr>
        <w:t xml:space="preserve"> </w:t>
      </w:r>
      <w:r w:rsidRPr="00D3461F">
        <w:rPr>
          <w:spacing w:val="-2"/>
          <w:sz w:val="20"/>
        </w:rPr>
        <w:t>(aiw)</w:t>
      </w:r>
    </w:p>
    <w:p w14:paraId="7FFA14E6" w14:textId="77777777" w:rsidR="00D3461F" w:rsidRPr="00D3461F" w:rsidRDefault="00D3461F" w:rsidP="00D3461F">
      <w:pPr>
        <w:tabs>
          <w:tab w:val="left" w:pos="922"/>
        </w:tabs>
        <w:spacing w:line="229" w:lineRule="exact"/>
        <w:ind w:left="202"/>
        <w:rPr>
          <w:sz w:val="20"/>
        </w:rPr>
      </w:pPr>
      <w:r w:rsidRPr="00D3461F">
        <w:rPr>
          <w:spacing w:val="-4"/>
          <w:sz w:val="20"/>
        </w:rPr>
        <w:t>4870</w:t>
      </w:r>
      <w:r w:rsidRPr="00D3461F">
        <w:rPr>
          <w:sz w:val="20"/>
        </w:rPr>
        <w:tab/>
        <w:t>Kafa</w:t>
      </w:r>
      <w:r w:rsidRPr="00D3461F">
        <w:rPr>
          <w:spacing w:val="-5"/>
          <w:sz w:val="20"/>
        </w:rPr>
        <w:t xml:space="preserve"> </w:t>
      </w:r>
      <w:r w:rsidRPr="00D3461F">
        <w:rPr>
          <w:spacing w:val="-2"/>
          <w:sz w:val="20"/>
        </w:rPr>
        <w:t>(kbr)</w:t>
      </w:r>
    </w:p>
    <w:p w14:paraId="3800C400" w14:textId="77777777" w:rsidR="00D3461F" w:rsidRPr="00D3461F" w:rsidRDefault="00D3461F" w:rsidP="00D3461F">
      <w:pPr>
        <w:tabs>
          <w:tab w:val="left" w:pos="922"/>
        </w:tabs>
        <w:ind w:left="202"/>
        <w:rPr>
          <w:sz w:val="20"/>
        </w:rPr>
      </w:pPr>
      <w:r w:rsidRPr="00D3461F">
        <w:rPr>
          <w:spacing w:val="-4"/>
          <w:sz w:val="20"/>
        </w:rPr>
        <w:t>4880</w:t>
      </w:r>
      <w:r w:rsidRPr="00D3461F">
        <w:rPr>
          <w:sz w:val="20"/>
        </w:rPr>
        <w:tab/>
        <w:t>Wolaytta</w:t>
      </w:r>
      <w:r w:rsidRPr="00D3461F">
        <w:rPr>
          <w:spacing w:val="-10"/>
          <w:sz w:val="20"/>
        </w:rPr>
        <w:t xml:space="preserve"> </w:t>
      </w:r>
      <w:r w:rsidRPr="00D3461F">
        <w:rPr>
          <w:spacing w:val="-4"/>
          <w:sz w:val="20"/>
        </w:rPr>
        <w:t>(wal)</w:t>
      </w:r>
    </w:p>
    <w:p w14:paraId="106C0500" w14:textId="77777777" w:rsidR="00D3461F" w:rsidRPr="00D3461F" w:rsidRDefault="00D3461F" w:rsidP="00D3461F">
      <w:pPr>
        <w:spacing w:before="1"/>
        <w:rPr>
          <w:sz w:val="20"/>
          <w:szCs w:val="18"/>
        </w:rPr>
      </w:pPr>
    </w:p>
    <w:p w14:paraId="1B08920A" w14:textId="77777777" w:rsidR="00D3461F" w:rsidRPr="00D3461F" w:rsidRDefault="00D3461F" w:rsidP="00D3461F">
      <w:pPr>
        <w:ind w:left="202"/>
        <w:jc w:val="both"/>
        <w:rPr>
          <w:i/>
          <w:sz w:val="20"/>
        </w:rPr>
      </w:pPr>
      <w:r w:rsidRPr="00D3461F">
        <w:rPr>
          <w:i/>
          <w:sz w:val="20"/>
          <w:u w:val="single"/>
        </w:rPr>
        <w:t>Nilo-Saharan</w:t>
      </w:r>
      <w:r w:rsidRPr="00D3461F">
        <w:rPr>
          <w:i/>
          <w:spacing w:val="-9"/>
          <w:sz w:val="20"/>
          <w:u w:val="single"/>
        </w:rPr>
        <w:t xml:space="preserve"> </w:t>
      </w:r>
      <w:r w:rsidRPr="00D3461F">
        <w:rPr>
          <w:i/>
          <w:sz w:val="20"/>
          <w:u w:val="single"/>
        </w:rPr>
        <w:t>languages</w:t>
      </w:r>
      <w:r w:rsidRPr="00D3461F">
        <w:rPr>
          <w:i/>
          <w:spacing w:val="-11"/>
          <w:sz w:val="20"/>
          <w:u w:val="single"/>
        </w:rPr>
        <w:t xml:space="preserve"> </w:t>
      </w:r>
      <w:r w:rsidRPr="00D3461F">
        <w:rPr>
          <w:i/>
          <w:sz w:val="20"/>
          <w:u w:val="single"/>
        </w:rPr>
        <w:t>(4900-</w:t>
      </w:r>
      <w:r w:rsidRPr="00D3461F">
        <w:rPr>
          <w:i/>
          <w:spacing w:val="-4"/>
          <w:sz w:val="20"/>
          <w:u w:val="single"/>
        </w:rPr>
        <w:t>5119)</w:t>
      </w:r>
    </w:p>
    <w:p w14:paraId="32D75696" w14:textId="77777777" w:rsidR="00D3461F" w:rsidRPr="00D3461F" w:rsidRDefault="00D3461F" w:rsidP="00D3461F">
      <w:pPr>
        <w:jc w:val="both"/>
        <w:rPr>
          <w:sz w:val="20"/>
        </w:rPr>
        <w:sectPr w:rsidR="00D3461F" w:rsidRPr="00D3461F" w:rsidSect="00D3461F">
          <w:type w:val="continuous"/>
          <w:pgSz w:w="12240" w:h="15840"/>
          <w:pgMar w:top="460" w:right="1040" w:bottom="280" w:left="1000" w:header="720" w:footer="720" w:gutter="0"/>
          <w:cols w:num="2" w:space="720" w:equalWidth="0">
            <w:col w:w="3097" w:space="2182"/>
            <w:col w:w="4921"/>
          </w:cols>
        </w:sectPr>
      </w:pPr>
    </w:p>
    <w:tbl>
      <w:tblPr>
        <w:tblW w:w="0" w:type="auto"/>
        <w:tblInd w:w="5438" w:type="dxa"/>
        <w:tblLayout w:type="fixed"/>
        <w:tblCellMar>
          <w:left w:w="0" w:type="dxa"/>
          <w:right w:w="0" w:type="dxa"/>
        </w:tblCellMar>
        <w:tblLook w:val="01E0" w:firstRow="1" w:lastRow="1" w:firstColumn="1" w:lastColumn="1" w:noHBand="0" w:noVBand="0"/>
      </w:tblPr>
      <w:tblGrid>
        <w:gridCol w:w="612"/>
        <w:gridCol w:w="2740"/>
      </w:tblGrid>
      <w:tr w:rsidR="00D3461F" w:rsidRPr="00D3461F" w14:paraId="0B8DD217" w14:textId="77777777" w:rsidTr="0084431E">
        <w:trPr>
          <w:trHeight w:val="225"/>
        </w:trPr>
        <w:tc>
          <w:tcPr>
            <w:tcW w:w="612" w:type="dxa"/>
          </w:tcPr>
          <w:p w14:paraId="0A2180E0" w14:textId="77777777" w:rsidR="00D3461F" w:rsidRPr="00D3461F" w:rsidRDefault="00D3461F" w:rsidP="00D3461F">
            <w:pPr>
              <w:spacing w:line="205" w:lineRule="exact"/>
              <w:ind w:right="106"/>
              <w:jc w:val="center"/>
              <w:rPr>
                <w:sz w:val="20"/>
              </w:rPr>
            </w:pPr>
            <w:r w:rsidRPr="00D3461F">
              <w:rPr>
                <w:spacing w:val="-4"/>
                <w:sz w:val="20"/>
              </w:rPr>
              <w:t>4900</w:t>
            </w:r>
          </w:p>
        </w:tc>
        <w:tc>
          <w:tcPr>
            <w:tcW w:w="2740" w:type="dxa"/>
          </w:tcPr>
          <w:p w14:paraId="4259D6AF" w14:textId="77777777" w:rsidR="00D3461F" w:rsidRPr="00D3461F" w:rsidRDefault="00D3461F" w:rsidP="00D3461F">
            <w:pPr>
              <w:spacing w:line="205" w:lineRule="exact"/>
              <w:ind w:left="158"/>
              <w:rPr>
                <w:sz w:val="20"/>
              </w:rPr>
            </w:pPr>
            <w:r w:rsidRPr="00D3461F">
              <w:rPr>
                <w:sz w:val="20"/>
              </w:rPr>
              <w:t>Mangbetu</w:t>
            </w:r>
            <w:r w:rsidRPr="00D3461F">
              <w:rPr>
                <w:spacing w:val="-11"/>
                <w:sz w:val="20"/>
              </w:rPr>
              <w:t xml:space="preserve"> </w:t>
            </w:r>
            <w:r w:rsidRPr="00D3461F">
              <w:rPr>
                <w:spacing w:val="-2"/>
                <w:sz w:val="20"/>
              </w:rPr>
              <w:t>(mdj)</w:t>
            </w:r>
          </w:p>
        </w:tc>
      </w:tr>
      <w:tr w:rsidR="00D3461F" w:rsidRPr="00D3461F" w14:paraId="0B99F480" w14:textId="77777777" w:rsidTr="0084431E">
        <w:trPr>
          <w:trHeight w:val="229"/>
        </w:trPr>
        <w:tc>
          <w:tcPr>
            <w:tcW w:w="612" w:type="dxa"/>
          </w:tcPr>
          <w:p w14:paraId="5AC18004" w14:textId="77777777" w:rsidR="00D3461F" w:rsidRPr="00D3461F" w:rsidRDefault="00D3461F" w:rsidP="00D3461F">
            <w:pPr>
              <w:spacing w:line="209" w:lineRule="exact"/>
              <w:ind w:right="106"/>
              <w:jc w:val="center"/>
              <w:rPr>
                <w:sz w:val="20"/>
              </w:rPr>
            </w:pPr>
            <w:r w:rsidRPr="00D3461F">
              <w:rPr>
                <w:spacing w:val="-4"/>
                <w:sz w:val="20"/>
              </w:rPr>
              <w:t>4905</w:t>
            </w:r>
          </w:p>
        </w:tc>
        <w:tc>
          <w:tcPr>
            <w:tcW w:w="2740" w:type="dxa"/>
          </w:tcPr>
          <w:p w14:paraId="4C58F41E" w14:textId="77777777" w:rsidR="00D3461F" w:rsidRPr="00D3461F" w:rsidRDefault="00D3461F" w:rsidP="00D3461F">
            <w:pPr>
              <w:spacing w:line="209" w:lineRule="exact"/>
              <w:ind w:left="158"/>
              <w:rPr>
                <w:sz w:val="20"/>
              </w:rPr>
            </w:pPr>
            <w:r w:rsidRPr="00D3461F">
              <w:rPr>
                <w:sz w:val="20"/>
              </w:rPr>
              <w:t>Lugbara</w:t>
            </w:r>
            <w:r w:rsidRPr="00D3461F">
              <w:rPr>
                <w:spacing w:val="-9"/>
                <w:sz w:val="20"/>
              </w:rPr>
              <w:t xml:space="preserve"> </w:t>
            </w:r>
            <w:r w:rsidRPr="00D3461F">
              <w:rPr>
                <w:spacing w:val="-2"/>
                <w:sz w:val="20"/>
              </w:rPr>
              <w:t>(lgg)</w:t>
            </w:r>
          </w:p>
        </w:tc>
      </w:tr>
      <w:tr w:rsidR="00D3461F" w:rsidRPr="00D3461F" w14:paraId="1E9F5CFD" w14:textId="77777777" w:rsidTr="0084431E">
        <w:trPr>
          <w:trHeight w:val="229"/>
        </w:trPr>
        <w:tc>
          <w:tcPr>
            <w:tcW w:w="612" w:type="dxa"/>
          </w:tcPr>
          <w:p w14:paraId="2C457E8F" w14:textId="77777777" w:rsidR="00D3461F" w:rsidRPr="00D3461F" w:rsidRDefault="00D3461F" w:rsidP="00D3461F">
            <w:pPr>
              <w:spacing w:line="209" w:lineRule="exact"/>
              <w:ind w:right="106"/>
              <w:jc w:val="center"/>
              <w:rPr>
                <w:sz w:val="20"/>
              </w:rPr>
            </w:pPr>
            <w:r w:rsidRPr="00D3461F">
              <w:rPr>
                <w:spacing w:val="-4"/>
                <w:sz w:val="20"/>
              </w:rPr>
              <w:t>4910</w:t>
            </w:r>
          </w:p>
        </w:tc>
        <w:tc>
          <w:tcPr>
            <w:tcW w:w="2740" w:type="dxa"/>
          </w:tcPr>
          <w:p w14:paraId="0115064D" w14:textId="77777777" w:rsidR="00D3461F" w:rsidRPr="00D3461F" w:rsidRDefault="00D3461F" w:rsidP="00D3461F">
            <w:pPr>
              <w:spacing w:line="209" w:lineRule="exact"/>
              <w:ind w:left="158"/>
              <w:rPr>
                <w:sz w:val="20"/>
              </w:rPr>
            </w:pPr>
            <w:r w:rsidRPr="00D3461F">
              <w:rPr>
                <w:sz w:val="20"/>
              </w:rPr>
              <w:t>Moru</w:t>
            </w:r>
            <w:r w:rsidRPr="00D3461F">
              <w:rPr>
                <w:spacing w:val="-5"/>
                <w:sz w:val="20"/>
              </w:rPr>
              <w:t xml:space="preserve"> </w:t>
            </w:r>
            <w:r w:rsidRPr="00D3461F">
              <w:rPr>
                <w:spacing w:val="-2"/>
                <w:sz w:val="20"/>
              </w:rPr>
              <w:t>(mgd)</w:t>
            </w:r>
          </w:p>
        </w:tc>
      </w:tr>
      <w:tr w:rsidR="00D3461F" w:rsidRPr="00D3461F" w14:paraId="7435F1D2" w14:textId="77777777" w:rsidTr="0084431E">
        <w:trPr>
          <w:trHeight w:val="230"/>
        </w:trPr>
        <w:tc>
          <w:tcPr>
            <w:tcW w:w="612" w:type="dxa"/>
          </w:tcPr>
          <w:p w14:paraId="62BF2569" w14:textId="77777777" w:rsidR="00D3461F" w:rsidRPr="00D3461F" w:rsidRDefault="00D3461F" w:rsidP="00D3461F">
            <w:pPr>
              <w:spacing w:line="210" w:lineRule="exact"/>
              <w:ind w:right="106"/>
              <w:jc w:val="center"/>
              <w:rPr>
                <w:sz w:val="20"/>
              </w:rPr>
            </w:pPr>
            <w:r w:rsidRPr="00D3461F">
              <w:rPr>
                <w:spacing w:val="-4"/>
                <w:sz w:val="20"/>
              </w:rPr>
              <w:t>4915</w:t>
            </w:r>
          </w:p>
        </w:tc>
        <w:tc>
          <w:tcPr>
            <w:tcW w:w="2740" w:type="dxa"/>
          </w:tcPr>
          <w:p w14:paraId="5A0B07C5" w14:textId="77777777" w:rsidR="00D3461F" w:rsidRPr="00D3461F" w:rsidRDefault="00D3461F" w:rsidP="00D3461F">
            <w:pPr>
              <w:spacing w:line="210" w:lineRule="exact"/>
              <w:ind w:left="158"/>
              <w:rPr>
                <w:sz w:val="20"/>
              </w:rPr>
            </w:pPr>
            <w:r w:rsidRPr="00D3461F">
              <w:rPr>
                <w:sz w:val="20"/>
              </w:rPr>
              <w:t>Ma'di</w:t>
            </w:r>
            <w:r w:rsidRPr="00D3461F">
              <w:rPr>
                <w:spacing w:val="-8"/>
                <w:sz w:val="20"/>
              </w:rPr>
              <w:t xml:space="preserve"> </w:t>
            </w:r>
            <w:r w:rsidRPr="00D3461F">
              <w:rPr>
                <w:spacing w:val="-2"/>
                <w:sz w:val="20"/>
              </w:rPr>
              <w:t>(mhi)</w:t>
            </w:r>
          </w:p>
        </w:tc>
      </w:tr>
      <w:tr w:rsidR="00D3461F" w:rsidRPr="00D3461F" w14:paraId="1499F394" w14:textId="77777777" w:rsidTr="0084431E">
        <w:trPr>
          <w:trHeight w:val="230"/>
        </w:trPr>
        <w:tc>
          <w:tcPr>
            <w:tcW w:w="612" w:type="dxa"/>
          </w:tcPr>
          <w:p w14:paraId="548AFCA6" w14:textId="77777777" w:rsidR="00D3461F" w:rsidRPr="00D3461F" w:rsidRDefault="00D3461F" w:rsidP="00D3461F">
            <w:pPr>
              <w:spacing w:line="210" w:lineRule="exact"/>
              <w:ind w:right="106"/>
              <w:jc w:val="center"/>
              <w:rPr>
                <w:sz w:val="20"/>
              </w:rPr>
            </w:pPr>
            <w:r w:rsidRPr="00D3461F">
              <w:rPr>
                <w:spacing w:val="-4"/>
                <w:sz w:val="20"/>
              </w:rPr>
              <w:t>4919</w:t>
            </w:r>
          </w:p>
        </w:tc>
        <w:tc>
          <w:tcPr>
            <w:tcW w:w="2740" w:type="dxa"/>
          </w:tcPr>
          <w:p w14:paraId="730B53C7" w14:textId="77777777" w:rsidR="00D3461F" w:rsidRPr="00D3461F" w:rsidRDefault="00D3461F" w:rsidP="00D3461F">
            <w:pPr>
              <w:spacing w:line="210" w:lineRule="exact"/>
              <w:ind w:left="158"/>
              <w:rPr>
                <w:sz w:val="20"/>
              </w:rPr>
            </w:pPr>
            <w:r w:rsidRPr="00D3461F">
              <w:rPr>
                <w:sz w:val="20"/>
              </w:rPr>
              <w:t>Laka</w:t>
            </w:r>
            <w:r w:rsidRPr="00D3461F">
              <w:rPr>
                <w:spacing w:val="-7"/>
                <w:sz w:val="20"/>
              </w:rPr>
              <w:t xml:space="preserve"> </w:t>
            </w:r>
            <w:r w:rsidRPr="00D3461F">
              <w:rPr>
                <w:sz w:val="20"/>
              </w:rPr>
              <w:t>(Chad)</w:t>
            </w:r>
            <w:r w:rsidRPr="00D3461F">
              <w:rPr>
                <w:spacing w:val="-5"/>
                <w:sz w:val="20"/>
              </w:rPr>
              <w:t xml:space="preserve"> </w:t>
            </w:r>
            <w:r w:rsidRPr="00D3461F">
              <w:rPr>
                <w:spacing w:val="-4"/>
                <w:sz w:val="20"/>
              </w:rPr>
              <w:t>(lap)</w:t>
            </w:r>
          </w:p>
        </w:tc>
      </w:tr>
      <w:tr w:rsidR="00D3461F" w:rsidRPr="00D3461F" w14:paraId="1B3A9337" w14:textId="77777777" w:rsidTr="0084431E">
        <w:trPr>
          <w:trHeight w:val="230"/>
        </w:trPr>
        <w:tc>
          <w:tcPr>
            <w:tcW w:w="612" w:type="dxa"/>
          </w:tcPr>
          <w:p w14:paraId="71223906" w14:textId="77777777" w:rsidR="00D3461F" w:rsidRPr="00D3461F" w:rsidRDefault="00D3461F" w:rsidP="00D3461F">
            <w:pPr>
              <w:spacing w:line="210" w:lineRule="exact"/>
              <w:ind w:right="106"/>
              <w:jc w:val="center"/>
              <w:rPr>
                <w:sz w:val="20"/>
              </w:rPr>
            </w:pPr>
            <w:r w:rsidRPr="00D3461F">
              <w:rPr>
                <w:spacing w:val="-4"/>
                <w:sz w:val="20"/>
              </w:rPr>
              <w:t>4920</w:t>
            </w:r>
          </w:p>
        </w:tc>
        <w:tc>
          <w:tcPr>
            <w:tcW w:w="2740" w:type="dxa"/>
          </w:tcPr>
          <w:p w14:paraId="48F2873A" w14:textId="77777777" w:rsidR="00D3461F" w:rsidRPr="00D3461F" w:rsidRDefault="00D3461F" w:rsidP="00D3461F">
            <w:pPr>
              <w:spacing w:line="210" w:lineRule="exact"/>
              <w:ind w:left="158"/>
              <w:rPr>
                <w:sz w:val="20"/>
              </w:rPr>
            </w:pPr>
            <w:r w:rsidRPr="00D3461F">
              <w:rPr>
                <w:sz w:val="20"/>
              </w:rPr>
              <w:t>Ngambay</w:t>
            </w:r>
            <w:r w:rsidRPr="00D3461F">
              <w:rPr>
                <w:spacing w:val="-9"/>
                <w:sz w:val="20"/>
              </w:rPr>
              <w:t xml:space="preserve"> </w:t>
            </w:r>
            <w:r w:rsidRPr="00D3461F">
              <w:rPr>
                <w:spacing w:val="-2"/>
                <w:sz w:val="20"/>
              </w:rPr>
              <w:t>(sba)</w:t>
            </w:r>
          </w:p>
        </w:tc>
      </w:tr>
      <w:tr w:rsidR="00D3461F" w:rsidRPr="00D3461F" w14:paraId="27BFE9DA" w14:textId="77777777" w:rsidTr="0084431E">
        <w:trPr>
          <w:trHeight w:val="230"/>
        </w:trPr>
        <w:tc>
          <w:tcPr>
            <w:tcW w:w="612" w:type="dxa"/>
          </w:tcPr>
          <w:p w14:paraId="312E61F9" w14:textId="77777777" w:rsidR="00D3461F" w:rsidRPr="00D3461F" w:rsidRDefault="00D3461F" w:rsidP="00D3461F">
            <w:pPr>
              <w:spacing w:line="210" w:lineRule="exact"/>
              <w:ind w:right="106"/>
              <w:jc w:val="center"/>
              <w:rPr>
                <w:sz w:val="20"/>
              </w:rPr>
            </w:pPr>
            <w:r w:rsidRPr="00D3461F">
              <w:rPr>
                <w:spacing w:val="-4"/>
                <w:sz w:val="20"/>
              </w:rPr>
              <w:t>4925</w:t>
            </w:r>
          </w:p>
        </w:tc>
        <w:tc>
          <w:tcPr>
            <w:tcW w:w="2740" w:type="dxa"/>
          </w:tcPr>
          <w:p w14:paraId="5B7161C0" w14:textId="77777777" w:rsidR="00D3461F" w:rsidRPr="00D3461F" w:rsidRDefault="00D3461F" w:rsidP="00D3461F">
            <w:pPr>
              <w:spacing w:line="210" w:lineRule="exact"/>
              <w:ind w:left="158"/>
              <w:rPr>
                <w:sz w:val="20"/>
              </w:rPr>
            </w:pPr>
            <w:r w:rsidRPr="00D3461F">
              <w:rPr>
                <w:sz w:val="20"/>
              </w:rPr>
              <w:t>Sar</w:t>
            </w:r>
            <w:r w:rsidRPr="00D3461F">
              <w:rPr>
                <w:spacing w:val="-3"/>
                <w:sz w:val="20"/>
              </w:rPr>
              <w:t xml:space="preserve"> </w:t>
            </w:r>
            <w:r w:rsidRPr="00D3461F">
              <w:rPr>
                <w:spacing w:val="-2"/>
                <w:sz w:val="20"/>
              </w:rPr>
              <w:t>(mwm)</w:t>
            </w:r>
          </w:p>
        </w:tc>
      </w:tr>
      <w:tr w:rsidR="00D3461F" w:rsidRPr="00D3461F" w14:paraId="2D7AF671" w14:textId="77777777" w:rsidTr="0084431E">
        <w:trPr>
          <w:trHeight w:val="229"/>
        </w:trPr>
        <w:tc>
          <w:tcPr>
            <w:tcW w:w="612" w:type="dxa"/>
          </w:tcPr>
          <w:p w14:paraId="087B27A4" w14:textId="77777777" w:rsidR="00D3461F" w:rsidRPr="00D3461F" w:rsidRDefault="00D3461F" w:rsidP="00D3461F">
            <w:pPr>
              <w:spacing w:line="209" w:lineRule="exact"/>
              <w:ind w:right="106"/>
              <w:jc w:val="center"/>
              <w:rPr>
                <w:sz w:val="20"/>
              </w:rPr>
            </w:pPr>
            <w:r w:rsidRPr="00D3461F">
              <w:rPr>
                <w:spacing w:val="-4"/>
                <w:sz w:val="20"/>
              </w:rPr>
              <w:t>4930</w:t>
            </w:r>
          </w:p>
        </w:tc>
        <w:tc>
          <w:tcPr>
            <w:tcW w:w="2740" w:type="dxa"/>
          </w:tcPr>
          <w:p w14:paraId="77AC7114" w14:textId="77777777" w:rsidR="00D3461F" w:rsidRPr="00D3461F" w:rsidRDefault="00D3461F" w:rsidP="00D3461F">
            <w:pPr>
              <w:spacing w:line="209" w:lineRule="exact"/>
              <w:ind w:left="158"/>
              <w:rPr>
                <w:sz w:val="20"/>
              </w:rPr>
            </w:pPr>
            <w:r w:rsidRPr="00D3461F">
              <w:rPr>
                <w:sz w:val="20"/>
              </w:rPr>
              <w:t>Sara</w:t>
            </w:r>
            <w:r w:rsidRPr="00D3461F">
              <w:rPr>
                <w:spacing w:val="-4"/>
                <w:sz w:val="20"/>
              </w:rPr>
              <w:t xml:space="preserve"> </w:t>
            </w:r>
            <w:r w:rsidRPr="00D3461F">
              <w:rPr>
                <w:sz w:val="20"/>
              </w:rPr>
              <w:t>Kaba</w:t>
            </w:r>
            <w:r w:rsidRPr="00D3461F">
              <w:rPr>
                <w:spacing w:val="-3"/>
                <w:sz w:val="20"/>
              </w:rPr>
              <w:t xml:space="preserve"> </w:t>
            </w:r>
            <w:r w:rsidRPr="00D3461F">
              <w:rPr>
                <w:sz w:val="20"/>
              </w:rPr>
              <w:t>Náà</w:t>
            </w:r>
            <w:r w:rsidRPr="00D3461F">
              <w:rPr>
                <w:spacing w:val="-3"/>
                <w:sz w:val="20"/>
              </w:rPr>
              <w:t xml:space="preserve"> </w:t>
            </w:r>
            <w:r w:rsidRPr="00D3461F">
              <w:rPr>
                <w:spacing w:val="-4"/>
                <w:sz w:val="20"/>
              </w:rPr>
              <w:t>(kwv)</w:t>
            </w:r>
          </w:p>
        </w:tc>
      </w:tr>
      <w:tr w:rsidR="00D3461F" w:rsidRPr="00D3461F" w14:paraId="66DC8838" w14:textId="77777777" w:rsidTr="0084431E">
        <w:trPr>
          <w:trHeight w:val="229"/>
        </w:trPr>
        <w:tc>
          <w:tcPr>
            <w:tcW w:w="612" w:type="dxa"/>
          </w:tcPr>
          <w:p w14:paraId="614D0F5C" w14:textId="77777777" w:rsidR="00D3461F" w:rsidRPr="00D3461F" w:rsidRDefault="00D3461F" w:rsidP="00D3461F">
            <w:pPr>
              <w:spacing w:line="209" w:lineRule="exact"/>
              <w:ind w:right="106"/>
              <w:jc w:val="center"/>
              <w:rPr>
                <w:sz w:val="20"/>
              </w:rPr>
            </w:pPr>
            <w:r w:rsidRPr="00D3461F">
              <w:rPr>
                <w:spacing w:val="-4"/>
                <w:sz w:val="20"/>
              </w:rPr>
              <w:t>4935</w:t>
            </w:r>
          </w:p>
        </w:tc>
        <w:tc>
          <w:tcPr>
            <w:tcW w:w="2740" w:type="dxa"/>
          </w:tcPr>
          <w:p w14:paraId="6453331B" w14:textId="77777777" w:rsidR="00D3461F" w:rsidRPr="00D3461F" w:rsidRDefault="00D3461F" w:rsidP="00D3461F">
            <w:pPr>
              <w:spacing w:line="209" w:lineRule="exact"/>
              <w:ind w:left="158"/>
              <w:rPr>
                <w:sz w:val="20"/>
              </w:rPr>
            </w:pPr>
            <w:r w:rsidRPr="00D3461F">
              <w:rPr>
                <w:sz w:val="20"/>
              </w:rPr>
              <w:t>Ama</w:t>
            </w:r>
            <w:r w:rsidRPr="00D3461F">
              <w:rPr>
                <w:spacing w:val="-7"/>
                <w:sz w:val="20"/>
              </w:rPr>
              <w:t xml:space="preserve"> </w:t>
            </w:r>
            <w:r w:rsidRPr="00D3461F">
              <w:rPr>
                <w:sz w:val="20"/>
              </w:rPr>
              <w:t>(Sudan)</w:t>
            </w:r>
            <w:r w:rsidRPr="00D3461F">
              <w:rPr>
                <w:spacing w:val="-7"/>
                <w:sz w:val="20"/>
              </w:rPr>
              <w:t xml:space="preserve"> </w:t>
            </w:r>
            <w:r w:rsidRPr="00D3461F">
              <w:rPr>
                <w:spacing w:val="-2"/>
                <w:sz w:val="20"/>
              </w:rPr>
              <w:t>(nyi)</w:t>
            </w:r>
          </w:p>
        </w:tc>
      </w:tr>
      <w:tr w:rsidR="00D3461F" w:rsidRPr="00D3461F" w14:paraId="1FE25576" w14:textId="77777777" w:rsidTr="0084431E">
        <w:trPr>
          <w:trHeight w:val="230"/>
        </w:trPr>
        <w:tc>
          <w:tcPr>
            <w:tcW w:w="612" w:type="dxa"/>
          </w:tcPr>
          <w:p w14:paraId="3562BE63" w14:textId="77777777" w:rsidR="00D3461F" w:rsidRPr="00D3461F" w:rsidRDefault="00D3461F" w:rsidP="00D3461F">
            <w:pPr>
              <w:spacing w:line="211" w:lineRule="exact"/>
              <w:ind w:right="106"/>
              <w:jc w:val="center"/>
              <w:rPr>
                <w:sz w:val="20"/>
              </w:rPr>
            </w:pPr>
            <w:r w:rsidRPr="00D3461F">
              <w:rPr>
                <w:spacing w:val="-4"/>
                <w:sz w:val="20"/>
              </w:rPr>
              <w:t>4940</w:t>
            </w:r>
          </w:p>
        </w:tc>
        <w:tc>
          <w:tcPr>
            <w:tcW w:w="2740" w:type="dxa"/>
          </w:tcPr>
          <w:p w14:paraId="282EA0FA" w14:textId="77777777" w:rsidR="00D3461F" w:rsidRPr="00D3461F" w:rsidRDefault="00D3461F" w:rsidP="00D3461F">
            <w:pPr>
              <w:spacing w:line="211" w:lineRule="exact"/>
              <w:ind w:left="158"/>
              <w:rPr>
                <w:sz w:val="20"/>
              </w:rPr>
            </w:pPr>
            <w:r w:rsidRPr="00D3461F">
              <w:rPr>
                <w:sz w:val="20"/>
              </w:rPr>
              <w:t>Didinga</w:t>
            </w:r>
            <w:r w:rsidRPr="00D3461F">
              <w:rPr>
                <w:spacing w:val="-8"/>
                <w:sz w:val="20"/>
              </w:rPr>
              <w:t xml:space="preserve"> </w:t>
            </w:r>
            <w:r w:rsidRPr="00D3461F">
              <w:rPr>
                <w:spacing w:val="-2"/>
                <w:sz w:val="20"/>
              </w:rPr>
              <w:t>(did)</w:t>
            </w:r>
          </w:p>
        </w:tc>
      </w:tr>
      <w:tr w:rsidR="00D3461F" w:rsidRPr="00D3461F" w14:paraId="77B2BD4B" w14:textId="77777777" w:rsidTr="0084431E">
        <w:trPr>
          <w:trHeight w:val="230"/>
        </w:trPr>
        <w:tc>
          <w:tcPr>
            <w:tcW w:w="612" w:type="dxa"/>
          </w:tcPr>
          <w:p w14:paraId="48F56403" w14:textId="77777777" w:rsidR="00D3461F" w:rsidRPr="00D3461F" w:rsidRDefault="00D3461F" w:rsidP="00D3461F">
            <w:pPr>
              <w:spacing w:line="211" w:lineRule="exact"/>
              <w:ind w:right="106"/>
              <w:jc w:val="center"/>
              <w:rPr>
                <w:sz w:val="20"/>
              </w:rPr>
            </w:pPr>
            <w:r w:rsidRPr="00D3461F">
              <w:rPr>
                <w:spacing w:val="-4"/>
                <w:sz w:val="20"/>
              </w:rPr>
              <w:t>4950</w:t>
            </w:r>
          </w:p>
        </w:tc>
        <w:tc>
          <w:tcPr>
            <w:tcW w:w="2740" w:type="dxa"/>
          </w:tcPr>
          <w:p w14:paraId="090AA042" w14:textId="77777777" w:rsidR="00D3461F" w:rsidRPr="00D3461F" w:rsidRDefault="00D3461F" w:rsidP="00D3461F">
            <w:pPr>
              <w:spacing w:line="211" w:lineRule="exact"/>
              <w:ind w:left="158"/>
              <w:rPr>
                <w:sz w:val="20"/>
              </w:rPr>
            </w:pPr>
            <w:r w:rsidRPr="00D3461F">
              <w:rPr>
                <w:sz w:val="20"/>
              </w:rPr>
              <w:t>Kalenjin</w:t>
            </w:r>
            <w:r w:rsidRPr="00D3461F">
              <w:rPr>
                <w:spacing w:val="-12"/>
                <w:sz w:val="20"/>
              </w:rPr>
              <w:t xml:space="preserve"> </w:t>
            </w:r>
            <w:r w:rsidRPr="00D3461F">
              <w:rPr>
                <w:sz w:val="20"/>
              </w:rPr>
              <w:t>(macrolanguage)</w:t>
            </w:r>
            <w:r w:rsidRPr="00D3461F">
              <w:rPr>
                <w:spacing w:val="-9"/>
                <w:sz w:val="20"/>
              </w:rPr>
              <w:t xml:space="preserve"> </w:t>
            </w:r>
            <w:r w:rsidRPr="00D3461F">
              <w:rPr>
                <w:spacing w:val="-4"/>
                <w:sz w:val="20"/>
              </w:rPr>
              <w:t>(kln)</w:t>
            </w:r>
          </w:p>
        </w:tc>
      </w:tr>
      <w:tr w:rsidR="00D3461F" w:rsidRPr="00D3461F" w14:paraId="71D9E0AE" w14:textId="77777777" w:rsidTr="0084431E">
        <w:trPr>
          <w:trHeight w:val="230"/>
        </w:trPr>
        <w:tc>
          <w:tcPr>
            <w:tcW w:w="612" w:type="dxa"/>
          </w:tcPr>
          <w:p w14:paraId="1F14E4BA" w14:textId="77777777" w:rsidR="00D3461F" w:rsidRPr="00D3461F" w:rsidRDefault="00D3461F" w:rsidP="00D3461F">
            <w:pPr>
              <w:spacing w:line="210" w:lineRule="exact"/>
              <w:ind w:right="106"/>
              <w:jc w:val="center"/>
              <w:rPr>
                <w:sz w:val="20"/>
              </w:rPr>
            </w:pPr>
            <w:r w:rsidRPr="00D3461F">
              <w:rPr>
                <w:spacing w:val="-4"/>
                <w:sz w:val="20"/>
              </w:rPr>
              <w:t>4953</w:t>
            </w:r>
          </w:p>
        </w:tc>
        <w:tc>
          <w:tcPr>
            <w:tcW w:w="2740" w:type="dxa"/>
          </w:tcPr>
          <w:p w14:paraId="7F977E6C" w14:textId="77777777" w:rsidR="00D3461F" w:rsidRPr="00D3461F" w:rsidRDefault="00D3461F" w:rsidP="00D3461F">
            <w:pPr>
              <w:spacing w:line="210" w:lineRule="exact"/>
              <w:ind w:left="158"/>
              <w:rPr>
                <w:sz w:val="20"/>
              </w:rPr>
            </w:pPr>
            <w:r w:rsidRPr="00D3461F">
              <w:rPr>
                <w:sz w:val="20"/>
              </w:rPr>
              <w:t>Kipsigis</w:t>
            </w:r>
            <w:r w:rsidRPr="00D3461F">
              <w:rPr>
                <w:spacing w:val="-8"/>
                <w:sz w:val="20"/>
              </w:rPr>
              <w:t xml:space="preserve"> </w:t>
            </w:r>
            <w:r w:rsidRPr="00D3461F">
              <w:rPr>
                <w:spacing w:val="-2"/>
                <w:sz w:val="20"/>
              </w:rPr>
              <w:t>(sgc)</w:t>
            </w:r>
          </w:p>
        </w:tc>
      </w:tr>
      <w:tr w:rsidR="00D3461F" w:rsidRPr="00D3461F" w14:paraId="2D7B7246" w14:textId="77777777" w:rsidTr="0084431E">
        <w:trPr>
          <w:trHeight w:val="229"/>
        </w:trPr>
        <w:tc>
          <w:tcPr>
            <w:tcW w:w="612" w:type="dxa"/>
          </w:tcPr>
          <w:p w14:paraId="4E8D5F55" w14:textId="77777777" w:rsidR="00D3461F" w:rsidRPr="00D3461F" w:rsidRDefault="00D3461F" w:rsidP="00D3461F">
            <w:pPr>
              <w:spacing w:line="209" w:lineRule="exact"/>
              <w:ind w:right="106"/>
              <w:jc w:val="center"/>
              <w:rPr>
                <w:sz w:val="20"/>
              </w:rPr>
            </w:pPr>
            <w:r w:rsidRPr="00D3461F">
              <w:rPr>
                <w:spacing w:val="-4"/>
                <w:sz w:val="20"/>
              </w:rPr>
              <w:t>4955</w:t>
            </w:r>
          </w:p>
        </w:tc>
        <w:tc>
          <w:tcPr>
            <w:tcW w:w="2740" w:type="dxa"/>
          </w:tcPr>
          <w:p w14:paraId="208F1DEB" w14:textId="77777777" w:rsidR="00D3461F" w:rsidRPr="00D3461F" w:rsidRDefault="00D3461F" w:rsidP="00D3461F">
            <w:pPr>
              <w:spacing w:line="209" w:lineRule="exact"/>
              <w:ind w:left="158"/>
              <w:rPr>
                <w:sz w:val="20"/>
              </w:rPr>
            </w:pPr>
            <w:r w:rsidRPr="00D3461F">
              <w:rPr>
                <w:sz w:val="20"/>
              </w:rPr>
              <w:t>Nandi</w:t>
            </w:r>
            <w:r w:rsidRPr="00D3461F">
              <w:rPr>
                <w:spacing w:val="-6"/>
                <w:sz w:val="20"/>
              </w:rPr>
              <w:t xml:space="preserve"> </w:t>
            </w:r>
            <w:r w:rsidRPr="00D3461F">
              <w:rPr>
                <w:spacing w:val="-2"/>
                <w:sz w:val="20"/>
              </w:rPr>
              <w:t>(niq)</w:t>
            </w:r>
          </w:p>
        </w:tc>
      </w:tr>
      <w:tr w:rsidR="00D3461F" w:rsidRPr="00D3461F" w14:paraId="0EB07295" w14:textId="77777777" w:rsidTr="0084431E">
        <w:trPr>
          <w:trHeight w:val="229"/>
        </w:trPr>
        <w:tc>
          <w:tcPr>
            <w:tcW w:w="612" w:type="dxa"/>
          </w:tcPr>
          <w:p w14:paraId="73DBC038" w14:textId="77777777" w:rsidR="00D3461F" w:rsidRPr="00D3461F" w:rsidRDefault="00D3461F" w:rsidP="00D3461F">
            <w:pPr>
              <w:spacing w:line="209" w:lineRule="exact"/>
              <w:ind w:right="106"/>
              <w:jc w:val="center"/>
              <w:rPr>
                <w:sz w:val="20"/>
              </w:rPr>
            </w:pPr>
            <w:r w:rsidRPr="00D3461F">
              <w:rPr>
                <w:spacing w:val="-4"/>
                <w:sz w:val="20"/>
              </w:rPr>
              <w:t>4960</w:t>
            </w:r>
          </w:p>
        </w:tc>
        <w:tc>
          <w:tcPr>
            <w:tcW w:w="2740" w:type="dxa"/>
          </w:tcPr>
          <w:p w14:paraId="506A078C" w14:textId="77777777" w:rsidR="00D3461F" w:rsidRPr="00D3461F" w:rsidRDefault="00D3461F" w:rsidP="00D3461F">
            <w:pPr>
              <w:spacing w:line="209" w:lineRule="exact"/>
              <w:ind w:left="158"/>
              <w:rPr>
                <w:sz w:val="20"/>
              </w:rPr>
            </w:pPr>
            <w:r w:rsidRPr="00D3461F">
              <w:rPr>
                <w:sz w:val="20"/>
              </w:rPr>
              <w:t>Pökoot</w:t>
            </w:r>
            <w:r w:rsidRPr="00D3461F">
              <w:rPr>
                <w:spacing w:val="-5"/>
                <w:sz w:val="20"/>
              </w:rPr>
              <w:t xml:space="preserve"> </w:t>
            </w:r>
            <w:r w:rsidRPr="00D3461F">
              <w:rPr>
                <w:spacing w:val="-2"/>
                <w:sz w:val="20"/>
              </w:rPr>
              <w:t>(pko)</w:t>
            </w:r>
          </w:p>
        </w:tc>
      </w:tr>
      <w:tr w:rsidR="00D3461F" w:rsidRPr="00D3461F" w14:paraId="6E0AE531" w14:textId="77777777" w:rsidTr="0084431E">
        <w:trPr>
          <w:trHeight w:val="230"/>
        </w:trPr>
        <w:tc>
          <w:tcPr>
            <w:tcW w:w="612" w:type="dxa"/>
          </w:tcPr>
          <w:p w14:paraId="2228871C" w14:textId="77777777" w:rsidR="00D3461F" w:rsidRPr="00D3461F" w:rsidRDefault="00D3461F" w:rsidP="00D3461F">
            <w:pPr>
              <w:spacing w:line="210" w:lineRule="exact"/>
              <w:ind w:right="106"/>
              <w:jc w:val="center"/>
              <w:rPr>
                <w:sz w:val="20"/>
              </w:rPr>
            </w:pPr>
            <w:r w:rsidRPr="00D3461F">
              <w:rPr>
                <w:spacing w:val="-4"/>
                <w:sz w:val="20"/>
              </w:rPr>
              <w:t>4965</w:t>
            </w:r>
          </w:p>
        </w:tc>
        <w:tc>
          <w:tcPr>
            <w:tcW w:w="2740" w:type="dxa"/>
          </w:tcPr>
          <w:p w14:paraId="07D413DE" w14:textId="77777777" w:rsidR="00D3461F" w:rsidRPr="00D3461F" w:rsidRDefault="00D3461F" w:rsidP="00D3461F">
            <w:pPr>
              <w:spacing w:line="210" w:lineRule="exact"/>
              <w:ind w:left="158"/>
              <w:rPr>
                <w:sz w:val="20"/>
              </w:rPr>
            </w:pPr>
            <w:r w:rsidRPr="00D3461F">
              <w:rPr>
                <w:sz w:val="20"/>
              </w:rPr>
              <w:t>Dinka</w:t>
            </w:r>
            <w:r w:rsidRPr="00D3461F">
              <w:rPr>
                <w:spacing w:val="-11"/>
                <w:sz w:val="20"/>
              </w:rPr>
              <w:t xml:space="preserve"> </w:t>
            </w:r>
            <w:r w:rsidRPr="00D3461F">
              <w:rPr>
                <w:sz w:val="20"/>
              </w:rPr>
              <w:t>(macrolanguage)</w:t>
            </w:r>
            <w:r w:rsidRPr="00D3461F">
              <w:rPr>
                <w:spacing w:val="-8"/>
                <w:sz w:val="20"/>
              </w:rPr>
              <w:t xml:space="preserve"> </w:t>
            </w:r>
            <w:r w:rsidRPr="00D3461F">
              <w:rPr>
                <w:spacing w:val="-4"/>
                <w:sz w:val="20"/>
              </w:rPr>
              <w:t>(din)</w:t>
            </w:r>
          </w:p>
        </w:tc>
      </w:tr>
      <w:tr w:rsidR="00D3461F" w:rsidRPr="00D3461F" w14:paraId="6D3CD784" w14:textId="77777777" w:rsidTr="0084431E">
        <w:trPr>
          <w:trHeight w:val="230"/>
        </w:trPr>
        <w:tc>
          <w:tcPr>
            <w:tcW w:w="612" w:type="dxa"/>
          </w:tcPr>
          <w:p w14:paraId="330775D3" w14:textId="77777777" w:rsidR="00D3461F" w:rsidRPr="00D3461F" w:rsidRDefault="00D3461F" w:rsidP="00D3461F">
            <w:pPr>
              <w:spacing w:line="210" w:lineRule="exact"/>
              <w:ind w:right="106"/>
              <w:jc w:val="center"/>
              <w:rPr>
                <w:sz w:val="20"/>
              </w:rPr>
            </w:pPr>
            <w:r w:rsidRPr="00D3461F">
              <w:rPr>
                <w:spacing w:val="-4"/>
                <w:sz w:val="20"/>
              </w:rPr>
              <w:t>4967</w:t>
            </w:r>
          </w:p>
        </w:tc>
        <w:tc>
          <w:tcPr>
            <w:tcW w:w="2740" w:type="dxa"/>
          </w:tcPr>
          <w:p w14:paraId="403FDE38" w14:textId="77777777" w:rsidR="00D3461F" w:rsidRPr="00D3461F" w:rsidRDefault="00D3461F" w:rsidP="00D3461F">
            <w:pPr>
              <w:spacing w:line="210" w:lineRule="exact"/>
              <w:ind w:left="158"/>
              <w:rPr>
                <w:sz w:val="20"/>
              </w:rPr>
            </w:pPr>
            <w:r w:rsidRPr="00D3461F">
              <w:rPr>
                <w:sz w:val="20"/>
              </w:rPr>
              <w:t>Southwestern</w:t>
            </w:r>
            <w:r w:rsidRPr="00D3461F">
              <w:rPr>
                <w:spacing w:val="-10"/>
                <w:sz w:val="20"/>
              </w:rPr>
              <w:t xml:space="preserve"> </w:t>
            </w:r>
            <w:r w:rsidRPr="00D3461F">
              <w:rPr>
                <w:sz w:val="20"/>
              </w:rPr>
              <w:t>Dinka</w:t>
            </w:r>
            <w:r w:rsidRPr="00D3461F">
              <w:rPr>
                <w:spacing w:val="-8"/>
                <w:sz w:val="20"/>
              </w:rPr>
              <w:t xml:space="preserve"> </w:t>
            </w:r>
            <w:r w:rsidRPr="00D3461F">
              <w:rPr>
                <w:spacing w:val="-4"/>
                <w:sz w:val="20"/>
              </w:rPr>
              <w:t>(dik)</w:t>
            </w:r>
          </w:p>
        </w:tc>
      </w:tr>
      <w:tr w:rsidR="00D3461F" w:rsidRPr="00D3461F" w14:paraId="24015620" w14:textId="77777777" w:rsidTr="0084431E">
        <w:trPr>
          <w:trHeight w:val="230"/>
        </w:trPr>
        <w:tc>
          <w:tcPr>
            <w:tcW w:w="612" w:type="dxa"/>
          </w:tcPr>
          <w:p w14:paraId="5224E69A" w14:textId="77777777" w:rsidR="00D3461F" w:rsidRPr="00D3461F" w:rsidRDefault="00D3461F" w:rsidP="00D3461F">
            <w:pPr>
              <w:spacing w:line="210" w:lineRule="exact"/>
              <w:ind w:right="106"/>
              <w:jc w:val="center"/>
              <w:rPr>
                <w:sz w:val="20"/>
              </w:rPr>
            </w:pPr>
            <w:r w:rsidRPr="00D3461F">
              <w:rPr>
                <w:spacing w:val="-4"/>
                <w:sz w:val="20"/>
              </w:rPr>
              <w:t>4970</w:t>
            </w:r>
          </w:p>
        </w:tc>
        <w:tc>
          <w:tcPr>
            <w:tcW w:w="2740" w:type="dxa"/>
          </w:tcPr>
          <w:p w14:paraId="6CAF8154" w14:textId="77777777" w:rsidR="00D3461F" w:rsidRPr="00D3461F" w:rsidRDefault="00D3461F" w:rsidP="00D3461F">
            <w:pPr>
              <w:spacing w:line="210" w:lineRule="exact"/>
              <w:ind w:left="158"/>
              <w:rPr>
                <w:sz w:val="20"/>
              </w:rPr>
            </w:pPr>
            <w:r w:rsidRPr="00D3461F">
              <w:rPr>
                <w:sz w:val="20"/>
              </w:rPr>
              <w:t>Nuer</w:t>
            </w:r>
            <w:r w:rsidRPr="00D3461F">
              <w:rPr>
                <w:spacing w:val="-4"/>
                <w:sz w:val="20"/>
              </w:rPr>
              <w:t xml:space="preserve"> </w:t>
            </w:r>
            <w:r w:rsidRPr="00D3461F">
              <w:rPr>
                <w:spacing w:val="-2"/>
                <w:sz w:val="20"/>
              </w:rPr>
              <w:t>(nus)</w:t>
            </w:r>
          </w:p>
        </w:tc>
      </w:tr>
      <w:tr w:rsidR="00D3461F" w:rsidRPr="00D3461F" w14:paraId="16847E1B" w14:textId="77777777" w:rsidTr="0084431E">
        <w:trPr>
          <w:trHeight w:val="230"/>
        </w:trPr>
        <w:tc>
          <w:tcPr>
            <w:tcW w:w="612" w:type="dxa"/>
          </w:tcPr>
          <w:p w14:paraId="6251BE99" w14:textId="77777777" w:rsidR="00D3461F" w:rsidRPr="00D3461F" w:rsidRDefault="00D3461F" w:rsidP="00D3461F">
            <w:pPr>
              <w:spacing w:line="210" w:lineRule="exact"/>
              <w:ind w:right="106"/>
              <w:jc w:val="center"/>
              <w:rPr>
                <w:sz w:val="20"/>
              </w:rPr>
            </w:pPr>
            <w:r w:rsidRPr="00D3461F">
              <w:rPr>
                <w:spacing w:val="-4"/>
                <w:sz w:val="20"/>
              </w:rPr>
              <w:t>4975</w:t>
            </w:r>
          </w:p>
        </w:tc>
        <w:tc>
          <w:tcPr>
            <w:tcW w:w="2740" w:type="dxa"/>
          </w:tcPr>
          <w:p w14:paraId="7509DD87" w14:textId="77777777" w:rsidR="00D3461F" w:rsidRPr="00D3461F" w:rsidRDefault="00D3461F" w:rsidP="00D3461F">
            <w:pPr>
              <w:spacing w:line="210" w:lineRule="exact"/>
              <w:ind w:left="158"/>
              <w:rPr>
                <w:sz w:val="20"/>
              </w:rPr>
            </w:pPr>
            <w:r w:rsidRPr="00D3461F">
              <w:rPr>
                <w:sz w:val="20"/>
              </w:rPr>
              <w:t>Adhola</w:t>
            </w:r>
            <w:r w:rsidRPr="00D3461F">
              <w:rPr>
                <w:spacing w:val="-7"/>
                <w:sz w:val="20"/>
              </w:rPr>
              <w:t xml:space="preserve"> </w:t>
            </w:r>
            <w:r w:rsidRPr="00D3461F">
              <w:rPr>
                <w:spacing w:val="-2"/>
                <w:sz w:val="20"/>
              </w:rPr>
              <w:t>(adh)</w:t>
            </w:r>
          </w:p>
        </w:tc>
      </w:tr>
      <w:tr w:rsidR="00D3461F" w:rsidRPr="00D3461F" w14:paraId="21D6C219" w14:textId="77777777" w:rsidTr="0084431E">
        <w:trPr>
          <w:trHeight w:val="229"/>
        </w:trPr>
        <w:tc>
          <w:tcPr>
            <w:tcW w:w="612" w:type="dxa"/>
          </w:tcPr>
          <w:p w14:paraId="73E6813C" w14:textId="77777777" w:rsidR="00D3461F" w:rsidRPr="00D3461F" w:rsidRDefault="00D3461F" w:rsidP="00D3461F">
            <w:pPr>
              <w:spacing w:line="209" w:lineRule="exact"/>
              <w:ind w:right="106"/>
              <w:jc w:val="center"/>
              <w:rPr>
                <w:sz w:val="20"/>
              </w:rPr>
            </w:pPr>
            <w:r w:rsidRPr="00D3461F">
              <w:rPr>
                <w:spacing w:val="-4"/>
                <w:sz w:val="20"/>
              </w:rPr>
              <w:t>4978</w:t>
            </w:r>
          </w:p>
        </w:tc>
        <w:tc>
          <w:tcPr>
            <w:tcW w:w="2740" w:type="dxa"/>
          </w:tcPr>
          <w:p w14:paraId="6CF8DA2C" w14:textId="77777777" w:rsidR="00D3461F" w:rsidRPr="00D3461F" w:rsidRDefault="00D3461F" w:rsidP="00D3461F">
            <w:pPr>
              <w:spacing w:line="209" w:lineRule="exact"/>
              <w:ind w:left="158"/>
              <w:rPr>
                <w:sz w:val="20"/>
              </w:rPr>
            </w:pPr>
            <w:r w:rsidRPr="00D3461F">
              <w:rPr>
                <w:sz w:val="20"/>
              </w:rPr>
              <w:t>Acoli</w:t>
            </w:r>
            <w:r w:rsidRPr="00D3461F">
              <w:rPr>
                <w:spacing w:val="-8"/>
                <w:sz w:val="20"/>
              </w:rPr>
              <w:t xml:space="preserve"> </w:t>
            </w:r>
            <w:r w:rsidRPr="00D3461F">
              <w:rPr>
                <w:spacing w:val="-2"/>
                <w:sz w:val="20"/>
              </w:rPr>
              <w:t>(ach)</w:t>
            </w:r>
          </w:p>
        </w:tc>
      </w:tr>
      <w:tr w:rsidR="00D3461F" w:rsidRPr="00D3461F" w14:paraId="3CF94288" w14:textId="77777777" w:rsidTr="0084431E">
        <w:trPr>
          <w:trHeight w:val="229"/>
        </w:trPr>
        <w:tc>
          <w:tcPr>
            <w:tcW w:w="612" w:type="dxa"/>
          </w:tcPr>
          <w:p w14:paraId="46E0F327" w14:textId="77777777" w:rsidR="00D3461F" w:rsidRPr="00D3461F" w:rsidRDefault="00D3461F" w:rsidP="00D3461F">
            <w:pPr>
              <w:spacing w:line="209" w:lineRule="exact"/>
              <w:ind w:right="106"/>
              <w:jc w:val="center"/>
              <w:rPr>
                <w:sz w:val="20"/>
              </w:rPr>
            </w:pPr>
            <w:r w:rsidRPr="00D3461F">
              <w:rPr>
                <w:spacing w:val="-4"/>
                <w:sz w:val="20"/>
              </w:rPr>
              <w:t>4980</w:t>
            </w:r>
          </w:p>
        </w:tc>
        <w:tc>
          <w:tcPr>
            <w:tcW w:w="2740" w:type="dxa"/>
          </w:tcPr>
          <w:p w14:paraId="3EDCF03E" w14:textId="77777777" w:rsidR="00D3461F" w:rsidRPr="00D3461F" w:rsidRDefault="00D3461F" w:rsidP="00D3461F">
            <w:pPr>
              <w:spacing w:line="209" w:lineRule="exact"/>
              <w:ind w:left="158"/>
              <w:rPr>
                <w:sz w:val="20"/>
              </w:rPr>
            </w:pPr>
            <w:r w:rsidRPr="00D3461F">
              <w:rPr>
                <w:sz w:val="20"/>
              </w:rPr>
              <w:t>Lango</w:t>
            </w:r>
            <w:r w:rsidRPr="00D3461F">
              <w:rPr>
                <w:spacing w:val="-8"/>
                <w:sz w:val="20"/>
              </w:rPr>
              <w:t xml:space="preserve"> </w:t>
            </w:r>
            <w:r w:rsidRPr="00D3461F">
              <w:rPr>
                <w:sz w:val="20"/>
              </w:rPr>
              <w:t>(Uganda)</w:t>
            </w:r>
            <w:r w:rsidRPr="00D3461F">
              <w:rPr>
                <w:spacing w:val="-7"/>
                <w:sz w:val="20"/>
              </w:rPr>
              <w:t xml:space="preserve"> </w:t>
            </w:r>
            <w:r w:rsidRPr="00D3461F">
              <w:rPr>
                <w:spacing w:val="-4"/>
                <w:sz w:val="20"/>
              </w:rPr>
              <w:t>(laj)</w:t>
            </w:r>
          </w:p>
        </w:tc>
      </w:tr>
      <w:tr w:rsidR="00D3461F" w:rsidRPr="00D3461F" w14:paraId="24A8F929" w14:textId="77777777" w:rsidTr="0084431E">
        <w:trPr>
          <w:trHeight w:val="225"/>
        </w:trPr>
        <w:tc>
          <w:tcPr>
            <w:tcW w:w="612" w:type="dxa"/>
          </w:tcPr>
          <w:p w14:paraId="417A243D" w14:textId="77777777" w:rsidR="00D3461F" w:rsidRPr="00D3461F" w:rsidRDefault="00D3461F" w:rsidP="00D3461F">
            <w:pPr>
              <w:spacing w:line="205" w:lineRule="exact"/>
              <w:ind w:right="106"/>
              <w:jc w:val="center"/>
              <w:rPr>
                <w:sz w:val="20"/>
              </w:rPr>
            </w:pPr>
            <w:r w:rsidRPr="00D3461F">
              <w:rPr>
                <w:spacing w:val="-4"/>
                <w:sz w:val="20"/>
              </w:rPr>
              <w:t>4985</w:t>
            </w:r>
          </w:p>
        </w:tc>
        <w:tc>
          <w:tcPr>
            <w:tcW w:w="2740" w:type="dxa"/>
          </w:tcPr>
          <w:p w14:paraId="05CD00EB" w14:textId="77777777" w:rsidR="00D3461F" w:rsidRPr="00D3461F" w:rsidRDefault="00D3461F" w:rsidP="00D3461F">
            <w:pPr>
              <w:spacing w:line="205" w:lineRule="exact"/>
              <w:ind w:left="158"/>
              <w:rPr>
                <w:sz w:val="20"/>
              </w:rPr>
            </w:pPr>
            <w:r w:rsidRPr="00D3461F">
              <w:rPr>
                <w:sz w:val="20"/>
              </w:rPr>
              <w:t>Alur</w:t>
            </w:r>
            <w:r w:rsidRPr="00D3461F">
              <w:rPr>
                <w:spacing w:val="-7"/>
                <w:sz w:val="20"/>
              </w:rPr>
              <w:t xml:space="preserve"> </w:t>
            </w:r>
            <w:r w:rsidRPr="00D3461F">
              <w:rPr>
                <w:spacing w:val="-2"/>
                <w:sz w:val="20"/>
              </w:rPr>
              <w:t>(alz)</w:t>
            </w:r>
          </w:p>
        </w:tc>
      </w:tr>
    </w:tbl>
    <w:p w14:paraId="016B5FCF" w14:textId="77777777" w:rsidR="00D3461F" w:rsidRPr="00D3461F" w:rsidRDefault="00D3461F" w:rsidP="00D3461F">
      <w:pPr>
        <w:spacing w:line="205" w:lineRule="exact"/>
        <w:rPr>
          <w:sz w:val="20"/>
        </w:rPr>
        <w:sectPr w:rsidR="00D3461F" w:rsidRPr="00D3461F" w:rsidSect="00D3461F">
          <w:type w:val="continuous"/>
          <w:pgSz w:w="12240" w:h="15840"/>
          <w:pgMar w:top="460" w:right="1040" w:bottom="280" w:left="1000" w:header="720" w:footer="720"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612"/>
        <w:gridCol w:w="3901"/>
        <w:gridCol w:w="1428"/>
        <w:gridCol w:w="2638"/>
      </w:tblGrid>
      <w:tr w:rsidR="00D3461F" w:rsidRPr="00D3461F" w14:paraId="6191B338" w14:textId="77777777" w:rsidTr="0084431E">
        <w:trPr>
          <w:trHeight w:val="225"/>
        </w:trPr>
        <w:tc>
          <w:tcPr>
            <w:tcW w:w="612" w:type="dxa"/>
          </w:tcPr>
          <w:p w14:paraId="0F47275F" w14:textId="77777777" w:rsidR="00D3461F" w:rsidRPr="00D3461F" w:rsidRDefault="00D3461F" w:rsidP="00D3461F">
            <w:pPr>
              <w:spacing w:line="205" w:lineRule="exact"/>
              <w:ind w:left="50"/>
              <w:rPr>
                <w:sz w:val="20"/>
              </w:rPr>
            </w:pPr>
            <w:r w:rsidRPr="00D3461F">
              <w:rPr>
                <w:spacing w:val="-4"/>
                <w:sz w:val="20"/>
              </w:rPr>
              <w:lastRenderedPageBreak/>
              <w:t>4990</w:t>
            </w:r>
          </w:p>
        </w:tc>
        <w:tc>
          <w:tcPr>
            <w:tcW w:w="3901" w:type="dxa"/>
          </w:tcPr>
          <w:p w14:paraId="37BE3092" w14:textId="77777777" w:rsidR="00D3461F" w:rsidRPr="00D3461F" w:rsidRDefault="00D3461F" w:rsidP="00D3461F">
            <w:pPr>
              <w:spacing w:line="205" w:lineRule="exact"/>
              <w:ind w:left="158"/>
              <w:rPr>
                <w:sz w:val="20"/>
              </w:rPr>
            </w:pPr>
            <w:r w:rsidRPr="00D3461F">
              <w:rPr>
                <w:sz w:val="20"/>
              </w:rPr>
              <w:t>Luo</w:t>
            </w:r>
            <w:r w:rsidRPr="00D3461F">
              <w:rPr>
                <w:spacing w:val="-6"/>
                <w:sz w:val="20"/>
              </w:rPr>
              <w:t xml:space="preserve"> </w:t>
            </w:r>
            <w:r w:rsidRPr="00D3461F">
              <w:rPr>
                <w:sz w:val="20"/>
              </w:rPr>
              <w:t>(Kenya</w:t>
            </w:r>
            <w:r w:rsidRPr="00D3461F">
              <w:rPr>
                <w:spacing w:val="-6"/>
                <w:sz w:val="20"/>
              </w:rPr>
              <w:t xml:space="preserve"> </w:t>
            </w:r>
            <w:r w:rsidRPr="00D3461F">
              <w:rPr>
                <w:sz w:val="20"/>
              </w:rPr>
              <w:t>and</w:t>
            </w:r>
            <w:r w:rsidRPr="00D3461F">
              <w:rPr>
                <w:spacing w:val="-6"/>
                <w:sz w:val="20"/>
              </w:rPr>
              <w:t xml:space="preserve"> </w:t>
            </w:r>
            <w:r w:rsidRPr="00D3461F">
              <w:rPr>
                <w:sz w:val="20"/>
              </w:rPr>
              <w:t>Tanzania)</w:t>
            </w:r>
            <w:r w:rsidRPr="00D3461F">
              <w:rPr>
                <w:spacing w:val="-5"/>
                <w:sz w:val="20"/>
              </w:rPr>
              <w:t xml:space="preserve"> </w:t>
            </w:r>
            <w:r w:rsidRPr="00D3461F">
              <w:rPr>
                <w:spacing w:val="-4"/>
                <w:sz w:val="20"/>
              </w:rPr>
              <w:t>(luo)</w:t>
            </w:r>
          </w:p>
        </w:tc>
        <w:tc>
          <w:tcPr>
            <w:tcW w:w="1428" w:type="dxa"/>
          </w:tcPr>
          <w:p w14:paraId="165A13D7" w14:textId="77777777" w:rsidR="00D3461F" w:rsidRPr="00D3461F" w:rsidRDefault="00D3461F" w:rsidP="00D3461F">
            <w:pPr>
              <w:spacing w:line="205" w:lineRule="exact"/>
              <w:ind w:right="156"/>
              <w:jc w:val="right"/>
              <w:rPr>
                <w:sz w:val="20"/>
              </w:rPr>
            </w:pPr>
            <w:r w:rsidRPr="00D3461F">
              <w:rPr>
                <w:spacing w:val="-4"/>
                <w:sz w:val="20"/>
              </w:rPr>
              <w:t>5235</w:t>
            </w:r>
          </w:p>
        </w:tc>
        <w:tc>
          <w:tcPr>
            <w:tcW w:w="2638" w:type="dxa"/>
          </w:tcPr>
          <w:p w14:paraId="18B7E325" w14:textId="77777777" w:rsidR="00D3461F" w:rsidRPr="00D3461F" w:rsidRDefault="00D3461F" w:rsidP="00D3461F">
            <w:pPr>
              <w:spacing w:line="205" w:lineRule="exact"/>
              <w:ind w:left="158"/>
              <w:rPr>
                <w:sz w:val="20"/>
              </w:rPr>
            </w:pPr>
            <w:r w:rsidRPr="00D3461F">
              <w:rPr>
                <w:sz w:val="20"/>
              </w:rPr>
              <w:t>Meru</w:t>
            </w:r>
            <w:r w:rsidRPr="00D3461F">
              <w:rPr>
                <w:spacing w:val="-6"/>
                <w:sz w:val="20"/>
              </w:rPr>
              <w:t xml:space="preserve"> </w:t>
            </w:r>
            <w:r w:rsidRPr="00D3461F">
              <w:rPr>
                <w:spacing w:val="-2"/>
                <w:sz w:val="20"/>
              </w:rPr>
              <w:t>(mer)</w:t>
            </w:r>
          </w:p>
        </w:tc>
      </w:tr>
      <w:tr w:rsidR="00D3461F" w:rsidRPr="00D3461F" w14:paraId="55328AEE" w14:textId="77777777" w:rsidTr="0084431E">
        <w:trPr>
          <w:trHeight w:val="229"/>
        </w:trPr>
        <w:tc>
          <w:tcPr>
            <w:tcW w:w="612" w:type="dxa"/>
          </w:tcPr>
          <w:p w14:paraId="2D954EB3" w14:textId="77777777" w:rsidR="00D3461F" w:rsidRPr="00D3461F" w:rsidRDefault="00D3461F" w:rsidP="00D3461F">
            <w:pPr>
              <w:spacing w:line="209" w:lineRule="exact"/>
              <w:ind w:left="50"/>
              <w:rPr>
                <w:sz w:val="20"/>
              </w:rPr>
            </w:pPr>
            <w:r w:rsidRPr="00D3461F">
              <w:rPr>
                <w:spacing w:val="-4"/>
                <w:sz w:val="20"/>
              </w:rPr>
              <w:t>4995</w:t>
            </w:r>
          </w:p>
        </w:tc>
        <w:tc>
          <w:tcPr>
            <w:tcW w:w="3901" w:type="dxa"/>
          </w:tcPr>
          <w:p w14:paraId="53F8FD52" w14:textId="77777777" w:rsidR="00D3461F" w:rsidRPr="00D3461F" w:rsidRDefault="00D3461F" w:rsidP="00D3461F">
            <w:pPr>
              <w:spacing w:line="209" w:lineRule="exact"/>
              <w:ind w:left="158"/>
              <w:rPr>
                <w:sz w:val="20"/>
              </w:rPr>
            </w:pPr>
            <w:r w:rsidRPr="00D3461F">
              <w:rPr>
                <w:sz w:val="20"/>
              </w:rPr>
              <w:t>Anuak</w:t>
            </w:r>
            <w:r w:rsidRPr="00D3461F">
              <w:rPr>
                <w:spacing w:val="-8"/>
                <w:sz w:val="20"/>
              </w:rPr>
              <w:t xml:space="preserve"> </w:t>
            </w:r>
            <w:r w:rsidRPr="00D3461F">
              <w:rPr>
                <w:spacing w:val="-2"/>
                <w:sz w:val="20"/>
              </w:rPr>
              <w:t>(anu)</w:t>
            </w:r>
          </w:p>
        </w:tc>
        <w:tc>
          <w:tcPr>
            <w:tcW w:w="1428" w:type="dxa"/>
          </w:tcPr>
          <w:p w14:paraId="121B19E5" w14:textId="77777777" w:rsidR="00D3461F" w:rsidRPr="00D3461F" w:rsidRDefault="00D3461F" w:rsidP="00D3461F">
            <w:pPr>
              <w:spacing w:line="209" w:lineRule="exact"/>
              <w:ind w:right="156"/>
              <w:jc w:val="right"/>
              <w:rPr>
                <w:sz w:val="20"/>
              </w:rPr>
            </w:pPr>
            <w:r w:rsidRPr="00D3461F">
              <w:rPr>
                <w:spacing w:val="-4"/>
                <w:sz w:val="20"/>
              </w:rPr>
              <w:t>5240</w:t>
            </w:r>
          </w:p>
        </w:tc>
        <w:tc>
          <w:tcPr>
            <w:tcW w:w="2638" w:type="dxa"/>
          </w:tcPr>
          <w:p w14:paraId="34BD1745" w14:textId="77777777" w:rsidR="00D3461F" w:rsidRPr="00D3461F" w:rsidRDefault="00D3461F" w:rsidP="00D3461F">
            <w:pPr>
              <w:spacing w:line="209" w:lineRule="exact"/>
              <w:ind w:left="158"/>
              <w:rPr>
                <w:sz w:val="20"/>
              </w:rPr>
            </w:pPr>
            <w:r w:rsidRPr="00D3461F">
              <w:rPr>
                <w:sz w:val="20"/>
              </w:rPr>
              <w:t>Embu</w:t>
            </w:r>
            <w:r w:rsidRPr="00D3461F">
              <w:rPr>
                <w:spacing w:val="-7"/>
                <w:sz w:val="20"/>
              </w:rPr>
              <w:t xml:space="preserve"> </w:t>
            </w:r>
            <w:r w:rsidRPr="00D3461F">
              <w:rPr>
                <w:spacing w:val="-2"/>
                <w:sz w:val="20"/>
              </w:rPr>
              <w:t>(ebu)</w:t>
            </w:r>
          </w:p>
        </w:tc>
      </w:tr>
      <w:tr w:rsidR="00D3461F" w:rsidRPr="00D3461F" w14:paraId="2E647502" w14:textId="77777777" w:rsidTr="0084431E">
        <w:trPr>
          <w:trHeight w:val="229"/>
        </w:trPr>
        <w:tc>
          <w:tcPr>
            <w:tcW w:w="612" w:type="dxa"/>
          </w:tcPr>
          <w:p w14:paraId="0F08B6A3" w14:textId="77777777" w:rsidR="00D3461F" w:rsidRPr="00D3461F" w:rsidRDefault="00D3461F" w:rsidP="00D3461F">
            <w:pPr>
              <w:spacing w:line="209" w:lineRule="exact"/>
              <w:ind w:left="50"/>
              <w:rPr>
                <w:sz w:val="20"/>
              </w:rPr>
            </w:pPr>
            <w:r w:rsidRPr="00D3461F">
              <w:rPr>
                <w:spacing w:val="-4"/>
                <w:sz w:val="20"/>
              </w:rPr>
              <w:t>5000</w:t>
            </w:r>
          </w:p>
        </w:tc>
        <w:tc>
          <w:tcPr>
            <w:tcW w:w="3901" w:type="dxa"/>
          </w:tcPr>
          <w:p w14:paraId="5C534D73" w14:textId="77777777" w:rsidR="00D3461F" w:rsidRPr="00D3461F" w:rsidRDefault="00D3461F" w:rsidP="00D3461F">
            <w:pPr>
              <w:spacing w:line="209" w:lineRule="exact"/>
              <w:ind w:left="158"/>
              <w:rPr>
                <w:sz w:val="20"/>
              </w:rPr>
            </w:pPr>
            <w:r w:rsidRPr="00D3461F">
              <w:rPr>
                <w:sz w:val="20"/>
              </w:rPr>
              <w:t>Luwo</w:t>
            </w:r>
            <w:r w:rsidRPr="00D3461F">
              <w:rPr>
                <w:spacing w:val="-8"/>
                <w:sz w:val="20"/>
              </w:rPr>
              <w:t xml:space="preserve"> </w:t>
            </w:r>
            <w:r w:rsidRPr="00D3461F">
              <w:rPr>
                <w:spacing w:val="-2"/>
                <w:sz w:val="20"/>
              </w:rPr>
              <w:t>(lwo)</w:t>
            </w:r>
          </w:p>
        </w:tc>
        <w:tc>
          <w:tcPr>
            <w:tcW w:w="1428" w:type="dxa"/>
          </w:tcPr>
          <w:p w14:paraId="02CF2480" w14:textId="77777777" w:rsidR="00D3461F" w:rsidRPr="00D3461F" w:rsidRDefault="00D3461F" w:rsidP="00D3461F">
            <w:pPr>
              <w:spacing w:line="209" w:lineRule="exact"/>
              <w:ind w:right="156"/>
              <w:jc w:val="right"/>
              <w:rPr>
                <w:sz w:val="20"/>
              </w:rPr>
            </w:pPr>
            <w:r w:rsidRPr="00D3461F">
              <w:rPr>
                <w:spacing w:val="-4"/>
                <w:sz w:val="20"/>
              </w:rPr>
              <w:t>5245</w:t>
            </w:r>
          </w:p>
        </w:tc>
        <w:tc>
          <w:tcPr>
            <w:tcW w:w="2638" w:type="dxa"/>
          </w:tcPr>
          <w:p w14:paraId="5FB7EF4E" w14:textId="77777777" w:rsidR="00D3461F" w:rsidRPr="00D3461F" w:rsidRDefault="00D3461F" w:rsidP="00D3461F">
            <w:pPr>
              <w:spacing w:line="209" w:lineRule="exact"/>
              <w:ind w:left="158"/>
              <w:rPr>
                <w:sz w:val="20"/>
              </w:rPr>
            </w:pPr>
            <w:r w:rsidRPr="00D3461F">
              <w:rPr>
                <w:sz w:val="20"/>
              </w:rPr>
              <w:t>Kamba</w:t>
            </w:r>
            <w:r w:rsidRPr="00D3461F">
              <w:rPr>
                <w:spacing w:val="-8"/>
                <w:sz w:val="20"/>
              </w:rPr>
              <w:t xml:space="preserve"> </w:t>
            </w:r>
            <w:r w:rsidRPr="00D3461F">
              <w:rPr>
                <w:sz w:val="20"/>
              </w:rPr>
              <w:t>(Kenya)</w:t>
            </w:r>
            <w:r w:rsidRPr="00D3461F">
              <w:rPr>
                <w:spacing w:val="-6"/>
                <w:sz w:val="20"/>
              </w:rPr>
              <w:t xml:space="preserve"> </w:t>
            </w:r>
            <w:r w:rsidRPr="00D3461F">
              <w:rPr>
                <w:spacing w:val="-4"/>
                <w:sz w:val="20"/>
              </w:rPr>
              <w:t>(kam)</w:t>
            </w:r>
          </w:p>
        </w:tc>
      </w:tr>
      <w:tr w:rsidR="00D3461F" w:rsidRPr="00D3461F" w14:paraId="2832A632" w14:textId="77777777" w:rsidTr="0084431E">
        <w:trPr>
          <w:trHeight w:val="230"/>
        </w:trPr>
        <w:tc>
          <w:tcPr>
            <w:tcW w:w="612" w:type="dxa"/>
          </w:tcPr>
          <w:p w14:paraId="5EE986E5" w14:textId="77777777" w:rsidR="00D3461F" w:rsidRPr="00D3461F" w:rsidRDefault="00D3461F" w:rsidP="00D3461F">
            <w:pPr>
              <w:spacing w:line="210" w:lineRule="exact"/>
              <w:ind w:left="50"/>
              <w:rPr>
                <w:sz w:val="20"/>
              </w:rPr>
            </w:pPr>
            <w:r w:rsidRPr="00D3461F">
              <w:rPr>
                <w:spacing w:val="-4"/>
                <w:sz w:val="20"/>
              </w:rPr>
              <w:t>5005</w:t>
            </w:r>
          </w:p>
        </w:tc>
        <w:tc>
          <w:tcPr>
            <w:tcW w:w="3901" w:type="dxa"/>
          </w:tcPr>
          <w:p w14:paraId="3FE8EFBC" w14:textId="77777777" w:rsidR="00D3461F" w:rsidRPr="00D3461F" w:rsidRDefault="00D3461F" w:rsidP="00D3461F">
            <w:pPr>
              <w:spacing w:line="210" w:lineRule="exact"/>
              <w:ind w:left="158"/>
              <w:rPr>
                <w:sz w:val="20"/>
              </w:rPr>
            </w:pPr>
            <w:r w:rsidRPr="00D3461F">
              <w:rPr>
                <w:sz w:val="20"/>
              </w:rPr>
              <w:t>Shilluk</w:t>
            </w:r>
            <w:r w:rsidRPr="00D3461F">
              <w:rPr>
                <w:spacing w:val="-7"/>
                <w:sz w:val="20"/>
              </w:rPr>
              <w:t xml:space="preserve"> </w:t>
            </w:r>
            <w:r w:rsidRPr="00D3461F">
              <w:rPr>
                <w:spacing w:val="-2"/>
                <w:sz w:val="20"/>
              </w:rPr>
              <w:t>(shk)</w:t>
            </w:r>
          </w:p>
        </w:tc>
        <w:tc>
          <w:tcPr>
            <w:tcW w:w="1428" w:type="dxa"/>
          </w:tcPr>
          <w:p w14:paraId="6641D264" w14:textId="77777777" w:rsidR="00D3461F" w:rsidRPr="00D3461F" w:rsidRDefault="00D3461F" w:rsidP="00D3461F">
            <w:pPr>
              <w:spacing w:line="210" w:lineRule="exact"/>
              <w:ind w:right="156"/>
              <w:jc w:val="right"/>
              <w:rPr>
                <w:sz w:val="20"/>
              </w:rPr>
            </w:pPr>
            <w:r w:rsidRPr="00D3461F">
              <w:rPr>
                <w:spacing w:val="-4"/>
                <w:sz w:val="20"/>
              </w:rPr>
              <w:t>5248</w:t>
            </w:r>
          </w:p>
        </w:tc>
        <w:tc>
          <w:tcPr>
            <w:tcW w:w="2638" w:type="dxa"/>
          </w:tcPr>
          <w:p w14:paraId="06313108" w14:textId="77777777" w:rsidR="00D3461F" w:rsidRPr="00D3461F" w:rsidRDefault="00D3461F" w:rsidP="00D3461F">
            <w:pPr>
              <w:spacing w:line="210" w:lineRule="exact"/>
              <w:ind w:left="158"/>
              <w:rPr>
                <w:sz w:val="20"/>
              </w:rPr>
            </w:pPr>
            <w:r w:rsidRPr="00D3461F">
              <w:rPr>
                <w:sz w:val="20"/>
              </w:rPr>
              <w:t>Giryama</w:t>
            </w:r>
            <w:r w:rsidRPr="00D3461F">
              <w:rPr>
                <w:spacing w:val="-9"/>
                <w:sz w:val="20"/>
              </w:rPr>
              <w:t xml:space="preserve"> </w:t>
            </w:r>
            <w:r w:rsidRPr="00D3461F">
              <w:rPr>
                <w:spacing w:val="-2"/>
                <w:sz w:val="20"/>
              </w:rPr>
              <w:t>(nyf)</w:t>
            </w:r>
          </w:p>
        </w:tc>
      </w:tr>
      <w:tr w:rsidR="00D3461F" w:rsidRPr="00D3461F" w14:paraId="5855FF32" w14:textId="77777777" w:rsidTr="0084431E">
        <w:trPr>
          <w:trHeight w:val="230"/>
        </w:trPr>
        <w:tc>
          <w:tcPr>
            <w:tcW w:w="612" w:type="dxa"/>
          </w:tcPr>
          <w:p w14:paraId="3A1E9F09" w14:textId="77777777" w:rsidR="00D3461F" w:rsidRPr="00D3461F" w:rsidRDefault="00D3461F" w:rsidP="00D3461F">
            <w:pPr>
              <w:spacing w:line="210" w:lineRule="exact"/>
              <w:ind w:left="50"/>
              <w:rPr>
                <w:sz w:val="20"/>
              </w:rPr>
            </w:pPr>
            <w:r w:rsidRPr="00D3461F">
              <w:rPr>
                <w:spacing w:val="-4"/>
                <w:sz w:val="20"/>
              </w:rPr>
              <w:t>5010</w:t>
            </w:r>
          </w:p>
        </w:tc>
        <w:tc>
          <w:tcPr>
            <w:tcW w:w="3901" w:type="dxa"/>
          </w:tcPr>
          <w:p w14:paraId="43C7F210" w14:textId="77777777" w:rsidR="00D3461F" w:rsidRPr="00D3461F" w:rsidRDefault="00D3461F" w:rsidP="00D3461F">
            <w:pPr>
              <w:spacing w:line="210" w:lineRule="exact"/>
              <w:ind w:left="158"/>
              <w:rPr>
                <w:sz w:val="20"/>
              </w:rPr>
            </w:pPr>
            <w:r w:rsidRPr="00D3461F">
              <w:rPr>
                <w:sz w:val="20"/>
              </w:rPr>
              <w:t>Mabaan</w:t>
            </w:r>
            <w:r w:rsidRPr="00D3461F">
              <w:rPr>
                <w:spacing w:val="-7"/>
                <w:sz w:val="20"/>
              </w:rPr>
              <w:t xml:space="preserve"> </w:t>
            </w:r>
            <w:r w:rsidRPr="00D3461F">
              <w:rPr>
                <w:spacing w:val="-2"/>
                <w:sz w:val="20"/>
              </w:rPr>
              <w:t>(mfz)</w:t>
            </w:r>
          </w:p>
        </w:tc>
        <w:tc>
          <w:tcPr>
            <w:tcW w:w="1428" w:type="dxa"/>
          </w:tcPr>
          <w:p w14:paraId="689E28D3" w14:textId="77777777" w:rsidR="00D3461F" w:rsidRPr="00D3461F" w:rsidRDefault="00D3461F" w:rsidP="00D3461F">
            <w:pPr>
              <w:spacing w:line="210" w:lineRule="exact"/>
              <w:ind w:right="156"/>
              <w:jc w:val="right"/>
              <w:rPr>
                <w:sz w:val="20"/>
              </w:rPr>
            </w:pPr>
            <w:r w:rsidRPr="00D3461F">
              <w:rPr>
                <w:spacing w:val="-4"/>
                <w:sz w:val="20"/>
              </w:rPr>
              <w:t>5250</w:t>
            </w:r>
          </w:p>
        </w:tc>
        <w:tc>
          <w:tcPr>
            <w:tcW w:w="2638" w:type="dxa"/>
          </w:tcPr>
          <w:p w14:paraId="16911EC4" w14:textId="77777777" w:rsidR="00D3461F" w:rsidRPr="00D3461F" w:rsidRDefault="00D3461F" w:rsidP="00D3461F">
            <w:pPr>
              <w:spacing w:line="210" w:lineRule="exact"/>
              <w:ind w:left="158"/>
              <w:rPr>
                <w:sz w:val="20"/>
              </w:rPr>
            </w:pPr>
            <w:r w:rsidRPr="00D3461F">
              <w:rPr>
                <w:sz w:val="20"/>
              </w:rPr>
              <w:t>Sagalla</w:t>
            </w:r>
            <w:r w:rsidRPr="00D3461F">
              <w:rPr>
                <w:spacing w:val="-8"/>
                <w:sz w:val="20"/>
              </w:rPr>
              <w:t xml:space="preserve"> </w:t>
            </w:r>
            <w:r w:rsidRPr="00D3461F">
              <w:rPr>
                <w:spacing w:val="-2"/>
                <w:sz w:val="20"/>
              </w:rPr>
              <w:t>(tga)</w:t>
            </w:r>
          </w:p>
        </w:tc>
      </w:tr>
      <w:tr w:rsidR="00D3461F" w:rsidRPr="00D3461F" w14:paraId="1697B31B" w14:textId="77777777" w:rsidTr="0084431E">
        <w:trPr>
          <w:trHeight w:val="230"/>
        </w:trPr>
        <w:tc>
          <w:tcPr>
            <w:tcW w:w="612" w:type="dxa"/>
          </w:tcPr>
          <w:p w14:paraId="762C11A1" w14:textId="77777777" w:rsidR="00D3461F" w:rsidRPr="00D3461F" w:rsidRDefault="00D3461F" w:rsidP="00D3461F">
            <w:pPr>
              <w:spacing w:line="210" w:lineRule="exact"/>
              <w:ind w:left="50"/>
              <w:rPr>
                <w:sz w:val="20"/>
              </w:rPr>
            </w:pPr>
            <w:r w:rsidRPr="00D3461F">
              <w:rPr>
                <w:spacing w:val="-4"/>
                <w:sz w:val="20"/>
              </w:rPr>
              <w:t>5015</w:t>
            </w:r>
          </w:p>
        </w:tc>
        <w:tc>
          <w:tcPr>
            <w:tcW w:w="3901" w:type="dxa"/>
          </w:tcPr>
          <w:p w14:paraId="13AD3FFB" w14:textId="77777777" w:rsidR="00D3461F" w:rsidRPr="00D3461F" w:rsidRDefault="00D3461F" w:rsidP="00D3461F">
            <w:pPr>
              <w:spacing w:line="210" w:lineRule="exact"/>
              <w:ind w:left="158"/>
              <w:rPr>
                <w:sz w:val="20"/>
              </w:rPr>
            </w:pPr>
            <w:r w:rsidRPr="00D3461F">
              <w:rPr>
                <w:sz w:val="20"/>
              </w:rPr>
              <w:t>Bari</w:t>
            </w:r>
            <w:r w:rsidRPr="00D3461F">
              <w:rPr>
                <w:spacing w:val="-3"/>
                <w:sz w:val="20"/>
              </w:rPr>
              <w:t xml:space="preserve"> </w:t>
            </w:r>
            <w:r w:rsidRPr="00D3461F">
              <w:rPr>
                <w:spacing w:val="-2"/>
                <w:sz w:val="20"/>
              </w:rPr>
              <w:t>(bfa)</w:t>
            </w:r>
          </w:p>
        </w:tc>
        <w:tc>
          <w:tcPr>
            <w:tcW w:w="1428" w:type="dxa"/>
          </w:tcPr>
          <w:p w14:paraId="787C48A3" w14:textId="77777777" w:rsidR="00D3461F" w:rsidRPr="00D3461F" w:rsidRDefault="00D3461F" w:rsidP="00D3461F">
            <w:pPr>
              <w:spacing w:line="210" w:lineRule="exact"/>
              <w:ind w:right="156"/>
              <w:jc w:val="right"/>
              <w:rPr>
                <w:sz w:val="20"/>
              </w:rPr>
            </w:pPr>
            <w:r w:rsidRPr="00D3461F">
              <w:rPr>
                <w:spacing w:val="-4"/>
                <w:sz w:val="20"/>
              </w:rPr>
              <w:t>5255</w:t>
            </w:r>
          </w:p>
        </w:tc>
        <w:tc>
          <w:tcPr>
            <w:tcW w:w="2638" w:type="dxa"/>
          </w:tcPr>
          <w:p w14:paraId="52FB87DB" w14:textId="77777777" w:rsidR="00D3461F" w:rsidRPr="00D3461F" w:rsidRDefault="00D3461F" w:rsidP="00D3461F">
            <w:pPr>
              <w:spacing w:line="210" w:lineRule="exact"/>
              <w:ind w:left="158"/>
              <w:rPr>
                <w:sz w:val="20"/>
              </w:rPr>
            </w:pPr>
            <w:r w:rsidRPr="00D3461F">
              <w:rPr>
                <w:sz w:val="20"/>
              </w:rPr>
              <w:t>Sukuma</w:t>
            </w:r>
            <w:r w:rsidRPr="00D3461F">
              <w:rPr>
                <w:spacing w:val="-10"/>
                <w:sz w:val="20"/>
              </w:rPr>
              <w:t xml:space="preserve"> </w:t>
            </w:r>
            <w:r w:rsidRPr="00D3461F">
              <w:rPr>
                <w:spacing w:val="-2"/>
                <w:sz w:val="20"/>
              </w:rPr>
              <w:t>(suk)</w:t>
            </w:r>
          </w:p>
        </w:tc>
      </w:tr>
      <w:tr w:rsidR="00D3461F" w:rsidRPr="00D3461F" w14:paraId="1F83398E" w14:textId="77777777" w:rsidTr="0084431E">
        <w:trPr>
          <w:trHeight w:val="230"/>
        </w:trPr>
        <w:tc>
          <w:tcPr>
            <w:tcW w:w="612" w:type="dxa"/>
          </w:tcPr>
          <w:p w14:paraId="54BEBE6A" w14:textId="77777777" w:rsidR="00D3461F" w:rsidRPr="00D3461F" w:rsidRDefault="00D3461F" w:rsidP="00D3461F">
            <w:pPr>
              <w:spacing w:line="210" w:lineRule="exact"/>
              <w:ind w:left="50"/>
              <w:rPr>
                <w:sz w:val="20"/>
              </w:rPr>
            </w:pPr>
            <w:r w:rsidRPr="00D3461F">
              <w:rPr>
                <w:spacing w:val="-4"/>
                <w:sz w:val="20"/>
              </w:rPr>
              <w:t>5020</w:t>
            </w:r>
          </w:p>
        </w:tc>
        <w:tc>
          <w:tcPr>
            <w:tcW w:w="3901" w:type="dxa"/>
          </w:tcPr>
          <w:p w14:paraId="349BDDC6" w14:textId="77777777" w:rsidR="00D3461F" w:rsidRPr="00D3461F" w:rsidRDefault="00D3461F" w:rsidP="00D3461F">
            <w:pPr>
              <w:spacing w:line="210" w:lineRule="exact"/>
              <w:ind w:left="158"/>
              <w:rPr>
                <w:sz w:val="20"/>
              </w:rPr>
            </w:pPr>
            <w:r w:rsidRPr="00D3461F">
              <w:rPr>
                <w:sz w:val="20"/>
              </w:rPr>
              <w:t>Kakwa</w:t>
            </w:r>
            <w:r w:rsidRPr="00D3461F">
              <w:rPr>
                <w:spacing w:val="-8"/>
                <w:sz w:val="20"/>
              </w:rPr>
              <w:t xml:space="preserve"> </w:t>
            </w:r>
            <w:r w:rsidRPr="00D3461F">
              <w:rPr>
                <w:spacing w:val="-2"/>
                <w:sz w:val="20"/>
              </w:rPr>
              <w:t>(keo)</w:t>
            </w:r>
          </w:p>
        </w:tc>
        <w:tc>
          <w:tcPr>
            <w:tcW w:w="1428" w:type="dxa"/>
          </w:tcPr>
          <w:p w14:paraId="5A97B2AB" w14:textId="77777777" w:rsidR="00D3461F" w:rsidRPr="00D3461F" w:rsidRDefault="00D3461F" w:rsidP="00D3461F">
            <w:pPr>
              <w:spacing w:line="210" w:lineRule="exact"/>
              <w:ind w:right="156"/>
              <w:jc w:val="right"/>
              <w:rPr>
                <w:sz w:val="20"/>
              </w:rPr>
            </w:pPr>
            <w:r w:rsidRPr="00D3461F">
              <w:rPr>
                <w:spacing w:val="-4"/>
                <w:sz w:val="20"/>
              </w:rPr>
              <w:t>5260</w:t>
            </w:r>
          </w:p>
        </w:tc>
        <w:tc>
          <w:tcPr>
            <w:tcW w:w="2638" w:type="dxa"/>
          </w:tcPr>
          <w:p w14:paraId="08AE3DBD" w14:textId="77777777" w:rsidR="00D3461F" w:rsidRPr="00D3461F" w:rsidRDefault="00D3461F" w:rsidP="00D3461F">
            <w:pPr>
              <w:spacing w:line="210" w:lineRule="exact"/>
              <w:ind w:left="158"/>
              <w:rPr>
                <w:sz w:val="20"/>
              </w:rPr>
            </w:pPr>
            <w:r w:rsidRPr="00D3461F">
              <w:rPr>
                <w:spacing w:val="-2"/>
                <w:sz w:val="20"/>
              </w:rPr>
              <w:t>Nyamwezi</w:t>
            </w:r>
            <w:r w:rsidRPr="00D3461F">
              <w:rPr>
                <w:spacing w:val="3"/>
                <w:sz w:val="20"/>
              </w:rPr>
              <w:t xml:space="preserve"> </w:t>
            </w:r>
            <w:r w:rsidRPr="00D3461F">
              <w:rPr>
                <w:spacing w:val="-2"/>
                <w:sz w:val="20"/>
              </w:rPr>
              <w:t>(nym)</w:t>
            </w:r>
          </w:p>
        </w:tc>
      </w:tr>
      <w:tr w:rsidR="00D3461F" w:rsidRPr="00D3461F" w14:paraId="1CBCA068" w14:textId="77777777" w:rsidTr="0084431E">
        <w:trPr>
          <w:trHeight w:val="229"/>
        </w:trPr>
        <w:tc>
          <w:tcPr>
            <w:tcW w:w="612" w:type="dxa"/>
          </w:tcPr>
          <w:p w14:paraId="0843B16A" w14:textId="77777777" w:rsidR="00D3461F" w:rsidRPr="00D3461F" w:rsidRDefault="00D3461F" w:rsidP="00D3461F">
            <w:pPr>
              <w:spacing w:line="209" w:lineRule="exact"/>
              <w:ind w:left="50"/>
              <w:rPr>
                <w:sz w:val="20"/>
              </w:rPr>
            </w:pPr>
            <w:r w:rsidRPr="00D3461F">
              <w:rPr>
                <w:spacing w:val="-4"/>
                <w:sz w:val="20"/>
              </w:rPr>
              <w:t>5030</w:t>
            </w:r>
          </w:p>
        </w:tc>
        <w:tc>
          <w:tcPr>
            <w:tcW w:w="3901" w:type="dxa"/>
          </w:tcPr>
          <w:p w14:paraId="27F9E529" w14:textId="77777777" w:rsidR="00D3461F" w:rsidRPr="00D3461F" w:rsidRDefault="00D3461F" w:rsidP="00D3461F">
            <w:pPr>
              <w:spacing w:line="209" w:lineRule="exact"/>
              <w:ind w:left="158"/>
              <w:rPr>
                <w:sz w:val="20"/>
              </w:rPr>
            </w:pPr>
            <w:r w:rsidRPr="00D3461F">
              <w:rPr>
                <w:sz w:val="20"/>
              </w:rPr>
              <w:t>Otuho</w:t>
            </w:r>
            <w:r w:rsidRPr="00D3461F">
              <w:rPr>
                <w:spacing w:val="-5"/>
                <w:sz w:val="20"/>
              </w:rPr>
              <w:t xml:space="preserve"> </w:t>
            </w:r>
            <w:r w:rsidRPr="00D3461F">
              <w:rPr>
                <w:spacing w:val="-2"/>
                <w:sz w:val="20"/>
              </w:rPr>
              <w:t>(lot)</w:t>
            </w:r>
          </w:p>
        </w:tc>
        <w:tc>
          <w:tcPr>
            <w:tcW w:w="1428" w:type="dxa"/>
          </w:tcPr>
          <w:p w14:paraId="38D90B78" w14:textId="77777777" w:rsidR="00D3461F" w:rsidRPr="00D3461F" w:rsidRDefault="00D3461F" w:rsidP="00D3461F">
            <w:pPr>
              <w:spacing w:line="209" w:lineRule="exact"/>
              <w:ind w:right="156"/>
              <w:jc w:val="right"/>
              <w:rPr>
                <w:sz w:val="20"/>
              </w:rPr>
            </w:pPr>
            <w:r w:rsidRPr="00D3461F">
              <w:rPr>
                <w:spacing w:val="-4"/>
                <w:sz w:val="20"/>
              </w:rPr>
              <w:t>5265</w:t>
            </w:r>
          </w:p>
        </w:tc>
        <w:tc>
          <w:tcPr>
            <w:tcW w:w="2638" w:type="dxa"/>
          </w:tcPr>
          <w:p w14:paraId="7999CF8F" w14:textId="77777777" w:rsidR="00D3461F" w:rsidRPr="00D3461F" w:rsidRDefault="00D3461F" w:rsidP="00D3461F">
            <w:pPr>
              <w:spacing w:line="209" w:lineRule="exact"/>
              <w:ind w:left="158"/>
              <w:rPr>
                <w:sz w:val="20"/>
              </w:rPr>
            </w:pPr>
            <w:r w:rsidRPr="00D3461F">
              <w:rPr>
                <w:sz w:val="20"/>
              </w:rPr>
              <w:t>Hehe</w:t>
            </w:r>
            <w:r w:rsidRPr="00D3461F">
              <w:rPr>
                <w:spacing w:val="-6"/>
                <w:sz w:val="20"/>
              </w:rPr>
              <w:t xml:space="preserve"> </w:t>
            </w:r>
            <w:r w:rsidRPr="00D3461F">
              <w:rPr>
                <w:spacing w:val="-2"/>
                <w:sz w:val="20"/>
              </w:rPr>
              <w:t>(heh)</w:t>
            </w:r>
          </w:p>
        </w:tc>
      </w:tr>
      <w:tr w:rsidR="00D3461F" w:rsidRPr="00D3461F" w14:paraId="207A046B" w14:textId="77777777" w:rsidTr="0084431E">
        <w:trPr>
          <w:trHeight w:val="229"/>
        </w:trPr>
        <w:tc>
          <w:tcPr>
            <w:tcW w:w="612" w:type="dxa"/>
          </w:tcPr>
          <w:p w14:paraId="0B626836" w14:textId="77777777" w:rsidR="00D3461F" w:rsidRPr="00D3461F" w:rsidRDefault="00D3461F" w:rsidP="00D3461F">
            <w:pPr>
              <w:spacing w:line="209" w:lineRule="exact"/>
              <w:ind w:left="50"/>
              <w:rPr>
                <w:sz w:val="20"/>
              </w:rPr>
            </w:pPr>
            <w:r w:rsidRPr="00D3461F">
              <w:rPr>
                <w:spacing w:val="-4"/>
                <w:sz w:val="20"/>
              </w:rPr>
              <w:t>5035</w:t>
            </w:r>
          </w:p>
        </w:tc>
        <w:tc>
          <w:tcPr>
            <w:tcW w:w="3901" w:type="dxa"/>
          </w:tcPr>
          <w:p w14:paraId="59449C75" w14:textId="77777777" w:rsidR="00D3461F" w:rsidRPr="00D3461F" w:rsidRDefault="00D3461F" w:rsidP="00D3461F">
            <w:pPr>
              <w:spacing w:line="209" w:lineRule="exact"/>
              <w:ind w:left="158"/>
              <w:rPr>
                <w:sz w:val="20"/>
              </w:rPr>
            </w:pPr>
            <w:r w:rsidRPr="00D3461F">
              <w:rPr>
                <w:sz w:val="20"/>
              </w:rPr>
              <w:t>Masai</w:t>
            </w:r>
            <w:r w:rsidRPr="00D3461F">
              <w:rPr>
                <w:spacing w:val="-6"/>
                <w:sz w:val="20"/>
              </w:rPr>
              <w:t xml:space="preserve"> </w:t>
            </w:r>
            <w:r w:rsidRPr="00D3461F">
              <w:rPr>
                <w:spacing w:val="-2"/>
                <w:sz w:val="20"/>
              </w:rPr>
              <w:t>(mas)</w:t>
            </w:r>
          </w:p>
        </w:tc>
        <w:tc>
          <w:tcPr>
            <w:tcW w:w="1428" w:type="dxa"/>
          </w:tcPr>
          <w:p w14:paraId="3833213A" w14:textId="77777777" w:rsidR="00D3461F" w:rsidRPr="00D3461F" w:rsidRDefault="00D3461F" w:rsidP="00D3461F">
            <w:pPr>
              <w:spacing w:line="209" w:lineRule="exact"/>
              <w:ind w:right="156"/>
              <w:jc w:val="right"/>
              <w:rPr>
                <w:sz w:val="20"/>
              </w:rPr>
            </w:pPr>
            <w:r w:rsidRPr="00D3461F">
              <w:rPr>
                <w:spacing w:val="-4"/>
                <w:sz w:val="20"/>
              </w:rPr>
              <w:t>5270</w:t>
            </w:r>
          </w:p>
        </w:tc>
        <w:tc>
          <w:tcPr>
            <w:tcW w:w="2638" w:type="dxa"/>
          </w:tcPr>
          <w:p w14:paraId="1C8E770E" w14:textId="77777777" w:rsidR="00D3461F" w:rsidRPr="00D3461F" w:rsidRDefault="00D3461F" w:rsidP="00D3461F">
            <w:pPr>
              <w:spacing w:line="209" w:lineRule="exact"/>
              <w:ind w:left="158"/>
              <w:rPr>
                <w:sz w:val="20"/>
              </w:rPr>
            </w:pPr>
            <w:r w:rsidRPr="00D3461F">
              <w:rPr>
                <w:sz w:val="20"/>
              </w:rPr>
              <w:t>Pangwa</w:t>
            </w:r>
            <w:r w:rsidRPr="00D3461F">
              <w:rPr>
                <w:spacing w:val="-9"/>
                <w:sz w:val="20"/>
              </w:rPr>
              <w:t xml:space="preserve"> </w:t>
            </w:r>
            <w:r w:rsidRPr="00D3461F">
              <w:rPr>
                <w:spacing w:val="-2"/>
                <w:sz w:val="20"/>
              </w:rPr>
              <w:t>(pbr)</w:t>
            </w:r>
          </w:p>
        </w:tc>
      </w:tr>
      <w:tr w:rsidR="00D3461F" w:rsidRPr="00D3461F" w14:paraId="5EFBBB3F" w14:textId="77777777" w:rsidTr="0084431E">
        <w:trPr>
          <w:trHeight w:val="230"/>
        </w:trPr>
        <w:tc>
          <w:tcPr>
            <w:tcW w:w="612" w:type="dxa"/>
          </w:tcPr>
          <w:p w14:paraId="0408366C" w14:textId="77777777" w:rsidR="00D3461F" w:rsidRPr="00D3461F" w:rsidRDefault="00D3461F" w:rsidP="00D3461F">
            <w:pPr>
              <w:spacing w:line="210" w:lineRule="exact"/>
              <w:ind w:left="50"/>
              <w:rPr>
                <w:sz w:val="20"/>
              </w:rPr>
            </w:pPr>
            <w:r w:rsidRPr="00D3461F">
              <w:rPr>
                <w:spacing w:val="-4"/>
                <w:sz w:val="20"/>
              </w:rPr>
              <w:t>5040</w:t>
            </w:r>
          </w:p>
        </w:tc>
        <w:tc>
          <w:tcPr>
            <w:tcW w:w="3901" w:type="dxa"/>
          </w:tcPr>
          <w:p w14:paraId="4A1C6D87" w14:textId="77777777" w:rsidR="00D3461F" w:rsidRPr="00D3461F" w:rsidRDefault="00D3461F" w:rsidP="00D3461F">
            <w:pPr>
              <w:spacing w:line="210" w:lineRule="exact"/>
              <w:ind w:left="158"/>
              <w:rPr>
                <w:sz w:val="20"/>
              </w:rPr>
            </w:pPr>
            <w:r w:rsidRPr="00D3461F">
              <w:rPr>
                <w:sz w:val="20"/>
              </w:rPr>
              <w:t>Teso</w:t>
            </w:r>
            <w:r w:rsidRPr="00D3461F">
              <w:rPr>
                <w:spacing w:val="-2"/>
                <w:sz w:val="20"/>
              </w:rPr>
              <w:t xml:space="preserve"> (teo)</w:t>
            </w:r>
          </w:p>
        </w:tc>
        <w:tc>
          <w:tcPr>
            <w:tcW w:w="1428" w:type="dxa"/>
          </w:tcPr>
          <w:p w14:paraId="3FA2B8E6" w14:textId="77777777" w:rsidR="00D3461F" w:rsidRPr="00D3461F" w:rsidRDefault="00D3461F" w:rsidP="00D3461F">
            <w:pPr>
              <w:spacing w:line="210" w:lineRule="exact"/>
              <w:ind w:right="156"/>
              <w:jc w:val="right"/>
              <w:rPr>
                <w:sz w:val="20"/>
              </w:rPr>
            </w:pPr>
            <w:r w:rsidRPr="00D3461F">
              <w:rPr>
                <w:spacing w:val="-4"/>
                <w:sz w:val="20"/>
              </w:rPr>
              <w:t>5275</w:t>
            </w:r>
          </w:p>
        </w:tc>
        <w:tc>
          <w:tcPr>
            <w:tcW w:w="2638" w:type="dxa"/>
          </w:tcPr>
          <w:p w14:paraId="609C15C3" w14:textId="77777777" w:rsidR="00D3461F" w:rsidRPr="00D3461F" w:rsidRDefault="00D3461F" w:rsidP="00D3461F">
            <w:pPr>
              <w:spacing w:line="210" w:lineRule="exact"/>
              <w:ind w:left="158"/>
              <w:rPr>
                <w:sz w:val="20"/>
              </w:rPr>
            </w:pPr>
            <w:r w:rsidRPr="00D3461F">
              <w:rPr>
                <w:sz w:val="20"/>
              </w:rPr>
              <w:t>Zigula</w:t>
            </w:r>
            <w:r w:rsidRPr="00D3461F">
              <w:rPr>
                <w:spacing w:val="-7"/>
                <w:sz w:val="20"/>
              </w:rPr>
              <w:t xml:space="preserve"> </w:t>
            </w:r>
            <w:r w:rsidRPr="00D3461F">
              <w:rPr>
                <w:spacing w:val="-2"/>
                <w:sz w:val="20"/>
              </w:rPr>
              <w:t>(ziw)</w:t>
            </w:r>
          </w:p>
        </w:tc>
      </w:tr>
      <w:tr w:rsidR="00D3461F" w:rsidRPr="00D3461F" w14:paraId="5F7E4E6C" w14:textId="77777777" w:rsidTr="0084431E">
        <w:trPr>
          <w:trHeight w:val="230"/>
        </w:trPr>
        <w:tc>
          <w:tcPr>
            <w:tcW w:w="612" w:type="dxa"/>
          </w:tcPr>
          <w:p w14:paraId="7A4B3ED1" w14:textId="77777777" w:rsidR="00D3461F" w:rsidRPr="00D3461F" w:rsidRDefault="00D3461F" w:rsidP="00D3461F">
            <w:pPr>
              <w:spacing w:line="210" w:lineRule="exact"/>
              <w:ind w:left="50"/>
              <w:rPr>
                <w:sz w:val="20"/>
              </w:rPr>
            </w:pPr>
            <w:r w:rsidRPr="00D3461F">
              <w:rPr>
                <w:spacing w:val="-4"/>
                <w:sz w:val="20"/>
              </w:rPr>
              <w:t>5045</w:t>
            </w:r>
          </w:p>
        </w:tc>
        <w:tc>
          <w:tcPr>
            <w:tcW w:w="3901" w:type="dxa"/>
          </w:tcPr>
          <w:p w14:paraId="33B5DD73" w14:textId="77777777" w:rsidR="00D3461F" w:rsidRPr="00D3461F" w:rsidRDefault="00D3461F" w:rsidP="00D3461F">
            <w:pPr>
              <w:spacing w:line="210" w:lineRule="exact"/>
              <w:ind w:left="158"/>
              <w:rPr>
                <w:sz w:val="20"/>
              </w:rPr>
            </w:pPr>
            <w:r w:rsidRPr="00D3461F">
              <w:rPr>
                <w:sz w:val="20"/>
              </w:rPr>
              <w:t>Karamojong</w:t>
            </w:r>
            <w:r w:rsidRPr="00D3461F">
              <w:rPr>
                <w:spacing w:val="-10"/>
                <w:sz w:val="20"/>
              </w:rPr>
              <w:t xml:space="preserve"> </w:t>
            </w:r>
            <w:r w:rsidRPr="00D3461F">
              <w:rPr>
                <w:spacing w:val="-2"/>
                <w:sz w:val="20"/>
              </w:rPr>
              <w:t>(kdj)</w:t>
            </w:r>
          </w:p>
        </w:tc>
        <w:tc>
          <w:tcPr>
            <w:tcW w:w="1428" w:type="dxa"/>
          </w:tcPr>
          <w:p w14:paraId="62FD52A0" w14:textId="77777777" w:rsidR="00D3461F" w:rsidRPr="00D3461F" w:rsidRDefault="00D3461F" w:rsidP="00D3461F">
            <w:pPr>
              <w:spacing w:line="210" w:lineRule="exact"/>
              <w:ind w:right="156"/>
              <w:jc w:val="right"/>
              <w:rPr>
                <w:sz w:val="20"/>
              </w:rPr>
            </w:pPr>
            <w:r w:rsidRPr="00D3461F">
              <w:rPr>
                <w:spacing w:val="-4"/>
                <w:sz w:val="20"/>
              </w:rPr>
              <w:t>5278</w:t>
            </w:r>
          </w:p>
        </w:tc>
        <w:tc>
          <w:tcPr>
            <w:tcW w:w="2638" w:type="dxa"/>
          </w:tcPr>
          <w:p w14:paraId="2B57B9C4" w14:textId="77777777" w:rsidR="00D3461F" w:rsidRPr="00D3461F" w:rsidRDefault="00D3461F" w:rsidP="00D3461F">
            <w:pPr>
              <w:spacing w:line="210" w:lineRule="exact"/>
              <w:ind w:left="158"/>
              <w:rPr>
                <w:sz w:val="20"/>
              </w:rPr>
            </w:pPr>
            <w:r w:rsidRPr="00D3461F">
              <w:rPr>
                <w:spacing w:val="-2"/>
                <w:sz w:val="20"/>
              </w:rPr>
              <w:t>Mushungulu</w:t>
            </w:r>
            <w:r w:rsidRPr="00D3461F">
              <w:rPr>
                <w:spacing w:val="6"/>
                <w:sz w:val="20"/>
              </w:rPr>
              <w:t xml:space="preserve"> </w:t>
            </w:r>
            <w:r w:rsidRPr="00D3461F">
              <w:rPr>
                <w:spacing w:val="-2"/>
                <w:sz w:val="20"/>
              </w:rPr>
              <w:t>(xma)</w:t>
            </w:r>
          </w:p>
        </w:tc>
      </w:tr>
      <w:tr w:rsidR="00D3461F" w:rsidRPr="00D3461F" w14:paraId="5C1F9EAB" w14:textId="77777777" w:rsidTr="0084431E">
        <w:trPr>
          <w:trHeight w:val="230"/>
        </w:trPr>
        <w:tc>
          <w:tcPr>
            <w:tcW w:w="612" w:type="dxa"/>
          </w:tcPr>
          <w:p w14:paraId="0B93643F" w14:textId="77777777" w:rsidR="00D3461F" w:rsidRPr="00D3461F" w:rsidRDefault="00D3461F" w:rsidP="00D3461F">
            <w:pPr>
              <w:spacing w:line="210" w:lineRule="exact"/>
              <w:ind w:left="50"/>
              <w:rPr>
                <w:sz w:val="20"/>
              </w:rPr>
            </w:pPr>
            <w:r w:rsidRPr="00D3461F">
              <w:rPr>
                <w:spacing w:val="-4"/>
                <w:sz w:val="20"/>
              </w:rPr>
              <w:t>5048</w:t>
            </w:r>
          </w:p>
        </w:tc>
        <w:tc>
          <w:tcPr>
            <w:tcW w:w="3901" w:type="dxa"/>
          </w:tcPr>
          <w:p w14:paraId="307984A7" w14:textId="77777777" w:rsidR="00D3461F" w:rsidRPr="00D3461F" w:rsidRDefault="00D3461F" w:rsidP="00D3461F">
            <w:pPr>
              <w:spacing w:line="210" w:lineRule="exact"/>
              <w:ind w:left="158"/>
              <w:rPr>
                <w:sz w:val="20"/>
              </w:rPr>
            </w:pPr>
            <w:r w:rsidRPr="00D3461F">
              <w:rPr>
                <w:sz w:val="20"/>
              </w:rPr>
              <w:t>Turkana</w:t>
            </w:r>
            <w:r w:rsidRPr="00D3461F">
              <w:rPr>
                <w:spacing w:val="-10"/>
                <w:sz w:val="20"/>
              </w:rPr>
              <w:t xml:space="preserve"> </w:t>
            </w:r>
            <w:r w:rsidRPr="00D3461F">
              <w:rPr>
                <w:spacing w:val="-2"/>
                <w:sz w:val="20"/>
              </w:rPr>
              <w:t>(tuv)</w:t>
            </w:r>
          </w:p>
        </w:tc>
        <w:tc>
          <w:tcPr>
            <w:tcW w:w="1428" w:type="dxa"/>
          </w:tcPr>
          <w:p w14:paraId="40E2C43F" w14:textId="77777777" w:rsidR="00D3461F" w:rsidRPr="00D3461F" w:rsidRDefault="00D3461F" w:rsidP="00D3461F">
            <w:pPr>
              <w:spacing w:line="210" w:lineRule="exact"/>
              <w:ind w:right="156"/>
              <w:jc w:val="right"/>
              <w:rPr>
                <w:sz w:val="20"/>
              </w:rPr>
            </w:pPr>
            <w:r w:rsidRPr="00D3461F">
              <w:rPr>
                <w:spacing w:val="-4"/>
                <w:sz w:val="20"/>
              </w:rPr>
              <w:t>5280</w:t>
            </w:r>
          </w:p>
        </w:tc>
        <w:tc>
          <w:tcPr>
            <w:tcW w:w="2638" w:type="dxa"/>
          </w:tcPr>
          <w:p w14:paraId="568F8CF6" w14:textId="77777777" w:rsidR="00D3461F" w:rsidRPr="00D3461F" w:rsidRDefault="00D3461F" w:rsidP="00D3461F">
            <w:pPr>
              <w:spacing w:line="210" w:lineRule="exact"/>
              <w:ind w:left="158"/>
              <w:rPr>
                <w:sz w:val="20"/>
              </w:rPr>
            </w:pPr>
            <w:r w:rsidRPr="00D3461F">
              <w:rPr>
                <w:sz w:val="20"/>
              </w:rPr>
              <w:t>Kongo</w:t>
            </w:r>
            <w:r w:rsidRPr="00D3461F">
              <w:rPr>
                <w:spacing w:val="-11"/>
                <w:sz w:val="20"/>
              </w:rPr>
              <w:t xml:space="preserve"> </w:t>
            </w:r>
            <w:r w:rsidRPr="00D3461F">
              <w:rPr>
                <w:sz w:val="20"/>
              </w:rPr>
              <w:t>(macrolanguage)</w:t>
            </w:r>
            <w:r w:rsidRPr="00D3461F">
              <w:rPr>
                <w:spacing w:val="-9"/>
                <w:sz w:val="20"/>
              </w:rPr>
              <w:t xml:space="preserve"> </w:t>
            </w:r>
            <w:r w:rsidRPr="00D3461F">
              <w:rPr>
                <w:spacing w:val="-4"/>
                <w:sz w:val="20"/>
              </w:rPr>
              <w:t>(kon)</w:t>
            </w:r>
          </w:p>
        </w:tc>
      </w:tr>
      <w:tr w:rsidR="00D3461F" w:rsidRPr="00D3461F" w14:paraId="1ED625C2" w14:textId="77777777" w:rsidTr="0084431E">
        <w:trPr>
          <w:trHeight w:val="230"/>
        </w:trPr>
        <w:tc>
          <w:tcPr>
            <w:tcW w:w="612" w:type="dxa"/>
          </w:tcPr>
          <w:p w14:paraId="4416F624" w14:textId="77777777" w:rsidR="00D3461F" w:rsidRPr="00D3461F" w:rsidRDefault="00D3461F" w:rsidP="00D3461F">
            <w:pPr>
              <w:spacing w:line="210" w:lineRule="exact"/>
              <w:ind w:left="50"/>
              <w:rPr>
                <w:sz w:val="20"/>
              </w:rPr>
            </w:pPr>
            <w:r w:rsidRPr="00D3461F">
              <w:rPr>
                <w:spacing w:val="-4"/>
                <w:sz w:val="20"/>
              </w:rPr>
              <w:t>5055</w:t>
            </w:r>
          </w:p>
        </w:tc>
        <w:tc>
          <w:tcPr>
            <w:tcW w:w="3901" w:type="dxa"/>
          </w:tcPr>
          <w:p w14:paraId="3FED8BC2" w14:textId="77777777" w:rsidR="00D3461F" w:rsidRPr="00D3461F" w:rsidRDefault="00D3461F" w:rsidP="00D3461F">
            <w:pPr>
              <w:spacing w:line="210" w:lineRule="exact"/>
              <w:ind w:left="158"/>
              <w:rPr>
                <w:sz w:val="20"/>
              </w:rPr>
            </w:pPr>
            <w:r w:rsidRPr="00D3461F">
              <w:rPr>
                <w:sz w:val="20"/>
              </w:rPr>
              <w:t>Nobiin</w:t>
            </w:r>
            <w:r w:rsidRPr="00D3461F">
              <w:rPr>
                <w:spacing w:val="-6"/>
                <w:sz w:val="20"/>
              </w:rPr>
              <w:t xml:space="preserve"> </w:t>
            </w:r>
            <w:r w:rsidRPr="00D3461F">
              <w:rPr>
                <w:spacing w:val="-2"/>
                <w:sz w:val="20"/>
              </w:rPr>
              <w:t>(fia)</w:t>
            </w:r>
          </w:p>
        </w:tc>
        <w:tc>
          <w:tcPr>
            <w:tcW w:w="1428" w:type="dxa"/>
          </w:tcPr>
          <w:p w14:paraId="171772A9" w14:textId="77777777" w:rsidR="00D3461F" w:rsidRPr="00D3461F" w:rsidRDefault="00D3461F" w:rsidP="00D3461F">
            <w:pPr>
              <w:spacing w:line="210" w:lineRule="exact"/>
              <w:ind w:right="156"/>
              <w:jc w:val="right"/>
              <w:rPr>
                <w:sz w:val="20"/>
              </w:rPr>
            </w:pPr>
            <w:r w:rsidRPr="00D3461F">
              <w:rPr>
                <w:spacing w:val="-4"/>
                <w:sz w:val="20"/>
              </w:rPr>
              <w:t>5281</w:t>
            </w:r>
          </w:p>
        </w:tc>
        <w:tc>
          <w:tcPr>
            <w:tcW w:w="2638" w:type="dxa"/>
          </w:tcPr>
          <w:p w14:paraId="7996876C" w14:textId="77777777" w:rsidR="00D3461F" w:rsidRPr="00D3461F" w:rsidRDefault="00D3461F" w:rsidP="00D3461F">
            <w:pPr>
              <w:spacing w:line="210" w:lineRule="exact"/>
              <w:ind w:left="158"/>
              <w:rPr>
                <w:sz w:val="20"/>
              </w:rPr>
            </w:pPr>
            <w:r w:rsidRPr="00D3461F">
              <w:rPr>
                <w:sz w:val="20"/>
              </w:rPr>
              <w:t>Koongo</w:t>
            </w:r>
            <w:r w:rsidRPr="00D3461F">
              <w:rPr>
                <w:spacing w:val="-8"/>
                <w:sz w:val="20"/>
              </w:rPr>
              <w:t xml:space="preserve"> </w:t>
            </w:r>
            <w:r w:rsidRPr="00D3461F">
              <w:rPr>
                <w:spacing w:val="-2"/>
                <w:sz w:val="20"/>
              </w:rPr>
              <w:t>(kng)</w:t>
            </w:r>
          </w:p>
        </w:tc>
      </w:tr>
      <w:tr w:rsidR="00D3461F" w:rsidRPr="00D3461F" w14:paraId="5D1B03E2" w14:textId="77777777" w:rsidTr="0084431E">
        <w:trPr>
          <w:trHeight w:val="229"/>
        </w:trPr>
        <w:tc>
          <w:tcPr>
            <w:tcW w:w="612" w:type="dxa"/>
          </w:tcPr>
          <w:p w14:paraId="18735022" w14:textId="77777777" w:rsidR="00D3461F" w:rsidRPr="00D3461F" w:rsidRDefault="00D3461F" w:rsidP="00D3461F">
            <w:pPr>
              <w:spacing w:line="209" w:lineRule="exact"/>
              <w:ind w:left="50"/>
              <w:rPr>
                <w:sz w:val="20"/>
              </w:rPr>
            </w:pPr>
            <w:r w:rsidRPr="00D3461F">
              <w:rPr>
                <w:spacing w:val="-4"/>
                <w:sz w:val="20"/>
              </w:rPr>
              <w:t>5060</w:t>
            </w:r>
          </w:p>
        </w:tc>
        <w:tc>
          <w:tcPr>
            <w:tcW w:w="3901" w:type="dxa"/>
          </w:tcPr>
          <w:p w14:paraId="1AD5D4DD" w14:textId="77777777" w:rsidR="00D3461F" w:rsidRPr="00D3461F" w:rsidRDefault="00D3461F" w:rsidP="00D3461F">
            <w:pPr>
              <w:spacing w:line="209" w:lineRule="exact"/>
              <w:ind w:left="158"/>
              <w:rPr>
                <w:sz w:val="20"/>
              </w:rPr>
            </w:pPr>
            <w:r w:rsidRPr="00D3461F">
              <w:rPr>
                <w:sz w:val="20"/>
              </w:rPr>
              <w:t>Kanuri</w:t>
            </w:r>
            <w:r w:rsidRPr="00D3461F">
              <w:rPr>
                <w:spacing w:val="-12"/>
                <w:sz w:val="20"/>
              </w:rPr>
              <w:t xml:space="preserve"> </w:t>
            </w:r>
            <w:r w:rsidRPr="00D3461F">
              <w:rPr>
                <w:sz w:val="20"/>
              </w:rPr>
              <w:t>(macrolanguage)</w:t>
            </w:r>
            <w:r w:rsidRPr="00D3461F">
              <w:rPr>
                <w:spacing w:val="-10"/>
                <w:sz w:val="20"/>
              </w:rPr>
              <w:t xml:space="preserve"> </w:t>
            </w:r>
            <w:r w:rsidRPr="00D3461F">
              <w:rPr>
                <w:spacing w:val="-4"/>
                <w:sz w:val="20"/>
              </w:rPr>
              <w:t>(kau)</w:t>
            </w:r>
          </w:p>
        </w:tc>
        <w:tc>
          <w:tcPr>
            <w:tcW w:w="1428" w:type="dxa"/>
          </w:tcPr>
          <w:p w14:paraId="1853D1B8" w14:textId="77777777" w:rsidR="00D3461F" w:rsidRPr="00D3461F" w:rsidRDefault="00D3461F" w:rsidP="00D3461F">
            <w:pPr>
              <w:spacing w:line="209" w:lineRule="exact"/>
              <w:ind w:right="156"/>
              <w:jc w:val="right"/>
              <w:rPr>
                <w:sz w:val="20"/>
              </w:rPr>
            </w:pPr>
            <w:r w:rsidRPr="00D3461F">
              <w:rPr>
                <w:spacing w:val="-4"/>
                <w:sz w:val="20"/>
              </w:rPr>
              <w:t>5283</w:t>
            </w:r>
          </w:p>
        </w:tc>
        <w:tc>
          <w:tcPr>
            <w:tcW w:w="2638" w:type="dxa"/>
          </w:tcPr>
          <w:p w14:paraId="62A1327E" w14:textId="77777777" w:rsidR="00D3461F" w:rsidRPr="00D3461F" w:rsidRDefault="00D3461F" w:rsidP="00D3461F">
            <w:pPr>
              <w:spacing w:line="209" w:lineRule="exact"/>
              <w:ind w:left="158"/>
              <w:rPr>
                <w:sz w:val="20"/>
              </w:rPr>
            </w:pPr>
            <w:r w:rsidRPr="00D3461F">
              <w:rPr>
                <w:sz w:val="20"/>
              </w:rPr>
              <w:t>Laari</w:t>
            </w:r>
            <w:r w:rsidRPr="00D3461F">
              <w:rPr>
                <w:spacing w:val="-8"/>
                <w:sz w:val="20"/>
              </w:rPr>
              <w:t xml:space="preserve"> </w:t>
            </w:r>
            <w:r w:rsidRPr="00D3461F">
              <w:rPr>
                <w:spacing w:val="-2"/>
                <w:sz w:val="20"/>
              </w:rPr>
              <w:t>(ldi)</w:t>
            </w:r>
          </w:p>
        </w:tc>
      </w:tr>
      <w:tr w:rsidR="00D3461F" w:rsidRPr="00D3461F" w14:paraId="6D3FD371" w14:textId="77777777" w:rsidTr="0084431E">
        <w:trPr>
          <w:trHeight w:val="229"/>
        </w:trPr>
        <w:tc>
          <w:tcPr>
            <w:tcW w:w="612" w:type="dxa"/>
          </w:tcPr>
          <w:p w14:paraId="7070D575" w14:textId="77777777" w:rsidR="00D3461F" w:rsidRPr="00D3461F" w:rsidRDefault="00D3461F" w:rsidP="00D3461F">
            <w:pPr>
              <w:spacing w:line="209" w:lineRule="exact"/>
              <w:ind w:left="50"/>
              <w:rPr>
                <w:sz w:val="20"/>
              </w:rPr>
            </w:pPr>
            <w:r w:rsidRPr="00D3461F">
              <w:rPr>
                <w:spacing w:val="-4"/>
                <w:sz w:val="20"/>
              </w:rPr>
              <w:t>5061</w:t>
            </w:r>
          </w:p>
        </w:tc>
        <w:tc>
          <w:tcPr>
            <w:tcW w:w="3901" w:type="dxa"/>
          </w:tcPr>
          <w:p w14:paraId="33B9D9F9" w14:textId="77777777" w:rsidR="00D3461F" w:rsidRPr="00D3461F" w:rsidRDefault="00D3461F" w:rsidP="00D3461F">
            <w:pPr>
              <w:spacing w:line="209" w:lineRule="exact"/>
              <w:ind w:left="158"/>
              <w:rPr>
                <w:sz w:val="20"/>
              </w:rPr>
            </w:pPr>
            <w:r w:rsidRPr="00D3461F">
              <w:rPr>
                <w:sz w:val="20"/>
              </w:rPr>
              <w:t>Central</w:t>
            </w:r>
            <w:r w:rsidRPr="00D3461F">
              <w:rPr>
                <w:spacing w:val="-7"/>
                <w:sz w:val="20"/>
              </w:rPr>
              <w:t xml:space="preserve"> </w:t>
            </w:r>
            <w:r w:rsidRPr="00D3461F">
              <w:rPr>
                <w:sz w:val="20"/>
              </w:rPr>
              <w:t>Kanuri</w:t>
            </w:r>
            <w:r w:rsidRPr="00D3461F">
              <w:rPr>
                <w:spacing w:val="-7"/>
                <w:sz w:val="20"/>
              </w:rPr>
              <w:t xml:space="preserve"> </w:t>
            </w:r>
            <w:r w:rsidRPr="00D3461F">
              <w:rPr>
                <w:spacing w:val="-2"/>
                <w:sz w:val="20"/>
              </w:rPr>
              <w:t>(knc)</w:t>
            </w:r>
          </w:p>
        </w:tc>
        <w:tc>
          <w:tcPr>
            <w:tcW w:w="1428" w:type="dxa"/>
          </w:tcPr>
          <w:p w14:paraId="7BEBF1A8" w14:textId="77777777" w:rsidR="00D3461F" w:rsidRPr="00D3461F" w:rsidRDefault="00D3461F" w:rsidP="00D3461F">
            <w:pPr>
              <w:spacing w:line="209" w:lineRule="exact"/>
              <w:ind w:right="156"/>
              <w:jc w:val="right"/>
              <w:rPr>
                <w:sz w:val="20"/>
              </w:rPr>
            </w:pPr>
            <w:r w:rsidRPr="00D3461F">
              <w:rPr>
                <w:spacing w:val="-4"/>
                <w:sz w:val="20"/>
              </w:rPr>
              <w:t>5285</w:t>
            </w:r>
          </w:p>
        </w:tc>
        <w:tc>
          <w:tcPr>
            <w:tcW w:w="2638" w:type="dxa"/>
          </w:tcPr>
          <w:p w14:paraId="25A2AFD2" w14:textId="77777777" w:rsidR="00D3461F" w:rsidRPr="00D3461F" w:rsidRDefault="00D3461F" w:rsidP="00D3461F">
            <w:pPr>
              <w:spacing w:line="209" w:lineRule="exact"/>
              <w:ind w:left="158"/>
              <w:rPr>
                <w:sz w:val="20"/>
              </w:rPr>
            </w:pPr>
            <w:r w:rsidRPr="00D3461F">
              <w:rPr>
                <w:sz w:val="20"/>
              </w:rPr>
              <w:t>Kimbundu</w:t>
            </w:r>
            <w:r w:rsidRPr="00D3461F">
              <w:rPr>
                <w:spacing w:val="-10"/>
                <w:sz w:val="20"/>
              </w:rPr>
              <w:t xml:space="preserve"> </w:t>
            </w:r>
            <w:r w:rsidRPr="00D3461F">
              <w:rPr>
                <w:spacing w:val="-2"/>
                <w:sz w:val="20"/>
              </w:rPr>
              <w:t>(kmb)</w:t>
            </w:r>
          </w:p>
        </w:tc>
      </w:tr>
      <w:tr w:rsidR="00D3461F" w:rsidRPr="00D3461F" w14:paraId="5388430A" w14:textId="77777777" w:rsidTr="0084431E">
        <w:trPr>
          <w:trHeight w:val="230"/>
        </w:trPr>
        <w:tc>
          <w:tcPr>
            <w:tcW w:w="612" w:type="dxa"/>
          </w:tcPr>
          <w:p w14:paraId="449F932E" w14:textId="77777777" w:rsidR="00D3461F" w:rsidRPr="00D3461F" w:rsidRDefault="00D3461F" w:rsidP="00D3461F">
            <w:pPr>
              <w:spacing w:line="210" w:lineRule="exact"/>
              <w:ind w:left="50"/>
              <w:rPr>
                <w:sz w:val="20"/>
              </w:rPr>
            </w:pPr>
            <w:r w:rsidRPr="00D3461F">
              <w:rPr>
                <w:spacing w:val="-4"/>
                <w:sz w:val="20"/>
              </w:rPr>
              <w:t>5063</w:t>
            </w:r>
          </w:p>
        </w:tc>
        <w:tc>
          <w:tcPr>
            <w:tcW w:w="3901" w:type="dxa"/>
          </w:tcPr>
          <w:p w14:paraId="38DE32BD" w14:textId="77777777" w:rsidR="00D3461F" w:rsidRPr="00D3461F" w:rsidRDefault="00D3461F" w:rsidP="00D3461F">
            <w:pPr>
              <w:spacing w:line="210" w:lineRule="exact"/>
              <w:ind w:left="158"/>
              <w:rPr>
                <w:sz w:val="20"/>
              </w:rPr>
            </w:pPr>
            <w:r w:rsidRPr="00D3461F">
              <w:rPr>
                <w:sz w:val="20"/>
              </w:rPr>
              <w:t>Manga</w:t>
            </w:r>
            <w:r w:rsidRPr="00D3461F">
              <w:rPr>
                <w:spacing w:val="-8"/>
                <w:sz w:val="20"/>
              </w:rPr>
              <w:t xml:space="preserve"> </w:t>
            </w:r>
            <w:r w:rsidRPr="00D3461F">
              <w:rPr>
                <w:sz w:val="20"/>
              </w:rPr>
              <w:t>Kanuri</w:t>
            </w:r>
            <w:r w:rsidRPr="00D3461F">
              <w:rPr>
                <w:spacing w:val="-8"/>
                <w:sz w:val="20"/>
              </w:rPr>
              <w:t xml:space="preserve"> </w:t>
            </w:r>
            <w:r w:rsidRPr="00D3461F">
              <w:rPr>
                <w:spacing w:val="-4"/>
                <w:sz w:val="20"/>
              </w:rPr>
              <w:t>(kby)</w:t>
            </w:r>
          </w:p>
        </w:tc>
        <w:tc>
          <w:tcPr>
            <w:tcW w:w="1428" w:type="dxa"/>
          </w:tcPr>
          <w:p w14:paraId="3F4D4D22" w14:textId="77777777" w:rsidR="00D3461F" w:rsidRPr="00D3461F" w:rsidRDefault="00D3461F" w:rsidP="00D3461F">
            <w:pPr>
              <w:spacing w:line="210" w:lineRule="exact"/>
              <w:ind w:right="156"/>
              <w:jc w:val="right"/>
              <w:rPr>
                <w:sz w:val="20"/>
              </w:rPr>
            </w:pPr>
            <w:r w:rsidRPr="00D3461F">
              <w:rPr>
                <w:spacing w:val="-4"/>
                <w:sz w:val="20"/>
              </w:rPr>
              <w:t>5290</w:t>
            </w:r>
          </w:p>
        </w:tc>
        <w:tc>
          <w:tcPr>
            <w:tcW w:w="2638" w:type="dxa"/>
          </w:tcPr>
          <w:p w14:paraId="1394EE57" w14:textId="77777777" w:rsidR="00D3461F" w:rsidRPr="00D3461F" w:rsidRDefault="00D3461F" w:rsidP="00D3461F">
            <w:pPr>
              <w:spacing w:line="210" w:lineRule="exact"/>
              <w:ind w:left="158"/>
              <w:rPr>
                <w:sz w:val="20"/>
              </w:rPr>
            </w:pPr>
            <w:r w:rsidRPr="00D3461F">
              <w:rPr>
                <w:sz w:val="20"/>
              </w:rPr>
              <w:t>Haya</w:t>
            </w:r>
            <w:r w:rsidRPr="00D3461F">
              <w:rPr>
                <w:spacing w:val="-7"/>
                <w:sz w:val="20"/>
              </w:rPr>
              <w:t xml:space="preserve"> </w:t>
            </w:r>
            <w:r w:rsidRPr="00D3461F">
              <w:rPr>
                <w:spacing w:val="-2"/>
                <w:sz w:val="20"/>
              </w:rPr>
              <w:t>(hay)</w:t>
            </w:r>
          </w:p>
        </w:tc>
      </w:tr>
      <w:tr w:rsidR="00D3461F" w:rsidRPr="00D3461F" w14:paraId="02525686" w14:textId="77777777" w:rsidTr="0084431E">
        <w:trPr>
          <w:trHeight w:val="230"/>
        </w:trPr>
        <w:tc>
          <w:tcPr>
            <w:tcW w:w="612" w:type="dxa"/>
          </w:tcPr>
          <w:p w14:paraId="2D80C2C1" w14:textId="77777777" w:rsidR="00D3461F" w:rsidRPr="00D3461F" w:rsidRDefault="00D3461F" w:rsidP="00D3461F">
            <w:pPr>
              <w:spacing w:line="211" w:lineRule="exact"/>
              <w:ind w:left="50"/>
              <w:rPr>
                <w:sz w:val="20"/>
              </w:rPr>
            </w:pPr>
            <w:r w:rsidRPr="00D3461F">
              <w:rPr>
                <w:spacing w:val="-4"/>
                <w:sz w:val="20"/>
              </w:rPr>
              <w:t>5070</w:t>
            </w:r>
          </w:p>
        </w:tc>
        <w:tc>
          <w:tcPr>
            <w:tcW w:w="3901" w:type="dxa"/>
          </w:tcPr>
          <w:p w14:paraId="3FBC4413" w14:textId="77777777" w:rsidR="00D3461F" w:rsidRPr="00D3461F" w:rsidRDefault="00D3461F" w:rsidP="00D3461F">
            <w:pPr>
              <w:spacing w:line="211" w:lineRule="exact"/>
              <w:ind w:left="158"/>
              <w:rPr>
                <w:sz w:val="20"/>
              </w:rPr>
            </w:pPr>
            <w:r w:rsidRPr="00D3461F">
              <w:rPr>
                <w:sz w:val="20"/>
              </w:rPr>
              <w:t>Tedaga</w:t>
            </w:r>
            <w:r w:rsidRPr="00D3461F">
              <w:rPr>
                <w:spacing w:val="-4"/>
                <w:sz w:val="20"/>
              </w:rPr>
              <w:t xml:space="preserve"> </w:t>
            </w:r>
            <w:r w:rsidRPr="00D3461F">
              <w:rPr>
                <w:spacing w:val="-2"/>
                <w:sz w:val="20"/>
              </w:rPr>
              <w:t>(tuq)</w:t>
            </w:r>
          </w:p>
        </w:tc>
        <w:tc>
          <w:tcPr>
            <w:tcW w:w="1428" w:type="dxa"/>
          </w:tcPr>
          <w:p w14:paraId="348C5E33" w14:textId="77777777" w:rsidR="00D3461F" w:rsidRPr="00D3461F" w:rsidRDefault="00D3461F" w:rsidP="00D3461F">
            <w:pPr>
              <w:spacing w:line="211" w:lineRule="exact"/>
              <w:ind w:right="156"/>
              <w:jc w:val="right"/>
              <w:rPr>
                <w:sz w:val="20"/>
              </w:rPr>
            </w:pPr>
            <w:r w:rsidRPr="00D3461F">
              <w:rPr>
                <w:spacing w:val="-4"/>
                <w:sz w:val="20"/>
              </w:rPr>
              <w:t>5300</w:t>
            </w:r>
          </w:p>
        </w:tc>
        <w:tc>
          <w:tcPr>
            <w:tcW w:w="2638" w:type="dxa"/>
          </w:tcPr>
          <w:p w14:paraId="0806A771" w14:textId="77777777" w:rsidR="00D3461F" w:rsidRPr="00D3461F" w:rsidRDefault="00D3461F" w:rsidP="00D3461F">
            <w:pPr>
              <w:spacing w:line="211" w:lineRule="exact"/>
              <w:ind w:left="158"/>
              <w:rPr>
                <w:sz w:val="20"/>
              </w:rPr>
            </w:pPr>
            <w:r w:rsidRPr="00D3461F">
              <w:rPr>
                <w:sz w:val="20"/>
              </w:rPr>
              <w:t>Luyia</w:t>
            </w:r>
            <w:r w:rsidRPr="00D3461F">
              <w:rPr>
                <w:spacing w:val="-12"/>
                <w:sz w:val="20"/>
              </w:rPr>
              <w:t xml:space="preserve"> </w:t>
            </w:r>
            <w:r w:rsidRPr="00D3461F">
              <w:rPr>
                <w:sz w:val="20"/>
              </w:rPr>
              <w:t>(macrolanguage)</w:t>
            </w:r>
            <w:r w:rsidRPr="00D3461F">
              <w:rPr>
                <w:spacing w:val="-9"/>
                <w:sz w:val="20"/>
              </w:rPr>
              <w:t xml:space="preserve"> </w:t>
            </w:r>
            <w:r w:rsidRPr="00D3461F">
              <w:rPr>
                <w:spacing w:val="-4"/>
                <w:sz w:val="20"/>
              </w:rPr>
              <w:t>(luy)</w:t>
            </w:r>
          </w:p>
        </w:tc>
      </w:tr>
      <w:tr w:rsidR="00D3461F" w:rsidRPr="00D3461F" w14:paraId="1B9F3858" w14:textId="77777777" w:rsidTr="0084431E">
        <w:trPr>
          <w:trHeight w:val="230"/>
        </w:trPr>
        <w:tc>
          <w:tcPr>
            <w:tcW w:w="612" w:type="dxa"/>
          </w:tcPr>
          <w:p w14:paraId="2BCDF632" w14:textId="77777777" w:rsidR="00D3461F" w:rsidRPr="00D3461F" w:rsidRDefault="00D3461F" w:rsidP="00D3461F">
            <w:pPr>
              <w:spacing w:line="211" w:lineRule="exact"/>
              <w:ind w:left="50"/>
              <w:rPr>
                <w:sz w:val="20"/>
              </w:rPr>
            </w:pPr>
            <w:r w:rsidRPr="00D3461F">
              <w:rPr>
                <w:spacing w:val="-4"/>
                <w:sz w:val="20"/>
              </w:rPr>
              <w:t>5075</w:t>
            </w:r>
          </w:p>
        </w:tc>
        <w:tc>
          <w:tcPr>
            <w:tcW w:w="3901" w:type="dxa"/>
          </w:tcPr>
          <w:p w14:paraId="176AB9C1" w14:textId="77777777" w:rsidR="00D3461F" w:rsidRPr="00D3461F" w:rsidRDefault="00D3461F" w:rsidP="00D3461F">
            <w:pPr>
              <w:spacing w:line="211" w:lineRule="exact"/>
              <w:ind w:left="158"/>
              <w:rPr>
                <w:sz w:val="20"/>
              </w:rPr>
            </w:pPr>
            <w:r w:rsidRPr="00D3461F">
              <w:rPr>
                <w:sz w:val="20"/>
              </w:rPr>
              <w:t>Zaghawa</w:t>
            </w:r>
            <w:r w:rsidRPr="00D3461F">
              <w:rPr>
                <w:spacing w:val="-13"/>
                <w:sz w:val="20"/>
              </w:rPr>
              <w:t xml:space="preserve"> </w:t>
            </w:r>
            <w:r w:rsidRPr="00D3461F">
              <w:rPr>
                <w:spacing w:val="-2"/>
                <w:sz w:val="20"/>
              </w:rPr>
              <w:t>(zag)</w:t>
            </w:r>
          </w:p>
        </w:tc>
        <w:tc>
          <w:tcPr>
            <w:tcW w:w="1428" w:type="dxa"/>
          </w:tcPr>
          <w:p w14:paraId="7464E692" w14:textId="77777777" w:rsidR="00D3461F" w:rsidRPr="00D3461F" w:rsidRDefault="00D3461F" w:rsidP="00D3461F">
            <w:pPr>
              <w:spacing w:line="211" w:lineRule="exact"/>
              <w:ind w:right="156"/>
              <w:jc w:val="right"/>
              <w:rPr>
                <w:sz w:val="20"/>
              </w:rPr>
            </w:pPr>
            <w:r w:rsidRPr="00D3461F">
              <w:rPr>
                <w:spacing w:val="-4"/>
                <w:sz w:val="20"/>
              </w:rPr>
              <w:t>5301</w:t>
            </w:r>
          </w:p>
        </w:tc>
        <w:tc>
          <w:tcPr>
            <w:tcW w:w="2638" w:type="dxa"/>
          </w:tcPr>
          <w:p w14:paraId="5DEE577D" w14:textId="77777777" w:rsidR="00D3461F" w:rsidRPr="00D3461F" w:rsidRDefault="00D3461F" w:rsidP="00D3461F">
            <w:pPr>
              <w:spacing w:line="211" w:lineRule="exact"/>
              <w:ind w:left="158"/>
              <w:rPr>
                <w:sz w:val="20"/>
              </w:rPr>
            </w:pPr>
            <w:r w:rsidRPr="00D3461F">
              <w:rPr>
                <w:sz w:val="20"/>
              </w:rPr>
              <w:t>Bukusu</w:t>
            </w:r>
            <w:r w:rsidRPr="00D3461F">
              <w:rPr>
                <w:spacing w:val="-9"/>
                <w:sz w:val="20"/>
              </w:rPr>
              <w:t xml:space="preserve"> </w:t>
            </w:r>
            <w:r w:rsidRPr="00D3461F">
              <w:rPr>
                <w:spacing w:val="-2"/>
                <w:sz w:val="20"/>
              </w:rPr>
              <w:t>(bxk)</w:t>
            </w:r>
          </w:p>
        </w:tc>
      </w:tr>
      <w:tr w:rsidR="00D3461F" w:rsidRPr="00D3461F" w14:paraId="6DCEDA26" w14:textId="77777777" w:rsidTr="0084431E">
        <w:trPr>
          <w:trHeight w:val="230"/>
        </w:trPr>
        <w:tc>
          <w:tcPr>
            <w:tcW w:w="612" w:type="dxa"/>
          </w:tcPr>
          <w:p w14:paraId="46414AF4" w14:textId="77777777" w:rsidR="00D3461F" w:rsidRPr="00D3461F" w:rsidRDefault="00D3461F" w:rsidP="00D3461F">
            <w:pPr>
              <w:spacing w:line="210" w:lineRule="exact"/>
              <w:ind w:left="50"/>
              <w:rPr>
                <w:sz w:val="20"/>
              </w:rPr>
            </w:pPr>
            <w:r w:rsidRPr="00D3461F">
              <w:rPr>
                <w:spacing w:val="-4"/>
                <w:sz w:val="20"/>
              </w:rPr>
              <w:t>5080</w:t>
            </w:r>
          </w:p>
        </w:tc>
        <w:tc>
          <w:tcPr>
            <w:tcW w:w="3901" w:type="dxa"/>
          </w:tcPr>
          <w:p w14:paraId="51E55B51" w14:textId="77777777" w:rsidR="00D3461F" w:rsidRPr="00D3461F" w:rsidRDefault="00D3461F" w:rsidP="00D3461F">
            <w:pPr>
              <w:spacing w:line="210" w:lineRule="exact"/>
              <w:ind w:left="158"/>
              <w:rPr>
                <w:sz w:val="20"/>
              </w:rPr>
            </w:pPr>
            <w:r w:rsidRPr="00D3461F">
              <w:rPr>
                <w:sz w:val="20"/>
              </w:rPr>
              <w:t>Amdang</w:t>
            </w:r>
            <w:r w:rsidRPr="00D3461F">
              <w:rPr>
                <w:spacing w:val="-8"/>
                <w:sz w:val="20"/>
              </w:rPr>
              <w:t xml:space="preserve"> </w:t>
            </w:r>
            <w:r w:rsidRPr="00D3461F">
              <w:rPr>
                <w:spacing w:val="-2"/>
                <w:sz w:val="20"/>
              </w:rPr>
              <w:t>(amj)</w:t>
            </w:r>
          </w:p>
        </w:tc>
        <w:tc>
          <w:tcPr>
            <w:tcW w:w="1428" w:type="dxa"/>
          </w:tcPr>
          <w:p w14:paraId="66ED02BF" w14:textId="77777777" w:rsidR="00D3461F" w:rsidRPr="00D3461F" w:rsidRDefault="00D3461F" w:rsidP="00D3461F">
            <w:pPr>
              <w:spacing w:line="210" w:lineRule="exact"/>
              <w:ind w:right="156"/>
              <w:jc w:val="right"/>
              <w:rPr>
                <w:sz w:val="20"/>
              </w:rPr>
            </w:pPr>
            <w:r w:rsidRPr="00D3461F">
              <w:rPr>
                <w:spacing w:val="-4"/>
                <w:sz w:val="20"/>
              </w:rPr>
              <w:t>5302</w:t>
            </w:r>
          </w:p>
        </w:tc>
        <w:tc>
          <w:tcPr>
            <w:tcW w:w="2638" w:type="dxa"/>
          </w:tcPr>
          <w:p w14:paraId="2D8F4ECD" w14:textId="77777777" w:rsidR="00D3461F" w:rsidRPr="00D3461F" w:rsidRDefault="00D3461F" w:rsidP="00D3461F">
            <w:pPr>
              <w:spacing w:line="210" w:lineRule="exact"/>
              <w:ind w:left="158"/>
              <w:rPr>
                <w:sz w:val="20"/>
              </w:rPr>
            </w:pPr>
            <w:r w:rsidRPr="00D3461F">
              <w:rPr>
                <w:sz w:val="20"/>
              </w:rPr>
              <w:t>East</w:t>
            </w:r>
            <w:r w:rsidRPr="00D3461F">
              <w:rPr>
                <w:spacing w:val="-7"/>
                <w:sz w:val="20"/>
              </w:rPr>
              <w:t xml:space="preserve"> </w:t>
            </w:r>
            <w:r w:rsidRPr="00D3461F">
              <w:rPr>
                <w:sz w:val="20"/>
              </w:rPr>
              <w:t>Nyala</w:t>
            </w:r>
            <w:r w:rsidRPr="00D3461F">
              <w:rPr>
                <w:spacing w:val="-5"/>
                <w:sz w:val="20"/>
              </w:rPr>
              <w:t xml:space="preserve"> </w:t>
            </w:r>
            <w:r w:rsidRPr="00D3461F">
              <w:rPr>
                <w:spacing w:val="-2"/>
                <w:sz w:val="20"/>
              </w:rPr>
              <w:t>(nle)</w:t>
            </w:r>
          </w:p>
        </w:tc>
      </w:tr>
      <w:tr w:rsidR="00D3461F" w:rsidRPr="00D3461F" w14:paraId="3EB0B207" w14:textId="77777777" w:rsidTr="0084431E">
        <w:trPr>
          <w:trHeight w:val="229"/>
        </w:trPr>
        <w:tc>
          <w:tcPr>
            <w:tcW w:w="612" w:type="dxa"/>
          </w:tcPr>
          <w:p w14:paraId="3393CF2E" w14:textId="77777777" w:rsidR="00D3461F" w:rsidRPr="00D3461F" w:rsidRDefault="00D3461F" w:rsidP="00D3461F">
            <w:pPr>
              <w:spacing w:line="209" w:lineRule="exact"/>
              <w:ind w:left="50"/>
              <w:rPr>
                <w:sz w:val="20"/>
              </w:rPr>
            </w:pPr>
            <w:r w:rsidRPr="00D3461F">
              <w:rPr>
                <w:spacing w:val="-4"/>
                <w:sz w:val="20"/>
              </w:rPr>
              <w:t>5085</w:t>
            </w:r>
          </w:p>
        </w:tc>
        <w:tc>
          <w:tcPr>
            <w:tcW w:w="3901" w:type="dxa"/>
          </w:tcPr>
          <w:p w14:paraId="487FD66D" w14:textId="77777777" w:rsidR="00D3461F" w:rsidRPr="00D3461F" w:rsidRDefault="00D3461F" w:rsidP="00D3461F">
            <w:pPr>
              <w:spacing w:line="209" w:lineRule="exact"/>
              <w:ind w:left="158"/>
              <w:rPr>
                <w:sz w:val="20"/>
              </w:rPr>
            </w:pPr>
            <w:r w:rsidRPr="00D3461F">
              <w:rPr>
                <w:sz w:val="20"/>
              </w:rPr>
              <w:t>Fur</w:t>
            </w:r>
            <w:r w:rsidRPr="00D3461F">
              <w:rPr>
                <w:spacing w:val="-5"/>
                <w:sz w:val="20"/>
              </w:rPr>
              <w:t xml:space="preserve"> </w:t>
            </w:r>
            <w:r w:rsidRPr="00D3461F">
              <w:rPr>
                <w:spacing w:val="-2"/>
                <w:sz w:val="20"/>
              </w:rPr>
              <w:t>(fvr)</w:t>
            </w:r>
          </w:p>
        </w:tc>
        <w:tc>
          <w:tcPr>
            <w:tcW w:w="1428" w:type="dxa"/>
          </w:tcPr>
          <w:p w14:paraId="6B51EEB5" w14:textId="77777777" w:rsidR="00D3461F" w:rsidRPr="00D3461F" w:rsidRDefault="00D3461F" w:rsidP="00D3461F">
            <w:pPr>
              <w:spacing w:line="209" w:lineRule="exact"/>
              <w:ind w:right="156"/>
              <w:jc w:val="right"/>
              <w:rPr>
                <w:sz w:val="20"/>
              </w:rPr>
            </w:pPr>
            <w:r w:rsidRPr="00D3461F">
              <w:rPr>
                <w:spacing w:val="-4"/>
                <w:sz w:val="20"/>
              </w:rPr>
              <w:t>5303</w:t>
            </w:r>
          </w:p>
        </w:tc>
        <w:tc>
          <w:tcPr>
            <w:tcW w:w="2638" w:type="dxa"/>
          </w:tcPr>
          <w:p w14:paraId="413F9129" w14:textId="77777777" w:rsidR="00D3461F" w:rsidRPr="00D3461F" w:rsidRDefault="00D3461F" w:rsidP="00D3461F">
            <w:pPr>
              <w:spacing w:line="209" w:lineRule="exact"/>
              <w:ind w:left="158"/>
              <w:rPr>
                <w:sz w:val="20"/>
              </w:rPr>
            </w:pPr>
            <w:r w:rsidRPr="00D3461F">
              <w:rPr>
                <w:spacing w:val="-2"/>
                <w:sz w:val="20"/>
              </w:rPr>
              <w:t>Idakho-Isukha-Tiriki</w:t>
            </w:r>
            <w:r w:rsidRPr="00D3461F">
              <w:rPr>
                <w:spacing w:val="18"/>
                <w:sz w:val="20"/>
              </w:rPr>
              <w:t xml:space="preserve"> </w:t>
            </w:r>
            <w:r w:rsidRPr="00D3461F">
              <w:rPr>
                <w:spacing w:val="-4"/>
                <w:sz w:val="20"/>
              </w:rPr>
              <w:t>(ida)</w:t>
            </w:r>
          </w:p>
        </w:tc>
      </w:tr>
      <w:tr w:rsidR="00D3461F" w:rsidRPr="00D3461F" w14:paraId="5C5EF631" w14:textId="77777777" w:rsidTr="0084431E">
        <w:trPr>
          <w:trHeight w:val="229"/>
        </w:trPr>
        <w:tc>
          <w:tcPr>
            <w:tcW w:w="612" w:type="dxa"/>
          </w:tcPr>
          <w:p w14:paraId="1BAA921C" w14:textId="77777777" w:rsidR="00D3461F" w:rsidRPr="00D3461F" w:rsidRDefault="00D3461F" w:rsidP="00D3461F">
            <w:pPr>
              <w:spacing w:line="209" w:lineRule="exact"/>
              <w:ind w:left="50"/>
              <w:rPr>
                <w:sz w:val="20"/>
              </w:rPr>
            </w:pPr>
            <w:r w:rsidRPr="00D3461F">
              <w:rPr>
                <w:spacing w:val="-4"/>
                <w:sz w:val="20"/>
              </w:rPr>
              <w:t>5090</w:t>
            </w:r>
          </w:p>
        </w:tc>
        <w:tc>
          <w:tcPr>
            <w:tcW w:w="3901" w:type="dxa"/>
          </w:tcPr>
          <w:p w14:paraId="79B3EE4C" w14:textId="77777777" w:rsidR="00D3461F" w:rsidRPr="00D3461F" w:rsidRDefault="00D3461F" w:rsidP="00D3461F">
            <w:pPr>
              <w:spacing w:line="209" w:lineRule="exact"/>
              <w:ind w:left="158"/>
              <w:rPr>
                <w:sz w:val="20"/>
              </w:rPr>
            </w:pPr>
            <w:r w:rsidRPr="00D3461F">
              <w:rPr>
                <w:spacing w:val="-2"/>
                <w:sz w:val="20"/>
              </w:rPr>
              <w:t>Katcha-Kadugli-Miri</w:t>
            </w:r>
            <w:r w:rsidRPr="00D3461F">
              <w:rPr>
                <w:spacing w:val="19"/>
                <w:sz w:val="20"/>
              </w:rPr>
              <w:t xml:space="preserve"> </w:t>
            </w:r>
            <w:r w:rsidRPr="00D3461F">
              <w:rPr>
                <w:spacing w:val="-2"/>
                <w:sz w:val="20"/>
              </w:rPr>
              <w:t>(xtc)</w:t>
            </w:r>
          </w:p>
        </w:tc>
        <w:tc>
          <w:tcPr>
            <w:tcW w:w="1428" w:type="dxa"/>
          </w:tcPr>
          <w:p w14:paraId="06C9C74F" w14:textId="77777777" w:rsidR="00D3461F" w:rsidRPr="00D3461F" w:rsidRDefault="00D3461F" w:rsidP="00D3461F">
            <w:pPr>
              <w:spacing w:line="209" w:lineRule="exact"/>
              <w:ind w:right="156"/>
              <w:jc w:val="right"/>
              <w:rPr>
                <w:sz w:val="20"/>
              </w:rPr>
            </w:pPr>
            <w:r w:rsidRPr="00D3461F">
              <w:rPr>
                <w:spacing w:val="-4"/>
                <w:sz w:val="20"/>
              </w:rPr>
              <w:t>5307</w:t>
            </w:r>
          </w:p>
        </w:tc>
        <w:tc>
          <w:tcPr>
            <w:tcW w:w="2638" w:type="dxa"/>
          </w:tcPr>
          <w:p w14:paraId="05EFD22F" w14:textId="77777777" w:rsidR="00D3461F" w:rsidRPr="00D3461F" w:rsidRDefault="00D3461F" w:rsidP="00D3461F">
            <w:pPr>
              <w:spacing w:line="209" w:lineRule="exact"/>
              <w:ind w:left="158"/>
              <w:rPr>
                <w:sz w:val="20"/>
              </w:rPr>
            </w:pPr>
            <w:r w:rsidRPr="00D3461F">
              <w:rPr>
                <w:sz w:val="20"/>
              </w:rPr>
              <w:t>Logooli</w:t>
            </w:r>
            <w:r w:rsidRPr="00D3461F">
              <w:rPr>
                <w:spacing w:val="-9"/>
                <w:sz w:val="20"/>
              </w:rPr>
              <w:t xml:space="preserve"> </w:t>
            </w:r>
            <w:r w:rsidRPr="00D3461F">
              <w:rPr>
                <w:spacing w:val="-2"/>
                <w:sz w:val="20"/>
              </w:rPr>
              <w:t>(rag)</w:t>
            </w:r>
          </w:p>
        </w:tc>
      </w:tr>
      <w:tr w:rsidR="00D3461F" w:rsidRPr="00D3461F" w14:paraId="7E966375" w14:textId="77777777" w:rsidTr="0084431E">
        <w:trPr>
          <w:trHeight w:val="230"/>
        </w:trPr>
        <w:tc>
          <w:tcPr>
            <w:tcW w:w="612" w:type="dxa"/>
          </w:tcPr>
          <w:p w14:paraId="42179A94" w14:textId="77777777" w:rsidR="00D3461F" w:rsidRPr="00D3461F" w:rsidRDefault="00D3461F" w:rsidP="00D3461F">
            <w:pPr>
              <w:spacing w:line="210" w:lineRule="exact"/>
              <w:ind w:left="50"/>
              <w:rPr>
                <w:sz w:val="20"/>
              </w:rPr>
            </w:pPr>
            <w:r w:rsidRPr="00D3461F">
              <w:rPr>
                <w:spacing w:val="-4"/>
                <w:sz w:val="20"/>
              </w:rPr>
              <w:t>5095</w:t>
            </w:r>
          </w:p>
        </w:tc>
        <w:tc>
          <w:tcPr>
            <w:tcW w:w="3901" w:type="dxa"/>
          </w:tcPr>
          <w:p w14:paraId="1E92055F" w14:textId="77777777" w:rsidR="00D3461F" w:rsidRPr="00D3461F" w:rsidRDefault="00D3461F" w:rsidP="00D3461F">
            <w:pPr>
              <w:spacing w:line="210" w:lineRule="exact"/>
              <w:ind w:left="158"/>
              <w:rPr>
                <w:sz w:val="20"/>
              </w:rPr>
            </w:pPr>
            <w:r w:rsidRPr="00D3461F">
              <w:rPr>
                <w:sz w:val="20"/>
              </w:rPr>
              <w:t>Kunama</w:t>
            </w:r>
            <w:r w:rsidRPr="00D3461F">
              <w:rPr>
                <w:spacing w:val="-10"/>
                <w:sz w:val="20"/>
              </w:rPr>
              <w:t xml:space="preserve"> </w:t>
            </w:r>
            <w:r w:rsidRPr="00D3461F">
              <w:rPr>
                <w:spacing w:val="-2"/>
                <w:sz w:val="20"/>
              </w:rPr>
              <w:t>(kun)</w:t>
            </w:r>
          </w:p>
        </w:tc>
        <w:tc>
          <w:tcPr>
            <w:tcW w:w="1428" w:type="dxa"/>
          </w:tcPr>
          <w:p w14:paraId="62E4CCAD" w14:textId="77777777" w:rsidR="00D3461F" w:rsidRPr="00D3461F" w:rsidRDefault="00D3461F" w:rsidP="00D3461F">
            <w:pPr>
              <w:spacing w:line="210" w:lineRule="exact"/>
              <w:ind w:right="156"/>
              <w:jc w:val="right"/>
              <w:rPr>
                <w:sz w:val="20"/>
              </w:rPr>
            </w:pPr>
            <w:r w:rsidRPr="00D3461F">
              <w:rPr>
                <w:spacing w:val="-4"/>
                <w:sz w:val="20"/>
              </w:rPr>
              <w:t>5310</w:t>
            </w:r>
          </w:p>
        </w:tc>
        <w:tc>
          <w:tcPr>
            <w:tcW w:w="2638" w:type="dxa"/>
          </w:tcPr>
          <w:p w14:paraId="7E8CE767" w14:textId="77777777" w:rsidR="00D3461F" w:rsidRPr="00D3461F" w:rsidRDefault="00D3461F" w:rsidP="00D3461F">
            <w:pPr>
              <w:spacing w:line="210" w:lineRule="exact"/>
              <w:ind w:left="158"/>
              <w:rPr>
                <w:sz w:val="20"/>
              </w:rPr>
            </w:pPr>
            <w:r w:rsidRPr="00D3461F">
              <w:rPr>
                <w:sz w:val="20"/>
              </w:rPr>
              <w:t>Saamia</w:t>
            </w:r>
            <w:r w:rsidRPr="00D3461F">
              <w:rPr>
                <w:spacing w:val="-8"/>
                <w:sz w:val="20"/>
              </w:rPr>
              <w:t xml:space="preserve"> </w:t>
            </w:r>
            <w:r w:rsidRPr="00D3461F">
              <w:rPr>
                <w:spacing w:val="-2"/>
                <w:sz w:val="20"/>
              </w:rPr>
              <w:t>(lsm)</w:t>
            </w:r>
          </w:p>
        </w:tc>
      </w:tr>
      <w:tr w:rsidR="00D3461F" w:rsidRPr="00D3461F" w14:paraId="593C9CBC" w14:textId="77777777" w:rsidTr="0084431E">
        <w:trPr>
          <w:trHeight w:val="230"/>
        </w:trPr>
        <w:tc>
          <w:tcPr>
            <w:tcW w:w="612" w:type="dxa"/>
          </w:tcPr>
          <w:p w14:paraId="6A72883F" w14:textId="77777777" w:rsidR="00D3461F" w:rsidRPr="00D3461F" w:rsidRDefault="00D3461F" w:rsidP="00D3461F">
            <w:pPr>
              <w:spacing w:line="210" w:lineRule="exact"/>
              <w:ind w:left="50"/>
              <w:rPr>
                <w:sz w:val="20"/>
              </w:rPr>
            </w:pPr>
            <w:r w:rsidRPr="00D3461F">
              <w:rPr>
                <w:spacing w:val="-4"/>
                <w:sz w:val="20"/>
              </w:rPr>
              <w:t>5100</w:t>
            </w:r>
          </w:p>
        </w:tc>
        <w:tc>
          <w:tcPr>
            <w:tcW w:w="3901" w:type="dxa"/>
          </w:tcPr>
          <w:p w14:paraId="46E1C5C2" w14:textId="77777777" w:rsidR="00D3461F" w:rsidRPr="00D3461F" w:rsidRDefault="00D3461F" w:rsidP="00D3461F">
            <w:pPr>
              <w:spacing w:line="210" w:lineRule="exact"/>
              <w:ind w:left="158"/>
              <w:rPr>
                <w:sz w:val="20"/>
              </w:rPr>
            </w:pPr>
            <w:r w:rsidRPr="00D3461F">
              <w:rPr>
                <w:sz w:val="20"/>
              </w:rPr>
              <w:t>Maba</w:t>
            </w:r>
            <w:r w:rsidRPr="00D3461F">
              <w:rPr>
                <w:spacing w:val="-6"/>
                <w:sz w:val="20"/>
              </w:rPr>
              <w:t xml:space="preserve"> </w:t>
            </w:r>
            <w:r w:rsidRPr="00D3461F">
              <w:rPr>
                <w:sz w:val="20"/>
              </w:rPr>
              <w:t>(Chad)</w:t>
            </w:r>
            <w:r w:rsidRPr="00D3461F">
              <w:rPr>
                <w:spacing w:val="-6"/>
                <w:sz w:val="20"/>
              </w:rPr>
              <w:t xml:space="preserve"> </w:t>
            </w:r>
            <w:r w:rsidRPr="00D3461F">
              <w:rPr>
                <w:spacing w:val="-2"/>
                <w:sz w:val="20"/>
              </w:rPr>
              <w:t>(mde)</w:t>
            </w:r>
          </w:p>
        </w:tc>
        <w:tc>
          <w:tcPr>
            <w:tcW w:w="1428" w:type="dxa"/>
          </w:tcPr>
          <w:p w14:paraId="5E6C7A64" w14:textId="77777777" w:rsidR="00D3461F" w:rsidRPr="00D3461F" w:rsidRDefault="00D3461F" w:rsidP="00D3461F">
            <w:pPr>
              <w:spacing w:line="210" w:lineRule="exact"/>
              <w:ind w:right="156"/>
              <w:jc w:val="right"/>
              <w:rPr>
                <w:sz w:val="20"/>
              </w:rPr>
            </w:pPr>
            <w:r w:rsidRPr="00D3461F">
              <w:rPr>
                <w:spacing w:val="-4"/>
                <w:sz w:val="20"/>
              </w:rPr>
              <w:t>5315</w:t>
            </w:r>
          </w:p>
        </w:tc>
        <w:tc>
          <w:tcPr>
            <w:tcW w:w="2638" w:type="dxa"/>
          </w:tcPr>
          <w:p w14:paraId="02A04325" w14:textId="77777777" w:rsidR="00D3461F" w:rsidRPr="00D3461F" w:rsidRDefault="00D3461F" w:rsidP="00D3461F">
            <w:pPr>
              <w:spacing w:line="210" w:lineRule="exact"/>
              <w:ind w:left="158"/>
              <w:rPr>
                <w:sz w:val="20"/>
              </w:rPr>
            </w:pPr>
            <w:r w:rsidRPr="00D3461F">
              <w:rPr>
                <w:sz w:val="20"/>
              </w:rPr>
              <w:t>Gusii</w:t>
            </w:r>
            <w:r w:rsidRPr="00D3461F">
              <w:rPr>
                <w:spacing w:val="-6"/>
                <w:sz w:val="20"/>
              </w:rPr>
              <w:t xml:space="preserve"> </w:t>
            </w:r>
            <w:r w:rsidRPr="00D3461F">
              <w:rPr>
                <w:spacing w:val="-2"/>
                <w:sz w:val="20"/>
              </w:rPr>
              <w:t>(guz)</w:t>
            </w:r>
          </w:p>
        </w:tc>
      </w:tr>
      <w:tr w:rsidR="00D3461F" w:rsidRPr="00D3461F" w14:paraId="3A234A4D" w14:textId="77777777" w:rsidTr="0084431E">
        <w:trPr>
          <w:trHeight w:val="230"/>
        </w:trPr>
        <w:tc>
          <w:tcPr>
            <w:tcW w:w="612" w:type="dxa"/>
          </w:tcPr>
          <w:p w14:paraId="0555BE48" w14:textId="77777777" w:rsidR="00D3461F" w:rsidRPr="00D3461F" w:rsidRDefault="00D3461F" w:rsidP="00D3461F">
            <w:pPr>
              <w:spacing w:line="210" w:lineRule="exact"/>
              <w:ind w:left="50"/>
              <w:rPr>
                <w:sz w:val="20"/>
              </w:rPr>
            </w:pPr>
            <w:r w:rsidRPr="00D3461F">
              <w:rPr>
                <w:spacing w:val="-4"/>
                <w:sz w:val="20"/>
              </w:rPr>
              <w:t>5105</w:t>
            </w:r>
          </w:p>
        </w:tc>
        <w:tc>
          <w:tcPr>
            <w:tcW w:w="3901" w:type="dxa"/>
          </w:tcPr>
          <w:p w14:paraId="45717C70" w14:textId="77777777" w:rsidR="00D3461F" w:rsidRPr="00D3461F" w:rsidRDefault="00D3461F" w:rsidP="00D3461F">
            <w:pPr>
              <w:spacing w:line="210" w:lineRule="exact"/>
              <w:ind w:left="158"/>
              <w:rPr>
                <w:sz w:val="20"/>
              </w:rPr>
            </w:pPr>
            <w:r w:rsidRPr="00D3461F">
              <w:rPr>
                <w:sz w:val="20"/>
              </w:rPr>
              <w:t>Masalit</w:t>
            </w:r>
            <w:r w:rsidRPr="00D3461F">
              <w:rPr>
                <w:spacing w:val="-8"/>
                <w:sz w:val="20"/>
              </w:rPr>
              <w:t xml:space="preserve"> </w:t>
            </w:r>
            <w:r w:rsidRPr="00D3461F">
              <w:rPr>
                <w:spacing w:val="-2"/>
                <w:sz w:val="20"/>
              </w:rPr>
              <w:t>(mls)</w:t>
            </w:r>
          </w:p>
        </w:tc>
        <w:tc>
          <w:tcPr>
            <w:tcW w:w="1428" w:type="dxa"/>
          </w:tcPr>
          <w:p w14:paraId="2DBFBBF1" w14:textId="77777777" w:rsidR="00D3461F" w:rsidRPr="00D3461F" w:rsidRDefault="00D3461F" w:rsidP="00D3461F">
            <w:pPr>
              <w:spacing w:line="210" w:lineRule="exact"/>
              <w:ind w:right="156"/>
              <w:jc w:val="right"/>
              <w:rPr>
                <w:sz w:val="20"/>
              </w:rPr>
            </w:pPr>
            <w:r w:rsidRPr="00D3461F">
              <w:rPr>
                <w:spacing w:val="-4"/>
                <w:sz w:val="20"/>
              </w:rPr>
              <w:t>5320</w:t>
            </w:r>
          </w:p>
        </w:tc>
        <w:tc>
          <w:tcPr>
            <w:tcW w:w="2638" w:type="dxa"/>
          </w:tcPr>
          <w:p w14:paraId="2F99CB91" w14:textId="77777777" w:rsidR="00D3461F" w:rsidRPr="00D3461F" w:rsidRDefault="00D3461F" w:rsidP="00D3461F">
            <w:pPr>
              <w:spacing w:line="210" w:lineRule="exact"/>
              <w:ind w:left="158"/>
              <w:rPr>
                <w:sz w:val="20"/>
              </w:rPr>
            </w:pPr>
            <w:r w:rsidRPr="00D3461F">
              <w:rPr>
                <w:sz w:val="20"/>
              </w:rPr>
              <w:t>Masaaba</w:t>
            </w:r>
            <w:r w:rsidRPr="00D3461F">
              <w:rPr>
                <w:spacing w:val="-8"/>
                <w:sz w:val="20"/>
              </w:rPr>
              <w:t xml:space="preserve"> </w:t>
            </w:r>
            <w:r w:rsidRPr="00D3461F">
              <w:rPr>
                <w:spacing w:val="-2"/>
                <w:sz w:val="20"/>
              </w:rPr>
              <w:t>(myx)</w:t>
            </w:r>
          </w:p>
        </w:tc>
      </w:tr>
      <w:tr w:rsidR="00D3461F" w:rsidRPr="00D3461F" w14:paraId="7C8AC45E" w14:textId="77777777" w:rsidTr="0084431E">
        <w:trPr>
          <w:trHeight w:val="229"/>
        </w:trPr>
        <w:tc>
          <w:tcPr>
            <w:tcW w:w="612" w:type="dxa"/>
          </w:tcPr>
          <w:p w14:paraId="76E63087" w14:textId="77777777" w:rsidR="00D3461F" w:rsidRPr="00D3461F" w:rsidRDefault="00D3461F" w:rsidP="00D3461F">
            <w:pPr>
              <w:spacing w:line="209" w:lineRule="exact"/>
              <w:ind w:left="50"/>
              <w:rPr>
                <w:sz w:val="20"/>
              </w:rPr>
            </w:pPr>
            <w:r w:rsidRPr="00D3461F">
              <w:rPr>
                <w:spacing w:val="-4"/>
                <w:sz w:val="20"/>
              </w:rPr>
              <w:t>5110</w:t>
            </w:r>
          </w:p>
        </w:tc>
        <w:tc>
          <w:tcPr>
            <w:tcW w:w="3901" w:type="dxa"/>
          </w:tcPr>
          <w:p w14:paraId="77E0B2F6" w14:textId="77777777" w:rsidR="00D3461F" w:rsidRPr="00D3461F" w:rsidRDefault="00D3461F" w:rsidP="00D3461F">
            <w:pPr>
              <w:spacing w:line="209" w:lineRule="exact"/>
              <w:ind w:left="158"/>
              <w:rPr>
                <w:sz w:val="20"/>
              </w:rPr>
            </w:pPr>
            <w:r w:rsidRPr="00D3461F">
              <w:rPr>
                <w:sz w:val="20"/>
              </w:rPr>
              <w:t>Kibet</w:t>
            </w:r>
            <w:r w:rsidRPr="00D3461F">
              <w:rPr>
                <w:spacing w:val="-4"/>
                <w:sz w:val="20"/>
              </w:rPr>
              <w:t xml:space="preserve"> </w:t>
            </w:r>
            <w:r w:rsidRPr="00D3461F">
              <w:rPr>
                <w:spacing w:val="-2"/>
                <w:sz w:val="20"/>
              </w:rPr>
              <w:t>(kie)</w:t>
            </w:r>
          </w:p>
        </w:tc>
        <w:tc>
          <w:tcPr>
            <w:tcW w:w="1428" w:type="dxa"/>
          </w:tcPr>
          <w:p w14:paraId="023E7464" w14:textId="77777777" w:rsidR="00D3461F" w:rsidRPr="00D3461F" w:rsidRDefault="00D3461F" w:rsidP="00D3461F">
            <w:pPr>
              <w:spacing w:line="209" w:lineRule="exact"/>
              <w:ind w:right="156"/>
              <w:jc w:val="right"/>
              <w:rPr>
                <w:sz w:val="20"/>
              </w:rPr>
            </w:pPr>
            <w:r w:rsidRPr="00D3461F">
              <w:rPr>
                <w:spacing w:val="-4"/>
                <w:sz w:val="20"/>
              </w:rPr>
              <w:t>5330</w:t>
            </w:r>
          </w:p>
        </w:tc>
        <w:tc>
          <w:tcPr>
            <w:tcW w:w="2638" w:type="dxa"/>
          </w:tcPr>
          <w:p w14:paraId="3103DEE5" w14:textId="77777777" w:rsidR="00D3461F" w:rsidRPr="00D3461F" w:rsidRDefault="00D3461F" w:rsidP="00D3461F">
            <w:pPr>
              <w:spacing w:line="209" w:lineRule="exact"/>
              <w:ind w:left="158"/>
              <w:rPr>
                <w:sz w:val="20"/>
              </w:rPr>
            </w:pPr>
            <w:r w:rsidRPr="00D3461F">
              <w:rPr>
                <w:sz w:val="20"/>
              </w:rPr>
              <w:t>Nyoro</w:t>
            </w:r>
            <w:r w:rsidRPr="00D3461F">
              <w:rPr>
                <w:spacing w:val="-6"/>
                <w:sz w:val="20"/>
              </w:rPr>
              <w:t xml:space="preserve"> </w:t>
            </w:r>
            <w:r w:rsidRPr="00D3461F">
              <w:rPr>
                <w:spacing w:val="-2"/>
                <w:sz w:val="20"/>
              </w:rPr>
              <w:t>(nyo)</w:t>
            </w:r>
          </w:p>
        </w:tc>
      </w:tr>
      <w:tr w:rsidR="00D3461F" w:rsidRPr="00D3461F" w14:paraId="4C7ABE57" w14:textId="77777777" w:rsidTr="0084431E">
        <w:trPr>
          <w:trHeight w:val="229"/>
        </w:trPr>
        <w:tc>
          <w:tcPr>
            <w:tcW w:w="612" w:type="dxa"/>
          </w:tcPr>
          <w:p w14:paraId="729C3E6F" w14:textId="77777777" w:rsidR="00D3461F" w:rsidRPr="00D3461F" w:rsidRDefault="00D3461F" w:rsidP="00D3461F">
            <w:pPr>
              <w:spacing w:line="209" w:lineRule="exact"/>
              <w:ind w:left="50"/>
              <w:rPr>
                <w:sz w:val="20"/>
              </w:rPr>
            </w:pPr>
            <w:r w:rsidRPr="00D3461F">
              <w:rPr>
                <w:spacing w:val="-4"/>
                <w:sz w:val="20"/>
              </w:rPr>
              <w:t>5115</w:t>
            </w:r>
          </w:p>
        </w:tc>
        <w:tc>
          <w:tcPr>
            <w:tcW w:w="3901" w:type="dxa"/>
          </w:tcPr>
          <w:p w14:paraId="6F1424ED" w14:textId="77777777" w:rsidR="00D3461F" w:rsidRPr="00D3461F" w:rsidRDefault="00D3461F" w:rsidP="00D3461F">
            <w:pPr>
              <w:spacing w:line="209" w:lineRule="exact"/>
              <w:ind w:left="158"/>
              <w:rPr>
                <w:sz w:val="20"/>
              </w:rPr>
            </w:pPr>
            <w:r w:rsidRPr="00D3461F">
              <w:rPr>
                <w:sz w:val="20"/>
              </w:rPr>
              <w:t>Koyraboro</w:t>
            </w:r>
            <w:r w:rsidRPr="00D3461F">
              <w:rPr>
                <w:spacing w:val="-7"/>
                <w:sz w:val="20"/>
              </w:rPr>
              <w:t xml:space="preserve"> </w:t>
            </w:r>
            <w:r w:rsidRPr="00D3461F">
              <w:rPr>
                <w:sz w:val="20"/>
              </w:rPr>
              <w:t>Senni</w:t>
            </w:r>
            <w:r w:rsidRPr="00D3461F">
              <w:rPr>
                <w:spacing w:val="-7"/>
                <w:sz w:val="20"/>
              </w:rPr>
              <w:t xml:space="preserve"> </w:t>
            </w:r>
            <w:r w:rsidRPr="00D3461F">
              <w:rPr>
                <w:sz w:val="20"/>
              </w:rPr>
              <w:t>Songhay</w:t>
            </w:r>
            <w:r w:rsidRPr="00D3461F">
              <w:rPr>
                <w:spacing w:val="-11"/>
                <w:sz w:val="20"/>
              </w:rPr>
              <w:t xml:space="preserve"> </w:t>
            </w:r>
            <w:r w:rsidRPr="00D3461F">
              <w:rPr>
                <w:spacing w:val="-4"/>
                <w:sz w:val="20"/>
              </w:rPr>
              <w:t>(ses)</w:t>
            </w:r>
          </w:p>
        </w:tc>
        <w:tc>
          <w:tcPr>
            <w:tcW w:w="1428" w:type="dxa"/>
          </w:tcPr>
          <w:p w14:paraId="72D99AFF" w14:textId="77777777" w:rsidR="00D3461F" w:rsidRPr="00D3461F" w:rsidRDefault="00D3461F" w:rsidP="00D3461F">
            <w:pPr>
              <w:spacing w:line="209" w:lineRule="exact"/>
              <w:ind w:right="156"/>
              <w:jc w:val="right"/>
              <w:rPr>
                <w:sz w:val="20"/>
              </w:rPr>
            </w:pPr>
            <w:r w:rsidRPr="00D3461F">
              <w:rPr>
                <w:spacing w:val="-4"/>
                <w:sz w:val="20"/>
              </w:rPr>
              <w:t>5335</w:t>
            </w:r>
          </w:p>
        </w:tc>
        <w:tc>
          <w:tcPr>
            <w:tcW w:w="2638" w:type="dxa"/>
          </w:tcPr>
          <w:p w14:paraId="211C0F11" w14:textId="77777777" w:rsidR="00D3461F" w:rsidRPr="00D3461F" w:rsidRDefault="00D3461F" w:rsidP="00D3461F">
            <w:pPr>
              <w:spacing w:line="209" w:lineRule="exact"/>
              <w:ind w:left="158"/>
              <w:rPr>
                <w:sz w:val="20"/>
              </w:rPr>
            </w:pPr>
            <w:r w:rsidRPr="00D3461F">
              <w:rPr>
                <w:sz w:val="20"/>
              </w:rPr>
              <w:t>Nyankole</w:t>
            </w:r>
            <w:r w:rsidRPr="00D3461F">
              <w:rPr>
                <w:spacing w:val="-11"/>
                <w:sz w:val="20"/>
              </w:rPr>
              <w:t xml:space="preserve"> </w:t>
            </w:r>
            <w:r w:rsidRPr="00D3461F">
              <w:rPr>
                <w:spacing w:val="-2"/>
                <w:sz w:val="20"/>
              </w:rPr>
              <w:t>(nyn)</w:t>
            </w:r>
          </w:p>
        </w:tc>
      </w:tr>
      <w:tr w:rsidR="00D3461F" w:rsidRPr="00D3461F" w14:paraId="38F8C304" w14:textId="77777777" w:rsidTr="0084431E">
        <w:trPr>
          <w:trHeight w:val="230"/>
        </w:trPr>
        <w:tc>
          <w:tcPr>
            <w:tcW w:w="612" w:type="dxa"/>
          </w:tcPr>
          <w:p w14:paraId="1BE4EE2B" w14:textId="77777777" w:rsidR="00D3461F" w:rsidRPr="00D3461F" w:rsidRDefault="00D3461F" w:rsidP="00D3461F">
            <w:pPr>
              <w:spacing w:line="210" w:lineRule="exact"/>
              <w:ind w:left="50"/>
              <w:rPr>
                <w:sz w:val="20"/>
              </w:rPr>
            </w:pPr>
            <w:r w:rsidRPr="00D3461F">
              <w:rPr>
                <w:spacing w:val="-4"/>
                <w:sz w:val="20"/>
              </w:rPr>
              <w:t>5117</w:t>
            </w:r>
          </w:p>
        </w:tc>
        <w:tc>
          <w:tcPr>
            <w:tcW w:w="3901" w:type="dxa"/>
          </w:tcPr>
          <w:p w14:paraId="3891A3F0" w14:textId="77777777" w:rsidR="00D3461F" w:rsidRPr="00D3461F" w:rsidRDefault="00D3461F" w:rsidP="00D3461F">
            <w:pPr>
              <w:spacing w:line="210" w:lineRule="exact"/>
              <w:ind w:left="158"/>
              <w:rPr>
                <w:sz w:val="20"/>
              </w:rPr>
            </w:pPr>
            <w:r w:rsidRPr="00D3461F">
              <w:rPr>
                <w:sz w:val="20"/>
              </w:rPr>
              <w:t>Zarma</w:t>
            </w:r>
            <w:r w:rsidRPr="00D3461F">
              <w:rPr>
                <w:spacing w:val="-9"/>
                <w:sz w:val="20"/>
              </w:rPr>
              <w:t xml:space="preserve"> </w:t>
            </w:r>
            <w:r w:rsidRPr="00D3461F">
              <w:rPr>
                <w:spacing w:val="-2"/>
                <w:sz w:val="20"/>
              </w:rPr>
              <w:t>(dje)</w:t>
            </w:r>
          </w:p>
        </w:tc>
        <w:tc>
          <w:tcPr>
            <w:tcW w:w="1428" w:type="dxa"/>
          </w:tcPr>
          <w:p w14:paraId="464B107E" w14:textId="77777777" w:rsidR="00D3461F" w:rsidRPr="00D3461F" w:rsidRDefault="00D3461F" w:rsidP="00D3461F">
            <w:pPr>
              <w:spacing w:line="210" w:lineRule="exact"/>
              <w:ind w:right="156"/>
              <w:jc w:val="right"/>
              <w:rPr>
                <w:sz w:val="20"/>
              </w:rPr>
            </w:pPr>
            <w:r w:rsidRPr="00D3461F">
              <w:rPr>
                <w:spacing w:val="-4"/>
                <w:sz w:val="20"/>
              </w:rPr>
              <w:t>5340</w:t>
            </w:r>
          </w:p>
        </w:tc>
        <w:tc>
          <w:tcPr>
            <w:tcW w:w="2638" w:type="dxa"/>
          </w:tcPr>
          <w:p w14:paraId="48C4979A" w14:textId="77777777" w:rsidR="00D3461F" w:rsidRPr="00D3461F" w:rsidRDefault="00D3461F" w:rsidP="00D3461F">
            <w:pPr>
              <w:spacing w:line="210" w:lineRule="exact"/>
              <w:ind w:left="158"/>
              <w:rPr>
                <w:sz w:val="20"/>
              </w:rPr>
            </w:pPr>
            <w:r w:rsidRPr="00D3461F">
              <w:rPr>
                <w:sz w:val="20"/>
              </w:rPr>
              <w:t>Chiga</w:t>
            </w:r>
            <w:r w:rsidRPr="00D3461F">
              <w:rPr>
                <w:spacing w:val="-8"/>
                <w:sz w:val="20"/>
              </w:rPr>
              <w:t xml:space="preserve"> </w:t>
            </w:r>
            <w:r w:rsidRPr="00D3461F">
              <w:rPr>
                <w:spacing w:val="-2"/>
                <w:sz w:val="20"/>
              </w:rPr>
              <w:t>(cgg)</w:t>
            </w:r>
          </w:p>
        </w:tc>
      </w:tr>
      <w:tr w:rsidR="00D3461F" w:rsidRPr="00D3461F" w14:paraId="09FD534B" w14:textId="77777777" w:rsidTr="0084431E">
        <w:trPr>
          <w:trHeight w:val="230"/>
        </w:trPr>
        <w:tc>
          <w:tcPr>
            <w:tcW w:w="612" w:type="dxa"/>
          </w:tcPr>
          <w:p w14:paraId="3A5E42A6" w14:textId="77777777" w:rsidR="00D3461F" w:rsidRPr="00D3461F" w:rsidRDefault="00D3461F" w:rsidP="00D3461F">
            <w:pPr>
              <w:rPr>
                <w:sz w:val="16"/>
              </w:rPr>
            </w:pPr>
          </w:p>
        </w:tc>
        <w:tc>
          <w:tcPr>
            <w:tcW w:w="3901" w:type="dxa"/>
          </w:tcPr>
          <w:p w14:paraId="4D2FBE1C" w14:textId="77777777" w:rsidR="00D3461F" w:rsidRPr="00D3461F" w:rsidRDefault="00D3461F" w:rsidP="00D3461F">
            <w:pPr>
              <w:rPr>
                <w:sz w:val="16"/>
              </w:rPr>
            </w:pPr>
          </w:p>
        </w:tc>
        <w:tc>
          <w:tcPr>
            <w:tcW w:w="1428" w:type="dxa"/>
          </w:tcPr>
          <w:p w14:paraId="3B9D0FEA" w14:textId="77777777" w:rsidR="00D3461F" w:rsidRPr="00D3461F" w:rsidRDefault="00D3461F" w:rsidP="00D3461F">
            <w:pPr>
              <w:spacing w:line="210" w:lineRule="exact"/>
              <w:ind w:right="156"/>
              <w:jc w:val="right"/>
              <w:rPr>
                <w:sz w:val="20"/>
              </w:rPr>
            </w:pPr>
            <w:r w:rsidRPr="00D3461F">
              <w:rPr>
                <w:spacing w:val="-4"/>
                <w:sz w:val="20"/>
              </w:rPr>
              <w:t>5345</w:t>
            </w:r>
          </w:p>
        </w:tc>
        <w:tc>
          <w:tcPr>
            <w:tcW w:w="2638" w:type="dxa"/>
          </w:tcPr>
          <w:p w14:paraId="13785263" w14:textId="77777777" w:rsidR="00D3461F" w:rsidRPr="00D3461F" w:rsidRDefault="00D3461F" w:rsidP="00D3461F">
            <w:pPr>
              <w:spacing w:line="210" w:lineRule="exact"/>
              <w:ind w:left="158"/>
              <w:rPr>
                <w:sz w:val="20"/>
              </w:rPr>
            </w:pPr>
            <w:r w:rsidRPr="00D3461F">
              <w:rPr>
                <w:sz w:val="20"/>
              </w:rPr>
              <w:t>Ganda</w:t>
            </w:r>
            <w:r w:rsidRPr="00D3461F">
              <w:rPr>
                <w:spacing w:val="-6"/>
                <w:sz w:val="20"/>
              </w:rPr>
              <w:t xml:space="preserve"> </w:t>
            </w:r>
            <w:r w:rsidRPr="00D3461F">
              <w:rPr>
                <w:spacing w:val="-2"/>
                <w:sz w:val="20"/>
              </w:rPr>
              <w:t>(lug)</w:t>
            </w:r>
          </w:p>
        </w:tc>
      </w:tr>
      <w:tr w:rsidR="00D3461F" w:rsidRPr="00D3461F" w14:paraId="7D2AAAE0" w14:textId="77777777" w:rsidTr="0084431E">
        <w:trPr>
          <w:trHeight w:val="230"/>
        </w:trPr>
        <w:tc>
          <w:tcPr>
            <w:tcW w:w="612" w:type="dxa"/>
          </w:tcPr>
          <w:p w14:paraId="567127FB" w14:textId="77777777" w:rsidR="00D3461F" w:rsidRPr="00D3461F" w:rsidRDefault="00D3461F" w:rsidP="00D3461F">
            <w:pPr>
              <w:spacing w:line="210" w:lineRule="exact"/>
              <w:ind w:left="50"/>
              <w:rPr>
                <w:sz w:val="20"/>
              </w:rPr>
            </w:pPr>
            <w:r w:rsidRPr="00D3461F">
              <w:rPr>
                <w:spacing w:val="-4"/>
                <w:sz w:val="20"/>
              </w:rPr>
              <w:t>5120</w:t>
            </w:r>
          </w:p>
        </w:tc>
        <w:tc>
          <w:tcPr>
            <w:tcW w:w="3901" w:type="dxa"/>
          </w:tcPr>
          <w:p w14:paraId="4E17A9D1" w14:textId="77777777" w:rsidR="00D3461F" w:rsidRPr="00D3461F" w:rsidRDefault="00D3461F" w:rsidP="00D3461F">
            <w:pPr>
              <w:spacing w:line="210" w:lineRule="exact"/>
              <w:ind w:left="158"/>
              <w:rPr>
                <w:sz w:val="20"/>
              </w:rPr>
            </w:pPr>
            <w:r w:rsidRPr="00D3461F">
              <w:rPr>
                <w:sz w:val="20"/>
              </w:rPr>
              <w:t>Korana</w:t>
            </w:r>
            <w:r w:rsidRPr="00D3461F">
              <w:rPr>
                <w:spacing w:val="-6"/>
                <w:sz w:val="20"/>
              </w:rPr>
              <w:t xml:space="preserve"> </w:t>
            </w:r>
            <w:r w:rsidRPr="00D3461F">
              <w:rPr>
                <w:spacing w:val="-2"/>
                <w:sz w:val="20"/>
              </w:rPr>
              <w:t>(kqz)</w:t>
            </w:r>
          </w:p>
        </w:tc>
        <w:tc>
          <w:tcPr>
            <w:tcW w:w="1428" w:type="dxa"/>
          </w:tcPr>
          <w:p w14:paraId="7CDA8466" w14:textId="77777777" w:rsidR="00D3461F" w:rsidRPr="00D3461F" w:rsidRDefault="00D3461F" w:rsidP="00D3461F">
            <w:pPr>
              <w:spacing w:line="210" w:lineRule="exact"/>
              <w:ind w:right="156"/>
              <w:jc w:val="right"/>
              <w:rPr>
                <w:sz w:val="20"/>
              </w:rPr>
            </w:pPr>
            <w:r w:rsidRPr="00D3461F">
              <w:rPr>
                <w:spacing w:val="-4"/>
                <w:sz w:val="20"/>
              </w:rPr>
              <w:t>5350</w:t>
            </w:r>
          </w:p>
        </w:tc>
        <w:tc>
          <w:tcPr>
            <w:tcW w:w="2638" w:type="dxa"/>
          </w:tcPr>
          <w:p w14:paraId="66163636" w14:textId="77777777" w:rsidR="00D3461F" w:rsidRPr="00D3461F" w:rsidRDefault="00D3461F" w:rsidP="00D3461F">
            <w:pPr>
              <w:spacing w:line="210" w:lineRule="exact"/>
              <w:ind w:left="158"/>
              <w:rPr>
                <w:sz w:val="20"/>
              </w:rPr>
            </w:pPr>
            <w:r w:rsidRPr="00D3461F">
              <w:rPr>
                <w:sz w:val="20"/>
              </w:rPr>
              <w:t>Soga</w:t>
            </w:r>
            <w:r w:rsidRPr="00D3461F">
              <w:rPr>
                <w:spacing w:val="-7"/>
                <w:sz w:val="20"/>
              </w:rPr>
              <w:t xml:space="preserve"> </w:t>
            </w:r>
            <w:r w:rsidRPr="00D3461F">
              <w:rPr>
                <w:spacing w:val="-2"/>
                <w:sz w:val="20"/>
              </w:rPr>
              <w:t>(xog)</w:t>
            </w:r>
          </w:p>
        </w:tc>
      </w:tr>
      <w:tr w:rsidR="00D3461F" w:rsidRPr="00D3461F" w14:paraId="37D66F15" w14:textId="77777777" w:rsidTr="0084431E">
        <w:trPr>
          <w:trHeight w:val="230"/>
        </w:trPr>
        <w:tc>
          <w:tcPr>
            <w:tcW w:w="612" w:type="dxa"/>
          </w:tcPr>
          <w:p w14:paraId="68EA5DD7" w14:textId="77777777" w:rsidR="00D3461F" w:rsidRPr="00D3461F" w:rsidRDefault="00D3461F" w:rsidP="00D3461F">
            <w:pPr>
              <w:spacing w:line="210" w:lineRule="exact"/>
              <w:ind w:left="50"/>
              <w:rPr>
                <w:sz w:val="20"/>
              </w:rPr>
            </w:pPr>
            <w:r w:rsidRPr="00D3461F">
              <w:rPr>
                <w:spacing w:val="-4"/>
                <w:sz w:val="20"/>
              </w:rPr>
              <w:t>5125</w:t>
            </w:r>
          </w:p>
        </w:tc>
        <w:tc>
          <w:tcPr>
            <w:tcW w:w="3901" w:type="dxa"/>
          </w:tcPr>
          <w:p w14:paraId="021EF4B9" w14:textId="77777777" w:rsidR="00D3461F" w:rsidRPr="00D3461F" w:rsidRDefault="00D3461F" w:rsidP="00D3461F">
            <w:pPr>
              <w:spacing w:line="210" w:lineRule="exact"/>
              <w:ind w:left="158"/>
              <w:rPr>
                <w:sz w:val="20"/>
              </w:rPr>
            </w:pPr>
            <w:r w:rsidRPr="00D3461F">
              <w:rPr>
                <w:sz w:val="20"/>
              </w:rPr>
              <w:t>Gana</w:t>
            </w:r>
            <w:r w:rsidRPr="00D3461F">
              <w:rPr>
                <w:spacing w:val="-6"/>
                <w:sz w:val="20"/>
              </w:rPr>
              <w:t xml:space="preserve"> </w:t>
            </w:r>
            <w:r w:rsidRPr="00D3461F">
              <w:rPr>
                <w:spacing w:val="-2"/>
                <w:sz w:val="20"/>
              </w:rPr>
              <w:t>(gnk)</w:t>
            </w:r>
          </w:p>
        </w:tc>
        <w:tc>
          <w:tcPr>
            <w:tcW w:w="1428" w:type="dxa"/>
          </w:tcPr>
          <w:p w14:paraId="789F1B18" w14:textId="77777777" w:rsidR="00D3461F" w:rsidRPr="00D3461F" w:rsidRDefault="00D3461F" w:rsidP="00D3461F">
            <w:pPr>
              <w:spacing w:line="210" w:lineRule="exact"/>
              <w:ind w:right="156"/>
              <w:jc w:val="right"/>
              <w:rPr>
                <w:sz w:val="20"/>
              </w:rPr>
            </w:pPr>
            <w:r w:rsidRPr="00D3461F">
              <w:rPr>
                <w:spacing w:val="-4"/>
                <w:sz w:val="20"/>
              </w:rPr>
              <w:t>5355</w:t>
            </w:r>
          </w:p>
        </w:tc>
        <w:tc>
          <w:tcPr>
            <w:tcW w:w="2638" w:type="dxa"/>
          </w:tcPr>
          <w:p w14:paraId="0ADF6947" w14:textId="77777777" w:rsidR="00D3461F" w:rsidRPr="00D3461F" w:rsidRDefault="00D3461F" w:rsidP="00D3461F">
            <w:pPr>
              <w:spacing w:line="210" w:lineRule="exact"/>
              <w:ind w:left="158"/>
              <w:rPr>
                <w:sz w:val="20"/>
              </w:rPr>
            </w:pPr>
            <w:r w:rsidRPr="00D3461F">
              <w:rPr>
                <w:sz w:val="20"/>
              </w:rPr>
              <w:t>Gwere</w:t>
            </w:r>
            <w:r w:rsidRPr="00D3461F">
              <w:rPr>
                <w:spacing w:val="-8"/>
                <w:sz w:val="20"/>
              </w:rPr>
              <w:t xml:space="preserve"> </w:t>
            </w:r>
            <w:r w:rsidRPr="00D3461F">
              <w:rPr>
                <w:spacing w:val="-2"/>
                <w:sz w:val="20"/>
              </w:rPr>
              <w:t>(gwr)</w:t>
            </w:r>
          </w:p>
        </w:tc>
      </w:tr>
      <w:tr w:rsidR="00D3461F" w:rsidRPr="00D3461F" w14:paraId="47C7AD5A" w14:textId="77777777" w:rsidTr="0084431E">
        <w:trPr>
          <w:trHeight w:val="229"/>
        </w:trPr>
        <w:tc>
          <w:tcPr>
            <w:tcW w:w="612" w:type="dxa"/>
          </w:tcPr>
          <w:p w14:paraId="38704B80" w14:textId="77777777" w:rsidR="00D3461F" w:rsidRPr="00D3461F" w:rsidRDefault="00D3461F" w:rsidP="00D3461F">
            <w:pPr>
              <w:spacing w:line="209" w:lineRule="exact"/>
              <w:ind w:left="50"/>
              <w:rPr>
                <w:sz w:val="20"/>
              </w:rPr>
            </w:pPr>
            <w:r w:rsidRPr="00D3461F">
              <w:rPr>
                <w:spacing w:val="-4"/>
                <w:sz w:val="20"/>
              </w:rPr>
              <w:t>5127</w:t>
            </w:r>
          </w:p>
        </w:tc>
        <w:tc>
          <w:tcPr>
            <w:tcW w:w="3901" w:type="dxa"/>
          </w:tcPr>
          <w:p w14:paraId="470D434B" w14:textId="77777777" w:rsidR="00D3461F" w:rsidRPr="00D3461F" w:rsidRDefault="00D3461F" w:rsidP="00D3461F">
            <w:pPr>
              <w:spacing w:line="209" w:lineRule="exact"/>
              <w:ind w:left="158"/>
              <w:rPr>
                <w:sz w:val="20"/>
              </w:rPr>
            </w:pPr>
            <w:r w:rsidRPr="00D3461F">
              <w:rPr>
                <w:sz w:val="20"/>
              </w:rPr>
              <w:t>Nama</w:t>
            </w:r>
            <w:r w:rsidRPr="00D3461F">
              <w:rPr>
                <w:spacing w:val="-8"/>
                <w:sz w:val="20"/>
              </w:rPr>
              <w:t xml:space="preserve"> </w:t>
            </w:r>
            <w:r w:rsidRPr="00D3461F">
              <w:rPr>
                <w:sz w:val="20"/>
              </w:rPr>
              <w:t>(Namibia)</w:t>
            </w:r>
            <w:r w:rsidRPr="00D3461F">
              <w:rPr>
                <w:spacing w:val="-6"/>
                <w:sz w:val="20"/>
              </w:rPr>
              <w:t xml:space="preserve"> </w:t>
            </w:r>
            <w:r w:rsidRPr="00D3461F">
              <w:rPr>
                <w:spacing w:val="-4"/>
                <w:sz w:val="20"/>
              </w:rPr>
              <w:t>(ylo)</w:t>
            </w:r>
          </w:p>
        </w:tc>
        <w:tc>
          <w:tcPr>
            <w:tcW w:w="1428" w:type="dxa"/>
          </w:tcPr>
          <w:p w14:paraId="62DB6D42" w14:textId="77777777" w:rsidR="00D3461F" w:rsidRPr="00D3461F" w:rsidRDefault="00D3461F" w:rsidP="00D3461F">
            <w:pPr>
              <w:spacing w:line="209" w:lineRule="exact"/>
              <w:ind w:right="156"/>
              <w:jc w:val="right"/>
              <w:rPr>
                <w:sz w:val="20"/>
              </w:rPr>
            </w:pPr>
            <w:r w:rsidRPr="00D3461F">
              <w:rPr>
                <w:spacing w:val="-4"/>
                <w:sz w:val="20"/>
              </w:rPr>
              <w:t>5360</w:t>
            </w:r>
          </w:p>
        </w:tc>
        <w:tc>
          <w:tcPr>
            <w:tcW w:w="2638" w:type="dxa"/>
          </w:tcPr>
          <w:p w14:paraId="16FB7517" w14:textId="77777777" w:rsidR="00D3461F" w:rsidRPr="00D3461F" w:rsidRDefault="00D3461F" w:rsidP="00D3461F">
            <w:pPr>
              <w:spacing w:line="209" w:lineRule="exact"/>
              <w:ind w:left="158"/>
              <w:rPr>
                <w:sz w:val="20"/>
              </w:rPr>
            </w:pPr>
            <w:r w:rsidRPr="00D3461F">
              <w:rPr>
                <w:sz w:val="20"/>
              </w:rPr>
              <w:t>Tooro</w:t>
            </w:r>
            <w:r w:rsidRPr="00D3461F">
              <w:rPr>
                <w:spacing w:val="-5"/>
                <w:sz w:val="20"/>
              </w:rPr>
              <w:t xml:space="preserve"> </w:t>
            </w:r>
            <w:r w:rsidRPr="00D3461F">
              <w:rPr>
                <w:spacing w:val="-2"/>
                <w:sz w:val="20"/>
              </w:rPr>
              <w:t>(ttj)</w:t>
            </w:r>
          </w:p>
        </w:tc>
      </w:tr>
      <w:tr w:rsidR="00D3461F" w:rsidRPr="00D3461F" w14:paraId="043C910F" w14:textId="77777777" w:rsidTr="0084431E">
        <w:trPr>
          <w:trHeight w:val="229"/>
        </w:trPr>
        <w:tc>
          <w:tcPr>
            <w:tcW w:w="612" w:type="dxa"/>
          </w:tcPr>
          <w:p w14:paraId="52521FCC" w14:textId="77777777" w:rsidR="00D3461F" w:rsidRPr="00D3461F" w:rsidRDefault="00D3461F" w:rsidP="00D3461F">
            <w:pPr>
              <w:spacing w:line="209" w:lineRule="exact"/>
              <w:ind w:left="50"/>
              <w:rPr>
                <w:sz w:val="20"/>
              </w:rPr>
            </w:pPr>
            <w:r w:rsidRPr="00D3461F">
              <w:rPr>
                <w:spacing w:val="-4"/>
                <w:sz w:val="20"/>
              </w:rPr>
              <w:t>5130</w:t>
            </w:r>
          </w:p>
        </w:tc>
        <w:tc>
          <w:tcPr>
            <w:tcW w:w="3901" w:type="dxa"/>
          </w:tcPr>
          <w:p w14:paraId="339AC79A" w14:textId="77777777" w:rsidR="00D3461F" w:rsidRPr="00D3461F" w:rsidRDefault="00D3461F" w:rsidP="00D3461F">
            <w:pPr>
              <w:spacing w:line="209" w:lineRule="exact"/>
              <w:ind w:left="158"/>
              <w:rPr>
                <w:sz w:val="20"/>
              </w:rPr>
            </w:pPr>
            <w:r w:rsidRPr="00D3461F">
              <w:rPr>
                <w:sz w:val="20"/>
              </w:rPr>
              <w:t>Hadza</w:t>
            </w:r>
            <w:r w:rsidRPr="00D3461F">
              <w:rPr>
                <w:spacing w:val="-5"/>
                <w:sz w:val="20"/>
              </w:rPr>
              <w:t xml:space="preserve"> </w:t>
            </w:r>
            <w:r w:rsidRPr="00D3461F">
              <w:rPr>
                <w:spacing w:val="-2"/>
                <w:sz w:val="20"/>
              </w:rPr>
              <w:t>(hts)</w:t>
            </w:r>
          </w:p>
        </w:tc>
        <w:tc>
          <w:tcPr>
            <w:tcW w:w="1428" w:type="dxa"/>
          </w:tcPr>
          <w:p w14:paraId="53E82766" w14:textId="77777777" w:rsidR="00D3461F" w:rsidRPr="00D3461F" w:rsidRDefault="00D3461F" w:rsidP="00D3461F">
            <w:pPr>
              <w:spacing w:line="209" w:lineRule="exact"/>
              <w:ind w:right="156"/>
              <w:jc w:val="right"/>
              <w:rPr>
                <w:sz w:val="20"/>
              </w:rPr>
            </w:pPr>
            <w:r w:rsidRPr="00D3461F">
              <w:rPr>
                <w:spacing w:val="-4"/>
                <w:sz w:val="20"/>
              </w:rPr>
              <w:t>5365</w:t>
            </w:r>
          </w:p>
        </w:tc>
        <w:tc>
          <w:tcPr>
            <w:tcW w:w="2638" w:type="dxa"/>
          </w:tcPr>
          <w:p w14:paraId="0C3C66B3" w14:textId="77777777" w:rsidR="00D3461F" w:rsidRPr="00D3461F" w:rsidRDefault="00D3461F" w:rsidP="00D3461F">
            <w:pPr>
              <w:spacing w:line="209" w:lineRule="exact"/>
              <w:ind w:left="158"/>
              <w:rPr>
                <w:sz w:val="20"/>
              </w:rPr>
            </w:pPr>
            <w:r w:rsidRPr="00D3461F">
              <w:rPr>
                <w:sz w:val="20"/>
              </w:rPr>
              <w:t>Kinyarwanda</w:t>
            </w:r>
            <w:r w:rsidRPr="00D3461F">
              <w:rPr>
                <w:spacing w:val="-12"/>
                <w:sz w:val="20"/>
              </w:rPr>
              <w:t xml:space="preserve"> </w:t>
            </w:r>
            <w:r w:rsidRPr="00D3461F">
              <w:rPr>
                <w:spacing w:val="-2"/>
                <w:sz w:val="20"/>
              </w:rPr>
              <w:t>(kin)</w:t>
            </w:r>
          </w:p>
        </w:tc>
      </w:tr>
      <w:tr w:rsidR="00D3461F" w:rsidRPr="00D3461F" w14:paraId="74CE26BB" w14:textId="77777777" w:rsidTr="0084431E">
        <w:trPr>
          <w:trHeight w:val="230"/>
        </w:trPr>
        <w:tc>
          <w:tcPr>
            <w:tcW w:w="612" w:type="dxa"/>
          </w:tcPr>
          <w:p w14:paraId="2295B07C" w14:textId="77777777" w:rsidR="00D3461F" w:rsidRPr="00D3461F" w:rsidRDefault="00D3461F" w:rsidP="00D3461F">
            <w:pPr>
              <w:spacing w:line="211" w:lineRule="exact"/>
              <w:ind w:left="50"/>
              <w:rPr>
                <w:sz w:val="20"/>
              </w:rPr>
            </w:pPr>
            <w:r w:rsidRPr="00D3461F">
              <w:rPr>
                <w:spacing w:val="-4"/>
                <w:sz w:val="20"/>
              </w:rPr>
              <w:t>5135</w:t>
            </w:r>
          </w:p>
        </w:tc>
        <w:tc>
          <w:tcPr>
            <w:tcW w:w="3901" w:type="dxa"/>
          </w:tcPr>
          <w:p w14:paraId="63A05C30" w14:textId="77777777" w:rsidR="00D3461F" w:rsidRPr="00D3461F" w:rsidRDefault="00D3461F" w:rsidP="00D3461F">
            <w:pPr>
              <w:spacing w:line="211" w:lineRule="exact"/>
              <w:ind w:left="158"/>
              <w:rPr>
                <w:sz w:val="20"/>
              </w:rPr>
            </w:pPr>
            <w:r w:rsidRPr="00D3461F">
              <w:rPr>
                <w:sz w:val="20"/>
              </w:rPr>
              <w:t>Sandawe</w:t>
            </w:r>
            <w:r w:rsidRPr="00D3461F">
              <w:rPr>
                <w:spacing w:val="-10"/>
                <w:sz w:val="20"/>
              </w:rPr>
              <w:t xml:space="preserve"> </w:t>
            </w:r>
            <w:r w:rsidRPr="00D3461F">
              <w:rPr>
                <w:spacing w:val="-2"/>
                <w:sz w:val="20"/>
              </w:rPr>
              <w:t>(sad)</w:t>
            </w:r>
          </w:p>
        </w:tc>
        <w:tc>
          <w:tcPr>
            <w:tcW w:w="1428" w:type="dxa"/>
          </w:tcPr>
          <w:p w14:paraId="19FD80CC" w14:textId="77777777" w:rsidR="00D3461F" w:rsidRPr="00D3461F" w:rsidRDefault="00D3461F" w:rsidP="00D3461F">
            <w:pPr>
              <w:spacing w:line="211" w:lineRule="exact"/>
              <w:ind w:right="156"/>
              <w:jc w:val="right"/>
              <w:rPr>
                <w:sz w:val="20"/>
              </w:rPr>
            </w:pPr>
            <w:r w:rsidRPr="00D3461F">
              <w:rPr>
                <w:spacing w:val="-4"/>
                <w:sz w:val="20"/>
              </w:rPr>
              <w:t>5370</w:t>
            </w:r>
          </w:p>
        </w:tc>
        <w:tc>
          <w:tcPr>
            <w:tcW w:w="2638" w:type="dxa"/>
          </w:tcPr>
          <w:p w14:paraId="2D42C00B" w14:textId="77777777" w:rsidR="00D3461F" w:rsidRPr="00D3461F" w:rsidRDefault="00D3461F" w:rsidP="00D3461F">
            <w:pPr>
              <w:spacing w:line="211" w:lineRule="exact"/>
              <w:ind w:left="158"/>
              <w:rPr>
                <w:sz w:val="20"/>
              </w:rPr>
            </w:pPr>
            <w:r w:rsidRPr="00D3461F">
              <w:rPr>
                <w:sz w:val="20"/>
              </w:rPr>
              <w:t>Rundi</w:t>
            </w:r>
            <w:r w:rsidRPr="00D3461F">
              <w:rPr>
                <w:spacing w:val="-7"/>
                <w:sz w:val="20"/>
              </w:rPr>
              <w:t xml:space="preserve"> </w:t>
            </w:r>
            <w:r w:rsidRPr="00D3461F">
              <w:rPr>
                <w:spacing w:val="-2"/>
                <w:sz w:val="20"/>
              </w:rPr>
              <w:t>(run)</w:t>
            </w:r>
          </w:p>
        </w:tc>
      </w:tr>
      <w:tr w:rsidR="00D3461F" w:rsidRPr="00D3461F" w14:paraId="761CF8AA" w14:textId="77777777" w:rsidTr="0084431E">
        <w:trPr>
          <w:trHeight w:val="230"/>
        </w:trPr>
        <w:tc>
          <w:tcPr>
            <w:tcW w:w="612" w:type="dxa"/>
          </w:tcPr>
          <w:p w14:paraId="23B0D1BE" w14:textId="77777777" w:rsidR="00D3461F" w:rsidRPr="00D3461F" w:rsidRDefault="00D3461F" w:rsidP="00D3461F">
            <w:pPr>
              <w:rPr>
                <w:sz w:val="16"/>
              </w:rPr>
            </w:pPr>
          </w:p>
        </w:tc>
        <w:tc>
          <w:tcPr>
            <w:tcW w:w="3901" w:type="dxa"/>
          </w:tcPr>
          <w:p w14:paraId="516B1899" w14:textId="77777777" w:rsidR="00D3461F" w:rsidRPr="00D3461F" w:rsidRDefault="00D3461F" w:rsidP="00D3461F">
            <w:pPr>
              <w:rPr>
                <w:sz w:val="16"/>
              </w:rPr>
            </w:pPr>
          </w:p>
        </w:tc>
        <w:tc>
          <w:tcPr>
            <w:tcW w:w="1428" w:type="dxa"/>
          </w:tcPr>
          <w:p w14:paraId="149B96BA" w14:textId="77777777" w:rsidR="00D3461F" w:rsidRPr="00D3461F" w:rsidRDefault="00D3461F" w:rsidP="00D3461F">
            <w:pPr>
              <w:spacing w:line="210" w:lineRule="exact"/>
              <w:ind w:right="156"/>
              <w:jc w:val="right"/>
              <w:rPr>
                <w:sz w:val="20"/>
              </w:rPr>
            </w:pPr>
            <w:r w:rsidRPr="00D3461F">
              <w:rPr>
                <w:spacing w:val="-4"/>
                <w:sz w:val="20"/>
              </w:rPr>
              <w:t>5375</w:t>
            </w:r>
          </w:p>
        </w:tc>
        <w:tc>
          <w:tcPr>
            <w:tcW w:w="2638" w:type="dxa"/>
          </w:tcPr>
          <w:p w14:paraId="2FF21BB0" w14:textId="77777777" w:rsidR="00D3461F" w:rsidRPr="00D3461F" w:rsidRDefault="00D3461F" w:rsidP="00D3461F">
            <w:pPr>
              <w:spacing w:line="210" w:lineRule="exact"/>
              <w:ind w:left="158"/>
              <w:rPr>
                <w:sz w:val="20"/>
              </w:rPr>
            </w:pPr>
            <w:r w:rsidRPr="00D3461F">
              <w:rPr>
                <w:sz w:val="20"/>
              </w:rPr>
              <w:t>Fuliiru</w:t>
            </w:r>
            <w:r w:rsidRPr="00D3461F">
              <w:rPr>
                <w:spacing w:val="-7"/>
                <w:sz w:val="20"/>
              </w:rPr>
              <w:t xml:space="preserve"> </w:t>
            </w:r>
            <w:r w:rsidRPr="00D3461F">
              <w:rPr>
                <w:spacing w:val="-2"/>
                <w:sz w:val="20"/>
              </w:rPr>
              <w:t>(flr)</w:t>
            </w:r>
          </w:p>
        </w:tc>
      </w:tr>
      <w:tr w:rsidR="00D3461F" w:rsidRPr="00D3461F" w14:paraId="3C5B588E" w14:textId="77777777" w:rsidTr="0084431E">
        <w:trPr>
          <w:trHeight w:val="225"/>
        </w:trPr>
        <w:tc>
          <w:tcPr>
            <w:tcW w:w="612" w:type="dxa"/>
          </w:tcPr>
          <w:p w14:paraId="507C87C5" w14:textId="77777777" w:rsidR="00D3461F" w:rsidRPr="00D3461F" w:rsidRDefault="00D3461F" w:rsidP="00D3461F">
            <w:pPr>
              <w:rPr>
                <w:sz w:val="16"/>
              </w:rPr>
            </w:pPr>
          </w:p>
        </w:tc>
        <w:tc>
          <w:tcPr>
            <w:tcW w:w="3901" w:type="dxa"/>
          </w:tcPr>
          <w:p w14:paraId="54716DB4" w14:textId="77777777" w:rsidR="00D3461F" w:rsidRPr="00D3461F" w:rsidRDefault="00D3461F" w:rsidP="00D3461F">
            <w:pPr>
              <w:rPr>
                <w:sz w:val="16"/>
              </w:rPr>
            </w:pPr>
          </w:p>
        </w:tc>
        <w:tc>
          <w:tcPr>
            <w:tcW w:w="1428" w:type="dxa"/>
          </w:tcPr>
          <w:p w14:paraId="1E8A63C4" w14:textId="77777777" w:rsidR="00D3461F" w:rsidRPr="00D3461F" w:rsidRDefault="00D3461F" w:rsidP="00D3461F">
            <w:pPr>
              <w:spacing w:line="205" w:lineRule="exact"/>
              <w:ind w:right="156"/>
              <w:jc w:val="right"/>
              <w:rPr>
                <w:sz w:val="20"/>
              </w:rPr>
            </w:pPr>
            <w:r w:rsidRPr="00D3461F">
              <w:rPr>
                <w:spacing w:val="-4"/>
                <w:sz w:val="20"/>
              </w:rPr>
              <w:t>5380</w:t>
            </w:r>
          </w:p>
        </w:tc>
        <w:tc>
          <w:tcPr>
            <w:tcW w:w="2638" w:type="dxa"/>
          </w:tcPr>
          <w:p w14:paraId="3E2213B8" w14:textId="77777777" w:rsidR="00D3461F" w:rsidRPr="00D3461F" w:rsidRDefault="00D3461F" w:rsidP="00D3461F">
            <w:pPr>
              <w:spacing w:line="205" w:lineRule="exact"/>
              <w:ind w:left="158"/>
              <w:rPr>
                <w:sz w:val="20"/>
              </w:rPr>
            </w:pPr>
            <w:r w:rsidRPr="00D3461F">
              <w:rPr>
                <w:sz w:val="20"/>
              </w:rPr>
              <w:t>Nyemba</w:t>
            </w:r>
            <w:r w:rsidRPr="00D3461F">
              <w:rPr>
                <w:spacing w:val="-10"/>
                <w:sz w:val="20"/>
              </w:rPr>
              <w:t xml:space="preserve"> </w:t>
            </w:r>
            <w:r w:rsidRPr="00D3461F">
              <w:rPr>
                <w:spacing w:val="-2"/>
                <w:sz w:val="20"/>
              </w:rPr>
              <w:t>(nba)</w:t>
            </w:r>
          </w:p>
        </w:tc>
      </w:tr>
      <w:tr w:rsidR="00D3461F" w:rsidRPr="00D3461F" w14:paraId="09C5B88F" w14:textId="77777777" w:rsidTr="0084431E">
        <w:trPr>
          <w:trHeight w:val="235"/>
        </w:trPr>
        <w:tc>
          <w:tcPr>
            <w:tcW w:w="4513" w:type="dxa"/>
            <w:gridSpan w:val="2"/>
          </w:tcPr>
          <w:p w14:paraId="176109D8" w14:textId="77777777" w:rsidR="00D3461F" w:rsidRPr="00D3461F" w:rsidRDefault="00D3461F" w:rsidP="00D3461F">
            <w:pPr>
              <w:spacing w:line="205" w:lineRule="exact"/>
              <w:ind w:left="50"/>
              <w:rPr>
                <w:i/>
                <w:sz w:val="20"/>
              </w:rPr>
            </w:pPr>
            <w:r w:rsidRPr="00D3461F">
              <w:rPr>
                <w:i/>
                <w:sz w:val="20"/>
                <w:u w:val="single"/>
              </w:rPr>
              <w:t>Niger-Congo</w:t>
            </w:r>
            <w:r w:rsidRPr="00D3461F">
              <w:rPr>
                <w:i/>
                <w:spacing w:val="-9"/>
                <w:sz w:val="20"/>
                <w:u w:val="single"/>
              </w:rPr>
              <w:t xml:space="preserve"> </w:t>
            </w:r>
            <w:r w:rsidRPr="00D3461F">
              <w:rPr>
                <w:i/>
                <w:sz w:val="20"/>
                <w:u w:val="single"/>
              </w:rPr>
              <w:t>languages</w:t>
            </w:r>
            <w:r w:rsidRPr="00D3461F">
              <w:rPr>
                <w:i/>
                <w:spacing w:val="-11"/>
                <w:sz w:val="20"/>
                <w:u w:val="single"/>
              </w:rPr>
              <w:t xml:space="preserve"> </w:t>
            </w:r>
            <w:r w:rsidRPr="00D3461F">
              <w:rPr>
                <w:i/>
                <w:sz w:val="20"/>
                <w:u w:val="single"/>
              </w:rPr>
              <w:t>(5140-</w:t>
            </w:r>
            <w:r w:rsidRPr="00D3461F">
              <w:rPr>
                <w:i/>
                <w:spacing w:val="-4"/>
                <w:sz w:val="20"/>
                <w:u w:val="single"/>
              </w:rPr>
              <w:t>6701)</w:t>
            </w:r>
          </w:p>
        </w:tc>
        <w:tc>
          <w:tcPr>
            <w:tcW w:w="1428" w:type="dxa"/>
          </w:tcPr>
          <w:p w14:paraId="00C3572C" w14:textId="77777777" w:rsidR="00D3461F" w:rsidRPr="00D3461F" w:rsidRDefault="00D3461F" w:rsidP="00D3461F">
            <w:pPr>
              <w:spacing w:line="205" w:lineRule="exact"/>
              <w:ind w:right="156"/>
              <w:jc w:val="right"/>
              <w:rPr>
                <w:sz w:val="20"/>
              </w:rPr>
            </w:pPr>
            <w:r w:rsidRPr="00D3461F">
              <w:rPr>
                <w:spacing w:val="-4"/>
                <w:sz w:val="20"/>
              </w:rPr>
              <w:t>5385</w:t>
            </w:r>
          </w:p>
        </w:tc>
        <w:tc>
          <w:tcPr>
            <w:tcW w:w="2638" w:type="dxa"/>
          </w:tcPr>
          <w:p w14:paraId="60F3F332" w14:textId="77777777" w:rsidR="00D3461F" w:rsidRPr="00D3461F" w:rsidRDefault="00D3461F" w:rsidP="00D3461F">
            <w:pPr>
              <w:spacing w:line="205" w:lineRule="exact"/>
              <w:ind w:left="158"/>
              <w:rPr>
                <w:sz w:val="20"/>
              </w:rPr>
            </w:pPr>
            <w:r w:rsidRPr="00D3461F">
              <w:rPr>
                <w:sz w:val="20"/>
              </w:rPr>
              <w:t>Luvale</w:t>
            </w:r>
            <w:r w:rsidRPr="00D3461F">
              <w:rPr>
                <w:spacing w:val="-10"/>
                <w:sz w:val="20"/>
              </w:rPr>
              <w:t xml:space="preserve"> </w:t>
            </w:r>
            <w:r w:rsidRPr="00D3461F">
              <w:rPr>
                <w:spacing w:val="-2"/>
                <w:sz w:val="20"/>
              </w:rPr>
              <w:t>(lue)</w:t>
            </w:r>
          </w:p>
        </w:tc>
      </w:tr>
      <w:tr w:rsidR="00D3461F" w:rsidRPr="00D3461F" w14:paraId="631F60E7" w14:textId="77777777" w:rsidTr="0084431E">
        <w:trPr>
          <w:trHeight w:val="229"/>
        </w:trPr>
        <w:tc>
          <w:tcPr>
            <w:tcW w:w="4513" w:type="dxa"/>
            <w:gridSpan w:val="2"/>
          </w:tcPr>
          <w:p w14:paraId="0145FA67" w14:textId="77777777" w:rsidR="00D3461F" w:rsidRPr="00D3461F" w:rsidRDefault="00D3461F" w:rsidP="00D3461F">
            <w:pPr>
              <w:rPr>
                <w:sz w:val="16"/>
              </w:rPr>
            </w:pPr>
          </w:p>
        </w:tc>
        <w:tc>
          <w:tcPr>
            <w:tcW w:w="1428" w:type="dxa"/>
          </w:tcPr>
          <w:p w14:paraId="74A3FA96" w14:textId="77777777" w:rsidR="00D3461F" w:rsidRPr="00D3461F" w:rsidRDefault="00D3461F" w:rsidP="00D3461F">
            <w:pPr>
              <w:spacing w:line="209" w:lineRule="exact"/>
              <w:ind w:right="156"/>
              <w:jc w:val="right"/>
              <w:rPr>
                <w:sz w:val="20"/>
              </w:rPr>
            </w:pPr>
            <w:r w:rsidRPr="00D3461F">
              <w:rPr>
                <w:spacing w:val="-4"/>
                <w:sz w:val="20"/>
              </w:rPr>
              <w:t>5390</w:t>
            </w:r>
          </w:p>
        </w:tc>
        <w:tc>
          <w:tcPr>
            <w:tcW w:w="2638" w:type="dxa"/>
          </w:tcPr>
          <w:p w14:paraId="51D13D09" w14:textId="77777777" w:rsidR="00D3461F" w:rsidRPr="00D3461F" w:rsidRDefault="00D3461F" w:rsidP="00D3461F">
            <w:pPr>
              <w:spacing w:line="209" w:lineRule="exact"/>
              <w:ind w:left="158"/>
              <w:rPr>
                <w:sz w:val="20"/>
              </w:rPr>
            </w:pPr>
            <w:r w:rsidRPr="00D3461F">
              <w:rPr>
                <w:sz w:val="20"/>
              </w:rPr>
              <w:t>Lozi</w:t>
            </w:r>
            <w:r w:rsidRPr="00D3461F">
              <w:rPr>
                <w:spacing w:val="-5"/>
                <w:sz w:val="20"/>
              </w:rPr>
              <w:t xml:space="preserve"> </w:t>
            </w:r>
            <w:r w:rsidRPr="00D3461F">
              <w:rPr>
                <w:spacing w:val="-2"/>
                <w:sz w:val="20"/>
              </w:rPr>
              <w:t>(loz)</w:t>
            </w:r>
          </w:p>
        </w:tc>
      </w:tr>
      <w:tr w:rsidR="00D3461F" w:rsidRPr="00D3461F" w14:paraId="04B39D2D" w14:textId="77777777" w:rsidTr="0084431E">
        <w:trPr>
          <w:trHeight w:val="224"/>
        </w:trPr>
        <w:tc>
          <w:tcPr>
            <w:tcW w:w="4513" w:type="dxa"/>
            <w:gridSpan w:val="2"/>
          </w:tcPr>
          <w:p w14:paraId="45D56791" w14:textId="77777777" w:rsidR="00D3461F" w:rsidRPr="00D3461F" w:rsidRDefault="00D3461F" w:rsidP="00D3461F">
            <w:pPr>
              <w:spacing w:line="204" w:lineRule="exact"/>
              <w:ind w:left="50"/>
              <w:rPr>
                <w:i/>
                <w:sz w:val="20"/>
              </w:rPr>
            </w:pPr>
            <w:r w:rsidRPr="00D3461F">
              <w:rPr>
                <w:i/>
                <w:sz w:val="20"/>
              </w:rPr>
              <w:t>Bantoid</w:t>
            </w:r>
            <w:r w:rsidRPr="00D3461F">
              <w:rPr>
                <w:i/>
                <w:spacing w:val="-7"/>
                <w:sz w:val="20"/>
              </w:rPr>
              <w:t xml:space="preserve"> </w:t>
            </w:r>
            <w:r w:rsidRPr="00D3461F">
              <w:rPr>
                <w:i/>
                <w:sz w:val="20"/>
              </w:rPr>
              <w:t>languages</w:t>
            </w:r>
            <w:r w:rsidRPr="00D3461F">
              <w:rPr>
                <w:i/>
                <w:spacing w:val="-9"/>
                <w:sz w:val="20"/>
              </w:rPr>
              <w:t xml:space="preserve"> </w:t>
            </w:r>
            <w:r w:rsidRPr="00D3461F">
              <w:rPr>
                <w:i/>
                <w:sz w:val="20"/>
              </w:rPr>
              <w:t>(5140-</w:t>
            </w:r>
            <w:r w:rsidRPr="00D3461F">
              <w:rPr>
                <w:i/>
                <w:spacing w:val="-2"/>
                <w:sz w:val="20"/>
              </w:rPr>
              <w:t>5829)</w:t>
            </w:r>
          </w:p>
        </w:tc>
        <w:tc>
          <w:tcPr>
            <w:tcW w:w="1428" w:type="dxa"/>
          </w:tcPr>
          <w:p w14:paraId="26F303DD" w14:textId="77777777" w:rsidR="00D3461F" w:rsidRPr="00D3461F" w:rsidRDefault="00D3461F" w:rsidP="00D3461F">
            <w:pPr>
              <w:spacing w:line="204" w:lineRule="exact"/>
              <w:ind w:right="156"/>
              <w:jc w:val="right"/>
              <w:rPr>
                <w:sz w:val="20"/>
              </w:rPr>
            </w:pPr>
            <w:r w:rsidRPr="00D3461F">
              <w:rPr>
                <w:spacing w:val="-4"/>
                <w:sz w:val="20"/>
              </w:rPr>
              <w:t>5400</w:t>
            </w:r>
          </w:p>
        </w:tc>
        <w:tc>
          <w:tcPr>
            <w:tcW w:w="2638" w:type="dxa"/>
          </w:tcPr>
          <w:p w14:paraId="53E7F520" w14:textId="77777777" w:rsidR="00D3461F" w:rsidRPr="00D3461F" w:rsidRDefault="00D3461F" w:rsidP="00D3461F">
            <w:pPr>
              <w:spacing w:line="204" w:lineRule="exact"/>
              <w:ind w:left="158"/>
              <w:rPr>
                <w:sz w:val="20"/>
              </w:rPr>
            </w:pPr>
            <w:r w:rsidRPr="00D3461F">
              <w:rPr>
                <w:sz w:val="20"/>
              </w:rPr>
              <w:t>Kaonde</w:t>
            </w:r>
            <w:r w:rsidRPr="00D3461F">
              <w:rPr>
                <w:spacing w:val="-7"/>
                <w:sz w:val="20"/>
              </w:rPr>
              <w:t xml:space="preserve"> </w:t>
            </w:r>
            <w:r w:rsidRPr="00D3461F">
              <w:rPr>
                <w:spacing w:val="-2"/>
                <w:sz w:val="20"/>
              </w:rPr>
              <w:t>(kqn)</w:t>
            </w:r>
          </w:p>
        </w:tc>
      </w:tr>
      <w:tr w:rsidR="00D3461F" w:rsidRPr="00D3461F" w14:paraId="5E8C76AA" w14:textId="77777777" w:rsidTr="0084431E">
        <w:trPr>
          <w:trHeight w:val="235"/>
        </w:trPr>
        <w:tc>
          <w:tcPr>
            <w:tcW w:w="612" w:type="dxa"/>
          </w:tcPr>
          <w:p w14:paraId="79A184EF" w14:textId="77777777" w:rsidR="00D3461F" w:rsidRPr="00D3461F" w:rsidRDefault="00D3461F" w:rsidP="00D3461F">
            <w:pPr>
              <w:spacing w:line="205" w:lineRule="exact"/>
              <w:ind w:left="50"/>
              <w:rPr>
                <w:sz w:val="20"/>
              </w:rPr>
            </w:pPr>
            <w:r w:rsidRPr="00D3461F">
              <w:rPr>
                <w:spacing w:val="-4"/>
                <w:sz w:val="20"/>
              </w:rPr>
              <w:t>5140</w:t>
            </w:r>
          </w:p>
        </w:tc>
        <w:tc>
          <w:tcPr>
            <w:tcW w:w="3901" w:type="dxa"/>
          </w:tcPr>
          <w:p w14:paraId="4475D0DE" w14:textId="77777777" w:rsidR="00D3461F" w:rsidRPr="00D3461F" w:rsidRDefault="00D3461F" w:rsidP="00D3461F">
            <w:pPr>
              <w:spacing w:line="205" w:lineRule="exact"/>
              <w:ind w:left="158"/>
              <w:rPr>
                <w:sz w:val="20"/>
              </w:rPr>
            </w:pPr>
            <w:r w:rsidRPr="00D3461F">
              <w:rPr>
                <w:sz w:val="20"/>
              </w:rPr>
              <w:t>Bantu</w:t>
            </w:r>
            <w:r w:rsidRPr="00D3461F">
              <w:rPr>
                <w:spacing w:val="-9"/>
                <w:sz w:val="20"/>
              </w:rPr>
              <w:t xml:space="preserve"> </w:t>
            </w:r>
            <w:r w:rsidRPr="00D3461F">
              <w:rPr>
                <w:sz w:val="20"/>
              </w:rPr>
              <w:t>languages</w:t>
            </w:r>
            <w:r w:rsidRPr="00D3461F">
              <w:rPr>
                <w:spacing w:val="-8"/>
                <w:sz w:val="20"/>
              </w:rPr>
              <w:t xml:space="preserve"> </w:t>
            </w:r>
            <w:r w:rsidRPr="00D3461F">
              <w:rPr>
                <w:spacing w:val="-2"/>
                <w:sz w:val="20"/>
              </w:rPr>
              <w:t>(bnt)</w:t>
            </w:r>
          </w:p>
        </w:tc>
        <w:tc>
          <w:tcPr>
            <w:tcW w:w="1428" w:type="dxa"/>
          </w:tcPr>
          <w:p w14:paraId="76DA9ADA" w14:textId="77777777" w:rsidR="00D3461F" w:rsidRPr="00D3461F" w:rsidRDefault="00D3461F" w:rsidP="00D3461F">
            <w:pPr>
              <w:spacing w:line="205" w:lineRule="exact"/>
              <w:ind w:right="156"/>
              <w:jc w:val="right"/>
              <w:rPr>
                <w:sz w:val="20"/>
              </w:rPr>
            </w:pPr>
            <w:r w:rsidRPr="00D3461F">
              <w:rPr>
                <w:spacing w:val="-4"/>
                <w:sz w:val="20"/>
              </w:rPr>
              <w:t>5405</w:t>
            </w:r>
          </w:p>
        </w:tc>
        <w:tc>
          <w:tcPr>
            <w:tcW w:w="2638" w:type="dxa"/>
          </w:tcPr>
          <w:p w14:paraId="3B73A4F7" w14:textId="77777777" w:rsidR="00D3461F" w:rsidRPr="00D3461F" w:rsidRDefault="00D3461F" w:rsidP="00D3461F">
            <w:pPr>
              <w:spacing w:line="205" w:lineRule="exact"/>
              <w:ind w:left="158"/>
              <w:rPr>
                <w:sz w:val="20"/>
              </w:rPr>
            </w:pPr>
            <w:r w:rsidRPr="00D3461F">
              <w:rPr>
                <w:spacing w:val="-2"/>
                <w:sz w:val="20"/>
              </w:rPr>
              <w:t>Luba-Lulua</w:t>
            </w:r>
            <w:r w:rsidRPr="00D3461F">
              <w:rPr>
                <w:spacing w:val="5"/>
                <w:sz w:val="20"/>
              </w:rPr>
              <w:t xml:space="preserve"> </w:t>
            </w:r>
            <w:r w:rsidRPr="00D3461F">
              <w:rPr>
                <w:spacing w:val="-2"/>
                <w:sz w:val="20"/>
              </w:rPr>
              <w:t>(lua)</w:t>
            </w:r>
          </w:p>
        </w:tc>
      </w:tr>
      <w:tr w:rsidR="00D3461F" w:rsidRPr="00D3461F" w14:paraId="072E16CF" w14:textId="77777777" w:rsidTr="0084431E">
        <w:trPr>
          <w:trHeight w:val="230"/>
        </w:trPr>
        <w:tc>
          <w:tcPr>
            <w:tcW w:w="612" w:type="dxa"/>
          </w:tcPr>
          <w:p w14:paraId="4DB136EB" w14:textId="77777777" w:rsidR="00D3461F" w:rsidRPr="00D3461F" w:rsidRDefault="00D3461F" w:rsidP="00D3461F">
            <w:pPr>
              <w:spacing w:line="210" w:lineRule="exact"/>
              <w:ind w:left="50"/>
              <w:rPr>
                <w:sz w:val="20"/>
              </w:rPr>
            </w:pPr>
            <w:r w:rsidRPr="00D3461F">
              <w:rPr>
                <w:spacing w:val="-4"/>
                <w:sz w:val="20"/>
              </w:rPr>
              <w:t>5145</w:t>
            </w:r>
          </w:p>
        </w:tc>
        <w:tc>
          <w:tcPr>
            <w:tcW w:w="3901" w:type="dxa"/>
          </w:tcPr>
          <w:p w14:paraId="2294A313" w14:textId="77777777" w:rsidR="00D3461F" w:rsidRPr="00D3461F" w:rsidRDefault="00D3461F" w:rsidP="00D3461F">
            <w:pPr>
              <w:spacing w:line="210" w:lineRule="exact"/>
              <w:ind w:left="158"/>
              <w:rPr>
                <w:sz w:val="20"/>
              </w:rPr>
            </w:pPr>
            <w:r w:rsidRPr="00D3461F">
              <w:rPr>
                <w:sz w:val="20"/>
              </w:rPr>
              <w:t>Samba</w:t>
            </w:r>
            <w:r w:rsidRPr="00D3461F">
              <w:rPr>
                <w:spacing w:val="-6"/>
                <w:sz w:val="20"/>
              </w:rPr>
              <w:t xml:space="preserve"> </w:t>
            </w:r>
            <w:r w:rsidRPr="00D3461F">
              <w:rPr>
                <w:sz w:val="20"/>
              </w:rPr>
              <w:t>Daka</w:t>
            </w:r>
            <w:r w:rsidRPr="00D3461F">
              <w:rPr>
                <w:spacing w:val="-5"/>
                <w:sz w:val="20"/>
              </w:rPr>
              <w:t xml:space="preserve"> </w:t>
            </w:r>
            <w:r w:rsidRPr="00D3461F">
              <w:rPr>
                <w:spacing w:val="-4"/>
                <w:sz w:val="20"/>
              </w:rPr>
              <w:t>(ccg)</w:t>
            </w:r>
          </w:p>
        </w:tc>
        <w:tc>
          <w:tcPr>
            <w:tcW w:w="1428" w:type="dxa"/>
          </w:tcPr>
          <w:p w14:paraId="3B40D13E" w14:textId="77777777" w:rsidR="00D3461F" w:rsidRPr="00D3461F" w:rsidRDefault="00D3461F" w:rsidP="00D3461F">
            <w:pPr>
              <w:spacing w:line="210" w:lineRule="exact"/>
              <w:ind w:right="156"/>
              <w:jc w:val="right"/>
              <w:rPr>
                <w:sz w:val="20"/>
              </w:rPr>
            </w:pPr>
            <w:r w:rsidRPr="00D3461F">
              <w:rPr>
                <w:spacing w:val="-4"/>
                <w:sz w:val="20"/>
              </w:rPr>
              <w:t>5407</w:t>
            </w:r>
          </w:p>
        </w:tc>
        <w:tc>
          <w:tcPr>
            <w:tcW w:w="2638" w:type="dxa"/>
          </w:tcPr>
          <w:p w14:paraId="40A7F9FC" w14:textId="77777777" w:rsidR="00D3461F" w:rsidRPr="00D3461F" w:rsidRDefault="00D3461F" w:rsidP="00D3461F">
            <w:pPr>
              <w:spacing w:line="210" w:lineRule="exact"/>
              <w:ind w:left="158"/>
              <w:rPr>
                <w:sz w:val="20"/>
              </w:rPr>
            </w:pPr>
            <w:r w:rsidRPr="00D3461F">
              <w:rPr>
                <w:spacing w:val="-2"/>
                <w:sz w:val="20"/>
              </w:rPr>
              <w:t>Luba-Katanga</w:t>
            </w:r>
            <w:r w:rsidRPr="00D3461F">
              <w:rPr>
                <w:spacing w:val="10"/>
                <w:sz w:val="20"/>
              </w:rPr>
              <w:t xml:space="preserve"> </w:t>
            </w:r>
            <w:r w:rsidRPr="00D3461F">
              <w:rPr>
                <w:spacing w:val="-2"/>
                <w:sz w:val="20"/>
              </w:rPr>
              <w:t>(lub)</w:t>
            </w:r>
          </w:p>
        </w:tc>
      </w:tr>
      <w:tr w:rsidR="00D3461F" w:rsidRPr="00D3461F" w14:paraId="2A5F1A23" w14:textId="77777777" w:rsidTr="0084431E">
        <w:trPr>
          <w:trHeight w:val="230"/>
        </w:trPr>
        <w:tc>
          <w:tcPr>
            <w:tcW w:w="612" w:type="dxa"/>
          </w:tcPr>
          <w:p w14:paraId="0E2DCA03" w14:textId="77777777" w:rsidR="00D3461F" w:rsidRPr="00D3461F" w:rsidRDefault="00D3461F" w:rsidP="00D3461F">
            <w:pPr>
              <w:rPr>
                <w:sz w:val="16"/>
              </w:rPr>
            </w:pPr>
          </w:p>
        </w:tc>
        <w:tc>
          <w:tcPr>
            <w:tcW w:w="3901" w:type="dxa"/>
          </w:tcPr>
          <w:p w14:paraId="0DAB7B28" w14:textId="77777777" w:rsidR="00D3461F" w:rsidRPr="00D3461F" w:rsidRDefault="00D3461F" w:rsidP="00D3461F">
            <w:pPr>
              <w:rPr>
                <w:sz w:val="16"/>
              </w:rPr>
            </w:pPr>
          </w:p>
        </w:tc>
        <w:tc>
          <w:tcPr>
            <w:tcW w:w="1428" w:type="dxa"/>
          </w:tcPr>
          <w:p w14:paraId="06A06B80" w14:textId="77777777" w:rsidR="00D3461F" w:rsidRPr="00D3461F" w:rsidRDefault="00D3461F" w:rsidP="00D3461F">
            <w:pPr>
              <w:spacing w:line="210" w:lineRule="exact"/>
              <w:ind w:right="156"/>
              <w:jc w:val="right"/>
              <w:rPr>
                <w:sz w:val="20"/>
              </w:rPr>
            </w:pPr>
            <w:r w:rsidRPr="00D3461F">
              <w:rPr>
                <w:spacing w:val="-4"/>
                <w:sz w:val="20"/>
              </w:rPr>
              <w:t>5410</w:t>
            </w:r>
          </w:p>
        </w:tc>
        <w:tc>
          <w:tcPr>
            <w:tcW w:w="2638" w:type="dxa"/>
          </w:tcPr>
          <w:p w14:paraId="5348C94B" w14:textId="77777777" w:rsidR="00D3461F" w:rsidRPr="00D3461F" w:rsidRDefault="00D3461F" w:rsidP="00D3461F">
            <w:pPr>
              <w:spacing w:line="210" w:lineRule="exact"/>
              <w:ind w:left="158"/>
              <w:rPr>
                <w:sz w:val="20"/>
              </w:rPr>
            </w:pPr>
            <w:r w:rsidRPr="00D3461F">
              <w:rPr>
                <w:sz w:val="20"/>
              </w:rPr>
              <w:t>Lunda</w:t>
            </w:r>
            <w:r w:rsidRPr="00D3461F">
              <w:rPr>
                <w:spacing w:val="-9"/>
                <w:sz w:val="20"/>
              </w:rPr>
              <w:t xml:space="preserve"> </w:t>
            </w:r>
            <w:r w:rsidRPr="00D3461F">
              <w:rPr>
                <w:spacing w:val="-2"/>
                <w:sz w:val="20"/>
              </w:rPr>
              <w:t>(lun)</w:t>
            </w:r>
          </w:p>
        </w:tc>
      </w:tr>
      <w:tr w:rsidR="00D3461F" w:rsidRPr="00D3461F" w14:paraId="429A5D45" w14:textId="77777777" w:rsidTr="0084431E">
        <w:trPr>
          <w:trHeight w:val="229"/>
        </w:trPr>
        <w:tc>
          <w:tcPr>
            <w:tcW w:w="612" w:type="dxa"/>
          </w:tcPr>
          <w:p w14:paraId="1D7A8D07" w14:textId="77777777" w:rsidR="00D3461F" w:rsidRPr="00D3461F" w:rsidRDefault="00D3461F" w:rsidP="00D3461F">
            <w:pPr>
              <w:rPr>
                <w:sz w:val="16"/>
              </w:rPr>
            </w:pPr>
          </w:p>
        </w:tc>
        <w:tc>
          <w:tcPr>
            <w:tcW w:w="3901" w:type="dxa"/>
          </w:tcPr>
          <w:p w14:paraId="018116FF" w14:textId="77777777" w:rsidR="00D3461F" w:rsidRPr="00D3461F" w:rsidRDefault="00D3461F" w:rsidP="00D3461F">
            <w:pPr>
              <w:spacing w:line="209" w:lineRule="exact"/>
              <w:ind w:left="158"/>
              <w:rPr>
                <w:i/>
                <w:sz w:val="20"/>
              </w:rPr>
            </w:pPr>
            <w:r w:rsidRPr="00D3461F">
              <w:rPr>
                <w:i/>
                <w:sz w:val="20"/>
              </w:rPr>
              <w:t>Swahili</w:t>
            </w:r>
            <w:r w:rsidRPr="00D3461F">
              <w:rPr>
                <w:i/>
                <w:spacing w:val="-8"/>
                <w:sz w:val="20"/>
              </w:rPr>
              <w:t xml:space="preserve"> </w:t>
            </w:r>
            <w:r w:rsidRPr="00D3461F">
              <w:rPr>
                <w:i/>
                <w:sz w:val="20"/>
              </w:rPr>
              <w:t>(5150-</w:t>
            </w:r>
            <w:r w:rsidRPr="00D3461F">
              <w:rPr>
                <w:i/>
                <w:spacing w:val="-2"/>
                <w:sz w:val="20"/>
              </w:rPr>
              <w:t>5159)</w:t>
            </w:r>
          </w:p>
        </w:tc>
        <w:tc>
          <w:tcPr>
            <w:tcW w:w="1428" w:type="dxa"/>
          </w:tcPr>
          <w:p w14:paraId="505BD2C2" w14:textId="77777777" w:rsidR="00D3461F" w:rsidRPr="00D3461F" w:rsidRDefault="00D3461F" w:rsidP="00D3461F">
            <w:pPr>
              <w:spacing w:line="209" w:lineRule="exact"/>
              <w:ind w:right="156"/>
              <w:jc w:val="right"/>
              <w:rPr>
                <w:sz w:val="20"/>
              </w:rPr>
            </w:pPr>
            <w:r w:rsidRPr="00D3461F">
              <w:rPr>
                <w:spacing w:val="-4"/>
                <w:sz w:val="20"/>
              </w:rPr>
              <w:t>5415</w:t>
            </w:r>
          </w:p>
        </w:tc>
        <w:tc>
          <w:tcPr>
            <w:tcW w:w="2638" w:type="dxa"/>
          </w:tcPr>
          <w:p w14:paraId="6DB13710" w14:textId="77777777" w:rsidR="00D3461F" w:rsidRPr="00D3461F" w:rsidRDefault="00D3461F" w:rsidP="00D3461F">
            <w:pPr>
              <w:spacing w:line="209" w:lineRule="exact"/>
              <w:ind w:left="158"/>
              <w:rPr>
                <w:sz w:val="20"/>
              </w:rPr>
            </w:pPr>
            <w:r w:rsidRPr="00D3461F">
              <w:rPr>
                <w:sz w:val="20"/>
              </w:rPr>
              <w:t>Bemba</w:t>
            </w:r>
            <w:r w:rsidRPr="00D3461F">
              <w:rPr>
                <w:spacing w:val="-8"/>
                <w:sz w:val="20"/>
              </w:rPr>
              <w:t xml:space="preserve"> </w:t>
            </w:r>
            <w:r w:rsidRPr="00D3461F">
              <w:rPr>
                <w:sz w:val="20"/>
              </w:rPr>
              <w:t>(Zambia)</w:t>
            </w:r>
            <w:r w:rsidRPr="00D3461F">
              <w:rPr>
                <w:spacing w:val="-8"/>
                <w:sz w:val="20"/>
              </w:rPr>
              <w:t xml:space="preserve"> </w:t>
            </w:r>
            <w:r w:rsidRPr="00D3461F">
              <w:rPr>
                <w:spacing w:val="-4"/>
                <w:sz w:val="20"/>
              </w:rPr>
              <w:t>(bem)</w:t>
            </w:r>
          </w:p>
        </w:tc>
      </w:tr>
      <w:tr w:rsidR="00D3461F" w:rsidRPr="00D3461F" w14:paraId="3CE67BC1" w14:textId="77777777" w:rsidTr="0084431E">
        <w:trPr>
          <w:trHeight w:val="229"/>
        </w:trPr>
        <w:tc>
          <w:tcPr>
            <w:tcW w:w="612" w:type="dxa"/>
          </w:tcPr>
          <w:p w14:paraId="36F8EEAB" w14:textId="77777777" w:rsidR="00D3461F" w:rsidRPr="00D3461F" w:rsidRDefault="00D3461F" w:rsidP="00D3461F">
            <w:pPr>
              <w:spacing w:line="209" w:lineRule="exact"/>
              <w:ind w:left="50"/>
              <w:rPr>
                <w:sz w:val="20"/>
              </w:rPr>
            </w:pPr>
            <w:r w:rsidRPr="00D3461F">
              <w:rPr>
                <w:spacing w:val="-4"/>
                <w:sz w:val="20"/>
              </w:rPr>
              <w:t>5150</w:t>
            </w:r>
          </w:p>
        </w:tc>
        <w:tc>
          <w:tcPr>
            <w:tcW w:w="3901" w:type="dxa"/>
          </w:tcPr>
          <w:p w14:paraId="06E8DE5B" w14:textId="77777777" w:rsidR="00D3461F" w:rsidRPr="00D3461F" w:rsidRDefault="00D3461F" w:rsidP="00D3461F">
            <w:pPr>
              <w:spacing w:line="209" w:lineRule="exact"/>
              <w:ind w:left="158"/>
              <w:rPr>
                <w:sz w:val="20"/>
              </w:rPr>
            </w:pPr>
            <w:r w:rsidRPr="00D3461F">
              <w:rPr>
                <w:sz w:val="20"/>
              </w:rPr>
              <w:t>Swahili</w:t>
            </w:r>
            <w:r w:rsidRPr="00D3461F">
              <w:rPr>
                <w:spacing w:val="-11"/>
                <w:sz w:val="20"/>
              </w:rPr>
              <w:t xml:space="preserve"> </w:t>
            </w:r>
            <w:r w:rsidRPr="00D3461F">
              <w:rPr>
                <w:sz w:val="20"/>
              </w:rPr>
              <w:t>(macrolanguage)</w:t>
            </w:r>
            <w:r w:rsidRPr="00D3461F">
              <w:rPr>
                <w:spacing w:val="-9"/>
                <w:sz w:val="20"/>
              </w:rPr>
              <w:t xml:space="preserve"> </w:t>
            </w:r>
            <w:r w:rsidRPr="00D3461F">
              <w:rPr>
                <w:spacing w:val="-4"/>
                <w:sz w:val="20"/>
              </w:rPr>
              <w:t>(swa)</w:t>
            </w:r>
          </w:p>
        </w:tc>
        <w:tc>
          <w:tcPr>
            <w:tcW w:w="1428" w:type="dxa"/>
          </w:tcPr>
          <w:p w14:paraId="2EA7006F" w14:textId="77777777" w:rsidR="00D3461F" w:rsidRPr="00D3461F" w:rsidRDefault="00D3461F" w:rsidP="00D3461F">
            <w:pPr>
              <w:spacing w:line="209" w:lineRule="exact"/>
              <w:ind w:right="156"/>
              <w:jc w:val="right"/>
              <w:rPr>
                <w:sz w:val="20"/>
              </w:rPr>
            </w:pPr>
            <w:r w:rsidRPr="00D3461F">
              <w:rPr>
                <w:spacing w:val="-4"/>
                <w:sz w:val="20"/>
              </w:rPr>
              <w:t>5420</w:t>
            </w:r>
          </w:p>
        </w:tc>
        <w:tc>
          <w:tcPr>
            <w:tcW w:w="2638" w:type="dxa"/>
          </w:tcPr>
          <w:p w14:paraId="57C85EB7" w14:textId="77777777" w:rsidR="00D3461F" w:rsidRPr="00D3461F" w:rsidRDefault="00D3461F" w:rsidP="00D3461F">
            <w:pPr>
              <w:spacing w:line="209" w:lineRule="exact"/>
              <w:ind w:left="158"/>
              <w:rPr>
                <w:sz w:val="20"/>
              </w:rPr>
            </w:pPr>
            <w:r w:rsidRPr="00D3461F">
              <w:rPr>
                <w:spacing w:val="-2"/>
                <w:sz w:val="20"/>
              </w:rPr>
              <w:t>Mambwe-Lungu</w:t>
            </w:r>
            <w:r w:rsidRPr="00D3461F">
              <w:rPr>
                <w:spacing w:val="8"/>
                <w:sz w:val="20"/>
              </w:rPr>
              <w:t xml:space="preserve"> </w:t>
            </w:r>
            <w:r w:rsidRPr="00D3461F">
              <w:rPr>
                <w:spacing w:val="-2"/>
                <w:sz w:val="20"/>
              </w:rPr>
              <w:t>(mgr)</w:t>
            </w:r>
          </w:p>
        </w:tc>
      </w:tr>
      <w:tr w:rsidR="00D3461F" w:rsidRPr="00D3461F" w14:paraId="18899569" w14:textId="77777777" w:rsidTr="0084431E">
        <w:trPr>
          <w:trHeight w:val="230"/>
        </w:trPr>
        <w:tc>
          <w:tcPr>
            <w:tcW w:w="612" w:type="dxa"/>
          </w:tcPr>
          <w:p w14:paraId="71267CD1" w14:textId="77777777" w:rsidR="00D3461F" w:rsidRPr="00D3461F" w:rsidRDefault="00D3461F" w:rsidP="00D3461F">
            <w:pPr>
              <w:spacing w:line="210" w:lineRule="exact"/>
              <w:ind w:left="50"/>
              <w:rPr>
                <w:sz w:val="20"/>
              </w:rPr>
            </w:pPr>
            <w:r w:rsidRPr="00D3461F">
              <w:rPr>
                <w:spacing w:val="-4"/>
                <w:sz w:val="20"/>
              </w:rPr>
              <w:t>5151</w:t>
            </w:r>
          </w:p>
        </w:tc>
        <w:tc>
          <w:tcPr>
            <w:tcW w:w="3901" w:type="dxa"/>
          </w:tcPr>
          <w:p w14:paraId="6C8F58BB" w14:textId="77777777" w:rsidR="00D3461F" w:rsidRPr="00D3461F" w:rsidRDefault="00D3461F" w:rsidP="00D3461F">
            <w:pPr>
              <w:spacing w:line="210" w:lineRule="exact"/>
              <w:ind w:left="158"/>
              <w:rPr>
                <w:sz w:val="20"/>
              </w:rPr>
            </w:pPr>
            <w:r w:rsidRPr="00D3461F">
              <w:rPr>
                <w:sz w:val="20"/>
              </w:rPr>
              <w:t>Swahili</w:t>
            </w:r>
            <w:r w:rsidRPr="00D3461F">
              <w:rPr>
                <w:spacing w:val="-10"/>
                <w:sz w:val="20"/>
              </w:rPr>
              <w:t xml:space="preserve"> </w:t>
            </w:r>
            <w:r w:rsidRPr="00D3461F">
              <w:rPr>
                <w:sz w:val="20"/>
              </w:rPr>
              <w:t>(individual</w:t>
            </w:r>
            <w:r w:rsidRPr="00D3461F">
              <w:rPr>
                <w:spacing w:val="-9"/>
                <w:sz w:val="20"/>
              </w:rPr>
              <w:t xml:space="preserve"> </w:t>
            </w:r>
            <w:r w:rsidRPr="00D3461F">
              <w:rPr>
                <w:sz w:val="20"/>
              </w:rPr>
              <w:t>language)</w:t>
            </w:r>
            <w:r w:rsidRPr="00D3461F">
              <w:rPr>
                <w:spacing w:val="-8"/>
                <w:sz w:val="20"/>
              </w:rPr>
              <w:t xml:space="preserve"> </w:t>
            </w:r>
            <w:r w:rsidRPr="00D3461F">
              <w:rPr>
                <w:spacing w:val="-4"/>
                <w:sz w:val="20"/>
              </w:rPr>
              <w:t>(swh)</w:t>
            </w:r>
          </w:p>
        </w:tc>
        <w:tc>
          <w:tcPr>
            <w:tcW w:w="1428" w:type="dxa"/>
          </w:tcPr>
          <w:p w14:paraId="524BF30C" w14:textId="77777777" w:rsidR="00D3461F" w:rsidRPr="00D3461F" w:rsidRDefault="00D3461F" w:rsidP="00D3461F">
            <w:pPr>
              <w:spacing w:line="210" w:lineRule="exact"/>
              <w:ind w:right="156"/>
              <w:jc w:val="right"/>
              <w:rPr>
                <w:sz w:val="20"/>
              </w:rPr>
            </w:pPr>
            <w:r w:rsidRPr="00D3461F">
              <w:rPr>
                <w:spacing w:val="-4"/>
                <w:sz w:val="20"/>
              </w:rPr>
              <w:t>5425</w:t>
            </w:r>
          </w:p>
        </w:tc>
        <w:tc>
          <w:tcPr>
            <w:tcW w:w="2638" w:type="dxa"/>
          </w:tcPr>
          <w:p w14:paraId="46B7E99A" w14:textId="77777777" w:rsidR="00D3461F" w:rsidRPr="00D3461F" w:rsidRDefault="00D3461F" w:rsidP="00D3461F">
            <w:pPr>
              <w:spacing w:line="210" w:lineRule="exact"/>
              <w:ind w:left="158"/>
              <w:rPr>
                <w:sz w:val="20"/>
              </w:rPr>
            </w:pPr>
            <w:r w:rsidRPr="00D3461F">
              <w:rPr>
                <w:sz w:val="20"/>
              </w:rPr>
              <w:t>Lamba</w:t>
            </w:r>
            <w:r w:rsidRPr="00D3461F">
              <w:rPr>
                <w:spacing w:val="-9"/>
                <w:sz w:val="20"/>
              </w:rPr>
              <w:t xml:space="preserve"> </w:t>
            </w:r>
            <w:r w:rsidRPr="00D3461F">
              <w:rPr>
                <w:spacing w:val="-2"/>
                <w:sz w:val="20"/>
              </w:rPr>
              <w:t>(lam)</w:t>
            </w:r>
          </w:p>
        </w:tc>
      </w:tr>
      <w:tr w:rsidR="00D3461F" w:rsidRPr="00D3461F" w14:paraId="501D9AD0" w14:textId="77777777" w:rsidTr="0084431E">
        <w:trPr>
          <w:trHeight w:val="230"/>
        </w:trPr>
        <w:tc>
          <w:tcPr>
            <w:tcW w:w="612" w:type="dxa"/>
          </w:tcPr>
          <w:p w14:paraId="7135962A" w14:textId="77777777" w:rsidR="00D3461F" w:rsidRPr="00D3461F" w:rsidRDefault="00D3461F" w:rsidP="00D3461F">
            <w:pPr>
              <w:spacing w:line="210" w:lineRule="exact"/>
              <w:ind w:left="50"/>
              <w:rPr>
                <w:sz w:val="20"/>
              </w:rPr>
            </w:pPr>
            <w:r w:rsidRPr="00D3461F">
              <w:rPr>
                <w:spacing w:val="-4"/>
                <w:sz w:val="20"/>
              </w:rPr>
              <w:t>5152</w:t>
            </w:r>
          </w:p>
        </w:tc>
        <w:tc>
          <w:tcPr>
            <w:tcW w:w="3901" w:type="dxa"/>
          </w:tcPr>
          <w:p w14:paraId="2FCEABDD" w14:textId="77777777" w:rsidR="00D3461F" w:rsidRPr="00D3461F" w:rsidRDefault="00D3461F" w:rsidP="00D3461F">
            <w:pPr>
              <w:spacing w:line="210" w:lineRule="exact"/>
              <w:ind w:left="158"/>
              <w:rPr>
                <w:sz w:val="20"/>
              </w:rPr>
            </w:pPr>
            <w:r w:rsidRPr="00D3461F">
              <w:rPr>
                <w:sz w:val="20"/>
              </w:rPr>
              <w:t>Congo</w:t>
            </w:r>
            <w:r w:rsidRPr="00D3461F">
              <w:rPr>
                <w:spacing w:val="-6"/>
                <w:sz w:val="20"/>
              </w:rPr>
              <w:t xml:space="preserve"> </w:t>
            </w:r>
            <w:r w:rsidRPr="00D3461F">
              <w:rPr>
                <w:sz w:val="20"/>
              </w:rPr>
              <w:t>Swahili</w:t>
            </w:r>
            <w:r w:rsidRPr="00D3461F">
              <w:rPr>
                <w:spacing w:val="-8"/>
                <w:sz w:val="20"/>
              </w:rPr>
              <w:t xml:space="preserve"> </w:t>
            </w:r>
            <w:r w:rsidRPr="00D3461F">
              <w:rPr>
                <w:spacing w:val="-2"/>
                <w:sz w:val="20"/>
              </w:rPr>
              <w:t>(swc)</w:t>
            </w:r>
          </w:p>
        </w:tc>
        <w:tc>
          <w:tcPr>
            <w:tcW w:w="1428" w:type="dxa"/>
          </w:tcPr>
          <w:p w14:paraId="26A418A0" w14:textId="77777777" w:rsidR="00D3461F" w:rsidRPr="00D3461F" w:rsidRDefault="00D3461F" w:rsidP="00D3461F">
            <w:pPr>
              <w:spacing w:line="210" w:lineRule="exact"/>
              <w:ind w:right="156"/>
              <w:jc w:val="right"/>
              <w:rPr>
                <w:sz w:val="20"/>
              </w:rPr>
            </w:pPr>
            <w:r w:rsidRPr="00D3461F">
              <w:rPr>
                <w:spacing w:val="-4"/>
                <w:sz w:val="20"/>
              </w:rPr>
              <w:t>5430</w:t>
            </w:r>
          </w:p>
        </w:tc>
        <w:tc>
          <w:tcPr>
            <w:tcW w:w="2638" w:type="dxa"/>
          </w:tcPr>
          <w:p w14:paraId="005175B7" w14:textId="77777777" w:rsidR="00D3461F" w:rsidRPr="00D3461F" w:rsidRDefault="00D3461F" w:rsidP="00D3461F">
            <w:pPr>
              <w:spacing w:line="210" w:lineRule="exact"/>
              <w:ind w:left="158"/>
              <w:rPr>
                <w:sz w:val="20"/>
              </w:rPr>
            </w:pPr>
            <w:r w:rsidRPr="00D3461F">
              <w:rPr>
                <w:sz w:val="20"/>
              </w:rPr>
              <w:t>Ila</w:t>
            </w:r>
            <w:r w:rsidRPr="00D3461F">
              <w:rPr>
                <w:spacing w:val="-3"/>
                <w:sz w:val="20"/>
              </w:rPr>
              <w:t xml:space="preserve"> </w:t>
            </w:r>
            <w:r w:rsidRPr="00D3461F">
              <w:rPr>
                <w:spacing w:val="-2"/>
                <w:sz w:val="20"/>
              </w:rPr>
              <w:t>(ilb)</w:t>
            </w:r>
          </w:p>
        </w:tc>
      </w:tr>
      <w:tr w:rsidR="00D3461F" w:rsidRPr="00D3461F" w14:paraId="2EFE9C6D" w14:textId="77777777" w:rsidTr="0084431E">
        <w:trPr>
          <w:trHeight w:val="230"/>
        </w:trPr>
        <w:tc>
          <w:tcPr>
            <w:tcW w:w="612" w:type="dxa"/>
          </w:tcPr>
          <w:p w14:paraId="1AC8F349" w14:textId="77777777" w:rsidR="00D3461F" w:rsidRPr="00D3461F" w:rsidRDefault="00D3461F" w:rsidP="00D3461F">
            <w:pPr>
              <w:rPr>
                <w:sz w:val="16"/>
              </w:rPr>
            </w:pPr>
          </w:p>
        </w:tc>
        <w:tc>
          <w:tcPr>
            <w:tcW w:w="3901" w:type="dxa"/>
          </w:tcPr>
          <w:p w14:paraId="2A29F197" w14:textId="77777777" w:rsidR="00D3461F" w:rsidRPr="00D3461F" w:rsidRDefault="00D3461F" w:rsidP="00D3461F">
            <w:pPr>
              <w:rPr>
                <w:sz w:val="16"/>
              </w:rPr>
            </w:pPr>
          </w:p>
        </w:tc>
        <w:tc>
          <w:tcPr>
            <w:tcW w:w="1428" w:type="dxa"/>
          </w:tcPr>
          <w:p w14:paraId="2625FEEE" w14:textId="77777777" w:rsidR="00D3461F" w:rsidRPr="00D3461F" w:rsidRDefault="00D3461F" w:rsidP="00D3461F">
            <w:pPr>
              <w:spacing w:line="210" w:lineRule="exact"/>
              <w:ind w:right="157"/>
              <w:jc w:val="right"/>
              <w:rPr>
                <w:sz w:val="20"/>
              </w:rPr>
            </w:pPr>
            <w:r w:rsidRPr="00D3461F">
              <w:rPr>
                <w:spacing w:val="-4"/>
                <w:sz w:val="20"/>
              </w:rPr>
              <w:t>5435</w:t>
            </w:r>
          </w:p>
        </w:tc>
        <w:tc>
          <w:tcPr>
            <w:tcW w:w="2638" w:type="dxa"/>
          </w:tcPr>
          <w:p w14:paraId="1AB1B878" w14:textId="77777777" w:rsidR="00D3461F" w:rsidRPr="00D3461F" w:rsidRDefault="00D3461F" w:rsidP="00D3461F">
            <w:pPr>
              <w:spacing w:line="210" w:lineRule="exact"/>
              <w:ind w:left="158"/>
              <w:rPr>
                <w:sz w:val="20"/>
              </w:rPr>
            </w:pPr>
            <w:r w:rsidRPr="00D3461F">
              <w:rPr>
                <w:sz w:val="20"/>
              </w:rPr>
              <w:t>Lenje</w:t>
            </w:r>
            <w:r w:rsidRPr="00D3461F">
              <w:rPr>
                <w:spacing w:val="-5"/>
                <w:sz w:val="20"/>
              </w:rPr>
              <w:t xml:space="preserve"> </w:t>
            </w:r>
            <w:r w:rsidRPr="00D3461F">
              <w:rPr>
                <w:spacing w:val="-2"/>
                <w:sz w:val="20"/>
              </w:rPr>
              <w:t>(leh)</w:t>
            </w:r>
          </w:p>
        </w:tc>
      </w:tr>
      <w:tr w:rsidR="00D3461F" w:rsidRPr="00D3461F" w14:paraId="20D188F0" w14:textId="77777777" w:rsidTr="0084431E">
        <w:trPr>
          <w:trHeight w:val="230"/>
        </w:trPr>
        <w:tc>
          <w:tcPr>
            <w:tcW w:w="612" w:type="dxa"/>
          </w:tcPr>
          <w:p w14:paraId="78C3CA5A" w14:textId="77777777" w:rsidR="00D3461F" w:rsidRPr="00D3461F" w:rsidRDefault="00D3461F" w:rsidP="00D3461F">
            <w:pPr>
              <w:spacing w:line="211" w:lineRule="exact"/>
              <w:ind w:left="50"/>
              <w:rPr>
                <w:sz w:val="20"/>
              </w:rPr>
            </w:pPr>
            <w:r w:rsidRPr="00D3461F">
              <w:rPr>
                <w:spacing w:val="-4"/>
                <w:sz w:val="20"/>
              </w:rPr>
              <w:t>5160</w:t>
            </w:r>
          </w:p>
        </w:tc>
        <w:tc>
          <w:tcPr>
            <w:tcW w:w="3901" w:type="dxa"/>
          </w:tcPr>
          <w:p w14:paraId="0A36C6D9" w14:textId="77777777" w:rsidR="00D3461F" w:rsidRPr="00D3461F" w:rsidRDefault="00D3461F" w:rsidP="00D3461F">
            <w:pPr>
              <w:spacing w:line="211" w:lineRule="exact"/>
              <w:ind w:left="158"/>
              <w:rPr>
                <w:sz w:val="20"/>
              </w:rPr>
            </w:pPr>
            <w:r w:rsidRPr="00D3461F">
              <w:rPr>
                <w:sz w:val="20"/>
              </w:rPr>
              <w:t>Ekajuk</w:t>
            </w:r>
            <w:r w:rsidRPr="00D3461F">
              <w:rPr>
                <w:spacing w:val="-9"/>
                <w:sz w:val="20"/>
              </w:rPr>
              <w:t xml:space="preserve"> </w:t>
            </w:r>
            <w:r w:rsidRPr="00D3461F">
              <w:rPr>
                <w:spacing w:val="-2"/>
                <w:sz w:val="20"/>
              </w:rPr>
              <w:t>(eka)</w:t>
            </w:r>
          </w:p>
        </w:tc>
        <w:tc>
          <w:tcPr>
            <w:tcW w:w="1428" w:type="dxa"/>
          </w:tcPr>
          <w:p w14:paraId="727738E3" w14:textId="77777777" w:rsidR="00D3461F" w:rsidRPr="00D3461F" w:rsidRDefault="00D3461F" w:rsidP="00D3461F">
            <w:pPr>
              <w:spacing w:line="211" w:lineRule="exact"/>
              <w:ind w:right="156"/>
              <w:jc w:val="right"/>
              <w:rPr>
                <w:sz w:val="20"/>
              </w:rPr>
            </w:pPr>
            <w:r w:rsidRPr="00D3461F">
              <w:rPr>
                <w:spacing w:val="-4"/>
                <w:sz w:val="20"/>
              </w:rPr>
              <w:t>5437</w:t>
            </w:r>
          </w:p>
        </w:tc>
        <w:tc>
          <w:tcPr>
            <w:tcW w:w="2638" w:type="dxa"/>
          </w:tcPr>
          <w:p w14:paraId="62CE564C" w14:textId="77777777" w:rsidR="00D3461F" w:rsidRPr="00D3461F" w:rsidRDefault="00D3461F" w:rsidP="00D3461F">
            <w:pPr>
              <w:spacing w:line="211" w:lineRule="exact"/>
              <w:ind w:left="158"/>
              <w:rPr>
                <w:sz w:val="20"/>
              </w:rPr>
            </w:pPr>
            <w:r w:rsidRPr="00D3461F">
              <w:rPr>
                <w:sz w:val="20"/>
              </w:rPr>
              <w:t>Tonga</w:t>
            </w:r>
            <w:r w:rsidRPr="00D3461F">
              <w:rPr>
                <w:spacing w:val="-9"/>
                <w:sz w:val="20"/>
              </w:rPr>
              <w:t xml:space="preserve"> </w:t>
            </w:r>
            <w:r w:rsidRPr="00D3461F">
              <w:rPr>
                <w:sz w:val="20"/>
              </w:rPr>
              <w:t>(Zambia)</w:t>
            </w:r>
            <w:r w:rsidRPr="00D3461F">
              <w:rPr>
                <w:spacing w:val="-7"/>
                <w:sz w:val="20"/>
              </w:rPr>
              <w:t xml:space="preserve"> </w:t>
            </w:r>
            <w:r w:rsidRPr="00D3461F">
              <w:rPr>
                <w:spacing w:val="-2"/>
                <w:sz w:val="20"/>
              </w:rPr>
              <w:t>(toi)</w:t>
            </w:r>
          </w:p>
        </w:tc>
      </w:tr>
      <w:tr w:rsidR="00D3461F" w:rsidRPr="00D3461F" w14:paraId="1904BDA2" w14:textId="77777777" w:rsidTr="0084431E">
        <w:trPr>
          <w:trHeight w:val="229"/>
        </w:trPr>
        <w:tc>
          <w:tcPr>
            <w:tcW w:w="612" w:type="dxa"/>
          </w:tcPr>
          <w:p w14:paraId="217F252C" w14:textId="77777777" w:rsidR="00D3461F" w:rsidRPr="00D3461F" w:rsidRDefault="00D3461F" w:rsidP="00D3461F">
            <w:pPr>
              <w:spacing w:line="209" w:lineRule="exact"/>
              <w:ind w:left="50"/>
              <w:rPr>
                <w:sz w:val="20"/>
              </w:rPr>
            </w:pPr>
            <w:r w:rsidRPr="00D3461F">
              <w:rPr>
                <w:spacing w:val="-4"/>
                <w:sz w:val="20"/>
              </w:rPr>
              <w:t>5170</w:t>
            </w:r>
          </w:p>
        </w:tc>
        <w:tc>
          <w:tcPr>
            <w:tcW w:w="3901" w:type="dxa"/>
          </w:tcPr>
          <w:p w14:paraId="25C1D57D" w14:textId="77777777" w:rsidR="00D3461F" w:rsidRPr="00D3461F" w:rsidRDefault="00D3461F" w:rsidP="00D3461F">
            <w:pPr>
              <w:spacing w:line="209" w:lineRule="exact"/>
              <w:ind w:left="158"/>
              <w:rPr>
                <w:sz w:val="20"/>
              </w:rPr>
            </w:pPr>
            <w:r w:rsidRPr="00D3461F">
              <w:rPr>
                <w:sz w:val="20"/>
              </w:rPr>
              <w:t>Nkem-Nkum</w:t>
            </w:r>
            <w:r w:rsidRPr="00D3461F">
              <w:rPr>
                <w:spacing w:val="-12"/>
                <w:sz w:val="20"/>
              </w:rPr>
              <w:t xml:space="preserve"> </w:t>
            </w:r>
            <w:r w:rsidRPr="00D3461F">
              <w:rPr>
                <w:spacing w:val="-2"/>
                <w:sz w:val="20"/>
              </w:rPr>
              <w:t>(isi)</w:t>
            </w:r>
          </w:p>
        </w:tc>
        <w:tc>
          <w:tcPr>
            <w:tcW w:w="1428" w:type="dxa"/>
          </w:tcPr>
          <w:p w14:paraId="1827E159" w14:textId="77777777" w:rsidR="00D3461F" w:rsidRPr="00D3461F" w:rsidRDefault="00D3461F" w:rsidP="00D3461F">
            <w:pPr>
              <w:spacing w:line="209" w:lineRule="exact"/>
              <w:ind w:right="156"/>
              <w:jc w:val="right"/>
              <w:rPr>
                <w:sz w:val="20"/>
              </w:rPr>
            </w:pPr>
            <w:r w:rsidRPr="00D3461F">
              <w:rPr>
                <w:spacing w:val="-4"/>
                <w:sz w:val="20"/>
              </w:rPr>
              <w:t>5445</w:t>
            </w:r>
          </w:p>
        </w:tc>
        <w:tc>
          <w:tcPr>
            <w:tcW w:w="2638" w:type="dxa"/>
          </w:tcPr>
          <w:p w14:paraId="4CFCCB01" w14:textId="77777777" w:rsidR="00D3461F" w:rsidRPr="00D3461F" w:rsidRDefault="00D3461F" w:rsidP="00D3461F">
            <w:pPr>
              <w:spacing w:line="209" w:lineRule="exact"/>
              <w:ind w:left="158"/>
              <w:rPr>
                <w:sz w:val="20"/>
              </w:rPr>
            </w:pPr>
            <w:r w:rsidRPr="00D3461F">
              <w:rPr>
                <w:sz w:val="20"/>
              </w:rPr>
              <w:t>Nyanja</w:t>
            </w:r>
            <w:r w:rsidRPr="00D3461F">
              <w:rPr>
                <w:spacing w:val="-6"/>
                <w:sz w:val="20"/>
              </w:rPr>
              <w:t xml:space="preserve"> </w:t>
            </w:r>
            <w:r w:rsidRPr="00D3461F">
              <w:rPr>
                <w:spacing w:val="-2"/>
                <w:sz w:val="20"/>
              </w:rPr>
              <w:t>(nya)</w:t>
            </w:r>
          </w:p>
        </w:tc>
      </w:tr>
      <w:tr w:rsidR="00D3461F" w:rsidRPr="00D3461F" w14:paraId="3C1FAB1C" w14:textId="77777777" w:rsidTr="0084431E">
        <w:trPr>
          <w:trHeight w:val="229"/>
        </w:trPr>
        <w:tc>
          <w:tcPr>
            <w:tcW w:w="612" w:type="dxa"/>
          </w:tcPr>
          <w:p w14:paraId="65EBA247" w14:textId="77777777" w:rsidR="00D3461F" w:rsidRPr="00D3461F" w:rsidRDefault="00D3461F" w:rsidP="00D3461F">
            <w:pPr>
              <w:spacing w:line="209" w:lineRule="exact"/>
              <w:ind w:left="50"/>
              <w:rPr>
                <w:sz w:val="20"/>
              </w:rPr>
            </w:pPr>
            <w:r w:rsidRPr="00D3461F">
              <w:rPr>
                <w:spacing w:val="-4"/>
                <w:sz w:val="20"/>
              </w:rPr>
              <w:t>5180</w:t>
            </w:r>
          </w:p>
        </w:tc>
        <w:tc>
          <w:tcPr>
            <w:tcW w:w="3901" w:type="dxa"/>
          </w:tcPr>
          <w:p w14:paraId="1BBD6100" w14:textId="77777777" w:rsidR="00D3461F" w:rsidRPr="00D3461F" w:rsidRDefault="00D3461F" w:rsidP="00D3461F">
            <w:pPr>
              <w:spacing w:line="209" w:lineRule="exact"/>
              <w:ind w:left="158"/>
              <w:rPr>
                <w:sz w:val="20"/>
              </w:rPr>
            </w:pPr>
            <w:r w:rsidRPr="00D3461F">
              <w:rPr>
                <w:sz w:val="20"/>
              </w:rPr>
              <w:t>Ejagham</w:t>
            </w:r>
            <w:r w:rsidRPr="00D3461F">
              <w:rPr>
                <w:spacing w:val="-11"/>
                <w:sz w:val="20"/>
              </w:rPr>
              <w:t xml:space="preserve"> </w:t>
            </w:r>
            <w:r w:rsidRPr="00D3461F">
              <w:rPr>
                <w:spacing w:val="-2"/>
                <w:sz w:val="20"/>
              </w:rPr>
              <w:t>(etu)</w:t>
            </w:r>
          </w:p>
        </w:tc>
        <w:tc>
          <w:tcPr>
            <w:tcW w:w="1428" w:type="dxa"/>
          </w:tcPr>
          <w:p w14:paraId="4B3F035B" w14:textId="77777777" w:rsidR="00D3461F" w:rsidRPr="00D3461F" w:rsidRDefault="00D3461F" w:rsidP="00D3461F">
            <w:pPr>
              <w:spacing w:line="209" w:lineRule="exact"/>
              <w:ind w:right="156"/>
              <w:jc w:val="right"/>
              <w:rPr>
                <w:sz w:val="20"/>
              </w:rPr>
            </w:pPr>
            <w:r w:rsidRPr="00D3461F">
              <w:rPr>
                <w:spacing w:val="-4"/>
                <w:sz w:val="20"/>
              </w:rPr>
              <w:t>5455</w:t>
            </w:r>
          </w:p>
        </w:tc>
        <w:tc>
          <w:tcPr>
            <w:tcW w:w="2638" w:type="dxa"/>
          </w:tcPr>
          <w:p w14:paraId="4B70A967" w14:textId="77777777" w:rsidR="00D3461F" w:rsidRPr="00D3461F" w:rsidRDefault="00D3461F" w:rsidP="00D3461F">
            <w:pPr>
              <w:spacing w:line="209" w:lineRule="exact"/>
              <w:ind w:left="158"/>
              <w:rPr>
                <w:sz w:val="20"/>
              </w:rPr>
            </w:pPr>
            <w:r w:rsidRPr="00D3461F">
              <w:rPr>
                <w:sz w:val="20"/>
              </w:rPr>
              <w:t>Tonga</w:t>
            </w:r>
            <w:r w:rsidRPr="00D3461F">
              <w:rPr>
                <w:spacing w:val="-8"/>
                <w:sz w:val="20"/>
              </w:rPr>
              <w:t xml:space="preserve"> </w:t>
            </w:r>
            <w:r w:rsidRPr="00D3461F">
              <w:rPr>
                <w:sz w:val="20"/>
              </w:rPr>
              <w:t>(Nyasa)</w:t>
            </w:r>
            <w:r w:rsidRPr="00D3461F">
              <w:rPr>
                <w:spacing w:val="-7"/>
                <w:sz w:val="20"/>
              </w:rPr>
              <w:t xml:space="preserve"> </w:t>
            </w:r>
            <w:r w:rsidRPr="00D3461F">
              <w:rPr>
                <w:spacing w:val="-4"/>
                <w:sz w:val="20"/>
              </w:rPr>
              <w:t>(tog)</w:t>
            </w:r>
          </w:p>
        </w:tc>
      </w:tr>
      <w:tr w:rsidR="00D3461F" w:rsidRPr="00D3461F" w14:paraId="1CBDC61D" w14:textId="77777777" w:rsidTr="0084431E">
        <w:trPr>
          <w:trHeight w:val="230"/>
        </w:trPr>
        <w:tc>
          <w:tcPr>
            <w:tcW w:w="612" w:type="dxa"/>
          </w:tcPr>
          <w:p w14:paraId="25F43115" w14:textId="77777777" w:rsidR="00D3461F" w:rsidRPr="00D3461F" w:rsidRDefault="00D3461F" w:rsidP="00D3461F">
            <w:pPr>
              <w:spacing w:line="210" w:lineRule="exact"/>
              <w:ind w:left="50"/>
              <w:rPr>
                <w:sz w:val="20"/>
              </w:rPr>
            </w:pPr>
            <w:r w:rsidRPr="00D3461F">
              <w:rPr>
                <w:spacing w:val="-4"/>
                <w:sz w:val="20"/>
              </w:rPr>
              <w:t>5185</w:t>
            </w:r>
          </w:p>
        </w:tc>
        <w:tc>
          <w:tcPr>
            <w:tcW w:w="3901" w:type="dxa"/>
          </w:tcPr>
          <w:p w14:paraId="240BB94A" w14:textId="77777777" w:rsidR="00D3461F" w:rsidRPr="00D3461F" w:rsidRDefault="00D3461F" w:rsidP="00D3461F">
            <w:pPr>
              <w:spacing w:line="210" w:lineRule="exact"/>
              <w:ind w:left="158"/>
              <w:rPr>
                <w:sz w:val="20"/>
              </w:rPr>
            </w:pPr>
            <w:r w:rsidRPr="00D3461F">
              <w:rPr>
                <w:sz w:val="20"/>
              </w:rPr>
              <w:t>Bankal</w:t>
            </w:r>
            <w:r w:rsidRPr="00D3461F">
              <w:rPr>
                <w:spacing w:val="-8"/>
                <w:sz w:val="20"/>
              </w:rPr>
              <w:t xml:space="preserve"> </w:t>
            </w:r>
            <w:r w:rsidRPr="00D3461F">
              <w:rPr>
                <w:spacing w:val="-2"/>
                <w:sz w:val="20"/>
              </w:rPr>
              <w:t>(jjr)</w:t>
            </w:r>
          </w:p>
        </w:tc>
        <w:tc>
          <w:tcPr>
            <w:tcW w:w="1428" w:type="dxa"/>
          </w:tcPr>
          <w:p w14:paraId="70D00A5F" w14:textId="77777777" w:rsidR="00D3461F" w:rsidRPr="00D3461F" w:rsidRDefault="00D3461F" w:rsidP="00D3461F">
            <w:pPr>
              <w:spacing w:line="210" w:lineRule="exact"/>
              <w:ind w:right="156"/>
              <w:jc w:val="right"/>
              <w:rPr>
                <w:sz w:val="20"/>
              </w:rPr>
            </w:pPr>
            <w:r w:rsidRPr="00D3461F">
              <w:rPr>
                <w:spacing w:val="-4"/>
                <w:sz w:val="20"/>
              </w:rPr>
              <w:t>5460</w:t>
            </w:r>
          </w:p>
        </w:tc>
        <w:tc>
          <w:tcPr>
            <w:tcW w:w="2638" w:type="dxa"/>
          </w:tcPr>
          <w:p w14:paraId="782ACB14" w14:textId="77777777" w:rsidR="00D3461F" w:rsidRPr="00D3461F" w:rsidRDefault="00D3461F" w:rsidP="00D3461F">
            <w:pPr>
              <w:spacing w:line="210" w:lineRule="exact"/>
              <w:ind w:left="158"/>
              <w:rPr>
                <w:sz w:val="20"/>
              </w:rPr>
            </w:pPr>
            <w:r w:rsidRPr="00D3461F">
              <w:rPr>
                <w:sz w:val="20"/>
              </w:rPr>
              <w:t>Nsenga</w:t>
            </w:r>
            <w:r w:rsidRPr="00D3461F">
              <w:rPr>
                <w:spacing w:val="-8"/>
                <w:sz w:val="20"/>
              </w:rPr>
              <w:t xml:space="preserve"> </w:t>
            </w:r>
            <w:r w:rsidRPr="00D3461F">
              <w:rPr>
                <w:spacing w:val="-2"/>
                <w:sz w:val="20"/>
              </w:rPr>
              <w:t>(nse)</w:t>
            </w:r>
          </w:p>
        </w:tc>
      </w:tr>
      <w:tr w:rsidR="00D3461F" w:rsidRPr="00D3461F" w14:paraId="1DD4EA14" w14:textId="77777777" w:rsidTr="0084431E">
        <w:trPr>
          <w:trHeight w:val="230"/>
        </w:trPr>
        <w:tc>
          <w:tcPr>
            <w:tcW w:w="612" w:type="dxa"/>
          </w:tcPr>
          <w:p w14:paraId="37660626" w14:textId="77777777" w:rsidR="00D3461F" w:rsidRPr="00D3461F" w:rsidRDefault="00D3461F" w:rsidP="00D3461F">
            <w:pPr>
              <w:spacing w:line="210" w:lineRule="exact"/>
              <w:ind w:left="50"/>
              <w:rPr>
                <w:sz w:val="20"/>
              </w:rPr>
            </w:pPr>
            <w:r w:rsidRPr="00D3461F">
              <w:rPr>
                <w:spacing w:val="-4"/>
                <w:sz w:val="20"/>
              </w:rPr>
              <w:t>5190</w:t>
            </w:r>
          </w:p>
        </w:tc>
        <w:tc>
          <w:tcPr>
            <w:tcW w:w="3901" w:type="dxa"/>
          </w:tcPr>
          <w:p w14:paraId="6006C1CF" w14:textId="77777777" w:rsidR="00D3461F" w:rsidRPr="00D3461F" w:rsidRDefault="00D3461F" w:rsidP="00D3461F">
            <w:pPr>
              <w:spacing w:line="210" w:lineRule="exact"/>
              <w:ind w:left="158"/>
              <w:rPr>
                <w:sz w:val="20"/>
              </w:rPr>
            </w:pPr>
            <w:r w:rsidRPr="00D3461F">
              <w:rPr>
                <w:sz w:val="20"/>
              </w:rPr>
              <w:t>Mama</w:t>
            </w:r>
            <w:r w:rsidRPr="00D3461F">
              <w:rPr>
                <w:spacing w:val="-8"/>
                <w:sz w:val="20"/>
              </w:rPr>
              <w:t xml:space="preserve"> </w:t>
            </w:r>
            <w:r w:rsidRPr="00D3461F">
              <w:rPr>
                <w:spacing w:val="-2"/>
                <w:sz w:val="20"/>
              </w:rPr>
              <w:t>(mma)</w:t>
            </w:r>
          </w:p>
        </w:tc>
        <w:tc>
          <w:tcPr>
            <w:tcW w:w="1428" w:type="dxa"/>
          </w:tcPr>
          <w:p w14:paraId="7E461283" w14:textId="77777777" w:rsidR="00D3461F" w:rsidRPr="00D3461F" w:rsidRDefault="00D3461F" w:rsidP="00D3461F">
            <w:pPr>
              <w:spacing w:line="210" w:lineRule="exact"/>
              <w:ind w:right="156"/>
              <w:jc w:val="right"/>
              <w:rPr>
                <w:sz w:val="20"/>
              </w:rPr>
            </w:pPr>
            <w:r w:rsidRPr="00D3461F">
              <w:rPr>
                <w:spacing w:val="-4"/>
                <w:sz w:val="20"/>
              </w:rPr>
              <w:t>5462</w:t>
            </w:r>
          </w:p>
        </w:tc>
        <w:tc>
          <w:tcPr>
            <w:tcW w:w="2638" w:type="dxa"/>
          </w:tcPr>
          <w:p w14:paraId="61413681" w14:textId="77777777" w:rsidR="00D3461F" w:rsidRPr="00D3461F" w:rsidRDefault="00D3461F" w:rsidP="00D3461F">
            <w:pPr>
              <w:spacing w:line="210" w:lineRule="exact"/>
              <w:ind w:left="158"/>
              <w:rPr>
                <w:sz w:val="20"/>
              </w:rPr>
            </w:pPr>
            <w:r w:rsidRPr="00D3461F">
              <w:rPr>
                <w:sz w:val="20"/>
              </w:rPr>
              <w:t>Sena</w:t>
            </w:r>
            <w:r w:rsidRPr="00D3461F">
              <w:rPr>
                <w:spacing w:val="-6"/>
                <w:sz w:val="20"/>
              </w:rPr>
              <w:t xml:space="preserve"> </w:t>
            </w:r>
            <w:r w:rsidRPr="00D3461F">
              <w:rPr>
                <w:spacing w:val="-2"/>
                <w:sz w:val="20"/>
              </w:rPr>
              <w:t>(seh)</w:t>
            </w:r>
          </w:p>
        </w:tc>
      </w:tr>
      <w:tr w:rsidR="00D3461F" w:rsidRPr="00D3461F" w14:paraId="74A01AF8" w14:textId="77777777" w:rsidTr="0084431E">
        <w:trPr>
          <w:trHeight w:val="230"/>
        </w:trPr>
        <w:tc>
          <w:tcPr>
            <w:tcW w:w="612" w:type="dxa"/>
          </w:tcPr>
          <w:p w14:paraId="0C24B45F" w14:textId="77777777" w:rsidR="00D3461F" w:rsidRPr="00D3461F" w:rsidRDefault="00D3461F" w:rsidP="00D3461F">
            <w:pPr>
              <w:spacing w:line="210" w:lineRule="exact"/>
              <w:ind w:left="50"/>
              <w:rPr>
                <w:sz w:val="20"/>
              </w:rPr>
            </w:pPr>
            <w:r w:rsidRPr="00D3461F">
              <w:rPr>
                <w:spacing w:val="-4"/>
                <w:sz w:val="20"/>
              </w:rPr>
              <w:t>5195</w:t>
            </w:r>
          </w:p>
        </w:tc>
        <w:tc>
          <w:tcPr>
            <w:tcW w:w="3901" w:type="dxa"/>
          </w:tcPr>
          <w:p w14:paraId="77284F57" w14:textId="77777777" w:rsidR="00D3461F" w:rsidRPr="00D3461F" w:rsidRDefault="00D3461F" w:rsidP="00D3461F">
            <w:pPr>
              <w:spacing w:line="210" w:lineRule="exact"/>
              <w:ind w:left="158"/>
              <w:rPr>
                <w:sz w:val="20"/>
              </w:rPr>
            </w:pPr>
            <w:r w:rsidRPr="00D3461F">
              <w:rPr>
                <w:sz w:val="20"/>
              </w:rPr>
              <w:t>Kenyang</w:t>
            </w:r>
            <w:r w:rsidRPr="00D3461F">
              <w:rPr>
                <w:spacing w:val="-9"/>
                <w:sz w:val="20"/>
              </w:rPr>
              <w:t xml:space="preserve"> </w:t>
            </w:r>
            <w:r w:rsidRPr="00D3461F">
              <w:rPr>
                <w:spacing w:val="-2"/>
                <w:sz w:val="20"/>
              </w:rPr>
              <w:t>(ken)</w:t>
            </w:r>
          </w:p>
        </w:tc>
        <w:tc>
          <w:tcPr>
            <w:tcW w:w="1428" w:type="dxa"/>
          </w:tcPr>
          <w:p w14:paraId="6078AA99" w14:textId="77777777" w:rsidR="00D3461F" w:rsidRPr="00D3461F" w:rsidRDefault="00D3461F" w:rsidP="00D3461F">
            <w:pPr>
              <w:spacing w:line="210" w:lineRule="exact"/>
              <w:ind w:right="156"/>
              <w:jc w:val="right"/>
              <w:rPr>
                <w:sz w:val="20"/>
              </w:rPr>
            </w:pPr>
            <w:r w:rsidRPr="00D3461F">
              <w:rPr>
                <w:spacing w:val="-4"/>
                <w:sz w:val="20"/>
              </w:rPr>
              <w:t>5465</w:t>
            </w:r>
          </w:p>
        </w:tc>
        <w:tc>
          <w:tcPr>
            <w:tcW w:w="2638" w:type="dxa"/>
          </w:tcPr>
          <w:p w14:paraId="1035A24D" w14:textId="77777777" w:rsidR="00D3461F" w:rsidRPr="00D3461F" w:rsidRDefault="00D3461F" w:rsidP="00D3461F">
            <w:pPr>
              <w:spacing w:line="210" w:lineRule="exact"/>
              <w:ind w:left="158"/>
              <w:rPr>
                <w:sz w:val="20"/>
              </w:rPr>
            </w:pPr>
            <w:r w:rsidRPr="00D3461F">
              <w:rPr>
                <w:spacing w:val="-2"/>
                <w:sz w:val="20"/>
              </w:rPr>
              <w:t>Tumbuka</w:t>
            </w:r>
            <w:r w:rsidRPr="00D3461F">
              <w:rPr>
                <w:spacing w:val="1"/>
                <w:sz w:val="20"/>
              </w:rPr>
              <w:t xml:space="preserve"> </w:t>
            </w:r>
            <w:r w:rsidRPr="00D3461F">
              <w:rPr>
                <w:spacing w:val="-2"/>
                <w:sz w:val="20"/>
              </w:rPr>
              <w:t>(tum)</w:t>
            </w:r>
          </w:p>
        </w:tc>
      </w:tr>
      <w:tr w:rsidR="00D3461F" w:rsidRPr="00D3461F" w14:paraId="5806B747" w14:textId="77777777" w:rsidTr="0084431E">
        <w:trPr>
          <w:trHeight w:val="230"/>
        </w:trPr>
        <w:tc>
          <w:tcPr>
            <w:tcW w:w="612" w:type="dxa"/>
          </w:tcPr>
          <w:p w14:paraId="3D37825F" w14:textId="77777777" w:rsidR="00D3461F" w:rsidRPr="00D3461F" w:rsidRDefault="00D3461F" w:rsidP="00D3461F">
            <w:pPr>
              <w:spacing w:line="210" w:lineRule="exact"/>
              <w:ind w:left="50"/>
              <w:rPr>
                <w:sz w:val="20"/>
              </w:rPr>
            </w:pPr>
            <w:r w:rsidRPr="00D3461F">
              <w:rPr>
                <w:spacing w:val="-4"/>
                <w:sz w:val="20"/>
              </w:rPr>
              <w:t>5200</w:t>
            </w:r>
          </w:p>
        </w:tc>
        <w:tc>
          <w:tcPr>
            <w:tcW w:w="3901" w:type="dxa"/>
          </w:tcPr>
          <w:p w14:paraId="15914E1B" w14:textId="77777777" w:rsidR="00D3461F" w:rsidRPr="00D3461F" w:rsidRDefault="00D3461F" w:rsidP="00D3461F">
            <w:pPr>
              <w:spacing w:line="210" w:lineRule="exact"/>
              <w:ind w:left="158"/>
              <w:rPr>
                <w:sz w:val="20"/>
              </w:rPr>
            </w:pPr>
            <w:r w:rsidRPr="00D3461F">
              <w:rPr>
                <w:sz w:val="20"/>
              </w:rPr>
              <w:t>Mbe</w:t>
            </w:r>
            <w:r w:rsidRPr="00D3461F">
              <w:rPr>
                <w:spacing w:val="-3"/>
                <w:sz w:val="20"/>
              </w:rPr>
              <w:t xml:space="preserve"> </w:t>
            </w:r>
            <w:r w:rsidRPr="00D3461F">
              <w:rPr>
                <w:spacing w:val="-2"/>
                <w:sz w:val="20"/>
              </w:rPr>
              <w:t>(mfo)</w:t>
            </w:r>
          </w:p>
        </w:tc>
        <w:tc>
          <w:tcPr>
            <w:tcW w:w="1428" w:type="dxa"/>
          </w:tcPr>
          <w:p w14:paraId="026E2240" w14:textId="77777777" w:rsidR="00D3461F" w:rsidRPr="00D3461F" w:rsidRDefault="00D3461F" w:rsidP="00D3461F">
            <w:pPr>
              <w:spacing w:line="210" w:lineRule="exact"/>
              <w:ind w:right="156"/>
              <w:jc w:val="right"/>
              <w:rPr>
                <w:sz w:val="20"/>
              </w:rPr>
            </w:pPr>
            <w:r w:rsidRPr="00D3461F">
              <w:rPr>
                <w:spacing w:val="-4"/>
                <w:sz w:val="20"/>
              </w:rPr>
              <w:t>5470</w:t>
            </w:r>
          </w:p>
        </w:tc>
        <w:tc>
          <w:tcPr>
            <w:tcW w:w="2638" w:type="dxa"/>
          </w:tcPr>
          <w:p w14:paraId="5624ACD1" w14:textId="77777777" w:rsidR="00D3461F" w:rsidRPr="00D3461F" w:rsidRDefault="00D3461F" w:rsidP="00D3461F">
            <w:pPr>
              <w:spacing w:line="210" w:lineRule="exact"/>
              <w:ind w:left="158"/>
              <w:rPr>
                <w:sz w:val="20"/>
              </w:rPr>
            </w:pPr>
            <w:r w:rsidRPr="00D3461F">
              <w:rPr>
                <w:sz w:val="20"/>
              </w:rPr>
              <w:t>Makhuwa</w:t>
            </w:r>
            <w:r w:rsidRPr="00D3461F">
              <w:rPr>
                <w:spacing w:val="-11"/>
                <w:sz w:val="20"/>
              </w:rPr>
              <w:t xml:space="preserve"> </w:t>
            </w:r>
            <w:r w:rsidRPr="00D3461F">
              <w:rPr>
                <w:spacing w:val="-2"/>
                <w:sz w:val="20"/>
              </w:rPr>
              <w:t>(vmw)</w:t>
            </w:r>
          </w:p>
        </w:tc>
      </w:tr>
      <w:tr w:rsidR="00D3461F" w:rsidRPr="00D3461F" w14:paraId="07839560" w14:textId="77777777" w:rsidTr="0084431E">
        <w:trPr>
          <w:trHeight w:val="229"/>
        </w:trPr>
        <w:tc>
          <w:tcPr>
            <w:tcW w:w="612" w:type="dxa"/>
          </w:tcPr>
          <w:p w14:paraId="14B1F81C" w14:textId="77777777" w:rsidR="00D3461F" w:rsidRPr="00D3461F" w:rsidRDefault="00D3461F" w:rsidP="00D3461F">
            <w:pPr>
              <w:spacing w:line="209" w:lineRule="exact"/>
              <w:ind w:left="50"/>
              <w:rPr>
                <w:sz w:val="20"/>
              </w:rPr>
            </w:pPr>
            <w:r w:rsidRPr="00D3461F">
              <w:rPr>
                <w:spacing w:val="-4"/>
                <w:sz w:val="20"/>
              </w:rPr>
              <w:t>5205</w:t>
            </w:r>
          </w:p>
        </w:tc>
        <w:tc>
          <w:tcPr>
            <w:tcW w:w="3901" w:type="dxa"/>
          </w:tcPr>
          <w:p w14:paraId="0A88116F" w14:textId="77777777" w:rsidR="00D3461F" w:rsidRPr="00D3461F" w:rsidRDefault="00D3461F" w:rsidP="00D3461F">
            <w:pPr>
              <w:spacing w:line="209" w:lineRule="exact"/>
              <w:ind w:left="158"/>
              <w:rPr>
                <w:sz w:val="20"/>
              </w:rPr>
            </w:pPr>
            <w:r w:rsidRPr="00D3461F">
              <w:rPr>
                <w:sz w:val="20"/>
              </w:rPr>
              <w:t>Venda</w:t>
            </w:r>
            <w:r w:rsidRPr="00D3461F">
              <w:rPr>
                <w:spacing w:val="-6"/>
                <w:sz w:val="20"/>
              </w:rPr>
              <w:t xml:space="preserve"> </w:t>
            </w:r>
            <w:r w:rsidRPr="00D3461F">
              <w:rPr>
                <w:spacing w:val="-2"/>
                <w:sz w:val="20"/>
              </w:rPr>
              <w:t>(ven)</w:t>
            </w:r>
          </w:p>
        </w:tc>
        <w:tc>
          <w:tcPr>
            <w:tcW w:w="1428" w:type="dxa"/>
          </w:tcPr>
          <w:p w14:paraId="211178D6" w14:textId="77777777" w:rsidR="00D3461F" w:rsidRPr="00D3461F" w:rsidRDefault="00D3461F" w:rsidP="00D3461F">
            <w:pPr>
              <w:spacing w:line="209" w:lineRule="exact"/>
              <w:ind w:right="156"/>
              <w:jc w:val="right"/>
              <w:rPr>
                <w:sz w:val="20"/>
              </w:rPr>
            </w:pPr>
            <w:r w:rsidRPr="00D3461F">
              <w:rPr>
                <w:spacing w:val="-4"/>
                <w:sz w:val="20"/>
              </w:rPr>
              <w:t>5475</w:t>
            </w:r>
          </w:p>
        </w:tc>
        <w:tc>
          <w:tcPr>
            <w:tcW w:w="2638" w:type="dxa"/>
          </w:tcPr>
          <w:p w14:paraId="36557559" w14:textId="77777777" w:rsidR="00D3461F" w:rsidRPr="00D3461F" w:rsidRDefault="00D3461F" w:rsidP="00D3461F">
            <w:pPr>
              <w:spacing w:line="209" w:lineRule="exact"/>
              <w:ind w:left="158"/>
              <w:rPr>
                <w:sz w:val="20"/>
              </w:rPr>
            </w:pPr>
            <w:r w:rsidRPr="00D3461F">
              <w:rPr>
                <w:sz w:val="20"/>
              </w:rPr>
              <w:t>Matumbi</w:t>
            </w:r>
            <w:r w:rsidRPr="00D3461F">
              <w:rPr>
                <w:spacing w:val="-10"/>
                <w:sz w:val="20"/>
              </w:rPr>
              <w:t xml:space="preserve"> </w:t>
            </w:r>
            <w:r w:rsidRPr="00D3461F">
              <w:rPr>
                <w:spacing w:val="-2"/>
                <w:sz w:val="20"/>
              </w:rPr>
              <w:t>(mgw)</w:t>
            </w:r>
          </w:p>
        </w:tc>
      </w:tr>
      <w:tr w:rsidR="00D3461F" w:rsidRPr="00D3461F" w14:paraId="34185473" w14:textId="77777777" w:rsidTr="0084431E">
        <w:trPr>
          <w:trHeight w:val="229"/>
        </w:trPr>
        <w:tc>
          <w:tcPr>
            <w:tcW w:w="612" w:type="dxa"/>
          </w:tcPr>
          <w:p w14:paraId="5E0646A2" w14:textId="77777777" w:rsidR="00D3461F" w:rsidRPr="00D3461F" w:rsidRDefault="00D3461F" w:rsidP="00D3461F">
            <w:pPr>
              <w:spacing w:line="209" w:lineRule="exact"/>
              <w:ind w:left="50"/>
              <w:rPr>
                <w:sz w:val="20"/>
              </w:rPr>
            </w:pPr>
            <w:r w:rsidRPr="00D3461F">
              <w:rPr>
                <w:spacing w:val="-4"/>
                <w:sz w:val="20"/>
              </w:rPr>
              <w:t>5210</w:t>
            </w:r>
          </w:p>
        </w:tc>
        <w:tc>
          <w:tcPr>
            <w:tcW w:w="3901" w:type="dxa"/>
          </w:tcPr>
          <w:p w14:paraId="31D0AEFC" w14:textId="77777777" w:rsidR="00D3461F" w:rsidRPr="00D3461F" w:rsidRDefault="00D3461F" w:rsidP="00D3461F">
            <w:pPr>
              <w:spacing w:line="209" w:lineRule="exact"/>
              <w:ind w:left="158"/>
              <w:rPr>
                <w:sz w:val="20"/>
              </w:rPr>
            </w:pPr>
            <w:r w:rsidRPr="00D3461F">
              <w:rPr>
                <w:sz w:val="20"/>
              </w:rPr>
              <w:t>Bembe</w:t>
            </w:r>
            <w:r w:rsidRPr="00D3461F">
              <w:rPr>
                <w:spacing w:val="-8"/>
                <w:sz w:val="20"/>
              </w:rPr>
              <w:t xml:space="preserve"> </w:t>
            </w:r>
            <w:r w:rsidRPr="00D3461F">
              <w:rPr>
                <w:spacing w:val="-2"/>
                <w:sz w:val="20"/>
              </w:rPr>
              <w:t>(bmb)</w:t>
            </w:r>
          </w:p>
        </w:tc>
        <w:tc>
          <w:tcPr>
            <w:tcW w:w="1428" w:type="dxa"/>
          </w:tcPr>
          <w:p w14:paraId="2DD5D63C" w14:textId="77777777" w:rsidR="00D3461F" w:rsidRPr="00D3461F" w:rsidRDefault="00D3461F" w:rsidP="00D3461F">
            <w:pPr>
              <w:spacing w:line="209" w:lineRule="exact"/>
              <w:ind w:right="156"/>
              <w:jc w:val="right"/>
              <w:rPr>
                <w:sz w:val="20"/>
              </w:rPr>
            </w:pPr>
            <w:r w:rsidRPr="00D3461F">
              <w:rPr>
                <w:spacing w:val="-4"/>
                <w:sz w:val="20"/>
              </w:rPr>
              <w:t>5480</w:t>
            </w:r>
          </w:p>
        </w:tc>
        <w:tc>
          <w:tcPr>
            <w:tcW w:w="2638" w:type="dxa"/>
          </w:tcPr>
          <w:p w14:paraId="7F8889B8" w14:textId="77777777" w:rsidR="00D3461F" w:rsidRPr="00D3461F" w:rsidRDefault="00D3461F" w:rsidP="00D3461F">
            <w:pPr>
              <w:spacing w:line="209" w:lineRule="exact"/>
              <w:ind w:left="158"/>
              <w:rPr>
                <w:sz w:val="20"/>
              </w:rPr>
            </w:pPr>
            <w:r w:rsidRPr="00D3461F">
              <w:rPr>
                <w:sz w:val="20"/>
              </w:rPr>
              <w:t>Yao</w:t>
            </w:r>
            <w:r w:rsidRPr="00D3461F">
              <w:rPr>
                <w:spacing w:val="-3"/>
                <w:sz w:val="20"/>
              </w:rPr>
              <w:t xml:space="preserve"> </w:t>
            </w:r>
            <w:r w:rsidRPr="00D3461F">
              <w:rPr>
                <w:spacing w:val="-2"/>
                <w:sz w:val="20"/>
              </w:rPr>
              <w:t>(yao)</w:t>
            </w:r>
          </w:p>
        </w:tc>
      </w:tr>
      <w:tr w:rsidR="00D3461F" w:rsidRPr="00D3461F" w14:paraId="502D73D8" w14:textId="77777777" w:rsidTr="0084431E">
        <w:trPr>
          <w:trHeight w:val="230"/>
        </w:trPr>
        <w:tc>
          <w:tcPr>
            <w:tcW w:w="612" w:type="dxa"/>
          </w:tcPr>
          <w:p w14:paraId="246C9C51" w14:textId="77777777" w:rsidR="00D3461F" w:rsidRPr="00D3461F" w:rsidRDefault="00D3461F" w:rsidP="00D3461F">
            <w:pPr>
              <w:spacing w:line="210" w:lineRule="exact"/>
              <w:ind w:left="50"/>
              <w:rPr>
                <w:sz w:val="20"/>
              </w:rPr>
            </w:pPr>
            <w:r w:rsidRPr="00D3461F">
              <w:rPr>
                <w:spacing w:val="-4"/>
                <w:sz w:val="20"/>
              </w:rPr>
              <w:t>5220</w:t>
            </w:r>
          </w:p>
        </w:tc>
        <w:tc>
          <w:tcPr>
            <w:tcW w:w="3901" w:type="dxa"/>
          </w:tcPr>
          <w:p w14:paraId="75B58F69" w14:textId="77777777" w:rsidR="00D3461F" w:rsidRPr="00D3461F" w:rsidRDefault="00D3461F" w:rsidP="00D3461F">
            <w:pPr>
              <w:spacing w:line="210" w:lineRule="exact"/>
              <w:ind w:left="158"/>
              <w:rPr>
                <w:sz w:val="20"/>
              </w:rPr>
            </w:pPr>
            <w:r w:rsidRPr="00D3461F">
              <w:rPr>
                <w:sz w:val="20"/>
              </w:rPr>
              <w:t>Nyanga</w:t>
            </w:r>
            <w:r w:rsidRPr="00D3461F">
              <w:rPr>
                <w:spacing w:val="-11"/>
                <w:sz w:val="20"/>
              </w:rPr>
              <w:t xml:space="preserve"> </w:t>
            </w:r>
            <w:r w:rsidRPr="00D3461F">
              <w:rPr>
                <w:spacing w:val="-2"/>
                <w:sz w:val="20"/>
              </w:rPr>
              <w:t>(nyj)</w:t>
            </w:r>
          </w:p>
        </w:tc>
        <w:tc>
          <w:tcPr>
            <w:tcW w:w="1428" w:type="dxa"/>
          </w:tcPr>
          <w:p w14:paraId="514BB3FE" w14:textId="77777777" w:rsidR="00D3461F" w:rsidRPr="00D3461F" w:rsidRDefault="00D3461F" w:rsidP="00D3461F">
            <w:pPr>
              <w:spacing w:line="210" w:lineRule="exact"/>
              <w:ind w:right="156"/>
              <w:jc w:val="right"/>
              <w:rPr>
                <w:sz w:val="20"/>
              </w:rPr>
            </w:pPr>
            <w:r w:rsidRPr="00D3461F">
              <w:rPr>
                <w:spacing w:val="-4"/>
                <w:sz w:val="20"/>
              </w:rPr>
              <w:t>5485</w:t>
            </w:r>
          </w:p>
        </w:tc>
        <w:tc>
          <w:tcPr>
            <w:tcW w:w="2638" w:type="dxa"/>
          </w:tcPr>
          <w:p w14:paraId="6044F30F" w14:textId="77777777" w:rsidR="00D3461F" w:rsidRPr="00D3461F" w:rsidRDefault="00D3461F" w:rsidP="00D3461F">
            <w:pPr>
              <w:spacing w:line="210" w:lineRule="exact"/>
              <w:ind w:left="158"/>
              <w:rPr>
                <w:sz w:val="20"/>
              </w:rPr>
            </w:pPr>
            <w:r w:rsidRPr="00D3461F">
              <w:rPr>
                <w:sz w:val="20"/>
              </w:rPr>
              <w:t>Makonde</w:t>
            </w:r>
            <w:r w:rsidRPr="00D3461F">
              <w:rPr>
                <w:spacing w:val="-10"/>
                <w:sz w:val="20"/>
              </w:rPr>
              <w:t xml:space="preserve"> </w:t>
            </w:r>
            <w:r w:rsidRPr="00D3461F">
              <w:rPr>
                <w:spacing w:val="-2"/>
                <w:sz w:val="20"/>
              </w:rPr>
              <w:t>(kde)</w:t>
            </w:r>
          </w:p>
        </w:tc>
      </w:tr>
      <w:tr w:rsidR="00D3461F" w:rsidRPr="00D3461F" w14:paraId="532F8760" w14:textId="77777777" w:rsidTr="0084431E">
        <w:trPr>
          <w:trHeight w:val="230"/>
        </w:trPr>
        <w:tc>
          <w:tcPr>
            <w:tcW w:w="612" w:type="dxa"/>
          </w:tcPr>
          <w:p w14:paraId="7AC206CC" w14:textId="77777777" w:rsidR="00D3461F" w:rsidRPr="00D3461F" w:rsidRDefault="00D3461F" w:rsidP="00D3461F">
            <w:pPr>
              <w:spacing w:line="210" w:lineRule="exact"/>
              <w:ind w:left="50"/>
              <w:rPr>
                <w:sz w:val="20"/>
              </w:rPr>
            </w:pPr>
            <w:r w:rsidRPr="00D3461F">
              <w:rPr>
                <w:spacing w:val="-4"/>
                <w:sz w:val="20"/>
              </w:rPr>
              <w:t>5225</w:t>
            </w:r>
          </w:p>
        </w:tc>
        <w:tc>
          <w:tcPr>
            <w:tcW w:w="3901" w:type="dxa"/>
          </w:tcPr>
          <w:p w14:paraId="008BBE71" w14:textId="77777777" w:rsidR="00D3461F" w:rsidRPr="00D3461F" w:rsidRDefault="00D3461F" w:rsidP="00D3461F">
            <w:pPr>
              <w:spacing w:line="210" w:lineRule="exact"/>
              <w:ind w:left="158"/>
              <w:rPr>
                <w:sz w:val="20"/>
              </w:rPr>
            </w:pPr>
            <w:r w:rsidRPr="00D3461F">
              <w:rPr>
                <w:sz w:val="20"/>
              </w:rPr>
              <w:t>Mochi</w:t>
            </w:r>
            <w:r w:rsidRPr="00D3461F">
              <w:rPr>
                <w:spacing w:val="-7"/>
                <w:sz w:val="20"/>
              </w:rPr>
              <w:t xml:space="preserve"> </w:t>
            </w:r>
            <w:r w:rsidRPr="00D3461F">
              <w:rPr>
                <w:spacing w:val="-2"/>
                <w:sz w:val="20"/>
              </w:rPr>
              <w:t>(old)</w:t>
            </w:r>
          </w:p>
        </w:tc>
        <w:tc>
          <w:tcPr>
            <w:tcW w:w="1428" w:type="dxa"/>
          </w:tcPr>
          <w:p w14:paraId="0C15B21F" w14:textId="77777777" w:rsidR="00D3461F" w:rsidRPr="00D3461F" w:rsidRDefault="00D3461F" w:rsidP="00D3461F">
            <w:pPr>
              <w:spacing w:line="210" w:lineRule="exact"/>
              <w:ind w:right="156"/>
              <w:jc w:val="right"/>
              <w:rPr>
                <w:sz w:val="20"/>
              </w:rPr>
            </w:pPr>
            <w:r w:rsidRPr="00D3461F">
              <w:rPr>
                <w:spacing w:val="-4"/>
                <w:sz w:val="20"/>
              </w:rPr>
              <w:t>5490</w:t>
            </w:r>
          </w:p>
        </w:tc>
        <w:tc>
          <w:tcPr>
            <w:tcW w:w="2638" w:type="dxa"/>
          </w:tcPr>
          <w:p w14:paraId="375F042A" w14:textId="77777777" w:rsidR="00D3461F" w:rsidRPr="00D3461F" w:rsidRDefault="00D3461F" w:rsidP="00D3461F">
            <w:pPr>
              <w:spacing w:line="210" w:lineRule="exact"/>
              <w:ind w:left="158"/>
              <w:rPr>
                <w:sz w:val="20"/>
              </w:rPr>
            </w:pPr>
            <w:r w:rsidRPr="00D3461F">
              <w:rPr>
                <w:sz w:val="20"/>
              </w:rPr>
              <w:t>Herero</w:t>
            </w:r>
            <w:r w:rsidRPr="00D3461F">
              <w:rPr>
                <w:spacing w:val="-3"/>
                <w:sz w:val="20"/>
              </w:rPr>
              <w:t xml:space="preserve"> </w:t>
            </w:r>
            <w:r w:rsidRPr="00D3461F">
              <w:rPr>
                <w:spacing w:val="-2"/>
                <w:sz w:val="20"/>
              </w:rPr>
              <w:t>(her)</w:t>
            </w:r>
          </w:p>
        </w:tc>
      </w:tr>
      <w:tr w:rsidR="00D3461F" w:rsidRPr="00D3461F" w14:paraId="5DB0A989" w14:textId="77777777" w:rsidTr="0084431E">
        <w:trPr>
          <w:trHeight w:val="225"/>
        </w:trPr>
        <w:tc>
          <w:tcPr>
            <w:tcW w:w="612" w:type="dxa"/>
          </w:tcPr>
          <w:p w14:paraId="61695460" w14:textId="77777777" w:rsidR="00D3461F" w:rsidRPr="00D3461F" w:rsidRDefault="00D3461F" w:rsidP="00D3461F">
            <w:pPr>
              <w:spacing w:line="205" w:lineRule="exact"/>
              <w:ind w:left="50"/>
              <w:rPr>
                <w:sz w:val="20"/>
              </w:rPr>
            </w:pPr>
            <w:r w:rsidRPr="00D3461F">
              <w:rPr>
                <w:spacing w:val="-4"/>
                <w:sz w:val="20"/>
              </w:rPr>
              <w:t>5230</w:t>
            </w:r>
          </w:p>
        </w:tc>
        <w:tc>
          <w:tcPr>
            <w:tcW w:w="3901" w:type="dxa"/>
          </w:tcPr>
          <w:p w14:paraId="20D6D34C" w14:textId="77777777" w:rsidR="00D3461F" w:rsidRPr="00D3461F" w:rsidRDefault="00D3461F" w:rsidP="00D3461F">
            <w:pPr>
              <w:spacing w:line="205" w:lineRule="exact"/>
              <w:ind w:left="158"/>
              <w:rPr>
                <w:sz w:val="20"/>
              </w:rPr>
            </w:pPr>
            <w:r w:rsidRPr="00D3461F">
              <w:rPr>
                <w:sz w:val="20"/>
              </w:rPr>
              <w:t>Kikuyu</w:t>
            </w:r>
            <w:r w:rsidRPr="00D3461F">
              <w:rPr>
                <w:spacing w:val="-9"/>
                <w:sz w:val="20"/>
              </w:rPr>
              <w:t xml:space="preserve"> </w:t>
            </w:r>
            <w:r w:rsidRPr="00D3461F">
              <w:rPr>
                <w:spacing w:val="-2"/>
                <w:sz w:val="20"/>
              </w:rPr>
              <w:t>(kik)</w:t>
            </w:r>
          </w:p>
        </w:tc>
        <w:tc>
          <w:tcPr>
            <w:tcW w:w="1428" w:type="dxa"/>
          </w:tcPr>
          <w:p w14:paraId="6C74DE14" w14:textId="77777777" w:rsidR="00D3461F" w:rsidRPr="00D3461F" w:rsidRDefault="00D3461F" w:rsidP="00D3461F">
            <w:pPr>
              <w:spacing w:line="205" w:lineRule="exact"/>
              <w:ind w:right="156"/>
              <w:jc w:val="right"/>
              <w:rPr>
                <w:sz w:val="20"/>
              </w:rPr>
            </w:pPr>
            <w:r w:rsidRPr="00D3461F">
              <w:rPr>
                <w:spacing w:val="-4"/>
                <w:sz w:val="20"/>
              </w:rPr>
              <w:t>5495</w:t>
            </w:r>
          </w:p>
        </w:tc>
        <w:tc>
          <w:tcPr>
            <w:tcW w:w="2638" w:type="dxa"/>
          </w:tcPr>
          <w:p w14:paraId="5A788C71" w14:textId="77777777" w:rsidR="00D3461F" w:rsidRPr="00D3461F" w:rsidRDefault="00D3461F" w:rsidP="00D3461F">
            <w:pPr>
              <w:spacing w:line="205" w:lineRule="exact"/>
              <w:ind w:left="158"/>
              <w:rPr>
                <w:sz w:val="20"/>
              </w:rPr>
            </w:pPr>
            <w:r w:rsidRPr="00D3461F">
              <w:rPr>
                <w:sz w:val="20"/>
              </w:rPr>
              <w:t>Umbundu</w:t>
            </w:r>
            <w:r w:rsidRPr="00D3461F">
              <w:rPr>
                <w:spacing w:val="-10"/>
                <w:sz w:val="20"/>
              </w:rPr>
              <w:t xml:space="preserve"> </w:t>
            </w:r>
            <w:r w:rsidRPr="00D3461F">
              <w:rPr>
                <w:spacing w:val="-2"/>
                <w:sz w:val="20"/>
              </w:rPr>
              <w:t>(umb)</w:t>
            </w:r>
          </w:p>
        </w:tc>
      </w:tr>
    </w:tbl>
    <w:p w14:paraId="5D64C87B" w14:textId="77777777" w:rsidR="00D3461F" w:rsidRPr="00D3461F" w:rsidRDefault="00D3461F" w:rsidP="00D3461F">
      <w:pPr>
        <w:spacing w:line="205" w:lineRule="exact"/>
        <w:rPr>
          <w:sz w:val="20"/>
        </w:rPr>
        <w:sectPr w:rsidR="00D3461F" w:rsidRPr="00D3461F" w:rsidSect="00D3461F">
          <w:type w:val="continuous"/>
          <w:pgSz w:w="12240" w:h="15840"/>
          <w:pgMar w:top="1140" w:right="1040" w:bottom="1277" w:left="1000" w:header="720" w:footer="720"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612"/>
        <w:gridCol w:w="3703"/>
        <w:gridCol w:w="1627"/>
        <w:gridCol w:w="2962"/>
      </w:tblGrid>
      <w:tr w:rsidR="00D3461F" w:rsidRPr="00D3461F" w14:paraId="5E13BFDE" w14:textId="77777777" w:rsidTr="0084431E">
        <w:trPr>
          <w:trHeight w:val="225"/>
        </w:trPr>
        <w:tc>
          <w:tcPr>
            <w:tcW w:w="612" w:type="dxa"/>
          </w:tcPr>
          <w:p w14:paraId="7E6BFD1B" w14:textId="77777777" w:rsidR="00D3461F" w:rsidRPr="00D3461F" w:rsidRDefault="00D3461F" w:rsidP="00D3461F">
            <w:pPr>
              <w:spacing w:line="205" w:lineRule="exact"/>
              <w:ind w:left="50"/>
              <w:rPr>
                <w:sz w:val="20"/>
              </w:rPr>
            </w:pPr>
            <w:r w:rsidRPr="00D3461F">
              <w:rPr>
                <w:spacing w:val="-4"/>
                <w:sz w:val="20"/>
              </w:rPr>
              <w:lastRenderedPageBreak/>
              <w:t>5500</w:t>
            </w:r>
          </w:p>
        </w:tc>
        <w:tc>
          <w:tcPr>
            <w:tcW w:w="3703" w:type="dxa"/>
          </w:tcPr>
          <w:p w14:paraId="0FDA00A1" w14:textId="77777777" w:rsidR="00D3461F" w:rsidRPr="00D3461F" w:rsidRDefault="00D3461F" w:rsidP="00D3461F">
            <w:pPr>
              <w:spacing w:line="205" w:lineRule="exact"/>
              <w:ind w:left="158"/>
              <w:rPr>
                <w:sz w:val="20"/>
              </w:rPr>
            </w:pPr>
            <w:r w:rsidRPr="00D3461F">
              <w:rPr>
                <w:sz w:val="20"/>
              </w:rPr>
              <w:t>Kuanyama</w:t>
            </w:r>
            <w:r w:rsidRPr="00D3461F">
              <w:rPr>
                <w:spacing w:val="-11"/>
                <w:sz w:val="20"/>
              </w:rPr>
              <w:t xml:space="preserve"> </w:t>
            </w:r>
            <w:r w:rsidRPr="00D3461F">
              <w:rPr>
                <w:spacing w:val="-2"/>
                <w:sz w:val="20"/>
              </w:rPr>
              <w:t>(kua)</w:t>
            </w:r>
          </w:p>
        </w:tc>
        <w:tc>
          <w:tcPr>
            <w:tcW w:w="1627" w:type="dxa"/>
          </w:tcPr>
          <w:p w14:paraId="3956D1DE" w14:textId="77777777" w:rsidR="00D3461F" w:rsidRPr="00D3461F" w:rsidRDefault="00D3461F" w:rsidP="00D3461F">
            <w:pPr>
              <w:spacing w:line="205" w:lineRule="exact"/>
              <w:ind w:right="157"/>
              <w:jc w:val="right"/>
              <w:rPr>
                <w:sz w:val="20"/>
              </w:rPr>
            </w:pPr>
            <w:r w:rsidRPr="00D3461F">
              <w:rPr>
                <w:spacing w:val="-4"/>
                <w:sz w:val="20"/>
              </w:rPr>
              <w:t>5765</w:t>
            </w:r>
          </w:p>
        </w:tc>
        <w:tc>
          <w:tcPr>
            <w:tcW w:w="2962" w:type="dxa"/>
          </w:tcPr>
          <w:p w14:paraId="52BE0006" w14:textId="77777777" w:rsidR="00D3461F" w:rsidRPr="00D3461F" w:rsidRDefault="00D3461F" w:rsidP="00D3461F">
            <w:pPr>
              <w:spacing w:line="205" w:lineRule="exact"/>
              <w:ind w:left="157"/>
              <w:rPr>
                <w:sz w:val="20"/>
              </w:rPr>
            </w:pPr>
            <w:r w:rsidRPr="00D3461F">
              <w:rPr>
                <w:sz w:val="20"/>
              </w:rPr>
              <w:t>Meta'</w:t>
            </w:r>
            <w:r w:rsidRPr="00D3461F">
              <w:rPr>
                <w:spacing w:val="-7"/>
                <w:sz w:val="20"/>
              </w:rPr>
              <w:t xml:space="preserve"> </w:t>
            </w:r>
            <w:r w:rsidRPr="00D3461F">
              <w:rPr>
                <w:spacing w:val="-4"/>
                <w:sz w:val="20"/>
              </w:rPr>
              <w:t>(mgo)</w:t>
            </w:r>
          </w:p>
        </w:tc>
      </w:tr>
      <w:tr w:rsidR="00D3461F" w:rsidRPr="00D3461F" w14:paraId="2E41DFD2" w14:textId="77777777" w:rsidTr="0084431E">
        <w:trPr>
          <w:trHeight w:val="229"/>
        </w:trPr>
        <w:tc>
          <w:tcPr>
            <w:tcW w:w="612" w:type="dxa"/>
          </w:tcPr>
          <w:p w14:paraId="36B491BF" w14:textId="77777777" w:rsidR="00D3461F" w:rsidRPr="00D3461F" w:rsidRDefault="00D3461F" w:rsidP="00D3461F">
            <w:pPr>
              <w:spacing w:line="209" w:lineRule="exact"/>
              <w:ind w:left="50"/>
              <w:rPr>
                <w:sz w:val="20"/>
              </w:rPr>
            </w:pPr>
            <w:r w:rsidRPr="00D3461F">
              <w:rPr>
                <w:spacing w:val="-4"/>
                <w:sz w:val="20"/>
              </w:rPr>
              <w:t>5505</w:t>
            </w:r>
          </w:p>
        </w:tc>
        <w:tc>
          <w:tcPr>
            <w:tcW w:w="3703" w:type="dxa"/>
          </w:tcPr>
          <w:p w14:paraId="48482E05" w14:textId="77777777" w:rsidR="00D3461F" w:rsidRPr="00D3461F" w:rsidRDefault="00D3461F" w:rsidP="00D3461F">
            <w:pPr>
              <w:spacing w:line="209" w:lineRule="exact"/>
              <w:ind w:left="158"/>
              <w:rPr>
                <w:sz w:val="20"/>
              </w:rPr>
            </w:pPr>
            <w:r w:rsidRPr="00D3461F">
              <w:rPr>
                <w:sz w:val="20"/>
              </w:rPr>
              <w:t>Xhosa</w:t>
            </w:r>
            <w:r w:rsidRPr="00D3461F">
              <w:rPr>
                <w:spacing w:val="-7"/>
                <w:sz w:val="20"/>
              </w:rPr>
              <w:t xml:space="preserve"> </w:t>
            </w:r>
            <w:r w:rsidRPr="00D3461F">
              <w:rPr>
                <w:spacing w:val="-2"/>
                <w:sz w:val="20"/>
              </w:rPr>
              <w:t>(xho)</w:t>
            </w:r>
          </w:p>
        </w:tc>
        <w:tc>
          <w:tcPr>
            <w:tcW w:w="1627" w:type="dxa"/>
          </w:tcPr>
          <w:p w14:paraId="141A434C" w14:textId="77777777" w:rsidR="00D3461F" w:rsidRPr="00D3461F" w:rsidRDefault="00D3461F" w:rsidP="00D3461F">
            <w:pPr>
              <w:spacing w:line="209" w:lineRule="exact"/>
              <w:ind w:right="157"/>
              <w:jc w:val="right"/>
              <w:rPr>
                <w:sz w:val="20"/>
              </w:rPr>
            </w:pPr>
            <w:r w:rsidRPr="00D3461F">
              <w:rPr>
                <w:spacing w:val="-4"/>
                <w:sz w:val="20"/>
              </w:rPr>
              <w:t>5770</w:t>
            </w:r>
          </w:p>
        </w:tc>
        <w:tc>
          <w:tcPr>
            <w:tcW w:w="2962" w:type="dxa"/>
          </w:tcPr>
          <w:p w14:paraId="4E94670B" w14:textId="77777777" w:rsidR="00D3461F" w:rsidRPr="00D3461F" w:rsidRDefault="00D3461F" w:rsidP="00D3461F">
            <w:pPr>
              <w:spacing w:line="209" w:lineRule="exact"/>
              <w:ind w:left="157"/>
              <w:rPr>
                <w:sz w:val="20"/>
              </w:rPr>
            </w:pPr>
            <w:r w:rsidRPr="00D3461F">
              <w:rPr>
                <w:sz w:val="20"/>
              </w:rPr>
              <w:t>Ngie</w:t>
            </w:r>
            <w:r w:rsidRPr="00D3461F">
              <w:rPr>
                <w:spacing w:val="-5"/>
                <w:sz w:val="20"/>
              </w:rPr>
              <w:t xml:space="preserve"> </w:t>
            </w:r>
            <w:r w:rsidRPr="00D3461F">
              <w:rPr>
                <w:spacing w:val="-2"/>
                <w:sz w:val="20"/>
              </w:rPr>
              <w:t>(ngj)</w:t>
            </w:r>
          </w:p>
        </w:tc>
      </w:tr>
      <w:tr w:rsidR="00D3461F" w:rsidRPr="00D3461F" w14:paraId="799319DF" w14:textId="77777777" w:rsidTr="0084431E">
        <w:trPr>
          <w:trHeight w:val="229"/>
        </w:trPr>
        <w:tc>
          <w:tcPr>
            <w:tcW w:w="612" w:type="dxa"/>
          </w:tcPr>
          <w:p w14:paraId="3034586D" w14:textId="77777777" w:rsidR="00D3461F" w:rsidRPr="00D3461F" w:rsidRDefault="00D3461F" w:rsidP="00D3461F">
            <w:pPr>
              <w:spacing w:line="209" w:lineRule="exact"/>
              <w:ind w:left="50"/>
              <w:rPr>
                <w:sz w:val="20"/>
              </w:rPr>
            </w:pPr>
            <w:r w:rsidRPr="00D3461F">
              <w:rPr>
                <w:spacing w:val="-4"/>
                <w:sz w:val="20"/>
              </w:rPr>
              <w:t>5510</w:t>
            </w:r>
          </w:p>
        </w:tc>
        <w:tc>
          <w:tcPr>
            <w:tcW w:w="3703" w:type="dxa"/>
          </w:tcPr>
          <w:p w14:paraId="63311EF8" w14:textId="77777777" w:rsidR="00D3461F" w:rsidRPr="00D3461F" w:rsidRDefault="00D3461F" w:rsidP="00D3461F">
            <w:pPr>
              <w:spacing w:line="209" w:lineRule="exact"/>
              <w:ind w:left="158"/>
              <w:rPr>
                <w:sz w:val="20"/>
              </w:rPr>
            </w:pPr>
            <w:r w:rsidRPr="00D3461F">
              <w:rPr>
                <w:sz w:val="20"/>
              </w:rPr>
              <w:t>Zulu</w:t>
            </w:r>
            <w:r w:rsidRPr="00D3461F">
              <w:rPr>
                <w:spacing w:val="-8"/>
                <w:sz w:val="20"/>
              </w:rPr>
              <w:t xml:space="preserve"> </w:t>
            </w:r>
            <w:r w:rsidRPr="00D3461F">
              <w:rPr>
                <w:spacing w:val="-2"/>
                <w:sz w:val="20"/>
              </w:rPr>
              <w:t>(zul)</w:t>
            </w:r>
          </w:p>
        </w:tc>
        <w:tc>
          <w:tcPr>
            <w:tcW w:w="1627" w:type="dxa"/>
          </w:tcPr>
          <w:p w14:paraId="6E7DF3F8" w14:textId="77777777" w:rsidR="00D3461F" w:rsidRPr="00D3461F" w:rsidRDefault="00D3461F" w:rsidP="00D3461F">
            <w:pPr>
              <w:spacing w:line="209" w:lineRule="exact"/>
              <w:ind w:right="157"/>
              <w:jc w:val="right"/>
              <w:rPr>
                <w:sz w:val="20"/>
              </w:rPr>
            </w:pPr>
            <w:r w:rsidRPr="00D3461F">
              <w:rPr>
                <w:spacing w:val="-4"/>
                <w:sz w:val="20"/>
              </w:rPr>
              <w:t>5775</w:t>
            </w:r>
          </w:p>
        </w:tc>
        <w:tc>
          <w:tcPr>
            <w:tcW w:w="2962" w:type="dxa"/>
          </w:tcPr>
          <w:p w14:paraId="7105762A" w14:textId="77777777" w:rsidR="00D3461F" w:rsidRPr="00D3461F" w:rsidRDefault="00D3461F" w:rsidP="00D3461F">
            <w:pPr>
              <w:spacing w:line="209" w:lineRule="exact"/>
              <w:ind w:left="157"/>
              <w:rPr>
                <w:sz w:val="20"/>
              </w:rPr>
            </w:pPr>
            <w:r w:rsidRPr="00D3461F">
              <w:rPr>
                <w:sz w:val="20"/>
              </w:rPr>
              <w:t>Ngwo</w:t>
            </w:r>
            <w:r w:rsidRPr="00D3461F">
              <w:rPr>
                <w:spacing w:val="-6"/>
                <w:sz w:val="20"/>
              </w:rPr>
              <w:t xml:space="preserve"> </w:t>
            </w:r>
            <w:r w:rsidRPr="00D3461F">
              <w:rPr>
                <w:spacing w:val="-2"/>
                <w:sz w:val="20"/>
              </w:rPr>
              <w:t>(ngn)</w:t>
            </w:r>
          </w:p>
        </w:tc>
      </w:tr>
      <w:tr w:rsidR="00D3461F" w:rsidRPr="00D3461F" w14:paraId="5816CA47" w14:textId="77777777" w:rsidTr="0084431E">
        <w:trPr>
          <w:trHeight w:val="230"/>
        </w:trPr>
        <w:tc>
          <w:tcPr>
            <w:tcW w:w="612" w:type="dxa"/>
          </w:tcPr>
          <w:p w14:paraId="1B548084" w14:textId="77777777" w:rsidR="00D3461F" w:rsidRPr="00D3461F" w:rsidRDefault="00D3461F" w:rsidP="00D3461F">
            <w:pPr>
              <w:spacing w:line="210" w:lineRule="exact"/>
              <w:ind w:left="50"/>
              <w:rPr>
                <w:sz w:val="20"/>
              </w:rPr>
            </w:pPr>
            <w:r w:rsidRPr="00D3461F">
              <w:rPr>
                <w:spacing w:val="-4"/>
                <w:sz w:val="20"/>
              </w:rPr>
              <w:t>5515</w:t>
            </w:r>
          </w:p>
        </w:tc>
        <w:tc>
          <w:tcPr>
            <w:tcW w:w="3703" w:type="dxa"/>
          </w:tcPr>
          <w:p w14:paraId="13D30F37" w14:textId="77777777" w:rsidR="00D3461F" w:rsidRPr="00D3461F" w:rsidRDefault="00D3461F" w:rsidP="00D3461F">
            <w:pPr>
              <w:spacing w:line="210" w:lineRule="exact"/>
              <w:ind w:left="158"/>
              <w:rPr>
                <w:sz w:val="20"/>
              </w:rPr>
            </w:pPr>
            <w:r w:rsidRPr="00D3461F">
              <w:rPr>
                <w:sz w:val="20"/>
              </w:rPr>
              <w:t>Swati</w:t>
            </w:r>
            <w:r w:rsidRPr="00D3461F">
              <w:rPr>
                <w:spacing w:val="-7"/>
                <w:sz w:val="20"/>
              </w:rPr>
              <w:t xml:space="preserve"> </w:t>
            </w:r>
            <w:r w:rsidRPr="00D3461F">
              <w:rPr>
                <w:spacing w:val="-2"/>
                <w:sz w:val="20"/>
              </w:rPr>
              <w:t>(ssw)</w:t>
            </w:r>
          </w:p>
        </w:tc>
        <w:tc>
          <w:tcPr>
            <w:tcW w:w="1627" w:type="dxa"/>
          </w:tcPr>
          <w:p w14:paraId="22FB5A7E" w14:textId="77777777" w:rsidR="00D3461F" w:rsidRPr="00D3461F" w:rsidRDefault="00D3461F" w:rsidP="00D3461F">
            <w:pPr>
              <w:spacing w:line="210" w:lineRule="exact"/>
              <w:ind w:right="157"/>
              <w:jc w:val="right"/>
              <w:rPr>
                <w:sz w:val="20"/>
              </w:rPr>
            </w:pPr>
            <w:r w:rsidRPr="00D3461F">
              <w:rPr>
                <w:spacing w:val="-4"/>
                <w:sz w:val="20"/>
              </w:rPr>
              <w:t>5780</w:t>
            </w:r>
          </w:p>
        </w:tc>
        <w:tc>
          <w:tcPr>
            <w:tcW w:w="2962" w:type="dxa"/>
          </w:tcPr>
          <w:p w14:paraId="1FCB5F61" w14:textId="77777777" w:rsidR="00D3461F" w:rsidRPr="00D3461F" w:rsidRDefault="00D3461F" w:rsidP="00D3461F">
            <w:pPr>
              <w:spacing w:line="210" w:lineRule="exact"/>
              <w:ind w:left="157"/>
              <w:rPr>
                <w:sz w:val="20"/>
              </w:rPr>
            </w:pPr>
            <w:r w:rsidRPr="00D3461F">
              <w:rPr>
                <w:sz w:val="20"/>
              </w:rPr>
              <w:t>Babanki</w:t>
            </w:r>
            <w:r w:rsidRPr="00D3461F">
              <w:rPr>
                <w:spacing w:val="-9"/>
                <w:sz w:val="20"/>
              </w:rPr>
              <w:t xml:space="preserve"> </w:t>
            </w:r>
            <w:r w:rsidRPr="00D3461F">
              <w:rPr>
                <w:spacing w:val="-2"/>
                <w:sz w:val="20"/>
              </w:rPr>
              <w:t>(bbk)</w:t>
            </w:r>
          </w:p>
        </w:tc>
      </w:tr>
      <w:tr w:rsidR="00D3461F" w:rsidRPr="00D3461F" w14:paraId="21778304" w14:textId="77777777" w:rsidTr="0084431E">
        <w:trPr>
          <w:trHeight w:val="230"/>
        </w:trPr>
        <w:tc>
          <w:tcPr>
            <w:tcW w:w="612" w:type="dxa"/>
          </w:tcPr>
          <w:p w14:paraId="7D5AEEEA" w14:textId="77777777" w:rsidR="00D3461F" w:rsidRPr="00D3461F" w:rsidRDefault="00D3461F" w:rsidP="00D3461F">
            <w:pPr>
              <w:spacing w:line="210" w:lineRule="exact"/>
              <w:ind w:left="50"/>
              <w:rPr>
                <w:sz w:val="20"/>
              </w:rPr>
            </w:pPr>
            <w:r w:rsidRPr="00D3461F">
              <w:rPr>
                <w:spacing w:val="-4"/>
                <w:sz w:val="20"/>
              </w:rPr>
              <w:t>5520</w:t>
            </w:r>
          </w:p>
        </w:tc>
        <w:tc>
          <w:tcPr>
            <w:tcW w:w="3703" w:type="dxa"/>
          </w:tcPr>
          <w:p w14:paraId="248C8125" w14:textId="77777777" w:rsidR="00D3461F" w:rsidRPr="00D3461F" w:rsidRDefault="00D3461F" w:rsidP="00D3461F">
            <w:pPr>
              <w:spacing w:line="210" w:lineRule="exact"/>
              <w:ind w:left="158"/>
              <w:rPr>
                <w:sz w:val="20"/>
              </w:rPr>
            </w:pPr>
            <w:r w:rsidRPr="00D3461F">
              <w:rPr>
                <w:sz w:val="20"/>
              </w:rPr>
              <w:t>North</w:t>
            </w:r>
            <w:r w:rsidRPr="00D3461F">
              <w:rPr>
                <w:spacing w:val="-7"/>
                <w:sz w:val="20"/>
              </w:rPr>
              <w:t xml:space="preserve"> </w:t>
            </w:r>
            <w:r w:rsidRPr="00D3461F">
              <w:rPr>
                <w:sz w:val="20"/>
              </w:rPr>
              <w:t>Ndebele</w:t>
            </w:r>
            <w:r w:rsidRPr="00D3461F">
              <w:rPr>
                <w:spacing w:val="-4"/>
                <w:sz w:val="20"/>
              </w:rPr>
              <w:t xml:space="preserve"> </w:t>
            </w:r>
            <w:r w:rsidRPr="00D3461F">
              <w:rPr>
                <w:spacing w:val="-2"/>
                <w:sz w:val="20"/>
              </w:rPr>
              <w:t>(nde)</w:t>
            </w:r>
          </w:p>
        </w:tc>
        <w:tc>
          <w:tcPr>
            <w:tcW w:w="1627" w:type="dxa"/>
          </w:tcPr>
          <w:p w14:paraId="3D431EEA" w14:textId="77777777" w:rsidR="00D3461F" w:rsidRPr="00D3461F" w:rsidRDefault="00D3461F" w:rsidP="00D3461F">
            <w:pPr>
              <w:spacing w:line="210" w:lineRule="exact"/>
              <w:ind w:right="157"/>
              <w:jc w:val="right"/>
              <w:rPr>
                <w:sz w:val="20"/>
              </w:rPr>
            </w:pPr>
            <w:r w:rsidRPr="00D3461F">
              <w:rPr>
                <w:spacing w:val="-4"/>
                <w:sz w:val="20"/>
              </w:rPr>
              <w:t>5785</w:t>
            </w:r>
          </w:p>
        </w:tc>
        <w:tc>
          <w:tcPr>
            <w:tcW w:w="2962" w:type="dxa"/>
          </w:tcPr>
          <w:p w14:paraId="5305D2DE" w14:textId="77777777" w:rsidR="00D3461F" w:rsidRPr="00D3461F" w:rsidRDefault="00D3461F" w:rsidP="00D3461F">
            <w:pPr>
              <w:spacing w:line="210" w:lineRule="exact"/>
              <w:ind w:left="157"/>
              <w:rPr>
                <w:sz w:val="20"/>
              </w:rPr>
            </w:pPr>
            <w:r w:rsidRPr="00D3461F">
              <w:rPr>
                <w:sz w:val="20"/>
              </w:rPr>
              <w:t>Kom</w:t>
            </w:r>
            <w:r w:rsidRPr="00D3461F">
              <w:rPr>
                <w:spacing w:val="-10"/>
                <w:sz w:val="20"/>
              </w:rPr>
              <w:t xml:space="preserve"> </w:t>
            </w:r>
            <w:r w:rsidRPr="00D3461F">
              <w:rPr>
                <w:sz w:val="20"/>
              </w:rPr>
              <w:t>(Cameroon)</w:t>
            </w:r>
            <w:r w:rsidRPr="00D3461F">
              <w:rPr>
                <w:spacing w:val="-5"/>
                <w:sz w:val="20"/>
              </w:rPr>
              <w:t xml:space="preserve"> </w:t>
            </w:r>
            <w:r w:rsidRPr="00D3461F">
              <w:rPr>
                <w:spacing w:val="-4"/>
                <w:sz w:val="20"/>
              </w:rPr>
              <w:t>(bkm)</w:t>
            </w:r>
          </w:p>
        </w:tc>
      </w:tr>
      <w:tr w:rsidR="00D3461F" w:rsidRPr="00D3461F" w14:paraId="6ABB3DCA" w14:textId="77777777" w:rsidTr="0084431E">
        <w:trPr>
          <w:trHeight w:val="230"/>
        </w:trPr>
        <w:tc>
          <w:tcPr>
            <w:tcW w:w="612" w:type="dxa"/>
          </w:tcPr>
          <w:p w14:paraId="00E9E74E" w14:textId="77777777" w:rsidR="00D3461F" w:rsidRPr="00D3461F" w:rsidRDefault="00D3461F" w:rsidP="00D3461F">
            <w:pPr>
              <w:spacing w:line="210" w:lineRule="exact"/>
              <w:ind w:left="50"/>
              <w:rPr>
                <w:sz w:val="20"/>
              </w:rPr>
            </w:pPr>
            <w:r w:rsidRPr="00D3461F">
              <w:rPr>
                <w:spacing w:val="-4"/>
                <w:sz w:val="20"/>
              </w:rPr>
              <w:t>5525</w:t>
            </w:r>
          </w:p>
        </w:tc>
        <w:tc>
          <w:tcPr>
            <w:tcW w:w="3703" w:type="dxa"/>
          </w:tcPr>
          <w:p w14:paraId="285B4D51" w14:textId="77777777" w:rsidR="00D3461F" w:rsidRPr="00D3461F" w:rsidRDefault="00D3461F" w:rsidP="00D3461F">
            <w:pPr>
              <w:spacing w:line="210" w:lineRule="exact"/>
              <w:ind w:left="158"/>
              <w:rPr>
                <w:sz w:val="20"/>
              </w:rPr>
            </w:pPr>
            <w:r w:rsidRPr="00D3461F">
              <w:rPr>
                <w:sz w:val="20"/>
              </w:rPr>
              <w:t>Shona</w:t>
            </w:r>
            <w:r w:rsidRPr="00D3461F">
              <w:rPr>
                <w:spacing w:val="-8"/>
                <w:sz w:val="20"/>
              </w:rPr>
              <w:t xml:space="preserve"> </w:t>
            </w:r>
            <w:r w:rsidRPr="00D3461F">
              <w:rPr>
                <w:spacing w:val="-2"/>
                <w:sz w:val="20"/>
              </w:rPr>
              <w:t>(sna)</w:t>
            </w:r>
          </w:p>
        </w:tc>
        <w:tc>
          <w:tcPr>
            <w:tcW w:w="1627" w:type="dxa"/>
          </w:tcPr>
          <w:p w14:paraId="51B1D5D2" w14:textId="77777777" w:rsidR="00D3461F" w:rsidRPr="00D3461F" w:rsidRDefault="00D3461F" w:rsidP="00D3461F">
            <w:pPr>
              <w:spacing w:line="210" w:lineRule="exact"/>
              <w:ind w:right="157"/>
              <w:jc w:val="right"/>
              <w:rPr>
                <w:sz w:val="20"/>
              </w:rPr>
            </w:pPr>
            <w:r w:rsidRPr="00D3461F">
              <w:rPr>
                <w:spacing w:val="-4"/>
                <w:sz w:val="20"/>
              </w:rPr>
              <w:t>5790</w:t>
            </w:r>
          </w:p>
        </w:tc>
        <w:tc>
          <w:tcPr>
            <w:tcW w:w="2962" w:type="dxa"/>
          </w:tcPr>
          <w:p w14:paraId="2E64C3E0" w14:textId="77777777" w:rsidR="00D3461F" w:rsidRPr="00D3461F" w:rsidRDefault="00D3461F" w:rsidP="00D3461F">
            <w:pPr>
              <w:spacing w:line="210" w:lineRule="exact"/>
              <w:ind w:left="157"/>
              <w:rPr>
                <w:sz w:val="20"/>
              </w:rPr>
            </w:pPr>
            <w:r w:rsidRPr="00D3461F">
              <w:rPr>
                <w:sz w:val="20"/>
              </w:rPr>
              <w:t>Oku</w:t>
            </w:r>
            <w:r w:rsidRPr="00D3461F">
              <w:rPr>
                <w:spacing w:val="-4"/>
                <w:sz w:val="20"/>
              </w:rPr>
              <w:t xml:space="preserve"> </w:t>
            </w:r>
            <w:r w:rsidRPr="00D3461F">
              <w:rPr>
                <w:spacing w:val="-2"/>
                <w:sz w:val="20"/>
              </w:rPr>
              <w:t>(oku)</w:t>
            </w:r>
          </w:p>
        </w:tc>
      </w:tr>
      <w:tr w:rsidR="00D3461F" w:rsidRPr="00D3461F" w14:paraId="7A2C1A4F" w14:textId="77777777" w:rsidTr="0084431E">
        <w:trPr>
          <w:trHeight w:val="230"/>
        </w:trPr>
        <w:tc>
          <w:tcPr>
            <w:tcW w:w="612" w:type="dxa"/>
          </w:tcPr>
          <w:p w14:paraId="2C3E7149" w14:textId="77777777" w:rsidR="00D3461F" w:rsidRPr="00D3461F" w:rsidRDefault="00D3461F" w:rsidP="00D3461F">
            <w:pPr>
              <w:spacing w:line="210" w:lineRule="exact"/>
              <w:ind w:left="50"/>
              <w:rPr>
                <w:sz w:val="20"/>
              </w:rPr>
            </w:pPr>
            <w:r w:rsidRPr="00D3461F">
              <w:rPr>
                <w:spacing w:val="-4"/>
                <w:sz w:val="20"/>
              </w:rPr>
              <w:t>5530</w:t>
            </w:r>
          </w:p>
        </w:tc>
        <w:tc>
          <w:tcPr>
            <w:tcW w:w="3703" w:type="dxa"/>
          </w:tcPr>
          <w:p w14:paraId="728CBD81" w14:textId="77777777" w:rsidR="00D3461F" w:rsidRPr="00D3461F" w:rsidRDefault="00D3461F" w:rsidP="00D3461F">
            <w:pPr>
              <w:spacing w:line="210" w:lineRule="exact"/>
              <w:ind w:left="158"/>
              <w:rPr>
                <w:sz w:val="20"/>
              </w:rPr>
            </w:pPr>
            <w:r w:rsidRPr="00D3461F">
              <w:rPr>
                <w:sz w:val="20"/>
              </w:rPr>
              <w:t>Ndau</w:t>
            </w:r>
            <w:r w:rsidRPr="00D3461F">
              <w:rPr>
                <w:spacing w:val="-5"/>
                <w:sz w:val="20"/>
              </w:rPr>
              <w:t xml:space="preserve"> </w:t>
            </w:r>
            <w:r w:rsidRPr="00D3461F">
              <w:rPr>
                <w:spacing w:val="-2"/>
                <w:sz w:val="20"/>
              </w:rPr>
              <w:t>(ndc)</w:t>
            </w:r>
          </w:p>
        </w:tc>
        <w:tc>
          <w:tcPr>
            <w:tcW w:w="1627" w:type="dxa"/>
          </w:tcPr>
          <w:p w14:paraId="1C4F02B7" w14:textId="77777777" w:rsidR="00D3461F" w:rsidRPr="00D3461F" w:rsidRDefault="00D3461F" w:rsidP="00D3461F">
            <w:pPr>
              <w:spacing w:line="210" w:lineRule="exact"/>
              <w:ind w:right="157"/>
              <w:jc w:val="right"/>
              <w:rPr>
                <w:sz w:val="20"/>
              </w:rPr>
            </w:pPr>
            <w:r w:rsidRPr="00D3461F">
              <w:rPr>
                <w:spacing w:val="-4"/>
                <w:sz w:val="20"/>
              </w:rPr>
              <w:t>5795</w:t>
            </w:r>
          </w:p>
        </w:tc>
        <w:tc>
          <w:tcPr>
            <w:tcW w:w="2962" w:type="dxa"/>
          </w:tcPr>
          <w:p w14:paraId="1E27DBE8" w14:textId="77777777" w:rsidR="00D3461F" w:rsidRPr="00D3461F" w:rsidRDefault="00D3461F" w:rsidP="00D3461F">
            <w:pPr>
              <w:spacing w:line="210" w:lineRule="exact"/>
              <w:ind w:left="157"/>
              <w:rPr>
                <w:sz w:val="20"/>
              </w:rPr>
            </w:pPr>
            <w:r w:rsidRPr="00D3461F">
              <w:rPr>
                <w:sz w:val="20"/>
              </w:rPr>
              <w:t>Lamnso'</w:t>
            </w:r>
            <w:r w:rsidRPr="00D3461F">
              <w:rPr>
                <w:spacing w:val="-8"/>
                <w:sz w:val="20"/>
              </w:rPr>
              <w:t xml:space="preserve"> </w:t>
            </w:r>
            <w:r w:rsidRPr="00D3461F">
              <w:rPr>
                <w:spacing w:val="-2"/>
                <w:sz w:val="20"/>
              </w:rPr>
              <w:t>(lns)</w:t>
            </w:r>
          </w:p>
        </w:tc>
      </w:tr>
      <w:tr w:rsidR="00D3461F" w:rsidRPr="00D3461F" w14:paraId="7A7F3563" w14:textId="77777777" w:rsidTr="0084431E">
        <w:trPr>
          <w:trHeight w:val="229"/>
        </w:trPr>
        <w:tc>
          <w:tcPr>
            <w:tcW w:w="612" w:type="dxa"/>
          </w:tcPr>
          <w:p w14:paraId="08FA5066" w14:textId="77777777" w:rsidR="00D3461F" w:rsidRPr="00D3461F" w:rsidRDefault="00D3461F" w:rsidP="00D3461F">
            <w:pPr>
              <w:spacing w:line="209" w:lineRule="exact"/>
              <w:ind w:left="50"/>
              <w:rPr>
                <w:sz w:val="20"/>
              </w:rPr>
            </w:pPr>
            <w:r w:rsidRPr="00D3461F">
              <w:rPr>
                <w:spacing w:val="-4"/>
                <w:sz w:val="20"/>
              </w:rPr>
              <w:t>5535</w:t>
            </w:r>
          </w:p>
        </w:tc>
        <w:tc>
          <w:tcPr>
            <w:tcW w:w="3703" w:type="dxa"/>
          </w:tcPr>
          <w:p w14:paraId="05EB0ABC" w14:textId="77777777" w:rsidR="00D3461F" w:rsidRPr="00D3461F" w:rsidRDefault="00D3461F" w:rsidP="00D3461F">
            <w:pPr>
              <w:spacing w:line="209" w:lineRule="exact"/>
              <w:ind w:left="158"/>
              <w:rPr>
                <w:sz w:val="20"/>
              </w:rPr>
            </w:pPr>
            <w:r w:rsidRPr="00D3461F">
              <w:rPr>
                <w:sz w:val="20"/>
              </w:rPr>
              <w:t>Kalanga</w:t>
            </w:r>
            <w:r w:rsidRPr="00D3461F">
              <w:rPr>
                <w:spacing w:val="-8"/>
                <w:sz w:val="20"/>
              </w:rPr>
              <w:t xml:space="preserve"> </w:t>
            </w:r>
            <w:r w:rsidRPr="00D3461F">
              <w:rPr>
                <w:spacing w:val="-2"/>
                <w:sz w:val="20"/>
              </w:rPr>
              <w:t>(kck)</w:t>
            </w:r>
          </w:p>
        </w:tc>
        <w:tc>
          <w:tcPr>
            <w:tcW w:w="1627" w:type="dxa"/>
          </w:tcPr>
          <w:p w14:paraId="2507922F" w14:textId="77777777" w:rsidR="00D3461F" w:rsidRPr="00D3461F" w:rsidRDefault="00D3461F" w:rsidP="00D3461F">
            <w:pPr>
              <w:spacing w:line="209" w:lineRule="exact"/>
              <w:ind w:right="157"/>
              <w:jc w:val="right"/>
              <w:rPr>
                <w:sz w:val="20"/>
              </w:rPr>
            </w:pPr>
            <w:r w:rsidRPr="00D3461F">
              <w:rPr>
                <w:spacing w:val="-4"/>
                <w:sz w:val="20"/>
              </w:rPr>
              <w:t>5800</w:t>
            </w:r>
          </w:p>
        </w:tc>
        <w:tc>
          <w:tcPr>
            <w:tcW w:w="2962" w:type="dxa"/>
          </w:tcPr>
          <w:p w14:paraId="2E7FDE48" w14:textId="77777777" w:rsidR="00D3461F" w:rsidRPr="00D3461F" w:rsidRDefault="00D3461F" w:rsidP="00D3461F">
            <w:pPr>
              <w:spacing w:line="209" w:lineRule="exact"/>
              <w:ind w:left="157"/>
              <w:rPr>
                <w:sz w:val="20"/>
              </w:rPr>
            </w:pPr>
            <w:r w:rsidRPr="00D3461F">
              <w:rPr>
                <w:sz w:val="20"/>
              </w:rPr>
              <w:t>Kenswei</w:t>
            </w:r>
            <w:r w:rsidRPr="00D3461F">
              <w:rPr>
                <w:spacing w:val="-8"/>
                <w:sz w:val="20"/>
              </w:rPr>
              <w:t xml:space="preserve"> </w:t>
            </w:r>
            <w:r w:rsidRPr="00D3461F">
              <w:rPr>
                <w:sz w:val="20"/>
              </w:rPr>
              <w:t>Nsei</w:t>
            </w:r>
            <w:r w:rsidRPr="00D3461F">
              <w:rPr>
                <w:spacing w:val="-6"/>
                <w:sz w:val="20"/>
              </w:rPr>
              <w:t xml:space="preserve"> </w:t>
            </w:r>
            <w:r w:rsidRPr="00D3461F">
              <w:rPr>
                <w:spacing w:val="-2"/>
                <w:sz w:val="20"/>
              </w:rPr>
              <w:t>(ndb)</w:t>
            </w:r>
          </w:p>
        </w:tc>
      </w:tr>
      <w:tr w:rsidR="00D3461F" w:rsidRPr="00D3461F" w14:paraId="759594E6" w14:textId="77777777" w:rsidTr="0084431E">
        <w:trPr>
          <w:trHeight w:val="229"/>
        </w:trPr>
        <w:tc>
          <w:tcPr>
            <w:tcW w:w="612" w:type="dxa"/>
          </w:tcPr>
          <w:p w14:paraId="7D3010DF" w14:textId="77777777" w:rsidR="00D3461F" w:rsidRPr="00D3461F" w:rsidRDefault="00D3461F" w:rsidP="00D3461F">
            <w:pPr>
              <w:spacing w:line="209" w:lineRule="exact"/>
              <w:ind w:left="50"/>
              <w:rPr>
                <w:sz w:val="20"/>
              </w:rPr>
            </w:pPr>
            <w:r w:rsidRPr="00D3461F">
              <w:rPr>
                <w:spacing w:val="-4"/>
                <w:sz w:val="20"/>
              </w:rPr>
              <w:t>5540</w:t>
            </w:r>
          </w:p>
        </w:tc>
        <w:tc>
          <w:tcPr>
            <w:tcW w:w="3703" w:type="dxa"/>
          </w:tcPr>
          <w:p w14:paraId="3804293B" w14:textId="77777777" w:rsidR="00D3461F" w:rsidRPr="00D3461F" w:rsidRDefault="00D3461F" w:rsidP="00D3461F">
            <w:pPr>
              <w:spacing w:line="209" w:lineRule="exact"/>
              <w:ind w:left="158"/>
              <w:rPr>
                <w:sz w:val="20"/>
              </w:rPr>
            </w:pPr>
            <w:r w:rsidRPr="00D3461F">
              <w:rPr>
                <w:sz w:val="20"/>
              </w:rPr>
              <w:t>Tswana</w:t>
            </w:r>
            <w:r w:rsidRPr="00D3461F">
              <w:rPr>
                <w:spacing w:val="-10"/>
                <w:sz w:val="20"/>
              </w:rPr>
              <w:t xml:space="preserve"> </w:t>
            </w:r>
            <w:r w:rsidRPr="00D3461F">
              <w:rPr>
                <w:spacing w:val="-2"/>
                <w:sz w:val="20"/>
              </w:rPr>
              <w:t>(tsn)</w:t>
            </w:r>
          </w:p>
        </w:tc>
        <w:tc>
          <w:tcPr>
            <w:tcW w:w="1627" w:type="dxa"/>
          </w:tcPr>
          <w:p w14:paraId="12AE9DC5" w14:textId="77777777" w:rsidR="00D3461F" w:rsidRPr="00D3461F" w:rsidRDefault="00D3461F" w:rsidP="00D3461F">
            <w:pPr>
              <w:spacing w:line="209" w:lineRule="exact"/>
              <w:ind w:right="157"/>
              <w:jc w:val="right"/>
              <w:rPr>
                <w:sz w:val="20"/>
              </w:rPr>
            </w:pPr>
            <w:r w:rsidRPr="00D3461F">
              <w:rPr>
                <w:spacing w:val="-4"/>
                <w:sz w:val="20"/>
              </w:rPr>
              <w:t>5805</w:t>
            </w:r>
          </w:p>
        </w:tc>
        <w:tc>
          <w:tcPr>
            <w:tcW w:w="2962" w:type="dxa"/>
          </w:tcPr>
          <w:p w14:paraId="4FE7402B" w14:textId="77777777" w:rsidR="00D3461F" w:rsidRPr="00D3461F" w:rsidRDefault="00D3461F" w:rsidP="00D3461F">
            <w:pPr>
              <w:spacing w:line="209" w:lineRule="exact"/>
              <w:ind w:left="157"/>
              <w:rPr>
                <w:sz w:val="20"/>
              </w:rPr>
            </w:pPr>
            <w:r w:rsidRPr="00D3461F">
              <w:rPr>
                <w:sz w:val="20"/>
              </w:rPr>
              <w:t>Vengo</w:t>
            </w:r>
            <w:r w:rsidRPr="00D3461F">
              <w:rPr>
                <w:spacing w:val="-6"/>
                <w:sz w:val="20"/>
              </w:rPr>
              <w:t xml:space="preserve"> </w:t>
            </w:r>
            <w:r w:rsidRPr="00D3461F">
              <w:rPr>
                <w:spacing w:val="-2"/>
                <w:sz w:val="20"/>
              </w:rPr>
              <w:t>(bav)</w:t>
            </w:r>
          </w:p>
        </w:tc>
      </w:tr>
      <w:tr w:rsidR="00D3461F" w:rsidRPr="00D3461F" w14:paraId="6DC1A775" w14:textId="77777777" w:rsidTr="0084431E">
        <w:trPr>
          <w:trHeight w:val="230"/>
        </w:trPr>
        <w:tc>
          <w:tcPr>
            <w:tcW w:w="612" w:type="dxa"/>
          </w:tcPr>
          <w:p w14:paraId="067E2F3F" w14:textId="77777777" w:rsidR="00D3461F" w:rsidRPr="00D3461F" w:rsidRDefault="00D3461F" w:rsidP="00D3461F">
            <w:pPr>
              <w:spacing w:line="210" w:lineRule="exact"/>
              <w:ind w:left="50"/>
              <w:rPr>
                <w:sz w:val="20"/>
              </w:rPr>
            </w:pPr>
            <w:r w:rsidRPr="00D3461F">
              <w:rPr>
                <w:spacing w:val="-4"/>
                <w:sz w:val="20"/>
              </w:rPr>
              <w:t>5545</w:t>
            </w:r>
          </w:p>
        </w:tc>
        <w:tc>
          <w:tcPr>
            <w:tcW w:w="3703" w:type="dxa"/>
          </w:tcPr>
          <w:p w14:paraId="31E748BF" w14:textId="77777777" w:rsidR="00D3461F" w:rsidRPr="00D3461F" w:rsidRDefault="00D3461F" w:rsidP="00D3461F">
            <w:pPr>
              <w:spacing w:line="210" w:lineRule="exact"/>
              <w:ind w:left="158"/>
              <w:rPr>
                <w:sz w:val="20"/>
              </w:rPr>
            </w:pPr>
            <w:r w:rsidRPr="00D3461F">
              <w:rPr>
                <w:sz w:val="20"/>
              </w:rPr>
              <w:t>Northern</w:t>
            </w:r>
            <w:r w:rsidRPr="00D3461F">
              <w:rPr>
                <w:spacing w:val="-7"/>
                <w:sz w:val="20"/>
              </w:rPr>
              <w:t xml:space="preserve"> </w:t>
            </w:r>
            <w:r w:rsidRPr="00D3461F">
              <w:rPr>
                <w:sz w:val="20"/>
              </w:rPr>
              <w:t>Sotho</w:t>
            </w:r>
            <w:r w:rsidRPr="00D3461F">
              <w:rPr>
                <w:spacing w:val="-5"/>
                <w:sz w:val="20"/>
              </w:rPr>
              <w:t xml:space="preserve"> </w:t>
            </w:r>
            <w:r w:rsidRPr="00D3461F">
              <w:rPr>
                <w:spacing w:val="-4"/>
                <w:sz w:val="20"/>
              </w:rPr>
              <w:t>(nso)</w:t>
            </w:r>
          </w:p>
        </w:tc>
        <w:tc>
          <w:tcPr>
            <w:tcW w:w="1627" w:type="dxa"/>
          </w:tcPr>
          <w:p w14:paraId="10DE9E75" w14:textId="77777777" w:rsidR="00D3461F" w:rsidRPr="00D3461F" w:rsidRDefault="00D3461F" w:rsidP="00D3461F">
            <w:pPr>
              <w:spacing w:line="210" w:lineRule="exact"/>
              <w:ind w:right="157"/>
              <w:jc w:val="right"/>
              <w:rPr>
                <w:sz w:val="20"/>
              </w:rPr>
            </w:pPr>
            <w:r w:rsidRPr="00D3461F">
              <w:rPr>
                <w:spacing w:val="-4"/>
                <w:sz w:val="20"/>
              </w:rPr>
              <w:t>5810</w:t>
            </w:r>
          </w:p>
        </w:tc>
        <w:tc>
          <w:tcPr>
            <w:tcW w:w="2962" w:type="dxa"/>
          </w:tcPr>
          <w:p w14:paraId="4771A487" w14:textId="77777777" w:rsidR="00D3461F" w:rsidRPr="00D3461F" w:rsidRDefault="00D3461F" w:rsidP="00D3461F">
            <w:pPr>
              <w:spacing w:line="210" w:lineRule="exact"/>
              <w:ind w:left="157"/>
              <w:rPr>
                <w:sz w:val="20"/>
              </w:rPr>
            </w:pPr>
            <w:r w:rsidRPr="00D3461F">
              <w:rPr>
                <w:sz w:val="20"/>
              </w:rPr>
              <w:t>Aghem</w:t>
            </w:r>
            <w:r w:rsidRPr="00D3461F">
              <w:rPr>
                <w:spacing w:val="-9"/>
                <w:sz w:val="20"/>
              </w:rPr>
              <w:t xml:space="preserve"> </w:t>
            </w:r>
            <w:r w:rsidRPr="00D3461F">
              <w:rPr>
                <w:spacing w:val="-2"/>
                <w:sz w:val="20"/>
              </w:rPr>
              <w:t>(agq)</w:t>
            </w:r>
          </w:p>
        </w:tc>
      </w:tr>
      <w:tr w:rsidR="00D3461F" w:rsidRPr="00D3461F" w14:paraId="00FC9F37" w14:textId="77777777" w:rsidTr="0084431E">
        <w:trPr>
          <w:trHeight w:val="230"/>
        </w:trPr>
        <w:tc>
          <w:tcPr>
            <w:tcW w:w="612" w:type="dxa"/>
          </w:tcPr>
          <w:p w14:paraId="39421A3B" w14:textId="77777777" w:rsidR="00D3461F" w:rsidRPr="00D3461F" w:rsidRDefault="00D3461F" w:rsidP="00D3461F">
            <w:pPr>
              <w:spacing w:line="210" w:lineRule="exact"/>
              <w:ind w:left="50"/>
              <w:rPr>
                <w:sz w:val="20"/>
              </w:rPr>
            </w:pPr>
            <w:r w:rsidRPr="00D3461F">
              <w:rPr>
                <w:spacing w:val="-4"/>
                <w:sz w:val="20"/>
              </w:rPr>
              <w:t>5546</w:t>
            </w:r>
          </w:p>
        </w:tc>
        <w:tc>
          <w:tcPr>
            <w:tcW w:w="3703" w:type="dxa"/>
          </w:tcPr>
          <w:p w14:paraId="37F52479" w14:textId="77777777" w:rsidR="00D3461F" w:rsidRPr="00D3461F" w:rsidRDefault="00D3461F" w:rsidP="00D3461F">
            <w:pPr>
              <w:spacing w:line="210" w:lineRule="exact"/>
              <w:ind w:left="158"/>
              <w:rPr>
                <w:sz w:val="20"/>
              </w:rPr>
            </w:pPr>
            <w:r w:rsidRPr="00D3461F">
              <w:rPr>
                <w:sz w:val="20"/>
              </w:rPr>
              <w:t>Southern</w:t>
            </w:r>
            <w:r w:rsidRPr="00D3461F">
              <w:rPr>
                <w:spacing w:val="-8"/>
                <w:sz w:val="20"/>
              </w:rPr>
              <w:t xml:space="preserve"> </w:t>
            </w:r>
            <w:r w:rsidRPr="00D3461F">
              <w:rPr>
                <w:sz w:val="20"/>
              </w:rPr>
              <w:t>Sotho</w:t>
            </w:r>
            <w:r w:rsidRPr="00D3461F">
              <w:rPr>
                <w:spacing w:val="-5"/>
                <w:sz w:val="20"/>
              </w:rPr>
              <w:t xml:space="preserve"> </w:t>
            </w:r>
            <w:r w:rsidRPr="00D3461F">
              <w:rPr>
                <w:spacing w:val="-4"/>
                <w:sz w:val="20"/>
              </w:rPr>
              <w:t>(sot)</w:t>
            </w:r>
          </w:p>
        </w:tc>
        <w:tc>
          <w:tcPr>
            <w:tcW w:w="1627" w:type="dxa"/>
          </w:tcPr>
          <w:p w14:paraId="52850408" w14:textId="77777777" w:rsidR="00D3461F" w:rsidRPr="00D3461F" w:rsidRDefault="00D3461F" w:rsidP="00D3461F">
            <w:pPr>
              <w:spacing w:line="210" w:lineRule="exact"/>
              <w:ind w:right="157"/>
              <w:jc w:val="right"/>
              <w:rPr>
                <w:sz w:val="20"/>
              </w:rPr>
            </w:pPr>
            <w:r w:rsidRPr="00D3461F">
              <w:rPr>
                <w:spacing w:val="-4"/>
                <w:sz w:val="20"/>
              </w:rPr>
              <w:t>5815</w:t>
            </w:r>
          </w:p>
        </w:tc>
        <w:tc>
          <w:tcPr>
            <w:tcW w:w="2962" w:type="dxa"/>
          </w:tcPr>
          <w:p w14:paraId="53F88B16" w14:textId="77777777" w:rsidR="00D3461F" w:rsidRPr="00D3461F" w:rsidRDefault="00D3461F" w:rsidP="00D3461F">
            <w:pPr>
              <w:spacing w:line="210" w:lineRule="exact"/>
              <w:ind w:left="157"/>
              <w:rPr>
                <w:sz w:val="20"/>
              </w:rPr>
            </w:pPr>
            <w:r w:rsidRPr="00D3461F">
              <w:rPr>
                <w:sz w:val="20"/>
              </w:rPr>
              <w:t>Isu</w:t>
            </w:r>
            <w:r w:rsidRPr="00D3461F">
              <w:rPr>
                <w:spacing w:val="-8"/>
                <w:sz w:val="20"/>
              </w:rPr>
              <w:t xml:space="preserve"> </w:t>
            </w:r>
            <w:r w:rsidRPr="00D3461F">
              <w:rPr>
                <w:sz w:val="20"/>
              </w:rPr>
              <w:t>(Menchum</w:t>
            </w:r>
            <w:r w:rsidRPr="00D3461F">
              <w:rPr>
                <w:spacing w:val="-10"/>
                <w:sz w:val="20"/>
              </w:rPr>
              <w:t xml:space="preserve"> </w:t>
            </w:r>
            <w:r w:rsidRPr="00D3461F">
              <w:rPr>
                <w:sz w:val="20"/>
              </w:rPr>
              <w:t>Division)</w:t>
            </w:r>
            <w:r w:rsidRPr="00D3461F">
              <w:rPr>
                <w:spacing w:val="-6"/>
                <w:sz w:val="20"/>
              </w:rPr>
              <w:t xml:space="preserve"> </w:t>
            </w:r>
            <w:r w:rsidRPr="00D3461F">
              <w:rPr>
                <w:spacing w:val="-4"/>
                <w:sz w:val="20"/>
              </w:rPr>
              <w:t>(isu)</w:t>
            </w:r>
          </w:p>
        </w:tc>
      </w:tr>
      <w:tr w:rsidR="00D3461F" w:rsidRPr="00D3461F" w14:paraId="0E7BF340" w14:textId="77777777" w:rsidTr="0084431E">
        <w:trPr>
          <w:trHeight w:val="230"/>
        </w:trPr>
        <w:tc>
          <w:tcPr>
            <w:tcW w:w="612" w:type="dxa"/>
          </w:tcPr>
          <w:p w14:paraId="7674BABF" w14:textId="77777777" w:rsidR="00D3461F" w:rsidRPr="00D3461F" w:rsidRDefault="00D3461F" w:rsidP="00D3461F">
            <w:pPr>
              <w:spacing w:line="210" w:lineRule="exact"/>
              <w:ind w:left="50"/>
              <w:rPr>
                <w:sz w:val="20"/>
              </w:rPr>
            </w:pPr>
            <w:r w:rsidRPr="00D3461F">
              <w:rPr>
                <w:spacing w:val="-4"/>
                <w:sz w:val="20"/>
              </w:rPr>
              <w:t>5550</w:t>
            </w:r>
          </w:p>
        </w:tc>
        <w:tc>
          <w:tcPr>
            <w:tcW w:w="3703" w:type="dxa"/>
          </w:tcPr>
          <w:p w14:paraId="772D334F" w14:textId="77777777" w:rsidR="00D3461F" w:rsidRPr="00D3461F" w:rsidRDefault="00D3461F" w:rsidP="00D3461F">
            <w:pPr>
              <w:spacing w:line="210" w:lineRule="exact"/>
              <w:ind w:left="158"/>
              <w:rPr>
                <w:sz w:val="20"/>
              </w:rPr>
            </w:pPr>
            <w:r w:rsidRPr="00D3461F">
              <w:rPr>
                <w:sz w:val="20"/>
              </w:rPr>
              <w:t>Tsonga</w:t>
            </w:r>
            <w:r w:rsidRPr="00D3461F">
              <w:rPr>
                <w:spacing w:val="-8"/>
                <w:sz w:val="20"/>
              </w:rPr>
              <w:t xml:space="preserve"> </w:t>
            </w:r>
            <w:r w:rsidRPr="00D3461F">
              <w:rPr>
                <w:spacing w:val="-2"/>
                <w:sz w:val="20"/>
              </w:rPr>
              <w:t>(tso)</w:t>
            </w:r>
          </w:p>
        </w:tc>
        <w:tc>
          <w:tcPr>
            <w:tcW w:w="1627" w:type="dxa"/>
          </w:tcPr>
          <w:p w14:paraId="1C166818" w14:textId="77777777" w:rsidR="00D3461F" w:rsidRPr="00D3461F" w:rsidRDefault="00D3461F" w:rsidP="00D3461F">
            <w:pPr>
              <w:spacing w:line="210" w:lineRule="exact"/>
              <w:ind w:right="157"/>
              <w:jc w:val="right"/>
              <w:rPr>
                <w:sz w:val="20"/>
              </w:rPr>
            </w:pPr>
            <w:r w:rsidRPr="00D3461F">
              <w:rPr>
                <w:spacing w:val="-4"/>
                <w:sz w:val="20"/>
              </w:rPr>
              <w:t>5820</w:t>
            </w:r>
          </w:p>
        </w:tc>
        <w:tc>
          <w:tcPr>
            <w:tcW w:w="2962" w:type="dxa"/>
          </w:tcPr>
          <w:p w14:paraId="22A42714" w14:textId="77777777" w:rsidR="00D3461F" w:rsidRPr="00D3461F" w:rsidRDefault="00D3461F" w:rsidP="00D3461F">
            <w:pPr>
              <w:spacing w:line="210" w:lineRule="exact"/>
              <w:ind w:left="157"/>
              <w:rPr>
                <w:sz w:val="20"/>
              </w:rPr>
            </w:pPr>
            <w:r w:rsidRPr="00D3461F">
              <w:rPr>
                <w:sz w:val="20"/>
              </w:rPr>
              <w:t>Njebi</w:t>
            </w:r>
            <w:r w:rsidRPr="00D3461F">
              <w:rPr>
                <w:spacing w:val="-3"/>
                <w:sz w:val="20"/>
              </w:rPr>
              <w:t xml:space="preserve"> </w:t>
            </w:r>
            <w:r w:rsidRPr="00D3461F">
              <w:rPr>
                <w:spacing w:val="-2"/>
                <w:sz w:val="20"/>
              </w:rPr>
              <w:t>(nzb)</w:t>
            </w:r>
          </w:p>
        </w:tc>
      </w:tr>
      <w:tr w:rsidR="00D3461F" w:rsidRPr="00D3461F" w14:paraId="5CABA7EC" w14:textId="77777777" w:rsidTr="0084431E">
        <w:trPr>
          <w:trHeight w:val="225"/>
        </w:trPr>
        <w:tc>
          <w:tcPr>
            <w:tcW w:w="612" w:type="dxa"/>
          </w:tcPr>
          <w:p w14:paraId="442F8E94" w14:textId="77777777" w:rsidR="00D3461F" w:rsidRPr="00D3461F" w:rsidRDefault="00D3461F" w:rsidP="00D3461F">
            <w:pPr>
              <w:spacing w:line="205" w:lineRule="exact"/>
              <w:ind w:left="50"/>
              <w:rPr>
                <w:sz w:val="20"/>
              </w:rPr>
            </w:pPr>
            <w:r w:rsidRPr="00D3461F">
              <w:rPr>
                <w:spacing w:val="-4"/>
                <w:sz w:val="20"/>
              </w:rPr>
              <w:t>5555</w:t>
            </w:r>
          </w:p>
        </w:tc>
        <w:tc>
          <w:tcPr>
            <w:tcW w:w="3703" w:type="dxa"/>
          </w:tcPr>
          <w:p w14:paraId="6F7DA3AC" w14:textId="77777777" w:rsidR="00D3461F" w:rsidRPr="00D3461F" w:rsidRDefault="00D3461F" w:rsidP="00D3461F">
            <w:pPr>
              <w:spacing w:line="205" w:lineRule="exact"/>
              <w:ind w:left="158"/>
              <w:rPr>
                <w:sz w:val="20"/>
              </w:rPr>
            </w:pPr>
            <w:r w:rsidRPr="00D3461F">
              <w:rPr>
                <w:sz w:val="20"/>
              </w:rPr>
              <w:t>Bafia</w:t>
            </w:r>
            <w:r w:rsidRPr="00D3461F">
              <w:rPr>
                <w:spacing w:val="-6"/>
                <w:sz w:val="20"/>
              </w:rPr>
              <w:t xml:space="preserve"> </w:t>
            </w:r>
            <w:r w:rsidRPr="00D3461F">
              <w:rPr>
                <w:spacing w:val="-2"/>
                <w:sz w:val="20"/>
              </w:rPr>
              <w:t>(ksf)</w:t>
            </w:r>
          </w:p>
        </w:tc>
        <w:tc>
          <w:tcPr>
            <w:tcW w:w="1627" w:type="dxa"/>
          </w:tcPr>
          <w:p w14:paraId="41FCEA81" w14:textId="77777777" w:rsidR="00D3461F" w:rsidRPr="00D3461F" w:rsidRDefault="00D3461F" w:rsidP="00D3461F">
            <w:pPr>
              <w:rPr>
                <w:sz w:val="16"/>
              </w:rPr>
            </w:pPr>
          </w:p>
        </w:tc>
        <w:tc>
          <w:tcPr>
            <w:tcW w:w="2962" w:type="dxa"/>
          </w:tcPr>
          <w:p w14:paraId="1EBD3BCB" w14:textId="77777777" w:rsidR="00D3461F" w:rsidRPr="00D3461F" w:rsidRDefault="00D3461F" w:rsidP="00D3461F">
            <w:pPr>
              <w:rPr>
                <w:sz w:val="16"/>
              </w:rPr>
            </w:pPr>
          </w:p>
        </w:tc>
      </w:tr>
      <w:tr w:rsidR="00D3461F" w:rsidRPr="00D3461F" w14:paraId="3A662D20" w14:textId="77777777" w:rsidTr="0084431E">
        <w:trPr>
          <w:trHeight w:val="230"/>
        </w:trPr>
        <w:tc>
          <w:tcPr>
            <w:tcW w:w="8904" w:type="dxa"/>
            <w:gridSpan w:val="4"/>
          </w:tcPr>
          <w:p w14:paraId="4055E605"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5560</w:t>
            </w:r>
            <w:r w:rsidRPr="00D3461F">
              <w:rPr>
                <w:sz w:val="20"/>
              </w:rPr>
              <w:tab/>
              <w:t>Basa</w:t>
            </w:r>
            <w:r w:rsidRPr="00D3461F">
              <w:rPr>
                <w:spacing w:val="-8"/>
                <w:sz w:val="20"/>
              </w:rPr>
              <w:t xml:space="preserve"> </w:t>
            </w:r>
            <w:r w:rsidRPr="00D3461F">
              <w:rPr>
                <w:sz w:val="20"/>
              </w:rPr>
              <w:t>(Cameroon)</w:t>
            </w:r>
            <w:r w:rsidRPr="00D3461F">
              <w:rPr>
                <w:spacing w:val="-7"/>
                <w:sz w:val="20"/>
              </w:rPr>
              <w:t xml:space="preserve"> </w:t>
            </w:r>
            <w:r w:rsidRPr="00D3461F">
              <w:rPr>
                <w:spacing w:val="-4"/>
                <w:sz w:val="20"/>
              </w:rPr>
              <w:t>(bas)</w:t>
            </w:r>
            <w:r w:rsidRPr="00D3461F">
              <w:rPr>
                <w:sz w:val="20"/>
              </w:rPr>
              <w:tab/>
            </w:r>
            <w:r w:rsidRPr="00D3461F">
              <w:rPr>
                <w:i/>
                <w:sz w:val="20"/>
              </w:rPr>
              <w:t>Mande</w:t>
            </w:r>
            <w:r w:rsidRPr="00D3461F">
              <w:rPr>
                <w:i/>
                <w:spacing w:val="-8"/>
                <w:sz w:val="20"/>
              </w:rPr>
              <w:t xml:space="preserve"> </w:t>
            </w:r>
            <w:r w:rsidRPr="00D3461F">
              <w:rPr>
                <w:i/>
                <w:sz w:val="20"/>
              </w:rPr>
              <w:t>languages</w:t>
            </w:r>
            <w:r w:rsidRPr="00D3461F">
              <w:rPr>
                <w:i/>
                <w:spacing w:val="-8"/>
                <w:sz w:val="20"/>
              </w:rPr>
              <w:t xml:space="preserve"> </w:t>
            </w:r>
            <w:r w:rsidRPr="00D3461F">
              <w:rPr>
                <w:i/>
                <w:sz w:val="20"/>
              </w:rPr>
              <w:t>(5830-</w:t>
            </w:r>
            <w:r w:rsidRPr="00D3461F">
              <w:rPr>
                <w:i/>
                <w:spacing w:val="-2"/>
                <w:sz w:val="20"/>
              </w:rPr>
              <w:t>5939)</w:t>
            </w:r>
          </w:p>
        </w:tc>
      </w:tr>
      <w:tr w:rsidR="00D3461F" w:rsidRPr="00D3461F" w14:paraId="10F6D35C" w14:textId="77777777" w:rsidTr="0084431E">
        <w:trPr>
          <w:trHeight w:val="232"/>
        </w:trPr>
        <w:tc>
          <w:tcPr>
            <w:tcW w:w="612" w:type="dxa"/>
          </w:tcPr>
          <w:p w14:paraId="7CDE0042" w14:textId="77777777" w:rsidR="00D3461F" w:rsidRPr="00D3461F" w:rsidRDefault="00D3461F" w:rsidP="00D3461F">
            <w:pPr>
              <w:spacing w:line="205" w:lineRule="exact"/>
              <w:ind w:left="50"/>
              <w:rPr>
                <w:sz w:val="20"/>
              </w:rPr>
            </w:pPr>
            <w:r w:rsidRPr="00D3461F">
              <w:rPr>
                <w:spacing w:val="-4"/>
                <w:sz w:val="20"/>
              </w:rPr>
              <w:t>5565</w:t>
            </w:r>
          </w:p>
        </w:tc>
        <w:tc>
          <w:tcPr>
            <w:tcW w:w="3703" w:type="dxa"/>
          </w:tcPr>
          <w:p w14:paraId="6BBCE9CC" w14:textId="77777777" w:rsidR="00D3461F" w:rsidRPr="00D3461F" w:rsidRDefault="00D3461F" w:rsidP="00D3461F">
            <w:pPr>
              <w:spacing w:line="205" w:lineRule="exact"/>
              <w:ind w:left="158"/>
              <w:rPr>
                <w:sz w:val="20"/>
              </w:rPr>
            </w:pPr>
            <w:r w:rsidRPr="00D3461F">
              <w:rPr>
                <w:sz w:val="20"/>
              </w:rPr>
              <w:t>Nyokon</w:t>
            </w:r>
            <w:r w:rsidRPr="00D3461F">
              <w:rPr>
                <w:spacing w:val="-8"/>
                <w:sz w:val="20"/>
              </w:rPr>
              <w:t xml:space="preserve"> </w:t>
            </w:r>
            <w:r w:rsidRPr="00D3461F">
              <w:rPr>
                <w:spacing w:val="-2"/>
                <w:sz w:val="20"/>
              </w:rPr>
              <w:t>(nvo)</w:t>
            </w:r>
          </w:p>
        </w:tc>
        <w:tc>
          <w:tcPr>
            <w:tcW w:w="1627" w:type="dxa"/>
          </w:tcPr>
          <w:p w14:paraId="496220D5" w14:textId="77777777" w:rsidR="00D3461F" w:rsidRPr="00D3461F" w:rsidRDefault="00D3461F" w:rsidP="00D3461F">
            <w:pPr>
              <w:spacing w:line="205" w:lineRule="exact"/>
              <w:ind w:right="157"/>
              <w:jc w:val="right"/>
              <w:rPr>
                <w:sz w:val="20"/>
              </w:rPr>
            </w:pPr>
            <w:r w:rsidRPr="00D3461F">
              <w:rPr>
                <w:spacing w:val="-4"/>
                <w:sz w:val="20"/>
              </w:rPr>
              <w:t>5830</w:t>
            </w:r>
          </w:p>
        </w:tc>
        <w:tc>
          <w:tcPr>
            <w:tcW w:w="2962" w:type="dxa"/>
          </w:tcPr>
          <w:p w14:paraId="5492709B" w14:textId="77777777" w:rsidR="00D3461F" w:rsidRPr="00D3461F" w:rsidRDefault="00D3461F" w:rsidP="00D3461F">
            <w:pPr>
              <w:spacing w:line="205" w:lineRule="exact"/>
              <w:ind w:left="157"/>
              <w:rPr>
                <w:sz w:val="20"/>
              </w:rPr>
            </w:pPr>
            <w:r w:rsidRPr="00D3461F">
              <w:rPr>
                <w:sz w:val="20"/>
              </w:rPr>
              <w:t>Soninke</w:t>
            </w:r>
            <w:r w:rsidRPr="00D3461F">
              <w:rPr>
                <w:spacing w:val="-11"/>
                <w:sz w:val="20"/>
              </w:rPr>
              <w:t xml:space="preserve"> </w:t>
            </w:r>
            <w:r w:rsidRPr="00D3461F">
              <w:rPr>
                <w:spacing w:val="-2"/>
                <w:sz w:val="20"/>
              </w:rPr>
              <w:t>(snk)</w:t>
            </w:r>
          </w:p>
        </w:tc>
      </w:tr>
      <w:tr w:rsidR="00D3461F" w:rsidRPr="00D3461F" w14:paraId="2AC68232" w14:textId="77777777" w:rsidTr="0084431E">
        <w:trPr>
          <w:trHeight w:val="230"/>
        </w:trPr>
        <w:tc>
          <w:tcPr>
            <w:tcW w:w="612" w:type="dxa"/>
          </w:tcPr>
          <w:p w14:paraId="68173D39" w14:textId="77777777" w:rsidR="00D3461F" w:rsidRPr="00D3461F" w:rsidRDefault="00D3461F" w:rsidP="00D3461F">
            <w:pPr>
              <w:spacing w:line="210" w:lineRule="exact"/>
              <w:ind w:left="50"/>
              <w:rPr>
                <w:sz w:val="20"/>
              </w:rPr>
            </w:pPr>
            <w:r w:rsidRPr="00D3461F">
              <w:rPr>
                <w:spacing w:val="-4"/>
                <w:sz w:val="20"/>
              </w:rPr>
              <w:t>5570</w:t>
            </w:r>
          </w:p>
        </w:tc>
        <w:tc>
          <w:tcPr>
            <w:tcW w:w="3703" w:type="dxa"/>
          </w:tcPr>
          <w:p w14:paraId="5E949483" w14:textId="77777777" w:rsidR="00D3461F" w:rsidRPr="00D3461F" w:rsidRDefault="00D3461F" w:rsidP="00D3461F">
            <w:pPr>
              <w:spacing w:line="210" w:lineRule="exact"/>
              <w:ind w:left="158"/>
              <w:rPr>
                <w:sz w:val="20"/>
              </w:rPr>
            </w:pPr>
            <w:r w:rsidRPr="00D3461F">
              <w:rPr>
                <w:sz w:val="20"/>
              </w:rPr>
              <w:t>Nomaande</w:t>
            </w:r>
            <w:r w:rsidRPr="00D3461F">
              <w:rPr>
                <w:spacing w:val="-11"/>
                <w:sz w:val="20"/>
              </w:rPr>
              <w:t xml:space="preserve"> </w:t>
            </w:r>
            <w:r w:rsidRPr="00D3461F">
              <w:rPr>
                <w:spacing w:val="-2"/>
                <w:sz w:val="20"/>
              </w:rPr>
              <w:t>(lem)</w:t>
            </w:r>
          </w:p>
        </w:tc>
        <w:tc>
          <w:tcPr>
            <w:tcW w:w="1627" w:type="dxa"/>
          </w:tcPr>
          <w:p w14:paraId="05125982" w14:textId="77777777" w:rsidR="00D3461F" w:rsidRPr="00D3461F" w:rsidRDefault="00D3461F" w:rsidP="00D3461F">
            <w:pPr>
              <w:spacing w:line="210" w:lineRule="exact"/>
              <w:ind w:right="157"/>
              <w:jc w:val="right"/>
              <w:rPr>
                <w:sz w:val="20"/>
              </w:rPr>
            </w:pPr>
            <w:r w:rsidRPr="00D3461F">
              <w:rPr>
                <w:spacing w:val="-4"/>
                <w:sz w:val="20"/>
              </w:rPr>
              <w:t>5835</w:t>
            </w:r>
          </w:p>
        </w:tc>
        <w:tc>
          <w:tcPr>
            <w:tcW w:w="2962" w:type="dxa"/>
          </w:tcPr>
          <w:p w14:paraId="2C0083A1" w14:textId="77777777" w:rsidR="00D3461F" w:rsidRPr="00D3461F" w:rsidRDefault="00D3461F" w:rsidP="00D3461F">
            <w:pPr>
              <w:spacing w:line="210" w:lineRule="exact"/>
              <w:ind w:left="157"/>
              <w:rPr>
                <w:sz w:val="20"/>
              </w:rPr>
            </w:pPr>
            <w:r w:rsidRPr="00D3461F">
              <w:rPr>
                <w:sz w:val="20"/>
              </w:rPr>
              <w:t>Southern</w:t>
            </w:r>
            <w:r w:rsidRPr="00D3461F">
              <w:rPr>
                <w:spacing w:val="-6"/>
                <w:sz w:val="20"/>
              </w:rPr>
              <w:t xml:space="preserve"> </w:t>
            </w:r>
            <w:r w:rsidRPr="00D3461F">
              <w:rPr>
                <w:sz w:val="20"/>
              </w:rPr>
              <w:t>Bobo</w:t>
            </w:r>
            <w:r w:rsidRPr="00D3461F">
              <w:rPr>
                <w:spacing w:val="-4"/>
                <w:sz w:val="20"/>
              </w:rPr>
              <w:t xml:space="preserve"> </w:t>
            </w:r>
            <w:r w:rsidRPr="00D3461F">
              <w:rPr>
                <w:sz w:val="20"/>
              </w:rPr>
              <w:t>Madaré</w:t>
            </w:r>
            <w:r w:rsidRPr="00D3461F">
              <w:rPr>
                <w:spacing w:val="-6"/>
                <w:sz w:val="20"/>
              </w:rPr>
              <w:t xml:space="preserve"> </w:t>
            </w:r>
            <w:r w:rsidRPr="00D3461F">
              <w:rPr>
                <w:spacing w:val="-4"/>
                <w:sz w:val="20"/>
              </w:rPr>
              <w:t>(bwq)</w:t>
            </w:r>
          </w:p>
        </w:tc>
      </w:tr>
      <w:tr w:rsidR="00D3461F" w:rsidRPr="00D3461F" w14:paraId="445164BF" w14:textId="77777777" w:rsidTr="0084431E">
        <w:trPr>
          <w:trHeight w:val="230"/>
        </w:trPr>
        <w:tc>
          <w:tcPr>
            <w:tcW w:w="612" w:type="dxa"/>
          </w:tcPr>
          <w:p w14:paraId="1C7D6F50" w14:textId="77777777" w:rsidR="00D3461F" w:rsidRPr="00D3461F" w:rsidRDefault="00D3461F" w:rsidP="00D3461F">
            <w:pPr>
              <w:spacing w:line="211" w:lineRule="exact"/>
              <w:ind w:left="50"/>
              <w:rPr>
                <w:sz w:val="20"/>
              </w:rPr>
            </w:pPr>
            <w:r w:rsidRPr="00D3461F">
              <w:rPr>
                <w:spacing w:val="-4"/>
                <w:sz w:val="20"/>
              </w:rPr>
              <w:t>5575</w:t>
            </w:r>
          </w:p>
        </w:tc>
        <w:tc>
          <w:tcPr>
            <w:tcW w:w="3703" w:type="dxa"/>
          </w:tcPr>
          <w:p w14:paraId="13241DEB" w14:textId="77777777" w:rsidR="00D3461F" w:rsidRPr="00D3461F" w:rsidRDefault="00D3461F" w:rsidP="00D3461F">
            <w:pPr>
              <w:spacing w:line="211" w:lineRule="exact"/>
              <w:ind w:left="158"/>
              <w:rPr>
                <w:sz w:val="20"/>
              </w:rPr>
            </w:pPr>
            <w:r w:rsidRPr="00D3461F">
              <w:rPr>
                <w:sz w:val="20"/>
              </w:rPr>
              <w:t>Bube</w:t>
            </w:r>
            <w:r w:rsidRPr="00D3461F">
              <w:rPr>
                <w:spacing w:val="-5"/>
                <w:sz w:val="20"/>
              </w:rPr>
              <w:t xml:space="preserve"> </w:t>
            </w:r>
            <w:r w:rsidRPr="00D3461F">
              <w:rPr>
                <w:spacing w:val="-2"/>
                <w:sz w:val="20"/>
              </w:rPr>
              <w:t>(bvb)</w:t>
            </w:r>
          </w:p>
        </w:tc>
        <w:tc>
          <w:tcPr>
            <w:tcW w:w="1627" w:type="dxa"/>
          </w:tcPr>
          <w:p w14:paraId="6B9C6948" w14:textId="77777777" w:rsidR="00D3461F" w:rsidRPr="00D3461F" w:rsidRDefault="00D3461F" w:rsidP="00D3461F">
            <w:pPr>
              <w:spacing w:line="211" w:lineRule="exact"/>
              <w:ind w:right="157"/>
              <w:jc w:val="right"/>
              <w:rPr>
                <w:sz w:val="20"/>
              </w:rPr>
            </w:pPr>
            <w:r w:rsidRPr="00D3461F">
              <w:rPr>
                <w:spacing w:val="-4"/>
                <w:sz w:val="20"/>
              </w:rPr>
              <w:t>5840</w:t>
            </w:r>
          </w:p>
        </w:tc>
        <w:tc>
          <w:tcPr>
            <w:tcW w:w="2962" w:type="dxa"/>
          </w:tcPr>
          <w:p w14:paraId="6A7FCFBD" w14:textId="77777777" w:rsidR="00D3461F" w:rsidRPr="00D3461F" w:rsidRDefault="00D3461F" w:rsidP="00D3461F">
            <w:pPr>
              <w:spacing w:line="211" w:lineRule="exact"/>
              <w:ind w:left="157"/>
              <w:rPr>
                <w:sz w:val="20"/>
              </w:rPr>
            </w:pPr>
            <w:r w:rsidRPr="00D3461F">
              <w:rPr>
                <w:sz w:val="20"/>
              </w:rPr>
              <w:t>Kuranko</w:t>
            </w:r>
            <w:r w:rsidRPr="00D3461F">
              <w:rPr>
                <w:spacing w:val="-8"/>
                <w:sz w:val="20"/>
              </w:rPr>
              <w:t xml:space="preserve"> </w:t>
            </w:r>
            <w:r w:rsidRPr="00D3461F">
              <w:rPr>
                <w:spacing w:val="-2"/>
                <w:sz w:val="20"/>
              </w:rPr>
              <w:t>(knk)</w:t>
            </w:r>
          </w:p>
        </w:tc>
      </w:tr>
      <w:tr w:rsidR="00D3461F" w:rsidRPr="00D3461F" w14:paraId="1584560B" w14:textId="77777777" w:rsidTr="0084431E">
        <w:trPr>
          <w:trHeight w:val="230"/>
        </w:trPr>
        <w:tc>
          <w:tcPr>
            <w:tcW w:w="612" w:type="dxa"/>
          </w:tcPr>
          <w:p w14:paraId="0192BA20" w14:textId="77777777" w:rsidR="00D3461F" w:rsidRPr="00D3461F" w:rsidRDefault="00D3461F" w:rsidP="00D3461F">
            <w:pPr>
              <w:spacing w:line="211" w:lineRule="exact"/>
              <w:ind w:left="50"/>
              <w:rPr>
                <w:sz w:val="20"/>
              </w:rPr>
            </w:pPr>
            <w:r w:rsidRPr="00D3461F">
              <w:rPr>
                <w:spacing w:val="-4"/>
                <w:sz w:val="20"/>
              </w:rPr>
              <w:t>5580</w:t>
            </w:r>
          </w:p>
        </w:tc>
        <w:tc>
          <w:tcPr>
            <w:tcW w:w="3703" w:type="dxa"/>
          </w:tcPr>
          <w:p w14:paraId="74FAFCB8" w14:textId="77777777" w:rsidR="00D3461F" w:rsidRPr="00D3461F" w:rsidRDefault="00D3461F" w:rsidP="00D3461F">
            <w:pPr>
              <w:spacing w:line="211" w:lineRule="exact"/>
              <w:ind w:left="158"/>
              <w:rPr>
                <w:sz w:val="20"/>
              </w:rPr>
            </w:pPr>
            <w:r w:rsidRPr="00D3461F">
              <w:rPr>
                <w:sz w:val="20"/>
              </w:rPr>
              <w:t>Benga</w:t>
            </w:r>
            <w:r w:rsidRPr="00D3461F">
              <w:rPr>
                <w:spacing w:val="-8"/>
                <w:sz w:val="20"/>
              </w:rPr>
              <w:t xml:space="preserve"> </w:t>
            </w:r>
            <w:r w:rsidRPr="00D3461F">
              <w:rPr>
                <w:spacing w:val="-2"/>
                <w:sz w:val="20"/>
              </w:rPr>
              <w:t>(bng)</w:t>
            </w:r>
          </w:p>
        </w:tc>
        <w:tc>
          <w:tcPr>
            <w:tcW w:w="1627" w:type="dxa"/>
          </w:tcPr>
          <w:p w14:paraId="5BBE074B" w14:textId="77777777" w:rsidR="00D3461F" w:rsidRPr="00D3461F" w:rsidRDefault="00D3461F" w:rsidP="00D3461F">
            <w:pPr>
              <w:spacing w:line="211" w:lineRule="exact"/>
              <w:ind w:right="157"/>
              <w:jc w:val="right"/>
              <w:rPr>
                <w:sz w:val="20"/>
              </w:rPr>
            </w:pPr>
            <w:r w:rsidRPr="00D3461F">
              <w:rPr>
                <w:spacing w:val="-4"/>
                <w:sz w:val="20"/>
              </w:rPr>
              <w:t>5845</w:t>
            </w:r>
          </w:p>
        </w:tc>
        <w:tc>
          <w:tcPr>
            <w:tcW w:w="2962" w:type="dxa"/>
          </w:tcPr>
          <w:p w14:paraId="242AB592" w14:textId="77777777" w:rsidR="00D3461F" w:rsidRPr="00D3461F" w:rsidRDefault="00D3461F" w:rsidP="00D3461F">
            <w:pPr>
              <w:spacing w:line="211" w:lineRule="exact"/>
              <w:ind w:left="157"/>
              <w:rPr>
                <w:sz w:val="20"/>
              </w:rPr>
            </w:pPr>
            <w:r w:rsidRPr="00D3461F">
              <w:rPr>
                <w:sz w:val="20"/>
              </w:rPr>
              <w:t>Mandingo</w:t>
            </w:r>
            <w:r w:rsidRPr="00D3461F">
              <w:rPr>
                <w:spacing w:val="-12"/>
                <w:sz w:val="20"/>
              </w:rPr>
              <w:t xml:space="preserve"> </w:t>
            </w:r>
            <w:r w:rsidRPr="00D3461F">
              <w:rPr>
                <w:sz w:val="20"/>
              </w:rPr>
              <w:t>(macrolanguage)</w:t>
            </w:r>
            <w:r w:rsidRPr="00D3461F">
              <w:rPr>
                <w:spacing w:val="-10"/>
                <w:sz w:val="20"/>
              </w:rPr>
              <w:t xml:space="preserve"> </w:t>
            </w:r>
            <w:r w:rsidRPr="00D3461F">
              <w:rPr>
                <w:spacing w:val="-4"/>
                <w:sz w:val="20"/>
              </w:rPr>
              <w:t>(man)</w:t>
            </w:r>
          </w:p>
        </w:tc>
      </w:tr>
      <w:tr w:rsidR="00D3461F" w:rsidRPr="00D3461F" w14:paraId="162FE48E" w14:textId="77777777" w:rsidTr="0084431E">
        <w:trPr>
          <w:trHeight w:val="230"/>
        </w:trPr>
        <w:tc>
          <w:tcPr>
            <w:tcW w:w="612" w:type="dxa"/>
          </w:tcPr>
          <w:p w14:paraId="10E599B9" w14:textId="77777777" w:rsidR="00D3461F" w:rsidRPr="00D3461F" w:rsidRDefault="00D3461F" w:rsidP="00D3461F">
            <w:pPr>
              <w:spacing w:line="210" w:lineRule="exact"/>
              <w:ind w:left="50"/>
              <w:rPr>
                <w:sz w:val="20"/>
              </w:rPr>
            </w:pPr>
            <w:r w:rsidRPr="00D3461F">
              <w:rPr>
                <w:spacing w:val="-4"/>
                <w:sz w:val="20"/>
              </w:rPr>
              <w:t>5585</w:t>
            </w:r>
          </w:p>
        </w:tc>
        <w:tc>
          <w:tcPr>
            <w:tcW w:w="3703" w:type="dxa"/>
          </w:tcPr>
          <w:p w14:paraId="53470AC0" w14:textId="77777777" w:rsidR="00D3461F" w:rsidRPr="00D3461F" w:rsidRDefault="00D3461F" w:rsidP="00D3461F">
            <w:pPr>
              <w:spacing w:line="210" w:lineRule="exact"/>
              <w:ind w:left="158"/>
              <w:rPr>
                <w:sz w:val="20"/>
              </w:rPr>
            </w:pPr>
            <w:r w:rsidRPr="00D3461F">
              <w:rPr>
                <w:sz w:val="20"/>
              </w:rPr>
              <w:t>Mokpwe</w:t>
            </w:r>
            <w:r w:rsidRPr="00D3461F">
              <w:rPr>
                <w:spacing w:val="-11"/>
                <w:sz w:val="20"/>
              </w:rPr>
              <w:t xml:space="preserve"> </w:t>
            </w:r>
            <w:r w:rsidRPr="00D3461F">
              <w:rPr>
                <w:spacing w:val="-2"/>
                <w:sz w:val="20"/>
              </w:rPr>
              <w:t>(bri)</w:t>
            </w:r>
          </w:p>
        </w:tc>
        <w:tc>
          <w:tcPr>
            <w:tcW w:w="1627" w:type="dxa"/>
          </w:tcPr>
          <w:p w14:paraId="67743898" w14:textId="77777777" w:rsidR="00D3461F" w:rsidRPr="00D3461F" w:rsidRDefault="00D3461F" w:rsidP="00D3461F">
            <w:pPr>
              <w:spacing w:line="210" w:lineRule="exact"/>
              <w:ind w:right="157"/>
              <w:jc w:val="right"/>
              <w:rPr>
                <w:sz w:val="20"/>
              </w:rPr>
            </w:pPr>
            <w:r w:rsidRPr="00D3461F">
              <w:rPr>
                <w:spacing w:val="-4"/>
                <w:sz w:val="20"/>
              </w:rPr>
              <w:t>5850</w:t>
            </w:r>
          </w:p>
        </w:tc>
        <w:tc>
          <w:tcPr>
            <w:tcW w:w="2962" w:type="dxa"/>
          </w:tcPr>
          <w:p w14:paraId="70AC1F0B" w14:textId="77777777" w:rsidR="00D3461F" w:rsidRPr="00D3461F" w:rsidRDefault="00D3461F" w:rsidP="00D3461F">
            <w:pPr>
              <w:spacing w:line="210" w:lineRule="exact"/>
              <w:ind w:left="157"/>
              <w:rPr>
                <w:sz w:val="20"/>
              </w:rPr>
            </w:pPr>
            <w:r w:rsidRPr="00D3461F">
              <w:rPr>
                <w:sz w:val="20"/>
              </w:rPr>
              <w:t>Mandinka</w:t>
            </w:r>
            <w:r w:rsidRPr="00D3461F">
              <w:rPr>
                <w:spacing w:val="-12"/>
                <w:sz w:val="20"/>
              </w:rPr>
              <w:t xml:space="preserve"> </w:t>
            </w:r>
            <w:r w:rsidRPr="00D3461F">
              <w:rPr>
                <w:spacing w:val="-2"/>
                <w:sz w:val="20"/>
              </w:rPr>
              <w:t>(mnk)</w:t>
            </w:r>
          </w:p>
        </w:tc>
      </w:tr>
      <w:tr w:rsidR="00D3461F" w:rsidRPr="00D3461F" w14:paraId="087EF08B" w14:textId="77777777" w:rsidTr="0084431E">
        <w:trPr>
          <w:trHeight w:val="229"/>
        </w:trPr>
        <w:tc>
          <w:tcPr>
            <w:tcW w:w="612" w:type="dxa"/>
          </w:tcPr>
          <w:p w14:paraId="465FE34B" w14:textId="77777777" w:rsidR="00D3461F" w:rsidRPr="00D3461F" w:rsidRDefault="00D3461F" w:rsidP="00D3461F">
            <w:pPr>
              <w:spacing w:line="209" w:lineRule="exact"/>
              <w:ind w:left="50"/>
              <w:rPr>
                <w:sz w:val="20"/>
              </w:rPr>
            </w:pPr>
            <w:r w:rsidRPr="00D3461F">
              <w:rPr>
                <w:spacing w:val="-4"/>
                <w:sz w:val="20"/>
              </w:rPr>
              <w:t>5590</w:t>
            </w:r>
          </w:p>
        </w:tc>
        <w:tc>
          <w:tcPr>
            <w:tcW w:w="3703" w:type="dxa"/>
          </w:tcPr>
          <w:p w14:paraId="679F8790" w14:textId="77777777" w:rsidR="00D3461F" w:rsidRPr="00D3461F" w:rsidRDefault="00D3461F" w:rsidP="00D3461F">
            <w:pPr>
              <w:spacing w:line="209" w:lineRule="exact"/>
              <w:ind w:left="158"/>
              <w:rPr>
                <w:sz w:val="20"/>
              </w:rPr>
            </w:pPr>
            <w:r w:rsidRPr="00D3461F">
              <w:rPr>
                <w:sz w:val="20"/>
              </w:rPr>
              <w:t>Duala</w:t>
            </w:r>
            <w:r w:rsidRPr="00D3461F">
              <w:rPr>
                <w:spacing w:val="-6"/>
                <w:sz w:val="20"/>
              </w:rPr>
              <w:t xml:space="preserve"> </w:t>
            </w:r>
            <w:r w:rsidRPr="00D3461F">
              <w:rPr>
                <w:spacing w:val="-2"/>
                <w:sz w:val="20"/>
              </w:rPr>
              <w:t>(dua)</w:t>
            </w:r>
          </w:p>
        </w:tc>
        <w:tc>
          <w:tcPr>
            <w:tcW w:w="1627" w:type="dxa"/>
          </w:tcPr>
          <w:p w14:paraId="6E209EEA" w14:textId="77777777" w:rsidR="00D3461F" w:rsidRPr="00D3461F" w:rsidRDefault="00D3461F" w:rsidP="00D3461F">
            <w:pPr>
              <w:spacing w:line="209" w:lineRule="exact"/>
              <w:ind w:right="157"/>
              <w:jc w:val="right"/>
              <w:rPr>
                <w:sz w:val="20"/>
              </w:rPr>
            </w:pPr>
            <w:r w:rsidRPr="00D3461F">
              <w:rPr>
                <w:spacing w:val="-4"/>
                <w:sz w:val="20"/>
              </w:rPr>
              <w:t>5853</w:t>
            </w:r>
          </w:p>
        </w:tc>
        <w:tc>
          <w:tcPr>
            <w:tcW w:w="2962" w:type="dxa"/>
          </w:tcPr>
          <w:p w14:paraId="747D5DA8" w14:textId="77777777" w:rsidR="00D3461F" w:rsidRPr="00D3461F" w:rsidRDefault="00D3461F" w:rsidP="00D3461F">
            <w:pPr>
              <w:spacing w:line="209" w:lineRule="exact"/>
              <w:ind w:left="157"/>
              <w:rPr>
                <w:sz w:val="20"/>
              </w:rPr>
            </w:pPr>
            <w:r w:rsidRPr="00D3461F">
              <w:rPr>
                <w:sz w:val="20"/>
              </w:rPr>
              <w:t>Eastern</w:t>
            </w:r>
            <w:r w:rsidRPr="00D3461F">
              <w:rPr>
                <w:spacing w:val="-10"/>
                <w:sz w:val="20"/>
              </w:rPr>
              <w:t xml:space="preserve"> </w:t>
            </w:r>
            <w:r w:rsidRPr="00D3461F">
              <w:rPr>
                <w:sz w:val="20"/>
              </w:rPr>
              <w:t>Maninkakan</w:t>
            </w:r>
            <w:r w:rsidRPr="00D3461F">
              <w:rPr>
                <w:spacing w:val="-9"/>
                <w:sz w:val="20"/>
              </w:rPr>
              <w:t xml:space="preserve"> </w:t>
            </w:r>
            <w:r w:rsidRPr="00D3461F">
              <w:rPr>
                <w:spacing w:val="-4"/>
                <w:sz w:val="20"/>
              </w:rPr>
              <w:t>(emk)</w:t>
            </w:r>
          </w:p>
        </w:tc>
      </w:tr>
      <w:tr w:rsidR="00D3461F" w:rsidRPr="00D3461F" w14:paraId="18C6F509" w14:textId="77777777" w:rsidTr="0084431E">
        <w:trPr>
          <w:trHeight w:val="229"/>
        </w:trPr>
        <w:tc>
          <w:tcPr>
            <w:tcW w:w="612" w:type="dxa"/>
          </w:tcPr>
          <w:p w14:paraId="08DEB760" w14:textId="77777777" w:rsidR="00D3461F" w:rsidRPr="00D3461F" w:rsidRDefault="00D3461F" w:rsidP="00D3461F">
            <w:pPr>
              <w:spacing w:line="209" w:lineRule="exact"/>
              <w:ind w:left="50"/>
              <w:rPr>
                <w:sz w:val="20"/>
              </w:rPr>
            </w:pPr>
            <w:r w:rsidRPr="00D3461F">
              <w:rPr>
                <w:spacing w:val="-4"/>
                <w:sz w:val="20"/>
              </w:rPr>
              <w:t>5595</w:t>
            </w:r>
          </w:p>
        </w:tc>
        <w:tc>
          <w:tcPr>
            <w:tcW w:w="3703" w:type="dxa"/>
          </w:tcPr>
          <w:p w14:paraId="632D9E29" w14:textId="77777777" w:rsidR="00D3461F" w:rsidRPr="00D3461F" w:rsidRDefault="00D3461F" w:rsidP="00D3461F">
            <w:pPr>
              <w:spacing w:line="209" w:lineRule="exact"/>
              <w:ind w:left="158"/>
              <w:rPr>
                <w:sz w:val="20"/>
              </w:rPr>
            </w:pPr>
            <w:r w:rsidRPr="00D3461F">
              <w:rPr>
                <w:sz w:val="20"/>
              </w:rPr>
              <w:t>Ewondo</w:t>
            </w:r>
            <w:r w:rsidRPr="00D3461F">
              <w:rPr>
                <w:spacing w:val="-9"/>
                <w:sz w:val="20"/>
              </w:rPr>
              <w:t xml:space="preserve"> </w:t>
            </w:r>
            <w:r w:rsidRPr="00D3461F">
              <w:rPr>
                <w:spacing w:val="-2"/>
                <w:sz w:val="20"/>
              </w:rPr>
              <w:t>(ewo)</w:t>
            </w:r>
          </w:p>
        </w:tc>
        <w:tc>
          <w:tcPr>
            <w:tcW w:w="1627" w:type="dxa"/>
          </w:tcPr>
          <w:p w14:paraId="68198540" w14:textId="77777777" w:rsidR="00D3461F" w:rsidRPr="00D3461F" w:rsidRDefault="00D3461F" w:rsidP="00D3461F">
            <w:pPr>
              <w:spacing w:line="209" w:lineRule="exact"/>
              <w:ind w:right="157"/>
              <w:jc w:val="right"/>
              <w:rPr>
                <w:sz w:val="20"/>
              </w:rPr>
            </w:pPr>
            <w:r w:rsidRPr="00D3461F">
              <w:rPr>
                <w:spacing w:val="-4"/>
                <w:sz w:val="20"/>
              </w:rPr>
              <w:t>5855</w:t>
            </w:r>
          </w:p>
        </w:tc>
        <w:tc>
          <w:tcPr>
            <w:tcW w:w="2962" w:type="dxa"/>
          </w:tcPr>
          <w:p w14:paraId="3619D9D8" w14:textId="77777777" w:rsidR="00D3461F" w:rsidRPr="00D3461F" w:rsidRDefault="00D3461F" w:rsidP="00D3461F">
            <w:pPr>
              <w:spacing w:line="209" w:lineRule="exact"/>
              <w:ind w:left="157"/>
              <w:rPr>
                <w:sz w:val="20"/>
              </w:rPr>
            </w:pPr>
            <w:r w:rsidRPr="00D3461F">
              <w:rPr>
                <w:sz w:val="20"/>
              </w:rPr>
              <w:t>Western</w:t>
            </w:r>
            <w:r w:rsidRPr="00D3461F">
              <w:rPr>
                <w:spacing w:val="-9"/>
                <w:sz w:val="20"/>
              </w:rPr>
              <w:t xml:space="preserve"> </w:t>
            </w:r>
            <w:r w:rsidRPr="00D3461F">
              <w:rPr>
                <w:sz w:val="20"/>
              </w:rPr>
              <w:t>Maninkakan</w:t>
            </w:r>
            <w:r w:rsidRPr="00D3461F">
              <w:rPr>
                <w:spacing w:val="-9"/>
                <w:sz w:val="20"/>
              </w:rPr>
              <w:t xml:space="preserve"> </w:t>
            </w:r>
            <w:r w:rsidRPr="00D3461F">
              <w:rPr>
                <w:spacing w:val="-4"/>
                <w:sz w:val="20"/>
              </w:rPr>
              <w:t>(mlq)</w:t>
            </w:r>
          </w:p>
        </w:tc>
      </w:tr>
      <w:tr w:rsidR="00D3461F" w:rsidRPr="00D3461F" w14:paraId="74AE9D74" w14:textId="77777777" w:rsidTr="0084431E">
        <w:trPr>
          <w:trHeight w:val="230"/>
        </w:trPr>
        <w:tc>
          <w:tcPr>
            <w:tcW w:w="612" w:type="dxa"/>
          </w:tcPr>
          <w:p w14:paraId="23B30B46" w14:textId="77777777" w:rsidR="00D3461F" w:rsidRPr="00D3461F" w:rsidRDefault="00D3461F" w:rsidP="00D3461F">
            <w:pPr>
              <w:spacing w:line="210" w:lineRule="exact"/>
              <w:ind w:left="50"/>
              <w:rPr>
                <w:sz w:val="20"/>
              </w:rPr>
            </w:pPr>
            <w:r w:rsidRPr="00D3461F">
              <w:rPr>
                <w:spacing w:val="-4"/>
                <w:sz w:val="20"/>
              </w:rPr>
              <w:t>5600</w:t>
            </w:r>
          </w:p>
        </w:tc>
        <w:tc>
          <w:tcPr>
            <w:tcW w:w="3703" w:type="dxa"/>
          </w:tcPr>
          <w:p w14:paraId="26C44E54" w14:textId="77777777" w:rsidR="00D3461F" w:rsidRPr="00D3461F" w:rsidRDefault="00D3461F" w:rsidP="00D3461F">
            <w:pPr>
              <w:spacing w:line="210" w:lineRule="exact"/>
              <w:ind w:left="158"/>
              <w:rPr>
                <w:sz w:val="20"/>
              </w:rPr>
            </w:pPr>
            <w:r w:rsidRPr="00D3461F">
              <w:rPr>
                <w:sz w:val="20"/>
              </w:rPr>
              <w:t>Eton</w:t>
            </w:r>
            <w:r w:rsidRPr="00D3461F">
              <w:rPr>
                <w:spacing w:val="-9"/>
                <w:sz w:val="20"/>
              </w:rPr>
              <w:t xml:space="preserve"> </w:t>
            </w:r>
            <w:r w:rsidRPr="00D3461F">
              <w:rPr>
                <w:sz w:val="20"/>
              </w:rPr>
              <w:t>(Cameroon)</w:t>
            </w:r>
            <w:r w:rsidRPr="00D3461F">
              <w:rPr>
                <w:spacing w:val="-8"/>
                <w:sz w:val="20"/>
              </w:rPr>
              <w:t xml:space="preserve"> </w:t>
            </w:r>
            <w:r w:rsidRPr="00D3461F">
              <w:rPr>
                <w:spacing w:val="-4"/>
                <w:sz w:val="20"/>
              </w:rPr>
              <w:t>(eto)</w:t>
            </w:r>
          </w:p>
        </w:tc>
        <w:tc>
          <w:tcPr>
            <w:tcW w:w="1627" w:type="dxa"/>
          </w:tcPr>
          <w:p w14:paraId="53FDB472" w14:textId="77777777" w:rsidR="00D3461F" w:rsidRPr="00D3461F" w:rsidRDefault="00D3461F" w:rsidP="00D3461F">
            <w:pPr>
              <w:spacing w:line="210" w:lineRule="exact"/>
              <w:ind w:right="157"/>
              <w:jc w:val="right"/>
              <w:rPr>
                <w:sz w:val="20"/>
              </w:rPr>
            </w:pPr>
            <w:r w:rsidRPr="00D3461F">
              <w:rPr>
                <w:spacing w:val="-4"/>
                <w:sz w:val="20"/>
              </w:rPr>
              <w:t>5860</w:t>
            </w:r>
          </w:p>
        </w:tc>
        <w:tc>
          <w:tcPr>
            <w:tcW w:w="2962" w:type="dxa"/>
          </w:tcPr>
          <w:p w14:paraId="470061A4" w14:textId="77777777" w:rsidR="00D3461F" w:rsidRPr="00D3461F" w:rsidRDefault="00D3461F" w:rsidP="00D3461F">
            <w:pPr>
              <w:spacing w:line="210" w:lineRule="exact"/>
              <w:ind w:left="157"/>
              <w:rPr>
                <w:sz w:val="20"/>
              </w:rPr>
            </w:pPr>
            <w:r w:rsidRPr="00D3461F">
              <w:rPr>
                <w:sz w:val="20"/>
              </w:rPr>
              <w:t>Bambara</w:t>
            </w:r>
            <w:r w:rsidRPr="00D3461F">
              <w:rPr>
                <w:spacing w:val="-9"/>
                <w:sz w:val="20"/>
              </w:rPr>
              <w:t xml:space="preserve"> </w:t>
            </w:r>
            <w:r w:rsidRPr="00D3461F">
              <w:rPr>
                <w:spacing w:val="-2"/>
                <w:sz w:val="20"/>
              </w:rPr>
              <w:t>(bam)</w:t>
            </w:r>
          </w:p>
        </w:tc>
      </w:tr>
      <w:tr w:rsidR="00D3461F" w:rsidRPr="00D3461F" w14:paraId="3E216774" w14:textId="77777777" w:rsidTr="0084431E">
        <w:trPr>
          <w:trHeight w:val="230"/>
        </w:trPr>
        <w:tc>
          <w:tcPr>
            <w:tcW w:w="612" w:type="dxa"/>
          </w:tcPr>
          <w:p w14:paraId="69DB52EA" w14:textId="77777777" w:rsidR="00D3461F" w:rsidRPr="00D3461F" w:rsidRDefault="00D3461F" w:rsidP="00D3461F">
            <w:pPr>
              <w:spacing w:line="210" w:lineRule="exact"/>
              <w:ind w:left="50"/>
              <w:rPr>
                <w:sz w:val="20"/>
              </w:rPr>
            </w:pPr>
            <w:r w:rsidRPr="00D3461F">
              <w:rPr>
                <w:spacing w:val="-4"/>
                <w:sz w:val="20"/>
              </w:rPr>
              <w:t>5605</w:t>
            </w:r>
          </w:p>
        </w:tc>
        <w:tc>
          <w:tcPr>
            <w:tcW w:w="3703" w:type="dxa"/>
          </w:tcPr>
          <w:p w14:paraId="1E08CAE1" w14:textId="77777777" w:rsidR="00D3461F" w:rsidRPr="00D3461F" w:rsidRDefault="00D3461F" w:rsidP="00D3461F">
            <w:pPr>
              <w:spacing w:line="210" w:lineRule="exact"/>
              <w:ind w:left="158"/>
              <w:rPr>
                <w:sz w:val="20"/>
              </w:rPr>
            </w:pPr>
            <w:r w:rsidRPr="00D3461F">
              <w:rPr>
                <w:sz w:val="20"/>
              </w:rPr>
              <w:t>Bulu</w:t>
            </w:r>
            <w:r w:rsidRPr="00D3461F">
              <w:rPr>
                <w:spacing w:val="-10"/>
                <w:sz w:val="20"/>
              </w:rPr>
              <w:t xml:space="preserve"> </w:t>
            </w:r>
            <w:r w:rsidRPr="00D3461F">
              <w:rPr>
                <w:sz w:val="20"/>
              </w:rPr>
              <w:t>(Cameroon)</w:t>
            </w:r>
            <w:r w:rsidRPr="00D3461F">
              <w:rPr>
                <w:spacing w:val="-7"/>
                <w:sz w:val="20"/>
              </w:rPr>
              <w:t xml:space="preserve"> </w:t>
            </w:r>
            <w:r w:rsidRPr="00D3461F">
              <w:rPr>
                <w:spacing w:val="-4"/>
                <w:sz w:val="20"/>
              </w:rPr>
              <w:t>(bum)</w:t>
            </w:r>
          </w:p>
        </w:tc>
        <w:tc>
          <w:tcPr>
            <w:tcW w:w="1627" w:type="dxa"/>
          </w:tcPr>
          <w:p w14:paraId="525BD47B" w14:textId="77777777" w:rsidR="00D3461F" w:rsidRPr="00D3461F" w:rsidRDefault="00D3461F" w:rsidP="00D3461F">
            <w:pPr>
              <w:spacing w:line="210" w:lineRule="exact"/>
              <w:ind w:right="157"/>
              <w:jc w:val="right"/>
              <w:rPr>
                <w:sz w:val="20"/>
              </w:rPr>
            </w:pPr>
            <w:r w:rsidRPr="00D3461F">
              <w:rPr>
                <w:spacing w:val="-4"/>
                <w:sz w:val="20"/>
              </w:rPr>
              <w:t>5865</w:t>
            </w:r>
          </w:p>
        </w:tc>
        <w:tc>
          <w:tcPr>
            <w:tcW w:w="2962" w:type="dxa"/>
          </w:tcPr>
          <w:p w14:paraId="27F35C1C" w14:textId="77777777" w:rsidR="00D3461F" w:rsidRPr="00D3461F" w:rsidRDefault="00D3461F" w:rsidP="00D3461F">
            <w:pPr>
              <w:spacing w:line="210" w:lineRule="exact"/>
              <w:ind w:left="157"/>
              <w:rPr>
                <w:sz w:val="20"/>
              </w:rPr>
            </w:pPr>
            <w:r w:rsidRPr="00D3461F">
              <w:rPr>
                <w:sz w:val="20"/>
              </w:rPr>
              <w:t>Dyula</w:t>
            </w:r>
            <w:r w:rsidRPr="00D3461F">
              <w:rPr>
                <w:spacing w:val="-7"/>
                <w:sz w:val="20"/>
              </w:rPr>
              <w:t xml:space="preserve"> </w:t>
            </w:r>
            <w:r w:rsidRPr="00D3461F">
              <w:rPr>
                <w:spacing w:val="-2"/>
                <w:sz w:val="20"/>
              </w:rPr>
              <w:t>(dyu)</w:t>
            </w:r>
          </w:p>
        </w:tc>
      </w:tr>
      <w:tr w:rsidR="00D3461F" w:rsidRPr="00D3461F" w14:paraId="4B3C8175" w14:textId="77777777" w:rsidTr="0084431E">
        <w:trPr>
          <w:trHeight w:val="230"/>
        </w:trPr>
        <w:tc>
          <w:tcPr>
            <w:tcW w:w="612" w:type="dxa"/>
          </w:tcPr>
          <w:p w14:paraId="228A9958" w14:textId="77777777" w:rsidR="00D3461F" w:rsidRPr="00D3461F" w:rsidRDefault="00D3461F" w:rsidP="00D3461F">
            <w:pPr>
              <w:spacing w:line="210" w:lineRule="exact"/>
              <w:ind w:left="50"/>
              <w:rPr>
                <w:sz w:val="20"/>
              </w:rPr>
            </w:pPr>
            <w:r w:rsidRPr="00D3461F">
              <w:rPr>
                <w:spacing w:val="-4"/>
                <w:sz w:val="20"/>
              </w:rPr>
              <w:t>5610</w:t>
            </w:r>
          </w:p>
        </w:tc>
        <w:tc>
          <w:tcPr>
            <w:tcW w:w="3703" w:type="dxa"/>
          </w:tcPr>
          <w:p w14:paraId="3A299465" w14:textId="77777777" w:rsidR="00D3461F" w:rsidRPr="00D3461F" w:rsidRDefault="00D3461F" w:rsidP="00D3461F">
            <w:pPr>
              <w:spacing w:line="210" w:lineRule="exact"/>
              <w:ind w:left="158"/>
              <w:rPr>
                <w:sz w:val="20"/>
              </w:rPr>
            </w:pPr>
            <w:r w:rsidRPr="00D3461F">
              <w:rPr>
                <w:sz w:val="20"/>
              </w:rPr>
              <w:t>Fang</w:t>
            </w:r>
            <w:r w:rsidRPr="00D3461F">
              <w:rPr>
                <w:spacing w:val="-8"/>
                <w:sz w:val="20"/>
              </w:rPr>
              <w:t xml:space="preserve"> </w:t>
            </w:r>
            <w:r w:rsidRPr="00D3461F">
              <w:rPr>
                <w:sz w:val="20"/>
              </w:rPr>
              <w:t>(Equatorial</w:t>
            </w:r>
            <w:r w:rsidRPr="00D3461F">
              <w:rPr>
                <w:spacing w:val="-6"/>
                <w:sz w:val="20"/>
              </w:rPr>
              <w:t xml:space="preserve"> </w:t>
            </w:r>
            <w:r w:rsidRPr="00D3461F">
              <w:rPr>
                <w:sz w:val="20"/>
              </w:rPr>
              <w:t>Guinea)</w:t>
            </w:r>
            <w:r w:rsidRPr="00D3461F">
              <w:rPr>
                <w:spacing w:val="-7"/>
                <w:sz w:val="20"/>
              </w:rPr>
              <w:t xml:space="preserve"> </w:t>
            </w:r>
            <w:r w:rsidRPr="00D3461F">
              <w:rPr>
                <w:spacing w:val="-4"/>
                <w:sz w:val="20"/>
              </w:rPr>
              <w:t>(fan)</w:t>
            </w:r>
          </w:p>
        </w:tc>
        <w:tc>
          <w:tcPr>
            <w:tcW w:w="1627" w:type="dxa"/>
          </w:tcPr>
          <w:p w14:paraId="682EAED8" w14:textId="77777777" w:rsidR="00D3461F" w:rsidRPr="00D3461F" w:rsidRDefault="00D3461F" w:rsidP="00D3461F">
            <w:pPr>
              <w:spacing w:line="210" w:lineRule="exact"/>
              <w:ind w:right="157"/>
              <w:jc w:val="right"/>
              <w:rPr>
                <w:sz w:val="20"/>
              </w:rPr>
            </w:pPr>
            <w:r w:rsidRPr="00D3461F">
              <w:rPr>
                <w:spacing w:val="-4"/>
                <w:sz w:val="20"/>
              </w:rPr>
              <w:t>5870</w:t>
            </w:r>
          </w:p>
        </w:tc>
        <w:tc>
          <w:tcPr>
            <w:tcW w:w="2962" w:type="dxa"/>
          </w:tcPr>
          <w:p w14:paraId="61F69199" w14:textId="77777777" w:rsidR="00D3461F" w:rsidRPr="00D3461F" w:rsidRDefault="00D3461F" w:rsidP="00D3461F">
            <w:pPr>
              <w:spacing w:line="210" w:lineRule="exact"/>
              <w:ind w:left="157"/>
              <w:rPr>
                <w:sz w:val="20"/>
              </w:rPr>
            </w:pPr>
            <w:r w:rsidRPr="00D3461F">
              <w:rPr>
                <w:sz w:val="20"/>
              </w:rPr>
              <w:t>Mahou</w:t>
            </w:r>
            <w:r w:rsidRPr="00D3461F">
              <w:rPr>
                <w:spacing w:val="-8"/>
                <w:sz w:val="20"/>
              </w:rPr>
              <w:t xml:space="preserve"> </w:t>
            </w:r>
            <w:r w:rsidRPr="00D3461F">
              <w:rPr>
                <w:spacing w:val="-2"/>
                <w:sz w:val="20"/>
              </w:rPr>
              <w:t>(mxx)</w:t>
            </w:r>
          </w:p>
        </w:tc>
      </w:tr>
      <w:tr w:rsidR="00D3461F" w:rsidRPr="00D3461F" w14:paraId="1B05D079" w14:textId="77777777" w:rsidTr="0084431E">
        <w:trPr>
          <w:trHeight w:val="229"/>
        </w:trPr>
        <w:tc>
          <w:tcPr>
            <w:tcW w:w="612" w:type="dxa"/>
          </w:tcPr>
          <w:p w14:paraId="6B3F4E67" w14:textId="77777777" w:rsidR="00D3461F" w:rsidRPr="00D3461F" w:rsidRDefault="00D3461F" w:rsidP="00D3461F">
            <w:pPr>
              <w:spacing w:line="209" w:lineRule="exact"/>
              <w:ind w:left="50"/>
              <w:rPr>
                <w:sz w:val="20"/>
              </w:rPr>
            </w:pPr>
            <w:r w:rsidRPr="00D3461F">
              <w:rPr>
                <w:spacing w:val="-4"/>
                <w:sz w:val="20"/>
              </w:rPr>
              <w:t>5615</w:t>
            </w:r>
          </w:p>
        </w:tc>
        <w:tc>
          <w:tcPr>
            <w:tcW w:w="3703" w:type="dxa"/>
          </w:tcPr>
          <w:p w14:paraId="76AFAAA5" w14:textId="77777777" w:rsidR="00D3461F" w:rsidRPr="00D3461F" w:rsidRDefault="00D3461F" w:rsidP="00D3461F">
            <w:pPr>
              <w:spacing w:line="209" w:lineRule="exact"/>
              <w:ind w:left="158"/>
              <w:rPr>
                <w:sz w:val="20"/>
              </w:rPr>
            </w:pPr>
            <w:r w:rsidRPr="00D3461F">
              <w:rPr>
                <w:sz w:val="20"/>
              </w:rPr>
              <w:t>Oroko</w:t>
            </w:r>
            <w:r w:rsidRPr="00D3461F">
              <w:rPr>
                <w:spacing w:val="-6"/>
                <w:sz w:val="20"/>
              </w:rPr>
              <w:t xml:space="preserve"> </w:t>
            </w:r>
            <w:r w:rsidRPr="00D3461F">
              <w:rPr>
                <w:spacing w:val="-2"/>
                <w:sz w:val="20"/>
              </w:rPr>
              <w:t>(bdu)</w:t>
            </w:r>
          </w:p>
        </w:tc>
        <w:tc>
          <w:tcPr>
            <w:tcW w:w="1627" w:type="dxa"/>
          </w:tcPr>
          <w:p w14:paraId="4C326511" w14:textId="77777777" w:rsidR="00D3461F" w:rsidRPr="00D3461F" w:rsidRDefault="00D3461F" w:rsidP="00D3461F">
            <w:pPr>
              <w:spacing w:line="209" w:lineRule="exact"/>
              <w:ind w:right="157"/>
              <w:jc w:val="right"/>
              <w:rPr>
                <w:sz w:val="20"/>
              </w:rPr>
            </w:pPr>
            <w:r w:rsidRPr="00D3461F">
              <w:rPr>
                <w:spacing w:val="-4"/>
                <w:sz w:val="20"/>
              </w:rPr>
              <w:t>5880</w:t>
            </w:r>
          </w:p>
        </w:tc>
        <w:tc>
          <w:tcPr>
            <w:tcW w:w="2962" w:type="dxa"/>
          </w:tcPr>
          <w:p w14:paraId="445C1105" w14:textId="77777777" w:rsidR="00D3461F" w:rsidRPr="00D3461F" w:rsidRDefault="00D3461F" w:rsidP="00D3461F">
            <w:pPr>
              <w:spacing w:line="209" w:lineRule="exact"/>
              <w:ind w:left="157"/>
              <w:rPr>
                <w:sz w:val="20"/>
              </w:rPr>
            </w:pPr>
            <w:r w:rsidRPr="00D3461F">
              <w:rPr>
                <w:sz w:val="20"/>
              </w:rPr>
              <w:t>Kono</w:t>
            </w:r>
            <w:r w:rsidRPr="00D3461F">
              <w:rPr>
                <w:spacing w:val="-6"/>
                <w:sz w:val="20"/>
              </w:rPr>
              <w:t xml:space="preserve"> </w:t>
            </w:r>
            <w:r w:rsidRPr="00D3461F">
              <w:rPr>
                <w:sz w:val="20"/>
              </w:rPr>
              <w:t>(Sierra</w:t>
            </w:r>
            <w:r w:rsidRPr="00D3461F">
              <w:rPr>
                <w:spacing w:val="-6"/>
                <w:sz w:val="20"/>
              </w:rPr>
              <w:t xml:space="preserve"> </w:t>
            </w:r>
            <w:r w:rsidRPr="00D3461F">
              <w:rPr>
                <w:sz w:val="20"/>
              </w:rPr>
              <w:t>Leone)</w:t>
            </w:r>
            <w:r w:rsidRPr="00D3461F">
              <w:rPr>
                <w:spacing w:val="-6"/>
                <w:sz w:val="20"/>
              </w:rPr>
              <w:t xml:space="preserve"> </w:t>
            </w:r>
            <w:r w:rsidRPr="00D3461F">
              <w:rPr>
                <w:spacing w:val="-4"/>
                <w:sz w:val="20"/>
              </w:rPr>
              <w:t>(kno)</w:t>
            </w:r>
          </w:p>
        </w:tc>
      </w:tr>
      <w:tr w:rsidR="00D3461F" w:rsidRPr="00D3461F" w14:paraId="5A1C7B47" w14:textId="77777777" w:rsidTr="0084431E">
        <w:trPr>
          <w:trHeight w:val="229"/>
        </w:trPr>
        <w:tc>
          <w:tcPr>
            <w:tcW w:w="612" w:type="dxa"/>
          </w:tcPr>
          <w:p w14:paraId="491B7BC3" w14:textId="77777777" w:rsidR="00D3461F" w:rsidRPr="00D3461F" w:rsidRDefault="00D3461F" w:rsidP="00D3461F">
            <w:pPr>
              <w:spacing w:line="209" w:lineRule="exact"/>
              <w:ind w:left="50"/>
              <w:rPr>
                <w:sz w:val="20"/>
              </w:rPr>
            </w:pPr>
            <w:r w:rsidRPr="00D3461F">
              <w:rPr>
                <w:spacing w:val="-4"/>
                <w:sz w:val="20"/>
              </w:rPr>
              <w:t>5620</w:t>
            </w:r>
          </w:p>
        </w:tc>
        <w:tc>
          <w:tcPr>
            <w:tcW w:w="3703" w:type="dxa"/>
          </w:tcPr>
          <w:p w14:paraId="3E67BE75" w14:textId="77777777" w:rsidR="00D3461F" w:rsidRPr="00D3461F" w:rsidRDefault="00D3461F" w:rsidP="00D3461F">
            <w:pPr>
              <w:spacing w:line="209" w:lineRule="exact"/>
              <w:ind w:left="158"/>
              <w:rPr>
                <w:sz w:val="20"/>
              </w:rPr>
            </w:pPr>
            <w:r w:rsidRPr="00D3461F">
              <w:rPr>
                <w:sz w:val="20"/>
              </w:rPr>
              <w:t>Mbo</w:t>
            </w:r>
            <w:r w:rsidRPr="00D3461F">
              <w:rPr>
                <w:spacing w:val="-2"/>
                <w:sz w:val="20"/>
              </w:rPr>
              <w:t xml:space="preserve"> (zms)</w:t>
            </w:r>
          </w:p>
        </w:tc>
        <w:tc>
          <w:tcPr>
            <w:tcW w:w="1627" w:type="dxa"/>
          </w:tcPr>
          <w:p w14:paraId="2D026772" w14:textId="77777777" w:rsidR="00D3461F" w:rsidRPr="00D3461F" w:rsidRDefault="00D3461F" w:rsidP="00D3461F">
            <w:pPr>
              <w:spacing w:line="209" w:lineRule="exact"/>
              <w:ind w:right="157"/>
              <w:jc w:val="right"/>
              <w:rPr>
                <w:sz w:val="20"/>
              </w:rPr>
            </w:pPr>
            <w:r w:rsidRPr="00D3461F">
              <w:rPr>
                <w:spacing w:val="-4"/>
                <w:sz w:val="20"/>
              </w:rPr>
              <w:t>5885</w:t>
            </w:r>
          </w:p>
        </w:tc>
        <w:tc>
          <w:tcPr>
            <w:tcW w:w="2962" w:type="dxa"/>
          </w:tcPr>
          <w:p w14:paraId="50474B31" w14:textId="77777777" w:rsidR="00D3461F" w:rsidRPr="00D3461F" w:rsidRDefault="00D3461F" w:rsidP="00D3461F">
            <w:pPr>
              <w:spacing w:line="209" w:lineRule="exact"/>
              <w:ind w:left="157"/>
              <w:rPr>
                <w:sz w:val="20"/>
              </w:rPr>
            </w:pPr>
            <w:r w:rsidRPr="00D3461F">
              <w:rPr>
                <w:sz w:val="20"/>
              </w:rPr>
              <w:t>Vai</w:t>
            </w:r>
            <w:r w:rsidRPr="00D3461F">
              <w:rPr>
                <w:spacing w:val="-3"/>
                <w:sz w:val="20"/>
              </w:rPr>
              <w:t xml:space="preserve"> </w:t>
            </w:r>
            <w:r w:rsidRPr="00D3461F">
              <w:rPr>
                <w:spacing w:val="-2"/>
                <w:sz w:val="20"/>
              </w:rPr>
              <w:t>(vai)</w:t>
            </w:r>
          </w:p>
        </w:tc>
      </w:tr>
      <w:tr w:rsidR="00D3461F" w:rsidRPr="00D3461F" w14:paraId="089F894B" w14:textId="77777777" w:rsidTr="0084431E">
        <w:trPr>
          <w:trHeight w:val="230"/>
        </w:trPr>
        <w:tc>
          <w:tcPr>
            <w:tcW w:w="612" w:type="dxa"/>
          </w:tcPr>
          <w:p w14:paraId="11B242E4" w14:textId="77777777" w:rsidR="00D3461F" w:rsidRPr="00D3461F" w:rsidRDefault="00D3461F" w:rsidP="00D3461F">
            <w:pPr>
              <w:spacing w:line="210" w:lineRule="exact"/>
              <w:ind w:left="50"/>
              <w:rPr>
                <w:sz w:val="20"/>
              </w:rPr>
            </w:pPr>
            <w:r w:rsidRPr="00D3461F">
              <w:rPr>
                <w:spacing w:val="-4"/>
                <w:sz w:val="20"/>
              </w:rPr>
              <w:t>5625</w:t>
            </w:r>
          </w:p>
        </w:tc>
        <w:tc>
          <w:tcPr>
            <w:tcW w:w="3703" w:type="dxa"/>
          </w:tcPr>
          <w:p w14:paraId="7EBCCE1C" w14:textId="77777777" w:rsidR="00D3461F" w:rsidRPr="00D3461F" w:rsidRDefault="00D3461F" w:rsidP="00D3461F">
            <w:pPr>
              <w:spacing w:line="210" w:lineRule="exact"/>
              <w:ind w:left="158"/>
              <w:rPr>
                <w:sz w:val="20"/>
              </w:rPr>
            </w:pPr>
            <w:r w:rsidRPr="00D3461F">
              <w:rPr>
                <w:sz w:val="20"/>
              </w:rPr>
              <w:t>Akoose</w:t>
            </w:r>
            <w:r w:rsidRPr="00D3461F">
              <w:rPr>
                <w:spacing w:val="-7"/>
                <w:sz w:val="20"/>
              </w:rPr>
              <w:t xml:space="preserve"> </w:t>
            </w:r>
            <w:r w:rsidRPr="00D3461F">
              <w:rPr>
                <w:spacing w:val="-2"/>
                <w:sz w:val="20"/>
              </w:rPr>
              <w:t>(bss)</w:t>
            </w:r>
          </w:p>
        </w:tc>
        <w:tc>
          <w:tcPr>
            <w:tcW w:w="1627" w:type="dxa"/>
          </w:tcPr>
          <w:p w14:paraId="2C3C0B99" w14:textId="77777777" w:rsidR="00D3461F" w:rsidRPr="00D3461F" w:rsidRDefault="00D3461F" w:rsidP="00D3461F">
            <w:pPr>
              <w:spacing w:line="210" w:lineRule="exact"/>
              <w:ind w:right="157"/>
              <w:jc w:val="right"/>
              <w:rPr>
                <w:sz w:val="20"/>
              </w:rPr>
            </w:pPr>
            <w:r w:rsidRPr="00D3461F">
              <w:rPr>
                <w:spacing w:val="-4"/>
                <w:sz w:val="20"/>
              </w:rPr>
              <w:t>5890</w:t>
            </w:r>
          </w:p>
        </w:tc>
        <w:tc>
          <w:tcPr>
            <w:tcW w:w="2962" w:type="dxa"/>
          </w:tcPr>
          <w:p w14:paraId="1695B723" w14:textId="77777777" w:rsidR="00D3461F" w:rsidRPr="00D3461F" w:rsidRDefault="00D3461F" w:rsidP="00D3461F">
            <w:pPr>
              <w:spacing w:line="210" w:lineRule="exact"/>
              <w:ind w:left="157"/>
              <w:rPr>
                <w:sz w:val="20"/>
              </w:rPr>
            </w:pPr>
            <w:r w:rsidRPr="00D3461F">
              <w:rPr>
                <w:sz w:val="20"/>
              </w:rPr>
              <w:t>Susu</w:t>
            </w:r>
            <w:r w:rsidRPr="00D3461F">
              <w:rPr>
                <w:spacing w:val="-6"/>
                <w:sz w:val="20"/>
              </w:rPr>
              <w:t xml:space="preserve"> </w:t>
            </w:r>
            <w:r w:rsidRPr="00D3461F">
              <w:rPr>
                <w:spacing w:val="-2"/>
                <w:sz w:val="20"/>
              </w:rPr>
              <w:t>(sus)</w:t>
            </w:r>
          </w:p>
        </w:tc>
      </w:tr>
      <w:tr w:rsidR="00D3461F" w:rsidRPr="00D3461F" w14:paraId="233E0949" w14:textId="77777777" w:rsidTr="0084431E">
        <w:trPr>
          <w:trHeight w:val="230"/>
        </w:trPr>
        <w:tc>
          <w:tcPr>
            <w:tcW w:w="612" w:type="dxa"/>
          </w:tcPr>
          <w:p w14:paraId="6B62B1F9" w14:textId="77777777" w:rsidR="00D3461F" w:rsidRPr="00D3461F" w:rsidRDefault="00D3461F" w:rsidP="00D3461F">
            <w:pPr>
              <w:spacing w:line="210" w:lineRule="exact"/>
              <w:ind w:left="50"/>
              <w:rPr>
                <w:sz w:val="20"/>
              </w:rPr>
            </w:pPr>
            <w:r w:rsidRPr="00D3461F">
              <w:rPr>
                <w:spacing w:val="-4"/>
                <w:sz w:val="20"/>
              </w:rPr>
              <w:t>5630</w:t>
            </w:r>
          </w:p>
        </w:tc>
        <w:tc>
          <w:tcPr>
            <w:tcW w:w="3703" w:type="dxa"/>
          </w:tcPr>
          <w:p w14:paraId="44529258" w14:textId="77777777" w:rsidR="00D3461F" w:rsidRPr="00D3461F" w:rsidRDefault="00D3461F" w:rsidP="00D3461F">
            <w:pPr>
              <w:spacing w:line="210" w:lineRule="exact"/>
              <w:ind w:left="158"/>
              <w:rPr>
                <w:sz w:val="20"/>
              </w:rPr>
            </w:pPr>
            <w:r w:rsidRPr="00D3461F">
              <w:rPr>
                <w:sz w:val="20"/>
              </w:rPr>
              <w:t>Bakaka</w:t>
            </w:r>
            <w:r w:rsidRPr="00D3461F">
              <w:rPr>
                <w:spacing w:val="-7"/>
                <w:sz w:val="20"/>
              </w:rPr>
              <w:t xml:space="preserve"> </w:t>
            </w:r>
            <w:r w:rsidRPr="00D3461F">
              <w:rPr>
                <w:spacing w:val="-2"/>
                <w:sz w:val="20"/>
              </w:rPr>
              <w:t>(bqz)</w:t>
            </w:r>
          </w:p>
        </w:tc>
        <w:tc>
          <w:tcPr>
            <w:tcW w:w="1627" w:type="dxa"/>
          </w:tcPr>
          <w:p w14:paraId="2EC52199" w14:textId="77777777" w:rsidR="00D3461F" w:rsidRPr="00D3461F" w:rsidRDefault="00D3461F" w:rsidP="00D3461F">
            <w:pPr>
              <w:spacing w:line="210" w:lineRule="exact"/>
              <w:ind w:right="157"/>
              <w:jc w:val="right"/>
              <w:rPr>
                <w:sz w:val="20"/>
              </w:rPr>
            </w:pPr>
            <w:r w:rsidRPr="00D3461F">
              <w:rPr>
                <w:spacing w:val="-4"/>
                <w:sz w:val="20"/>
              </w:rPr>
              <w:t>5895</w:t>
            </w:r>
          </w:p>
        </w:tc>
        <w:tc>
          <w:tcPr>
            <w:tcW w:w="2962" w:type="dxa"/>
          </w:tcPr>
          <w:p w14:paraId="5BA6A613" w14:textId="77777777" w:rsidR="00D3461F" w:rsidRPr="00D3461F" w:rsidRDefault="00D3461F" w:rsidP="00D3461F">
            <w:pPr>
              <w:spacing w:line="210" w:lineRule="exact"/>
              <w:ind w:left="157"/>
              <w:rPr>
                <w:sz w:val="20"/>
              </w:rPr>
            </w:pPr>
            <w:r w:rsidRPr="00D3461F">
              <w:rPr>
                <w:sz w:val="20"/>
              </w:rPr>
              <w:t>Yalunka</w:t>
            </w:r>
            <w:r w:rsidRPr="00D3461F">
              <w:rPr>
                <w:spacing w:val="-10"/>
                <w:sz w:val="20"/>
              </w:rPr>
              <w:t xml:space="preserve"> </w:t>
            </w:r>
            <w:r w:rsidRPr="00D3461F">
              <w:rPr>
                <w:spacing w:val="-2"/>
                <w:sz w:val="20"/>
              </w:rPr>
              <w:t>(yal)</w:t>
            </w:r>
          </w:p>
        </w:tc>
      </w:tr>
      <w:tr w:rsidR="00D3461F" w:rsidRPr="00D3461F" w14:paraId="02FBF851" w14:textId="77777777" w:rsidTr="0084431E">
        <w:trPr>
          <w:trHeight w:val="230"/>
        </w:trPr>
        <w:tc>
          <w:tcPr>
            <w:tcW w:w="612" w:type="dxa"/>
          </w:tcPr>
          <w:p w14:paraId="1DF6FBF4" w14:textId="77777777" w:rsidR="00D3461F" w:rsidRPr="00D3461F" w:rsidRDefault="00D3461F" w:rsidP="00D3461F">
            <w:pPr>
              <w:spacing w:line="210" w:lineRule="exact"/>
              <w:ind w:left="50"/>
              <w:rPr>
                <w:sz w:val="20"/>
              </w:rPr>
            </w:pPr>
            <w:r w:rsidRPr="00D3461F">
              <w:rPr>
                <w:spacing w:val="-4"/>
                <w:sz w:val="20"/>
              </w:rPr>
              <w:t>5633</w:t>
            </w:r>
          </w:p>
        </w:tc>
        <w:tc>
          <w:tcPr>
            <w:tcW w:w="3703" w:type="dxa"/>
          </w:tcPr>
          <w:p w14:paraId="272C8F97" w14:textId="77777777" w:rsidR="00D3461F" w:rsidRPr="00D3461F" w:rsidRDefault="00D3461F" w:rsidP="00D3461F">
            <w:pPr>
              <w:spacing w:line="210" w:lineRule="exact"/>
              <w:ind w:left="158"/>
              <w:rPr>
                <w:sz w:val="20"/>
              </w:rPr>
            </w:pPr>
            <w:r w:rsidRPr="00D3461F">
              <w:rPr>
                <w:sz w:val="20"/>
              </w:rPr>
              <w:t>Punu</w:t>
            </w:r>
            <w:r w:rsidRPr="00D3461F">
              <w:rPr>
                <w:spacing w:val="-9"/>
                <w:sz w:val="20"/>
              </w:rPr>
              <w:t xml:space="preserve"> </w:t>
            </w:r>
            <w:r w:rsidRPr="00D3461F">
              <w:rPr>
                <w:spacing w:val="-2"/>
                <w:sz w:val="20"/>
              </w:rPr>
              <w:t>(puu)</w:t>
            </w:r>
          </w:p>
        </w:tc>
        <w:tc>
          <w:tcPr>
            <w:tcW w:w="1627" w:type="dxa"/>
          </w:tcPr>
          <w:p w14:paraId="738D666C" w14:textId="77777777" w:rsidR="00D3461F" w:rsidRPr="00D3461F" w:rsidRDefault="00D3461F" w:rsidP="00D3461F">
            <w:pPr>
              <w:spacing w:line="210" w:lineRule="exact"/>
              <w:ind w:right="157"/>
              <w:jc w:val="right"/>
              <w:rPr>
                <w:sz w:val="20"/>
              </w:rPr>
            </w:pPr>
            <w:r w:rsidRPr="00D3461F">
              <w:rPr>
                <w:spacing w:val="-4"/>
                <w:sz w:val="20"/>
              </w:rPr>
              <w:t>5900</w:t>
            </w:r>
          </w:p>
        </w:tc>
        <w:tc>
          <w:tcPr>
            <w:tcW w:w="2962" w:type="dxa"/>
          </w:tcPr>
          <w:p w14:paraId="129F43E2" w14:textId="77777777" w:rsidR="00D3461F" w:rsidRPr="00D3461F" w:rsidRDefault="00D3461F" w:rsidP="00D3461F">
            <w:pPr>
              <w:spacing w:line="210" w:lineRule="exact"/>
              <w:ind w:left="157"/>
              <w:rPr>
                <w:sz w:val="20"/>
              </w:rPr>
            </w:pPr>
            <w:r w:rsidRPr="00D3461F">
              <w:rPr>
                <w:sz w:val="20"/>
              </w:rPr>
              <w:t>Kpelle</w:t>
            </w:r>
            <w:r w:rsidRPr="00D3461F">
              <w:rPr>
                <w:spacing w:val="-10"/>
                <w:sz w:val="20"/>
              </w:rPr>
              <w:t xml:space="preserve"> </w:t>
            </w:r>
            <w:r w:rsidRPr="00D3461F">
              <w:rPr>
                <w:sz w:val="20"/>
              </w:rPr>
              <w:t>(macrolanguage)</w:t>
            </w:r>
            <w:r w:rsidRPr="00D3461F">
              <w:rPr>
                <w:spacing w:val="-8"/>
                <w:sz w:val="20"/>
              </w:rPr>
              <w:t xml:space="preserve"> </w:t>
            </w:r>
            <w:r w:rsidRPr="00D3461F">
              <w:rPr>
                <w:spacing w:val="-4"/>
                <w:sz w:val="20"/>
              </w:rPr>
              <w:t>(kpe)</w:t>
            </w:r>
          </w:p>
        </w:tc>
      </w:tr>
      <w:tr w:rsidR="00D3461F" w:rsidRPr="00D3461F" w14:paraId="6A4AD4CE" w14:textId="77777777" w:rsidTr="0084431E">
        <w:trPr>
          <w:trHeight w:val="230"/>
        </w:trPr>
        <w:tc>
          <w:tcPr>
            <w:tcW w:w="612" w:type="dxa"/>
          </w:tcPr>
          <w:p w14:paraId="1771EC48" w14:textId="77777777" w:rsidR="00D3461F" w:rsidRPr="00D3461F" w:rsidRDefault="00D3461F" w:rsidP="00D3461F">
            <w:pPr>
              <w:spacing w:line="210" w:lineRule="exact"/>
              <w:ind w:left="50"/>
              <w:rPr>
                <w:sz w:val="20"/>
              </w:rPr>
            </w:pPr>
            <w:r w:rsidRPr="00D3461F">
              <w:rPr>
                <w:spacing w:val="-4"/>
                <w:sz w:val="20"/>
              </w:rPr>
              <w:t>5635</w:t>
            </w:r>
          </w:p>
        </w:tc>
        <w:tc>
          <w:tcPr>
            <w:tcW w:w="3703" w:type="dxa"/>
          </w:tcPr>
          <w:p w14:paraId="08824A1F" w14:textId="77777777" w:rsidR="00D3461F" w:rsidRPr="00D3461F" w:rsidRDefault="00D3461F" w:rsidP="00D3461F">
            <w:pPr>
              <w:spacing w:line="210" w:lineRule="exact"/>
              <w:ind w:left="158"/>
              <w:rPr>
                <w:sz w:val="20"/>
              </w:rPr>
            </w:pPr>
            <w:r w:rsidRPr="00D3461F">
              <w:rPr>
                <w:sz w:val="20"/>
              </w:rPr>
              <w:t>Ibali</w:t>
            </w:r>
            <w:r w:rsidRPr="00D3461F">
              <w:rPr>
                <w:spacing w:val="-5"/>
                <w:sz w:val="20"/>
              </w:rPr>
              <w:t xml:space="preserve"> </w:t>
            </w:r>
            <w:r w:rsidRPr="00D3461F">
              <w:rPr>
                <w:sz w:val="20"/>
              </w:rPr>
              <w:t>Teke</w:t>
            </w:r>
            <w:r w:rsidRPr="00D3461F">
              <w:rPr>
                <w:spacing w:val="-3"/>
                <w:sz w:val="20"/>
              </w:rPr>
              <w:t xml:space="preserve"> </w:t>
            </w:r>
            <w:r w:rsidRPr="00D3461F">
              <w:rPr>
                <w:spacing w:val="-2"/>
                <w:sz w:val="20"/>
              </w:rPr>
              <w:t>(tek)</w:t>
            </w:r>
          </w:p>
        </w:tc>
        <w:tc>
          <w:tcPr>
            <w:tcW w:w="1627" w:type="dxa"/>
          </w:tcPr>
          <w:p w14:paraId="09624814" w14:textId="77777777" w:rsidR="00D3461F" w:rsidRPr="00D3461F" w:rsidRDefault="00D3461F" w:rsidP="00D3461F">
            <w:pPr>
              <w:spacing w:line="210" w:lineRule="exact"/>
              <w:ind w:right="157"/>
              <w:jc w:val="right"/>
              <w:rPr>
                <w:sz w:val="20"/>
              </w:rPr>
            </w:pPr>
            <w:r w:rsidRPr="00D3461F">
              <w:rPr>
                <w:spacing w:val="-4"/>
                <w:sz w:val="20"/>
              </w:rPr>
              <w:t>5901</w:t>
            </w:r>
          </w:p>
        </w:tc>
        <w:tc>
          <w:tcPr>
            <w:tcW w:w="2962" w:type="dxa"/>
          </w:tcPr>
          <w:p w14:paraId="1A73DF51" w14:textId="77777777" w:rsidR="00D3461F" w:rsidRPr="00D3461F" w:rsidRDefault="00D3461F" w:rsidP="00D3461F">
            <w:pPr>
              <w:spacing w:line="210" w:lineRule="exact"/>
              <w:ind w:left="157"/>
              <w:rPr>
                <w:sz w:val="20"/>
              </w:rPr>
            </w:pPr>
            <w:r w:rsidRPr="00D3461F">
              <w:rPr>
                <w:sz w:val="20"/>
              </w:rPr>
              <w:t>Liberia</w:t>
            </w:r>
            <w:r w:rsidRPr="00D3461F">
              <w:rPr>
                <w:spacing w:val="-6"/>
                <w:sz w:val="20"/>
              </w:rPr>
              <w:t xml:space="preserve"> </w:t>
            </w:r>
            <w:r w:rsidRPr="00D3461F">
              <w:rPr>
                <w:sz w:val="20"/>
              </w:rPr>
              <w:t>Kpelle</w:t>
            </w:r>
            <w:r w:rsidRPr="00D3461F">
              <w:rPr>
                <w:spacing w:val="-6"/>
                <w:sz w:val="20"/>
              </w:rPr>
              <w:t xml:space="preserve"> </w:t>
            </w:r>
            <w:r w:rsidRPr="00D3461F">
              <w:rPr>
                <w:spacing w:val="-2"/>
                <w:sz w:val="20"/>
              </w:rPr>
              <w:t>(xpe)</w:t>
            </w:r>
          </w:p>
        </w:tc>
      </w:tr>
      <w:tr w:rsidR="00D3461F" w:rsidRPr="00D3461F" w14:paraId="43858E4C" w14:textId="77777777" w:rsidTr="0084431E">
        <w:trPr>
          <w:trHeight w:val="229"/>
        </w:trPr>
        <w:tc>
          <w:tcPr>
            <w:tcW w:w="612" w:type="dxa"/>
          </w:tcPr>
          <w:p w14:paraId="53D2CD62" w14:textId="77777777" w:rsidR="00D3461F" w:rsidRPr="00D3461F" w:rsidRDefault="00D3461F" w:rsidP="00D3461F">
            <w:pPr>
              <w:spacing w:line="209" w:lineRule="exact"/>
              <w:ind w:left="50"/>
              <w:rPr>
                <w:sz w:val="20"/>
              </w:rPr>
            </w:pPr>
            <w:r w:rsidRPr="00D3461F">
              <w:rPr>
                <w:spacing w:val="-4"/>
                <w:sz w:val="20"/>
              </w:rPr>
              <w:t>5640</w:t>
            </w:r>
          </w:p>
        </w:tc>
        <w:tc>
          <w:tcPr>
            <w:tcW w:w="3703" w:type="dxa"/>
          </w:tcPr>
          <w:p w14:paraId="591E0DAE" w14:textId="77777777" w:rsidR="00D3461F" w:rsidRPr="00D3461F" w:rsidRDefault="00D3461F" w:rsidP="00D3461F">
            <w:pPr>
              <w:spacing w:line="209" w:lineRule="exact"/>
              <w:ind w:left="158"/>
              <w:rPr>
                <w:sz w:val="20"/>
              </w:rPr>
            </w:pPr>
            <w:r w:rsidRPr="00D3461F">
              <w:rPr>
                <w:sz w:val="20"/>
              </w:rPr>
              <w:t>Bangala</w:t>
            </w:r>
            <w:r w:rsidRPr="00D3461F">
              <w:rPr>
                <w:spacing w:val="-9"/>
                <w:sz w:val="20"/>
              </w:rPr>
              <w:t xml:space="preserve"> </w:t>
            </w:r>
            <w:r w:rsidRPr="00D3461F">
              <w:rPr>
                <w:spacing w:val="-2"/>
                <w:sz w:val="20"/>
              </w:rPr>
              <w:t>(bxg)</w:t>
            </w:r>
          </w:p>
        </w:tc>
        <w:tc>
          <w:tcPr>
            <w:tcW w:w="1627" w:type="dxa"/>
          </w:tcPr>
          <w:p w14:paraId="70FFA752" w14:textId="77777777" w:rsidR="00D3461F" w:rsidRPr="00D3461F" w:rsidRDefault="00D3461F" w:rsidP="00D3461F">
            <w:pPr>
              <w:spacing w:line="209" w:lineRule="exact"/>
              <w:ind w:right="157"/>
              <w:jc w:val="right"/>
              <w:rPr>
                <w:sz w:val="20"/>
              </w:rPr>
            </w:pPr>
            <w:r w:rsidRPr="00D3461F">
              <w:rPr>
                <w:spacing w:val="-4"/>
                <w:sz w:val="20"/>
              </w:rPr>
              <w:t>5905</w:t>
            </w:r>
          </w:p>
        </w:tc>
        <w:tc>
          <w:tcPr>
            <w:tcW w:w="2962" w:type="dxa"/>
          </w:tcPr>
          <w:p w14:paraId="1AC2F033" w14:textId="77777777" w:rsidR="00D3461F" w:rsidRPr="00D3461F" w:rsidRDefault="00D3461F" w:rsidP="00D3461F">
            <w:pPr>
              <w:spacing w:line="209" w:lineRule="exact"/>
              <w:ind w:left="157"/>
              <w:rPr>
                <w:sz w:val="20"/>
              </w:rPr>
            </w:pPr>
            <w:r w:rsidRPr="00D3461F">
              <w:rPr>
                <w:sz w:val="20"/>
              </w:rPr>
              <w:t>Bandi</w:t>
            </w:r>
            <w:r w:rsidRPr="00D3461F">
              <w:rPr>
                <w:spacing w:val="-5"/>
                <w:sz w:val="20"/>
              </w:rPr>
              <w:t xml:space="preserve"> </w:t>
            </w:r>
            <w:r w:rsidRPr="00D3461F">
              <w:rPr>
                <w:spacing w:val="-2"/>
                <w:sz w:val="20"/>
              </w:rPr>
              <w:t>(bza)</w:t>
            </w:r>
          </w:p>
        </w:tc>
      </w:tr>
      <w:tr w:rsidR="00D3461F" w:rsidRPr="00D3461F" w14:paraId="515DF7F6" w14:textId="77777777" w:rsidTr="0084431E">
        <w:trPr>
          <w:trHeight w:val="229"/>
        </w:trPr>
        <w:tc>
          <w:tcPr>
            <w:tcW w:w="612" w:type="dxa"/>
          </w:tcPr>
          <w:p w14:paraId="75B0D52B" w14:textId="77777777" w:rsidR="00D3461F" w:rsidRPr="00D3461F" w:rsidRDefault="00D3461F" w:rsidP="00D3461F">
            <w:pPr>
              <w:spacing w:line="209" w:lineRule="exact"/>
              <w:ind w:left="50"/>
              <w:rPr>
                <w:sz w:val="20"/>
              </w:rPr>
            </w:pPr>
            <w:r w:rsidRPr="00D3461F">
              <w:rPr>
                <w:spacing w:val="-4"/>
                <w:sz w:val="20"/>
              </w:rPr>
              <w:t>5645</w:t>
            </w:r>
          </w:p>
        </w:tc>
        <w:tc>
          <w:tcPr>
            <w:tcW w:w="3703" w:type="dxa"/>
          </w:tcPr>
          <w:p w14:paraId="1BEED17A" w14:textId="77777777" w:rsidR="00D3461F" w:rsidRPr="00D3461F" w:rsidRDefault="00D3461F" w:rsidP="00D3461F">
            <w:pPr>
              <w:spacing w:line="209" w:lineRule="exact"/>
              <w:ind w:left="158"/>
              <w:rPr>
                <w:sz w:val="20"/>
              </w:rPr>
            </w:pPr>
            <w:r w:rsidRPr="00D3461F">
              <w:rPr>
                <w:sz w:val="20"/>
              </w:rPr>
              <w:t>Lingala</w:t>
            </w:r>
            <w:r w:rsidRPr="00D3461F">
              <w:rPr>
                <w:spacing w:val="-9"/>
                <w:sz w:val="20"/>
              </w:rPr>
              <w:t xml:space="preserve"> </w:t>
            </w:r>
            <w:r w:rsidRPr="00D3461F">
              <w:rPr>
                <w:spacing w:val="-2"/>
                <w:sz w:val="20"/>
              </w:rPr>
              <w:t>(lin)</w:t>
            </w:r>
          </w:p>
        </w:tc>
        <w:tc>
          <w:tcPr>
            <w:tcW w:w="1627" w:type="dxa"/>
          </w:tcPr>
          <w:p w14:paraId="33E6FCBA" w14:textId="77777777" w:rsidR="00D3461F" w:rsidRPr="00D3461F" w:rsidRDefault="00D3461F" w:rsidP="00D3461F">
            <w:pPr>
              <w:spacing w:line="209" w:lineRule="exact"/>
              <w:ind w:right="157"/>
              <w:jc w:val="right"/>
              <w:rPr>
                <w:sz w:val="20"/>
              </w:rPr>
            </w:pPr>
            <w:r w:rsidRPr="00D3461F">
              <w:rPr>
                <w:spacing w:val="-4"/>
                <w:sz w:val="20"/>
              </w:rPr>
              <w:t>5910</w:t>
            </w:r>
          </w:p>
        </w:tc>
        <w:tc>
          <w:tcPr>
            <w:tcW w:w="2962" w:type="dxa"/>
          </w:tcPr>
          <w:p w14:paraId="3F7A4962" w14:textId="77777777" w:rsidR="00D3461F" w:rsidRPr="00D3461F" w:rsidRDefault="00D3461F" w:rsidP="00D3461F">
            <w:pPr>
              <w:spacing w:line="209" w:lineRule="exact"/>
              <w:ind w:left="157"/>
              <w:rPr>
                <w:sz w:val="20"/>
              </w:rPr>
            </w:pPr>
            <w:r w:rsidRPr="00D3461F">
              <w:rPr>
                <w:sz w:val="20"/>
              </w:rPr>
              <w:t>Mende</w:t>
            </w:r>
            <w:r w:rsidRPr="00D3461F">
              <w:rPr>
                <w:spacing w:val="-7"/>
                <w:sz w:val="20"/>
              </w:rPr>
              <w:t xml:space="preserve"> </w:t>
            </w:r>
            <w:r w:rsidRPr="00D3461F">
              <w:rPr>
                <w:sz w:val="20"/>
              </w:rPr>
              <w:t>(Sierra</w:t>
            </w:r>
            <w:r w:rsidRPr="00D3461F">
              <w:rPr>
                <w:spacing w:val="-7"/>
                <w:sz w:val="20"/>
              </w:rPr>
              <w:t xml:space="preserve"> </w:t>
            </w:r>
            <w:r w:rsidRPr="00D3461F">
              <w:rPr>
                <w:sz w:val="20"/>
              </w:rPr>
              <w:t>Leone)</w:t>
            </w:r>
            <w:r w:rsidRPr="00D3461F">
              <w:rPr>
                <w:spacing w:val="-6"/>
                <w:sz w:val="20"/>
              </w:rPr>
              <w:t xml:space="preserve"> </w:t>
            </w:r>
            <w:r w:rsidRPr="00D3461F">
              <w:rPr>
                <w:spacing w:val="-4"/>
                <w:sz w:val="20"/>
              </w:rPr>
              <w:t>(men)</w:t>
            </w:r>
          </w:p>
        </w:tc>
      </w:tr>
      <w:tr w:rsidR="00D3461F" w:rsidRPr="00D3461F" w14:paraId="6E01E7AF" w14:textId="77777777" w:rsidTr="0084431E">
        <w:trPr>
          <w:trHeight w:val="230"/>
        </w:trPr>
        <w:tc>
          <w:tcPr>
            <w:tcW w:w="612" w:type="dxa"/>
          </w:tcPr>
          <w:p w14:paraId="1CFE7D86" w14:textId="77777777" w:rsidR="00D3461F" w:rsidRPr="00D3461F" w:rsidRDefault="00D3461F" w:rsidP="00D3461F">
            <w:pPr>
              <w:spacing w:line="211" w:lineRule="exact"/>
              <w:ind w:left="50"/>
              <w:rPr>
                <w:sz w:val="20"/>
              </w:rPr>
            </w:pPr>
            <w:r w:rsidRPr="00D3461F">
              <w:rPr>
                <w:spacing w:val="-4"/>
                <w:sz w:val="20"/>
              </w:rPr>
              <w:t>5650</w:t>
            </w:r>
          </w:p>
        </w:tc>
        <w:tc>
          <w:tcPr>
            <w:tcW w:w="3703" w:type="dxa"/>
          </w:tcPr>
          <w:p w14:paraId="6A223965" w14:textId="77777777" w:rsidR="00D3461F" w:rsidRPr="00D3461F" w:rsidRDefault="00D3461F" w:rsidP="00D3461F">
            <w:pPr>
              <w:spacing w:line="211" w:lineRule="exact"/>
              <w:ind w:left="158"/>
              <w:rPr>
                <w:sz w:val="20"/>
              </w:rPr>
            </w:pPr>
            <w:r w:rsidRPr="00D3461F">
              <w:rPr>
                <w:sz w:val="20"/>
              </w:rPr>
              <w:t>Mabaale</w:t>
            </w:r>
            <w:r w:rsidRPr="00D3461F">
              <w:rPr>
                <w:spacing w:val="-6"/>
                <w:sz w:val="20"/>
              </w:rPr>
              <w:t xml:space="preserve"> </w:t>
            </w:r>
            <w:r w:rsidRPr="00D3461F">
              <w:rPr>
                <w:spacing w:val="-2"/>
                <w:sz w:val="20"/>
              </w:rPr>
              <w:t>(mmz)</w:t>
            </w:r>
          </w:p>
        </w:tc>
        <w:tc>
          <w:tcPr>
            <w:tcW w:w="1627" w:type="dxa"/>
          </w:tcPr>
          <w:p w14:paraId="3E00CEFA" w14:textId="77777777" w:rsidR="00D3461F" w:rsidRPr="00D3461F" w:rsidRDefault="00D3461F" w:rsidP="00D3461F">
            <w:pPr>
              <w:spacing w:line="211" w:lineRule="exact"/>
              <w:ind w:right="157"/>
              <w:jc w:val="right"/>
              <w:rPr>
                <w:sz w:val="20"/>
              </w:rPr>
            </w:pPr>
            <w:r w:rsidRPr="00D3461F">
              <w:rPr>
                <w:spacing w:val="-4"/>
                <w:sz w:val="20"/>
              </w:rPr>
              <w:t>5915</w:t>
            </w:r>
          </w:p>
        </w:tc>
        <w:tc>
          <w:tcPr>
            <w:tcW w:w="2962" w:type="dxa"/>
          </w:tcPr>
          <w:p w14:paraId="40112D41" w14:textId="77777777" w:rsidR="00D3461F" w:rsidRPr="00D3461F" w:rsidRDefault="00D3461F" w:rsidP="00D3461F">
            <w:pPr>
              <w:spacing w:line="211" w:lineRule="exact"/>
              <w:ind w:left="157"/>
              <w:rPr>
                <w:sz w:val="20"/>
              </w:rPr>
            </w:pPr>
            <w:r w:rsidRPr="00D3461F">
              <w:rPr>
                <w:sz w:val="20"/>
              </w:rPr>
              <w:t>Loma</w:t>
            </w:r>
            <w:r w:rsidRPr="00D3461F">
              <w:rPr>
                <w:spacing w:val="-7"/>
                <w:sz w:val="20"/>
              </w:rPr>
              <w:t xml:space="preserve"> </w:t>
            </w:r>
            <w:r w:rsidRPr="00D3461F">
              <w:rPr>
                <w:sz w:val="20"/>
              </w:rPr>
              <w:t>(Liberia)</w:t>
            </w:r>
            <w:r w:rsidRPr="00D3461F">
              <w:rPr>
                <w:spacing w:val="-6"/>
                <w:sz w:val="20"/>
              </w:rPr>
              <w:t xml:space="preserve"> </w:t>
            </w:r>
            <w:r w:rsidRPr="00D3461F">
              <w:rPr>
                <w:spacing w:val="-2"/>
                <w:sz w:val="20"/>
              </w:rPr>
              <w:t>(lom)</w:t>
            </w:r>
          </w:p>
        </w:tc>
      </w:tr>
      <w:tr w:rsidR="00D3461F" w:rsidRPr="00D3461F" w14:paraId="71247C8B" w14:textId="77777777" w:rsidTr="0084431E">
        <w:trPr>
          <w:trHeight w:val="230"/>
        </w:trPr>
        <w:tc>
          <w:tcPr>
            <w:tcW w:w="612" w:type="dxa"/>
          </w:tcPr>
          <w:p w14:paraId="5A2212F1" w14:textId="77777777" w:rsidR="00D3461F" w:rsidRPr="00D3461F" w:rsidRDefault="00D3461F" w:rsidP="00D3461F">
            <w:pPr>
              <w:spacing w:line="210" w:lineRule="exact"/>
              <w:ind w:left="50"/>
              <w:rPr>
                <w:sz w:val="20"/>
              </w:rPr>
            </w:pPr>
            <w:r w:rsidRPr="00D3461F">
              <w:rPr>
                <w:spacing w:val="-4"/>
                <w:sz w:val="20"/>
              </w:rPr>
              <w:t>5655</w:t>
            </w:r>
          </w:p>
        </w:tc>
        <w:tc>
          <w:tcPr>
            <w:tcW w:w="3703" w:type="dxa"/>
          </w:tcPr>
          <w:p w14:paraId="683D96D1" w14:textId="77777777" w:rsidR="00D3461F" w:rsidRPr="00D3461F" w:rsidRDefault="00D3461F" w:rsidP="00D3461F">
            <w:pPr>
              <w:spacing w:line="210" w:lineRule="exact"/>
              <w:ind w:left="158"/>
              <w:rPr>
                <w:sz w:val="20"/>
              </w:rPr>
            </w:pPr>
            <w:r w:rsidRPr="00D3461F">
              <w:rPr>
                <w:sz w:val="20"/>
              </w:rPr>
              <w:t>Bangi</w:t>
            </w:r>
            <w:r w:rsidRPr="00D3461F">
              <w:rPr>
                <w:spacing w:val="-8"/>
                <w:sz w:val="20"/>
              </w:rPr>
              <w:t xml:space="preserve"> </w:t>
            </w:r>
            <w:r w:rsidRPr="00D3461F">
              <w:rPr>
                <w:spacing w:val="-2"/>
                <w:sz w:val="20"/>
              </w:rPr>
              <w:t>(bni)</w:t>
            </w:r>
          </w:p>
        </w:tc>
        <w:tc>
          <w:tcPr>
            <w:tcW w:w="1627" w:type="dxa"/>
          </w:tcPr>
          <w:p w14:paraId="1DCFC604" w14:textId="77777777" w:rsidR="00D3461F" w:rsidRPr="00D3461F" w:rsidRDefault="00D3461F" w:rsidP="00D3461F">
            <w:pPr>
              <w:spacing w:line="210" w:lineRule="exact"/>
              <w:ind w:right="157"/>
              <w:jc w:val="right"/>
              <w:rPr>
                <w:sz w:val="20"/>
              </w:rPr>
            </w:pPr>
            <w:r w:rsidRPr="00D3461F">
              <w:rPr>
                <w:spacing w:val="-4"/>
                <w:sz w:val="20"/>
              </w:rPr>
              <w:t>5917</w:t>
            </w:r>
          </w:p>
        </w:tc>
        <w:tc>
          <w:tcPr>
            <w:tcW w:w="2962" w:type="dxa"/>
          </w:tcPr>
          <w:p w14:paraId="46EC451E" w14:textId="77777777" w:rsidR="00D3461F" w:rsidRPr="00D3461F" w:rsidRDefault="00D3461F" w:rsidP="00D3461F">
            <w:pPr>
              <w:spacing w:line="210" w:lineRule="exact"/>
              <w:ind w:left="157"/>
              <w:rPr>
                <w:sz w:val="20"/>
              </w:rPr>
            </w:pPr>
            <w:r w:rsidRPr="00D3461F">
              <w:rPr>
                <w:sz w:val="20"/>
              </w:rPr>
              <w:t>Toma</w:t>
            </w:r>
            <w:r w:rsidRPr="00D3461F">
              <w:rPr>
                <w:spacing w:val="-6"/>
                <w:sz w:val="20"/>
              </w:rPr>
              <w:t xml:space="preserve"> </w:t>
            </w:r>
            <w:r w:rsidRPr="00D3461F">
              <w:rPr>
                <w:spacing w:val="-2"/>
                <w:sz w:val="20"/>
              </w:rPr>
              <w:t>(tod)</w:t>
            </w:r>
          </w:p>
        </w:tc>
      </w:tr>
      <w:tr w:rsidR="00D3461F" w:rsidRPr="00D3461F" w14:paraId="34BE8EB3" w14:textId="77777777" w:rsidTr="0084431E">
        <w:trPr>
          <w:trHeight w:val="230"/>
        </w:trPr>
        <w:tc>
          <w:tcPr>
            <w:tcW w:w="612" w:type="dxa"/>
          </w:tcPr>
          <w:p w14:paraId="1FCAC8E0" w14:textId="77777777" w:rsidR="00D3461F" w:rsidRPr="00D3461F" w:rsidRDefault="00D3461F" w:rsidP="00D3461F">
            <w:pPr>
              <w:spacing w:line="210" w:lineRule="exact"/>
              <w:ind w:left="50"/>
              <w:rPr>
                <w:sz w:val="20"/>
              </w:rPr>
            </w:pPr>
            <w:r w:rsidRPr="00D3461F">
              <w:rPr>
                <w:spacing w:val="-4"/>
                <w:sz w:val="20"/>
              </w:rPr>
              <w:t>5660</w:t>
            </w:r>
          </w:p>
        </w:tc>
        <w:tc>
          <w:tcPr>
            <w:tcW w:w="3703" w:type="dxa"/>
          </w:tcPr>
          <w:p w14:paraId="4188EDE6" w14:textId="77777777" w:rsidR="00D3461F" w:rsidRPr="00D3461F" w:rsidRDefault="00D3461F" w:rsidP="00D3461F">
            <w:pPr>
              <w:spacing w:line="210" w:lineRule="exact"/>
              <w:ind w:left="158"/>
              <w:rPr>
                <w:sz w:val="20"/>
              </w:rPr>
            </w:pPr>
            <w:r w:rsidRPr="00D3461F">
              <w:rPr>
                <w:sz w:val="20"/>
              </w:rPr>
              <w:t>Ntomba</w:t>
            </w:r>
            <w:r w:rsidRPr="00D3461F">
              <w:rPr>
                <w:spacing w:val="-7"/>
                <w:sz w:val="20"/>
              </w:rPr>
              <w:t xml:space="preserve"> </w:t>
            </w:r>
            <w:r w:rsidRPr="00D3461F">
              <w:rPr>
                <w:spacing w:val="-2"/>
                <w:sz w:val="20"/>
              </w:rPr>
              <w:t>(nto)</w:t>
            </w:r>
          </w:p>
        </w:tc>
        <w:tc>
          <w:tcPr>
            <w:tcW w:w="1627" w:type="dxa"/>
          </w:tcPr>
          <w:p w14:paraId="3D1B770F" w14:textId="77777777" w:rsidR="00D3461F" w:rsidRPr="00D3461F" w:rsidRDefault="00D3461F" w:rsidP="00D3461F">
            <w:pPr>
              <w:spacing w:line="210" w:lineRule="exact"/>
              <w:ind w:right="157"/>
              <w:jc w:val="right"/>
              <w:rPr>
                <w:sz w:val="20"/>
              </w:rPr>
            </w:pPr>
            <w:r w:rsidRPr="00D3461F">
              <w:rPr>
                <w:spacing w:val="-4"/>
                <w:sz w:val="20"/>
              </w:rPr>
              <w:t>5920</w:t>
            </w:r>
          </w:p>
        </w:tc>
        <w:tc>
          <w:tcPr>
            <w:tcW w:w="2962" w:type="dxa"/>
          </w:tcPr>
          <w:p w14:paraId="61B34081" w14:textId="77777777" w:rsidR="00D3461F" w:rsidRPr="00D3461F" w:rsidRDefault="00D3461F" w:rsidP="00D3461F">
            <w:pPr>
              <w:spacing w:line="210" w:lineRule="exact"/>
              <w:ind w:left="157"/>
              <w:rPr>
                <w:sz w:val="20"/>
              </w:rPr>
            </w:pPr>
            <w:r w:rsidRPr="00D3461F">
              <w:rPr>
                <w:sz w:val="20"/>
              </w:rPr>
              <w:t>Bissa</w:t>
            </w:r>
            <w:r w:rsidRPr="00D3461F">
              <w:rPr>
                <w:spacing w:val="-6"/>
                <w:sz w:val="20"/>
              </w:rPr>
              <w:t xml:space="preserve"> </w:t>
            </w:r>
            <w:r w:rsidRPr="00D3461F">
              <w:rPr>
                <w:spacing w:val="-2"/>
                <w:sz w:val="20"/>
              </w:rPr>
              <w:t>(bib)</w:t>
            </w:r>
          </w:p>
        </w:tc>
      </w:tr>
      <w:tr w:rsidR="00D3461F" w:rsidRPr="00D3461F" w14:paraId="3FDE3AB2" w14:textId="77777777" w:rsidTr="0084431E">
        <w:trPr>
          <w:trHeight w:val="230"/>
        </w:trPr>
        <w:tc>
          <w:tcPr>
            <w:tcW w:w="612" w:type="dxa"/>
          </w:tcPr>
          <w:p w14:paraId="0D7529D8" w14:textId="77777777" w:rsidR="00D3461F" w:rsidRPr="00D3461F" w:rsidRDefault="00D3461F" w:rsidP="00D3461F">
            <w:pPr>
              <w:spacing w:line="210" w:lineRule="exact"/>
              <w:ind w:left="50"/>
              <w:rPr>
                <w:sz w:val="20"/>
              </w:rPr>
            </w:pPr>
            <w:r w:rsidRPr="00D3461F">
              <w:rPr>
                <w:spacing w:val="-4"/>
                <w:sz w:val="20"/>
              </w:rPr>
              <w:t>5665</w:t>
            </w:r>
          </w:p>
        </w:tc>
        <w:tc>
          <w:tcPr>
            <w:tcW w:w="3703" w:type="dxa"/>
          </w:tcPr>
          <w:p w14:paraId="62D2FB83" w14:textId="77777777" w:rsidR="00D3461F" w:rsidRPr="00D3461F" w:rsidRDefault="00D3461F" w:rsidP="00D3461F">
            <w:pPr>
              <w:spacing w:line="210" w:lineRule="exact"/>
              <w:ind w:left="158"/>
              <w:rPr>
                <w:sz w:val="20"/>
              </w:rPr>
            </w:pPr>
            <w:r w:rsidRPr="00D3461F">
              <w:rPr>
                <w:sz w:val="20"/>
              </w:rPr>
              <w:t>Mongo</w:t>
            </w:r>
            <w:r w:rsidRPr="00D3461F">
              <w:rPr>
                <w:spacing w:val="-8"/>
                <w:sz w:val="20"/>
              </w:rPr>
              <w:t xml:space="preserve"> </w:t>
            </w:r>
            <w:r w:rsidRPr="00D3461F">
              <w:rPr>
                <w:spacing w:val="-2"/>
                <w:sz w:val="20"/>
              </w:rPr>
              <w:t>(lol)</w:t>
            </w:r>
          </w:p>
        </w:tc>
        <w:tc>
          <w:tcPr>
            <w:tcW w:w="1627" w:type="dxa"/>
          </w:tcPr>
          <w:p w14:paraId="5307CBB2" w14:textId="77777777" w:rsidR="00D3461F" w:rsidRPr="00D3461F" w:rsidRDefault="00D3461F" w:rsidP="00D3461F">
            <w:pPr>
              <w:spacing w:line="210" w:lineRule="exact"/>
              <w:ind w:right="157"/>
              <w:jc w:val="right"/>
              <w:rPr>
                <w:sz w:val="20"/>
              </w:rPr>
            </w:pPr>
            <w:r w:rsidRPr="00D3461F">
              <w:rPr>
                <w:spacing w:val="-4"/>
                <w:sz w:val="20"/>
              </w:rPr>
              <w:t>5925</w:t>
            </w:r>
          </w:p>
        </w:tc>
        <w:tc>
          <w:tcPr>
            <w:tcW w:w="2962" w:type="dxa"/>
          </w:tcPr>
          <w:p w14:paraId="6D1E5636" w14:textId="77777777" w:rsidR="00D3461F" w:rsidRPr="00D3461F" w:rsidRDefault="00D3461F" w:rsidP="00D3461F">
            <w:pPr>
              <w:spacing w:line="210" w:lineRule="exact"/>
              <w:ind w:left="157"/>
              <w:rPr>
                <w:sz w:val="20"/>
              </w:rPr>
            </w:pPr>
            <w:r w:rsidRPr="00D3461F">
              <w:rPr>
                <w:sz w:val="20"/>
              </w:rPr>
              <w:t>Dan</w:t>
            </w:r>
            <w:r w:rsidRPr="00D3461F">
              <w:rPr>
                <w:spacing w:val="-5"/>
                <w:sz w:val="20"/>
              </w:rPr>
              <w:t xml:space="preserve"> </w:t>
            </w:r>
            <w:r w:rsidRPr="00D3461F">
              <w:rPr>
                <w:spacing w:val="-2"/>
                <w:sz w:val="20"/>
              </w:rPr>
              <w:t>(dnj)</w:t>
            </w:r>
          </w:p>
        </w:tc>
      </w:tr>
      <w:tr w:rsidR="00D3461F" w:rsidRPr="00D3461F" w14:paraId="11F9DBA9" w14:textId="77777777" w:rsidTr="0084431E">
        <w:trPr>
          <w:trHeight w:val="229"/>
        </w:trPr>
        <w:tc>
          <w:tcPr>
            <w:tcW w:w="612" w:type="dxa"/>
          </w:tcPr>
          <w:p w14:paraId="4B7E99DA" w14:textId="77777777" w:rsidR="00D3461F" w:rsidRPr="00D3461F" w:rsidRDefault="00D3461F" w:rsidP="00D3461F">
            <w:pPr>
              <w:spacing w:line="209" w:lineRule="exact"/>
              <w:ind w:left="50"/>
              <w:rPr>
                <w:sz w:val="20"/>
              </w:rPr>
            </w:pPr>
            <w:r w:rsidRPr="00D3461F">
              <w:rPr>
                <w:spacing w:val="-4"/>
                <w:sz w:val="20"/>
              </w:rPr>
              <w:t>5670</w:t>
            </w:r>
          </w:p>
        </w:tc>
        <w:tc>
          <w:tcPr>
            <w:tcW w:w="3703" w:type="dxa"/>
          </w:tcPr>
          <w:p w14:paraId="52E11C35" w14:textId="77777777" w:rsidR="00D3461F" w:rsidRPr="00D3461F" w:rsidRDefault="00D3461F" w:rsidP="00D3461F">
            <w:pPr>
              <w:spacing w:line="209" w:lineRule="exact"/>
              <w:ind w:left="158"/>
              <w:rPr>
                <w:sz w:val="20"/>
              </w:rPr>
            </w:pPr>
            <w:r w:rsidRPr="00D3461F">
              <w:rPr>
                <w:sz w:val="20"/>
              </w:rPr>
              <w:t>Ligenza</w:t>
            </w:r>
            <w:r w:rsidRPr="00D3461F">
              <w:rPr>
                <w:spacing w:val="-11"/>
                <w:sz w:val="20"/>
              </w:rPr>
              <w:t xml:space="preserve"> </w:t>
            </w:r>
            <w:r w:rsidRPr="00D3461F">
              <w:rPr>
                <w:spacing w:val="-2"/>
                <w:sz w:val="20"/>
              </w:rPr>
              <w:t>(lgz)</w:t>
            </w:r>
          </w:p>
        </w:tc>
        <w:tc>
          <w:tcPr>
            <w:tcW w:w="1627" w:type="dxa"/>
          </w:tcPr>
          <w:p w14:paraId="2103F931" w14:textId="77777777" w:rsidR="00D3461F" w:rsidRPr="00D3461F" w:rsidRDefault="00D3461F" w:rsidP="00D3461F">
            <w:pPr>
              <w:spacing w:line="209" w:lineRule="exact"/>
              <w:ind w:right="157"/>
              <w:jc w:val="right"/>
              <w:rPr>
                <w:sz w:val="20"/>
              </w:rPr>
            </w:pPr>
            <w:r w:rsidRPr="00D3461F">
              <w:rPr>
                <w:spacing w:val="-4"/>
                <w:sz w:val="20"/>
              </w:rPr>
              <w:t>5930</w:t>
            </w:r>
          </w:p>
        </w:tc>
        <w:tc>
          <w:tcPr>
            <w:tcW w:w="2962" w:type="dxa"/>
          </w:tcPr>
          <w:p w14:paraId="307BA1C5" w14:textId="77777777" w:rsidR="00D3461F" w:rsidRPr="00D3461F" w:rsidRDefault="00D3461F" w:rsidP="00D3461F">
            <w:pPr>
              <w:spacing w:line="209" w:lineRule="exact"/>
              <w:ind w:left="157"/>
              <w:rPr>
                <w:sz w:val="20"/>
              </w:rPr>
            </w:pPr>
            <w:r w:rsidRPr="00D3461F">
              <w:rPr>
                <w:sz w:val="20"/>
              </w:rPr>
              <w:t>Mano</w:t>
            </w:r>
            <w:r w:rsidRPr="00D3461F">
              <w:rPr>
                <w:spacing w:val="-6"/>
                <w:sz w:val="20"/>
              </w:rPr>
              <w:t xml:space="preserve"> </w:t>
            </w:r>
            <w:r w:rsidRPr="00D3461F">
              <w:rPr>
                <w:spacing w:val="-2"/>
                <w:sz w:val="20"/>
              </w:rPr>
              <w:t>(mev)</w:t>
            </w:r>
          </w:p>
        </w:tc>
      </w:tr>
      <w:tr w:rsidR="00D3461F" w:rsidRPr="00D3461F" w14:paraId="623AC438" w14:textId="77777777" w:rsidTr="0084431E">
        <w:trPr>
          <w:trHeight w:val="229"/>
        </w:trPr>
        <w:tc>
          <w:tcPr>
            <w:tcW w:w="612" w:type="dxa"/>
          </w:tcPr>
          <w:p w14:paraId="396C94BF" w14:textId="77777777" w:rsidR="00D3461F" w:rsidRPr="00D3461F" w:rsidRDefault="00D3461F" w:rsidP="00D3461F">
            <w:pPr>
              <w:spacing w:line="209" w:lineRule="exact"/>
              <w:ind w:left="50"/>
              <w:rPr>
                <w:sz w:val="20"/>
              </w:rPr>
            </w:pPr>
            <w:r w:rsidRPr="00D3461F">
              <w:rPr>
                <w:spacing w:val="-4"/>
                <w:sz w:val="20"/>
              </w:rPr>
              <w:t>5675</w:t>
            </w:r>
          </w:p>
        </w:tc>
        <w:tc>
          <w:tcPr>
            <w:tcW w:w="3703" w:type="dxa"/>
          </w:tcPr>
          <w:p w14:paraId="15933FA0" w14:textId="77777777" w:rsidR="00D3461F" w:rsidRPr="00D3461F" w:rsidRDefault="00D3461F" w:rsidP="00D3461F">
            <w:pPr>
              <w:spacing w:line="209" w:lineRule="exact"/>
              <w:ind w:left="158"/>
              <w:rPr>
                <w:sz w:val="20"/>
              </w:rPr>
            </w:pPr>
            <w:r w:rsidRPr="00D3461F">
              <w:rPr>
                <w:sz w:val="20"/>
              </w:rPr>
              <w:t>Bwa</w:t>
            </w:r>
            <w:r w:rsidRPr="00D3461F">
              <w:rPr>
                <w:spacing w:val="-6"/>
                <w:sz w:val="20"/>
              </w:rPr>
              <w:t xml:space="preserve"> </w:t>
            </w:r>
            <w:r w:rsidRPr="00D3461F">
              <w:rPr>
                <w:spacing w:val="-2"/>
                <w:sz w:val="20"/>
              </w:rPr>
              <w:t>(bww)</w:t>
            </w:r>
          </w:p>
        </w:tc>
        <w:tc>
          <w:tcPr>
            <w:tcW w:w="1627" w:type="dxa"/>
          </w:tcPr>
          <w:p w14:paraId="4CFCA79A" w14:textId="77777777" w:rsidR="00D3461F" w:rsidRPr="00D3461F" w:rsidRDefault="00D3461F" w:rsidP="00D3461F">
            <w:pPr>
              <w:spacing w:line="209" w:lineRule="exact"/>
              <w:ind w:right="157"/>
              <w:jc w:val="right"/>
              <w:rPr>
                <w:sz w:val="20"/>
              </w:rPr>
            </w:pPr>
            <w:r w:rsidRPr="00D3461F">
              <w:rPr>
                <w:spacing w:val="-4"/>
                <w:sz w:val="20"/>
              </w:rPr>
              <w:t>5935</w:t>
            </w:r>
          </w:p>
        </w:tc>
        <w:tc>
          <w:tcPr>
            <w:tcW w:w="2962" w:type="dxa"/>
          </w:tcPr>
          <w:p w14:paraId="13B6ADEB" w14:textId="77777777" w:rsidR="00D3461F" w:rsidRPr="00D3461F" w:rsidRDefault="00D3461F" w:rsidP="00D3461F">
            <w:pPr>
              <w:spacing w:line="209" w:lineRule="exact"/>
              <w:ind w:left="157"/>
              <w:rPr>
                <w:sz w:val="20"/>
              </w:rPr>
            </w:pPr>
            <w:r w:rsidRPr="00D3461F">
              <w:rPr>
                <w:sz w:val="20"/>
              </w:rPr>
              <w:t>Gagu</w:t>
            </w:r>
            <w:r w:rsidRPr="00D3461F">
              <w:rPr>
                <w:spacing w:val="-5"/>
                <w:sz w:val="20"/>
              </w:rPr>
              <w:t xml:space="preserve"> </w:t>
            </w:r>
            <w:r w:rsidRPr="00D3461F">
              <w:rPr>
                <w:spacing w:val="-2"/>
                <w:sz w:val="20"/>
              </w:rPr>
              <w:t>(ggu)</w:t>
            </w:r>
          </w:p>
        </w:tc>
      </w:tr>
      <w:tr w:rsidR="00D3461F" w:rsidRPr="00D3461F" w14:paraId="1613EF6F" w14:textId="77777777" w:rsidTr="0084431E">
        <w:trPr>
          <w:trHeight w:val="225"/>
        </w:trPr>
        <w:tc>
          <w:tcPr>
            <w:tcW w:w="612" w:type="dxa"/>
          </w:tcPr>
          <w:p w14:paraId="03868CDC" w14:textId="77777777" w:rsidR="00D3461F" w:rsidRPr="00D3461F" w:rsidRDefault="00D3461F" w:rsidP="00D3461F">
            <w:pPr>
              <w:spacing w:line="205" w:lineRule="exact"/>
              <w:ind w:left="50"/>
              <w:rPr>
                <w:sz w:val="20"/>
              </w:rPr>
            </w:pPr>
            <w:r w:rsidRPr="00D3461F">
              <w:rPr>
                <w:spacing w:val="-4"/>
                <w:sz w:val="20"/>
              </w:rPr>
              <w:t>5677</w:t>
            </w:r>
          </w:p>
        </w:tc>
        <w:tc>
          <w:tcPr>
            <w:tcW w:w="3703" w:type="dxa"/>
          </w:tcPr>
          <w:p w14:paraId="5BD698B4" w14:textId="77777777" w:rsidR="00D3461F" w:rsidRPr="00D3461F" w:rsidRDefault="00D3461F" w:rsidP="00D3461F">
            <w:pPr>
              <w:spacing w:line="205" w:lineRule="exact"/>
              <w:ind w:left="158"/>
              <w:rPr>
                <w:sz w:val="20"/>
              </w:rPr>
            </w:pPr>
            <w:r w:rsidRPr="00D3461F">
              <w:rPr>
                <w:sz w:val="20"/>
              </w:rPr>
              <w:t>Tetela</w:t>
            </w:r>
            <w:r w:rsidRPr="00D3461F">
              <w:rPr>
                <w:spacing w:val="-3"/>
                <w:sz w:val="20"/>
              </w:rPr>
              <w:t xml:space="preserve"> </w:t>
            </w:r>
            <w:r w:rsidRPr="00D3461F">
              <w:rPr>
                <w:spacing w:val="-2"/>
                <w:sz w:val="20"/>
              </w:rPr>
              <w:t>(tll)</w:t>
            </w:r>
          </w:p>
        </w:tc>
        <w:tc>
          <w:tcPr>
            <w:tcW w:w="1627" w:type="dxa"/>
          </w:tcPr>
          <w:p w14:paraId="52AD27DA" w14:textId="77777777" w:rsidR="00D3461F" w:rsidRPr="00D3461F" w:rsidRDefault="00D3461F" w:rsidP="00D3461F">
            <w:pPr>
              <w:rPr>
                <w:sz w:val="16"/>
              </w:rPr>
            </w:pPr>
          </w:p>
        </w:tc>
        <w:tc>
          <w:tcPr>
            <w:tcW w:w="2962" w:type="dxa"/>
          </w:tcPr>
          <w:p w14:paraId="57DEB6B4" w14:textId="77777777" w:rsidR="00D3461F" w:rsidRPr="00D3461F" w:rsidRDefault="00D3461F" w:rsidP="00D3461F">
            <w:pPr>
              <w:rPr>
                <w:sz w:val="16"/>
              </w:rPr>
            </w:pPr>
          </w:p>
        </w:tc>
      </w:tr>
      <w:tr w:rsidR="00D3461F" w:rsidRPr="00D3461F" w14:paraId="300095D3" w14:textId="77777777" w:rsidTr="0084431E">
        <w:trPr>
          <w:trHeight w:val="230"/>
        </w:trPr>
        <w:tc>
          <w:tcPr>
            <w:tcW w:w="8904" w:type="dxa"/>
            <w:gridSpan w:val="4"/>
          </w:tcPr>
          <w:p w14:paraId="15D53936"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5680</w:t>
            </w:r>
            <w:r w:rsidRPr="00D3461F">
              <w:rPr>
                <w:sz w:val="20"/>
              </w:rPr>
              <w:tab/>
              <w:t>Abon</w:t>
            </w:r>
            <w:r w:rsidRPr="00D3461F">
              <w:rPr>
                <w:spacing w:val="-7"/>
                <w:sz w:val="20"/>
              </w:rPr>
              <w:t xml:space="preserve"> </w:t>
            </w:r>
            <w:r w:rsidRPr="00D3461F">
              <w:rPr>
                <w:spacing w:val="-2"/>
                <w:sz w:val="20"/>
              </w:rPr>
              <w:t>(abo)</w:t>
            </w:r>
            <w:r w:rsidRPr="00D3461F">
              <w:rPr>
                <w:sz w:val="20"/>
              </w:rPr>
              <w:tab/>
            </w:r>
            <w:r w:rsidRPr="00D3461F">
              <w:rPr>
                <w:i/>
                <w:sz w:val="20"/>
              </w:rPr>
              <w:t>Fulah-Wolof</w:t>
            </w:r>
            <w:r w:rsidRPr="00D3461F">
              <w:rPr>
                <w:i/>
                <w:spacing w:val="-11"/>
                <w:sz w:val="20"/>
              </w:rPr>
              <w:t xml:space="preserve"> </w:t>
            </w:r>
            <w:r w:rsidRPr="00D3461F">
              <w:rPr>
                <w:i/>
                <w:sz w:val="20"/>
              </w:rPr>
              <w:t>languages</w:t>
            </w:r>
            <w:r w:rsidRPr="00D3461F">
              <w:rPr>
                <w:i/>
                <w:spacing w:val="-11"/>
                <w:sz w:val="20"/>
              </w:rPr>
              <w:t xml:space="preserve"> </w:t>
            </w:r>
            <w:r w:rsidRPr="00D3461F">
              <w:rPr>
                <w:i/>
                <w:sz w:val="20"/>
              </w:rPr>
              <w:t>(5940-</w:t>
            </w:r>
            <w:r w:rsidRPr="00D3461F">
              <w:rPr>
                <w:i/>
                <w:spacing w:val="-2"/>
                <w:sz w:val="20"/>
              </w:rPr>
              <w:t>5959)</w:t>
            </w:r>
          </w:p>
        </w:tc>
      </w:tr>
      <w:tr w:rsidR="00D3461F" w:rsidRPr="00D3461F" w14:paraId="580BF617" w14:textId="77777777" w:rsidTr="0084431E">
        <w:trPr>
          <w:trHeight w:val="235"/>
        </w:trPr>
        <w:tc>
          <w:tcPr>
            <w:tcW w:w="612" w:type="dxa"/>
          </w:tcPr>
          <w:p w14:paraId="218084E3" w14:textId="77777777" w:rsidR="00D3461F" w:rsidRPr="00D3461F" w:rsidRDefault="00D3461F" w:rsidP="00D3461F">
            <w:pPr>
              <w:spacing w:line="205" w:lineRule="exact"/>
              <w:ind w:left="50"/>
              <w:rPr>
                <w:sz w:val="20"/>
              </w:rPr>
            </w:pPr>
            <w:r w:rsidRPr="00D3461F">
              <w:rPr>
                <w:spacing w:val="-4"/>
                <w:sz w:val="20"/>
              </w:rPr>
              <w:t>5683</w:t>
            </w:r>
          </w:p>
        </w:tc>
        <w:tc>
          <w:tcPr>
            <w:tcW w:w="3703" w:type="dxa"/>
          </w:tcPr>
          <w:p w14:paraId="5A76CC02" w14:textId="77777777" w:rsidR="00D3461F" w:rsidRPr="00D3461F" w:rsidRDefault="00D3461F" w:rsidP="00D3461F">
            <w:pPr>
              <w:spacing w:line="205" w:lineRule="exact"/>
              <w:ind w:left="158"/>
              <w:rPr>
                <w:sz w:val="20"/>
              </w:rPr>
            </w:pPr>
            <w:r w:rsidRPr="00D3461F">
              <w:rPr>
                <w:sz w:val="20"/>
              </w:rPr>
              <w:t>Batu</w:t>
            </w:r>
            <w:r w:rsidRPr="00D3461F">
              <w:rPr>
                <w:spacing w:val="-4"/>
                <w:sz w:val="20"/>
              </w:rPr>
              <w:t xml:space="preserve"> </w:t>
            </w:r>
            <w:r w:rsidRPr="00D3461F">
              <w:rPr>
                <w:spacing w:val="-2"/>
                <w:sz w:val="20"/>
              </w:rPr>
              <w:t>(btu)</w:t>
            </w:r>
          </w:p>
        </w:tc>
        <w:tc>
          <w:tcPr>
            <w:tcW w:w="1627" w:type="dxa"/>
          </w:tcPr>
          <w:p w14:paraId="1A7D56E0" w14:textId="77777777" w:rsidR="00D3461F" w:rsidRPr="00D3461F" w:rsidRDefault="00D3461F" w:rsidP="00D3461F">
            <w:pPr>
              <w:spacing w:line="205" w:lineRule="exact"/>
              <w:ind w:right="157"/>
              <w:jc w:val="right"/>
              <w:rPr>
                <w:sz w:val="20"/>
              </w:rPr>
            </w:pPr>
            <w:r w:rsidRPr="00D3461F">
              <w:rPr>
                <w:spacing w:val="-4"/>
                <w:sz w:val="20"/>
              </w:rPr>
              <w:t>5940</w:t>
            </w:r>
          </w:p>
        </w:tc>
        <w:tc>
          <w:tcPr>
            <w:tcW w:w="2962" w:type="dxa"/>
          </w:tcPr>
          <w:p w14:paraId="557A834D" w14:textId="77777777" w:rsidR="00D3461F" w:rsidRPr="00D3461F" w:rsidRDefault="00D3461F" w:rsidP="00D3461F">
            <w:pPr>
              <w:spacing w:line="205" w:lineRule="exact"/>
              <w:ind w:left="157"/>
              <w:rPr>
                <w:sz w:val="20"/>
              </w:rPr>
            </w:pPr>
            <w:r w:rsidRPr="00D3461F">
              <w:rPr>
                <w:sz w:val="20"/>
              </w:rPr>
              <w:t>Fulah</w:t>
            </w:r>
            <w:r w:rsidRPr="00D3461F">
              <w:rPr>
                <w:spacing w:val="-11"/>
                <w:sz w:val="20"/>
              </w:rPr>
              <w:t xml:space="preserve"> </w:t>
            </w:r>
            <w:r w:rsidRPr="00D3461F">
              <w:rPr>
                <w:sz w:val="20"/>
              </w:rPr>
              <w:t>(macrolanguage)</w:t>
            </w:r>
            <w:r w:rsidRPr="00D3461F">
              <w:rPr>
                <w:spacing w:val="-8"/>
                <w:sz w:val="20"/>
              </w:rPr>
              <w:t xml:space="preserve"> </w:t>
            </w:r>
            <w:r w:rsidRPr="00D3461F">
              <w:rPr>
                <w:spacing w:val="-2"/>
                <w:sz w:val="20"/>
              </w:rPr>
              <w:t>(ful)</w:t>
            </w:r>
          </w:p>
        </w:tc>
      </w:tr>
      <w:tr w:rsidR="00D3461F" w:rsidRPr="00D3461F" w14:paraId="24D97077" w14:textId="77777777" w:rsidTr="0084431E">
        <w:trPr>
          <w:trHeight w:val="229"/>
        </w:trPr>
        <w:tc>
          <w:tcPr>
            <w:tcW w:w="612" w:type="dxa"/>
          </w:tcPr>
          <w:p w14:paraId="5DECB761" w14:textId="77777777" w:rsidR="00D3461F" w:rsidRPr="00D3461F" w:rsidRDefault="00D3461F" w:rsidP="00D3461F">
            <w:pPr>
              <w:spacing w:line="209" w:lineRule="exact"/>
              <w:ind w:left="50"/>
              <w:rPr>
                <w:sz w:val="20"/>
              </w:rPr>
            </w:pPr>
            <w:r w:rsidRPr="00D3461F">
              <w:rPr>
                <w:spacing w:val="-4"/>
                <w:sz w:val="20"/>
              </w:rPr>
              <w:t>5685</w:t>
            </w:r>
          </w:p>
        </w:tc>
        <w:tc>
          <w:tcPr>
            <w:tcW w:w="3703" w:type="dxa"/>
          </w:tcPr>
          <w:p w14:paraId="5D43FB13" w14:textId="77777777" w:rsidR="00D3461F" w:rsidRPr="00D3461F" w:rsidRDefault="00D3461F" w:rsidP="00D3461F">
            <w:pPr>
              <w:spacing w:line="209" w:lineRule="exact"/>
              <w:ind w:left="158"/>
              <w:rPr>
                <w:sz w:val="20"/>
              </w:rPr>
            </w:pPr>
            <w:r w:rsidRPr="00D3461F">
              <w:rPr>
                <w:sz w:val="20"/>
              </w:rPr>
              <w:t>Tiv</w:t>
            </w:r>
            <w:r w:rsidRPr="00D3461F">
              <w:rPr>
                <w:spacing w:val="-3"/>
                <w:sz w:val="20"/>
              </w:rPr>
              <w:t xml:space="preserve"> </w:t>
            </w:r>
            <w:r w:rsidRPr="00D3461F">
              <w:rPr>
                <w:spacing w:val="-4"/>
                <w:sz w:val="20"/>
              </w:rPr>
              <w:t>(tiv)</w:t>
            </w:r>
          </w:p>
        </w:tc>
        <w:tc>
          <w:tcPr>
            <w:tcW w:w="1627" w:type="dxa"/>
          </w:tcPr>
          <w:p w14:paraId="1403E4E4" w14:textId="77777777" w:rsidR="00D3461F" w:rsidRPr="00D3461F" w:rsidRDefault="00D3461F" w:rsidP="00D3461F">
            <w:pPr>
              <w:spacing w:line="209" w:lineRule="exact"/>
              <w:ind w:right="157"/>
              <w:jc w:val="right"/>
              <w:rPr>
                <w:sz w:val="20"/>
              </w:rPr>
            </w:pPr>
            <w:r w:rsidRPr="00D3461F">
              <w:rPr>
                <w:spacing w:val="-4"/>
                <w:sz w:val="20"/>
              </w:rPr>
              <w:t>5942</w:t>
            </w:r>
          </w:p>
        </w:tc>
        <w:tc>
          <w:tcPr>
            <w:tcW w:w="2962" w:type="dxa"/>
          </w:tcPr>
          <w:p w14:paraId="7470C243" w14:textId="77777777" w:rsidR="00D3461F" w:rsidRPr="00D3461F" w:rsidRDefault="00D3461F" w:rsidP="00D3461F">
            <w:pPr>
              <w:spacing w:line="209" w:lineRule="exact"/>
              <w:ind w:left="157"/>
              <w:rPr>
                <w:sz w:val="20"/>
              </w:rPr>
            </w:pPr>
            <w:r w:rsidRPr="00D3461F">
              <w:rPr>
                <w:sz w:val="20"/>
              </w:rPr>
              <w:t>Adamawa</w:t>
            </w:r>
            <w:r w:rsidRPr="00D3461F">
              <w:rPr>
                <w:spacing w:val="-11"/>
                <w:sz w:val="20"/>
              </w:rPr>
              <w:t xml:space="preserve"> </w:t>
            </w:r>
            <w:r w:rsidRPr="00D3461F">
              <w:rPr>
                <w:sz w:val="20"/>
              </w:rPr>
              <w:t>Fulfulde</w:t>
            </w:r>
            <w:r w:rsidRPr="00D3461F">
              <w:rPr>
                <w:spacing w:val="-10"/>
                <w:sz w:val="20"/>
              </w:rPr>
              <w:t xml:space="preserve"> </w:t>
            </w:r>
            <w:r w:rsidRPr="00D3461F">
              <w:rPr>
                <w:spacing w:val="-4"/>
                <w:sz w:val="20"/>
              </w:rPr>
              <w:t>(fub)</w:t>
            </w:r>
          </w:p>
        </w:tc>
      </w:tr>
      <w:tr w:rsidR="00D3461F" w:rsidRPr="00D3461F" w14:paraId="551E8A21" w14:textId="77777777" w:rsidTr="0084431E">
        <w:trPr>
          <w:trHeight w:val="229"/>
        </w:trPr>
        <w:tc>
          <w:tcPr>
            <w:tcW w:w="612" w:type="dxa"/>
          </w:tcPr>
          <w:p w14:paraId="44BC3CE7" w14:textId="77777777" w:rsidR="00D3461F" w:rsidRPr="00D3461F" w:rsidRDefault="00D3461F" w:rsidP="00D3461F">
            <w:pPr>
              <w:spacing w:line="209" w:lineRule="exact"/>
              <w:ind w:left="50"/>
              <w:rPr>
                <w:sz w:val="20"/>
              </w:rPr>
            </w:pPr>
            <w:r w:rsidRPr="00D3461F">
              <w:rPr>
                <w:spacing w:val="-4"/>
                <w:sz w:val="20"/>
              </w:rPr>
              <w:t>5695</w:t>
            </w:r>
          </w:p>
        </w:tc>
        <w:tc>
          <w:tcPr>
            <w:tcW w:w="3703" w:type="dxa"/>
          </w:tcPr>
          <w:p w14:paraId="04794230" w14:textId="77777777" w:rsidR="00D3461F" w:rsidRPr="00D3461F" w:rsidRDefault="00D3461F" w:rsidP="00D3461F">
            <w:pPr>
              <w:spacing w:line="209" w:lineRule="exact"/>
              <w:ind w:left="158"/>
              <w:rPr>
                <w:sz w:val="20"/>
              </w:rPr>
            </w:pPr>
            <w:r w:rsidRPr="00D3461F">
              <w:rPr>
                <w:sz w:val="20"/>
              </w:rPr>
              <w:t>Bamileke</w:t>
            </w:r>
            <w:r w:rsidRPr="00D3461F">
              <w:rPr>
                <w:spacing w:val="-10"/>
                <w:sz w:val="20"/>
              </w:rPr>
              <w:t xml:space="preserve"> </w:t>
            </w:r>
            <w:r w:rsidRPr="00D3461F">
              <w:rPr>
                <w:sz w:val="20"/>
              </w:rPr>
              <w:t>languages</w:t>
            </w:r>
            <w:r w:rsidRPr="00D3461F">
              <w:rPr>
                <w:spacing w:val="-10"/>
                <w:sz w:val="20"/>
              </w:rPr>
              <w:t xml:space="preserve"> </w:t>
            </w:r>
            <w:r w:rsidRPr="00D3461F">
              <w:rPr>
                <w:spacing w:val="-2"/>
                <w:sz w:val="20"/>
              </w:rPr>
              <w:t>(bai)</w:t>
            </w:r>
          </w:p>
        </w:tc>
        <w:tc>
          <w:tcPr>
            <w:tcW w:w="1627" w:type="dxa"/>
          </w:tcPr>
          <w:p w14:paraId="3AECDDDD" w14:textId="77777777" w:rsidR="00D3461F" w:rsidRPr="00D3461F" w:rsidRDefault="00D3461F" w:rsidP="00D3461F">
            <w:pPr>
              <w:spacing w:line="209" w:lineRule="exact"/>
              <w:ind w:right="157"/>
              <w:jc w:val="right"/>
              <w:rPr>
                <w:sz w:val="20"/>
              </w:rPr>
            </w:pPr>
            <w:r w:rsidRPr="00D3461F">
              <w:rPr>
                <w:spacing w:val="-4"/>
                <w:sz w:val="20"/>
              </w:rPr>
              <w:t>5945</w:t>
            </w:r>
          </w:p>
        </w:tc>
        <w:tc>
          <w:tcPr>
            <w:tcW w:w="2962" w:type="dxa"/>
          </w:tcPr>
          <w:p w14:paraId="2C084A7E" w14:textId="77777777" w:rsidR="00D3461F" w:rsidRPr="00D3461F" w:rsidRDefault="00D3461F" w:rsidP="00D3461F">
            <w:pPr>
              <w:spacing w:line="209" w:lineRule="exact"/>
              <w:ind w:left="157"/>
              <w:rPr>
                <w:sz w:val="20"/>
              </w:rPr>
            </w:pPr>
            <w:r w:rsidRPr="00D3461F">
              <w:rPr>
                <w:sz w:val="20"/>
              </w:rPr>
              <w:t>Pulaar</w:t>
            </w:r>
            <w:r w:rsidRPr="00D3461F">
              <w:rPr>
                <w:spacing w:val="-6"/>
                <w:sz w:val="20"/>
              </w:rPr>
              <w:t xml:space="preserve"> </w:t>
            </w:r>
            <w:r w:rsidRPr="00D3461F">
              <w:rPr>
                <w:spacing w:val="-2"/>
                <w:sz w:val="20"/>
              </w:rPr>
              <w:t>(fuc)</w:t>
            </w:r>
          </w:p>
        </w:tc>
      </w:tr>
      <w:tr w:rsidR="00D3461F" w:rsidRPr="00D3461F" w14:paraId="1C4D37AE" w14:textId="77777777" w:rsidTr="0084431E">
        <w:trPr>
          <w:trHeight w:val="230"/>
        </w:trPr>
        <w:tc>
          <w:tcPr>
            <w:tcW w:w="612" w:type="dxa"/>
          </w:tcPr>
          <w:p w14:paraId="0FA60356" w14:textId="77777777" w:rsidR="00D3461F" w:rsidRPr="00D3461F" w:rsidRDefault="00D3461F" w:rsidP="00D3461F">
            <w:pPr>
              <w:spacing w:line="210" w:lineRule="exact"/>
              <w:ind w:left="50"/>
              <w:rPr>
                <w:sz w:val="20"/>
              </w:rPr>
            </w:pPr>
            <w:r w:rsidRPr="00D3461F">
              <w:rPr>
                <w:spacing w:val="-4"/>
                <w:sz w:val="20"/>
              </w:rPr>
              <w:t>5696</w:t>
            </w:r>
          </w:p>
        </w:tc>
        <w:tc>
          <w:tcPr>
            <w:tcW w:w="3703" w:type="dxa"/>
          </w:tcPr>
          <w:p w14:paraId="6EDAAA92" w14:textId="77777777" w:rsidR="00D3461F" w:rsidRPr="00D3461F" w:rsidRDefault="00D3461F" w:rsidP="00D3461F">
            <w:pPr>
              <w:spacing w:line="210" w:lineRule="exact"/>
              <w:ind w:left="158"/>
              <w:rPr>
                <w:sz w:val="20"/>
              </w:rPr>
            </w:pPr>
            <w:r w:rsidRPr="00D3461F">
              <w:rPr>
                <w:sz w:val="20"/>
              </w:rPr>
              <w:t>Fe'fe'</w:t>
            </w:r>
            <w:r w:rsidRPr="00D3461F">
              <w:rPr>
                <w:spacing w:val="-7"/>
                <w:sz w:val="20"/>
              </w:rPr>
              <w:t xml:space="preserve"> </w:t>
            </w:r>
            <w:r w:rsidRPr="00D3461F">
              <w:rPr>
                <w:spacing w:val="-4"/>
                <w:sz w:val="20"/>
              </w:rPr>
              <w:t>(fmp)</w:t>
            </w:r>
          </w:p>
        </w:tc>
        <w:tc>
          <w:tcPr>
            <w:tcW w:w="1627" w:type="dxa"/>
          </w:tcPr>
          <w:p w14:paraId="55CE82F2" w14:textId="77777777" w:rsidR="00D3461F" w:rsidRPr="00D3461F" w:rsidRDefault="00D3461F" w:rsidP="00D3461F">
            <w:pPr>
              <w:spacing w:line="210" w:lineRule="exact"/>
              <w:ind w:right="157"/>
              <w:jc w:val="right"/>
              <w:rPr>
                <w:sz w:val="20"/>
              </w:rPr>
            </w:pPr>
            <w:r w:rsidRPr="00D3461F">
              <w:rPr>
                <w:spacing w:val="-4"/>
                <w:sz w:val="20"/>
              </w:rPr>
              <w:t>5946</w:t>
            </w:r>
          </w:p>
        </w:tc>
        <w:tc>
          <w:tcPr>
            <w:tcW w:w="2962" w:type="dxa"/>
          </w:tcPr>
          <w:p w14:paraId="6E826AEF" w14:textId="77777777" w:rsidR="00D3461F" w:rsidRPr="00D3461F" w:rsidRDefault="00D3461F" w:rsidP="00D3461F">
            <w:pPr>
              <w:spacing w:line="210" w:lineRule="exact"/>
              <w:ind w:left="157"/>
              <w:rPr>
                <w:sz w:val="20"/>
              </w:rPr>
            </w:pPr>
            <w:r w:rsidRPr="00D3461F">
              <w:rPr>
                <w:sz w:val="20"/>
              </w:rPr>
              <w:t>Pular</w:t>
            </w:r>
            <w:r w:rsidRPr="00D3461F">
              <w:rPr>
                <w:spacing w:val="-5"/>
                <w:sz w:val="20"/>
              </w:rPr>
              <w:t xml:space="preserve"> </w:t>
            </w:r>
            <w:r w:rsidRPr="00D3461F">
              <w:rPr>
                <w:spacing w:val="-2"/>
                <w:sz w:val="20"/>
              </w:rPr>
              <w:t>(fuf)</w:t>
            </w:r>
          </w:p>
        </w:tc>
      </w:tr>
      <w:tr w:rsidR="00D3461F" w:rsidRPr="00D3461F" w14:paraId="6324203E" w14:textId="77777777" w:rsidTr="0084431E">
        <w:trPr>
          <w:trHeight w:val="230"/>
        </w:trPr>
        <w:tc>
          <w:tcPr>
            <w:tcW w:w="612" w:type="dxa"/>
          </w:tcPr>
          <w:p w14:paraId="595DD491" w14:textId="77777777" w:rsidR="00D3461F" w:rsidRPr="00D3461F" w:rsidRDefault="00D3461F" w:rsidP="00D3461F">
            <w:pPr>
              <w:spacing w:line="210" w:lineRule="exact"/>
              <w:ind w:left="50"/>
              <w:rPr>
                <w:sz w:val="20"/>
              </w:rPr>
            </w:pPr>
            <w:r w:rsidRPr="00D3461F">
              <w:rPr>
                <w:spacing w:val="-4"/>
                <w:sz w:val="20"/>
              </w:rPr>
              <w:t>5700</w:t>
            </w:r>
          </w:p>
        </w:tc>
        <w:tc>
          <w:tcPr>
            <w:tcW w:w="3703" w:type="dxa"/>
          </w:tcPr>
          <w:p w14:paraId="7FB0AE04" w14:textId="77777777" w:rsidR="00D3461F" w:rsidRPr="00D3461F" w:rsidRDefault="00D3461F" w:rsidP="00D3461F">
            <w:pPr>
              <w:spacing w:line="210" w:lineRule="exact"/>
              <w:ind w:left="158"/>
              <w:rPr>
                <w:sz w:val="20"/>
              </w:rPr>
            </w:pPr>
            <w:r w:rsidRPr="00D3461F">
              <w:rPr>
                <w:sz w:val="20"/>
              </w:rPr>
              <w:t>Mengaka</w:t>
            </w:r>
            <w:r w:rsidRPr="00D3461F">
              <w:rPr>
                <w:spacing w:val="-12"/>
                <w:sz w:val="20"/>
              </w:rPr>
              <w:t xml:space="preserve"> </w:t>
            </w:r>
            <w:r w:rsidRPr="00D3461F">
              <w:rPr>
                <w:spacing w:val="-2"/>
                <w:sz w:val="20"/>
              </w:rPr>
              <w:t>(xmg)</w:t>
            </w:r>
          </w:p>
        </w:tc>
        <w:tc>
          <w:tcPr>
            <w:tcW w:w="1627" w:type="dxa"/>
          </w:tcPr>
          <w:p w14:paraId="3810CC82" w14:textId="77777777" w:rsidR="00D3461F" w:rsidRPr="00D3461F" w:rsidRDefault="00D3461F" w:rsidP="00D3461F">
            <w:pPr>
              <w:spacing w:line="210" w:lineRule="exact"/>
              <w:ind w:right="157"/>
              <w:jc w:val="right"/>
              <w:rPr>
                <w:sz w:val="20"/>
              </w:rPr>
            </w:pPr>
            <w:r w:rsidRPr="00D3461F">
              <w:rPr>
                <w:spacing w:val="-4"/>
                <w:sz w:val="20"/>
              </w:rPr>
              <w:t>5950</w:t>
            </w:r>
          </w:p>
        </w:tc>
        <w:tc>
          <w:tcPr>
            <w:tcW w:w="2962" w:type="dxa"/>
          </w:tcPr>
          <w:p w14:paraId="77827735" w14:textId="77777777" w:rsidR="00D3461F" w:rsidRPr="00D3461F" w:rsidRDefault="00D3461F" w:rsidP="00D3461F">
            <w:pPr>
              <w:spacing w:line="210" w:lineRule="exact"/>
              <w:ind w:left="157"/>
              <w:rPr>
                <w:sz w:val="20"/>
              </w:rPr>
            </w:pPr>
            <w:r w:rsidRPr="00D3461F">
              <w:rPr>
                <w:sz w:val="20"/>
              </w:rPr>
              <w:t>Wolof</w:t>
            </w:r>
            <w:r w:rsidRPr="00D3461F">
              <w:rPr>
                <w:spacing w:val="-6"/>
                <w:sz w:val="20"/>
              </w:rPr>
              <w:t xml:space="preserve"> </w:t>
            </w:r>
            <w:r w:rsidRPr="00D3461F">
              <w:rPr>
                <w:spacing w:val="-2"/>
                <w:sz w:val="20"/>
              </w:rPr>
              <w:t>(wol)</w:t>
            </w:r>
          </w:p>
        </w:tc>
      </w:tr>
      <w:tr w:rsidR="00D3461F" w:rsidRPr="00D3461F" w14:paraId="6675435A" w14:textId="77777777" w:rsidTr="0084431E">
        <w:trPr>
          <w:trHeight w:val="230"/>
        </w:trPr>
        <w:tc>
          <w:tcPr>
            <w:tcW w:w="612" w:type="dxa"/>
          </w:tcPr>
          <w:p w14:paraId="7BF5CB41" w14:textId="77777777" w:rsidR="00D3461F" w:rsidRPr="00D3461F" w:rsidRDefault="00D3461F" w:rsidP="00D3461F">
            <w:pPr>
              <w:spacing w:line="210" w:lineRule="exact"/>
              <w:ind w:left="50"/>
              <w:rPr>
                <w:sz w:val="20"/>
              </w:rPr>
            </w:pPr>
            <w:r w:rsidRPr="00D3461F">
              <w:rPr>
                <w:spacing w:val="-4"/>
                <w:sz w:val="20"/>
              </w:rPr>
              <w:t>5705</w:t>
            </w:r>
          </w:p>
        </w:tc>
        <w:tc>
          <w:tcPr>
            <w:tcW w:w="3703" w:type="dxa"/>
          </w:tcPr>
          <w:p w14:paraId="1F836990" w14:textId="77777777" w:rsidR="00D3461F" w:rsidRPr="00D3461F" w:rsidRDefault="00D3461F" w:rsidP="00D3461F">
            <w:pPr>
              <w:spacing w:line="210" w:lineRule="exact"/>
              <w:ind w:left="158"/>
              <w:rPr>
                <w:sz w:val="20"/>
              </w:rPr>
            </w:pPr>
            <w:r w:rsidRPr="00D3461F">
              <w:rPr>
                <w:sz w:val="20"/>
              </w:rPr>
              <w:t>Ngiemboon</w:t>
            </w:r>
            <w:r w:rsidRPr="00D3461F">
              <w:rPr>
                <w:spacing w:val="-9"/>
                <w:sz w:val="20"/>
              </w:rPr>
              <w:t xml:space="preserve"> </w:t>
            </w:r>
            <w:r w:rsidRPr="00D3461F">
              <w:rPr>
                <w:spacing w:val="-2"/>
                <w:sz w:val="20"/>
              </w:rPr>
              <w:t>(nnh)</w:t>
            </w:r>
          </w:p>
        </w:tc>
        <w:tc>
          <w:tcPr>
            <w:tcW w:w="1627" w:type="dxa"/>
          </w:tcPr>
          <w:p w14:paraId="0F7570FD" w14:textId="77777777" w:rsidR="00D3461F" w:rsidRPr="00D3461F" w:rsidRDefault="00D3461F" w:rsidP="00D3461F">
            <w:pPr>
              <w:rPr>
                <w:sz w:val="16"/>
              </w:rPr>
            </w:pPr>
          </w:p>
        </w:tc>
        <w:tc>
          <w:tcPr>
            <w:tcW w:w="2962" w:type="dxa"/>
          </w:tcPr>
          <w:p w14:paraId="277C4BD0" w14:textId="77777777" w:rsidR="00D3461F" w:rsidRPr="00D3461F" w:rsidRDefault="00D3461F" w:rsidP="00D3461F">
            <w:pPr>
              <w:rPr>
                <w:sz w:val="16"/>
              </w:rPr>
            </w:pPr>
          </w:p>
        </w:tc>
      </w:tr>
      <w:tr w:rsidR="00D3461F" w:rsidRPr="00D3461F" w14:paraId="059243C0" w14:textId="77777777" w:rsidTr="0084431E">
        <w:trPr>
          <w:trHeight w:val="230"/>
        </w:trPr>
        <w:tc>
          <w:tcPr>
            <w:tcW w:w="612" w:type="dxa"/>
          </w:tcPr>
          <w:p w14:paraId="3BA5B6E7" w14:textId="77777777" w:rsidR="00D3461F" w:rsidRPr="00D3461F" w:rsidRDefault="00D3461F" w:rsidP="00D3461F">
            <w:pPr>
              <w:spacing w:line="211" w:lineRule="exact"/>
              <w:ind w:left="50"/>
              <w:rPr>
                <w:sz w:val="20"/>
              </w:rPr>
            </w:pPr>
            <w:r w:rsidRPr="00D3461F">
              <w:rPr>
                <w:spacing w:val="-4"/>
                <w:sz w:val="20"/>
              </w:rPr>
              <w:t>5710</w:t>
            </w:r>
          </w:p>
        </w:tc>
        <w:tc>
          <w:tcPr>
            <w:tcW w:w="3703" w:type="dxa"/>
          </w:tcPr>
          <w:p w14:paraId="5F668246" w14:textId="77777777" w:rsidR="00D3461F" w:rsidRPr="00D3461F" w:rsidRDefault="00D3461F" w:rsidP="00D3461F">
            <w:pPr>
              <w:spacing w:line="211" w:lineRule="exact"/>
              <w:ind w:left="158"/>
              <w:rPr>
                <w:sz w:val="20"/>
              </w:rPr>
            </w:pPr>
            <w:r w:rsidRPr="00D3461F">
              <w:rPr>
                <w:sz w:val="20"/>
              </w:rPr>
              <w:t>Ngwe</w:t>
            </w:r>
            <w:r w:rsidRPr="00D3461F">
              <w:rPr>
                <w:spacing w:val="-7"/>
                <w:sz w:val="20"/>
              </w:rPr>
              <w:t xml:space="preserve"> </w:t>
            </w:r>
            <w:r w:rsidRPr="00D3461F">
              <w:rPr>
                <w:spacing w:val="-2"/>
                <w:sz w:val="20"/>
              </w:rPr>
              <w:t>(nwe)</w:t>
            </w:r>
          </w:p>
        </w:tc>
        <w:tc>
          <w:tcPr>
            <w:tcW w:w="1627" w:type="dxa"/>
          </w:tcPr>
          <w:p w14:paraId="7AA0A6C5" w14:textId="77777777" w:rsidR="00D3461F" w:rsidRPr="00D3461F" w:rsidRDefault="00D3461F" w:rsidP="00D3461F">
            <w:pPr>
              <w:spacing w:line="211" w:lineRule="exact"/>
              <w:ind w:right="157"/>
              <w:jc w:val="right"/>
              <w:rPr>
                <w:sz w:val="20"/>
              </w:rPr>
            </w:pPr>
            <w:r w:rsidRPr="00D3461F">
              <w:rPr>
                <w:spacing w:val="-4"/>
                <w:sz w:val="20"/>
              </w:rPr>
              <w:t>5960</w:t>
            </w:r>
          </w:p>
        </w:tc>
        <w:tc>
          <w:tcPr>
            <w:tcW w:w="2962" w:type="dxa"/>
          </w:tcPr>
          <w:p w14:paraId="002AD0A0" w14:textId="77777777" w:rsidR="00D3461F" w:rsidRPr="00D3461F" w:rsidRDefault="00D3461F" w:rsidP="00D3461F">
            <w:pPr>
              <w:spacing w:line="211" w:lineRule="exact"/>
              <w:ind w:left="157"/>
              <w:rPr>
                <w:sz w:val="20"/>
              </w:rPr>
            </w:pPr>
            <w:r w:rsidRPr="00D3461F">
              <w:rPr>
                <w:sz w:val="20"/>
              </w:rPr>
              <w:t>Serer</w:t>
            </w:r>
            <w:r w:rsidRPr="00D3461F">
              <w:rPr>
                <w:spacing w:val="-4"/>
                <w:sz w:val="20"/>
              </w:rPr>
              <w:t xml:space="preserve"> </w:t>
            </w:r>
            <w:r w:rsidRPr="00D3461F">
              <w:rPr>
                <w:spacing w:val="-2"/>
                <w:sz w:val="20"/>
              </w:rPr>
              <w:t>(srr)</w:t>
            </w:r>
          </w:p>
        </w:tc>
      </w:tr>
      <w:tr w:rsidR="00D3461F" w:rsidRPr="00D3461F" w14:paraId="054908FF" w14:textId="77777777" w:rsidTr="0084431E">
        <w:trPr>
          <w:trHeight w:val="229"/>
        </w:trPr>
        <w:tc>
          <w:tcPr>
            <w:tcW w:w="612" w:type="dxa"/>
          </w:tcPr>
          <w:p w14:paraId="573DC403" w14:textId="77777777" w:rsidR="00D3461F" w:rsidRPr="00D3461F" w:rsidRDefault="00D3461F" w:rsidP="00D3461F">
            <w:pPr>
              <w:spacing w:line="209" w:lineRule="exact"/>
              <w:ind w:left="50"/>
              <w:rPr>
                <w:sz w:val="20"/>
              </w:rPr>
            </w:pPr>
            <w:r w:rsidRPr="00D3461F">
              <w:rPr>
                <w:spacing w:val="-4"/>
                <w:sz w:val="20"/>
              </w:rPr>
              <w:t>5715</w:t>
            </w:r>
          </w:p>
        </w:tc>
        <w:tc>
          <w:tcPr>
            <w:tcW w:w="3703" w:type="dxa"/>
          </w:tcPr>
          <w:p w14:paraId="77959631" w14:textId="77777777" w:rsidR="00D3461F" w:rsidRPr="00D3461F" w:rsidRDefault="00D3461F" w:rsidP="00D3461F">
            <w:pPr>
              <w:spacing w:line="209" w:lineRule="exact"/>
              <w:ind w:left="158"/>
              <w:rPr>
                <w:sz w:val="20"/>
              </w:rPr>
            </w:pPr>
            <w:r w:rsidRPr="00D3461F">
              <w:rPr>
                <w:sz w:val="20"/>
              </w:rPr>
              <w:t>Yemba</w:t>
            </w:r>
            <w:r w:rsidRPr="00D3461F">
              <w:rPr>
                <w:spacing w:val="-7"/>
                <w:sz w:val="20"/>
              </w:rPr>
              <w:t xml:space="preserve"> </w:t>
            </w:r>
            <w:r w:rsidRPr="00D3461F">
              <w:rPr>
                <w:spacing w:val="-2"/>
                <w:sz w:val="20"/>
              </w:rPr>
              <w:t>(ybb)</w:t>
            </w:r>
          </w:p>
        </w:tc>
        <w:tc>
          <w:tcPr>
            <w:tcW w:w="1627" w:type="dxa"/>
          </w:tcPr>
          <w:p w14:paraId="40AFCD76" w14:textId="77777777" w:rsidR="00D3461F" w:rsidRPr="00D3461F" w:rsidRDefault="00D3461F" w:rsidP="00D3461F">
            <w:pPr>
              <w:spacing w:line="209" w:lineRule="exact"/>
              <w:ind w:right="157"/>
              <w:jc w:val="right"/>
              <w:rPr>
                <w:sz w:val="20"/>
              </w:rPr>
            </w:pPr>
            <w:r w:rsidRPr="00D3461F">
              <w:rPr>
                <w:spacing w:val="-4"/>
                <w:sz w:val="20"/>
              </w:rPr>
              <w:t>5965</w:t>
            </w:r>
          </w:p>
        </w:tc>
        <w:tc>
          <w:tcPr>
            <w:tcW w:w="2962" w:type="dxa"/>
          </w:tcPr>
          <w:p w14:paraId="336A04DB" w14:textId="77777777" w:rsidR="00D3461F" w:rsidRPr="00D3461F" w:rsidRDefault="00D3461F" w:rsidP="00D3461F">
            <w:pPr>
              <w:spacing w:line="209" w:lineRule="exact"/>
              <w:ind w:left="157"/>
              <w:rPr>
                <w:sz w:val="20"/>
              </w:rPr>
            </w:pPr>
            <w:r w:rsidRPr="00D3461F">
              <w:rPr>
                <w:sz w:val="20"/>
              </w:rPr>
              <w:t>Wamey</w:t>
            </w:r>
            <w:r w:rsidRPr="00D3461F">
              <w:rPr>
                <w:spacing w:val="-9"/>
                <w:sz w:val="20"/>
              </w:rPr>
              <w:t xml:space="preserve"> </w:t>
            </w:r>
            <w:r w:rsidRPr="00D3461F">
              <w:rPr>
                <w:spacing w:val="-2"/>
                <w:sz w:val="20"/>
              </w:rPr>
              <w:t>(cou)</w:t>
            </w:r>
          </w:p>
        </w:tc>
      </w:tr>
      <w:tr w:rsidR="00D3461F" w:rsidRPr="00D3461F" w14:paraId="2300C969" w14:textId="77777777" w:rsidTr="0084431E">
        <w:trPr>
          <w:trHeight w:val="229"/>
        </w:trPr>
        <w:tc>
          <w:tcPr>
            <w:tcW w:w="612" w:type="dxa"/>
          </w:tcPr>
          <w:p w14:paraId="5DEAE465" w14:textId="77777777" w:rsidR="00D3461F" w:rsidRPr="00D3461F" w:rsidRDefault="00D3461F" w:rsidP="00D3461F">
            <w:pPr>
              <w:spacing w:line="209" w:lineRule="exact"/>
              <w:ind w:left="50"/>
              <w:rPr>
                <w:sz w:val="20"/>
              </w:rPr>
            </w:pPr>
            <w:r w:rsidRPr="00D3461F">
              <w:rPr>
                <w:spacing w:val="-4"/>
                <w:sz w:val="20"/>
              </w:rPr>
              <w:t>5720</w:t>
            </w:r>
          </w:p>
        </w:tc>
        <w:tc>
          <w:tcPr>
            <w:tcW w:w="3703" w:type="dxa"/>
          </w:tcPr>
          <w:p w14:paraId="1748D4A7" w14:textId="77777777" w:rsidR="00D3461F" w:rsidRPr="00D3461F" w:rsidRDefault="00D3461F" w:rsidP="00D3461F">
            <w:pPr>
              <w:spacing w:line="209" w:lineRule="exact"/>
              <w:ind w:left="158"/>
              <w:rPr>
                <w:sz w:val="20"/>
              </w:rPr>
            </w:pPr>
            <w:r w:rsidRPr="00D3461F">
              <w:rPr>
                <w:sz w:val="20"/>
              </w:rPr>
              <w:t>Bafut</w:t>
            </w:r>
            <w:r w:rsidRPr="00D3461F">
              <w:rPr>
                <w:spacing w:val="-9"/>
                <w:sz w:val="20"/>
              </w:rPr>
              <w:t xml:space="preserve"> </w:t>
            </w:r>
            <w:r w:rsidRPr="00D3461F">
              <w:rPr>
                <w:spacing w:val="-2"/>
                <w:sz w:val="20"/>
              </w:rPr>
              <w:t>(bfd)</w:t>
            </w:r>
          </w:p>
        </w:tc>
        <w:tc>
          <w:tcPr>
            <w:tcW w:w="1627" w:type="dxa"/>
          </w:tcPr>
          <w:p w14:paraId="6012DBF7" w14:textId="77777777" w:rsidR="00D3461F" w:rsidRPr="00D3461F" w:rsidRDefault="00D3461F" w:rsidP="00D3461F">
            <w:pPr>
              <w:spacing w:line="209" w:lineRule="exact"/>
              <w:ind w:right="157"/>
              <w:jc w:val="right"/>
              <w:rPr>
                <w:sz w:val="20"/>
              </w:rPr>
            </w:pPr>
            <w:r w:rsidRPr="00D3461F">
              <w:rPr>
                <w:spacing w:val="-4"/>
                <w:sz w:val="20"/>
              </w:rPr>
              <w:t>5970</w:t>
            </w:r>
          </w:p>
        </w:tc>
        <w:tc>
          <w:tcPr>
            <w:tcW w:w="2962" w:type="dxa"/>
          </w:tcPr>
          <w:p w14:paraId="4E8D6FA4" w14:textId="77777777" w:rsidR="00D3461F" w:rsidRPr="00D3461F" w:rsidRDefault="00D3461F" w:rsidP="00D3461F">
            <w:pPr>
              <w:spacing w:line="209" w:lineRule="exact"/>
              <w:ind w:left="157"/>
              <w:rPr>
                <w:sz w:val="20"/>
              </w:rPr>
            </w:pPr>
            <w:r w:rsidRPr="00D3461F">
              <w:rPr>
                <w:spacing w:val="-2"/>
                <w:sz w:val="20"/>
              </w:rPr>
              <w:t>Balanta-Kentohe</w:t>
            </w:r>
            <w:r w:rsidRPr="00D3461F">
              <w:rPr>
                <w:spacing w:val="15"/>
                <w:sz w:val="20"/>
              </w:rPr>
              <w:t xml:space="preserve"> </w:t>
            </w:r>
            <w:r w:rsidRPr="00D3461F">
              <w:rPr>
                <w:spacing w:val="-4"/>
                <w:sz w:val="20"/>
              </w:rPr>
              <w:t>(ble)</w:t>
            </w:r>
          </w:p>
        </w:tc>
      </w:tr>
      <w:tr w:rsidR="00D3461F" w:rsidRPr="00D3461F" w14:paraId="244C72BB" w14:textId="77777777" w:rsidTr="0084431E">
        <w:trPr>
          <w:trHeight w:val="230"/>
        </w:trPr>
        <w:tc>
          <w:tcPr>
            <w:tcW w:w="612" w:type="dxa"/>
          </w:tcPr>
          <w:p w14:paraId="703B8B05" w14:textId="77777777" w:rsidR="00D3461F" w:rsidRPr="00D3461F" w:rsidRDefault="00D3461F" w:rsidP="00D3461F">
            <w:pPr>
              <w:spacing w:line="210" w:lineRule="exact"/>
              <w:ind w:left="50"/>
              <w:rPr>
                <w:sz w:val="20"/>
              </w:rPr>
            </w:pPr>
            <w:r w:rsidRPr="00D3461F">
              <w:rPr>
                <w:spacing w:val="-4"/>
                <w:sz w:val="20"/>
              </w:rPr>
              <w:t>5721</w:t>
            </w:r>
          </w:p>
        </w:tc>
        <w:tc>
          <w:tcPr>
            <w:tcW w:w="3703" w:type="dxa"/>
          </w:tcPr>
          <w:p w14:paraId="375142C4" w14:textId="77777777" w:rsidR="00D3461F" w:rsidRPr="00D3461F" w:rsidRDefault="00D3461F" w:rsidP="00D3461F">
            <w:pPr>
              <w:spacing w:line="210" w:lineRule="exact"/>
              <w:ind w:left="158"/>
              <w:rPr>
                <w:sz w:val="20"/>
              </w:rPr>
            </w:pPr>
            <w:r w:rsidRPr="00D3461F">
              <w:rPr>
                <w:spacing w:val="-2"/>
                <w:sz w:val="20"/>
              </w:rPr>
              <w:t>Bambili-Bambui</w:t>
            </w:r>
            <w:r w:rsidRPr="00D3461F">
              <w:rPr>
                <w:spacing w:val="10"/>
                <w:sz w:val="20"/>
              </w:rPr>
              <w:t xml:space="preserve"> </w:t>
            </w:r>
            <w:r w:rsidRPr="00D3461F">
              <w:rPr>
                <w:spacing w:val="-4"/>
                <w:sz w:val="20"/>
              </w:rPr>
              <w:t>(baw)</w:t>
            </w:r>
          </w:p>
        </w:tc>
        <w:tc>
          <w:tcPr>
            <w:tcW w:w="1627" w:type="dxa"/>
          </w:tcPr>
          <w:p w14:paraId="437B2E19" w14:textId="77777777" w:rsidR="00D3461F" w:rsidRPr="00D3461F" w:rsidRDefault="00D3461F" w:rsidP="00D3461F">
            <w:pPr>
              <w:spacing w:line="210" w:lineRule="exact"/>
              <w:ind w:right="157"/>
              <w:jc w:val="right"/>
              <w:rPr>
                <w:sz w:val="20"/>
              </w:rPr>
            </w:pPr>
            <w:r w:rsidRPr="00D3461F">
              <w:rPr>
                <w:spacing w:val="-4"/>
                <w:sz w:val="20"/>
              </w:rPr>
              <w:t>5975</w:t>
            </w:r>
          </w:p>
        </w:tc>
        <w:tc>
          <w:tcPr>
            <w:tcW w:w="2962" w:type="dxa"/>
          </w:tcPr>
          <w:p w14:paraId="67A44734" w14:textId="77777777" w:rsidR="00D3461F" w:rsidRPr="00D3461F" w:rsidRDefault="00D3461F" w:rsidP="00D3461F">
            <w:pPr>
              <w:spacing w:line="210" w:lineRule="exact"/>
              <w:ind w:left="157"/>
              <w:rPr>
                <w:sz w:val="20"/>
              </w:rPr>
            </w:pPr>
            <w:r w:rsidRPr="00D3461F">
              <w:rPr>
                <w:sz w:val="20"/>
              </w:rPr>
              <w:t>Jola-Fonyi</w:t>
            </w:r>
            <w:r w:rsidRPr="00D3461F">
              <w:rPr>
                <w:spacing w:val="-11"/>
                <w:sz w:val="20"/>
              </w:rPr>
              <w:t xml:space="preserve"> </w:t>
            </w:r>
            <w:r w:rsidRPr="00D3461F">
              <w:rPr>
                <w:spacing w:val="-2"/>
                <w:sz w:val="20"/>
              </w:rPr>
              <w:t>(dyo)</w:t>
            </w:r>
          </w:p>
        </w:tc>
      </w:tr>
      <w:tr w:rsidR="00D3461F" w:rsidRPr="00D3461F" w14:paraId="56414463" w14:textId="77777777" w:rsidTr="0084431E">
        <w:trPr>
          <w:trHeight w:val="230"/>
        </w:trPr>
        <w:tc>
          <w:tcPr>
            <w:tcW w:w="612" w:type="dxa"/>
          </w:tcPr>
          <w:p w14:paraId="23DA256F" w14:textId="77777777" w:rsidR="00D3461F" w:rsidRPr="00D3461F" w:rsidRDefault="00D3461F" w:rsidP="00D3461F">
            <w:pPr>
              <w:spacing w:line="210" w:lineRule="exact"/>
              <w:ind w:left="50"/>
              <w:rPr>
                <w:sz w:val="20"/>
              </w:rPr>
            </w:pPr>
            <w:r w:rsidRPr="00D3461F">
              <w:rPr>
                <w:spacing w:val="-4"/>
                <w:sz w:val="20"/>
              </w:rPr>
              <w:t>5725</w:t>
            </w:r>
          </w:p>
        </w:tc>
        <w:tc>
          <w:tcPr>
            <w:tcW w:w="3703" w:type="dxa"/>
          </w:tcPr>
          <w:p w14:paraId="02DAE154" w14:textId="77777777" w:rsidR="00D3461F" w:rsidRPr="00D3461F" w:rsidRDefault="00D3461F" w:rsidP="00D3461F">
            <w:pPr>
              <w:spacing w:line="210" w:lineRule="exact"/>
              <w:ind w:left="158"/>
              <w:rPr>
                <w:sz w:val="20"/>
              </w:rPr>
            </w:pPr>
            <w:r w:rsidRPr="00D3461F">
              <w:rPr>
                <w:spacing w:val="-2"/>
                <w:sz w:val="20"/>
              </w:rPr>
              <w:t>Mendankwe-Nkwen</w:t>
            </w:r>
            <w:r w:rsidRPr="00D3461F">
              <w:rPr>
                <w:spacing w:val="11"/>
                <w:sz w:val="20"/>
              </w:rPr>
              <w:t xml:space="preserve"> </w:t>
            </w:r>
            <w:r w:rsidRPr="00D3461F">
              <w:rPr>
                <w:spacing w:val="-4"/>
                <w:sz w:val="20"/>
              </w:rPr>
              <w:t>(mfd)</w:t>
            </w:r>
          </w:p>
        </w:tc>
        <w:tc>
          <w:tcPr>
            <w:tcW w:w="1627" w:type="dxa"/>
          </w:tcPr>
          <w:p w14:paraId="22030A5E" w14:textId="77777777" w:rsidR="00D3461F" w:rsidRPr="00D3461F" w:rsidRDefault="00D3461F" w:rsidP="00D3461F">
            <w:pPr>
              <w:spacing w:line="210" w:lineRule="exact"/>
              <w:ind w:right="157"/>
              <w:jc w:val="right"/>
              <w:rPr>
                <w:sz w:val="20"/>
              </w:rPr>
            </w:pPr>
            <w:r w:rsidRPr="00D3461F">
              <w:rPr>
                <w:spacing w:val="-4"/>
                <w:sz w:val="20"/>
              </w:rPr>
              <w:t>5980</w:t>
            </w:r>
          </w:p>
        </w:tc>
        <w:tc>
          <w:tcPr>
            <w:tcW w:w="2962" w:type="dxa"/>
          </w:tcPr>
          <w:p w14:paraId="69B16A20" w14:textId="77777777" w:rsidR="00D3461F" w:rsidRPr="00D3461F" w:rsidRDefault="00D3461F" w:rsidP="00D3461F">
            <w:pPr>
              <w:spacing w:line="210" w:lineRule="exact"/>
              <w:ind w:left="157"/>
              <w:rPr>
                <w:sz w:val="20"/>
              </w:rPr>
            </w:pPr>
            <w:r w:rsidRPr="00D3461F">
              <w:rPr>
                <w:sz w:val="20"/>
              </w:rPr>
              <w:t>Mandjak</w:t>
            </w:r>
            <w:r w:rsidRPr="00D3461F">
              <w:rPr>
                <w:spacing w:val="-8"/>
                <w:sz w:val="20"/>
              </w:rPr>
              <w:t xml:space="preserve"> </w:t>
            </w:r>
            <w:r w:rsidRPr="00D3461F">
              <w:rPr>
                <w:spacing w:val="-2"/>
                <w:sz w:val="20"/>
              </w:rPr>
              <w:t>(mfv)</w:t>
            </w:r>
          </w:p>
        </w:tc>
      </w:tr>
      <w:tr w:rsidR="00D3461F" w:rsidRPr="00D3461F" w14:paraId="44BBC40F" w14:textId="77777777" w:rsidTr="0084431E">
        <w:trPr>
          <w:trHeight w:val="230"/>
        </w:trPr>
        <w:tc>
          <w:tcPr>
            <w:tcW w:w="612" w:type="dxa"/>
          </w:tcPr>
          <w:p w14:paraId="20E95FFC" w14:textId="77777777" w:rsidR="00D3461F" w:rsidRPr="00D3461F" w:rsidRDefault="00D3461F" w:rsidP="00D3461F">
            <w:pPr>
              <w:spacing w:line="210" w:lineRule="exact"/>
              <w:ind w:left="50"/>
              <w:rPr>
                <w:sz w:val="20"/>
              </w:rPr>
            </w:pPr>
            <w:r w:rsidRPr="00D3461F">
              <w:rPr>
                <w:spacing w:val="-4"/>
                <w:sz w:val="20"/>
              </w:rPr>
              <w:t>5730</w:t>
            </w:r>
          </w:p>
        </w:tc>
        <w:tc>
          <w:tcPr>
            <w:tcW w:w="3703" w:type="dxa"/>
          </w:tcPr>
          <w:p w14:paraId="34140E1B" w14:textId="77777777" w:rsidR="00D3461F" w:rsidRPr="00D3461F" w:rsidRDefault="00D3461F" w:rsidP="00D3461F">
            <w:pPr>
              <w:spacing w:line="210" w:lineRule="exact"/>
              <w:ind w:left="158"/>
              <w:rPr>
                <w:sz w:val="20"/>
              </w:rPr>
            </w:pPr>
            <w:r w:rsidRPr="00D3461F">
              <w:rPr>
                <w:sz w:val="20"/>
              </w:rPr>
              <w:t>Ngemba</w:t>
            </w:r>
            <w:r w:rsidRPr="00D3461F">
              <w:rPr>
                <w:spacing w:val="-9"/>
                <w:sz w:val="20"/>
              </w:rPr>
              <w:t xml:space="preserve"> </w:t>
            </w:r>
            <w:r w:rsidRPr="00D3461F">
              <w:rPr>
                <w:spacing w:val="-2"/>
                <w:sz w:val="20"/>
              </w:rPr>
              <w:t>(nge)</w:t>
            </w:r>
          </w:p>
        </w:tc>
        <w:tc>
          <w:tcPr>
            <w:tcW w:w="1627" w:type="dxa"/>
          </w:tcPr>
          <w:p w14:paraId="006DE732" w14:textId="77777777" w:rsidR="00D3461F" w:rsidRPr="00D3461F" w:rsidRDefault="00D3461F" w:rsidP="00D3461F">
            <w:pPr>
              <w:spacing w:line="210" w:lineRule="exact"/>
              <w:ind w:right="157"/>
              <w:jc w:val="right"/>
              <w:rPr>
                <w:sz w:val="20"/>
              </w:rPr>
            </w:pPr>
            <w:r w:rsidRPr="00D3461F">
              <w:rPr>
                <w:spacing w:val="-4"/>
                <w:sz w:val="20"/>
              </w:rPr>
              <w:t>5985</w:t>
            </w:r>
          </w:p>
        </w:tc>
        <w:tc>
          <w:tcPr>
            <w:tcW w:w="2962" w:type="dxa"/>
          </w:tcPr>
          <w:p w14:paraId="134B2449" w14:textId="77777777" w:rsidR="00D3461F" w:rsidRPr="00D3461F" w:rsidRDefault="00D3461F" w:rsidP="00D3461F">
            <w:pPr>
              <w:spacing w:line="210" w:lineRule="exact"/>
              <w:ind w:left="157"/>
              <w:rPr>
                <w:sz w:val="20"/>
              </w:rPr>
            </w:pPr>
            <w:r w:rsidRPr="00D3461F">
              <w:rPr>
                <w:sz w:val="20"/>
              </w:rPr>
              <w:t>Gola</w:t>
            </w:r>
            <w:r w:rsidRPr="00D3461F">
              <w:rPr>
                <w:spacing w:val="-3"/>
                <w:sz w:val="20"/>
              </w:rPr>
              <w:t xml:space="preserve"> </w:t>
            </w:r>
            <w:r w:rsidRPr="00D3461F">
              <w:rPr>
                <w:spacing w:val="-2"/>
                <w:sz w:val="20"/>
              </w:rPr>
              <w:t>(gol)</w:t>
            </w:r>
          </w:p>
        </w:tc>
      </w:tr>
      <w:tr w:rsidR="00D3461F" w:rsidRPr="00D3461F" w14:paraId="488ADA0B" w14:textId="77777777" w:rsidTr="0084431E">
        <w:trPr>
          <w:trHeight w:val="230"/>
        </w:trPr>
        <w:tc>
          <w:tcPr>
            <w:tcW w:w="612" w:type="dxa"/>
          </w:tcPr>
          <w:p w14:paraId="725D59FC" w14:textId="77777777" w:rsidR="00D3461F" w:rsidRPr="00D3461F" w:rsidRDefault="00D3461F" w:rsidP="00D3461F">
            <w:pPr>
              <w:spacing w:line="210" w:lineRule="exact"/>
              <w:ind w:left="50"/>
              <w:rPr>
                <w:sz w:val="20"/>
              </w:rPr>
            </w:pPr>
            <w:r w:rsidRPr="00D3461F">
              <w:rPr>
                <w:spacing w:val="-4"/>
                <w:sz w:val="20"/>
              </w:rPr>
              <w:t>5735</w:t>
            </w:r>
          </w:p>
        </w:tc>
        <w:tc>
          <w:tcPr>
            <w:tcW w:w="3703" w:type="dxa"/>
          </w:tcPr>
          <w:p w14:paraId="02521BAD" w14:textId="77777777" w:rsidR="00D3461F" w:rsidRPr="00D3461F" w:rsidRDefault="00D3461F" w:rsidP="00D3461F">
            <w:pPr>
              <w:spacing w:line="210" w:lineRule="exact"/>
              <w:ind w:left="158"/>
              <w:rPr>
                <w:sz w:val="20"/>
              </w:rPr>
            </w:pPr>
            <w:r w:rsidRPr="00D3461F">
              <w:rPr>
                <w:sz w:val="20"/>
              </w:rPr>
              <w:t>Pinyin</w:t>
            </w:r>
            <w:r w:rsidRPr="00D3461F">
              <w:rPr>
                <w:spacing w:val="-8"/>
                <w:sz w:val="20"/>
              </w:rPr>
              <w:t xml:space="preserve"> </w:t>
            </w:r>
            <w:r w:rsidRPr="00D3461F">
              <w:rPr>
                <w:spacing w:val="-2"/>
                <w:sz w:val="20"/>
              </w:rPr>
              <w:t>(pny)</w:t>
            </w:r>
          </w:p>
        </w:tc>
        <w:tc>
          <w:tcPr>
            <w:tcW w:w="1627" w:type="dxa"/>
          </w:tcPr>
          <w:p w14:paraId="22FC6A88" w14:textId="77777777" w:rsidR="00D3461F" w:rsidRPr="00D3461F" w:rsidRDefault="00D3461F" w:rsidP="00D3461F">
            <w:pPr>
              <w:spacing w:line="210" w:lineRule="exact"/>
              <w:ind w:right="157"/>
              <w:jc w:val="right"/>
              <w:rPr>
                <w:sz w:val="20"/>
              </w:rPr>
            </w:pPr>
            <w:r w:rsidRPr="00D3461F">
              <w:rPr>
                <w:spacing w:val="-4"/>
                <w:sz w:val="20"/>
              </w:rPr>
              <w:t>5990</w:t>
            </w:r>
          </w:p>
        </w:tc>
        <w:tc>
          <w:tcPr>
            <w:tcW w:w="2962" w:type="dxa"/>
          </w:tcPr>
          <w:p w14:paraId="488F9D1A" w14:textId="77777777" w:rsidR="00D3461F" w:rsidRPr="00D3461F" w:rsidRDefault="00D3461F" w:rsidP="00D3461F">
            <w:pPr>
              <w:spacing w:line="210" w:lineRule="exact"/>
              <w:ind w:left="157"/>
              <w:rPr>
                <w:sz w:val="20"/>
              </w:rPr>
            </w:pPr>
            <w:r w:rsidRPr="00D3461F">
              <w:rPr>
                <w:sz w:val="20"/>
              </w:rPr>
              <w:t>Krim</w:t>
            </w:r>
            <w:r w:rsidRPr="00D3461F">
              <w:rPr>
                <w:spacing w:val="-7"/>
                <w:sz w:val="20"/>
              </w:rPr>
              <w:t xml:space="preserve"> </w:t>
            </w:r>
            <w:r w:rsidRPr="00D3461F">
              <w:rPr>
                <w:spacing w:val="-2"/>
                <w:sz w:val="20"/>
              </w:rPr>
              <w:t>(krm)</w:t>
            </w:r>
          </w:p>
        </w:tc>
      </w:tr>
      <w:tr w:rsidR="00D3461F" w:rsidRPr="00D3461F" w14:paraId="2236ED6A" w14:textId="77777777" w:rsidTr="0084431E">
        <w:trPr>
          <w:trHeight w:val="229"/>
        </w:trPr>
        <w:tc>
          <w:tcPr>
            <w:tcW w:w="612" w:type="dxa"/>
          </w:tcPr>
          <w:p w14:paraId="11DBAB8B" w14:textId="77777777" w:rsidR="00D3461F" w:rsidRPr="00D3461F" w:rsidRDefault="00D3461F" w:rsidP="00D3461F">
            <w:pPr>
              <w:spacing w:line="209" w:lineRule="exact"/>
              <w:ind w:left="50"/>
              <w:rPr>
                <w:sz w:val="20"/>
              </w:rPr>
            </w:pPr>
            <w:r w:rsidRPr="00D3461F">
              <w:rPr>
                <w:spacing w:val="-4"/>
                <w:sz w:val="20"/>
              </w:rPr>
              <w:t>5740</w:t>
            </w:r>
          </w:p>
        </w:tc>
        <w:tc>
          <w:tcPr>
            <w:tcW w:w="3703" w:type="dxa"/>
          </w:tcPr>
          <w:p w14:paraId="3350BB47" w14:textId="77777777" w:rsidR="00D3461F" w:rsidRPr="00D3461F" w:rsidRDefault="00D3461F" w:rsidP="00D3461F">
            <w:pPr>
              <w:spacing w:line="209" w:lineRule="exact"/>
              <w:ind w:left="158"/>
              <w:rPr>
                <w:sz w:val="20"/>
              </w:rPr>
            </w:pPr>
            <w:r w:rsidRPr="00D3461F">
              <w:rPr>
                <w:sz w:val="20"/>
              </w:rPr>
              <w:t>Limbum</w:t>
            </w:r>
            <w:r w:rsidRPr="00D3461F">
              <w:rPr>
                <w:spacing w:val="-9"/>
                <w:sz w:val="20"/>
              </w:rPr>
              <w:t xml:space="preserve"> </w:t>
            </w:r>
            <w:r w:rsidRPr="00D3461F">
              <w:rPr>
                <w:spacing w:val="-2"/>
                <w:sz w:val="20"/>
              </w:rPr>
              <w:t>(lmp)</w:t>
            </w:r>
          </w:p>
        </w:tc>
        <w:tc>
          <w:tcPr>
            <w:tcW w:w="1627" w:type="dxa"/>
          </w:tcPr>
          <w:p w14:paraId="3B2D6D15" w14:textId="77777777" w:rsidR="00D3461F" w:rsidRPr="00D3461F" w:rsidRDefault="00D3461F" w:rsidP="00D3461F">
            <w:pPr>
              <w:spacing w:line="209" w:lineRule="exact"/>
              <w:ind w:right="157"/>
              <w:jc w:val="right"/>
              <w:rPr>
                <w:sz w:val="20"/>
              </w:rPr>
            </w:pPr>
            <w:r w:rsidRPr="00D3461F">
              <w:rPr>
                <w:spacing w:val="-4"/>
                <w:sz w:val="20"/>
              </w:rPr>
              <w:t>5995</w:t>
            </w:r>
          </w:p>
        </w:tc>
        <w:tc>
          <w:tcPr>
            <w:tcW w:w="2962" w:type="dxa"/>
          </w:tcPr>
          <w:p w14:paraId="58BE93BF" w14:textId="77777777" w:rsidR="00D3461F" w:rsidRPr="00D3461F" w:rsidRDefault="00D3461F" w:rsidP="00D3461F">
            <w:pPr>
              <w:spacing w:line="209" w:lineRule="exact"/>
              <w:ind w:left="157"/>
              <w:rPr>
                <w:sz w:val="20"/>
              </w:rPr>
            </w:pPr>
            <w:r w:rsidRPr="00D3461F">
              <w:rPr>
                <w:sz w:val="20"/>
              </w:rPr>
              <w:t>Southern</w:t>
            </w:r>
            <w:r w:rsidRPr="00D3461F">
              <w:rPr>
                <w:spacing w:val="-7"/>
                <w:sz w:val="20"/>
              </w:rPr>
              <w:t xml:space="preserve"> </w:t>
            </w:r>
            <w:r w:rsidRPr="00D3461F">
              <w:rPr>
                <w:sz w:val="20"/>
              </w:rPr>
              <w:t>Kisi</w:t>
            </w:r>
            <w:r w:rsidRPr="00D3461F">
              <w:rPr>
                <w:spacing w:val="-4"/>
                <w:sz w:val="20"/>
              </w:rPr>
              <w:t xml:space="preserve"> (kss)</w:t>
            </w:r>
          </w:p>
        </w:tc>
      </w:tr>
      <w:tr w:rsidR="00D3461F" w:rsidRPr="00D3461F" w14:paraId="3E8E223C" w14:textId="77777777" w:rsidTr="0084431E">
        <w:trPr>
          <w:trHeight w:val="229"/>
        </w:trPr>
        <w:tc>
          <w:tcPr>
            <w:tcW w:w="612" w:type="dxa"/>
          </w:tcPr>
          <w:p w14:paraId="303ECBFB" w14:textId="77777777" w:rsidR="00D3461F" w:rsidRPr="00D3461F" w:rsidRDefault="00D3461F" w:rsidP="00D3461F">
            <w:pPr>
              <w:spacing w:line="209" w:lineRule="exact"/>
              <w:ind w:left="50"/>
              <w:rPr>
                <w:sz w:val="20"/>
              </w:rPr>
            </w:pPr>
            <w:r w:rsidRPr="00D3461F">
              <w:rPr>
                <w:spacing w:val="-4"/>
                <w:sz w:val="20"/>
              </w:rPr>
              <w:t>5745</w:t>
            </w:r>
          </w:p>
        </w:tc>
        <w:tc>
          <w:tcPr>
            <w:tcW w:w="3703" w:type="dxa"/>
          </w:tcPr>
          <w:p w14:paraId="7424392B" w14:textId="77777777" w:rsidR="00D3461F" w:rsidRPr="00D3461F" w:rsidRDefault="00D3461F" w:rsidP="00D3461F">
            <w:pPr>
              <w:spacing w:line="209" w:lineRule="exact"/>
              <w:ind w:left="158"/>
              <w:rPr>
                <w:sz w:val="20"/>
              </w:rPr>
            </w:pPr>
            <w:r w:rsidRPr="00D3461F">
              <w:rPr>
                <w:sz w:val="20"/>
              </w:rPr>
              <w:t>Bamali</w:t>
            </w:r>
            <w:r w:rsidRPr="00D3461F">
              <w:rPr>
                <w:spacing w:val="-8"/>
                <w:sz w:val="20"/>
              </w:rPr>
              <w:t xml:space="preserve"> </w:t>
            </w:r>
            <w:r w:rsidRPr="00D3461F">
              <w:rPr>
                <w:spacing w:val="-2"/>
                <w:sz w:val="20"/>
              </w:rPr>
              <w:t>(bbq)</w:t>
            </w:r>
          </w:p>
        </w:tc>
        <w:tc>
          <w:tcPr>
            <w:tcW w:w="1627" w:type="dxa"/>
          </w:tcPr>
          <w:p w14:paraId="2CB2106C" w14:textId="77777777" w:rsidR="00D3461F" w:rsidRPr="00D3461F" w:rsidRDefault="00D3461F" w:rsidP="00D3461F">
            <w:pPr>
              <w:spacing w:line="209" w:lineRule="exact"/>
              <w:ind w:right="157"/>
              <w:jc w:val="right"/>
              <w:rPr>
                <w:sz w:val="20"/>
              </w:rPr>
            </w:pPr>
            <w:r w:rsidRPr="00D3461F">
              <w:rPr>
                <w:spacing w:val="-4"/>
                <w:sz w:val="20"/>
              </w:rPr>
              <w:t>6000</w:t>
            </w:r>
          </w:p>
        </w:tc>
        <w:tc>
          <w:tcPr>
            <w:tcW w:w="2962" w:type="dxa"/>
          </w:tcPr>
          <w:p w14:paraId="462CC4FE" w14:textId="77777777" w:rsidR="00D3461F" w:rsidRPr="00D3461F" w:rsidRDefault="00D3461F" w:rsidP="00D3461F">
            <w:pPr>
              <w:spacing w:line="209" w:lineRule="exact"/>
              <w:ind w:left="157"/>
              <w:rPr>
                <w:sz w:val="20"/>
              </w:rPr>
            </w:pPr>
            <w:r w:rsidRPr="00D3461F">
              <w:rPr>
                <w:sz w:val="20"/>
              </w:rPr>
              <w:t>Timne</w:t>
            </w:r>
            <w:r w:rsidRPr="00D3461F">
              <w:rPr>
                <w:spacing w:val="-8"/>
                <w:sz w:val="20"/>
              </w:rPr>
              <w:t xml:space="preserve"> </w:t>
            </w:r>
            <w:r w:rsidRPr="00D3461F">
              <w:rPr>
                <w:spacing w:val="-2"/>
                <w:sz w:val="20"/>
              </w:rPr>
              <w:t>(tem)</w:t>
            </w:r>
          </w:p>
        </w:tc>
      </w:tr>
      <w:tr w:rsidR="00D3461F" w:rsidRPr="00D3461F" w14:paraId="07B981DC" w14:textId="77777777" w:rsidTr="0084431E">
        <w:trPr>
          <w:trHeight w:val="230"/>
        </w:trPr>
        <w:tc>
          <w:tcPr>
            <w:tcW w:w="612" w:type="dxa"/>
          </w:tcPr>
          <w:p w14:paraId="6DC42917" w14:textId="77777777" w:rsidR="00D3461F" w:rsidRPr="00D3461F" w:rsidRDefault="00D3461F" w:rsidP="00D3461F">
            <w:pPr>
              <w:spacing w:line="210" w:lineRule="exact"/>
              <w:ind w:left="50"/>
              <w:rPr>
                <w:sz w:val="20"/>
              </w:rPr>
            </w:pPr>
            <w:r w:rsidRPr="00D3461F">
              <w:rPr>
                <w:spacing w:val="-4"/>
                <w:sz w:val="20"/>
              </w:rPr>
              <w:t>5750</w:t>
            </w:r>
          </w:p>
        </w:tc>
        <w:tc>
          <w:tcPr>
            <w:tcW w:w="3703" w:type="dxa"/>
          </w:tcPr>
          <w:p w14:paraId="19695AA2" w14:textId="77777777" w:rsidR="00D3461F" w:rsidRPr="00D3461F" w:rsidRDefault="00D3461F" w:rsidP="00D3461F">
            <w:pPr>
              <w:spacing w:line="210" w:lineRule="exact"/>
              <w:ind w:left="158"/>
              <w:rPr>
                <w:sz w:val="20"/>
              </w:rPr>
            </w:pPr>
            <w:r w:rsidRPr="00D3461F">
              <w:rPr>
                <w:sz w:val="20"/>
              </w:rPr>
              <w:t>Bamun</w:t>
            </w:r>
            <w:r w:rsidRPr="00D3461F">
              <w:rPr>
                <w:spacing w:val="-6"/>
                <w:sz w:val="20"/>
              </w:rPr>
              <w:t xml:space="preserve"> </w:t>
            </w:r>
            <w:r w:rsidRPr="00D3461F">
              <w:rPr>
                <w:spacing w:val="-2"/>
                <w:sz w:val="20"/>
              </w:rPr>
              <w:t>(bax)</w:t>
            </w:r>
          </w:p>
        </w:tc>
        <w:tc>
          <w:tcPr>
            <w:tcW w:w="1627" w:type="dxa"/>
          </w:tcPr>
          <w:p w14:paraId="79C6B551" w14:textId="77777777" w:rsidR="00D3461F" w:rsidRPr="00D3461F" w:rsidRDefault="00D3461F" w:rsidP="00D3461F">
            <w:pPr>
              <w:spacing w:line="210" w:lineRule="exact"/>
              <w:ind w:right="157"/>
              <w:jc w:val="right"/>
              <w:rPr>
                <w:sz w:val="20"/>
              </w:rPr>
            </w:pPr>
            <w:r w:rsidRPr="00D3461F">
              <w:rPr>
                <w:spacing w:val="-4"/>
                <w:sz w:val="20"/>
              </w:rPr>
              <w:t>6005</w:t>
            </w:r>
          </w:p>
        </w:tc>
        <w:tc>
          <w:tcPr>
            <w:tcW w:w="2962" w:type="dxa"/>
          </w:tcPr>
          <w:p w14:paraId="5726D4AB" w14:textId="77777777" w:rsidR="00D3461F" w:rsidRPr="00D3461F" w:rsidRDefault="00D3461F" w:rsidP="00D3461F">
            <w:pPr>
              <w:spacing w:line="210" w:lineRule="exact"/>
              <w:ind w:left="157"/>
              <w:rPr>
                <w:sz w:val="20"/>
              </w:rPr>
            </w:pPr>
            <w:r w:rsidRPr="00D3461F">
              <w:rPr>
                <w:sz w:val="20"/>
              </w:rPr>
              <w:t>West-Central</w:t>
            </w:r>
            <w:r w:rsidRPr="00D3461F">
              <w:rPr>
                <w:spacing w:val="-8"/>
                <w:sz w:val="20"/>
              </w:rPr>
              <w:t xml:space="preserve"> </w:t>
            </w:r>
            <w:r w:rsidRPr="00D3461F">
              <w:rPr>
                <w:sz w:val="20"/>
              </w:rPr>
              <w:t>Limba</w:t>
            </w:r>
            <w:r w:rsidRPr="00D3461F">
              <w:rPr>
                <w:spacing w:val="-9"/>
                <w:sz w:val="20"/>
              </w:rPr>
              <w:t xml:space="preserve"> </w:t>
            </w:r>
            <w:r w:rsidRPr="00D3461F">
              <w:rPr>
                <w:spacing w:val="-2"/>
                <w:sz w:val="20"/>
              </w:rPr>
              <w:t>(lia)</w:t>
            </w:r>
          </w:p>
        </w:tc>
      </w:tr>
      <w:tr w:rsidR="00D3461F" w:rsidRPr="00D3461F" w14:paraId="72D63AC5" w14:textId="77777777" w:rsidTr="0084431E">
        <w:trPr>
          <w:trHeight w:val="230"/>
        </w:trPr>
        <w:tc>
          <w:tcPr>
            <w:tcW w:w="612" w:type="dxa"/>
          </w:tcPr>
          <w:p w14:paraId="72B79150" w14:textId="77777777" w:rsidR="00D3461F" w:rsidRPr="00D3461F" w:rsidRDefault="00D3461F" w:rsidP="00D3461F">
            <w:pPr>
              <w:spacing w:line="210" w:lineRule="exact"/>
              <w:ind w:left="50"/>
              <w:rPr>
                <w:sz w:val="20"/>
              </w:rPr>
            </w:pPr>
            <w:r w:rsidRPr="00D3461F">
              <w:rPr>
                <w:spacing w:val="-4"/>
                <w:sz w:val="20"/>
              </w:rPr>
              <w:t>5755</w:t>
            </w:r>
          </w:p>
        </w:tc>
        <w:tc>
          <w:tcPr>
            <w:tcW w:w="3703" w:type="dxa"/>
          </w:tcPr>
          <w:p w14:paraId="074E9357" w14:textId="77777777" w:rsidR="00D3461F" w:rsidRPr="00D3461F" w:rsidRDefault="00D3461F" w:rsidP="00D3461F">
            <w:pPr>
              <w:spacing w:line="210" w:lineRule="exact"/>
              <w:ind w:left="158"/>
              <w:rPr>
                <w:sz w:val="20"/>
              </w:rPr>
            </w:pPr>
            <w:r w:rsidRPr="00D3461F">
              <w:rPr>
                <w:sz w:val="20"/>
              </w:rPr>
              <w:t>Medumba</w:t>
            </w:r>
            <w:r w:rsidRPr="00D3461F">
              <w:rPr>
                <w:spacing w:val="-10"/>
                <w:sz w:val="20"/>
              </w:rPr>
              <w:t xml:space="preserve"> </w:t>
            </w:r>
            <w:r w:rsidRPr="00D3461F">
              <w:rPr>
                <w:spacing w:val="-2"/>
                <w:sz w:val="20"/>
              </w:rPr>
              <w:t>(byv)</w:t>
            </w:r>
          </w:p>
        </w:tc>
        <w:tc>
          <w:tcPr>
            <w:tcW w:w="1627" w:type="dxa"/>
          </w:tcPr>
          <w:p w14:paraId="6C772C05" w14:textId="77777777" w:rsidR="00D3461F" w:rsidRPr="00D3461F" w:rsidRDefault="00D3461F" w:rsidP="00D3461F">
            <w:pPr>
              <w:rPr>
                <w:sz w:val="16"/>
              </w:rPr>
            </w:pPr>
          </w:p>
        </w:tc>
        <w:tc>
          <w:tcPr>
            <w:tcW w:w="2962" w:type="dxa"/>
          </w:tcPr>
          <w:p w14:paraId="32E0BD98" w14:textId="77777777" w:rsidR="00D3461F" w:rsidRPr="00D3461F" w:rsidRDefault="00D3461F" w:rsidP="00D3461F">
            <w:pPr>
              <w:rPr>
                <w:sz w:val="16"/>
              </w:rPr>
            </w:pPr>
          </w:p>
        </w:tc>
      </w:tr>
      <w:tr w:rsidR="00D3461F" w:rsidRPr="00D3461F" w14:paraId="066ED863" w14:textId="77777777" w:rsidTr="0084431E">
        <w:trPr>
          <w:trHeight w:val="225"/>
        </w:trPr>
        <w:tc>
          <w:tcPr>
            <w:tcW w:w="612" w:type="dxa"/>
          </w:tcPr>
          <w:p w14:paraId="1F998D81" w14:textId="77777777" w:rsidR="00D3461F" w:rsidRPr="00D3461F" w:rsidRDefault="00D3461F" w:rsidP="00D3461F">
            <w:pPr>
              <w:spacing w:line="205" w:lineRule="exact"/>
              <w:ind w:left="50"/>
              <w:rPr>
                <w:sz w:val="20"/>
              </w:rPr>
            </w:pPr>
            <w:r w:rsidRPr="00D3461F">
              <w:rPr>
                <w:spacing w:val="-4"/>
                <w:sz w:val="20"/>
              </w:rPr>
              <w:t>5760</w:t>
            </w:r>
          </w:p>
        </w:tc>
        <w:tc>
          <w:tcPr>
            <w:tcW w:w="3703" w:type="dxa"/>
          </w:tcPr>
          <w:p w14:paraId="60D6641B" w14:textId="77777777" w:rsidR="00D3461F" w:rsidRPr="00D3461F" w:rsidRDefault="00D3461F" w:rsidP="00D3461F">
            <w:pPr>
              <w:spacing w:line="205" w:lineRule="exact"/>
              <w:ind w:left="158"/>
              <w:rPr>
                <w:sz w:val="20"/>
              </w:rPr>
            </w:pPr>
            <w:r w:rsidRPr="00D3461F">
              <w:rPr>
                <w:sz w:val="20"/>
              </w:rPr>
              <w:t>Mungaka</w:t>
            </w:r>
            <w:r w:rsidRPr="00D3461F">
              <w:rPr>
                <w:spacing w:val="-10"/>
                <w:sz w:val="20"/>
              </w:rPr>
              <w:t xml:space="preserve"> </w:t>
            </w:r>
            <w:r w:rsidRPr="00D3461F">
              <w:rPr>
                <w:spacing w:val="-2"/>
                <w:sz w:val="20"/>
              </w:rPr>
              <w:t>(mhk)</w:t>
            </w:r>
          </w:p>
        </w:tc>
        <w:tc>
          <w:tcPr>
            <w:tcW w:w="1627" w:type="dxa"/>
          </w:tcPr>
          <w:p w14:paraId="1BCB3C46" w14:textId="77777777" w:rsidR="00D3461F" w:rsidRPr="00D3461F" w:rsidRDefault="00D3461F" w:rsidP="00D3461F">
            <w:pPr>
              <w:rPr>
                <w:sz w:val="16"/>
              </w:rPr>
            </w:pPr>
          </w:p>
        </w:tc>
        <w:tc>
          <w:tcPr>
            <w:tcW w:w="2962" w:type="dxa"/>
          </w:tcPr>
          <w:p w14:paraId="5ED40273" w14:textId="77777777" w:rsidR="00D3461F" w:rsidRPr="00D3461F" w:rsidRDefault="00D3461F" w:rsidP="00D3461F">
            <w:pPr>
              <w:rPr>
                <w:sz w:val="16"/>
              </w:rPr>
            </w:pPr>
          </w:p>
        </w:tc>
      </w:tr>
    </w:tbl>
    <w:p w14:paraId="657002F0" w14:textId="77777777" w:rsidR="00D3461F" w:rsidRPr="00D3461F" w:rsidRDefault="00D3461F" w:rsidP="00D3461F">
      <w:pPr>
        <w:rPr>
          <w:sz w:val="16"/>
        </w:rPr>
        <w:sectPr w:rsidR="00D3461F" w:rsidRPr="00D3461F" w:rsidSect="00D3461F">
          <w:type w:val="continuous"/>
          <w:pgSz w:w="12240" w:h="15840"/>
          <w:pgMar w:top="1140" w:right="1040" w:bottom="280" w:left="1000" w:header="720" w:footer="720" w:gutter="0"/>
          <w:cols w:space="720"/>
        </w:sectPr>
      </w:pPr>
    </w:p>
    <w:p w14:paraId="152D9B24" w14:textId="77777777" w:rsidR="00D3461F" w:rsidRPr="00D3461F" w:rsidRDefault="00D3461F" w:rsidP="00D3461F">
      <w:pPr>
        <w:spacing w:before="67"/>
        <w:ind w:left="152"/>
        <w:rPr>
          <w:i/>
          <w:sz w:val="20"/>
        </w:rPr>
      </w:pPr>
      <w:r w:rsidRPr="00D3461F">
        <w:rPr>
          <w:i/>
          <w:sz w:val="20"/>
        </w:rPr>
        <w:lastRenderedPageBreak/>
        <w:t>Gur</w:t>
      </w:r>
      <w:r w:rsidRPr="00D3461F">
        <w:rPr>
          <w:i/>
          <w:spacing w:val="-7"/>
          <w:sz w:val="20"/>
        </w:rPr>
        <w:t xml:space="preserve"> </w:t>
      </w:r>
      <w:r w:rsidRPr="00D3461F">
        <w:rPr>
          <w:i/>
          <w:sz w:val="20"/>
        </w:rPr>
        <w:t>languages</w:t>
      </w:r>
      <w:r w:rsidRPr="00D3461F">
        <w:rPr>
          <w:i/>
          <w:spacing w:val="-6"/>
          <w:sz w:val="20"/>
        </w:rPr>
        <w:t xml:space="preserve"> </w:t>
      </w:r>
      <w:r w:rsidRPr="00D3461F">
        <w:rPr>
          <w:i/>
          <w:sz w:val="20"/>
        </w:rPr>
        <w:t>(6015-</w:t>
      </w:r>
      <w:r w:rsidRPr="00D3461F">
        <w:rPr>
          <w:i/>
          <w:spacing w:val="-4"/>
          <w:sz w:val="20"/>
        </w:rPr>
        <w:t>6119)</w:t>
      </w:r>
    </w:p>
    <w:tbl>
      <w:tblPr>
        <w:tblW w:w="0" w:type="auto"/>
        <w:tblInd w:w="109" w:type="dxa"/>
        <w:tblLayout w:type="fixed"/>
        <w:tblCellMar>
          <w:left w:w="0" w:type="dxa"/>
          <w:right w:w="0" w:type="dxa"/>
        </w:tblCellMar>
        <w:tblLook w:val="01E0" w:firstRow="1" w:lastRow="1" w:firstColumn="1" w:lastColumn="1" w:noHBand="0" w:noVBand="0"/>
      </w:tblPr>
      <w:tblGrid>
        <w:gridCol w:w="612"/>
        <w:gridCol w:w="2116"/>
      </w:tblGrid>
      <w:tr w:rsidR="00D3461F" w:rsidRPr="00D3461F" w14:paraId="048AC656" w14:textId="77777777" w:rsidTr="0084431E">
        <w:trPr>
          <w:trHeight w:val="224"/>
        </w:trPr>
        <w:tc>
          <w:tcPr>
            <w:tcW w:w="612" w:type="dxa"/>
          </w:tcPr>
          <w:p w14:paraId="11A5616A" w14:textId="77777777" w:rsidR="00D3461F" w:rsidRPr="00D3461F" w:rsidRDefault="00D3461F" w:rsidP="00D3461F">
            <w:pPr>
              <w:spacing w:line="204" w:lineRule="exact"/>
              <w:ind w:left="50"/>
              <w:rPr>
                <w:sz w:val="20"/>
              </w:rPr>
            </w:pPr>
            <w:r w:rsidRPr="00D3461F">
              <w:rPr>
                <w:spacing w:val="-4"/>
                <w:sz w:val="20"/>
              </w:rPr>
              <w:t>6015</w:t>
            </w:r>
          </w:p>
        </w:tc>
        <w:tc>
          <w:tcPr>
            <w:tcW w:w="2116" w:type="dxa"/>
          </w:tcPr>
          <w:p w14:paraId="1096CEDE" w14:textId="77777777" w:rsidR="00D3461F" w:rsidRPr="00D3461F" w:rsidRDefault="00D3461F" w:rsidP="00D3461F">
            <w:pPr>
              <w:spacing w:line="204" w:lineRule="exact"/>
              <w:ind w:left="158"/>
              <w:rPr>
                <w:sz w:val="20"/>
              </w:rPr>
            </w:pPr>
            <w:r w:rsidRPr="00D3461F">
              <w:rPr>
                <w:sz w:val="20"/>
              </w:rPr>
              <w:t>Baatonum</w:t>
            </w:r>
            <w:r w:rsidRPr="00D3461F">
              <w:rPr>
                <w:spacing w:val="-13"/>
                <w:sz w:val="20"/>
              </w:rPr>
              <w:t xml:space="preserve"> </w:t>
            </w:r>
            <w:r w:rsidRPr="00D3461F">
              <w:rPr>
                <w:spacing w:val="-4"/>
                <w:sz w:val="20"/>
              </w:rPr>
              <w:t>(bba)</w:t>
            </w:r>
          </w:p>
        </w:tc>
      </w:tr>
      <w:tr w:rsidR="00D3461F" w:rsidRPr="00D3461F" w14:paraId="6B4BAD23" w14:textId="77777777" w:rsidTr="0084431E">
        <w:trPr>
          <w:trHeight w:val="229"/>
        </w:trPr>
        <w:tc>
          <w:tcPr>
            <w:tcW w:w="612" w:type="dxa"/>
          </w:tcPr>
          <w:p w14:paraId="5AE780BF" w14:textId="77777777" w:rsidR="00D3461F" w:rsidRPr="00D3461F" w:rsidRDefault="00D3461F" w:rsidP="00D3461F">
            <w:pPr>
              <w:spacing w:line="209" w:lineRule="exact"/>
              <w:ind w:left="50"/>
              <w:rPr>
                <w:sz w:val="20"/>
              </w:rPr>
            </w:pPr>
            <w:r w:rsidRPr="00D3461F">
              <w:rPr>
                <w:spacing w:val="-4"/>
                <w:sz w:val="20"/>
              </w:rPr>
              <w:t>6020</w:t>
            </w:r>
          </w:p>
        </w:tc>
        <w:tc>
          <w:tcPr>
            <w:tcW w:w="2116" w:type="dxa"/>
          </w:tcPr>
          <w:p w14:paraId="7E42FF5E" w14:textId="77777777" w:rsidR="00D3461F" w:rsidRPr="00D3461F" w:rsidRDefault="00D3461F" w:rsidP="00D3461F">
            <w:pPr>
              <w:spacing w:line="209" w:lineRule="exact"/>
              <w:ind w:left="158"/>
              <w:rPr>
                <w:sz w:val="20"/>
              </w:rPr>
            </w:pPr>
            <w:r w:rsidRPr="00D3461F">
              <w:rPr>
                <w:sz w:val="20"/>
              </w:rPr>
              <w:t>Nafaanra</w:t>
            </w:r>
            <w:r w:rsidRPr="00D3461F">
              <w:rPr>
                <w:spacing w:val="-9"/>
                <w:sz w:val="20"/>
              </w:rPr>
              <w:t xml:space="preserve"> </w:t>
            </w:r>
            <w:r w:rsidRPr="00D3461F">
              <w:rPr>
                <w:spacing w:val="-2"/>
                <w:sz w:val="20"/>
              </w:rPr>
              <w:t>(nfr)</w:t>
            </w:r>
          </w:p>
        </w:tc>
      </w:tr>
      <w:tr w:rsidR="00D3461F" w:rsidRPr="00D3461F" w14:paraId="7B0FF92D" w14:textId="77777777" w:rsidTr="0084431E">
        <w:trPr>
          <w:trHeight w:val="230"/>
        </w:trPr>
        <w:tc>
          <w:tcPr>
            <w:tcW w:w="612" w:type="dxa"/>
          </w:tcPr>
          <w:p w14:paraId="513DF872" w14:textId="77777777" w:rsidR="00D3461F" w:rsidRPr="00D3461F" w:rsidRDefault="00D3461F" w:rsidP="00D3461F">
            <w:pPr>
              <w:spacing w:line="210" w:lineRule="exact"/>
              <w:ind w:left="50"/>
              <w:rPr>
                <w:sz w:val="20"/>
              </w:rPr>
            </w:pPr>
            <w:r w:rsidRPr="00D3461F">
              <w:rPr>
                <w:spacing w:val="-4"/>
                <w:sz w:val="20"/>
              </w:rPr>
              <w:t>6025</w:t>
            </w:r>
          </w:p>
        </w:tc>
        <w:tc>
          <w:tcPr>
            <w:tcW w:w="2116" w:type="dxa"/>
          </w:tcPr>
          <w:p w14:paraId="51711A6F" w14:textId="77777777" w:rsidR="00D3461F" w:rsidRPr="00D3461F" w:rsidRDefault="00D3461F" w:rsidP="00D3461F">
            <w:pPr>
              <w:spacing w:line="210" w:lineRule="exact"/>
              <w:ind w:left="158"/>
              <w:rPr>
                <w:sz w:val="20"/>
              </w:rPr>
            </w:pPr>
            <w:r w:rsidRPr="00D3461F">
              <w:rPr>
                <w:sz w:val="20"/>
              </w:rPr>
              <w:t>Cebaara</w:t>
            </w:r>
            <w:r w:rsidRPr="00D3461F">
              <w:rPr>
                <w:spacing w:val="-8"/>
                <w:sz w:val="20"/>
              </w:rPr>
              <w:t xml:space="preserve"> </w:t>
            </w:r>
            <w:r w:rsidRPr="00D3461F">
              <w:rPr>
                <w:sz w:val="20"/>
              </w:rPr>
              <w:t>Sénoufo</w:t>
            </w:r>
            <w:r w:rsidRPr="00D3461F">
              <w:rPr>
                <w:spacing w:val="-7"/>
                <w:sz w:val="20"/>
              </w:rPr>
              <w:t xml:space="preserve"> </w:t>
            </w:r>
            <w:r w:rsidRPr="00D3461F">
              <w:rPr>
                <w:spacing w:val="-4"/>
                <w:sz w:val="20"/>
              </w:rPr>
              <w:t>(sef)</w:t>
            </w:r>
          </w:p>
        </w:tc>
      </w:tr>
      <w:tr w:rsidR="00D3461F" w:rsidRPr="00D3461F" w14:paraId="5900A019" w14:textId="77777777" w:rsidTr="0084431E">
        <w:trPr>
          <w:trHeight w:val="230"/>
        </w:trPr>
        <w:tc>
          <w:tcPr>
            <w:tcW w:w="612" w:type="dxa"/>
          </w:tcPr>
          <w:p w14:paraId="2ED71FEC" w14:textId="77777777" w:rsidR="00D3461F" w:rsidRPr="00D3461F" w:rsidRDefault="00D3461F" w:rsidP="00D3461F">
            <w:pPr>
              <w:spacing w:line="210" w:lineRule="exact"/>
              <w:ind w:left="50"/>
              <w:rPr>
                <w:sz w:val="20"/>
              </w:rPr>
            </w:pPr>
            <w:r w:rsidRPr="00D3461F">
              <w:rPr>
                <w:spacing w:val="-4"/>
                <w:sz w:val="20"/>
              </w:rPr>
              <w:t>6026</w:t>
            </w:r>
          </w:p>
        </w:tc>
        <w:tc>
          <w:tcPr>
            <w:tcW w:w="2116" w:type="dxa"/>
          </w:tcPr>
          <w:p w14:paraId="0DF05BDB" w14:textId="77777777" w:rsidR="00D3461F" w:rsidRPr="00D3461F" w:rsidRDefault="00D3461F" w:rsidP="00D3461F">
            <w:pPr>
              <w:spacing w:line="210" w:lineRule="exact"/>
              <w:ind w:left="158"/>
              <w:rPr>
                <w:sz w:val="20"/>
              </w:rPr>
            </w:pPr>
            <w:r w:rsidRPr="00D3461F">
              <w:rPr>
                <w:sz w:val="20"/>
              </w:rPr>
              <w:t>Djimini</w:t>
            </w:r>
            <w:r w:rsidRPr="00D3461F">
              <w:rPr>
                <w:spacing w:val="-9"/>
                <w:sz w:val="20"/>
              </w:rPr>
              <w:t xml:space="preserve"> </w:t>
            </w:r>
            <w:r w:rsidRPr="00D3461F">
              <w:rPr>
                <w:sz w:val="20"/>
              </w:rPr>
              <w:t>Sénoufo</w:t>
            </w:r>
            <w:r w:rsidRPr="00D3461F">
              <w:rPr>
                <w:spacing w:val="-6"/>
                <w:sz w:val="20"/>
              </w:rPr>
              <w:t xml:space="preserve"> </w:t>
            </w:r>
            <w:r w:rsidRPr="00D3461F">
              <w:rPr>
                <w:spacing w:val="-4"/>
                <w:sz w:val="20"/>
              </w:rPr>
              <w:t>(dyi)</w:t>
            </w:r>
          </w:p>
        </w:tc>
      </w:tr>
      <w:tr w:rsidR="00D3461F" w:rsidRPr="00D3461F" w14:paraId="0940986D" w14:textId="77777777" w:rsidTr="0084431E">
        <w:trPr>
          <w:trHeight w:val="230"/>
        </w:trPr>
        <w:tc>
          <w:tcPr>
            <w:tcW w:w="612" w:type="dxa"/>
          </w:tcPr>
          <w:p w14:paraId="080ABA20" w14:textId="77777777" w:rsidR="00D3461F" w:rsidRPr="00D3461F" w:rsidRDefault="00D3461F" w:rsidP="00D3461F">
            <w:pPr>
              <w:spacing w:line="210" w:lineRule="exact"/>
              <w:ind w:left="50"/>
              <w:rPr>
                <w:sz w:val="20"/>
              </w:rPr>
            </w:pPr>
            <w:r w:rsidRPr="00D3461F">
              <w:rPr>
                <w:spacing w:val="-4"/>
                <w:sz w:val="20"/>
              </w:rPr>
              <w:t>6035</w:t>
            </w:r>
          </w:p>
        </w:tc>
        <w:tc>
          <w:tcPr>
            <w:tcW w:w="2116" w:type="dxa"/>
          </w:tcPr>
          <w:p w14:paraId="1E930557" w14:textId="77777777" w:rsidR="00D3461F" w:rsidRPr="00D3461F" w:rsidRDefault="00D3461F" w:rsidP="00D3461F">
            <w:pPr>
              <w:spacing w:line="210" w:lineRule="exact"/>
              <w:ind w:left="158"/>
              <w:rPr>
                <w:sz w:val="20"/>
              </w:rPr>
            </w:pPr>
            <w:r w:rsidRPr="00D3461F">
              <w:rPr>
                <w:sz w:val="20"/>
              </w:rPr>
              <w:t>Ntcham</w:t>
            </w:r>
            <w:r w:rsidRPr="00D3461F">
              <w:rPr>
                <w:spacing w:val="-8"/>
                <w:sz w:val="20"/>
              </w:rPr>
              <w:t xml:space="preserve"> </w:t>
            </w:r>
            <w:r w:rsidRPr="00D3461F">
              <w:rPr>
                <w:spacing w:val="-2"/>
                <w:sz w:val="20"/>
              </w:rPr>
              <w:t>(bud)</w:t>
            </w:r>
          </w:p>
        </w:tc>
      </w:tr>
      <w:tr w:rsidR="00D3461F" w:rsidRPr="00D3461F" w14:paraId="51E2A5FE" w14:textId="77777777" w:rsidTr="0084431E">
        <w:trPr>
          <w:trHeight w:val="230"/>
        </w:trPr>
        <w:tc>
          <w:tcPr>
            <w:tcW w:w="612" w:type="dxa"/>
          </w:tcPr>
          <w:p w14:paraId="0E243B75" w14:textId="77777777" w:rsidR="00D3461F" w:rsidRPr="00D3461F" w:rsidRDefault="00D3461F" w:rsidP="00D3461F">
            <w:pPr>
              <w:spacing w:line="210" w:lineRule="exact"/>
              <w:ind w:left="50"/>
              <w:rPr>
                <w:sz w:val="20"/>
              </w:rPr>
            </w:pPr>
            <w:r w:rsidRPr="00D3461F">
              <w:rPr>
                <w:spacing w:val="-4"/>
                <w:sz w:val="20"/>
              </w:rPr>
              <w:t>6040</w:t>
            </w:r>
          </w:p>
        </w:tc>
        <w:tc>
          <w:tcPr>
            <w:tcW w:w="2116" w:type="dxa"/>
          </w:tcPr>
          <w:p w14:paraId="1F09B147" w14:textId="77777777" w:rsidR="00D3461F" w:rsidRPr="00D3461F" w:rsidRDefault="00D3461F" w:rsidP="00D3461F">
            <w:pPr>
              <w:spacing w:line="210" w:lineRule="exact"/>
              <w:ind w:left="158"/>
              <w:rPr>
                <w:sz w:val="20"/>
              </w:rPr>
            </w:pPr>
            <w:r w:rsidRPr="00D3461F">
              <w:rPr>
                <w:spacing w:val="-2"/>
                <w:sz w:val="20"/>
              </w:rPr>
              <w:t>Gourmanchéma</w:t>
            </w:r>
            <w:r w:rsidRPr="00D3461F">
              <w:rPr>
                <w:spacing w:val="7"/>
                <w:sz w:val="20"/>
              </w:rPr>
              <w:t xml:space="preserve"> </w:t>
            </w:r>
            <w:r w:rsidRPr="00D3461F">
              <w:rPr>
                <w:spacing w:val="-4"/>
                <w:sz w:val="20"/>
              </w:rPr>
              <w:t>(gux)</w:t>
            </w:r>
          </w:p>
        </w:tc>
      </w:tr>
      <w:tr w:rsidR="00D3461F" w:rsidRPr="00D3461F" w14:paraId="6CAA8D9C" w14:textId="77777777" w:rsidTr="0084431E">
        <w:trPr>
          <w:trHeight w:val="229"/>
        </w:trPr>
        <w:tc>
          <w:tcPr>
            <w:tcW w:w="612" w:type="dxa"/>
          </w:tcPr>
          <w:p w14:paraId="7F06D9C3" w14:textId="77777777" w:rsidR="00D3461F" w:rsidRPr="00D3461F" w:rsidRDefault="00D3461F" w:rsidP="00D3461F">
            <w:pPr>
              <w:spacing w:line="209" w:lineRule="exact"/>
              <w:ind w:left="50"/>
              <w:rPr>
                <w:sz w:val="20"/>
              </w:rPr>
            </w:pPr>
            <w:r w:rsidRPr="00D3461F">
              <w:rPr>
                <w:spacing w:val="-4"/>
                <w:sz w:val="20"/>
              </w:rPr>
              <w:t>6045</w:t>
            </w:r>
          </w:p>
        </w:tc>
        <w:tc>
          <w:tcPr>
            <w:tcW w:w="2116" w:type="dxa"/>
          </w:tcPr>
          <w:p w14:paraId="44DCFB89" w14:textId="77777777" w:rsidR="00D3461F" w:rsidRPr="00D3461F" w:rsidRDefault="00D3461F" w:rsidP="00D3461F">
            <w:pPr>
              <w:spacing w:line="209" w:lineRule="exact"/>
              <w:ind w:left="158"/>
              <w:rPr>
                <w:sz w:val="20"/>
              </w:rPr>
            </w:pPr>
            <w:r w:rsidRPr="00D3461F">
              <w:rPr>
                <w:sz w:val="20"/>
              </w:rPr>
              <w:t>Buli</w:t>
            </w:r>
            <w:r w:rsidRPr="00D3461F">
              <w:rPr>
                <w:spacing w:val="-7"/>
                <w:sz w:val="20"/>
              </w:rPr>
              <w:t xml:space="preserve"> </w:t>
            </w:r>
            <w:r w:rsidRPr="00D3461F">
              <w:rPr>
                <w:sz w:val="20"/>
              </w:rPr>
              <w:t>(Ghana)</w:t>
            </w:r>
            <w:r w:rsidRPr="00D3461F">
              <w:rPr>
                <w:spacing w:val="-4"/>
                <w:sz w:val="20"/>
              </w:rPr>
              <w:t xml:space="preserve"> (bwu)</w:t>
            </w:r>
          </w:p>
        </w:tc>
      </w:tr>
      <w:tr w:rsidR="00D3461F" w:rsidRPr="00D3461F" w14:paraId="33292647" w14:textId="77777777" w:rsidTr="0084431E">
        <w:trPr>
          <w:trHeight w:val="229"/>
        </w:trPr>
        <w:tc>
          <w:tcPr>
            <w:tcW w:w="612" w:type="dxa"/>
          </w:tcPr>
          <w:p w14:paraId="66078784" w14:textId="77777777" w:rsidR="00D3461F" w:rsidRPr="00D3461F" w:rsidRDefault="00D3461F" w:rsidP="00D3461F">
            <w:pPr>
              <w:spacing w:line="209" w:lineRule="exact"/>
              <w:ind w:left="50"/>
              <w:rPr>
                <w:sz w:val="20"/>
              </w:rPr>
            </w:pPr>
            <w:r w:rsidRPr="00D3461F">
              <w:rPr>
                <w:spacing w:val="-4"/>
                <w:sz w:val="20"/>
              </w:rPr>
              <w:t>6050</w:t>
            </w:r>
          </w:p>
        </w:tc>
        <w:tc>
          <w:tcPr>
            <w:tcW w:w="2116" w:type="dxa"/>
          </w:tcPr>
          <w:p w14:paraId="49E6B7E2" w14:textId="77777777" w:rsidR="00D3461F" w:rsidRPr="00D3461F" w:rsidRDefault="00D3461F" w:rsidP="00D3461F">
            <w:pPr>
              <w:spacing w:line="209" w:lineRule="exact"/>
              <w:ind w:left="158"/>
              <w:rPr>
                <w:sz w:val="20"/>
              </w:rPr>
            </w:pPr>
            <w:r w:rsidRPr="00D3461F">
              <w:rPr>
                <w:sz w:val="20"/>
              </w:rPr>
              <w:t>Dagbani</w:t>
            </w:r>
            <w:r w:rsidRPr="00D3461F">
              <w:rPr>
                <w:spacing w:val="-9"/>
                <w:sz w:val="20"/>
              </w:rPr>
              <w:t xml:space="preserve"> </w:t>
            </w:r>
            <w:r w:rsidRPr="00D3461F">
              <w:rPr>
                <w:spacing w:val="-2"/>
                <w:sz w:val="20"/>
              </w:rPr>
              <w:t>(dag)</w:t>
            </w:r>
          </w:p>
        </w:tc>
      </w:tr>
      <w:tr w:rsidR="00D3461F" w:rsidRPr="00D3461F" w14:paraId="2109900B" w14:textId="77777777" w:rsidTr="0084431E">
        <w:trPr>
          <w:trHeight w:val="230"/>
        </w:trPr>
        <w:tc>
          <w:tcPr>
            <w:tcW w:w="612" w:type="dxa"/>
          </w:tcPr>
          <w:p w14:paraId="4CAE4F14" w14:textId="77777777" w:rsidR="00D3461F" w:rsidRPr="00D3461F" w:rsidRDefault="00D3461F" w:rsidP="00D3461F">
            <w:pPr>
              <w:spacing w:line="210" w:lineRule="exact"/>
              <w:ind w:left="50"/>
              <w:rPr>
                <w:sz w:val="20"/>
              </w:rPr>
            </w:pPr>
            <w:r w:rsidRPr="00D3461F">
              <w:rPr>
                <w:spacing w:val="-4"/>
                <w:sz w:val="20"/>
              </w:rPr>
              <w:t>6055</w:t>
            </w:r>
          </w:p>
        </w:tc>
        <w:tc>
          <w:tcPr>
            <w:tcW w:w="2116" w:type="dxa"/>
          </w:tcPr>
          <w:p w14:paraId="561C9193" w14:textId="77777777" w:rsidR="00D3461F" w:rsidRPr="00D3461F" w:rsidRDefault="00D3461F" w:rsidP="00D3461F">
            <w:pPr>
              <w:spacing w:line="210" w:lineRule="exact"/>
              <w:ind w:left="158"/>
              <w:rPr>
                <w:sz w:val="20"/>
              </w:rPr>
            </w:pPr>
            <w:r w:rsidRPr="00D3461F">
              <w:rPr>
                <w:sz w:val="20"/>
              </w:rPr>
              <w:t>Kusaal</w:t>
            </w:r>
            <w:r w:rsidRPr="00D3461F">
              <w:rPr>
                <w:spacing w:val="-9"/>
                <w:sz w:val="20"/>
              </w:rPr>
              <w:t xml:space="preserve"> </w:t>
            </w:r>
            <w:r w:rsidRPr="00D3461F">
              <w:rPr>
                <w:spacing w:val="-2"/>
                <w:sz w:val="20"/>
              </w:rPr>
              <w:t>(kus)</w:t>
            </w:r>
          </w:p>
        </w:tc>
      </w:tr>
      <w:tr w:rsidR="00D3461F" w:rsidRPr="00D3461F" w14:paraId="66BEF7AD" w14:textId="77777777" w:rsidTr="0084431E">
        <w:trPr>
          <w:trHeight w:val="230"/>
        </w:trPr>
        <w:tc>
          <w:tcPr>
            <w:tcW w:w="612" w:type="dxa"/>
          </w:tcPr>
          <w:p w14:paraId="06E7AF18" w14:textId="77777777" w:rsidR="00D3461F" w:rsidRPr="00D3461F" w:rsidRDefault="00D3461F" w:rsidP="00D3461F">
            <w:pPr>
              <w:spacing w:line="210" w:lineRule="exact"/>
              <w:ind w:left="50"/>
              <w:rPr>
                <w:sz w:val="20"/>
              </w:rPr>
            </w:pPr>
            <w:r w:rsidRPr="00D3461F">
              <w:rPr>
                <w:spacing w:val="-4"/>
                <w:sz w:val="20"/>
              </w:rPr>
              <w:t>6060</w:t>
            </w:r>
          </w:p>
        </w:tc>
        <w:tc>
          <w:tcPr>
            <w:tcW w:w="2116" w:type="dxa"/>
          </w:tcPr>
          <w:p w14:paraId="0134EEEF" w14:textId="77777777" w:rsidR="00D3461F" w:rsidRPr="00D3461F" w:rsidRDefault="00D3461F" w:rsidP="00D3461F">
            <w:pPr>
              <w:spacing w:line="210" w:lineRule="exact"/>
              <w:ind w:left="158"/>
              <w:rPr>
                <w:sz w:val="20"/>
              </w:rPr>
            </w:pPr>
            <w:r w:rsidRPr="00D3461F">
              <w:rPr>
                <w:sz w:val="20"/>
              </w:rPr>
              <w:t>Mampruli</w:t>
            </w:r>
            <w:r w:rsidRPr="00D3461F">
              <w:rPr>
                <w:spacing w:val="-12"/>
                <w:sz w:val="20"/>
              </w:rPr>
              <w:t xml:space="preserve"> </w:t>
            </w:r>
            <w:r w:rsidRPr="00D3461F">
              <w:rPr>
                <w:spacing w:val="-2"/>
                <w:sz w:val="20"/>
              </w:rPr>
              <w:t>(maw)</w:t>
            </w:r>
          </w:p>
        </w:tc>
      </w:tr>
      <w:tr w:rsidR="00D3461F" w:rsidRPr="00D3461F" w14:paraId="03341C39" w14:textId="77777777" w:rsidTr="0084431E">
        <w:trPr>
          <w:trHeight w:val="230"/>
        </w:trPr>
        <w:tc>
          <w:tcPr>
            <w:tcW w:w="612" w:type="dxa"/>
          </w:tcPr>
          <w:p w14:paraId="4730922C" w14:textId="77777777" w:rsidR="00D3461F" w:rsidRPr="00D3461F" w:rsidRDefault="00D3461F" w:rsidP="00D3461F">
            <w:pPr>
              <w:spacing w:line="210" w:lineRule="exact"/>
              <w:ind w:left="50"/>
              <w:rPr>
                <w:sz w:val="20"/>
              </w:rPr>
            </w:pPr>
            <w:r w:rsidRPr="00D3461F">
              <w:rPr>
                <w:spacing w:val="-4"/>
                <w:sz w:val="20"/>
              </w:rPr>
              <w:t>6065</w:t>
            </w:r>
          </w:p>
        </w:tc>
        <w:tc>
          <w:tcPr>
            <w:tcW w:w="2116" w:type="dxa"/>
          </w:tcPr>
          <w:p w14:paraId="2D647DA0" w14:textId="77777777" w:rsidR="00D3461F" w:rsidRPr="00D3461F" w:rsidRDefault="00D3461F" w:rsidP="00D3461F">
            <w:pPr>
              <w:spacing w:line="210" w:lineRule="exact"/>
              <w:ind w:left="158"/>
              <w:rPr>
                <w:sz w:val="20"/>
              </w:rPr>
            </w:pPr>
            <w:r w:rsidRPr="00D3461F">
              <w:rPr>
                <w:sz w:val="20"/>
              </w:rPr>
              <w:t>Mossi</w:t>
            </w:r>
            <w:r w:rsidRPr="00D3461F">
              <w:rPr>
                <w:spacing w:val="-7"/>
                <w:sz w:val="20"/>
              </w:rPr>
              <w:t xml:space="preserve"> </w:t>
            </w:r>
            <w:r w:rsidRPr="00D3461F">
              <w:rPr>
                <w:spacing w:val="-2"/>
                <w:sz w:val="20"/>
              </w:rPr>
              <w:t>(mos)</w:t>
            </w:r>
          </w:p>
        </w:tc>
      </w:tr>
      <w:tr w:rsidR="00D3461F" w:rsidRPr="00D3461F" w14:paraId="682392CF" w14:textId="77777777" w:rsidTr="0084431E">
        <w:trPr>
          <w:trHeight w:val="230"/>
        </w:trPr>
        <w:tc>
          <w:tcPr>
            <w:tcW w:w="612" w:type="dxa"/>
          </w:tcPr>
          <w:p w14:paraId="012B79EC" w14:textId="77777777" w:rsidR="00D3461F" w:rsidRPr="00D3461F" w:rsidRDefault="00D3461F" w:rsidP="00D3461F">
            <w:pPr>
              <w:spacing w:line="210" w:lineRule="exact"/>
              <w:ind w:left="50"/>
              <w:rPr>
                <w:sz w:val="20"/>
              </w:rPr>
            </w:pPr>
            <w:r w:rsidRPr="00D3461F">
              <w:rPr>
                <w:spacing w:val="-4"/>
                <w:sz w:val="20"/>
              </w:rPr>
              <w:t>6070</w:t>
            </w:r>
          </w:p>
        </w:tc>
        <w:tc>
          <w:tcPr>
            <w:tcW w:w="2116" w:type="dxa"/>
          </w:tcPr>
          <w:p w14:paraId="7BF10396" w14:textId="77777777" w:rsidR="00D3461F" w:rsidRPr="00D3461F" w:rsidRDefault="00D3461F" w:rsidP="00D3461F">
            <w:pPr>
              <w:spacing w:line="210" w:lineRule="exact"/>
              <w:ind w:left="158"/>
              <w:rPr>
                <w:sz w:val="20"/>
              </w:rPr>
            </w:pPr>
            <w:r w:rsidRPr="00D3461F">
              <w:rPr>
                <w:sz w:val="20"/>
              </w:rPr>
              <w:t>Farefare</w:t>
            </w:r>
            <w:r w:rsidRPr="00D3461F">
              <w:rPr>
                <w:spacing w:val="-8"/>
                <w:sz w:val="20"/>
              </w:rPr>
              <w:t xml:space="preserve"> </w:t>
            </w:r>
            <w:r w:rsidRPr="00D3461F">
              <w:rPr>
                <w:spacing w:val="-2"/>
                <w:sz w:val="20"/>
              </w:rPr>
              <w:t>(gur)</w:t>
            </w:r>
          </w:p>
        </w:tc>
      </w:tr>
      <w:tr w:rsidR="00D3461F" w:rsidRPr="00D3461F" w14:paraId="512FFEDF" w14:textId="77777777" w:rsidTr="0084431E">
        <w:trPr>
          <w:trHeight w:val="229"/>
        </w:trPr>
        <w:tc>
          <w:tcPr>
            <w:tcW w:w="612" w:type="dxa"/>
          </w:tcPr>
          <w:p w14:paraId="37C41000" w14:textId="77777777" w:rsidR="00D3461F" w:rsidRPr="00D3461F" w:rsidRDefault="00D3461F" w:rsidP="00D3461F">
            <w:pPr>
              <w:spacing w:line="209" w:lineRule="exact"/>
              <w:ind w:left="50"/>
              <w:rPr>
                <w:sz w:val="20"/>
              </w:rPr>
            </w:pPr>
            <w:r w:rsidRPr="00D3461F">
              <w:rPr>
                <w:spacing w:val="-4"/>
                <w:sz w:val="20"/>
              </w:rPr>
              <w:t>6075</w:t>
            </w:r>
          </w:p>
        </w:tc>
        <w:tc>
          <w:tcPr>
            <w:tcW w:w="2116" w:type="dxa"/>
          </w:tcPr>
          <w:p w14:paraId="77A6B30D" w14:textId="77777777" w:rsidR="00D3461F" w:rsidRPr="00D3461F" w:rsidRDefault="00D3461F" w:rsidP="00D3461F">
            <w:pPr>
              <w:spacing w:line="209" w:lineRule="exact"/>
              <w:ind w:left="158"/>
              <w:rPr>
                <w:sz w:val="20"/>
              </w:rPr>
            </w:pPr>
            <w:r w:rsidRPr="00D3461F">
              <w:rPr>
                <w:sz w:val="20"/>
              </w:rPr>
              <w:t>Southern</w:t>
            </w:r>
            <w:r w:rsidRPr="00D3461F">
              <w:rPr>
                <w:spacing w:val="-9"/>
                <w:sz w:val="20"/>
              </w:rPr>
              <w:t xml:space="preserve"> </w:t>
            </w:r>
            <w:r w:rsidRPr="00D3461F">
              <w:rPr>
                <w:sz w:val="20"/>
              </w:rPr>
              <w:t>Dagaare</w:t>
            </w:r>
            <w:r w:rsidRPr="00D3461F">
              <w:rPr>
                <w:spacing w:val="-7"/>
                <w:sz w:val="20"/>
              </w:rPr>
              <w:t xml:space="preserve"> </w:t>
            </w:r>
            <w:r w:rsidRPr="00D3461F">
              <w:rPr>
                <w:spacing w:val="-4"/>
                <w:sz w:val="20"/>
              </w:rPr>
              <w:t>(dga)</w:t>
            </w:r>
          </w:p>
        </w:tc>
      </w:tr>
      <w:tr w:rsidR="00D3461F" w:rsidRPr="00D3461F" w14:paraId="49A85C81" w14:textId="77777777" w:rsidTr="0084431E">
        <w:trPr>
          <w:trHeight w:val="229"/>
        </w:trPr>
        <w:tc>
          <w:tcPr>
            <w:tcW w:w="612" w:type="dxa"/>
          </w:tcPr>
          <w:p w14:paraId="3951824F" w14:textId="77777777" w:rsidR="00D3461F" w:rsidRPr="00D3461F" w:rsidRDefault="00D3461F" w:rsidP="00D3461F">
            <w:pPr>
              <w:spacing w:line="209" w:lineRule="exact"/>
              <w:ind w:left="50"/>
              <w:rPr>
                <w:sz w:val="20"/>
              </w:rPr>
            </w:pPr>
            <w:r w:rsidRPr="00D3461F">
              <w:rPr>
                <w:spacing w:val="-4"/>
                <w:sz w:val="20"/>
              </w:rPr>
              <w:t>6080</w:t>
            </w:r>
          </w:p>
        </w:tc>
        <w:tc>
          <w:tcPr>
            <w:tcW w:w="2116" w:type="dxa"/>
          </w:tcPr>
          <w:p w14:paraId="0700ED9D" w14:textId="77777777" w:rsidR="00D3461F" w:rsidRPr="00D3461F" w:rsidRDefault="00D3461F" w:rsidP="00D3461F">
            <w:pPr>
              <w:spacing w:line="209" w:lineRule="exact"/>
              <w:ind w:left="158"/>
              <w:rPr>
                <w:sz w:val="20"/>
              </w:rPr>
            </w:pPr>
            <w:r w:rsidRPr="00D3461F">
              <w:rPr>
                <w:sz w:val="20"/>
              </w:rPr>
              <w:t>Wali</w:t>
            </w:r>
            <w:r w:rsidRPr="00D3461F">
              <w:rPr>
                <w:spacing w:val="-6"/>
                <w:sz w:val="20"/>
              </w:rPr>
              <w:t xml:space="preserve"> </w:t>
            </w:r>
            <w:r w:rsidRPr="00D3461F">
              <w:rPr>
                <w:sz w:val="20"/>
              </w:rPr>
              <w:t>(Ghana)</w:t>
            </w:r>
            <w:r w:rsidRPr="00D3461F">
              <w:rPr>
                <w:spacing w:val="-5"/>
                <w:sz w:val="20"/>
              </w:rPr>
              <w:t xml:space="preserve"> </w:t>
            </w:r>
            <w:r w:rsidRPr="00D3461F">
              <w:rPr>
                <w:spacing w:val="-4"/>
                <w:sz w:val="20"/>
              </w:rPr>
              <w:t>(wlx)</w:t>
            </w:r>
          </w:p>
        </w:tc>
      </w:tr>
      <w:tr w:rsidR="00D3461F" w:rsidRPr="00D3461F" w14:paraId="4C73CD7E" w14:textId="77777777" w:rsidTr="0084431E">
        <w:trPr>
          <w:trHeight w:val="230"/>
        </w:trPr>
        <w:tc>
          <w:tcPr>
            <w:tcW w:w="612" w:type="dxa"/>
          </w:tcPr>
          <w:p w14:paraId="5AF18ABE" w14:textId="77777777" w:rsidR="00D3461F" w:rsidRPr="00D3461F" w:rsidRDefault="00D3461F" w:rsidP="00D3461F">
            <w:pPr>
              <w:spacing w:line="210" w:lineRule="exact"/>
              <w:ind w:left="50"/>
              <w:rPr>
                <w:sz w:val="20"/>
              </w:rPr>
            </w:pPr>
            <w:r w:rsidRPr="00D3461F">
              <w:rPr>
                <w:spacing w:val="-4"/>
                <w:sz w:val="20"/>
              </w:rPr>
              <w:t>6085</w:t>
            </w:r>
          </w:p>
        </w:tc>
        <w:tc>
          <w:tcPr>
            <w:tcW w:w="2116" w:type="dxa"/>
          </w:tcPr>
          <w:p w14:paraId="7F64789B" w14:textId="77777777" w:rsidR="00D3461F" w:rsidRPr="00D3461F" w:rsidRDefault="00D3461F" w:rsidP="00D3461F">
            <w:pPr>
              <w:spacing w:line="210" w:lineRule="exact"/>
              <w:ind w:left="158"/>
              <w:rPr>
                <w:sz w:val="20"/>
              </w:rPr>
            </w:pPr>
            <w:r w:rsidRPr="00D3461F">
              <w:rPr>
                <w:sz w:val="20"/>
              </w:rPr>
              <w:t>Kaansa</w:t>
            </w:r>
            <w:r w:rsidRPr="00D3461F">
              <w:rPr>
                <w:spacing w:val="-9"/>
                <w:sz w:val="20"/>
              </w:rPr>
              <w:t xml:space="preserve"> </w:t>
            </w:r>
            <w:r w:rsidRPr="00D3461F">
              <w:rPr>
                <w:spacing w:val="-2"/>
                <w:sz w:val="20"/>
              </w:rPr>
              <w:t>(gna)</w:t>
            </w:r>
          </w:p>
        </w:tc>
      </w:tr>
      <w:tr w:rsidR="00D3461F" w:rsidRPr="00D3461F" w14:paraId="19E6B293" w14:textId="77777777" w:rsidTr="0084431E">
        <w:trPr>
          <w:trHeight w:val="230"/>
        </w:trPr>
        <w:tc>
          <w:tcPr>
            <w:tcW w:w="612" w:type="dxa"/>
          </w:tcPr>
          <w:p w14:paraId="119F25EE" w14:textId="77777777" w:rsidR="00D3461F" w:rsidRPr="00D3461F" w:rsidRDefault="00D3461F" w:rsidP="00D3461F">
            <w:pPr>
              <w:spacing w:line="211" w:lineRule="exact"/>
              <w:ind w:left="50"/>
              <w:rPr>
                <w:sz w:val="20"/>
              </w:rPr>
            </w:pPr>
            <w:r w:rsidRPr="00D3461F">
              <w:rPr>
                <w:spacing w:val="-4"/>
                <w:sz w:val="20"/>
              </w:rPr>
              <w:t>6090</w:t>
            </w:r>
          </w:p>
        </w:tc>
        <w:tc>
          <w:tcPr>
            <w:tcW w:w="2116" w:type="dxa"/>
          </w:tcPr>
          <w:p w14:paraId="217ED60F" w14:textId="77777777" w:rsidR="00D3461F" w:rsidRPr="00D3461F" w:rsidRDefault="00D3461F" w:rsidP="00D3461F">
            <w:pPr>
              <w:spacing w:line="211" w:lineRule="exact"/>
              <w:ind w:left="158"/>
              <w:rPr>
                <w:sz w:val="20"/>
              </w:rPr>
            </w:pPr>
            <w:r w:rsidRPr="00D3461F">
              <w:rPr>
                <w:sz w:val="20"/>
              </w:rPr>
              <w:t>Kasem</w:t>
            </w:r>
            <w:r w:rsidRPr="00D3461F">
              <w:rPr>
                <w:spacing w:val="-8"/>
                <w:sz w:val="20"/>
              </w:rPr>
              <w:t xml:space="preserve"> </w:t>
            </w:r>
            <w:r w:rsidRPr="00D3461F">
              <w:rPr>
                <w:spacing w:val="-2"/>
                <w:sz w:val="20"/>
              </w:rPr>
              <w:t>(xsm)</w:t>
            </w:r>
          </w:p>
        </w:tc>
      </w:tr>
      <w:tr w:rsidR="00D3461F" w:rsidRPr="00D3461F" w14:paraId="49CDBCB1" w14:textId="77777777" w:rsidTr="0084431E">
        <w:trPr>
          <w:trHeight w:val="230"/>
        </w:trPr>
        <w:tc>
          <w:tcPr>
            <w:tcW w:w="612" w:type="dxa"/>
          </w:tcPr>
          <w:p w14:paraId="425D82ED" w14:textId="77777777" w:rsidR="00D3461F" w:rsidRPr="00D3461F" w:rsidRDefault="00D3461F" w:rsidP="00D3461F">
            <w:pPr>
              <w:spacing w:line="211" w:lineRule="exact"/>
              <w:ind w:left="50"/>
              <w:rPr>
                <w:sz w:val="20"/>
              </w:rPr>
            </w:pPr>
            <w:r w:rsidRPr="00D3461F">
              <w:rPr>
                <w:spacing w:val="-4"/>
                <w:sz w:val="20"/>
              </w:rPr>
              <w:t>6095</w:t>
            </w:r>
          </w:p>
        </w:tc>
        <w:tc>
          <w:tcPr>
            <w:tcW w:w="2116" w:type="dxa"/>
          </w:tcPr>
          <w:p w14:paraId="1874898E" w14:textId="77777777" w:rsidR="00D3461F" w:rsidRPr="00D3461F" w:rsidRDefault="00D3461F" w:rsidP="00D3461F">
            <w:pPr>
              <w:spacing w:line="211" w:lineRule="exact"/>
              <w:ind w:left="158"/>
              <w:rPr>
                <w:sz w:val="20"/>
              </w:rPr>
            </w:pPr>
            <w:r w:rsidRPr="00D3461F">
              <w:rPr>
                <w:sz w:val="20"/>
              </w:rPr>
              <w:t>Kabiyè</w:t>
            </w:r>
            <w:r w:rsidRPr="00D3461F">
              <w:rPr>
                <w:spacing w:val="-7"/>
                <w:sz w:val="20"/>
              </w:rPr>
              <w:t xml:space="preserve"> </w:t>
            </w:r>
            <w:r w:rsidRPr="00D3461F">
              <w:rPr>
                <w:spacing w:val="-2"/>
                <w:sz w:val="20"/>
              </w:rPr>
              <w:t>(kbp)</w:t>
            </w:r>
          </w:p>
        </w:tc>
      </w:tr>
      <w:tr w:rsidR="00D3461F" w:rsidRPr="00D3461F" w14:paraId="7E0462C9" w14:textId="77777777" w:rsidTr="0084431E">
        <w:trPr>
          <w:trHeight w:val="230"/>
        </w:trPr>
        <w:tc>
          <w:tcPr>
            <w:tcW w:w="612" w:type="dxa"/>
          </w:tcPr>
          <w:p w14:paraId="74CC9D4D" w14:textId="77777777" w:rsidR="00D3461F" w:rsidRPr="00D3461F" w:rsidRDefault="00D3461F" w:rsidP="00D3461F">
            <w:pPr>
              <w:spacing w:line="210" w:lineRule="exact"/>
              <w:ind w:left="50"/>
              <w:rPr>
                <w:sz w:val="20"/>
              </w:rPr>
            </w:pPr>
            <w:r w:rsidRPr="00D3461F">
              <w:rPr>
                <w:spacing w:val="-4"/>
                <w:sz w:val="20"/>
              </w:rPr>
              <w:t>6098</w:t>
            </w:r>
          </w:p>
        </w:tc>
        <w:tc>
          <w:tcPr>
            <w:tcW w:w="2116" w:type="dxa"/>
          </w:tcPr>
          <w:p w14:paraId="68BB8C5B" w14:textId="77777777" w:rsidR="00D3461F" w:rsidRPr="00D3461F" w:rsidRDefault="00D3461F" w:rsidP="00D3461F">
            <w:pPr>
              <w:spacing w:line="210" w:lineRule="exact"/>
              <w:ind w:left="158"/>
              <w:rPr>
                <w:sz w:val="20"/>
              </w:rPr>
            </w:pPr>
            <w:r w:rsidRPr="00D3461F">
              <w:rPr>
                <w:sz w:val="20"/>
              </w:rPr>
              <w:t>Tem</w:t>
            </w:r>
            <w:r w:rsidRPr="00D3461F">
              <w:rPr>
                <w:spacing w:val="-6"/>
                <w:sz w:val="20"/>
              </w:rPr>
              <w:t xml:space="preserve"> </w:t>
            </w:r>
            <w:r w:rsidRPr="00D3461F">
              <w:rPr>
                <w:spacing w:val="-2"/>
                <w:sz w:val="20"/>
              </w:rPr>
              <w:t>(kdh)</w:t>
            </w:r>
          </w:p>
        </w:tc>
      </w:tr>
      <w:tr w:rsidR="00D3461F" w:rsidRPr="00D3461F" w14:paraId="72A7C299" w14:textId="77777777" w:rsidTr="0084431E">
        <w:trPr>
          <w:trHeight w:val="229"/>
        </w:trPr>
        <w:tc>
          <w:tcPr>
            <w:tcW w:w="612" w:type="dxa"/>
          </w:tcPr>
          <w:p w14:paraId="094EB029" w14:textId="77777777" w:rsidR="00D3461F" w:rsidRPr="00D3461F" w:rsidRDefault="00D3461F" w:rsidP="00D3461F">
            <w:pPr>
              <w:spacing w:line="209" w:lineRule="exact"/>
              <w:ind w:left="50"/>
              <w:rPr>
                <w:sz w:val="20"/>
              </w:rPr>
            </w:pPr>
            <w:r w:rsidRPr="00D3461F">
              <w:rPr>
                <w:spacing w:val="-4"/>
                <w:sz w:val="20"/>
              </w:rPr>
              <w:t>6100</w:t>
            </w:r>
          </w:p>
        </w:tc>
        <w:tc>
          <w:tcPr>
            <w:tcW w:w="2116" w:type="dxa"/>
          </w:tcPr>
          <w:p w14:paraId="2AC8C12E" w14:textId="77777777" w:rsidR="00D3461F" w:rsidRPr="00D3461F" w:rsidRDefault="00D3461F" w:rsidP="00D3461F">
            <w:pPr>
              <w:spacing w:line="209" w:lineRule="exact"/>
              <w:ind w:left="158"/>
              <w:rPr>
                <w:sz w:val="20"/>
              </w:rPr>
            </w:pPr>
            <w:r w:rsidRPr="00D3461F">
              <w:rPr>
                <w:sz w:val="20"/>
              </w:rPr>
              <w:t>Paasaal</w:t>
            </w:r>
            <w:r w:rsidRPr="00D3461F">
              <w:rPr>
                <w:spacing w:val="-7"/>
                <w:sz w:val="20"/>
              </w:rPr>
              <w:t xml:space="preserve"> </w:t>
            </w:r>
            <w:r w:rsidRPr="00D3461F">
              <w:rPr>
                <w:spacing w:val="-2"/>
                <w:sz w:val="20"/>
              </w:rPr>
              <w:t>(sig)</w:t>
            </w:r>
          </w:p>
        </w:tc>
      </w:tr>
      <w:tr w:rsidR="00D3461F" w:rsidRPr="00D3461F" w14:paraId="7DF039B3" w14:textId="77777777" w:rsidTr="0084431E">
        <w:trPr>
          <w:trHeight w:val="229"/>
        </w:trPr>
        <w:tc>
          <w:tcPr>
            <w:tcW w:w="612" w:type="dxa"/>
          </w:tcPr>
          <w:p w14:paraId="28E14CF6" w14:textId="77777777" w:rsidR="00D3461F" w:rsidRPr="00D3461F" w:rsidRDefault="00D3461F" w:rsidP="00D3461F">
            <w:pPr>
              <w:spacing w:line="209" w:lineRule="exact"/>
              <w:ind w:left="50"/>
              <w:rPr>
                <w:sz w:val="20"/>
              </w:rPr>
            </w:pPr>
            <w:r w:rsidRPr="00D3461F">
              <w:rPr>
                <w:spacing w:val="-4"/>
                <w:sz w:val="20"/>
              </w:rPr>
              <w:t>6105</w:t>
            </w:r>
          </w:p>
        </w:tc>
        <w:tc>
          <w:tcPr>
            <w:tcW w:w="2116" w:type="dxa"/>
          </w:tcPr>
          <w:p w14:paraId="66524A10" w14:textId="77777777" w:rsidR="00D3461F" w:rsidRPr="00D3461F" w:rsidRDefault="00D3461F" w:rsidP="00D3461F">
            <w:pPr>
              <w:spacing w:line="209" w:lineRule="exact"/>
              <w:ind w:left="158"/>
              <w:rPr>
                <w:sz w:val="20"/>
              </w:rPr>
            </w:pPr>
            <w:r w:rsidRPr="00D3461F">
              <w:rPr>
                <w:sz w:val="20"/>
              </w:rPr>
              <w:t>Vagla</w:t>
            </w:r>
            <w:r w:rsidRPr="00D3461F">
              <w:rPr>
                <w:spacing w:val="-6"/>
                <w:sz w:val="20"/>
              </w:rPr>
              <w:t xml:space="preserve"> </w:t>
            </w:r>
            <w:r w:rsidRPr="00D3461F">
              <w:rPr>
                <w:spacing w:val="-2"/>
                <w:sz w:val="20"/>
              </w:rPr>
              <w:t>(vag)</w:t>
            </w:r>
          </w:p>
        </w:tc>
      </w:tr>
      <w:tr w:rsidR="00D3461F" w:rsidRPr="00D3461F" w14:paraId="1980CCD3" w14:textId="77777777" w:rsidTr="0084431E">
        <w:trPr>
          <w:trHeight w:val="225"/>
        </w:trPr>
        <w:tc>
          <w:tcPr>
            <w:tcW w:w="612" w:type="dxa"/>
          </w:tcPr>
          <w:p w14:paraId="03E28BD5" w14:textId="77777777" w:rsidR="00D3461F" w:rsidRPr="00D3461F" w:rsidRDefault="00D3461F" w:rsidP="00D3461F">
            <w:pPr>
              <w:spacing w:line="205" w:lineRule="exact"/>
              <w:ind w:left="50"/>
              <w:rPr>
                <w:sz w:val="20"/>
              </w:rPr>
            </w:pPr>
            <w:r w:rsidRPr="00D3461F">
              <w:rPr>
                <w:spacing w:val="-4"/>
                <w:sz w:val="20"/>
              </w:rPr>
              <w:t>6110</w:t>
            </w:r>
          </w:p>
        </w:tc>
        <w:tc>
          <w:tcPr>
            <w:tcW w:w="2116" w:type="dxa"/>
          </w:tcPr>
          <w:p w14:paraId="251B0AFA" w14:textId="77777777" w:rsidR="00D3461F" w:rsidRPr="00D3461F" w:rsidRDefault="00D3461F" w:rsidP="00D3461F">
            <w:pPr>
              <w:spacing w:line="205" w:lineRule="exact"/>
              <w:ind w:left="158"/>
              <w:rPr>
                <w:sz w:val="20"/>
              </w:rPr>
            </w:pPr>
            <w:r w:rsidRPr="00D3461F">
              <w:rPr>
                <w:sz w:val="20"/>
              </w:rPr>
              <w:t>Wara</w:t>
            </w:r>
            <w:r w:rsidRPr="00D3461F">
              <w:rPr>
                <w:spacing w:val="-3"/>
                <w:sz w:val="20"/>
              </w:rPr>
              <w:t xml:space="preserve"> </w:t>
            </w:r>
            <w:r w:rsidRPr="00D3461F">
              <w:rPr>
                <w:spacing w:val="-2"/>
                <w:sz w:val="20"/>
              </w:rPr>
              <w:t>(wbf)</w:t>
            </w:r>
          </w:p>
        </w:tc>
      </w:tr>
    </w:tbl>
    <w:p w14:paraId="7D3E705F" w14:textId="77777777" w:rsidR="00D3461F" w:rsidRPr="00D3461F" w:rsidRDefault="00D3461F" w:rsidP="00D3461F">
      <w:pPr>
        <w:spacing w:before="19"/>
        <w:rPr>
          <w:i/>
          <w:sz w:val="20"/>
          <w:szCs w:val="18"/>
        </w:rPr>
      </w:pPr>
    </w:p>
    <w:p w14:paraId="5F69F5C7" w14:textId="77777777" w:rsidR="00D3461F" w:rsidRPr="00D3461F" w:rsidRDefault="00D3461F" w:rsidP="00D3461F">
      <w:pPr>
        <w:ind w:left="152"/>
        <w:rPr>
          <w:i/>
          <w:sz w:val="20"/>
        </w:rPr>
      </w:pPr>
      <w:r w:rsidRPr="00D3461F">
        <w:rPr>
          <w:i/>
          <w:sz w:val="20"/>
        </w:rPr>
        <w:t>Kwa</w:t>
      </w:r>
      <w:r w:rsidRPr="00D3461F">
        <w:rPr>
          <w:i/>
          <w:spacing w:val="-6"/>
          <w:sz w:val="20"/>
        </w:rPr>
        <w:t xml:space="preserve"> </w:t>
      </w:r>
      <w:r w:rsidRPr="00D3461F">
        <w:rPr>
          <w:i/>
          <w:sz w:val="20"/>
        </w:rPr>
        <w:t>languages</w:t>
      </w:r>
      <w:r w:rsidRPr="00D3461F">
        <w:rPr>
          <w:i/>
          <w:spacing w:val="-6"/>
          <w:sz w:val="20"/>
        </w:rPr>
        <w:t xml:space="preserve"> </w:t>
      </w:r>
      <w:r w:rsidRPr="00D3461F">
        <w:rPr>
          <w:i/>
          <w:sz w:val="20"/>
        </w:rPr>
        <w:t>(6120-</w:t>
      </w:r>
      <w:r w:rsidRPr="00D3461F">
        <w:rPr>
          <w:i/>
          <w:spacing w:val="-4"/>
          <w:sz w:val="20"/>
        </w:rPr>
        <w:t>6249)</w:t>
      </w:r>
    </w:p>
    <w:p w14:paraId="7F06CA80" w14:textId="77777777" w:rsidR="00D3461F" w:rsidRPr="00D3461F" w:rsidRDefault="00D3461F" w:rsidP="00D3461F">
      <w:pPr>
        <w:ind w:left="872"/>
        <w:rPr>
          <w:i/>
          <w:sz w:val="20"/>
        </w:rPr>
      </w:pPr>
      <w:r w:rsidRPr="00D3461F">
        <w:rPr>
          <w:noProof/>
        </w:rPr>
        <mc:AlternateContent>
          <mc:Choice Requires="wps">
            <w:drawing>
              <wp:anchor distT="0" distB="0" distL="0" distR="0" simplePos="0" relativeHeight="486524416" behindDoc="0" locked="0" layoutInCell="1" allowOverlap="1" wp14:anchorId="31E0674A" wp14:editId="16707D4A">
                <wp:simplePos x="0" y="0"/>
                <wp:positionH relativeFrom="page">
                  <wp:posOffset>661669</wp:posOffset>
                </wp:positionH>
                <wp:positionV relativeFrom="paragraph">
                  <wp:posOffset>151097</wp:posOffset>
                </wp:positionV>
                <wp:extent cx="2054860" cy="4806949"/>
                <wp:effectExtent l="0" t="0" r="0" b="0"/>
                <wp:wrapNone/>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480694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2504"/>
                            </w:tblGrid>
                            <w:tr w:rsidR="00D3461F" w14:paraId="48CBED01" w14:textId="77777777">
                              <w:trPr>
                                <w:trHeight w:val="225"/>
                              </w:trPr>
                              <w:tc>
                                <w:tcPr>
                                  <w:tcW w:w="612" w:type="dxa"/>
                                </w:tcPr>
                                <w:p w14:paraId="0000CC1E" w14:textId="77777777" w:rsidR="00D3461F" w:rsidRDefault="00D3461F">
                                  <w:pPr>
                                    <w:pStyle w:val="TableParagraph"/>
                                    <w:spacing w:line="205" w:lineRule="exact"/>
                                    <w:ind w:left="50"/>
                                    <w:rPr>
                                      <w:sz w:val="20"/>
                                    </w:rPr>
                                  </w:pPr>
                                  <w:r>
                                    <w:rPr>
                                      <w:spacing w:val="-4"/>
                                      <w:sz w:val="20"/>
                                    </w:rPr>
                                    <w:t>6120</w:t>
                                  </w:r>
                                </w:p>
                              </w:tc>
                              <w:tc>
                                <w:tcPr>
                                  <w:tcW w:w="2504" w:type="dxa"/>
                                </w:tcPr>
                                <w:p w14:paraId="39A34CF4" w14:textId="77777777" w:rsidR="00D3461F" w:rsidRDefault="00D3461F">
                                  <w:pPr>
                                    <w:pStyle w:val="TableParagraph"/>
                                    <w:spacing w:line="205" w:lineRule="exact"/>
                                    <w:rPr>
                                      <w:sz w:val="20"/>
                                    </w:rPr>
                                  </w:pPr>
                                  <w:r>
                                    <w:rPr>
                                      <w:sz w:val="20"/>
                                    </w:rPr>
                                    <w:t>Akan</w:t>
                                  </w:r>
                                  <w:r>
                                    <w:rPr>
                                      <w:spacing w:val="-11"/>
                                      <w:sz w:val="20"/>
                                    </w:rPr>
                                    <w:t xml:space="preserve"> </w:t>
                                  </w:r>
                                  <w:r>
                                    <w:rPr>
                                      <w:sz w:val="20"/>
                                    </w:rPr>
                                    <w:t>(macrolanguage)</w:t>
                                  </w:r>
                                  <w:r>
                                    <w:rPr>
                                      <w:spacing w:val="-9"/>
                                      <w:sz w:val="20"/>
                                    </w:rPr>
                                    <w:t xml:space="preserve"> </w:t>
                                  </w:r>
                                  <w:r>
                                    <w:rPr>
                                      <w:spacing w:val="-2"/>
                                      <w:sz w:val="20"/>
                                    </w:rPr>
                                    <w:t>(aka)</w:t>
                                  </w:r>
                                </w:p>
                              </w:tc>
                            </w:tr>
                            <w:tr w:rsidR="00D3461F" w14:paraId="23DC0AF2" w14:textId="77777777">
                              <w:trPr>
                                <w:trHeight w:val="230"/>
                              </w:trPr>
                              <w:tc>
                                <w:tcPr>
                                  <w:tcW w:w="612" w:type="dxa"/>
                                </w:tcPr>
                                <w:p w14:paraId="5250281D" w14:textId="77777777" w:rsidR="00D3461F" w:rsidRDefault="00D3461F">
                                  <w:pPr>
                                    <w:pStyle w:val="TableParagraph"/>
                                    <w:ind w:left="50"/>
                                    <w:rPr>
                                      <w:sz w:val="20"/>
                                    </w:rPr>
                                  </w:pPr>
                                  <w:r>
                                    <w:rPr>
                                      <w:spacing w:val="-4"/>
                                      <w:sz w:val="20"/>
                                    </w:rPr>
                                    <w:t>6125</w:t>
                                  </w:r>
                                </w:p>
                              </w:tc>
                              <w:tc>
                                <w:tcPr>
                                  <w:tcW w:w="2504" w:type="dxa"/>
                                </w:tcPr>
                                <w:p w14:paraId="681FB7D3" w14:textId="77777777" w:rsidR="00D3461F" w:rsidRDefault="00D3461F">
                                  <w:pPr>
                                    <w:pStyle w:val="TableParagraph"/>
                                    <w:rPr>
                                      <w:sz w:val="20"/>
                                    </w:rPr>
                                  </w:pPr>
                                  <w:r>
                                    <w:rPr>
                                      <w:sz w:val="20"/>
                                    </w:rPr>
                                    <w:t>Fanti</w:t>
                                  </w:r>
                                  <w:r>
                                    <w:rPr>
                                      <w:spacing w:val="-8"/>
                                      <w:sz w:val="20"/>
                                    </w:rPr>
                                    <w:t xml:space="preserve"> </w:t>
                                  </w:r>
                                  <w:r>
                                    <w:rPr>
                                      <w:spacing w:val="-2"/>
                                      <w:sz w:val="20"/>
                                    </w:rPr>
                                    <w:t>(fat)</w:t>
                                  </w:r>
                                </w:p>
                              </w:tc>
                            </w:tr>
                            <w:tr w:rsidR="00D3461F" w14:paraId="00DB7C88" w14:textId="77777777">
                              <w:trPr>
                                <w:trHeight w:val="345"/>
                              </w:trPr>
                              <w:tc>
                                <w:tcPr>
                                  <w:tcW w:w="612" w:type="dxa"/>
                                </w:tcPr>
                                <w:p w14:paraId="4B9CB1F7" w14:textId="77777777" w:rsidR="00D3461F" w:rsidRDefault="00D3461F">
                                  <w:pPr>
                                    <w:pStyle w:val="TableParagraph"/>
                                    <w:spacing w:line="226" w:lineRule="exact"/>
                                    <w:ind w:left="50"/>
                                    <w:rPr>
                                      <w:sz w:val="20"/>
                                    </w:rPr>
                                  </w:pPr>
                                  <w:r>
                                    <w:rPr>
                                      <w:spacing w:val="-4"/>
                                      <w:sz w:val="20"/>
                                    </w:rPr>
                                    <w:t>6130</w:t>
                                  </w:r>
                                </w:p>
                              </w:tc>
                              <w:tc>
                                <w:tcPr>
                                  <w:tcW w:w="2504" w:type="dxa"/>
                                </w:tcPr>
                                <w:p w14:paraId="55643895" w14:textId="77777777" w:rsidR="00D3461F" w:rsidRDefault="00D3461F">
                                  <w:pPr>
                                    <w:pStyle w:val="TableParagraph"/>
                                    <w:spacing w:line="226" w:lineRule="exact"/>
                                    <w:rPr>
                                      <w:sz w:val="20"/>
                                    </w:rPr>
                                  </w:pPr>
                                  <w:r>
                                    <w:rPr>
                                      <w:sz w:val="20"/>
                                    </w:rPr>
                                    <w:t>Twi</w:t>
                                  </w:r>
                                  <w:r>
                                    <w:rPr>
                                      <w:spacing w:val="-8"/>
                                      <w:sz w:val="20"/>
                                    </w:rPr>
                                    <w:t xml:space="preserve"> </w:t>
                                  </w:r>
                                  <w:r>
                                    <w:rPr>
                                      <w:spacing w:val="-2"/>
                                      <w:sz w:val="20"/>
                                    </w:rPr>
                                    <w:t>(twi)</w:t>
                                  </w:r>
                                </w:p>
                              </w:tc>
                            </w:tr>
                            <w:tr w:rsidR="00D3461F" w14:paraId="46F92B82" w14:textId="77777777">
                              <w:trPr>
                                <w:trHeight w:val="345"/>
                              </w:trPr>
                              <w:tc>
                                <w:tcPr>
                                  <w:tcW w:w="612" w:type="dxa"/>
                                </w:tcPr>
                                <w:p w14:paraId="7F451D0F" w14:textId="77777777" w:rsidR="00D3461F" w:rsidRDefault="00D3461F">
                                  <w:pPr>
                                    <w:pStyle w:val="TableParagraph"/>
                                    <w:spacing w:before="111" w:line="215" w:lineRule="exact"/>
                                    <w:ind w:left="50"/>
                                    <w:rPr>
                                      <w:sz w:val="20"/>
                                    </w:rPr>
                                  </w:pPr>
                                  <w:r>
                                    <w:rPr>
                                      <w:spacing w:val="-4"/>
                                      <w:sz w:val="20"/>
                                    </w:rPr>
                                    <w:t>6135</w:t>
                                  </w:r>
                                </w:p>
                              </w:tc>
                              <w:tc>
                                <w:tcPr>
                                  <w:tcW w:w="2504" w:type="dxa"/>
                                </w:tcPr>
                                <w:p w14:paraId="1978B65F" w14:textId="77777777" w:rsidR="00D3461F" w:rsidRDefault="00D3461F">
                                  <w:pPr>
                                    <w:pStyle w:val="TableParagraph"/>
                                    <w:spacing w:before="111" w:line="215" w:lineRule="exact"/>
                                    <w:rPr>
                                      <w:sz w:val="20"/>
                                    </w:rPr>
                                  </w:pPr>
                                  <w:r>
                                    <w:rPr>
                                      <w:sz w:val="20"/>
                                    </w:rPr>
                                    <w:t>Anyin</w:t>
                                  </w:r>
                                  <w:r>
                                    <w:rPr>
                                      <w:spacing w:val="-10"/>
                                      <w:sz w:val="20"/>
                                    </w:rPr>
                                    <w:t xml:space="preserve"> </w:t>
                                  </w:r>
                                  <w:r>
                                    <w:rPr>
                                      <w:spacing w:val="-2"/>
                                      <w:sz w:val="20"/>
                                    </w:rPr>
                                    <w:t>(any)</w:t>
                                  </w:r>
                                </w:p>
                              </w:tc>
                            </w:tr>
                            <w:tr w:rsidR="00D3461F" w14:paraId="42F2996F" w14:textId="77777777">
                              <w:trPr>
                                <w:trHeight w:val="229"/>
                              </w:trPr>
                              <w:tc>
                                <w:tcPr>
                                  <w:tcW w:w="612" w:type="dxa"/>
                                </w:tcPr>
                                <w:p w14:paraId="600701A0" w14:textId="77777777" w:rsidR="00D3461F" w:rsidRDefault="00D3461F">
                                  <w:pPr>
                                    <w:pStyle w:val="TableParagraph"/>
                                    <w:spacing w:line="209" w:lineRule="exact"/>
                                    <w:ind w:left="50"/>
                                    <w:rPr>
                                      <w:sz w:val="20"/>
                                    </w:rPr>
                                  </w:pPr>
                                  <w:r>
                                    <w:rPr>
                                      <w:spacing w:val="-4"/>
                                      <w:sz w:val="20"/>
                                    </w:rPr>
                                    <w:t>6140</w:t>
                                  </w:r>
                                </w:p>
                              </w:tc>
                              <w:tc>
                                <w:tcPr>
                                  <w:tcW w:w="2504" w:type="dxa"/>
                                </w:tcPr>
                                <w:p w14:paraId="07D64A72" w14:textId="77777777" w:rsidR="00D3461F" w:rsidRDefault="00D3461F">
                                  <w:pPr>
                                    <w:pStyle w:val="TableParagraph"/>
                                    <w:spacing w:line="209" w:lineRule="exact"/>
                                    <w:rPr>
                                      <w:sz w:val="20"/>
                                    </w:rPr>
                                  </w:pPr>
                                  <w:r>
                                    <w:rPr>
                                      <w:sz w:val="20"/>
                                    </w:rPr>
                                    <w:t>Baoulé</w:t>
                                  </w:r>
                                  <w:r>
                                    <w:rPr>
                                      <w:spacing w:val="-6"/>
                                      <w:sz w:val="20"/>
                                    </w:rPr>
                                    <w:t xml:space="preserve"> </w:t>
                                  </w:r>
                                  <w:r>
                                    <w:rPr>
                                      <w:spacing w:val="-2"/>
                                      <w:sz w:val="20"/>
                                    </w:rPr>
                                    <w:t>(bci)</w:t>
                                  </w:r>
                                </w:p>
                              </w:tc>
                            </w:tr>
                            <w:tr w:rsidR="00D3461F" w14:paraId="43E3B2CF" w14:textId="77777777">
                              <w:trPr>
                                <w:trHeight w:val="229"/>
                              </w:trPr>
                              <w:tc>
                                <w:tcPr>
                                  <w:tcW w:w="612" w:type="dxa"/>
                                </w:tcPr>
                                <w:p w14:paraId="6FF4FCA1" w14:textId="77777777" w:rsidR="00D3461F" w:rsidRDefault="00D3461F">
                                  <w:pPr>
                                    <w:pStyle w:val="TableParagraph"/>
                                    <w:spacing w:line="209" w:lineRule="exact"/>
                                    <w:ind w:left="50"/>
                                    <w:rPr>
                                      <w:sz w:val="20"/>
                                    </w:rPr>
                                  </w:pPr>
                                  <w:r>
                                    <w:rPr>
                                      <w:spacing w:val="-4"/>
                                      <w:sz w:val="20"/>
                                    </w:rPr>
                                    <w:t>6145</w:t>
                                  </w:r>
                                </w:p>
                              </w:tc>
                              <w:tc>
                                <w:tcPr>
                                  <w:tcW w:w="2504" w:type="dxa"/>
                                </w:tcPr>
                                <w:p w14:paraId="248CAD5E" w14:textId="77777777" w:rsidR="00D3461F" w:rsidRDefault="00D3461F">
                                  <w:pPr>
                                    <w:pStyle w:val="TableParagraph"/>
                                    <w:spacing w:line="209" w:lineRule="exact"/>
                                    <w:rPr>
                                      <w:sz w:val="20"/>
                                    </w:rPr>
                                  </w:pPr>
                                  <w:r>
                                    <w:rPr>
                                      <w:sz w:val="20"/>
                                    </w:rPr>
                                    <w:t>Sehwi</w:t>
                                  </w:r>
                                  <w:r>
                                    <w:rPr>
                                      <w:spacing w:val="-10"/>
                                      <w:sz w:val="20"/>
                                    </w:rPr>
                                    <w:t xml:space="preserve"> </w:t>
                                  </w:r>
                                  <w:r>
                                    <w:rPr>
                                      <w:spacing w:val="-2"/>
                                      <w:sz w:val="20"/>
                                    </w:rPr>
                                    <w:t>(sfw)</w:t>
                                  </w:r>
                                </w:p>
                              </w:tc>
                            </w:tr>
                            <w:tr w:rsidR="00D3461F" w14:paraId="52F01486" w14:textId="77777777">
                              <w:trPr>
                                <w:trHeight w:val="230"/>
                              </w:trPr>
                              <w:tc>
                                <w:tcPr>
                                  <w:tcW w:w="612" w:type="dxa"/>
                                </w:tcPr>
                                <w:p w14:paraId="114F89DE" w14:textId="77777777" w:rsidR="00D3461F" w:rsidRDefault="00D3461F">
                                  <w:pPr>
                                    <w:pStyle w:val="TableParagraph"/>
                                    <w:spacing w:line="211" w:lineRule="exact"/>
                                    <w:ind w:left="50"/>
                                    <w:rPr>
                                      <w:sz w:val="20"/>
                                    </w:rPr>
                                  </w:pPr>
                                  <w:r>
                                    <w:rPr>
                                      <w:spacing w:val="-4"/>
                                      <w:sz w:val="20"/>
                                    </w:rPr>
                                    <w:t>6150</w:t>
                                  </w:r>
                                </w:p>
                              </w:tc>
                              <w:tc>
                                <w:tcPr>
                                  <w:tcW w:w="2504" w:type="dxa"/>
                                </w:tcPr>
                                <w:p w14:paraId="3368B4E2" w14:textId="77777777" w:rsidR="00D3461F" w:rsidRDefault="00D3461F">
                                  <w:pPr>
                                    <w:pStyle w:val="TableParagraph"/>
                                    <w:spacing w:line="211" w:lineRule="exact"/>
                                    <w:rPr>
                                      <w:sz w:val="20"/>
                                    </w:rPr>
                                  </w:pPr>
                                  <w:r>
                                    <w:rPr>
                                      <w:sz w:val="20"/>
                                    </w:rPr>
                                    <w:t>Nzima</w:t>
                                  </w:r>
                                  <w:r>
                                    <w:rPr>
                                      <w:spacing w:val="-8"/>
                                      <w:sz w:val="20"/>
                                    </w:rPr>
                                    <w:t xml:space="preserve"> </w:t>
                                  </w:r>
                                  <w:r>
                                    <w:rPr>
                                      <w:spacing w:val="-2"/>
                                      <w:sz w:val="20"/>
                                    </w:rPr>
                                    <w:t>(nzi)</w:t>
                                  </w:r>
                                </w:p>
                              </w:tc>
                            </w:tr>
                            <w:tr w:rsidR="00D3461F" w14:paraId="17D20B3C" w14:textId="77777777">
                              <w:trPr>
                                <w:trHeight w:val="230"/>
                              </w:trPr>
                              <w:tc>
                                <w:tcPr>
                                  <w:tcW w:w="612" w:type="dxa"/>
                                </w:tcPr>
                                <w:p w14:paraId="5F502B06" w14:textId="77777777" w:rsidR="00D3461F" w:rsidRDefault="00D3461F">
                                  <w:pPr>
                                    <w:pStyle w:val="TableParagraph"/>
                                    <w:ind w:left="50"/>
                                    <w:rPr>
                                      <w:sz w:val="20"/>
                                    </w:rPr>
                                  </w:pPr>
                                  <w:r>
                                    <w:rPr>
                                      <w:spacing w:val="-4"/>
                                      <w:sz w:val="20"/>
                                    </w:rPr>
                                    <w:t>6155</w:t>
                                  </w:r>
                                </w:p>
                              </w:tc>
                              <w:tc>
                                <w:tcPr>
                                  <w:tcW w:w="2504" w:type="dxa"/>
                                </w:tcPr>
                                <w:p w14:paraId="218F76EC" w14:textId="77777777" w:rsidR="00D3461F" w:rsidRDefault="00D3461F">
                                  <w:pPr>
                                    <w:pStyle w:val="TableParagraph"/>
                                    <w:rPr>
                                      <w:sz w:val="20"/>
                                    </w:rPr>
                                  </w:pPr>
                                  <w:r>
                                    <w:rPr>
                                      <w:sz w:val="20"/>
                                    </w:rPr>
                                    <w:t>Gonja</w:t>
                                  </w:r>
                                  <w:r>
                                    <w:rPr>
                                      <w:spacing w:val="-4"/>
                                      <w:sz w:val="20"/>
                                    </w:rPr>
                                    <w:t xml:space="preserve"> </w:t>
                                  </w:r>
                                  <w:r>
                                    <w:rPr>
                                      <w:spacing w:val="-2"/>
                                      <w:sz w:val="20"/>
                                    </w:rPr>
                                    <w:t>(gjn)</w:t>
                                  </w:r>
                                </w:p>
                              </w:tc>
                            </w:tr>
                            <w:tr w:rsidR="00D3461F" w14:paraId="53284390" w14:textId="77777777">
                              <w:trPr>
                                <w:trHeight w:val="230"/>
                              </w:trPr>
                              <w:tc>
                                <w:tcPr>
                                  <w:tcW w:w="612" w:type="dxa"/>
                                </w:tcPr>
                                <w:p w14:paraId="7005CBEB" w14:textId="77777777" w:rsidR="00D3461F" w:rsidRDefault="00D3461F">
                                  <w:pPr>
                                    <w:pStyle w:val="TableParagraph"/>
                                    <w:ind w:left="50"/>
                                    <w:rPr>
                                      <w:sz w:val="20"/>
                                    </w:rPr>
                                  </w:pPr>
                                  <w:r>
                                    <w:rPr>
                                      <w:spacing w:val="-4"/>
                                      <w:sz w:val="20"/>
                                    </w:rPr>
                                    <w:t>6160</w:t>
                                  </w:r>
                                </w:p>
                              </w:tc>
                              <w:tc>
                                <w:tcPr>
                                  <w:tcW w:w="2504" w:type="dxa"/>
                                </w:tcPr>
                                <w:p w14:paraId="296CEF62" w14:textId="77777777" w:rsidR="00D3461F" w:rsidRDefault="00D3461F">
                                  <w:pPr>
                                    <w:pStyle w:val="TableParagraph"/>
                                    <w:rPr>
                                      <w:sz w:val="20"/>
                                    </w:rPr>
                                  </w:pPr>
                                  <w:r>
                                    <w:rPr>
                                      <w:sz w:val="20"/>
                                    </w:rPr>
                                    <w:t>Krache</w:t>
                                  </w:r>
                                  <w:r>
                                    <w:rPr>
                                      <w:spacing w:val="-8"/>
                                      <w:sz w:val="20"/>
                                    </w:rPr>
                                    <w:t xml:space="preserve"> </w:t>
                                  </w:r>
                                  <w:r>
                                    <w:rPr>
                                      <w:spacing w:val="-2"/>
                                      <w:sz w:val="20"/>
                                    </w:rPr>
                                    <w:t>(kye)</w:t>
                                  </w:r>
                                </w:p>
                              </w:tc>
                            </w:tr>
                            <w:tr w:rsidR="00D3461F" w14:paraId="345A4E7D" w14:textId="77777777">
                              <w:trPr>
                                <w:trHeight w:val="230"/>
                              </w:trPr>
                              <w:tc>
                                <w:tcPr>
                                  <w:tcW w:w="612" w:type="dxa"/>
                                </w:tcPr>
                                <w:p w14:paraId="4AB4D7A9" w14:textId="77777777" w:rsidR="00D3461F" w:rsidRDefault="00D3461F">
                                  <w:pPr>
                                    <w:pStyle w:val="TableParagraph"/>
                                    <w:ind w:left="50"/>
                                    <w:rPr>
                                      <w:sz w:val="20"/>
                                    </w:rPr>
                                  </w:pPr>
                                  <w:r>
                                    <w:rPr>
                                      <w:spacing w:val="-4"/>
                                      <w:sz w:val="20"/>
                                    </w:rPr>
                                    <w:t>6165</w:t>
                                  </w:r>
                                </w:p>
                              </w:tc>
                              <w:tc>
                                <w:tcPr>
                                  <w:tcW w:w="2504" w:type="dxa"/>
                                </w:tcPr>
                                <w:p w14:paraId="16C23AE6" w14:textId="77777777" w:rsidR="00D3461F" w:rsidRDefault="00D3461F">
                                  <w:pPr>
                                    <w:pStyle w:val="TableParagraph"/>
                                    <w:rPr>
                                      <w:sz w:val="20"/>
                                    </w:rPr>
                                  </w:pPr>
                                  <w:r>
                                    <w:rPr>
                                      <w:sz w:val="20"/>
                                    </w:rPr>
                                    <w:t>Nawuri</w:t>
                                  </w:r>
                                  <w:r>
                                    <w:rPr>
                                      <w:spacing w:val="-10"/>
                                      <w:sz w:val="20"/>
                                    </w:rPr>
                                    <w:t xml:space="preserve"> </w:t>
                                  </w:r>
                                  <w:r>
                                    <w:rPr>
                                      <w:spacing w:val="-2"/>
                                      <w:sz w:val="20"/>
                                    </w:rPr>
                                    <w:t>(naw)</w:t>
                                  </w:r>
                                </w:p>
                              </w:tc>
                            </w:tr>
                            <w:tr w:rsidR="00D3461F" w14:paraId="09ABAC01" w14:textId="77777777">
                              <w:trPr>
                                <w:trHeight w:val="229"/>
                              </w:trPr>
                              <w:tc>
                                <w:tcPr>
                                  <w:tcW w:w="612" w:type="dxa"/>
                                </w:tcPr>
                                <w:p w14:paraId="0781EF73" w14:textId="77777777" w:rsidR="00D3461F" w:rsidRDefault="00D3461F">
                                  <w:pPr>
                                    <w:pStyle w:val="TableParagraph"/>
                                    <w:spacing w:line="209" w:lineRule="exact"/>
                                    <w:ind w:left="50"/>
                                    <w:rPr>
                                      <w:sz w:val="20"/>
                                    </w:rPr>
                                  </w:pPr>
                                  <w:r>
                                    <w:rPr>
                                      <w:spacing w:val="-4"/>
                                      <w:sz w:val="20"/>
                                    </w:rPr>
                                    <w:t>6170</w:t>
                                  </w:r>
                                </w:p>
                              </w:tc>
                              <w:tc>
                                <w:tcPr>
                                  <w:tcW w:w="2504" w:type="dxa"/>
                                </w:tcPr>
                                <w:p w14:paraId="1ECBC0AF" w14:textId="77777777" w:rsidR="00D3461F" w:rsidRDefault="00D3461F">
                                  <w:pPr>
                                    <w:pStyle w:val="TableParagraph"/>
                                    <w:spacing w:line="209" w:lineRule="exact"/>
                                    <w:rPr>
                                      <w:sz w:val="20"/>
                                    </w:rPr>
                                  </w:pPr>
                                  <w:r>
                                    <w:rPr>
                                      <w:sz w:val="20"/>
                                    </w:rPr>
                                    <w:t>Awutu</w:t>
                                  </w:r>
                                  <w:r>
                                    <w:rPr>
                                      <w:spacing w:val="-6"/>
                                      <w:sz w:val="20"/>
                                    </w:rPr>
                                    <w:t xml:space="preserve"> </w:t>
                                  </w:r>
                                  <w:r>
                                    <w:rPr>
                                      <w:spacing w:val="-2"/>
                                      <w:sz w:val="20"/>
                                    </w:rPr>
                                    <w:t>(afu)</w:t>
                                  </w:r>
                                </w:p>
                              </w:tc>
                            </w:tr>
                            <w:tr w:rsidR="00D3461F" w14:paraId="35446204" w14:textId="77777777">
                              <w:trPr>
                                <w:trHeight w:val="229"/>
                              </w:trPr>
                              <w:tc>
                                <w:tcPr>
                                  <w:tcW w:w="612" w:type="dxa"/>
                                </w:tcPr>
                                <w:p w14:paraId="19F25F35" w14:textId="77777777" w:rsidR="00D3461F" w:rsidRDefault="00D3461F">
                                  <w:pPr>
                                    <w:pStyle w:val="TableParagraph"/>
                                    <w:spacing w:line="209" w:lineRule="exact"/>
                                    <w:ind w:left="50"/>
                                    <w:rPr>
                                      <w:sz w:val="20"/>
                                    </w:rPr>
                                  </w:pPr>
                                  <w:r>
                                    <w:rPr>
                                      <w:spacing w:val="-4"/>
                                      <w:sz w:val="20"/>
                                    </w:rPr>
                                    <w:t>6175</w:t>
                                  </w:r>
                                </w:p>
                              </w:tc>
                              <w:tc>
                                <w:tcPr>
                                  <w:tcW w:w="2504" w:type="dxa"/>
                                </w:tcPr>
                                <w:p w14:paraId="023B3A9E" w14:textId="77777777" w:rsidR="00D3461F" w:rsidRDefault="00D3461F">
                                  <w:pPr>
                                    <w:pStyle w:val="TableParagraph"/>
                                    <w:spacing w:line="209" w:lineRule="exact"/>
                                    <w:rPr>
                                      <w:sz w:val="20"/>
                                    </w:rPr>
                                  </w:pPr>
                                  <w:r>
                                    <w:rPr>
                                      <w:sz w:val="20"/>
                                    </w:rPr>
                                    <w:t>Larteh</w:t>
                                  </w:r>
                                  <w:r>
                                    <w:rPr>
                                      <w:spacing w:val="-8"/>
                                      <w:sz w:val="20"/>
                                    </w:rPr>
                                    <w:t xml:space="preserve"> </w:t>
                                  </w:r>
                                  <w:r>
                                    <w:rPr>
                                      <w:spacing w:val="-2"/>
                                      <w:sz w:val="20"/>
                                    </w:rPr>
                                    <w:t>(lar)</w:t>
                                  </w:r>
                                </w:p>
                              </w:tc>
                            </w:tr>
                            <w:tr w:rsidR="00D3461F" w14:paraId="264274A7" w14:textId="77777777">
                              <w:trPr>
                                <w:trHeight w:val="230"/>
                              </w:trPr>
                              <w:tc>
                                <w:tcPr>
                                  <w:tcW w:w="612" w:type="dxa"/>
                                </w:tcPr>
                                <w:p w14:paraId="1B710A26" w14:textId="77777777" w:rsidR="00D3461F" w:rsidRDefault="00D3461F">
                                  <w:pPr>
                                    <w:pStyle w:val="TableParagraph"/>
                                    <w:ind w:left="50"/>
                                    <w:rPr>
                                      <w:sz w:val="20"/>
                                    </w:rPr>
                                  </w:pPr>
                                  <w:r>
                                    <w:rPr>
                                      <w:spacing w:val="-4"/>
                                      <w:sz w:val="20"/>
                                    </w:rPr>
                                    <w:t>6180</w:t>
                                  </w:r>
                                </w:p>
                              </w:tc>
                              <w:tc>
                                <w:tcPr>
                                  <w:tcW w:w="2504" w:type="dxa"/>
                                </w:tcPr>
                                <w:p w14:paraId="5A9F245A" w14:textId="77777777" w:rsidR="00D3461F" w:rsidRDefault="00D3461F">
                                  <w:pPr>
                                    <w:pStyle w:val="TableParagraph"/>
                                    <w:rPr>
                                      <w:sz w:val="20"/>
                                    </w:rPr>
                                  </w:pPr>
                                  <w:r>
                                    <w:rPr>
                                      <w:sz w:val="20"/>
                                    </w:rPr>
                                    <w:t>Logba</w:t>
                                  </w:r>
                                  <w:r>
                                    <w:rPr>
                                      <w:spacing w:val="-8"/>
                                      <w:sz w:val="20"/>
                                    </w:rPr>
                                    <w:t xml:space="preserve"> </w:t>
                                  </w:r>
                                  <w:r>
                                    <w:rPr>
                                      <w:spacing w:val="-2"/>
                                      <w:sz w:val="20"/>
                                    </w:rPr>
                                    <w:t>(lgq)</w:t>
                                  </w:r>
                                </w:p>
                              </w:tc>
                            </w:tr>
                            <w:tr w:rsidR="00D3461F" w14:paraId="70DDA3A6" w14:textId="77777777">
                              <w:trPr>
                                <w:trHeight w:val="230"/>
                              </w:trPr>
                              <w:tc>
                                <w:tcPr>
                                  <w:tcW w:w="612" w:type="dxa"/>
                                </w:tcPr>
                                <w:p w14:paraId="5E81E9FB" w14:textId="77777777" w:rsidR="00D3461F" w:rsidRDefault="00D3461F">
                                  <w:pPr>
                                    <w:pStyle w:val="TableParagraph"/>
                                    <w:ind w:left="50"/>
                                    <w:rPr>
                                      <w:sz w:val="20"/>
                                    </w:rPr>
                                  </w:pPr>
                                  <w:r>
                                    <w:rPr>
                                      <w:spacing w:val="-4"/>
                                      <w:sz w:val="20"/>
                                    </w:rPr>
                                    <w:t>6185</w:t>
                                  </w:r>
                                </w:p>
                              </w:tc>
                              <w:tc>
                                <w:tcPr>
                                  <w:tcW w:w="2504" w:type="dxa"/>
                                </w:tcPr>
                                <w:p w14:paraId="38FA2EAE" w14:textId="77777777" w:rsidR="00D3461F" w:rsidRDefault="00D3461F">
                                  <w:pPr>
                                    <w:pStyle w:val="TableParagraph"/>
                                    <w:rPr>
                                      <w:sz w:val="20"/>
                                    </w:rPr>
                                  </w:pPr>
                                  <w:r>
                                    <w:rPr>
                                      <w:sz w:val="20"/>
                                    </w:rPr>
                                    <w:t>Sekpele</w:t>
                                  </w:r>
                                  <w:r>
                                    <w:rPr>
                                      <w:spacing w:val="-8"/>
                                      <w:sz w:val="20"/>
                                    </w:rPr>
                                    <w:t xml:space="preserve"> </w:t>
                                  </w:r>
                                  <w:r>
                                    <w:rPr>
                                      <w:spacing w:val="-2"/>
                                      <w:sz w:val="20"/>
                                    </w:rPr>
                                    <w:t>(lip)</w:t>
                                  </w:r>
                                </w:p>
                              </w:tc>
                            </w:tr>
                            <w:tr w:rsidR="00D3461F" w14:paraId="4C02D438" w14:textId="77777777">
                              <w:trPr>
                                <w:trHeight w:val="230"/>
                              </w:trPr>
                              <w:tc>
                                <w:tcPr>
                                  <w:tcW w:w="612" w:type="dxa"/>
                                </w:tcPr>
                                <w:p w14:paraId="01DBFA5D" w14:textId="77777777" w:rsidR="00D3461F" w:rsidRDefault="00D3461F">
                                  <w:pPr>
                                    <w:pStyle w:val="TableParagraph"/>
                                    <w:ind w:left="50"/>
                                    <w:rPr>
                                      <w:sz w:val="20"/>
                                    </w:rPr>
                                  </w:pPr>
                                  <w:r>
                                    <w:rPr>
                                      <w:spacing w:val="-4"/>
                                      <w:sz w:val="20"/>
                                    </w:rPr>
                                    <w:t>6190</w:t>
                                  </w:r>
                                </w:p>
                              </w:tc>
                              <w:tc>
                                <w:tcPr>
                                  <w:tcW w:w="2504" w:type="dxa"/>
                                </w:tcPr>
                                <w:p w14:paraId="6F207A5A" w14:textId="77777777" w:rsidR="00D3461F" w:rsidRDefault="00D3461F">
                                  <w:pPr>
                                    <w:pStyle w:val="TableParagraph"/>
                                    <w:rPr>
                                      <w:sz w:val="20"/>
                                    </w:rPr>
                                  </w:pPr>
                                  <w:r>
                                    <w:rPr>
                                      <w:sz w:val="20"/>
                                    </w:rPr>
                                    <w:t>Adioukrou</w:t>
                                  </w:r>
                                  <w:r>
                                    <w:rPr>
                                      <w:spacing w:val="-12"/>
                                      <w:sz w:val="20"/>
                                    </w:rPr>
                                    <w:t xml:space="preserve"> </w:t>
                                  </w:r>
                                  <w:r>
                                    <w:rPr>
                                      <w:spacing w:val="-2"/>
                                      <w:sz w:val="20"/>
                                    </w:rPr>
                                    <w:t>(adj)</w:t>
                                  </w:r>
                                </w:p>
                              </w:tc>
                            </w:tr>
                            <w:tr w:rsidR="00D3461F" w14:paraId="6A529AD0" w14:textId="77777777">
                              <w:trPr>
                                <w:trHeight w:val="229"/>
                              </w:trPr>
                              <w:tc>
                                <w:tcPr>
                                  <w:tcW w:w="612" w:type="dxa"/>
                                </w:tcPr>
                                <w:p w14:paraId="23944D20" w14:textId="77777777" w:rsidR="00D3461F" w:rsidRDefault="00D3461F">
                                  <w:pPr>
                                    <w:pStyle w:val="TableParagraph"/>
                                    <w:spacing w:line="209" w:lineRule="exact"/>
                                    <w:ind w:left="50"/>
                                    <w:rPr>
                                      <w:sz w:val="20"/>
                                    </w:rPr>
                                  </w:pPr>
                                  <w:r>
                                    <w:rPr>
                                      <w:spacing w:val="-4"/>
                                      <w:sz w:val="20"/>
                                    </w:rPr>
                                    <w:t>6195</w:t>
                                  </w:r>
                                </w:p>
                              </w:tc>
                              <w:tc>
                                <w:tcPr>
                                  <w:tcW w:w="2504" w:type="dxa"/>
                                </w:tcPr>
                                <w:p w14:paraId="0B5F83DE" w14:textId="77777777" w:rsidR="00D3461F" w:rsidRDefault="00D3461F">
                                  <w:pPr>
                                    <w:pStyle w:val="TableParagraph"/>
                                    <w:spacing w:line="209" w:lineRule="exact"/>
                                    <w:rPr>
                                      <w:sz w:val="20"/>
                                    </w:rPr>
                                  </w:pPr>
                                  <w:r>
                                    <w:rPr>
                                      <w:sz w:val="20"/>
                                    </w:rPr>
                                    <w:t>Attié</w:t>
                                  </w:r>
                                  <w:r>
                                    <w:rPr>
                                      <w:spacing w:val="-6"/>
                                      <w:sz w:val="20"/>
                                    </w:rPr>
                                    <w:t xml:space="preserve"> </w:t>
                                  </w:r>
                                  <w:r>
                                    <w:rPr>
                                      <w:spacing w:val="-2"/>
                                      <w:sz w:val="20"/>
                                    </w:rPr>
                                    <w:t>(ati)</w:t>
                                  </w:r>
                                </w:p>
                              </w:tc>
                            </w:tr>
                            <w:tr w:rsidR="00D3461F" w14:paraId="637BE6EE" w14:textId="77777777">
                              <w:trPr>
                                <w:trHeight w:val="229"/>
                              </w:trPr>
                              <w:tc>
                                <w:tcPr>
                                  <w:tcW w:w="612" w:type="dxa"/>
                                </w:tcPr>
                                <w:p w14:paraId="7E09FC1E" w14:textId="77777777" w:rsidR="00D3461F" w:rsidRDefault="00D3461F">
                                  <w:pPr>
                                    <w:pStyle w:val="TableParagraph"/>
                                    <w:spacing w:line="209" w:lineRule="exact"/>
                                    <w:ind w:left="50"/>
                                    <w:rPr>
                                      <w:sz w:val="20"/>
                                    </w:rPr>
                                  </w:pPr>
                                  <w:r>
                                    <w:rPr>
                                      <w:spacing w:val="-4"/>
                                      <w:sz w:val="20"/>
                                    </w:rPr>
                                    <w:t>6200</w:t>
                                  </w:r>
                                </w:p>
                              </w:tc>
                              <w:tc>
                                <w:tcPr>
                                  <w:tcW w:w="2504" w:type="dxa"/>
                                </w:tcPr>
                                <w:p w14:paraId="601A13F1" w14:textId="77777777" w:rsidR="00D3461F" w:rsidRDefault="00D3461F">
                                  <w:pPr>
                                    <w:pStyle w:val="TableParagraph"/>
                                    <w:spacing w:line="209" w:lineRule="exact"/>
                                    <w:rPr>
                                      <w:sz w:val="20"/>
                                    </w:rPr>
                                  </w:pPr>
                                  <w:r>
                                    <w:rPr>
                                      <w:sz w:val="20"/>
                                    </w:rPr>
                                    <w:t>Adangme</w:t>
                                  </w:r>
                                  <w:r>
                                    <w:rPr>
                                      <w:spacing w:val="-11"/>
                                      <w:sz w:val="20"/>
                                    </w:rPr>
                                    <w:t xml:space="preserve"> </w:t>
                                  </w:r>
                                  <w:r>
                                    <w:rPr>
                                      <w:spacing w:val="-2"/>
                                      <w:sz w:val="20"/>
                                    </w:rPr>
                                    <w:t>(ada)</w:t>
                                  </w:r>
                                </w:p>
                              </w:tc>
                            </w:tr>
                            <w:tr w:rsidR="00D3461F" w14:paraId="01BE6AAC" w14:textId="77777777">
                              <w:trPr>
                                <w:trHeight w:val="230"/>
                              </w:trPr>
                              <w:tc>
                                <w:tcPr>
                                  <w:tcW w:w="612" w:type="dxa"/>
                                </w:tcPr>
                                <w:p w14:paraId="23572542" w14:textId="77777777" w:rsidR="00D3461F" w:rsidRDefault="00D3461F">
                                  <w:pPr>
                                    <w:pStyle w:val="TableParagraph"/>
                                    <w:ind w:left="50"/>
                                    <w:rPr>
                                      <w:sz w:val="20"/>
                                    </w:rPr>
                                  </w:pPr>
                                  <w:r>
                                    <w:rPr>
                                      <w:spacing w:val="-4"/>
                                      <w:sz w:val="20"/>
                                    </w:rPr>
                                    <w:t>6205</w:t>
                                  </w:r>
                                </w:p>
                              </w:tc>
                              <w:tc>
                                <w:tcPr>
                                  <w:tcW w:w="2504" w:type="dxa"/>
                                </w:tcPr>
                                <w:p w14:paraId="613D24EC" w14:textId="77777777" w:rsidR="00D3461F" w:rsidRDefault="00D3461F">
                                  <w:pPr>
                                    <w:pStyle w:val="TableParagraph"/>
                                    <w:rPr>
                                      <w:sz w:val="20"/>
                                    </w:rPr>
                                  </w:pPr>
                                  <w:r>
                                    <w:rPr>
                                      <w:sz w:val="20"/>
                                    </w:rPr>
                                    <w:t>Ga</w:t>
                                  </w:r>
                                  <w:r>
                                    <w:rPr>
                                      <w:spacing w:val="-3"/>
                                      <w:sz w:val="20"/>
                                    </w:rPr>
                                    <w:t xml:space="preserve"> </w:t>
                                  </w:r>
                                  <w:r>
                                    <w:rPr>
                                      <w:spacing w:val="-2"/>
                                      <w:sz w:val="20"/>
                                    </w:rPr>
                                    <w:t>(gaa)</w:t>
                                  </w:r>
                                </w:p>
                              </w:tc>
                            </w:tr>
                            <w:tr w:rsidR="00D3461F" w14:paraId="10CEA89F" w14:textId="77777777">
                              <w:trPr>
                                <w:trHeight w:val="230"/>
                              </w:trPr>
                              <w:tc>
                                <w:tcPr>
                                  <w:tcW w:w="612" w:type="dxa"/>
                                </w:tcPr>
                                <w:p w14:paraId="010F0268" w14:textId="77777777" w:rsidR="00D3461F" w:rsidRDefault="00D3461F">
                                  <w:pPr>
                                    <w:pStyle w:val="TableParagraph"/>
                                    <w:ind w:left="50"/>
                                    <w:rPr>
                                      <w:sz w:val="20"/>
                                    </w:rPr>
                                  </w:pPr>
                                  <w:r>
                                    <w:rPr>
                                      <w:spacing w:val="-4"/>
                                      <w:sz w:val="20"/>
                                    </w:rPr>
                                    <w:t>6210</w:t>
                                  </w:r>
                                </w:p>
                              </w:tc>
                              <w:tc>
                                <w:tcPr>
                                  <w:tcW w:w="2504" w:type="dxa"/>
                                </w:tcPr>
                                <w:p w14:paraId="37DC12EC" w14:textId="77777777" w:rsidR="00D3461F" w:rsidRDefault="00D3461F">
                                  <w:pPr>
                                    <w:pStyle w:val="TableParagraph"/>
                                    <w:rPr>
                                      <w:sz w:val="20"/>
                                    </w:rPr>
                                  </w:pPr>
                                  <w:r>
                                    <w:rPr>
                                      <w:sz w:val="20"/>
                                    </w:rPr>
                                    <w:t>Adangbe</w:t>
                                  </w:r>
                                  <w:r>
                                    <w:rPr>
                                      <w:spacing w:val="-11"/>
                                      <w:sz w:val="20"/>
                                    </w:rPr>
                                    <w:t xml:space="preserve"> </w:t>
                                  </w:r>
                                  <w:r>
                                    <w:rPr>
                                      <w:spacing w:val="-2"/>
                                      <w:sz w:val="20"/>
                                    </w:rPr>
                                    <w:t>(adq)</w:t>
                                  </w:r>
                                </w:p>
                              </w:tc>
                            </w:tr>
                            <w:tr w:rsidR="00D3461F" w14:paraId="725F45CF" w14:textId="77777777">
                              <w:trPr>
                                <w:trHeight w:val="230"/>
                              </w:trPr>
                              <w:tc>
                                <w:tcPr>
                                  <w:tcW w:w="612" w:type="dxa"/>
                                </w:tcPr>
                                <w:p w14:paraId="632787AB" w14:textId="77777777" w:rsidR="00D3461F" w:rsidRDefault="00D3461F">
                                  <w:pPr>
                                    <w:pStyle w:val="TableParagraph"/>
                                    <w:ind w:left="50"/>
                                    <w:rPr>
                                      <w:sz w:val="20"/>
                                    </w:rPr>
                                  </w:pPr>
                                  <w:r>
                                    <w:rPr>
                                      <w:spacing w:val="-4"/>
                                      <w:sz w:val="20"/>
                                    </w:rPr>
                                    <w:t>6215</w:t>
                                  </w:r>
                                </w:p>
                              </w:tc>
                              <w:tc>
                                <w:tcPr>
                                  <w:tcW w:w="2504" w:type="dxa"/>
                                </w:tcPr>
                                <w:p w14:paraId="7E8C95E4" w14:textId="77777777" w:rsidR="00D3461F" w:rsidRDefault="00D3461F">
                                  <w:pPr>
                                    <w:pStyle w:val="TableParagraph"/>
                                    <w:rPr>
                                      <w:sz w:val="20"/>
                                    </w:rPr>
                                  </w:pPr>
                                  <w:r>
                                    <w:rPr>
                                      <w:sz w:val="20"/>
                                    </w:rPr>
                                    <w:t>Ikposo</w:t>
                                  </w:r>
                                  <w:r>
                                    <w:rPr>
                                      <w:spacing w:val="-6"/>
                                      <w:sz w:val="20"/>
                                    </w:rPr>
                                    <w:t xml:space="preserve"> </w:t>
                                  </w:r>
                                  <w:r>
                                    <w:rPr>
                                      <w:spacing w:val="-2"/>
                                      <w:sz w:val="20"/>
                                    </w:rPr>
                                    <w:t>(kpo)</w:t>
                                  </w:r>
                                </w:p>
                              </w:tc>
                            </w:tr>
                            <w:tr w:rsidR="00D3461F" w14:paraId="7E4CD6CB" w14:textId="77777777">
                              <w:trPr>
                                <w:trHeight w:val="230"/>
                              </w:trPr>
                              <w:tc>
                                <w:tcPr>
                                  <w:tcW w:w="612" w:type="dxa"/>
                                </w:tcPr>
                                <w:p w14:paraId="4C060B50" w14:textId="77777777" w:rsidR="00D3461F" w:rsidRDefault="00D3461F">
                                  <w:pPr>
                                    <w:pStyle w:val="TableParagraph"/>
                                    <w:spacing w:line="211" w:lineRule="exact"/>
                                    <w:ind w:left="50"/>
                                    <w:rPr>
                                      <w:sz w:val="20"/>
                                    </w:rPr>
                                  </w:pPr>
                                  <w:r>
                                    <w:rPr>
                                      <w:spacing w:val="-4"/>
                                      <w:sz w:val="20"/>
                                    </w:rPr>
                                    <w:t>6220</w:t>
                                  </w:r>
                                </w:p>
                              </w:tc>
                              <w:tc>
                                <w:tcPr>
                                  <w:tcW w:w="2504" w:type="dxa"/>
                                </w:tcPr>
                                <w:p w14:paraId="1EECD24F" w14:textId="77777777" w:rsidR="00D3461F" w:rsidRDefault="00D3461F">
                                  <w:pPr>
                                    <w:pStyle w:val="TableParagraph"/>
                                    <w:spacing w:line="211" w:lineRule="exact"/>
                                    <w:rPr>
                                      <w:sz w:val="20"/>
                                    </w:rPr>
                                  </w:pPr>
                                  <w:r>
                                    <w:rPr>
                                      <w:sz w:val="20"/>
                                    </w:rPr>
                                    <w:t>Aja</w:t>
                                  </w:r>
                                  <w:r>
                                    <w:rPr>
                                      <w:spacing w:val="-6"/>
                                      <w:sz w:val="20"/>
                                    </w:rPr>
                                    <w:t xml:space="preserve"> </w:t>
                                  </w:r>
                                  <w:r>
                                    <w:rPr>
                                      <w:sz w:val="20"/>
                                    </w:rPr>
                                    <w:t>(Benin)</w:t>
                                  </w:r>
                                  <w:r>
                                    <w:rPr>
                                      <w:spacing w:val="-6"/>
                                      <w:sz w:val="20"/>
                                    </w:rPr>
                                    <w:t xml:space="preserve"> </w:t>
                                  </w:r>
                                  <w:r>
                                    <w:rPr>
                                      <w:spacing w:val="-2"/>
                                      <w:sz w:val="20"/>
                                    </w:rPr>
                                    <w:t>(ajg)</w:t>
                                  </w:r>
                                </w:p>
                              </w:tc>
                            </w:tr>
                            <w:tr w:rsidR="00D3461F" w14:paraId="43F95F72" w14:textId="77777777">
                              <w:trPr>
                                <w:trHeight w:val="229"/>
                              </w:trPr>
                              <w:tc>
                                <w:tcPr>
                                  <w:tcW w:w="612" w:type="dxa"/>
                                </w:tcPr>
                                <w:p w14:paraId="64D92F7E" w14:textId="77777777" w:rsidR="00D3461F" w:rsidRDefault="00D3461F">
                                  <w:pPr>
                                    <w:pStyle w:val="TableParagraph"/>
                                    <w:spacing w:line="209" w:lineRule="exact"/>
                                    <w:ind w:left="50"/>
                                    <w:rPr>
                                      <w:sz w:val="20"/>
                                    </w:rPr>
                                  </w:pPr>
                                  <w:r>
                                    <w:rPr>
                                      <w:spacing w:val="-4"/>
                                      <w:sz w:val="20"/>
                                    </w:rPr>
                                    <w:t>6225</w:t>
                                  </w:r>
                                </w:p>
                              </w:tc>
                              <w:tc>
                                <w:tcPr>
                                  <w:tcW w:w="2504" w:type="dxa"/>
                                </w:tcPr>
                                <w:p w14:paraId="7AFFD773" w14:textId="77777777" w:rsidR="00D3461F" w:rsidRDefault="00D3461F">
                                  <w:pPr>
                                    <w:pStyle w:val="TableParagraph"/>
                                    <w:spacing w:line="209" w:lineRule="exact"/>
                                    <w:rPr>
                                      <w:sz w:val="20"/>
                                    </w:rPr>
                                  </w:pPr>
                                  <w:r>
                                    <w:rPr>
                                      <w:sz w:val="20"/>
                                    </w:rPr>
                                    <w:t>Gun</w:t>
                                  </w:r>
                                  <w:r>
                                    <w:rPr>
                                      <w:spacing w:val="-4"/>
                                      <w:sz w:val="20"/>
                                    </w:rPr>
                                    <w:t xml:space="preserve"> </w:t>
                                  </w:r>
                                  <w:r>
                                    <w:rPr>
                                      <w:spacing w:val="-2"/>
                                      <w:sz w:val="20"/>
                                    </w:rPr>
                                    <w:t>(guw)</w:t>
                                  </w:r>
                                </w:p>
                              </w:tc>
                            </w:tr>
                            <w:tr w:rsidR="00D3461F" w14:paraId="5F906D6A" w14:textId="77777777">
                              <w:trPr>
                                <w:trHeight w:val="229"/>
                              </w:trPr>
                              <w:tc>
                                <w:tcPr>
                                  <w:tcW w:w="612" w:type="dxa"/>
                                </w:tcPr>
                                <w:p w14:paraId="50CF7E3E" w14:textId="77777777" w:rsidR="00D3461F" w:rsidRDefault="00D3461F">
                                  <w:pPr>
                                    <w:pStyle w:val="TableParagraph"/>
                                    <w:spacing w:line="209" w:lineRule="exact"/>
                                    <w:ind w:left="50"/>
                                    <w:rPr>
                                      <w:sz w:val="20"/>
                                    </w:rPr>
                                  </w:pPr>
                                  <w:r>
                                    <w:rPr>
                                      <w:spacing w:val="-4"/>
                                      <w:sz w:val="20"/>
                                    </w:rPr>
                                    <w:t>6230</w:t>
                                  </w:r>
                                </w:p>
                              </w:tc>
                              <w:tc>
                                <w:tcPr>
                                  <w:tcW w:w="2504" w:type="dxa"/>
                                </w:tcPr>
                                <w:p w14:paraId="432AE498" w14:textId="77777777" w:rsidR="00D3461F" w:rsidRDefault="00D3461F">
                                  <w:pPr>
                                    <w:pStyle w:val="TableParagraph"/>
                                    <w:spacing w:line="209" w:lineRule="exact"/>
                                    <w:rPr>
                                      <w:sz w:val="20"/>
                                    </w:rPr>
                                  </w:pPr>
                                  <w:r>
                                    <w:rPr>
                                      <w:sz w:val="20"/>
                                    </w:rPr>
                                    <w:t>Ewe</w:t>
                                  </w:r>
                                  <w:r>
                                    <w:rPr>
                                      <w:spacing w:val="-7"/>
                                      <w:sz w:val="20"/>
                                    </w:rPr>
                                    <w:t xml:space="preserve"> </w:t>
                                  </w:r>
                                  <w:r>
                                    <w:rPr>
                                      <w:spacing w:val="-2"/>
                                      <w:sz w:val="20"/>
                                    </w:rPr>
                                    <w:t>(ewe)</w:t>
                                  </w:r>
                                </w:p>
                              </w:tc>
                            </w:tr>
                            <w:tr w:rsidR="00D3461F" w14:paraId="6E684835" w14:textId="77777777">
                              <w:trPr>
                                <w:trHeight w:val="230"/>
                              </w:trPr>
                              <w:tc>
                                <w:tcPr>
                                  <w:tcW w:w="612" w:type="dxa"/>
                                </w:tcPr>
                                <w:p w14:paraId="42C25F50" w14:textId="77777777" w:rsidR="00D3461F" w:rsidRDefault="00D3461F">
                                  <w:pPr>
                                    <w:pStyle w:val="TableParagraph"/>
                                    <w:ind w:left="50"/>
                                    <w:rPr>
                                      <w:sz w:val="20"/>
                                    </w:rPr>
                                  </w:pPr>
                                  <w:r>
                                    <w:rPr>
                                      <w:spacing w:val="-4"/>
                                      <w:sz w:val="20"/>
                                    </w:rPr>
                                    <w:t>6235</w:t>
                                  </w:r>
                                </w:p>
                              </w:tc>
                              <w:tc>
                                <w:tcPr>
                                  <w:tcW w:w="2504" w:type="dxa"/>
                                </w:tcPr>
                                <w:p w14:paraId="35CF57CE" w14:textId="77777777" w:rsidR="00D3461F" w:rsidRDefault="00D3461F">
                                  <w:pPr>
                                    <w:pStyle w:val="TableParagraph"/>
                                    <w:rPr>
                                      <w:sz w:val="20"/>
                                    </w:rPr>
                                  </w:pPr>
                                  <w:r>
                                    <w:rPr>
                                      <w:sz w:val="20"/>
                                    </w:rPr>
                                    <w:t>Fon</w:t>
                                  </w:r>
                                  <w:r>
                                    <w:rPr>
                                      <w:spacing w:val="-5"/>
                                      <w:sz w:val="20"/>
                                    </w:rPr>
                                    <w:t xml:space="preserve"> </w:t>
                                  </w:r>
                                  <w:r>
                                    <w:rPr>
                                      <w:spacing w:val="-2"/>
                                      <w:sz w:val="20"/>
                                    </w:rPr>
                                    <w:t>(fon)</w:t>
                                  </w:r>
                                </w:p>
                              </w:tc>
                            </w:tr>
                            <w:tr w:rsidR="00D3461F" w14:paraId="1A93F6D4" w14:textId="77777777">
                              <w:trPr>
                                <w:trHeight w:val="230"/>
                              </w:trPr>
                              <w:tc>
                                <w:tcPr>
                                  <w:tcW w:w="612" w:type="dxa"/>
                                </w:tcPr>
                                <w:p w14:paraId="31A7194F" w14:textId="77777777" w:rsidR="00D3461F" w:rsidRDefault="00D3461F">
                                  <w:pPr>
                                    <w:pStyle w:val="TableParagraph"/>
                                    <w:ind w:left="50"/>
                                    <w:rPr>
                                      <w:sz w:val="20"/>
                                    </w:rPr>
                                  </w:pPr>
                                  <w:r>
                                    <w:rPr>
                                      <w:spacing w:val="-4"/>
                                      <w:sz w:val="20"/>
                                    </w:rPr>
                                    <w:t>6240</w:t>
                                  </w:r>
                                </w:p>
                              </w:tc>
                              <w:tc>
                                <w:tcPr>
                                  <w:tcW w:w="2504" w:type="dxa"/>
                                </w:tcPr>
                                <w:p w14:paraId="7282AF82" w14:textId="77777777" w:rsidR="00D3461F" w:rsidRDefault="00D3461F">
                                  <w:pPr>
                                    <w:pStyle w:val="TableParagraph"/>
                                    <w:rPr>
                                      <w:sz w:val="20"/>
                                    </w:rPr>
                                  </w:pPr>
                                  <w:r>
                                    <w:rPr>
                                      <w:sz w:val="20"/>
                                    </w:rPr>
                                    <w:t>Gen</w:t>
                                  </w:r>
                                  <w:r>
                                    <w:rPr>
                                      <w:spacing w:val="-5"/>
                                      <w:sz w:val="20"/>
                                    </w:rPr>
                                    <w:t xml:space="preserve"> </w:t>
                                  </w:r>
                                  <w:r>
                                    <w:rPr>
                                      <w:spacing w:val="-2"/>
                                      <w:sz w:val="20"/>
                                    </w:rPr>
                                    <w:t>(gej)</w:t>
                                  </w:r>
                                </w:p>
                              </w:tc>
                            </w:tr>
                            <w:tr w:rsidR="00D3461F" w14:paraId="041AC3E2" w14:textId="77777777">
                              <w:trPr>
                                <w:trHeight w:val="225"/>
                              </w:trPr>
                              <w:tc>
                                <w:tcPr>
                                  <w:tcW w:w="612" w:type="dxa"/>
                                </w:tcPr>
                                <w:p w14:paraId="3970EC5F" w14:textId="77777777" w:rsidR="00D3461F" w:rsidRDefault="00D3461F">
                                  <w:pPr>
                                    <w:pStyle w:val="TableParagraph"/>
                                    <w:spacing w:line="205" w:lineRule="exact"/>
                                    <w:ind w:left="50"/>
                                    <w:rPr>
                                      <w:sz w:val="20"/>
                                    </w:rPr>
                                  </w:pPr>
                                  <w:r>
                                    <w:rPr>
                                      <w:spacing w:val="-4"/>
                                      <w:sz w:val="20"/>
                                    </w:rPr>
                                    <w:t>6245</w:t>
                                  </w:r>
                                </w:p>
                              </w:tc>
                              <w:tc>
                                <w:tcPr>
                                  <w:tcW w:w="2504" w:type="dxa"/>
                                </w:tcPr>
                                <w:p w14:paraId="3C28CBAF" w14:textId="77777777" w:rsidR="00D3461F" w:rsidRDefault="00D3461F">
                                  <w:pPr>
                                    <w:pStyle w:val="TableParagraph"/>
                                    <w:spacing w:line="205" w:lineRule="exact"/>
                                    <w:rPr>
                                      <w:sz w:val="20"/>
                                    </w:rPr>
                                  </w:pPr>
                                  <w:r>
                                    <w:rPr>
                                      <w:sz w:val="20"/>
                                    </w:rPr>
                                    <w:t>Waci</w:t>
                                  </w:r>
                                  <w:r>
                                    <w:rPr>
                                      <w:spacing w:val="-4"/>
                                      <w:sz w:val="20"/>
                                    </w:rPr>
                                    <w:t xml:space="preserve"> </w:t>
                                  </w:r>
                                  <w:r>
                                    <w:rPr>
                                      <w:sz w:val="20"/>
                                    </w:rPr>
                                    <w:t>Gbe</w:t>
                                  </w:r>
                                  <w:r>
                                    <w:rPr>
                                      <w:spacing w:val="-3"/>
                                      <w:sz w:val="20"/>
                                    </w:rPr>
                                    <w:t xml:space="preserve"> </w:t>
                                  </w:r>
                                  <w:r>
                                    <w:rPr>
                                      <w:spacing w:val="-2"/>
                                      <w:sz w:val="20"/>
                                    </w:rPr>
                                    <w:t>(wci)</w:t>
                                  </w:r>
                                </w:p>
                              </w:tc>
                            </w:tr>
                            <w:tr w:rsidR="00D3461F" w14:paraId="449F6055" w14:textId="77777777">
                              <w:trPr>
                                <w:trHeight w:val="468"/>
                              </w:trPr>
                              <w:tc>
                                <w:tcPr>
                                  <w:tcW w:w="3116" w:type="dxa"/>
                                  <w:gridSpan w:val="2"/>
                                </w:tcPr>
                                <w:p w14:paraId="11D95746" w14:textId="77777777" w:rsidR="00D3461F" w:rsidRDefault="00D3461F">
                                  <w:pPr>
                                    <w:pStyle w:val="TableParagraph"/>
                                    <w:spacing w:before="1" w:line="240" w:lineRule="auto"/>
                                    <w:rPr>
                                      <w:i/>
                                      <w:sz w:val="20"/>
                                    </w:rPr>
                                  </w:pPr>
                                </w:p>
                                <w:p w14:paraId="59F5C54F" w14:textId="77777777" w:rsidR="00D3461F" w:rsidRDefault="00D3461F">
                                  <w:pPr>
                                    <w:pStyle w:val="TableParagraph"/>
                                    <w:spacing w:line="217" w:lineRule="exact"/>
                                    <w:ind w:left="50"/>
                                    <w:rPr>
                                      <w:i/>
                                      <w:sz w:val="20"/>
                                    </w:rPr>
                                  </w:pPr>
                                  <w:r>
                                    <w:rPr>
                                      <w:i/>
                                      <w:sz w:val="20"/>
                                    </w:rPr>
                                    <w:t>Ijoid</w:t>
                                  </w:r>
                                  <w:r>
                                    <w:rPr>
                                      <w:i/>
                                      <w:spacing w:val="-7"/>
                                      <w:sz w:val="20"/>
                                    </w:rPr>
                                    <w:t xml:space="preserve"> </w:t>
                                  </w:r>
                                  <w:r>
                                    <w:rPr>
                                      <w:i/>
                                      <w:sz w:val="20"/>
                                    </w:rPr>
                                    <w:t>languages</w:t>
                                  </w:r>
                                  <w:r>
                                    <w:rPr>
                                      <w:i/>
                                      <w:spacing w:val="-8"/>
                                      <w:sz w:val="20"/>
                                    </w:rPr>
                                    <w:t xml:space="preserve"> </w:t>
                                  </w:r>
                                  <w:r>
                                    <w:rPr>
                                      <w:i/>
                                      <w:sz w:val="20"/>
                                    </w:rPr>
                                    <w:t>(6250-</w:t>
                                  </w:r>
                                  <w:r>
                                    <w:rPr>
                                      <w:i/>
                                      <w:spacing w:val="-4"/>
                                      <w:sz w:val="20"/>
                                    </w:rPr>
                                    <w:t>6284)</w:t>
                                  </w:r>
                                </w:p>
                              </w:tc>
                            </w:tr>
                            <w:tr w:rsidR="00D3461F" w14:paraId="60C016A1" w14:textId="77777777">
                              <w:trPr>
                                <w:trHeight w:val="225"/>
                              </w:trPr>
                              <w:tc>
                                <w:tcPr>
                                  <w:tcW w:w="612" w:type="dxa"/>
                                </w:tcPr>
                                <w:p w14:paraId="313F87A7" w14:textId="77777777" w:rsidR="00D3461F" w:rsidRDefault="00D3461F">
                                  <w:pPr>
                                    <w:pStyle w:val="TableParagraph"/>
                                    <w:spacing w:line="205" w:lineRule="exact"/>
                                    <w:ind w:left="50"/>
                                    <w:rPr>
                                      <w:sz w:val="20"/>
                                    </w:rPr>
                                  </w:pPr>
                                  <w:r>
                                    <w:rPr>
                                      <w:spacing w:val="-4"/>
                                      <w:sz w:val="20"/>
                                    </w:rPr>
                                    <w:t>6250</w:t>
                                  </w:r>
                                </w:p>
                              </w:tc>
                              <w:tc>
                                <w:tcPr>
                                  <w:tcW w:w="2504" w:type="dxa"/>
                                </w:tcPr>
                                <w:p w14:paraId="6D43E549" w14:textId="77777777" w:rsidR="00D3461F" w:rsidRDefault="00D3461F">
                                  <w:pPr>
                                    <w:pStyle w:val="TableParagraph"/>
                                    <w:spacing w:line="205" w:lineRule="exact"/>
                                    <w:rPr>
                                      <w:sz w:val="20"/>
                                    </w:rPr>
                                  </w:pPr>
                                  <w:r>
                                    <w:rPr>
                                      <w:sz w:val="20"/>
                                    </w:rPr>
                                    <w:t>Southeast</w:t>
                                  </w:r>
                                  <w:r>
                                    <w:rPr>
                                      <w:spacing w:val="-6"/>
                                      <w:sz w:val="20"/>
                                    </w:rPr>
                                    <w:t xml:space="preserve"> </w:t>
                                  </w:r>
                                  <w:r>
                                    <w:rPr>
                                      <w:sz w:val="20"/>
                                    </w:rPr>
                                    <w:t>Ijo</w:t>
                                  </w:r>
                                  <w:r>
                                    <w:rPr>
                                      <w:spacing w:val="-4"/>
                                      <w:sz w:val="20"/>
                                    </w:rPr>
                                    <w:t xml:space="preserve"> </w:t>
                                  </w:r>
                                  <w:r>
                                    <w:rPr>
                                      <w:spacing w:val="-2"/>
                                      <w:sz w:val="20"/>
                                    </w:rPr>
                                    <w:t>(ijs)</w:t>
                                  </w:r>
                                </w:p>
                              </w:tc>
                            </w:tr>
                            <w:tr w:rsidR="00D3461F" w14:paraId="51E97818" w14:textId="77777777">
                              <w:trPr>
                                <w:trHeight w:val="230"/>
                              </w:trPr>
                              <w:tc>
                                <w:tcPr>
                                  <w:tcW w:w="612" w:type="dxa"/>
                                </w:tcPr>
                                <w:p w14:paraId="44311B18" w14:textId="77777777" w:rsidR="00D3461F" w:rsidRDefault="00D3461F">
                                  <w:pPr>
                                    <w:pStyle w:val="TableParagraph"/>
                                    <w:ind w:left="50"/>
                                    <w:rPr>
                                      <w:sz w:val="20"/>
                                    </w:rPr>
                                  </w:pPr>
                                  <w:r>
                                    <w:rPr>
                                      <w:spacing w:val="-4"/>
                                      <w:sz w:val="20"/>
                                    </w:rPr>
                                    <w:t>6255</w:t>
                                  </w:r>
                                </w:p>
                              </w:tc>
                              <w:tc>
                                <w:tcPr>
                                  <w:tcW w:w="2504" w:type="dxa"/>
                                </w:tcPr>
                                <w:p w14:paraId="2AE9442F" w14:textId="77777777" w:rsidR="00D3461F" w:rsidRDefault="00D3461F">
                                  <w:pPr>
                                    <w:pStyle w:val="TableParagraph"/>
                                    <w:rPr>
                                      <w:sz w:val="20"/>
                                    </w:rPr>
                                  </w:pPr>
                                  <w:r>
                                    <w:rPr>
                                      <w:sz w:val="20"/>
                                    </w:rPr>
                                    <w:t>Ibani</w:t>
                                  </w:r>
                                  <w:r>
                                    <w:rPr>
                                      <w:spacing w:val="-6"/>
                                      <w:sz w:val="20"/>
                                    </w:rPr>
                                    <w:t xml:space="preserve"> </w:t>
                                  </w:r>
                                  <w:r>
                                    <w:rPr>
                                      <w:spacing w:val="-2"/>
                                      <w:sz w:val="20"/>
                                    </w:rPr>
                                    <w:t>(iby)</w:t>
                                  </w:r>
                                </w:p>
                              </w:tc>
                            </w:tr>
                            <w:tr w:rsidR="00D3461F" w14:paraId="4B80CF5C" w14:textId="77777777">
                              <w:trPr>
                                <w:trHeight w:val="230"/>
                              </w:trPr>
                              <w:tc>
                                <w:tcPr>
                                  <w:tcW w:w="612" w:type="dxa"/>
                                </w:tcPr>
                                <w:p w14:paraId="04B11354" w14:textId="77777777" w:rsidR="00D3461F" w:rsidRDefault="00D3461F">
                                  <w:pPr>
                                    <w:pStyle w:val="TableParagraph"/>
                                    <w:ind w:left="50"/>
                                    <w:rPr>
                                      <w:sz w:val="20"/>
                                    </w:rPr>
                                  </w:pPr>
                                  <w:r>
                                    <w:rPr>
                                      <w:spacing w:val="-4"/>
                                      <w:sz w:val="20"/>
                                    </w:rPr>
                                    <w:t>6260</w:t>
                                  </w:r>
                                </w:p>
                              </w:tc>
                              <w:tc>
                                <w:tcPr>
                                  <w:tcW w:w="2504" w:type="dxa"/>
                                </w:tcPr>
                                <w:p w14:paraId="183F327E" w14:textId="77777777" w:rsidR="00D3461F" w:rsidRDefault="00D3461F">
                                  <w:pPr>
                                    <w:pStyle w:val="TableParagraph"/>
                                    <w:rPr>
                                      <w:sz w:val="20"/>
                                    </w:rPr>
                                  </w:pPr>
                                  <w:r>
                                    <w:rPr>
                                      <w:sz w:val="20"/>
                                    </w:rPr>
                                    <w:t>Kalabari</w:t>
                                  </w:r>
                                  <w:r>
                                    <w:rPr>
                                      <w:spacing w:val="-6"/>
                                      <w:sz w:val="20"/>
                                    </w:rPr>
                                    <w:t xml:space="preserve"> </w:t>
                                  </w:r>
                                  <w:r>
                                    <w:rPr>
                                      <w:spacing w:val="-2"/>
                                      <w:sz w:val="20"/>
                                    </w:rPr>
                                    <w:t>(ijn)</w:t>
                                  </w:r>
                                </w:p>
                              </w:tc>
                            </w:tr>
                            <w:tr w:rsidR="00D3461F" w14:paraId="4BF25372" w14:textId="77777777">
                              <w:trPr>
                                <w:trHeight w:val="225"/>
                              </w:trPr>
                              <w:tc>
                                <w:tcPr>
                                  <w:tcW w:w="612" w:type="dxa"/>
                                </w:tcPr>
                                <w:p w14:paraId="279FD01E" w14:textId="77777777" w:rsidR="00D3461F" w:rsidRDefault="00D3461F">
                                  <w:pPr>
                                    <w:pStyle w:val="TableParagraph"/>
                                    <w:spacing w:line="205" w:lineRule="exact"/>
                                    <w:ind w:left="50"/>
                                    <w:rPr>
                                      <w:sz w:val="20"/>
                                    </w:rPr>
                                  </w:pPr>
                                  <w:r>
                                    <w:rPr>
                                      <w:spacing w:val="-4"/>
                                      <w:sz w:val="20"/>
                                    </w:rPr>
                                    <w:t>6265</w:t>
                                  </w:r>
                                </w:p>
                              </w:tc>
                              <w:tc>
                                <w:tcPr>
                                  <w:tcW w:w="2504" w:type="dxa"/>
                                </w:tcPr>
                                <w:p w14:paraId="38FFE49E" w14:textId="77777777" w:rsidR="00D3461F" w:rsidRDefault="00D3461F">
                                  <w:pPr>
                                    <w:pStyle w:val="TableParagraph"/>
                                    <w:spacing w:line="205" w:lineRule="exact"/>
                                    <w:rPr>
                                      <w:sz w:val="20"/>
                                    </w:rPr>
                                  </w:pPr>
                                  <w:r>
                                    <w:rPr>
                                      <w:sz w:val="20"/>
                                    </w:rPr>
                                    <w:t>Kirike</w:t>
                                  </w:r>
                                  <w:r>
                                    <w:rPr>
                                      <w:spacing w:val="-8"/>
                                      <w:sz w:val="20"/>
                                    </w:rPr>
                                    <w:t xml:space="preserve"> </w:t>
                                  </w:r>
                                  <w:r>
                                    <w:rPr>
                                      <w:spacing w:val="-2"/>
                                      <w:sz w:val="20"/>
                                    </w:rPr>
                                    <w:t>(okr)</w:t>
                                  </w:r>
                                </w:p>
                              </w:tc>
                            </w:tr>
                          </w:tbl>
                          <w:p w14:paraId="2A781249" w14:textId="77777777" w:rsidR="00D3461F" w:rsidRDefault="00D3461F" w:rsidP="00D3461F">
                            <w:pPr>
                              <w:pStyle w:val="BodyText"/>
                            </w:pPr>
                          </w:p>
                        </w:txbxContent>
                      </wps:txbx>
                      <wps:bodyPr wrap="square" lIns="0" tIns="0" rIns="0" bIns="0" rtlCol="0">
                        <a:noAutofit/>
                      </wps:bodyPr>
                    </wps:wsp>
                  </a:graphicData>
                </a:graphic>
              </wp:anchor>
            </w:drawing>
          </mc:Choice>
          <mc:Fallback>
            <w:pict>
              <v:shape w14:anchorId="31E0674A" id="Textbox 10" o:spid="_x0000_s1031" type="#_x0000_t202" alt="&quot;&quot;" style="position:absolute;left:0;text-align:left;margin-left:52.1pt;margin-top:11.9pt;width:161.8pt;height:378.5pt;z-index:48652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2504"/>
                      </w:tblGrid>
                      <w:tr w:rsidR="00D3461F" w14:paraId="48CBED01" w14:textId="77777777">
                        <w:trPr>
                          <w:trHeight w:val="225"/>
                        </w:trPr>
                        <w:tc>
                          <w:tcPr>
                            <w:tcW w:w="612" w:type="dxa"/>
                          </w:tcPr>
                          <w:p w14:paraId="0000CC1E" w14:textId="77777777" w:rsidR="00D3461F" w:rsidRDefault="00D3461F">
                            <w:pPr>
                              <w:pStyle w:val="TableParagraph"/>
                              <w:spacing w:line="205" w:lineRule="exact"/>
                              <w:ind w:left="50"/>
                              <w:rPr>
                                <w:sz w:val="20"/>
                              </w:rPr>
                            </w:pPr>
                            <w:r>
                              <w:rPr>
                                <w:spacing w:val="-4"/>
                                <w:sz w:val="20"/>
                              </w:rPr>
                              <w:t>6120</w:t>
                            </w:r>
                          </w:p>
                        </w:tc>
                        <w:tc>
                          <w:tcPr>
                            <w:tcW w:w="2504" w:type="dxa"/>
                          </w:tcPr>
                          <w:p w14:paraId="39A34CF4" w14:textId="77777777" w:rsidR="00D3461F" w:rsidRDefault="00D3461F">
                            <w:pPr>
                              <w:pStyle w:val="TableParagraph"/>
                              <w:spacing w:line="205" w:lineRule="exact"/>
                              <w:rPr>
                                <w:sz w:val="20"/>
                              </w:rPr>
                            </w:pPr>
                            <w:r>
                              <w:rPr>
                                <w:sz w:val="20"/>
                              </w:rPr>
                              <w:t>Akan</w:t>
                            </w:r>
                            <w:r>
                              <w:rPr>
                                <w:spacing w:val="-11"/>
                                <w:sz w:val="20"/>
                              </w:rPr>
                              <w:t xml:space="preserve"> </w:t>
                            </w:r>
                            <w:r>
                              <w:rPr>
                                <w:sz w:val="20"/>
                              </w:rPr>
                              <w:t>(macrolanguage)</w:t>
                            </w:r>
                            <w:r>
                              <w:rPr>
                                <w:spacing w:val="-9"/>
                                <w:sz w:val="20"/>
                              </w:rPr>
                              <w:t xml:space="preserve"> </w:t>
                            </w:r>
                            <w:r>
                              <w:rPr>
                                <w:spacing w:val="-2"/>
                                <w:sz w:val="20"/>
                              </w:rPr>
                              <w:t>(aka)</w:t>
                            </w:r>
                          </w:p>
                        </w:tc>
                      </w:tr>
                      <w:tr w:rsidR="00D3461F" w14:paraId="23DC0AF2" w14:textId="77777777">
                        <w:trPr>
                          <w:trHeight w:val="230"/>
                        </w:trPr>
                        <w:tc>
                          <w:tcPr>
                            <w:tcW w:w="612" w:type="dxa"/>
                          </w:tcPr>
                          <w:p w14:paraId="5250281D" w14:textId="77777777" w:rsidR="00D3461F" w:rsidRDefault="00D3461F">
                            <w:pPr>
                              <w:pStyle w:val="TableParagraph"/>
                              <w:ind w:left="50"/>
                              <w:rPr>
                                <w:sz w:val="20"/>
                              </w:rPr>
                            </w:pPr>
                            <w:r>
                              <w:rPr>
                                <w:spacing w:val="-4"/>
                                <w:sz w:val="20"/>
                              </w:rPr>
                              <w:t>6125</w:t>
                            </w:r>
                          </w:p>
                        </w:tc>
                        <w:tc>
                          <w:tcPr>
                            <w:tcW w:w="2504" w:type="dxa"/>
                          </w:tcPr>
                          <w:p w14:paraId="681FB7D3" w14:textId="77777777" w:rsidR="00D3461F" w:rsidRDefault="00D3461F">
                            <w:pPr>
                              <w:pStyle w:val="TableParagraph"/>
                              <w:rPr>
                                <w:sz w:val="20"/>
                              </w:rPr>
                            </w:pPr>
                            <w:r>
                              <w:rPr>
                                <w:sz w:val="20"/>
                              </w:rPr>
                              <w:t>Fanti</w:t>
                            </w:r>
                            <w:r>
                              <w:rPr>
                                <w:spacing w:val="-8"/>
                                <w:sz w:val="20"/>
                              </w:rPr>
                              <w:t xml:space="preserve"> </w:t>
                            </w:r>
                            <w:r>
                              <w:rPr>
                                <w:spacing w:val="-2"/>
                                <w:sz w:val="20"/>
                              </w:rPr>
                              <w:t>(fat)</w:t>
                            </w:r>
                          </w:p>
                        </w:tc>
                      </w:tr>
                      <w:tr w:rsidR="00D3461F" w14:paraId="00DB7C88" w14:textId="77777777">
                        <w:trPr>
                          <w:trHeight w:val="345"/>
                        </w:trPr>
                        <w:tc>
                          <w:tcPr>
                            <w:tcW w:w="612" w:type="dxa"/>
                          </w:tcPr>
                          <w:p w14:paraId="4B9CB1F7" w14:textId="77777777" w:rsidR="00D3461F" w:rsidRDefault="00D3461F">
                            <w:pPr>
                              <w:pStyle w:val="TableParagraph"/>
                              <w:spacing w:line="226" w:lineRule="exact"/>
                              <w:ind w:left="50"/>
                              <w:rPr>
                                <w:sz w:val="20"/>
                              </w:rPr>
                            </w:pPr>
                            <w:r>
                              <w:rPr>
                                <w:spacing w:val="-4"/>
                                <w:sz w:val="20"/>
                              </w:rPr>
                              <w:t>6130</w:t>
                            </w:r>
                          </w:p>
                        </w:tc>
                        <w:tc>
                          <w:tcPr>
                            <w:tcW w:w="2504" w:type="dxa"/>
                          </w:tcPr>
                          <w:p w14:paraId="55643895" w14:textId="77777777" w:rsidR="00D3461F" w:rsidRDefault="00D3461F">
                            <w:pPr>
                              <w:pStyle w:val="TableParagraph"/>
                              <w:spacing w:line="226" w:lineRule="exact"/>
                              <w:rPr>
                                <w:sz w:val="20"/>
                              </w:rPr>
                            </w:pPr>
                            <w:r>
                              <w:rPr>
                                <w:sz w:val="20"/>
                              </w:rPr>
                              <w:t>Twi</w:t>
                            </w:r>
                            <w:r>
                              <w:rPr>
                                <w:spacing w:val="-8"/>
                                <w:sz w:val="20"/>
                              </w:rPr>
                              <w:t xml:space="preserve"> </w:t>
                            </w:r>
                            <w:r>
                              <w:rPr>
                                <w:spacing w:val="-2"/>
                                <w:sz w:val="20"/>
                              </w:rPr>
                              <w:t>(twi)</w:t>
                            </w:r>
                          </w:p>
                        </w:tc>
                      </w:tr>
                      <w:tr w:rsidR="00D3461F" w14:paraId="46F92B82" w14:textId="77777777">
                        <w:trPr>
                          <w:trHeight w:val="345"/>
                        </w:trPr>
                        <w:tc>
                          <w:tcPr>
                            <w:tcW w:w="612" w:type="dxa"/>
                          </w:tcPr>
                          <w:p w14:paraId="7F451D0F" w14:textId="77777777" w:rsidR="00D3461F" w:rsidRDefault="00D3461F">
                            <w:pPr>
                              <w:pStyle w:val="TableParagraph"/>
                              <w:spacing w:before="111" w:line="215" w:lineRule="exact"/>
                              <w:ind w:left="50"/>
                              <w:rPr>
                                <w:sz w:val="20"/>
                              </w:rPr>
                            </w:pPr>
                            <w:r>
                              <w:rPr>
                                <w:spacing w:val="-4"/>
                                <w:sz w:val="20"/>
                              </w:rPr>
                              <w:t>6135</w:t>
                            </w:r>
                          </w:p>
                        </w:tc>
                        <w:tc>
                          <w:tcPr>
                            <w:tcW w:w="2504" w:type="dxa"/>
                          </w:tcPr>
                          <w:p w14:paraId="1978B65F" w14:textId="77777777" w:rsidR="00D3461F" w:rsidRDefault="00D3461F">
                            <w:pPr>
                              <w:pStyle w:val="TableParagraph"/>
                              <w:spacing w:before="111" w:line="215" w:lineRule="exact"/>
                              <w:rPr>
                                <w:sz w:val="20"/>
                              </w:rPr>
                            </w:pPr>
                            <w:r>
                              <w:rPr>
                                <w:sz w:val="20"/>
                              </w:rPr>
                              <w:t>Anyin</w:t>
                            </w:r>
                            <w:r>
                              <w:rPr>
                                <w:spacing w:val="-10"/>
                                <w:sz w:val="20"/>
                              </w:rPr>
                              <w:t xml:space="preserve"> </w:t>
                            </w:r>
                            <w:r>
                              <w:rPr>
                                <w:spacing w:val="-2"/>
                                <w:sz w:val="20"/>
                              </w:rPr>
                              <w:t>(any)</w:t>
                            </w:r>
                          </w:p>
                        </w:tc>
                      </w:tr>
                      <w:tr w:rsidR="00D3461F" w14:paraId="42F2996F" w14:textId="77777777">
                        <w:trPr>
                          <w:trHeight w:val="229"/>
                        </w:trPr>
                        <w:tc>
                          <w:tcPr>
                            <w:tcW w:w="612" w:type="dxa"/>
                          </w:tcPr>
                          <w:p w14:paraId="600701A0" w14:textId="77777777" w:rsidR="00D3461F" w:rsidRDefault="00D3461F">
                            <w:pPr>
                              <w:pStyle w:val="TableParagraph"/>
                              <w:spacing w:line="209" w:lineRule="exact"/>
                              <w:ind w:left="50"/>
                              <w:rPr>
                                <w:sz w:val="20"/>
                              </w:rPr>
                            </w:pPr>
                            <w:r>
                              <w:rPr>
                                <w:spacing w:val="-4"/>
                                <w:sz w:val="20"/>
                              </w:rPr>
                              <w:t>6140</w:t>
                            </w:r>
                          </w:p>
                        </w:tc>
                        <w:tc>
                          <w:tcPr>
                            <w:tcW w:w="2504" w:type="dxa"/>
                          </w:tcPr>
                          <w:p w14:paraId="07D64A72" w14:textId="77777777" w:rsidR="00D3461F" w:rsidRDefault="00D3461F">
                            <w:pPr>
                              <w:pStyle w:val="TableParagraph"/>
                              <w:spacing w:line="209" w:lineRule="exact"/>
                              <w:rPr>
                                <w:sz w:val="20"/>
                              </w:rPr>
                            </w:pPr>
                            <w:r>
                              <w:rPr>
                                <w:sz w:val="20"/>
                              </w:rPr>
                              <w:t>Baoulé</w:t>
                            </w:r>
                            <w:r>
                              <w:rPr>
                                <w:spacing w:val="-6"/>
                                <w:sz w:val="20"/>
                              </w:rPr>
                              <w:t xml:space="preserve"> </w:t>
                            </w:r>
                            <w:r>
                              <w:rPr>
                                <w:spacing w:val="-2"/>
                                <w:sz w:val="20"/>
                              </w:rPr>
                              <w:t>(bci)</w:t>
                            </w:r>
                          </w:p>
                        </w:tc>
                      </w:tr>
                      <w:tr w:rsidR="00D3461F" w14:paraId="43E3B2CF" w14:textId="77777777">
                        <w:trPr>
                          <w:trHeight w:val="229"/>
                        </w:trPr>
                        <w:tc>
                          <w:tcPr>
                            <w:tcW w:w="612" w:type="dxa"/>
                          </w:tcPr>
                          <w:p w14:paraId="6FF4FCA1" w14:textId="77777777" w:rsidR="00D3461F" w:rsidRDefault="00D3461F">
                            <w:pPr>
                              <w:pStyle w:val="TableParagraph"/>
                              <w:spacing w:line="209" w:lineRule="exact"/>
                              <w:ind w:left="50"/>
                              <w:rPr>
                                <w:sz w:val="20"/>
                              </w:rPr>
                            </w:pPr>
                            <w:r>
                              <w:rPr>
                                <w:spacing w:val="-4"/>
                                <w:sz w:val="20"/>
                              </w:rPr>
                              <w:t>6145</w:t>
                            </w:r>
                          </w:p>
                        </w:tc>
                        <w:tc>
                          <w:tcPr>
                            <w:tcW w:w="2504" w:type="dxa"/>
                          </w:tcPr>
                          <w:p w14:paraId="248CAD5E" w14:textId="77777777" w:rsidR="00D3461F" w:rsidRDefault="00D3461F">
                            <w:pPr>
                              <w:pStyle w:val="TableParagraph"/>
                              <w:spacing w:line="209" w:lineRule="exact"/>
                              <w:rPr>
                                <w:sz w:val="20"/>
                              </w:rPr>
                            </w:pPr>
                            <w:r>
                              <w:rPr>
                                <w:sz w:val="20"/>
                              </w:rPr>
                              <w:t>Sehwi</w:t>
                            </w:r>
                            <w:r>
                              <w:rPr>
                                <w:spacing w:val="-10"/>
                                <w:sz w:val="20"/>
                              </w:rPr>
                              <w:t xml:space="preserve"> </w:t>
                            </w:r>
                            <w:r>
                              <w:rPr>
                                <w:spacing w:val="-2"/>
                                <w:sz w:val="20"/>
                              </w:rPr>
                              <w:t>(sfw)</w:t>
                            </w:r>
                          </w:p>
                        </w:tc>
                      </w:tr>
                      <w:tr w:rsidR="00D3461F" w14:paraId="52F01486" w14:textId="77777777">
                        <w:trPr>
                          <w:trHeight w:val="230"/>
                        </w:trPr>
                        <w:tc>
                          <w:tcPr>
                            <w:tcW w:w="612" w:type="dxa"/>
                          </w:tcPr>
                          <w:p w14:paraId="114F89DE" w14:textId="77777777" w:rsidR="00D3461F" w:rsidRDefault="00D3461F">
                            <w:pPr>
                              <w:pStyle w:val="TableParagraph"/>
                              <w:spacing w:line="211" w:lineRule="exact"/>
                              <w:ind w:left="50"/>
                              <w:rPr>
                                <w:sz w:val="20"/>
                              </w:rPr>
                            </w:pPr>
                            <w:r>
                              <w:rPr>
                                <w:spacing w:val="-4"/>
                                <w:sz w:val="20"/>
                              </w:rPr>
                              <w:t>6150</w:t>
                            </w:r>
                          </w:p>
                        </w:tc>
                        <w:tc>
                          <w:tcPr>
                            <w:tcW w:w="2504" w:type="dxa"/>
                          </w:tcPr>
                          <w:p w14:paraId="3368B4E2" w14:textId="77777777" w:rsidR="00D3461F" w:rsidRDefault="00D3461F">
                            <w:pPr>
                              <w:pStyle w:val="TableParagraph"/>
                              <w:spacing w:line="211" w:lineRule="exact"/>
                              <w:rPr>
                                <w:sz w:val="20"/>
                              </w:rPr>
                            </w:pPr>
                            <w:r>
                              <w:rPr>
                                <w:sz w:val="20"/>
                              </w:rPr>
                              <w:t>Nzima</w:t>
                            </w:r>
                            <w:r>
                              <w:rPr>
                                <w:spacing w:val="-8"/>
                                <w:sz w:val="20"/>
                              </w:rPr>
                              <w:t xml:space="preserve"> </w:t>
                            </w:r>
                            <w:r>
                              <w:rPr>
                                <w:spacing w:val="-2"/>
                                <w:sz w:val="20"/>
                              </w:rPr>
                              <w:t>(nzi)</w:t>
                            </w:r>
                          </w:p>
                        </w:tc>
                      </w:tr>
                      <w:tr w:rsidR="00D3461F" w14:paraId="17D20B3C" w14:textId="77777777">
                        <w:trPr>
                          <w:trHeight w:val="230"/>
                        </w:trPr>
                        <w:tc>
                          <w:tcPr>
                            <w:tcW w:w="612" w:type="dxa"/>
                          </w:tcPr>
                          <w:p w14:paraId="5F502B06" w14:textId="77777777" w:rsidR="00D3461F" w:rsidRDefault="00D3461F">
                            <w:pPr>
                              <w:pStyle w:val="TableParagraph"/>
                              <w:ind w:left="50"/>
                              <w:rPr>
                                <w:sz w:val="20"/>
                              </w:rPr>
                            </w:pPr>
                            <w:r>
                              <w:rPr>
                                <w:spacing w:val="-4"/>
                                <w:sz w:val="20"/>
                              </w:rPr>
                              <w:t>6155</w:t>
                            </w:r>
                          </w:p>
                        </w:tc>
                        <w:tc>
                          <w:tcPr>
                            <w:tcW w:w="2504" w:type="dxa"/>
                          </w:tcPr>
                          <w:p w14:paraId="218F76EC" w14:textId="77777777" w:rsidR="00D3461F" w:rsidRDefault="00D3461F">
                            <w:pPr>
                              <w:pStyle w:val="TableParagraph"/>
                              <w:rPr>
                                <w:sz w:val="20"/>
                              </w:rPr>
                            </w:pPr>
                            <w:r>
                              <w:rPr>
                                <w:sz w:val="20"/>
                              </w:rPr>
                              <w:t>Gonja</w:t>
                            </w:r>
                            <w:r>
                              <w:rPr>
                                <w:spacing w:val="-4"/>
                                <w:sz w:val="20"/>
                              </w:rPr>
                              <w:t xml:space="preserve"> </w:t>
                            </w:r>
                            <w:r>
                              <w:rPr>
                                <w:spacing w:val="-2"/>
                                <w:sz w:val="20"/>
                              </w:rPr>
                              <w:t>(gjn)</w:t>
                            </w:r>
                          </w:p>
                        </w:tc>
                      </w:tr>
                      <w:tr w:rsidR="00D3461F" w14:paraId="53284390" w14:textId="77777777">
                        <w:trPr>
                          <w:trHeight w:val="230"/>
                        </w:trPr>
                        <w:tc>
                          <w:tcPr>
                            <w:tcW w:w="612" w:type="dxa"/>
                          </w:tcPr>
                          <w:p w14:paraId="7005CBEB" w14:textId="77777777" w:rsidR="00D3461F" w:rsidRDefault="00D3461F">
                            <w:pPr>
                              <w:pStyle w:val="TableParagraph"/>
                              <w:ind w:left="50"/>
                              <w:rPr>
                                <w:sz w:val="20"/>
                              </w:rPr>
                            </w:pPr>
                            <w:r>
                              <w:rPr>
                                <w:spacing w:val="-4"/>
                                <w:sz w:val="20"/>
                              </w:rPr>
                              <w:t>6160</w:t>
                            </w:r>
                          </w:p>
                        </w:tc>
                        <w:tc>
                          <w:tcPr>
                            <w:tcW w:w="2504" w:type="dxa"/>
                          </w:tcPr>
                          <w:p w14:paraId="296CEF62" w14:textId="77777777" w:rsidR="00D3461F" w:rsidRDefault="00D3461F">
                            <w:pPr>
                              <w:pStyle w:val="TableParagraph"/>
                              <w:rPr>
                                <w:sz w:val="20"/>
                              </w:rPr>
                            </w:pPr>
                            <w:r>
                              <w:rPr>
                                <w:sz w:val="20"/>
                              </w:rPr>
                              <w:t>Krache</w:t>
                            </w:r>
                            <w:r>
                              <w:rPr>
                                <w:spacing w:val="-8"/>
                                <w:sz w:val="20"/>
                              </w:rPr>
                              <w:t xml:space="preserve"> </w:t>
                            </w:r>
                            <w:r>
                              <w:rPr>
                                <w:spacing w:val="-2"/>
                                <w:sz w:val="20"/>
                              </w:rPr>
                              <w:t>(kye)</w:t>
                            </w:r>
                          </w:p>
                        </w:tc>
                      </w:tr>
                      <w:tr w:rsidR="00D3461F" w14:paraId="345A4E7D" w14:textId="77777777">
                        <w:trPr>
                          <w:trHeight w:val="230"/>
                        </w:trPr>
                        <w:tc>
                          <w:tcPr>
                            <w:tcW w:w="612" w:type="dxa"/>
                          </w:tcPr>
                          <w:p w14:paraId="4AB4D7A9" w14:textId="77777777" w:rsidR="00D3461F" w:rsidRDefault="00D3461F">
                            <w:pPr>
                              <w:pStyle w:val="TableParagraph"/>
                              <w:ind w:left="50"/>
                              <w:rPr>
                                <w:sz w:val="20"/>
                              </w:rPr>
                            </w:pPr>
                            <w:r>
                              <w:rPr>
                                <w:spacing w:val="-4"/>
                                <w:sz w:val="20"/>
                              </w:rPr>
                              <w:t>6165</w:t>
                            </w:r>
                          </w:p>
                        </w:tc>
                        <w:tc>
                          <w:tcPr>
                            <w:tcW w:w="2504" w:type="dxa"/>
                          </w:tcPr>
                          <w:p w14:paraId="16C23AE6" w14:textId="77777777" w:rsidR="00D3461F" w:rsidRDefault="00D3461F">
                            <w:pPr>
                              <w:pStyle w:val="TableParagraph"/>
                              <w:rPr>
                                <w:sz w:val="20"/>
                              </w:rPr>
                            </w:pPr>
                            <w:r>
                              <w:rPr>
                                <w:sz w:val="20"/>
                              </w:rPr>
                              <w:t>Nawuri</w:t>
                            </w:r>
                            <w:r>
                              <w:rPr>
                                <w:spacing w:val="-10"/>
                                <w:sz w:val="20"/>
                              </w:rPr>
                              <w:t xml:space="preserve"> </w:t>
                            </w:r>
                            <w:r>
                              <w:rPr>
                                <w:spacing w:val="-2"/>
                                <w:sz w:val="20"/>
                              </w:rPr>
                              <w:t>(naw)</w:t>
                            </w:r>
                          </w:p>
                        </w:tc>
                      </w:tr>
                      <w:tr w:rsidR="00D3461F" w14:paraId="09ABAC01" w14:textId="77777777">
                        <w:trPr>
                          <w:trHeight w:val="229"/>
                        </w:trPr>
                        <w:tc>
                          <w:tcPr>
                            <w:tcW w:w="612" w:type="dxa"/>
                          </w:tcPr>
                          <w:p w14:paraId="0781EF73" w14:textId="77777777" w:rsidR="00D3461F" w:rsidRDefault="00D3461F">
                            <w:pPr>
                              <w:pStyle w:val="TableParagraph"/>
                              <w:spacing w:line="209" w:lineRule="exact"/>
                              <w:ind w:left="50"/>
                              <w:rPr>
                                <w:sz w:val="20"/>
                              </w:rPr>
                            </w:pPr>
                            <w:r>
                              <w:rPr>
                                <w:spacing w:val="-4"/>
                                <w:sz w:val="20"/>
                              </w:rPr>
                              <w:t>6170</w:t>
                            </w:r>
                          </w:p>
                        </w:tc>
                        <w:tc>
                          <w:tcPr>
                            <w:tcW w:w="2504" w:type="dxa"/>
                          </w:tcPr>
                          <w:p w14:paraId="1ECBC0AF" w14:textId="77777777" w:rsidR="00D3461F" w:rsidRDefault="00D3461F">
                            <w:pPr>
                              <w:pStyle w:val="TableParagraph"/>
                              <w:spacing w:line="209" w:lineRule="exact"/>
                              <w:rPr>
                                <w:sz w:val="20"/>
                              </w:rPr>
                            </w:pPr>
                            <w:r>
                              <w:rPr>
                                <w:sz w:val="20"/>
                              </w:rPr>
                              <w:t>Awutu</w:t>
                            </w:r>
                            <w:r>
                              <w:rPr>
                                <w:spacing w:val="-6"/>
                                <w:sz w:val="20"/>
                              </w:rPr>
                              <w:t xml:space="preserve"> </w:t>
                            </w:r>
                            <w:r>
                              <w:rPr>
                                <w:spacing w:val="-2"/>
                                <w:sz w:val="20"/>
                              </w:rPr>
                              <w:t>(afu)</w:t>
                            </w:r>
                          </w:p>
                        </w:tc>
                      </w:tr>
                      <w:tr w:rsidR="00D3461F" w14:paraId="35446204" w14:textId="77777777">
                        <w:trPr>
                          <w:trHeight w:val="229"/>
                        </w:trPr>
                        <w:tc>
                          <w:tcPr>
                            <w:tcW w:w="612" w:type="dxa"/>
                          </w:tcPr>
                          <w:p w14:paraId="19F25F35" w14:textId="77777777" w:rsidR="00D3461F" w:rsidRDefault="00D3461F">
                            <w:pPr>
                              <w:pStyle w:val="TableParagraph"/>
                              <w:spacing w:line="209" w:lineRule="exact"/>
                              <w:ind w:left="50"/>
                              <w:rPr>
                                <w:sz w:val="20"/>
                              </w:rPr>
                            </w:pPr>
                            <w:r>
                              <w:rPr>
                                <w:spacing w:val="-4"/>
                                <w:sz w:val="20"/>
                              </w:rPr>
                              <w:t>6175</w:t>
                            </w:r>
                          </w:p>
                        </w:tc>
                        <w:tc>
                          <w:tcPr>
                            <w:tcW w:w="2504" w:type="dxa"/>
                          </w:tcPr>
                          <w:p w14:paraId="023B3A9E" w14:textId="77777777" w:rsidR="00D3461F" w:rsidRDefault="00D3461F">
                            <w:pPr>
                              <w:pStyle w:val="TableParagraph"/>
                              <w:spacing w:line="209" w:lineRule="exact"/>
                              <w:rPr>
                                <w:sz w:val="20"/>
                              </w:rPr>
                            </w:pPr>
                            <w:r>
                              <w:rPr>
                                <w:sz w:val="20"/>
                              </w:rPr>
                              <w:t>Larteh</w:t>
                            </w:r>
                            <w:r>
                              <w:rPr>
                                <w:spacing w:val="-8"/>
                                <w:sz w:val="20"/>
                              </w:rPr>
                              <w:t xml:space="preserve"> </w:t>
                            </w:r>
                            <w:r>
                              <w:rPr>
                                <w:spacing w:val="-2"/>
                                <w:sz w:val="20"/>
                              </w:rPr>
                              <w:t>(lar)</w:t>
                            </w:r>
                          </w:p>
                        </w:tc>
                      </w:tr>
                      <w:tr w:rsidR="00D3461F" w14:paraId="264274A7" w14:textId="77777777">
                        <w:trPr>
                          <w:trHeight w:val="230"/>
                        </w:trPr>
                        <w:tc>
                          <w:tcPr>
                            <w:tcW w:w="612" w:type="dxa"/>
                          </w:tcPr>
                          <w:p w14:paraId="1B710A26" w14:textId="77777777" w:rsidR="00D3461F" w:rsidRDefault="00D3461F">
                            <w:pPr>
                              <w:pStyle w:val="TableParagraph"/>
                              <w:ind w:left="50"/>
                              <w:rPr>
                                <w:sz w:val="20"/>
                              </w:rPr>
                            </w:pPr>
                            <w:r>
                              <w:rPr>
                                <w:spacing w:val="-4"/>
                                <w:sz w:val="20"/>
                              </w:rPr>
                              <w:t>6180</w:t>
                            </w:r>
                          </w:p>
                        </w:tc>
                        <w:tc>
                          <w:tcPr>
                            <w:tcW w:w="2504" w:type="dxa"/>
                          </w:tcPr>
                          <w:p w14:paraId="5A9F245A" w14:textId="77777777" w:rsidR="00D3461F" w:rsidRDefault="00D3461F">
                            <w:pPr>
                              <w:pStyle w:val="TableParagraph"/>
                              <w:rPr>
                                <w:sz w:val="20"/>
                              </w:rPr>
                            </w:pPr>
                            <w:r>
                              <w:rPr>
                                <w:sz w:val="20"/>
                              </w:rPr>
                              <w:t>Logba</w:t>
                            </w:r>
                            <w:r>
                              <w:rPr>
                                <w:spacing w:val="-8"/>
                                <w:sz w:val="20"/>
                              </w:rPr>
                              <w:t xml:space="preserve"> </w:t>
                            </w:r>
                            <w:r>
                              <w:rPr>
                                <w:spacing w:val="-2"/>
                                <w:sz w:val="20"/>
                              </w:rPr>
                              <w:t>(lgq)</w:t>
                            </w:r>
                          </w:p>
                        </w:tc>
                      </w:tr>
                      <w:tr w:rsidR="00D3461F" w14:paraId="70DDA3A6" w14:textId="77777777">
                        <w:trPr>
                          <w:trHeight w:val="230"/>
                        </w:trPr>
                        <w:tc>
                          <w:tcPr>
                            <w:tcW w:w="612" w:type="dxa"/>
                          </w:tcPr>
                          <w:p w14:paraId="5E81E9FB" w14:textId="77777777" w:rsidR="00D3461F" w:rsidRDefault="00D3461F">
                            <w:pPr>
                              <w:pStyle w:val="TableParagraph"/>
                              <w:ind w:left="50"/>
                              <w:rPr>
                                <w:sz w:val="20"/>
                              </w:rPr>
                            </w:pPr>
                            <w:r>
                              <w:rPr>
                                <w:spacing w:val="-4"/>
                                <w:sz w:val="20"/>
                              </w:rPr>
                              <w:t>6185</w:t>
                            </w:r>
                          </w:p>
                        </w:tc>
                        <w:tc>
                          <w:tcPr>
                            <w:tcW w:w="2504" w:type="dxa"/>
                          </w:tcPr>
                          <w:p w14:paraId="38FA2EAE" w14:textId="77777777" w:rsidR="00D3461F" w:rsidRDefault="00D3461F">
                            <w:pPr>
                              <w:pStyle w:val="TableParagraph"/>
                              <w:rPr>
                                <w:sz w:val="20"/>
                              </w:rPr>
                            </w:pPr>
                            <w:r>
                              <w:rPr>
                                <w:sz w:val="20"/>
                              </w:rPr>
                              <w:t>Sekpele</w:t>
                            </w:r>
                            <w:r>
                              <w:rPr>
                                <w:spacing w:val="-8"/>
                                <w:sz w:val="20"/>
                              </w:rPr>
                              <w:t xml:space="preserve"> </w:t>
                            </w:r>
                            <w:r>
                              <w:rPr>
                                <w:spacing w:val="-2"/>
                                <w:sz w:val="20"/>
                              </w:rPr>
                              <w:t>(lip)</w:t>
                            </w:r>
                          </w:p>
                        </w:tc>
                      </w:tr>
                      <w:tr w:rsidR="00D3461F" w14:paraId="4C02D438" w14:textId="77777777">
                        <w:trPr>
                          <w:trHeight w:val="230"/>
                        </w:trPr>
                        <w:tc>
                          <w:tcPr>
                            <w:tcW w:w="612" w:type="dxa"/>
                          </w:tcPr>
                          <w:p w14:paraId="01DBFA5D" w14:textId="77777777" w:rsidR="00D3461F" w:rsidRDefault="00D3461F">
                            <w:pPr>
                              <w:pStyle w:val="TableParagraph"/>
                              <w:ind w:left="50"/>
                              <w:rPr>
                                <w:sz w:val="20"/>
                              </w:rPr>
                            </w:pPr>
                            <w:r>
                              <w:rPr>
                                <w:spacing w:val="-4"/>
                                <w:sz w:val="20"/>
                              </w:rPr>
                              <w:t>6190</w:t>
                            </w:r>
                          </w:p>
                        </w:tc>
                        <w:tc>
                          <w:tcPr>
                            <w:tcW w:w="2504" w:type="dxa"/>
                          </w:tcPr>
                          <w:p w14:paraId="6F207A5A" w14:textId="77777777" w:rsidR="00D3461F" w:rsidRDefault="00D3461F">
                            <w:pPr>
                              <w:pStyle w:val="TableParagraph"/>
                              <w:rPr>
                                <w:sz w:val="20"/>
                              </w:rPr>
                            </w:pPr>
                            <w:r>
                              <w:rPr>
                                <w:sz w:val="20"/>
                              </w:rPr>
                              <w:t>Adioukrou</w:t>
                            </w:r>
                            <w:r>
                              <w:rPr>
                                <w:spacing w:val="-12"/>
                                <w:sz w:val="20"/>
                              </w:rPr>
                              <w:t xml:space="preserve"> </w:t>
                            </w:r>
                            <w:r>
                              <w:rPr>
                                <w:spacing w:val="-2"/>
                                <w:sz w:val="20"/>
                              </w:rPr>
                              <w:t>(adj)</w:t>
                            </w:r>
                          </w:p>
                        </w:tc>
                      </w:tr>
                      <w:tr w:rsidR="00D3461F" w14:paraId="6A529AD0" w14:textId="77777777">
                        <w:trPr>
                          <w:trHeight w:val="229"/>
                        </w:trPr>
                        <w:tc>
                          <w:tcPr>
                            <w:tcW w:w="612" w:type="dxa"/>
                          </w:tcPr>
                          <w:p w14:paraId="23944D20" w14:textId="77777777" w:rsidR="00D3461F" w:rsidRDefault="00D3461F">
                            <w:pPr>
                              <w:pStyle w:val="TableParagraph"/>
                              <w:spacing w:line="209" w:lineRule="exact"/>
                              <w:ind w:left="50"/>
                              <w:rPr>
                                <w:sz w:val="20"/>
                              </w:rPr>
                            </w:pPr>
                            <w:r>
                              <w:rPr>
                                <w:spacing w:val="-4"/>
                                <w:sz w:val="20"/>
                              </w:rPr>
                              <w:t>6195</w:t>
                            </w:r>
                          </w:p>
                        </w:tc>
                        <w:tc>
                          <w:tcPr>
                            <w:tcW w:w="2504" w:type="dxa"/>
                          </w:tcPr>
                          <w:p w14:paraId="0B5F83DE" w14:textId="77777777" w:rsidR="00D3461F" w:rsidRDefault="00D3461F">
                            <w:pPr>
                              <w:pStyle w:val="TableParagraph"/>
                              <w:spacing w:line="209" w:lineRule="exact"/>
                              <w:rPr>
                                <w:sz w:val="20"/>
                              </w:rPr>
                            </w:pPr>
                            <w:r>
                              <w:rPr>
                                <w:sz w:val="20"/>
                              </w:rPr>
                              <w:t>Attié</w:t>
                            </w:r>
                            <w:r>
                              <w:rPr>
                                <w:spacing w:val="-6"/>
                                <w:sz w:val="20"/>
                              </w:rPr>
                              <w:t xml:space="preserve"> </w:t>
                            </w:r>
                            <w:r>
                              <w:rPr>
                                <w:spacing w:val="-2"/>
                                <w:sz w:val="20"/>
                              </w:rPr>
                              <w:t>(ati)</w:t>
                            </w:r>
                          </w:p>
                        </w:tc>
                      </w:tr>
                      <w:tr w:rsidR="00D3461F" w14:paraId="637BE6EE" w14:textId="77777777">
                        <w:trPr>
                          <w:trHeight w:val="229"/>
                        </w:trPr>
                        <w:tc>
                          <w:tcPr>
                            <w:tcW w:w="612" w:type="dxa"/>
                          </w:tcPr>
                          <w:p w14:paraId="7E09FC1E" w14:textId="77777777" w:rsidR="00D3461F" w:rsidRDefault="00D3461F">
                            <w:pPr>
                              <w:pStyle w:val="TableParagraph"/>
                              <w:spacing w:line="209" w:lineRule="exact"/>
                              <w:ind w:left="50"/>
                              <w:rPr>
                                <w:sz w:val="20"/>
                              </w:rPr>
                            </w:pPr>
                            <w:r>
                              <w:rPr>
                                <w:spacing w:val="-4"/>
                                <w:sz w:val="20"/>
                              </w:rPr>
                              <w:t>6200</w:t>
                            </w:r>
                          </w:p>
                        </w:tc>
                        <w:tc>
                          <w:tcPr>
                            <w:tcW w:w="2504" w:type="dxa"/>
                          </w:tcPr>
                          <w:p w14:paraId="601A13F1" w14:textId="77777777" w:rsidR="00D3461F" w:rsidRDefault="00D3461F">
                            <w:pPr>
                              <w:pStyle w:val="TableParagraph"/>
                              <w:spacing w:line="209" w:lineRule="exact"/>
                              <w:rPr>
                                <w:sz w:val="20"/>
                              </w:rPr>
                            </w:pPr>
                            <w:r>
                              <w:rPr>
                                <w:sz w:val="20"/>
                              </w:rPr>
                              <w:t>Adangme</w:t>
                            </w:r>
                            <w:r>
                              <w:rPr>
                                <w:spacing w:val="-11"/>
                                <w:sz w:val="20"/>
                              </w:rPr>
                              <w:t xml:space="preserve"> </w:t>
                            </w:r>
                            <w:r>
                              <w:rPr>
                                <w:spacing w:val="-2"/>
                                <w:sz w:val="20"/>
                              </w:rPr>
                              <w:t>(ada)</w:t>
                            </w:r>
                          </w:p>
                        </w:tc>
                      </w:tr>
                      <w:tr w:rsidR="00D3461F" w14:paraId="01BE6AAC" w14:textId="77777777">
                        <w:trPr>
                          <w:trHeight w:val="230"/>
                        </w:trPr>
                        <w:tc>
                          <w:tcPr>
                            <w:tcW w:w="612" w:type="dxa"/>
                          </w:tcPr>
                          <w:p w14:paraId="23572542" w14:textId="77777777" w:rsidR="00D3461F" w:rsidRDefault="00D3461F">
                            <w:pPr>
                              <w:pStyle w:val="TableParagraph"/>
                              <w:ind w:left="50"/>
                              <w:rPr>
                                <w:sz w:val="20"/>
                              </w:rPr>
                            </w:pPr>
                            <w:r>
                              <w:rPr>
                                <w:spacing w:val="-4"/>
                                <w:sz w:val="20"/>
                              </w:rPr>
                              <w:t>6205</w:t>
                            </w:r>
                          </w:p>
                        </w:tc>
                        <w:tc>
                          <w:tcPr>
                            <w:tcW w:w="2504" w:type="dxa"/>
                          </w:tcPr>
                          <w:p w14:paraId="613D24EC" w14:textId="77777777" w:rsidR="00D3461F" w:rsidRDefault="00D3461F">
                            <w:pPr>
                              <w:pStyle w:val="TableParagraph"/>
                              <w:rPr>
                                <w:sz w:val="20"/>
                              </w:rPr>
                            </w:pPr>
                            <w:r>
                              <w:rPr>
                                <w:sz w:val="20"/>
                              </w:rPr>
                              <w:t>Ga</w:t>
                            </w:r>
                            <w:r>
                              <w:rPr>
                                <w:spacing w:val="-3"/>
                                <w:sz w:val="20"/>
                              </w:rPr>
                              <w:t xml:space="preserve"> </w:t>
                            </w:r>
                            <w:r>
                              <w:rPr>
                                <w:spacing w:val="-2"/>
                                <w:sz w:val="20"/>
                              </w:rPr>
                              <w:t>(gaa)</w:t>
                            </w:r>
                          </w:p>
                        </w:tc>
                      </w:tr>
                      <w:tr w:rsidR="00D3461F" w14:paraId="10CEA89F" w14:textId="77777777">
                        <w:trPr>
                          <w:trHeight w:val="230"/>
                        </w:trPr>
                        <w:tc>
                          <w:tcPr>
                            <w:tcW w:w="612" w:type="dxa"/>
                          </w:tcPr>
                          <w:p w14:paraId="010F0268" w14:textId="77777777" w:rsidR="00D3461F" w:rsidRDefault="00D3461F">
                            <w:pPr>
                              <w:pStyle w:val="TableParagraph"/>
                              <w:ind w:left="50"/>
                              <w:rPr>
                                <w:sz w:val="20"/>
                              </w:rPr>
                            </w:pPr>
                            <w:r>
                              <w:rPr>
                                <w:spacing w:val="-4"/>
                                <w:sz w:val="20"/>
                              </w:rPr>
                              <w:t>6210</w:t>
                            </w:r>
                          </w:p>
                        </w:tc>
                        <w:tc>
                          <w:tcPr>
                            <w:tcW w:w="2504" w:type="dxa"/>
                          </w:tcPr>
                          <w:p w14:paraId="37DC12EC" w14:textId="77777777" w:rsidR="00D3461F" w:rsidRDefault="00D3461F">
                            <w:pPr>
                              <w:pStyle w:val="TableParagraph"/>
                              <w:rPr>
                                <w:sz w:val="20"/>
                              </w:rPr>
                            </w:pPr>
                            <w:r>
                              <w:rPr>
                                <w:sz w:val="20"/>
                              </w:rPr>
                              <w:t>Adangbe</w:t>
                            </w:r>
                            <w:r>
                              <w:rPr>
                                <w:spacing w:val="-11"/>
                                <w:sz w:val="20"/>
                              </w:rPr>
                              <w:t xml:space="preserve"> </w:t>
                            </w:r>
                            <w:r>
                              <w:rPr>
                                <w:spacing w:val="-2"/>
                                <w:sz w:val="20"/>
                              </w:rPr>
                              <w:t>(adq)</w:t>
                            </w:r>
                          </w:p>
                        </w:tc>
                      </w:tr>
                      <w:tr w:rsidR="00D3461F" w14:paraId="725F45CF" w14:textId="77777777">
                        <w:trPr>
                          <w:trHeight w:val="230"/>
                        </w:trPr>
                        <w:tc>
                          <w:tcPr>
                            <w:tcW w:w="612" w:type="dxa"/>
                          </w:tcPr>
                          <w:p w14:paraId="632787AB" w14:textId="77777777" w:rsidR="00D3461F" w:rsidRDefault="00D3461F">
                            <w:pPr>
                              <w:pStyle w:val="TableParagraph"/>
                              <w:ind w:left="50"/>
                              <w:rPr>
                                <w:sz w:val="20"/>
                              </w:rPr>
                            </w:pPr>
                            <w:r>
                              <w:rPr>
                                <w:spacing w:val="-4"/>
                                <w:sz w:val="20"/>
                              </w:rPr>
                              <w:t>6215</w:t>
                            </w:r>
                          </w:p>
                        </w:tc>
                        <w:tc>
                          <w:tcPr>
                            <w:tcW w:w="2504" w:type="dxa"/>
                          </w:tcPr>
                          <w:p w14:paraId="7E8C95E4" w14:textId="77777777" w:rsidR="00D3461F" w:rsidRDefault="00D3461F">
                            <w:pPr>
                              <w:pStyle w:val="TableParagraph"/>
                              <w:rPr>
                                <w:sz w:val="20"/>
                              </w:rPr>
                            </w:pPr>
                            <w:r>
                              <w:rPr>
                                <w:sz w:val="20"/>
                              </w:rPr>
                              <w:t>Ikposo</w:t>
                            </w:r>
                            <w:r>
                              <w:rPr>
                                <w:spacing w:val="-6"/>
                                <w:sz w:val="20"/>
                              </w:rPr>
                              <w:t xml:space="preserve"> </w:t>
                            </w:r>
                            <w:r>
                              <w:rPr>
                                <w:spacing w:val="-2"/>
                                <w:sz w:val="20"/>
                              </w:rPr>
                              <w:t>(kpo)</w:t>
                            </w:r>
                          </w:p>
                        </w:tc>
                      </w:tr>
                      <w:tr w:rsidR="00D3461F" w14:paraId="7E4CD6CB" w14:textId="77777777">
                        <w:trPr>
                          <w:trHeight w:val="230"/>
                        </w:trPr>
                        <w:tc>
                          <w:tcPr>
                            <w:tcW w:w="612" w:type="dxa"/>
                          </w:tcPr>
                          <w:p w14:paraId="4C060B50" w14:textId="77777777" w:rsidR="00D3461F" w:rsidRDefault="00D3461F">
                            <w:pPr>
                              <w:pStyle w:val="TableParagraph"/>
                              <w:spacing w:line="211" w:lineRule="exact"/>
                              <w:ind w:left="50"/>
                              <w:rPr>
                                <w:sz w:val="20"/>
                              </w:rPr>
                            </w:pPr>
                            <w:r>
                              <w:rPr>
                                <w:spacing w:val="-4"/>
                                <w:sz w:val="20"/>
                              </w:rPr>
                              <w:t>6220</w:t>
                            </w:r>
                          </w:p>
                        </w:tc>
                        <w:tc>
                          <w:tcPr>
                            <w:tcW w:w="2504" w:type="dxa"/>
                          </w:tcPr>
                          <w:p w14:paraId="1EECD24F" w14:textId="77777777" w:rsidR="00D3461F" w:rsidRDefault="00D3461F">
                            <w:pPr>
                              <w:pStyle w:val="TableParagraph"/>
                              <w:spacing w:line="211" w:lineRule="exact"/>
                              <w:rPr>
                                <w:sz w:val="20"/>
                              </w:rPr>
                            </w:pPr>
                            <w:r>
                              <w:rPr>
                                <w:sz w:val="20"/>
                              </w:rPr>
                              <w:t>Aja</w:t>
                            </w:r>
                            <w:r>
                              <w:rPr>
                                <w:spacing w:val="-6"/>
                                <w:sz w:val="20"/>
                              </w:rPr>
                              <w:t xml:space="preserve"> </w:t>
                            </w:r>
                            <w:r>
                              <w:rPr>
                                <w:sz w:val="20"/>
                              </w:rPr>
                              <w:t>(Benin)</w:t>
                            </w:r>
                            <w:r>
                              <w:rPr>
                                <w:spacing w:val="-6"/>
                                <w:sz w:val="20"/>
                              </w:rPr>
                              <w:t xml:space="preserve"> </w:t>
                            </w:r>
                            <w:r>
                              <w:rPr>
                                <w:spacing w:val="-2"/>
                                <w:sz w:val="20"/>
                              </w:rPr>
                              <w:t>(ajg)</w:t>
                            </w:r>
                          </w:p>
                        </w:tc>
                      </w:tr>
                      <w:tr w:rsidR="00D3461F" w14:paraId="43F95F72" w14:textId="77777777">
                        <w:trPr>
                          <w:trHeight w:val="229"/>
                        </w:trPr>
                        <w:tc>
                          <w:tcPr>
                            <w:tcW w:w="612" w:type="dxa"/>
                          </w:tcPr>
                          <w:p w14:paraId="64D92F7E" w14:textId="77777777" w:rsidR="00D3461F" w:rsidRDefault="00D3461F">
                            <w:pPr>
                              <w:pStyle w:val="TableParagraph"/>
                              <w:spacing w:line="209" w:lineRule="exact"/>
                              <w:ind w:left="50"/>
                              <w:rPr>
                                <w:sz w:val="20"/>
                              </w:rPr>
                            </w:pPr>
                            <w:r>
                              <w:rPr>
                                <w:spacing w:val="-4"/>
                                <w:sz w:val="20"/>
                              </w:rPr>
                              <w:t>6225</w:t>
                            </w:r>
                          </w:p>
                        </w:tc>
                        <w:tc>
                          <w:tcPr>
                            <w:tcW w:w="2504" w:type="dxa"/>
                          </w:tcPr>
                          <w:p w14:paraId="7AFFD773" w14:textId="77777777" w:rsidR="00D3461F" w:rsidRDefault="00D3461F">
                            <w:pPr>
                              <w:pStyle w:val="TableParagraph"/>
                              <w:spacing w:line="209" w:lineRule="exact"/>
                              <w:rPr>
                                <w:sz w:val="20"/>
                              </w:rPr>
                            </w:pPr>
                            <w:r>
                              <w:rPr>
                                <w:sz w:val="20"/>
                              </w:rPr>
                              <w:t>Gun</w:t>
                            </w:r>
                            <w:r>
                              <w:rPr>
                                <w:spacing w:val="-4"/>
                                <w:sz w:val="20"/>
                              </w:rPr>
                              <w:t xml:space="preserve"> </w:t>
                            </w:r>
                            <w:r>
                              <w:rPr>
                                <w:spacing w:val="-2"/>
                                <w:sz w:val="20"/>
                              </w:rPr>
                              <w:t>(guw)</w:t>
                            </w:r>
                          </w:p>
                        </w:tc>
                      </w:tr>
                      <w:tr w:rsidR="00D3461F" w14:paraId="5F906D6A" w14:textId="77777777">
                        <w:trPr>
                          <w:trHeight w:val="229"/>
                        </w:trPr>
                        <w:tc>
                          <w:tcPr>
                            <w:tcW w:w="612" w:type="dxa"/>
                          </w:tcPr>
                          <w:p w14:paraId="50CF7E3E" w14:textId="77777777" w:rsidR="00D3461F" w:rsidRDefault="00D3461F">
                            <w:pPr>
                              <w:pStyle w:val="TableParagraph"/>
                              <w:spacing w:line="209" w:lineRule="exact"/>
                              <w:ind w:left="50"/>
                              <w:rPr>
                                <w:sz w:val="20"/>
                              </w:rPr>
                            </w:pPr>
                            <w:r>
                              <w:rPr>
                                <w:spacing w:val="-4"/>
                                <w:sz w:val="20"/>
                              </w:rPr>
                              <w:t>6230</w:t>
                            </w:r>
                          </w:p>
                        </w:tc>
                        <w:tc>
                          <w:tcPr>
                            <w:tcW w:w="2504" w:type="dxa"/>
                          </w:tcPr>
                          <w:p w14:paraId="432AE498" w14:textId="77777777" w:rsidR="00D3461F" w:rsidRDefault="00D3461F">
                            <w:pPr>
                              <w:pStyle w:val="TableParagraph"/>
                              <w:spacing w:line="209" w:lineRule="exact"/>
                              <w:rPr>
                                <w:sz w:val="20"/>
                              </w:rPr>
                            </w:pPr>
                            <w:r>
                              <w:rPr>
                                <w:sz w:val="20"/>
                              </w:rPr>
                              <w:t>Ewe</w:t>
                            </w:r>
                            <w:r>
                              <w:rPr>
                                <w:spacing w:val="-7"/>
                                <w:sz w:val="20"/>
                              </w:rPr>
                              <w:t xml:space="preserve"> </w:t>
                            </w:r>
                            <w:r>
                              <w:rPr>
                                <w:spacing w:val="-2"/>
                                <w:sz w:val="20"/>
                              </w:rPr>
                              <w:t>(ewe)</w:t>
                            </w:r>
                          </w:p>
                        </w:tc>
                      </w:tr>
                      <w:tr w:rsidR="00D3461F" w14:paraId="6E684835" w14:textId="77777777">
                        <w:trPr>
                          <w:trHeight w:val="230"/>
                        </w:trPr>
                        <w:tc>
                          <w:tcPr>
                            <w:tcW w:w="612" w:type="dxa"/>
                          </w:tcPr>
                          <w:p w14:paraId="42C25F50" w14:textId="77777777" w:rsidR="00D3461F" w:rsidRDefault="00D3461F">
                            <w:pPr>
                              <w:pStyle w:val="TableParagraph"/>
                              <w:ind w:left="50"/>
                              <w:rPr>
                                <w:sz w:val="20"/>
                              </w:rPr>
                            </w:pPr>
                            <w:r>
                              <w:rPr>
                                <w:spacing w:val="-4"/>
                                <w:sz w:val="20"/>
                              </w:rPr>
                              <w:t>6235</w:t>
                            </w:r>
                          </w:p>
                        </w:tc>
                        <w:tc>
                          <w:tcPr>
                            <w:tcW w:w="2504" w:type="dxa"/>
                          </w:tcPr>
                          <w:p w14:paraId="35CF57CE" w14:textId="77777777" w:rsidR="00D3461F" w:rsidRDefault="00D3461F">
                            <w:pPr>
                              <w:pStyle w:val="TableParagraph"/>
                              <w:rPr>
                                <w:sz w:val="20"/>
                              </w:rPr>
                            </w:pPr>
                            <w:r>
                              <w:rPr>
                                <w:sz w:val="20"/>
                              </w:rPr>
                              <w:t>Fon</w:t>
                            </w:r>
                            <w:r>
                              <w:rPr>
                                <w:spacing w:val="-5"/>
                                <w:sz w:val="20"/>
                              </w:rPr>
                              <w:t xml:space="preserve"> </w:t>
                            </w:r>
                            <w:r>
                              <w:rPr>
                                <w:spacing w:val="-2"/>
                                <w:sz w:val="20"/>
                              </w:rPr>
                              <w:t>(fon)</w:t>
                            </w:r>
                          </w:p>
                        </w:tc>
                      </w:tr>
                      <w:tr w:rsidR="00D3461F" w14:paraId="1A93F6D4" w14:textId="77777777">
                        <w:trPr>
                          <w:trHeight w:val="230"/>
                        </w:trPr>
                        <w:tc>
                          <w:tcPr>
                            <w:tcW w:w="612" w:type="dxa"/>
                          </w:tcPr>
                          <w:p w14:paraId="31A7194F" w14:textId="77777777" w:rsidR="00D3461F" w:rsidRDefault="00D3461F">
                            <w:pPr>
                              <w:pStyle w:val="TableParagraph"/>
                              <w:ind w:left="50"/>
                              <w:rPr>
                                <w:sz w:val="20"/>
                              </w:rPr>
                            </w:pPr>
                            <w:r>
                              <w:rPr>
                                <w:spacing w:val="-4"/>
                                <w:sz w:val="20"/>
                              </w:rPr>
                              <w:t>6240</w:t>
                            </w:r>
                          </w:p>
                        </w:tc>
                        <w:tc>
                          <w:tcPr>
                            <w:tcW w:w="2504" w:type="dxa"/>
                          </w:tcPr>
                          <w:p w14:paraId="7282AF82" w14:textId="77777777" w:rsidR="00D3461F" w:rsidRDefault="00D3461F">
                            <w:pPr>
                              <w:pStyle w:val="TableParagraph"/>
                              <w:rPr>
                                <w:sz w:val="20"/>
                              </w:rPr>
                            </w:pPr>
                            <w:r>
                              <w:rPr>
                                <w:sz w:val="20"/>
                              </w:rPr>
                              <w:t>Gen</w:t>
                            </w:r>
                            <w:r>
                              <w:rPr>
                                <w:spacing w:val="-5"/>
                                <w:sz w:val="20"/>
                              </w:rPr>
                              <w:t xml:space="preserve"> </w:t>
                            </w:r>
                            <w:r>
                              <w:rPr>
                                <w:spacing w:val="-2"/>
                                <w:sz w:val="20"/>
                              </w:rPr>
                              <w:t>(gej)</w:t>
                            </w:r>
                          </w:p>
                        </w:tc>
                      </w:tr>
                      <w:tr w:rsidR="00D3461F" w14:paraId="041AC3E2" w14:textId="77777777">
                        <w:trPr>
                          <w:trHeight w:val="225"/>
                        </w:trPr>
                        <w:tc>
                          <w:tcPr>
                            <w:tcW w:w="612" w:type="dxa"/>
                          </w:tcPr>
                          <w:p w14:paraId="3970EC5F" w14:textId="77777777" w:rsidR="00D3461F" w:rsidRDefault="00D3461F">
                            <w:pPr>
                              <w:pStyle w:val="TableParagraph"/>
                              <w:spacing w:line="205" w:lineRule="exact"/>
                              <w:ind w:left="50"/>
                              <w:rPr>
                                <w:sz w:val="20"/>
                              </w:rPr>
                            </w:pPr>
                            <w:r>
                              <w:rPr>
                                <w:spacing w:val="-4"/>
                                <w:sz w:val="20"/>
                              </w:rPr>
                              <w:t>6245</w:t>
                            </w:r>
                          </w:p>
                        </w:tc>
                        <w:tc>
                          <w:tcPr>
                            <w:tcW w:w="2504" w:type="dxa"/>
                          </w:tcPr>
                          <w:p w14:paraId="3C28CBAF" w14:textId="77777777" w:rsidR="00D3461F" w:rsidRDefault="00D3461F">
                            <w:pPr>
                              <w:pStyle w:val="TableParagraph"/>
                              <w:spacing w:line="205" w:lineRule="exact"/>
                              <w:rPr>
                                <w:sz w:val="20"/>
                              </w:rPr>
                            </w:pPr>
                            <w:r>
                              <w:rPr>
                                <w:sz w:val="20"/>
                              </w:rPr>
                              <w:t>Waci</w:t>
                            </w:r>
                            <w:r>
                              <w:rPr>
                                <w:spacing w:val="-4"/>
                                <w:sz w:val="20"/>
                              </w:rPr>
                              <w:t xml:space="preserve"> </w:t>
                            </w:r>
                            <w:r>
                              <w:rPr>
                                <w:sz w:val="20"/>
                              </w:rPr>
                              <w:t>Gbe</w:t>
                            </w:r>
                            <w:r>
                              <w:rPr>
                                <w:spacing w:val="-3"/>
                                <w:sz w:val="20"/>
                              </w:rPr>
                              <w:t xml:space="preserve"> </w:t>
                            </w:r>
                            <w:r>
                              <w:rPr>
                                <w:spacing w:val="-2"/>
                                <w:sz w:val="20"/>
                              </w:rPr>
                              <w:t>(wci)</w:t>
                            </w:r>
                          </w:p>
                        </w:tc>
                      </w:tr>
                      <w:tr w:rsidR="00D3461F" w14:paraId="449F6055" w14:textId="77777777">
                        <w:trPr>
                          <w:trHeight w:val="468"/>
                        </w:trPr>
                        <w:tc>
                          <w:tcPr>
                            <w:tcW w:w="3116" w:type="dxa"/>
                            <w:gridSpan w:val="2"/>
                          </w:tcPr>
                          <w:p w14:paraId="11D95746" w14:textId="77777777" w:rsidR="00D3461F" w:rsidRDefault="00D3461F">
                            <w:pPr>
                              <w:pStyle w:val="TableParagraph"/>
                              <w:spacing w:before="1" w:line="240" w:lineRule="auto"/>
                              <w:rPr>
                                <w:i/>
                                <w:sz w:val="20"/>
                              </w:rPr>
                            </w:pPr>
                          </w:p>
                          <w:p w14:paraId="59F5C54F" w14:textId="77777777" w:rsidR="00D3461F" w:rsidRDefault="00D3461F">
                            <w:pPr>
                              <w:pStyle w:val="TableParagraph"/>
                              <w:spacing w:line="217" w:lineRule="exact"/>
                              <w:ind w:left="50"/>
                              <w:rPr>
                                <w:i/>
                                <w:sz w:val="20"/>
                              </w:rPr>
                            </w:pPr>
                            <w:r>
                              <w:rPr>
                                <w:i/>
                                <w:sz w:val="20"/>
                              </w:rPr>
                              <w:t>Ijoid</w:t>
                            </w:r>
                            <w:r>
                              <w:rPr>
                                <w:i/>
                                <w:spacing w:val="-7"/>
                                <w:sz w:val="20"/>
                              </w:rPr>
                              <w:t xml:space="preserve"> </w:t>
                            </w:r>
                            <w:r>
                              <w:rPr>
                                <w:i/>
                                <w:sz w:val="20"/>
                              </w:rPr>
                              <w:t>languages</w:t>
                            </w:r>
                            <w:r>
                              <w:rPr>
                                <w:i/>
                                <w:spacing w:val="-8"/>
                                <w:sz w:val="20"/>
                              </w:rPr>
                              <w:t xml:space="preserve"> </w:t>
                            </w:r>
                            <w:r>
                              <w:rPr>
                                <w:i/>
                                <w:sz w:val="20"/>
                              </w:rPr>
                              <w:t>(6250-</w:t>
                            </w:r>
                            <w:r>
                              <w:rPr>
                                <w:i/>
                                <w:spacing w:val="-4"/>
                                <w:sz w:val="20"/>
                              </w:rPr>
                              <w:t>6284)</w:t>
                            </w:r>
                          </w:p>
                        </w:tc>
                      </w:tr>
                      <w:tr w:rsidR="00D3461F" w14:paraId="60C016A1" w14:textId="77777777">
                        <w:trPr>
                          <w:trHeight w:val="225"/>
                        </w:trPr>
                        <w:tc>
                          <w:tcPr>
                            <w:tcW w:w="612" w:type="dxa"/>
                          </w:tcPr>
                          <w:p w14:paraId="313F87A7" w14:textId="77777777" w:rsidR="00D3461F" w:rsidRDefault="00D3461F">
                            <w:pPr>
                              <w:pStyle w:val="TableParagraph"/>
                              <w:spacing w:line="205" w:lineRule="exact"/>
                              <w:ind w:left="50"/>
                              <w:rPr>
                                <w:sz w:val="20"/>
                              </w:rPr>
                            </w:pPr>
                            <w:r>
                              <w:rPr>
                                <w:spacing w:val="-4"/>
                                <w:sz w:val="20"/>
                              </w:rPr>
                              <w:t>6250</w:t>
                            </w:r>
                          </w:p>
                        </w:tc>
                        <w:tc>
                          <w:tcPr>
                            <w:tcW w:w="2504" w:type="dxa"/>
                          </w:tcPr>
                          <w:p w14:paraId="6D43E549" w14:textId="77777777" w:rsidR="00D3461F" w:rsidRDefault="00D3461F">
                            <w:pPr>
                              <w:pStyle w:val="TableParagraph"/>
                              <w:spacing w:line="205" w:lineRule="exact"/>
                              <w:rPr>
                                <w:sz w:val="20"/>
                              </w:rPr>
                            </w:pPr>
                            <w:r>
                              <w:rPr>
                                <w:sz w:val="20"/>
                              </w:rPr>
                              <w:t>Southeast</w:t>
                            </w:r>
                            <w:r>
                              <w:rPr>
                                <w:spacing w:val="-6"/>
                                <w:sz w:val="20"/>
                              </w:rPr>
                              <w:t xml:space="preserve"> </w:t>
                            </w:r>
                            <w:r>
                              <w:rPr>
                                <w:sz w:val="20"/>
                              </w:rPr>
                              <w:t>Ijo</w:t>
                            </w:r>
                            <w:r>
                              <w:rPr>
                                <w:spacing w:val="-4"/>
                                <w:sz w:val="20"/>
                              </w:rPr>
                              <w:t xml:space="preserve"> </w:t>
                            </w:r>
                            <w:r>
                              <w:rPr>
                                <w:spacing w:val="-2"/>
                                <w:sz w:val="20"/>
                              </w:rPr>
                              <w:t>(ijs)</w:t>
                            </w:r>
                          </w:p>
                        </w:tc>
                      </w:tr>
                      <w:tr w:rsidR="00D3461F" w14:paraId="51E97818" w14:textId="77777777">
                        <w:trPr>
                          <w:trHeight w:val="230"/>
                        </w:trPr>
                        <w:tc>
                          <w:tcPr>
                            <w:tcW w:w="612" w:type="dxa"/>
                          </w:tcPr>
                          <w:p w14:paraId="44311B18" w14:textId="77777777" w:rsidR="00D3461F" w:rsidRDefault="00D3461F">
                            <w:pPr>
                              <w:pStyle w:val="TableParagraph"/>
                              <w:ind w:left="50"/>
                              <w:rPr>
                                <w:sz w:val="20"/>
                              </w:rPr>
                            </w:pPr>
                            <w:r>
                              <w:rPr>
                                <w:spacing w:val="-4"/>
                                <w:sz w:val="20"/>
                              </w:rPr>
                              <w:t>6255</w:t>
                            </w:r>
                          </w:p>
                        </w:tc>
                        <w:tc>
                          <w:tcPr>
                            <w:tcW w:w="2504" w:type="dxa"/>
                          </w:tcPr>
                          <w:p w14:paraId="2AE9442F" w14:textId="77777777" w:rsidR="00D3461F" w:rsidRDefault="00D3461F">
                            <w:pPr>
                              <w:pStyle w:val="TableParagraph"/>
                              <w:rPr>
                                <w:sz w:val="20"/>
                              </w:rPr>
                            </w:pPr>
                            <w:r>
                              <w:rPr>
                                <w:sz w:val="20"/>
                              </w:rPr>
                              <w:t>Ibani</w:t>
                            </w:r>
                            <w:r>
                              <w:rPr>
                                <w:spacing w:val="-6"/>
                                <w:sz w:val="20"/>
                              </w:rPr>
                              <w:t xml:space="preserve"> </w:t>
                            </w:r>
                            <w:r>
                              <w:rPr>
                                <w:spacing w:val="-2"/>
                                <w:sz w:val="20"/>
                              </w:rPr>
                              <w:t>(iby)</w:t>
                            </w:r>
                          </w:p>
                        </w:tc>
                      </w:tr>
                      <w:tr w:rsidR="00D3461F" w14:paraId="4B80CF5C" w14:textId="77777777">
                        <w:trPr>
                          <w:trHeight w:val="230"/>
                        </w:trPr>
                        <w:tc>
                          <w:tcPr>
                            <w:tcW w:w="612" w:type="dxa"/>
                          </w:tcPr>
                          <w:p w14:paraId="04B11354" w14:textId="77777777" w:rsidR="00D3461F" w:rsidRDefault="00D3461F">
                            <w:pPr>
                              <w:pStyle w:val="TableParagraph"/>
                              <w:ind w:left="50"/>
                              <w:rPr>
                                <w:sz w:val="20"/>
                              </w:rPr>
                            </w:pPr>
                            <w:r>
                              <w:rPr>
                                <w:spacing w:val="-4"/>
                                <w:sz w:val="20"/>
                              </w:rPr>
                              <w:t>6260</w:t>
                            </w:r>
                          </w:p>
                        </w:tc>
                        <w:tc>
                          <w:tcPr>
                            <w:tcW w:w="2504" w:type="dxa"/>
                          </w:tcPr>
                          <w:p w14:paraId="183F327E" w14:textId="77777777" w:rsidR="00D3461F" w:rsidRDefault="00D3461F">
                            <w:pPr>
                              <w:pStyle w:val="TableParagraph"/>
                              <w:rPr>
                                <w:sz w:val="20"/>
                              </w:rPr>
                            </w:pPr>
                            <w:r>
                              <w:rPr>
                                <w:sz w:val="20"/>
                              </w:rPr>
                              <w:t>Kalabari</w:t>
                            </w:r>
                            <w:r>
                              <w:rPr>
                                <w:spacing w:val="-6"/>
                                <w:sz w:val="20"/>
                              </w:rPr>
                              <w:t xml:space="preserve"> </w:t>
                            </w:r>
                            <w:r>
                              <w:rPr>
                                <w:spacing w:val="-2"/>
                                <w:sz w:val="20"/>
                              </w:rPr>
                              <w:t>(ijn)</w:t>
                            </w:r>
                          </w:p>
                        </w:tc>
                      </w:tr>
                      <w:tr w:rsidR="00D3461F" w14:paraId="4BF25372" w14:textId="77777777">
                        <w:trPr>
                          <w:trHeight w:val="225"/>
                        </w:trPr>
                        <w:tc>
                          <w:tcPr>
                            <w:tcW w:w="612" w:type="dxa"/>
                          </w:tcPr>
                          <w:p w14:paraId="279FD01E" w14:textId="77777777" w:rsidR="00D3461F" w:rsidRDefault="00D3461F">
                            <w:pPr>
                              <w:pStyle w:val="TableParagraph"/>
                              <w:spacing w:line="205" w:lineRule="exact"/>
                              <w:ind w:left="50"/>
                              <w:rPr>
                                <w:sz w:val="20"/>
                              </w:rPr>
                            </w:pPr>
                            <w:r>
                              <w:rPr>
                                <w:spacing w:val="-4"/>
                                <w:sz w:val="20"/>
                              </w:rPr>
                              <w:t>6265</w:t>
                            </w:r>
                          </w:p>
                        </w:tc>
                        <w:tc>
                          <w:tcPr>
                            <w:tcW w:w="2504" w:type="dxa"/>
                          </w:tcPr>
                          <w:p w14:paraId="38FFE49E" w14:textId="77777777" w:rsidR="00D3461F" w:rsidRDefault="00D3461F">
                            <w:pPr>
                              <w:pStyle w:val="TableParagraph"/>
                              <w:spacing w:line="205" w:lineRule="exact"/>
                              <w:rPr>
                                <w:sz w:val="20"/>
                              </w:rPr>
                            </w:pPr>
                            <w:r>
                              <w:rPr>
                                <w:sz w:val="20"/>
                              </w:rPr>
                              <w:t>Kirike</w:t>
                            </w:r>
                            <w:r>
                              <w:rPr>
                                <w:spacing w:val="-8"/>
                                <w:sz w:val="20"/>
                              </w:rPr>
                              <w:t xml:space="preserve"> </w:t>
                            </w:r>
                            <w:r>
                              <w:rPr>
                                <w:spacing w:val="-2"/>
                                <w:sz w:val="20"/>
                              </w:rPr>
                              <w:t>(okr)</w:t>
                            </w:r>
                          </w:p>
                        </w:tc>
                      </w:tr>
                    </w:tbl>
                    <w:p w14:paraId="2A781249" w14:textId="77777777" w:rsidR="00D3461F" w:rsidRDefault="00D3461F" w:rsidP="00D3461F">
                      <w:pPr>
                        <w:pStyle w:val="BodyText"/>
                      </w:pPr>
                    </w:p>
                  </w:txbxContent>
                </v:textbox>
                <w10:wrap anchorx="page"/>
              </v:shape>
            </w:pict>
          </mc:Fallback>
        </mc:AlternateContent>
      </w:r>
      <w:r w:rsidRPr="00D3461F">
        <w:rPr>
          <w:i/>
          <w:sz w:val="20"/>
        </w:rPr>
        <w:t>Akan</w:t>
      </w:r>
      <w:r w:rsidRPr="00D3461F">
        <w:rPr>
          <w:i/>
          <w:spacing w:val="-7"/>
          <w:sz w:val="20"/>
        </w:rPr>
        <w:t xml:space="preserve"> </w:t>
      </w:r>
      <w:r w:rsidRPr="00D3461F">
        <w:rPr>
          <w:i/>
          <w:sz w:val="20"/>
        </w:rPr>
        <w:t>(6120-</w:t>
      </w:r>
      <w:r w:rsidRPr="00D3461F">
        <w:rPr>
          <w:i/>
          <w:spacing w:val="-4"/>
          <w:sz w:val="20"/>
        </w:rPr>
        <w:t>6134)</w:t>
      </w:r>
    </w:p>
    <w:p w14:paraId="42939054" w14:textId="77777777" w:rsidR="00D3461F" w:rsidRPr="00D3461F" w:rsidRDefault="00D3461F" w:rsidP="00D3461F">
      <w:pPr>
        <w:spacing w:before="7"/>
        <w:rPr>
          <w:i/>
          <w:sz w:val="6"/>
        </w:rPr>
      </w:pPr>
      <w:r w:rsidRPr="00D3461F">
        <w:br w:type="column"/>
      </w:r>
    </w:p>
    <w:tbl>
      <w:tblPr>
        <w:tblW w:w="0" w:type="auto"/>
        <w:tblInd w:w="109" w:type="dxa"/>
        <w:tblLayout w:type="fixed"/>
        <w:tblCellMar>
          <w:left w:w="0" w:type="dxa"/>
          <w:right w:w="0" w:type="dxa"/>
        </w:tblCellMar>
        <w:tblLook w:val="01E0" w:firstRow="1" w:lastRow="1" w:firstColumn="1" w:lastColumn="1" w:noHBand="0" w:noVBand="0"/>
      </w:tblPr>
      <w:tblGrid>
        <w:gridCol w:w="612"/>
        <w:gridCol w:w="1256"/>
      </w:tblGrid>
      <w:tr w:rsidR="00D3461F" w:rsidRPr="00D3461F" w14:paraId="6C86F1E2" w14:textId="77777777" w:rsidTr="0084431E">
        <w:trPr>
          <w:trHeight w:val="225"/>
        </w:trPr>
        <w:tc>
          <w:tcPr>
            <w:tcW w:w="612" w:type="dxa"/>
          </w:tcPr>
          <w:p w14:paraId="3214BBDC" w14:textId="77777777" w:rsidR="00D3461F" w:rsidRPr="00D3461F" w:rsidRDefault="00D3461F" w:rsidP="00D3461F">
            <w:pPr>
              <w:spacing w:line="205" w:lineRule="exact"/>
              <w:ind w:right="106"/>
              <w:jc w:val="center"/>
              <w:rPr>
                <w:sz w:val="20"/>
              </w:rPr>
            </w:pPr>
            <w:r w:rsidRPr="00D3461F">
              <w:rPr>
                <w:spacing w:val="-4"/>
                <w:sz w:val="20"/>
              </w:rPr>
              <w:t>6270</w:t>
            </w:r>
          </w:p>
        </w:tc>
        <w:tc>
          <w:tcPr>
            <w:tcW w:w="1256" w:type="dxa"/>
          </w:tcPr>
          <w:p w14:paraId="6077BC7D" w14:textId="77777777" w:rsidR="00D3461F" w:rsidRPr="00D3461F" w:rsidRDefault="00D3461F" w:rsidP="00D3461F">
            <w:pPr>
              <w:spacing w:line="205" w:lineRule="exact"/>
              <w:ind w:left="158"/>
              <w:rPr>
                <w:sz w:val="20"/>
              </w:rPr>
            </w:pPr>
            <w:r w:rsidRPr="00D3461F">
              <w:rPr>
                <w:sz w:val="20"/>
              </w:rPr>
              <w:t>Izon</w:t>
            </w:r>
            <w:r w:rsidRPr="00D3461F">
              <w:rPr>
                <w:spacing w:val="-4"/>
                <w:sz w:val="20"/>
              </w:rPr>
              <w:t xml:space="preserve"> </w:t>
            </w:r>
            <w:r w:rsidRPr="00D3461F">
              <w:rPr>
                <w:spacing w:val="-2"/>
                <w:sz w:val="20"/>
              </w:rPr>
              <w:t>(ijc)</w:t>
            </w:r>
          </w:p>
        </w:tc>
      </w:tr>
      <w:tr w:rsidR="00D3461F" w:rsidRPr="00D3461F" w14:paraId="58B72EDD" w14:textId="77777777" w:rsidTr="0084431E">
        <w:trPr>
          <w:trHeight w:val="229"/>
        </w:trPr>
        <w:tc>
          <w:tcPr>
            <w:tcW w:w="612" w:type="dxa"/>
          </w:tcPr>
          <w:p w14:paraId="0FFA4937" w14:textId="77777777" w:rsidR="00D3461F" w:rsidRPr="00D3461F" w:rsidRDefault="00D3461F" w:rsidP="00D3461F">
            <w:pPr>
              <w:spacing w:line="209" w:lineRule="exact"/>
              <w:ind w:right="106"/>
              <w:jc w:val="center"/>
              <w:rPr>
                <w:sz w:val="20"/>
              </w:rPr>
            </w:pPr>
            <w:r w:rsidRPr="00D3461F">
              <w:rPr>
                <w:spacing w:val="-4"/>
                <w:sz w:val="20"/>
              </w:rPr>
              <w:t>6275</w:t>
            </w:r>
          </w:p>
        </w:tc>
        <w:tc>
          <w:tcPr>
            <w:tcW w:w="1256" w:type="dxa"/>
          </w:tcPr>
          <w:p w14:paraId="0FD77BDB" w14:textId="77777777" w:rsidR="00D3461F" w:rsidRPr="00D3461F" w:rsidRDefault="00D3461F" w:rsidP="00D3461F">
            <w:pPr>
              <w:spacing w:line="209" w:lineRule="exact"/>
              <w:ind w:left="158"/>
              <w:rPr>
                <w:sz w:val="20"/>
              </w:rPr>
            </w:pPr>
            <w:r w:rsidRPr="00D3461F">
              <w:rPr>
                <w:sz w:val="20"/>
              </w:rPr>
              <w:t>Biseni</w:t>
            </w:r>
            <w:r w:rsidRPr="00D3461F">
              <w:rPr>
                <w:spacing w:val="-8"/>
                <w:sz w:val="20"/>
              </w:rPr>
              <w:t xml:space="preserve"> </w:t>
            </w:r>
            <w:r w:rsidRPr="00D3461F">
              <w:rPr>
                <w:spacing w:val="-2"/>
                <w:sz w:val="20"/>
              </w:rPr>
              <w:t>(ije)</w:t>
            </w:r>
          </w:p>
        </w:tc>
      </w:tr>
      <w:tr w:rsidR="00D3461F" w:rsidRPr="00D3461F" w14:paraId="1E41A9CA" w14:textId="77777777" w:rsidTr="0084431E">
        <w:trPr>
          <w:trHeight w:val="224"/>
        </w:trPr>
        <w:tc>
          <w:tcPr>
            <w:tcW w:w="612" w:type="dxa"/>
          </w:tcPr>
          <w:p w14:paraId="068DB7DE" w14:textId="77777777" w:rsidR="00D3461F" w:rsidRPr="00D3461F" w:rsidRDefault="00D3461F" w:rsidP="00D3461F">
            <w:pPr>
              <w:spacing w:line="204" w:lineRule="exact"/>
              <w:ind w:right="106"/>
              <w:jc w:val="center"/>
              <w:rPr>
                <w:sz w:val="20"/>
              </w:rPr>
            </w:pPr>
            <w:r w:rsidRPr="00D3461F">
              <w:rPr>
                <w:spacing w:val="-4"/>
                <w:sz w:val="20"/>
              </w:rPr>
              <w:t>6280</w:t>
            </w:r>
          </w:p>
        </w:tc>
        <w:tc>
          <w:tcPr>
            <w:tcW w:w="1256" w:type="dxa"/>
          </w:tcPr>
          <w:p w14:paraId="05D3827D" w14:textId="77777777" w:rsidR="00D3461F" w:rsidRPr="00D3461F" w:rsidRDefault="00D3461F" w:rsidP="00D3461F">
            <w:pPr>
              <w:spacing w:line="204" w:lineRule="exact"/>
              <w:ind w:left="158"/>
              <w:rPr>
                <w:sz w:val="20"/>
              </w:rPr>
            </w:pPr>
            <w:r w:rsidRPr="00D3461F">
              <w:rPr>
                <w:sz w:val="20"/>
              </w:rPr>
              <w:t>Arigidi</w:t>
            </w:r>
            <w:r w:rsidRPr="00D3461F">
              <w:rPr>
                <w:spacing w:val="-10"/>
                <w:sz w:val="20"/>
              </w:rPr>
              <w:t xml:space="preserve"> </w:t>
            </w:r>
            <w:r w:rsidRPr="00D3461F">
              <w:rPr>
                <w:spacing w:val="-2"/>
                <w:sz w:val="20"/>
              </w:rPr>
              <w:t>(aqg)</w:t>
            </w:r>
          </w:p>
        </w:tc>
      </w:tr>
    </w:tbl>
    <w:p w14:paraId="581B5C95" w14:textId="77777777" w:rsidR="00D3461F" w:rsidRPr="00D3461F" w:rsidRDefault="00D3461F" w:rsidP="00D3461F">
      <w:pPr>
        <w:spacing w:before="3"/>
        <w:rPr>
          <w:i/>
          <w:sz w:val="20"/>
          <w:szCs w:val="18"/>
        </w:rPr>
      </w:pPr>
    </w:p>
    <w:p w14:paraId="2CBBB4CB" w14:textId="77777777" w:rsidR="00D3461F" w:rsidRPr="00D3461F" w:rsidRDefault="00D3461F" w:rsidP="00D3461F">
      <w:pPr>
        <w:ind w:left="152"/>
        <w:rPr>
          <w:i/>
          <w:sz w:val="20"/>
        </w:rPr>
      </w:pPr>
      <w:r w:rsidRPr="00D3461F">
        <w:rPr>
          <w:i/>
          <w:sz w:val="20"/>
        </w:rPr>
        <w:t>Defoid</w:t>
      </w:r>
      <w:r w:rsidRPr="00D3461F">
        <w:rPr>
          <w:i/>
          <w:spacing w:val="-7"/>
          <w:sz w:val="20"/>
        </w:rPr>
        <w:t xml:space="preserve"> </w:t>
      </w:r>
      <w:r w:rsidRPr="00D3461F">
        <w:rPr>
          <w:i/>
          <w:sz w:val="20"/>
        </w:rPr>
        <w:t>languages</w:t>
      </w:r>
      <w:r w:rsidRPr="00D3461F">
        <w:rPr>
          <w:i/>
          <w:spacing w:val="-6"/>
          <w:sz w:val="20"/>
        </w:rPr>
        <w:t xml:space="preserve"> </w:t>
      </w:r>
      <w:r w:rsidRPr="00D3461F">
        <w:rPr>
          <w:i/>
          <w:sz w:val="20"/>
        </w:rPr>
        <w:t>(6285-</w:t>
      </w:r>
      <w:r w:rsidRPr="00D3461F">
        <w:rPr>
          <w:i/>
          <w:spacing w:val="-4"/>
          <w:sz w:val="20"/>
        </w:rPr>
        <w:t>6299)</w:t>
      </w:r>
    </w:p>
    <w:tbl>
      <w:tblPr>
        <w:tblW w:w="0" w:type="auto"/>
        <w:tblInd w:w="109" w:type="dxa"/>
        <w:tblLayout w:type="fixed"/>
        <w:tblCellMar>
          <w:left w:w="0" w:type="dxa"/>
          <w:right w:w="0" w:type="dxa"/>
        </w:tblCellMar>
        <w:tblLook w:val="01E0" w:firstRow="1" w:lastRow="1" w:firstColumn="1" w:lastColumn="1" w:noHBand="0" w:noVBand="0"/>
      </w:tblPr>
      <w:tblGrid>
        <w:gridCol w:w="612"/>
        <w:gridCol w:w="1255"/>
      </w:tblGrid>
      <w:tr w:rsidR="00D3461F" w:rsidRPr="00D3461F" w14:paraId="6A412608" w14:textId="77777777" w:rsidTr="0084431E">
        <w:trPr>
          <w:trHeight w:val="225"/>
        </w:trPr>
        <w:tc>
          <w:tcPr>
            <w:tcW w:w="612" w:type="dxa"/>
          </w:tcPr>
          <w:p w14:paraId="3813A278" w14:textId="77777777" w:rsidR="00D3461F" w:rsidRPr="00D3461F" w:rsidRDefault="00D3461F" w:rsidP="00D3461F">
            <w:pPr>
              <w:spacing w:line="205" w:lineRule="exact"/>
              <w:ind w:right="106"/>
              <w:jc w:val="center"/>
              <w:rPr>
                <w:sz w:val="20"/>
              </w:rPr>
            </w:pPr>
            <w:r w:rsidRPr="00D3461F">
              <w:rPr>
                <w:spacing w:val="-4"/>
                <w:sz w:val="20"/>
              </w:rPr>
              <w:t>6285</w:t>
            </w:r>
          </w:p>
        </w:tc>
        <w:tc>
          <w:tcPr>
            <w:tcW w:w="1255" w:type="dxa"/>
          </w:tcPr>
          <w:p w14:paraId="644C9D73" w14:textId="77777777" w:rsidR="00D3461F" w:rsidRPr="00D3461F" w:rsidRDefault="00D3461F" w:rsidP="00D3461F">
            <w:pPr>
              <w:spacing w:line="205" w:lineRule="exact"/>
              <w:ind w:left="158"/>
              <w:rPr>
                <w:sz w:val="20"/>
              </w:rPr>
            </w:pPr>
            <w:r w:rsidRPr="00D3461F">
              <w:rPr>
                <w:sz w:val="20"/>
              </w:rPr>
              <w:t>Igala</w:t>
            </w:r>
            <w:r w:rsidRPr="00D3461F">
              <w:rPr>
                <w:spacing w:val="-6"/>
                <w:sz w:val="20"/>
              </w:rPr>
              <w:t xml:space="preserve"> </w:t>
            </w:r>
            <w:r w:rsidRPr="00D3461F">
              <w:rPr>
                <w:spacing w:val="-2"/>
                <w:sz w:val="20"/>
              </w:rPr>
              <w:t>(igl)</w:t>
            </w:r>
          </w:p>
        </w:tc>
      </w:tr>
      <w:tr w:rsidR="00D3461F" w:rsidRPr="00D3461F" w14:paraId="341B48C3" w14:textId="77777777" w:rsidTr="0084431E">
        <w:trPr>
          <w:trHeight w:val="230"/>
        </w:trPr>
        <w:tc>
          <w:tcPr>
            <w:tcW w:w="612" w:type="dxa"/>
          </w:tcPr>
          <w:p w14:paraId="605CF844" w14:textId="77777777" w:rsidR="00D3461F" w:rsidRPr="00D3461F" w:rsidRDefault="00D3461F" w:rsidP="00D3461F">
            <w:pPr>
              <w:spacing w:line="210" w:lineRule="exact"/>
              <w:ind w:right="106"/>
              <w:jc w:val="center"/>
              <w:rPr>
                <w:sz w:val="20"/>
              </w:rPr>
            </w:pPr>
            <w:r w:rsidRPr="00D3461F">
              <w:rPr>
                <w:spacing w:val="-4"/>
                <w:sz w:val="20"/>
              </w:rPr>
              <w:t>6290</w:t>
            </w:r>
          </w:p>
        </w:tc>
        <w:tc>
          <w:tcPr>
            <w:tcW w:w="1255" w:type="dxa"/>
          </w:tcPr>
          <w:p w14:paraId="69AD301A" w14:textId="77777777" w:rsidR="00D3461F" w:rsidRPr="00D3461F" w:rsidRDefault="00D3461F" w:rsidP="00D3461F">
            <w:pPr>
              <w:spacing w:line="210" w:lineRule="exact"/>
              <w:ind w:left="158"/>
              <w:rPr>
                <w:sz w:val="20"/>
              </w:rPr>
            </w:pPr>
            <w:r w:rsidRPr="00D3461F">
              <w:rPr>
                <w:sz w:val="20"/>
              </w:rPr>
              <w:t>Yoruba</w:t>
            </w:r>
            <w:r w:rsidRPr="00D3461F">
              <w:rPr>
                <w:spacing w:val="-6"/>
                <w:sz w:val="20"/>
              </w:rPr>
              <w:t xml:space="preserve"> </w:t>
            </w:r>
            <w:r w:rsidRPr="00D3461F">
              <w:rPr>
                <w:spacing w:val="-2"/>
                <w:sz w:val="20"/>
              </w:rPr>
              <w:t>(yor)</w:t>
            </w:r>
          </w:p>
        </w:tc>
      </w:tr>
      <w:tr w:rsidR="00D3461F" w:rsidRPr="00D3461F" w14:paraId="5E2BB4F7" w14:textId="77777777" w:rsidTr="0084431E">
        <w:trPr>
          <w:trHeight w:val="229"/>
        </w:trPr>
        <w:tc>
          <w:tcPr>
            <w:tcW w:w="612" w:type="dxa"/>
          </w:tcPr>
          <w:p w14:paraId="15C32939" w14:textId="77777777" w:rsidR="00D3461F" w:rsidRPr="00D3461F" w:rsidRDefault="00D3461F" w:rsidP="00D3461F">
            <w:pPr>
              <w:spacing w:line="209" w:lineRule="exact"/>
              <w:ind w:right="106"/>
              <w:jc w:val="center"/>
              <w:rPr>
                <w:sz w:val="20"/>
              </w:rPr>
            </w:pPr>
            <w:r w:rsidRPr="00D3461F">
              <w:rPr>
                <w:spacing w:val="-4"/>
                <w:sz w:val="20"/>
              </w:rPr>
              <w:t>6293</w:t>
            </w:r>
          </w:p>
        </w:tc>
        <w:tc>
          <w:tcPr>
            <w:tcW w:w="1255" w:type="dxa"/>
          </w:tcPr>
          <w:p w14:paraId="7B113503" w14:textId="77777777" w:rsidR="00D3461F" w:rsidRPr="00D3461F" w:rsidRDefault="00D3461F" w:rsidP="00D3461F">
            <w:pPr>
              <w:spacing w:line="209" w:lineRule="exact"/>
              <w:ind w:left="158"/>
              <w:rPr>
                <w:sz w:val="20"/>
              </w:rPr>
            </w:pPr>
            <w:r w:rsidRPr="00D3461F">
              <w:rPr>
                <w:sz w:val="20"/>
              </w:rPr>
              <w:t>Ifè</w:t>
            </w:r>
            <w:r w:rsidRPr="00D3461F">
              <w:rPr>
                <w:spacing w:val="-5"/>
                <w:sz w:val="20"/>
              </w:rPr>
              <w:t xml:space="preserve"> </w:t>
            </w:r>
            <w:r w:rsidRPr="00D3461F">
              <w:rPr>
                <w:spacing w:val="-2"/>
                <w:sz w:val="20"/>
              </w:rPr>
              <w:t>(ife)</w:t>
            </w:r>
          </w:p>
        </w:tc>
      </w:tr>
      <w:tr w:rsidR="00D3461F" w:rsidRPr="00D3461F" w14:paraId="0D622AE5" w14:textId="77777777" w:rsidTr="0084431E">
        <w:trPr>
          <w:trHeight w:val="224"/>
        </w:trPr>
        <w:tc>
          <w:tcPr>
            <w:tcW w:w="612" w:type="dxa"/>
          </w:tcPr>
          <w:p w14:paraId="4DCA51C1" w14:textId="77777777" w:rsidR="00D3461F" w:rsidRPr="00D3461F" w:rsidRDefault="00D3461F" w:rsidP="00D3461F">
            <w:pPr>
              <w:spacing w:line="204" w:lineRule="exact"/>
              <w:ind w:right="106"/>
              <w:jc w:val="center"/>
              <w:rPr>
                <w:sz w:val="20"/>
              </w:rPr>
            </w:pPr>
            <w:r w:rsidRPr="00D3461F">
              <w:rPr>
                <w:spacing w:val="-4"/>
                <w:sz w:val="20"/>
              </w:rPr>
              <w:t>6295</w:t>
            </w:r>
          </w:p>
        </w:tc>
        <w:tc>
          <w:tcPr>
            <w:tcW w:w="1255" w:type="dxa"/>
          </w:tcPr>
          <w:p w14:paraId="65AF33C6" w14:textId="77777777" w:rsidR="00D3461F" w:rsidRPr="00D3461F" w:rsidRDefault="00D3461F" w:rsidP="00D3461F">
            <w:pPr>
              <w:spacing w:line="204" w:lineRule="exact"/>
              <w:ind w:left="158"/>
              <w:rPr>
                <w:sz w:val="20"/>
              </w:rPr>
            </w:pPr>
            <w:r w:rsidRPr="00D3461F">
              <w:rPr>
                <w:sz w:val="20"/>
              </w:rPr>
              <w:t>Isekiri</w:t>
            </w:r>
            <w:r w:rsidRPr="00D3461F">
              <w:rPr>
                <w:spacing w:val="-8"/>
                <w:sz w:val="20"/>
              </w:rPr>
              <w:t xml:space="preserve"> </w:t>
            </w:r>
            <w:r w:rsidRPr="00D3461F">
              <w:rPr>
                <w:spacing w:val="-2"/>
                <w:sz w:val="20"/>
              </w:rPr>
              <w:t>(its)</w:t>
            </w:r>
          </w:p>
        </w:tc>
      </w:tr>
    </w:tbl>
    <w:p w14:paraId="0A143F41" w14:textId="77777777" w:rsidR="00D3461F" w:rsidRPr="00D3461F" w:rsidRDefault="00D3461F" w:rsidP="00D3461F">
      <w:pPr>
        <w:spacing w:before="12"/>
        <w:rPr>
          <w:i/>
          <w:sz w:val="20"/>
          <w:szCs w:val="18"/>
        </w:rPr>
      </w:pPr>
    </w:p>
    <w:p w14:paraId="45CB4C99" w14:textId="77777777" w:rsidR="00D3461F" w:rsidRPr="00D3461F" w:rsidRDefault="00D3461F" w:rsidP="00D3461F">
      <w:pPr>
        <w:ind w:left="152"/>
        <w:rPr>
          <w:i/>
          <w:sz w:val="20"/>
        </w:rPr>
      </w:pPr>
      <w:r w:rsidRPr="00D3461F">
        <w:rPr>
          <w:i/>
          <w:sz w:val="20"/>
        </w:rPr>
        <w:t>Edoid</w:t>
      </w:r>
      <w:r w:rsidRPr="00D3461F">
        <w:rPr>
          <w:i/>
          <w:spacing w:val="-6"/>
          <w:sz w:val="20"/>
        </w:rPr>
        <w:t xml:space="preserve"> </w:t>
      </w:r>
      <w:r w:rsidRPr="00D3461F">
        <w:rPr>
          <w:i/>
          <w:sz w:val="20"/>
        </w:rPr>
        <w:t>languages</w:t>
      </w:r>
      <w:r w:rsidRPr="00D3461F">
        <w:rPr>
          <w:i/>
          <w:spacing w:val="-8"/>
          <w:sz w:val="20"/>
        </w:rPr>
        <w:t xml:space="preserve"> </w:t>
      </w:r>
      <w:r w:rsidRPr="00D3461F">
        <w:rPr>
          <w:i/>
          <w:sz w:val="20"/>
        </w:rPr>
        <w:t>(6300-</w:t>
      </w:r>
      <w:r w:rsidRPr="00D3461F">
        <w:rPr>
          <w:i/>
          <w:spacing w:val="-4"/>
          <w:sz w:val="20"/>
        </w:rPr>
        <w:t>6356)</w:t>
      </w:r>
    </w:p>
    <w:tbl>
      <w:tblPr>
        <w:tblW w:w="0" w:type="auto"/>
        <w:tblInd w:w="109" w:type="dxa"/>
        <w:tblLayout w:type="fixed"/>
        <w:tblCellMar>
          <w:left w:w="0" w:type="dxa"/>
          <w:right w:w="0" w:type="dxa"/>
        </w:tblCellMar>
        <w:tblLook w:val="01E0" w:firstRow="1" w:lastRow="1" w:firstColumn="1" w:lastColumn="1" w:noHBand="0" w:noVBand="0"/>
      </w:tblPr>
      <w:tblGrid>
        <w:gridCol w:w="612"/>
        <w:gridCol w:w="2755"/>
      </w:tblGrid>
      <w:tr w:rsidR="00D3461F" w:rsidRPr="00D3461F" w14:paraId="25FD83C6" w14:textId="77777777" w:rsidTr="0084431E">
        <w:trPr>
          <w:trHeight w:val="225"/>
        </w:trPr>
        <w:tc>
          <w:tcPr>
            <w:tcW w:w="612" w:type="dxa"/>
          </w:tcPr>
          <w:p w14:paraId="234654F6" w14:textId="77777777" w:rsidR="00D3461F" w:rsidRPr="00D3461F" w:rsidRDefault="00D3461F" w:rsidP="00D3461F">
            <w:pPr>
              <w:spacing w:line="205" w:lineRule="exact"/>
              <w:ind w:right="106"/>
              <w:jc w:val="center"/>
              <w:rPr>
                <w:sz w:val="20"/>
              </w:rPr>
            </w:pPr>
            <w:r w:rsidRPr="00D3461F">
              <w:rPr>
                <w:spacing w:val="-4"/>
                <w:sz w:val="20"/>
              </w:rPr>
              <w:t>6300</w:t>
            </w:r>
          </w:p>
        </w:tc>
        <w:tc>
          <w:tcPr>
            <w:tcW w:w="2755" w:type="dxa"/>
          </w:tcPr>
          <w:p w14:paraId="5C3630DD" w14:textId="77777777" w:rsidR="00D3461F" w:rsidRPr="00D3461F" w:rsidRDefault="00D3461F" w:rsidP="00D3461F">
            <w:pPr>
              <w:spacing w:line="205" w:lineRule="exact"/>
              <w:ind w:left="158"/>
              <w:rPr>
                <w:sz w:val="20"/>
              </w:rPr>
            </w:pPr>
            <w:r w:rsidRPr="00D3461F">
              <w:rPr>
                <w:sz w:val="20"/>
              </w:rPr>
              <w:t>Bini</w:t>
            </w:r>
            <w:r w:rsidRPr="00D3461F">
              <w:rPr>
                <w:spacing w:val="-6"/>
                <w:sz w:val="20"/>
              </w:rPr>
              <w:t xml:space="preserve"> </w:t>
            </w:r>
            <w:r w:rsidRPr="00D3461F">
              <w:rPr>
                <w:spacing w:val="-2"/>
                <w:sz w:val="20"/>
              </w:rPr>
              <w:t>(bin)</w:t>
            </w:r>
          </w:p>
        </w:tc>
      </w:tr>
      <w:tr w:rsidR="00D3461F" w:rsidRPr="00D3461F" w14:paraId="20D8DF0C" w14:textId="77777777" w:rsidTr="0084431E">
        <w:trPr>
          <w:trHeight w:val="230"/>
        </w:trPr>
        <w:tc>
          <w:tcPr>
            <w:tcW w:w="612" w:type="dxa"/>
          </w:tcPr>
          <w:p w14:paraId="09B51594" w14:textId="77777777" w:rsidR="00D3461F" w:rsidRPr="00D3461F" w:rsidRDefault="00D3461F" w:rsidP="00D3461F">
            <w:pPr>
              <w:spacing w:line="210" w:lineRule="exact"/>
              <w:ind w:right="106"/>
              <w:jc w:val="center"/>
              <w:rPr>
                <w:sz w:val="20"/>
              </w:rPr>
            </w:pPr>
            <w:r w:rsidRPr="00D3461F">
              <w:rPr>
                <w:spacing w:val="-4"/>
                <w:sz w:val="20"/>
              </w:rPr>
              <w:t>6305</w:t>
            </w:r>
          </w:p>
        </w:tc>
        <w:tc>
          <w:tcPr>
            <w:tcW w:w="2755" w:type="dxa"/>
          </w:tcPr>
          <w:p w14:paraId="03098FA8" w14:textId="77777777" w:rsidR="00D3461F" w:rsidRPr="00D3461F" w:rsidRDefault="00D3461F" w:rsidP="00D3461F">
            <w:pPr>
              <w:spacing w:line="210" w:lineRule="exact"/>
              <w:ind w:left="158"/>
              <w:rPr>
                <w:sz w:val="20"/>
              </w:rPr>
            </w:pPr>
            <w:r w:rsidRPr="00D3461F">
              <w:rPr>
                <w:sz w:val="20"/>
              </w:rPr>
              <w:t>Esan</w:t>
            </w:r>
            <w:r w:rsidRPr="00D3461F">
              <w:rPr>
                <w:spacing w:val="-6"/>
                <w:sz w:val="20"/>
              </w:rPr>
              <w:t xml:space="preserve"> </w:t>
            </w:r>
            <w:r w:rsidRPr="00D3461F">
              <w:rPr>
                <w:spacing w:val="-2"/>
                <w:sz w:val="20"/>
              </w:rPr>
              <w:t>(ish)</w:t>
            </w:r>
          </w:p>
        </w:tc>
      </w:tr>
      <w:tr w:rsidR="00D3461F" w:rsidRPr="00D3461F" w14:paraId="4B27A4A9" w14:textId="77777777" w:rsidTr="0084431E">
        <w:trPr>
          <w:trHeight w:val="229"/>
        </w:trPr>
        <w:tc>
          <w:tcPr>
            <w:tcW w:w="612" w:type="dxa"/>
          </w:tcPr>
          <w:p w14:paraId="3AF19FFC" w14:textId="77777777" w:rsidR="00D3461F" w:rsidRPr="00D3461F" w:rsidRDefault="00D3461F" w:rsidP="00D3461F">
            <w:pPr>
              <w:spacing w:line="209" w:lineRule="exact"/>
              <w:ind w:right="106"/>
              <w:jc w:val="center"/>
              <w:rPr>
                <w:sz w:val="20"/>
              </w:rPr>
            </w:pPr>
            <w:r w:rsidRPr="00D3461F">
              <w:rPr>
                <w:spacing w:val="-4"/>
                <w:sz w:val="20"/>
              </w:rPr>
              <w:t>6310</w:t>
            </w:r>
          </w:p>
        </w:tc>
        <w:tc>
          <w:tcPr>
            <w:tcW w:w="2755" w:type="dxa"/>
          </w:tcPr>
          <w:p w14:paraId="6293621C" w14:textId="77777777" w:rsidR="00D3461F" w:rsidRPr="00D3461F" w:rsidRDefault="00D3461F" w:rsidP="00D3461F">
            <w:pPr>
              <w:spacing w:line="209" w:lineRule="exact"/>
              <w:ind w:left="158"/>
              <w:rPr>
                <w:sz w:val="20"/>
              </w:rPr>
            </w:pPr>
            <w:r w:rsidRPr="00D3461F">
              <w:rPr>
                <w:spacing w:val="-2"/>
                <w:sz w:val="20"/>
              </w:rPr>
              <w:t>Emai-Iuleha-Ora</w:t>
            </w:r>
            <w:r w:rsidRPr="00D3461F">
              <w:rPr>
                <w:spacing w:val="13"/>
                <w:sz w:val="20"/>
              </w:rPr>
              <w:t xml:space="preserve"> </w:t>
            </w:r>
            <w:r w:rsidRPr="00D3461F">
              <w:rPr>
                <w:spacing w:val="-4"/>
                <w:sz w:val="20"/>
              </w:rPr>
              <w:t>(ema)</w:t>
            </w:r>
          </w:p>
        </w:tc>
      </w:tr>
      <w:tr w:rsidR="00D3461F" w:rsidRPr="00D3461F" w14:paraId="04C12E03" w14:textId="77777777" w:rsidTr="0084431E">
        <w:trPr>
          <w:trHeight w:val="229"/>
        </w:trPr>
        <w:tc>
          <w:tcPr>
            <w:tcW w:w="612" w:type="dxa"/>
          </w:tcPr>
          <w:p w14:paraId="4AE4D517" w14:textId="77777777" w:rsidR="00D3461F" w:rsidRPr="00D3461F" w:rsidRDefault="00D3461F" w:rsidP="00D3461F">
            <w:pPr>
              <w:spacing w:line="209" w:lineRule="exact"/>
              <w:ind w:right="106"/>
              <w:jc w:val="center"/>
              <w:rPr>
                <w:sz w:val="20"/>
              </w:rPr>
            </w:pPr>
            <w:r w:rsidRPr="00D3461F">
              <w:rPr>
                <w:spacing w:val="-4"/>
                <w:sz w:val="20"/>
              </w:rPr>
              <w:t>6315</w:t>
            </w:r>
          </w:p>
        </w:tc>
        <w:tc>
          <w:tcPr>
            <w:tcW w:w="2755" w:type="dxa"/>
          </w:tcPr>
          <w:p w14:paraId="47CFAA32" w14:textId="77777777" w:rsidR="00D3461F" w:rsidRPr="00D3461F" w:rsidRDefault="00D3461F" w:rsidP="00D3461F">
            <w:pPr>
              <w:spacing w:line="209" w:lineRule="exact"/>
              <w:ind w:left="158"/>
              <w:rPr>
                <w:sz w:val="20"/>
              </w:rPr>
            </w:pPr>
            <w:r w:rsidRPr="00D3461F">
              <w:rPr>
                <w:sz w:val="20"/>
              </w:rPr>
              <w:t>Epie</w:t>
            </w:r>
            <w:r w:rsidRPr="00D3461F">
              <w:rPr>
                <w:spacing w:val="-3"/>
                <w:sz w:val="20"/>
              </w:rPr>
              <w:t xml:space="preserve"> </w:t>
            </w:r>
            <w:r w:rsidRPr="00D3461F">
              <w:rPr>
                <w:spacing w:val="-2"/>
                <w:sz w:val="20"/>
              </w:rPr>
              <w:t>(epi)</w:t>
            </w:r>
          </w:p>
        </w:tc>
      </w:tr>
      <w:tr w:rsidR="00D3461F" w:rsidRPr="00D3461F" w14:paraId="35AE2BC3" w14:textId="77777777" w:rsidTr="0084431E">
        <w:trPr>
          <w:trHeight w:val="230"/>
        </w:trPr>
        <w:tc>
          <w:tcPr>
            <w:tcW w:w="612" w:type="dxa"/>
          </w:tcPr>
          <w:p w14:paraId="020EE782" w14:textId="77777777" w:rsidR="00D3461F" w:rsidRPr="00D3461F" w:rsidRDefault="00D3461F" w:rsidP="00D3461F">
            <w:pPr>
              <w:spacing w:line="210" w:lineRule="exact"/>
              <w:ind w:right="106"/>
              <w:jc w:val="center"/>
              <w:rPr>
                <w:sz w:val="20"/>
              </w:rPr>
            </w:pPr>
            <w:r w:rsidRPr="00D3461F">
              <w:rPr>
                <w:spacing w:val="-4"/>
                <w:sz w:val="20"/>
              </w:rPr>
              <w:t>6320</w:t>
            </w:r>
          </w:p>
        </w:tc>
        <w:tc>
          <w:tcPr>
            <w:tcW w:w="2755" w:type="dxa"/>
          </w:tcPr>
          <w:p w14:paraId="10D42578" w14:textId="77777777" w:rsidR="00D3461F" w:rsidRPr="00D3461F" w:rsidRDefault="00D3461F" w:rsidP="00D3461F">
            <w:pPr>
              <w:spacing w:line="210" w:lineRule="exact"/>
              <w:ind w:left="158"/>
              <w:rPr>
                <w:sz w:val="20"/>
              </w:rPr>
            </w:pPr>
            <w:r w:rsidRPr="00D3461F">
              <w:rPr>
                <w:sz w:val="20"/>
              </w:rPr>
              <w:t>Ivbie</w:t>
            </w:r>
            <w:r w:rsidRPr="00D3461F">
              <w:rPr>
                <w:spacing w:val="-12"/>
                <w:sz w:val="20"/>
              </w:rPr>
              <w:t xml:space="preserve"> </w:t>
            </w:r>
            <w:r w:rsidRPr="00D3461F">
              <w:rPr>
                <w:sz w:val="20"/>
              </w:rPr>
              <w:t>North-Okpela-Arhe</w:t>
            </w:r>
            <w:r w:rsidRPr="00D3461F">
              <w:rPr>
                <w:spacing w:val="-12"/>
                <w:sz w:val="20"/>
              </w:rPr>
              <w:t xml:space="preserve"> </w:t>
            </w:r>
            <w:r w:rsidRPr="00D3461F">
              <w:rPr>
                <w:spacing w:val="-4"/>
                <w:sz w:val="20"/>
              </w:rPr>
              <w:t>(atg)</w:t>
            </w:r>
          </w:p>
        </w:tc>
      </w:tr>
      <w:tr w:rsidR="00D3461F" w:rsidRPr="00D3461F" w14:paraId="7369C804" w14:textId="77777777" w:rsidTr="0084431E">
        <w:trPr>
          <w:trHeight w:val="230"/>
        </w:trPr>
        <w:tc>
          <w:tcPr>
            <w:tcW w:w="612" w:type="dxa"/>
          </w:tcPr>
          <w:p w14:paraId="75D1A709" w14:textId="77777777" w:rsidR="00D3461F" w:rsidRPr="00D3461F" w:rsidRDefault="00D3461F" w:rsidP="00D3461F">
            <w:pPr>
              <w:spacing w:line="211" w:lineRule="exact"/>
              <w:ind w:right="106"/>
              <w:jc w:val="center"/>
              <w:rPr>
                <w:sz w:val="20"/>
              </w:rPr>
            </w:pPr>
            <w:r w:rsidRPr="00D3461F">
              <w:rPr>
                <w:spacing w:val="-4"/>
                <w:sz w:val="20"/>
              </w:rPr>
              <w:t>6325</w:t>
            </w:r>
          </w:p>
        </w:tc>
        <w:tc>
          <w:tcPr>
            <w:tcW w:w="2755" w:type="dxa"/>
          </w:tcPr>
          <w:p w14:paraId="07020440" w14:textId="77777777" w:rsidR="00D3461F" w:rsidRPr="00D3461F" w:rsidRDefault="00D3461F" w:rsidP="00D3461F">
            <w:pPr>
              <w:spacing w:line="211" w:lineRule="exact"/>
              <w:ind w:left="158"/>
              <w:rPr>
                <w:sz w:val="20"/>
              </w:rPr>
            </w:pPr>
            <w:r w:rsidRPr="00D3461F">
              <w:rPr>
                <w:sz w:val="20"/>
              </w:rPr>
              <w:t>Uneme</w:t>
            </w:r>
            <w:r w:rsidRPr="00D3461F">
              <w:rPr>
                <w:spacing w:val="-7"/>
                <w:sz w:val="20"/>
              </w:rPr>
              <w:t xml:space="preserve"> </w:t>
            </w:r>
            <w:r w:rsidRPr="00D3461F">
              <w:rPr>
                <w:spacing w:val="-2"/>
                <w:sz w:val="20"/>
              </w:rPr>
              <w:t>(une)</w:t>
            </w:r>
          </w:p>
        </w:tc>
      </w:tr>
      <w:tr w:rsidR="00D3461F" w:rsidRPr="00D3461F" w14:paraId="3889DE1E" w14:textId="77777777" w:rsidTr="0084431E">
        <w:trPr>
          <w:trHeight w:val="230"/>
        </w:trPr>
        <w:tc>
          <w:tcPr>
            <w:tcW w:w="612" w:type="dxa"/>
          </w:tcPr>
          <w:p w14:paraId="3C2B2735" w14:textId="77777777" w:rsidR="00D3461F" w:rsidRPr="00D3461F" w:rsidRDefault="00D3461F" w:rsidP="00D3461F">
            <w:pPr>
              <w:spacing w:line="211" w:lineRule="exact"/>
              <w:ind w:right="106"/>
              <w:jc w:val="center"/>
              <w:rPr>
                <w:sz w:val="20"/>
              </w:rPr>
            </w:pPr>
            <w:r w:rsidRPr="00D3461F">
              <w:rPr>
                <w:spacing w:val="-4"/>
                <w:sz w:val="20"/>
              </w:rPr>
              <w:t>6330</w:t>
            </w:r>
          </w:p>
        </w:tc>
        <w:tc>
          <w:tcPr>
            <w:tcW w:w="2755" w:type="dxa"/>
          </w:tcPr>
          <w:p w14:paraId="5E8BE981" w14:textId="77777777" w:rsidR="00D3461F" w:rsidRPr="00D3461F" w:rsidRDefault="00D3461F" w:rsidP="00D3461F">
            <w:pPr>
              <w:spacing w:line="211" w:lineRule="exact"/>
              <w:ind w:left="158"/>
              <w:rPr>
                <w:sz w:val="20"/>
              </w:rPr>
            </w:pPr>
            <w:r w:rsidRPr="00D3461F">
              <w:rPr>
                <w:sz w:val="20"/>
              </w:rPr>
              <w:t>Yekhee</w:t>
            </w:r>
            <w:r w:rsidRPr="00D3461F">
              <w:rPr>
                <w:spacing w:val="-8"/>
                <w:sz w:val="20"/>
              </w:rPr>
              <w:t xml:space="preserve"> </w:t>
            </w:r>
            <w:r w:rsidRPr="00D3461F">
              <w:rPr>
                <w:spacing w:val="-2"/>
                <w:sz w:val="20"/>
              </w:rPr>
              <w:t>(ets)</w:t>
            </w:r>
          </w:p>
        </w:tc>
      </w:tr>
      <w:tr w:rsidR="00D3461F" w:rsidRPr="00D3461F" w14:paraId="560E8A4D" w14:textId="77777777" w:rsidTr="0084431E">
        <w:trPr>
          <w:trHeight w:val="230"/>
        </w:trPr>
        <w:tc>
          <w:tcPr>
            <w:tcW w:w="612" w:type="dxa"/>
          </w:tcPr>
          <w:p w14:paraId="1C1B0017" w14:textId="77777777" w:rsidR="00D3461F" w:rsidRPr="00D3461F" w:rsidRDefault="00D3461F" w:rsidP="00D3461F">
            <w:pPr>
              <w:spacing w:line="210" w:lineRule="exact"/>
              <w:ind w:right="106"/>
              <w:jc w:val="center"/>
              <w:rPr>
                <w:sz w:val="20"/>
              </w:rPr>
            </w:pPr>
            <w:r w:rsidRPr="00D3461F">
              <w:rPr>
                <w:spacing w:val="-4"/>
                <w:sz w:val="20"/>
              </w:rPr>
              <w:t>6335</w:t>
            </w:r>
          </w:p>
        </w:tc>
        <w:tc>
          <w:tcPr>
            <w:tcW w:w="2755" w:type="dxa"/>
          </w:tcPr>
          <w:p w14:paraId="52DF2801" w14:textId="77777777" w:rsidR="00D3461F" w:rsidRPr="00D3461F" w:rsidRDefault="00D3461F" w:rsidP="00D3461F">
            <w:pPr>
              <w:spacing w:line="210" w:lineRule="exact"/>
              <w:ind w:left="158"/>
              <w:rPr>
                <w:sz w:val="20"/>
              </w:rPr>
            </w:pPr>
            <w:r w:rsidRPr="00D3461F">
              <w:rPr>
                <w:sz w:val="20"/>
              </w:rPr>
              <w:t>Iyayu</w:t>
            </w:r>
            <w:r w:rsidRPr="00D3461F">
              <w:rPr>
                <w:spacing w:val="-8"/>
                <w:sz w:val="20"/>
              </w:rPr>
              <w:t xml:space="preserve"> </w:t>
            </w:r>
            <w:r w:rsidRPr="00D3461F">
              <w:rPr>
                <w:spacing w:val="-2"/>
                <w:sz w:val="20"/>
              </w:rPr>
              <w:t>(iya)</w:t>
            </w:r>
          </w:p>
        </w:tc>
      </w:tr>
      <w:tr w:rsidR="00D3461F" w:rsidRPr="00D3461F" w14:paraId="6E134A4A" w14:textId="77777777" w:rsidTr="0084431E">
        <w:trPr>
          <w:trHeight w:val="229"/>
        </w:trPr>
        <w:tc>
          <w:tcPr>
            <w:tcW w:w="612" w:type="dxa"/>
          </w:tcPr>
          <w:p w14:paraId="06DC80F2" w14:textId="77777777" w:rsidR="00D3461F" w:rsidRPr="00D3461F" w:rsidRDefault="00D3461F" w:rsidP="00D3461F">
            <w:pPr>
              <w:spacing w:line="209" w:lineRule="exact"/>
              <w:ind w:right="106"/>
              <w:jc w:val="center"/>
              <w:rPr>
                <w:sz w:val="20"/>
              </w:rPr>
            </w:pPr>
            <w:r w:rsidRPr="00D3461F">
              <w:rPr>
                <w:spacing w:val="-4"/>
                <w:sz w:val="20"/>
              </w:rPr>
              <w:t>6340</w:t>
            </w:r>
          </w:p>
        </w:tc>
        <w:tc>
          <w:tcPr>
            <w:tcW w:w="2755" w:type="dxa"/>
          </w:tcPr>
          <w:p w14:paraId="544B76A4" w14:textId="77777777" w:rsidR="00D3461F" w:rsidRPr="00D3461F" w:rsidRDefault="00D3461F" w:rsidP="00D3461F">
            <w:pPr>
              <w:spacing w:line="209" w:lineRule="exact"/>
              <w:ind w:left="158"/>
              <w:rPr>
                <w:sz w:val="20"/>
              </w:rPr>
            </w:pPr>
            <w:r w:rsidRPr="00D3461F">
              <w:rPr>
                <w:sz w:val="20"/>
              </w:rPr>
              <w:t>Isoko</w:t>
            </w:r>
            <w:r w:rsidRPr="00D3461F">
              <w:rPr>
                <w:spacing w:val="-6"/>
                <w:sz w:val="20"/>
              </w:rPr>
              <w:t xml:space="preserve"> </w:t>
            </w:r>
            <w:r w:rsidRPr="00D3461F">
              <w:rPr>
                <w:spacing w:val="-2"/>
                <w:sz w:val="20"/>
              </w:rPr>
              <w:t>(iso)</w:t>
            </w:r>
          </w:p>
        </w:tc>
      </w:tr>
      <w:tr w:rsidR="00D3461F" w:rsidRPr="00D3461F" w14:paraId="0B347999" w14:textId="77777777" w:rsidTr="0084431E">
        <w:trPr>
          <w:trHeight w:val="229"/>
        </w:trPr>
        <w:tc>
          <w:tcPr>
            <w:tcW w:w="612" w:type="dxa"/>
          </w:tcPr>
          <w:p w14:paraId="7515FB7B" w14:textId="77777777" w:rsidR="00D3461F" w:rsidRPr="00D3461F" w:rsidRDefault="00D3461F" w:rsidP="00D3461F">
            <w:pPr>
              <w:spacing w:line="209" w:lineRule="exact"/>
              <w:ind w:right="106"/>
              <w:jc w:val="center"/>
              <w:rPr>
                <w:sz w:val="20"/>
              </w:rPr>
            </w:pPr>
            <w:r w:rsidRPr="00D3461F">
              <w:rPr>
                <w:spacing w:val="-4"/>
                <w:sz w:val="20"/>
              </w:rPr>
              <w:t>6345</w:t>
            </w:r>
          </w:p>
        </w:tc>
        <w:tc>
          <w:tcPr>
            <w:tcW w:w="2755" w:type="dxa"/>
          </w:tcPr>
          <w:p w14:paraId="675D8E99" w14:textId="77777777" w:rsidR="00D3461F" w:rsidRPr="00D3461F" w:rsidRDefault="00D3461F" w:rsidP="00D3461F">
            <w:pPr>
              <w:spacing w:line="209" w:lineRule="exact"/>
              <w:ind w:left="158"/>
              <w:rPr>
                <w:sz w:val="20"/>
              </w:rPr>
            </w:pPr>
            <w:r w:rsidRPr="00D3461F">
              <w:rPr>
                <w:sz w:val="20"/>
              </w:rPr>
              <w:t>Okpe</w:t>
            </w:r>
            <w:r w:rsidRPr="00D3461F">
              <w:rPr>
                <w:spacing w:val="-6"/>
                <w:sz w:val="20"/>
              </w:rPr>
              <w:t xml:space="preserve"> </w:t>
            </w:r>
            <w:r w:rsidRPr="00D3461F">
              <w:rPr>
                <w:sz w:val="20"/>
              </w:rPr>
              <w:t>(Southwestern</w:t>
            </w:r>
            <w:r w:rsidRPr="00D3461F">
              <w:rPr>
                <w:spacing w:val="-7"/>
                <w:sz w:val="20"/>
              </w:rPr>
              <w:t xml:space="preserve"> </w:t>
            </w:r>
            <w:r w:rsidRPr="00D3461F">
              <w:rPr>
                <w:sz w:val="20"/>
              </w:rPr>
              <w:t>Edo)</w:t>
            </w:r>
            <w:r w:rsidRPr="00D3461F">
              <w:rPr>
                <w:spacing w:val="-6"/>
                <w:sz w:val="20"/>
              </w:rPr>
              <w:t xml:space="preserve"> </w:t>
            </w:r>
            <w:r w:rsidRPr="00D3461F">
              <w:rPr>
                <w:spacing w:val="-4"/>
                <w:sz w:val="20"/>
              </w:rPr>
              <w:t>(oke)</w:t>
            </w:r>
          </w:p>
        </w:tc>
      </w:tr>
      <w:tr w:rsidR="00D3461F" w:rsidRPr="00D3461F" w14:paraId="5F493B06" w14:textId="77777777" w:rsidTr="0084431E">
        <w:trPr>
          <w:trHeight w:val="230"/>
        </w:trPr>
        <w:tc>
          <w:tcPr>
            <w:tcW w:w="612" w:type="dxa"/>
          </w:tcPr>
          <w:p w14:paraId="77299947" w14:textId="77777777" w:rsidR="00D3461F" w:rsidRPr="00D3461F" w:rsidRDefault="00D3461F" w:rsidP="00D3461F">
            <w:pPr>
              <w:spacing w:line="210" w:lineRule="exact"/>
              <w:ind w:right="106"/>
              <w:jc w:val="center"/>
              <w:rPr>
                <w:sz w:val="20"/>
              </w:rPr>
            </w:pPr>
            <w:r w:rsidRPr="00D3461F">
              <w:rPr>
                <w:spacing w:val="-4"/>
                <w:sz w:val="20"/>
              </w:rPr>
              <w:t>6350</w:t>
            </w:r>
          </w:p>
        </w:tc>
        <w:tc>
          <w:tcPr>
            <w:tcW w:w="2755" w:type="dxa"/>
          </w:tcPr>
          <w:p w14:paraId="11EA2990" w14:textId="77777777" w:rsidR="00D3461F" w:rsidRPr="00D3461F" w:rsidRDefault="00D3461F" w:rsidP="00D3461F">
            <w:pPr>
              <w:spacing w:line="210" w:lineRule="exact"/>
              <w:ind w:left="158"/>
              <w:rPr>
                <w:sz w:val="20"/>
              </w:rPr>
            </w:pPr>
            <w:r w:rsidRPr="00D3461F">
              <w:rPr>
                <w:sz w:val="20"/>
              </w:rPr>
              <w:t>Urhobo</w:t>
            </w:r>
            <w:r w:rsidRPr="00D3461F">
              <w:rPr>
                <w:spacing w:val="-6"/>
                <w:sz w:val="20"/>
              </w:rPr>
              <w:t xml:space="preserve"> </w:t>
            </w:r>
            <w:r w:rsidRPr="00D3461F">
              <w:rPr>
                <w:spacing w:val="-2"/>
                <w:sz w:val="20"/>
              </w:rPr>
              <w:t>(urh)</w:t>
            </w:r>
          </w:p>
        </w:tc>
      </w:tr>
      <w:tr w:rsidR="00D3461F" w:rsidRPr="00D3461F" w14:paraId="32BA7212" w14:textId="77777777" w:rsidTr="0084431E">
        <w:trPr>
          <w:trHeight w:val="225"/>
        </w:trPr>
        <w:tc>
          <w:tcPr>
            <w:tcW w:w="612" w:type="dxa"/>
          </w:tcPr>
          <w:p w14:paraId="176A3A7C" w14:textId="77777777" w:rsidR="00D3461F" w:rsidRPr="00D3461F" w:rsidRDefault="00D3461F" w:rsidP="00D3461F">
            <w:pPr>
              <w:spacing w:line="205" w:lineRule="exact"/>
              <w:ind w:right="106"/>
              <w:jc w:val="center"/>
              <w:rPr>
                <w:sz w:val="20"/>
              </w:rPr>
            </w:pPr>
            <w:r w:rsidRPr="00D3461F">
              <w:rPr>
                <w:spacing w:val="-4"/>
                <w:sz w:val="20"/>
              </w:rPr>
              <w:t>6355</w:t>
            </w:r>
          </w:p>
        </w:tc>
        <w:tc>
          <w:tcPr>
            <w:tcW w:w="2755" w:type="dxa"/>
          </w:tcPr>
          <w:p w14:paraId="615270B3" w14:textId="77777777" w:rsidR="00D3461F" w:rsidRPr="00D3461F" w:rsidRDefault="00D3461F" w:rsidP="00D3461F">
            <w:pPr>
              <w:spacing w:line="205" w:lineRule="exact"/>
              <w:ind w:left="158"/>
              <w:rPr>
                <w:sz w:val="20"/>
              </w:rPr>
            </w:pPr>
            <w:r w:rsidRPr="00D3461F">
              <w:rPr>
                <w:sz w:val="20"/>
              </w:rPr>
              <w:t>Uvbie</w:t>
            </w:r>
            <w:r w:rsidRPr="00D3461F">
              <w:rPr>
                <w:spacing w:val="-5"/>
                <w:sz w:val="20"/>
              </w:rPr>
              <w:t xml:space="preserve"> </w:t>
            </w:r>
            <w:r w:rsidRPr="00D3461F">
              <w:rPr>
                <w:spacing w:val="-2"/>
                <w:sz w:val="20"/>
              </w:rPr>
              <w:t>(evh)</w:t>
            </w:r>
          </w:p>
        </w:tc>
      </w:tr>
    </w:tbl>
    <w:p w14:paraId="35B6FDB9" w14:textId="77777777" w:rsidR="00D3461F" w:rsidRPr="00D3461F" w:rsidRDefault="00D3461F" w:rsidP="00D3461F">
      <w:pPr>
        <w:spacing w:before="15"/>
        <w:rPr>
          <w:i/>
          <w:sz w:val="20"/>
          <w:szCs w:val="18"/>
        </w:rPr>
      </w:pPr>
    </w:p>
    <w:p w14:paraId="48306C3C" w14:textId="77777777" w:rsidR="00D3461F" w:rsidRPr="00D3461F" w:rsidRDefault="00D3461F" w:rsidP="00D3461F">
      <w:pPr>
        <w:spacing w:line="229" w:lineRule="exact"/>
        <w:ind w:left="152"/>
        <w:rPr>
          <w:i/>
          <w:sz w:val="20"/>
        </w:rPr>
      </w:pPr>
      <w:r w:rsidRPr="00D3461F">
        <w:rPr>
          <w:i/>
          <w:sz w:val="20"/>
        </w:rPr>
        <w:t>Idomoid</w:t>
      </w:r>
      <w:r w:rsidRPr="00D3461F">
        <w:rPr>
          <w:i/>
          <w:spacing w:val="-7"/>
          <w:sz w:val="20"/>
        </w:rPr>
        <w:t xml:space="preserve"> </w:t>
      </w:r>
      <w:r w:rsidRPr="00D3461F">
        <w:rPr>
          <w:i/>
          <w:sz w:val="20"/>
        </w:rPr>
        <w:t>languages</w:t>
      </w:r>
      <w:r w:rsidRPr="00D3461F">
        <w:rPr>
          <w:i/>
          <w:spacing w:val="-9"/>
          <w:sz w:val="20"/>
        </w:rPr>
        <w:t xml:space="preserve"> </w:t>
      </w:r>
      <w:r w:rsidRPr="00D3461F">
        <w:rPr>
          <w:i/>
          <w:sz w:val="20"/>
        </w:rPr>
        <w:t>(6357-</w:t>
      </w:r>
      <w:r w:rsidRPr="00D3461F">
        <w:rPr>
          <w:i/>
          <w:spacing w:val="-2"/>
          <w:sz w:val="20"/>
        </w:rPr>
        <w:t>6369)</w:t>
      </w:r>
    </w:p>
    <w:p w14:paraId="04B52553" w14:textId="77777777" w:rsidR="00D3461F" w:rsidRPr="00D3461F" w:rsidRDefault="00D3461F" w:rsidP="00D3461F">
      <w:pPr>
        <w:tabs>
          <w:tab w:val="left" w:pos="872"/>
        </w:tabs>
        <w:spacing w:line="229" w:lineRule="exact"/>
        <w:ind w:left="152"/>
        <w:rPr>
          <w:sz w:val="20"/>
        </w:rPr>
      </w:pPr>
      <w:r w:rsidRPr="00D3461F">
        <w:rPr>
          <w:spacing w:val="-4"/>
          <w:sz w:val="20"/>
        </w:rPr>
        <w:t>6357</w:t>
      </w:r>
      <w:r w:rsidRPr="00D3461F">
        <w:rPr>
          <w:sz w:val="20"/>
        </w:rPr>
        <w:tab/>
        <w:t>Idoma</w:t>
      </w:r>
      <w:r w:rsidRPr="00D3461F">
        <w:rPr>
          <w:spacing w:val="-8"/>
          <w:sz w:val="20"/>
        </w:rPr>
        <w:t xml:space="preserve"> </w:t>
      </w:r>
      <w:r w:rsidRPr="00D3461F">
        <w:rPr>
          <w:spacing w:val="-4"/>
          <w:sz w:val="20"/>
        </w:rPr>
        <w:t>(idu)</w:t>
      </w:r>
    </w:p>
    <w:p w14:paraId="3465875E" w14:textId="77777777" w:rsidR="00D3461F" w:rsidRPr="00D3461F" w:rsidRDefault="00D3461F" w:rsidP="00D3461F">
      <w:pPr>
        <w:tabs>
          <w:tab w:val="left" w:pos="872"/>
        </w:tabs>
        <w:spacing w:before="1"/>
        <w:ind w:left="152"/>
        <w:rPr>
          <w:sz w:val="20"/>
        </w:rPr>
      </w:pPr>
      <w:r w:rsidRPr="00D3461F">
        <w:rPr>
          <w:spacing w:val="-4"/>
          <w:sz w:val="20"/>
        </w:rPr>
        <w:t>6360</w:t>
      </w:r>
      <w:r w:rsidRPr="00D3461F">
        <w:rPr>
          <w:sz w:val="20"/>
        </w:rPr>
        <w:tab/>
        <w:t>Igede</w:t>
      </w:r>
      <w:r w:rsidRPr="00D3461F">
        <w:rPr>
          <w:spacing w:val="-6"/>
          <w:sz w:val="20"/>
        </w:rPr>
        <w:t xml:space="preserve"> </w:t>
      </w:r>
      <w:r w:rsidRPr="00D3461F">
        <w:rPr>
          <w:spacing w:val="-2"/>
          <w:sz w:val="20"/>
        </w:rPr>
        <w:t>(ige)</w:t>
      </w:r>
    </w:p>
    <w:p w14:paraId="3606ED0D" w14:textId="77777777" w:rsidR="00D3461F" w:rsidRPr="00D3461F" w:rsidRDefault="00D3461F" w:rsidP="00D3461F">
      <w:pPr>
        <w:tabs>
          <w:tab w:val="left" w:pos="872"/>
        </w:tabs>
        <w:ind w:left="152"/>
        <w:rPr>
          <w:sz w:val="20"/>
        </w:rPr>
      </w:pPr>
      <w:r w:rsidRPr="00D3461F">
        <w:rPr>
          <w:spacing w:val="-4"/>
          <w:sz w:val="20"/>
        </w:rPr>
        <w:t>6363</w:t>
      </w:r>
      <w:r w:rsidRPr="00D3461F">
        <w:rPr>
          <w:sz w:val="20"/>
        </w:rPr>
        <w:tab/>
        <w:t>Yala</w:t>
      </w:r>
      <w:r w:rsidRPr="00D3461F">
        <w:rPr>
          <w:spacing w:val="-4"/>
          <w:sz w:val="20"/>
        </w:rPr>
        <w:t xml:space="preserve"> </w:t>
      </w:r>
      <w:r w:rsidRPr="00D3461F">
        <w:rPr>
          <w:spacing w:val="-2"/>
          <w:sz w:val="20"/>
        </w:rPr>
        <w:t>(yba)</w:t>
      </w:r>
    </w:p>
    <w:p w14:paraId="42C0E5A3" w14:textId="77777777" w:rsidR="00D3461F" w:rsidRPr="00D3461F" w:rsidRDefault="00D3461F" w:rsidP="00D3461F">
      <w:pPr>
        <w:tabs>
          <w:tab w:val="left" w:pos="872"/>
        </w:tabs>
        <w:spacing w:before="1"/>
        <w:ind w:left="152"/>
        <w:rPr>
          <w:sz w:val="20"/>
        </w:rPr>
      </w:pPr>
      <w:r w:rsidRPr="00D3461F">
        <w:rPr>
          <w:spacing w:val="-4"/>
          <w:sz w:val="20"/>
        </w:rPr>
        <w:t>6365</w:t>
      </w:r>
      <w:r w:rsidRPr="00D3461F">
        <w:rPr>
          <w:sz w:val="20"/>
        </w:rPr>
        <w:tab/>
        <w:t>Ekpeye</w:t>
      </w:r>
      <w:r w:rsidRPr="00D3461F">
        <w:rPr>
          <w:spacing w:val="-9"/>
          <w:sz w:val="20"/>
        </w:rPr>
        <w:t xml:space="preserve"> </w:t>
      </w:r>
      <w:r w:rsidRPr="00D3461F">
        <w:rPr>
          <w:spacing w:val="-4"/>
          <w:sz w:val="20"/>
        </w:rPr>
        <w:t>(ekp)</w:t>
      </w:r>
    </w:p>
    <w:p w14:paraId="7D3676DA" w14:textId="77777777" w:rsidR="00D3461F" w:rsidRPr="00D3461F" w:rsidRDefault="00D3461F" w:rsidP="00D3461F">
      <w:pPr>
        <w:rPr>
          <w:sz w:val="20"/>
          <w:szCs w:val="18"/>
        </w:rPr>
      </w:pPr>
    </w:p>
    <w:p w14:paraId="2D7A84D4" w14:textId="77777777" w:rsidR="00D3461F" w:rsidRPr="00D3461F" w:rsidRDefault="00D3461F" w:rsidP="00D3461F">
      <w:pPr>
        <w:spacing w:before="1"/>
        <w:ind w:left="152"/>
        <w:rPr>
          <w:i/>
          <w:sz w:val="20"/>
        </w:rPr>
      </w:pPr>
      <w:r w:rsidRPr="00D3461F">
        <w:rPr>
          <w:i/>
          <w:sz w:val="20"/>
        </w:rPr>
        <w:t>Igboid</w:t>
      </w:r>
      <w:r w:rsidRPr="00D3461F">
        <w:rPr>
          <w:i/>
          <w:spacing w:val="-9"/>
          <w:sz w:val="20"/>
        </w:rPr>
        <w:t xml:space="preserve"> </w:t>
      </w:r>
      <w:r w:rsidRPr="00D3461F">
        <w:rPr>
          <w:i/>
          <w:sz w:val="20"/>
        </w:rPr>
        <w:t>languages</w:t>
      </w:r>
      <w:r w:rsidRPr="00D3461F">
        <w:rPr>
          <w:i/>
          <w:spacing w:val="-6"/>
          <w:sz w:val="20"/>
        </w:rPr>
        <w:t xml:space="preserve"> </w:t>
      </w:r>
      <w:r w:rsidRPr="00D3461F">
        <w:rPr>
          <w:i/>
          <w:sz w:val="20"/>
        </w:rPr>
        <w:t>(6370-</w:t>
      </w:r>
      <w:r w:rsidRPr="00D3461F">
        <w:rPr>
          <w:i/>
          <w:spacing w:val="-4"/>
          <w:sz w:val="20"/>
        </w:rPr>
        <w:t>6389)</w:t>
      </w:r>
    </w:p>
    <w:tbl>
      <w:tblPr>
        <w:tblW w:w="0" w:type="auto"/>
        <w:tblInd w:w="109" w:type="dxa"/>
        <w:tblLayout w:type="fixed"/>
        <w:tblCellMar>
          <w:left w:w="0" w:type="dxa"/>
          <w:right w:w="0" w:type="dxa"/>
        </w:tblCellMar>
        <w:tblLook w:val="01E0" w:firstRow="1" w:lastRow="1" w:firstColumn="1" w:lastColumn="1" w:noHBand="0" w:noVBand="0"/>
      </w:tblPr>
      <w:tblGrid>
        <w:gridCol w:w="612"/>
        <w:gridCol w:w="2542"/>
      </w:tblGrid>
      <w:tr w:rsidR="00D3461F" w:rsidRPr="00D3461F" w14:paraId="0F595202" w14:textId="77777777" w:rsidTr="0084431E">
        <w:trPr>
          <w:trHeight w:val="225"/>
        </w:trPr>
        <w:tc>
          <w:tcPr>
            <w:tcW w:w="612" w:type="dxa"/>
          </w:tcPr>
          <w:p w14:paraId="504687C4" w14:textId="77777777" w:rsidR="00D3461F" w:rsidRPr="00D3461F" w:rsidRDefault="00D3461F" w:rsidP="00D3461F">
            <w:pPr>
              <w:spacing w:line="206" w:lineRule="exact"/>
              <w:ind w:right="106"/>
              <w:jc w:val="center"/>
              <w:rPr>
                <w:sz w:val="20"/>
              </w:rPr>
            </w:pPr>
            <w:r w:rsidRPr="00D3461F">
              <w:rPr>
                <w:spacing w:val="-4"/>
                <w:sz w:val="20"/>
              </w:rPr>
              <w:t>6370</w:t>
            </w:r>
          </w:p>
        </w:tc>
        <w:tc>
          <w:tcPr>
            <w:tcW w:w="2542" w:type="dxa"/>
          </w:tcPr>
          <w:p w14:paraId="3CD3405F" w14:textId="77777777" w:rsidR="00D3461F" w:rsidRPr="00D3461F" w:rsidRDefault="00D3461F" w:rsidP="00D3461F">
            <w:pPr>
              <w:spacing w:line="206" w:lineRule="exact"/>
              <w:ind w:left="158"/>
              <w:rPr>
                <w:sz w:val="20"/>
              </w:rPr>
            </w:pPr>
            <w:r w:rsidRPr="00D3461F">
              <w:rPr>
                <w:sz w:val="20"/>
              </w:rPr>
              <w:t>Igbo</w:t>
            </w:r>
            <w:r w:rsidRPr="00D3461F">
              <w:rPr>
                <w:spacing w:val="-4"/>
                <w:sz w:val="20"/>
              </w:rPr>
              <w:t xml:space="preserve"> </w:t>
            </w:r>
            <w:r w:rsidRPr="00D3461F">
              <w:rPr>
                <w:spacing w:val="-2"/>
                <w:sz w:val="20"/>
              </w:rPr>
              <w:t>(ibo)</w:t>
            </w:r>
          </w:p>
        </w:tc>
      </w:tr>
      <w:tr w:rsidR="00D3461F" w:rsidRPr="00D3461F" w14:paraId="13460FAD" w14:textId="77777777" w:rsidTr="0084431E">
        <w:trPr>
          <w:trHeight w:val="230"/>
        </w:trPr>
        <w:tc>
          <w:tcPr>
            <w:tcW w:w="612" w:type="dxa"/>
          </w:tcPr>
          <w:p w14:paraId="70ABD3DE" w14:textId="77777777" w:rsidR="00D3461F" w:rsidRPr="00D3461F" w:rsidRDefault="00D3461F" w:rsidP="00D3461F">
            <w:pPr>
              <w:spacing w:line="211" w:lineRule="exact"/>
              <w:ind w:right="106"/>
              <w:jc w:val="center"/>
              <w:rPr>
                <w:sz w:val="20"/>
              </w:rPr>
            </w:pPr>
            <w:r w:rsidRPr="00D3461F">
              <w:rPr>
                <w:spacing w:val="-4"/>
                <w:sz w:val="20"/>
              </w:rPr>
              <w:t>6375</w:t>
            </w:r>
          </w:p>
        </w:tc>
        <w:tc>
          <w:tcPr>
            <w:tcW w:w="2542" w:type="dxa"/>
          </w:tcPr>
          <w:p w14:paraId="0AEBCDE2" w14:textId="77777777" w:rsidR="00D3461F" w:rsidRPr="00D3461F" w:rsidRDefault="00D3461F" w:rsidP="00D3461F">
            <w:pPr>
              <w:spacing w:line="211" w:lineRule="exact"/>
              <w:ind w:left="158"/>
              <w:rPr>
                <w:sz w:val="20"/>
              </w:rPr>
            </w:pPr>
            <w:r w:rsidRPr="00D3461F">
              <w:rPr>
                <w:sz w:val="20"/>
              </w:rPr>
              <w:t>Ika</w:t>
            </w:r>
            <w:r w:rsidRPr="00D3461F">
              <w:rPr>
                <w:spacing w:val="-5"/>
                <w:sz w:val="20"/>
              </w:rPr>
              <w:t xml:space="preserve"> </w:t>
            </w:r>
            <w:r w:rsidRPr="00D3461F">
              <w:rPr>
                <w:spacing w:val="-2"/>
                <w:sz w:val="20"/>
              </w:rPr>
              <w:t>(ikk)</w:t>
            </w:r>
          </w:p>
        </w:tc>
      </w:tr>
      <w:tr w:rsidR="00D3461F" w:rsidRPr="00D3461F" w14:paraId="77105E47" w14:textId="77777777" w:rsidTr="0084431E">
        <w:trPr>
          <w:trHeight w:val="230"/>
        </w:trPr>
        <w:tc>
          <w:tcPr>
            <w:tcW w:w="612" w:type="dxa"/>
          </w:tcPr>
          <w:p w14:paraId="01D418A6" w14:textId="77777777" w:rsidR="00D3461F" w:rsidRPr="00D3461F" w:rsidRDefault="00D3461F" w:rsidP="00D3461F">
            <w:pPr>
              <w:spacing w:line="210" w:lineRule="exact"/>
              <w:ind w:right="106"/>
              <w:jc w:val="center"/>
              <w:rPr>
                <w:sz w:val="20"/>
              </w:rPr>
            </w:pPr>
            <w:r w:rsidRPr="00D3461F">
              <w:rPr>
                <w:spacing w:val="-4"/>
                <w:sz w:val="20"/>
              </w:rPr>
              <w:t>6378</w:t>
            </w:r>
          </w:p>
        </w:tc>
        <w:tc>
          <w:tcPr>
            <w:tcW w:w="2542" w:type="dxa"/>
          </w:tcPr>
          <w:p w14:paraId="40C23FA4" w14:textId="77777777" w:rsidR="00D3461F" w:rsidRPr="00D3461F" w:rsidRDefault="00D3461F" w:rsidP="00D3461F">
            <w:pPr>
              <w:spacing w:line="210" w:lineRule="exact"/>
              <w:ind w:left="158"/>
              <w:rPr>
                <w:sz w:val="20"/>
              </w:rPr>
            </w:pPr>
            <w:r w:rsidRPr="00D3461F">
              <w:rPr>
                <w:sz w:val="20"/>
              </w:rPr>
              <w:t>Ikwere</w:t>
            </w:r>
            <w:r w:rsidRPr="00D3461F">
              <w:rPr>
                <w:spacing w:val="-7"/>
                <w:sz w:val="20"/>
              </w:rPr>
              <w:t xml:space="preserve"> </w:t>
            </w:r>
            <w:r w:rsidRPr="00D3461F">
              <w:rPr>
                <w:spacing w:val="-2"/>
                <w:sz w:val="20"/>
              </w:rPr>
              <w:t>(ikw)</w:t>
            </w:r>
          </w:p>
        </w:tc>
      </w:tr>
      <w:tr w:rsidR="00D3461F" w:rsidRPr="00D3461F" w14:paraId="55201760" w14:textId="77777777" w:rsidTr="0084431E">
        <w:trPr>
          <w:trHeight w:val="230"/>
        </w:trPr>
        <w:tc>
          <w:tcPr>
            <w:tcW w:w="612" w:type="dxa"/>
          </w:tcPr>
          <w:p w14:paraId="49FDC99F" w14:textId="77777777" w:rsidR="00D3461F" w:rsidRPr="00D3461F" w:rsidRDefault="00D3461F" w:rsidP="00D3461F">
            <w:pPr>
              <w:spacing w:line="210" w:lineRule="exact"/>
              <w:ind w:right="106"/>
              <w:jc w:val="center"/>
              <w:rPr>
                <w:sz w:val="20"/>
              </w:rPr>
            </w:pPr>
            <w:r w:rsidRPr="00D3461F">
              <w:rPr>
                <w:spacing w:val="-4"/>
                <w:sz w:val="20"/>
              </w:rPr>
              <w:t>6381</w:t>
            </w:r>
          </w:p>
        </w:tc>
        <w:tc>
          <w:tcPr>
            <w:tcW w:w="2542" w:type="dxa"/>
          </w:tcPr>
          <w:p w14:paraId="282CAE1B" w14:textId="77777777" w:rsidR="00D3461F" w:rsidRPr="00D3461F" w:rsidRDefault="00D3461F" w:rsidP="00D3461F">
            <w:pPr>
              <w:spacing w:line="210" w:lineRule="exact"/>
              <w:ind w:left="158"/>
              <w:rPr>
                <w:sz w:val="20"/>
              </w:rPr>
            </w:pPr>
            <w:r w:rsidRPr="00D3461F">
              <w:rPr>
                <w:sz w:val="20"/>
              </w:rPr>
              <w:t>Ogbah</w:t>
            </w:r>
            <w:r w:rsidRPr="00D3461F">
              <w:rPr>
                <w:spacing w:val="-7"/>
                <w:sz w:val="20"/>
              </w:rPr>
              <w:t xml:space="preserve"> </w:t>
            </w:r>
            <w:r w:rsidRPr="00D3461F">
              <w:rPr>
                <w:spacing w:val="-2"/>
                <w:sz w:val="20"/>
              </w:rPr>
              <w:t>(ogc)</w:t>
            </w:r>
          </w:p>
        </w:tc>
      </w:tr>
      <w:tr w:rsidR="00D3461F" w:rsidRPr="00D3461F" w14:paraId="6B3B9A48" w14:textId="77777777" w:rsidTr="0084431E">
        <w:trPr>
          <w:trHeight w:val="344"/>
        </w:trPr>
        <w:tc>
          <w:tcPr>
            <w:tcW w:w="612" w:type="dxa"/>
          </w:tcPr>
          <w:p w14:paraId="4B2DA859" w14:textId="77777777" w:rsidR="00D3461F" w:rsidRPr="00D3461F" w:rsidRDefault="00D3461F" w:rsidP="00D3461F">
            <w:pPr>
              <w:spacing w:line="226" w:lineRule="exact"/>
              <w:ind w:right="106"/>
              <w:jc w:val="center"/>
              <w:rPr>
                <w:sz w:val="20"/>
              </w:rPr>
            </w:pPr>
            <w:r w:rsidRPr="00D3461F">
              <w:rPr>
                <w:spacing w:val="-4"/>
                <w:sz w:val="20"/>
              </w:rPr>
              <w:t>6384</w:t>
            </w:r>
          </w:p>
        </w:tc>
        <w:tc>
          <w:tcPr>
            <w:tcW w:w="2542" w:type="dxa"/>
          </w:tcPr>
          <w:p w14:paraId="31A03C71" w14:textId="77777777" w:rsidR="00D3461F" w:rsidRPr="00D3461F" w:rsidRDefault="00D3461F" w:rsidP="00D3461F">
            <w:pPr>
              <w:spacing w:line="226" w:lineRule="exact"/>
              <w:ind w:left="158"/>
              <w:rPr>
                <w:sz w:val="20"/>
              </w:rPr>
            </w:pPr>
            <w:r w:rsidRPr="00D3461F">
              <w:rPr>
                <w:spacing w:val="-2"/>
                <w:sz w:val="20"/>
              </w:rPr>
              <w:t>Ukwuani-Aboh-Ndoni</w:t>
            </w:r>
            <w:r w:rsidRPr="00D3461F">
              <w:rPr>
                <w:spacing w:val="17"/>
                <w:sz w:val="20"/>
              </w:rPr>
              <w:t xml:space="preserve"> </w:t>
            </w:r>
            <w:r w:rsidRPr="00D3461F">
              <w:rPr>
                <w:spacing w:val="-4"/>
                <w:sz w:val="20"/>
              </w:rPr>
              <w:t>(ukw)</w:t>
            </w:r>
          </w:p>
        </w:tc>
      </w:tr>
      <w:tr w:rsidR="00D3461F" w:rsidRPr="00D3461F" w14:paraId="50119265" w14:textId="77777777" w:rsidTr="0084431E">
        <w:trPr>
          <w:trHeight w:val="344"/>
        </w:trPr>
        <w:tc>
          <w:tcPr>
            <w:tcW w:w="612" w:type="dxa"/>
          </w:tcPr>
          <w:p w14:paraId="689AB730" w14:textId="77777777" w:rsidR="00D3461F" w:rsidRPr="00D3461F" w:rsidRDefault="00D3461F" w:rsidP="00D3461F">
            <w:pPr>
              <w:spacing w:before="109" w:line="215" w:lineRule="exact"/>
              <w:ind w:right="106"/>
              <w:jc w:val="center"/>
              <w:rPr>
                <w:sz w:val="20"/>
              </w:rPr>
            </w:pPr>
            <w:r w:rsidRPr="00D3461F">
              <w:rPr>
                <w:spacing w:val="-4"/>
                <w:sz w:val="20"/>
              </w:rPr>
              <w:t>6390</w:t>
            </w:r>
          </w:p>
        </w:tc>
        <w:tc>
          <w:tcPr>
            <w:tcW w:w="2542" w:type="dxa"/>
          </w:tcPr>
          <w:p w14:paraId="1272902C" w14:textId="77777777" w:rsidR="00D3461F" w:rsidRPr="00D3461F" w:rsidRDefault="00D3461F" w:rsidP="00D3461F">
            <w:pPr>
              <w:spacing w:before="109" w:line="215" w:lineRule="exact"/>
              <w:ind w:left="158"/>
              <w:rPr>
                <w:sz w:val="20"/>
              </w:rPr>
            </w:pPr>
            <w:r w:rsidRPr="00D3461F">
              <w:rPr>
                <w:sz w:val="20"/>
              </w:rPr>
              <w:t>Jibu</w:t>
            </w:r>
            <w:r w:rsidRPr="00D3461F">
              <w:rPr>
                <w:spacing w:val="-4"/>
                <w:sz w:val="20"/>
              </w:rPr>
              <w:t xml:space="preserve"> </w:t>
            </w:r>
            <w:r w:rsidRPr="00D3461F">
              <w:rPr>
                <w:spacing w:val="-2"/>
                <w:sz w:val="20"/>
              </w:rPr>
              <w:t>(jib)</w:t>
            </w:r>
          </w:p>
        </w:tc>
      </w:tr>
      <w:tr w:rsidR="00D3461F" w:rsidRPr="00D3461F" w14:paraId="43298C5F" w14:textId="77777777" w:rsidTr="0084431E">
        <w:trPr>
          <w:trHeight w:val="230"/>
        </w:trPr>
        <w:tc>
          <w:tcPr>
            <w:tcW w:w="612" w:type="dxa"/>
          </w:tcPr>
          <w:p w14:paraId="4D29FF30" w14:textId="77777777" w:rsidR="00D3461F" w:rsidRPr="00D3461F" w:rsidRDefault="00D3461F" w:rsidP="00D3461F">
            <w:pPr>
              <w:spacing w:line="210" w:lineRule="exact"/>
              <w:ind w:right="106"/>
              <w:jc w:val="center"/>
              <w:rPr>
                <w:sz w:val="20"/>
              </w:rPr>
            </w:pPr>
            <w:r w:rsidRPr="00D3461F">
              <w:rPr>
                <w:spacing w:val="-4"/>
                <w:sz w:val="20"/>
              </w:rPr>
              <w:t>6395</w:t>
            </w:r>
          </w:p>
        </w:tc>
        <w:tc>
          <w:tcPr>
            <w:tcW w:w="2542" w:type="dxa"/>
          </w:tcPr>
          <w:p w14:paraId="5F2FADC0" w14:textId="77777777" w:rsidR="00D3461F" w:rsidRPr="00D3461F" w:rsidRDefault="00D3461F" w:rsidP="00D3461F">
            <w:pPr>
              <w:spacing w:line="210" w:lineRule="exact"/>
              <w:ind w:left="158"/>
              <w:rPr>
                <w:sz w:val="20"/>
              </w:rPr>
            </w:pPr>
            <w:r w:rsidRPr="00D3461F">
              <w:rPr>
                <w:sz w:val="20"/>
              </w:rPr>
              <w:t>Kutep</w:t>
            </w:r>
            <w:r w:rsidRPr="00D3461F">
              <w:rPr>
                <w:spacing w:val="-5"/>
                <w:sz w:val="20"/>
              </w:rPr>
              <w:t xml:space="preserve"> </w:t>
            </w:r>
            <w:r w:rsidRPr="00D3461F">
              <w:rPr>
                <w:spacing w:val="-2"/>
                <w:sz w:val="20"/>
              </w:rPr>
              <w:t>(kub)</w:t>
            </w:r>
          </w:p>
        </w:tc>
      </w:tr>
      <w:tr w:rsidR="00D3461F" w:rsidRPr="00D3461F" w14:paraId="6B5A4414" w14:textId="77777777" w:rsidTr="0084431E">
        <w:trPr>
          <w:trHeight w:val="230"/>
        </w:trPr>
        <w:tc>
          <w:tcPr>
            <w:tcW w:w="612" w:type="dxa"/>
          </w:tcPr>
          <w:p w14:paraId="2BFAE863" w14:textId="77777777" w:rsidR="00D3461F" w:rsidRPr="00D3461F" w:rsidRDefault="00D3461F" w:rsidP="00D3461F">
            <w:pPr>
              <w:spacing w:line="210" w:lineRule="exact"/>
              <w:ind w:right="106"/>
              <w:jc w:val="center"/>
              <w:rPr>
                <w:sz w:val="20"/>
              </w:rPr>
            </w:pPr>
            <w:r w:rsidRPr="00D3461F">
              <w:rPr>
                <w:spacing w:val="-4"/>
                <w:sz w:val="20"/>
              </w:rPr>
              <w:t>6400</w:t>
            </w:r>
          </w:p>
        </w:tc>
        <w:tc>
          <w:tcPr>
            <w:tcW w:w="2542" w:type="dxa"/>
          </w:tcPr>
          <w:p w14:paraId="53B1E991" w14:textId="77777777" w:rsidR="00D3461F" w:rsidRPr="00D3461F" w:rsidRDefault="00D3461F" w:rsidP="00D3461F">
            <w:pPr>
              <w:spacing w:line="210" w:lineRule="exact"/>
              <w:ind w:left="158"/>
              <w:rPr>
                <w:sz w:val="20"/>
              </w:rPr>
            </w:pPr>
            <w:r w:rsidRPr="00D3461F">
              <w:rPr>
                <w:sz w:val="20"/>
              </w:rPr>
              <w:t>Bauchi</w:t>
            </w:r>
            <w:r w:rsidRPr="00D3461F">
              <w:rPr>
                <w:spacing w:val="-8"/>
                <w:sz w:val="20"/>
              </w:rPr>
              <w:t xml:space="preserve"> </w:t>
            </w:r>
            <w:r w:rsidRPr="00D3461F">
              <w:rPr>
                <w:spacing w:val="-2"/>
                <w:sz w:val="20"/>
              </w:rPr>
              <w:t>(bsf)</w:t>
            </w:r>
          </w:p>
        </w:tc>
      </w:tr>
      <w:tr w:rsidR="00D3461F" w:rsidRPr="00D3461F" w14:paraId="54B687A4" w14:textId="77777777" w:rsidTr="0084431E">
        <w:trPr>
          <w:trHeight w:val="230"/>
        </w:trPr>
        <w:tc>
          <w:tcPr>
            <w:tcW w:w="612" w:type="dxa"/>
          </w:tcPr>
          <w:p w14:paraId="00F29C65" w14:textId="77777777" w:rsidR="00D3461F" w:rsidRPr="00D3461F" w:rsidRDefault="00D3461F" w:rsidP="00D3461F">
            <w:pPr>
              <w:spacing w:line="210" w:lineRule="exact"/>
              <w:ind w:right="106"/>
              <w:jc w:val="center"/>
              <w:rPr>
                <w:sz w:val="20"/>
              </w:rPr>
            </w:pPr>
            <w:r w:rsidRPr="00D3461F">
              <w:rPr>
                <w:spacing w:val="-4"/>
                <w:sz w:val="20"/>
              </w:rPr>
              <w:t>6405</w:t>
            </w:r>
          </w:p>
        </w:tc>
        <w:tc>
          <w:tcPr>
            <w:tcW w:w="2542" w:type="dxa"/>
          </w:tcPr>
          <w:p w14:paraId="76667C2B" w14:textId="77777777" w:rsidR="00D3461F" w:rsidRPr="00D3461F" w:rsidRDefault="00D3461F" w:rsidP="00D3461F">
            <w:pPr>
              <w:spacing w:line="210" w:lineRule="exact"/>
              <w:ind w:left="158"/>
              <w:rPr>
                <w:sz w:val="20"/>
              </w:rPr>
            </w:pPr>
            <w:r w:rsidRPr="00D3461F">
              <w:rPr>
                <w:sz w:val="20"/>
              </w:rPr>
              <w:t>Bina</w:t>
            </w:r>
            <w:r w:rsidRPr="00D3461F">
              <w:rPr>
                <w:spacing w:val="-7"/>
                <w:sz w:val="20"/>
              </w:rPr>
              <w:t xml:space="preserve"> </w:t>
            </w:r>
            <w:r w:rsidRPr="00D3461F">
              <w:rPr>
                <w:sz w:val="20"/>
              </w:rPr>
              <w:t>(Nigeria)</w:t>
            </w:r>
            <w:r w:rsidRPr="00D3461F">
              <w:rPr>
                <w:spacing w:val="-6"/>
                <w:sz w:val="20"/>
              </w:rPr>
              <w:t xml:space="preserve"> </w:t>
            </w:r>
            <w:r w:rsidRPr="00D3461F">
              <w:rPr>
                <w:spacing w:val="-4"/>
                <w:sz w:val="20"/>
              </w:rPr>
              <w:t>(byj)</w:t>
            </w:r>
          </w:p>
        </w:tc>
      </w:tr>
      <w:tr w:rsidR="00D3461F" w:rsidRPr="00D3461F" w14:paraId="2F5C4699" w14:textId="77777777" w:rsidTr="0084431E">
        <w:trPr>
          <w:trHeight w:val="229"/>
        </w:trPr>
        <w:tc>
          <w:tcPr>
            <w:tcW w:w="612" w:type="dxa"/>
          </w:tcPr>
          <w:p w14:paraId="797E73EB" w14:textId="77777777" w:rsidR="00D3461F" w:rsidRPr="00D3461F" w:rsidRDefault="00D3461F" w:rsidP="00D3461F">
            <w:pPr>
              <w:spacing w:line="209" w:lineRule="exact"/>
              <w:ind w:right="106"/>
              <w:jc w:val="center"/>
              <w:rPr>
                <w:sz w:val="20"/>
              </w:rPr>
            </w:pPr>
            <w:r w:rsidRPr="00D3461F">
              <w:rPr>
                <w:spacing w:val="-4"/>
                <w:sz w:val="20"/>
              </w:rPr>
              <w:t>6408</w:t>
            </w:r>
          </w:p>
        </w:tc>
        <w:tc>
          <w:tcPr>
            <w:tcW w:w="2542" w:type="dxa"/>
          </w:tcPr>
          <w:p w14:paraId="0331FA4E" w14:textId="77777777" w:rsidR="00D3461F" w:rsidRPr="00D3461F" w:rsidRDefault="00D3461F" w:rsidP="00D3461F">
            <w:pPr>
              <w:spacing w:line="209" w:lineRule="exact"/>
              <w:ind w:left="158"/>
              <w:rPr>
                <w:sz w:val="20"/>
              </w:rPr>
            </w:pPr>
            <w:r w:rsidRPr="00D3461F">
              <w:rPr>
                <w:sz w:val="20"/>
              </w:rPr>
              <w:t>Tumi</w:t>
            </w:r>
            <w:r w:rsidRPr="00D3461F">
              <w:rPr>
                <w:spacing w:val="-8"/>
                <w:sz w:val="20"/>
              </w:rPr>
              <w:t xml:space="preserve"> </w:t>
            </w:r>
            <w:r w:rsidRPr="00D3461F">
              <w:rPr>
                <w:spacing w:val="-2"/>
                <w:sz w:val="20"/>
              </w:rPr>
              <w:t>(kku)</w:t>
            </w:r>
          </w:p>
        </w:tc>
      </w:tr>
      <w:tr w:rsidR="00D3461F" w:rsidRPr="00D3461F" w14:paraId="4DAD6E62" w14:textId="77777777" w:rsidTr="0084431E">
        <w:trPr>
          <w:trHeight w:val="229"/>
        </w:trPr>
        <w:tc>
          <w:tcPr>
            <w:tcW w:w="612" w:type="dxa"/>
          </w:tcPr>
          <w:p w14:paraId="020D2146" w14:textId="77777777" w:rsidR="00D3461F" w:rsidRPr="00D3461F" w:rsidRDefault="00D3461F" w:rsidP="00D3461F">
            <w:pPr>
              <w:spacing w:line="209" w:lineRule="exact"/>
              <w:ind w:right="106"/>
              <w:jc w:val="center"/>
              <w:rPr>
                <w:sz w:val="20"/>
              </w:rPr>
            </w:pPr>
            <w:r w:rsidRPr="00D3461F">
              <w:rPr>
                <w:spacing w:val="-4"/>
                <w:sz w:val="20"/>
              </w:rPr>
              <w:t>6410</w:t>
            </w:r>
          </w:p>
        </w:tc>
        <w:tc>
          <w:tcPr>
            <w:tcW w:w="2542" w:type="dxa"/>
          </w:tcPr>
          <w:p w14:paraId="4CC21BB3" w14:textId="77777777" w:rsidR="00D3461F" w:rsidRPr="00D3461F" w:rsidRDefault="00D3461F" w:rsidP="00D3461F">
            <w:pPr>
              <w:spacing w:line="209" w:lineRule="exact"/>
              <w:ind w:left="158"/>
              <w:rPr>
                <w:sz w:val="20"/>
              </w:rPr>
            </w:pPr>
            <w:r w:rsidRPr="00D3461F">
              <w:rPr>
                <w:sz w:val="20"/>
              </w:rPr>
              <w:t>Ebira</w:t>
            </w:r>
            <w:r w:rsidRPr="00D3461F">
              <w:rPr>
                <w:spacing w:val="-4"/>
                <w:sz w:val="20"/>
              </w:rPr>
              <w:t xml:space="preserve"> </w:t>
            </w:r>
            <w:r w:rsidRPr="00D3461F">
              <w:rPr>
                <w:spacing w:val="-2"/>
                <w:sz w:val="20"/>
              </w:rPr>
              <w:t>(igb)</w:t>
            </w:r>
          </w:p>
        </w:tc>
      </w:tr>
      <w:tr w:rsidR="00D3461F" w:rsidRPr="00D3461F" w14:paraId="5018AEDF" w14:textId="77777777" w:rsidTr="0084431E">
        <w:trPr>
          <w:trHeight w:val="230"/>
        </w:trPr>
        <w:tc>
          <w:tcPr>
            <w:tcW w:w="612" w:type="dxa"/>
          </w:tcPr>
          <w:p w14:paraId="1170739B" w14:textId="77777777" w:rsidR="00D3461F" w:rsidRPr="00D3461F" w:rsidRDefault="00D3461F" w:rsidP="00D3461F">
            <w:pPr>
              <w:spacing w:line="210" w:lineRule="exact"/>
              <w:ind w:right="106"/>
              <w:jc w:val="center"/>
              <w:rPr>
                <w:sz w:val="20"/>
              </w:rPr>
            </w:pPr>
            <w:r w:rsidRPr="00D3461F">
              <w:rPr>
                <w:spacing w:val="-4"/>
                <w:sz w:val="20"/>
              </w:rPr>
              <w:t>6415</w:t>
            </w:r>
          </w:p>
        </w:tc>
        <w:tc>
          <w:tcPr>
            <w:tcW w:w="2542" w:type="dxa"/>
          </w:tcPr>
          <w:p w14:paraId="220FB829" w14:textId="77777777" w:rsidR="00D3461F" w:rsidRPr="00D3461F" w:rsidRDefault="00D3461F" w:rsidP="00D3461F">
            <w:pPr>
              <w:spacing w:line="210" w:lineRule="exact"/>
              <w:ind w:left="158"/>
              <w:rPr>
                <w:sz w:val="20"/>
              </w:rPr>
            </w:pPr>
            <w:r w:rsidRPr="00D3461F">
              <w:rPr>
                <w:sz w:val="20"/>
              </w:rPr>
              <w:t>Gade</w:t>
            </w:r>
            <w:r w:rsidRPr="00D3461F">
              <w:rPr>
                <w:spacing w:val="-4"/>
                <w:sz w:val="20"/>
              </w:rPr>
              <w:t xml:space="preserve"> </w:t>
            </w:r>
            <w:r w:rsidRPr="00D3461F">
              <w:rPr>
                <w:spacing w:val="-2"/>
                <w:sz w:val="20"/>
              </w:rPr>
              <w:t>(ged)</w:t>
            </w:r>
          </w:p>
        </w:tc>
      </w:tr>
      <w:tr w:rsidR="00D3461F" w:rsidRPr="00D3461F" w14:paraId="40C9A167" w14:textId="77777777" w:rsidTr="0084431E">
        <w:trPr>
          <w:trHeight w:val="230"/>
        </w:trPr>
        <w:tc>
          <w:tcPr>
            <w:tcW w:w="612" w:type="dxa"/>
          </w:tcPr>
          <w:p w14:paraId="5DF980C5" w14:textId="77777777" w:rsidR="00D3461F" w:rsidRPr="00D3461F" w:rsidRDefault="00D3461F" w:rsidP="00D3461F">
            <w:pPr>
              <w:spacing w:line="210" w:lineRule="exact"/>
              <w:ind w:right="106"/>
              <w:jc w:val="center"/>
              <w:rPr>
                <w:sz w:val="20"/>
              </w:rPr>
            </w:pPr>
            <w:r w:rsidRPr="00D3461F">
              <w:rPr>
                <w:spacing w:val="-4"/>
                <w:sz w:val="20"/>
              </w:rPr>
              <w:t>6420</w:t>
            </w:r>
          </w:p>
        </w:tc>
        <w:tc>
          <w:tcPr>
            <w:tcW w:w="2542" w:type="dxa"/>
          </w:tcPr>
          <w:p w14:paraId="47CDE4A6" w14:textId="77777777" w:rsidR="00D3461F" w:rsidRPr="00D3461F" w:rsidRDefault="00D3461F" w:rsidP="00D3461F">
            <w:pPr>
              <w:spacing w:line="210" w:lineRule="exact"/>
              <w:ind w:left="158"/>
              <w:rPr>
                <w:sz w:val="20"/>
              </w:rPr>
            </w:pPr>
            <w:r w:rsidRPr="00D3461F">
              <w:rPr>
                <w:sz w:val="20"/>
              </w:rPr>
              <w:t>Gbagyi</w:t>
            </w:r>
            <w:r w:rsidRPr="00D3461F">
              <w:rPr>
                <w:spacing w:val="-9"/>
                <w:sz w:val="20"/>
              </w:rPr>
              <w:t xml:space="preserve"> </w:t>
            </w:r>
            <w:r w:rsidRPr="00D3461F">
              <w:rPr>
                <w:spacing w:val="-2"/>
                <w:sz w:val="20"/>
              </w:rPr>
              <w:t>(gbr)</w:t>
            </w:r>
          </w:p>
        </w:tc>
      </w:tr>
      <w:tr w:rsidR="00D3461F" w:rsidRPr="00D3461F" w14:paraId="45456E6F" w14:textId="77777777" w:rsidTr="0084431E">
        <w:trPr>
          <w:trHeight w:val="230"/>
        </w:trPr>
        <w:tc>
          <w:tcPr>
            <w:tcW w:w="612" w:type="dxa"/>
          </w:tcPr>
          <w:p w14:paraId="1241B1E1" w14:textId="77777777" w:rsidR="00D3461F" w:rsidRPr="00D3461F" w:rsidRDefault="00D3461F" w:rsidP="00D3461F">
            <w:pPr>
              <w:spacing w:line="210" w:lineRule="exact"/>
              <w:ind w:right="106"/>
              <w:jc w:val="center"/>
              <w:rPr>
                <w:sz w:val="20"/>
              </w:rPr>
            </w:pPr>
            <w:r w:rsidRPr="00D3461F">
              <w:rPr>
                <w:spacing w:val="-4"/>
                <w:sz w:val="20"/>
              </w:rPr>
              <w:t>6425</w:t>
            </w:r>
          </w:p>
        </w:tc>
        <w:tc>
          <w:tcPr>
            <w:tcW w:w="2542" w:type="dxa"/>
          </w:tcPr>
          <w:p w14:paraId="7D51C6D2" w14:textId="77777777" w:rsidR="00D3461F" w:rsidRPr="00D3461F" w:rsidRDefault="00D3461F" w:rsidP="00D3461F">
            <w:pPr>
              <w:spacing w:line="210" w:lineRule="exact"/>
              <w:ind w:left="158"/>
              <w:rPr>
                <w:sz w:val="20"/>
              </w:rPr>
            </w:pPr>
            <w:r w:rsidRPr="00D3461F">
              <w:rPr>
                <w:sz w:val="20"/>
              </w:rPr>
              <w:t>Nupe-Nupe-Tako</w:t>
            </w:r>
            <w:r w:rsidRPr="00D3461F">
              <w:rPr>
                <w:spacing w:val="-13"/>
                <w:sz w:val="20"/>
              </w:rPr>
              <w:t xml:space="preserve"> </w:t>
            </w:r>
            <w:r w:rsidRPr="00D3461F">
              <w:rPr>
                <w:spacing w:val="-4"/>
                <w:sz w:val="20"/>
              </w:rPr>
              <w:t>(nup)</w:t>
            </w:r>
          </w:p>
        </w:tc>
      </w:tr>
      <w:tr w:rsidR="00D3461F" w:rsidRPr="00D3461F" w14:paraId="16544B73" w14:textId="77777777" w:rsidTr="0084431E">
        <w:trPr>
          <w:trHeight w:val="230"/>
        </w:trPr>
        <w:tc>
          <w:tcPr>
            <w:tcW w:w="612" w:type="dxa"/>
          </w:tcPr>
          <w:p w14:paraId="13AA73D1" w14:textId="77777777" w:rsidR="00D3461F" w:rsidRPr="00D3461F" w:rsidRDefault="00D3461F" w:rsidP="00D3461F">
            <w:pPr>
              <w:spacing w:line="211" w:lineRule="exact"/>
              <w:ind w:right="106"/>
              <w:jc w:val="center"/>
              <w:rPr>
                <w:sz w:val="20"/>
              </w:rPr>
            </w:pPr>
            <w:r w:rsidRPr="00D3461F">
              <w:rPr>
                <w:spacing w:val="-4"/>
                <w:sz w:val="20"/>
              </w:rPr>
              <w:t>6435</w:t>
            </w:r>
          </w:p>
        </w:tc>
        <w:tc>
          <w:tcPr>
            <w:tcW w:w="2542" w:type="dxa"/>
          </w:tcPr>
          <w:p w14:paraId="0D29C417" w14:textId="77777777" w:rsidR="00D3461F" w:rsidRPr="00D3461F" w:rsidRDefault="00D3461F" w:rsidP="00D3461F">
            <w:pPr>
              <w:spacing w:line="211" w:lineRule="exact"/>
              <w:ind w:left="158"/>
              <w:rPr>
                <w:sz w:val="20"/>
              </w:rPr>
            </w:pPr>
            <w:r w:rsidRPr="00D3461F">
              <w:rPr>
                <w:sz w:val="20"/>
              </w:rPr>
              <w:t>Adara</w:t>
            </w:r>
            <w:r w:rsidRPr="00D3461F">
              <w:rPr>
                <w:spacing w:val="-6"/>
                <w:sz w:val="20"/>
              </w:rPr>
              <w:t xml:space="preserve"> </w:t>
            </w:r>
            <w:r w:rsidRPr="00D3461F">
              <w:rPr>
                <w:spacing w:val="-2"/>
                <w:sz w:val="20"/>
              </w:rPr>
              <w:t>(kad)</w:t>
            </w:r>
          </w:p>
        </w:tc>
      </w:tr>
      <w:tr w:rsidR="00D3461F" w:rsidRPr="00D3461F" w14:paraId="39543DD4" w14:textId="77777777" w:rsidTr="0084431E">
        <w:trPr>
          <w:trHeight w:val="229"/>
        </w:trPr>
        <w:tc>
          <w:tcPr>
            <w:tcW w:w="612" w:type="dxa"/>
          </w:tcPr>
          <w:p w14:paraId="3ADF2AE2" w14:textId="77777777" w:rsidR="00D3461F" w:rsidRPr="00D3461F" w:rsidRDefault="00D3461F" w:rsidP="00D3461F">
            <w:pPr>
              <w:spacing w:line="209" w:lineRule="exact"/>
              <w:ind w:right="106"/>
              <w:jc w:val="center"/>
              <w:rPr>
                <w:sz w:val="20"/>
              </w:rPr>
            </w:pPr>
            <w:r w:rsidRPr="00D3461F">
              <w:rPr>
                <w:spacing w:val="-4"/>
                <w:sz w:val="20"/>
              </w:rPr>
              <w:t>6440</w:t>
            </w:r>
          </w:p>
        </w:tc>
        <w:tc>
          <w:tcPr>
            <w:tcW w:w="2542" w:type="dxa"/>
          </w:tcPr>
          <w:p w14:paraId="1E7CEB1B" w14:textId="77777777" w:rsidR="00D3461F" w:rsidRPr="00D3461F" w:rsidRDefault="00D3461F" w:rsidP="00D3461F">
            <w:pPr>
              <w:spacing w:line="209" w:lineRule="exact"/>
              <w:ind w:left="158"/>
              <w:rPr>
                <w:sz w:val="20"/>
              </w:rPr>
            </w:pPr>
            <w:r w:rsidRPr="00D3461F">
              <w:rPr>
                <w:sz w:val="20"/>
              </w:rPr>
              <w:t>Berom</w:t>
            </w:r>
            <w:r w:rsidRPr="00D3461F">
              <w:rPr>
                <w:spacing w:val="-7"/>
                <w:sz w:val="20"/>
              </w:rPr>
              <w:t xml:space="preserve"> </w:t>
            </w:r>
            <w:r w:rsidRPr="00D3461F">
              <w:rPr>
                <w:spacing w:val="-2"/>
                <w:sz w:val="20"/>
              </w:rPr>
              <w:t>(bom)</w:t>
            </w:r>
          </w:p>
        </w:tc>
      </w:tr>
      <w:tr w:rsidR="00D3461F" w:rsidRPr="00D3461F" w14:paraId="7B25C08A" w14:textId="77777777" w:rsidTr="0084431E">
        <w:trPr>
          <w:trHeight w:val="229"/>
        </w:trPr>
        <w:tc>
          <w:tcPr>
            <w:tcW w:w="612" w:type="dxa"/>
          </w:tcPr>
          <w:p w14:paraId="6FD4D1BE" w14:textId="77777777" w:rsidR="00D3461F" w:rsidRPr="00D3461F" w:rsidRDefault="00D3461F" w:rsidP="00D3461F">
            <w:pPr>
              <w:spacing w:line="209" w:lineRule="exact"/>
              <w:ind w:right="106"/>
              <w:jc w:val="center"/>
              <w:rPr>
                <w:sz w:val="20"/>
              </w:rPr>
            </w:pPr>
            <w:r w:rsidRPr="00D3461F">
              <w:rPr>
                <w:spacing w:val="-4"/>
                <w:sz w:val="20"/>
              </w:rPr>
              <w:t>6445</w:t>
            </w:r>
          </w:p>
        </w:tc>
        <w:tc>
          <w:tcPr>
            <w:tcW w:w="2542" w:type="dxa"/>
          </w:tcPr>
          <w:p w14:paraId="527F5D29" w14:textId="77777777" w:rsidR="00D3461F" w:rsidRPr="00D3461F" w:rsidRDefault="00D3461F" w:rsidP="00D3461F">
            <w:pPr>
              <w:spacing w:line="209" w:lineRule="exact"/>
              <w:ind w:left="158"/>
              <w:rPr>
                <w:sz w:val="20"/>
              </w:rPr>
            </w:pPr>
            <w:r w:rsidRPr="00D3461F">
              <w:rPr>
                <w:sz w:val="20"/>
              </w:rPr>
              <w:t>Eggon</w:t>
            </w:r>
            <w:r w:rsidRPr="00D3461F">
              <w:rPr>
                <w:spacing w:val="-8"/>
                <w:sz w:val="20"/>
              </w:rPr>
              <w:t xml:space="preserve"> </w:t>
            </w:r>
            <w:r w:rsidRPr="00D3461F">
              <w:rPr>
                <w:spacing w:val="-2"/>
                <w:sz w:val="20"/>
              </w:rPr>
              <w:t>(ego)</w:t>
            </w:r>
          </w:p>
        </w:tc>
      </w:tr>
      <w:tr w:rsidR="00D3461F" w:rsidRPr="00D3461F" w14:paraId="7550AE9F" w14:textId="77777777" w:rsidTr="0084431E">
        <w:trPr>
          <w:trHeight w:val="230"/>
        </w:trPr>
        <w:tc>
          <w:tcPr>
            <w:tcW w:w="612" w:type="dxa"/>
          </w:tcPr>
          <w:p w14:paraId="72585562" w14:textId="77777777" w:rsidR="00D3461F" w:rsidRPr="00D3461F" w:rsidRDefault="00D3461F" w:rsidP="00D3461F">
            <w:pPr>
              <w:spacing w:line="210" w:lineRule="exact"/>
              <w:ind w:right="106"/>
              <w:jc w:val="center"/>
              <w:rPr>
                <w:sz w:val="20"/>
              </w:rPr>
            </w:pPr>
            <w:r w:rsidRPr="00D3461F">
              <w:rPr>
                <w:spacing w:val="-4"/>
                <w:sz w:val="20"/>
              </w:rPr>
              <w:t>6450</w:t>
            </w:r>
          </w:p>
        </w:tc>
        <w:tc>
          <w:tcPr>
            <w:tcW w:w="2542" w:type="dxa"/>
          </w:tcPr>
          <w:p w14:paraId="41D07621" w14:textId="77777777" w:rsidR="00D3461F" w:rsidRPr="00D3461F" w:rsidRDefault="00D3461F" w:rsidP="00D3461F">
            <w:pPr>
              <w:spacing w:line="210" w:lineRule="exact"/>
              <w:ind w:left="158"/>
              <w:rPr>
                <w:sz w:val="20"/>
              </w:rPr>
            </w:pPr>
            <w:r w:rsidRPr="00D3461F">
              <w:rPr>
                <w:sz w:val="20"/>
              </w:rPr>
              <w:t>Jju</w:t>
            </w:r>
            <w:r w:rsidRPr="00D3461F">
              <w:rPr>
                <w:spacing w:val="-1"/>
                <w:sz w:val="20"/>
              </w:rPr>
              <w:t xml:space="preserve"> </w:t>
            </w:r>
            <w:r w:rsidRPr="00D3461F">
              <w:rPr>
                <w:spacing w:val="-2"/>
                <w:sz w:val="20"/>
              </w:rPr>
              <w:t>(kaj)</w:t>
            </w:r>
          </w:p>
        </w:tc>
      </w:tr>
      <w:tr w:rsidR="00D3461F" w:rsidRPr="00D3461F" w14:paraId="6243F975" w14:textId="77777777" w:rsidTr="0084431E">
        <w:trPr>
          <w:trHeight w:val="225"/>
        </w:trPr>
        <w:tc>
          <w:tcPr>
            <w:tcW w:w="612" w:type="dxa"/>
          </w:tcPr>
          <w:p w14:paraId="3347F369" w14:textId="77777777" w:rsidR="00D3461F" w:rsidRPr="00D3461F" w:rsidRDefault="00D3461F" w:rsidP="00D3461F">
            <w:pPr>
              <w:spacing w:line="205" w:lineRule="exact"/>
              <w:ind w:right="106"/>
              <w:jc w:val="center"/>
              <w:rPr>
                <w:sz w:val="20"/>
              </w:rPr>
            </w:pPr>
            <w:r w:rsidRPr="00D3461F">
              <w:rPr>
                <w:spacing w:val="-4"/>
                <w:sz w:val="20"/>
              </w:rPr>
              <w:t>6455</w:t>
            </w:r>
          </w:p>
        </w:tc>
        <w:tc>
          <w:tcPr>
            <w:tcW w:w="2542" w:type="dxa"/>
          </w:tcPr>
          <w:p w14:paraId="6A51E17A" w14:textId="77777777" w:rsidR="00D3461F" w:rsidRPr="00D3461F" w:rsidRDefault="00D3461F" w:rsidP="00D3461F">
            <w:pPr>
              <w:spacing w:line="205" w:lineRule="exact"/>
              <w:ind w:left="158"/>
              <w:rPr>
                <w:sz w:val="20"/>
              </w:rPr>
            </w:pPr>
            <w:r w:rsidRPr="00D3461F">
              <w:rPr>
                <w:sz w:val="20"/>
              </w:rPr>
              <w:t>Ukaan</w:t>
            </w:r>
            <w:r w:rsidRPr="00D3461F">
              <w:rPr>
                <w:spacing w:val="-6"/>
                <w:sz w:val="20"/>
              </w:rPr>
              <w:t xml:space="preserve"> </w:t>
            </w:r>
            <w:r w:rsidRPr="00D3461F">
              <w:rPr>
                <w:spacing w:val="-2"/>
                <w:sz w:val="20"/>
              </w:rPr>
              <w:t>(kcf)</w:t>
            </w:r>
          </w:p>
        </w:tc>
      </w:tr>
    </w:tbl>
    <w:p w14:paraId="64C5EC2C" w14:textId="77777777" w:rsidR="00D3461F" w:rsidRPr="00D3461F" w:rsidRDefault="00D3461F" w:rsidP="00D3461F">
      <w:pPr>
        <w:spacing w:before="16"/>
        <w:rPr>
          <w:i/>
          <w:sz w:val="20"/>
          <w:szCs w:val="18"/>
        </w:rPr>
      </w:pPr>
    </w:p>
    <w:p w14:paraId="180238B1" w14:textId="77777777" w:rsidR="00D3461F" w:rsidRPr="00D3461F" w:rsidRDefault="00D3461F" w:rsidP="00D3461F">
      <w:pPr>
        <w:ind w:left="152"/>
        <w:rPr>
          <w:i/>
          <w:sz w:val="20"/>
        </w:rPr>
      </w:pPr>
      <w:r w:rsidRPr="00D3461F">
        <w:rPr>
          <w:i/>
          <w:sz w:val="20"/>
        </w:rPr>
        <w:t>Kru</w:t>
      </w:r>
      <w:r w:rsidRPr="00D3461F">
        <w:rPr>
          <w:i/>
          <w:spacing w:val="-6"/>
          <w:sz w:val="20"/>
        </w:rPr>
        <w:t xml:space="preserve"> </w:t>
      </w:r>
      <w:r w:rsidRPr="00D3461F">
        <w:rPr>
          <w:i/>
          <w:sz w:val="20"/>
        </w:rPr>
        <w:t>languages</w:t>
      </w:r>
      <w:r w:rsidRPr="00D3461F">
        <w:rPr>
          <w:i/>
          <w:spacing w:val="-7"/>
          <w:sz w:val="20"/>
        </w:rPr>
        <w:t xml:space="preserve"> </w:t>
      </w:r>
      <w:r w:rsidRPr="00D3461F">
        <w:rPr>
          <w:i/>
          <w:sz w:val="20"/>
        </w:rPr>
        <w:t>(6460-</w:t>
      </w:r>
      <w:r w:rsidRPr="00D3461F">
        <w:rPr>
          <w:i/>
          <w:spacing w:val="-4"/>
          <w:sz w:val="20"/>
        </w:rPr>
        <w:t>6499)</w:t>
      </w:r>
    </w:p>
    <w:p w14:paraId="28459693" w14:textId="77777777" w:rsidR="00D3461F" w:rsidRPr="00D3461F" w:rsidRDefault="00D3461F" w:rsidP="00D3461F">
      <w:pPr>
        <w:rPr>
          <w:sz w:val="20"/>
        </w:rPr>
        <w:sectPr w:rsidR="00D3461F" w:rsidRPr="00D3461F" w:rsidSect="00D3461F">
          <w:pgSz w:w="12240" w:h="15840"/>
          <w:pgMar w:top="1080" w:right="1040" w:bottom="1208" w:left="1000" w:header="720" w:footer="720" w:gutter="0"/>
          <w:cols w:num="2" w:space="720" w:equalWidth="0">
            <w:col w:w="3258" w:space="2071"/>
            <w:col w:w="4871"/>
          </w:cols>
        </w:sectPr>
      </w:pPr>
    </w:p>
    <w:p w14:paraId="10AE48B1" w14:textId="77777777" w:rsidR="00D3461F" w:rsidRPr="00D3461F" w:rsidRDefault="00D3461F" w:rsidP="00D3461F">
      <w:pPr>
        <w:spacing w:before="8"/>
        <w:rPr>
          <w:i/>
          <w:sz w:val="3"/>
          <w:szCs w:val="18"/>
        </w:rPr>
      </w:pPr>
    </w:p>
    <w:tbl>
      <w:tblPr>
        <w:tblW w:w="0" w:type="auto"/>
        <w:tblInd w:w="5438" w:type="dxa"/>
        <w:tblLayout w:type="fixed"/>
        <w:tblCellMar>
          <w:left w:w="0" w:type="dxa"/>
          <w:right w:w="0" w:type="dxa"/>
        </w:tblCellMar>
        <w:tblLook w:val="01E0" w:firstRow="1" w:lastRow="1" w:firstColumn="1" w:lastColumn="1" w:noHBand="0" w:noVBand="0"/>
      </w:tblPr>
      <w:tblGrid>
        <w:gridCol w:w="612"/>
        <w:gridCol w:w="2562"/>
      </w:tblGrid>
      <w:tr w:rsidR="00D3461F" w:rsidRPr="00D3461F" w14:paraId="6B5D3AC7" w14:textId="77777777" w:rsidTr="0084431E">
        <w:trPr>
          <w:trHeight w:val="225"/>
        </w:trPr>
        <w:tc>
          <w:tcPr>
            <w:tcW w:w="612" w:type="dxa"/>
          </w:tcPr>
          <w:p w14:paraId="09276620" w14:textId="77777777" w:rsidR="00D3461F" w:rsidRPr="00D3461F" w:rsidRDefault="00D3461F" w:rsidP="00D3461F">
            <w:pPr>
              <w:spacing w:line="205" w:lineRule="exact"/>
              <w:ind w:right="106"/>
              <w:jc w:val="center"/>
              <w:rPr>
                <w:sz w:val="20"/>
              </w:rPr>
            </w:pPr>
            <w:r w:rsidRPr="00D3461F">
              <w:rPr>
                <w:spacing w:val="-4"/>
                <w:sz w:val="20"/>
              </w:rPr>
              <w:t>6460</w:t>
            </w:r>
          </w:p>
        </w:tc>
        <w:tc>
          <w:tcPr>
            <w:tcW w:w="2562" w:type="dxa"/>
          </w:tcPr>
          <w:p w14:paraId="47859977" w14:textId="77777777" w:rsidR="00D3461F" w:rsidRPr="00D3461F" w:rsidRDefault="00D3461F" w:rsidP="00D3461F">
            <w:pPr>
              <w:spacing w:line="205" w:lineRule="exact"/>
              <w:ind w:left="158"/>
              <w:rPr>
                <w:sz w:val="20"/>
              </w:rPr>
            </w:pPr>
            <w:r w:rsidRPr="00D3461F">
              <w:rPr>
                <w:sz w:val="20"/>
              </w:rPr>
              <w:t>Wané</w:t>
            </w:r>
            <w:r w:rsidRPr="00D3461F">
              <w:rPr>
                <w:spacing w:val="-5"/>
                <w:sz w:val="20"/>
              </w:rPr>
              <w:t xml:space="preserve"> </w:t>
            </w:r>
            <w:r w:rsidRPr="00D3461F">
              <w:rPr>
                <w:spacing w:val="-2"/>
                <w:sz w:val="20"/>
              </w:rPr>
              <w:t>(hwa)</w:t>
            </w:r>
          </w:p>
        </w:tc>
      </w:tr>
      <w:tr w:rsidR="00D3461F" w:rsidRPr="00D3461F" w14:paraId="261286A0" w14:textId="77777777" w:rsidTr="0084431E">
        <w:trPr>
          <w:trHeight w:val="230"/>
        </w:trPr>
        <w:tc>
          <w:tcPr>
            <w:tcW w:w="612" w:type="dxa"/>
          </w:tcPr>
          <w:p w14:paraId="72A4C83F" w14:textId="77777777" w:rsidR="00D3461F" w:rsidRPr="00D3461F" w:rsidRDefault="00D3461F" w:rsidP="00D3461F">
            <w:pPr>
              <w:spacing w:line="210" w:lineRule="exact"/>
              <w:ind w:right="106"/>
              <w:jc w:val="center"/>
              <w:rPr>
                <w:sz w:val="20"/>
              </w:rPr>
            </w:pPr>
            <w:r w:rsidRPr="00D3461F">
              <w:rPr>
                <w:spacing w:val="-4"/>
                <w:sz w:val="20"/>
              </w:rPr>
              <w:t>6465</w:t>
            </w:r>
          </w:p>
        </w:tc>
        <w:tc>
          <w:tcPr>
            <w:tcW w:w="2562" w:type="dxa"/>
          </w:tcPr>
          <w:p w14:paraId="36A2FEB7" w14:textId="77777777" w:rsidR="00D3461F" w:rsidRPr="00D3461F" w:rsidRDefault="00D3461F" w:rsidP="00D3461F">
            <w:pPr>
              <w:spacing w:line="210" w:lineRule="exact"/>
              <w:ind w:left="158"/>
              <w:rPr>
                <w:sz w:val="20"/>
              </w:rPr>
            </w:pPr>
            <w:r w:rsidRPr="00D3461F">
              <w:rPr>
                <w:sz w:val="20"/>
              </w:rPr>
              <w:t>Kuwaa</w:t>
            </w:r>
            <w:r w:rsidRPr="00D3461F">
              <w:rPr>
                <w:spacing w:val="-8"/>
                <w:sz w:val="20"/>
              </w:rPr>
              <w:t xml:space="preserve"> </w:t>
            </w:r>
            <w:r w:rsidRPr="00D3461F">
              <w:rPr>
                <w:spacing w:val="-2"/>
                <w:sz w:val="20"/>
              </w:rPr>
              <w:t>(blh)</w:t>
            </w:r>
          </w:p>
        </w:tc>
      </w:tr>
      <w:tr w:rsidR="00D3461F" w:rsidRPr="00D3461F" w14:paraId="171839CB" w14:textId="77777777" w:rsidTr="0084431E">
        <w:trPr>
          <w:trHeight w:val="229"/>
        </w:trPr>
        <w:tc>
          <w:tcPr>
            <w:tcW w:w="612" w:type="dxa"/>
          </w:tcPr>
          <w:p w14:paraId="2FC3814A" w14:textId="77777777" w:rsidR="00D3461F" w:rsidRPr="00D3461F" w:rsidRDefault="00D3461F" w:rsidP="00D3461F">
            <w:pPr>
              <w:spacing w:line="209" w:lineRule="exact"/>
              <w:ind w:right="106"/>
              <w:jc w:val="center"/>
              <w:rPr>
                <w:sz w:val="20"/>
              </w:rPr>
            </w:pPr>
            <w:r w:rsidRPr="00D3461F">
              <w:rPr>
                <w:spacing w:val="-4"/>
                <w:sz w:val="20"/>
              </w:rPr>
              <w:t>6470</w:t>
            </w:r>
          </w:p>
        </w:tc>
        <w:tc>
          <w:tcPr>
            <w:tcW w:w="2562" w:type="dxa"/>
          </w:tcPr>
          <w:p w14:paraId="7A43D390" w14:textId="77777777" w:rsidR="00D3461F" w:rsidRPr="00D3461F" w:rsidRDefault="00D3461F" w:rsidP="00D3461F">
            <w:pPr>
              <w:spacing w:line="209" w:lineRule="exact"/>
              <w:ind w:left="158"/>
              <w:rPr>
                <w:sz w:val="20"/>
              </w:rPr>
            </w:pPr>
            <w:r w:rsidRPr="00D3461F">
              <w:rPr>
                <w:sz w:val="20"/>
              </w:rPr>
              <w:t>Bassa</w:t>
            </w:r>
            <w:r w:rsidRPr="00D3461F">
              <w:rPr>
                <w:spacing w:val="-5"/>
                <w:sz w:val="20"/>
              </w:rPr>
              <w:t xml:space="preserve"> </w:t>
            </w:r>
            <w:r w:rsidRPr="00D3461F">
              <w:rPr>
                <w:spacing w:val="-2"/>
                <w:sz w:val="20"/>
              </w:rPr>
              <w:t>(bsq)</w:t>
            </w:r>
          </w:p>
        </w:tc>
      </w:tr>
      <w:tr w:rsidR="00D3461F" w:rsidRPr="00D3461F" w14:paraId="2A165084" w14:textId="77777777" w:rsidTr="0084431E">
        <w:trPr>
          <w:trHeight w:val="229"/>
        </w:trPr>
        <w:tc>
          <w:tcPr>
            <w:tcW w:w="612" w:type="dxa"/>
          </w:tcPr>
          <w:p w14:paraId="176DEB9A" w14:textId="77777777" w:rsidR="00D3461F" w:rsidRPr="00D3461F" w:rsidRDefault="00D3461F" w:rsidP="00D3461F">
            <w:pPr>
              <w:spacing w:line="209" w:lineRule="exact"/>
              <w:ind w:right="106"/>
              <w:jc w:val="center"/>
              <w:rPr>
                <w:sz w:val="20"/>
              </w:rPr>
            </w:pPr>
            <w:r w:rsidRPr="00D3461F">
              <w:rPr>
                <w:spacing w:val="-4"/>
                <w:sz w:val="20"/>
              </w:rPr>
              <w:t>6475</w:t>
            </w:r>
          </w:p>
        </w:tc>
        <w:tc>
          <w:tcPr>
            <w:tcW w:w="2562" w:type="dxa"/>
          </w:tcPr>
          <w:p w14:paraId="6EF43807" w14:textId="77777777" w:rsidR="00D3461F" w:rsidRPr="00D3461F" w:rsidRDefault="00D3461F" w:rsidP="00D3461F">
            <w:pPr>
              <w:spacing w:line="209" w:lineRule="exact"/>
              <w:ind w:left="158"/>
              <w:rPr>
                <w:sz w:val="20"/>
              </w:rPr>
            </w:pPr>
            <w:r w:rsidRPr="00D3461F">
              <w:rPr>
                <w:sz w:val="20"/>
              </w:rPr>
              <w:t>Grebo</w:t>
            </w:r>
            <w:r w:rsidRPr="00D3461F">
              <w:rPr>
                <w:spacing w:val="-10"/>
                <w:sz w:val="20"/>
              </w:rPr>
              <w:t xml:space="preserve"> </w:t>
            </w:r>
            <w:r w:rsidRPr="00D3461F">
              <w:rPr>
                <w:sz w:val="20"/>
              </w:rPr>
              <w:t>(macrolanguage)</w:t>
            </w:r>
            <w:r w:rsidRPr="00D3461F">
              <w:rPr>
                <w:spacing w:val="-9"/>
                <w:sz w:val="20"/>
              </w:rPr>
              <w:t xml:space="preserve"> </w:t>
            </w:r>
            <w:r w:rsidRPr="00D3461F">
              <w:rPr>
                <w:spacing w:val="-4"/>
                <w:sz w:val="20"/>
              </w:rPr>
              <w:t>(grb)</w:t>
            </w:r>
          </w:p>
        </w:tc>
      </w:tr>
      <w:tr w:rsidR="00D3461F" w:rsidRPr="00D3461F" w14:paraId="18893E7A" w14:textId="77777777" w:rsidTr="0084431E">
        <w:trPr>
          <w:trHeight w:val="225"/>
        </w:trPr>
        <w:tc>
          <w:tcPr>
            <w:tcW w:w="612" w:type="dxa"/>
          </w:tcPr>
          <w:p w14:paraId="351BA80D" w14:textId="77777777" w:rsidR="00D3461F" w:rsidRPr="00D3461F" w:rsidRDefault="00D3461F" w:rsidP="00D3461F">
            <w:pPr>
              <w:spacing w:line="205" w:lineRule="exact"/>
              <w:ind w:right="106"/>
              <w:jc w:val="center"/>
              <w:rPr>
                <w:sz w:val="20"/>
              </w:rPr>
            </w:pPr>
            <w:r w:rsidRPr="00D3461F">
              <w:rPr>
                <w:spacing w:val="-4"/>
                <w:sz w:val="20"/>
              </w:rPr>
              <w:t>6476</w:t>
            </w:r>
          </w:p>
        </w:tc>
        <w:tc>
          <w:tcPr>
            <w:tcW w:w="2562" w:type="dxa"/>
          </w:tcPr>
          <w:p w14:paraId="010ADB3C" w14:textId="77777777" w:rsidR="00D3461F" w:rsidRPr="00D3461F" w:rsidRDefault="00D3461F" w:rsidP="00D3461F">
            <w:pPr>
              <w:spacing w:line="205" w:lineRule="exact"/>
              <w:ind w:left="158"/>
              <w:rPr>
                <w:sz w:val="20"/>
              </w:rPr>
            </w:pPr>
            <w:r w:rsidRPr="00D3461F">
              <w:rPr>
                <w:sz w:val="20"/>
              </w:rPr>
              <w:t>Northern</w:t>
            </w:r>
            <w:r w:rsidRPr="00D3461F">
              <w:rPr>
                <w:spacing w:val="-7"/>
                <w:sz w:val="20"/>
              </w:rPr>
              <w:t xml:space="preserve"> </w:t>
            </w:r>
            <w:r w:rsidRPr="00D3461F">
              <w:rPr>
                <w:sz w:val="20"/>
              </w:rPr>
              <w:t>Grebo</w:t>
            </w:r>
            <w:r w:rsidRPr="00D3461F">
              <w:rPr>
                <w:spacing w:val="-5"/>
                <w:sz w:val="20"/>
              </w:rPr>
              <w:t xml:space="preserve"> </w:t>
            </w:r>
            <w:r w:rsidRPr="00D3461F">
              <w:rPr>
                <w:spacing w:val="-4"/>
                <w:sz w:val="20"/>
              </w:rPr>
              <w:t>(gbo)</w:t>
            </w:r>
          </w:p>
        </w:tc>
      </w:tr>
    </w:tbl>
    <w:p w14:paraId="642E9234" w14:textId="77777777" w:rsidR="00D3461F" w:rsidRPr="00D3461F" w:rsidRDefault="00D3461F" w:rsidP="00D3461F">
      <w:pPr>
        <w:spacing w:line="205" w:lineRule="exact"/>
        <w:rPr>
          <w:sz w:val="20"/>
        </w:rPr>
        <w:sectPr w:rsidR="00D3461F" w:rsidRPr="00D3461F" w:rsidSect="00D3461F">
          <w:type w:val="continuous"/>
          <w:pgSz w:w="12240" w:h="15840"/>
          <w:pgMar w:top="460" w:right="1040" w:bottom="280" w:left="1000" w:header="720" w:footer="720"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612"/>
        <w:gridCol w:w="3824"/>
        <w:gridCol w:w="1457"/>
        <w:gridCol w:w="3328"/>
      </w:tblGrid>
      <w:tr w:rsidR="00D3461F" w:rsidRPr="00D3461F" w14:paraId="7D02E432" w14:textId="77777777" w:rsidTr="0084431E">
        <w:trPr>
          <w:trHeight w:val="225"/>
        </w:trPr>
        <w:tc>
          <w:tcPr>
            <w:tcW w:w="612" w:type="dxa"/>
          </w:tcPr>
          <w:p w14:paraId="69ABCFF5" w14:textId="77777777" w:rsidR="00D3461F" w:rsidRPr="00D3461F" w:rsidRDefault="00D3461F" w:rsidP="00D3461F">
            <w:pPr>
              <w:spacing w:line="205" w:lineRule="exact"/>
              <w:ind w:left="50"/>
              <w:rPr>
                <w:sz w:val="20"/>
              </w:rPr>
            </w:pPr>
            <w:r w:rsidRPr="00D3461F">
              <w:rPr>
                <w:spacing w:val="-4"/>
                <w:sz w:val="20"/>
              </w:rPr>
              <w:lastRenderedPageBreak/>
              <w:t>6480</w:t>
            </w:r>
          </w:p>
        </w:tc>
        <w:tc>
          <w:tcPr>
            <w:tcW w:w="3824" w:type="dxa"/>
          </w:tcPr>
          <w:p w14:paraId="7F55E449" w14:textId="77777777" w:rsidR="00D3461F" w:rsidRPr="00D3461F" w:rsidRDefault="00D3461F" w:rsidP="00D3461F">
            <w:pPr>
              <w:spacing w:line="205" w:lineRule="exact"/>
              <w:ind w:left="158"/>
              <w:rPr>
                <w:sz w:val="20"/>
              </w:rPr>
            </w:pPr>
            <w:r w:rsidRPr="00D3461F">
              <w:rPr>
                <w:sz w:val="20"/>
              </w:rPr>
              <w:t>Klao</w:t>
            </w:r>
            <w:r w:rsidRPr="00D3461F">
              <w:rPr>
                <w:spacing w:val="-3"/>
                <w:sz w:val="20"/>
              </w:rPr>
              <w:t xml:space="preserve"> </w:t>
            </w:r>
            <w:r w:rsidRPr="00D3461F">
              <w:rPr>
                <w:spacing w:val="-2"/>
                <w:sz w:val="20"/>
              </w:rPr>
              <w:t>(klu)</w:t>
            </w:r>
          </w:p>
        </w:tc>
        <w:tc>
          <w:tcPr>
            <w:tcW w:w="4785" w:type="dxa"/>
            <w:gridSpan w:val="2"/>
          </w:tcPr>
          <w:p w14:paraId="1D23AF25" w14:textId="77777777" w:rsidR="00D3461F" w:rsidRPr="00D3461F" w:rsidRDefault="00D3461F" w:rsidP="00D3461F">
            <w:pPr>
              <w:rPr>
                <w:sz w:val="16"/>
              </w:rPr>
            </w:pPr>
          </w:p>
        </w:tc>
      </w:tr>
      <w:tr w:rsidR="00D3461F" w:rsidRPr="00D3461F" w14:paraId="3AD4363E" w14:textId="77777777" w:rsidTr="0084431E">
        <w:trPr>
          <w:trHeight w:val="229"/>
        </w:trPr>
        <w:tc>
          <w:tcPr>
            <w:tcW w:w="612" w:type="dxa"/>
          </w:tcPr>
          <w:p w14:paraId="72F9567C" w14:textId="77777777" w:rsidR="00D3461F" w:rsidRPr="00D3461F" w:rsidRDefault="00D3461F" w:rsidP="00D3461F">
            <w:pPr>
              <w:spacing w:line="209" w:lineRule="exact"/>
              <w:ind w:left="50"/>
              <w:rPr>
                <w:sz w:val="20"/>
              </w:rPr>
            </w:pPr>
            <w:r w:rsidRPr="00D3461F">
              <w:rPr>
                <w:spacing w:val="-4"/>
                <w:sz w:val="20"/>
              </w:rPr>
              <w:t>6485</w:t>
            </w:r>
          </w:p>
        </w:tc>
        <w:tc>
          <w:tcPr>
            <w:tcW w:w="3824" w:type="dxa"/>
          </w:tcPr>
          <w:p w14:paraId="6277CADB" w14:textId="77777777" w:rsidR="00D3461F" w:rsidRPr="00D3461F" w:rsidRDefault="00D3461F" w:rsidP="00D3461F">
            <w:pPr>
              <w:spacing w:line="209" w:lineRule="exact"/>
              <w:ind w:left="158"/>
              <w:rPr>
                <w:sz w:val="20"/>
              </w:rPr>
            </w:pPr>
            <w:r w:rsidRPr="00D3461F">
              <w:rPr>
                <w:sz w:val="20"/>
              </w:rPr>
              <w:t>Eastern</w:t>
            </w:r>
            <w:r w:rsidRPr="00D3461F">
              <w:rPr>
                <w:spacing w:val="-6"/>
                <w:sz w:val="20"/>
              </w:rPr>
              <w:t xml:space="preserve"> </w:t>
            </w:r>
            <w:r w:rsidRPr="00D3461F">
              <w:rPr>
                <w:sz w:val="20"/>
              </w:rPr>
              <w:t>Krahn</w:t>
            </w:r>
            <w:r w:rsidRPr="00D3461F">
              <w:rPr>
                <w:spacing w:val="-6"/>
                <w:sz w:val="20"/>
              </w:rPr>
              <w:t xml:space="preserve"> </w:t>
            </w:r>
            <w:r w:rsidRPr="00D3461F">
              <w:rPr>
                <w:spacing w:val="-2"/>
                <w:sz w:val="20"/>
              </w:rPr>
              <w:t>(kqo)</w:t>
            </w:r>
          </w:p>
        </w:tc>
        <w:tc>
          <w:tcPr>
            <w:tcW w:w="4785" w:type="dxa"/>
            <w:gridSpan w:val="2"/>
          </w:tcPr>
          <w:p w14:paraId="28AE1E7C" w14:textId="77777777" w:rsidR="00D3461F" w:rsidRPr="00D3461F" w:rsidRDefault="00D3461F" w:rsidP="00D3461F">
            <w:pPr>
              <w:spacing w:line="209" w:lineRule="exact"/>
              <w:ind w:left="943"/>
              <w:rPr>
                <w:i/>
                <w:sz w:val="20"/>
              </w:rPr>
            </w:pPr>
            <w:r w:rsidRPr="00D3461F">
              <w:rPr>
                <w:i/>
                <w:sz w:val="20"/>
                <w:u w:val="single"/>
              </w:rPr>
              <w:t>Native</w:t>
            </w:r>
            <w:r w:rsidRPr="00D3461F">
              <w:rPr>
                <w:i/>
                <w:spacing w:val="-7"/>
                <w:sz w:val="20"/>
                <w:u w:val="single"/>
              </w:rPr>
              <w:t xml:space="preserve"> </w:t>
            </w:r>
            <w:r w:rsidRPr="00D3461F">
              <w:rPr>
                <w:i/>
                <w:sz w:val="20"/>
                <w:u w:val="single"/>
              </w:rPr>
              <w:t>North</w:t>
            </w:r>
            <w:r w:rsidRPr="00D3461F">
              <w:rPr>
                <w:i/>
                <w:spacing w:val="-6"/>
                <w:sz w:val="20"/>
                <w:u w:val="single"/>
              </w:rPr>
              <w:t xml:space="preserve"> </w:t>
            </w:r>
            <w:r w:rsidRPr="00D3461F">
              <w:rPr>
                <w:i/>
                <w:sz w:val="20"/>
                <w:u w:val="single"/>
              </w:rPr>
              <w:t>American</w:t>
            </w:r>
            <w:r w:rsidRPr="00D3461F">
              <w:rPr>
                <w:i/>
                <w:spacing w:val="-5"/>
                <w:sz w:val="20"/>
                <w:u w:val="single"/>
              </w:rPr>
              <w:t xml:space="preserve"> </w:t>
            </w:r>
            <w:r w:rsidRPr="00D3461F">
              <w:rPr>
                <w:i/>
                <w:sz w:val="20"/>
                <w:u w:val="single"/>
              </w:rPr>
              <w:t>languages</w:t>
            </w:r>
            <w:r w:rsidRPr="00D3461F">
              <w:rPr>
                <w:i/>
                <w:spacing w:val="-8"/>
                <w:sz w:val="20"/>
                <w:u w:val="single"/>
              </w:rPr>
              <w:t xml:space="preserve"> </w:t>
            </w:r>
            <w:r w:rsidRPr="00D3461F">
              <w:rPr>
                <w:i/>
                <w:sz w:val="20"/>
                <w:u w:val="single"/>
              </w:rPr>
              <w:t>(6800-</w:t>
            </w:r>
            <w:r w:rsidRPr="00D3461F">
              <w:rPr>
                <w:i/>
                <w:spacing w:val="-4"/>
                <w:sz w:val="20"/>
                <w:u w:val="single"/>
              </w:rPr>
              <w:t>7099)</w:t>
            </w:r>
          </w:p>
        </w:tc>
      </w:tr>
      <w:tr w:rsidR="00D3461F" w:rsidRPr="00D3461F" w14:paraId="54BCDB1A" w14:textId="77777777" w:rsidTr="0084431E">
        <w:trPr>
          <w:trHeight w:val="229"/>
        </w:trPr>
        <w:tc>
          <w:tcPr>
            <w:tcW w:w="612" w:type="dxa"/>
          </w:tcPr>
          <w:p w14:paraId="7A31AF07" w14:textId="77777777" w:rsidR="00D3461F" w:rsidRPr="00D3461F" w:rsidRDefault="00D3461F" w:rsidP="00D3461F">
            <w:pPr>
              <w:spacing w:line="209" w:lineRule="exact"/>
              <w:ind w:left="50"/>
              <w:rPr>
                <w:sz w:val="20"/>
              </w:rPr>
            </w:pPr>
            <w:r w:rsidRPr="00D3461F">
              <w:rPr>
                <w:spacing w:val="-4"/>
                <w:sz w:val="20"/>
              </w:rPr>
              <w:t>6486</w:t>
            </w:r>
          </w:p>
        </w:tc>
        <w:tc>
          <w:tcPr>
            <w:tcW w:w="3824" w:type="dxa"/>
          </w:tcPr>
          <w:p w14:paraId="5F149CD2" w14:textId="77777777" w:rsidR="00D3461F" w:rsidRPr="00D3461F" w:rsidRDefault="00D3461F" w:rsidP="00D3461F">
            <w:pPr>
              <w:spacing w:line="209" w:lineRule="exact"/>
              <w:ind w:left="158"/>
              <w:rPr>
                <w:sz w:val="20"/>
              </w:rPr>
            </w:pPr>
            <w:r w:rsidRPr="00D3461F">
              <w:rPr>
                <w:sz w:val="20"/>
              </w:rPr>
              <w:t>Western</w:t>
            </w:r>
            <w:r w:rsidRPr="00D3461F">
              <w:rPr>
                <w:spacing w:val="-6"/>
                <w:sz w:val="20"/>
              </w:rPr>
              <w:t xml:space="preserve"> </w:t>
            </w:r>
            <w:r w:rsidRPr="00D3461F">
              <w:rPr>
                <w:sz w:val="20"/>
              </w:rPr>
              <w:t>Krahn</w:t>
            </w:r>
            <w:r w:rsidRPr="00D3461F">
              <w:rPr>
                <w:spacing w:val="-6"/>
                <w:sz w:val="20"/>
              </w:rPr>
              <w:t xml:space="preserve"> </w:t>
            </w:r>
            <w:r w:rsidRPr="00D3461F">
              <w:rPr>
                <w:spacing w:val="-4"/>
                <w:sz w:val="20"/>
              </w:rPr>
              <w:t>(krw)</w:t>
            </w:r>
          </w:p>
        </w:tc>
        <w:tc>
          <w:tcPr>
            <w:tcW w:w="4785" w:type="dxa"/>
            <w:gridSpan w:val="2"/>
          </w:tcPr>
          <w:p w14:paraId="34D1191A" w14:textId="77777777" w:rsidR="00D3461F" w:rsidRPr="00D3461F" w:rsidRDefault="00D3461F" w:rsidP="00D3461F">
            <w:pPr>
              <w:rPr>
                <w:sz w:val="16"/>
              </w:rPr>
            </w:pPr>
          </w:p>
        </w:tc>
      </w:tr>
      <w:tr w:rsidR="00D3461F" w:rsidRPr="00D3461F" w14:paraId="28B38BE0" w14:textId="77777777" w:rsidTr="0084431E">
        <w:trPr>
          <w:trHeight w:val="225"/>
        </w:trPr>
        <w:tc>
          <w:tcPr>
            <w:tcW w:w="612" w:type="dxa"/>
          </w:tcPr>
          <w:p w14:paraId="6C2E5A6C" w14:textId="77777777" w:rsidR="00D3461F" w:rsidRPr="00D3461F" w:rsidRDefault="00D3461F" w:rsidP="00D3461F">
            <w:pPr>
              <w:spacing w:line="205" w:lineRule="exact"/>
              <w:ind w:left="50"/>
              <w:rPr>
                <w:sz w:val="20"/>
              </w:rPr>
            </w:pPr>
            <w:r w:rsidRPr="00D3461F">
              <w:rPr>
                <w:spacing w:val="-4"/>
                <w:sz w:val="20"/>
              </w:rPr>
              <w:t>6490</w:t>
            </w:r>
          </w:p>
        </w:tc>
        <w:tc>
          <w:tcPr>
            <w:tcW w:w="3824" w:type="dxa"/>
          </w:tcPr>
          <w:p w14:paraId="494FC33E" w14:textId="77777777" w:rsidR="00D3461F" w:rsidRPr="00D3461F" w:rsidRDefault="00D3461F" w:rsidP="00D3461F">
            <w:pPr>
              <w:spacing w:line="205" w:lineRule="exact"/>
              <w:ind w:left="158"/>
              <w:rPr>
                <w:sz w:val="20"/>
              </w:rPr>
            </w:pPr>
            <w:r w:rsidRPr="00D3461F">
              <w:rPr>
                <w:sz w:val="20"/>
              </w:rPr>
              <w:t>Sapo</w:t>
            </w:r>
            <w:r w:rsidRPr="00D3461F">
              <w:rPr>
                <w:spacing w:val="-4"/>
                <w:sz w:val="20"/>
              </w:rPr>
              <w:t xml:space="preserve"> </w:t>
            </w:r>
            <w:r w:rsidRPr="00D3461F">
              <w:rPr>
                <w:spacing w:val="-2"/>
                <w:sz w:val="20"/>
              </w:rPr>
              <w:t>(krn)</w:t>
            </w:r>
          </w:p>
        </w:tc>
        <w:tc>
          <w:tcPr>
            <w:tcW w:w="4785" w:type="dxa"/>
            <w:gridSpan w:val="2"/>
          </w:tcPr>
          <w:p w14:paraId="1401EB7B" w14:textId="77777777" w:rsidR="00D3461F" w:rsidRPr="00D3461F" w:rsidRDefault="00D3461F" w:rsidP="00D3461F">
            <w:pPr>
              <w:spacing w:line="205" w:lineRule="exact"/>
              <w:ind w:left="943"/>
              <w:rPr>
                <w:i/>
                <w:sz w:val="20"/>
              </w:rPr>
            </w:pPr>
            <w:r w:rsidRPr="00D3461F">
              <w:rPr>
                <w:i/>
                <w:sz w:val="20"/>
              </w:rPr>
              <w:t>Aleut</w:t>
            </w:r>
            <w:r w:rsidRPr="00D3461F">
              <w:rPr>
                <w:i/>
                <w:spacing w:val="-7"/>
                <w:sz w:val="20"/>
              </w:rPr>
              <w:t xml:space="preserve"> </w:t>
            </w:r>
            <w:r w:rsidRPr="00D3461F">
              <w:rPr>
                <w:i/>
                <w:sz w:val="20"/>
              </w:rPr>
              <w:t>languages</w:t>
            </w:r>
            <w:r w:rsidRPr="00D3461F">
              <w:rPr>
                <w:i/>
                <w:spacing w:val="-7"/>
                <w:sz w:val="20"/>
              </w:rPr>
              <w:t xml:space="preserve"> </w:t>
            </w:r>
            <w:r w:rsidRPr="00D3461F">
              <w:rPr>
                <w:i/>
                <w:sz w:val="20"/>
              </w:rPr>
              <w:t>(6800-</w:t>
            </w:r>
            <w:r w:rsidRPr="00D3461F">
              <w:rPr>
                <w:i/>
                <w:spacing w:val="-4"/>
                <w:sz w:val="20"/>
              </w:rPr>
              <w:t>6814)</w:t>
            </w:r>
          </w:p>
        </w:tc>
      </w:tr>
      <w:tr w:rsidR="00D3461F" w:rsidRPr="00D3461F" w14:paraId="02620396" w14:textId="77777777" w:rsidTr="0084431E">
        <w:trPr>
          <w:trHeight w:val="235"/>
        </w:trPr>
        <w:tc>
          <w:tcPr>
            <w:tcW w:w="612" w:type="dxa"/>
          </w:tcPr>
          <w:p w14:paraId="0B09E114" w14:textId="77777777" w:rsidR="00D3461F" w:rsidRPr="00D3461F" w:rsidRDefault="00D3461F" w:rsidP="00D3461F">
            <w:pPr>
              <w:rPr>
                <w:sz w:val="16"/>
              </w:rPr>
            </w:pPr>
          </w:p>
        </w:tc>
        <w:tc>
          <w:tcPr>
            <w:tcW w:w="3824" w:type="dxa"/>
          </w:tcPr>
          <w:p w14:paraId="150C616F" w14:textId="77777777" w:rsidR="00D3461F" w:rsidRPr="00D3461F" w:rsidRDefault="00D3461F" w:rsidP="00D3461F">
            <w:pPr>
              <w:rPr>
                <w:sz w:val="16"/>
              </w:rPr>
            </w:pPr>
          </w:p>
        </w:tc>
        <w:tc>
          <w:tcPr>
            <w:tcW w:w="1457" w:type="dxa"/>
          </w:tcPr>
          <w:p w14:paraId="17029666" w14:textId="77777777" w:rsidR="00D3461F" w:rsidRPr="00D3461F" w:rsidRDefault="00D3461F" w:rsidP="00D3461F">
            <w:pPr>
              <w:spacing w:line="205" w:lineRule="exact"/>
              <w:ind w:right="108"/>
              <w:jc w:val="right"/>
              <w:rPr>
                <w:sz w:val="20"/>
              </w:rPr>
            </w:pPr>
            <w:r w:rsidRPr="00D3461F">
              <w:rPr>
                <w:spacing w:val="-4"/>
                <w:sz w:val="20"/>
              </w:rPr>
              <w:t>6800</w:t>
            </w:r>
          </w:p>
        </w:tc>
        <w:tc>
          <w:tcPr>
            <w:tcW w:w="3328" w:type="dxa"/>
          </w:tcPr>
          <w:p w14:paraId="59508DF0" w14:textId="77777777" w:rsidR="00D3461F" w:rsidRPr="00D3461F" w:rsidRDefault="00D3461F" w:rsidP="00D3461F">
            <w:pPr>
              <w:spacing w:line="205" w:lineRule="exact"/>
              <w:ind w:left="206"/>
              <w:rPr>
                <w:sz w:val="20"/>
              </w:rPr>
            </w:pPr>
            <w:r w:rsidRPr="00D3461F">
              <w:rPr>
                <w:sz w:val="20"/>
              </w:rPr>
              <w:t>Aleut</w:t>
            </w:r>
            <w:r w:rsidRPr="00D3461F">
              <w:rPr>
                <w:spacing w:val="-9"/>
                <w:sz w:val="20"/>
              </w:rPr>
              <w:t xml:space="preserve"> </w:t>
            </w:r>
            <w:r w:rsidRPr="00D3461F">
              <w:rPr>
                <w:spacing w:val="-2"/>
                <w:sz w:val="20"/>
              </w:rPr>
              <w:t>(ale)</w:t>
            </w:r>
          </w:p>
        </w:tc>
      </w:tr>
      <w:tr w:rsidR="00D3461F" w:rsidRPr="00D3461F" w14:paraId="078C72D4" w14:textId="77777777" w:rsidTr="0084431E">
        <w:trPr>
          <w:trHeight w:val="230"/>
        </w:trPr>
        <w:tc>
          <w:tcPr>
            <w:tcW w:w="612" w:type="dxa"/>
          </w:tcPr>
          <w:p w14:paraId="05304B57" w14:textId="77777777" w:rsidR="00D3461F" w:rsidRPr="00D3461F" w:rsidRDefault="00D3461F" w:rsidP="00D3461F">
            <w:pPr>
              <w:spacing w:line="210" w:lineRule="exact"/>
              <w:ind w:left="50"/>
              <w:rPr>
                <w:sz w:val="20"/>
              </w:rPr>
            </w:pPr>
            <w:r w:rsidRPr="00D3461F">
              <w:rPr>
                <w:spacing w:val="-4"/>
                <w:sz w:val="20"/>
              </w:rPr>
              <w:t>6500</w:t>
            </w:r>
          </w:p>
        </w:tc>
        <w:tc>
          <w:tcPr>
            <w:tcW w:w="3824" w:type="dxa"/>
          </w:tcPr>
          <w:p w14:paraId="28C704C7" w14:textId="77777777" w:rsidR="00D3461F" w:rsidRPr="00D3461F" w:rsidRDefault="00D3461F" w:rsidP="00D3461F">
            <w:pPr>
              <w:spacing w:line="210" w:lineRule="exact"/>
              <w:ind w:left="158"/>
              <w:rPr>
                <w:sz w:val="20"/>
              </w:rPr>
            </w:pPr>
            <w:r w:rsidRPr="00D3461F">
              <w:rPr>
                <w:sz w:val="20"/>
              </w:rPr>
              <w:t>Efik</w:t>
            </w:r>
            <w:r w:rsidRPr="00D3461F">
              <w:rPr>
                <w:spacing w:val="-8"/>
                <w:sz w:val="20"/>
              </w:rPr>
              <w:t xml:space="preserve"> </w:t>
            </w:r>
            <w:r w:rsidRPr="00D3461F">
              <w:rPr>
                <w:spacing w:val="-2"/>
                <w:sz w:val="20"/>
              </w:rPr>
              <w:t>(efi)</w:t>
            </w:r>
          </w:p>
        </w:tc>
        <w:tc>
          <w:tcPr>
            <w:tcW w:w="1457" w:type="dxa"/>
          </w:tcPr>
          <w:p w14:paraId="760F0B4A" w14:textId="77777777" w:rsidR="00D3461F" w:rsidRPr="00D3461F" w:rsidRDefault="00D3461F" w:rsidP="00D3461F">
            <w:pPr>
              <w:spacing w:line="210" w:lineRule="exact"/>
              <w:ind w:right="108"/>
              <w:jc w:val="right"/>
              <w:rPr>
                <w:sz w:val="20"/>
              </w:rPr>
            </w:pPr>
            <w:r w:rsidRPr="00D3461F">
              <w:rPr>
                <w:spacing w:val="-4"/>
                <w:sz w:val="20"/>
              </w:rPr>
              <w:t>6801</w:t>
            </w:r>
          </w:p>
        </w:tc>
        <w:tc>
          <w:tcPr>
            <w:tcW w:w="3328" w:type="dxa"/>
          </w:tcPr>
          <w:p w14:paraId="3A311201" w14:textId="77777777" w:rsidR="00D3461F" w:rsidRPr="00D3461F" w:rsidRDefault="00D3461F" w:rsidP="00D3461F">
            <w:pPr>
              <w:spacing w:line="210" w:lineRule="exact"/>
              <w:ind w:left="206"/>
              <w:rPr>
                <w:sz w:val="20"/>
              </w:rPr>
            </w:pPr>
            <w:r w:rsidRPr="00D3461F">
              <w:rPr>
                <w:sz w:val="20"/>
              </w:rPr>
              <w:t>Inupiaq</w:t>
            </w:r>
            <w:r w:rsidRPr="00D3461F">
              <w:rPr>
                <w:spacing w:val="-11"/>
                <w:sz w:val="20"/>
              </w:rPr>
              <w:t xml:space="preserve"> </w:t>
            </w:r>
            <w:r w:rsidRPr="00D3461F">
              <w:rPr>
                <w:sz w:val="20"/>
              </w:rPr>
              <w:t>(macrolanguage)</w:t>
            </w:r>
            <w:r w:rsidRPr="00D3461F">
              <w:rPr>
                <w:spacing w:val="-9"/>
                <w:sz w:val="20"/>
              </w:rPr>
              <w:t xml:space="preserve"> </w:t>
            </w:r>
            <w:r w:rsidRPr="00D3461F">
              <w:rPr>
                <w:spacing w:val="-4"/>
                <w:sz w:val="20"/>
              </w:rPr>
              <w:t>(ipk)</w:t>
            </w:r>
          </w:p>
        </w:tc>
      </w:tr>
      <w:tr w:rsidR="00D3461F" w:rsidRPr="00D3461F" w14:paraId="76AC8C55" w14:textId="77777777" w:rsidTr="0084431E">
        <w:trPr>
          <w:trHeight w:val="230"/>
        </w:trPr>
        <w:tc>
          <w:tcPr>
            <w:tcW w:w="612" w:type="dxa"/>
          </w:tcPr>
          <w:p w14:paraId="321DE6EA" w14:textId="77777777" w:rsidR="00D3461F" w:rsidRPr="00D3461F" w:rsidRDefault="00D3461F" w:rsidP="00D3461F">
            <w:pPr>
              <w:spacing w:line="210" w:lineRule="exact"/>
              <w:ind w:left="50"/>
              <w:rPr>
                <w:sz w:val="20"/>
              </w:rPr>
            </w:pPr>
            <w:r w:rsidRPr="00D3461F">
              <w:rPr>
                <w:spacing w:val="-4"/>
                <w:sz w:val="20"/>
              </w:rPr>
              <w:t>6505</w:t>
            </w:r>
          </w:p>
        </w:tc>
        <w:tc>
          <w:tcPr>
            <w:tcW w:w="3824" w:type="dxa"/>
          </w:tcPr>
          <w:p w14:paraId="403065D1" w14:textId="77777777" w:rsidR="00D3461F" w:rsidRPr="00D3461F" w:rsidRDefault="00D3461F" w:rsidP="00D3461F">
            <w:pPr>
              <w:spacing w:line="210" w:lineRule="exact"/>
              <w:ind w:left="158"/>
              <w:rPr>
                <w:sz w:val="20"/>
              </w:rPr>
            </w:pPr>
            <w:r w:rsidRPr="00D3461F">
              <w:rPr>
                <w:sz w:val="20"/>
              </w:rPr>
              <w:t>Anaang</w:t>
            </w:r>
            <w:r w:rsidRPr="00D3461F">
              <w:rPr>
                <w:spacing w:val="-9"/>
                <w:sz w:val="20"/>
              </w:rPr>
              <w:t xml:space="preserve"> </w:t>
            </w:r>
            <w:r w:rsidRPr="00D3461F">
              <w:rPr>
                <w:spacing w:val="-2"/>
                <w:sz w:val="20"/>
              </w:rPr>
              <w:t>(anw)</w:t>
            </w:r>
          </w:p>
        </w:tc>
        <w:tc>
          <w:tcPr>
            <w:tcW w:w="1457" w:type="dxa"/>
          </w:tcPr>
          <w:p w14:paraId="1BBECF5B" w14:textId="77777777" w:rsidR="00D3461F" w:rsidRPr="00D3461F" w:rsidRDefault="00D3461F" w:rsidP="00D3461F">
            <w:pPr>
              <w:spacing w:line="210" w:lineRule="exact"/>
              <w:ind w:right="108"/>
              <w:jc w:val="right"/>
              <w:rPr>
                <w:sz w:val="20"/>
              </w:rPr>
            </w:pPr>
            <w:r w:rsidRPr="00D3461F">
              <w:rPr>
                <w:spacing w:val="-4"/>
                <w:sz w:val="20"/>
              </w:rPr>
              <w:t>6802</w:t>
            </w:r>
          </w:p>
        </w:tc>
        <w:tc>
          <w:tcPr>
            <w:tcW w:w="3328" w:type="dxa"/>
          </w:tcPr>
          <w:p w14:paraId="02259407" w14:textId="77777777" w:rsidR="00D3461F" w:rsidRPr="00D3461F" w:rsidRDefault="00D3461F" w:rsidP="00D3461F">
            <w:pPr>
              <w:spacing w:line="210" w:lineRule="exact"/>
              <w:ind w:left="206"/>
              <w:rPr>
                <w:sz w:val="20"/>
              </w:rPr>
            </w:pPr>
            <w:r w:rsidRPr="00D3461F">
              <w:rPr>
                <w:sz w:val="20"/>
              </w:rPr>
              <w:t>North</w:t>
            </w:r>
            <w:r w:rsidRPr="00D3461F">
              <w:rPr>
                <w:spacing w:val="-8"/>
                <w:sz w:val="20"/>
              </w:rPr>
              <w:t xml:space="preserve"> </w:t>
            </w:r>
            <w:r w:rsidRPr="00D3461F">
              <w:rPr>
                <w:sz w:val="20"/>
              </w:rPr>
              <w:t>Alaskan</w:t>
            </w:r>
            <w:r w:rsidRPr="00D3461F">
              <w:rPr>
                <w:spacing w:val="-7"/>
                <w:sz w:val="20"/>
              </w:rPr>
              <w:t xml:space="preserve"> </w:t>
            </w:r>
            <w:r w:rsidRPr="00D3461F">
              <w:rPr>
                <w:sz w:val="20"/>
              </w:rPr>
              <w:t>Inupiatun</w:t>
            </w:r>
            <w:r w:rsidRPr="00D3461F">
              <w:rPr>
                <w:spacing w:val="-6"/>
                <w:sz w:val="20"/>
              </w:rPr>
              <w:t xml:space="preserve"> </w:t>
            </w:r>
            <w:r w:rsidRPr="00D3461F">
              <w:rPr>
                <w:spacing w:val="-2"/>
                <w:sz w:val="20"/>
              </w:rPr>
              <w:t>(esi)</w:t>
            </w:r>
          </w:p>
        </w:tc>
      </w:tr>
      <w:tr w:rsidR="00D3461F" w:rsidRPr="00D3461F" w14:paraId="45470A93" w14:textId="77777777" w:rsidTr="0084431E">
        <w:trPr>
          <w:trHeight w:val="229"/>
        </w:trPr>
        <w:tc>
          <w:tcPr>
            <w:tcW w:w="612" w:type="dxa"/>
          </w:tcPr>
          <w:p w14:paraId="54909722" w14:textId="77777777" w:rsidR="00D3461F" w:rsidRPr="00D3461F" w:rsidRDefault="00D3461F" w:rsidP="00D3461F">
            <w:pPr>
              <w:spacing w:line="209" w:lineRule="exact"/>
              <w:ind w:left="50"/>
              <w:rPr>
                <w:sz w:val="20"/>
              </w:rPr>
            </w:pPr>
            <w:r w:rsidRPr="00D3461F">
              <w:rPr>
                <w:spacing w:val="-4"/>
                <w:sz w:val="20"/>
              </w:rPr>
              <w:t>6510</w:t>
            </w:r>
          </w:p>
        </w:tc>
        <w:tc>
          <w:tcPr>
            <w:tcW w:w="3824" w:type="dxa"/>
          </w:tcPr>
          <w:p w14:paraId="4A02E6AA" w14:textId="77777777" w:rsidR="00D3461F" w:rsidRPr="00D3461F" w:rsidRDefault="00D3461F" w:rsidP="00D3461F">
            <w:pPr>
              <w:spacing w:line="209" w:lineRule="exact"/>
              <w:ind w:left="158"/>
              <w:rPr>
                <w:sz w:val="20"/>
              </w:rPr>
            </w:pPr>
            <w:r w:rsidRPr="00D3461F">
              <w:rPr>
                <w:sz w:val="20"/>
              </w:rPr>
              <w:t>Ibibio</w:t>
            </w:r>
            <w:r w:rsidRPr="00D3461F">
              <w:rPr>
                <w:spacing w:val="-3"/>
                <w:sz w:val="20"/>
              </w:rPr>
              <w:t xml:space="preserve"> </w:t>
            </w:r>
            <w:r w:rsidRPr="00D3461F">
              <w:rPr>
                <w:spacing w:val="-2"/>
                <w:sz w:val="20"/>
              </w:rPr>
              <w:t>(ibb)</w:t>
            </w:r>
          </w:p>
        </w:tc>
        <w:tc>
          <w:tcPr>
            <w:tcW w:w="1457" w:type="dxa"/>
          </w:tcPr>
          <w:p w14:paraId="6C57F680" w14:textId="77777777" w:rsidR="00D3461F" w:rsidRPr="00D3461F" w:rsidRDefault="00D3461F" w:rsidP="00D3461F">
            <w:pPr>
              <w:spacing w:line="209" w:lineRule="exact"/>
              <w:ind w:right="108"/>
              <w:jc w:val="right"/>
              <w:rPr>
                <w:sz w:val="20"/>
              </w:rPr>
            </w:pPr>
            <w:r w:rsidRPr="00D3461F">
              <w:rPr>
                <w:spacing w:val="-4"/>
                <w:sz w:val="20"/>
              </w:rPr>
              <w:t>6803</w:t>
            </w:r>
          </w:p>
        </w:tc>
        <w:tc>
          <w:tcPr>
            <w:tcW w:w="3328" w:type="dxa"/>
          </w:tcPr>
          <w:p w14:paraId="0598782D" w14:textId="77777777" w:rsidR="00D3461F" w:rsidRPr="00D3461F" w:rsidRDefault="00D3461F" w:rsidP="00D3461F">
            <w:pPr>
              <w:spacing w:line="209" w:lineRule="exact"/>
              <w:ind w:left="206"/>
              <w:rPr>
                <w:sz w:val="20"/>
              </w:rPr>
            </w:pPr>
            <w:r w:rsidRPr="00D3461F">
              <w:rPr>
                <w:sz w:val="20"/>
              </w:rPr>
              <w:t>Northwest</w:t>
            </w:r>
            <w:r w:rsidRPr="00D3461F">
              <w:rPr>
                <w:spacing w:val="-7"/>
                <w:sz w:val="20"/>
              </w:rPr>
              <w:t xml:space="preserve"> </w:t>
            </w:r>
            <w:r w:rsidRPr="00D3461F">
              <w:rPr>
                <w:sz w:val="20"/>
              </w:rPr>
              <w:t>Alaska</w:t>
            </w:r>
            <w:r w:rsidRPr="00D3461F">
              <w:rPr>
                <w:spacing w:val="-9"/>
                <w:sz w:val="20"/>
              </w:rPr>
              <w:t xml:space="preserve"> </w:t>
            </w:r>
            <w:r w:rsidRPr="00D3461F">
              <w:rPr>
                <w:sz w:val="20"/>
              </w:rPr>
              <w:t>Inupiatun</w:t>
            </w:r>
            <w:r w:rsidRPr="00D3461F">
              <w:rPr>
                <w:spacing w:val="-9"/>
                <w:sz w:val="20"/>
              </w:rPr>
              <w:t xml:space="preserve"> </w:t>
            </w:r>
            <w:r w:rsidRPr="00D3461F">
              <w:rPr>
                <w:spacing w:val="-2"/>
                <w:sz w:val="20"/>
              </w:rPr>
              <w:t>(esk)</w:t>
            </w:r>
          </w:p>
        </w:tc>
      </w:tr>
      <w:tr w:rsidR="00D3461F" w:rsidRPr="00D3461F" w14:paraId="3FC55E27" w14:textId="77777777" w:rsidTr="0084431E">
        <w:trPr>
          <w:trHeight w:val="229"/>
        </w:trPr>
        <w:tc>
          <w:tcPr>
            <w:tcW w:w="612" w:type="dxa"/>
          </w:tcPr>
          <w:p w14:paraId="516D7408" w14:textId="77777777" w:rsidR="00D3461F" w:rsidRPr="00D3461F" w:rsidRDefault="00D3461F" w:rsidP="00D3461F">
            <w:pPr>
              <w:spacing w:line="209" w:lineRule="exact"/>
              <w:ind w:left="50"/>
              <w:rPr>
                <w:sz w:val="20"/>
              </w:rPr>
            </w:pPr>
            <w:r w:rsidRPr="00D3461F">
              <w:rPr>
                <w:spacing w:val="-4"/>
                <w:sz w:val="20"/>
              </w:rPr>
              <w:t>6515</w:t>
            </w:r>
          </w:p>
        </w:tc>
        <w:tc>
          <w:tcPr>
            <w:tcW w:w="3824" w:type="dxa"/>
          </w:tcPr>
          <w:p w14:paraId="6F092D72" w14:textId="77777777" w:rsidR="00D3461F" w:rsidRPr="00D3461F" w:rsidRDefault="00D3461F" w:rsidP="00D3461F">
            <w:pPr>
              <w:spacing w:line="209" w:lineRule="exact"/>
              <w:ind w:left="158"/>
              <w:rPr>
                <w:sz w:val="20"/>
              </w:rPr>
            </w:pPr>
            <w:r w:rsidRPr="00D3461F">
              <w:rPr>
                <w:sz w:val="20"/>
              </w:rPr>
              <w:t>Ekit</w:t>
            </w:r>
            <w:r w:rsidRPr="00D3461F">
              <w:rPr>
                <w:spacing w:val="-7"/>
                <w:sz w:val="20"/>
              </w:rPr>
              <w:t xml:space="preserve"> </w:t>
            </w:r>
            <w:r w:rsidRPr="00D3461F">
              <w:rPr>
                <w:spacing w:val="-2"/>
                <w:sz w:val="20"/>
              </w:rPr>
              <w:t>(eke)</w:t>
            </w:r>
          </w:p>
        </w:tc>
        <w:tc>
          <w:tcPr>
            <w:tcW w:w="1457" w:type="dxa"/>
          </w:tcPr>
          <w:p w14:paraId="4E2166C0" w14:textId="77777777" w:rsidR="00D3461F" w:rsidRPr="00D3461F" w:rsidRDefault="00D3461F" w:rsidP="00D3461F">
            <w:pPr>
              <w:spacing w:line="209" w:lineRule="exact"/>
              <w:ind w:right="108"/>
              <w:jc w:val="right"/>
              <w:rPr>
                <w:sz w:val="20"/>
              </w:rPr>
            </w:pPr>
            <w:r w:rsidRPr="00D3461F">
              <w:rPr>
                <w:spacing w:val="-4"/>
                <w:sz w:val="20"/>
              </w:rPr>
              <w:t>6804</w:t>
            </w:r>
          </w:p>
        </w:tc>
        <w:tc>
          <w:tcPr>
            <w:tcW w:w="3328" w:type="dxa"/>
          </w:tcPr>
          <w:p w14:paraId="726FA2CC" w14:textId="77777777" w:rsidR="00D3461F" w:rsidRPr="00D3461F" w:rsidRDefault="00D3461F" w:rsidP="00D3461F">
            <w:pPr>
              <w:spacing w:line="209" w:lineRule="exact"/>
              <w:ind w:left="206"/>
              <w:rPr>
                <w:sz w:val="20"/>
              </w:rPr>
            </w:pPr>
            <w:r w:rsidRPr="00D3461F">
              <w:rPr>
                <w:sz w:val="20"/>
              </w:rPr>
              <w:t>Eastern</w:t>
            </w:r>
            <w:r w:rsidRPr="00D3461F">
              <w:rPr>
                <w:spacing w:val="-9"/>
                <w:sz w:val="20"/>
              </w:rPr>
              <w:t xml:space="preserve"> </w:t>
            </w:r>
            <w:r w:rsidRPr="00D3461F">
              <w:rPr>
                <w:sz w:val="20"/>
              </w:rPr>
              <w:t>Canadian</w:t>
            </w:r>
            <w:r w:rsidRPr="00D3461F">
              <w:rPr>
                <w:spacing w:val="-8"/>
                <w:sz w:val="20"/>
              </w:rPr>
              <w:t xml:space="preserve"> </w:t>
            </w:r>
            <w:r w:rsidRPr="00D3461F">
              <w:rPr>
                <w:sz w:val="20"/>
              </w:rPr>
              <w:t>Inuktitut</w:t>
            </w:r>
            <w:r w:rsidRPr="00D3461F">
              <w:rPr>
                <w:spacing w:val="-9"/>
                <w:sz w:val="20"/>
              </w:rPr>
              <w:t xml:space="preserve"> </w:t>
            </w:r>
            <w:r w:rsidRPr="00D3461F">
              <w:rPr>
                <w:spacing w:val="-4"/>
                <w:sz w:val="20"/>
              </w:rPr>
              <w:t>(ike)</w:t>
            </w:r>
          </w:p>
        </w:tc>
      </w:tr>
      <w:tr w:rsidR="00D3461F" w:rsidRPr="00D3461F" w14:paraId="6ACE447C" w14:textId="77777777" w:rsidTr="0084431E">
        <w:trPr>
          <w:trHeight w:val="230"/>
        </w:trPr>
        <w:tc>
          <w:tcPr>
            <w:tcW w:w="612" w:type="dxa"/>
          </w:tcPr>
          <w:p w14:paraId="11B9C354" w14:textId="77777777" w:rsidR="00D3461F" w:rsidRPr="00D3461F" w:rsidRDefault="00D3461F" w:rsidP="00D3461F">
            <w:pPr>
              <w:spacing w:line="210" w:lineRule="exact"/>
              <w:ind w:left="50"/>
              <w:rPr>
                <w:sz w:val="20"/>
              </w:rPr>
            </w:pPr>
            <w:r w:rsidRPr="00D3461F">
              <w:rPr>
                <w:spacing w:val="-4"/>
                <w:sz w:val="20"/>
              </w:rPr>
              <w:t>6520</w:t>
            </w:r>
          </w:p>
        </w:tc>
        <w:tc>
          <w:tcPr>
            <w:tcW w:w="3824" w:type="dxa"/>
          </w:tcPr>
          <w:p w14:paraId="1E873A18" w14:textId="77777777" w:rsidR="00D3461F" w:rsidRPr="00D3461F" w:rsidRDefault="00D3461F" w:rsidP="00D3461F">
            <w:pPr>
              <w:spacing w:line="210" w:lineRule="exact"/>
              <w:ind w:left="158"/>
              <w:rPr>
                <w:sz w:val="20"/>
              </w:rPr>
            </w:pPr>
            <w:r w:rsidRPr="00D3461F">
              <w:rPr>
                <w:sz w:val="20"/>
              </w:rPr>
              <w:t>Ibino</w:t>
            </w:r>
            <w:r w:rsidRPr="00D3461F">
              <w:rPr>
                <w:spacing w:val="-5"/>
                <w:sz w:val="20"/>
              </w:rPr>
              <w:t xml:space="preserve"> </w:t>
            </w:r>
            <w:r w:rsidRPr="00D3461F">
              <w:rPr>
                <w:spacing w:val="-2"/>
                <w:sz w:val="20"/>
              </w:rPr>
              <w:t>(ibn)</w:t>
            </w:r>
          </w:p>
        </w:tc>
        <w:tc>
          <w:tcPr>
            <w:tcW w:w="1457" w:type="dxa"/>
          </w:tcPr>
          <w:p w14:paraId="44CC769F" w14:textId="77777777" w:rsidR="00D3461F" w:rsidRPr="00D3461F" w:rsidRDefault="00D3461F" w:rsidP="00D3461F">
            <w:pPr>
              <w:spacing w:line="210" w:lineRule="exact"/>
              <w:ind w:right="108"/>
              <w:jc w:val="right"/>
              <w:rPr>
                <w:sz w:val="20"/>
              </w:rPr>
            </w:pPr>
            <w:r w:rsidRPr="00D3461F">
              <w:rPr>
                <w:spacing w:val="-4"/>
                <w:sz w:val="20"/>
              </w:rPr>
              <w:t>6806</w:t>
            </w:r>
          </w:p>
        </w:tc>
        <w:tc>
          <w:tcPr>
            <w:tcW w:w="3328" w:type="dxa"/>
          </w:tcPr>
          <w:p w14:paraId="72EF8BAC" w14:textId="77777777" w:rsidR="00D3461F" w:rsidRPr="00D3461F" w:rsidRDefault="00D3461F" w:rsidP="00D3461F">
            <w:pPr>
              <w:spacing w:line="210" w:lineRule="exact"/>
              <w:ind w:left="206"/>
              <w:rPr>
                <w:sz w:val="20"/>
              </w:rPr>
            </w:pPr>
            <w:r w:rsidRPr="00D3461F">
              <w:rPr>
                <w:sz w:val="20"/>
              </w:rPr>
              <w:t>Greenlandic</w:t>
            </w:r>
            <w:r w:rsidRPr="00D3461F">
              <w:rPr>
                <w:spacing w:val="-12"/>
                <w:sz w:val="20"/>
              </w:rPr>
              <w:t xml:space="preserve"> </w:t>
            </w:r>
            <w:r w:rsidRPr="00D3461F">
              <w:rPr>
                <w:spacing w:val="-2"/>
                <w:sz w:val="20"/>
              </w:rPr>
              <w:t>(kal)</w:t>
            </w:r>
          </w:p>
        </w:tc>
      </w:tr>
      <w:tr w:rsidR="00D3461F" w:rsidRPr="00D3461F" w14:paraId="4AA8B216" w14:textId="77777777" w:rsidTr="0084431E">
        <w:trPr>
          <w:trHeight w:val="230"/>
        </w:trPr>
        <w:tc>
          <w:tcPr>
            <w:tcW w:w="612" w:type="dxa"/>
          </w:tcPr>
          <w:p w14:paraId="062644C2" w14:textId="77777777" w:rsidR="00D3461F" w:rsidRPr="00D3461F" w:rsidRDefault="00D3461F" w:rsidP="00D3461F">
            <w:pPr>
              <w:spacing w:line="210" w:lineRule="exact"/>
              <w:ind w:left="50"/>
              <w:rPr>
                <w:sz w:val="20"/>
              </w:rPr>
            </w:pPr>
            <w:r w:rsidRPr="00D3461F">
              <w:rPr>
                <w:spacing w:val="-4"/>
                <w:sz w:val="20"/>
              </w:rPr>
              <w:t>6525</w:t>
            </w:r>
          </w:p>
        </w:tc>
        <w:tc>
          <w:tcPr>
            <w:tcW w:w="3824" w:type="dxa"/>
          </w:tcPr>
          <w:p w14:paraId="052875C3" w14:textId="77777777" w:rsidR="00D3461F" w:rsidRPr="00D3461F" w:rsidRDefault="00D3461F" w:rsidP="00D3461F">
            <w:pPr>
              <w:spacing w:line="210" w:lineRule="exact"/>
              <w:ind w:left="158"/>
              <w:rPr>
                <w:sz w:val="20"/>
              </w:rPr>
            </w:pPr>
            <w:r w:rsidRPr="00D3461F">
              <w:rPr>
                <w:sz w:val="20"/>
              </w:rPr>
              <w:t>Obolo</w:t>
            </w:r>
            <w:r w:rsidRPr="00D3461F">
              <w:rPr>
                <w:spacing w:val="-4"/>
                <w:sz w:val="20"/>
              </w:rPr>
              <w:t xml:space="preserve"> </w:t>
            </w:r>
            <w:r w:rsidRPr="00D3461F">
              <w:rPr>
                <w:spacing w:val="-2"/>
                <w:sz w:val="20"/>
              </w:rPr>
              <w:t>(ann)</w:t>
            </w:r>
          </w:p>
        </w:tc>
        <w:tc>
          <w:tcPr>
            <w:tcW w:w="1457" w:type="dxa"/>
          </w:tcPr>
          <w:p w14:paraId="7C3A5E8D" w14:textId="77777777" w:rsidR="00D3461F" w:rsidRPr="00D3461F" w:rsidRDefault="00D3461F" w:rsidP="00D3461F">
            <w:pPr>
              <w:spacing w:line="210" w:lineRule="exact"/>
              <w:ind w:right="108"/>
              <w:jc w:val="right"/>
              <w:rPr>
                <w:sz w:val="20"/>
              </w:rPr>
            </w:pPr>
            <w:r w:rsidRPr="00D3461F">
              <w:rPr>
                <w:spacing w:val="-4"/>
                <w:sz w:val="20"/>
              </w:rPr>
              <w:t>6808</w:t>
            </w:r>
          </w:p>
        </w:tc>
        <w:tc>
          <w:tcPr>
            <w:tcW w:w="3328" w:type="dxa"/>
          </w:tcPr>
          <w:p w14:paraId="664A4793" w14:textId="77777777" w:rsidR="00D3461F" w:rsidRPr="00D3461F" w:rsidRDefault="00D3461F" w:rsidP="00D3461F">
            <w:pPr>
              <w:spacing w:line="210" w:lineRule="exact"/>
              <w:ind w:left="206"/>
              <w:rPr>
                <w:sz w:val="20"/>
              </w:rPr>
            </w:pPr>
            <w:r w:rsidRPr="00D3461F">
              <w:rPr>
                <w:sz w:val="20"/>
              </w:rPr>
              <w:t>Pacific</w:t>
            </w:r>
            <w:r w:rsidRPr="00D3461F">
              <w:rPr>
                <w:spacing w:val="-5"/>
                <w:sz w:val="20"/>
              </w:rPr>
              <w:t xml:space="preserve"> </w:t>
            </w:r>
            <w:r w:rsidRPr="00D3461F">
              <w:rPr>
                <w:sz w:val="20"/>
              </w:rPr>
              <w:t>Gulf</w:t>
            </w:r>
            <w:r w:rsidRPr="00D3461F">
              <w:rPr>
                <w:spacing w:val="-6"/>
                <w:sz w:val="20"/>
              </w:rPr>
              <w:t xml:space="preserve"> </w:t>
            </w:r>
            <w:r w:rsidRPr="00D3461F">
              <w:rPr>
                <w:sz w:val="20"/>
              </w:rPr>
              <w:t>Yupik</w:t>
            </w:r>
            <w:r w:rsidRPr="00D3461F">
              <w:rPr>
                <w:spacing w:val="-7"/>
                <w:sz w:val="20"/>
              </w:rPr>
              <w:t xml:space="preserve"> </w:t>
            </w:r>
            <w:r w:rsidRPr="00D3461F">
              <w:rPr>
                <w:spacing w:val="-4"/>
                <w:sz w:val="20"/>
              </w:rPr>
              <w:t>(ems)</w:t>
            </w:r>
          </w:p>
        </w:tc>
      </w:tr>
      <w:tr w:rsidR="00D3461F" w:rsidRPr="00D3461F" w14:paraId="394D552E" w14:textId="77777777" w:rsidTr="0084431E">
        <w:trPr>
          <w:trHeight w:val="230"/>
        </w:trPr>
        <w:tc>
          <w:tcPr>
            <w:tcW w:w="612" w:type="dxa"/>
          </w:tcPr>
          <w:p w14:paraId="44C4CE1C" w14:textId="77777777" w:rsidR="00D3461F" w:rsidRPr="00D3461F" w:rsidRDefault="00D3461F" w:rsidP="00D3461F">
            <w:pPr>
              <w:spacing w:line="210" w:lineRule="exact"/>
              <w:ind w:left="50"/>
              <w:rPr>
                <w:sz w:val="20"/>
              </w:rPr>
            </w:pPr>
            <w:r w:rsidRPr="00D3461F">
              <w:rPr>
                <w:spacing w:val="-4"/>
                <w:sz w:val="20"/>
              </w:rPr>
              <w:t>6530</w:t>
            </w:r>
          </w:p>
        </w:tc>
        <w:tc>
          <w:tcPr>
            <w:tcW w:w="3824" w:type="dxa"/>
          </w:tcPr>
          <w:p w14:paraId="4D23D306" w14:textId="77777777" w:rsidR="00D3461F" w:rsidRPr="00D3461F" w:rsidRDefault="00D3461F" w:rsidP="00D3461F">
            <w:pPr>
              <w:spacing w:line="210" w:lineRule="exact"/>
              <w:ind w:left="158"/>
              <w:rPr>
                <w:sz w:val="20"/>
              </w:rPr>
            </w:pPr>
            <w:r w:rsidRPr="00D3461F">
              <w:rPr>
                <w:sz w:val="20"/>
              </w:rPr>
              <w:t>Oro</w:t>
            </w:r>
            <w:r w:rsidRPr="00D3461F">
              <w:rPr>
                <w:spacing w:val="-3"/>
                <w:sz w:val="20"/>
              </w:rPr>
              <w:t xml:space="preserve"> </w:t>
            </w:r>
            <w:r w:rsidRPr="00D3461F">
              <w:rPr>
                <w:spacing w:val="-2"/>
                <w:sz w:val="20"/>
              </w:rPr>
              <w:t>(orx)</w:t>
            </w:r>
          </w:p>
        </w:tc>
        <w:tc>
          <w:tcPr>
            <w:tcW w:w="1457" w:type="dxa"/>
          </w:tcPr>
          <w:p w14:paraId="726378A0" w14:textId="77777777" w:rsidR="00D3461F" w:rsidRPr="00D3461F" w:rsidRDefault="00D3461F" w:rsidP="00D3461F">
            <w:pPr>
              <w:spacing w:line="210" w:lineRule="exact"/>
              <w:ind w:right="108"/>
              <w:jc w:val="right"/>
              <w:rPr>
                <w:sz w:val="20"/>
              </w:rPr>
            </w:pPr>
            <w:r w:rsidRPr="00D3461F">
              <w:rPr>
                <w:spacing w:val="-4"/>
                <w:sz w:val="20"/>
              </w:rPr>
              <w:t>6809</w:t>
            </w:r>
          </w:p>
        </w:tc>
        <w:tc>
          <w:tcPr>
            <w:tcW w:w="3328" w:type="dxa"/>
          </w:tcPr>
          <w:p w14:paraId="6D177E18" w14:textId="77777777" w:rsidR="00D3461F" w:rsidRPr="00D3461F" w:rsidRDefault="00D3461F" w:rsidP="00D3461F">
            <w:pPr>
              <w:spacing w:line="210" w:lineRule="exact"/>
              <w:ind w:left="206"/>
              <w:rPr>
                <w:sz w:val="20"/>
              </w:rPr>
            </w:pPr>
            <w:r w:rsidRPr="00D3461F">
              <w:rPr>
                <w:sz w:val="20"/>
              </w:rPr>
              <w:t>Central</w:t>
            </w:r>
            <w:r w:rsidRPr="00D3461F">
              <w:rPr>
                <w:spacing w:val="-6"/>
                <w:sz w:val="20"/>
              </w:rPr>
              <w:t xml:space="preserve"> </w:t>
            </w:r>
            <w:r w:rsidRPr="00D3461F">
              <w:rPr>
                <w:sz w:val="20"/>
              </w:rPr>
              <w:t>Siberian</w:t>
            </w:r>
            <w:r w:rsidRPr="00D3461F">
              <w:rPr>
                <w:spacing w:val="-6"/>
                <w:sz w:val="20"/>
              </w:rPr>
              <w:t xml:space="preserve"> </w:t>
            </w:r>
            <w:r w:rsidRPr="00D3461F">
              <w:rPr>
                <w:sz w:val="20"/>
              </w:rPr>
              <w:t>Yupik</w:t>
            </w:r>
            <w:r w:rsidRPr="00D3461F">
              <w:rPr>
                <w:spacing w:val="-7"/>
                <w:sz w:val="20"/>
              </w:rPr>
              <w:t xml:space="preserve"> </w:t>
            </w:r>
            <w:r w:rsidRPr="00D3461F">
              <w:rPr>
                <w:spacing w:val="-4"/>
                <w:sz w:val="20"/>
              </w:rPr>
              <w:t>(ess)</w:t>
            </w:r>
          </w:p>
        </w:tc>
      </w:tr>
      <w:tr w:rsidR="00D3461F" w:rsidRPr="00D3461F" w14:paraId="6ECD032B" w14:textId="77777777" w:rsidTr="0084431E">
        <w:trPr>
          <w:trHeight w:val="230"/>
        </w:trPr>
        <w:tc>
          <w:tcPr>
            <w:tcW w:w="612" w:type="dxa"/>
          </w:tcPr>
          <w:p w14:paraId="66C9A64B" w14:textId="77777777" w:rsidR="00D3461F" w:rsidRPr="00D3461F" w:rsidRDefault="00D3461F" w:rsidP="00D3461F">
            <w:pPr>
              <w:spacing w:line="210" w:lineRule="exact"/>
              <w:ind w:left="50"/>
              <w:rPr>
                <w:sz w:val="20"/>
              </w:rPr>
            </w:pPr>
            <w:r w:rsidRPr="00D3461F">
              <w:rPr>
                <w:spacing w:val="-4"/>
                <w:sz w:val="20"/>
              </w:rPr>
              <w:t>6535</w:t>
            </w:r>
          </w:p>
        </w:tc>
        <w:tc>
          <w:tcPr>
            <w:tcW w:w="3824" w:type="dxa"/>
          </w:tcPr>
          <w:p w14:paraId="60FD6A41" w14:textId="77777777" w:rsidR="00D3461F" w:rsidRPr="00D3461F" w:rsidRDefault="00D3461F" w:rsidP="00D3461F">
            <w:pPr>
              <w:spacing w:line="210" w:lineRule="exact"/>
              <w:ind w:left="158"/>
              <w:rPr>
                <w:sz w:val="20"/>
              </w:rPr>
            </w:pPr>
            <w:r w:rsidRPr="00D3461F">
              <w:rPr>
                <w:sz w:val="20"/>
              </w:rPr>
              <w:t>Eleme</w:t>
            </w:r>
            <w:r w:rsidRPr="00D3461F">
              <w:rPr>
                <w:spacing w:val="-8"/>
                <w:sz w:val="20"/>
              </w:rPr>
              <w:t xml:space="preserve"> </w:t>
            </w:r>
            <w:r w:rsidRPr="00D3461F">
              <w:rPr>
                <w:spacing w:val="-2"/>
                <w:sz w:val="20"/>
              </w:rPr>
              <w:t>(elm)</w:t>
            </w:r>
          </w:p>
        </w:tc>
        <w:tc>
          <w:tcPr>
            <w:tcW w:w="1457" w:type="dxa"/>
          </w:tcPr>
          <w:p w14:paraId="74E225BD" w14:textId="77777777" w:rsidR="00D3461F" w:rsidRPr="00D3461F" w:rsidRDefault="00D3461F" w:rsidP="00D3461F">
            <w:pPr>
              <w:spacing w:line="210" w:lineRule="exact"/>
              <w:ind w:right="108"/>
              <w:jc w:val="right"/>
              <w:rPr>
                <w:sz w:val="20"/>
              </w:rPr>
            </w:pPr>
            <w:r w:rsidRPr="00D3461F">
              <w:rPr>
                <w:spacing w:val="-4"/>
                <w:sz w:val="20"/>
              </w:rPr>
              <w:t>6810</w:t>
            </w:r>
          </w:p>
        </w:tc>
        <w:tc>
          <w:tcPr>
            <w:tcW w:w="3328" w:type="dxa"/>
          </w:tcPr>
          <w:p w14:paraId="22CEB39B" w14:textId="77777777" w:rsidR="00D3461F" w:rsidRPr="00D3461F" w:rsidRDefault="00D3461F" w:rsidP="00D3461F">
            <w:pPr>
              <w:spacing w:line="210" w:lineRule="exact"/>
              <w:ind w:left="206"/>
              <w:rPr>
                <w:sz w:val="20"/>
              </w:rPr>
            </w:pPr>
            <w:r w:rsidRPr="00D3461F">
              <w:rPr>
                <w:sz w:val="20"/>
              </w:rPr>
              <w:t>Central</w:t>
            </w:r>
            <w:r w:rsidRPr="00D3461F">
              <w:rPr>
                <w:spacing w:val="-7"/>
                <w:sz w:val="20"/>
              </w:rPr>
              <w:t xml:space="preserve"> </w:t>
            </w:r>
            <w:r w:rsidRPr="00D3461F">
              <w:rPr>
                <w:sz w:val="20"/>
              </w:rPr>
              <w:t>Yupik</w:t>
            </w:r>
            <w:r w:rsidRPr="00D3461F">
              <w:rPr>
                <w:spacing w:val="-7"/>
                <w:sz w:val="20"/>
              </w:rPr>
              <w:t xml:space="preserve"> </w:t>
            </w:r>
            <w:r w:rsidRPr="00D3461F">
              <w:rPr>
                <w:spacing w:val="-2"/>
                <w:sz w:val="20"/>
              </w:rPr>
              <w:t>(esu)</w:t>
            </w:r>
          </w:p>
        </w:tc>
      </w:tr>
      <w:tr w:rsidR="00D3461F" w:rsidRPr="00D3461F" w14:paraId="31C6FD88" w14:textId="77777777" w:rsidTr="0084431E">
        <w:trPr>
          <w:trHeight w:val="225"/>
        </w:trPr>
        <w:tc>
          <w:tcPr>
            <w:tcW w:w="612" w:type="dxa"/>
          </w:tcPr>
          <w:p w14:paraId="49FF7BDC" w14:textId="77777777" w:rsidR="00D3461F" w:rsidRPr="00D3461F" w:rsidRDefault="00D3461F" w:rsidP="00D3461F">
            <w:pPr>
              <w:spacing w:line="205" w:lineRule="exact"/>
              <w:ind w:left="50"/>
              <w:rPr>
                <w:sz w:val="20"/>
              </w:rPr>
            </w:pPr>
            <w:r w:rsidRPr="00D3461F">
              <w:rPr>
                <w:spacing w:val="-4"/>
                <w:sz w:val="20"/>
              </w:rPr>
              <w:t>6540</w:t>
            </w:r>
          </w:p>
        </w:tc>
        <w:tc>
          <w:tcPr>
            <w:tcW w:w="3824" w:type="dxa"/>
          </w:tcPr>
          <w:p w14:paraId="693F8ED8" w14:textId="77777777" w:rsidR="00D3461F" w:rsidRPr="00D3461F" w:rsidRDefault="00D3461F" w:rsidP="00D3461F">
            <w:pPr>
              <w:spacing w:line="205" w:lineRule="exact"/>
              <w:ind w:left="158"/>
              <w:rPr>
                <w:sz w:val="20"/>
              </w:rPr>
            </w:pPr>
            <w:r w:rsidRPr="00D3461F">
              <w:rPr>
                <w:sz w:val="20"/>
              </w:rPr>
              <w:t>Gokana</w:t>
            </w:r>
            <w:r w:rsidRPr="00D3461F">
              <w:rPr>
                <w:spacing w:val="-9"/>
                <w:sz w:val="20"/>
              </w:rPr>
              <w:t xml:space="preserve"> </w:t>
            </w:r>
            <w:r w:rsidRPr="00D3461F">
              <w:rPr>
                <w:spacing w:val="-2"/>
                <w:sz w:val="20"/>
              </w:rPr>
              <w:t>(gkn)</w:t>
            </w:r>
          </w:p>
        </w:tc>
        <w:tc>
          <w:tcPr>
            <w:tcW w:w="1457" w:type="dxa"/>
          </w:tcPr>
          <w:p w14:paraId="4657F233" w14:textId="77777777" w:rsidR="00D3461F" w:rsidRPr="00D3461F" w:rsidRDefault="00D3461F" w:rsidP="00D3461F">
            <w:pPr>
              <w:rPr>
                <w:sz w:val="16"/>
              </w:rPr>
            </w:pPr>
          </w:p>
        </w:tc>
        <w:tc>
          <w:tcPr>
            <w:tcW w:w="3328" w:type="dxa"/>
          </w:tcPr>
          <w:p w14:paraId="36F3606D" w14:textId="77777777" w:rsidR="00D3461F" w:rsidRPr="00D3461F" w:rsidRDefault="00D3461F" w:rsidP="00D3461F">
            <w:pPr>
              <w:rPr>
                <w:sz w:val="16"/>
              </w:rPr>
            </w:pPr>
          </w:p>
        </w:tc>
      </w:tr>
      <w:tr w:rsidR="00D3461F" w:rsidRPr="00D3461F" w14:paraId="22587FF2" w14:textId="77777777" w:rsidTr="0084431E">
        <w:trPr>
          <w:trHeight w:val="227"/>
        </w:trPr>
        <w:tc>
          <w:tcPr>
            <w:tcW w:w="9221" w:type="dxa"/>
            <w:gridSpan w:val="4"/>
          </w:tcPr>
          <w:p w14:paraId="39F90C45" w14:textId="77777777" w:rsidR="00D3461F" w:rsidRPr="00D3461F" w:rsidRDefault="00D3461F" w:rsidP="00D3461F">
            <w:pPr>
              <w:tabs>
                <w:tab w:val="left" w:pos="770"/>
                <w:tab w:val="left" w:pos="5378"/>
              </w:tabs>
              <w:spacing w:line="208" w:lineRule="exact"/>
              <w:ind w:left="50"/>
              <w:rPr>
                <w:i/>
                <w:sz w:val="20"/>
              </w:rPr>
            </w:pPr>
            <w:r w:rsidRPr="00D3461F">
              <w:rPr>
                <w:spacing w:val="-4"/>
                <w:sz w:val="20"/>
              </w:rPr>
              <w:t>6545</w:t>
            </w:r>
            <w:r w:rsidRPr="00D3461F">
              <w:rPr>
                <w:sz w:val="20"/>
              </w:rPr>
              <w:tab/>
              <w:t>Khana</w:t>
            </w:r>
            <w:r w:rsidRPr="00D3461F">
              <w:rPr>
                <w:spacing w:val="-7"/>
                <w:sz w:val="20"/>
              </w:rPr>
              <w:t xml:space="preserve"> </w:t>
            </w:r>
            <w:r w:rsidRPr="00D3461F">
              <w:rPr>
                <w:spacing w:val="-4"/>
                <w:sz w:val="20"/>
              </w:rPr>
              <w:t>(ogo)</w:t>
            </w:r>
            <w:r w:rsidRPr="00D3461F">
              <w:rPr>
                <w:sz w:val="20"/>
              </w:rPr>
              <w:tab/>
            </w:r>
            <w:r w:rsidRPr="00D3461F">
              <w:rPr>
                <w:i/>
                <w:sz w:val="20"/>
              </w:rPr>
              <w:t>Algonquian</w:t>
            </w:r>
            <w:r w:rsidRPr="00D3461F">
              <w:rPr>
                <w:i/>
                <w:spacing w:val="-11"/>
                <w:sz w:val="20"/>
              </w:rPr>
              <w:t xml:space="preserve"> </w:t>
            </w:r>
            <w:r w:rsidRPr="00D3461F">
              <w:rPr>
                <w:i/>
                <w:sz w:val="20"/>
              </w:rPr>
              <w:t>languages</w:t>
            </w:r>
            <w:r w:rsidRPr="00D3461F">
              <w:rPr>
                <w:i/>
                <w:spacing w:val="-9"/>
                <w:sz w:val="20"/>
              </w:rPr>
              <w:t xml:space="preserve"> </w:t>
            </w:r>
            <w:r w:rsidRPr="00D3461F">
              <w:rPr>
                <w:i/>
                <w:sz w:val="20"/>
              </w:rPr>
              <w:t>(6815-</w:t>
            </w:r>
            <w:r w:rsidRPr="00D3461F">
              <w:rPr>
                <w:i/>
                <w:spacing w:val="-2"/>
                <w:sz w:val="20"/>
              </w:rPr>
              <w:t>6848)</w:t>
            </w:r>
          </w:p>
        </w:tc>
      </w:tr>
      <w:tr w:rsidR="00D3461F" w:rsidRPr="00D3461F" w14:paraId="7165911E" w14:textId="77777777" w:rsidTr="0084431E">
        <w:trPr>
          <w:trHeight w:val="235"/>
        </w:trPr>
        <w:tc>
          <w:tcPr>
            <w:tcW w:w="612" w:type="dxa"/>
          </w:tcPr>
          <w:p w14:paraId="38312854" w14:textId="77777777" w:rsidR="00D3461F" w:rsidRPr="00D3461F" w:rsidRDefault="00D3461F" w:rsidP="00D3461F">
            <w:pPr>
              <w:spacing w:line="205" w:lineRule="exact"/>
              <w:ind w:left="50"/>
              <w:rPr>
                <w:sz w:val="20"/>
              </w:rPr>
            </w:pPr>
            <w:r w:rsidRPr="00D3461F">
              <w:rPr>
                <w:spacing w:val="-4"/>
                <w:sz w:val="20"/>
              </w:rPr>
              <w:t>6550</w:t>
            </w:r>
          </w:p>
        </w:tc>
        <w:tc>
          <w:tcPr>
            <w:tcW w:w="3824" w:type="dxa"/>
          </w:tcPr>
          <w:p w14:paraId="50E4E7F2" w14:textId="77777777" w:rsidR="00D3461F" w:rsidRPr="00D3461F" w:rsidRDefault="00D3461F" w:rsidP="00D3461F">
            <w:pPr>
              <w:spacing w:line="205" w:lineRule="exact"/>
              <w:ind w:left="158"/>
              <w:rPr>
                <w:sz w:val="20"/>
              </w:rPr>
            </w:pPr>
            <w:r w:rsidRPr="00D3461F">
              <w:rPr>
                <w:sz w:val="20"/>
              </w:rPr>
              <w:t>Tee</w:t>
            </w:r>
            <w:r w:rsidRPr="00D3461F">
              <w:rPr>
                <w:spacing w:val="-3"/>
                <w:sz w:val="20"/>
              </w:rPr>
              <w:t xml:space="preserve"> </w:t>
            </w:r>
            <w:r w:rsidRPr="00D3461F">
              <w:rPr>
                <w:spacing w:val="-4"/>
                <w:sz w:val="20"/>
              </w:rPr>
              <w:t>(tkq)</w:t>
            </w:r>
          </w:p>
        </w:tc>
        <w:tc>
          <w:tcPr>
            <w:tcW w:w="1457" w:type="dxa"/>
          </w:tcPr>
          <w:p w14:paraId="78A3090D" w14:textId="77777777" w:rsidR="00D3461F" w:rsidRPr="00D3461F" w:rsidRDefault="00D3461F" w:rsidP="00D3461F">
            <w:pPr>
              <w:spacing w:line="205" w:lineRule="exact"/>
              <w:ind w:right="108"/>
              <w:jc w:val="right"/>
              <w:rPr>
                <w:sz w:val="20"/>
              </w:rPr>
            </w:pPr>
            <w:r w:rsidRPr="00D3461F">
              <w:rPr>
                <w:spacing w:val="-4"/>
                <w:sz w:val="20"/>
              </w:rPr>
              <w:t>6815</w:t>
            </w:r>
          </w:p>
        </w:tc>
        <w:tc>
          <w:tcPr>
            <w:tcW w:w="3328" w:type="dxa"/>
          </w:tcPr>
          <w:p w14:paraId="219F2545" w14:textId="77777777" w:rsidR="00D3461F" w:rsidRPr="00D3461F" w:rsidRDefault="00D3461F" w:rsidP="00D3461F">
            <w:pPr>
              <w:spacing w:line="205" w:lineRule="exact"/>
              <w:ind w:left="206"/>
              <w:rPr>
                <w:sz w:val="20"/>
              </w:rPr>
            </w:pPr>
            <w:r w:rsidRPr="00D3461F">
              <w:rPr>
                <w:sz w:val="20"/>
              </w:rPr>
              <w:t>Algonquin</w:t>
            </w:r>
            <w:r w:rsidRPr="00D3461F">
              <w:rPr>
                <w:spacing w:val="-11"/>
                <w:sz w:val="20"/>
              </w:rPr>
              <w:t xml:space="preserve"> </w:t>
            </w:r>
            <w:r w:rsidRPr="00D3461F">
              <w:rPr>
                <w:spacing w:val="-2"/>
                <w:sz w:val="20"/>
              </w:rPr>
              <w:t>(alq)</w:t>
            </w:r>
          </w:p>
        </w:tc>
      </w:tr>
      <w:tr w:rsidR="00D3461F" w:rsidRPr="00D3461F" w14:paraId="1C274E27" w14:textId="77777777" w:rsidTr="0084431E">
        <w:trPr>
          <w:trHeight w:val="230"/>
        </w:trPr>
        <w:tc>
          <w:tcPr>
            <w:tcW w:w="612" w:type="dxa"/>
          </w:tcPr>
          <w:p w14:paraId="607D2FEC" w14:textId="77777777" w:rsidR="00D3461F" w:rsidRPr="00D3461F" w:rsidRDefault="00D3461F" w:rsidP="00D3461F">
            <w:pPr>
              <w:spacing w:line="211" w:lineRule="exact"/>
              <w:ind w:left="50"/>
              <w:rPr>
                <w:sz w:val="20"/>
              </w:rPr>
            </w:pPr>
            <w:r w:rsidRPr="00D3461F">
              <w:rPr>
                <w:spacing w:val="-4"/>
                <w:sz w:val="20"/>
              </w:rPr>
              <w:t>6555</w:t>
            </w:r>
          </w:p>
        </w:tc>
        <w:tc>
          <w:tcPr>
            <w:tcW w:w="3824" w:type="dxa"/>
          </w:tcPr>
          <w:p w14:paraId="3DA44CAC" w14:textId="77777777" w:rsidR="00D3461F" w:rsidRPr="00D3461F" w:rsidRDefault="00D3461F" w:rsidP="00D3461F">
            <w:pPr>
              <w:spacing w:line="211" w:lineRule="exact"/>
              <w:ind w:left="158"/>
              <w:rPr>
                <w:sz w:val="20"/>
              </w:rPr>
            </w:pPr>
            <w:r w:rsidRPr="00D3461F">
              <w:rPr>
                <w:sz w:val="20"/>
              </w:rPr>
              <w:t>Abua</w:t>
            </w:r>
            <w:r w:rsidRPr="00D3461F">
              <w:rPr>
                <w:spacing w:val="-7"/>
                <w:sz w:val="20"/>
              </w:rPr>
              <w:t xml:space="preserve"> </w:t>
            </w:r>
            <w:r w:rsidRPr="00D3461F">
              <w:rPr>
                <w:spacing w:val="-2"/>
                <w:sz w:val="20"/>
              </w:rPr>
              <w:t>(abn)</w:t>
            </w:r>
          </w:p>
        </w:tc>
        <w:tc>
          <w:tcPr>
            <w:tcW w:w="1457" w:type="dxa"/>
          </w:tcPr>
          <w:p w14:paraId="631E3774" w14:textId="77777777" w:rsidR="00D3461F" w:rsidRPr="00D3461F" w:rsidRDefault="00D3461F" w:rsidP="00D3461F">
            <w:pPr>
              <w:spacing w:line="211" w:lineRule="exact"/>
              <w:ind w:right="108"/>
              <w:jc w:val="right"/>
              <w:rPr>
                <w:sz w:val="20"/>
              </w:rPr>
            </w:pPr>
            <w:r w:rsidRPr="00D3461F">
              <w:rPr>
                <w:spacing w:val="-4"/>
                <w:sz w:val="20"/>
              </w:rPr>
              <w:t>6817</w:t>
            </w:r>
          </w:p>
        </w:tc>
        <w:tc>
          <w:tcPr>
            <w:tcW w:w="3328" w:type="dxa"/>
          </w:tcPr>
          <w:p w14:paraId="1942363C" w14:textId="77777777" w:rsidR="00D3461F" w:rsidRPr="00D3461F" w:rsidRDefault="00D3461F" w:rsidP="00D3461F">
            <w:pPr>
              <w:spacing w:line="211" w:lineRule="exact"/>
              <w:ind w:left="206"/>
              <w:rPr>
                <w:sz w:val="20"/>
              </w:rPr>
            </w:pPr>
            <w:r w:rsidRPr="00D3461F">
              <w:rPr>
                <w:spacing w:val="-2"/>
                <w:sz w:val="20"/>
              </w:rPr>
              <w:t>Mohegan-Pequot</w:t>
            </w:r>
            <w:r w:rsidRPr="00D3461F">
              <w:rPr>
                <w:spacing w:val="13"/>
                <w:sz w:val="20"/>
              </w:rPr>
              <w:t xml:space="preserve"> </w:t>
            </w:r>
            <w:r w:rsidRPr="00D3461F">
              <w:rPr>
                <w:spacing w:val="-4"/>
                <w:sz w:val="20"/>
              </w:rPr>
              <w:t>(xpq)</w:t>
            </w:r>
          </w:p>
        </w:tc>
      </w:tr>
      <w:tr w:rsidR="00D3461F" w:rsidRPr="00D3461F" w14:paraId="358DEC35" w14:textId="77777777" w:rsidTr="0084431E">
        <w:trPr>
          <w:trHeight w:val="230"/>
        </w:trPr>
        <w:tc>
          <w:tcPr>
            <w:tcW w:w="612" w:type="dxa"/>
          </w:tcPr>
          <w:p w14:paraId="2AEDE40B" w14:textId="77777777" w:rsidR="00D3461F" w:rsidRPr="00D3461F" w:rsidRDefault="00D3461F" w:rsidP="00D3461F">
            <w:pPr>
              <w:spacing w:line="211" w:lineRule="exact"/>
              <w:ind w:left="50"/>
              <w:rPr>
                <w:sz w:val="20"/>
              </w:rPr>
            </w:pPr>
            <w:r w:rsidRPr="00D3461F">
              <w:rPr>
                <w:spacing w:val="-4"/>
                <w:sz w:val="20"/>
              </w:rPr>
              <w:t>6560</w:t>
            </w:r>
          </w:p>
        </w:tc>
        <w:tc>
          <w:tcPr>
            <w:tcW w:w="3824" w:type="dxa"/>
          </w:tcPr>
          <w:p w14:paraId="0352447B" w14:textId="77777777" w:rsidR="00D3461F" w:rsidRPr="00D3461F" w:rsidRDefault="00D3461F" w:rsidP="00D3461F">
            <w:pPr>
              <w:spacing w:line="211" w:lineRule="exact"/>
              <w:ind w:left="158"/>
              <w:rPr>
                <w:sz w:val="20"/>
              </w:rPr>
            </w:pPr>
            <w:r w:rsidRPr="00D3461F">
              <w:rPr>
                <w:spacing w:val="-2"/>
                <w:sz w:val="20"/>
              </w:rPr>
              <w:t>Agwagwune</w:t>
            </w:r>
            <w:r w:rsidRPr="00D3461F">
              <w:rPr>
                <w:spacing w:val="4"/>
                <w:sz w:val="20"/>
              </w:rPr>
              <w:t xml:space="preserve"> </w:t>
            </w:r>
            <w:r w:rsidRPr="00D3461F">
              <w:rPr>
                <w:spacing w:val="-2"/>
                <w:sz w:val="20"/>
              </w:rPr>
              <w:t>(yay)</w:t>
            </w:r>
          </w:p>
        </w:tc>
        <w:tc>
          <w:tcPr>
            <w:tcW w:w="1457" w:type="dxa"/>
          </w:tcPr>
          <w:p w14:paraId="0619C4EE" w14:textId="77777777" w:rsidR="00D3461F" w:rsidRPr="00D3461F" w:rsidRDefault="00D3461F" w:rsidP="00D3461F">
            <w:pPr>
              <w:spacing w:line="211" w:lineRule="exact"/>
              <w:ind w:right="108"/>
              <w:jc w:val="right"/>
              <w:rPr>
                <w:sz w:val="20"/>
              </w:rPr>
            </w:pPr>
            <w:r w:rsidRPr="00D3461F">
              <w:rPr>
                <w:spacing w:val="-4"/>
                <w:sz w:val="20"/>
              </w:rPr>
              <w:t>6818</w:t>
            </w:r>
          </w:p>
        </w:tc>
        <w:tc>
          <w:tcPr>
            <w:tcW w:w="3328" w:type="dxa"/>
          </w:tcPr>
          <w:p w14:paraId="25A49251" w14:textId="77777777" w:rsidR="00D3461F" w:rsidRPr="00D3461F" w:rsidRDefault="00D3461F" w:rsidP="00D3461F">
            <w:pPr>
              <w:spacing w:line="211" w:lineRule="exact"/>
              <w:ind w:left="206"/>
              <w:rPr>
                <w:sz w:val="20"/>
              </w:rPr>
            </w:pPr>
            <w:r w:rsidRPr="00D3461F">
              <w:rPr>
                <w:sz w:val="20"/>
              </w:rPr>
              <w:t>Narragansett</w:t>
            </w:r>
            <w:r w:rsidRPr="00D3461F">
              <w:rPr>
                <w:spacing w:val="-12"/>
                <w:sz w:val="20"/>
              </w:rPr>
              <w:t xml:space="preserve"> </w:t>
            </w:r>
            <w:r w:rsidRPr="00D3461F">
              <w:rPr>
                <w:spacing w:val="-2"/>
                <w:sz w:val="20"/>
              </w:rPr>
              <w:t>(xnt)</w:t>
            </w:r>
          </w:p>
        </w:tc>
      </w:tr>
      <w:tr w:rsidR="00D3461F" w:rsidRPr="00D3461F" w14:paraId="5156500F" w14:textId="77777777" w:rsidTr="0084431E">
        <w:trPr>
          <w:trHeight w:val="230"/>
        </w:trPr>
        <w:tc>
          <w:tcPr>
            <w:tcW w:w="612" w:type="dxa"/>
          </w:tcPr>
          <w:p w14:paraId="20AB8017" w14:textId="77777777" w:rsidR="00D3461F" w:rsidRPr="00D3461F" w:rsidRDefault="00D3461F" w:rsidP="00D3461F">
            <w:pPr>
              <w:spacing w:line="210" w:lineRule="exact"/>
              <w:ind w:left="50"/>
              <w:rPr>
                <w:sz w:val="20"/>
              </w:rPr>
            </w:pPr>
            <w:r w:rsidRPr="00D3461F">
              <w:rPr>
                <w:spacing w:val="-4"/>
                <w:sz w:val="20"/>
              </w:rPr>
              <w:t>6563</w:t>
            </w:r>
          </w:p>
        </w:tc>
        <w:tc>
          <w:tcPr>
            <w:tcW w:w="3824" w:type="dxa"/>
          </w:tcPr>
          <w:p w14:paraId="6E5DB171" w14:textId="77777777" w:rsidR="00D3461F" w:rsidRPr="00D3461F" w:rsidRDefault="00D3461F" w:rsidP="00D3461F">
            <w:pPr>
              <w:spacing w:line="210" w:lineRule="exact"/>
              <w:ind w:left="158"/>
              <w:rPr>
                <w:sz w:val="20"/>
              </w:rPr>
            </w:pPr>
            <w:r w:rsidRPr="00D3461F">
              <w:rPr>
                <w:sz w:val="20"/>
              </w:rPr>
              <w:t>Kohumono</w:t>
            </w:r>
            <w:r w:rsidRPr="00D3461F">
              <w:rPr>
                <w:spacing w:val="-11"/>
                <w:sz w:val="20"/>
              </w:rPr>
              <w:t xml:space="preserve"> </w:t>
            </w:r>
            <w:r w:rsidRPr="00D3461F">
              <w:rPr>
                <w:spacing w:val="-4"/>
                <w:sz w:val="20"/>
              </w:rPr>
              <w:t>(bcs)</w:t>
            </w:r>
          </w:p>
        </w:tc>
        <w:tc>
          <w:tcPr>
            <w:tcW w:w="1457" w:type="dxa"/>
          </w:tcPr>
          <w:p w14:paraId="1B6D3A02" w14:textId="77777777" w:rsidR="00D3461F" w:rsidRPr="00D3461F" w:rsidRDefault="00D3461F" w:rsidP="00D3461F">
            <w:pPr>
              <w:spacing w:line="210" w:lineRule="exact"/>
              <w:ind w:right="108"/>
              <w:jc w:val="right"/>
              <w:rPr>
                <w:sz w:val="20"/>
              </w:rPr>
            </w:pPr>
            <w:r w:rsidRPr="00D3461F">
              <w:rPr>
                <w:spacing w:val="-4"/>
                <w:sz w:val="20"/>
              </w:rPr>
              <w:t>6819</w:t>
            </w:r>
          </w:p>
        </w:tc>
        <w:tc>
          <w:tcPr>
            <w:tcW w:w="3328" w:type="dxa"/>
          </w:tcPr>
          <w:p w14:paraId="48571F3D" w14:textId="77777777" w:rsidR="00D3461F" w:rsidRPr="00D3461F" w:rsidRDefault="00D3461F" w:rsidP="00D3461F">
            <w:pPr>
              <w:spacing w:line="210" w:lineRule="exact"/>
              <w:ind w:left="206"/>
              <w:rPr>
                <w:sz w:val="20"/>
              </w:rPr>
            </w:pPr>
            <w:r w:rsidRPr="00D3461F">
              <w:rPr>
                <w:sz w:val="20"/>
              </w:rPr>
              <w:t>Powhatan</w:t>
            </w:r>
            <w:r w:rsidRPr="00D3461F">
              <w:rPr>
                <w:spacing w:val="-10"/>
                <w:sz w:val="20"/>
              </w:rPr>
              <w:t xml:space="preserve"> </w:t>
            </w:r>
            <w:r w:rsidRPr="00D3461F">
              <w:rPr>
                <w:spacing w:val="-2"/>
                <w:sz w:val="20"/>
              </w:rPr>
              <w:t>(pim)</w:t>
            </w:r>
          </w:p>
        </w:tc>
      </w:tr>
      <w:tr w:rsidR="00D3461F" w:rsidRPr="00D3461F" w14:paraId="64CC5DED" w14:textId="77777777" w:rsidTr="0084431E">
        <w:trPr>
          <w:trHeight w:val="229"/>
        </w:trPr>
        <w:tc>
          <w:tcPr>
            <w:tcW w:w="612" w:type="dxa"/>
          </w:tcPr>
          <w:p w14:paraId="774A34AD" w14:textId="77777777" w:rsidR="00D3461F" w:rsidRPr="00D3461F" w:rsidRDefault="00D3461F" w:rsidP="00D3461F">
            <w:pPr>
              <w:spacing w:line="209" w:lineRule="exact"/>
              <w:ind w:left="50"/>
              <w:rPr>
                <w:sz w:val="20"/>
              </w:rPr>
            </w:pPr>
            <w:r w:rsidRPr="00D3461F">
              <w:rPr>
                <w:spacing w:val="-4"/>
                <w:sz w:val="20"/>
              </w:rPr>
              <w:t>6565</w:t>
            </w:r>
          </w:p>
        </w:tc>
        <w:tc>
          <w:tcPr>
            <w:tcW w:w="3824" w:type="dxa"/>
          </w:tcPr>
          <w:p w14:paraId="74D3B9E5" w14:textId="77777777" w:rsidR="00D3461F" w:rsidRPr="00D3461F" w:rsidRDefault="00D3461F" w:rsidP="00D3461F">
            <w:pPr>
              <w:spacing w:line="209" w:lineRule="exact"/>
              <w:ind w:left="158"/>
              <w:rPr>
                <w:sz w:val="20"/>
              </w:rPr>
            </w:pPr>
            <w:r w:rsidRPr="00D3461F">
              <w:rPr>
                <w:sz w:val="20"/>
              </w:rPr>
              <w:t>Legbo</w:t>
            </w:r>
            <w:r w:rsidRPr="00D3461F">
              <w:rPr>
                <w:spacing w:val="-6"/>
                <w:sz w:val="20"/>
              </w:rPr>
              <w:t xml:space="preserve"> </w:t>
            </w:r>
            <w:r w:rsidRPr="00D3461F">
              <w:rPr>
                <w:spacing w:val="-2"/>
                <w:sz w:val="20"/>
              </w:rPr>
              <w:t>(agb)</w:t>
            </w:r>
          </w:p>
        </w:tc>
        <w:tc>
          <w:tcPr>
            <w:tcW w:w="1457" w:type="dxa"/>
          </w:tcPr>
          <w:p w14:paraId="798F7981" w14:textId="77777777" w:rsidR="00D3461F" w:rsidRPr="00D3461F" w:rsidRDefault="00D3461F" w:rsidP="00D3461F">
            <w:pPr>
              <w:spacing w:line="209" w:lineRule="exact"/>
              <w:ind w:right="108"/>
              <w:jc w:val="right"/>
              <w:rPr>
                <w:sz w:val="20"/>
              </w:rPr>
            </w:pPr>
            <w:r w:rsidRPr="00D3461F">
              <w:rPr>
                <w:spacing w:val="-4"/>
                <w:sz w:val="20"/>
              </w:rPr>
              <w:t>6820</w:t>
            </w:r>
          </w:p>
        </w:tc>
        <w:tc>
          <w:tcPr>
            <w:tcW w:w="3328" w:type="dxa"/>
          </w:tcPr>
          <w:p w14:paraId="103538AF" w14:textId="77777777" w:rsidR="00D3461F" w:rsidRPr="00D3461F" w:rsidRDefault="00D3461F" w:rsidP="00D3461F">
            <w:pPr>
              <w:spacing w:line="209" w:lineRule="exact"/>
              <w:ind w:left="206"/>
              <w:rPr>
                <w:sz w:val="20"/>
              </w:rPr>
            </w:pPr>
            <w:r w:rsidRPr="00D3461F">
              <w:rPr>
                <w:sz w:val="20"/>
              </w:rPr>
              <w:t>Wampanoag</w:t>
            </w:r>
            <w:r w:rsidRPr="00D3461F">
              <w:rPr>
                <w:spacing w:val="-13"/>
                <w:sz w:val="20"/>
              </w:rPr>
              <w:t xml:space="preserve"> </w:t>
            </w:r>
            <w:r w:rsidRPr="00D3461F">
              <w:rPr>
                <w:spacing w:val="-4"/>
                <w:sz w:val="20"/>
              </w:rPr>
              <w:t>(wam)</w:t>
            </w:r>
          </w:p>
        </w:tc>
      </w:tr>
      <w:tr w:rsidR="00D3461F" w:rsidRPr="00D3461F" w14:paraId="51A232FA" w14:textId="77777777" w:rsidTr="0084431E">
        <w:trPr>
          <w:trHeight w:val="229"/>
        </w:trPr>
        <w:tc>
          <w:tcPr>
            <w:tcW w:w="612" w:type="dxa"/>
          </w:tcPr>
          <w:p w14:paraId="0F3C2A76" w14:textId="77777777" w:rsidR="00D3461F" w:rsidRPr="00D3461F" w:rsidRDefault="00D3461F" w:rsidP="00D3461F">
            <w:pPr>
              <w:spacing w:line="209" w:lineRule="exact"/>
              <w:ind w:left="50"/>
              <w:rPr>
                <w:sz w:val="20"/>
              </w:rPr>
            </w:pPr>
            <w:r w:rsidRPr="00D3461F">
              <w:rPr>
                <w:spacing w:val="-4"/>
                <w:sz w:val="20"/>
              </w:rPr>
              <w:t>6570</w:t>
            </w:r>
          </w:p>
        </w:tc>
        <w:tc>
          <w:tcPr>
            <w:tcW w:w="3824" w:type="dxa"/>
          </w:tcPr>
          <w:p w14:paraId="1235B0C9" w14:textId="77777777" w:rsidR="00D3461F" w:rsidRPr="00D3461F" w:rsidRDefault="00D3461F" w:rsidP="00D3461F">
            <w:pPr>
              <w:spacing w:line="209" w:lineRule="exact"/>
              <w:ind w:left="158"/>
              <w:rPr>
                <w:sz w:val="20"/>
              </w:rPr>
            </w:pPr>
            <w:r w:rsidRPr="00D3461F">
              <w:rPr>
                <w:sz w:val="20"/>
              </w:rPr>
              <w:t>Lokaa</w:t>
            </w:r>
            <w:r w:rsidRPr="00D3461F">
              <w:rPr>
                <w:spacing w:val="-8"/>
                <w:sz w:val="20"/>
              </w:rPr>
              <w:t xml:space="preserve"> </w:t>
            </w:r>
            <w:r w:rsidRPr="00D3461F">
              <w:rPr>
                <w:spacing w:val="-2"/>
                <w:sz w:val="20"/>
              </w:rPr>
              <w:t>(yaz)</w:t>
            </w:r>
          </w:p>
        </w:tc>
        <w:tc>
          <w:tcPr>
            <w:tcW w:w="1457" w:type="dxa"/>
          </w:tcPr>
          <w:p w14:paraId="30CBC02C" w14:textId="77777777" w:rsidR="00D3461F" w:rsidRPr="00D3461F" w:rsidRDefault="00D3461F" w:rsidP="00D3461F">
            <w:pPr>
              <w:spacing w:line="209" w:lineRule="exact"/>
              <w:ind w:right="108"/>
              <w:jc w:val="right"/>
              <w:rPr>
                <w:sz w:val="20"/>
              </w:rPr>
            </w:pPr>
            <w:r w:rsidRPr="00D3461F">
              <w:rPr>
                <w:spacing w:val="-4"/>
                <w:sz w:val="20"/>
              </w:rPr>
              <w:t>6821</w:t>
            </w:r>
          </w:p>
        </w:tc>
        <w:tc>
          <w:tcPr>
            <w:tcW w:w="3328" w:type="dxa"/>
          </w:tcPr>
          <w:p w14:paraId="139837D2" w14:textId="77777777" w:rsidR="00D3461F" w:rsidRPr="00D3461F" w:rsidRDefault="00D3461F" w:rsidP="00D3461F">
            <w:pPr>
              <w:spacing w:line="209" w:lineRule="exact"/>
              <w:ind w:left="206"/>
              <w:rPr>
                <w:sz w:val="20"/>
              </w:rPr>
            </w:pPr>
            <w:r w:rsidRPr="00D3461F">
              <w:rPr>
                <w:sz w:val="20"/>
              </w:rPr>
              <w:t>Lumbee</w:t>
            </w:r>
            <w:r w:rsidRPr="00D3461F">
              <w:rPr>
                <w:spacing w:val="-9"/>
                <w:sz w:val="20"/>
              </w:rPr>
              <w:t xml:space="preserve"> </w:t>
            </w:r>
            <w:r w:rsidRPr="00D3461F">
              <w:rPr>
                <w:spacing w:val="-2"/>
                <w:sz w:val="20"/>
              </w:rPr>
              <w:t>(lmz)</w:t>
            </w:r>
          </w:p>
        </w:tc>
      </w:tr>
      <w:tr w:rsidR="00D3461F" w:rsidRPr="00D3461F" w14:paraId="3B466235" w14:textId="77777777" w:rsidTr="0084431E">
        <w:trPr>
          <w:trHeight w:val="230"/>
        </w:trPr>
        <w:tc>
          <w:tcPr>
            <w:tcW w:w="612" w:type="dxa"/>
          </w:tcPr>
          <w:p w14:paraId="568A89CB" w14:textId="77777777" w:rsidR="00D3461F" w:rsidRPr="00D3461F" w:rsidRDefault="00D3461F" w:rsidP="00D3461F">
            <w:pPr>
              <w:spacing w:line="210" w:lineRule="exact"/>
              <w:ind w:left="50"/>
              <w:rPr>
                <w:sz w:val="20"/>
              </w:rPr>
            </w:pPr>
            <w:r w:rsidRPr="00D3461F">
              <w:rPr>
                <w:spacing w:val="-4"/>
                <w:sz w:val="20"/>
              </w:rPr>
              <w:t>6575</w:t>
            </w:r>
          </w:p>
        </w:tc>
        <w:tc>
          <w:tcPr>
            <w:tcW w:w="3824" w:type="dxa"/>
          </w:tcPr>
          <w:p w14:paraId="1BD51CF2" w14:textId="77777777" w:rsidR="00D3461F" w:rsidRPr="00D3461F" w:rsidRDefault="00D3461F" w:rsidP="00D3461F">
            <w:pPr>
              <w:spacing w:line="210" w:lineRule="exact"/>
              <w:ind w:left="158"/>
              <w:rPr>
                <w:sz w:val="20"/>
              </w:rPr>
            </w:pPr>
            <w:r w:rsidRPr="00D3461F">
              <w:rPr>
                <w:spacing w:val="-2"/>
                <w:sz w:val="20"/>
              </w:rPr>
              <w:t>Olulumo-Ikom</w:t>
            </w:r>
            <w:r w:rsidRPr="00D3461F">
              <w:rPr>
                <w:spacing w:val="11"/>
                <w:sz w:val="20"/>
              </w:rPr>
              <w:t xml:space="preserve"> </w:t>
            </w:r>
            <w:r w:rsidRPr="00D3461F">
              <w:rPr>
                <w:spacing w:val="-2"/>
                <w:sz w:val="20"/>
              </w:rPr>
              <w:t>(iko)</w:t>
            </w:r>
          </w:p>
        </w:tc>
        <w:tc>
          <w:tcPr>
            <w:tcW w:w="1457" w:type="dxa"/>
          </w:tcPr>
          <w:p w14:paraId="59C42E7A" w14:textId="77777777" w:rsidR="00D3461F" w:rsidRPr="00D3461F" w:rsidRDefault="00D3461F" w:rsidP="00D3461F">
            <w:pPr>
              <w:spacing w:line="210" w:lineRule="exact"/>
              <w:ind w:right="108"/>
              <w:jc w:val="right"/>
              <w:rPr>
                <w:sz w:val="20"/>
              </w:rPr>
            </w:pPr>
            <w:r w:rsidRPr="00D3461F">
              <w:rPr>
                <w:spacing w:val="-4"/>
                <w:sz w:val="20"/>
              </w:rPr>
              <w:t>6822</w:t>
            </w:r>
          </w:p>
        </w:tc>
        <w:tc>
          <w:tcPr>
            <w:tcW w:w="3328" w:type="dxa"/>
          </w:tcPr>
          <w:p w14:paraId="5637F1DC" w14:textId="77777777" w:rsidR="00D3461F" w:rsidRPr="00D3461F" w:rsidRDefault="00D3461F" w:rsidP="00D3461F">
            <w:pPr>
              <w:spacing w:line="210" w:lineRule="exact"/>
              <w:ind w:left="206"/>
              <w:rPr>
                <w:sz w:val="20"/>
              </w:rPr>
            </w:pPr>
            <w:r w:rsidRPr="00D3461F">
              <w:rPr>
                <w:sz w:val="20"/>
              </w:rPr>
              <w:t>Arapaho</w:t>
            </w:r>
            <w:r w:rsidRPr="00D3461F">
              <w:rPr>
                <w:spacing w:val="-9"/>
                <w:sz w:val="20"/>
              </w:rPr>
              <w:t xml:space="preserve"> </w:t>
            </w:r>
            <w:r w:rsidRPr="00D3461F">
              <w:rPr>
                <w:spacing w:val="-2"/>
                <w:sz w:val="20"/>
              </w:rPr>
              <w:t>(arp)</w:t>
            </w:r>
          </w:p>
        </w:tc>
      </w:tr>
      <w:tr w:rsidR="00D3461F" w:rsidRPr="00D3461F" w14:paraId="5902E93A" w14:textId="77777777" w:rsidTr="0084431E">
        <w:trPr>
          <w:trHeight w:val="230"/>
        </w:trPr>
        <w:tc>
          <w:tcPr>
            <w:tcW w:w="612" w:type="dxa"/>
          </w:tcPr>
          <w:p w14:paraId="16326A91" w14:textId="77777777" w:rsidR="00D3461F" w:rsidRPr="00D3461F" w:rsidRDefault="00D3461F" w:rsidP="00D3461F">
            <w:pPr>
              <w:spacing w:line="210" w:lineRule="exact"/>
              <w:ind w:left="50"/>
              <w:rPr>
                <w:sz w:val="20"/>
              </w:rPr>
            </w:pPr>
            <w:r w:rsidRPr="00D3461F">
              <w:rPr>
                <w:spacing w:val="-4"/>
                <w:sz w:val="20"/>
              </w:rPr>
              <w:t>6580</w:t>
            </w:r>
          </w:p>
        </w:tc>
        <w:tc>
          <w:tcPr>
            <w:tcW w:w="3824" w:type="dxa"/>
          </w:tcPr>
          <w:p w14:paraId="272EF1F4" w14:textId="77777777" w:rsidR="00D3461F" w:rsidRPr="00D3461F" w:rsidRDefault="00D3461F" w:rsidP="00D3461F">
            <w:pPr>
              <w:spacing w:line="210" w:lineRule="exact"/>
              <w:ind w:left="158"/>
              <w:rPr>
                <w:sz w:val="20"/>
              </w:rPr>
            </w:pPr>
            <w:r w:rsidRPr="00D3461F">
              <w:rPr>
                <w:sz w:val="20"/>
              </w:rPr>
              <w:t>Bete-Bendi</w:t>
            </w:r>
            <w:r w:rsidRPr="00D3461F">
              <w:rPr>
                <w:spacing w:val="-11"/>
                <w:sz w:val="20"/>
              </w:rPr>
              <w:t xml:space="preserve"> </w:t>
            </w:r>
            <w:r w:rsidRPr="00D3461F">
              <w:rPr>
                <w:spacing w:val="-2"/>
                <w:sz w:val="20"/>
              </w:rPr>
              <w:t>(btt)</w:t>
            </w:r>
          </w:p>
        </w:tc>
        <w:tc>
          <w:tcPr>
            <w:tcW w:w="1457" w:type="dxa"/>
          </w:tcPr>
          <w:p w14:paraId="4F04D6BC" w14:textId="77777777" w:rsidR="00D3461F" w:rsidRPr="00D3461F" w:rsidRDefault="00D3461F" w:rsidP="00D3461F">
            <w:pPr>
              <w:spacing w:line="210" w:lineRule="exact"/>
              <w:ind w:right="108"/>
              <w:jc w:val="right"/>
              <w:rPr>
                <w:sz w:val="20"/>
              </w:rPr>
            </w:pPr>
            <w:r w:rsidRPr="00D3461F">
              <w:rPr>
                <w:spacing w:val="-4"/>
                <w:sz w:val="20"/>
              </w:rPr>
              <w:t>6823</w:t>
            </w:r>
          </w:p>
        </w:tc>
        <w:tc>
          <w:tcPr>
            <w:tcW w:w="3328" w:type="dxa"/>
          </w:tcPr>
          <w:p w14:paraId="07AED3E0" w14:textId="77777777" w:rsidR="00D3461F" w:rsidRPr="00D3461F" w:rsidRDefault="00D3461F" w:rsidP="00D3461F">
            <w:pPr>
              <w:spacing w:line="210" w:lineRule="exact"/>
              <w:ind w:left="206"/>
              <w:rPr>
                <w:sz w:val="20"/>
              </w:rPr>
            </w:pPr>
            <w:r w:rsidRPr="00D3461F">
              <w:rPr>
                <w:sz w:val="20"/>
              </w:rPr>
              <w:t>Gros</w:t>
            </w:r>
            <w:r w:rsidRPr="00D3461F">
              <w:rPr>
                <w:spacing w:val="-6"/>
                <w:sz w:val="20"/>
              </w:rPr>
              <w:t xml:space="preserve"> </w:t>
            </w:r>
            <w:r w:rsidRPr="00D3461F">
              <w:rPr>
                <w:sz w:val="20"/>
              </w:rPr>
              <w:t>Ventre</w:t>
            </w:r>
            <w:r w:rsidRPr="00D3461F">
              <w:rPr>
                <w:spacing w:val="-5"/>
                <w:sz w:val="20"/>
              </w:rPr>
              <w:t xml:space="preserve"> </w:t>
            </w:r>
            <w:r w:rsidRPr="00D3461F">
              <w:rPr>
                <w:spacing w:val="-2"/>
                <w:sz w:val="20"/>
              </w:rPr>
              <w:t>(ats)</w:t>
            </w:r>
          </w:p>
        </w:tc>
      </w:tr>
      <w:tr w:rsidR="00D3461F" w:rsidRPr="00D3461F" w14:paraId="2C75401A" w14:textId="77777777" w:rsidTr="0084431E">
        <w:trPr>
          <w:trHeight w:val="230"/>
        </w:trPr>
        <w:tc>
          <w:tcPr>
            <w:tcW w:w="612" w:type="dxa"/>
          </w:tcPr>
          <w:p w14:paraId="5FBA4064" w14:textId="77777777" w:rsidR="00D3461F" w:rsidRPr="00D3461F" w:rsidRDefault="00D3461F" w:rsidP="00D3461F">
            <w:pPr>
              <w:spacing w:line="210" w:lineRule="exact"/>
              <w:ind w:left="50"/>
              <w:rPr>
                <w:sz w:val="20"/>
              </w:rPr>
            </w:pPr>
            <w:r w:rsidRPr="00D3461F">
              <w:rPr>
                <w:spacing w:val="-4"/>
                <w:sz w:val="20"/>
              </w:rPr>
              <w:t>6585</w:t>
            </w:r>
          </w:p>
        </w:tc>
        <w:tc>
          <w:tcPr>
            <w:tcW w:w="3824" w:type="dxa"/>
          </w:tcPr>
          <w:p w14:paraId="074532DE" w14:textId="77777777" w:rsidR="00D3461F" w:rsidRPr="00D3461F" w:rsidRDefault="00D3461F" w:rsidP="00D3461F">
            <w:pPr>
              <w:spacing w:line="210" w:lineRule="exact"/>
              <w:ind w:left="158"/>
              <w:rPr>
                <w:sz w:val="20"/>
              </w:rPr>
            </w:pPr>
            <w:r w:rsidRPr="00D3461F">
              <w:rPr>
                <w:sz w:val="20"/>
              </w:rPr>
              <w:t>Bokyi</w:t>
            </w:r>
            <w:r w:rsidRPr="00D3461F">
              <w:rPr>
                <w:spacing w:val="-7"/>
                <w:sz w:val="20"/>
              </w:rPr>
              <w:t xml:space="preserve"> </w:t>
            </w:r>
            <w:r w:rsidRPr="00D3461F">
              <w:rPr>
                <w:spacing w:val="-2"/>
                <w:sz w:val="20"/>
              </w:rPr>
              <w:t>(bky)</w:t>
            </w:r>
          </w:p>
        </w:tc>
        <w:tc>
          <w:tcPr>
            <w:tcW w:w="1457" w:type="dxa"/>
          </w:tcPr>
          <w:p w14:paraId="04BD2FC4" w14:textId="77777777" w:rsidR="00D3461F" w:rsidRPr="00D3461F" w:rsidRDefault="00D3461F" w:rsidP="00D3461F">
            <w:pPr>
              <w:spacing w:line="210" w:lineRule="exact"/>
              <w:ind w:right="108"/>
              <w:jc w:val="right"/>
              <w:rPr>
                <w:sz w:val="20"/>
              </w:rPr>
            </w:pPr>
            <w:r w:rsidRPr="00D3461F">
              <w:rPr>
                <w:spacing w:val="-4"/>
                <w:sz w:val="20"/>
              </w:rPr>
              <w:t>6824</w:t>
            </w:r>
          </w:p>
        </w:tc>
        <w:tc>
          <w:tcPr>
            <w:tcW w:w="3328" w:type="dxa"/>
          </w:tcPr>
          <w:p w14:paraId="68DE1FC2" w14:textId="77777777" w:rsidR="00D3461F" w:rsidRPr="00D3461F" w:rsidRDefault="00D3461F" w:rsidP="00D3461F">
            <w:pPr>
              <w:spacing w:line="210" w:lineRule="exact"/>
              <w:ind w:left="206"/>
              <w:rPr>
                <w:sz w:val="20"/>
              </w:rPr>
            </w:pPr>
            <w:r w:rsidRPr="00D3461F">
              <w:rPr>
                <w:sz w:val="20"/>
              </w:rPr>
              <w:t>Siksika</w:t>
            </w:r>
            <w:r w:rsidRPr="00D3461F">
              <w:rPr>
                <w:spacing w:val="-9"/>
                <w:sz w:val="20"/>
              </w:rPr>
              <w:t xml:space="preserve"> </w:t>
            </w:r>
            <w:r w:rsidRPr="00D3461F">
              <w:rPr>
                <w:spacing w:val="-2"/>
                <w:sz w:val="20"/>
              </w:rPr>
              <w:t>(bla)</w:t>
            </w:r>
          </w:p>
        </w:tc>
      </w:tr>
      <w:tr w:rsidR="00D3461F" w:rsidRPr="00D3461F" w14:paraId="2820CA1D" w14:textId="77777777" w:rsidTr="0084431E">
        <w:trPr>
          <w:trHeight w:val="229"/>
        </w:trPr>
        <w:tc>
          <w:tcPr>
            <w:tcW w:w="612" w:type="dxa"/>
          </w:tcPr>
          <w:p w14:paraId="2928EB21" w14:textId="77777777" w:rsidR="00D3461F" w:rsidRPr="00D3461F" w:rsidRDefault="00D3461F" w:rsidP="00D3461F">
            <w:pPr>
              <w:spacing w:line="209" w:lineRule="exact"/>
              <w:ind w:left="50"/>
              <w:rPr>
                <w:sz w:val="20"/>
              </w:rPr>
            </w:pPr>
            <w:r w:rsidRPr="00D3461F">
              <w:rPr>
                <w:spacing w:val="-4"/>
                <w:sz w:val="20"/>
              </w:rPr>
              <w:t>6590</w:t>
            </w:r>
          </w:p>
        </w:tc>
        <w:tc>
          <w:tcPr>
            <w:tcW w:w="3824" w:type="dxa"/>
          </w:tcPr>
          <w:p w14:paraId="21D127FB" w14:textId="77777777" w:rsidR="00D3461F" w:rsidRPr="00D3461F" w:rsidRDefault="00D3461F" w:rsidP="00D3461F">
            <w:pPr>
              <w:spacing w:line="209" w:lineRule="exact"/>
              <w:ind w:left="158"/>
              <w:rPr>
                <w:sz w:val="20"/>
              </w:rPr>
            </w:pPr>
            <w:r w:rsidRPr="00D3461F">
              <w:rPr>
                <w:sz w:val="20"/>
              </w:rPr>
              <w:t>Baka</w:t>
            </w:r>
            <w:r w:rsidRPr="00D3461F">
              <w:rPr>
                <w:spacing w:val="-8"/>
                <w:sz w:val="20"/>
              </w:rPr>
              <w:t xml:space="preserve"> </w:t>
            </w:r>
            <w:r w:rsidRPr="00D3461F">
              <w:rPr>
                <w:sz w:val="20"/>
              </w:rPr>
              <w:t>(Cameroon)</w:t>
            </w:r>
            <w:r w:rsidRPr="00D3461F">
              <w:rPr>
                <w:spacing w:val="-8"/>
                <w:sz w:val="20"/>
              </w:rPr>
              <w:t xml:space="preserve"> </w:t>
            </w:r>
            <w:r w:rsidRPr="00D3461F">
              <w:rPr>
                <w:spacing w:val="-4"/>
                <w:sz w:val="20"/>
              </w:rPr>
              <w:t>(bkc)</w:t>
            </w:r>
          </w:p>
        </w:tc>
        <w:tc>
          <w:tcPr>
            <w:tcW w:w="1457" w:type="dxa"/>
          </w:tcPr>
          <w:p w14:paraId="6FF79D99" w14:textId="77777777" w:rsidR="00D3461F" w:rsidRPr="00D3461F" w:rsidRDefault="00D3461F" w:rsidP="00D3461F">
            <w:pPr>
              <w:spacing w:line="209" w:lineRule="exact"/>
              <w:ind w:right="108"/>
              <w:jc w:val="right"/>
              <w:rPr>
                <w:sz w:val="20"/>
              </w:rPr>
            </w:pPr>
            <w:r w:rsidRPr="00D3461F">
              <w:rPr>
                <w:spacing w:val="-4"/>
                <w:sz w:val="20"/>
              </w:rPr>
              <w:t>6825</w:t>
            </w:r>
          </w:p>
        </w:tc>
        <w:tc>
          <w:tcPr>
            <w:tcW w:w="3328" w:type="dxa"/>
          </w:tcPr>
          <w:p w14:paraId="0965F97C" w14:textId="77777777" w:rsidR="00D3461F" w:rsidRPr="00D3461F" w:rsidRDefault="00D3461F" w:rsidP="00D3461F">
            <w:pPr>
              <w:spacing w:line="209" w:lineRule="exact"/>
              <w:ind w:left="206"/>
              <w:rPr>
                <w:sz w:val="20"/>
              </w:rPr>
            </w:pPr>
            <w:r w:rsidRPr="00D3461F">
              <w:rPr>
                <w:spacing w:val="-2"/>
                <w:sz w:val="20"/>
              </w:rPr>
              <w:t>Cheyenne</w:t>
            </w:r>
            <w:r w:rsidRPr="00D3461F">
              <w:rPr>
                <w:spacing w:val="3"/>
                <w:sz w:val="20"/>
              </w:rPr>
              <w:t xml:space="preserve"> </w:t>
            </w:r>
            <w:r w:rsidRPr="00D3461F">
              <w:rPr>
                <w:spacing w:val="-2"/>
                <w:sz w:val="20"/>
              </w:rPr>
              <w:t>(chy)</w:t>
            </w:r>
          </w:p>
        </w:tc>
      </w:tr>
      <w:tr w:rsidR="00D3461F" w:rsidRPr="00D3461F" w14:paraId="6909BA57" w14:textId="77777777" w:rsidTr="0084431E">
        <w:trPr>
          <w:trHeight w:val="229"/>
        </w:trPr>
        <w:tc>
          <w:tcPr>
            <w:tcW w:w="612" w:type="dxa"/>
          </w:tcPr>
          <w:p w14:paraId="0CF679A1" w14:textId="77777777" w:rsidR="00D3461F" w:rsidRPr="00D3461F" w:rsidRDefault="00D3461F" w:rsidP="00D3461F">
            <w:pPr>
              <w:spacing w:line="209" w:lineRule="exact"/>
              <w:ind w:left="50"/>
              <w:rPr>
                <w:sz w:val="20"/>
              </w:rPr>
            </w:pPr>
            <w:r w:rsidRPr="00D3461F">
              <w:rPr>
                <w:spacing w:val="-4"/>
                <w:sz w:val="20"/>
              </w:rPr>
              <w:t>6595</w:t>
            </w:r>
          </w:p>
        </w:tc>
        <w:tc>
          <w:tcPr>
            <w:tcW w:w="3824" w:type="dxa"/>
          </w:tcPr>
          <w:p w14:paraId="66A4C6B7" w14:textId="77777777" w:rsidR="00D3461F" w:rsidRPr="00D3461F" w:rsidRDefault="00D3461F" w:rsidP="00D3461F">
            <w:pPr>
              <w:spacing w:line="209" w:lineRule="exact"/>
              <w:ind w:left="158"/>
              <w:rPr>
                <w:sz w:val="20"/>
              </w:rPr>
            </w:pPr>
            <w:r w:rsidRPr="00D3461F">
              <w:rPr>
                <w:sz w:val="20"/>
              </w:rPr>
              <w:t>Mayogo</w:t>
            </w:r>
            <w:r w:rsidRPr="00D3461F">
              <w:rPr>
                <w:spacing w:val="-9"/>
                <w:sz w:val="20"/>
              </w:rPr>
              <w:t xml:space="preserve"> </w:t>
            </w:r>
            <w:r w:rsidRPr="00D3461F">
              <w:rPr>
                <w:spacing w:val="-2"/>
                <w:sz w:val="20"/>
              </w:rPr>
              <w:t>(mdm)</w:t>
            </w:r>
          </w:p>
        </w:tc>
        <w:tc>
          <w:tcPr>
            <w:tcW w:w="1457" w:type="dxa"/>
          </w:tcPr>
          <w:p w14:paraId="5A684148" w14:textId="77777777" w:rsidR="00D3461F" w:rsidRPr="00D3461F" w:rsidRDefault="00D3461F" w:rsidP="00D3461F">
            <w:pPr>
              <w:spacing w:line="209" w:lineRule="exact"/>
              <w:ind w:right="108"/>
              <w:jc w:val="right"/>
              <w:rPr>
                <w:sz w:val="20"/>
              </w:rPr>
            </w:pPr>
            <w:r w:rsidRPr="00D3461F">
              <w:rPr>
                <w:spacing w:val="-4"/>
                <w:sz w:val="20"/>
              </w:rPr>
              <w:t>6827</w:t>
            </w:r>
          </w:p>
        </w:tc>
        <w:tc>
          <w:tcPr>
            <w:tcW w:w="3328" w:type="dxa"/>
          </w:tcPr>
          <w:p w14:paraId="6C9D4916" w14:textId="77777777" w:rsidR="00D3461F" w:rsidRPr="00D3461F" w:rsidRDefault="00D3461F" w:rsidP="00D3461F">
            <w:pPr>
              <w:spacing w:line="209" w:lineRule="exact"/>
              <w:ind w:left="206"/>
              <w:rPr>
                <w:sz w:val="20"/>
              </w:rPr>
            </w:pPr>
            <w:r w:rsidRPr="00D3461F">
              <w:rPr>
                <w:sz w:val="20"/>
              </w:rPr>
              <w:t>Cree</w:t>
            </w:r>
            <w:r w:rsidRPr="00D3461F">
              <w:rPr>
                <w:spacing w:val="-5"/>
                <w:sz w:val="20"/>
              </w:rPr>
              <w:t xml:space="preserve"> </w:t>
            </w:r>
            <w:r w:rsidRPr="00D3461F">
              <w:rPr>
                <w:spacing w:val="-2"/>
                <w:sz w:val="20"/>
              </w:rPr>
              <w:t>(cre)</w:t>
            </w:r>
          </w:p>
        </w:tc>
      </w:tr>
      <w:tr w:rsidR="00D3461F" w:rsidRPr="00D3461F" w14:paraId="7E7B5090" w14:textId="77777777" w:rsidTr="0084431E">
        <w:trPr>
          <w:trHeight w:val="230"/>
        </w:trPr>
        <w:tc>
          <w:tcPr>
            <w:tcW w:w="612" w:type="dxa"/>
          </w:tcPr>
          <w:p w14:paraId="353E846E" w14:textId="77777777" w:rsidR="00D3461F" w:rsidRPr="00D3461F" w:rsidRDefault="00D3461F" w:rsidP="00D3461F">
            <w:pPr>
              <w:spacing w:line="210" w:lineRule="exact"/>
              <w:ind w:left="50"/>
              <w:rPr>
                <w:sz w:val="20"/>
              </w:rPr>
            </w:pPr>
            <w:r w:rsidRPr="00D3461F">
              <w:rPr>
                <w:spacing w:val="-4"/>
                <w:sz w:val="20"/>
              </w:rPr>
              <w:t>6600</w:t>
            </w:r>
          </w:p>
        </w:tc>
        <w:tc>
          <w:tcPr>
            <w:tcW w:w="3824" w:type="dxa"/>
          </w:tcPr>
          <w:p w14:paraId="3A6B4E39" w14:textId="77777777" w:rsidR="00D3461F" w:rsidRPr="00D3461F" w:rsidRDefault="00D3461F" w:rsidP="00D3461F">
            <w:pPr>
              <w:spacing w:line="210" w:lineRule="exact"/>
              <w:ind w:left="158"/>
              <w:rPr>
                <w:sz w:val="20"/>
              </w:rPr>
            </w:pPr>
            <w:r w:rsidRPr="00D3461F">
              <w:rPr>
                <w:sz w:val="20"/>
              </w:rPr>
              <w:t>Gbaya</w:t>
            </w:r>
            <w:r w:rsidRPr="00D3461F">
              <w:rPr>
                <w:spacing w:val="-7"/>
                <w:sz w:val="20"/>
              </w:rPr>
              <w:t xml:space="preserve"> </w:t>
            </w:r>
            <w:r w:rsidRPr="00D3461F">
              <w:rPr>
                <w:spacing w:val="-2"/>
                <w:sz w:val="20"/>
              </w:rPr>
              <w:t>(gba)</w:t>
            </w:r>
          </w:p>
        </w:tc>
        <w:tc>
          <w:tcPr>
            <w:tcW w:w="1457" w:type="dxa"/>
          </w:tcPr>
          <w:p w14:paraId="41A4A784" w14:textId="77777777" w:rsidR="00D3461F" w:rsidRPr="00D3461F" w:rsidRDefault="00D3461F" w:rsidP="00D3461F">
            <w:pPr>
              <w:spacing w:line="210" w:lineRule="exact"/>
              <w:ind w:right="108"/>
              <w:jc w:val="right"/>
              <w:rPr>
                <w:sz w:val="20"/>
              </w:rPr>
            </w:pPr>
            <w:r w:rsidRPr="00D3461F">
              <w:rPr>
                <w:spacing w:val="-4"/>
                <w:sz w:val="20"/>
              </w:rPr>
              <w:t>6828</w:t>
            </w:r>
          </w:p>
        </w:tc>
        <w:tc>
          <w:tcPr>
            <w:tcW w:w="3328" w:type="dxa"/>
          </w:tcPr>
          <w:p w14:paraId="64BB3F61" w14:textId="77777777" w:rsidR="00D3461F" w:rsidRPr="00D3461F" w:rsidRDefault="00D3461F" w:rsidP="00D3461F">
            <w:pPr>
              <w:spacing w:line="210" w:lineRule="exact"/>
              <w:ind w:left="206"/>
              <w:rPr>
                <w:sz w:val="20"/>
              </w:rPr>
            </w:pPr>
            <w:r w:rsidRPr="00D3461F">
              <w:rPr>
                <w:sz w:val="20"/>
              </w:rPr>
              <w:t>Michif</w:t>
            </w:r>
            <w:r w:rsidRPr="00D3461F">
              <w:rPr>
                <w:spacing w:val="-8"/>
                <w:sz w:val="20"/>
              </w:rPr>
              <w:t xml:space="preserve"> </w:t>
            </w:r>
            <w:r w:rsidRPr="00D3461F">
              <w:rPr>
                <w:spacing w:val="-2"/>
                <w:sz w:val="20"/>
              </w:rPr>
              <w:t>(crg)</w:t>
            </w:r>
          </w:p>
        </w:tc>
      </w:tr>
      <w:tr w:rsidR="00D3461F" w:rsidRPr="00D3461F" w14:paraId="510FBCD4" w14:textId="77777777" w:rsidTr="0084431E">
        <w:trPr>
          <w:trHeight w:val="230"/>
        </w:trPr>
        <w:tc>
          <w:tcPr>
            <w:tcW w:w="612" w:type="dxa"/>
          </w:tcPr>
          <w:p w14:paraId="5BCEACD5" w14:textId="77777777" w:rsidR="00D3461F" w:rsidRPr="00D3461F" w:rsidRDefault="00D3461F" w:rsidP="00D3461F">
            <w:pPr>
              <w:spacing w:line="210" w:lineRule="exact"/>
              <w:ind w:left="50"/>
              <w:rPr>
                <w:sz w:val="20"/>
              </w:rPr>
            </w:pPr>
            <w:r w:rsidRPr="00D3461F">
              <w:rPr>
                <w:spacing w:val="-4"/>
                <w:sz w:val="20"/>
              </w:rPr>
              <w:t>6601</w:t>
            </w:r>
          </w:p>
        </w:tc>
        <w:tc>
          <w:tcPr>
            <w:tcW w:w="3824" w:type="dxa"/>
          </w:tcPr>
          <w:p w14:paraId="22C93F6C" w14:textId="77777777" w:rsidR="00D3461F" w:rsidRPr="00D3461F" w:rsidRDefault="00D3461F" w:rsidP="00D3461F">
            <w:pPr>
              <w:spacing w:line="210" w:lineRule="exact"/>
              <w:ind w:left="158"/>
              <w:rPr>
                <w:sz w:val="20"/>
              </w:rPr>
            </w:pPr>
            <w:r w:rsidRPr="00D3461F">
              <w:rPr>
                <w:sz w:val="20"/>
              </w:rPr>
              <w:t>Northwest</w:t>
            </w:r>
            <w:r w:rsidRPr="00D3461F">
              <w:rPr>
                <w:spacing w:val="-9"/>
                <w:sz w:val="20"/>
              </w:rPr>
              <w:t xml:space="preserve"> </w:t>
            </w:r>
            <w:r w:rsidRPr="00D3461F">
              <w:rPr>
                <w:sz w:val="20"/>
              </w:rPr>
              <w:t>Gbaya</w:t>
            </w:r>
            <w:r w:rsidRPr="00D3461F">
              <w:rPr>
                <w:spacing w:val="-7"/>
                <w:sz w:val="20"/>
              </w:rPr>
              <w:t xml:space="preserve"> </w:t>
            </w:r>
            <w:r w:rsidRPr="00D3461F">
              <w:rPr>
                <w:spacing w:val="-4"/>
                <w:sz w:val="20"/>
              </w:rPr>
              <w:t>(gya)</w:t>
            </w:r>
          </w:p>
        </w:tc>
        <w:tc>
          <w:tcPr>
            <w:tcW w:w="1457" w:type="dxa"/>
          </w:tcPr>
          <w:p w14:paraId="1D92D61F" w14:textId="77777777" w:rsidR="00D3461F" w:rsidRPr="00D3461F" w:rsidRDefault="00D3461F" w:rsidP="00D3461F">
            <w:pPr>
              <w:spacing w:line="210" w:lineRule="exact"/>
              <w:ind w:right="108"/>
              <w:jc w:val="right"/>
              <w:rPr>
                <w:sz w:val="20"/>
              </w:rPr>
            </w:pPr>
            <w:r w:rsidRPr="00D3461F">
              <w:rPr>
                <w:spacing w:val="-4"/>
                <w:sz w:val="20"/>
              </w:rPr>
              <w:t>6829</w:t>
            </w:r>
          </w:p>
        </w:tc>
        <w:tc>
          <w:tcPr>
            <w:tcW w:w="3328" w:type="dxa"/>
          </w:tcPr>
          <w:p w14:paraId="252D2C78" w14:textId="77777777" w:rsidR="00D3461F" w:rsidRPr="00D3461F" w:rsidRDefault="00D3461F" w:rsidP="00D3461F">
            <w:pPr>
              <w:spacing w:line="210" w:lineRule="exact"/>
              <w:ind w:left="206"/>
              <w:rPr>
                <w:sz w:val="20"/>
              </w:rPr>
            </w:pPr>
            <w:r w:rsidRPr="00D3461F">
              <w:rPr>
                <w:sz w:val="20"/>
              </w:rPr>
              <w:t>Delaware</w:t>
            </w:r>
            <w:r w:rsidRPr="00D3461F">
              <w:rPr>
                <w:spacing w:val="-10"/>
                <w:sz w:val="20"/>
              </w:rPr>
              <w:t xml:space="preserve"> </w:t>
            </w:r>
            <w:r w:rsidRPr="00D3461F">
              <w:rPr>
                <w:spacing w:val="-2"/>
                <w:sz w:val="20"/>
              </w:rPr>
              <w:t>(del)</w:t>
            </w:r>
          </w:p>
        </w:tc>
      </w:tr>
      <w:tr w:rsidR="00D3461F" w:rsidRPr="00D3461F" w14:paraId="49667D7F" w14:textId="77777777" w:rsidTr="0084431E">
        <w:trPr>
          <w:trHeight w:val="230"/>
        </w:trPr>
        <w:tc>
          <w:tcPr>
            <w:tcW w:w="612" w:type="dxa"/>
          </w:tcPr>
          <w:p w14:paraId="63CBE48F" w14:textId="77777777" w:rsidR="00D3461F" w:rsidRPr="00D3461F" w:rsidRDefault="00D3461F" w:rsidP="00D3461F">
            <w:pPr>
              <w:spacing w:line="210" w:lineRule="exact"/>
              <w:ind w:left="50"/>
              <w:rPr>
                <w:sz w:val="20"/>
              </w:rPr>
            </w:pPr>
            <w:r w:rsidRPr="00D3461F">
              <w:rPr>
                <w:spacing w:val="-4"/>
                <w:sz w:val="20"/>
              </w:rPr>
              <w:t>6605</w:t>
            </w:r>
          </w:p>
        </w:tc>
        <w:tc>
          <w:tcPr>
            <w:tcW w:w="3824" w:type="dxa"/>
          </w:tcPr>
          <w:p w14:paraId="200C3019" w14:textId="77777777" w:rsidR="00D3461F" w:rsidRPr="00D3461F" w:rsidRDefault="00D3461F" w:rsidP="00D3461F">
            <w:pPr>
              <w:spacing w:line="210" w:lineRule="exact"/>
              <w:ind w:left="158"/>
              <w:rPr>
                <w:sz w:val="20"/>
              </w:rPr>
            </w:pPr>
            <w:r w:rsidRPr="00D3461F">
              <w:rPr>
                <w:sz w:val="20"/>
              </w:rPr>
              <w:t>Zande</w:t>
            </w:r>
            <w:r w:rsidRPr="00D3461F">
              <w:rPr>
                <w:spacing w:val="-9"/>
                <w:sz w:val="20"/>
              </w:rPr>
              <w:t xml:space="preserve"> </w:t>
            </w:r>
            <w:r w:rsidRPr="00D3461F">
              <w:rPr>
                <w:sz w:val="20"/>
              </w:rPr>
              <w:t>(individual</w:t>
            </w:r>
            <w:r w:rsidRPr="00D3461F">
              <w:rPr>
                <w:spacing w:val="-8"/>
                <w:sz w:val="20"/>
              </w:rPr>
              <w:t xml:space="preserve"> </w:t>
            </w:r>
            <w:r w:rsidRPr="00D3461F">
              <w:rPr>
                <w:sz w:val="20"/>
              </w:rPr>
              <w:t>language)</w:t>
            </w:r>
            <w:r w:rsidRPr="00D3461F">
              <w:rPr>
                <w:spacing w:val="-8"/>
                <w:sz w:val="20"/>
              </w:rPr>
              <w:t xml:space="preserve"> </w:t>
            </w:r>
            <w:r w:rsidRPr="00D3461F">
              <w:rPr>
                <w:spacing w:val="-4"/>
                <w:sz w:val="20"/>
              </w:rPr>
              <w:t>(zne)</w:t>
            </w:r>
          </w:p>
        </w:tc>
        <w:tc>
          <w:tcPr>
            <w:tcW w:w="1457" w:type="dxa"/>
          </w:tcPr>
          <w:p w14:paraId="0E9DE303" w14:textId="77777777" w:rsidR="00D3461F" w:rsidRPr="00D3461F" w:rsidRDefault="00D3461F" w:rsidP="00D3461F">
            <w:pPr>
              <w:spacing w:line="210" w:lineRule="exact"/>
              <w:ind w:right="108"/>
              <w:jc w:val="right"/>
              <w:rPr>
                <w:sz w:val="20"/>
              </w:rPr>
            </w:pPr>
            <w:r w:rsidRPr="00D3461F">
              <w:rPr>
                <w:spacing w:val="-4"/>
                <w:sz w:val="20"/>
              </w:rPr>
              <w:t>6830</w:t>
            </w:r>
          </w:p>
        </w:tc>
        <w:tc>
          <w:tcPr>
            <w:tcW w:w="3328" w:type="dxa"/>
          </w:tcPr>
          <w:p w14:paraId="5A1A98D8" w14:textId="77777777" w:rsidR="00D3461F" w:rsidRPr="00D3461F" w:rsidRDefault="00D3461F" w:rsidP="00D3461F">
            <w:pPr>
              <w:spacing w:line="210" w:lineRule="exact"/>
              <w:ind w:left="206"/>
              <w:rPr>
                <w:sz w:val="20"/>
              </w:rPr>
            </w:pPr>
            <w:r w:rsidRPr="00D3461F">
              <w:rPr>
                <w:sz w:val="20"/>
              </w:rPr>
              <w:t>Munsee</w:t>
            </w:r>
            <w:r w:rsidRPr="00D3461F">
              <w:rPr>
                <w:spacing w:val="-8"/>
                <w:sz w:val="20"/>
              </w:rPr>
              <w:t xml:space="preserve"> </w:t>
            </w:r>
            <w:r w:rsidRPr="00D3461F">
              <w:rPr>
                <w:spacing w:val="-2"/>
                <w:sz w:val="20"/>
              </w:rPr>
              <w:t>(umu)</w:t>
            </w:r>
          </w:p>
        </w:tc>
      </w:tr>
      <w:tr w:rsidR="00D3461F" w:rsidRPr="00D3461F" w14:paraId="24F25B91" w14:textId="77777777" w:rsidTr="0084431E">
        <w:trPr>
          <w:trHeight w:val="230"/>
        </w:trPr>
        <w:tc>
          <w:tcPr>
            <w:tcW w:w="612" w:type="dxa"/>
          </w:tcPr>
          <w:p w14:paraId="7BE9419B" w14:textId="77777777" w:rsidR="00D3461F" w:rsidRPr="00D3461F" w:rsidRDefault="00D3461F" w:rsidP="00D3461F">
            <w:pPr>
              <w:spacing w:line="210" w:lineRule="exact"/>
              <w:ind w:left="50"/>
              <w:rPr>
                <w:sz w:val="20"/>
              </w:rPr>
            </w:pPr>
            <w:r w:rsidRPr="00D3461F">
              <w:rPr>
                <w:spacing w:val="-4"/>
                <w:sz w:val="20"/>
              </w:rPr>
              <w:t>6610</w:t>
            </w:r>
          </w:p>
        </w:tc>
        <w:tc>
          <w:tcPr>
            <w:tcW w:w="3824" w:type="dxa"/>
          </w:tcPr>
          <w:p w14:paraId="3E86DAA9" w14:textId="77777777" w:rsidR="00D3461F" w:rsidRPr="00D3461F" w:rsidRDefault="00D3461F" w:rsidP="00D3461F">
            <w:pPr>
              <w:spacing w:line="210" w:lineRule="exact"/>
              <w:ind w:left="158"/>
              <w:rPr>
                <w:sz w:val="20"/>
              </w:rPr>
            </w:pPr>
            <w:r w:rsidRPr="00D3461F">
              <w:rPr>
                <w:sz w:val="20"/>
              </w:rPr>
              <w:t>Day</w:t>
            </w:r>
            <w:r w:rsidRPr="00D3461F">
              <w:rPr>
                <w:spacing w:val="-6"/>
                <w:sz w:val="20"/>
              </w:rPr>
              <w:t xml:space="preserve"> </w:t>
            </w:r>
            <w:r w:rsidRPr="00D3461F">
              <w:rPr>
                <w:spacing w:val="-2"/>
                <w:sz w:val="20"/>
              </w:rPr>
              <w:t>(dai)</w:t>
            </w:r>
          </w:p>
        </w:tc>
        <w:tc>
          <w:tcPr>
            <w:tcW w:w="1457" w:type="dxa"/>
          </w:tcPr>
          <w:p w14:paraId="567F48E7" w14:textId="77777777" w:rsidR="00D3461F" w:rsidRPr="00D3461F" w:rsidRDefault="00D3461F" w:rsidP="00D3461F">
            <w:pPr>
              <w:spacing w:line="210" w:lineRule="exact"/>
              <w:ind w:right="108"/>
              <w:jc w:val="right"/>
              <w:rPr>
                <w:sz w:val="20"/>
              </w:rPr>
            </w:pPr>
            <w:r w:rsidRPr="00D3461F">
              <w:rPr>
                <w:spacing w:val="-4"/>
                <w:sz w:val="20"/>
              </w:rPr>
              <w:t>6831</w:t>
            </w:r>
          </w:p>
        </w:tc>
        <w:tc>
          <w:tcPr>
            <w:tcW w:w="3328" w:type="dxa"/>
          </w:tcPr>
          <w:p w14:paraId="6C1CB901" w14:textId="77777777" w:rsidR="00D3461F" w:rsidRPr="00D3461F" w:rsidRDefault="00D3461F" w:rsidP="00D3461F">
            <w:pPr>
              <w:spacing w:line="210" w:lineRule="exact"/>
              <w:ind w:left="206"/>
              <w:rPr>
                <w:sz w:val="20"/>
              </w:rPr>
            </w:pPr>
            <w:r w:rsidRPr="00D3461F">
              <w:rPr>
                <w:sz w:val="20"/>
              </w:rPr>
              <w:t>Unami</w:t>
            </w:r>
            <w:r w:rsidRPr="00D3461F">
              <w:rPr>
                <w:spacing w:val="-8"/>
                <w:sz w:val="20"/>
              </w:rPr>
              <w:t xml:space="preserve"> </w:t>
            </w:r>
            <w:r w:rsidRPr="00D3461F">
              <w:rPr>
                <w:spacing w:val="-2"/>
                <w:sz w:val="20"/>
              </w:rPr>
              <w:t>(unm)</w:t>
            </w:r>
          </w:p>
        </w:tc>
      </w:tr>
      <w:tr w:rsidR="00D3461F" w:rsidRPr="00D3461F" w14:paraId="22E59992" w14:textId="77777777" w:rsidTr="0084431E">
        <w:trPr>
          <w:trHeight w:val="229"/>
        </w:trPr>
        <w:tc>
          <w:tcPr>
            <w:tcW w:w="612" w:type="dxa"/>
          </w:tcPr>
          <w:p w14:paraId="00AF9B6D" w14:textId="77777777" w:rsidR="00D3461F" w:rsidRPr="00D3461F" w:rsidRDefault="00D3461F" w:rsidP="00D3461F">
            <w:pPr>
              <w:spacing w:line="209" w:lineRule="exact"/>
              <w:ind w:left="50"/>
              <w:rPr>
                <w:sz w:val="20"/>
              </w:rPr>
            </w:pPr>
            <w:r w:rsidRPr="00D3461F">
              <w:rPr>
                <w:spacing w:val="-4"/>
                <w:sz w:val="20"/>
              </w:rPr>
              <w:t>6615</w:t>
            </w:r>
          </w:p>
        </w:tc>
        <w:tc>
          <w:tcPr>
            <w:tcW w:w="3824" w:type="dxa"/>
          </w:tcPr>
          <w:p w14:paraId="6BEA5E97" w14:textId="77777777" w:rsidR="00D3461F" w:rsidRPr="00D3461F" w:rsidRDefault="00D3461F" w:rsidP="00D3461F">
            <w:pPr>
              <w:spacing w:line="209" w:lineRule="exact"/>
              <w:ind w:left="158"/>
              <w:rPr>
                <w:sz w:val="20"/>
              </w:rPr>
            </w:pPr>
            <w:r w:rsidRPr="00D3461F">
              <w:rPr>
                <w:sz w:val="20"/>
              </w:rPr>
              <w:t>Mbum</w:t>
            </w:r>
            <w:r w:rsidRPr="00D3461F">
              <w:rPr>
                <w:spacing w:val="-8"/>
                <w:sz w:val="20"/>
              </w:rPr>
              <w:t xml:space="preserve"> </w:t>
            </w:r>
            <w:r w:rsidRPr="00D3461F">
              <w:rPr>
                <w:spacing w:val="-2"/>
                <w:sz w:val="20"/>
              </w:rPr>
              <w:t>(mdd)</w:t>
            </w:r>
          </w:p>
        </w:tc>
        <w:tc>
          <w:tcPr>
            <w:tcW w:w="1457" w:type="dxa"/>
          </w:tcPr>
          <w:p w14:paraId="193BB754" w14:textId="77777777" w:rsidR="00D3461F" w:rsidRPr="00D3461F" w:rsidRDefault="00D3461F" w:rsidP="00D3461F">
            <w:pPr>
              <w:spacing w:line="209" w:lineRule="exact"/>
              <w:ind w:right="108"/>
              <w:jc w:val="right"/>
              <w:rPr>
                <w:sz w:val="20"/>
              </w:rPr>
            </w:pPr>
            <w:r w:rsidRPr="00D3461F">
              <w:rPr>
                <w:spacing w:val="-4"/>
                <w:sz w:val="20"/>
              </w:rPr>
              <w:t>6832</w:t>
            </w:r>
          </w:p>
        </w:tc>
        <w:tc>
          <w:tcPr>
            <w:tcW w:w="3328" w:type="dxa"/>
          </w:tcPr>
          <w:p w14:paraId="22F4C2E5" w14:textId="77777777" w:rsidR="00D3461F" w:rsidRPr="00D3461F" w:rsidRDefault="00D3461F" w:rsidP="00D3461F">
            <w:pPr>
              <w:spacing w:line="209" w:lineRule="exact"/>
              <w:ind w:left="206"/>
              <w:rPr>
                <w:sz w:val="20"/>
              </w:rPr>
            </w:pPr>
            <w:r w:rsidRPr="00D3461F">
              <w:rPr>
                <w:sz w:val="20"/>
              </w:rPr>
              <w:t>Nanticoke</w:t>
            </w:r>
            <w:r w:rsidRPr="00D3461F">
              <w:rPr>
                <w:spacing w:val="-11"/>
                <w:sz w:val="20"/>
              </w:rPr>
              <w:t xml:space="preserve"> </w:t>
            </w:r>
            <w:r w:rsidRPr="00D3461F">
              <w:rPr>
                <w:spacing w:val="-2"/>
                <w:sz w:val="20"/>
              </w:rPr>
              <w:t>(nnt)</w:t>
            </w:r>
          </w:p>
        </w:tc>
      </w:tr>
      <w:tr w:rsidR="00D3461F" w:rsidRPr="00D3461F" w14:paraId="3F79A0BA" w14:textId="77777777" w:rsidTr="0084431E">
        <w:trPr>
          <w:trHeight w:val="229"/>
        </w:trPr>
        <w:tc>
          <w:tcPr>
            <w:tcW w:w="612" w:type="dxa"/>
          </w:tcPr>
          <w:p w14:paraId="5D41295D" w14:textId="77777777" w:rsidR="00D3461F" w:rsidRPr="00D3461F" w:rsidRDefault="00D3461F" w:rsidP="00D3461F">
            <w:pPr>
              <w:spacing w:line="209" w:lineRule="exact"/>
              <w:ind w:left="50"/>
              <w:rPr>
                <w:sz w:val="20"/>
              </w:rPr>
            </w:pPr>
            <w:r w:rsidRPr="00D3461F">
              <w:rPr>
                <w:spacing w:val="-4"/>
                <w:sz w:val="20"/>
              </w:rPr>
              <w:t>6620</w:t>
            </w:r>
          </w:p>
        </w:tc>
        <w:tc>
          <w:tcPr>
            <w:tcW w:w="3824" w:type="dxa"/>
          </w:tcPr>
          <w:p w14:paraId="27DCBEE3" w14:textId="77777777" w:rsidR="00D3461F" w:rsidRPr="00D3461F" w:rsidRDefault="00D3461F" w:rsidP="00D3461F">
            <w:pPr>
              <w:spacing w:line="209" w:lineRule="exact"/>
              <w:ind w:left="158"/>
              <w:rPr>
                <w:sz w:val="20"/>
              </w:rPr>
            </w:pPr>
            <w:r w:rsidRPr="00D3461F">
              <w:rPr>
                <w:sz w:val="20"/>
              </w:rPr>
              <w:t>Samba</w:t>
            </w:r>
            <w:r w:rsidRPr="00D3461F">
              <w:rPr>
                <w:spacing w:val="-5"/>
                <w:sz w:val="20"/>
              </w:rPr>
              <w:t xml:space="preserve"> </w:t>
            </w:r>
            <w:r w:rsidRPr="00D3461F">
              <w:rPr>
                <w:sz w:val="20"/>
              </w:rPr>
              <w:t>Leko</w:t>
            </w:r>
            <w:r w:rsidRPr="00D3461F">
              <w:rPr>
                <w:spacing w:val="-6"/>
                <w:sz w:val="20"/>
              </w:rPr>
              <w:t xml:space="preserve"> </w:t>
            </w:r>
            <w:r w:rsidRPr="00D3461F">
              <w:rPr>
                <w:spacing w:val="-2"/>
                <w:sz w:val="20"/>
              </w:rPr>
              <w:t>(ndi)</w:t>
            </w:r>
          </w:p>
        </w:tc>
        <w:tc>
          <w:tcPr>
            <w:tcW w:w="1457" w:type="dxa"/>
          </w:tcPr>
          <w:p w14:paraId="5A93C5BB" w14:textId="77777777" w:rsidR="00D3461F" w:rsidRPr="00D3461F" w:rsidRDefault="00D3461F" w:rsidP="00D3461F">
            <w:pPr>
              <w:spacing w:line="209" w:lineRule="exact"/>
              <w:ind w:right="108"/>
              <w:jc w:val="right"/>
              <w:rPr>
                <w:sz w:val="20"/>
              </w:rPr>
            </w:pPr>
            <w:r w:rsidRPr="00D3461F">
              <w:rPr>
                <w:spacing w:val="-4"/>
                <w:sz w:val="20"/>
              </w:rPr>
              <w:t>6833</w:t>
            </w:r>
          </w:p>
        </w:tc>
        <w:tc>
          <w:tcPr>
            <w:tcW w:w="3328" w:type="dxa"/>
          </w:tcPr>
          <w:p w14:paraId="72158AC5" w14:textId="77777777" w:rsidR="00D3461F" w:rsidRPr="00D3461F" w:rsidRDefault="00D3461F" w:rsidP="00D3461F">
            <w:pPr>
              <w:spacing w:line="209" w:lineRule="exact"/>
              <w:ind w:left="206"/>
              <w:rPr>
                <w:sz w:val="20"/>
              </w:rPr>
            </w:pPr>
            <w:r w:rsidRPr="00D3461F">
              <w:rPr>
                <w:sz w:val="20"/>
              </w:rPr>
              <w:t>Meskwaki</w:t>
            </w:r>
            <w:r w:rsidRPr="00D3461F">
              <w:rPr>
                <w:spacing w:val="-13"/>
                <w:sz w:val="20"/>
              </w:rPr>
              <w:t xml:space="preserve"> </w:t>
            </w:r>
            <w:r w:rsidRPr="00D3461F">
              <w:rPr>
                <w:spacing w:val="-2"/>
                <w:sz w:val="20"/>
              </w:rPr>
              <w:t>(sac)</w:t>
            </w:r>
          </w:p>
        </w:tc>
      </w:tr>
      <w:tr w:rsidR="00D3461F" w:rsidRPr="00D3461F" w14:paraId="762B388B" w14:textId="77777777" w:rsidTr="0084431E">
        <w:trPr>
          <w:trHeight w:val="230"/>
        </w:trPr>
        <w:tc>
          <w:tcPr>
            <w:tcW w:w="612" w:type="dxa"/>
          </w:tcPr>
          <w:p w14:paraId="3817CE78" w14:textId="77777777" w:rsidR="00D3461F" w:rsidRPr="00D3461F" w:rsidRDefault="00D3461F" w:rsidP="00D3461F">
            <w:pPr>
              <w:spacing w:line="211" w:lineRule="exact"/>
              <w:ind w:left="50"/>
              <w:rPr>
                <w:sz w:val="20"/>
              </w:rPr>
            </w:pPr>
            <w:r w:rsidRPr="00D3461F">
              <w:rPr>
                <w:spacing w:val="-4"/>
                <w:sz w:val="20"/>
              </w:rPr>
              <w:t>6625</w:t>
            </w:r>
          </w:p>
        </w:tc>
        <w:tc>
          <w:tcPr>
            <w:tcW w:w="3824" w:type="dxa"/>
          </w:tcPr>
          <w:p w14:paraId="0458B5B4" w14:textId="77777777" w:rsidR="00D3461F" w:rsidRPr="00D3461F" w:rsidRDefault="00D3461F" w:rsidP="00D3461F">
            <w:pPr>
              <w:spacing w:line="211" w:lineRule="exact"/>
              <w:ind w:left="158"/>
              <w:rPr>
                <w:sz w:val="20"/>
              </w:rPr>
            </w:pPr>
            <w:r w:rsidRPr="00D3461F">
              <w:rPr>
                <w:sz w:val="20"/>
              </w:rPr>
              <w:t>Teme</w:t>
            </w:r>
            <w:r w:rsidRPr="00D3461F">
              <w:rPr>
                <w:spacing w:val="-7"/>
                <w:sz w:val="20"/>
              </w:rPr>
              <w:t xml:space="preserve"> </w:t>
            </w:r>
            <w:r w:rsidRPr="00D3461F">
              <w:rPr>
                <w:spacing w:val="-2"/>
                <w:sz w:val="20"/>
              </w:rPr>
              <w:t>(tdo)</w:t>
            </w:r>
          </w:p>
        </w:tc>
        <w:tc>
          <w:tcPr>
            <w:tcW w:w="1457" w:type="dxa"/>
          </w:tcPr>
          <w:p w14:paraId="5A3F6147" w14:textId="77777777" w:rsidR="00D3461F" w:rsidRPr="00D3461F" w:rsidRDefault="00D3461F" w:rsidP="00D3461F">
            <w:pPr>
              <w:spacing w:line="211" w:lineRule="exact"/>
              <w:ind w:right="108"/>
              <w:jc w:val="right"/>
              <w:rPr>
                <w:sz w:val="20"/>
              </w:rPr>
            </w:pPr>
            <w:r w:rsidRPr="00D3461F">
              <w:rPr>
                <w:spacing w:val="-4"/>
                <w:sz w:val="20"/>
              </w:rPr>
              <w:t>6834</w:t>
            </w:r>
          </w:p>
        </w:tc>
        <w:tc>
          <w:tcPr>
            <w:tcW w:w="3328" w:type="dxa"/>
          </w:tcPr>
          <w:p w14:paraId="4C83C50C" w14:textId="77777777" w:rsidR="00D3461F" w:rsidRPr="00D3461F" w:rsidRDefault="00D3461F" w:rsidP="00D3461F">
            <w:pPr>
              <w:spacing w:line="211" w:lineRule="exact"/>
              <w:ind w:left="206"/>
              <w:rPr>
                <w:sz w:val="20"/>
              </w:rPr>
            </w:pPr>
            <w:r w:rsidRPr="00D3461F">
              <w:rPr>
                <w:sz w:val="20"/>
              </w:rPr>
              <w:t>Kickapoo</w:t>
            </w:r>
            <w:r w:rsidRPr="00D3461F">
              <w:rPr>
                <w:spacing w:val="-6"/>
                <w:sz w:val="20"/>
              </w:rPr>
              <w:t xml:space="preserve"> </w:t>
            </w:r>
            <w:r w:rsidRPr="00D3461F">
              <w:rPr>
                <w:spacing w:val="-2"/>
                <w:sz w:val="20"/>
              </w:rPr>
              <w:t>(kic)</w:t>
            </w:r>
          </w:p>
        </w:tc>
      </w:tr>
      <w:tr w:rsidR="00D3461F" w:rsidRPr="00D3461F" w14:paraId="7D0B814B" w14:textId="77777777" w:rsidTr="0084431E">
        <w:trPr>
          <w:trHeight w:val="230"/>
        </w:trPr>
        <w:tc>
          <w:tcPr>
            <w:tcW w:w="612" w:type="dxa"/>
          </w:tcPr>
          <w:p w14:paraId="73252EDE" w14:textId="77777777" w:rsidR="00D3461F" w:rsidRPr="00D3461F" w:rsidRDefault="00D3461F" w:rsidP="00D3461F">
            <w:pPr>
              <w:spacing w:line="210" w:lineRule="exact"/>
              <w:ind w:left="50"/>
              <w:rPr>
                <w:sz w:val="20"/>
              </w:rPr>
            </w:pPr>
            <w:r w:rsidRPr="00D3461F">
              <w:rPr>
                <w:spacing w:val="-4"/>
                <w:sz w:val="20"/>
              </w:rPr>
              <w:t>6630</w:t>
            </w:r>
          </w:p>
        </w:tc>
        <w:tc>
          <w:tcPr>
            <w:tcW w:w="3824" w:type="dxa"/>
          </w:tcPr>
          <w:p w14:paraId="7483FCF2" w14:textId="77777777" w:rsidR="00D3461F" w:rsidRPr="00D3461F" w:rsidRDefault="00D3461F" w:rsidP="00D3461F">
            <w:pPr>
              <w:spacing w:line="210" w:lineRule="exact"/>
              <w:ind w:left="158"/>
              <w:rPr>
                <w:sz w:val="20"/>
              </w:rPr>
            </w:pPr>
            <w:r w:rsidRPr="00D3461F">
              <w:rPr>
                <w:sz w:val="20"/>
              </w:rPr>
              <w:t>Kaan</w:t>
            </w:r>
            <w:r w:rsidRPr="00D3461F">
              <w:rPr>
                <w:spacing w:val="-6"/>
                <w:sz w:val="20"/>
              </w:rPr>
              <w:t xml:space="preserve"> </w:t>
            </w:r>
            <w:r w:rsidRPr="00D3461F">
              <w:rPr>
                <w:spacing w:val="-2"/>
                <w:sz w:val="20"/>
              </w:rPr>
              <w:t>(ldl)</w:t>
            </w:r>
          </w:p>
        </w:tc>
        <w:tc>
          <w:tcPr>
            <w:tcW w:w="1457" w:type="dxa"/>
          </w:tcPr>
          <w:p w14:paraId="068BCB53" w14:textId="77777777" w:rsidR="00D3461F" w:rsidRPr="00D3461F" w:rsidRDefault="00D3461F" w:rsidP="00D3461F">
            <w:pPr>
              <w:spacing w:line="210" w:lineRule="exact"/>
              <w:ind w:right="108"/>
              <w:jc w:val="right"/>
              <w:rPr>
                <w:sz w:val="20"/>
              </w:rPr>
            </w:pPr>
            <w:r w:rsidRPr="00D3461F">
              <w:rPr>
                <w:spacing w:val="-4"/>
                <w:sz w:val="20"/>
              </w:rPr>
              <w:t>6835</w:t>
            </w:r>
          </w:p>
        </w:tc>
        <w:tc>
          <w:tcPr>
            <w:tcW w:w="3328" w:type="dxa"/>
          </w:tcPr>
          <w:p w14:paraId="3C03E8EC" w14:textId="77777777" w:rsidR="00D3461F" w:rsidRPr="00D3461F" w:rsidRDefault="00D3461F" w:rsidP="00D3461F">
            <w:pPr>
              <w:spacing w:line="210" w:lineRule="exact"/>
              <w:ind w:left="206"/>
              <w:rPr>
                <w:sz w:val="20"/>
              </w:rPr>
            </w:pPr>
            <w:r w:rsidRPr="00D3461F">
              <w:rPr>
                <w:spacing w:val="-2"/>
                <w:sz w:val="20"/>
              </w:rPr>
              <w:t>Menominee</w:t>
            </w:r>
            <w:r w:rsidRPr="00D3461F">
              <w:rPr>
                <w:spacing w:val="5"/>
                <w:sz w:val="20"/>
              </w:rPr>
              <w:t xml:space="preserve"> </w:t>
            </w:r>
            <w:r w:rsidRPr="00D3461F">
              <w:rPr>
                <w:spacing w:val="-2"/>
                <w:sz w:val="20"/>
              </w:rPr>
              <w:t>(mez)</w:t>
            </w:r>
          </w:p>
        </w:tc>
      </w:tr>
      <w:tr w:rsidR="00D3461F" w:rsidRPr="00D3461F" w14:paraId="20175726" w14:textId="77777777" w:rsidTr="0084431E">
        <w:trPr>
          <w:trHeight w:val="230"/>
        </w:trPr>
        <w:tc>
          <w:tcPr>
            <w:tcW w:w="612" w:type="dxa"/>
          </w:tcPr>
          <w:p w14:paraId="3D6C191A" w14:textId="77777777" w:rsidR="00D3461F" w:rsidRPr="00D3461F" w:rsidRDefault="00D3461F" w:rsidP="00D3461F">
            <w:pPr>
              <w:spacing w:line="210" w:lineRule="exact"/>
              <w:ind w:left="50"/>
              <w:rPr>
                <w:sz w:val="20"/>
              </w:rPr>
            </w:pPr>
            <w:r w:rsidRPr="00D3461F">
              <w:rPr>
                <w:spacing w:val="-4"/>
                <w:sz w:val="20"/>
              </w:rPr>
              <w:t>6635</w:t>
            </w:r>
          </w:p>
        </w:tc>
        <w:tc>
          <w:tcPr>
            <w:tcW w:w="3824" w:type="dxa"/>
          </w:tcPr>
          <w:p w14:paraId="770BC1D9" w14:textId="77777777" w:rsidR="00D3461F" w:rsidRPr="00D3461F" w:rsidRDefault="00D3461F" w:rsidP="00D3461F">
            <w:pPr>
              <w:spacing w:line="210" w:lineRule="exact"/>
              <w:ind w:left="158"/>
              <w:rPr>
                <w:sz w:val="20"/>
              </w:rPr>
            </w:pPr>
            <w:r w:rsidRPr="00D3461F">
              <w:rPr>
                <w:sz w:val="20"/>
              </w:rPr>
              <w:t>Tula</w:t>
            </w:r>
            <w:r w:rsidRPr="00D3461F">
              <w:rPr>
                <w:spacing w:val="-4"/>
                <w:sz w:val="20"/>
              </w:rPr>
              <w:t xml:space="preserve"> </w:t>
            </w:r>
            <w:r w:rsidRPr="00D3461F">
              <w:rPr>
                <w:spacing w:val="-2"/>
                <w:sz w:val="20"/>
              </w:rPr>
              <w:t>(tul)</w:t>
            </w:r>
          </w:p>
        </w:tc>
        <w:tc>
          <w:tcPr>
            <w:tcW w:w="1457" w:type="dxa"/>
          </w:tcPr>
          <w:p w14:paraId="1918A602" w14:textId="77777777" w:rsidR="00D3461F" w:rsidRPr="00D3461F" w:rsidRDefault="00D3461F" w:rsidP="00D3461F">
            <w:pPr>
              <w:spacing w:line="210" w:lineRule="exact"/>
              <w:ind w:right="108"/>
              <w:jc w:val="right"/>
              <w:rPr>
                <w:sz w:val="20"/>
              </w:rPr>
            </w:pPr>
            <w:r w:rsidRPr="00D3461F">
              <w:rPr>
                <w:spacing w:val="-4"/>
                <w:sz w:val="20"/>
              </w:rPr>
              <w:t>6837</w:t>
            </w:r>
          </w:p>
        </w:tc>
        <w:tc>
          <w:tcPr>
            <w:tcW w:w="3328" w:type="dxa"/>
          </w:tcPr>
          <w:p w14:paraId="61A55E16" w14:textId="77777777" w:rsidR="00D3461F" w:rsidRPr="00D3461F" w:rsidRDefault="00D3461F" w:rsidP="00D3461F">
            <w:pPr>
              <w:spacing w:line="210" w:lineRule="exact"/>
              <w:ind w:left="206"/>
              <w:rPr>
                <w:sz w:val="20"/>
              </w:rPr>
            </w:pPr>
            <w:r w:rsidRPr="00D3461F">
              <w:rPr>
                <w:sz w:val="20"/>
              </w:rPr>
              <w:t>Miami</w:t>
            </w:r>
            <w:r w:rsidRPr="00D3461F">
              <w:rPr>
                <w:spacing w:val="-9"/>
                <w:sz w:val="20"/>
              </w:rPr>
              <w:t xml:space="preserve"> </w:t>
            </w:r>
            <w:r w:rsidRPr="00D3461F">
              <w:rPr>
                <w:spacing w:val="-2"/>
                <w:sz w:val="20"/>
              </w:rPr>
              <w:t>(mia)</w:t>
            </w:r>
          </w:p>
        </w:tc>
      </w:tr>
      <w:tr w:rsidR="00D3461F" w:rsidRPr="00D3461F" w14:paraId="02B50C13" w14:textId="77777777" w:rsidTr="0084431E">
        <w:trPr>
          <w:trHeight w:val="230"/>
        </w:trPr>
        <w:tc>
          <w:tcPr>
            <w:tcW w:w="612" w:type="dxa"/>
          </w:tcPr>
          <w:p w14:paraId="3A770886" w14:textId="77777777" w:rsidR="00D3461F" w:rsidRPr="00D3461F" w:rsidRDefault="00D3461F" w:rsidP="00D3461F">
            <w:pPr>
              <w:spacing w:line="210" w:lineRule="exact"/>
              <w:ind w:left="50"/>
              <w:rPr>
                <w:sz w:val="20"/>
              </w:rPr>
            </w:pPr>
            <w:r w:rsidRPr="00D3461F">
              <w:rPr>
                <w:spacing w:val="-4"/>
                <w:sz w:val="20"/>
              </w:rPr>
              <w:t>6640</w:t>
            </w:r>
          </w:p>
        </w:tc>
        <w:tc>
          <w:tcPr>
            <w:tcW w:w="3824" w:type="dxa"/>
          </w:tcPr>
          <w:p w14:paraId="038ECD9B" w14:textId="77777777" w:rsidR="00D3461F" w:rsidRPr="00D3461F" w:rsidRDefault="00D3461F" w:rsidP="00D3461F">
            <w:pPr>
              <w:spacing w:line="210" w:lineRule="exact"/>
              <w:ind w:left="158"/>
              <w:rPr>
                <w:sz w:val="20"/>
              </w:rPr>
            </w:pPr>
            <w:r w:rsidRPr="00D3461F">
              <w:rPr>
                <w:sz w:val="20"/>
              </w:rPr>
              <w:t>Jamsay</w:t>
            </w:r>
            <w:r w:rsidRPr="00D3461F">
              <w:rPr>
                <w:spacing w:val="-9"/>
                <w:sz w:val="20"/>
              </w:rPr>
              <w:t xml:space="preserve"> </w:t>
            </w:r>
            <w:r w:rsidRPr="00D3461F">
              <w:rPr>
                <w:sz w:val="20"/>
              </w:rPr>
              <w:t>Dogon</w:t>
            </w:r>
            <w:r w:rsidRPr="00D3461F">
              <w:rPr>
                <w:spacing w:val="-5"/>
                <w:sz w:val="20"/>
              </w:rPr>
              <w:t xml:space="preserve"> </w:t>
            </w:r>
            <w:r w:rsidRPr="00D3461F">
              <w:rPr>
                <w:spacing w:val="-4"/>
                <w:sz w:val="20"/>
              </w:rPr>
              <w:t>(djm)</w:t>
            </w:r>
          </w:p>
        </w:tc>
        <w:tc>
          <w:tcPr>
            <w:tcW w:w="1457" w:type="dxa"/>
          </w:tcPr>
          <w:p w14:paraId="18726D61" w14:textId="77777777" w:rsidR="00D3461F" w:rsidRPr="00D3461F" w:rsidRDefault="00D3461F" w:rsidP="00D3461F">
            <w:pPr>
              <w:spacing w:line="210" w:lineRule="exact"/>
              <w:ind w:right="108"/>
              <w:jc w:val="right"/>
              <w:rPr>
                <w:sz w:val="20"/>
              </w:rPr>
            </w:pPr>
            <w:r w:rsidRPr="00D3461F">
              <w:rPr>
                <w:spacing w:val="-4"/>
                <w:sz w:val="20"/>
              </w:rPr>
              <w:t>6838</w:t>
            </w:r>
          </w:p>
        </w:tc>
        <w:tc>
          <w:tcPr>
            <w:tcW w:w="3328" w:type="dxa"/>
          </w:tcPr>
          <w:p w14:paraId="78DAF34F" w14:textId="77777777" w:rsidR="00D3461F" w:rsidRPr="00D3461F" w:rsidRDefault="00D3461F" w:rsidP="00D3461F">
            <w:pPr>
              <w:spacing w:line="210" w:lineRule="exact"/>
              <w:ind w:left="206"/>
              <w:rPr>
                <w:sz w:val="20"/>
              </w:rPr>
            </w:pPr>
            <w:r w:rsidRPr="00D3461F">
              <w:rPr>
                <w:sz w:val="20"/>
              </w:rPr>
              <w:t>Mi'kmaq</w:t>
            </w:r>
            <w:r w:rsidRPr="00D3461F">
              <w:rPr>
                <w:spacing w:val="-8"/>
                <w:sz w:val="20"/>
              </w:rPr>
              <w:t xml:space="preserve"> </w:t>
            </w:r>
            <w:r w:rsidRPr="00D3461F">
              <w:rPr>
                <w:spacing w:val="-2"/>
                <w:sz w:val="20"/>
              </w:rPr>
              <w:t>(mic)</w:t>
            </w:r>
          </w:p>
        </w:tc>
      </w:tr>
      <w:tr w:rsidR="00D3461F" w:rsidRPr="00D3461F" w14:paraId="3F4931B1" w14:textId="77777777" w:rsidTr="0084431E">
        <w:trPr>
          <w:trHeight w:val="229"/>
        </w:trPr>
        <w:tc>
          <w:tcPr>
            <w:tcW w:w="612" w:type="dxa"/>
          </w:tcPr>
          <w:p w14:paraId="769CD771" w14:textId="77777777" w:rsidR="00D3461F" w:rsidRPr="00D3461F" w:rsidRDefault="00D3461F" w:rsidP="00D3461F">
            <w:pPr>
              <w:spacing w:line="209" w:lineRule="exact"/>
              <w:ind w:left="50"/>
              <w:rPr>
                <w:sz w:val="20"/>
              </w:rPr>
            </w:pPr>
            <w:r w:rsidRPr="00D3461F">
              <w:rPr>
                <w:spacing w:val="-4"/>
                <w:sz w:val="20"/>
              </w:rPr>
              <w:t>6650</w:t>
            </w:r>
          </w:p>
        </w:tc>
        <w:tc>
          <w:tcPr>
            <w:tcW w:w="3824" w:type="dxa"/>
          </w:tcPr>
          <w:p w14:paraId="7A020023" w14:textId="77777777" w:rsidR="00D3461F" w:rsidRPr="00D3461F" w:rsidRDefault="00D3461F" w:rsidP="00D3461F">
            <w:pPr>
              <w:spacing w:line="209" w:lineRule="exact"/>
              <w:ind w:left="158"/>
              <w:rPr>
                <w:sz w:val="20"/>
              </w:rPr>
            </w:pPr>
            <w:r w:rsidRPr="00D3461F">
              <w:rPr>
                <w:sz w:val="20"/>
              </w:rPr>
              <w:t>Moro</w:t>
            </w:r>
            <w:r w:rsidRPr="00D3461F">
              <w:rPr>
                <w:spacing w:val="-3"/>
                <w:sz w:val="20"/>
              </w:rPr>
              <w:t xml:space="preserve"> </w:t>
            </w:r>
            <w:r w:rsidRPr="00D3461F">
              <w:rPr>
                <w:spacing w:val="-2"/>
                <w:sz w:val="20"/>
              </w:rPr>
              <w:t>(mor)</w:t>
            </w:r>
          </w:p>
        </w:tc>
        <w:tc>
          <w:tcPr>
            <w:tcW w:w="1457" w:type="dxa"/>
          </w:tcPr>
          <w:p w14:paraId="39CC39D3" w14:textId="77777777" w:rsidR="00D3461F" w:rsidRPr="00D3461F" w:rsidRDefault="00D3461F" w:rsidP="00D3461F">
            <w:pPr>
              <w:spacing w:line="209" w:lineRule="exact"/>
              <w:ind w:right="108"/>
              <w:jc w:val="right"/>
              <w:rPr>
                <w:sz w:val="20"/>
              </w:rPr>
            </w:pPr>
            <w:r w:rsidRPr="00D3461F">
              <w:rPr>
                <w:spacing w:val="-4"/>
                <w:sz w:val="20"/>
              </w:rPr>
              <w:t>6839</w:t>
            </w:r>
          </w:p>
        </w:tc>
        <w:tc>
          <w:tcPr>
            <w:tcW w:w="3328" w:type="dxa"/>
          </w:tcPr>
          <w:p w14:paraId="6AD317E9" w14:textId="77777777" w:rsidR="00D3461F" w:rsidRPr="00D3461F" w:rsidRDefault="00D3461F" w:rsidP="00D3461F">
            <w:pPr>
              <w:spacing w:line="209" w:lineRule="exact"/>
              <w:ind w:left="206"/>
              <w:rPr>
                <w:sz w:val="20"/>
              </w:rPr>
            </w:pPr>
            <w:r w:rsidRPr="00D3461F">
              <w:rPr>
                <w:sz w:val="20"/>
              </w:rPr>
              <w:t>Ojibwa</w:t>
            </w:r>
            <w:r w:rsidRPr="00D3461F">
              <w:rPr>
                <w:spacing w:val="-8"/>
                <w:sz w:val="20"/>
              </w:rPr>
              <w:t xml:space="preserve"> </w:t>
            </w:r>
            <w:r w:rsidRPr="00D3461F">
              <w:rPr>
                <w:spacing w:val="-2"/>
                <w:sz w:val="20"/>
              </w:rPr>
              <w:t>(oji)</w:t>
            </w:r>
          </w:p>
        </w:tc>
      </w:tr>
      <w:tr w:rsidR="00D3461F" w:rsidRPr="00D3461F" w14:paraId="2C552FBD" w14:textId="77777777" w:rsidTr="0084431E">
        <w:trPr>
          <w:trHeight w:val="229"/>
        </w:trPr>
        <w:tc>
          <w:tcPr>
            <w:tcW w:w="612" w:type="dxa"/>
          </w:tcPr>
          <w:p w14:paraId="76042A70" w14:textId="77777777" w:rsidR="00D3461F" w:rsidRPr="00D3461F" w:rsidRDefault="00D3461F" w:rsidP="00D3461F">
            <w:pPr>
              <w:rPr>
                <w:sz w:val="16"/>
              </w:rPr>
            </w:pPr>
          </w:p>
        </w:tc>
        <w:tc>
          <w:tcPr>
            <w:tcW w:w="3824" w:type="dxa"/>
          </w:tcPr>
          <w:p w14:paraId="18DD1469" w14:textId="77777777" w:rsidR="00D3461F" w:rsidRPr="00D3461F" w:rsidRDefault="00D3461F" w:rsidP="00D3461F">
            <w:pPr>
              <w:rPr>
                <w:sz w:val="16"/>
              </w:rPr>
            </w:pPr>
          </w:p>
        </w:tc>
        <w:tc>
          <w:tcPr>
            <w:tcW w:w="1457" w:type="dxa"/>
          </w:tcPr>
          <w:p w14:paraId="7464AE39" w14:textId="77777777" w:rsidR="00D3461F" w:rsidRPr="00D3461F" w:rsidRDefault="00D3461F" w:rsidP="00D3461F">
            <w:pPr>
              <w:spacing w:line="209" w:lineRule="exact"/>
              <w:ind w:right="108"/>
              <w:jc w:val="right"/>
              <w:rPr>
                <w:sz w:val="20"/>
              </w:rPr>
            </w:pPr>
            <w:r w:rsidRPr="00D3461F">
              <w:rPr>
                <w:spacing w:val="-4"/>
                <w:sz w:val="20"/>
              </w:rPr>
              <w:t>6840</w:t>
            </w:r>
          </w:p>
        </w:tc>
        <w:tc>
          <w:tcPr>
            <w:tcW w:w="3328" w:type="dxa"/>
          </w:tcPr>
          <w:p w14:paraId="557CB5BE" w14:textId="77777777" w:rsidR="00D3461F" w:rsidRPr="00D3461F" w:rsidRDefault="00D3461F" w:rsidP="00D3461F">
            <w:pPr>
              <w:spacing w:line="209" w:lineRule="exact"/>
              <w:ind w:left="206"/>
              <w:rPr>
                <w:sz w:val="20"/>
              </w:rPr>
            </w:pPr>
            <w:r w:rsidRPr="00D3461F">
              <w:rPr>
                <w:sz w:val="20"/>
              </w:rPr>
              <w:t>Chippewa</w:t>
            </w:r>
            <w:r w:rsidRPr="00D3461F">
              <w:rPr>
                <w:spacing w:val="-12"/>
                <w:sz w:val="20"/>
              </w:rPr>
              <w:t xml:space="preserve"> </w:t>
            </w:r>
            <w:r w:rsidRPr="00D3461F">
              <w:rPr>
                <w:spacing w:val="-2"/>
                <w:sz w:val="20"/>
              </w:rPr>
              <w:t>(ciw)</w:t>
            </w:r>
          </w:p>
        </w:tc>
      </w:tr>
      <w:tr w:rsidR="00D3461F" w:rsidRPr="00D3461F" w14:paraId="3484DDCD" w14:textId="77777777" w:rsidTr="0084431E">
        <w:trPr>
          <w:trHeight w:val="230"/>
        </w:trPr>
        <w:tc>
          <w:tcPr>
            <w:tcW w:w="612" w:type="dxa"/>
          </w:tcPr>
          <w:p w14:paraId="5B1526D9" w14:textId="77777777" w:rsidR="00D3461F" w:rsidRPr="00D3461F" w:rsidRDefault="00D3461F" w:rsidP="00D3461F">
            <w:pPr>
              <w:spacing w:line="210" w:lineRule="exact"/>
              <w:ind w:left="50"/>
              <w:rPr>
                <w:sz w:val="20"/>
              </w:rPr>
            </w:pPr>
            <w:r w:rsidRPr="00D3461F">
              <w:rPr>
                <w:spacing w:val="-4"/>
                <w:sz w:val="20"/>
              </w:rPr>
              <w:t>6702</w:t>
            </w:r>
          </w:p>
        </w:tc>
        <w:tc>
          <w:tcPr>
            <w:tcW w:w="3824" w:type="dxa"/>
          </w:tcPr>
          <w:p w14:paraId="55802DB8" w14:textId="77777777" w:rsidR="00D3461F" w:rsidRPr="00D3461F" w:rsidRDefault="00D3461F" w:rsidP="00D3461F">
            <w:pPr>
              <w:spacing w:line="210" w:lineRule="exact"/>
              <w:ind w:left="158"/>
              <w:rPr>
                <w:sz w:val="20"/>
              </w:rPr>
            </w:pPr>
            <w:r w:rsidRPr="00D3461F">
              <w:rPr>
                <w:sz w:val="20"/>
              </w:rPr>
              <w:t>Benin</w:t>
            </w:r>
            <w:r w:rsidRPr="00D3461F">
              <w:rPr>
                <w:spacing w:val="-7"/>
                <w:sz w:val="20"/>
              </w:rPr>
              <w:t xml:space="preserve"> </w:t>
            </w:r>
            <w:r w:rsidRPr="00D3461F">
              <w:rPr>
                <w:spacing w:val="-2"/>
                <w:sz w:val="20"/>
              </w:rPr>
              <w:t>N.E.C.</w:t>
            </w:r>
          </w:p>
        </w:tc>
        <w:tc>
          <w:tcPr>
            <w:tcW w:w="1457" w:type="dxa"/>
          </w:tcPr>
          <w:p w14:paraId="3166D259" w14:textId="77777777" w:rsidR="00D3461F" w:rsidRPr="00D3461F" w:rsidRDefault="00D3461F" w:rsidP="00D3461F">
            <w:pPr>
              <w:spacing w:line="210" w:lineRule="exact"/>
              <w:ind w:right="108"/>
              <w:jc w:val="right"/>
              <w:rPr>
                <w:sz w:val="20"/>
              </w:rPr>
            </w:pPr>
            <w:r w:rsidRPr="00D3461F">
              <w:rPr>
                <w:spacing w:val="-4"/>
                <w:sz w:val="20"/>
              </w:rPr>
              <w:t>6841</w:t>
            </w:r>
          </w:p>
        </w:tc>
        <w:tc>
          <w:tcPr>
            <w:tcW w:w="3328" w:type="dxa"/>
          </w:tcPr>
          <w:p w14:paraId="50A06664" w14:textId="77777777" w:rsidR="00D3461F" w:rsidRPr="00D3461F" w:rsidRDefault="00D3461F" w:rsidP="00D3461F">
            <w:pPr>
              <w:spacing w:line="210" w:lineRule="exact"/>
              <w:ind w:left="206"/>
              <w:rPr>
                <w:sz w:val="20"/>
              </w:rPr>
            </w:pPr>
            <w:r w:rsidRPr="00D3461F">
              <w:rPr>
                <w:sz w:val="20"/>
              </w:rPr>
              <w:t>Ottawa</w:t>
            </w:r>
            <w:r w:rsidRPr="00D3461F">
              <w:rPr>
                <w:spacing w:val="-7"/>
                <w:sz w:val="20"/>
              </w:rPr>
              <w:t xml:space="preserve"> </w:t>
            </w:r>
            <w:r w:rsidRPr="00D3461F">
              <w:rPr>
                <w:spacing w:val="-2"/>
                <w:sz w:val="20"/>
              </w:rPr>
              <w:t>(otw)</w:t>
            </w:r>
          </w:p>
        </w:tc>
      </w:tr>
      <w:tr w:rsidR="00D3461F" w:rsidRPr="00D3461F" w14:paraId="0A388DC5" w14:textId="77777777" w:rsidTr="0084431E">
        <w:trPr>
          <w:trHeight w:val="230"/>
        </w:trPr>
        <w:tc>
          <w:tcPr>
            <w:tcW w:w="612" w:type="dxa"/>
          </w:tcPr>
          <w:p w14:paraId="683DC249" w14:textId="77777777" w:rsidR="00D3461F" w:rsidRPr="00D3461F" w:rsidRDefault="00D3461F" w:rsidP="00D3461F">
            <w:pPr>
              <w:spacing w:line="210" w:lineRule="exact"/>
              <w:ind w:left="50"/>
              <w:rPr>
                <w:sz w:val="20"/>
              </w:rPr>
            </w:pPr>
            <w:r w:rsidRPr="00D3461F">
              <w:rPr>
                <w:spacing w:val="-4"/>
                <w:sz w:val="20"/>
              </w:rPr>
              <w:t>6707</w:t>
            </w:r>
          </w:p>
        </w:tc>
        <w:tc>
          <w:tcPr>
            <w:tcW w:w="3824" w:type="dxa"/>
          </w:tcPr>
          <w:p w14:paraId="245348EE" w14:textId="77777777" w:rsidR="00D3461F" w:rsidRPr="00D3461F" w:rsidRDefault="00D3461F" w:rsidP="00D3461F">
            <w:pPr>
              <w:spacing w:line="210" w:lineRule="exact"/>
              <w:ind w:left="158"/>
              <w:rPr>
                <w:sz w:val="20"/>
              </w:rPr>
            </w:pPr>
            <w:r w:rsidRPr="00D3461F">
              <w:rPr>
                <w:sz w:val="20"/>
              </w:rPr>
              <w:t>Cameroon</w:t>
            </w:r>
            <w:r w:rsidRPr="00D3461F">
              <w:rPr>
                <w:spacing w:val="-10"/>
                <w:sz w:val="20"/>
              </w:rPr>
              <w:t xml:space="preserve"> </w:t>
            </w:r>
            <w:r w:rsidRPr="00D3461F">
              <w:rPr>
                <w:spacing w:val="-2"/>
                <w:sz w:val="20"/>
              </w:rPr>
              <w:t>N.E.C.</w:t>
            </w:r>
          </w:p>
        </w:tc>
        <w:tc>
          <w:tcPr>
            <w:tcW w:w="1457" w:type="dxa"/>
          </w:tcPr>
          <w:p w14:paraId="2A21A735" w14:textId="77777777" w:rsidR="00D3461F" w:rsidRPr="00D3461F" w:rsidRDefault="00D3461F" w:rsidP="00D3461F">
            <w:pPr>
              <w:spacing w:line="210" w:lineRule="exact"/>
              <w:ind w:right="108"/>
              <w:jc w:val="right"/>
              <w:rPr>
                <w:sz w:val="20"/>
              </w:rPr>
            </w:pPr>
            <w:r w:rsidRPr="00D3461F">
              <w:rPr>
                <w:spacing w:val="-4"/>
                <w:sz w:val="20"/>
              </w:rPr>
              <w:t>6842</w:t>
            </w:r>
          </w:p>
        </w:tc>
        <w:tc>
          <w:tcPr>
            <w:tcW w:w="3328" w:type="dxa"/>
          </w:tcPr>
          <w:p w14:paraId="68186070" w14:textId="77777777" w:rsidR="00D3461F" w:rsidRPr="00D3461F" w:rsidRDefault="00D3461F" w:rsidP="00D3461F">
            <w:pPr>
              <w:spacing w:line="210" w:lineRule="exact"/>
              <w:ind w:left="206"/>
              <w:rPr>
                <w:sz w:val="20"/>
              </w:rPr>
            </w:pPr>
            <w:r w:rsidRPr="00D3461F">
              <w:rPr>
                <w:sz w:val="20"/>
              </w:rPr>
              <w:t>Severn</w:t>
            </w:r>
            <w:r w:rsidRPr="00D3461F">
              <w:rPr>
                <w:spacing w:val="-7"/>
                <w:sz w:val="20"/>
              </w:rPr>
              <w:t xml:space="preserve"> </w:t>
            </w:r>
            <w:r w:rsidRPr="00D3461F">
              <w:rPr>
                <w:sz w:val="20"/>
              </w:rPr>
              <w:t>Ojibwa</w:t>
            </w:r>
            <w:r w:rsidRPr="00D3461F">
              <w:rPr>
                <w:spacing w:val="-5"/>
                <w:sz w:val="20"/>
              </w:rPr>
              <w:t xml:space="preserve"> </w:t>
            </w:r>
            <w:r w:rsidRPr="00D3461F">
              <w:rPr>
                <w:spacing w:val="-4"/>
                <w:sz w:val="20"/>
              </w:rPr>
              <w:t>(ojs)</w:t>
            </w:r>
          </w:p>
        </w:tc>
      </w:tr>
      <w:tr w:rsidR="00D3461F" w:rsidRPr="00D3461F" w14:paraId="3E3523F4" w14:textId="77777777" w:rsidTr="0084431E">
        <w:trPr>
          <w:trHeight w:val="230"/>
        </w:trPr>
        <w:tc>
          <w:tcPr>
            <w:tcW w:w="612" w:type="dxa"/>
          </w:tcPr>
          <w:p w14:paraId="36A37351" w14:textId="77777777" w:rsidR="00D3461F" w:rsidRPr="00D3461F" w:rsidRDefault="00D3461F" w:rsidP="00D3461F">
            <w:pPr>
              <w:spacing w:line="210" w:lineRule="exact"/>
              <w:ind w:left="50"/>
              <w:rPr>
                <w:sz w:val="20"/>
              </w:rPr>
            </w:pPr>
            <w:r w:rsidRPr="00D3461F">
              <w:rPr>
                <w:spacing w:val="-4"/>
                <w:sz w:val="20"/>
              </w:rPr>
              <w:t>6716</w:t>
            </w:r>
          </w:p>
        </w:tc>
        <w:tc>
          <w:tcPr>
            <w:tcW w:w="3824" w:type="dxa"/>
          </w:tcPr>
          <w:p w14:paraId="378BBF78" w14:textId="77777777" w:rsidR="00D3461F" w:rsidRPr="00D3461F" w:rsidRDefault="00D3461F" w:rsidP="00D3461F">
            <w:pPr>
              <w:spacing w:line="210" w:lineRule="exact"/>
              <w:ind w:left="158"/>
              <w:rPr>
                <w:sz w:val="20"/>
              </w:rPr>
            </w:pPr>
            <w:r w:rsidRPr="00D3461F">
              <w:rPr>
                <w:sz w:val="20"/>
              </w:rPr>
              <w:t>Eritrea</w:t>
            </w:r>
            <w:r w:rsidRPr="00D3461F">
              <w:rPr>
                <w:spacing w:val="-6"/>
                <w:sz w:val="20"/>
              </w:rPr>
              <w:t xml:space="preserve"> </w:t>
            </w:r>
            <w:r w:rsidRPr="00D3461F">
              <w:rPr>
                <w:spacing w:val="-2"/>
                <w:sz w:val="20"/>
              </w:rPr>
              <w:t>N.E.C.</w:t>
            </w:r>
          </w:p>
        </w:tc>
        <w:tc>
          <w:tcPr>
            <w:tcW w:w="1457" w:type="dxa"/>
          </w:tcPr>
          <w:p w14:paraId="073D3EA8" w14:textId="77777777" w:rsidR="00D3461F" w:rsidRPr="00D3461F" w:rsidRDefault="00D3461F" w:rsidP="00D3461F">
            <w:pPr>
              <w:spacing w:line="210" w:lineRule="exact"/>
              <w:ind w:right="108"/>
              <w:jc w:val="right"/>
              <w:rPr>
                <w:sz w:val="20"/>
              </w:rPr>
            </w:pPr>
            <w:r w:rsidRPr="00D3461F">
              <w:rPr>
                <w:spacing w:val="-4"/>
                <w:sz w:val="20"/>
              </w:rPr>
              <w:t>6843</w:t>
            </w:r>
          </w:p>
        </w:tc>
        <w:tc>
          <w:tcPr>
            <w:tcW w:w="3328" w:type="dxa"/>
          </w:tcPr>
          <w:p w14:paraId="53996143" w14:textId="77777777" w:rsidR="00D3461F" w:rsidRPr="00D3461F" w:rsidRDefault="00D3461F" w:rsidP="00D3461F">
            <w:pPr>
              <w:spacing w:line="210" w:lineRule="exact"/>
              <w:ind w:left="206"/>
              <w:rPr>
                <w:sz w:val="20"/>
              </w:rPr>
            </w:pPr>
            <w:r w:rsidRPr="00D3461F">
              <w:rPr>
                <w:spacing w:val="-2"/>
                <w:sz w:val="20"/>
              </w:rPr>
              <w:t>Potawatomi</w:t>
            </w:r>
            <w:r w:rsidRPr="00D3461F">
              <w:rPr>
                <w:spacing w:val="7"/>
                <w:sz w:val="20"/>
              </w:rPr>
              <w:t xml:space="preserve"> </w:t>
            </w:r>
            <w:r w:rsidRPr="00D3461F">
              <w:rPr>
                <w:spacing w:val="-2"/>
                <w:sz w:val="20"/>
              </w:rPr>
              <w:t>(pot)</w:t>
            </w:r>
          </w:p>
        </w:tc>
      </w:tr>
      <w:tr w:rsidR="00D3461F" w:rsidRPr="00D3461F" w14:paraId="2AF80000" w14:textId="77777777" w:rsidTr="0084431E">
        <w:trPr>
          <w:trHeight w:val="229"/>
        </w:trPr>
        <w:tc>
          <w:tcPr>
            <w:tcW w:w="612" w:type="dxa"/>
          </w:tcPr>
          <w:p w14:paraId="17B10E9A" w14:textId="77777777" w:rsidR="00D3461F" w:rsidRPr="00D3461F" w:rsidRDefault="00D3461F" w:rsidP="00D3461F">
            <w:pPr>
              <w:spacing w:line="209" w:lineRule="exact"/>
              <w:ind w:left="50"/>
              <w:rPr>
                <w:sz w:val="20"/>
              </w:rPr>
            </w:pPr>
            <w:r w:rsidRPr="00D3461F">
              <w:rPr>
                <w:spacing w:val="-4"/>
                <w:sz w:val="20"/>
              </w:rPr>
              <w:t>6717</w:t>
            </w:r>
          </w:p>
        </w:tc>
        <w:tc>
          <w:tcPr>
            <w:tcW w:w="3824" w:type="dxa"/>
          </w:tcPr>
          <w:p w14:paraId="7E89DDF1" w14:textId="77777777" w:rsidR="00D3461F" w:rsidRPr="00D3461F" w:rsidRDefault="00D3461F" w:rsidP="00D3461F">
            <w:pPr>
              <w:spacing w:line="209" w:lineRule="exact"/>
              <w:ind w:left="158"/>
              <w:rPr>
                <w:sz w:val="20"/>
              </w:rPr>
            </w:pPr>
            <w:r w:rsidRPr="00D3461F">
              <w:rPr>
                <w:sz w:val="20"/>
              </w:rPr>
              <w:t>Ethiopia</w:t>
            </w:r>
            <w:r w:rsidRPr="00D3461F">
              <w:rPr>
                <w:spacing w:val="-8"/>
                <w:sz w:val="20"/>
              </w:rPr>
              <w:t xml:space="preserve"> </w:t>
            </w:r>
            <w:r w:rsidRPr="00D3461F">
              <w:rPr>
                <w:spacing w:val="-2"/>
                <w:sz w:val="20"/>
              </w:rPr>
              <w:t>N.E.C.</w:t>
            </w:r>
          </w:p>
        </w:tc>
        <w:tc>
          <w:tcPr>
            <w:tcW w:w="1457" w:type="dxa"/>
          </w:tcPr>
          <w:p w14:paraId="0A146901" w14:textId="77777777" w:rsidR="00D3461F" w:rsidRPr="00D3461F" w:rsidRDefault="00D3461F" w:rsidP="00D3461F">
            <w:pPr>
              <w:spacing w:line="209" w:lineRule="exact"/>
              <w:ind w:right="108"/>
              <w:jc w:val="right"/>
              <w:rPr>
                <w:sz w:val="20"/>
              </w:rPr>
            </w:pPr>
            <w:r w:rsidRPr="00D3461F">
              <w:rPr>
                <w:spacing w:val="-4"/>
                <w:sz w:val="20"/>
              </w:rPr>
              <w:t>6844</w:t>
            </w:r>
          </w:p>
        </w:tc>
        <w:tc>
          <w:tcPr>
            <w:tcW w:w="3328" w:type="dxa"/>
          </w:tcPr>
          <w:p w14:paraId="4C0D07FB" w14:textId="77777777" w:rsidR="00D3461F" w:rsidRPr="00D3461F" w:rsidRDefault="00D3461F" w:rsidP="00D3461F">
            <w:pPr>
              <w:spacing w:line="209" w:lineRule="exact"/>
              <w:ind w:left="206"/>
              <w:rPr>
                <w:sz w:val="20"/>
              </w:rPr>
            </w:pPr>
            <w:r w:rsidRPr="00D3461F">
              <w:rPr>
                <w:spacing w:val="-2"/>
                <w:sz w:val="20"/>
              </w:rPr>
              <w:t>Malecite-Passamaquoddy</w:t>
            </w:r>
            <w:r w:rsidRPr="00D3461F">
              <w:rPr>
                <w:spacing w:val="22"/>
                <w:sz w:val="20"/>
              </w:rPr>
              <w:t xml:space="preserve"> </w:t>
            </w:r>
            <w:r w:rsidRPr="00D3461F">
              <w:rPr>
                <w:spacing w:val="-4"/>
                <w:sz w:val="20"/>
              </w:rPr>
              <w:t>(pqm)</w:t>
            </w:r>
          </w:p>
        </w:tc>
      </w:tr>
      <w:tr w:rsidR="00D3461F" w:rsidRPr="00D3461F" w14:paraId="09BD2E17" w14:textId="77777777" w:rsidTr="0084431E">
        <w:trPr>
          <w:trHeight w:val="229"/>
        </w:trPr>
        <w:tc>
          <w:tcPr>
            <w:tcW w:w="612" w:type="dxa"/>
          </w:tcPr>
          <w:p w14:paraId="0724D559" w14:textId="77777777" w:rsidR="00D3461F" w:rsidRPr="00D3461F" w:rsidRDefault="00D3461F" w:rsidP="00D3461F">
            <w:pPr>
              <w:spacing w:line="209" w:lineRule="exact"/>
              <w:ind w:left="50"/>
              <w:rPr>
                <w:sz w:val="20"/>
              </w:rPr>
            </w:pPr>
            <w:r w:rsidRPr="00D3461F">
              <w:rPr>
                <w:spacing w:val="-4"/>
                <w:sz w:val="20"/>
              </w:rPr>
              <w:t>6719</w:t>
            </w:r>
          </w:p>
        </w:tc>
        <w:tc>
          <w:tcPr>
            <w:tcW w:w="3824" w:type="dxa"/>
          </w:tcPr>
          <w:p w14:paraId="2B19668A" w14:textId="77777777" w:rsidR="00D3461F" w:rsidRPr="00D3461F" w:rsidRDefault="00D3461F" w:rsidP="00D3461F">
            <w:pPr>
              <w:spacing w:line="209" w:lineRule="exact"/>
              <w:ind w:left="158"/>
              <w:rPr>
                <w:sz w:val="20"/>
              </w:rPr>
            </w:pPr>
            <w:r w:rsidRPr="00D3461F">
              <w:rPr>
                <w:sz w:val="20"/>
              </w:rPr>
              <w:t>Gambia</w:t>
            </w:r>
            <w:r w:rsidRPr="00D3461F">
              <w:rPr>
                <w:spacing w:val="-8"/>
                <w:sz w:val="20"/>
              </w:rPr>
              <w:t xml:space="preserve"> </w:t>
            </w:r>
            <w:r w:rsidRPr="00D3461F">
              <w:rPr>
                <w:spacing w:val="-2"/>
                <w:sz w:val="20"/>
              </w:rPr>
              <w:t>N.E.C.</w:t>
            </w:r>
          </w:p>
        </w:tc>
        <w:tc>
          <w:tcPr>
            <w:tcW w:w="1457" w:type="dxa"/>
          </w:tcPr>
          <w:p w14:paraId="087F803F" w14:textId="77777777" w:rsidR="00D3461F" w:rsidRPr="00D3461F" w:rsidRDefault="00D3461F" w:rsidP="00D3461F">
            <w:pPr>
              <w:spacing w:line="209" w:lineRule="exact"/>
              <w:ind w:right="108"/>
              <w:jc w:val="right"/>
              <w:rPr>
                <w:sz w:val="20"/>
              </w:rPr>
            </w:pPr>
            <w:r w:rsidRPr="00D3461F">
              <w:rPr>
                <w:spacing w:val="-4"/>
                <w:sz w:val="20"/>
              </w:rPr>
              <w:t>6845</w:t>
            </w:r>
          </w:p>
        </w:tc>
        <w:tc>
          <w:tcPr>
            <w:tcW w:w="3328" w:type="dxa"/>
          </w:tcPr>
          <w:p w14:paraId="1E67A8A3" w14:textId="77777777" w:rsidR="00D3461F" w:rsidRPr="00D3461F" w:rsidRDefault="00D3461F" w:rsidP="00D3461F">
            <w:pPr>
              <w:spacing w:line="209" w:lineRule="exact"/>
              <w:ind w:left="206"/>
              <w:rPr>
                <w:sz w:val="20"/>
              </w:rPr>
            </w:pPr>
            <w:r w:rsidRPr="00D3461F">
              <w:rPr>
                <w:sz w:val="20"/>
              </w:rPr>
              <w:t>Eastern</w:t>
            </w:r>
            <w:r w:rsidRPr="00D3461F">
              <w:rPr>
                <w:spacing w:val="-8"/>
                <w:sz w:val="20"/>
              </w:rPr>
              <w:t xml:space="preserve"> </w:t>
            </w:r>
            <w:r w:rsidRPr="00D3461F">
              <w:rPr>
                <w:sz w:val="20"/>
              </w:rPr>
              <w:t>Abnaki</w:t>
            </w:r>
            <w:r w:rsidRPr="00D3461F">
              <w:rPr>
                <w:spacing w:val="-8"/>
                <w:sz w:val="20"/>
              </w:rPr>
              <w:t xml:space="preserve"> </w:t>
            </w:r>
            <w:r w:rsidRPr="00D3461F">
              <w:rPr>
                <w:spacing w:val="-2"/>
                <w:sz w:val="20"/>
              </w:rPr>
              <w:t>(aaq)</w:t>
            </w:r>
          </w:p>
        </w:tc>
      </w:tr>
      <w:tr w:rsidR="00D3461F" w:rsidRPr="00D3461F" w14:paraId="416D6E22" w14:textId="77777777" w:rsidTr="0084431E">
        <w:trPr>
          <w:trHeight w:val="230"/>
        </w:trPr>
        <w:tc>
          <w:tcPr>
            <w:tcW w:w="612" w:type="dxa"/>
          </w:tcPr>
          <w:p w14:paraId="399DD6A9" w14:textId="77777777" w:rsidR="00D3461F" w:rsidRPr="00D3461F" w:rsidRDefault="00D3461F" w:rsidP="00D3461F">
            <w:pPr>
              <w:spacing w:line="210" w:lineRule="exact"/>
              <w:ind w:left="50"/>
              <w:rPr>
                <w:sz w:val="20"/>
              </w:rPr>
            </w:pPr>
            <w:r w:rsidRPr="00D3461F">
              <w:rPr>
                <w:spacing w:val="-4"/>
                <w:sz w:val="20"/>
              </w:rPr>
              <w:t>6720</w:t>
            </w:r>
          </w:p>
        </w:tc>
        <w:tc>
          <w:tcPr>
            <w:tcW w:w="3824" w:type="dxa"/>
          </w:tcPr>
          <w:p w14:paraId="7740F4F9" w14:textId="77777777" w:rsidR="00D3461F" w:rsidRPr="00D3461F" w:rsidRDefault="00D3461F" w:rsidP="00D3461F">
            <w:pPr>
              <w:spacing w:line="210" w:lineRule="exact"/>
              <w:ind w:left="158"/>
              <w:rPr>
                <w:sz w:val="20"/>
              </w:rPr>
            </w:pPr>
            <w:r w:rsidRPr="00D3461F">
              <w:rPr>
                <w:sz w:val="20"/>
              </w:rPr>
              <w:t>Ghana</w:t>
            </w:r>
            <w:r w:rsidRPr="00D3461F">
              <w:rPr>
                <w:spacing w:val="-7"/>
                <w:sz w:val="20"/>
              </w:rPr>
              <w:t xml:space="preserve"> </w:t>
            </w:r>
            <w:r w:rsidRPr="00D3461F">
              <w:rPr>
                <w:spacing w:val="-2"/>
                <w:sz w:val="20"/>
              </w:rPr>
              <w:t>N.E.C.</w:t>
            </w:r>
          </w:p>
        </w:tc>
        <w:tc>
          <w:tcPr>
            <w:tcW w:w="1457" w:type="dxa"/>
          </w:tcPr>
          <w:p w14:paraId="1202DDA9" w14:textId="77777777" w:rsidR="00D3461F" w:rsidRPr="00D3461F" w:rsidRDefault="00D3461F" w:rsidP="00D3461F">
            <w:pPr>
              <w:spacing w:line="210" w:lineRule="exact"/>
              <w:ind w:right="108"/>
              <w:jc w:val="right"/>
              <w:rPr>
                <w:sz w:val="20"/>
              </w:rPr>
            </w:pPr>
            <w:r w:rsidRPr="00D3461F">
              <w:rPr>
                <w:spacing w:val="-4"/>
                <w:sz w:val="20"/>
              </w:rPr>
              <w:t>6846</w:t>
            </w:r>
          </w:p>
        </w:tc>
        <w:tc>
          <w:tcPr>
            <w:tcW w:w="3328" w:type="dxa"/>
          </w:tcPr>
          <w:p w14:paraId="12FE50C6" w14:textId="77777777" w:rsidR="00D3461F" w:rsidRPr="00D3461F" w:rsidRDefault="00D3461F" w:rsidP="00D3461F">
            <w:pPr>
              <w:spacing w:line="210" w:lineRule="exact"/>
              <w:ind w:left="206"/>
              <w:rPr>
                <w:sz w:val="20"/>
              </w:rPr>
            </w:pPr>
            <w:r w:rsidRPr="00D3461F">
              <w:rPr>
                <w:sz w:val="20"/>
              </w:rPr>
              <w:t>Western</w:t>
            </w:r>
            <w:r w:rsidRPr="00D3461F">
              <w:rPr>
                <w:spacing w:val="-7"/>
                <w:sz w:val="20"/>
              </w:rPr>
              <w:t xml:space="preserve"> </w:t>
            </w:r>
            <w:r w:rsidRPr="00D3461F">
              <w:rPr>
                <w:sz w:val="20"/>
              </w:rPr>
              <w:t>Abnaki</w:t>
            </w:r>
            <w:r w:rsidRPr="00D3461F">
              <w:rPr>
                <w:spacing w:val="-9"/>
                <w:sz w:val="20"/>
              </w:rPr>
              <w:t xml:space="preserve"> </w:t>
            </w:r>
            <w:r w:rsidRPr="00D3461F">
              <w:rPr>
                <w:spacing w:val="-4"/>
                <w:sz w:val="20"/>
              </w:rPr>
              <w:t>(abe)</w:t>
            </w:r>
          </w:p>
        </w:tc>
      </w:tr>
      <w:tr w:rsidR="00D3461F" w:rsidRPr="00D3461F" w14:paraId="1F6206E1" w14:textId="77777777" w:rsidTr="0084431E">
        <w:trPr>
          <w:trHeight w:val="230"/>
        </w:trPr>
        <w:tc>
          <w:tcPr>
            <w:tcW w:w="612" w:type="dxa"/>
          </w:tcPr>
          <w:p w14:paraId="1E26DCA7" w14:textId="77777777" w:rsidR="00D3461F" w:rsidRPr="00D3461F" w:rsidRDefault="00D3461F" w:rsidP="00D3461F">
            <w:pPr>
              <w:spacing w:line="210" w:lineRule="exact"/>
              <w:ind w:left="50"/>
              <w:rPr>
                <w:sz w:val="20"/>
              </w:rPr>
            </w:pPr>
            <w:r w:rsidRPr="00D3461F">
              <w:rPr>
                <w:spacing w:val="-4"/>
                <w:sz w:val="20"/>
              </w:rPr>
              <w:t>6721</w:t>
            </w:r>
          </w:p>
        </w:tc>
        <w:tc>
          <w:tcPr>
            <w:tcW w:w="3824" w:type="dxa"/>
          </w:tcPr>
          <w:p w14:paraId="53EBC563" w14:textId="77777777" w:rsidR="00D3461F" w:rsidRPr="00D3461F" w:rsidRDefault="00D3461F" w:rsidP="00D3461F">
            <w:pPr>
              <w:spacing w:line="210" w:lineRule="exact"/>
              <w:ind w:left="158"/>
              <w:rPr>
                <w:sz w:val="20"/>
              </w:rPr>
            </w:pPr>
            <w:r w:rsidRPr="00D3461F">
              <w:rPr>
                <w:sz w:val="20"/>
              </w:rPr>
              <w:t>Guinea</w:t>
            </w:r>
            <w:r w:rsidRPr="00D3461F">
              <w:rPr>
                <w:spacing w:val="-7"/>
                <w:sz w:val="20"/>
              </w:rPr>
              <w:t xml:space="preserve"> </w:t>
            </w:r>
            <w:r w:rsidRPr="00D3461F">
              <w:rPr>
                <w:spacing w:val="-2"/>
                <w:sz w:val="20"/>
              </w:rPr>
              <w:t>N.E.C.</w:t>
            </w:r>
          </w:p>
        </w:tc>
        <w:tc>
          <w:tcPr>
            <w:tcW w:w="1457" w:type="dxa"/>
          </w:tcPr>
          <w:p w14:paraId="17005530" w14:textId="77777777" w:rsidR="00D3461F" w:rsidRPr="00D3461F" w:rsidRDefault="00D3461F" w:rsidP="00D3461F">
            <w:pPr>
              <w:spacing w:line="210" w:lineRule="exact"/>
              <w:ind w:right="108"/>
              <w:jc w:val="right"/>
              <w:rPr>
                <w:sz w:val="20"/>
              </w:rPr>
            </w:pPr>
            <w:r w:rsidRPr="00D3461F">
              <w:rPr>
                <w:spacing w:val="-4"/>
                <w:sz w:val="20"/>
              </w:rPr>
              <w:t>6848</w:t>
            </w:r>
          </w:p>
        </w:tc>
        <w:tc>
          <w:tcPr>
            <w:tcW w:w="3328" w:type="dxa"/>
          </w:tcPr>
          <w:p w14:paraId="02D0CD56" w14:textId="77777777" w:rsidR="00D3461F" w:rsidRPr="00D3461F" w:rsidRDefault="00D3461F" w:rsidP="00D3461F">
            <w:pPr>
              <w:spacing w:line="210" w:lineRule="exact"/>
              <w:ind w:left="206"/>
              <w:rPr>
                <w:sz w:val="20"/>
              </w:rPr>
            </w:pPr>
            <w:r w:rsidRPr="00D3461F">
              <w:rPr>
                <w:sz w:val="20"/>
              </w:rPr>
              <w:t>Shawnee</w:t>
            </w:r>
            <w:r w:rsidRPr="00D3461F">
              <w:rPr>
                <w:spacing w:val="-10"/>
                <w:sz w:val="20"/>
              </w:rPr>
              <w:t xml:space="preserve"> </w:t>
            </w:r>
            <w:r w:rsidRPr="00D3461F">
              <w:rPr>
                <w:spacing w:val="-2"/>
                <w:sz w:val="20"/>
              </w:rPr>
              <w:t>(sjw)</w:t>
            </w:r>
          </w:p>
        </w:tc>
      </w:tr>
      <w:tr w:rsidR="00D3461F" w:rsidRPr="00D3461F" w14:paraId="6B20F9A3" w14:textId="77777777" w:rsidTr="0084431E">
        <w:trPr>
          <w:trHeight w:val="230"/>
        </w:trPr>
        <w:tc>
          <w:tcPr>
            <w:tcW w:w="612" w:type="dxa"/>
          </w:tcPr>
          <w:p w14:paraId="0EAEA6C8" w14:textId="77777777" w:rsidR="00D3461F" w:rsidRPr="00D3461F" w:rsidRDefault="00D3461F" w:rsidP="00D3461F">
            <w:pPr>
              <w:spacing w:line="210" w:lineRule="exact"/>
              <w:ind w:left="50"/>
              <w:rPr>
                <w:sz w:val="20"/>
              </w:rPr>
            </w:pPr>
            <w:r w:rsidRPr="00D3461F">
              <w:rPr>
                <w:spacing w:val="-4"/>
                <w:sz w:val="20"/>
              </w:rPr>
              <w:t>6723</w:t>
            </w:r>
          </w:p>
        </w:tc>
        <w:tc>
          <w:tcPr>
            <w:tcW w:w="3824" w:type="dxa"/>
          </w:tcPr>
          <w:p w14:paraId="5D41043F" w14:textId="77777777" w:rsidR="00D3461F" w:rsidRPr="00D3461F" w:rsidRDefault="00D3461F" w:rsidP="00D3461F">
            <w:pPr>
              <w:spacing w:line="210" w:lineRule="exact"/>
              <w:ind w:left="158"/>
              <w:rPr>
                <w:sz w:val="20"/>
              </w:rPr>
            </w:pPr>
            <w:r w:rsidRPr="00D3461F">
              <w:rPr>
                <w:sz w:val="20"/>
              </w:rPr>
              <w:t>Kenya</w:t>
            </w:r>
            <w:r w:rsidRPr="00D3461F">
              <w:rPr>
                <w:spacing w:val="-7"/>
                <w:sz w:val="20"/>
              </w:rPr>
              <w:t xml:space="preserve"> </w:t>
            </w:r>
            <w:r w:rsidRPr="00D3461F">
              <w:rPr>
                <w:spacing w:val="-2"/>
                <w:sz w:val="20"/>
              </w:rPr>
              <w:t>N.E.C.</w:t>
            </w:r>
          </w:p>
        </w:tc>
        <w:tc>
          <w:tcPr>
            <w:tcW w:w="1457" w:type="dxa"/>
          </w:tcPr>
          <w:p w14:paraId="224CCA91" w14:textId="77777777" w:rsidR="00D3461F" w:rsidRPr="00D3461F" w:rsidRDefault="00D3461F" w:rsidP="00D3461F">
            <w:pPr>
              <w:rPr>
                <w:sz w:val="16"/>
              </w:rPr>
            </w:pPr>
          </w:p>
        </w:tc>
        <w:tc>
          <w:tcPr>
            <w:tcW w:w="3328" w:type="dxa"/>
          </w:tcPr>
          <w:p w14:paraId="7703E2CE" w14:textId="77777777" w:rsidR="00D3461F" w:rsidRPr="00D3461F" w:rsidRDefault="00D3461F" w:rsidP="00D3461F">
            <w:pPr>
              <w:rPr>
                <w:sz w:val="16"/>
              </w:rPr>
            </w:pPr>
          </w:p>
        </w:tc>
      </w:tr>
      <w:tr w:rsidR="00D3461F" w:rsidRPr="00D3461F" w14:paraId="4BF78420" w14:textId="77777777" w:rsidTr="0084431E">
        <w:trPr>
          <w:trHeight w:val="230"/>
        </w:trPr>
        <w:tc>
          <w:tcPr>
            <w:tcW w:w="612" w:type="dxa"/>
          </w:tcPr>
          <w:p w14:paraId="6B15C558" w14:textId="77777777" w:rsidR="00D3461F" w:rsidRPr="00D3461F" w:rsidRDefault="00D3461F" w:rsidP="00D3461F">
            <w:pPr>
              <w:spacing w:line="211" w:lineRule="exact"/>
              <w:ind w:left="50"/>
              <w:rPr>
                <w:sz w:val="20"/>
              </w:rPr>
            </w:pPr>
            <w:r w:rsidRPr="00D3461F">
              <w:rPr>
                <w:spacing w:val="-4"/>
                <w:sz w:val="20"/>
              </w:rPr>
              <w:t>6725</w:t>
            </w:r>
          </w:p>
        </w:tc>
        <w:tc>
          <w:tcPr>
            <w:tcW w:w="3824" w:type="dxa"/>
          </w:tcPr>
          <w:p w14:paraId="3D40A6CC" w14:textId="77777777" w:rsidR="00D3461F" w:rsidRPr="00D3461F" w:rsidRDefault="00D3461F" w:rsidP="00D3461F">
            <w:pPr>
              <w:spacing w:line="211" w:lineRule="exact"/>
              <w:ind w:left="158"/>
              <w:rPr>
                <w:sz w:val="20"/>
              </w:rPr>
            </w:pPr>
            <w:r w:rsidRPr="00D3461F">
              <w:rPr>
                <w:sz w:val="20"/>
              </w:rPr>
              <w:t>Liberia</w:t>
            </w:r>
            <w:r w:rsidRPr="00D3461F">
              <w:rPr>
                <w:spacing w:val="-7"/>
                <w:sz w:val="20"/>
              </w:rPr>
              <w:t xml:space="preserve"> </w:t>
            </w:r>
            <w:r w:rsidRPr="00D3461F">
              <w:rPr>
                <w:spacing w:val="-2"/>
                <w:sz w:val="20"/>
              </w:rPr>
              <w:t>N.E.C.</w:t>
            </w:r>
          </w:p>
        </w:tc>
        <w:tc>
          <w:tcPr>
            <w:tcW w:w="1457" w:type="dxa"/>
          </w:tcPr>
          <w:p w14:paraId="744BB440" w14:textId="77777777" w:rsidR="00D3461F" w:rsidRPr="00D3461F" w:rsidRDefault="00D3461F" w:rsidP="00D3461F">
            <w:pPr>
              <w:spacing w:line="211" w:lineRule="exact"/>
              <w:ind w:right="108"/>
              <w:jc w:val="right"/>
              <w:rPr>
                <w:sz w:val="20"/>
              </w:rPr>
            </w:pPr>
            <w:r w:rsidRPr="00D3461F">
              <w:rPr>
                <w:spacing w:val="-4"/>
                <w:sz w:val="20"/>
              </w:rPr>
              <w:t>6849</w:t>
            </w:r>
          </w:p>
        </w:tc>
        <w:tc>
          <w:tcPr>
            <w:tcW w:w="3328" w:type="dxa"/>
          </w:tcPr>
          <w:p w14:paraId="174EFAC8" w14:textId="77777777" w:rsidR="00D3461F" w:rsidRPr="00D3461F" w:rsidRDefault="00D3461F" w:rsidP="00D3461F">
            <w:pPr>
              <w:spacing w:line="211" w:lineRule="exact"/>
              <w:ind w:left="206"/>
              <w:rPr>
                <w:sz w:val="20"/>
              </w:rPr>
            </w:pPr>
            <w:r w:rsidRPr="00D3461F">
              <w:rPr>
                <w:sz w:val="20"/>
              </w:rPr>
              <w:t>Wiyot</w:t>
            </w:r>
            <w:r w:rsidRPr="00D3461F">
              <w:rPr>
                <w:spacing w:val="-8"/>
                <w:sz w:val="20"/>
              </w:rPr>
              <w:t xml:space="preserve"> </w:t>
            </w:r>
            <w:r w:rsidRPr="00D3461F">
              <w:rPr>
                <w:spacing w:val="-2"/>
                <w:sz w:val="20"/>
              </w:rPr>
              <w:t>(wiy)</w:t>
            </w:r>
          </w:p>
        </w:tc>
      </w:tr>
      <w:tr w:rsidR="00D3461F" w:rsidRPr="00D3461F" w14:paraId="5D76E4C2" w14:textId="77777777" w:rsidTr="0084431E">
        <w:trPr>
          <w:trHeight w:val="229"/>
        </w:trPr>
        <w:tc>
          <w:tcPr>
            <w:tcW w:w="612" w:type="dxa"/>
          </w:tcPr>
          <w:p w14:paraId="7194A5AD" w14:textId="77777777" w:rsidR="00D3461F" w:rsidRPr="00D3461F" w:rsidRDefault="00D3461F" w:rsidP="00D3461F">
            <w:pPr>
              <w:spacing w:line="209" w:lineRule="exact"/>
              <w:ind w:left="50"/>
              <w:rPr>
                <w:sz w:val="20"/>
              </w:rPr>
            </w:pPr>
            <w:r w:rsidRPr="00D3461F">
              <w:rPr>
                <w:spacing w:val="-4"/>
                <w:sz w:val="20"/>
              </w:rPr>
              <w:t>6728</w:t>
            </w:r>
          </w:p>
        </w:tc>
        <w:tc>
          <w:tcPr>
            <w:tcW w:w="3824" w:type="dxa"/>
          </w:tcPr>
          <w:p w14:paraId="6EA4C6D2" w14:textId="77777777" w:rsidR="00D3461F" w:rsidRPr="00D3461F" w:rsidRDefault="00D3461F" w:rsidP="00D3461F">
            <w:pPr>
              <w:spacing w:line="209" w:lineRule="exact"/>
              <w:ind w:left="158"/>
              <w:rPr>
                <w:sz w:val="20"/>
              </w:rPr>
            </w:pPr>
            <w:r w:rsidRPr="00D3461F">
              <w:rPr>
                <w:sz w:val="20"/>
              </w:rPr>
              <w:t>Mali</w:t>
            </w:r>
            <w:r w:rsidRPr="00D3461F">
              <w:rPr>
                <w:spacing w:val="-5"/>
                <w:sz w:val="20"/>
              </w:rPr>
              <w:t xml:space="preserve"> </w:t>
            </w:r>
            <w:r w:rsidRPr="00D3461F">
              <w:rPr>
                <w:spacing w:val="-2"/>
                <w:sz w:val="20"/>
              </w:rPr>
              <w:t>N.E.C.</w:t>
            </w:r>
          </w:p>
        </w:tc>
        <w:tc>
          <w:tcPr>
            <w:tcW w:w="1457" w:type="dxa"/>
          </w:tcPr>
          <w:p w14:paraId="426C5290" w14:textId="77777777" w:rsidR="00D3461F" w:rsidRPr="00D3461F" w:rsidRDefault="00D3461F" w:rsidP="00D3461F">
            <w:pPr>
              <w:spacing w:line="209" w:lineRule="exact"/>
              <w:ind w:right="108"/>
              <w:jc w:val="right"/>
              <w:rPr>
                <w:sz w:val="20"/>
              </w:rPr>
            </w:pPr>
            <w:r w:rsidRPr="00D3461F">
              <w:rPr>
                <w:spacing w:val="-4"/>
                <w:sz w:val="20"/>
              </w:rPr>
              <w:t>6850</w:t>
            </w:r>
          </w:p>
        </w:tc>
        <w:tc>
          <w:tcPr>
            <w:tcW w:w="3328" w:type="dxa"/>
          </w:tcPr>
          <w:p w14:paraId="50A823EC" w14:textId="77777777" w:rsidR="00D3461F" w:rsidRPr="00D3461F" w:rsidRDefault="00D3461F" w:rsidP="00D3461F">
            <w:pPr>
              <w:spacing w:line="209" w:lineRule="exact"/>
              <w:ind w:left="206"/>
              <w:rPr>
                <w:sz w:val="20"/>
              </w:rPr>
            </w:pPr>
            <w:r w:rsidRPr="00D3461F">
              <w:rPr>
                <w:sz w:val="20"/>
              </w:rPr>
              <w:t>Yurok</w:t>
            </w:r>
            <w:r w:rsidRPr="00D3461F">
              <w:rPr>
                <w:spacing w:val="-7"/>
                <w:sz w:val="20"/>
              </w:rPr>
              <w:t xml:space="preserve"> </w:t>
            </w:r>
            <w:r w:rsidRPr="00D3461F">
              <w:rPr>
                <w:spacing w:val="-2"/>
                <w:sz w:val="20"/>
              </w:rPr>
              <w:t>(yur)</w:t>
            </w:r>
          </w:p>
        </w:tc>
      </w:tr>
      <w:tr w:rsidR="00D3461F" w:rsidRPr="00D3461F" w14:paraId="2A436A4C" w14:textId="77777777" w:rsidTr="0084431E">
        <w:trPr>
          <w:trHeight w:val="229"/>
        </w:trPr>
        <w:tc>
          <w:tcPr>
            <w:tcW w:w="612" w:type="dxa"/>
          </w:tcPr>
          <w:p w14:paraId="3532C004" w14:textId="77777777" w:rsidR="00D3461F" w:rsidRPr="00D3461F" w:rsidRDefault="00D3461F" w:rsidP="00D3461F">
            <w:pPr>
              <w:spacing w:line="209" w:lineRule="exact"/>
              <w:ind w:left="50"/>
              <w:rPr>
                <w:sz w:val="20"/>
              </w:rPr>
            </w:pPr>
            <w:r w:rsidRPr="00D3461F">
              <w:rPr>
                <w:spacing w:val="-4"/>
                <w:sz w:val="20"/>
              </w:rPr>
              <w:t>6733</w:t>
            </w:r>
          </w:p>
        </w:tc>
        <w:tc>
          <w:tcPr>
            <w:tcW w:w="3824" w:type="dxa"/>
          </w:tcPr>
          <w:p w14:paraId="76FD359D" w14:textId="77777777" w:rsidR="00D3461F" w:rsidRPr="00D3461F" w:rsidRDefault="00D3461F" w:rsidP="00D3461F">
            <w:pPr>
              <w:spacing w:line="209" w:lineRule="exact"/>
              <w:ind w:left="158"/>
              <w:rPr>
                <w:sz w:val="20"/>
              </w:rPr>
            </w:pPr>
            <w:r w:rsidRPr="00D3461F">
              <w:rPr>
                <w:spacing w:val="-2"/>
                <w:sz w:val="20"/>
              </w:rPr>
              <w:t>Mozambique</w:t>
            </w:r>
            <w:r w:rsidRPr="00D3461F">
              <w:rPr>
                <w:spacing w:val="7"/>
                <w:sz w:val="20"/>
              </w:rPr>
              <w:t xml:space="preserve"> </w:t>
            </w:r>
            <w:r w:rsidRPr="00D3461F">
              <w:rPr>
                <w:spacing w:val="-2"/>
                <w:sz w:val="20"/>
              </w:rPr>
              <w:t>N.E.C.</w:t>
            </w:r>
          </w:p>
        </w:tc>
        <w:tc>
          <w:tcPr>
            <w:tcW w:w="1457" w:type="dxa"/>
          </w:tcPr>
          <w:p w14:paraId="6AFEB1E8" w14:textId="77777777" w:rsidR="00D3461F" w:rsidRPr="00D3461F" w:rsidRDefault="00D3461F" w:rsidP="00D3461F">
            <w:pPr>
              <w:spacing w:line="209" w:lineRule="exact"/>
              <w:ind w:right="108"/>
              <w:jc w:val="right"/>
              <w:rPr>
                <w:sz w:val="20"/>
              </w:rPr>
            </w:pPr>
            <w:r w:rsidRPr="00D3461F">
              <w:rPr>
                <w:spacing w:val="-4"/>
                <w:sz w:val="20"/>
              </w:rPr>
              <w:t>6856</w:t>
            </w:r>
          </w:p>
        </w:tc>
        <w:tc>
          <w:tcPr>
            <w:tcW w:w="3328" w:type="dxa"/>
          </w:tcPr>
          <w:p w14:paraId="47FC0472" w14:textId="77777777" w:rsidR="00D3461F" w:rsidRPr="00D3461F" w:rsidRDefault="00D3461F" w:rsidP="00D3461F">
            <w:pPr>
              <w:spacing w:line="209" w:lineRule="exact"/>
              <w:ind w:left="206"/>
              <w:rPr>
                <w:sz w:val="20"/>
              </w:rPr>
            </w:pPr>
            <w:r w:rsidRPr="00D3461F">
              <w:rPr>
                <w:sz w:val="20"/>
              </w:rPr>
              <w:t>Kutenai</w:t>
            </w:r>
            <w:r w:rsidRPr="00D3461F">
              <w:rPr>
                <w:spacing w:val="-8"/>
                <w:sz w:val="20"/>
              </w:rPr>
              <w:t xml:space="preserve"> </w:t>
            </w:r>
            <w:r w:rsidRPr="00D3461F">
              <w:rPr>
                <w:spacing w:val="-2"/>
                <w:sz w:val="20"/>
              </w:rPr>
              <w:t>(kut)</w:t>
            </w:r>
          </w:p>
        </w:tc>
      </w:tr>
      <w:tr w:rsidR="00D3461F" w:rsidRPr="00D3461F" w14:paraId="75A38F46" w14:textId="77777777" w:rsidTr="0084431E">
        <w:trPr>
          <w:trHeight w:val="230"/>
        </w:trPr>
        <w:tc>
          <w:tcPr>
            <w:tcW w:w="612" w:type="dxa"/>
          </w:tcPr>
          <w:p w14:paraId="7751BA20" w14:textId="77777777" w:rsidR="00D3461F" w:rsidRPr="00D3461F" w:rsidRDefault="00D3461F" w:rsidP="00D3461F">
            <w:pPr>
              <w:spacing w:line="210" w:lineRule="exact"/>
              <w:ind w:left="50"/>
              <w:rPr>
                <w:sz w:val="20"/>
              </w:rPr>
            </w:pPr>
            <w:r w:rsidRPr="00D3461F">
              <w:rPr>
                <w:spacing w:val="-4"/>
                <w:sz w:val="20"/>
              </w:rPr>
              <w:t>6734</w:t>
            </w:r>
          </w:p>
        </w:tc>
        <w:tc>
          <w:tcPr>
            <w:tcW w:w="3824" w:type="dxa"/>
          </w:tcPr>
          <w:p w14:paraId="155E59A2" w14:textId="77777777" w:rsidR="00D3461F" w:rsidRPr="00D3461F" w:rsidRDefault="00D3461F" w:rsidP="00D3461F">
            <w:pPr>
              <w:spacing w:line="210" w:lineRule="exact"/>
              <w:ind w:left="158"/>
              <w:rPr>
                <w:sz w:val="20"/>
              </w:rPr>
            </w:pPr>
            <w:r w:rsidRPr="00D3461F">
              <w:rPr>
                <w:sz w:val="20"/>
              </w:rPr>
              <w:t>Namibia</w:t>
            </w:r>
            <w:r w:rsidRPr="00D3461F">
              <w:rPr>
                <w:spacing w:val="-9"/>
                <w:sz w:val="20"/>
              </w:rPr>
              <w:t xml:space="preserve"> </w:t>
            </w:r>
            <w:r w:rsidRPr="00D3461F">
              <w:rPr>
                <w:spacing w:val="-2"/>
                <w:sz w:val="20"/>
              </w:rPr>
              <w:t>N.E.C.</w:t>
            </w:r>
          </w:p>
        </w:tc>
        <w:tc>
          <w:tcPr>
            <w:tcW w:w="1457" w:type="dxa"/>
          </w:tcPr>
          <w:p w14:paraId="5FA16701" w14:textId="77777777" w:rsidR="00D3461F" w:rsidRPr="00D3461F" w:rsidRDefault="00D3461F" w:rsidP="00D3461F">
            <w:pPr>
              <w:spacing w:line="210" w:lineRule="exact"/>
              <w:ind w:right="108"/>
              <w:jc w:val="right"/>
              <w:rPr>
                <w:sz w:val="20"/>
              </w:rPr>
            </w:pPr>
            <w:r w:rsidRPr="00D3461F">
              <w:rPr>
                <w:spacing w:val="-4"/>
                <w:sz w:val="20"/>
              </w:rPr>
              <w:t>6857</w:t>
            </w:r>
          </w:p>
        </w:tc>
        <w:tc>
          <w:tcPr>
            <w:tcW w:w="3328" w:type="dxa"/>
          </w:tcPr>
          <w:p w14:paraId="4DF97252" w14:textId="77777777" w:rsidR="00D3461F" w:rsidRPr="00D3461F" w:rsidRDefault="00D3461F" w:rsidP="00D3461F">
            <w:pPr>
              <w:spacing w:line="210" w:lineRule="exact"/>
              <w:ind w:left="206"/>
              <w:rPr>
                <w:sz w:val="20"/>
              </w:rPr>
            </w:pPr>
            <w:r w:rsidRPr="00D3461F">
              <w:rPr>
                <w:sz w:val="20"/>
              </w:rPr>
              <w:t>Quileute</w:t>
            </w:r>
            <w:r w:rsidRPr="00D3461F">
              <w:rPr>
                <w:spacing w:val="-9"/>
                <w:sz w:val="20"/>
              </w:rPr>
              <w:t xml:space="preserve"> </w:t>
            </w:r>
            <w:r w:rsidRPr="00D3461F">
              <w:rPr>
                <w:spacing w:val="-2"/>
                <w:sz w:val="20"/>
              </w:rPr>
              <w:t>(qui)</w:t>
            </w:r>
          </w:p>
        </w:tc>
      </w:tr>
      <w:tr w:rsidR="00D3461F" w:rsidRPr="00D3461F" w14:paraId="3F000F13" w14:textId="77777777" w:rsidTr="0084431E">
        <w:trPr>
          <w:trHeight w:val="230"/>
        </w:trPr>
        <w:tc>
          <w:tcPr>
            <w:tcW w:w="612" w:type="dxa"/>
          </w:tcPr>
          <w:p w14:paraId="1EBC6851" w14:textId="77777777" w:rsidR="00D3461F" w:rsidRPr="00D3461F" w:rsidRDefault="00D3461F" w:rsidP="00D3461F">
            <w:pPr>
              <w:spacing w:line="210" w:lineRule="exact"/>
              <w:ind w:left="50"/>
              <w:rPr>
                <w:sz w:val="20"/>
              </w:rPr>
            </w:pPr>
            <w:r w:rsidRPr="00D3461F">
              <w:rPr>
                <w:spacing w:val="-4"/>
                <w:sz w:val="20"/>
              </w:rPr>
              <w:t>6735</w:t>
            </w:r>
          </w:p>
        </w:tc>
        <w:tc>
          <w:tcPr>
            <w:tcW w:w="3824" w:type="dxa"/>
          </w:tcPr>
          <w:p w14:paraId="3CFAB6E1" w14:textId="77777777" w:rsidR="00D3461F" w:rsidRPr="00D3461F" w:rsidRDefault="00D3461F" w:rsidP="00D3461F">
            <w:pPr>
              <w:spacing w:line="210" w:lineRule="exact"/>
              <w:ind w:left="158"/>
              <w:rPr>
                <w:sz w:val="20"/>
              </w:rPr>
            </w:pPr>
            <w:r w:rsidRPr="00D3461F">
              <w:rPr>
                <w:sz w:val="20"/>
              </w:rPr>
              <w:t>Niger</w:t>
            </w:r>
            <w:r w:rsidRPr="00D3461F">
              <w:rPr>
                <w:spacing w:val="-6"/>
                <w:sz w:val="20"/>
              </w:rPr>
              <w:t xml:space="preserve"> </w:t>
            </w:r>
            <w:r w:rsidRPr="00D3461F">
              <w:rPr>
                <w:spacing w:val="-2"/>
                <w:sz w:val="20"/>
              </w:rPr>
              <w:t>N.E.C.</w:t>
            </w:r>
          </w:p>
        </w:tc>
        <w:tc>
          <w:tcPr>
            <w:tcW w:w="1457" w:type="dxa"/>
          </w:tcPr>
          <w:p w14:paraId="7946AC34" w14:textId="77777777" w:rsidR="00D3461F" w:rsidRPr="00D3461F" w:rsidRDefault="00D3461F" w:rsidP="00D3461F">
            <w:pPr>
              <w:spacing w:line="210" w:lineRule="exact"/>
              <w:ind w:right="108"/>
              <w:jc w:val="right"/>
              <w:rPr>
                <w:sz w:val="20"/>
              </w:rPr>
            </w:pPr>
            <w:r w:rsidRPr="00D3461F">
              <w:rPr>
                <w:spacing w:val="-4"/>
                <w:sz w:val="20"/>
              </w:rPr>
              <w:t>6859</w:t>
            </w:r>
          </w:p>
        </w:tc>
        <w:tc>
          <w:tcPr>
            <w:tcW w:w="3328" w:type="dxa"/>
          </w:tcPr>
          <w:p w14:paraId="27493842" w14:textId="77777777" w:rsidR="00D3461F" w:rsidRPr="00D3461F" w:rsidRDefault="00D3461F" w:rsidP="00D3461F">
            <w:pPr>
              <w:spacing w:line="210" w:lineRule="exact"/>
              <w:ind w:left="206"/>
              <w:rPr>
                <w:sz w:val="20"/>
              </w:rPr>
            </w:pPr>
            <w:r w:rsidRPr="00D3461F">
              <w:rPr>
                <w:sz w:val="20"/>
              </w:rPr>
              <w:t>Kwakiutl</w:t>
            </w:r>
            <w:r w:rsidRPr="00D3461F">
              <w:rPr>
                <w:spacing w:val="-12"/>
                <w:sz w:val="20"/>
              </w:rPr>
              <w:t xml:space="preserve"> </w:t>
            </w:r>
            <w:r w:rsidRPr="00D3461F">
              <w:rPr>
                <w:spacing w:val="-2"/>
                <w:sz w:val="20"/>
              </w:rPr>
              <w:t>(kwk)</w:t>
            </w:r>
          </w:p>
        </w:tc>
      </w:tr>
      <w:tr w:rsidR="00D3461F" w:rsidRPr="00D3461F" w14:paraId="33B80515" w14:textId="77777777" w:rsidTr="0084431E">
        <w:trPr>
          <w:trHeight w:val="230"/>
        </w:trPr>
        <w:tc>
          <w:tcPr>
            <w:tcW w:w="612" w:type="dxa"/>
          </w:tcPr>
          <w:p w14:paraId="004F103E" w14:textId="77777777" w:rsidR="00D3461F" w:rsidRPr="00D3461F" w:rsidRDefault="00D3461F" w:rsidP="00D3461F">
            <w:pPr>
              <w:spacing w:line="210" w:lineRule="exact"/>
              <w:ind w:left="50"/>
              <w:rPr>
                <w:sz w:val="20"/>
              </w:rPr>
            </w:pPr>
            <w:r w:rsidRPr="00D3461F">
              <w:rPr>
                <w:spacing w:val="-4"/>
                <w:sz w:val="20"/>
              </w:rPr>
              <w:t>6736</w:t>
            </w:r>
          </w:p>
        </w:tc>
        <w:tc>
          <w:tcPr>
            <w:tcW w:w="3824" w:type="dxa"/>
          </w:tcPr>
          <w:p w14:paraId="742EC0CF" w14:textId="77777777" w:rsidR="00D3461F" w:rsidRPr="00D3461F" w:rsidRDefault="00D3461F" w:rsidP="00D3461F">
            <w:pPr>
              <w:spacing w:line="210" w:lineRule="exact"/>
              <w:ind w:left="158"/>
              <w:rPr>
                <w:sz w:val="20"/>
              </w:rPr>
            </w:pPr>
            <w:r w:rsidRPr="00D3461F">
              <w:rPr>
                <w:sz w:val="20"/>
              </w:rPr>
              <w:t>Nigeria</w:t>
            </w:r>
            <w:r w:rsidRPr="00D3461F">
              <w:rPr>
                <w:spacing w:val="-7"/>
                <w:sz w:val="20"/>
              </w:rPr>
              <w:t xml:space="preserve"> </w:t>
            </w:r>
            <w:r w:rsidRPr="00D3461F">
              <w:rPr>
                <w:spacing w:val="-2"/>
                <w:sz w:val="20"/>
              </w:rPr>
              <w:t>N.E.C.</w:t>
            </w:r>
          </w:p>
        </w:tc>
        <w:tc>
          <w:tcPr>
            <w:tcW w:w="1457" w:type="dxa"/>
          </w:tcPr>
          <w:p w14:paraId="40A7BE6F" w14:textId="77777777" w:rsidR="00D3461F" w:rsidRPr="00D3461F" w:rsidRDefault="00D3461F" w:rsidP="00D3461F">
            <w:pPr>
              <w:spacing w:line="210" w:lineRule="exact"/>
              <w:ind w:right="108"/>
              <w:jc w:val="right"/>
              <w:rPr>
                <w:sz w:val="20"/>
              </w:rPr>
            </w:pPr>
            <w:r w:rsidRPr="00D3461F">
              <w:rPr>
                <w:spacing w:val="-4"/>
                <w:sz w:val="20"/>
              </w:rPr>
              <w:t>6861</w:t>
            </w:r>
          </w:p>
        </w:tc>
        <w:tc>
          <w:tcPr>
            <w:tcW w:w="3328" w:type="dxa"/>
          </w:tcPr>
          <w:p w14:paraId="7E418C80" w14:textId="77777777" w:rsidR="00D3461F" w:rsidRPr="00D3461F" w:rsidRDefault="00D3461F" w:rsidP="00D3461F">
            <w:pPr>
              <w:spacing w:line="210" w:lineRule="exact"/>
              <w:ind w:left="206"/>
              <w:rPr>
                <w:sz w:val="20"/>
              </w:rPr>
            </w:pPr>
            <w:r w:rsidRPr="00D3461F">
              <w:rPr>
                <w:sz w:val="20"/>
              </w:rPr>
              <w:t>Ditidaht</w:t>
            </w:r>
            <w:r w:rsidRPr="00D3461F">
              <w:rPr>
                <w:spacing w:val="-9"/>
                <w:sz w:val="20"/>
              </w:rPr>
              <w:t xml:space="preserve"> </w:t>
            </w:r>
            <w:r w:rsidRPr="00D3461F">
              <w:rPr>
                <w:spacing w:val="-2"/>
                <w:sz w:val="20"/>
              </w:rPr>
              <w:t>(dtd)</w:t>
            </w:r>
          </w:p>
        </w:tc>
      </w:tr>
      <w:tr w:rsidR="00D3461F" w:rsidRPr="00D3461F" w14:paraId="2AFC8ABE" w14:textId="77777777" w:rsidTr="0084431E">
        <w:trPr>
          <w:trHeight w:val="230"/>
        </w:trPr>
        <w:tc>
          <w:tcPr>
            <w:tcW w:w="612" w:type="dxa"/>
          </w:tcPr>
          <w:p w14:paraId="35A7D6C3" w14:textId="77777777" w:rsidR="00D3461F" w:rsidRPr="00D3461F" w:rsidRDefault="00D3461F" w:rsidP="00D3461F">
            <w:pPr>
              <w:spacing w:line="210" w:lineRule="exact"/>
              <w:ind w:left="50"/>
              <w:rPr>
                <w:sz w:val="20"/>
              </w:rPr>
            </w:pPr>
            <w:r w:rsidRPr="00D3461F">
              <w:rPr>
                <w:spacing w:val="-4"/>
                <w:sz w:val="20"/>
              </w:rPr>
              <w:t>6738</w:t>
            </w:r>
          </w:p>
        </w:tc>
        <w:tc>
          <w:tcPr>
            <w:tcW w:w="3824" w:type="dxa"/>
          </w:tcPr>
          <w:p w14:paraId="02E6D268" w14:textId="77777777" w:rsidR="00D3461F" w:rsidRPr="00D3461F" w:rsidRDefault="00D3461F" w:rsidP="00D3461F">
            <w:pPr>
              <w:spacing w:line="210" w:lineRule="exact"/>
              <w:ind w:left="158"/>
              <w:rPr>
                <w:sz w:val="20"/>
              </w:rPr>
            </w:pPr>
            <w:r w:rsidRPr="00D3461F">
              <w:rPr>
                <w:sz w:val="20"/>
              </w:rPr>
              <w:t>Senegal</w:t>
            </w:r>
            <w:r w:rsidRPr="00D3461F">
              <w:rPr>
                <w:spacing w:val="-9"/>
                <w:sz w:val="20"/>
              </w:rPr>
              <w:t xml:space="preserve"> </w:t>
            </w:r>
            <w:r w:rsidRPr="00D3461F">
              <w:rPr>
                <w:spacing w:val="-2"/>
                <w:sz w:val="20"/>
              </w:rPr>
              <w:t>N.E.C.</w:t>
            </w:r>
          </w:p>
        </w:tc>
        <w:tc>
          <w:tcPr>
            <w:tcW w:w="1457" w:type="dxa"/>
          </w:tcPr>
          <w:p w14:paraId="6C2291E8" w14:textId="77777777" w:rsidR="00D3461F" w:rsidRPr="00D3461F" w:rsidRDefault="00D3461F" w:rsidP="00D3461F">
            <w:pPr>
              <w:spacing w:line="210" w:lineRule="exact"/>
              <w:ind w:right="108"/>
              <w:jc w:val="right"/>
              <w:rPr>
                <w:sz w:val="20"/>
              </w:rPr>
            </w:pPr>
            <w:r w:rsidRPr="00D3461F">
              <w:rPr>
                <w:spacing w:val="-4"/>
                <w:sz w:val="20"/>
              </w:rPr>
              <w:t>6862</w:t>
            </w:r>
          </w:p>
        </w:tc>
        <w:tc>
          <w:tcPr>
            <w:tcW w:w="3328" w:type="dxa"/>
          </w:tcPr>
          <w:p w14:paraId="05445EFC" w14:textId="77777777" w:rsidR="00D3461F" w:rsidRPr="00D3461F" w:rsidRDefault="00D3461F" w:rsidP="00D3461F">
            <w:pPr>
              <w:spacing w:line="210" w:lineRule="exact"/>
              <w:ind w:left="206"/>
              <w:rPr>
                <w:sz w:val="20"/>
              </w:rPr>
            </w:pPr>
            <w:r w:rsidRPr="00D3461F">
              <w:rPr>
                <w:spacing w:val="-2"/>
                <w:sz w:val="20"/>
              </w:rPr>
              <w:t>Nuu-chah-nulth</w:t>
            </w:r>
            <w:r w:rsidRPr="00D3461F">
              <w:rPr>
                <w:spacing w:val="12"/>
                <w:sz w:val="20"/>
              </w:rPr>
              <w:t xml:space="preserve"> </w:t>
            </w:r>
            <w:r w:rsidRPr="00D3461F">
              <w:rPr>
                <w:spacing w:val="-4"/>
                <w:sz w:val="20"/>
              </w:rPr>
              <w:t>(nuk)</w:t>
            </w:r>
          </w:p>
        </w:tc>
      </w:tr>
      <w:tr w:rsidR="00D3461F" w:rsidRPr="00D3461F" w14:paraId="6B25F663" w14:textId="77777777" w:rsidTr="0084431E">
        <w:trPr>
          <w:trHeight w:val="229"/>
        </w:trPr>
        <w:tc>
          <w:tcPr>
            <w:tcW w:w="612" w:type="dxa"/>
          </w:tcPr>
          <w:p w14:paraId="35636068" w14:textId="77777777" w:rsidR="00D3461F" w:rsidRPr="00D3461F" w:rsidRDefault="00D3461F" w:rsidP="00D3461F">
            <w:pPr>
              <w:spacing w:line="209" w:lineRule="exact"/>
              <w:ind w:left="50"/>
              <w:rPr>
                <w:sz w:val="20"/>
              </w:rPr>
            </w:pPr>
            <w:r w:rsidRPr="00D3461F">
              <w:rPr>
                <w:spacing w:val="-4"/>
                <w:sz w:val="20"/>
              </w:rPr>
              <w:t>6740</w:t>
            </w:r>
          </w:p>
        </w:tc>
        <w:tc>
          <w:tcPr>
            <w:tcW w:w="3824" w:type="dxa"/>
          </w:tcPr>
          <w:p w14:paraId="40765743" w14:textId="77777777" w:rsidR="00D3461F" w:rsidRPr="00D3461F" w:rsidRDefault="00D3461F" w:rsidP="00D3461F">
            <w:pPr>
              <w:spacing w:line="209" w:lineRule="exact"/>
              <w:ind w:left="158"/>
              <w:rPr>
                <w:sz w:val="20"/>
              </w:rPr>
            </w:pPr>
            <w:r w:rsidRPr="00D3461F">
              <w:rPr>
                <w:sz w:val="20"/>
              </w:rPr>
              <w:t>Sierra</w:t>
            </w:r>
            <w:r w:rsidRPr="00D3461F">
              <w:rPr>
                <w:spacing w:val="-7"/>
                <w:sz w:val="20"/>
              </w:rPr>
              <w:t xml:space="preserve"> </w:t>
            </w:r>
            <w:r w:rsidRPr="00D3461F">
              <w:rPr>
                <w:sz w:val="20"/>
              </w:rPr>
              <w:t>Leone</w:t>
            </w:r>
            <w:r w:rsidRPr="00D3461F">
              <w:rPr>
                <w:spacing w:val="-6"/>
                <w:sz w:val="20"/>
              </w:rPr>
              <w:t xml:space="preserve"> </w:t>
            </w:r>
            <w:r w:rsidRPr="00D3461F">
              <w:rPr>
                <w:spacing w:val="-2"/>
                <w:sz w:val="20"/>
              </w:rPr>
              <w:t>N.E.C.</w:t>
            </w:r>
          </w:p>
        </w:tc>
        <w:tc>
          <w:tcPr>
            <w:tcW w:w="1457" w:type="dxa"/>
          </w:tcPr>
          <w:p w14:paraId="16FE8B3F" w14:textId="77777777" w:rsidR="00D3461F" w:rsidRPr="00D3461F" w:rsidRDefault="00D3461F" w:rsidP="00D3461F">
            <w:pPr>
              <w:spacing w:line="209" w:lineRule="exact"/>
              <w:ind w:right="108"/>
              <w:jc w:val="right"/>
              <w:rPr>
                <w:sz w:val="20"/>
              </w:rPr>
            </w:pPr>
            <w:r w:rsidRPr="00D3461F">
              <w:rPr>
                <w:spacing w:val="-4"/>
                <w:sz w:val="20"/>
              </w:rPr>
              <w:t>6863</w:t>
            </w:r>
          </w:p>
        </w:tc>
        <w:tc>
          <w:tcPr>
            <w:tcW w:w="3328" w:type="dxa"/>
          </w:tcPr>
          <w:p w14:paraId="3E30A490" w14:textId="77777777" w:rsidR="00D3461F" w:rsidRPr="00D3461F" w:rsidRDefault="00D3461F" w:rsidP="00D3461F">
            <w:pPr>
              <w:spacing w:line="209" w:lineRule="exact"/>
              <w:ind w:left="206"/>
              <w:rPr>
                <w:sz w:val="20"/>
              </w:rPr>
            </w:pPr>
            <w:r w:rsidRPr="00D3461F">
              <w:rPr>
                <w:sz w:val="20"/>
              </w:rPr>
              <w:t>Makah</w:t>
            </w:r>
            <w:r w:rsidRPr="00D3461F">
              <w:rPr>
                <w:spacing w:val="-9"/>
                <w:sz w:val="20"/>
              </w:rPr>
              <w:t xml:space="preserve"> </w:t>
            </w:r>
            <w:r w:rsidRPr="00D3461F">
              <w:rPr>
                <w:spacing w:val="-2"/>
                <w:sz w:val="20"/>
              </w:rPr>
              <w:t>(myh)</w:t>
            </w:r>
          </w:p>
        </w:tc>
      </w:tr>
      <w:tr w:rsidR="00D3461F" w:rsidRPr="00D3461F" w14:paraId="7337DF00" w14:textId="77777777" w:rsidTr="0084431E">
        <w:trPr>
          <w:trHeight w:val="229"/>
        </w:trPr>
        <w:tc>
          <w:tcPr>
            <w:tcW w:w="612" w:type="dxa"/>
          </w:tcPr>
          <w:p w14:paraId="2A6A1825" w14:textId="77777777" w:rsidR="00D3461F" w:rsidRPr="00D3461F" w:rsidRDefault="00D3461F" w:rsidP="00D3461F">
            <w:pPr>
              <w:spacing w:line="209" w:lineRule="exact"/>
              <w:ind w:left="50"/>
              <w:rPr>
                <w:sz w:val="20"/>
              </w:rPr>
            </w:pPr>
            <w:r w:rsidRPr="00D3461F">
              <w:rPr>
                <w:spacing w:val="-4"/>
                <w:sz w:val="20"/>
              </w:rPr>
              <w:t>6745</w:t>
            </w:r>
          </w:p>
        </w:tc>
        <w:tc>
          <w:tcPr>
            <w:tcW w:w="3824" w:type="dxa"/>
          </w:tcPr>
          <w:p w14:paraId="432D17BC" w14:textId="77777777" w:rsidR="00D3461F" w:rsidRPr="00D3461F" w:rsidRDefault="00D3461F" w:rsidP="00D3461F">
            <w:pPr>
              <w:spacing w:line="209" w:lineRule="exact"/>
              <w:ind w:left="158"/>
              <w:rPr>
                <w:sz w:val="20"/>
              </w:rPr>
            </w:pPr>
            <w:r w:rsidRPr="00D3461F">
              <w:rPr>
                <w:sz w:val="20"/>
              </w:rPr>
              <w:t>Sudan</w:t>
            </w:r>
            <w:r w:rsidRPr="00D3461F">
              <w:rPr>
                <w:spacing w:val="-7"/>
                <w:sz w:val="20"/>
              </w:rPr>
              <w:t xml:space="preserve"> </w:t>
            </w:r>
            <w:r w:rsidRPr="00D3461F">
              <w:rPr>
                <w:spacing w:val="-2"/>
                <w:sz w:val="20"/>
              </w:rPr>
              <w:t>N.E.C.</w:t>
            </w:r>
          </w:p>
        </w:tc>
        <w:tc>
          <w:tcPr>
            <w:tcW w:w="1457" w:type="dxa"/>
          </w:tcPr>
          <w:p w14:paraId="33F46E66" w14:textId="77777777" w:rsidR="00D3461F" w:rsidRPr="00D3461F" w:rsidRDefault="00D3461F" w:rsidP="00D3461F">
            <w:pPr>
              <w:rPr>
                <w:sz w:val="16"/>
              </w:rPr>
            </w:pPr>
          </w:p>
        </w:tc>
        <w:tc>
          <w:tcPr>
            <w:tcW w:w="3328" w:type="dxa"/>
          </w:tcPr>
          <w:p w14:paraId="433C167F" w14:textId="77777777" w:rsidR="00D3461F" w:rsidRPr="00D3461F" w:rsidRDefault="00D3461F" w:rsidP="00D3461F">
            <w:pPr>
              <w:rPr>
                <w:sz w:val="16"/>
              </w:rPr>
            </w:pPr>
          </w:p>
        </w:tc>
      </w:tr>
      <w:tr w:rsidR="00D3461F" w:rsidRPr="00D3461F" w14:paraId="1C98D1DF" w14:textId="77777777" w:rsidTr="0084431E">
        <w:trPr>
          <w:trHeight w:val="230"/>
        </w:trPr>
        <w:tc>
          <w:tcPr>
            <w:tcW w:w="612" w:type="dxa"/>
          </w:tcPr>
          <w:p w14:paraId="4172ED2C" w14:textId="77777777" w:rsidR="00D3461F" w:rsidRPr="00D3461F" w:rsidRDefault="00D3461F" w:rsidP="00D3461F">
            <w:pPr>
              <w:spacing w:line="210" w:lineRule="exact"/>
              <w:ind w:left="50"/>
              <w:rPr>
                <w:sz w:val="20"/>
              </w:rPr>
            </w:pPr>
            <w:r w:rsidRPr="00D3461F">
              <w:rPr>
                <w:spacing w:val="-4"/>
                <w:sz w:val="20"/>
              </w:rPr>
              <w:t>6747</w:t>
            </w:r>
          </w:p>
        </w:tc>
        <w:tc>
          <w:tcPr>
            <w:tcW w:w="3824" w:type="dxa"/>
          </w:tcPr>
          <w:p w14:paraId="710199A8" w14:textId="77777777" w:rsidR="00D3461F" w:rsidRPr="00D3461F" w:rsidRDefault="00D3461F" w:rsidP="00D3461F">
            <w:pPr>
              <w:spacing w:line="210" w:lineRule="exact"/>
              <w:ind w:left="158"/>
              <w:rPr>
                <w:sz w:val="20"/>
              </w:rPr>
            </w:pPr>
            <w:r w:rsidRPr="00D3461F">
              <w:rPr>
                <w:sz w:val="20"/>
              </w:rPr>
              <w:t>Tanzania</w:t>
            </w:r>
            <w:r w:rsidRPr="00D3461F">
              <w:rPr>
                <w:spacing w:val="-9"/>
                <w:sz w:val="20"/>
              </w:rPr>
              <w:t xml:space="preserve"> </w:t>
            </w:r>
            <w:r w:rsidRPr="00D3461F">
              <w:rPr>
                <w:spacing w:val="-2"/>
                <w:sz w:val="20"/>
              </w:rPr>
              <w:t>N.E.C.</w:t>
            </w:r>
          </w:p>
        </w:tc>
        <w:tc>
          <w:tcPr>
            <w:tcW w:w="1457" w:type="dxa"/>
          </w:tcPr>
          <w:p w14:paraId="6570B8B7" w14:textId="77777777" w:rsidR="00D3461F" w:rsidRPr="00D3461F" w:rsidRDefault="00D3461F" w:rsidP="00D3461F">
            <w:pPr>
              <w:spacing w:line="210" w:lineRule="exact"/>
              <w:ind w:right="25"/>
              <w:jc w:val="right"/>
              <w:rPr>
                <w:i/>
                <w:sz w:val="20"/>
              </w:rPr>
            </w:pPr>
            <w:r w:rsidRPr="00D3461F">
              <w:rPr>
                <w:i/>
                <w:spacing w:val="-2"/>
                <w:sz w:val="20"/>
              </w:rPr>
              <w:t>Salish</w:t>
            </w:r>
          </w:p>
        </w:tc>
        <w:tc>
          <w:tcPr>
            <w:tcW w:w="3328" w:type="dxa"/>
          </w:tcPr>
          <w:p w14:paraId="306B39E5" w14:textId="77777777" w:rsidR="00D3461F" w:rsidRPr="00D3461F" w:rsidRDefault="00D3461F" w:rsidP="00D3461F">
            <w:pPr>
              <w:spacing w:line="210" w:lineRule="exact"/>
              <w:ind w:left="25"/>
              <w:rPr>
                <w:i/>
                <w:sz w:val="20"/>
              </w:rPr>
            </w:pPr>
            <w:r w:rsidRPr="00D3461F">
              <w:rPr>
                <w:i/>
                <w:sz w:val="20"/>
              </w:rPr>
              <w:t>languages</w:t>
            </w:r>
            <w:r w:rsidRPr="00D3461F">
              <w:rPr>
                <w:i/>
                <w:spacing w:val="-12"/>
                <w:sz w:val="20"/>
              </w:rPr>
              <w:t xml:space="preserve"> </w:t>
            </w:r>
            <w:r w:rsidRPr="00D3461F">
              <w:rPr>
                <w:i/>
                <w:sz w:val="20"/>
              </w:rPr>
              <w:t>(6866-</w:t>
            </w:r>
            <w:r w:rsidRPr="00D3461F">
              <w:rPr>
                <w:i/>
                <w:spacing w:val="-4"/>
                <w:sz w:val="20"/>
              </w:rPr>
              <w:t>6891)</w:t>
            </w:r>
          </w:p>
        </w:tc>
      </w:tr>
      <w:tr w:rsidR="00D3461F" w:rsidRPr="00D3461F" w14:paraId="7559D73E" w14:textId="77777777" w:rsidTr="0084431E">
        <w:trPr>
          <w:trHeight w:val="230"/>
        </w:trPr>
        <w:tc>
          <w:tcPr>
            <w:tcW w:w="612" w:type="dxa"/>
          </w:tcPr>
          <w:p w14:paraId="2DB81D06" w14:textId="77777777" w:rsidR="00D3461F" w:rsidRPr="00D3461F" w:rsidRDefault="00D3461F" w:rsidP="00D3461F">
            <w:pPr>
              <w:spacing w:line="210" w:lineRule="exact"/>
              <w:ind w:left="50"/>
              <w:rPr>
                <w:sz w:val="20"/>
              </w:rPr>
            </w:pPr>
            <w:r w:rsidRPr="00D3461F">
              <w:rPr>
                <w:spacing w:val="-4"/>
                <w:sz w:val="20"/>
              </w:rPr>
              <w:t>6750</w:t>
            </w:r>
          </w:p>
        </w:tc>
        <w:tc>
          <w:tcPr>
            <w:tcW w:w="3824" w:type="dxa"/>
          </w:tcPr>
          <w:p w14:paraId="0B3E2DD3" w14:textId="77777777" w:rsidR="00D3461F" w:rsidRPr="00D3461F" w:rsidRDefault="00D3461F" w:rsidP="00D3461F">
            <w:pPr>
              <w:spacing w:line="210" w:lineRule="exact"/>
              <w:ind w:left="158"/>
              <w:rPr>
                <w:sz w:val="20"/>
              </w:rPr>
            </w:pPr>
            <w:r w:rsidRPr="00D3461F">
              <w:rPr>
                <w:sz w:val="20"/>
              </w:rPr>
              <w:t>Uganda</w:t>
            </w:r>
            <w:r w:rsidRPr="00D3461F">
              <w:rPr>
                <w:spacing w:val="-7"/>
                <w:sz w:val="20"/>
              </w:rPr>
              <w:t xml:space="preserve"> </w:t>
            </w:r>
            <w:r w:rsidRPr="00D3461F">
              <w:rPr>
                <w:spacing w:val="-2"/>
                <w:sz w:val="20"/>
              </w:rPr>
              <w:t>N.E.C.</w:t>
            </w:r>
          </w:p>
        </w:tc>
        <w:tc>
          <w:tcPr>
            <w:tcW w:w="1457" w:type="dxa"/>
          </w:tcPr>
          <w:p w14:paraId="6B70A56E" w14:textId="77777777" w:rsidR="00D3461F" w:rsidRPr="00D3461F" w:rsidRDefault="00D3461F" w:rsidP="00D3461F">
            <w:pPr>
              <w:spacing w:line="210" w:lineRule="exact"/>
              <w:ind w:right="108"/>
              <w:jc w:val="right"/>
              <w:rPr>
                <w:sz w:val="20"/>
              </w:rPr>
            </w:pPr>
            <w:r w:rsidRPr="00D3461F">
              <w:rPr>
                <w:spacing w:val="-4"/>
                <w:sz w:val="20"/>
              </w:rPr>
              <w:t>6866</w:t>
            </w:r>
          </w:p>
        </w:tc>
        <w:tc>
          <w:tcPr>
            <w:tcW w:w="3328" w:type="dxa"/>
          </w:tcPr>
          <w:p w14:paraId="5B876C7D" w14:textId="77777777" w:rsidR="00D3461F" w:rsidRPr="00D3461F" w:rsidRDefault="00D3461F" w:rsidP="00D3461F">
            <w:pPr>
              <w:spacing w:line="210" w:lineRule="exact"/>
              <w:ind w:left="206"/>
              <w:rPr>
                <w:sz w:val="20"/>
              </w:rPr>
            </w:pPr>
            <w:r w:rsidRPr="00D3461F">
              <w:rPr>
                <w:sz w:val="20"/>
              </w:rPr>
              <w:t>Quinault</w:t>
            </w:r>
            <w:r w:rsidRPr="00D3461F">
              <w:rPr>
                <w:spacing w:val="-8"/>
                <w:sz w:val="20"/>
              </w:rPr>
              <w:t xml:space="preserve"> </w:t>
            </w:r>
            <w:r w:rsidRPr="00D3461F">
              <w:rPr>
                <w:spacing w:val="-2"/>
                <w:sz w:val="20"/>
              </w:rPr>
              <w:t>(qun)</w:t>
            </w:r>
          </w:p>
        </w:tc>
      </w:tr>
      <w:tr w:rsidR="00D3461F" w:rsidRPr="00D3461F" w14:paraId="173B362E" w14:textId="77777777" w:rsidTr="0084431E">
        <w:trPr>
          <w:trHeight w:val="225"/>
        </w:trPr>
        <w:tc>
          <w:tcPr>
            <w:tcW w:w="612" w:type="dxa"/>
          </w:tcPr>
          <w:p w14:paraId="12A34B94" w14:textId="77777777" w:rsidR="00D3461F" w:rsidRPr="00D3461F" w:rsidRDefault="00D3461F" w:rsidP="00D3461F">
            <w:pPr>
              <w:spacing w:line="205" w:lineRule="exact"/>
              <w:ind w:left="50"/>
              <w:rPr>
                <w:sz w:val="20"/>
              </w:rPr>
            </w:pPr>
            <w:r w:rsidRPr="00D3461F">
              <w:rPr>
                <w:spacing w:val="-4"/>
                <w:sz w:val="20"/>
              </w:rPr>
              <w:t>6795</w:t>
            </w:r>
          </w:p>
        </w:tc>
        <w:tc>
          <w:tcPr>
            <w:tcW w:w="3824" w:type="dxa"/>
          </w:tcPr>
          <w:p w14:paraId="1D972F87" w14:textId="77777777" w:rsidR="00D3461F" w:rsidRPr="00D3461F" w:rsidRDefault="00D3461F" w:rsidP="00D3461F">
            <w:pPr>
              <w:spacing w:line="205" w:lineRule="exact"/>
              <w:ind w:left="158"/>
              <w:rPr>
                <w:sz w:val="20"/>
              </w:rPr>
            </w:pPr>
            <w:r w:rsidRPr="00D3461F">
              <w:rPr>
                <w:sz w:val="20"/>
              </w:rPr>
              <w:t>Africa</w:t>
            </w:r>
            <w:r w:rsidRPr="00D3461F">
              <w:rPr>
                <w:spacing w:val="-8"/>
                <w:sz w:val="20"/>
              </w:rPr>
              <w:t xml:space="preserve"> </w:t>
            </w:r>
            <w:r w:rsidRPr="00D3461F">
              <w:rPr>
                <w:spacing w:val="-2"/>
                <w:sz w:val="20"/>
              </w:rPr>
              <w:t>N.E.C.</w:t>
            </w:r>
          </w:p>
        </w:tc>
        <w:tc>
          <w:tcPr>
            <w:tcW w:w="1457" w:type="dxa"/>
          </w:tcPr>
          <w:p w14:paraId="4C0721D0" w14:textId="77777777" w:rsidR="00D3461F" w:rsidRPr="00D3461F" w:rsidRDefault="00D3461F" w:rsidP="00D3461F">
            <w:pPr>
              <w:spacing w:line="205" w:lineRule="exact"/>
              <w:ind w:right="108"/>
              <w:jc w:val="right"/>
              <w:rPr>
                <w:sz w:val="20"/>
              </w:rPr>
            </w:pPr>
            <w:r w:rsidRPr="00D3461F">
              <w:rPr>
                <w:spacing w:val="-4"/>
                <w:sz w:val="20"/>
              </w:rPr>
              <w:t>6867</w:t>
            </w:r>
          </w:p>
        </w:tc>
        <w:tc>
          <w:tcPr>
            <w:tcW w:w="3328" w:type="dxa"/>
          </w:tcPr>
          <w:p w14:paraId="48A90540" w14:textId="77777777" w:rsidR="00D3461F" w:rsidRPr="00D3461F" w:rsidRDefault="00D3461F" w:rsidP="00D3461F">
            <w:pPr>
              <w:spacing w:line="205" w:lineRule="exact"/>
              <w:ind w:left="206"/>
              <w:rPr>
                <w:sz w:val="20"/>
              </w:rPr>
            </w:pPr>
            <w:r w:rsidRPr="00D3461F">
              <w:rPr>
                <w:sz w:val="20"/>
              </w:rPr>
              <w:t>Lower</w:t>
            </w:r>
            <w:r w:rsidRPr="00D3461F">
              <w:rPr>
                <w:spacing w:val="-7"/>
                <w:sz w:val="20"/>
              </w:rPr>
              <w:t xml:space="preserve"> </w:t>
            </w:r>
            <w:r w:rsidRPr="00D3461F">
              <w:rPr>
                <w:sz w:val="20"/>
              </w:rPr>
              <w:t>Chehalis</w:t>
            </w:r>
            <w:r w:rsidRPr="00D3461F">
              <w:rPr>
                <w:spacing w:val="-8"/>
                <w:sz w:val="20"/>
              </w:rPr>
              <w:t xml:space="preserve"> </w:t>
            </w:r>
            <w:r w:rsidRPr="00D3461F">
              <w:rPr>
                <w:spacing w:val="-2"/>
                <w:sz w:val="20"/>
              </w:rPr>
              <w:t>(cea)</w:t>
            </w:r>
          </w:p>
        </w:tc>
      </w:tr>
    </w:tbl>
    <w:p w14:paraId="559A3297" w14:textId="77777777" w:rsidR="00D3461F" w:rsidRPr="00D3461F" w:rsidRDefault="00D3461F" w:rsidP="00D3461F">
      <w:pPr>
        <w:spacing w:line="205" w:lineRule="exact"/>
        <w:rPr>
          <w:sz w:val="20"/>
        </w:rPr>
        <w:sectPr w:rsidR="00D3461F" w:rsidRPr="00D3461F" w:rsidSect="00D3461F">
          <w:type w:val="continuous"/>
          <w:pgSz w:w="12240" w:h="15840"/>
          <w:pgMar w:top="1140" w:right="1040" w:bottom="280" w:left="1000" w:header="720" w:footer="720" w:gutter="0"/>
          <w:cols w:space="720"/>
        </w:sectPr>
      </w:pPr>
    </w:p>
    <w:p w14:paraId="1793A752" w14:textId="77777777" w:rsidR="00D3461F" w:rsidRPr="00D3461F" w:rsidRDefault="00D3461F" w:rsidP="00D3461F">
      <w:pPr>
        <w:tabs>
          <w:tab w:val="left" w:pos="872"/>
          <w:tab w:val="left" w:pos="5480"/>
        </w:tabs>
        <w:spacing w:before="67" w:after="10"/>
        <w:ind w:left="152"/>
        <w:rPr>
          <w:i/>
          <w:sz w:val="20"/>
        </w:rPr>
      </w:pPr>
      <w:r w:rsidRPr="00D3461F">
        <w:rPr>
          <w:spacing w:val="-4"/>
          <w:sz w:val="20"/>
        </w:rPr>
        <w:lastRenderedPageBreak/>
        <w:t>6868</w:t>
      </w:r>
      <w:r w:rsidRPr="00D3461F">
        <w:rPr>
          <w:sz w:val="20"/>
        </w:rPr>
        <w:tab/>
        <w:t>Upper</w:t>
      </w:r>
      <w:r w:rsidRPr="00D3461F">
        <w:rPr>
          <w:spacing w:val="-6"/>
          <w:sz w:val="20"/>
        </w:rPr>
        <w:t xml:space="preserve"> </w:t>
      </w:r>
      <w:r w:rsidRPr="00D3461F">
        <w:rPr>
          <w:sz w:val="20"/>
        </w:rPr>
        <w:t>Chehalis</w:t>
      </w:r>
      <w:r w:rsidRPr="00D3461F">
        <w:rPr>
          <w:spacing w:val="-6"/>
          <w:sz w:val="20"/>
        </w:rPr>
        <w:t xml:space="preserve"> </w:t>
      </w:r>
      <w:r w:rsidRPr="00D3461F">
        <w:rPr>
          <w:spacing w:val="-4"/>
          <w:sz w:val="20"/>
        </w:rPr>
        <w:t>(cjh)</w:t>
      </w:r>
      <w:r w:rsidRPr="00D3461F">
        <w:rPr>
          <w:sz w:val="20"/>
        </w:rPr>
        <w:tab/>
      </w:r>
      <w:r w:rsidRPr="00D3461F">
        <w:rPr>
          <w:i/>
          <w:sz w:val="20"/>
        </w:rPr>
        <w:t>Kiowa-Tanoan</w:t>
      </w:r>
      <w:r w:rsidRPr="00D3461F">
        <w:rPr>
          <w:i/>
          <w:spacing w:val="-11"/>
          <w:sz w:val="20"/>
        </w:rPr>
        <w:t xml:space="preserve"> </w:t>
      </w:r>
      <w:r w:rsidRPr="00D3461F">
        <w:rPr>
          <w:i/>
          <w:sz w:val="20"/>
        </w:rPr>
        <w:t>languages</w:t>
      </w:r>
      <w:r w:rsidRPr="00D3461F">
        <w:rPr>
          <w:i/>
          <w:spacing w:val="-12"/>
          <w:sz w:val="20"/>
        </w:rPr>
        <w:t xml:space="preserve"> </w:t>
      </w:r>
      <w:r w:rsidRPr="00D3461F">
        <w:rPr>
          <w:i/>
          <w:sz w:val="20"/>
        </w:rPr>
        <w:t>(6936-</w:t>
      </w:r>
      <w:r w:rsidRPr="00D3461F">
        <w:rPr>
          <w:i/>
          <w:spacing w:val="-2"/>
          <w:sz w:val="20"/>
        </w:rPr>
        <w:t>6941)</w:t>
      </w:r>
    </w:p>
    <w:tbl>
      <w:tblPr>
        <w:tblW w:w="0" w:type="auto"/>
        <w:tblInd w:w="109" w:type="dxa"/>
        <w:tblLayout w:type="fixed"/>
        <w:tblCellMar>
          <w:left w:w="0" w:type="dxa"/>
          <w:right w:w="0" w:type="dxa"/>
        </w:tblCellMar>
        <w:tblLook w:val="01E0" w:firstRow="1" w:lastRow="1" w:firstColumn="1" w:lastColumn="1" w:noHBand="0" w:noVBand="0"/>
      </w:tblPr>
      <w:tblGrid>
        <w:gridCol w:w="612"/>
        <w:gridCol w:w="3944"/>
        <w:gridCol w:w="1386"/>
        <w:gridCol w:w="2965"/>
      </w:tblGrid>
      <w:tr w:rsidR="00D3461F" w:rsidRPr="00D3461F" w14:paraId="26F54B85" w14:textId="77777777" w:rsidTr="0084431E">
        <w:trPr>
          <w:trHeight w:val="224"/>
        </w:trPr>
        <w:tc>
          <w:tcPr>
            <w:tcW w:w="612" w:type="dxa"/>
          </w:tcPr>
          <w:p w14:paraId="1686ADD0" w14:textId="77777777" w:rsidR="00D3461F" w:rsidRPr="00D3461F" w:rsidRDefault="00D3461F" w:rsidP="00D3461F">
            <w:pPr>
              <w:spacing w:line="204" w:lineRule="exact"/>
              <w:ind w:left="50"/>
              <w:rPr>
                <w:sz w:val="20"/>
              </w:rPr>
            </w:pPr>
            <w:r w:rsidRPr="00D3461F">
              <w:rPr>
                <w:spacing w:val="-4"/>
                <w:sz w:val="20"/>
              </w:rPr>
              <w:t>6869</w:t>
            </w:r>
          </w:p>
        </w:tc>
        <w:tc>
          <w:tcPr>
            <w:tcW w:w="3944" w:type="dxa"/>
          </w:tcPr>
          <w:p w14:paraId="47C6C0CE" w14:textId="77777777" w:rsidR="00D3461F" w:rsidRPr="00D3461F" w:rsidRDefault="00D3461F" w:rsidP="00D3461F">
            <w:pPr>
              <w:spacing w:line="204" w:lineRule="exact"/>
              <w:ind w:left="158"/>
              <w:rPr>
                <w:sz w:val="20"/>
              </w:rPr>
            </w:pPr>
            <w:r w:rsidRPr="00D3461F">
              <w:rPr>
                <w:sz w:val="20"/>
              </w:rPr>
              <w:t>Cowlitz</w:t>
            </w:r>
            <w:r w:rsidRPr="00D3461F">
              <w:rPr>
                <w:spacing w:val="-9"/>
                <w:sz w:val="20"/>
              </w:rPr>
              <w:t xml:space="preserve"> </w:t>
            </w:r>
            <w:r w:rsidRPr="00D3461F">
              <w:rPr>
                <w:spacing w:val="-2"/>
                <w:sz w:val="20"/>
              </w:rPr>
              <w:t>(cow)</w:t>
            </w:r>
          </w:p>
        </w:tc>
        <w:tc>
          <w:tcPr>
            <w:tcW w:w="1386" w:type="dxa"/>
          </w:tcPr>
          <w:p w14:paraId="2EDF7A2D" w14:textId="77777777" w:rsidR="00D3461F" w:rsidRPr="00D3461F" w:rsidRDefault="00D3461F" w:rsidP="00D3461F">
            <w:pPr>
              <w:spacing w:line="204" w:lineRule="exact"/>
              <w:ind w:right="157"/>
              <w:jc w:val="right"/>
              <w:rPr>
                <w:sz w:val="20"/>
              </w:rPr>
            </w:pPr>
            <w:r w:rsidRPr="00D3461F">
              <w:rPr>
                <w:spacing w:val="-4"/>
                <w:sz w:val="20"/>
              </w:rPr>
              <w:t>6936</w:t>
            </w:r>
          </w:p>
        </w:tc>
        <w:tc>
          <w:tcPr>
            <w:tcW w:w="2965" w:type="dxa"/>
          </w:tcPr>
          <w:p w14:paraId="4E5ED3EF" w14:textId="77777777" w:rsidR="00D3461F" w:rsidRPr="00D3461F" w:rsidRDefault="00D3461F" w:rsidP="00D3461F">
            <w:pPr>
              <w:spacing w:line="204" w:lineRule="exact"/>
              <w:ind w:left="157"/>
              <w:rPr>
                <w:sz w:val="20"/>
              </w:rPr>
            </w:pPr>
            <w:r w:rsidRPr="00D3461F">
              <w:rPr>
                <w:sz w:val="20"/>
              </w:rPr>
              <w:t>Kiowa</w:t>
            </w:r>
            <w:r w:rsidRPr="00D3461F">
              <w:rPr>
                <w:spacing w:val="-8"/>
                <w:sz w:val="20"/>
              </w:rPr>
              <w:t xml:space="preserve"> </w:t>
            </w:r>
            <w:r w:rsidRPr="00D3461F">
              <w:rPr>
                <w:spacing w:val="-2"/>
                <w:sz w:val="20"/>
              </w:rPr>
              <w:t>(kio)</w:t>
            </w:r>
          </w:p>
        </w:tc>
      </w:tr>
      <w:tr w:rsidR="00D3461F" w:rsidRPr="00D3461F" w14:paraId="1141B8E1" w14:textId="77777777" w:rsidTr="0084431E">
        <w:trPr>
          <w:trHeight w:val="229"/>
        </w:trPr>
        <w:tc>
          <w:tcPr>
            <w:tcW w:w="612" w:type="dxa"/>
          </w:tcPr>
          <w:p w14:paraId="2B5F0309" w14:textId="77777777" w:rsidR="00D3461F" w:rsidRPr="00D3461F" w:rsidRDefault="00D3461F" w:rsidP="00D3461F">
            <w:pPr>
              <w:spacing w:line="209" w:lineRule="exact"/>
              <w:ind w:left="50"/>
              <w:rPr>
                <w:sz w:val="20"/>
              </w:rPr>
            </w:pPr>
            <w:r w:rsidRPr="00D3461F">
              <w:rPr>
                <w:spacing w:val="-4"/>
                <w:sz w:val="20"/>
              </w:rPr>
              <w:t>6872</w:t>
            </w:r>
          </w:p>
        </w:tc>
        <w:tc>
          <w:tcPr>
            <w:tcW w:w="3944" w:type="dxa"/>
          </w:tcPr>
          <w:p w14:paraId="77044250" w14:textId="77777777" w:rsidR="00D3461F" w:rsidRPr="00D3461F" w:rsidRDefault="00D3461F" w:rsidP="00D3461F">
            <w:pPr>
              <w:spacing w:line="209" w:lineRule="exact"/>
              <w:ind w:left="158"/>
              <w:rPr>
                <w:sz w:val="20"/>
              </w:rPr>
            </w:pPr>
            <w:r w:rsidRPr="00D3461F">
              <w:rPr>
                <w:sz w:val="20"/>
              </w:rPr>
              <w:t>Clallam</w:t>
            </w:r>
            <w:r w:rsidRPr="00D3461F">
              <w:rPr>
                <w:spacing w:val="-8"/>
                <w:sz w:val="20"/>
              </w:rPr>
              <w:t xml:space="preserve"> </w:t>
            </w:r>
            <w:r w:rsidRPr="00D3461F">
              <w:rPr>
                <w:spacing w:val="-2"/>
                <w:sz w:val="20"/>
              </w:rPr>
              <w:t>(clm)</w:t>
            </w:r>
          </w:p>
        </w:tc>
        <w:tc>
          <w:tcPr>
            <w:tcW w:w="1386" w:type="dxa"/>
          </w:tcPr>
          <w:p w14:paraId="7970F34A" w14:textId="77777777" w:rsidR="00D3461F" w:rsidRPr="00D3461F" w:rsidRDefault="00D3461F" w:rsidP="00D3461F">
            <w:pPr>
              <w:spacing w:line="209" w:lineRule="exact"/>
              <w:ind w:right="157"/>
              <w:jc w:val="right"/>
              <w:rPr>
                <w:sz w:val="20"/>
              </w:rPr>
            </w:pPr>
            <w:r w:rsidRPr="00D3461F">
              <w:rPr>
                <w:spacing w:val="-4"/>
                <w:sz w:val="20"/>
              </w:rPr>
              <w:t>6937</w:t>
            </w:r>
          </w:p>
        </w:tc>
        <w:tc>
          <w:tcPr>
            <w:tcW w:w="2965" w:type="dxa"/>
          </w:tcPr>
          <w:p w14:paraId="7D326460" w14:textId="77777777" w:rsidR="00D3461F" w:rsidRPr="00D3461F" w:rsidRDefault="00D3461F" w:rsidP="00D3461F">
            <w:pPr>
              <w:spacing w:line="209" w:lineRule="exact"/>
              <w:ind w:left="157"/>
              <w:rPr>
                <w:sz w:val="20"/>
              </w:rPr>
            </w:pPr>
            <w:r w:rsidRPr="00D3461F">
              <w:rPr>
                <w:sz w:val="20"/>
              </w:rPr>
              <w:t>Northern</w:t>
            </w:r>
            <w:r w:rsidRPr="00D3461F">
              <w:rPr>
                <w:spacing w:val="-8"/>
                <w:sz w:val="20"/>
              </w:rPr>
              <w:t xml:space="preserve"> </w:t>
            </w:r>
            <w:r w:rsidRPr="00D3461F">
              <w:rPr>
                <w:sz w:val="20"/>
              </w:rPr>
              <w:t>Tiwa</w:t>
            </w:r>
            <w:r w:rsidRPr="00D3461F">
              <w:rPr>
                <w:spacing w:val="-6"/>
                <w:sz w:val="20"/>
              </w:rPr>
              <w:t xml:space="preserve"> </w:t>
            </w:r>
            <w:r w:rsidRPr="00D3461F">
              <w:rPr>
                <w:spacing w:val="-4"/>
                <w:sz w:val="20"/>
              </w:rPr>
              <w:t>(twf)</w:t>
            </w:r>
          </w:p>
        </w:tc>
      </w:tr>
      <w:tr w:rsidR="00D3461F" w:rsidRPr="00D3461F" w14:paraId="6D743FA4" w14:textId="77777777" w:rsidTr="0084431E">
        <w:trPr>
          <w:trHeight w:val="230"/>
        </w:trPr>
        <w:tc>
          <w:tcPr>
            <w:tcW w:w="612" w:type="dxa"/>
          </w:tcPr>
          <w:p w14:paraId="215E48E9" w14:textId="77777777" w:rsidR="00D3461F" w:rsidRPr="00D3461F" w:rsidRDefault="00D3461F" w:rsidP="00D3461F">
            <w:pPr>
              <w:spacing w:line="210" w:lineRule="exact"/>
              <w:ind w:left="50"/>
              <w:rPr>
                <w:sz w:val="20"/>
              </w:rPr>
            </w:pPr>
            <w:r w:rsidRPr="00D3461F">
              <w:rPr>
                <w:spacing w:val="-4"/>
                <w:sz w:val="20"/>
              </w:rPr>
              <w:t>6873</w:t>
            </w:r>
          </w:p>
        </w:tc>
        <w:tc>
          <w:tcPr>
            <w:tcW w:w="3944" w:type="dxa"/>
          </w:tcPr>
          <w:p w14:paraId="391FDCD3" w14:textId="77777777" w:rsidR="00D3461F" w:rsidRPr="00D3461F" w:rsidRDefault="00D3461F" w:rsidP="00D3461F">
            <w:pPr>
              <w:spacing w:line="210" w:lineRule="exact"/>
              <w:ind w:left="158"/>
              <w:rPr>
                <w:sz w:val="20"/>
              </w:rPr>
            </w:pPr>
            <w:r w:rsidRPr="00D3461F">
              <w:rPr>
                <w:sz w:val="20"/>
              </w:rPr>
              <w:t>Coeur</w:t>
            </w:r>
            <w:r w:rsidRPr="00D3461F">
              <w:rPr>
                <w:spacing w:val="-6"/>
                <w:sz w:val="20"/>
              </w:rPr>
              <w:t xml:space="preserve"> </w:t>
            </w:r>
            <w:r w:rsidRPr="00D3461F">
              <w:rPr>
                <w:sz w:val="20"/>
              </w:rPr>
              <w:t>d'Alene</w:t>
            </w:r>
            <w:r w:rsidRPr="00D3461F">
              <w:rPr>
                <w:spacing w:val="-6"/>
                <w:sz w:val="20"/>
              </w:rPr>
              <w:t xml:space="preserve"> </w:t>
            </w:r>
            <w:r w:rsidRPr="00D3461F">
              <w:rPr>
                <w:spacing w:val="-2"/>
                <w:sz w:val="20"/>
              </w:rPr>
              <w:t>(crd)</w:t>
            </w:r>
          </w:p>
        </w:tc>
        <w:tc>
          <w:tcPr>
            <w:tcW w:w="1386" w:type="dxa"/>
          </w:tcPr>
          <w:p w14:paraId="16675DC0" w14:textId="77777777" w:rsidR="00D3461F" w:rsidRPr="00D3461F" w:rsidRDefault="00D3461F" w:rsidP="00D3461F">
            <w:pPr>
              <w:spacing w:line="210" w:lineRule="exact"/>
              <w:ind w:right="157"/>
              <w:jc w:val="right"/>
              <w:rPr>
                <w:sz w:val="20"/>
              </w:rPr>
            </w:pPr>
            <w:r w:rsidRPr="00D3461F">
              <w:rPr>
                <w:spacing w:val="-4"/>
                <w:sz w:val="20"/>
              </w:rPr>
              <w:t>6938</w:t>
            </w:r>
          </w:p>
        </w:tc>
        <w:tc>
          <w:tcPr>
            <w:tcW w:w="2965" w:type="dxa"/>
          </w:tcPr>
          <w:p w14:paraId="16845316" w14:textId="77777777" w:rsidR="00D3461F" w:rsidRPr="00D3461F" w:rsidRDefault="00D3461F" w:rsidP="00D3461F">
            <w:pPr>
              <w:spacing w:line="210" w:lineRule="exact"/>
              <w:ind w:left="157"/>
              <w:rPr>
                <w:sz w:val="20"/>
              </w:rPr>
            </w:pPr>
            <w:r w:rsidRPr="00D3461F">
              <w:rPr>
                <w:sz w:val="20"/>
              </w:rPr>
              <w:t>Southern</w:t>
            </w:r>
            <w:r w:rsidRPr="00D3461F">
              <w:rPr>
                <w:spacing w:val="-8"/>
                <w:sz w:val="20"/>
              </w:rPr>
              <w:t xml:space="preserve"> </w:t>
            </w:r>
            <w:r w:rsidRPr="00D3461F">
              <w:rPr>
                <w:sz w:val="20"/>
              </w:rPr>
              <w:t>Tiwa</w:t>
            </w:r>
            <w:r w:rsidRPr="00D3461F">
              <w:rPr>
                <w:spacing w:val="-7"/>
                <w:sz w:val="20"/>
              </w:rPr>
              <w:t xml:space="preserve"> </w:t>
            </w:r>
            <w:r w:rsidRPr="00D3461F">
              <w:rPr>
                <w:spacing w:val="-4"/>
                <w:sz w:val="20"/>
              </w:rPr>
              <w:t>(tix)</w:t>
            </w:r>
          </w:p>
        </w:tc>
      </w:tr>
      <w:tr w:rsidR="00D3461F" w:rsidRPr="00D3461F" w14:paraId="28842312" w14:textId="77777777" w:rsidTr="0084431E">
        <w:trPr>
          <w:trHeight w:val="230"/>
        </w:trPr>
        <w:tc>
          <w:tcPr>
            <w:tcW w:w="612" w:type="dxa"/>
          </w:tcPr>
          <w:p w14:paraId="1FBA6FD0" w14:textId="77777777" w:rsidR="00D3461F" w:rsidRPr="00D3461F" w:rsidRDefault="00D3461F" w:rsidP="00D3461F">
            <w:pPr>
              <w:spacing w:line="210" w:lineRule="exact"/>
              <w:ind w:left="50"/>
              <w:rPr>
                <w:sz w:val="20"/>
              </w:rPr>
            </w:pPr>
            <w:r w:rsidRPr="00D3461F">
              <w:rPr>
                <w:spacing w:val="-4"/>
                <w:sz w:val="20"/>
              </w:rPr>
              <w:t>6874</w:t>
            </w:r>
          </w:p>
        </w:tc>
        <w:tc>
          <w:tcPr>
            <w:tcW w:w="3944" w:type="dxa"/>
          </w:tcPr>
          <w:p w14:paraId="4E605481" w14:textId="77777777" w:rsidR="00D3461F" w:rsidRPr="00D3461F" w:rsidRDefault="00D3461F" w:rsidP="00D3461F">
            <w:pPr>
              <w:spacing w:line="210" w:lineRule="exact"/>
              <w:ind w:left="158"/>
              <w:rPr>
                <w:sz w:val="20"/>
              </w:rPr>
            </w:pPr>
            <w:r w:rsidRPr="00D3461F">
              <w:rPr>
                <w:spacing w:val="-2"/>
                <w:sz w:val="20"/>
              </w:rPr>
              <w:t>Columbia-Wenatchi</w:t>
            </w:r>
            <w:r w:rsidRPr="00D3461F">
              <w:rPr>
                <w:spacing w:val="14"/>
                <w:sz w:val="20"/>
              </w:rPr>
              <w:t xml:space="preserve"> </w:t>
            </w:r>
            <w:r w:rsidRPr="00D3461F">
              <w:rPr>
                <w:spacing w:val="-4"/>
                <w:sz w:val="20"/>
              </w:rPr>
              <w:t>(col)</w:t>
            </w:r>
          </w:p>
        </w:tc>
        <w:tc>
          <w:tcPr>
            <w:tcW w:w="1386" w:type="dxa"/>
          </w:tcPr>
          <w:p w14:paraId="6096BFD0" w14:textId="77777777" w:rsidR="00D3461F" w:rsidRPr="00D3461F" w:rsidRDefault="00D3461F" w:rsidP="00D3461F">
            <w:pPr>
              <w:spacing w:line="210" w:lineRule="exact"/>
              <w:ind w:right="157"/>
              <w:jc w:val="right"/>
              <w:rPr>
                <w:sz w:val="20"/>
              </w:rPr>
            </w:pPr>
            <w:r w:rsidRPr="00D3461F">
              <w:rPr>
                <w:spacing w:val="-4"/>
                <w:sz w:val="20"/>
              </w:rPr>
              <w:t>6939</w:t>
            </w:r>
          </w:p>
        </w:tc>
        <w:tc>
          <w:tcPr>
            <w:tcW w:w="2965" w:type="dxa"/>
          </w:tcPr>
          <w:p w14:paraId="12497E6F" w14:textId="77777777" w:rsidR="00D3461F" w:rsidRPr="00D3461F" w:rsidRDefault="00D3461F" w:rsidP="00D3461F">
            <w:pPr>
              <w:spacing w:line="210" w:lineRule="exact"/>
              <w:ind w:left="157"/>
              <w:rPr>
                <w:sz w:val="20"/>
              </w:rPr>
            </w:pPr>
            <w:r w:rsidRPr="00D3461F">
              <w:rPr>
                <w:sz w:val="20"/>
              </w:rPr>
              <w:t>Tewa</w:t>
            </w:r>
            <w:r w:rsidRPr="00D3461F">
              <w:rPr>
                <w:spacing w:val="-7"/>
                <w:sz w:val="20"/>
              </w:rPr>
              <w:t xml:space="preserve"> </w:t>
            </w:r>
            <w:r w:rsidRPr="00D3461F">
              <w:rPr>
                <w:sz w:val="20"/>
              </w:rPr>
              <w:t>(USA)</w:t>
            </w:r>
            <w:r w:rsidRPr="00D3461F">
              <w:rPr>
                <w:spacing w:val="-7"/>
                <w:sz w:val="20"/>
              </w:rPr>
              <w:t xml:space="preserve"> </w:t>
            </w:r>
            <w:r w:rsidRPr="00D3461F">
              <w:rPr>
                <w:spacing w:val="-2"/>
                <w:sz w:val="20"/>
              </w:rPr>
              <w:t>(tew)</w:t>
            </w:r>
          </w:p>
        </w:tc>
      </w:tr>
      <w:tr w:rsidR="00D3461F" w:rsidRPr="00D3461F" w14:paraId="21B66B80" w14:textId="77777777" w:rsidTr="0084431E">
        <w:trPr>
          <w:trHeight w:val="230"/>
        </w:trPr>
        <w:tc>
          <w:tcPr>
            <w:tcW w:w="612" w:type="dxa"/>
          </w:tcPr>
          <w:p w14:paraId="70422C99" w14:textId="77777777" w:rsidR="00D3461F" w:rsidRPr="00D3461F" w:rsidRDefault="00D3461F" w:rsidP="00D3461F">
            <w:pPr>
              <w:spacing w:line="210" w:lineRule="exact"/>
              <w:ind w:left="50"/>
              <w:rPr>
                <w:sz w:val="20"/>
              </w:rPr>
            </w:pPr>
            <w:r w:rsidRPr="00D3461F">
              <w:rPr>
                <w:spacing w:val="-4"/>
                <w:sz w:val="20"/>
              </w:rPr>
              <w:t>6875</w:t>
            </w:r>
          </w:p>
        </w:tc>
        <w:tc>
          <w:tcPr>
            <w:tcW w:w="3944" w:type="dxa"/>
          </w:tcPr>
          <w:p w14:paraId="35B5D93A" w14:textId="77777777" w:rsidR="00D3461F" w:rsidRPr="00D3461F" w:rsidRDefault="00D3461F" w:rsidP="00D3461F">
            <w:pPr>
              <w:spacing w:line="210" w:lineRule="exact"/>
              <w:ind w:left="158"/>
              <w:rPr>
                <w:sz w:val="20"/>
              </w:rPr>
            </w:pPr>
            <w:r w:rsidRPr="00D3461F">
              <w:rPr>
                <w:sz w:val="20"/>
              </w:rPr>
              <w:t>Okanagan</w:t>
            </w:r>
            <w:r w:rsidRPr="00D3461F">
              <w:rPr>
                <w:spacing w:val="-10"/>
                <w:sz w:val="20"/>
              </w:rPr>
              <w:t xml:space="preserve"> </w:t>
            </w:r>
            <w:r w:rsidRPr="00D3461F">
              <w:rPr>
                <w:spacing w:val="-2"/>
                <w:sz w:val="20"/>
              </w:rPr>
              <w:t>(oka)</w:t>
            </w:r>
          </w:p>
        </w:tc>
        <w:tc>
          <w:tcPr>
            <w:tcW w:w="1386" w:type="dxa"/>
          </w:tcPr>
          <w:p w14:paraId="1C5B526D" w14:textId="77777777" w:rsidR="00D3461F" w:rsidRPr="00D3461F" w:rsidRDefault="00D3461F" w:rsidP="00D3461F">
            <w:pPr>
              <w:spacing w:line="210" w:lineRule="exact"/>
              <w:ind w:right="157"/>
              <w:jc w:val="right"/>
              <w:rPr>
                <w:sz w:val="20"/>
              </w:rPr>
            </w:pPr>
            <w:r w:rsidRPr="00D3461F">
              <w:rPr>
                <w:spacing w:val="-4"/>
                <w:sz w:val="20"/>
              </w:rPr>
              <w:t>6940</w:t>
            </w:r>
          </w:p>
        </w:tc>
        <w:tc>
          <w:tcPr>
            <w:tcW w:w="2965" w:type="dxa"/>
          </w:tcPr>
          <w:p w14:paraId="7675D698" w14:textId="77777777" w:rsidR="00D3461F" w:rsidRPr="00D3461F" w:rsidRDefault="00D3461F" w:rsidP="00D3461F">
            <w:pPr>
              <w:spacing w:line="210" w:lineRule="exact"/>
              <w:ind w:left="157"/>
              <w:rPr>
                <w:sz w:val="20"/>
              </w:rPr>
            </w:pPr>
            <w:r w:rsidRPr="00D3461F">
              <w:rPr>
                <w:sz w:val="20"/>
              </w:rPr>
              <w:t>Jemez</w:t>
            </w:r>
            <w:r w:rsidRPr="00D3461F">
              <w:rPr>
                <w:spacing w:val="-8"/>
                <w:sz w:val="20"/>
              </w:rPr>
              <w:t xml:space="preserve"> </w:t>
            </w:r>
            <w:r w:rsidRPr="00D3461F">
              <w:rPr>
                <w:spacing w:val="-2"/>
                <w:sz w:val="20"/>
              </w:rPr>
              <w:t>(tow)</w:t>
            </w:r>
          </w:p>
        </w:tc>
      </w:tr>
      <w:tr w:rsidR="00D3461F" w:rsidRPr="00D3461F" w14:paraId="652333BA" w14:textId="77777777" w:rsidTr="0084431E">
        <w:trPr>
          <w:trHeight w:val="225"/>
        </w:trPr>
        <w:tc>
          <w:tcPr>
            <w:tcW w:w="612" w:type="dxa"/>
          </w:tcPr>
          <w:p w14:paraId="6E46BEBA" w14:textId="77777777" w:rsidR="00D3461F" w:rsidRPr="00D3461F" w:rsidRDefault="00D3461F" w:rsidP="00D3461F">
            <w:pPr>
              <w:spacing w:line="205" w:lineRule="exact"/>
              <w:ind w:left="50"/>
              <w:rPr>
                <w:sz w:val="20"/>
              </w:rPr>
            </w:pPr>
            <w:r w:rsidRPr="00D3461F">
              <w:rPr>
                <w:spacing w:val="-4"/>
                <w:sz w:val="20"/>
              </w:rPr>
              <w:t>6876</w:t>
            </w:r>
          </w:p>
        </w:tc>
        <w:tc>
          <w:tcPr>
            <w:tcW w:w="3944" w:type="dxa"/>
          </w:tcPr>
          <w:p w14:paraId="2B0FCC60" w14:textId="77777777" w:rsidR="00D3461F" w:rsidRPr="00D3461F" w:rsidRDefault="00D3461F" w:rsidP="00D3461F">
            <w:pPr>
              <w:spacing w:line="205" w:lineRule="exact"/>
              <w:ind w:left="158"/>
              <w:rPr>
                <w:sz w:val="20"/>
              </w:rPr>
            </w:pPr>
            <w:r w:rsidRPr="00D3461F">
              <w:rPr>
                <w:sz w:val="20"/>
              </w:rPr>
              <w:t>Kalispel-Pend</w:t>
            </w:r>
            <w:r w:rsidRPr="00D3461F">
              <w:rPr>
                <w:spacing w:val="-10"/>
                <w:sz w:val="20"/>
              </w:rPr>
              <w:t xml:space="preserve"> </w:t>
            </w:r>
            <w:r w:rsidRPr="00D3461F">
              <w:rPr>
                <w:sz w:val="20"/>
              </w:rPr>
              <w:t>d'Oreille</w:t>
            </w:r>
            <w:r w:rsidRPr="00D3461F">
              <w:rPr>
                <w:spacing w:val="-10"/>
                <w:sz w:val="20"/>
              </w:rPr>
              <w:t xml:space="preserve"> </w:t>
            </w:r>
            <w:r w:rsidRPr="00D3461F">
              <w:rPr>
                <w:spacing w:val="-2"/>
                <w:sz w:val="20"/>
              </w:rPr>
              <w:t>(fla)</w:t>
            </w:r>
          </w:p>
        </w:tc>
        <w:tc>
          <w:tcPr>
            <w:tcW w:w="1386" w:type="dxa"/>
          </w:tcPr>
          <w:p w14:paraId="18203A72" w14:textId="77777777" w:rsidR="00D3461F" w:rsidRPr="00D3461F" w:rsidRDefault="00D3461F" w:rsidP="00D3461F">
            <w:pPr>
              <w:rPr>
                <w:sz w:val="16"/>
              </w:rPr>
            </w:pPr>
          </w:p>
        </w:tc>
        <w:tc>
          <w:tcPr>
            <w:tcW w:w="2965" w:type="dxa"/>
          </w:tcPr>
          <w:p w14:paraId="276EEA67" w14:textId="77777777" w:rsidR="00D3461F" w:rsidRPr="00D3461F" w:rsidRDefault="00D3461F" w:rsidP="00D3461F">
            <w:pPr>
              <w:rPr>
                <w:sz w:val="16"/>
              </w:rPr>
            </w:pPr>
          </w:p>
        </w:tc>
      </w:tr>
      <w:tr w:rsidR="00D3461F" w:rsidRPr="00D3461F" w14:paraId="7AFA7C06" w14:textId="77777777" w:rsidTr="0084431E">
        <w:trPr>
          <w:trHeight w:val="230"/>
        </w:trPr>
        <w:tc>
          <w:tcPr>
            <w:tcW w:w="8907" w:type="dxa"/>
            <w:gridSpan w:val="4"/>
          </w:tcPr>
          <w:p w14:paraId="12845D43"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6877</w:t>
            </w:r>
            <w:r w:rsidRPr="00D3461F">
              <w:rPr>
                <w:sz w:val="20"/>
              </w:rPr>
              <w:tab/>
              <w:t>Spokane</w:t>
            </w:r>
            <w:r w:rsidRPr="00D3461F">
              <w:rPr>
                <w:spacing w:val="-9"/>
                <w:sz w:val="20"/>
              </w:rPr>
              <w:t xml:space="preserve"> </w:t>
            </w:r>
            <w:r w:rsidRPr="00D3461F">
              <w:rPr>
                <w:spacing w:val="-4"/>
                <w:sz w:val="20"/>
              </w:rPr>
              <w:t>(spo)</w:t>
            </w:r>
            <w:r w:rsidRPr="00D3461F">
              <w:rPr>
                <w:sz w:val="20"/>
              </w:rPr>
              <w:tab/>
            </w:r>
            <w:r w:rsidRPr="00D3461F">
              <w:rPr>
                <w:i/>
                <w:sz w:val="20"/>
              </w:rPr>
              <w:t>Penutian</w:t>
            </w:r>
            <w:r w:rsidRPr="00D3461F">
              <w:rPr>
                <w:i/>
                <w:spacing w:val="-8"/>
                <w:sz w:val="20"/>
              </w:rPr>
              <w:t xml:space="preserve"> </w:t>
            </w:r>
            <w:r w:rsidRPr="00D3461F">
              <w:rPr>
                <w:i/>
                <w:sz w:val="20"/>
              </w:rPr>
              <w:t>languages</w:t>
            </w:r>
            <w:r w:rsidRPr="00D3461F">
              <w:rPr>
                <w:i/>
                <w:spacing w:val="-9"/>
                <w:sz w:val="20"/>
              </w:rPr>
              <w:t xml:space="preserve"> </w:t>
            </w:r>
            <w:r w:rsidRPr="00D3461F">
              <w:rPr>
                <w:i/>
                <w:sz w:val="20"/>
              </w:rPr>
              <w:t>(6942-</w:t>
            </w:r>
            <w:r w:rsidRPr="00D3461F">
              <w:rPr>
                <w:i/>
                <w:spacing w:val="-2"/>
                <w:sz w:val="20"/>
              </w:rPr>
              <w:t>6976)</w:t>
            </w:r>
          </w:p>
        </w:tc>
      </w:tr>
      <w:tr w:rsidR="00D3461F" w:rsidRPr="00D3461F" w14:paraId="20B68822" w14:textId="77777777" w:rsidTr="0084431E">
        <w:trPr>
          <w:trHeight w:val="232"/>
        </w:trPr>
        <w:tc>
          <w:tcPr>
            <w:tcW w:w="612" w:type="dxa"/>
          </w:tcPr>
          <w:p w14:paraId="7674E438" w14:textId="77777777" w:rsidR="00D3461F" w:rsidRPr="00D3461F" w:rsidRDefault="00D3461F" w:rsidP="00D3461F">
            <w:pPr>
              <w:spacing w:line="205" w:lineRule="exact"/>
              <w:ind w:left="50"/>
              <w:rPr>
                <w:sz w:val="20"/>
              </w:rPr>
            </w:pPr>
            <w:r w:rsidRPr="00D3461F">
              <w:rPr>
                <w:spacing w:val="-4"/>
                <w:sz w:val="20"/>
              </w:rPr>
              <w:t>6878</w:t>
            </w:r>
          </w:p>
        </w:tc>
        <w:tc>
          <w:tcPr>
            <w:tcW w:w="3944" w:type="dxa"/>
          </w:tcPr>
          <w:p w14:paraId="7D6423DD" w14:textId="77777777" w:rsidR="00D3461F" w:rsidRPr="00D3461F" w:rsidRDefault="00D3461F" w:rsidP="00D3461F">
            <w:pPr>
              <w:spacing w:line="205" w:lineRule="exact"/>
              <w:ind w:left="158"/>
              <w:rPr>
                <w:sz w:val="20"/>
              </w:rPr>
            </w:pPr>
            <w:r w:rsidRPr="00D3461F">
              <w:rPr>
                <w:sz w:val="20"/>
              </w:rPr>
              <w:t>Shuswap</w:t>
            </w:r>
            <w:r w:rsidRPr="00D3461F">
              <w:rPr>
                <w:spacing w:val="-11"/>
                <w:sz w:val="20"/>
              </w:rPr>
              <w:t xml:space="preserve"> </w:t>
            </w:r>
            <w:r w:rsidRPr="00D3461F">
              <w:rPr>
                <w:spacing w:val="-2"/>
                <w:sz w:val="20"/>
              </w:rPr>
              <w:t>(shs)</w:t>
            </w:r>
          </w:p>
        </w:tc>
        <w:tc>
          <w:tcPr>
            <w:tcW w:w="1386" w:type="dxa"/>
          </w:tcPr>
          <w:p w14:paraId="05C0C84E" w14:textId="77777777" w:rsidR="00D3461F" w:rsidRPr="00D3461F" w:rsidRDefault="00D3461F" w:rsidP="00D3461F">
            <w:pPr>
              <w:spacing w:line="205" w:lineRule="exact"/>
              <w:ind w:right="157"/>
              <w:jc w:val="right"/>
              <w:rPr>
                <w:sz w:val="20"/>
              </w:rPr>
            </w:pPr>
            <w:r w:rsidRPr="00D3461F">
              <w:rPr>
                <w:spacing w:val="-4"/>
                <w:sz w:val="20"/>
              </w:rPr>
              <w:t>6942</w:t>
            </w:r>
          </w:p>
        </w:tc>
        <w:tc>
          <w:tcPr>
            <w:tcW w:w="2965" w:type="dxa"/>
          </w:tcPr>
          <w:p w14:paraId="4FD104EB" w14:textId="77777777" w:rsidR="00D3461F" w:rsidRPr="00D3461F" w:rsidRDefault="00D3461F" w:rsidP="00D3461F">
            <w:pPr>
              <w:spacing w:line="205" w:lineRule="exact"/>
              <w:ind w:left="157"/>
              <w:rPr>
                <w:sz w:val="20"/>
              </w:rPr>
            </w:pPr>
            <w:r w:rsidRPr="00D3461F">
              <w:rPr>
                <w:sz w:val="20"/>
              </w:rPr>
              <w:t>Northeast</w:t>
            </w:r>
            <w:r w:rsidRPr="00D3461F">
              <w:rPr>
                <w:spacing w:val="-8"/>
                <w:sz w:val="20"/>
              </w:rPr>
              <w:t xml:space="preserve"> </w:t>
            </w:r>
            <w:r w:rsidRPr="00D3461F">
              <w:rPr>
                <w:sz w:val="20"/>
              </w:rPr>
              <w:t>Maidu</w:t>
            </w:r>
            <w:r w:rsidRPr="00D3461F">
              <w:rPr>
                <w:spacing w:val="-8"/>
                <w:sz w:val="20"/>
              </w:rPr>
              <w:t xml:space="preserve"> </w:t>
            </w:r>
            <w:r w:rsidRPr="00D3461F">
              <w:rPr>
                <w:spacing w:val="-4"/>
                <w:sz w:val="20"/>
              </w:rPr>
              <w:t>(nmu)</w:t>
            </w:r>
          </w:p>
        </w:tc>
      </w:tr>
      <w:tr w:rsidR="00D3461F" w:rsidRPr="00D3461F" w14:paraId="78712158" w14:textId="77777777" w:rsidTr="0084431E">
        <w:trPr>
          <w:trHeight w:val="230"/>
        </w:trPr>
        <w:tc>
          <w:tcPr>
            <w:tcW w:w="612" w:type="dxa"/>
          </w:tcPr>
          <w:p w14:paraId="15915540" w14:textId="77777777" w:rsidR="00D3461F" w:rsidRPr="00D3461F" w:rsidRDefault="00D3461F" w:rsidP="00D3461F">
            <w:pPr>
              <w:spacing w:line="210" w:lineRule="exact"/>
              <w:ind w:left="50"/>
              <w:rPr>
                <w:sz w:val="20"/>
              </w:rPr>
            </w:pPr>
            <w:r w:rsidRPr="00D3461F">
              <w:rPr>
                <w:spacing w:val="-4"/>
                <w:sz w:val="20"/>
              </w:rPr>
              <w:t>6879</w:t>
            </w:r>
          </w:p>
        </w:tc>
        <w:tc>
          <w:tcPr>
            <w:tcW w:w="3944" w:type="dxa"/>
          </w:tcPr>
          <w:p w14:paraId="03802403" w14:textId="77777777" w:rsidR="00D3461F" w:rsidRPr="00D3461F" w:rsidRDefault="00D3461F" w:rsidP="00D3461F">
            <w:pPr>
              <w:spacing w:line="210" w:lineRule="exact"/>
              <w:ind w:left="158"/>
              <w:rPr>
                <w:sz w:val="20"/>
              </w:rPr>
            </w:pPr>
            <w:r w:rsidRPr="00D3461F">
              <w:rPr>
                <w:sz w:val="20"/>
              </w:rPr>
              <w:t>Halkomelem</w:t>
            </w:r>
            <w:r w:rsidRPr="00D3461F">
              <w:rPr>
                <w:spacing w:val="-13"/>
                <w:sz w:val="20"/>
              </w:rPr>
              <w:t xml:space="preserve"> </w:t>
            </w:r>
            <w:r w:rsidRPr="00D3461F">
              <w:rPr>
                <w:spacing w:val="-4"/>
                <w:sz w:val="20"/>
              </w:rPr>
              <w:t>(hur)</w:t>
            </w:r>
          </w:p>
        </w:tc>
        <w:tc>
          <w:tcPr>
            <w:tcW w:w="1386" w:type="dxa"/>
          </w:tcPr>
          <w:p w14:paraId="65F23D90" w14:textId="77777777" w:rsidR="00D3461F" w:rsidRPr="00D3461F" w:rsidRDefault="00D3461F" w:rsidP="00D3461F">
            <w:pPr>
              <w:spacing w:line="210" w:lineRule="exact"/>
              <w:ind w:right="157"/>
              <w:jc w:val="right"/>
              <w:rPr>
                <w:sz w:val="20"/>
              </w:rPr>
            </w:pPr>
            <w:r w:rsidRPr="00D3461F">
              <w:rPr>
                <w:spacing w:val="-4"/>
                <w:sz w:val="20"/>
              </w:rPr>
              <w:t>6943</w:t>
            </w:r>
          </w:p>
        </w:tc>
        <w:tc>
          <w:tcPr>
            <w:tcW w:w="2965" w:type="dxa"/>
          </w:tcPr>
          <w:p w14:paraId="1930992D" w14:textId="77777777" w:rsidR="00D3461F" w:rsidRPr="00D3461F" w:rsidRDefault="00D3461F" w:rsidP="00D3461F">
            <w:pPr>
              <w:spacing w:line="210" w:lineRule="exact"/>
              <w:ind w:left="157"/>
              <w:rPr>
                <w:sz w:val="20"/>
              </w:rPr>
            </w:pPr>
            <w:r w:rsidRPr="00D3461F">
              <w:rPr>
                <w:sz w:val="20"/>
              </w:rPr>
              <w:t>Northwest</w:t>
            </w:r>
            <w:r w:rsidRPr="00D3461F">
              <w:rPr>
                <w:spacing w:val="-8"/>
                <w:sz w:val="20"/>
              </w:rPr>
              <w:t xml:space="preserve"> </w:t>
            </w:r>
            <w:r w:rsidRPr="00D3461F">
              <w:rPr>
                <w:sz w:val="20"/>
              </w:rPr>
              <w:t>Maidu</w:t>
            </w:r>
            <w:r w:rsidRPr="00D3461F">
              <w:rPr>
                <w:spacing w:val="-7"/>
                <w:sz w:val="20"/>
              </w:rPr>
              <w:t xml:space="preserve"> </w:t>
            </w:r>
            <w:r w:rsidRPr="00D3461F">
              <w:rPr>
                <w:spacing w:val="-4"/>
                <w:sz w:val="20"/>
              </w:rPr>
              <w:t>(mjd)</w:t>
            </w:r>
          </w:p>
        </w:tc>
      </w:tr>
      <w:tr w:rsidR="00D3461F" w:rsidRPr="00D3461F" w14:paraId="32D4BF3A" w14:textId="77777777" w:rsidTr="0084431E">
        <w:trPr>
          <w:trHeight w:val="230"/>
        </w:trPr>
        <w:tc>
          <w:tcPr>
            <w:tcW w:w="612" w:type="dxa"/>
          </w:tcPr>
          <w:p w14:paraId="2719308B" w14:textId="77777777" w:rsidR="00D3461F" w:rsidRPr="00D3461F" w:rsidRDefault="00D3461F" w:rsidP="00D3461F">
            <w:pPr>
              <w:spacing w:line="210" w:lineRule="exact"/>
              <w:ind w:left="50"/>
              <w:rPr>
                <w:sz w:val="20"/>
              </w:rPr>
            </w:pPr>
            <w:r w:rsidRPr="00D3461F">
              <w:rPr>
                <w:spacing w:val="-4"/>
                <w:sz w:val="20"/>
              </w:rPr>
              <w:t>6880</w:t>
            </w:r>
          </w:p>
        </w:tc>
        <w:tc>
          <w:tcPr>
            <w:tcW w:w="3944" w:type="dxa"/>
          </w:tcPr>
          <w:p w14:paraId="0C681CD7" w14:textId="77777777" w:rsidR="00D3461F" w:rsidRPr="00D3461F" w:rsidRDefault="00D3461F" w:rsidP="00D3461F">
            <w:pPr>
              <w:spacing w:line="210" w:lineRule="exact"/>
              <w:ind w:left="158"/>
              <w:rPr>
                <w:sz w:val="20"/>
              </w:rPr>
            </w:pPr>
            <w:r w:rsidRPr="00D3461F">
              <w:rPr>
                <w:sz w:val="20"/>
              </w:rPr>
              <w:t>Straits</w:t>
            </w:r>
            <w:r w:rsidRPr="00D3461F">
              <w:rPr>
                <w:spacing w:val="-7"/>
                <w:sz w:val="20"/>
              </w:rPr>
              <w:t xml:space="preserve"> </w:t>
            </w:r>
            <w:r w:rsidRPr="00D3461F">
              <w:rPr>
                <w:sz w:val="20"/>
              </w:rPr>
              <w:t>Salish</w:t>
            </w:r>
            <w:r w:rsidRPr="00D3461F">
              <w:rPr>
                <w:spacing w:val="-5"/>
                <w:sz w:val="20"/>
              </w:rPr>
              <w:t xml:space="preserve"> </w:t>
            </w:r>
            <w:r w:rsidRPr="00D3461F">
              <w:rPr>
                <w:spacing w:val="-2"/>
                <w:sz w:val="20"/>
              </w:rPr>
              <w:t>(str)</w:t>
            </w:r>
          </w:p>
        </w:tc>
        <w:tc>
          <w:tcPr>
            <w:tcW w:w="1386" w:type="dxa"/>
          </w:tcPr>
          <w:p w14:paraId="11271D81" w14:textId="77777777" w:rsidR="00D3461F" w:rsidRPr="00D3461F" w:rsidRDefault="00D3461F" w:rsidP="00D3461F">
            <w:pPr>
              <w:spacing w:line="210" w:lineRule="exact"/>
              <w:ind w:right="157"/>
              <w:jc w:val="right"/>
              <w:rPr>
                <w:sz w:val="20"/>
              </w:rPr>
            </w:pPr>
            <w:r w:rsidRPr="00D3461F">
              <w:rPr>
                <w:spacing w:val="-4"/>
                <w:sz w:val="20"/>
              </w:rPr>
              <w:t>6944</w:t>
            </w:r>
          </w:p>
        </w:tc>
        <w:tc>
          <w:tcPr>
            <w:tcW w:w="2965" w:type="dxa"/>
          </w:tcPr>
          <w:p w14:paraId="24A39696" w14:textId="77777777" w:rsidR="00D3461F" w:rsidRPr="00D3461F" w:rsidRDefault="00D3461F" w:rsidP="00D3461F">
            <w:pPr>
              <w:spacing w:line="210" w:lineRule="exact"/>
              <w:ind w:left="157"/>
              <w:rPr>
                <w:sz w:val="20"/>
              </w:rPr>
            </w:pPr>
            <w:r w:rsidRPr="00D3461F">
              <w:rPr>
                <w:sz w:val="20"/>
              </w:rPr>
              <w:t>Nisenan</w:t>
            </w:r>
            <w:r w:rsidRPr="00D3461F">
              <w:rPr>
                <w:spacing w:val="-8"/>
                <w:sz w:val="20"/>
              </w:rPr>
              <w:t xml:space="preserve"> </w:t>
            </w:r>
            <w:r w:rsidRPr="00D3461F">
              <w:rPr>
                <w:spacing w:val="-2"/>
                <w:sz w:val="20"/>
              </w:rPr>
              <w:t>(nsz)</w:t>
            </w:r>
          </w:p>
        </w:tc>
      </w:tr>
      <w:tr w:rsidR="00D3461F" w:rsidRPr="00D3461F" w14:paraId="23C2748E" w14:textId="77777777" w:rsidTr="0084431E">
        <w:trPr>
          <w:trHeight w:val="230"/>
        </w:trPr>
        <w:tc>
          <w:tcPr>
            <w:tcW w:w="612" w:type="dxa"/>
          </w:tcPr>
          <w:p w14:paraId="26B8D988" w14:textId="77777777" w:rsidR="00D3461F" w:rsidRPr="00D3461F" w:rsidRDefault="00D3461F" w:rsidP="00D3461F">
            <w:pPr>
              <w:spacing w:line="210" w:lineRule="exact"/>
              <w:ind w:left="50"/>
              <w:rPr>
                <w:sz w:val="20"/>
              </w:rPr>
            </w:pPr>
            <w:r w:rsidRPr="00D3461F">
              <w:rPr>
                <w:spacing w:val="-4"/>
                <w:sz w:val="20"/>
              </w:rPr>
              <w:t>6881</w:t>
            </w:r>
          </w:p>
        </w:tc>
        <w:tc>
          <w:tcPr>
            <w:tcW w:w="3944" w:type="dxa"/>
          </w:tcPr>
          <w:p w14:paraId="1C7DF87F" w14:textId="77777777" w:rsidR="00D3461F" w:rsidRPr="00D3461F" w:rsidRDefault="00D3461F" w:rsidP="00D3461F">
            <w:pPr>
              <w:spacing w:line="210" w:lineRule="exact"/>
              <w:ind w:left="158"/>
              <w:rPr>
                <w:sz w:val="20"/>
              </w:rPr>
            </w:pPr>
            <w:r w:rsidRPr="00D3461F">
              <w:rPr>
                <w:sz w:val="20"/>
              </w:rPr>
              <w:t>Nooksack</w:t>
            </w:r>
            <w:r w:rsidRPr="00D3461F">
              <w:rPr>
                <w:spacing w:val="-10"/>
                <w:sz w:val="20"/>
              </w:rPr>
              <w:t xml:space="preserve"> </w:t>
            </w:r>
            <w:r w:rsidRPr="00D3461F">
              <w:rPr>
                <w:spacing w:val="-2"/>
                <w:sz w:val="20"/>
              </w:rPr>
              <w:t>(nok)</w:t>
            </w:r>
          </w:p>
        </w:tc>
        <w:tc>
          <w:tcPr>
            <w:tcW w:w="1386" w:type="dxa"/>
          </w:tcPr>
          <w:p w14:paraId="27B2DB8F" w14:textId="77777777" w:rsidR="00D3461F" w:rsidRPr="00D3461F" w:rsidRDefault="00D3461F" w:rsidP="00D3461F">
            <w:pPr>
              <w:spacing w:line="210" w:lineRule="exact"/>
              <w:ind w:right="157"/>
              <w:jc w:val="right"/>
              <w:rPr>
                <w:sz w:val="20"/>
              </w:rPr>
            </w:pPr>
            <w:r w:rsidRPr="00D3461F">
              <w:rPr>
                <w:spacing w:val="-4"/>
                <w:sz w:val="20"/>
              </w:rPr>
              <w:t>6946</w:t>
            </w:r>
          </w:p>
        </w:tc>
        <w:tc>
          <w:tcPr>
            <w:tcW w:w="2965" w:type="dxa"/>
          </w:tcPr>
          <w:p w14:paraId="139DB200" w14:textId="77777777" w:rsidR="00D3461F" w:rsidRPr="00D3461F" w:rsidRDefault="00D3461F" w:rsidP="00D3461F">
            <w:pPr>
              <w:spacing w:line="210" w:lineRule="exact"/>
              <w:ind w:left="157"/>
              <w:rPr>
                <w:sz w:val="20"/>
              </w:rPr>
            </w:pPr>
            <w:r w:rsidRPr="00D3461F">
              <w:rPr>
                <w:sz w:val="20"/>
              </w:rPr>
              <w:t>Northern</w:t>
            </w:r>
            <w:r w:rsidRPr="00D3461F">
              <w:rPr>
                <w:spacing w:val="-9"/>
                <w:sz w:val="20"/>
              </w:rPr>
              <w:t xml:space="preserve"> </w:t>
            </w:r>
            <w:r w:rsidRPr="00D3461F">
              <w:rPr>
                <w:sz w:val="20"/>
              </w:rPr>
              <w:t>Ohlone</w:t>
            </w:r>
            <w:r w:rsidRPr="00D3461F">
              <w:rPr>
                <w:spacing w:val="-8"/>
                <w:sz w:val="20"/>
              </w:rPr>
              <w:t xml:space="preserve"> </w:t>
            </w:r>
            <w:r w:rsidRPr="00D3461F">
              <w:rPr>
                <w:spacing w:val="-2"/>
                <w:sz w:val="20"/>
              </w:rPr>
              <w:t>(cst)</w:t>
            </w:r>
          </w:p>
        </w:tc>
      </w:tr>
      <w:tr w:rsidR="00D3461F" w:rsidRPr="00D3461F" w14:paraId="412D0006" w14:textId="77777777" w:rsidTr="0084431E">
        <w:trPr>
          <w:trHeight w:val="230"/>
        </w:trPr>
        <w:tc>
          <w:tcPr>
            <w:tcW w:w="612" w:type="dxa"/>
          </w:tcPr>
          <w:p w14:paraId="75FE3B28" w14:textId="77777777" w:rsidR="00D3461F" w:rsidRPr="00D3461F" w:rsidRDefault="00D3461F" w:rsidP="00D3461F">
            <w:pPr>
              <w:spacing w:line="210" w:lineRule="exact"/>
              <w:ind w:left="50"/>
              <w:rPr>
                <w:sz w:val="20"/>
              </w:rPr>
            </w:pPr>
            <w:r w:rsidRPr="00D3461F">
              <w:rPr>
                <w:spacing w:val="-4"/>
                <w:sz w:val="20"/>
              </w:rPr>
              <w:t>6883</w:t>
            </w:r>
          </w:p>
        </w:tc>
        <w:tc>
          <w:tcPr>
            <w:tcW w:w="3944" w:type="dxa"/>
          </w:tcPr>
          <w:p w14:paraId="353069FD" w14:textId="77777777" w:rsidR="00D3461F" w:rsidRPr="00D3461F" w:rsidRDefault="00D3461F" w:rsidP="00D3461F">
            <w:pPr>
              <w:spacing w:line="210" w:lineRule="exact"/>
              <w:ind w:left="158"/>
              <w:rPr>
                <w:sz w:val="20"/>
              </w:rPr>
            </w:pPr>
            <w:r w:rsidRPr="00D3461F">
              <w:rPr>
                <w:sz w:val="20"/>
              </w:rPr>
              <w:t>Lushootseed</w:t>
            </w:r>
            <w:r w:rsidRPr="00D3461F">
              <w:rPr>
                <w:spacing w:val="-12"/>
                <w:sz w:val="20"/>
              </w:rPr>
              <w:t xml:space="preserve"> </w:t>
            </w:r>
            <w:r w:rsidRPr="00D3461F">
              <w:rPr>
                <w:spacing w:val="-4"/>
                <w:sz w:val="20"/>
              </w:rPr>
              <w:t>(lut)</w:t>
            </w:r>
          </w:p>
        </w:tc>
        <w:tc>
          <w:tcPr>
            <w:tcW w:w="1386" w:type="dxa"/>
          </w:tcPr>
          <w:p w14:paraId="1D5EDD83" w14:textId="77777777" w:rsidR="00D3461F" w:rsidRPr="00D3461F" w:rsidRDefault="00D3461F" w:rsidP="00D3461F">
            <w:pPr>
              <w:spacing w:line="210" w:lineRule="exact"/>
              <w:ind w:right="157"/>
              <w:jc w:val="right"/>
              <w:rPr>
                <w:sz w:val="20"/>
              </w:rPr>
            </w:pPr>
            <w:r w:rsidRPr="00D3461F">
              <w:rPr>
                <w:spacing w:val="-4"/>
                <w:sz w:val="20"/>
              </w:rPr>
              <w:t>6948</w:t>
            </w:r>
          </w:p>
        </w:tc>
        <w:tc>
          <w:tcPr>
            <w:tcW w:w="2965" w:type="dxa"/>
          </w:tcPr>
          <w:p w14:paraId="5B64B2D2" w14:textId="77777777" w:rsidR="00D3461F" w:rsidRPr="00D3461F" w:rsidRDefault="00D3461F" w:rsidP="00D3461F">
            <w:pPr>
              <w:spacing w:line="210" w:lineRule="exact"/>
              <w:ind w:left="157"/>
              <w:rPr>
                <w:sz w:val="20"/>
              </w:rPr>
            </w:pPr>
            <w:r w:rsidRPr="00D3461F">
              <w:rPr>
                <w:sz w:val="20"/>
              </w:rPr>
              <w:t>Coast</w:t>
            </w:r>
            <w:r w:rsidRPr="00D3461F">
              <w:rPr>
                <w:spacing w:val="-7"/>
                <w:sz w:val="20"/>
              </w:rPr>
              <w:t xml:space="preserve"> </w:t>
            </w:r>
            <w:r w:rsidRPr="00D3461F">
              <w:rPr>
                <w:sz w:val="20"/>
              </w:rPr>
              <w:t>Miwok</w:t>
            </w:r>
            <w:r w:rsidRPr="00D3461F">
              <w:rPr>
                <w:spacing w:val="-6"/>
                <w:sz w:val="20"/>
              </w:rPr>
              <w:t xml:space="preserve"> </w:t>
            </w:r>
            <w:r w:rsidRPr="00D3461F">
              <w:rPr>
                <w:spacing w:val="-2"/>
                <w:sz w:val="20"/>
              </w:rPr>
              <w:t>(csi)</w:t>
            </w:r>
          </w:p>
        </w:tc>
      </w:tr>
      <w:tr w:rsidR="00D3461F" w:rsidRPr="00D3461F" w14:paraId="1FA39C95" w14:textId="77777777" w:rsidTr="0084431E">
        <w:trPr>
          <w:trHeight w:val="229"/>
        </w:trPr>
        <w:tc>
          <w:tcPr>
            <w:tcW w:w="612" w:type="dxa"/>
          </w:tcPr>
          <w:p w14:paraId="7666C8EF" w14:textId="77777777" w:rsidR="00D3461F" w:rsidRPr="00D3461F" w:rsidRDefault="00D3461F" w:rsidP="00D3461F">
            <w:pPr>
              <w:spacing w:line="209" w:lineRule="exact"/>
              <w:ind w:left="50"/>
              <w:rPr>
                <w:sz w:val="20"/>
              </w:rPr>
            </w:pPr>
            <w:r w:rsidRPr="00D3461F">
              <w:rPr>
                <w:spacing w:val="-4"/>
                <w:sz w:val="20"/>
              </w:rPr>
              <w:t>6884</w:t>
            </w:r>
          </w:p>
        </w:tc>
        <w:tc>
          <w:tcPr>
            <w:tcW w:w="3944" w:type="dxa"/>
          </w:tcPr>
          <w:p w14:paraId="60376219" w14:textId="77777777" w:rsidR="00D3461F" w:rsidRPr="00D3461F" w:rsidRDefault="00D3461F" w:rsidP="00D3461F">
            <w:pPr>
              <w:spacing w:line="209" w:lineRule="exact"/>
              <w:ind w:left="158"/>
              <w:rPr>
                <w:sz w:val="20"/>
              </w:rPr>
            </w:pPr>
            <w:r w:rsidRPr="00D3461F">
              <w:rPr>
                <w:sz w:val="20"/>
              </w:rPr>
              <w:t>Skagit</w:t>
            </w:r>
            <w:r w:rsidRPr="00D3461F">
              <w:rPr>
                <w:spacing w:val="-9"/>
                <w:sz w:val="20"/>
              </w:rPr>
              <w:t xml:space="preserve"> </w:t>
            </w:r>
            <w:r w:rsidRPr="00D3461F">
              <w:rPr>
                <w:spacing w:val="-2"/>
                <w:sz w:val="20"/>
              </w:rPr>
              <w:t>(ska)</w:t>
            </w:r>
          </w:p>
        </w:tc>
        <w:tc>
          <w:tcPr>
            <w:tcW w:w="1386" w:type="dxa"/>
          </w:tcPr>
          <w:p w14:paraId="47BB3ADD" w14:textId="77777777" w:rsidR="00D3461F" w:rsidRPr="00D3461F" w:rsidRDefault="00D3461F" w:rsidP="00D3461F">
            <w:pPr>
              <w:spacing w:line="209" w:lineRule="exact"/>
              <w:ind w:right="157"/>
              <w:jc w:val="right"/>
              <w:rPr>
                <w:sz w:val="20"/>
              </w:rPr>
            </w:pPr>
            <w:r w:rsidRPr="00D3461F">
              <w:rPr>
                <w:spacing w:val="-4"/>
                <w:sz w:val="20"/>
              </w:rPr>
              <w:t>6949</w:t>
            </w:r>
          </w:p>
        </w:tc>
        <w:tc>
          <w:tcPr>
            <w:tcW w:w="2965" w:type="dxa"/>
          </w:tcPr>
          <w:p w14:paraId="74CE0BB2" w14:textId="77777777" w:rsidR="00D3461F" w:rsidRPr="00D3461F" w:rsidRDefault="00D3461F" w:rsidP="00D3461F">
            <w:pPr>
              <w:spacing w:line="209" w:lineRule="exact"/>
              <w:ind w:left="157"/>
              <w:rPr>
                <w:sz w:val="20"/>
              </w:rPr>
            </w:pPr>
            <w:r w:rsidRPr="00D3461F">
              <w:rPr>
                <w:sz w:val="20"/>
              </w:rPr>
              <w:t>Plains</w:t>
            </w:r>
            <w:r w:rsidRPr="00D3461F">
              <w:rPr>
                <w:spacing w:val="-7"/>
                <w:sz w:val="20"/>
              </w:rPr>
              <w:t xml:space="preserve"> </w:t>
            </w:r>
            <w:r w:rsidRPr="00D3461F">
              <w:rPr>
                <w:sz w:val="20"/>
              </w:rPr>
              <w:t>Miwok</w:t>
            </w:r>
            <w:r w:rsidRPr="00D3461F">
              <w:rPr>
                <w:spacing w:val="-7"/>
                <w:sz w:val="20"/>
              </w:rPr>
              <w:t xml:space="preserve"> </w:t>
            </w:r>
            <w:r w:rsidRPr="00D3461F">
              <w:rPr>
                <w:spacing w:val="-2"/>
                <w:sz w:val="20"/>
              </w:rPr>
              <w:t>(pmw)</w:t>
            </w:r>
          </w:p>
        </w:tc>
      </w:tr>
      <w:tr w:rsidR="00D3461F" w:rsidRPr="00D3461F" w14:paraId="5E209FFB" w14:textId="77777777" w:rsidTr="0084431E">
        <w:trPr>
          <w:trHeight w:val="229"/>
        </w:trPr>
        <w:tc>
          <w:tcPr>
            <w:tcW w:w="612" w:type="dxa"/>
          </w:tcPr>
          <w:p w14:paraId="62BACFC7" w14:textId="77777777" w:rsidR="00D3461F" w:rsidRPr="00D3461F" w:rsidRDefault="00D3461F" w:rsidP="00D3461F">
            <w:pPr>
              <w:spacing w:line="209" w:lineRule="exact"/>
              <w:ind w:left="50"/>
              <w:rPr>
                <w:sz w:val="20"/>
              </w:rPr>
            </w:pPr>
            <w:r w:rsidRPr="00D3461F">
              <w:rPr>
                <w:spacing w:val="-4"/>
                <w:sz w:val="20"/>
              </w:rPr>
              <w:t>6885</w:t>
            </w:r>
          </w:p>
        </w:tc>
        <w:tc>
          <w:tcPr>
            <w:tcW w:w="3944" w:type="dxa"/>
          </w:tcPr>
          <w:p w14:paraId="33C1E25B" w14:textId="77777777" w:rsidR="00D3461F" w:rsidRPr="00D3461F" w:rsidRDefault="00D3461F" w:rsidP="00D3461F">
            <w:pPr>
              <w:spacing w:line="209" w:lineRule="exact"/>
              <w:ind w:left="158"/>
              <w:rPr>
                <w:sz w:val="20"/>
              </w:rPr>
            </w:pPr>
            <w:r w:rsidRPr="00D3461F">
              <w:rPr>
                <w:sz w:val="20"/>
              </w:rPr>
              <w:t>Snohomish</w:t>
            </w:r>
            <w:r w:rsidRPr="00D3461F">
              <w:rPr>
                <w:spacing w:val="-13"/>
                <w:sz w:val="20"/>
              </w:rPr>
              <w:t xml:space="preserve"> </w:t>
            </w:r>
            <w:r w:rsidRPr="00D3461F">
              <w:rPr>
                <w:spacing w:val="-2"/>
                <w:sz w:val="20"/>
              </w:rPr>
              <w:t>(sno)</w:t>
            </w:r>
          </w:p>
        </w:tc>
        <w:tc>
          <w:tcPr>
            <w:tcW w:w="1386" w:type="dxa"/>
          </w:tcPr>
          <w:p w14:paraId="30158777" w14:textId="77777777" w:rsidR="00D3461F" w:rsidRPr="00D3461F" w:rsidRDefault="00D3461F" w:rsidP="00D3461F">
            <w:pPr>
              <w:spacing w:line="209" w:lineRule="exact"/>
              <w:ind w:right="157"/>
              <w:jc w:val="right"/>
              <w:rPr>
                <w:sz w:val="20"/>
              </w:rPr>
            </w:pPr>
            <w:r w:rsidRPr="00D3461F">
              <w:rPr>
                <w:spacing w:val="-4"/>
                <w:sz w:val="20"/>
              </w:rPr>
              <w:t>6950</w:t>
            </w:r>
          </w:p>
        </w:tc>
        <w:tc>
          <w:tcPr>
            <w:tcW w:w="2965" w:type="dxa"/>
          </w:tcPr>
          <w:p w14:paraId="44FAA1DE" w14:textId="77777777" w:rsidR="00D3461F" w:rsidRPr="00D3461F" w:rsidRDefault="00D3461F" w:rsidP="00D3461F">
            <w:pPr>
              <w:spacing w:line="209" w:lineRule="exact"/>
              <w:ind w:left="157"/>
              <w:rPr>
                <w:sz w:val="20"/>
              </w:rPr>
            </w:pPr>
            <w:r w:rsidRPr="00D3461F">
              <w:rPr>
                <w:sz w:val="20"/>
              </w:rPr>
              <w:t>Central</w:t>
            </w:r>
            <w:r w:rsidRPr="00D3461F">
              <w:rPr>
                <w:spacing w:val="-6"/>
                <w:sz w:val="20"/>
              </w:rPr>
              <w:t xml:space="preserve"> </w:t>
            </w:r>
            <w:r w:rsidRPr="00D3461F">
              <w:rPr>
                <w:sz w:val="20"/>
              </w:rPr>
              <w:t>Sierra</w:t>
            </w:r>
            <w:r w:rsidRPr="00D3461F">
              <w:rPr>
                <w:spacing w:val="-6"/>
                <w:sz w:val="20"/>
              </w:rPr>
              <w:t xml:space="preserve"> </w:t>
            </w:r>
            <w:r w:rsidRPr="00D3461F">
              <w:rPr>
                <w:sz w:val="20"/>
              </w:rPr>
              <w:t>Miwok</w:t>
            </w:r>
            <w:r w:rsidRPr="00D3461F">
              <w:rPr>
                <w:spacing w:val="-6"/>
                <w:sz w:val="20"/>
              </w:rPr>
              <w:t xml:space="preserve"> </w:t>
            </w:r>
            <w:r w:rsidRPr="00D3461F">
              <w:rPr>
                <w:spacing w:val="-4"/>
                <w:sz w:val="20"/>
              </w:rPr>
              <w:t>(csm)</w:t>
            </w:r>
          </w:p>
        </w:tc>
      </w:tr>
      <w:tr w:rsidR="00D3461F" w:rsidRPr="00D3461F" w14:paraId="57A96230" w14:textId="77777777" w:rsidTr="0084431E">
        <w:trPr>
          <w:trHeight w:val="230"/>
        </w:trPr>
        <w:tc>
          <w:tcPr>
            <w:tcW w:w="612" w:type="dxa"/>
          </w:tcPr>
          <w:p w14:paraId="24A65453" w14:textId="77777777" w:rsidR="00D3461F" w:rsidRPr="00D3461F" w:rsidRDefault="00D3461F" w:rsidP="00D3461F">
            <w:pPr>
              <w:spacing w:line="210" w:lineRule="exact"/>
              <w:ind w:left="50"/>
              <w:rPr>
                <w:sz w:val="20"/>
              </w:rPr>
            </w:pPr>
            <w:r w:rsidRPr="00D3461F">
              <w:rPr>
                <w:spacing w:val="-4"/>
                <w:sz w:val="20"/>
              </w:rPr>
              <w:t>6886</w:t>
            </w:r>
          </w:p>
        </w:tc>
        <w:tc>
          <w:tcPr>
            <w:tcW w:w="3944" w:type="dxa"/>
          </w:tcPr>
          <w:p w14:paraId="1BFDBC76" w14:textId="77777777" w:rsidR="00D3461F" w:rsidRPr="00D3461F" w:rsidRDefault="00D3461F" w:rsidP="00D3461F">
            <w:pPr>
              <w:spacing w:line="210" w:lineRule="exact"/>
              <w:ind w:left="158"/>
              <w:rPr>
                <w:sz w:val="20"/>
              </w:rPr>
            </w:pPr>
            <w:r w:rsidRPr="00D3461F">
              <w:rPr>
                <w:sz w:val="20"/>
              </w:rPr>
              <w:t>Southern</w:t>
            </w:r>
            <w:r w:rsidRPr="00D3461F">
              <w:rPr>
                <w:spacing w:val="-7"/>
                <w:sz w:val="20"/>
              </w:rPr>
              <w:t xml:space="preserve"> </w:t>
            </w:r>
            <w:r w:rsidRPr="00D3461F">
              <w:rPr>
                <w:sz w:val="20"/>
              </w:rPr>
              <w:t>Puget</w:t>
            </w:r>
            <w:r w:rsidRPr="00D3461F">
              <w:rPr>
                <w:spacing w:val="-7"/>
                <w:sz w:val="20"/>
              </w:rPr>
              <w:t xml:space="preserve"> </w:t>
            </w:r>
            <w:r w:rsidRPr="00D3461F">
              <w:rPr>
                <w:sz w:val="20"/>
              </w:rPr>
              <w:t>Sound</w:t>
            </w:r>
            <w:r w:rsidRPr="00D3461F">
              <w:rPr>
                <w:spacing w:val="-5"/>
                <w:sz w:val="20"/>
              </w:rPr>
              <w:t xml:space="preserve"> </w:t>
            </w:r>
            <w:r w:rsidRPr="00D3461F">
              <w:rPr>
                <w:sz w:val="20"/>
              </w:rPr>
              <w:t>Salish</w:t>
            </w:r>
            <w:r w:rsidRPr="00D3461F">
              <w:rPr>
                <w:spacing w:val="-6"/>
                <w:sz w:val="20"/>
              </w:rPr>
              <w:t xml:space="preserve"> </w:t>
            </w:r>
            <w:r w:rsidRPr="00D3461F">
              <w:rPr>
                <w:spacing w:val="-4"/>
                <w:sz w:val="20"/>
              </w:rPr>
              <w:t>(slh)</w:t>
            </w:r>
          </w:p>
        </w:tc>
        <w:tc>
          <w:tcPr>
            <w:tcW w:w="1386" w:type="dxa"/>
          </w:tcPr>
          <w:p w14:paraId="7033B934" w14:textId="77777777" w:rsidR="00D3461F" w:rsidRPr="00D3461F" w:rsidRDefault="00D3461F" w:rsidP="00D3461F">
            <w:pPr>
              <w:spacing w:line="210" w:lineRule="exact"/>
              <w:ind w:right="157"/>
              <w:jc w:val="right"/>
              <w:rPr>
                <w:sz w:val="20"/>
              </w:rPr>
            </w:pPr>
            <w:r w:rsidRPr="00D3461F">
              <w:rPr>
                <w:spacing w:val="-4"/>
                <w:sz w:val="20"/>
              </w:rPr>
              <w:t>6951</w:t>
            </w:r>
          </w:p>
        </w:tc>
        <w:tc>
          <w:tcPr>
            <w:tcW w:w="2965" w:type="dxa"/>
          </w:tcPr>
          <w:p w14:paraId="0B5504E4" w14:textId="77777777" w:rsidR="00D3461F" w:rsidRPr="00D3461F" w:rsidRDefault="00D3461F" w:rsidP="00D3461F">
            <w:pPr>
              <w:spacing w:line="210" w:lineRule="exact"/>
              <w:ind w:left="157"/>
              <w:rPr>
                <w:sz w:val="20"/>
              </w:rPr>
            </w:pPr>
            <w:r w:rsidRPr="00D3461F">
              <w:rPr>
                <w:sz w:val="20"/>
              </w:rPr>
              <w:t>Northern</w:t>
            </w:r>
            <w:r w:rsidRPr="00D3461F">
              <w:rPr>
                <w:spacing w:val="-7"/>
                <w:sz w:val="20"/>
              </w:rPr>
              <w:t xml:space="preserve"> </w:t>
            </w:r>
            <w:r w:rsidRPr="00D3461F">
              <w:rPr>
                <w:sz w:val="20"/>
              </w:rPr>
              <w:t>Sierra</w:t>
            </w:r>
            <w:r w:rsidRPr="00D3461F">
              <w:rPr>
                <w:spacing w:val="-6"/>
                <w:sz w:val="20"/>
              </w:rPr>
              <w:t xml:space="preserve"> </w:t>
            </w:r>
            <w:r w:rsidRPr="00D3461F">
              <w:rPr>
                <w:sz w:val="20"/>
              </w:rPr>
              <w:t>Miwok</w:t>
            </w:r>
            <w:r w:rsidRPr="00D3461F">
              <w:rPr>
                <w:spacing w:val="-7"/>
                <w:sz w:val="20"/>
              </w:rPr>
              <w:t xml:space="preserve"> </w:t>
            </w:r>
            <w:r w:rsidRPr="00D3461F">
              <w:rPr>
                <w:spacing w:val="-4"/>
                <w:sz w:val="20"/>
              </w:rPr>
              <w:t>(nsq)</w:t>
            </w:r>
          </w:p>
        </w:tc>
      </w:tr>
      <w:tr w:rsidR="00D3461F" w:rsidRPr="00D3461F" w14:paraId="1141D762" w14:textId="77777777" w:rsidTr="0084431E">
        <w:trPr>
          <w:trHeight w:val="230"/>
        </w:trPr>
        <w:tc>
          <w:tcPr>
            <w:tcW w:w="612" w:type="dxa"/>
          </w:tcPr>
          <w:p w14:paraId="1828B098" w14:textId="77777777" w:rsidR="00D3461F" w:rsidRPr="00D3461F" w:rsidRDefault="00D3461F" w:rsidP="00D3461F">
            <w:pPr>
              <w:spacing w:line="211" w:lineRule="exact"/>
              <w:ind w:left="50"/>
              <w:rPr>
                <w:sz w:val="20"/>
              </w:rPr>
            </w:pPr>
            <w:r w:rsidRPr="00D3461F">
              <w:rPr>
                <w:spacing w:val="-4"/>
                <w:sz w:val="20"/>
              </w:rPr>
              <w:t>6888</w:t>
            </w:r>
          </w:p>
        </w:tc>
        <w:tc>
          <w:tcPr>
            <w:tcW w:w="3944" w:type="dxa"/>
          </w:tcPr>
          <w:p w14:paraId="6C0B72EF" w14:textId="77777777" w:rsidR="00D3461F" w:rsidRPr="00D3461F" w:rsidRDefault="00D3461F" w:rsidP="00D3461F">
            <w:pPr>
              <w:spacing w:line="211" w:lineRule="exact"/>
              <w:ind w:left="158"/>
              <w:rPr>
                <w:sz w:val="20"/>
              </w:rPr>
            </w:pPr>
            <w:r w:rsidRPr="00D3461F">
              <w:rPr>
                <w:sz w:val="20"/>
              </w:rPr>
              <w:t>Tillamook</w:t>
            </w:r>
            <w:r w:rsidRPr="00D3461F">
              <w:rPr>
                <w:spacing w:val="-10"/>
                <w:sz w:val="20"/>
              </w:rPr>
              <w:t xml:space="preserve"> </w:t>
            </w:r>
            <w:r w:rsidRPr="00D3461F">
              <w:rPr>
                <w:spacing w:val="-2"/>
                <w:sz w:val="20"/>
              </w:rPr>
              <w:t>(til)</w:t>
            </w:r>
          </w:p>
        </w:tc>
        <w:tc>
          <w:tcPr>
            <w:tcW w:w="1386" w:type="dxa"/>
          </w:tcPr>
          <w:p w14:paraId="0E45321D" w14:textId="77777777" w:rsidR="00D3461F" w:rsidRPr="00D3461F" w:rsidRDefault="00D3461F" w:rsidP="00D3461F">
            <w:pPr>
              <w:spacing w:line="211" w:lineRule="exact"/>
              <w:ind w:right="157"/>
              <w:jc w:val="right"/>
              <w:rPr>
                <w:sz w:val="20"/>
              </w:rPr>
            </w:pPr>
            <w:r w:rsidRPr="00D3461F">
              <w:rPr>
                <w:spacing w:val="-4"/>
                <w:sz w:val="20"/>
              </w:rPr>
              <w:t>6952</w:t>
            </w:r>
          </w:p>
        </w:tc>
        <w:tc>
          <w:tcPr>
            <w:tcW w:w="2965" w:type="dxa"/>
          </w:tcPr>
          <w:p w14:paraId="0FA03C9C" w14:textId="77777777" w:rsidR="00D3461F" w:rsidRPr="00D3461F" w:rsidRDefault="00D3461F" w:rsidP="00D3461F">
            <w:pPr>
              <w:spacing w:line="211" w:lineRule="exact"/>
              <w:ind w:left="157"/>
              <w:rPr>
                <w:sz w:val="20"/>
              </w:rPr>
            </w:pPr>
            <w:r w:rsidRPr="00D3461F">
              <w:rPr>
                <w:sz w:val="20"/>
              </w:rPr>
              <w:t>Southern</w:t>
            </w:r>
            <w:r w:rsidRPr="00D3461F">
              <w:rPr>
                <w:spacing w:val="-8"/>
                <w:sz w:val="20"/>
              </w:rPr>
              <w:t xml:space="preserve"> </w:t>
            </w:r>
            <w:r w:rsidRPr="00D3461F">
              <w:rPr>
                <w:sz w:val="20"/>
              </w:rPr>
              <w:t>Sierra</w:t>
            </w:r>
            <w:r w:rsidRPr="00D3461F">
              <w:rPr>
                <w:spacing w:val="-6"/>
                <w:sz w:val="20"/>
              </w:rPr>
              <w:t xml:space="preserve"> </w:t>
            </w:r>
            <w:r w:rsidRPr="00D3461F">
              <w:rPr>
                <w:sz w:val="20"/>
              </w:rPr>
              <w:t>Miwok</w:t>
            </w:r>
            <w:r w:rsidRPr="00D3461F">
              <w:rPr>
                <w:spacing w:val="-7"/>
                <w:sz w:val="20"/>
              </w:rPr>
              <w:t xml:space="preserve"> </w:t>
            </w:r>
            <w:r w:rsidRPr="00D3461F">
              <w:rPr>
                <w:spacing w:val="-4"/>
                <w:sz w:val="20"/>
              </w:rPr>
              <w:t>(skd)</w:t>
            </w:r>
          </w:p>
        </w:tc>
      </w:tr>
      <w:tr w:rsidR="00D3461F" w:rsidRPr="00D3461F" w14:paraId="210BCC22" w14:textId="77777777" w:rsidTr="0084431E">
        <w:trPr>
          <w:trHeight w:val="230"/>
        </w:trPr>
        <w:tc>
          <w:tcPr>
            <w:tcW w:w="612" w:type="dxa"/>
          </w:tcPr>
          <w:p w14:paraId="25F0929C" w14:textId="77777777" w:rsidR="00D3461F" w:rsidRPr="00D3461F" w:rsidRDefault="00D3461F" w:rsidP="00D3461F">
            <w:pPr>
              <w:spacing w:line="211" w:lineRule="exact"/>
              <w:ind w:left="50"/>
              <w:rPr>
                <w:sz w:val="20"/>
              </w:rPr>
            </w:pPr>
            <w:r w:rsidRPr="00D3461F">
              <w:rPr>
                <w:spacing w:val="-4"/>
                <w:sz w:val="20"/>
              </w:rPr>
              <w:t>6890</w:t>
            </w:r>
          </w:p>
        </w:tc>
        <w:tc>
          <w:tcPr>
            <w:tcW w:w="3944" w:type="dxa"/>
          </w:tcPr>
          <w:p w14:paraId="19353381" w14:textId="77777777" w:rsidR="00D3461F" w:rsidRPr="00D3461F" w:rsidRDefault="00D3461F" w:rsidP="00D3461F">
            <w:pPr>
              <w:spacing w:line="211" w:lineRule="exact"/>
              <w:ind w:left="158"/>
              <w:rPr>
                <w:sz w:val="20"/>
              </w:rPr>
            </w:pPr>
            <w:r w:rsidRPr="00D3461F">
              <w:rPr>
                <w:sz w:val="20"/>
              </w:rPr>
              <w:t>Twana</w:t>
            </w:r>
            <w:r w:rsidRPr="00D3461F">
              <w:rPr>
                <w:spacing w:val="-9"/>
                <w:sz w:val="20"/>
              </w:rPr>
              <w:t xml:space="preserve"> </w:t>
            </w:r>
            <w:r w:rsidRPr="00D3461F">
              <w:rPr>
                <w:spacing w:val="-2"/>
                <w:sz w:val="20"/>
              </w:rPr>
              <w:t>(twa)</w:t>
            </w:r>
          </w:p>
        </w:tc>
        <w:tc>
          <w:tcPr>
            <w:tcW w:w="1386" w:type="dxa"/>
          </w:tcPr>
          <w:p w14:paraId="2905A49F" w14:textId="77777777" w:rsidR="00D3461F" w:rsidRPr="00D3461F" w:rsidRDefault="00D3461F" w:rsidP="00D3461F">
            <w:pPr>
              <w:spacing w:line="211" w:lineRule="exact"/>
              <w:ind w:right="157"/>
              <w:jc w:val="right"/>
              <w:rPr>
                <w:sz w:val="20"/>
              </w:rPr>
            </w:pPr>
            <w:r w:rsidRPr="00D3461F">
              <w:rPr>
                <w:spacing w:val="-4"/>
                <w:sz w:val="20"/>
              </w:rPr>
              <w:t>6955</w:t>
            </w:r>
          </w:p>
        </w:tc>
        <w:tc>
          <w:tcPr>
            <w:tcW w:w="2965" w:type="dxa"/>
          </w:tcPr>
          <w:p w14:paraId="5889298C" w14:textId="77777777" w:rsidR="00D3461F" w:rsidRPr="00D3461F" w:rsidRDefault="00D3461F" w:rsidP="00D3461F">
            <w:pPr>
              <w:spacing w:line="211" w:lineRule="exact"/>
              <w:ind w:left="157"/>
              <w:rPr>
                <w:sz w:val="20"/>
              </w:rPr>
            </w:pPr>
            <w:r w:rsidRPr="00D3461F">
              <w:rPr>
                <w:sz w:val="20"/>
              </w:rPr>
              <w:t>Nomlaki</w:t>
            </w:r>
            <w:r w:rsidRPr="00D3461F">
              <w:rPr>
                <w:spacing w:val="-8"/>
                <w:sz w:val="20"/>
              </w:rPr>
              <w:t xml:space="preserve"> </w:t>
            </w:r>
            <w:r w:rsidRPr="00D3461F">
              <w:rPr>
                <w:spacing w:val="-2"/>
                <w:sz w:val="20"/>
              </w:rPr>
              <w:t>(nol)</w:t>
            </w:r>
          </w:p>
        </w:tc>
      </w:tr>
      <w:tr w:rsidR="00D3461F" w:rsidRPr="00D3461F" w14:paraId="4E8A5E72" w14:textId="77777777" w:rsidTr="0084431E">
        <w:trPr>
          <w:trHeight w:val="230"/>
        </w:trPr>
        <w:tc>
          <w:tcPr>
            <w:tcW w:w="612" w:type="dxa"/>
          </w:tcPr>
          <w:p w14:paraId="5CA2F9E2" w14:textId="77777777" w:rsidR="00D3461F" w:rsidRPr="00D3461F" w:rsidRDefault="00D3461F" w:rsidP="00D3461F">
            <w:pPr>
              <w:rPr>
                <w:sz w:val="16"/>
              </w:rPr>
            </w:pPr>
          </w:p>
        </w:tc>
        <w:tc>
          <w:tcPr>
            <w:tcW w:w="3944" w:type="dxa"/>
          </w:tcPr>
          <w:p w14:paraId="73594284" w14:textId="77777777" w:rsidR="00D3461F" w:rsidRPr="00D3461F" w:rsidRDefault="00D3461F" w:rsidP="00D3461F">
            <w:pPr>
              <w:rPr>
                <w:sz w:val="16"/>
              </w:rPr>
            </w:pPr>
          </w:p>
        </w:tc>
        <w:tc>
          <w:tcPr>
            <w:tcW w:w="1386" w:type="dxa"/>
          </w:tcPr>
          <w:p w14:paraId="4259C5FA" w14:textId="77777777" w:rsidR="00D3461F" w:rsidRPr="00D3461F" w:rsidRDefault="00D3461F" w:rsidP="00D3461F">
            <w:pPr>
              <w:spacing w:line="210" w:lineRule="exact"/>
              <w:ind w:right="157"/>
              <w:jc w:val="right"/>
              <w:rPr>
                <w:sz w:val="20"/>
              </w:rPr>
            </w:pPr>
            <w:r w:rsidRPr="00D3461F">
              <w:rPr>
                <w:spacing w:val="-4"/>
                <w:sz w:val="20"/>
              </w:rPr>
              <w:t>6956</w:t>
            </w:r>
          </w:p>
        </w:tc>
        <w:tc>
          <w:tcPr>
            <w:tcW w:w="2965" w:type="dxa"/>
          </w:tcPr>
          <w:p w14:paraId="090CE3C3" w14:textId="77777777" w:rsidR="00D3461F" w:rsidRPr="00D3461F" w:rsidRDefault="00D3461F" w:rsidP="00D3461F">
            <w:pPr>
              <w:spacing w:line="210" w:lineRule="exact"/>
              <w:ind w:left="157"/>
              <w:rPr>
                <w:sz w:val="20"/>
              </w:rPr>
            </w:pPr>
            <w:r w:rsidRPr="00D3461F">
              <w:rPr>
                <w:sz w:val="20"/>
              </w:rPr>
              <w:t>Patwin</w:t>
            </w:r>
            <w:r w:rsidRPr="00D3461F">
              <w:rPr>
                <w:spacing w:val="-7"/>
                <w:sz w:val="20"/>
              </w:rPr>
              <w:t xml:space="preserve"> </w:t>
            </w:r>
            <w:r w:rsidRPr="00D3461F">
              <w:rPr>
                <w:spacing w:val="-2"/>
                <w:sz w:val="20"/>
              </w:rPr>
              <w:t>(pwi)</w:t>
            </w:r>
          </w:p>
        </w:tc>
      </w:tr>
      <w:tr w:rsidR="00D3461F" w:rsidRPr="00D3461F" w14:paraId="64806613" w14:textId="77777777" w:rsidTr="0084431E">
        <w:trPr>
          <w:trHeight w:val="229"/>
        </w:trPr>
        <w:tc>
          <w:tcPr>
            <w:tcW w:w="612" w:type="dxa"/>
          </w:tcPr>
          <w:p w14:paraId="2D561481" w14:textId="77777777" w:rsidR="00D3461F" w:rsidRPr="00D3461F" w:rsidRDefault="00D3461F" w:rsidP="00D3461F">
            <w:pPr>
              <w:spacing w:line="209" w:lineRule="exact"/>
              <w:ind w:left="50"/>
              <w:rPr>
                <w:sz w:val="20"/>
              </w:rPr>
            </w:pPr>
            <w:r w:rsidRPr="00D3461F">
              <w:rPr>
                <w:spacing w:val="-4"/>
                <w:sz w:val="20"/>
              </w:rPr>
              <w:t>6892</w:t>
            </w:r>
          </w:p>
        </w:tc>
        <w:tc>
          <w:tcPr>
            <w:tcW w:w="3944" w:type="dxa"/>
          </w:tcPr>
          <w:p w14:paraId="5A5D7194" w14:textId="77777777" w:rsidR="00D3461F" w:rsidRPr="00D3461F" w:rsidRDefault="00D3461F" w:rsidP="00D3461F">
            <w:pPr>
              <w:spacing w:line="209" w:lineRule="exact"/>
              <w:ind w:left="158"/>
              <w:rPr>
                <w:sz w:val="20"/>
              </w:rPr>
            </w:pPr>
            <w:r w:rsidRPr="00D3461F">
              <w:rPr>
                <w:sz w:val="20"/>
              </w:rPr>
              <w:t>Haida</w:t>
            </w:r>
            <w:r w:rsidRPr="00D3461F">
              <w:rPr>
                <w:spacing w:val="-11"/>
                <w:sz w:val="20"/>
              </w:rPr>
              <w:t xml:space="preserve"> </w:t>
            </w:r>
            <w:r w:rsidRPr="00D3461F">
              <w:rPr>
                <w:sz w:val="20"/>
              </w:rPr>
              <w:t>(macrolanguage)</w:t>
            </w:r>
            <w:r w:rsidRPr="00D3461F">
              <w:rPr>
                <w:spacing w:val="-8"/>
                <w:sz w:val="20"/>
              </w:rPr>
              <w:t xml:space="preserve"> </w:t>
            </w:r>
            <w:r w:rsidRPr="00D3461F">
              <w:rPr>
                <w:spacing w:val="-4"/>
                <w:sz w:val="20"/>
              </w:rPr>
              <w:t>(hai)</w:t>
            </w:r>
          </w:p>
        </w:tc>
        <w:tc>
          <w:tcPr>
            <w:tcW w:w="1386" w:type="dxa"/>
          </w:tcPr>
          <w:p w14:paraId="4DDB1700" w14:textId="77777777" w:rsidR="00D3461F" w:rsidRPr="00D3461F" w:rsidRDefault="00D3461F" w:rsidP="00D3461F">
            <w:pPr>
              <w:spacing w:line="209" w:lineRule="exact"/>
              <w:ind w:right="157"/>
              <w:jc w:val="right"/>
              <w:rPr>
                <w:sz w:val="20"/>
              </w:rPr>
            </w:pPr>
            <w:r w:rsidRPr="00D3461F">
              <w:rPr>
                <w:spacing w:val="-4"/>
                <w:sz w:val="20"/>
              </w:rPr>
              <w:t>6957</w:t>
            </w:r>
          </w:p>
        </w:tc>
        <w:tc>
          <w:tcPr>
            <w:tcW w:w="2965" w:type="dxa"/>
          </w:tcPr>
          <w:p w14:paraId="690E4BD7" w14:textId="77777777" w:rsidR="00D3461F" w:rsidRPr="00D3461F" w:rsidRDefault="00D3461F" w:rsidP="00D3461F">
            <w:pPr>
              <w:spacing w:line="209" w:lineRule="exact"/>
              <w:ind w:left="157"/>
              <w:rPr>
                <w:sz w:val="20"/>
              </w:rPr>
            </w:pPr>
            <w:r w:rsidRPr="00D3461F">
              <w:rPr>
                <w:sz w:val="20"/>
              </w:rPr>
              <w:t>Wintu</w:t>
            </w:r>
            <w:r w:rsidRPr="00D3461F">
              <w:rPr>
                <w:spacing w:val="-8"/>
                <w:sz w:val="20"/>
              </w:rPr>
              <w:t xml:space="preserve"> </w:t>
            </w:r>
            <w:r w:rsidRPr="00D3461F">
              <w:rPr>
                <w:spacing w:val="-2"/>
                <w:sz w:val="20"/>
              </w:rPr>
              <w:t>(wnw)</w:t>
            </w:r>
          </w:p>
        </w:tc>
      </w:tr>
      <w:tr w:rsidR="00D3461F" w:rsidRPr="00D3461F" w14:paraId="5ABA50A9" w14:textId="77777777" w:rsidTr="0084431E">
        <w:trPr>
          <w:trHeight w:val="229"/>
        </w:trPr>
        <w:tc>
          <w:tcPr>
            <w:tcW w:w="612" w:type="dxa"/>
          </w:tcPr>
          <w:p w14:paraId="2CD8C11E" w14:textId="77777777" w:rsidR="00D3461F" w:rsidRPr="00D3461F" w:rsidRDefault="00D3461F" w:rsidP="00D3461F">
            <w:pPr>
              <w:spacing w:line="209" w:lineRule="exact"/>
              <w:ind w:left="50"/>
              <w:rPr>
                <w:sz w:val="20"/>
              </w:rPr>
            </w:pPr>
            <w:r w:rsidRPr="00D3461F">
              <w:rPr>
                <w:spacing w:val="-4"/>
                <w:sz w:val="20"/>
              </w:rPr>
              <w:t>6893</w:t>
            </w:r>
          </w:p>
        </w:tc>
        <w:tc>
          <w:tcPr>
            <w:tcW w:w="3944" w:type="dxa"/>
          </w:tcPr>
          <w:p w14:paraId="12756A0D" w14:textId="77777777" w:rsidR="00D3461F" w:rsidRPr="00D3461F" w:rsidRDefault="00D3461F" w:rsidP="00D3461F">
            <w:pPr>
              <w:spacing w:line="209" w:lineRule="exact"/>
              <w:ind w:left="158"/>
              <w:rPr>
                <w:sz w:val="20"/>
              </w:rPr>
            </w:pPr>
            <w:r w:rsidRPr="00D3461F">
              <w:rPr>
                <w:sz w:val="20"/>
              </w:rPr>
              <w:t>Northern</w:t>
            </w:r>
            <w:r w:rsidRPr="00D3461F">
              <w:rPr>
                <w:spacing w:val="-7"/>
                <w:sz w:val="20"/>
              </w:rPr>
              <w:t xml:space="preserve"> </w:t>
            </w:r>
            <w:r w:rsidRPr="00D3461F">
              <w:rPr>
                <w:sz w:val="20"/>
              </w:rPr>
              <w:t>Haida</w:t>
            </w:r>
            <w:r w:rsidRPr="00D3461F">
              <w:rPr>
                <w:spacing w:val="-5"/>
                <w:sz w:val="20"/>
              </w:rPr>
              <w:t xml:space="preserve"> </w:t>
            </w:r>
            <w:r w:rsidRPr="00D3461F">
              <w:rPr>
                <w:spacing w:val="-4"/>
                <w:sz w:val="20"/>
              </w:rPr>
              <w:t>(hdn)</w:t>
            </w:r>
          </w:p>
        </w:tc>
        <w:tc>
          <w:tcPr>
            <w:tcW w:w="1386" w:type="dxa"/>
          </w:tcPr>
          <w:p w14:paraId="3D723982" w14:textId="77777777" w:rsidR="00D3461F" w:rsidRPr="00D3461F" w:rsidRDefault="00D3461F" w:rsidP="00D3461F">
            <w:pPr>
              <w:spacing w:line="209" w:lineRule="exact"/>
              <w:ind w:right="157"/>
              <w:jc w:val="right"/>
              <w:rPr>
                <w:sz w:val="20"/>
              </w:rPr>
            </w:pPr>
            <w:r w:rsidRPr="00D3461F">
              <w:rPr>
                <w:spacing w:val="-4"/>
                <w:sz w:val="20"/>
              </w:rPr>
              <w:t>6960</w:t>
            </w:r>
          </w:p>
        </w:tc>
        <w:tc>
          <w:tcPr>
            <w:tcW w:w="2965" w:type="dxa"/>
          </w:tcPr>
          <w:p w14:paraId="62150053" w14:textId="77777777" w:rsidR="00D3461F" w:rsidRPr="00D3461F" w:rsidRDefault="00D3461F" w:rsidP="00D3461F">
            <w:pPr>
              <w:spacing w:line="209" w:lineRule="exact"/>
              <w:ind w:left="157"/>
              <w:rPr>
                <w:sz w:val="20"/>
              </w:rPr>
            </w:pPr>
            <w:r w:rsidRPr="00D3461F">
              <w:rPr>
                <w:sz w:val="20"/>
              </w:rPr>
              <w:t>Yokuts</w:t>
            </w:r>
            <w:r w:rsidRPr="00D3461F">
              <w:rPr>
                <w:spacing w:val="-8"/>
                <w:sz w:val="20"/>
              </w:rPr>
              <w:t xml:space="preserve"> </w:t>
            </w:r>
            <w:r w:rsidRPr="00D3461F">
              <w:rPr>
                <w:spacing w:val="-2"/>
                <w:sz w:val="20"/>
              </w:rPr>
              <w:t>(yok)</w:t>
            </w:r>
          </w:p>
        </w:tc>
      </w:tr>
      <w:tr w:rsidR="00D3461F" w:rsidRPr="00D3461F" w14:paraId="1E5A3FD4" w14:textId="77777777" w:rsidTr="0084431E">
        <w:trPr>
          <w:trHeight w:val="230"/>
        </w:trPr>
        <w:tc>
          <w:tcPr>
            <w:tcW w:w="612" w:type="dxa"/>
          </w:tcPr>
          <w:p w14:paraId="38B53B70" w14:textId="77777777" w:rsidR="00D3461F" w:rsidRPr="00D3461F" w:rsidRDefault="00D3461F" w:rsidP="00D3461F">
            <w:pPr>
              <w:spacing w:line="210" w:lineRule="exact"/>
              <w:ind w:left="50"/>
              <w:rPr>
                <w:sz w:val="20"/>
              </w:rPr>
            </w:pPr>
            <w:r w:rsidRPr="00D3461F">
              <w:rPr>
                <w:spacing w:val="-4"/>
                <w:sz w:val="20"/>
              </w:rPr>
              <w:t>6894</w:t>
            </w:r>
          </w:p>
        </w:tc>
        <w:tc>
          <w:tcPr>
            <w:tcW w:w="3944" w:type="dxa"/>
          </w:tcPr>
          <w:p w14:paraId="1BB5FB93" w14:textId="77777777" w:rsidR="00D3461F" w:rsidRPr="00D3461F" w:rsidRDefault="00D3461F" w:rsidP="00D3461F">
            <w:pPr>
              <w:spacing w:line="210" w:lineRule="exact"/>
              <w:ind w:left="158"/>
              <w:rPr>
                <w:sz w:val="20"/>
              </w:rPr>
            </w:pPr>
            <w:r w:rsidRPr="00D3461F">
              <w:rPr>
                <w:sz w:val="20"/>
              </w:rPr>
              <w:t>Southern</w:t>
            </w:r>
            <w:r w:rsidRPr="00D3461F">
              <w:rPr>
                <w:spacing w:val="-7"/>
                <w:sz w:val="20"/>
              </w:rPr>
              <w:t xml:space="preserve"> </w:t>
            </w:r>
            <w:r w:rsidRPr="00D3461F">
              <w:rPr>
                <w:sz w:val="20"/>
              </w:rPr>
              <w:t>Haida</w:t>
            </w:r>
            <w:r w:rsidRPr="00D3461F">
              <w:rPr>
                <w:spacing w:val="-6"/>
                <w:sz w:val="20"/>
              </w:rPr>
              <w:t xml:space="preserve"> </w:t>
            </w:r>
            <w:r w:rsidRPr="00D3461F">
              <w:rPr>
                <w:spacing w:val="-4"/>
                <w:sz w:val="20"/>
              </w:rPr>
              <w:t>(hax)</w:t>
            </w:r>
          </w:p>
        </w:tc>
        <w:tc>
          <w:tcPr>
            <w:tcW w:w="1386" w:type="dxa"/>
          </w:tcPr>
          <w:p w14:paraId="2F80FF9C" w14:textId="77777777" w:rsidR="00D3461F" w:rsidRPr="00D3461F" w:rsidRDefault="00D3461F" w:rsidP="00D3461F">
            <w:pPr>
              <w:spacing w:line="210" w:lineRule="exact"/>
              <w:ind w:right="157"/>
              <w:jc w:val="right"/>
              <w:rPr>
                <w:sz w:val="20"/>
              </w:rPr>
            </w:pPr>
            <w:r w:rsidRPr="00D3461F">
              <w:rPr>
                <w:spacing w:val="-4"/>
                <w:sz w:val="20"/>
              </w:rPr>
              <w:t>6961</w:t>
            </w:r>
          </w:p>
        </w:tc>
        <w:tc>
          <w:tcPr>
            <w:tcW w:w="2965" w:type="dxa"/>
          </w:tcPr>
          <w:p w14:paraId="02DAC8E9" w14:textId="77777777" w:rsidR="00D3461F" w:rsidRPr="00D3461F" w:rsidRDefault="00D3461F" w:rsidP="00D3461F">
            <w:pPr>
              <w:spacing w:line="210" w:lineRule="exact"/>
              <w:ind w:left="157"/>
              <w:rPr>
                <w:sz w:val="20"/>
              </w:rPr>
            </w:pPr>
            <w:r w:rsidRPr="00D3461F">
              <w:rPr>
                <w:sz w:val="20"/>
              </w:rPr>
              <w:t>Kalapuya</w:t>
            </w:r>
            <w:r w:rsidRPr="00D3461F">
              <w:rPr>
                <w:spacing w:val="-10"/>
                <w:sz w:val="20"/>
              </w:rPr>
              <w:t xml:space="preserve"> </w:t>
            </w:r>
            <w:r w:rsidRPr="00D3461F">
              <w:rPr>
                <w:spacing w:val="-2"/>
                <w:sz w:val="20"/>
              </w:rPr>
              <w:t>(kyl)</w:t>
            </w:r>
          </w:p>
        </w:tc>
      </w:tr>
      <w:tr w:rsidR="00D3461F" w:rsidRPr="00D3461F" w14:paraId="7D75DDCF" w14:textId="77777777" w:rsidTr="0084431E">
        <w:trPr>
          <w:trHeight w:val="225"/>
        </w:trPr>
        <w:tc>
          <w:tcPr>
            <w:tcW w:w="612" w:type="dxa"/>
          </w:tcPr>
          <w:p w14:paraId="074F6FCE" w14:textId="77777777" w:rsidR="00D3461F" w:rsidRPr="00D3461F" w:rsidRDefault="00D3461F" w:rsidP="00D3461F">
            <w:pPr>
              <w:rPr>
                <w:sz w:val="16"/>
              </w:rPr>
            </w:pPr>
          </w:p>
        </w:tc>
        <w:tc>
          <w:tcPr>
            <w:tcW w:w="3944" w:type="dxa"/>
          </w:tcPr>
          <w:p w14:paraId="0D80D668" w14:textId="77777777" w:rsidR="00D3461F" w:rsidRPr="00D3461F" w:rsidRDefault="00D3461F" w:rsidP="00D3461F">
            <w:pPr>
              <w:rPr>
                <w:sz w:val="16"/>
              </w:rPr>
            </w:pPr>
          </w:p>
        </w:tc>
        <w:tc>
          <w:tcPr>
            <w:tcW w:w="1386" w:type="dxa"/>
          </w:tcPr>
          <w:p w14:paraId="22ADF979" w14:textId="77777777" w:rsidR="00D3461F" w:rsidRPr="00D3461F" w:rsidRDefault="00D3461F" w:rsidP="00D3461F">
            <w:pPr>
              <w:spacing w:line="205" w:lineRule="exact"/>
              <w:ind w:right="157"/>
              <w:jc w:val="right"/>
              <w:rPr>
                <w:sz w:val="20"/>
              </w:rPr>
            </w:pPr>
            <w:r w:rsidRPr="00D3461F">
              <w:rPr>
                <w:spacing w:val="-4"/>
                <w:sz w:val="20"/>
              </w:rPr>
              <w:t>6962</w:t>
            </w:r>
          </w:p>
        </w:tc>
        <w:tc>
          <w:tcPr>
            <w:tcW w:w="2965" w:type="dxa"/>
          </w:tcPr>
          <w:p w14:paraId="07485873" w14:textId="77777777" w:rsidR="00D3461F" w:rsidRPr="00D3461F" w:rsidRDefault="00D3461F" w:rsidP="00D3461F">
            <w:pPr>
              <w:spacing w:line="205" w:lineRule="exact"/>
              <w:ind w:left="157"/>
              <w:rPr>
                <w:sz w:val="20"/>
              </w:rPr>
            </w:pPr>
            <w:r w:rsidRPr="00D3461F">
              <w:rPr>
                <w:sz w:val="20"/>
              </w:rPr>
              <w:t>Siuslaw</w:t>
            </w:r>
            <w:r w:rsidRPr="00D3461F">
              <w:rPr>
                <w:spacing w:val="-8"/>
                <w:sz w:val="20"/>
              </w:rPr>
              <w:t xml:space="preserve"> </w:t>
            </w:r>
            <w:r w:rsidRPr="00D3461F">
              <w:rPr>
                <w:spacing w:val="-2"/>
                <w:sz w:val="20"/>
              </w:rPr>
              <w:t>(sis)</w:t>
            </w:r>
          </w:p>
        </w:tc>
      </w:tr>
      <w:tr w:rsidR="00D3461F" w:rsidRPr="00D3461F" w14:paraId="6AF8FDAF" w14:textId="77777777" w:rsidTr="0084431E">
        <w:trPr>
          <w:trHeight w:val="230"/>
        </w:trPr>
        <w:tc>
          <w:tcPr>
            <w:tcW w:w="8907" w:type="dxa"/>
            <w:gridSpan w:val="4"/>
          </w:tcPr>
          <w:p w14:paraId="2DCB4A95" w14:textId="77777777" w:rsidR="00D3461F" w:rsidRPr="00D3461F" w:rsidRDefault="00D3461F" w:rsidP="00D3461F">
            <w:pPr>
              <w:tabs>
                <w:tab w:val="left" w:pos="5378"/>
                <w:tab w:val="left" w:pos="6099"/>
              </w:tabs>
              <w:spacing w:line="210" w:lineRule="exact"/>
              <w:ind w:left="50"/>
              <w:rPr>
                <w:sz w:val="20"/>
              </w:rPr>
            </w:pPr>
            <w:r w:rsidRPr="00D3461F">
              <w:rPr>
                <w:i/>
                <w:sz w:val="20"/>
              </w:rPr>
              <w:t>Eyak-Athabaskan</w:t>
            </w:r>
            <w:r w:rsidRPr="00D3461F">
              <w:rPr>
                <w:i/>
                <w:spacing w:val="-11"/>
                <w:sz w:val="20"/>
              </w:rPr>
              <w:t xml:space="preserve"> </w:t>
            </w:r>
            <w:r w:rsidRPr="00D3461F">
              <w:rPr>
                <w:i/>
                <w:sz w:val="20"/>
              </w:rPr>
              <w:t>languages</w:t>
            </w:r>
            <w:r w:rsidRPr="00D3461F">
              <w:rPr>
                <w:i/>
                <w:spacing w:val="-12"/>
                <w:sz w:val="20"/>
              </w:rPr>
              <w:t xml:space="preserve"> </w:t>
            </w:r>
            <w:r w:rsidRPr="00D3461F">
              <w:rPr>
                <w:i/>
                <w:sz w:val="20"/>
              </w:rPr>
              <w:t>(6895-</w:t>
            </w:r>
            <w:r w:rsidRPr="00D3461F">
              <w:rPr>
                <w:i/>
                <w:spacing w:val="-4"/>
                <w:sz w:val="20"/>
              </w:rPr>
              <w:t>6935)</w:t>
            </w:r>
            <w:r w:rsidRPr="00D3461F">
              <w:rPr>
                <w:i/>
                <w:sz w:val="20"/>
              </w:rPr>
              <w:tab/>
            </w:r>
            <w:r w:rsidRPr="00D3461F">
              <w:rPr>
                <w:spacing w:val="-4"/>
                <w:sz w:val="20"/>
              </w:rPr>
              <w:t>6963</w:t>
            </w:r>
            <w:r w:rsidRPr="00D3461F">
              <w:rPr>
                <w:sz w:val="20"/>
              </w:rPr>
              <w:tab/>
              <w:t>Klamath-Modoc</w:t>
            </w:r>
            <w:r w:rsidRPr="00D3461F">
              <w:rPr>
                <w:spacing w:val="-12"/>
                <w:sz w:val="20"/>
              </w:rPr>
              <w:t xml:space="preserve"> </w:t>
            </w:r>
            <w:r w:rsidRPr="00D3461F">
              <w:rPr>
                <w:spacing w:val="-2"/>
                <w:sz w:val="20"/>
              </w:rPr>
              <w:t>(kla)</w:t>
            </w:r>
          </w:p>
        </w:tc>
      </w:tr>
      <w:tr w:rsidR="00D3461F" w:rsidRPr="00D3461F" w14:paraId="13A122BA" w14:textId="77777777" w:rsidTr="0084431E">
        <w:trPr>
          <w:trHeight w:val="234"/>
        </w:trPr>
        <w:tc>
          <w:tcPr>
            <w:tcW w:w="612" w:type="dxa"/>
          </w:tcPr>
          <w:p w14:paraId="6D290E52" w14:textId="77777777" w:rsidR="00D3461F" w:rsidRPr="00D3461F" w:rsidRDefault="00D3461F" w:rsidP="00D3461F">
            <w:pPr>
              <w:spacing w:line="204" w:lineRule="exact"/>
              <w:ind w:left="50"/>
              <w:rPr>
                <w:sz w:val="20"/>
              </w:rPr>
            </w:pPr>
            <w:r w:rsidRPr="00D3461F">
              <w:rPr>
                <w:spacing w:val="-4"/>
                <w:sz w:val="20"/>
              </w:rPr>
              <w:t>6895</w:t>
            </w:r>
          </w:p>
        </w:tc>
        <w:tc>
          <w:tcPr>
            <w:tcW w:w="3944" w:type="dxa"/>
          </w:tcPr>
          <w:p w14:paraId="5B17416B" w14:textId="77777777" w:rsidR="00D3461F" w:rsidRPr="00D3461F" w:rsidRDefault="00D3461F" w:rsidP="00D3461F">
            <w:pPr>
              <w:spacing w:line="204" w:lineRule="exact"/>
              <w:ind w:left="158"/>
              <w:rPr>
                <w:sz w:val="20"/>
              </w:rPr>
            </w:pPr>
            <w:r w:rsidRPr="00D3461F">
              <w:rPr>
                <w:sz w:val="20"/>
              </w:rPr>
              <w:t>Athapascan</w:t>
            </w:r>
            <w:r w:rsidRPr="00D3461F">
              <w:rPr>
                <w:spacing w:val="-10"/>
                <w:sz w:val="20"/>
              </w:rPr>
              <w:t xml:space="preserve"> </w:t>
            </w:r>
            <w:r w:rsidRPr="00D3461F">
              <w:rPr>
                <w:sz w:val="20"/>
              </w:rPr>
              <w:t>languages</w:t>
            </w:r>
            <w:r w:rsidRPr="00D3461F">
              <w:rPr>
                <w:spacing w:val="-9"/>
                <w:sz w:val="20"/>
              </w:rPr>
              <w:t xml:space="preserve"> </w:t>
            </w:r>
            <w:r w:rsidRPr="00D3461F">
              <w:rPr>
                <w:spacing w:val="-4"/>
                <w:sz w:val="20"/>
              </w:rPr>
              <w:t>(ath)</w:t>
            </w:r>
          </w:p>
        </w:tc>
        <w:tc>
          <w:tcPr>
            <w:tcW w:w="1386" w:type="dxa"/>
          </w:tcPr>
          <w:p w14:paraId="263599C9" w14:textId="77777777" w:rsidR="00D3461F" w:rsidRPr="00D3461F" w:rsidRDefault="00D3461F" w:rsidP="00D3461F">
            <w:pPr>
              <w:spacing w:line="204" w:lineRule="exact"/>
              <w:ind w:right="157"/>
              <w:jc w:val="right"/>
              <w:rPr>
                <w:sz w:val="20"/>
              </w:rPr>
            </w:pPr>
            <w:r w:rsidRPr="00D3461F">
              <w:rPr>
                <w:spacing w:val="-4"/>
                <w:sz w:val="20"/>
              </w:rPr>
              <w:t>6965</w:t>
            </w:r>
          </w:p>
        </w:tc>
        <w:tc>
          <w:tcPr>
            <w:tcW w:w="2965" w:type="dxa"/>
          </w:tcPr>
          <w:p w14:paraId="71598DC8" w14:textId="77777777" w:rsidR="00D3461F" w:rsidRPr="00D3461F" w:rsidRDefault="00D3461F" w:rsidP="00D3461F">
            <w:pPr>
              <w:spacing w:line="204" w:lineRule="exact"/>
              <w:ind w:left="157"/>
              <w:rPr>
                <w:sz w:val="20"/>
              </w:rPr>
            </w:pPr>
            <w:r w:rsidRPr="00D3461F">
              <w:rPr>
                <w:sz w:val="20"/>
              </w:rPr>
              <w:t>Nez</w:t>
            </w:r>
            <w:r w:rsidRPr="00D3461F">
              <w:rPr>
                <w:spacing w:val="-3"/>
                <w:sz w:val="20"/>
              </w:rPr>
              <w:t xml:space="preserve"> </w:t>
            </w:r>
            <w:r w:rsidRPr="00D3461F">
              <w:rPr>
                <w:sz w:val="20"/>
              </w:rPr>
              <w:t>Perce</w:t>
            </w:r>
            <w:r w:rsidRPr="00D3461F">
              <w:rPr>
                <w:spacing w:val="-3"/>
                <w:sz w:val="20"/>
              </w:rPr>
              <w:t xml:space="preserve"> </w:t>
            </w:r>
            <w:r w:rsidRPr="00D3461F">
              <w:rPr>
                <w:spacing w:val="-2"/>
                <w:sz w:val="20"/>
              </w:rPr>
              <w:t>(nez)</w:t>
            </w:r>
          </w:p>
        </w:tc>
      </w:tr>
      <w:tr w:rsidR="00D3461F" w:rsidRPr="00D3461F" w14:paraId="0FACB9F3" w14:textId="77777777" w:rsidTr="0084431E">
        <w:trPr>
          <w:trHeight w:val="229"/>
        </w:trPr>
        <w:tc>
          <w:tcPr>
            <w:tcW w:w="612" w:type="dxa"/>
          </w:tcPr>
          <w:p w14:paraId="27BDF0CB" w14:textId="77777777" w:rsidR="00D3461F" w:rsidRPr="00D3461F" w:rsidRDefault="00D3461F" w:rsidP="00D3461F">
            <w:pPr>
              <w:spacing w:line="209" w:lineRule="exact"/>
              <w:ind w:left="50"/>
              <w:rPr>
                <w:sz w:val="20"/>
              </w:rPr>
            </w:pPr>
            <w:r w:rsidRPr="00D3461F">
              <w:rPr>
                <w:spacing w:val="-4"/>
                <w:sz w:val="20"/>
              </w:rPr>
              <w:t>6897</w:t>
            </w:r>
          </w:p>
        </w:tc>
        <w:tc>
          <w:tcPr>
            <w:tcW w:w="3944" w:type="dxa"/>
          </w:tcPr>
          <w:p w14:paraId="3CCB7091" w14:textId="77777777" w:rsidR="00D3461F" w:rsidRPr="00D3461F" w:rsidRDefault="00D3461F" w:rsidP="00D3461F">
            <w:pPr>
              <w:spacing w:line="209" w:lineRule="exact"/>
              <w:ind w:left="158"/>
              <w:rPr>
                <w:sz w:val="20"/>
              </w:rPr>
            </w:pPr>
            <w:r w:rsidRPr="00D3461F">
              <w:rPr>
                <w:sz w:val="20"/>
              </w:rPr>
              <w:t>Eyak</w:t>
            </w:r>
            <w:r w:rsidRPr="00D3461F">
              <w:rPr>
                <w:spacing w:val="-8"/>
                <w:sz w:val="20"/>
              </w:rPr>
              <w:t xml:space="preserve"> </w:t>
            </w:r>
            <w:r w:rsidRPr="00D3461F">
              <w:rPr>
                <w:spacing w:val="-2"/>
                <w:sz w:val="20"/>
              </w:rPr>
              <w:t>(eya)</w:t>
            </w:r>
          </w:p>
        </w:tc>
        <w:tc>
          <w:tcPr>
            <w:tcW w:w="1386" w:type="dxa"/>
          </w:tcPr>
          <w:p w14:paraId="63AA35D4" w14:textId="77777777" w:rsidR="00D3461F" w:rsidRPr="00D3461F" w:rsidRDefault="00D3461F" w:rsidP="00D3461F">
            <w:pPr>
              <w:spacing w:line="209" w:lineRule="exact"/>
              <w:ind w:right="157"/>
              <w:jc w:val="right"/>
              <w:rPr>
                <w:sz w:val="20"/>
              </w:rPr>
            </w:pPr>
            <w:r w:rsidRPr="00D3461F">
              <w:rPr>
                <w:spacing w:val="-4"/>
                <w:sz w:val="20"/>
              </w:rPr>
              <w:t>6966</w:t>
            </w:r>
          </w:p>
        </w:tc>
        <w:tc>
          <w:tcPr>
            <w:tcW w:w="2965" w:type="dxa"/>
          </w:tcPr>
          <w:p w14:paraId="13DFE6FA" w14:textId="77777777" w:rsidR="00D3461F" w:rsidRPr="00D3461F" w:rsidRDefault="00D3461F" w:rsidP="00D3461F">
            <w:pPr>
              <w:spacing w:line="209" w:lineRule="exact"/>
              <w:ind w:left="157"/>
              <w:rPr>
                <w:sz w:val="20"/>
              </w:rPr>
            </w:pPr>
            <w:r w:rsidRPr="00D3461F">
              <w:rPr>
                <w:sz w:val="20"/>
              </w:rPr>
              <w:t>Tenino</w:t>
            </w:r>
            <w:r w:rsidRPr="00D3461F">
              <w:rPr>
                <w:spacing w:val="-6"/>
                <w:sz w:val="20"/>
              </w:rPr>
              <w:t xml:space="preserve"> </w:t>
            </w:r>
            <w:r w:rsidRPr="00D3461F">
              <w:rPr>
                <w:spacing w:val="-2"/>
                <w:sz w:val="20"/>
              </w:rPr>
              <w:t>(tqn)</w:t>
            </w:r>
          </w:p>
        </w:tc>
      </w:tr>
      <w:tr w:rsidR="00D3461F" w:rsidRPr="00D3461F" w14:paraId="6E528D32" w14:textId="77777777" w:rsidTr="0084431E">
        <w:trPr>
          <w:trHeight w:val="230"/>
        </w:trPr>
        <w:tc>
          <w:tcPr>
            <w:tcW w:w="612" w:type="dxa"/>
          </w:tcPr>
          <w:p w14:paraId="70664A6F" w14:textId="77777777" w:rsidR="00D3461F" w:rsidRPr="00D3461F" w:rsidRDefault="00D3461F" w:rsidP="00D3461F">
            <w:pPr>
              <w:spacing w:line="210" w:lineRule="exact"/>
              <w:ind w:left="50"/>
              <w:rPr>
                <w:sz w:val="20"/>
              </w:rPr>
            </w:pPr>
            <w:r w:rsidRPr="00D3461F">
              <w:rPr>
                <w:spacing w:val="-4"/>
                <w:sz w:val="20"/>
              </w:rPr>
              <w:t>6898</w:t>
            </w:r>
          </w:p>
        </w:tc>
        <w:tc>
          <w:tcPr>
            <w:tcW w:w="3944" w:type="dxa"/>
          </w:tcPr>
          <w:p w14:paraId="1F427625" w14:textId="77777777" w:rsidR="00D3461F" w:rsidRPr="00D3461F" w:rsidRDefault="00D3461F" w:rsidP="00D3461F">
            <w:pPr>
              <w:spacing w:line="210" w:lineRule="exact"/>
              <w:ind w:left="158"/>
              <w:rPr>
                <w:sz w:val="20"/>
              </w:rPr>
            </w:pPr>
            <w:r w:rsidRPr="00D3461F">
              <w:rPr>
                <w:sz w:val="20"/>
              </w:rPr>
              <w:t>Tlingit</w:t>
            </w:r>
            <w:r w:rsidRPr="00D3461F">
              <w:rPr>
                <w:spacing w:val="-9"/>
                <w:sz w:val="20"/>
              </w:rPr>
              <w:t xml:space="preserve"> </w:t>
            </w:r>
            <w:r w:rsidRPr="00D3461F">
              <w:rPr>
                <w:spacing w:val="-2"/>
                <w:sz w:val="20"/>
              </w:rPr>
              <w:t>(tli)</w:t>
            </w:r>
          </w:p>
        </w:tc>
        <w:tc>
          <w:tcPr>
            <w:tcW w:w="1386" w:type="dxa"/>
          </w:tcPr>
          <w:p w14:paraId="53BB199F" w14:textId="77777777" w:rsidR="00D3461F" w:rsidRPr="00D3461F" w:rsidRDefault="00D3461F" w:rsidP="00D3461F">
            <w:pPr>
              <w:spacing w:line="210" w:lineRule="exact"/>
              <w:ind w:right="157"/>
              <w:jc w:val="right"/>
              <w:rPr>
                <w:sz w:val="20"/>
              </w:rPr>
            </w:pPr>
            <w:r w:rsidRPr="00D3461F">
              <w:rPr>
                <w:spacing w:val="-4"/>
                <w:sz w:val="20"/>
              </w:rPr>
              <w:t>6967</w:t>
            </w:r>
          </w:p>
        </w:tc>
        <w:tc>
          <w:tcPr>
            <w:tcW w:w="2965" w:type="dxa"/>
          </w:tcPr>
          <w:p w14:paraId="4BD2BABC" w14:textId="77777777" w:rsidR="00D3461F" w:rsidRPr="00D3461F" w:rsidRDefault="00D3461F" w:rsidP="00D3461F">
            <w:pPr>
              <w:spacing w:line="210" w:lineRule="exact"/>
              <w:ind w:left="157"/>
              <w:rPr>
                <w:sz w:val="20"/>
              </w:rPr>
            </w:pPr>
            <w:r w:rsidRPr="00D3461F">
              <w:rPr>
                <w:sz w:val="20"/>
              </w:rPr>
              <w:t>Umatilla</w:t>
            </w:r>
            <w:r w:rsidRPr="00D3461F">
              <w:rPr>
                <w:spacing w:val="-7"/>
                <w:sz w:val="20"/>
              </w:rPr>
              <w:t xml:space="preserve"> </w:t>
            </w:r>
            <w:r w:rsidRPr="00D3461F">
              <w:rPr>
                <w:spacing w:val="-2"/>
                <w:sz w:val="20"/>
              </w:rPr>
              <w:t>(uma)</w:t>
            </w:r>
          </w:p>
        </w:tc>
      </w:tr>
      <w:tr w:rsidR="00D3461F" w:rsidRPr="00D3461F" w14:paraId="164AC2F6" w14:textId="77777777" w:rsidTr="0084431E">
        <w:trPr>
          <w:trHeight w:val="230"/>
        </w:trPr>
        <w:tc>
          <w:tcPr>
            <w:tcW w:w="612" w:type="dxa"/>
          </w:tcPr>
          <w:p w14:paraId="6FFF9B44" w14:textId="77777777" w:rsidR="00D3461F" w:rsidRPr="00D3461F" w:rsidRDefault="00D3461F" w:rsidP="00D3461F">
            <w:pPr>
              <w:spacing w:line="210" w:lineRule="exact"/>
              <w:ind w:left="50"/>
              <w:rPr>
                <w:sz w:val="20"/>
              </w:rPr>
            </w:pPr>
            <w:r w:rsidRPr="00D3461F">
              <w:rPr>
                <w:spacing w:val="-4"/>
                <w:sz w:val="20"/>
              </w:rPr>
              <w:t>6900</w:t>
            </w:r>
          </w:p>
        </w:tc>
        <w:tc>
          <w:tcPr>
            <w:tcW w:w="3944" w:type="dxa"/>
          </w:tcPr>
          <w:p w14:paraId="3BF47351" w14:textId="77777777" w:rsidR="00D3461F" w:rsidRPr="00D3461F" w:rsidRDefault="00D3461F" w:rsidP="00D3461F">
            <w:pPr>
              <w:spacing w:line="210" w:lineRule="exact"/>
              <w:ind w:left="158"/>
              <w:rPr>
                <w:sz w:val="20"/>
              </w:rPr>
            </w:pPr>
            <w:r w:rsidRPr="00D3461F">
              <w:rPr>
                <w:sz w:val="20"/>
              </w:rPr>
              <w:t>Slave</w:t>
            </w:r>
            <w:r w:rsidRPr="00D3461F">
              <w:rPr>
                <w:spacing w:val="-10"/>
                <w:sz w:val="20"/>
              </w:rPr>
              <w:t xml:space="preserve"> </w:t>
            </w:r>
            <w:r w:rsidRPr="00D3461F">
              <w:rPr>
                <w:sz w:val="20"/>
              </w:rPr>
              <w:t>(Athapascan)</w:t>
            </w:r>
            <w:r w:rsidRPr="00D3461F">
              <w:rPr>
                <w:spacing w:val="-9"/>
                <w:sz w:val="20"/>
              </w:rPr>
              <w:t xml:space="preserve"> </w:t>
            </w:r>
            <w:r w:rsidRPr="00D3461F">
              <w:rPr>
                <w:spacing w:val="-4"/>
                <w:sz w:val="20"/>
              </w:rPr>
              <w:t>(den)</w:t>
            </w:r>
          </w:p>
        </w:tc>
        <w:tc>
          <w:tcPr>
            <w:tcW w:w="1386" w:type="dxa"/>
          </w:tcPr>
          <w:p w14:paraId="2BF8CEC2" w14:textId="77777777" w:rsidR="00D3461F" w:rsidRPr="00D3461F" w:rsidRDefault="00D3461F" w:rsidP="00D3461F">
            <w:pPr>
              <w:spacing w:line="210" w:lineRule="exact"/>
              <w:ind w:right="157"/>
              <w:jc w:val="right"/>
              <w:rPr>
                <w:sz w:val="20"/>
              </w:rPr>
            </w:pPr>
            <w:r w:rsidRPr="00D3461F">
              <w:rPr>
                <w:spacing w:val="-4"/>
                <w:sz w:val="20"/>
              </w:rPr>
              <w:t>6968</w:t>
            </w:r>
          </w:p>
        </w:tc>
        <w:tc>
          <w:tcPr>
            <w:tcW w:w="2965" w:type="dxa"/>
          </w:tcPr>
          <w:p w14:paraId="0320A446" w14:textId="77777777" w:rsidR="00D3461F" w:rsidRPr="00D3461F" w:rsidRDefault="00D3461F" w:rsidP="00D3461F">
            <w:pPr>
              <w:spacing w:line="210" w:lineRule="exact"/>
              <w:ind w:left="157"/>
              <w:rPr>
                <w:sz w:val="20"/>
              </w:rPr>
            </w:pPr>
            <w:r w:rsidRPr="00D3461F">
              <w:rPr>
                <w:sz w:val="20"/>
              </w:rPr>
              <w:t>Walla</w:t>
            </w:r>
            <w:r w:rsidRPr="00D3461F">
              <w:rPr>
                <w:spacing w:val="-4"/>
                <w:sz w:val="20"/>
              </w:rPr>
              <w:t xml:space="preserve"> </w:t>
            </w:r>
            <w:r w:rsidRPr="00D3461F">
              <w:rPr>
                <w:sz w:val="20"/>
              </w:rPr>
              <w:t>Walla</w:t>
            </w:r>
            <w:r w:rsidRPr="00D3461F">
              <w:rPr>
                <w:spacing w:val="-4"/>
                <w:sz w:val="20"/>
              </w:rPr>
              <w:t xml:space="preserve"> </w:t>
            </w:r>
            <w:r w:rsidRPr="00D3461F">
              <w:rPr>
                <w:spacing w:val="-2"/>
                <w:sz w:val="20"/>
              </w:rPr>
              <w:t>(waa)</w:t>
            </w:r>
          </w:p>
        </w:tc>
      </w:tr>
      <w:tr w:rsidR="00D3461F" w:rsidRPr="00D3461F" w14:paraId="41000278" w14:textId="77777777" w:rsidTr="0084431E">
        <w:trPr>
          <w:trHeight w:val="230"/>
        </w:trPr>
        <w:tc>
          <w:tcPr>
            <w:tcW w:w="612" w:type="dxa"/>
          </w:tcPr>
          <w:p w14:paraId="4D260D51" w14:textId="77777777" w:rsidR="00D3461F" w:rsidRPr="00D3461F" w:rsidRDefault="00D3461F" w:rsidP="00D3461F">
            <w:pPr>
              <w:spacing w:line="210" w:lineRule="exact"/>
              <w:ind w:left="50"/>
              <w:rPr>
                <w:sz w:val="20"/>
              </w:rPr>
            </w:pPr>
            <w:r w:rsidRPr="00D3461F">
              <w:rPr>
                <w:spacing w:val="-4"/>
                <w:sz w:val="20"/>
              </w:rPr>
              <w:t>6902</w:t>
            </w:r>
          </w:p>
        </w:tc>
        <w:tc>
          <w:tcPr>
            <w:tcW w:w="3944" w:type="dxa"/>
          </w:tcPr>
          <w:p w14:paraId="47D9C4E0" w14:textId="77777777" w:rsidR="00D3461F" w:rsidRPr="00D3461F" w:rsidRDefault="00D3461F" w:rsidP="00D3461F">
            <w:pPr>
              <w:spacing w:line="210" w:lineRule="exact"/>
              <w:ind w:left="158"/>
              <w:rPr>
                <w:sz w:val="20"/>
              </w:rPr>
            </w:pPr>
            <w:r w:rsidRPr="00D3461F">
              <w:rPr>
                <w:sz w:val="20"/>
              </w:rPr>
              <w:t>Chilcotin</w:t>
            </w:r>
            <w:r w:rsidRPr="00D3461F">
              <w:rPr>
                <w:spacing w:val="-10"/>
                <w:sz w:val="20"/>
              </w:rPr>
              <w:t xml:space="preserve"> </w:t>
            </w:r>
            <w:r w:rsidRPr="00D3461F">
              <w:rPr>
                <w:spacing w:val="-2"/>
                <w:sz w:val="20"/>
              </w:rPr>
              <w:t>(clc)</w:t>
            </w:r>
          </w:p>
        </w:tc>
        <w:tc>
          <w:tcPr>
            <w:tcW w:w="1386" w:type="dxa"/>
          </w:tcPr>
          <w:p w14:paraId="0862A729" w14:textId="77777777" w:rsidR="00D3461F" w:rsidRPr="00D3461F" w:rsidRDefault="00D3461F" w:rsidP="00D3461F">
            <w:pPr>
              <w:spacing w:line="210" w:lineRule="exact"/>
              <w:ind w:right="157"/>
              <w:jc w:val="right"/>
              <w:rPr>
                <w:sz w:val="20"/>
              </w:rPr>
            </w:pPr>
            <w:r w:rsidRPr="00D3461F">
              <w:rPr>
                <w:spacing w:val="-4"/>
                <w:sz w:val="20"/>
              </w:rPr>
              <w:t>6969</w:t>
            </w:r>
          </w:p>
        </w:tc>
        <w:tc>
          <w:tcPr>
            <w:tcW w:w="2965" w:type="dxa"/>
          </w:tcPr>
          <w:p w14:paraId="4BB384F2" w14:textId="77777777" w:rsidR="00D3461F" w:rsidRPr="00D3461F" w:rsidRDefault="00D3461F" w:rsidP="00D3461F">
            <w:pPr>
              <w:spacing w:line="210" w:lineRule="exact"/>
              <w:ind w:left="157"/>
              <w:rPr>
                <w:sz w:val="20"/>
              </w:rPr>
            </w:pPr>
            <w:r w:rsidRPr="00D3461F">
              <w:rPr>
                <w:sz w:val="20"/>
              </w:rPr>
              <w:t>Yakama</w:t>
            </w:r>
            <w:r w:rsidRPr="00D3461F">
              <w:rPr>
                <w:spacing w:val="-8"/>
                <w:sz w:val="20"/>
              </w:rPr>
              <w:t xml:space="preserve"> </w:t>
            </w:r>
            <w:r w:rsidRPr="00D3461F">
              <w:rPr>
                <w:spacing w:val="-2"/>
                <w:sz w:val="20"/>
              </w:rPr>
              <w:t>(yak)</w:t>
            </w:r>
          </w:p>
        </w:tc>
      </w:tr>
      <w:tr w:rsidR="00D3461F" w:rsidRPr="00D3461F" w14:paraId="7826CFC3" w14:textId="77777777" w:rsidTr="0084431E">
        <w:trPr>
          <w:trHeight w:val="230"/>
        </w:trPr>
        <w:tc>
          <w:tcPr>
            <w:tcW w:w="612" w:type="dxa"/>
          </w:tcPr>
          <w:p w14:paraId="386B852B" w14:textId="77777777" w:rsidR="00D3461F" w:rsidRPr="00D3461F" w:rsidRDefault="00D3461F" w:rsidP="00D3461F">
            <w:pPr>
              <w:spacing w:line="210" w:lineRule="exact"/>
              <w:ind w:left="50"/>
              <w:rPr>
                <w:sz w:val="20"/>
              </w:rPr>
            </w:pPr>
            <w:r w:rsidRPr="00D3461F">
              <w:rPr>
                <w:spacing w:val="-4"/>
                <w:sz w:val="20"/>
              </w:rPr>
              <w:t>6903</w:t>
            </w:r>
          </w:p>
        </w:tc>
        <w:tc>
          <w:tcPr>
            <w:tcW w:w="3944" w:type="dxa"/>
          </w:tcPr>
          <w:p w14:paraId="0FE098B8" w14:textId="77777777" w:rsidR="00D3461F" w:rsidRPr="00D3461F" w:rsidRDefault="00D3461F" w:rsidP="00D3461F">
            <w:pPr>
              <w:spacing w:line="210" w:lineRule="exact"/>
              <w:ind w:left="158"/>
              <w:rPr>
                <w:sz w:val="20"/>
              </w:rPr>
            </w:pPr>
            <w:r w:rsidRPr="00D3461F">
              <w:rPr>
                <w:sz w:val="20"/>
              </w:rPr>
              <w:t>Ahtena</w:t>
            </w:r>
            <w:r w:rsidRPr="00D3461F">
              <w:rPr>
                <w:spacing w:val="-7"/>
                <w:sz w:val="20"/>
              </w:rPr>
              <w:t xml:space="preserve"> </w:t>
            </w:r>
            <w:r w:rsidRPr="00D3461F">
              <w:rPr>
                <w:spacing w:val="-2"/>
                <w:sz w:val="20"/>
              </w:rPr>
              <w:t>(aht)</w:t>
            </w:r>
          </w:p>
        </w:tc>
        <w:tc>
          <w:tcPr>
            <w:tcW w:w="1386" w:type="dxa"/>
          </w:tcPr>
          <w:p w14:paraId="364F7302" w14:textId="77777777" w:rsidR="00D3461F" w:rsidRPr="00D3461F" w:rsidRDefault="00D3461F" w:rsidP="00D3461F">
            <w:pPr>
              <w:spacing w:line="210" w:lineRule="exact"/>
              <w:ind w:right="157"/>
              <w:jc w:val="right"/>
              <w:rPr>
                <w:sz w:val="20"/>
              </w:rPr>
            </w:pPr>
            <w:r w:rsidRPr="00D3461F">
              <w:rPr>
                <w:spacing w:val="-4"/>
                <w:sz w:val="20"/>
              </w:rPr>
              <w:t>6971</w:t>
            </w:r>
          </w:p>
        </w:tc>
        <w:tc>
          <w:tcPr>
            <w:tcW w:w="2965" w:type="dxa"/>
          </w:tcPr>
          <w:p w14:paraId="20FBD4FE" w14:textId="77777777" w:rsidR="00D3461F" w:rsidRPr="00D3461F" w:rsidRDefault="00D3461F" w:rsidP="00D3461F">
            <w:pPr>
              <w:spacing w:line="210" w:lineRule="exact"/>
              <w:ind w:left="157"/>
              <w:rPr>
                <w:sz w:val="20"/>
              </w:rPr>
            </w:pPr>
            <w:r w:rsidRPr="00D3461F">
              <w:rPr>
                <w:sz w:val="20"/>
              </w:rPr>
              <w:t>Chinook</w:t>
            </w:r>
            <w:r w:rsidRPr="00D3461F">
              <w:rPr>
                <w:spacing w:val="-9"/>
                <w:sz w:val="20"/>
              </w:rPr>
              <w:t xml:space="preserve"> </w:t>
            </w:r>
            <w:r w:rsidRPr="00D3461F">
              <w:rPr>
                <w:spacing w:val="-2"/>
                <w:sz w:val="20"/>
              </w:rPr>
              <w:t>(chh)</w:t>
            </w:r>
          </w:p>
        </w:tc>
      </w:tr>
      <w:tr w:rsidR="00D3461F" w:rsidRPr="00D3461F" w14:paraId="5E7E2905" w14:textId="77777777" w:rsidTr="0084431E">
        <w:trPr>
          <w:trHeight w:val="229"/>
        </w:trPr>
        <w:tc>
          <w:tcPr>
            <w:tcW w:w="612" w:type="dxa"/>
          </w:tcPr>
          <w:p w14:paraId="03FD7497" w14:textId="77777777" w:rsidR="00D3461F" w:rsidRPr="00D3461F" w:rsidRDefault="00D3461F" w:rsidP="00D3461F">
            <w:pPr>
              <w:spacing w:line="209" w:lineRule="exact"/>
              <w:ind w:left="50"/>
              <w:rPr>
                <w:sz w:val="20"/>
              </w:rPr>
            </w:pPr>
            <w:r w:rsidRPr="00D3461F">
              <w:rPr>
                <w:spacing w:val="-4"/>
                <w:sz w:val="20"/>
              </w:rPr>
              <w:t>6904</w:t>
            </w:r>
          </w:p>
        </w:tc>
        <w:tc>
          <w:tcPr>
            <w:tcW w:w="3944" w:type="dxa"/>
          </w:tcPr>
          <w:p w14:paraId="2D6E6500" w14:textId="77777777" w:rsidR="00D3461F" w:rsidRPr="00D3461F" w:rsidRDefault="00D3461F" w:rsidP="00D3461F">
            <w:pPr>
              <w:spacing w:line="209" w:lineRule="exact"/>
              <w:ind w:left="158"/>
              <w:rPr>
                <w:sz w:val="20"/>
              </w:rPr>
            </w:pPr>
            <w:r w:rsidRPr="00D3461F">
              <w:rPr>
                <w:sz w:val="20"/>
              </w:rPr>
              <w:t>Tanaina</w:t>
            </w:r>
            <w:r w:rsidRPr="00D3461F">
              <w:rPr>
                <w:spacing w:val="-7"/>
                <w:sz w:val="20"/>
              </w:rPr>
              <w:t xml:space="preserve"> </w:t>
            </w:r>
            <w:r w:rsidRPr="00D3461F">
              <w:rPr>
                <w:spacing w:val="-2"/>
                <w:sz w:val="20"/>
              </w:rPr>
              <w:t>(tfn)</w:t>
            </w:r>
          </w:p>
        </w:tc>
        <w:tc>
          <w:tcPr>
            <w:tcW w:w="1386" w:type="dxa"/>
          </w:tcPr>
          <w:p w14:paraId="7F2587EA" w14:textId="77777777" w:rsidR="00D3461F" w:rsidRPr="00D3461F" w:rsidRDefault="00D3461F" w:rsidP="00D3461F">
            <w:pPr>
              <w:spacing w:line="209" w:lineRule="exact"/>
              <w:ind w:right="157"/>
              <w:jc w:val="right"/>
              <w:rPr>
                <w:sz w:val="20"/>
              </w:rPr>
            </w:pPr>
            <w:r w:rsidRPr="00D3461F">
              <w:rPr>
                <w:spacing w:val="-4"/>
                <w:sz w:val="20"/>
              </w:rPr>
              <w:t>6972</w:t>
            </w:r>
          </w:p>
        </w:tc>
        <w:tc>
          <w:tcPr>
            <w:tcW w:w="2965" w:type="dxa"/>
          </w:tcPr>
          <w:p w14:paraId="5DDC10D2" w14:textId="77777777" w:rsidR="00D3461F" w:rsidRPr="00D3461F" w:rsidRDefault="00D3461F" w:rsidP="00D3461F">
            <w:pPr>
              <w:spacing w:line="209" w:lineRule="exact"/>
              <w:ind w:left="157"/>
              <w:rPr>
                <w:sz w:val="20"/>
              </w:rPr>
            </w:pPr>
            <w:r w:rsidRPr="00D3461F">
              <w:rPr>
                <w:spacing w:val="-2"/>
                <w:sz w:val="20"/>
              </w:rPr>
              <w:t>Wasco-Wishram</w:t>
            </w:r>
            <w:r w:rsidRPr="00D3461F">
              <w:rPr>
                <w:spacing w:val="10"/>
                <w:sz w:val="20"/>
              </w:rPr>
              <w:t xml:space="preserve"> </w:t>
            </w:r>
            <w:r w:rsidRPr="00D3461F">
              <w:rPr>
                <w:spacing w:val="-4"/>
                <w:sz w:val="20"/>
              </w:rPr>
              <w:t>(wac)</w:t>
            </w:r>
          </w:p>
        </w:tc>
      </w:tr>
      <w:tr w:rsidR="00D3461F" w:rsidRPr="00D3461F" w14:paraId="115FD4F3" w14:textId="77777777" w:rsidTr="0084431E">
        <w:trPr>
          <w:trHeight w:val="229"/>
        </w:trPr>
        <w:tc>
          <w:tcPr>
            <w:tcW w:w="612" w:type="dxa"/>
          </w:tcPr>
          <w:p w14:paraId="28F891C4" w14:textId="77777777" w:rsidR="00D3461F" w:rsidRPr="00D3461F" w:rsidRDefault="00D3461F" w:rsidP="00D3461F">
            <w:pPr>
              <w:spacing w:line="209" w:lineRule="exact"/>
              <w:ind w:left="50"/>
              <w:rPr>
                <w:sz w:val="20"/>
              </w:rPr>
            </w:pPr>
            <w:r w:rsidRPr="00D3461F">
              <w:rPr>
                <w:spacing w:val="-4"/>
                <w:sz w:val="20"/>
              </w:rPr>
              <w:t>6905</w:t>
            </w:r>
          </w:p>
        </w:tc>
        <w:tc>
          <w:tcPr>
            <w:tcW w:w="3944" w:type="dxa"/>
          </w:tcPr>
          <w:p w14:paraId="62FCC3B9" w14:textId="77777777" w:rsidR="00D3461F" w:rsidRPr="00D3461F" w:rsidRDefault="00D3461F" w:rsidP="00D3461F">
            <w:pPr>
              <w:spacing w:line="209" w:lineRule="exact"/>
              <w:ind w:left="158"/>
              <w:rPr>
                <w:sz w:val="20"/>
              </w:rPr>
            </w:pPr>
            <w:r w:rsidRPr="00D3461F">
              <w:rPr>
                <w:spacing w:val="-2"/>
                <w:sz w:val="20"/>
              </w:rPr>
              <w:t>Degexit'an</w:t>
            </w:r>
            <w:r w:rsidRPr="00D3461F">
              <w:rPr>
                <w:spacing w:val="7"/>
                <w:sz w:val="20"/>
              </w:rPr>
              <w:t xml:space="preserve"> </w:t>
            </w:r>
            <w:r w:rsidRPr="00D3461F">
              <w:rPr>
                <w:spacing w:val="-2"/>
                <w:sz w:val="20"/>
              </w:rPr>
              <w:t>(ing)</w:t>
            </w:r>
          </w:p>
        </w:tc>
        <w:tc>
          <w:tcPr>
            <w:tcW w:w="1386" w:type="dxa"/>
          </w:tcPr>
          <w:p w14:paraId="15ED80E7" w14:textId="77777777" w:rsidR="00D3461F" w:rsidRPr="00D3461F" w:rsidRDefault="00D3461F" w:rsidP="00D3461F">
            <w:pPr>
              <w:spacing w:line="209" w:lineRule="exact"/>
              <w:ind w:right="157"/>
              <w:jc w:val="right"/>
              <w:rPr>
                <w:sz w:val="20"/>
              </w:rPr>
            </w:pPr>
            <w:r w:rsidRPr="00D3461F">
              <w:rPr>
                <w:spacing w:val="-4"/>
                <w:sz w:val="20"/>
              </w:rPr>
              <w:t>6974</w:t>
            </w:r>
          </w:p>
        </w:tc>
        <w:tc>
          <w:tcPr>
            <w:tcW w:w="2965" w:type="dxa"/>
          </w:tcPr>
          <w:p w14:paraId="5376D896" w14:textId="77777777" w:rsidR="00D3461F" w:rsidRPr="00D3461F" w:rsidRDefault="00D3461F" w:rsidP="00D3461F">
            <w:pPr>
              <w:spacing w:line="209" w:lineRule="exact"/>
              <w:ind w:left="157"/>
              <w:rPr>
                <w:sz w:val="20"/>
              </w:rPr>
            </w:pPr>
            <w:r w:rsidRPr="00D3461F">
              <w:rPr>
                <w:sz w:val="20"/>
              </w:rPr>
              <w:t>Gitxsan</w:t>
            </w:r>
            <w:r w:rsidRPr="00D3461F">
              <w:rPr>
                <w:spacing w:val="-9"/>
                <w:sz w:val="20"/>
              </w:rPr>
              <w:t xml:space="preserve"> </w:t>
            </w:r>
            <w:r w:rsidRPr="00D3461F">
              <w:rPr>
                <w:spacing w:val="-2"/>
                <w:sz w:val="20"/>
              </w:rPr>
              <w:t>(git)</w:t>
            </w:r>
          </w:p>
        </w:tc>
      </w:tr>
      <w:tr w:rsidR="00D3461F" w:rsidRPr="00D3461F" w14:paraId="49D099F0" w14:textId="77777777" w:rsidTr="0084431E">
        <w:trPr>
          <w:trHeight w:val="230"/>
        </w:trPr>
        <w:tc>
          <w:tcPr>
            <w:tcW w:w="612" w:type="dxa"/>
          </w:tcPr>
          <w:p w14:paraId="24793BAE" w14:textId="77777777" w:rsidR="00D3461F" w:rsidRPr="00D3461F" w:rsidRDefault="00D3461F" w:rsidP="00D3461F">
            <w:pPr>
              <w:spacing w:line="211" w:lineRule="exact"/>
              <w:ind w:left="50"/>
              <w:rPr>
                <w:sz w:val="20"/>
              </w:rPr>
            </w:pPr>
            <w:r w:rsidRPr="00D3461F">
              <w:rPr>
                <w:spacing w:val="-4"/>
                <w:sz w:val="20"/>
              </w:rPr>
              <w:t>6906</w:t>
            </w:r>
          </w:p>
        </w:tc>
        <w:tc>
          <w:tcPr>
            <w:tcW w:w="3944" w:type="dxa"/>
          </w:tcPr>
          <w:p w14:paraId="59F34E0A" w14:textId="77777777" w:rsidR="00D3461F" w:rsidRPr="00D3461F" w:rsidRDefault="00D3461F" w:rsidP="00D3461F">
            <w:pPr>
              <w:spacing w:line="211" w:lineRule="exact"/>
              <w:ind w:left="158"/>
              <w:rPr>
                <w:sz w:val="20"/>
              </w:rPr>
            </w:pPr>
            <w:r w:rsidRPr="00D3461F">
              <w:rPr>
                <w:sz w:val="20"/>
              </w:rPr>
              <w:t>Koyukon</w:t>
            </w:r>
            <w:r w:rsidRPr="00D3461F">
              <w:rPr>
                <w:spacing w:val="-10"/>
                <w:sz w:val="20"/>
              </w:rPr>
              <w:t xml:space="preserve"> </w:t>
            </w:r>
            <w:r w:rsidRPr="00D3461F">
              <w:rPr>
                <w:spacing w:val="-2"/>
                <w:sz w:val="20"/>
              </w:rPr>
              <w:t>(koy)</w:t>
            </w:r>
          </w:p>
        </w:tc>
        <w:tc>
          <w:tcPr>
            <w:tcW w:w="1386" w:type="dxa"/>
          </w:tcPr>
          <w:p w14:paraId="6605A894" w14:textId="77777777" w:rsidR="00D3461F" w:rsidRPr="00D3461F" w:rsidRDefault="00D3461F" w:rsidP="00D3461F">
            <w:pPr>
              <w:spacing w:line="211" w:lineRule="exact"/>
              <w:ind w:right="157"/>
              <w:jc w:val="right"/>
              <w:rPr>
                <w:sz w:val="20"/>
              </w:rPr>
            </w:pPr>
            <w:r w:rsidRPr="00D3461F">
              <w:rPr>
                <w:spacing w:val="-4"/>
                <w:sz w:val="20"/>
              </w:rPr>
              <w:t>6975</w:t>
            </w:r>
          </w:p>
        </w:tc>
        <w:tc>
          <w:tcPr>
            <w:tcW w:w="2965" w:type="dxa"/>
          </w:tcPr>
          <w:p w14:paraId="02211288" w14:textId="77777777" w:rsidR="00D3461F" w:rsidRPr="00D3461F" w:rsidRDefault="00D3461F" w:rsidP="00D3461F">
            <w:pPr>
              <w:spacing w:line="211" w:lineRule="exact"/>
              <w:ind w:left="157"/>
              <w:rPr>
                <w:sz w:val="20"/>
              </w:rPr>
            </w:pPr>
            <w:r w:rsidRPr="00D3461F">
              <w:rPr>
                <w:sz w:val="20"/>
              </w:rPr>
              <w:t>Nisga'a</w:t>
            </w:r>
            <w:r w:rsidRPr="00D3461F">
              <w:rPr>
                <w:spacing w:val="-10"/>
                <w:sz w:val="20"/>
              </w:rPr>
              <w:t xml:space="preserve"> </w:t>
            </w:r>
            <w:r w:rsidRPr="00D3461F">
              <w:rPr>
                <w:spacing w:val="-2"/>
                <w:sz w:val="20"/>
              </w:rPr>
              <w:t>(ncg)</w:t>
            </w:r>
          </w:p>
        </w:tc>
      </w:tr>
      <w:tr w:rsidR="00D3461F" w:rsidRPr="00D3461F" w14:paraId="11EFF2A9" w14:textId="77777777" w:rsidTr="0084431E">
        <w:trPr>
          <w:trHeight w:val="230"/>
        </w:trPr>
        <w:tc>
          <w:tcPr>
            <w:tcW w:w="612" w:type="dxa"/>
          </w:tcPr>
          <w:p w14:paraId="62AE5E4F" w14:textId="77777777" w:rsidR="00D3461F" w:rsidRPr="00D3461F" w:rsidRDefault="00D3461F" w:rsidP="00D3461F">
            <w:pPr>
              <w:spacing w:line="210" w:lineRule="exact"/>
              <w:ind w:left="50"/>
              <w:rPr>
                <w:sz w:val="20"/>
              </w:rPr>
            </w:pPr>
            <w:r w:rsidRPr="00D3461F">
              <w:rPr>
                <w:spacing w:val="-4"/>
                <w:sz w:val="20"/>
              </w:rPr>
              <w:t>6907</w:t>
            </w:r>
          </w:p>
        </w:tc>
        <w:tc>
          <w:tcPr>
            <w:tcW w:w="3944" w:type="dxa"/>
          </w:tcPr>
          <w:p w14:paraId="5664F08A" w14:textId="77777777" w:rsidR="00D3461F" w:rsidRPr="00D3461F" w:rsidRDefault="00D3461F" w:rsidP="00D3461F">
            <w:pPr>
              <w:spacing w:line="210" w:lineRule="exact"/>
              <w:ind w:left="158"/>
              <w:rPr>
                <w:sz w:val="20"/>
              </w:rPr>
            </w:pPr>
            <w:r w:rsidRPr="00D3461F">
              <w:rPr>
                <w:sz w:val="20"/>
              </w:rPr>
              <w:t>Holikachuk</w:t>
            </w:r>
            <w:r w:rsidRPr="00D3461F">
              <w:rPr>
                <w:spacing w:val="-10"/>
                <w:sz w:val="20"/>
              </w:rPr>
              <w:t xml:space="preserve"> </w:t>
            </w:r>
            <w:r w:rsidRPr="00D3461F">
              <w:rPr>
                <w:spacing w:val="-2"/>
                <w:sz w:val="20"/>
              </w:rPr>
              <w:t>(hoi)</w:t>
            </w:r>
          </w:p>
        </w:tc>
        <w:tc>
          <w:tcPr>
            <w:tcW w:w="1386" w:type="dxa"/>
          </w:tcPr>
          <w:p w14:paraId="796CB0ED" w14:textId="77777777" w:rsidR="00D3461F" w:rsidRPr="00D3461F" w:rsidRDefault="00D3461F" w:rsidP="00D3461F">
            <w:pPr>
              <w:spacing w:line="210" w:lineRule="exact"/>
              <w:ind w:right="157"/>
              <w:jc w:val="right"/>
              <w:rPr>
                <w:sz w:val="20"/>
              </w:rPr>
            </w:pPr>
            <w:r w:rsidRPr="00D3461F">
              <w:rPr>
                <w:spacing w:val="-4"/>
                <w:sz w:val="20"/>
              </w:rPr>
              <w:t>6976</w:t>
            </w:r>
          </w:p>
        </w:tc>
        <w:tc>
          <w:tcPr>
            <w:tcW w:w="2965" w:type="dxa"/>
          </w:tcPr>
          <w:p w14:paraId="59CC6949" w14:textId="77777777" w:rsidR="00D3461F" w:rsidRPr="00D3461F" w:rsidRDefault="00D3461F" w:rsidP="00D3461F">
            <w:pPr>
              <w:spacing w:line="210" w:lineRule="exact"/>
              <w:ind w:left="157"/>
              <w:rPr>
                <w:sz w:val="20"/>
              </w:rPr>
            </w:pPr>
            <w:r w:rsidRPr="00D3461F">
              <w:rPr>
                <w:sz w:val="20"/>
              </w:rPr>
              <w:t>Tsimshian</w:t>
            </w:r>
            <w:r w:rsidRPr="00D3461F">
              <w:rPr>
                <w:spacing w:val="-11"/>
                <w:sz w:val="20"/>
              </w:rPr>
              <w:t xml:space="preserve"> </w:t>
            </w:r>
            <w:r w:rsidRPr="00D3461F">
              <w:rPr>
                <w:spacing w:val="-2"/>
                <w:sz w:val="20"/>
              </w:rPr>
              <w:t>(tsi)</w:t>
            </w:r>
          </w:p>
        </w:tc>
      </w:tr>
      <w:tr w:rsidR="00D3461F" w:rsidRPr="00D3461F" w14:paraId="2A5F9D10" w14:textId="77777777" w:rsidTr="0084431E">
        <w:trPr>
          <w:trHeight w:val="225"/>
        </w:trPr>
        <w:tc>
          <w:tcPr>
            <w:tcW w:w="612" w:type="dxa"/>
          </w:tcPr>
          <w:p w14:paraId="3D3CE867" w14:textId="77777777" w:rsidR="00D3461F" w:rsidRPr="00D3461F" w:rsidRDefault="00D3461F" w:rsidP="00D3461F">
            <w:pPr>
              <w:spacing w:line="205" w:lineRule="exact"/>
              <w:ind w:left="50"/>
              <w:rPr>
                <w:sz w:val="20"/>
              </w:rPr>
            </w:pPr>
            <w:r w:rsidRPr="00D3461F">
              <w:rPr>
                <w:spacing w:val="-4"/>
                <w:sz w:val="20"/>
              </w:rPr>
              <w:t>6908</w:t>
            </w:r>
          </w:p>
        </w:tc>
        <w:tc>
          <w:tcPr>
            <w:tcW w:w="3944" w:type="dxa"/>
          </w:tcPr>
          <w:p w14:paraId="64AC9B4C" w14:textId="77777777" w:rsidR="00D3461F" w:rsidRPr="00D3461F" w:rsidRDefault="00D3461F" w:rsidP="00D3461F">
            <w:pPr>
              <w:spacing w:line="205" w:lineRule="exact"/>
              <w:ind w:left="158"/>
              <w:rPr>
                <w:sz w:val="20"/>
              </w:rPr>
            </w:pPr>
            <w:r w:rsidRPr="00D3461F">
              <w:rPr>
                <w:sz w:val="20"/>
              </w:rPr>
              <w:t>Upper</w:t>
            </w:r>
            <w:r w:rsidRPr="00D3461F">
              <w:rPr>
                <w:spacing w:val="-7"/>
                <w:sz w:val="20"/>
              </w:rPr>
              <w:t xml:space="preserve"> </w:t>
            </w:r>
            <w:r w:rsidRPr="00D3461F">
              <w:rPr>
                <w:sz w:val="20"/>
              </w:rPr>
              <w:t>Kuskokwim</w:t>
            </w:r>
            <w:r w:rsidRPr="00D3461F">
              <w:rPr>
                <w:spacing w:val="-10"/>
                <w:sz w:val="20"/>
              </w:rPr>
              <w:t xml:space="preserve"> </w:t>
            </w:r>
            <w:r w:rsidRPr="00D3461F">
              <w:rPr>
                <w:spacing w:val="-4"/>
                <w:sz w:val="20"/>
              </w:rPr>
              <w:t>(kuu)</w:t>
            </w:r>
          </w:p>
        </w:tc>
        <w:tc>
          <w:tcPr>
            <w:tcW w:w="1386" w:type="dxa"/>
          </w:tcPr>
          <w:p w14:paraId="4CCE9151" w14:textId="77777777" w:rsidR="00D3461F" w:rsidRPr="00D3461F" w:rsidRDefault="00D3461F" w:rsidP="00D3461F">
            <w:pPr>
              <w:rPr>
                <w:sz w:val="16"/>
              </w:rPr>
            </w:pPr>
          </w:p>
        </w:tc>
        <w:tc>
          <w:tcPr>
            <w:tcW w:w="2965" w:type="dxa"/>
          </w:tcPr>
          <w:p w14:paraId="2BA9C10B" w14:textId="77777777" w:rsidR="00D3461F" w:rsidRPr="00D3461F" w:rsidRDefault="00D3461F" w:rsidP="00D3461F">
            <w:pPr>
              <w:rPr>
                <w:sz w:val="16"/>
              </w:rPr>
            </w:pPr>
          </w:p>
        </w:tc>
      </w:tr>
      <w:tr w:rsidR="00D3461F" w:rsidRPr="00D3461F" w14:paraId="2E2DEC92" w14:textId="77777777" w:rsidTr="0084431E">
        <w:trPr>
          <w:trHeight w:val="230"/>
        </w:trPr>
        <w:tc>
          <w:tcPr>
            <w:tcW w:w="8907" w:type="dxa"/>
            <w:gridSpan w:val="4"/>
          </w:tcPr>
          <w:p w14:paraId="31192F07" w14:textId="77777777" w:rsidR="00D3461F" w:rsidRPr="00D3461F" w:rsidRDefault="00D3461F" w:rsidP="00D3461F">
            <w:pPr>
              <w:tabs>
                <w:tab w:val="left" w:pos="770"/>
                <w:tab w:val="left" w:pos="5378"/>
              </w:tabs>
              <w:spacing w:line="210" w:lineRule="exact"/>
              <w:ind w:left="50"/>
              <w:rPr>
                <w:i/>
                <w:sz w:val="20"/>
              </w:rPr>
            </w:pPr>
            <w:r w:rsidRPr="00D3461F">
              <w:rPr>
                <w:spacing w:val="-4"/>
                <w:sz w:val="20"/>
              </w:rPr>
              <w:t>6909</w:t>
            </w:r>
            <w:r w:rsidRPr="00D3461F">
              <w:rPr>
                <w:sz w:val="20"/>
              </w:rPr>
              <w:tab/>
              <w:t>Lower</w:t>
            </w:r>
            <w:r w:rsidRPr="00D3461F">
              <w:rPr>
                <w:spacing w:val="-6"/>
                <w:sz w:val="20"/>
              </w:rPr>
              <w:t xml:space="preserve"> </w:t>
            </w:r>
            <w:r w:rsidRPr="00D3461F">
              <w:rPr>
                <w:sz w:val="20"/>
              </w:rPr>
              <w:t>Tanana</w:t>
            </w:r>
            <w:r w:rsidRPr="00D3461F">
              <w:rPr>
                <w:spacing w:val="-7"/>
                <w:sz w:val="20"/>
              </w:rPr>
              <w:t xml:space="preserve"> </w:t>
            </w:r>
            <w:r w:rsidRPr="00D3461F">
              <w:rPr>
                <w:spacing w:val="-2"/>
                <w:sz w:val="20"/>
              </w:rPr>
              <w:t>(taa)</w:t>
            </w:r>
            <w:r w:rsidRPr="00D3461F">
              <w:rPr>
                <w:sz w:val="20"/>
              </w:rPr>
              <w:tab/>
            </w:r>
            <w:r w:rsidRPr="00D3461F">
              <w:rPr>
                <w:i/>
                <w:sz w:val="20"/>
              </w:rPr>
              <w:t>Hokan</w:t>
            </w:r>
            <w:r w:rsidRPr="00D3461F">
              <w:rPr>
                <w:i/>
                <w:spacing w:val="-8"/>
                <w:sz w:val="20"/>
              </w:rPr>
              <w:t xml:space="preserve"> </w:t>
            </w:r>
            <w:r w:rsidRPr="00D3461F">
              <w:rPr>
                <w:i/>
                <w:sz w:val="20"/>
              </w:rPr>
              <w:t>languages</w:t>
            </w:r>
            <w:r w:rsidRPr="00D3461F">
              <w:rPr>
                <w:i/>
                <w:spacing w:val="-7"/>
                <w:sz w:val="20"/>
              </w:rPr>
              <w:t xml:space="preserve"> </w:t>
            </w:r>
            <w:r w:rsidRPr="00D3461F">
              <w:rPr>
                <w:i/>
                <w:sz w:val="20"/>
              </w:rPr>
              <w:t>(6977-</w:t>
            </w:r>
            <w:r w:rsidRPr="00D3461F">
              <w:rPr>
                <w:i/>
                <w:spacing w:val="-2"/>
                <w:sz w:val="20"/>
              </w:rPr>
              <w:t>7009)</w:t>
            </w:r>
          </w:p>
        </w:tc>
      </w:tr>
      <w:tr w:rsidR="00D3461F" w:rsidRPr="00D3461F" w14:paraId="675D1BBA" w14:textId="77777777" w:rsidTr="0084431E">
        <w:trPr>
          <w:trHeight w:val="234"/>
        </w:trPr>
        <w:tc>
          <w:tcPr>
            <w:tcW w:w="612" w:type="dxa"/>
          </w:tcPr>
          <w:p w14:paraId="32D96C64" w14:textId="77777777" w:rsidR="00D3461F" w:rsidRPr="00D3461F" w:rsidRDefault="00D3461F" w:rsidP="00D3461F">
            <w:pPr>
              <w:spacing w:line="204" w:lineRule="exact"/>
              <w:ind w:left="50"/>
              <w:rPr>
                <w:sz w:val="20"/>
              </w:rPr>
            </w:pPr>
            <w:r w:rsidRPr="00D3461F">
              <w:rPr>
                <w:spacing w:val="-4"/>
                <w:sz w:val="20"/>
              </w:rPr>
              <w:t>6910</w:t>
            </w:r>
          </w:p>
        </w:tc>
        <w:tc>
          <w:tcPr>
            <w:tcW w:w="3944" w:type="dxa"/>
          </w:tcPr>
          <w:p w14:paraId="5A1FF984" w14:textId="77777777" w:rsidR="00D3461F" w:rsidRPr="00D3461F" w:rsidRDefault="00D3461F" w:rsidP="00D3461F">
            <w:pPr>
              <w:spacing w:line="204" w:lineRule="exact"/>
              <w:ind w:left="158"/>
              <w:rPr>
                <w:sz w:val="20"/>
              </w:rPr>
            </w:pPr>
            <w:r w:rsidRPr="00D3461F">
              <w:rPr>
                <w:sz w:val="20"/>
              </w:rPr>
              <w:t>Tanacross</w:t>
            </w:r>
            <w:r w:rsidRPr="00D3461F">
              <w:rPr>
                <w:spacing w:val="-9"/>
                <w:sz w:val="20"/>
              </w:rPr>
              <w:t xml:space="preserve"> </w:t>
            </w:r>
            <w:r w:rsidRPr="00D3461F">
              <w:rPr>
                <w:spacing w:val="-2"/>
                <w:sz w:val="20"/>
              </w:rPr>
              <w:t>(tcb)</w:t>
            </w:r>
          </w:p>
        </w:tc>
        <w:tc>
          <w:tcPr>
            <w:tcW w:w="1386" w:type="dxa"/>
          </w:tcPr>
          <w:p w14:paraId="17B417D8" w14:textId="77777777" w:rsidR="00D3461F" w:rsidRPr="00D3461F" w:rsidRDefault="00D3461F" w:rsidP="00D3461F">
            <w:pPr>
              <w:spacing w:line="204" w:lineRule="exact"/>
              <w:ind w:right="157"/>
              <w:jc w:val="right"/>
              <w:rPr>
                <w:sz w:val="20"/>
              </w:rPr>
            </w:pPr>
            <w:r w:rsidRPr="00D3461F">
              <w:rPr>
                <w:spacing w:val="-4"/>
                <w:sz w:val="20"/>
              </w:rPr>
              <w:t>6978</w:t>
            </w:r>
          </w:p>
        </w:tc>
        <w:tc>
          <w:tcPr>
            <w:tcW w:w="2965" w:type="dxa"/>
          </w:tcPr>
          <w:p w14:paraId="7303799B" w14:textId="77777777" w:rsidR="00D3461F" w:rsidRPr="00D3461F" w:rsidRDefault="00D3461F" w:rsidP="00D3461F">
            <w:pPr>
              <w:spacing w:line="204" w:lineRule="exact"/>
              <w:ind w:left="157"/>
              <w:rPr>
                <w:sz w:val="20"/>
              </w:rPr>
            </w:pPr>
            <w:r w:rsidRPr="00D3461F">
              <w:rPr>
                <w:sz w:val="20"/>
              </w:rPr>
              <w:t>Achumawi</w:t>
            </w:r>
            <w:r w:rsidRPr="00D3461F">
              <w:rPr>
                <w:spacing w:val="-12"/>
                <w:sz w:val="20"/>
              </w:rPr>
              <w:t xml:space="preserve"> </w:t>
            </w:r>
            <w:r w:rsidRPr="00D3461F">
              <w:rPr>
                <w:spacing w:val="-2"/>
                <w:sz w:val="20"/>
              </w:rPr>
              <w:t>(acv)</w:t>
            </w:r>
          </w:p>
        </w:tc>
      </w:tr>
      <w:tr w:rsidR="00D3461F" w:rsidRPr="00D3461F" w14:paraId="4547D148" w14:textId="77777777" w:rsidTr="0084431E">
        <w:trPr>
          <w:trHeight w:val="229"/>
        </w:trPr>
        <w:tc>
          <w:tcPr>
            <w:tcW w:w="612" w:type="dxa"/>
          </w:tcPr>
          <w:p w14:paraId="79FDA87A" w14:textId="77777777" w:rsidR="00D3461F" w:rsidRPr="00D3461F" w:rsidRDefault="00D3461F" w:rsidP="00D3461F">
            <w:pPr>
              <w:spacing w:line="209" w:lineRule="exact"/>
              <w:ind w:left="50"/>
              <w:rPr>
                <w:sz w:val="20"/>
              </w:rPr>
            </w:pPr>
            <w:r w:rsidRPr="00D3461F">
              <w:rPr>
                <w:spacing w:val="-4"/>
                <w:sz w:val="20"/>
              </w:rPr>
              <w:t>6911</w:t>
            </w:r>
          </w:p>
        </w:tc>
        <w:tc>
          <w:tcPr>
            <w:tcW w:w="3944" w:type="dxa"/>
          </w:tcPr>
          <w:p w14:paraId="13353E78" w14:textId="77777777" w:rsidR="00D3461F" w:rsidRPr="00D3461F" w:rsidRDefault="00D3461F" w:rsidP="00D3461F">
            <w:pPr>
              <w:spacing w:line="209" w:lineRule="exact"/>
              <w:ind w:left="158"/>
              <w:rPr>
                <w:sz w:val="20"/>
              </w:rPr>
            </w:pPr>
            <w:r w:rsidRPr="00D3461F">
              <w:rPr>
                <w:sz w:val="20"/>
              </w:rPr>
              <w:t>Upper</w:t>
            </w:r>
            <w:r w:rsidRPr="00D3461F">
              <w:rPr>
                <w:spacing w:val="-6"/>
                <w:sz w:val="20"/>
              </w:rPr>
              <w:t xml:space="preserve"> </w:t>
            </w:r>
            <w:r w:rsidRPr="00D3461F">
              <w:rPr>
                <w:sz w:val="20"/>
              </w:rPr>
              <w:t>Tanana</w:t>
            </w:r>
            <w:r w:rsidRPr="00D3461F">
              <w:rPr>
                <w:spacing w:val="-3"/>
                <w:sz w:val="20"/>
              </w:rPr>
              <w:t xml:space="preserve"> </w:t>
            </w:r>
            <w:r w:rsidRPr="00D3461F">
              <w:rPr>
                <w:spacing w:val="-2"/>
                <w:sz w:val="20"/>
              </w:rPr>
              <w:t>(tau)</w:t>
            </w:r>
          </w:p>
        </w:tc>
        <w:tc>
          <w:tcPr>
            <w:tcW w:w="1386" w:type="dxa"/>
          </w:tcPr>
          <w:p w14:paraId="7CAA35AA" w14:textId="77777777" w:rsidR="00D3461F" w:rsidRPr="00D3461F" w:rsidRDefault="00D3461F" w:rsidP="00D3461F">
            <w:pPr>
              <w:spacing w:line="209" w:lineRule="exact"/>
              <w:ind w:right="157"/>
              <w:jc w:val="right"/>
              <w:rPr>
                <w:sz w:val="20"/>
              </w:rPr>
            </w:pPr>
            <w:r w:rsidRPr="00D3461F">
              <w:rPr>
                <w:spacing w:val="-4"/>
                <w:sz w:val="20"/>
              </w:rPr>
              <w:t>6979</w:t>
            </w:r>
          </w:p>
        </w:tc>
        <w:tc>
          <w:tcPr>
            <w:tcW w:w="2965" w:type="dxa"/>
          </w:tcPr>
          <w:p w14:paraId="28D9C42E" w14:textId="77777777" w:rsidR="00D3461F" w:rsidRPr="00D3461F" w:rsidRDefault="00D3461F" w:rsidP="00D3461F">
            <w:pPr>
              <w:spacing w:line="209" w:lineRule="exact"/>
              <w:ind w:left="157"/>
              <w:rPr>
                <w:sz w:val="20"/>
              </w:rPr>
            </w:pPr>
            <w:r w:rsidRPr="00D3461F">
              <w:rPr>
                <w:spacing w:val="-2"/>
                <w:sz w:val="20"/>
              </w:rPr>
              <w:t>Atsugewi</w:t>
            </w:r>
            <w:r w:rsidRPr="00D3461F">
              <w:rPr>
                <w:spacing w:val="3"/>
                <w:sz w:val="20"/>
              </w:rPr>
              <w:t xml:space="preserve"> </w:t>
            </w:r>
            <w:r w:rsidRPr="00D3461F">
              <w:rPr>
                <w:spacing w:val="-2"/>
                <w:sz w:val="20"/>
              </w:rPr>
              <w:t>(atw)</w:t>
            </w:r>
          </w:p>
        </w:tc>
      </w:tr>
      <w:tr w:rsidR="00D3461F" w:rsidRPr="00D3461F" w14:paraId="5CD76CF8" w14:textId="77777777" w:rsidTr="0084431E">
        <w:trPr>
          <w:trHeight w:val="230"/>
        </w:trPr>
        <w:tc>
          <w:tcPr>
            <w:tcW w:w="612" w:type="dxa"/>
          </w:tcPr>
          <w:p w14:paraId="6F349650" w14:textId="77777777" w:rsidR="00D3461F" w:rsidRPr="00D3461F" w:rsidRDefault="00D3461F" w:rsidP="00D3461F">
            <w:pPr>
              <w:spacing w:line="210" w:lineRule="exact"/>
              <w:ind w:left="50"/>
              <w:rPr>
                <w:sz w:val="20"/>
              </w:rPr>
            </w:pPr>
            <w:r w:rsidRPr="00D3461F">
              <w:rPr>
                <w:spacing w:val="-4"/>
                <w:sz w:val="20"/>
              </w:rPr>
              <w:t>6912</w:t>
            </w:r>
          </w:p>
        </w:tc>
        <w:tc>
          <w:tcPr>
            <w:tcW w:w="3944" w:type="dxa"/>
          </w:tcPr>
          <w:p w14:paraId="4F776F20" w14:textId="77777777" w:rsidR="00D3461F" w:rsidRPr="00D3461F" w:rsidRDefault="00D3461F" w:rsidP="00D3461F">
            <w:pPr>
              <w:spacing w:line="210" w:lineRule="exact"/>
              <w:ind w:left="158"/>
              <w:rPr>
                <w:sz w:val="20"/>
              </w:rPr>
            </w:pPr>
            <w:r w:rsidRPr="00D3461F">
              <w:rPr>
                <w:sz w:val="20"/>
              </w:rPr>
              <w:t>Northern</w:t>
            </w:r>
            <w:r w:rsidRPr="00D3461F">
              <w:rPr>
                <w:spacing w:val="-10"/>
                <w:sz w:val="20"/>
              </w:rPr>
              <w:t xml:space="preserve"> </w:t>
            </w:r>
            <w:r w:rsidRPr="00D3461F">
              <w:rPr>
                <w:sz w:val="20"/>
              </w:rPr>
              <w:t>Tutchone</w:t>
            </w:r>
            <w:r w:rsidRPr="00D3461F">
              <w:rPr>
                <w:spacing w:val="-8"/>
                <w:sz w:val="20"/>
              </w:rPr>
              <w:t xml:space="preserve"> </w:t>
            </w:r>
            <w:r w:rsidRPr="00D3461F">
              <w:rPr>
                <w:spacing w:val="-4"/>
                <w:sz w:val="20"/>
              </w:rPr>
              <w:t>(ttm)</w:t>
            </w:r>
          </w:p>
        </w:tc>
        <w:tc>
          <w:tcPr>
            <w:tcW w:w="1386" w:type="dxa"/>
          </w:tcPr>
          <w:p w14:paraId="33EF0667" w14:textId="77777777" w:rsidR="00D3461F" w:rsidRPr="00D3461F" w:rsidRDefault="00D3461F" w:rsidP="00D3461F">
            <w:pPr>
              <w:spacing w:line="210" w:lineRule="exact"/>
              <w:ind w:right="157"/>
              <w:jc w:val="right"/>
              <w:rPr>
                <w:sz w:val="20"/>
              </w:rPr>
            </w:pPr>
            <w:r w:rsidRPr="00D3461F">
              <w:rPr>
                <w:spacing w:val="-4"/>
                <w:sz w:val="20"/>
              </w:rPr>
              <w:t>6980</w:t>
            </w:r>
          </w:p>
        </w:tc>
        <w:tc>
          <w:tcPr>
            <w:tcW w:w="2965" w:type="dxa"/>
          </w:tcPr>
          <w:p w14:paraId="73D566D8" w14:textId="77777777" w:rsidR="00D3461F" w:rsidRPr="00D3461F" w:rsidRDefault="00D3461F" w:rsidP="00D3461F">
            <w:pPr>
              <w:spacing w:line="210" w:lineRule="exact"/>
              <w:ind w:left="157"/>
              <w:rPr>
                <w:sz w:val="20"/>
              </w:rPr>
            </w:pPr>
            <w:r w:rsidRPr="00D3461F">
              <w:rPr>
                <w:sz w:val="20"/>
              </w:rPr>
              <w:t>Karok</w:t>
            </w:r>
            <w:r w:rsidRPr="00D3461F">
              <w:rPr>
                <w:spacing w:val="-4"/>
                <w:sz w:val="20"/>
              </w:rPr>
              <w:t xml:space="preserve"> </w:t>
            </w:r>
            <w:r w:rsidRPr="00D3461F">
              <w:rPr>
                <w:spacing w:val="-2"/>
                <w:sz w:val="20"/>
              </w:rPr>
              <w:t>(kyh)</w:t>
            </w:r>
          </w:p>
        </w:tc>
      </w:tr>
      <w:tr w:rsidR="00D3461F" w:rsidRPr="00D3461F" w14:paraId="35BEA31B" w14:textId="77777777" w:rsidTr="0084431E">
        <w:trPr>
          <w:trHeight w:val="230"/>
        </w:trPr>
        <w:tc>
          <w:tcPr>
            <w:tcW w:w="612" w:type="dxa"/>
          </w:tcPr>
          <w:p w14:paraId="4F7C53B7" w14:textId="77777777" w:rsidR="00D3461F" w:rsidRPr="00D3461F" w:rsidRDefault="00D3461F" w:rsidP="00D3461F">
            <w:pPr>
              <w:spacing w:line="210" w:lineRule="exact"/>
              <w:ind w:left="50"/>
              <w:rPr>
                <w:sz w:val="20"/>
              </w:rPr>
            </w:pPr>
            <w:r w:rsidRPr="00D3461F">
              <w:rPr>
                <w:spacing w:val="-4"/>
                <w:sz w:val="20"/>
              </w:rPr>
              <w:t>6913</w:t>
            </w:r>
          </w:p>
        </w:tc>
        <w:tc>
          <w:tcPr>
            <w:tcW w:w="3944" w:type="dxa"/>
          </w:tcPr>
          <w:p w14:paraId="6FA4635A" w14:textId="77777777" w:rsidR="00D3461F" w:rsidRPr="00D3461F" w:rsidRDefault="00D3461F" w:rsidP="00D3461F">
            <w:pPr>
              <w:spacing w:line="210" w:lineRule="exact"/>
              <w:ind w:left="158"/>
              <w:rPr>
                <w:sz w:val="20"/>
              </w:rPr>
            </w:pPr>
            <w:r w:rsidRPr="00D3461F">
              <w:rPr>
                <w:sz w:val="20"/>
              </w:rPr>
              <w:t>Southern</w:t>
            </w:r>
            <w:r w:rsidRPr="00D3461F">
              <w:rPr>
                <w:spacing w:val="-10"/>
                <w:sz w:val="20"/>
              </w:rPr>
              <w:t xml:space="preserve"> </w:t>
            </w:r>
            <w:r w:rsidRPr="00D3461F">
              <w:rPr>
                <w:sz w:val="20"/>
              </w:rPr>
              <w:t>Tutchone</w:t>
            </w:r>
            <w:r w:rsidRPr="00D3461F">
              <w:rPr>
                <w:spacing w:val="-9"/>
                <w:sz w:val="20"/>
              </w:rPr>
              <w:t xml:space="preserve"> </w:t>
            </w:r>
            <w:r w:rsidRPr="00D3461F">
              <w:rPr>
                <w:spacing w:val="-2"/>
                <w:sz w:val="20"/>
              </w:rPr>
              <w:t>(tce)</w:t>
            </w:r>
          </w:p>
        </w:tc>
        <w:tc>
          <w:tcPr>
            <w:tcW w:w="1386" w:type="dxa"/>
          </w:tcPr>
          <w:p w14:paraId="108465AA" w14:textId="77777777" w:rsidR="00D3461F" w:rsidRPr="00D3461F" w:rsidRDefault="00D3461F" w:rsidP="00D3461F">
            <w:pPr>
              <w:spacing w:line="210" w:lineRule="exact"/>
              <w:ind w:right="157"/>
              <w:jc w:val="right"/>
              <w:rPr>
                <w:sz w:val="20"/>
              </w:rPr>
            </w:pPr>
            <w:r w:rsidRPr="00D3461F">
              <w:rPr>
                <w:spacing w:val="-4"/>
                <w:sz w:val="20"/>
              </w:rPr>
              <w:t>6981</w:t>
            </w:r>
          </w:p>
        </w:tc>
        <w:tc>
          <w:tcPr>
            <w:tcW w:w="2965" w:type="dxa"/>
          </w:tcPr>
          <w:p w14:paraId="423CE8E0" w14:textId="77777777" w:rsidR="00D3461F" w:rsidRPr="00D3461F" w:rsidRDefault="00D3461F" w:rsidP="00D3461F">
            <w:pPr>
              <w:spacing w:line="210" w:lineRule="exact"/>
              <w:ind w:left="157"/>
              <w:rPr>
                <w:sz w:val="20"/>
              </w:rPr>
            </w:pPr>
            <w:r w:rsidRPr="00D3461F">
              <w:rPr>
                <w:sz w:val="20"/>
              </w:rPr>
              <w:t>Central</w:t>
            </w:r>
            <w:r w:rsidRPr="00D3461F">
              <w:rPr>
                <w:spacing w:val="-7"/>
                <w:sz w:val="20"/>
              </w:rPr>
              <w:t xml:space="preserve"> </w:t>
            </w:r>
            <w:r w:rsidRPr="00D3461F">
              <w:rPr>
                <w:sz w:val="20"/>
              </w:rPr>
              <w:t>Pomo</w:t>
            </w:r>
            <w:r w:rsidRPr="00D3461F">
              <w:rPr>
                <w:spacing w:val="-5"/>
                <w:sz w:val="20"/>
              </w:rPr>
              <w:t xml:space="preserve"> </w:t>
            </w:r>
            <w:r w:rsidRPr="00D3461F">
              <w:rPr>
                <w:spacing w:val="-2"/>
                <w:sz w:val="20"/>
              </w:rPr>
              <w:t>(poo)</w:t>
            </w:r>
          </w:p>
        </w:tc>
      </w:tr>
      <w:tr w:rsidR="00D3461F" w:rsidRPr="00D3461F" w14:paraId="7F93C5B0" w14:textId="77777777" w:rsidTr="0084431E">
        <w:trPr>
          <w:trHeight w:val="230"/>
        </w:trPr>
        <w:tc>
          <w:tcPr>
            <w:tcW w:w="612" w:type="dxa"/>
          </w:tcPr>
          <w:p w14:paraId="6D841274" w14:textId="77777777" w:rsidR="00D3461F" w:rsidRPr="00D3461F" w:rsidRDefault="00D3461F" w:rsidP="00D3461F">
            <w:pPr>
              <w:spacing w:line="210" w:lineRule="exact"/>
              <w:ind w:left="50"/>
              <w:rPr>
                <w:sz w:val="20"/>
              </w:rPr>
            </w:pPr>
            <w:r w:rsidRPr="00D3461F">
              <w:rPr>
                <w:spacing w:val="-4"/>
                <w:sz w:val="20"/>
              </w:rPr>
              <w:t>6914</w:t>
            </w:r>
          </w:p>
        </w:tc>
        <w:tc>
          <w:tcPr>
            <w:tcW w:w="3944" w:type="dxa"/>
          </w:tcPr>
          <w:p w14:paraId="7EC4EF90" w14:textId="77777777" w:rsidR="00D3461F" w:rsidRPr="00D3461F" w:rsidRDefault="00D3461F" w:rsidP="00D3461F">
            <w:pPr>
              <w:spacing w:line="210" w:lineRule="exact"/>
              <w:ind w:left="158"/>
              <w:rPr>
                <w:sz w:val="20"/>
              </w:rPr>
            </w:pPr>
            <w:r w:rsidRPr="00D3461F">
              <w:rPr>
                <w:sz w:val="20"/>
              </w:rPr>
              <w:t>Gwich'in</w:t>
            </w:r>
            <w:r w:rsidRPr="00D3461F">
              <w:rPr>
                <w:spacing w:val="-10"/>
                <w:sz w:val="20"/>
              </w:rPr>
              <w:t xml:space="preserve"> </w:t>
            </w:r>
            <w:r w:rsidRPr="00D3461F">
              <w:rPr>
                <w:spacing w:val="-2"/>
                <w:sz w:val="20"/>
              </w:rPr>
              <w:t>(gwi)</w:t>
            </w:r>
          </w:p>
        </w:tc>
        <w:tc>
          <w:tcPr>
            <w:tcW w:w="1386" w:type="dxa"/>
          </w:tcPr>
          <w:p w14:paraId="6427583A" w14:textId="77777777" w:rsidR="00D3461F" w:rsidRPr="00D3461F" w:rsidRDefault="00D3461F" w:rsidP="00D3461F">
            <w:pPr>
              <w:spacing w:line="210" w:lineRule="exact"/>
              <w:ind w:right="157"/>
              <w:jc w:val="right"/>
              <w:rPr>
                <w:sz w:val="20"/>
              </w:rPr>
            </w:pPr>
            <w:r w:rsidRPr="00D3461F">
              <w:rPr>
                <w:spacing w:val="-4"/>
                <w:sz w:val="20"/>
              </w:rPr>
              <w:t>6982</w:t>
            </w:r>
          </w:p>
        </w:tc>
        <w:tc>
          <w:tcPr>
            <w:tcW w:w="2965" w:type="dxa"/>
          </w:tcPr>
          <w:p w14:paraId="54709F15" w14:textId="77777777" w:rsidR="00D3461F" w:rsidRPr="00D3461F" w:rsidRDefault="00D3461F" w:rsidP="00D3461F">
            <w:pPr>
              <w:spacing w:line="210" w:lineRule="exact"/>
              <w:ind w:left="157"/>
              <w:rPr>
                <w:sz w:val="20"/>
              </w:rPr>
            </w:pPr>
            <w:r w:rsidRPr="00D3461F">
              <w:rPr>
                <w:sz w:val="20"/>
              </w:rPr>
              <w:t>Kashaya</w:t>
            </w:r>
            <w:r w:rsidRPr="00D3461F">
              <w:rPr>
                <w:spacing w:val="-9"/>
                <w:sz w:val="20"/>
              </w:rPr>
              <w:t xml:space="preserve"> </w:t>
            </w:r>
            <w:r w:rsidRPr="00D3461F">
              <w:rPr>
                <w:spacing w:val="-2"/>
                <w:sz w:val="20"/>
              </w:rPr>
              <w:t>(kju)</w:t>
            </w:r>
          </w:p>
        </w:tc>
      </w:tr>
      <w:tr w:rsidR="00D3461F" w:rsidRPr="00D3461F" w14:paraId="4E00AB47" w14:textId="77777777" w:rsidTr="0084431E">
        <w:trPr>
          <w:trHeight w:val="229"/>
        </w:trPr>
        <w:tc>
          <w:tcPr>
            <w:tcW w:w="612" w:type="dxa"/>
          </w:tcPr>
          <w:p w14:paraId="6313E1B4" w14:textId="77777777" w:rsidR="00D3461F" w:rsidRPr="00D3461F" w:rsidRDefault="00D3461F" w:rsidP="00D3461F">
            <w:pPr>
              <w:spacing w:line="209" w:lineRule="exact"/>
              <w:ind w:left="50"/>
              <w:rPr>
                <w:sz w:val="20"/>
              </w:rPr>
            </w:pPr>
            <w:r w:rsidRPr="00D3461F">
              <w:rPr>
                <w:spacing w:val="-4"/>
                <w:sz w:val="20"/>
              </w:rPr>
              <w:t>6915</w:t>
            </w:r>
          </w:p>
        </w:tc>
        <w:tc>
          <w:tcPr>
            <w:tcW w:w="3944" w:type="dxa"/>
          </w:tcPr>
          <w:p w14:paraId="0CC69E78" w14:textId="77777777" w:rsidR="00D3461F" w:rsidRPr="00D3461F" w:rsidRDefault="00D3461F" w:rsidP="00D3461F">
            <w:pPr>
              <w:spacing w:line="209" w:lineRule="exact"/>
              <w:ind w:left="158"/>
              <w:rPr>
                <w:sz w:val="20"/>
              </w:rPr>
            </w:pPr>
            <w:r w:rsidRPr="00D3461F">
              <w:rPr>
                <w:sz w:val="20"/>
              </w:rPr>
              <w:t>Han</w:t>
            </w:r>
            <w:r w:rsidRPr="00D3461F">
              <w:rPr>
                <w:spacing w:val="-5"/>
                <w:sz w:val="20"/>
              </w:rPr>
              <w:t xml:space="preserve"> </w:t>
            </w:r>
            <w:r w:rsidRPr="00D3461F">
              <w:rPr>
                <w:spacing w:val="-2"/>
                <w:sz w:val="20"/>
              </w:rPr>
              <w:t>(haa)</w:t>
            </w:r>
          </w:p>
        </w:tc>
        <w:tc>
          <w:tcPr>
            <w:tcW w:w="1386" w:type="dxa"/>
          </w:tcPr>
          <w:p w14:paraId="3ABA2089" w14:textId="77777777" w:rsidR="00D3461F" w:rsidRPr="00D3461F" w:rsidRDefault="00D3461F" w:rsidP="00D3461F">
            <w:pPr>
              <w:spacing w:line="209" w:lineRule="exact"/>
              <w:ind w:right="157"/>
              <w:jc w:val="right"/>
              <w:rPr>
                <w:sz w:val="20"/>
              </w:rPr>
            </w:pPr>
            <w:r w:rsidRPr="00D3461F">
              <w:rPr>
                <w:spacing w:val="-4"/>
                <w:sz w:val="20"/>
              </w:rPr>
              <w:t>6983</w:t>
            </w:r>
          </w:p>
        </w:tc>
        <w:tc>
          <w:tcPr>
            <w:tcW w:w="2965" w:type="dxa"/>
          </w:tcPr>
          <w:p w14:paraId="117EF16D" w14:textId="77777777" w:rsidR="00D3461F" w:rsidRPr="00D3461F" w:rsidRDefault="00D3461F" w:rsidP="00D3461F">
            <w:pPr>
              <w:spacing w:line="209" w:lineRule="exact"/>
              <w:ind w:left="157"/>
              <w:rPr>
                <w:sz w:val="20"/>
              </w:rPr>
            </w:pPr>
            <w:r w:rsidRPr="00D3461F">
              <w:rPr>
                <w:sz w:val="20"/>
              </w:rPr>
              <w:t>Southern</w:t>
            </w:r>
            <w:r w:rsidRPr="00D3461F">
              <w:rPr>
                <w:spacing w:val="-8"/>
                <w:sz w:val="20"/>
              </w:rPr>
              <w:t xml:space="preserve"> </w:t>
            </w:r>
            <w:r w:rsidRPr="00D3461F">
              <w:rPr>
                <w:sz w:val="20"/>
              </w:rPr>
              <w:t>Pomo</w:t>
            </w:r>
            <w:r w:rsidRPr="00D3461F">
              <w:rPr>
                <w:spacing w:val="-5"/>
                <w:sz w:val="20"/>
              </w:rPr>
              <w:t xml:space="preserve"> </w:t>
            </w:r>
            <w:r w:rsidRPr="00D3461F">
              <w:rPr>
                <w:spacing w:val="-4"/>
                <w:sz w:val="20"/>
              </w:rPr>
              <w:t>(peq)</w:t>
            </w:r>
          </w:p>
        </w:tc>
      </w:tr>
      <w:tr w:rsidR="00D3461F" w:rsidRPr="00D3461F" w14:paraId="5F12CF1E" w14:textId="77777777" w:rsidTr="0084431E">
        <w:trPr>
          <w:trHeight w:val="229"/>
        </w:trPr>
        <w:tc>
          <w:tcPr>
            <w:tcW w:w="612" w:type="dxa"/>
          </w:tcPr>
          <w:p w14:paraId="0AB7A3FB" w14:textId="77777777" w:rsidR="00D3461F" w:rsidRPr="00D3461F" w:rsidRDefault="00D3461F" w:rsidP="00D3461F">
            <w:pPr>
              <w:spacing w:line="209" w:lineRule="exact"/>
              <w:ind w:left="50"/>
              <w:rPr>
                <w:sz w:val="20"/>
              </w:rPr>
            </w:pPr>
            <w:r w:rsidRPr="00D3461F">
              <w:rPr>
                <w:spacing w:val="-4"/>
                <w:sz w:val="20"/>
              </w:rPr>
              <w:t>6916</w:t>
            </w:r>
          </w:p>
        </w:tc>
        <w:tc>
          <w:tcPr>
            <w:tcW w:w="3944" w:type="dxa"/>
          </w:tcPr>
          <w:p w14:paraId="421A77DA" w14:textId="77777777" w:rsidR="00D3461F" w:rsidRPr="00D3461F" w:rsidRDefault="00D3461F" w:rsidP="00D3461F">
            <w:pPr>
              <w:spacing w:line="209" w:lineRule="exact"/>
              <w:ind w:left="158"/>
              <w:rPr>
                <w:sz w:val="20"/>
              </w:rPr>
            </w:pPr>
            <w:r w:rsidRPr="00D3461F">
              <w:rPr>
                <w:sz w:val="20"/>
              </w:rPr>
              <w:t>Chetco</w:t>
            </w:r>
            <w:r w:rsidRPr="00D3461F">
              <w:rPr>
                <w:spacing w:val="-8"/>
                <w:sz w:val="20"/>
              </w:rPr>
              <w:t xml:space="preserve"> </w:t>
            </w:r>
            <w:r w:rsidRPr="00D3461F">
              <w:rPr>
                <w:spacing w:val="-2"/>
                <w:sz w:val="20"/>
              </w:rPr>
              <w:t>(ctc)</w:t>
            </w:r>
          </w:p>
        </w:tc>
        <w:tc>
          <w:tcPr>
            <w:tcW w:w="1386" w:type="dxa"/>
          </w:tcPr>
          <w:p w14:paraId="0C74AB5C" w14:textId="77777777" w:rsidR="00D3461F" w:rsidRPr="00D3461F" w:rsidRDefault="00D3461F" w:rsidP="00D3461F">
            <w:pPr>
              <w:spacing w:line="209" w:lineRule="exact"/>
              <w:ind w:right="157"/>
              <w:jc w:val="right"/>
              <w:rPr>
                <w:sz w:val="20"/>
              </w:rPr>
            </w:pPr>
            <w:r w:rsidRPr="00D3461F">
              <w:rPr>
                <w:spacing w:val="-4"/>
                <w:sz w:val="20"/>
              </w:rPr>
              <w:t>6984</w:t>
            </w:r>
          </w:p>
        </w:tc>
        <w:tc>
          <w:tcPr>
            <w:tcW w:w="2965" w:type="dxa"/>
          </w:tcPr>
          <w:p w14:paraId="72DE8EA2" w14:textId="77777777" w:rsidR="00D3461F" w:rsidRPr="00D3461F" w:rsidRDefault="00D3461F" w:rsidP="00D3461F">
            <w:pPr>
              <w:spacing w:line="209" w:lineRule="exact"/>
              <w:ind w:left="157"/>
              <w:rPr>
                <w:sz w:val="20"/>
              </w:rPr>
            </w:pPr>
            <w:r w:rsidRPr="00D3461F">
              <w:rPr>
                <w:sz w:val="20"/>
              </w:rPr>
              <w:t>Northern</w:t>
            </w:r>
            <w:r w:rsidRPr="00D3461F">
              <w:rPr>
                <w:spacing w:val="-7"/>
                <w:sz w:val="20"/>
              </w:rPr>
              <w:t xml:space="preserve"> </w:t>
            </w:r>
            <w:r w:rsidRPr="00D3461F">
              <w:rPr>
                <w:sz w:val="20"/>
              </w:rPr>
              <w:t>Pomo</w:t>
            </w:r>
            <w:r w:rsidRPr="00D3461F">
              <w:rPr>
                <w:spacing w:val="-5"/>
                <w:sz w:val="20"/>
              </w:rPr>
              <w:t xml:space="preserve"> </w:t>
            </w:r>
            <w:r w:rsidRPr="00D3461F">
              <w:rPr>
                <w:spacing w:val="-4"/>
                <w:sz w:val="20"/>
              </w:rPr>
              <w:t>(pej)</w:t>
            </w:r>
          </w:p>
        </w:tc>
      </w:tr>
      <w:tr w:rsidR="00D3461F" w:rsidRPr="00D3461F" w14:paraId="7603FD9B" w14:textId="77777777" w:rsidTr="0084431E">
        <w:trPr>
          <w:trHeight w:val="230"/>
        </w:trPr>
        <w:tc>
          <w:tcPr>
            <w:tcW w:w="612" w:type="dxa"/>
          </w:tcPr>
          <w:p w14:paraId="6FA08BE2" w14:textId="77777777" w:rsidR="00D3461F" w:rsidRPr="00D3461F" w:rsidRDefault="00D3461F" w:rsidP="00D3461F">
            <w:pPr>
              <w:spacing w:line="210" w:lineRule="exact"/>
              <w:ind w:left="50"/>
              <w:rPr>
                <w:sz w:val="20"/>
              </w:rPr>
            </w:pPr>
            <w:r w:rsidRPr="00D3461F">
              <w:rPr>
                <w:spacing w:val="-4"/>
                <w:sz w:val="20"/>
              </w:rPr>
              <w:t>6917</w:t>
            </w:r>
          </w:p>
        </w:tc>
        <w:tc>
          <w:tcPr>
            <w:tcW w:w="3944" w:type="dxa"/>
          </w:tcPr>
          <w:p w14:paraId="7D236312" w14:textId="77777777" w:rsidR="00D3461F" w:rsidRPr="00D3461F" w:rsidRDefault="00D3461F" w:rsidP="00D3461F">
            <w:pPr>
              <w:spacing w:line="210" w:lineRule="exact"/>
              <w:ind w:left="158"/>
              <w:rPr>
                <w:sz w:val="20"/>
              </w:rPr>
            </w:pPr>
            <w:r w:rsidRPr="00D3461F">
              <w:rPr>
                <w:sz w:val="20"/>
              </w:rPr>
              <w:t>Coquille</w:t>
            </w:r>
            <w:r w:rsidRPr="00D3461F">
              <w:rPr>
                <w:spacing w:val="-9"/>
                <w:sz w:val="20"/>
              </w:rPr>
              <w:t xml:space="preserve"> </w:t>
            </w:r>
            <w:r w:rsidRPr="00D3461F">
              <w:rPr>
                <w:spacing w:val="-2"/>
                <w:sz w:val="20"/>
              </w:rPr>
              <w:t>(coq)</w:t>
            </w:r>
          </w:p>
        </w:tc>
        <w:tc>
          <w:tcPr>
            <w:tcW w:w="1386" w:type="dxa"/>
          </w:tcPr>
          <w:p w14:paraId="519CA10D" w14:textId="77777777" w:rsidR="00D3461F" w:rsidRPr="00D3461F" w:rsidRDefault="00D3461F" w:rsidP="00D3461F">
            <w:pPr>
              <w:spacing w:line="210" w:lineRule="exact"/>
              <w:ind w:right="157"/>
              <w:jc w:val="right"/>
              <w:rPr>
                <w:sz w:val="20"/>
              </w:rPr>
            </w:pPr>
            <w:r w:rsidRPr="00D3461F">
              <w:rPr>
                <w:spacing w:val="-4"/>
                <w:sz w:val="20"/>
              </w:rPr>
              <w:t>6985</w:t>
            </w:r>
          </w:p>
        </w:tc>
        <w:tc>
          <w:tcPr>
            <w:tcW w:w="2965" w:type="dxa"/>
          </w:tcPr>
          <w:p w14:paraId="00DB3EC7" w14:textId="77777777" w:rsidR="00D3461F" w:rsidRPr="00D3461F" w:rsidRDefault="00D3461F" w:rsidP="00D3461F">
            <w:pPr>
              <w:spacing w:line="210" w:lineRule="exact"/>
              <w:ind w:left="157"/>
              <w:rPr>
                <w:sz w:val="20"/>
              </w:rPr>
            </w:pPr>
            <w:r w:rsidRPr="00D3461F">
              <w:rPr>
                <w:sz w:val="20"/>
              </w:rPr>
              <w:t>Eastern</w:t>
            </w:r>
            <w:r w:rsidRPr="00D3461F">
              <w:rPr>
                <w:spacing w:val="-7"/>
                <w:sz w:val="20"/>
              </w:rPr>
              <w:t xml:space="preserve"> </w:t>
            </w:r>
            <w:r w:rsidRPr="00D3461F">
              <w:rPr>
                <w:sz w:val="20"/>
              </w:rPr>
              <w:t>Pomo</w:t>
            </w:r>
            <w:r w:rsidRPr="00D3461F">
              <w:rPr>
                <w:spacing w:val="-4"/>
                <w:sz w:val="20"/>
              </w:rPr>
              <w:t xml:space="preserve"> </w:t>
            </w:r>
            <w:r w:rsidRPr="00D3461F">
              <w:rPr>
                <w:spacing w:val="-2"/>
                <w:sz w:val="20"/>
              </w:rPr>
              <w:t>(peb)</w:t>
            </w:r>
          </w:p>
        </w:tc>
      </w:tr>
      <w:tr w:rsidR="00D3461F" w:rsidRPr="00D3461F" w14:paraId="285AB07F" w14:textId="77777777" w:rsidTr="0084431E">
        <w:trPr>
          <w:trHeight w:val="230"/>
        </w:trPr>
        <w:tc>
          <w:tcPr>
            <w:tcW w:w="612" w:type="dxa"/>
          </w:tcPr>
          <w:p w14:paraId="12250EAF" w14:textId="77777777" w:rsidR="00D3461F" w:rsidRPr="00D3461F" w:rsidRDefault="00D3461F" w:rsidP="00D3461F">
            <w:pPr>
              <w:spacing w:line="210" w:lineRule="exact"/>
              <w:ind w:left="50"/>
              <w:rPr>
                <w:sz w:val="20"/>
              </w:rPr>
            </w:pPr>
            <w:r w:rsidRPr="00D3461F">
              <w:rPr>
                <w:spacing w:val="-4"/>
                <w:sz w:val="20"/>
              </w:rPr>
              <w:t>6918</w:t>
            </w:r>
          </w:p>
        </w:tc>
        <w:tc>
          <w:tcPr>
            <w:tcW w:w="3944" w:type="dxa"/>
          </w:tcPr>
          <w:p w14:paraId="32B119D4" w14:textId="77777777" w:rsidR="00D3461F" w:rsidRPr="00D3461F" w:rsidRDefault="00D3461F" w:rsidP="00D3461F">
            <w:pPr>
              <w:spacing w:line="210" w:lineRule="exact"/>
              <w:ind w:left="158"/>
              <w:rPr>
                <w:sz w:val="20"/>
              </w:rPr>
            </w:pPr>
            <w:r w:rsidRPr="00D3461F">
              <w:rPr>
                <w:sz w:val="20"/>
              </w:rPr>
              <w:t>Galice</w:t>
            </w:r>
            <w:r w:rsidRPr="00D3461F">
              <w:rPr>
                <w:spacing w:val="-6"/>
                <w:sz w:val="20"/>
              </w:rPr>
              <w:t xml:space="preserve"> </w:t>
            </w:r>
            <w:r w:rsidRPr="00D3461F">
              <w:rPr>
                <w:spacing w:val="-2"/>
                <w:sz w:val="20"/>
              </w:rPr>
              <w:t>(gce)</w:t>
            </w:r>
          </w:p>
        </w:tc>
        <w:tc>
          <w:tcPr>
            <w:tcW w:w="1386" w:type="dxa"/>
          </w:tcPr>
          <w:p w14:paraId="4F38B414" w14:textId="77777777" w:rsidR="00D3461F" w:rsidRPr="00D3461F" w:rsidRDefault="00D3461F" w:rsidP="00D3461F">
            <w:pPr>
              <w:spacing w:line="210" w:lineRule="exact"/>
              <w:ind w:right="157"/>
              <w:jc w:val="right"/>
              <w:rPr>
                <w:sz w:val="20"/>
              </w:rPr>
            </w:pPr>
            <w:r w:rsidRPr="00D3461F">
              <w:rPr>
                <w:spacing w:val="-4"/>
                <w:sz w:val="20"/>
              </w:rPr>
              <w:t>6986</w:t>
            </w:r>
          </w:p>
        </w:tc>
        <w:tc>
          <w:tcPr>
            <w:tcW w:w="2965" w:type="dxa"/>
          </w:tcPr>
          <w:p w14:paraId="4D6149D8" w14:textId="77777777" w:rsidR="00D3461F" w:rsidRPr="00D3461F" w:rsidRDefault="00D3461F" w:rsidP="00D3461F">
            <w:pPr>
              <w:spacing w:line="210" w:lineRule="exact"/>
              <w:ind w:left="157"/>
              <w:rPr>
                <w:sz w:val="20"/>
              </w:rPr>
            </w:pPr>
            <w:r w:rsidRPr="00D3461F">
              <w:rPr>
                <w:sz w:val="20"/>
              </w:rPr>
              <w:t>Northeastern</w:t>
            </w:r>
            <w:r w:rsidRPr="00D3461F">
              <w:rPr>
                <w:spacing w:val="-10"/>
                <w:sz w:val="20"/>
              </w:rPr>
              <w:t xml:space="preserve"> </w:t>
            </w:r>
            <w:r w:rsidRPr="00D3461F">
              <w:rPr>
                <w:sz w:val="20"/>
              </w:rPr>
              <w:t>Pomo</w:t>
            </w:r>
            <w:r w:rsidRPr="00D3461F">
              <w:rPr>
                <w:spacing w:val="-7"/>
                <w:sz w:val="20"/>
              </w:rPr>
              <w:t xml:space="preserve"> </w:t>
            </w:r>
            <w:r w:rsidRPr="00D3461F">
              <w:rPr>
                <w:spacing w:val="-4"/>
                <w:sz w:val="20"/>
              </w:rPr>
              <w:t>(pef)</w:t>
            </w:r>
          </w:p>
        </w:tc>
      </w:tr>
      <w:tr w:rsidR="00D3461F" w:rsidRPr="00D3461F" w14:paraId="3AC68A24" w14:textId="77777777" w:rsidTr="0084431E">
        <w:trPr>
          <w:trHeight w:val="230"/>
        </w:trPr>
        <w:tc>
          <w:tcPr>
            <w:tcW w:w="612" w:type="dxa"/>
          </w:tcPr>
          <w:p w14:paraId="3A31C77D" w14:textId="77777777" w:rsidR="00D3461F" w:rsidRPr="00D3461F" w:rsidRDefault="00D3461F" w:rsidP="00D3461F">
            <w:pPr>
              <w:spacing w:line="210" w:lineRule="exact"/>
              <w:ind w:left="50"/>
              <w:rPr>
                <w:sz w:val="20"/>
              </w:rPr>
            </w:pPr>
            <w:r w:rsidRPr="00D3461F">
              <w:rPr>
                <w:spacing w:val="-4"/>
                <w:sz w:val="20"/>
              </w:rPr>
              <w:t>6919</w:t>
            </w:r>
          </w:p>
        </w:tc>
        <w:tc>
          <w:tcPr>
            <w:tcW w:w="3944" w:type="dxa"/>
          </w:tcPr>
          <w:p w14:paraId="22BEC79A" w14:textId="77777777" w:rsidR="00D3461F" w:rsidRPr="00D3461F" w:rsidRDefault="00D3461F" w:rsidP="00D3461F">
            <w:pPr>
              <w:spacing w:line="210" w:lineRule="exact"/>
              <w:ind w:left="158"/>
              <w:rPr>
                <w:sz w:val="20"/>
              </w:rPr>
            </w:pPr>
            <w:r w:rsidRPr="00D3461F">
              <w:rPr>
                <w:sz w:val="20"/>
              </w:rPr>
              <w:t>Tolowa</w:t>
            </w:r>
            <w:r w:rsidRPr="00D3461F">
              <w:rPr>
                <w:spacing w:val="-9"/>
                <w:sz w:val="20"/>
              </w:rPr>
              <w:t xml:space="preserve"> </w:t>
            </w:r>
            <w:r w:rsidRPr="00D3461F">
              <w:rPr>
                <w:spacing w:val="-2"/>
                <w:sz w:val="20"/>
              </w:rPr>
              <w:t>(tol)</w:t>
            </w:r>
          </w:p>
        </w:tc>
        <w:tc>
          <w:tcPr>
            <w:tcW w:w="1386" w:type="dxa"/>
          </w:tcPr>
          <w:p w14:paraId="0BFC1379" w14:textId="77777777" w:rsidR="00D3461F" w:rsidRPr="00D3461F" w:rsidRDefault="00D3461F" w:rsidP="00D3461F">
            <w:pPr>
              <w:spacing w:line="210" w:lineRule="exact"/>
              <w:ind w:right="157"/>
              <w:jc w:val="right"/>
              <w:rPr>
                <w:sz w:val="20"/>
              </w:rPr>
            </w:pPr>
            <w:r w:rsidRPr="00D3461F">
              <w:rPr>
                <w:spacing w:val="-4"/>
                <w:sz w:val="20"/>
              </w:rPr>
              <w:t>6987</w:t>
            </w:r>
          </w:p>
        </w:tc>
        <w:tc>
          <w:tcPr>
            <w:tcW w:w="2965" w:type="dxa"/>
          </w:tcPr>
          <w:p w14:paraId="6083C918" w14:textId="77777777" w:rsidR="00D3461F" w:rsidRPr="00D3461F" w:rsidRDefault="00D3461F" w:rsidP="00D3461F">
            <w:pPr>
              <w:spacing w:line="210" w:lineRule="exact"/>
              <w:ind w:left="157"/>
              <w:rPr>
                <w:sz w:val="20"/>
              </w:rPr>
            </w:pPr>
            <w:r w:rsidRPr="00D3461F">
              <w:rPr>
                <w:sz w:val="20"/>
              </w:rPr>
              <w:t>Southeastern</w:t>
            </w:r>
            <w:r w:rsidRPr="00D3461F">
              <w:rPr>
                <w:spacing w:val="-10"/>
                <w:sz w:val="20"/>
              </w:rPr>
              <w:t xml:space="preserve"> </w:t>
            </w:r>
            <w:r w:rsidRPr="00D3461F">
              <w:rPr>
                <w:sz w:val="20"/>
              </w:rPr>
              <w:t>Pomo</w:t>
            </w:r>
            <w:r w:rsidRPr="00D3461F">
              <w:rPr>
                <w:spacing w:val="-8"/>
                <w:sz w:val="20"/>
              </w:rPr>
              <w:t xml:space="preserve"> </w:t>
            </w:r>
            <w:r w:rsidRPr="00D3461F">
              <w:rPr>
                <w:spacing w:val="-4"/>
                <w:sz w:val="20"/>
              </w:rPr>
              <w:t>(pom)</w:t>
            </w:r>
          </w:p>
        </w:tc>
      </w:tr>
      <w:tr w:rsidR="00D3461F" w:rsidRPr="00D3461F" w14:paraId="2A6EE315" w14:textId="77777777" w:rsidTr="0084431E">
        <w:trPr>
          <w:trHeight w:val="230"/>
        </w:trPr>
        <w:tc>
          <w:tcPr>
            <w:tcW w:w="612" w:type="dxa"/>
          </w:tcPr>
          <w:p w14:paraId="6DAE5A8C" w14:textId="77777777" w:rsidR="00D3461F" w:rsidRPr="00D3461F" w:rsidRDefault="00D3461F" w:rsidP="00D3461F">
            <w:pPr>
              <w:spacing w:line="211" w:lineRule="exact"/>
              <w:ind w:left="50"/>
              <w:rPr>
                <w:sz w:val="20"/>
              </w:rPr>
            </w:pPr>
            <w:r w:rsidRPr="00D3461F">
              <w:rPr>
                <w:spacing w:val="-4"/>
                <w:sz w:val="20"/>
              </w:rPr>
              <w:t>6920</w:t>
            </w:r>
          </w:p>
        </w:tc>
        <w:tc>
          <w:tcPr>
            <w:tcW w:w="3944" w:type="dxa"/>
          </w:tcPr>
          <w:p w14:paraId="54D49409" w14:textId="77777777" w:rsidR="00D3461F" w:rsidRPr="00D3461F" w:rsidRDefault="00D3461F" w:rsidP="00D3461F">
            <w:pPr>
              <w:spacing w:line="211" w:lineRule="exact"/>
              <w:ind w:left="158"/>
              <w:rPr>
                <w:sz w:val="20"/>
              </w:rPr>
            </w:pPr>
            <w:r w:rsidRPr="00D3461F">
              <w:rPr>
                <w:sz w:val="20"/>
              </w:rPr>
              <w:t>Tututni</w:t>
            </w:r>
            <w:r w:rsidRPr="00D3461F">
              <w:rPr>
                <w:spacing w:val="-11"/>
                <w:sz w:val="20"/>
              </w:rPr>
              <w:t xml:space="preserve"> </w:t>
            </w:r>
            <w:r w:rsidRPr="00D3461F">
              <w:rPr>
                <w:spacing w:val="-2"/>
                <w:sz w:val="20"/>
              </w:rPr>
              <w:t>(tuu)</w:t>
            </w:r>
          </w:p>
        </w:tc>
        <w:tc>
          <w:tcPr>
            <w:tcW w:w="1386" w:type="dxa"/>
          </w:tcPr>
          <w:p w14:paraId="7A3FFBC0" w14:textId="77777777" w:rsidR="00D3461F" w:rsidRPr="00D3461F" w:rsidRDefault="00D3461F" w:rsidP="00D3461F">
            <w:pPr>
              <w:spacing w:line="211" w:lineRule="exact"/>
              <w:ind w:right="157"/>
              <w:jc w:val="right"/>
              <w:rPr>
                <w:sz w:val="20"/>
              </w:rPr>
            </w:pPr>
            <w:r w:rsidRPr="00D3461F">
              <w:rPr>
                <w:spacing w:val="-4"/>
                <w:sz w:val="20"/>
              </w:rPr>
              <w:t>6988</w:t>
            </w:r>
          </w:p>
        </w:tc>
        <w:tc>
          <w:tcPr>
            <w:tcW w:w="2965" w:type="dxa"/>
          </w:tcPr>
          <w:p w14:paraId="03A9F6D4" w14:textId="77777777" w:rsidR="00D3461F" w:rsidRPr="00D3461F" w:rsidRDefault="00D3461F" w:rsidP="00D3461F">
            <w:pPr>
              <w:spacing w:line="211" w:lineRule="exact"/>
              <w:ind w:left="157"/>
              <w:rPr>
                <w:sz w:val="20"/>
              </w:rPr>
            </w:pPr>
            <w:r w:rsidRPr="00D3461F">
              <w:rPr>
                <w:sz w:val="20"/>
              </w:rPr>
              <w:t>Shasta</w:t>
            </w:r>
            <w:r w:rsidRPr="00D3461F">
              <w:rPr>
                <w:spacing w:val="-7"/>
                <w:sz w:val="20"/>
              </w:rPr>
              <w:t xml:space="preserve"> </w:t>
            </w:r>
            <w:r w:rsidRPr="00D3461F">
              <w:rPr>
                <w:spacing w:val="-2"/>
                <w:sz w:val="20"/>
              </w:rPr>
              <w:t>(sht)</w:t>
            </w:r>
          </w:p>
        </w:tc>
      </w:tr>
      <w:tr w:rsidR="00D3461F" w:rsidRPr="00D3461F" w14:paraId="448361D3" w14:textId="77777777" w:rsidTr="0084431E">
        <w:trPr>
          <w:trHeight w:val="229"/>
        </w:trPr>
        <w:tc>
          <w:tcPr>
            <w:tcW w:w="612" w:type="dxa"/>
          </w:tcPr>
          <w:p w14:paraId="7B0A5BB7" w14:textId="77777777" w:rsidR="00D3461F" w:rsidRPr="00D3461F" w:rsidRDefault="00D3461F" w:rsidP="00D3461F">
            <w:pPr>
              <w:spacing w:line="209" w:lineRule="exact"/>
              <w:ind w:left="50"/>
              <w:rPr>
                <w:sz w:val="20"/>
              </w:rPr>
            </w:pPr>
            <w:r w:rsidRPr="00D3461F">
              <w:rPr>
                <w:spacing w:val="-4"/>
                <w:sz w:val="20"/>
              </w:rPr>
              <w:t>6921</w:t>
            </w:r>
          </w:p>
        </w:tc>
        <w:tc>
          <w:tcPr>
            <w:tcW w:w="3944" w:type="dxa"/>
          </w:tcPr>
          <w:p w14:paraId="576D796F" w14:textId="77777777" w:rsidR="00D3461F" w:rsidRPr="00D3461F" w:rsidRDefault="00D3461F" w:rsidP="00D3461F">
            <w:pPr>
              <w:spacing w:line="209" w:lineRule="exact"/>
              <w:ind w:left="158"/>
              <w:rPr>
                <w:sz w:val="20"/>
              </w:rPr>
            </w:pPr>
            <w:r w:rsidRPr="00D3461F">
              <w:rPr>
                <w:sz w:val="20"/>
              </w:rPr>
              <w:t>Hupa</w:t>
            </w:r>
            <w:r w:rsidRPr="00D3461F">
              <w:rPr>
                <w:spacing w:val="-5"/>
                <w:sz w:val="20"/>
              </w:rPr>
              <w:t xml:space="preserve"> </w:t>
            </w:r>
            <w:r w:rsidRPr="00D3461F">
              <w:rPr>
                <w:spacing w:val="-2"/>
                <w:sz w:val="20"/>
              </w:rPr>
              <w:t>(hup)</w:t>
            </w:r>
          </w:p>
        </w:tc>
        <w:tc>
          <w:tcPr>
            <w:tcW w:w="1386" w:type="dxa"/>
          </w:tcPr>
          <w:p w14:paraId="1DD87E34" w14:textId="77777777" w:rsidR="00D3461F" w:rsidRPr="00D3461F" w:rsidRDefault="00D3461F" w:rsidP="00D3461F">
            <w:pPr>
              <w:spacing w:line="209" w:lineRule="exact"/>
              <w:ind w:right="157"/>
              <w:jc w:val="right"/>
              <w:rPr>
                <w:sz w:val="20"/>
              </w:rPr>
            </w:pPr>
            <w:r w:rsidRPr="00D3461F">
              <w:rPr>
                <w:spacing w:val="-4"/>
                <w:sz w:val="20"/>
              </w:rPr>
              <w:t>6989</w:t>
            </w:r>
          </w:p>
        </w:tc>
        <w:tc>
          <w:tcPr>
            <w:tcW w:w="2965" w:type="dxa"/>
          </w:tcPr>
          <w:p w14:paraId="156E536E" w14:textId="77777777" w:rsidR="00D3461F" w:rsidRPr="00D3461F" w:rsidRDefault="00D3461F" w:rsidP="00D3461F">
            <w:pPr>
              <w:spacing w:line="209" w:lineRule="exact"/>
              <w:ind w:left="157"/>
              <w:rPr>
                <w:sz w:val="20"/>
              </w:rPr>
            </w:pPr>
            <w:r w:rsidRPr="00D3461F">
              <w:rPr>
                <w:sz w:val="20"/>
              </w:rPr>
              <w:t>Washo</w:t>
            </w:r>
            <w:r w:rsidRPr="00D3461F">
              <w:rPr>
                <w:spacing w:val="-6"/>
                <w:sz w:val="20"/>
              </w:rPr>
              <w:t xml:space="preserve"> </w:t>
            </w:r>
            <w:r w:rsidRPr="00D3461F">
              <w:rPr>
                <w:spacing w:val="-2"/>
                <w:sz w:val="20"/>
              </w:rPr>
              <w:t>(was)</w:t>
            </w:r>
          </w:p>
        </w:tc>
      </w:tr>
      <w:tr w:rsidR="00D3461F" w:rsidRPr="00D3461F" w14:paraId="598B5E5C" w14:textId="77777777" w:rsidTr="0084431E">
        <w:trPr>
          <w:trHeight w:val="229"/>
        </w:trPr>
        <w:tc>
          <w:tcPr>
            <w:tcW w:w="612" w:type="dxa"/>
          </w:tcPr>
          <w:p w14:paraId="7F4CC4B3" w14:textId="77777777" w:rsidR="00D3461F" w:rsidRPr="00D3461F" w:rsidRDefault="00D3461F" w:rsidP="00D3461F">
            <w:pPr>
              <w:spacing w:line="209" w:lineRule="exact"/>
              <w:ind w:left="50"/>
              <w:rPr>
                <w:sz w:val="20"/>
              </w:rPr>
            </w:pPr>
            <w:r w:rsidRPr="00D3461F">
              <w:rPr>
                <w:spacing w:val="-4"/>
                <w:sz w:val="20"/>
              </w:rPr>
              <w:t>6922</w:t>
            </w:r>
          </w:p>
        </w:tc>
        <w:tc>
          <w:tcPr>
            <w:tcW w:w="3944" w:type="dxa"/>
          </w:tcPr>
          <w:p w14:paraId="3F22FA31" w14:textId="77777777" w:rsidR="00D3461F" w:rsidRPr="00D3461F" w:rsidRDefault="00D3461F" w:rsidP="00D3461F">
            <w:pPr>
              <w:spacing w:line="209" w:lineRule="exact"/>
              <w:ind w:left="158"/>
              <w:rPr>
                <w:sz w:val="20"/>
              </w:rPr>
            </w:pPr>
            <w:r w:rsidRPr="00D3461F">
              <w:rPr>
                <w:sz w:val="20"/>
              </w:rPr>
              <w:t>Kato</w:t>
            </w:r>
            <w:r w:rsidRPr="00D3461F">
              <w:rPr>
                <w:spacing w:val="-3"/>
                <w:sz w:val="20"/>
              </w:rPr>
              <w:t xml:space="preserve"> </w:t>
            </w:r>
            <w:r w:rsidRPr="00D3461F">
              <w:rPr>
                <w:spacing w:val="-2"/>
                <w:sz w:val="20"/>
              </w:rPr>
              <w:t>(ktw)</w:t>
            </w:r>
          </w:p>
        </w:tc>
        <w:tc>
          <w:tcPr>
            <w:tcW w:w="1386" w:type="dxa"/>
          </w:tcPr>
          <w:p w14:paraId="3BE50AAF" w14:textId="77777777" w:rsidR="00D3461F" w:rsidRPr="00D3461F" w:rsidRDefault="00D3461F" w:rsidP="00D3461F">
            <w:pPr>
              <w:spacing w:line="209" w:lineRule="exact"/>
              <w:ind w:right="157"/>
              <w:jc w:val="right"/>
              <w:rPr>
                <w:sz w:val="20"/>
              </w:rPr>
            </w:pPr>
            <w:r w:rsidRPr="00D3461F">
              <w:rPr>
                <w:spacing w:val="-4"/>
                <w:sz w:val="20"/>
              </w:rPr>
              <w:t>6990</w:t>
            </w:r>
          </w:p>
        </w:tc>
        <w:tc>
          <w:tcPr>
            <w:tcW w:w="2965" w:type="dxa"/>
          </w:tcPr>
          <w:p w14:paraId="5CD7B018" w14:textId="77777777" w:rsidR="00D3461F" w:rsidRPr="00D3461F" w:rsidRDefault="00D3461F" w:rsidP="00D3461F">
            <w:pPr>
              <w:spacing w:line="209" w:lineRule="exact"/>
              <w:ind w:left="157"/>
              <w:rPr>
                <w:sz w:val="20"/>
              </w:rPr>
            </w:pPr>
            <w:r w:rsidRPr="00D3461F">
              <w:rPr>
                <w:sz w:val="20"/>
              </w:rPr>
              <w:t>Maricopa</w:t>
            </w:r>
            <w:r w:rsidRPr="00D3461F">
              <w:rPr>
                <w:spacing w:val="-6"/>
                <w:sz w:val="20"/>
              </w:rPr>
              <w:t xml:space="preserve"> </w:t>
            </w:r>
            <w:r w:rsidRPr="00D3461F">
              <w:rPr>
                <w:spacing w:val="-2"/>
                <w:sz w:val="20"/>
              </w:rPr>
              <w:t>(mrc)</w:t>
            </w:r>
          </w:p>
        </w:tc>
      </w:tr>
      <w:tr w:rsidR="00D3461F" w:rsidRPr="00D3461F" w14:paraId="159A94A2" w14:textId="77777777" w:rsidTr="0084431E">
        <w:trPr>
          <w:trHeight w:val="230"/>
        </w:trPr>
        <w:tc>
          <w:tcPr>
            <w:tcW w:w="612" w:type="dxa"/>
          </w:tcPr>
          <w:p w14:paraId="52AFE0DD" w14:textId="77777777" w:rsidR="00D3461F" w:rsidRPr="00D3461F" w:rsidRDefault="00D3461F" w:rsidP="00D3461F">
            <w:pPr>
              <w:spacing w:line="210" w:lineRule="exact"/>
              <w:ind w:left="50"/>
              <w:rPr>
                <w:sz w:val="20"/>
              </w:rPr>
            </w:pPr>
            <w:r w:rsidRPr="00D3461F">
              <w:rPr>
                <w:spacing w:val="-4"/>
                <w:sz w:val="20"/>
              </w:rPr>
              <w:t>6923</w:t>
            </w:r>
          </w:p>
        </w:tc>
        <w:tc>
          <w:tcPr>
            <w:tcW w:w="3944" w:type="dxa"/>
          </w:tcPr>
          <w:p w14:paraId="40525846" w14:textId="77777777" w:rsidR="00D3461F" w:rsidRPr="00D3461F" w:rsidRDefault="00D3461F" w:rsidP="00D3461F">
            <w:pPr>
              <w:spacing w:line="210" w:lineRule="exact"/>
              <w:ind w:left="158"/>
              <w:rPr>
                <w:sz w:val="20"/>
              </w:rPr>
            </w:pPr>
            <w:r w:rsidRPr="00D3461F">
              <w:rPr>
                <w:sz w:val="20"/>
              </w:rPr>
              <w:t>Mattole</w:t>
            </w:r>
            <w:r w:rsidRPr="00D3461F">
              <w:rPr>
                <w:spacing w:val="-7"/>
                <w:sz w:val="20"/>
              </w:rPr>
              <w:t xml:space="preserve"> </w:t>
            </w:r>
            <w:r w:rsidRPr="00D3461F">
              <w:rPr>
                <w:spacing w:val="-2"/>
                <w:sz w:val="20"/>
              </w:rPr>
              <w:t>(mvb)</w:t>
            </w:r>
          </w:p>
        </w:tc>
        <w:tc>
          <w:tcPr>
            <w:tcW w:w="1386" w:type="dxa"/>
          </w:tcPr>
          <w:p w14:paraId="3211550A" w14:textId="77777777" w:rsidR="00D3461F" w:rsidRPr="00D3461F" w:rsidRDefault="00D3461F" w:rsidP="00D3461F">
            <w:pPr>
              <w:spacing w:line="210" w:lineRule="exact"/>
              <w:ind w:right="157"/>
              <w:jc w:val="right"/>
              <w:rPr>
                <w:sz w:val="20"/>
              </w:rPr>
            </w:pPr>
            <w:r w:rsidRPr="00D3461F">
              <w:rPr>
                <w:spacing w:val="-4"/>
                <w:sz w:val="20"/>
              </w:rPr>
              <w:t>6991</w:t>
            </w:r>
          </w:p>
        </w:tc>
        <w:tc>
          <w:tcPr>
            <w:tcW w:w="2965" w:type="dxa"/>
          </w:tcPr>
          <w:p w14:paraId="5DF831C7" w14:textId="77777777" w:rsidR="00D3461F" w:rsidRPr="00D3461F" w:rsidRDefault="00D3461F" w:rsidP="00D3461F">
            <w:pPr>
              <w:spacing w:line="210" w:lineRule="exact"/>
              <w:ind w:left="157"/>
              <w:rPr>
                <w:sz w:val="20"/>
              </w:rPr>
            </w:pPr>
            <w:r w:rsidRPr="00D3461F">
              <w:rPr>
                <w:sz w:val="20"/>
              </w:rPr>
              <w:t>Mohave</w:t>
            </w:r>
            <w:r w:rsidRPr="00D3461F">
              <w:rPr>
                <w:spacing w:val="-9"/>
                <w:sz w:val="20"/>
              </w:rPr>
              <w:t xml:space="preserve"> </w:t>
            </w:r>
            <w:r w:rsidRPr="00D3461F">
              <w:rPr>
                <w:spacing w:val="-2"/>
                <w:sz w:val="20"/>
              </w:rPr>
              <w:t>(mov)</w:t>
            </w:r>
          </w:p>
        </w:tc>
      </w:tr>
      <w:tr w:rsidR="00D3461F" w:rsidRPr="00D3461F" w14:paraId="100BDC05" w14:textId="77777777" w:rsidTr="0084431E">
        <w:trPr>
          <w:trHeight w:val="230"/>
        </w:trPr>
        <w:tc>
          <w:tcPr>
            <w:tcW w:w="612" w:type="dxa"/>
          </w:tcPr>
          <w:p w14:paraId="6644CF8F" w14:textId="77777777" w:rsidR="00D3461F" w:rsidRPr="00D3461F" w:rsidRDefault="00D3461F" w:rsidP="00D3461F">
            <w:pPr>
              <w:spacing w:line="210" w:lineRule="exact"/>
              <w:ind w:left="50"/>
              <w:rPr>
                <w:sz w:val="20"/>
              </w:rPr>
            </w:pPr>
            <w:r w:rsidRPr="00D3461F">
              <w:rPr>
                <w:spacing w:val="-4"/>
                <w:sz w:val="20"/>
              </w:rPr>
              <w:t>6924</w:t>
            </w:r>
          </w:p>
        </w:tc>
        <w:tc>
          <w:tcPr>
            <w:tcW w:w="3944" w:type="dxa"/>
          </w:tcPr>
          <w:p w14:paraId="78DB9070" w14:textId="77777777" w:rsidR="00D3461F" w:rsidRPr="00D3461F" w:rsidRDefault="00D3461F" w:rsidP="00D3461F">
            <w:pPr>
              <w:spacing w:line="210" w:lineRule="exact"/>
              <w:ind w:left="158"/>
              <w:rPr>
                <w:sz w:val="20"/>
              </w:rPr>
            </w:pPr>
            <w:r w:rsidRPr="00D3461F">
              <w:rPr>
                <w:sz w:val="20"/>
              </w:rPr>
              <w:t>Wailaki</w:t>
            </w:r>
            <w:r w:rsidRPr="00D3461F">
              <w:rPr>
                <w:spacing w:val="-7"/>
                <w:sz w:val="20"/>
              </w:rPr>
              <w:t xml:space="preserve"> </w:t>
            </w:r>
            <w:r w:rsidRPr="00D3461F">
              <w:rPr>
                <w:spacing w:val="-2"/>
                <w:sz w:val="20"/>
              </w:rPr>
              <w:t>(wlk)</w:t>
            </w:r>
          </w:p>
        </w:tc>
        <w:tc>
          <w:tcPr>
            <w:tcW w:w="1386" w:type="dxa"/>
          </w:tcPr>
          <w:p w14:paraId="1A4123AF" w14:textId="77777777" w:rsidR="00D3461F" w:rsidRPr="00D3461F" w:rsidRDefault="00D3461F" w:rsidP="00D3461F">
            <w:pPr>
              <w:spacing w:line="210" w:lineRule="exact"/>
              <w:ind w:right="157"/>
              <w:jc w:val="right"/>
              <w:rPr>
                <w:sz w:val="20"/>
              </w:rPr>
            </w:pPr>
            <w:r w:rsidRPr="00D3461F">
              <w:rPr>
                <w:spacing w:val="-4"/>
                <w:sz w:val="20"/>
              </w:rPr>
              <w:t>6992</w:t>
            </w:r>
          </w:p>
        </w:tc>
        <w:tc>
          <w:tcPr>
            <w:tcW w:w="2965" w:type="dxa"/>
          </w:tcPr>
          <w:p w14:paraId="5002A1F4" w14:textId="77777777" w:rsidR="00D3461F" w:rsidRPr="00D3461F" w:rsidRDefault="00D3461F" w:rsidP="00D3461F">
            <w:pPr>
              <w:spacing w:line="210" w:lineRule="exact"/>
              <w:ind w:left="157"/>
              <w:rPr>
                <w:sz w:val="20"/>
              </w:rPr>
            </w:pPr>
            <w:r w:rsidRPr="00D3461F">
              <w:rPr>
                <w:sz w:val="20"/>
              </w:rPr>
              <w:t>Quechan</w:t>
            </w:r>
            <w:r w:rsidRPr="00D3461F">
              <w:rPr>
                <w:spacing w:val="-10"/>
                <w:sz w:val="20"/>
              </w:rPr>
              <w:t xml:space="preserve"> </w:t>
            </w:r>
            <w:r w:rsidRPr="00D3461F">
              <w:rPr>
                <w:spacing w:val="-2"/>
                <w:sz w:val="20"/>
              </w:rPr>
              <w:t>(yum)</w:t>
            </w:r>
          </w:p>
        </w:tc>
      </w:tr>
      <w:tr w:rsidR="00D3461F" w:rsidRPr="00D3461F" w14:paraId="41DE7910" w14:textId="77777777" w:rsidTr="0084431E">
        <w:trPr>
          <w:trHeight w:val="230"/>
        </w:trPr>
        <w:tc>
          <w:tcPr>
            <w:tcW w:w="612" w:type="dxa"/>
          </w:tcPr>
          <w:p w14:paraId="32045F25" w14:textId="77777777" w:rsidR="00D3461F" w:rsidRPr="00D3461F" w:rsidRDefault="00D3461F" w:rsidP="00D3461F">
            <w:pPr>
              <w:spacing w:line="210" w:lineRule="exact"/>
              <w:ind w:left="50"/>
              <w:rPr>
                <w:sz w:val="20"/>
              </w:rPr>
            </w:pPr>
            <w:r w:rsidRPr="00D3461F">
              <w:rPr>
                <w:spacing w:val="-4"/>
                <w:sz w:val="20"/>
              </w:rPr>
              <w:t>6927</w:t>
            </w:r>
          </w:p>
        </w:tc>
        <w:tc>
          <w:tcPr>
            <w:tcW w:w="3944" w:type="dxa"/>
          </w:tcPr>
          <w:p w14:paraId="6CC2D22D" w14:textId="77777777" w:rsidR="00D3461F" w:rsidRPr="00D3461F" w:rsidRDefault="00D3461F" w:rsidP="00D3461F">
            <w:pPr>
              <w:spacing w:line="210" w:lineRule="exact"/>
              <w:ind w:left="158"/>
              <w:rPr>
                <w:sz w:val="20"/>
              </w:rPr>
            </w:pPr>
            <w:r w:rsidRPr="00D3461F">
              <w:rPr>
                <w:sz w:val="20"/>
              </w:rPr>
              <w:t>Jicarilla</w:t>
            </w:r>
            <w:r w:rsidRPr="00D3461F">
              <w:rPr>
                <w:spacing w:val="-8"/>
                <w:sz w:val="20"/>
              </w:rPr>
              <w:t xml:space="preserve"> </w:t>
            </w:r>
            <w:r w:rsidRPr="00D3461F">
              <w:rPr>
                <w:sz w:val="20"/>
              </w:rPr>
              <w:t>Apache</w:t>
            </w:r>
            <w:r w:rsidRPr="00D3461F">
              <w:rPr>
                <w:spacing w:val="-7"/>
                <w:sz w:val="20"/>
              </w:rPr>
              <w:t xml:space="preserve"> </w:t>
            </w:r>
            <w:r w:rsidRPr="00D3461F">
              <w:rPr>
                <w:spacing w:val="-4"/>
                <w:sz w:val="20"/>
              </w:rPr>
              <w:t>(apj)</w:t>
            </w:r>
          </w:p>
        </w:tc>
        <w:tc>
          <w:tcPr>
            <w:tcW w:w="1386" w:type="dxa"/>
          </w:tcPr>
          <w:p w14:paraId="0905E9FC" w14:textId="77777777" w:rsidR="00D3461F" w:rsidRPr="00D3461F" w:rsidRDefault="00D3461F" w:rsidP="00D3461F">
            <w:pPr>
              <w:spacing w:line="210" w:lineRule="exact"/>
              <w:ind w:right="157"/>
              <w:jc w:val="right"/>
              <w:rPr>
                <w:sz w:val="20"/>
              </w:rPr>
            </w:pPr>
            <w:r w:rsidRPr="00D3461F">
              <w:rPr>
                <w:spacing w:val="-4"/>
                <w:sz w:val="20"/>
              </w:rPr>
              <w:t>6994</w:t>
            </w:r>
          </w:p>
        </w:tc>
        <w:tc>
          <w:tcPr>
            <w:tcW w:w="2965" w:type="dxa"/>
          </w:tcPr>
          <w:p w14:paraId="42EE0FBC" w14:textId="77777777" w:rsidR="00D3461F" w:rsidRPr="00D3461F" w:rsidRDefault="00D3461F" w:rsidP="00D3461F">
            <w:pPr>
              <w:spacing w:line="210" w:lineRule="exact"/>
              <w:ind w:left="157"/>
              <w:rPr>
                <w:sz w:val="20"/>
              </w:rPr>
            </w:pPr>
            <w:r w:rsidRPr="00D3461F">
              <w:rPr>
                <w:sz w:val="20"/>
              </w:rPr>
              <w:t>Kumiai</w:t>
            </w:r>
            <w:r w:rsidRPr="00D3461F">
              <w:rPr>
                <w:spacing w:val="-7"/>
                <w:sz w:val="20"/>
              </w:rPr>
              <w:t xml:space="preserve"> </w:t>
            </w:r>
            <w:r w:rsidRPr="00D3461F">
              <w:rPr>
                <w:spacing w:val="-2"/>
                <w:sz w:val="20"/>
              </w:rPr>
              <w:t>(dih)</w:t>
            </w:r>
          </w:p>
        </w:tc>
      </w:tr>
      <w:tr w:rsidR="00D3461F" w:rsidRPr="00D3461F" w14:paraId="29AE6B5F" w14:textId="77777777" w:rsidTr="0084431E">
        <w:trPr>
          <w:trHeight w:val="230"/>
        </w:trPr>
        <w:tc>
          <w:tcPr>
            <w:tcW w:w="612" w:type="dxa"/>
          </w:tcPr>
          <w:p w14:paraId="0ED72585" w14:textId="77777777" w:rsidR="00D3461F" w:rsidRPr="00D3461F" w:rsidRDefault="00D3461F" w:rsidP="00D3461F">
            <w:pPr>
              <w:spacing w:line="210" w:lineRule="exact"/>
              <w:ind w:left="50"/>
              <w:rPr>
                <w:sz w:val="20"/>
              </w:rPr>
            </w:pPr>
            <w:r w:rsidRPr="00D3461F">
              <w:rPr>
                <w:spacing w:val="-4"/>
                <w:sz w:val="20"/>
              </w:rPr>
              <w:t>6928</w:t>
            </w:r>
          </w:p>
        </w:tc>
        <w:tc>
          <w:tcPr>
            <w:tcW w:w="3944" w:type="dxa"/>
          </w:tcPr>
          <w:p w14:paraId="6EC71676" w14:textId="77777777" w:rsidR="00D3461F" w:rsidRPr="00D3461F" w:rsidRDefault="00D3461F" w:rsidP="00D3461F">
            <w:pPr>
              <w:spacing w:line="210" w:lineRule="exact"/>
              <w:ind w:left="158"/>
              <w:rPr>
                <w:sz w:val="20"/>
              </w:rPr>
            </w:pPr>
            <w:r w:rsidRPr="00D3461F">
              <w:rPr>
                <w:sz w:val="20"/>
              </w:rPr>
              <w:t>Lipan</w:t>
            </w:r>
            <w:r w:rsidRPr="00D3461F">
              <w:rPr>
                <w:spacing w:val="-7"/>
                <w:sz w:val="20"/>
              </w:rPr>
              <w:t xml:space="preserve"> </w:t>
            </w:r>
            <w:r w:rsidRPr="00D3461F">
              <w:rPr>
                <w:sz w:val="20"/>
              </w:rPr>
              <w:t>Apache</w:t>
            </w:r>
            <w:r w:rsidRPr="00D3461F">
              <w:rPr>
                <w:spacing w:val="-7"/>
                <w:sz w:val="20"/>
              </w:rPr>
              <w:t xml:space="preserve"> </w:t>
            </w:r>
            <w:r w:rsidRPr="00D3461F">
              <w:rPr>
                <w:spacing w:val="-2"/>
                <w:sz w:val="20"/>
              </w:rPr>
              <w:t>(apl)</w:t>
            </w:r>
          </w:p>
        </w:tc>
        <w:tc>
          <w:tcPr>
            <w:tcW w:w="1386" w:type="dxa"/>
          </w:tcPr>
          <w:p w14:paraId="66B5A114" w14:textId="77777777" w:rsidR="00D3461F" w:rsidRPr="00D3461F" w:rsidRDefault="00D3461F" w:rsidP="00D3461F">
            <w:pPr>
              <w:spacing w:line="210" w:lineRule="exact"/>
              <w:ind w:right="157"/>
              <w:jc w:val="right"/>
              <w:rPr>
                <w:sz w:val="20"/>
              </w:rPr>
            </w:pPr>
            <w:r w:rsidRPr="00D3461F">
              <w:rPr>
                <w:spacing w:val="-4"/>
                <w:sz w:val="20"/>
              </w:rPr>
              <w:t>6995</w:t>
            </w:r>
          </w:p>
        </w:tc>
        <w:tc>
          <w:tcPr>
            <w:tcW w:w="2965" w:type="dxa"/>
          </w:tcPr>
          <w:p w14:paraId="60F171FA" w14:textId="77777777" w:rsidR="00D3461F" w:rsidRPr="00D3461F" w:rsidRDefault="00D3461F" w:rsidP="00D3461F">
            <w:pPr>
              <w:spacing w:line="210" w:lineRule="exact"/>
              <w:ind w:left="157"/>
              <w:rPr>
                <w:sz w:val="20"/>
              </w:rPr>
            </w:pPr>
            <w:r w:rsidRPr="00D3461F">
              <w:rPr>
                <w:sz w:val="20"/>
              </w:rPr>
              <w:t>Cocopa</w:t>
            </w:r>
            <w:r w:rsidRPr="00D3461F">
              <w:rPr>
                <w:spacing w:val="-5"/>
                <w:sz w:val="20"/>
              </w:rPr>
              <w:t xml:space="preserve"> </w:t>
            </w:r>
            <w:r w:rsidRPr="00D3461F">
              <w:rPr>
                <w:spacing w:val="-2"/>
                <w:sz w:val="20"/>
              </w:rPr>
              <w:t>(coc)</w:t>
            </w:r>
          </w:p>
        </w:tc>
      </w:tr>
      <w:tr w:rsidR="00D3461F" w:rsidRPr="00D3461F" w14:paraId="53889A57" w14:textId="77777777" w:rsidTr="0084431E">
        <w:trPr>
          <w:trHeight w:val="229"/>
        </w:trPr>
        <w:tc>
          <w:tcPr>
            <w:tcW w:w="612" w:type="dxa"/>
          </w:tcPr>
          <w:p w14:paraId="2359F667" w14:textId="77777777" w:rsidR="00D3461F" w:rsidRPr="00D3461F" w:rsidRDefault="00D3461F" w:rsidP="00D3461F">
            <w:pPr>
              <w:spacing w:line="209" w:lineRule="exact"/>
              <w:ind w:left="50"/>
              <w:rPr>
                <w:sz w:val="20"/>
              </w:rPr>
            </w:pPr>
            <w:r w:rsidRPr="00D3461F">
              <w:rPr>
                <w:spacing w:val="-4"/>
                <w:sz w:val="20"/>
              </w:rPr>
              <w:t>6929</w:t>
            </w:r>
          </w:p>
        </w:tc>
        <w:tc>
          <w:tcPr>
            <w:tcW w:w="3944" w:type="dxa"/>
          </w:tcPr>
          <w:p w14:paraId="4D4E8D8E" w14:textId="77777777" w:rsidR="00D3461F" w:rsidRPr="00D3461F" w:rsidRDefault="00D3461F" w:rsidP="00D3461F">
            <w:pPr>
              <w:spacing w:line="209" w:lineRule="exact"/>
              <w:ind w:left="158"/>
              <w:rPr>
                <w:sz w:val="20"/>
              </w:rPr>
            </w:pPr>
            <w:r w:rsidRPr="00D3461F">
              <w:rPr>
                <w:spacing w:val="-2"/>
                <w:sz w:val="20"/>
              </w:rPr>
              <w:t>Mescalero-Chiricahua</w:t>
            </w:r>
            <w:r w:rsidRPr="00D3461F">
              <w:rPr>
                <w:spacing w:val="12"/>
                <w:sz w:val="20"/>
              </w:rPr>
              <w:t xml:space="preserve"> </w:t>
            </w:r>
            <w:r w:rsidRPr="00D3461F">
              <w:rPr>
                <w:spacing w:val="-2"/>
                <w:sz w:val="20"/>
              </w:rPr>
              <w:t>Apache</w:t>
            </w:r>
            <w:r w:rsidRPr="00D3461F">
              <w:rPr>
                <w:spacing w:val="13"/>
                <w:sz w:val="20"/>
              </w:rPr>
              <w:t xml:space="preserve"> </w:t>
            </w:r>
            <w:r w:rsidRPr="00D3461F">
              <w:rPr>
                <w:spacing w:val="-4"/>
                <w:sz w:val="20"/>
              </w:rPr>
              <w:t>(apm)</w:t>
            </w:r>
          </w:p>
        </w:tc>
        <w:tc>
          <w:tcPr>
            <w:tcW w:w="1386" w:type="dxa"/>
          </w:tcPr>
          <w:p w14:paraId="59996D02" w14:textId="77777777" w:rsidR="00D3461F" w:rsidRPr="00D3461F" w:rsidRDefault="00D3461F" w:rsidP="00D3461F">
            <w:pPr>
              <w:spacing w:line="209" w:lineRule="exact"/>
              <w:ind w:right="157"/>
              <w:jc w:val="right"/>
              <w:rPr>
                <w:sz w:val="20"/>
              </w:rPr>
            </w:pPr>
            <w:r w:rsidRPr="00D3461F">
              <w:rPr>
                <w:spacing w:val="-4"/>
                <w:sz w:val="20"/>
              </w:rPr>
              <w:t>6997</w:t>
            </w:r>
          </w:p>
        </w:tc>
        <w:tc>
          <w:tcPr>
            <w:tcW w:w="2965" w:type="dxa"/>
          </w:tcPr>
          <w:p w14:paraId="6DF7B932" w14:textId="77777777" w:rsidR="00D3461F" w:rsidRPr="00D3461F" w:rsidRDefault="00D3461F" w:rsidP="00D3461F">
            <w:pPr>
              <w:spacing w:line="209" w:lineRule="exact"/>
              <w:ind w:left="157"/>
              <w:rPr>
                <w:sz w:val="20"/>
              </w:rPr>
            </w:pPr>
            <w:r w:rsidRPr="00D3461F">
              <w:rPr>
                <w:spacing w:val="-2"/>
                <w:sz w:val="20"/>
              </w:rPr>
              <w:t>Havasupai-Walapai-Yavapai</w:t>
            </w:r>
            <w:r w:rsidRPr="00D3461F">
              <w:rPr>
                <w:spacing w:val="27"/>
                <w:sz w:val="20"/>
              </w:rPr>
              <w:t xml:space="preserve"> </w:t>
            </w:r>
            <w:r w:rsidRPr="00D3461F">
              <w:rPr>
                <w:spacing w:val="-4"/>
                <w:sz w:val="20"/>
              </w:rPr>
              <w:t>(yuf)</w:t>
            </w:r>
          </w:p>
        </w:tc>
      </w:tr>
      <w:tr w:rsidR="00D3461F" w:rsidRPr="00D3461F" w14:paraId="6FBC97A5" w14:textId="77777777" w:rsidTr="0084431E">
        <w:trPr>
          <w:trHeight w:val="229"/>
        </w:trPr>
        <w:tc>
          <w:tcPr>
            <w:tcW w:w="612" w:type="dxa"/>
          </w:tcPr>
          <w:p w14:paraId="3A95DA17" w14:textId="77777777" w:rsidR="00D3461F" w:rsidRPr="00D3461F" w:rsidRDefault="00D3461F" w:rsidP="00D3461F">
            <w:pPr>
              <w:spacing w:line="209" w:lineRule="exact"/>
              <w:ind w:left="50"/>
              <w:rPr>
                <w:sz w:val="20"/>
              </w:rPr>
            </w:pPr>
            <w:r w:rsidRPr="00D3461F">
              <w:rPr>
                <w:spacing w:val="-4"/>
                <w:sz w:val="20"/>
              </w:rPr>
              <w:t>6930</w:t>
            </w:r>
          </w:p>
        </w:tc>
        <w:tc>
          <w:tcPr>
            <w:tcW w:w="3944" w:type="dxa"/>
          </w:tcPr>
          <w:p w14:paraId="21DC8012" w14:textId="77777777" w:rsidR="00D3461F" w:rsidRPr="00D3461F" w:rsidRDefault="00D3461F" w:rsidP="00D3461F">
            <w:pPr>
              <w:spacing w:line="209" w:lineRule="exact"/>
              <w:ind w:left="158"/>
              <w:rPr>
                <w:sz w:val="20"/>
              </w:rPr>
            </w:pPr>
            <w:r w:rsidRPr="00D3461F">
              <w:rPr>
                <w:sz w:val="20"/>
              </w:rPr>
              <w:t>Western</w:t>
            </w:r>
            <w:r w:rsidRPr="00D3461F">
              <w:rPr>
                <w:spacing w:val="-7"/>
                <w:sz w:val="20"/>
              </w:rPr>
              <w:t xml:space="preserve"> </w:t>
            </w:r>
            <w:r w:rsidRPr="00D3461F">
              <w:rPr>
                <w:sz w:val="20"/>
              </w:rPr>
              <w:t>Apache</w:t>
            </w:r>
            <w:r w:rsidRPr="00D3461F">
              <w:rPr>
                <w:spacing w:val="-8"/>
                <w:sz w:val="20"/>
              </w:rPr>
              <w:t xml:space="preserve"> </w:t>
            </w:r>
            <w:r w:rsidRPr="00D3461F">
              <w:rPr>
                <w:spacing w:val="-4"/>
                <w:sz w:val="20"/>
              </w:rPr>
              <w:t>(apw)</w:t>
            </w:r>
          </w:p>
        </w:tc>
        <w:tc>
          <w:tcPr>
            <w:tcW w:w="1386" w:type="dxa"/>
          </w:tcPr>
          <w:p w14:paraId="2329F29B" w14:textId="77777777" w:rsidR="00D3461F" w:rsidRPr="00D3461F" w:rsidRDefault="00D3461F" w:rsidP="00D3461F">
            <w:pPr>
              <w:spacing w:line="209" w:lineRule="exact"/>
              <w:ind w:right="157"/>
              <w:jc w:val="right"/>
              <w:rPr>
                <w:sz w:val="20"/>
              </w:rPr>
            </w:pPr>
            <w:r w:rsidRPr="00D3461F">
              <w:rPr>
                <w:spacing w:val="-4"/>
                <w:sz w:val="20"/>
              </w:rPr>
              <w:t>7000</w:t>
            </w:r>
          </w:p>
        </w:tc>
        <w:tc>
          <w:tcPr>
            <w:tcW w:w="2965" w:type="dxa"/>
          </w:tcPr>
          <w:p w14:paraId="1B4CE367" w14:textId="77777777" w:rsidR="00D3461F" w:rsidRPr="00D3461F" w:rsidRDefault="00D3461F" w:rsidP="00D3461F">
            <w:pPr>
              <w:spacing w:line="209" w:lineRule="exact"/>
              <w:ind w:left="157"/>
              <w:rPr>
                <w:sz w:val="20"/>
              </w:rPr>
            </w:pPr>
            <w:r w:rsidRPr="00D3461F">
              <w:rPr>
                <w:sz w:val="20"/>
              </w:rPr>
              <w:t>Barbareño</w:t>
            </w:r>
            <w:r w:rsidRPr="00D3461F">
              <w:rPr>
                <w:spacing w:val="-5"/>
                <w:sz w:val="20"/>
              </w:rPr>
              <w:t xml:space="preserve"> </w:t>
            </w:r>
            <w:r w:rsidRPr="00D3461F">
              <w:rPr>
                <w:spacing w:val="-4"/>
                <w:sz w:val="20"/>
              </w:rPr>
              <w:t>(boi)</w:t>
            </w:r>
          </w:p>
        </w:tc>
      </w:tr>
      <w:tr w:rsidR="00D3461F" w:rsidRPr="00D3461F" w14:paraId="12A4C2D2" w14:textId="77777777" w:rsidTr="0084431E">
        <w:trPr>
          <w:trHeight w:val="230"/>
        </w:trPr>
        <w:tc>
          <w:tcPr>
            <w:tcW w:w="612" w:type="dxa"/>
          </w:tcPr>
          <w:p w14:paraId="31127BBF" w14:textId="77777777" w:rsidR="00D3461F" w:rsidRPr="00D3461F" w:rsidRDefault="00D3461F" w:rsidP="00D3461F">
            <w:pPr>
              <w:spacing w:line="210" w:lineRule="exact"/>
              <w:ind w:left="50"/>
              <w:rPr>
                <w:sz w:val="20"/>
              </w:rPr>
            </w:pPr>
            <w:r w:rsidRPr="00D3461F">
              <w:rPr>
                <w:spacing w:val="-4"/>
                <w:sz w:val="20"/>
              </w:rPr>
              <w:t>6931</w:t>
            </w:r>
          </w:p>
        </w:tc>
        <w:tc>
          <w:tcPr>
            <w:tcW w:w="3944" w:type="dxa"/>
          </w:tcPr>
          <w:p w14:paraId="2D2209F5" w14:textId="77777777" w:rsidR="00D3461F" w:rsidRPr="00D3461F" w:rsidRDefault="00D3461F" w:rsidP="00D3461F">
            <w:pPr>
              <w:spacing w:line="210" w:lineRule="exact"/>
              <w:ind w:left="158"/>
              <w:rPr>
                <w:sz w:val="20"/>
              </w:rPr>
            </w:pPr>
            <w:r w:rsidRPr="00D3461F">
              <w:rPr>
                <w:sz w:val="20"/>
              </w:rPr>
              <w:t>Kiowa</w:t>
            </w:r>
            <w:r w:rsidRPr="00D3461F">
              <w:rPr>
                <w:spacing w:val="-6"/>
                <w:sz w:val="20"/>
              </w:rPr>
              <w:t xml:space="preserve"> </w:t>
            </w:r>
            <w:r w:rsidRPr="00D3461F">
              <w:rPr>
                <w:sz w:val="20"/>
              </w:rPr>
              <w:t>Apache</w:t>
            </w:r>
            <w:r w:rsidRPr="00D3461F">
              <w:rPr>
                <w:spacing w:val="-8"/>
                <w:sz w:val="20"/>
              </w:rPr>
              <w:t xml:space="preserve"> </w:t>
            </w:r>
            <w:r w:rsidRPr="00D3461F">
              <w:rPr>
                <w:spacing w:val="-4"/>
                <w:sz w:val="20"/>
              </w:rPr>
              <w:t>(apk)</w:t>
            </w:r>
          </w:p>
        </w:tc>
        <w:tc>
          <w:tcPr>
            <w:tcW w:w="1386" w:type="dxa"/>
          </w:tcPr>
          <w:p w14:paraId="0DE4BEFE" w14:textId="77777777" w:rsidR="00D3461F" w:rsidRPr="00D3461F" w:rsidRDefault="00D3461F" w:rsidP="00D3461F">
            <w:pPr>
              <w:spacing w:line="210" w:lineRule="exact"/>
              <w:ind w:right="157"/>
              <w:jc w:val="right"/>
              <w:rPr>
                <w:sz w:val="20"/>
              </w:rPr>
            </w:pPr>
            <w:r w:rsidRPr="00D3461F">
              <w:rPr>
                <w:spacing w:val="-4"/>
                <w:sz w:val="20"/>
              </w:rPr>
              <w:t>7001</w:t>
            </w:r>
          </w:p>
        </w:tc>
        <w:tc>
          <w:tcPr>
            <w:tcW w:w="2965" w:type="dxa"/>
          </w:tcPr>
          <w:p w14:paraId="1B7FD896" w14:textId="77777777" w:rsidR="00D3461F" w:rsidRPr="00D3461F" w:rsidRDefault="00D3461F" w:rsidP="00D3461F">
            <w:pPr>
              <w:spacing w:line="210" w:lineRule="exact"/>
              <w:ind w:left="157"/>
              <w:rPr>
                <w:sz w:val="20"/>
              </w:rPr>
            </w:pPr>
            <w:r w:rsidRPr="00D3461F">
              <w:rPr>
                <w:sz w:val="20"/>
              </w:rPr>
              <w:t>Ineseño</w:t>
            </w:r>
            <w:r w:rsidRPr="00D3461F">
              <w:rPr>
                <w:spacing w:val="-8"/>
                <w:sz w:val="20"/>
              </w:rPr>
              <w:t xml:space="preserve"> </w:t>
            </w:r>
            <w:r w:rsidRPr="00D3461F">
              <w:rPr>
                <w:spacing w:val="-2"/>
                <w:sz w:val="20"/>
              </w:rPr>
              <w:t>(inz)</w:t>
            </w:r>
          </w:p>
        </w:tc>
      </w:tr>
      <w:tr w:rsidR="00D3461F" w:rsidRPr="00D3461F" w14:paraId="32065A94" w14:textId="77777777" w:rsidTr="0084431E">
        <w:trPr>
          <w:trHeight w:val="230"/>
        </w:trPr>
        <w:tc>
          <w:tcPr>
            <w:tcW w:w="612" w:type="dxa"/>
          </w:tcPr>
          <w:p w14:paraId="55D29AF9" w14:textId="77777777" w:rsidR="00D3461F" w:rsidRPr="00D3461F" w:rsidRDefault="00D3461F" w:rsidP="00D3461F">
            <w:pPr>
              <w:spacing w:line="210" w:lineRule="exact"/>
              <w:ind w:left="50"/>
              <w:rPr>
                <w:sz w:val="20"/>
              </w:rPr>
            </w:pPr>
            <w:r w:rsidRPr="00D3461F">
              <w:rPr>
                <w:spacing w:val="-4"/>
                <w:sz w:val="20"/>
              </w:rPr>
              <w:t>6933</w:t>
            </w:r>
          </w:p>
        </w:tc>
        <w:tc>
          <w:tcPr>
            <w:tcW w:w="3944" w:type="dxa"/>
          </w:tcPr>
          <w:p w14:paraId="0B903480" w14:textId="77777777" w:rsidR="00D3461F" w:rsidRPr="00D3461F" w:rsidRDefault="00D3461F" w:rsidP="00D3461F">
            <w:pPr>
              <w:spacing w:line="210" w:lineRule="exact"/>
              <w:ind w:left="158"/>
              <w:rPr>
                <w:sz w:val="20"/>
              </w:rPr>
            </w:pPr>
            <w:r w:rsidRPr="00D3461F">
              <w:rPr>
                <w:sz w:val="20"/>
              </w:rPr>
              <w:t>Navajo</w:t>
            </w:r>
            <w:r w:rsidRPr="00D3461F">
              <w:rPr>
                <w:spacing w:val="-4"/>
                <w:sz w:val="20"/>
              </w:rPr>
              <w:t xml:space="preserve"> </w:t>
            </w:r>
            <w:r w:rsidRPr="00D3461F">
              <w:rPr>
                <w:spacing w:val="-2"/>
                <w:sz w:val="20"/>
              </w:rPr>
              <w:t>(nav)</w:t>
            </w:r>
          </w:p>
        </w:tc>
        <w:tc>
          <w:tcPr>
            <w:tcW w:w="1386" w:type="dxa"/>
          </w:tcPr>
          <w:p w14:paraId="363AD783" w14:textId="77777777" w:rsidR="00D3461F" w:rsidRPr="00D3461F" w:rsidRDefault="00D3461F" w:rsidP="00D3461F">
            <w:pPr>
              <w:spacing w:line="210" w:lineRule="exact"/>
              <w:ind w:right="157"/>
              <w:jc w:val="right"/>
              <w:rPr>
                <w:sz w:val="20"/>
              </w:rPr>
            </w:pPr>
            <w:r w:rsidRPr="00D3461F">
              <w:rPr>
                <w:spacing w:val="-4"/>
                <w:sz w:val="20"/>
              </w:rPr>
              <w:t>7002</w:t>
            </w:r>
          </w:p>
        </w:tc>
        <w:tc>
          <w:tcPr>
            <w:tcW w:w="2965" w:type="dxa"/>
          </w:tcPr>
          <w:p w14:paraId="0A6A7B3C" w14:textId="77777777" w:rsidR="00D3461F" w:rsidRPr="00D3461F" w:rsidRDefault="00D3461F" w:rsidP="00D3461F">
            <w:pPr>
              <w:spacing w:line="210" w:lineRule="exact"/>
              <w:ind w:left="157"/>
              <w:rPr>
                <w:sz w:val="20"/>
              </w:rPr>
            </w:pPr>
            <w:r w:rsidRPr="00D3461F">
              <w:rPr>
                <w:sz w:val="20"/>
              </w:rPr>
              <w:t>Purisimeño</w:t>
            </w:r>
            <w:r w:rsidRPr="00D3461F">
              <w:rPr>
                <w:spacing w:val="-13"/>
                <w:sz w:val="20"/>
              </w:rPr>
              <w:t xml:space="preserve"> </w:t>
            </w:r>
            <w:r w:rsidRPr="00D3461F">
              <w:rPr>
                <w:spacing w:val="-4"/>
                <w:sz w:val="20"/>
              </w:rPr>
              <w:t>(puy)</w:t>
            </w:r>
          </w:p>
        </w:tc>
      </w:tr>
      <w:tr w:rsidR="00D3461F" w:rsidRPr="00D3461F" w14:paraId="132EA0FF" w14:textId="77777777" w:rsidTr="0084431E">
        <w:trPr>
          <w:trHeight w:val="225"/>
        </w:trPr>
        <w:tc>
          <w:tcPr>
            <w:tcW w:w="612" w:type="dxa"/>
          </w:tcPr>
          <w:p w14:paraId="38CDB8EE" w14:textId="77777777" w:rsidR="00D3461F" w:rsidRPr="00D3461F" w:rsidRDefault="00D3461F" w:rsidP="00D3461F">
            <w:pPr>
              <w:rPr>
                <w:sz w:val="16"/>
              </w:rPr>
            </w:pPr>
          </w:p>
        </w:tc>
        <w:tc>
          <w:tcPr>
            <w:tcW w:w="3944" w:type="dxa"/>
          </w:tcPr>
          <w:p w14:paraId="473C6225" w14:textId="77777777" w:rsidR="00D3461F" w:rsidRPr="00D3461F" w:rsidRDefault="00D3461F" w:rsidP="00D3461F">
            <w:pPr>
              <w:rPr>
                <w:sz w:val="16"/>
              </w:rPr>
            </w:pPr>
          </w:p>
        </w:tc>
        <w:tc>
          <w:tcPr>
            <w:tcW w:w="1386" w:type="dxa"/>
          </w:tcPr>
          <w:p w14:paraId="728DFD8E" w14:textId="77777777" w:rsidR="00D3461F" w:rsidRPr="00D3461F" w:rsidRDefault="00D3461F" w:rsidP="00D3461F">
            <w:pPr>
              <w:spacing w:line="205" w:lineRule="exact"/>
              <w:ind w:right="157"/>
              <w:jc w:val="right"/>
              <w:rPr>
                <w:sz w:val="20"/>
              </w:rPr>
            </w:pPr>
            <w:r w:rsidRPr="00D3461F">
              <w:rPr>
                <w:spacing w:val="-4"/>
                <w:sz w:val="20"/>
              </w:rPr>
              <w:t>7003</w:t>
            </w:r>
          </w:p>
        </w:tc>
        <w:tc>
          <w:tcPr>
            <w:tcW w:w="2965" w:type="dxa"/>
          </w:tcPr>
          <w:p w14:paraId="4C4521CD" w14:textId="77777777" w:rsidR="00D3461F" w:rsidRPr="00D3461F" w:rsidRDefault="00D3461F" w:rsidP="00D3461F">
            <w:pPr>
              <w:spacing w:line="205" w:lineRule="exact"/>
              <w:ind w:left="157"/>
              <w:rPr>
                <w:sz w:val="20"/>
              </w:rPr>
            </w:pPr>
            <w:r w:rsidRPr="00D3461F">
              <w:rPr>
                <w:sz w:val="20"/>
              </w:rPr>
              <w:t>Ventureño</w:t>
            </w:r>
            <w:r w:rsidRPr="00D3461F">
              <w:rPr>
                <w:spacing w:val="-10"/>
                <w:sz w:val="20"/>
              </w:rPr>
              <w:t xml:space="preserve"> </w:t>
            </w:r>
            <w:r w:rsidRPr="00D3461F">
              <w:rPr>
                <w:spacing w:val="-2"/>
                <w:sz w:val="20"/>
              </w:rPr>
              <w:t>(veo)</w:t>
            </w:r>
          </w:p>
        </w:tc>
      </w:tr>
    </w:tbl>
    <w:p w14:paraId="7EE32336" w14:textId="77777777" w:rsidR="00D3461F" w:rsidRPr="00D3461F" w:rsidRDefault="00D3461F" w:rsidP="00D3461F">
      <w:pPr>
        <w:spacing w:line="205" w:lineRule="exact"/>
        <w:rPr>
          <w:sz w:val="20"/>
        </w:rPr>
        <w:sectPr w:rsidR="00D3461F" w:rsidRPr="00D3461F" w:rsidSect="00D3461F">
          <w:pgSz w:w="12240" w:h="15840"/>
          <w:pgMar w:top="1080" w:right="1040" w:bottom="280" w:left="1000" w:header="720" w:footer="720" w:gutter="0"/>
          <w:cols w:space="720"/>
        </w:sectPr>
      </w:pPr>
    </w:p>
    <w:p w14:paraId="6ACAC0E1" w14:textId="77777777" w:rsidR="00D3461F" w:rsidRPr="00D3461F" w:rsidRDefault="00D3461F" w:rsidP="00D3461F">
      <w:pPr>
        <w:tabs>
          <w:tab w:val="left" w:pos="872"/>
          <w:tab w:val="left" w:pos="5480"/>
        </w:tabs>
        <w:spacing w:before="67" w:after="10"/>
        <w:ind w:left="152"/>
        <w:rPr>
          <w:i/>
          <w:sz w:val="20"/>
        </w:rPr>
      </w:pPr>
      <w:r w:rsidRPr="00D3461F">
        <w:rPr>
          <w:spacing w:val="-4"/>
          <w:sz w:val="20"/>
        </w:rPr>
        <w:lastRenderedPageBreak/>
        <w:t>7004</w:t>
      </w:r>
      <w:r w:rsidRPr="00D3461F">
        <w:rPr>
          <w:sz w:val="20"/>
        </w:rPr>
        <w:tab/>
        <w:t>Cruzeño</w:t>
      </w:r>
      <w:r w:rsidRPr="00D3461F">
        <w:rPr>
          <w:spacing w:val="-9"/>
          <w:sz w:val="20"/>
        </w:rPr>
        <w:t xml:space="preserve"> </w:t>
      </w:r>
      <w:r w:rsidRPr="00D3461F">
        <w:rPr>
          <w:spacing w:val="-2"/>
          <w:sz w:val="20"/>
        </w:rPr>
        <w:t>(crz)</w:t>
      </w:r>
      <w:r w:rsidRPr="00D3461F">
        <w:rPr>
          <w:sz w:val="20"/>
        </w:rPr>
        <w:tab/>
      </w:r>
      <w:r w:rsidRPr="00D3461F">
        <w:rPr>
          <w:i/>
          <w:sz w:val="20"/>
        </w:rPr>
        <w:t>Uto-Aztecan</w:t>
      </w:r>
      <w:r w:rsidRPr="00D3461F">
        <w:rPr>
          <w:i/>
          <w:spacing w:val="-10"/>
          <w:sz w:val="20"/>
        </w:rPr>
        <w:t xml:space="preserve"> </w:t>
      </w:r>
      <w:r w:rsidRPr="00D3461F">
        <w:rPr>
          <w:i/>
          <w:sz w:val="20"/>
        </w:rPr>
        <w:t>languages</w:t>
      </w:r>
      <w:r w:rsidRPr="00D3461F">
        <w:rPr>
          <w:i/>
          <w:spacing w:val="-12"/>
          <w:sz w:val="20"/>
        </w:rPr>
        <w:t xml:space="preserve"> </w:t>
      </w:r>
      <w:r w:rsidRPr="00D3461F">
        <w:rPr>
          <w:i/>
          <w:sz w:val="20"/>
        </w:rPr>
        <w:t>(7060-</w:t>
      </w:r>
      <w:r w:rsidRPr="00D3461F">
        <w:rPr>
          <w:i/>
          <w:spacing w:val="-2"/>
          <w:sz w:val="20"/>
        </w:rPr>
        <w:t>7124)</w:t>
      </w:r>
    </w:p>
    <w:tbl>
      <w:tblPr>
        <w:tblW w:w="0" w:type="auto"/>
        <w:tblInd w:w="109" w:type="dxa"/>
        <w:tblLayout w:type="fixed"/>
        <w:tblCellMar>
          <w:left w:w="0" w:type="dxa"/>
          <w:right w:w="0" w:type="dxa"/>
        </w:tblCellMar>
        <w:tblLook w:val="01E0" w:firstRow="1" w:lastRow="1" w:firstColumn="1" w:lastColumn="1" w:noHBand="0" w:noVBand="0"/>
      </w:tblPr>
      <w:tblGrid>
        <w:gridCol w:w="632"/>
        <w:gridCol w:w="3322"/>
        <w:gridCol w:w="1987"/>
        <w:gridCol w:w="2744"/>
      </w:tblGrid>
      <w:tr w:rsidR="00D3461F" w:rsidRPr="00D3461F" w14:paraId="6DA29A48" w14:textId="77777777" w:rsidTr="0084431E">
        <w:trPr>
          <w:trHeight w:val="224"/>
        </w:trPr>
        <w:tc>
          <w:tcPr>
            <w:tcW w:w="632" w:type="dxa"/>
          </w:tcPr>
          <w:p w14:paraId="7F567816" w14:textId="77777777" w:rsidR="00D3461F" w:rsidRPr="00D3461F" w:rsidRDefault="00D3461F" w:rsidP="00D3461F">
            <w:pPr>
              <w:spacing w:line="204" w:lineRule="exact"/>
              <w:ind w:left="50"/>
              <w:rPr>
                <w:sz w:val="20"/>
              </w:rPr>
            </w:pPr>
            <w:r w:rsidRPr="00D3461F">
              <w:rPr>
                <w:spacing w:val="-4"/>
                <w:sz w:val="20"/>
              </w:rPr>
              <w:t>7005</w:t>
            </w:r>
          </w:p>
        </w:tc>
        <w:tc>
          <w:tcPr>
            <w:tcW w:w="3322" w:type="dxa"/>
          </w:tcPr>
          <w:p w14:paraId="3349EA0A" w14:textId="77777777" w:rsidR="00D3461F" w:rsidRPr="00D3461F" w:rsidRDefault="00D3461F" w:rsidP="00D3461F">
            <w:pPr>
              <w:spacing w:line="204" w:lineRule="exact"/>
              <w:ind w:left="138"/>
              <w:rPr>
                <w:sz w:val="20"/>
              </w:rPr>
            </w:pPr>
            <w:r w:rsidRPr="00D3461F">
              <w:rPr>
                <w:sz w:val="20"/>
              </w:rPr>
              <w:t>Obispeño</w:t>
            </w:r>
            <w:r w:rsidRPr="00D3461F">
              <w:rPr>
                <w:spacing w:val="-7"/>
                <w:sz w:val="20"/>
              </w:rPr>
              <w:t xml:space="preserve"> </w:t>
            </w:r>
            <w:r w:rsidRPr="00D3461F">
              <w:rPr>
                <w:spacing w:val="-2"/>
                <w:sz w:val="20"/>
              </w:rPr>
              <w:t>(obi)</w:t>
            </w:r>
          </w:p>
        </w:tc>
        <w:tc>
          <w:tcPr>
            <w:tcW w:w="1987" w:type="dxa"/>
          </w:tcPr>
          <w:p w14:paraId="35A459D3" w14:textId="77777777" w:rsidR="00D3461F" w:rsidRPr="00D3461F" w:rsidRDefault="00D3461F" w:rsidP="00D3461F">
            <w:pPr>
              <w:spacing w:line="204" w:lineRule="exact"/>
              <w:ind w:right="156"/>
              <w:jc w:val="right"/>
              <w:rPr>
                <w:sz w:val="20"/>
              </w:rPr>
            </w:pPr>
            <w:r w:rsidRPr="00D3461F">
              <w:rPr>
                <w:spacing w:val="-4"/>
                <w:sz w:val="20"/>
              </w:rPr>
              <w:t>7060</w:t>
            </w:r>
          </w:p>
        </w:tc>
        <w:tc>
          <w:tcPr>
            <w:tcW w:w="2744" w:type="dxa"/>
          </w:tcPr>
          <w:p w14:paraId="7D16C578" w14:textId="77777777" w:rsidR="00D3461F" w:rsidRPr="00D3461F" w:rsidRDefault="00D3461F" w:rsidP="00D3461F">
            <w:pPr>
              <w:spacing w:line="204" w:lineRule="exact"/>
              <w:ind w:left="158"/>
              <w:rPr>
                <w:sz w:val="20"/>
              </w:rPr>
            </w:pPr>
            <w:r w:rsidRPr="00D3461F">
              <w:rPr>
                <w:sz w:val="20"/>
              </w:rPr>
              <w:t>Comanche</w:t>
            </w:r>
            <w:r w:rsidRPr="00D3461F">
              <w:rPr>
                <w:spacing w:val="-12"/>
                <w:sz w:val="20"/>
              </w:rPr>
              <w:t xml:space="preserve"> </w:t>
            </w:r>
            <w:r w:rsidRPr="00D3461F">
              <w:rPr>
                <w:spacing w:val="-2"/>
                <w:sz w:val="20"/>
              </w:rPr>
              <w:t>(com)</w:t>
            </w:r>
          </w:p>
        </w:tc>
      </w:tr>
      <w:tr w:rsidR="00D3461F" w:rsidRPr="00D3461F" w14:paraId="2CC01057" w14:textId="77777777" w:rsidTr="0084431E">
        <w:trPr>
          <w:trHeight w:val="229"/>
        </w:trPr>
        <w:tc>
          <w:tcPr>
            <w:tcW w:w="632" w:type="dxa"/>
          </w:tcPr>
          <w:p w14:paraId="1205A895" w14:textId="77777777" w:rsidR="00D3461F" w:rsidRPr="00D3461F" w:rsidRDefault="00D3461F" w:rsidP="00D3461F">
            <w:pPr>
              <w:spacing w:line="209" w:lineRule="exact"/>
              <w:ind w:left="50"/>
              <w:rPr>
                <w:sz w:val="20"/>
              </w:rPr>
            </w:pPr>
            <w:r w:rsidRPr="00D3461F">
              <w:rPr>
                <w:spacing w:val="-4"/>
                <w:sz w:val="20"/>
              </w:rPr>
              <w:t>7007</w:t>
            </w:r>
          </w:p>
        </w:tc>
        <w:tc>
          <w:tcPr>
            <w:tcW w:w="3322" w:type="dxa"/>
          </w:tcPr>
          <w:p w14:paraId="7E21094F" w14:textId="77777777" w:rsidR="00D3461F" w:rsidRPr="00D3461F" w:rsidRDefault="00D3461F" w:rsidP="00D3461F">
            <w:pPr>
              <w:spacing w:line="209" w:lineRule="exact"/>
              <w:ind w:left="138"/>
              <w:rPr>
                <w:sz w:val="20"/>
              </w:rPr>
            </w:pPr>
            <w:r w:rsidRPr="00D3461F">
              <w:rPr>
                <w:sz w:val="20"/>
              </w:rPr>
              <w:t>Chimariko</w:t>
            </w:r>
            <w:r w:rsidRPr="00D3461F">
              <w:rPr>
                <w:spacing w:val="-10"/>
                <w:sz w:val="20"/>
              </w:rPr>
              <w:t xml:space="preserve"> </w:t>
            </w:r>
            <w:r w:rsidRPr="00D3461F">
              <w:rPr>
                <w:spacing w:val="-4"/>
                <w:sz w:val="20"/>
              </w:rPr>
              <w:t>(cid)</w:t>
            </w:r>
          </w:p>
        </w:tc>
        <w:tc>
          <w:tcPr>
            <w:tcW w:w="1987" w:type="dxa"/>
          </w:tcPr>
          <w:p w14:paraId="546F09D8" w14:textId="77777777" w:rsidR="00D3461F" w:rsidRPr="00D3461F" w:rsidRDefault="00D3461F" w:rsidP="00D3461F">
            <w:pPr>
              <w:spacing w:line="209" w:lineRule="exact"/>
              <w:ind w:right="156"/>
              <w:jc w:val="right"/>
              <w:rPr>
                <w:sz w:val="20"/>
              </w:rPr>
            </w:pPr>
            <w:r w:rsidRPr="00D3461F">
              <w:rPr>
                <w:spacing w:val="-4"/>
                <w:sz w:val="20"/>
              </w:rPr>
              <w:t>7062</w:t>
            </w:r>
          </w:p>
        </w:tc>
        <w:tc>
          <w:tcPr>
            <w:tcW w:w="2744" w:type="dxa"/>
          </w:tcPr>
          <w:p w14:paraId="42D97DE8" w14:textId="77777777" w:rsidR="00D3461F" w:rsidRPr="00D3461F" w:rsidRDefault="00D3461F" w:rsidP="00D3461F">
            <w:pPr>
              <w:spacing w:line="209" w:lineRule="exact"/>
              <w:ind w:left="158"/>
              <w:rPr>
                <w:sz w:val="20"/>
              </w:rPr>
            </w:pPr>
            <w:r w:rsidRPr="00D3461F">
              <w:rPr>
                <w:sz w:val="20"/>
              </w:rPr>
              <w:t>Shoshoni</w:t>
            </w:r>
            <w:r w:rsidRPr="00D3461F">
              <w:rPr>
                <w:spacing w:val="-12"/>
                <w:sz w:val="20"/>
              </w:rPr>
              <w:t xml:space="preserve"> </w:t>
            </w:r>
            <w:r w:rsidRPr="00D3461F">
              <w:rPr>
                <w:spacing w:val="-2"/>
                <w:sz w:val="20"/>
              </w:rPr>
              <w:t>(shh)</w:t>
            </w:r>
          </w:p>
        </w:tc>
      </w:tr>
      <w:tr w:rsidR="00D3461F" w:rsidRPr="00D3461F" w14:paraId="4F917632" w14:textId="77777777" w:rsidTr="0084431E">
        <w:trPr>
          <w:trHeight w:val="230"/>
        </w:trPr>
        <w:tc>
          <w:tcPr>
            <w:tcW w:w="632" w:type="dxa"/>
          </w:tcPr>
          <w:p w14:paraId="5F3F9206" w14:textId="77777777" w:rsidR="00D3461F" w:rsidRPr="00D3461F" w:rsidRDefault="00D3461F" w:rsidP="00D3461F">
            <w:pPr>
              <w:spacing w:line="210" w:lineRule="exact"/>
              <w:ind w:left="50"/>
              <w:rPr>
                <w:sz w:val="20"/>
              </w:rPr>
            </w:pPr>
            <w:r w:rsidRPr="00D3461F">
              <w:rPr>
                <w:spacing w:val="-4"/>
                <w:sz w:val="20"/>
              </w:rPr>
              <w:t>7008</w:t>
            </w:r>
          </w:p>
        </w:tc>
        <w:tc>
          <w:tcPr>
            <w:tcW w:w="3322" w:type="dxa"/>
          </w:tcPr>
          <w:p w14:paraId="24D1E7C4" w14:textId="77777777" w:rsidR="00D3461F" w:rsidRPr="00D3461F" w:rsidRDefault="00D3461F" w:rsidP="00D3461F">
            <w:pPr>
              <w:spacing w:line="210" w:lineRule="exact"/>
              <w:ind w:left="138"/>
              <w:rPr>
                <w:sz w:val="20"/>
              </w:rPr>
            </w:pPr>
            <w:r w:rsidRPr="00D3461F">
              <w:rPr>
                <w:sz w:val="20"/>
              </w:rPr>
              <w:t>Esselen</w:t>
            </w:r>
            <w:r w:rsidRPr="00D3461F">
              <w:rPr>
                <w:spacing w:val="-8"/>
                <w:sz w:val="20"/>
              </w:rPr>
              <w:t xml:space="preserve"> </w:t>
            </w:r>
            <w:r w:rsidRPr="00D3461F">
              <w:rPr>
                <w:spacing w:val="-2"/>
                <w:sz w:val="20"/>
              </w:rPr>
              <w:t>(esq)</w:t>
            </w:r>
          </w:p>
        </w:tc>
        <w:tc>
          <w:tcPr>
            <w:tcW w:w="1987" w:type="dxa"/>
          </w:tcPr>
          <w:p w14:paraId="23B52026" w14:textId="77777777" w:rsidR="00D3461F" w:rsidRPr="00D3461F" w:rsidRDefault="00D3461F" w:rsidP="00D3461F">
            <w:pPr>
              <w:spacing w:line="210" w:lineRule="exact"/>
              <w:ind w:right="156"/>
              <w:jc w:val="right"/>
              <w:rPr>
                <w:sz w:val="20"/>
              </w:rPr>
            </w:pPr>
            <w:r w:rsidRPr="00D3461F">
              <w:rPr>
                <w:spacing w:val="-4"/>
                <w:sz w:val="20"/>
              </w:rPr>
              <w:t>7064</w:t>
            </w:r>
          </w:p>
        </w:tc>
        <w:tc>
          <w:tcPr>
            <w:tcW w:w="2744" w:type="dxa"/>
          </w:tcPr>
          <w:p w14:paraId="769F1264" w14:textId="77777777" w:rsidR="00D3461F" w:rsidRPr="00D3461F" w:rsidRDefault="00D3461F" w:rsidP="00D3461F">
            <w:pPr>
              <w:spacing w:line="210" w:lineRule="exact"/>
              <w:ind w:left="158"/>
              <w:rPr>
                <w:sz w:val="20"/>
              </w:rPr>
            </w:pPr>
            <w:r w:rsidRPr="00D3461F">
              <w:rPr>
                <w:sz w:val="20"/>
              </w:rPr>
              <w:t>Panamint</w:t>
            </w:r>
            <w:r w:rsidRPr="00D3461F">
              <w:rPr>
                <w:spacing w:val="-11"/>
                <w:sz w:val="20"/>
              </w:rPr>
              <w:t xml:space="preserve"> </w:t>
            </w:r>
            <w:r w:rsidRPr="00D3461F">
              <w:rPr>
                <w:spacing w:val="-2"/>
                <w:sz w:val="20"/>
              </w:rPr>
              <w:t>(par)</w:t>
            </w:r>
          </w:p>
        </w:tc>
      </w:tr>
      <w:tr w:rsidR="00D3461F" w:rsidRPr="00D3461F" w14:paraId="3DDD3ED3" w14:textId="77777777" w:rsidTr="0084431E">
        <w:trPr>
          <w:trHeight w:val="230"/>
        </w:trPr>
        <w:tc>
          <w:tcPr>
            <w:tcW w:w="632" w:type="dxa"/>
          </w:tcPr>
          <w:p w14:paraId="1A703D59" w14:textId="77777777" w:rsidR="00D3461F" w:rsidRPr="00D3461F" w:rsidRDefault="00D3461F" w:rsidP="00D3461F">
            <w:pPr>
              <w:spacing w:line="210" w:lineRule="exact"/>
              <w:ind w:left="50"/>
              <w:rPr>
                <w:sz w:val="20"/>
              </w:rPr>
            </w:pPr>
            <w:r w:rsidRPr="00D3461F">
              <w:rPr>
                <w:spacing w:val="-4"/>
                <w:sz w:val="20"/>
              </w:rPr>
              <w:t>7009</w:t>
            </w:r>
          </w:p>
        </w:tc>
        <w:tc>
          <w:tcPr>
            <w:tcW w:w="3322" w:type="dxa"/>
          </w:tcPr>
          <w:p w14:paraId="5EEE495C" w14:textId="77777777" w:rsidR="00D3461F" w:rsidRPr="00D3461F" w:rsidRDefault="00D3461F" w:rsidP="00D3461F">
            <w:pPr>
              <w:spacing w:line="210" w:lineRule="exact"/>
              <w:ind w:left="138"/>
              <w:rPr>
                <w:sz w:val="20"/>
              </w:rPr>
            </w:pPr>
            <w:r w:rsidRPr="00D3461F">
              <w:rPr>
                <w:sz w:val="20"/>
              </w:rPr>
              <w:t>Salinan</w:t>
            </w:r>
            <w:r w:rsidRPr="00D3461F">
              <w:rPr>
                <w:spacing w:val="-7"/>
                <w:sz w:val="20"/>
              </w:rPr>
              <w:t xml:space="preserve"> </w:t>
            </w:r>
            <w:r w:rsidRPr="00D3461F">
              <w:rPr>
                <w:spacing w:val="-2"/>
                <w:sz w:val="20"/>
              </w:rPr>
              <w:t>(sln)</w:t>
            </w:r>
          </w:p>
        </w:tc>
        <w:tc>
          <w:tcPr>
            <w:tcW w:w="1987" w:type="dxa"/>
          </w:tcPr>
          <w:p w14:paraId="768139F1" w14:textId="77777777" w:rsidR="00D3461F" w:rsidRPr="00D3461F" w:rsidRDefault="00D3461F" w:rsidP="00D3461F">
            <w:pPr>
              <w:spacing w:line="210" w:lineRule="exact"/>
              <w:ind w:right="156"/>
              <w:jc w:val="right"/>
              <w:rPr>
                <w:sz w:val="20"/>
              </w:rPr>
            </w:pPr>
            <w:r w:rsidRPr="00D3461F">
              <w:rPr>
                <w:spacing w:val="-4"/>
                <w:sz w:val="20"/>
              </w:rPr>
              <w:t>7066</w:t>
            </w:r>
          </w:p>
        </w:tc>
        <w:tc>
          <w:tcPr>
            <w:tcW w:w="2744" w:type="dxa"/>
          </w:tcPr>
          <w:p w14:paraId="5698C57D" w14:textId="77777777" w:rsidR="00D3461F" w:rsidRPr="00D3461F" w:rsidRDefault="00D3461F" w:rsidP="00D3461F">
            <w:pPr>
              <w:spacing w:line="210" w:lineRule="exact"/>
              <w:ind w:left="158"/>
              <w:rPr>
                <w:sz w:val="20"/>
              </w:rPr>
            </w:pPr>
            <w:r w:rsidRPr="00D3461F">
              <w:rPr>
                <w:sz w:val="20"/>
              </w:rPr>
              <w:t>Mono</w:t>
            </w:r>
            <w:r w:rsidRPr="00D3461F">
              <w:rPr>
                <w:spacing w:val="-7"/>
                <w:sz w:val="20"/>
              </w:rPr>
              <w:t xml:space="preserve"> </w:t>
            </w:r>
            <w:r w:rsidRPr="00D3461F">
              <w:rPr>
                <w:sz w:val="20"/>
              </w:rPr>
              <w:t>(USA)</w:t>
            </w:r>
            <w:r w:rsidRPr="00D3461F">
              <w:rPr>
                <w:spacing w:val="-7"/>
                <w:sz w:val="20"/>
              </w:rPr>
              <w:t xml:space="preserve"> </w:t>
            </w:r>
            <w:r w:rsidRPr="00D3461F">
              <w:rPr>
                <w:spacing w:val="-4"/>
                <w:sz w:val="20"/>
              </w:rPr>
              <w:t>(mnr)</w:t>
            </w:r>
          </w:p>
        </w:tc>
      </w:tr>
      <w:tr w:rsidR="00D3461F" w:rsidRPr="00D3461F" w14:paraId="7BFB8174" w14:textId="77777777" w:rsidTr="0084431E">
        <w:trPr>
          <w:trHeight w:val="230"/>
        </w:trPr>
        <w:tc>
          <w:tcPr>
            <w:tcW w:w="632" w:type="dxa"/>
          </w:tcPr>
          <w:p w14:paraId="6BC00C80" w14:textId="77777777" w:rsidR="00D3461F" w:rsidRPr="00D3461F" w:rsidRDefault="00D3461F" w:rsidP="00D3461F">
            <w:pPr>
              <w:rPr>
                <w:sz w:val="16"/>
              </w:rPr>
            </w:pPr>
          </w:p>
        </w:tc>
        <w:tc>
          <w:tcPr>
            <w:tcW w:w="3322" w:type="dxa"/>
          </w:tcPr>
          <w:p w14:paraId="41AC8143" w14:textId="77777777" w:rsidR="00D3461F" w:rsidRPr="00D3461F" w:rsidRDefault="00D3461F" w:rsidP="00D3461F">
            <w:pPr>
              <w:rPr>
                <w:sz w:val="16"/>
              </w:rPr>
            </w:pPr>
          </w:p>
        </w:tc>
        <w:tc>
          <w:tcPr>
            <w:tcW w:w="1987" w:type="dxa"/>
          </w:tcPr>
          <w:p w14:paraId="11E7BD70" w14:textId="77777777" w:rsidR="00D3461F" w:rsidRPr="00D3461F" w:rsidRDefault="00D3461F" w:rsidP="00D3461F">
            <w:pPr>
              <w:spacing w:line="210" w:lineRule="exact"/>
              <w:ind w:right="156"/>
              <w:jc w:val="right"/>
              <w:rPr>
                <w:sz w:val="20"/>
              </w:rPr>
            </w:pPr>
            <w:r w:rsidRPr="00D3461F">
              <w:rPr>
                <w:spacing w:val="-4"/>
                <w:sz w:val="20"/>
              </w:rPr>
              <w:t>7068</w:t>
            </w:r>
          </w:p>
        </w:tc>
        <w:tc>
          <w:tcPr>
            <w:tcW w:w="2744" w:type="dxa"/>
          </w:tcPr>
          <w:p w14:paraId="025B19DA" w14:textId="77777777" w:rsidR="00D3461F" w:rsidRPr="00D3461F" w:rsidRDefault="00D3461F" w:rsidP="00D3461F">
            <w:pPr>
              <w:spacing w:line="210" w:lineRule="exact"/>
              <w:ind w:left="158"/>
              <w:rPr>
                <w:sz w:val="20"/>
              </w:rPr>
            </w:pPr>
            <w:r w:rsidRPr="00D3461F">
              <w:rPr>
                <w:sz w:val="20"/>
              </w:rPr>
              <w:t>Northern</w:t>
            </w:r>
            <w:r w:rsidRPr="00D3461F">
              <w:rPr>
                <w:spacing w:val="-8"/>
                <w:sz w:val="20"/>
              </w:rPr>
              <w:t xml:space="preserve"> </w:t>
            </w:r>
            <w:r w:rsidRPr="00D3461F">
              <w:rPr>
                <w:sz w:val="20"/>
              </w:rPr>
              <w:t>Paiute</w:t>
            </w:r>
            <w:r w:rsidRPr="00D3461F">
              <w:rPr>
                <w:spacing w:val="-6"/>
                <w:sz w:val="20"/>
              </w:rPr>
              <w:t xml:space="preserve"> </w:t>
            </w:r>
            <w:r w:rsidRPr="00D3461F">
              <w:rPr>
                <w:spacing w:val="-4"/>
                <w:sz w:val="20"/>
              </w:rPr>
              <w:t>(pao)</w:t>
            </w:r>
          </w:p>
        </w:tc>
      </w:tr>
      <w:tr w:rsidR="00D3461F" w:rsidRPr="00D3461F" w14:paraId="08975A5F" w14:textId="77777777" w:rsidTr="0084431E">
        <w:trPr>
          <w:trHeight w:val="230"/>
        </w:trPr>
        <w:tc>
          <w:tcPr>
            <w:tcW w:w="632" w:type="dxa"/>
          </w:tcPr>
          <w:p w14:paraId="7AA2475C" w14:textId="77777777" w:rsidR="00D3461F" w:rsidRPr="00D3461F" w:rsidRDefault="00D3461F" w:rsidP="00D3461F">
            <w:pPr>
              <w:spacing w:line="210" w:lineRule="exact"/>
              <w:ind w:left="50"/>
              <w:rPr>
                <w:sz w:val="20"/>
              </w:rPr>
            </w:pPr>
            <w:r w:rsidRPr="00D3461F">
              <w:rPr>
                <w:spacing w:val="-4"/>
                <w:sz w:val="20"/>
              </w:rPr>
              <w:t>7010</w:t>
            </w:r>
          </w:p>
        </w:tc>
        <w:tc>
          <w:tcPr>
            <w:tcW w:w="3322" w:type="dxa"/>
          </w:tcPr>
          <w:p w14:paraId="3E988DE2" w14:textId="77777777" w:rsidR="00D3461F" w:rsidRPr="00D3461F" w:rsidRDefault="00D3461F" w:rsidP="00D3461F">
            <w:pPr>
              <w:spacing w:line="210" w:lineRule="exact"/>
              <w:ind w:left="138"/>
              <w:rPr>
                <w:sz w:val="20"/>
              </w:rPr>
            </w:pPr>
            <w:r w:rsidRPr="00D3461F">
              <w:rPr>
                <w:sz w:val="20"/>
              </w:rPr>
              <w:t>Tonkawa</w:t>
            </w:r>
            <w:r w:rsidRPr="00D3461F">
              <w:rPr>
                <w:spacing w:val="-12"/>
                <w:sz w:val="20"/>
              </w:rPr>
              <w:t xml:space="preserve"> </w:t>
            </w:r>
            <w:r w:rsidRPr="00D3461F">
              <w:rPr>
                <w:spacing w:val="-2"/>
                <w:sz w:val="20"/>
              </w:rPr>
              <w:t>(tqw)</w:t>
            </w:r>
          </w:p>
        </w:tc>
        <w:tc>
          <w:tcPr>
            <w:tcW w:w="1987" w:type="dxa"/>
          </w:tcPr>
          <w:p w14:paraId="7D87DB82" w14:textId="77777777" w:rsidR="00D3461F" w:rsidRPr="00D3461F" w:rsidRDefault="00D3461F" w:rsidP="00D3461F">
            <w:pPr>
              <w:spacing w:line="210" w:lineRule="exact"/>
              <w:ind w:right="156"/>
              <w:jc w:val="right"/>
              <w:rPr>
                <w:sz w:val="20"/>
              </w:rPr>
            </w:pPr>
            <w:r w:rsidRPr="00D3461F">
              <w:rPr>
                <w:spacing w:val="-4"/>
                <w:sz w:val="20"/>
              </w:rPr>
              <w:t>7069</w:t>
            </w:r>
          </w:p>
        </w:tc>
        <w:tc>
          <w:tcPr>
            <w:tcW w:w="2744" w:type="dxa"/>
          </w:tcPr>
          <w:p w14:paraId="5FFD0435" w14:textId="77777777" w:rsidR="00D3461F" w:rsidRPr="00D3461F" w:rsidRDefault="00D3461F" w:rsidP="00D3461F">
            <w:pPr>
              <w:spacing w:line="210" w:lineRule="exact"/>
              <w:ind w:left="158"/>
              <w:rPr>
                <w:sz w:val="20"/>
              </w:rPr>
            </w:pPr>
            <w:r w:rsidRPr="00D3461F">
              <w:rPr>
                <w:sz w:val="20"/>
              </w:rPr>
              <w:t>Ute-Southern</w:t>
            </w:r>
            <w:r w:rsidRPr="00D3461F">
              <w:rPr>
                <w:spacing w:val="-10"/>
                <w:sz w:val="20"/>
              </w:rPr>
              <w:t xml:space="preserve"> </w:t>
            </w:r>
            <w:r w:rsidRPr="00D3461F">
              <w:rPr>
                <w:sz w:val="20"/>
              </w:rPr>
              <w:t>Paiute</w:t>
            </w:r>
            <w:r w:rsidRPr="00D3461F">
              <w:rPr>
                <w:spacing w:val="-8"/>
                <w:sz w:val="20"/>
              </w:rPr>
              <w:t xml:space="preserve"> </w:t>
            </w:r>
            <w:r w:rsidRPr="00D3461F">
              <w:rPr>
                <w:spacing w:val="-4"/>
                <w:sz w:val="20"/>
              </w:rPr>
              <w:t>(ute)</w:t>
            </w:r>
          </w:p>
        </w:tc>
      </w:tr>
      <w:tr w:rsidR="00D3461F" w:rsidRPr="00D3461F" w14:paraId="4F6E203E" w14:textId="77777777" w:rsidTr="0084431E">
        <w:trPr>
          <w:trHeight w:val="229"/>
        </w:trPr>
        <w:tc>
          <w:tcPr>
            <w:tcW w:w="632" w:type="dxa"/>
          </w:tcPr>
          <w:p w14:paraId="31729E51" w14:textId="77777777" w:rsidR="00D3461F" w:rsidRPr="00D3461F" w:rsidRDefault="00D3461F" w:rsidP="00D3461F">
            <w:pPr>
              <w:spacing w:line="209" w:lineRule="exact"/>
              <w:ind w:left="50"/>
              <w:rPr>
                <w:sz w:val="20"/>
              </w:rPr>
            </w:pPr>
            <w:r w:rsidRPr="00D3461F">
              <w:rPr>
                <w:spacing w:val="-4"/>
                <w:sz w:val="20"/>
              </w:rPr>
              <w:t>7011</w:t>
            </w:r>
          </w:p>
        </w:tc>
        <w:tc>
          <w:tcPr>
            <w:tcW w:w="3322" w:type="dxa"/>
          </w:tcPr>
          <w:p w14:paraId="15305EEC" w14:textId="77777777" w:rsidR="00D3461F" w:rsidRPr="00D3461F" w:rsidRDefault="00D3461F" w:rsidP="00D3461F">
            <w:pPr>
              <w:spacing w:line="209" w:lineRule="exact"/>
              <w:ind w:left="138"/>
              <w:rPr>
                <w:sz w:val="20"/>
              </w:rPr>
            </w:pPr>
            <w:r w:rsidRPr="00D3461F">
              <w:rPr>
                <w:sz w:val="20"/>
              </w:rPr>
              <w:t>Yuchi</w:t>
            </w:r>
            <w:r w:rsidRPr="00D3461F">
              <w:rPr>
                <w:spacing w:val="-7"/>
                <w:sz w:val="20"/>
              </w:rPr>
              <w:t xml:space="preserve"> </w:t>
            </w:r>
            <w:r w:rsidRPr="00D3461F">
              <w:rPr>
                <w:spacing w:val="-2"/>
                <w:sz w:val="20"/>
              </w:rPr>
              <w:t>(yuc)</w:t>
            </w:r>
          </w:p>
        </w:tc>
        <w:tc>
          <w:tcPr>
            <w:tcW w:w="1987" w:type="dxa"/>
          </w:tcPr>
          <w:p w14:paraId="7BB640DF" w14:textId="77777777" w:rsidR="00D3461F" w:rsidRPr="00D3461F" w:rsidRDefault="00D3461F" w:rsidP="00D3461F">
            <w:pPr>
              <w:spacing w:line="209" w:lineRule="exact"/>
              <w:ind w:right="156"/>
              <w:jc w:val="right"/>
              <w:rPr>
                <w:sz w:val="20"/>
              </w:rPr>
            </w:pPr>
            <w:r w:rsidRPr="00D3461F">
              <w:rPr>
                <w:spacing w:val="-4"/>
                <w:sz w:val="20"/>
              </w:rPr>
              <w:t>7070</w:t>
            </w:r>
          </w:p>
        </w:tc>
        <w:tc>
          <w:tcPr>
            <w:tcW w:w="2744" w:type="dxa"/>
          </w:tcPr>
          <w:p w14:paraId="19E3B39C" w14:textId="77777777" w:rsidR="00D3461F" w:rsidRPr="00D3461F" w:rsidRDefault="00D3461F" w:rsidP="00D3461F">
            <w:pPr>
              <w:spacing w:line="209" w:lineRule="exact"/>
              <w:ind w:left="158"/>
              <w:rPr>
                <w:sz w:val="20"/>
              </w:rPr>
            </w:pPr>
            <w:r w:rsidRPr="00D3461F">
              <w:rPr>
                <w:sz w:val="20"/>
              </w:rPr>
              <w:t>Kawaiisu</w:t>
            </w:r>
            <w:r w:rsidRPr="00D3461F">
              <w:rPr>
                <w:spacing w:val="-9"/>
                <w:sz w:val="20"/>
              </w:rPr>
              <w:t xml:space="preserve"> </w:t>
            </w:r>
            <w:r w:rsidRPr="00D3461F">
              <w:rPr>
                <w:spacing w:val="-2"/>
                <w:sz w:val="20"/>
              </w:rPr>
              <w:t>(xaw)</w:t>
            </w:r>
          </w:p>
        </w:tc>
      </w:tr>
      <w:tr w:rsidR="00D3461F" w:rsidRPr="00D3461F" w14:paraId="1738C4E6" w14:textId="77777777" w:rsidTr="0084431E">
        <w:trPr>
          <w:trHeight w:val="229"/>
        </w:trPr>
        <w:tc>
          <w:tcPr>
            <w:tcW w:w="632" w:type="dxa"/>
          </w:tcPr>
          <w:p w14:paraId="4ED7C9AF" w14:textId="77777777" w:rsidR="00D3461F" w:rsidRPr="00D3461F" w:rsidRDefault="00D3461F" w:rsidP="00D3461F">
            <w:pPr>
              <w:rPr>
                <w:sz w:val="16"/>
              </w:rPr>
            </w:pPr>
          </w:p>
        </w:tc>
        <w:tc>
          <w:tcPr>
            <w:tcW w:w="3322" w:type="dxa"/>
          </w:tcPr>
          <w:p w14:paraId="47610C46" w14:textId="77777777" w:rsidR="00D3461F" w:rsidRPr="00D3461F" w:rsidRDefault="00D3461F" w:rsidP="00D3461F">
            <w:pPr>
              <w:rPr>
                <w:sz w:val="16"/>
              </w:rPr>
            </w:pPr>
          </w:p>
        </w:tc>
        <w:tc>
          <w:tcPr>
            <w:tcW w:w="1987" w:type="dxa"/>
          </w:tcPr>
          <w:p w14:paraId="7120C121" w14:textId="77777777" w:rsidR="00D3461F" w:rsidRPr="00D3461F" w:rsidRDefault="00D3461F" w:rsidP="00D3461F">
            <w:pPr>
              <w:spacing w:line="209" w:lineRule="exact"/>
              <w:ind w:right="156"/>
              <w:jc w:val="right"/>
              <w:rPr>
                <w:sz w:val="20"/>
              </w:rPr>
            </w:pPr>
            <w:r w:rsidRPr="00D3461F">
              <w:rPr>
                <w:spacing w:val="-4"/>
                <w:sz w:val="20"/>
              </w:rPr>
              <w:t>7072</w:t>
            </w:r>
          </w:p>
        </w:tc>
        <w:tc>
          <w:tcPr>
            <w:tcW w:w="2744" w:type="dxa"/>
          </w:tcPr>
          <w:p w14:paraId="109DF7D1" w14:textId="77777777" w:rsidR="00D3461F" w:rsidRPr="00D3461F" w:rsidRDefault="00D3461F" w:rsidP="00D3461F">
            <w:pPr>
              <w:spacing w:line="209" w:lineRule="exact"/>
              <w:ind w:left="158"/>
              <w:rPr>
                <w:sz w:val="20"/>
              </w:rPr>
            </w:pPr>
            <w:r w:rsidRPr="00D3461F">
              <w:rPr>
                <w:sz w:val="20"/>
              </w:rPr>
              <w:t>Cahuilla</w:t>
            </w:r>
            <w:r w:rsidRPr="00D3461F">
              <w:rPr>
                <w:spacing w:val="-10"/>
                <w:sz w:val="20"/>
              </w:rPr>
              <w:t xml:space="preserve"> </w:t>
            </w:r>
            <w:r w:rsidRPr="00D3461F">
              <w:rPr>
                <w:spacing w:val="-2"/>
                <w:sz w:val="20"/>
              </w:rPr>
              <w:t>(chl)</w:t>
            </w:r>
          </w:p>
        </w:tc>
      </w:tr>
      <w:tr w:rsidR="00D3461F" w:rsidRPr="00D3461F" w14:paraId="5D71D0A3" w14:textId="77777777" w:rsidTr="0084431E">
        <w:trPr>
          <w:trHeight w:val="230"/>
        </w:trPr>
        <w:tc>
          <w:tcPr>
            <w:tcW w:w="632" w:type="dxa"/>
          </w:tcPr>
          <w:p w14:paraId="77E67954" w14:textId="77777777" w:rsidR="00D3461F" w:rsidRPr="00D3461F" w:rsidRDefault="00D3461F" w:rsidP="00D3461F">
            <w:pPr>
              <w:spacing w:line="210" w:lineRule="exact"/>
              <w:ind w:left="50"/>
              <w:rPr>
                <w:i/>
                <w:sz w:val="20"/>
              </w:rPr>
            </w:pPr>
            <w:r w:rsidRPr="00D3461F">
              <w:rPr>
                <w:i/>
                <w:spacing w:val="-2"/>
                <w:sz w:val="20"/>
              </w:rPr>
              <w:t>Siouan</w:t>
            </w:r>
          </w:p>
        </w:tc>
        <w:tc>
          <w:tcPr>
            <w:tcW w:w="3322" w:type="dxa"/>
          </w:tcPr>
          <w:p w14:paraId="5FC97A2F" w14:textId="77777777" w:rsidR="00D3461F" w:rsidRPr="00D3461F" w:rsidRDefault="00D3461F" w:rsidP="00D3461F">
            <w:pPr>
              <w:spacing w:line="210" w:lineRule="exact"/>
              <w:ind w:left="24"/>
              <w:rPr>
                <w:i/>
                <w:sz w:val="20"/>
              </w:rPr>
            </w:pPr>
            <w:r w:rsidRPr="00D3461F">
              <w:rPr>
                <w:i/>
                <w:sz w:val="20"/>
              </w:rPr>
              <w:t>languages</w:t>
            </w:r>
            <w:r w:rsidRPr="00D3461F">
              <w:rPr>
                <w:i/>
                <w:spacing w:val="-11"/>
                <w:sz w:val="20"/>
              </w:rPr>
              <w:t xml:space="preserve"> </w:t>
            </w:r>
            <w:r w:rsidRPr="00D3461F">
              <w:rPr>
                <w:i/>
                <w:sz w:val="20"/>
              </w:rPr>
              <w:t>(7013-</w:t>
            </w:r>
            <w:r w:rsidRPr="00D3461F">
              <w:rPr>
                <w:i/>
                <w:spacing w:val="-4"/>
                <w:sz w:val="20"/>
              </w:rPr>
              <w:t>7027)</w:t>
            </w:r>
          </w:p>
        </w:tc>
        <w:tc>
          <w:tcPr>
            <w:tcW w:w="1987" w:type="dxa"/>
          </w:tcPr>
          <w:p w14:paraId="4F6141DA" w14:textId="77777777" w:rsidR="00D3461F" w:rsidRPr="00D3461F" w:rsidRDefault="00D3461F" w:rsidP="00D3461F">
            <w:pPr>
              <w:spacing w:line="210" w:lineRule="exact"/>
              <w:ind w:right="156"/>
              <w:jc w:val="right"/>
              <w:rPr>
                <w:sz w:val="20"/>
              </w:rPr>
            </w:pPr>
            <w:r w:rsidRPr="00D3461F">
              <w:rPr>
                <w:spacing w:val="-4"/>
                <w:sz w:val="20"/>
              </w:rPr>
              <w:t>7074</w:t>
            </w:r>
          </w:p>
        </w:tc>
        <w:tc>
          <w:tcPr>
            <w:tcW w:w="2744" w:type="dxa"/>
          </w:tcPr>
          <w:p w14:paraId="61282DCC" w14:textId="77777777" w:rsidR="00D3461F" w:rsidRPr="00D3461F" w:rsidRDefault="00D3461F" w:rsidP="00D3461F">
            <w:pPr>
              <w:spacing w:line="210" w:lineRule="exact"/>
              <w:ind w:left="158"/>
              <w:rPr>
                <w:sz w:val="20"/>
              </w:rPr>
            </w:pPr>
            <w:r w:rsidRPr="00D3461F">
              <w:rPr>
                <w:sz w:val="20"/>
              </w:rPr>
              <w:t>Cupeño</w:t>
            </w:r>
            <w:r w:rsidRPr="00D3461F">
              <w:rPr>
                <w:spacing w:val="-8"/>
                <w:sz w:val="20"/>
              </w:rPr>
              <w:t xml:space="preserve"> </w:t>
            </w:r>
            <w:r w:rsidRPr="00D3461F">
              <w:rPr>
                <w:spacing w:val="-2"/>
                <w:sz w:val="20"/>
              </w:rPr>
              <w:t>(cup)</w:t>
            </w:r>
          </w:p>
        </w:tc>
      </w:tr>
      <w:tr w:rsidR="00D3461F" w:rsidRPr="00D3461F" w14:paraId="0912ED45" w14:textId="77777777" w:rsidTr="0084431E">
        <w:trPr>
          <w:trHeight w:val="230"/>
        </w:trPr>
        <w:tc>
          <w:tcPr>
            <w:tcW w:w="632" w:type="dxa"/>
          </w:tcPr>
          <w:p w14:paraId="725DDBC6" w14:textId="77777777" w:rsidR="00D3461F" w:rsidRPr="00D3461F" w:rsidRDefault="00D3461F" w:rsidP="00D3461F">
            <w:pPr>
              <w:spacing w:line="210" w:lineRule="exact"/>
              <w:ind w:left="50"/>
              <w:rPr>
                <w:sz w:val="20"/>
              </w:rPr>
            </w:pPr>
            <w:r w:rsidRPr="00D3461F">
              <w:rPr>
                <w:spacing w:val="-4"/>
                <w:sz w:val="20"/>
              </w:rPr>
              <w:t>7013</w:t>
            </w:r>
          </w:p>
        </w:tc>
        <w:tc>
          <w:tcPr>
            <w:tcW w:w="3322" w:type="dxa"/>
          </w:tcPr>
          <w:p w14:paraId="15C51D9D" w14:textId="77777777" w:rsidR="00D3461F" w:rsidRPr="00D3461F" w:rsidRDefault="00D3461F" w:rsidP="00D3461F">
            <w:pPr>
              <w:spacing w:line="210" w:lineRule="exact"/>
              <w:ind w:left="138"/>
              <w:rPr>
                <w:sz w:val="20"/>
              </w:rPr>
            </w:pPr>
            <w:r w:rsidRPr="00D3461F">
              <w:rPr>
                <w:sz w:val="20"/>
              </w:rPr>
              <w:t>Crow</w:t>
            </w:r>
            <w:r w:rsidRPr="00D3461F">
              <w:rPr>
                <w:spacing w:val="-8"/>
                <w:sz w:val="20"/>
              </w:rPr>
              <w:t xml:space="preserve"> </w:t>
            </w:r>
            <w:r w:rsidRPr="00D3461F">
              <w:rPr>
                <w:spacing w:val="-2"/>
                <w:sz w:val="20"/>
              </w:rPr>
              <w:t>(cro)</w:t>
            </w:r>
          </w:p>
        </w:tc>
        <w:tc>
          <w:tcPr>
            <w:tcW w:w="1987" w:type="dxa"/>
          </w:tcPr>
          <w:p w14:paraId="460DCC0D" w14:textId="77777777" w:rsidR="00D3461F" w:rsidRPr="00D3461F" w:rsidRDefault="00D3461F" w:rsidP="00D3461F">
            <w:pPr>
              <w:spacing w:line="210" w:lineRule="exact"/>
              <w:ind w:right="156"/>
              <w:jc w:val="right"/>
              <w:rPr>
                <w:sz w:val="20"/>
              </w:rPr>
            </w:pPr>
            <w:r w:rsidRPr="00D3461F">
              <w:rPr>
                <w:spacing w:val="-4"/>
                <w:sz w:val="20"/>
              </w:rPr>
              <w:t>7076</w:t>
            </w:r>
          </w:p>
        </w:tc>
        <w:tc>
          <w:tcPr>
            <w:tcW w:w="2744" w:type="dxa"/>
          </w:tcPr>
          <w:p w14:paraId="1A59FB85" w14:textId="77777777" w:rsidR="00D3461F" w:rsidRPr="00D3461F" w:rsidRDefault="00D3461F" w:rsidP="00D3461F">
            <w:pPr>
              <w:spacing w:line="210" w:lineRule="exact"/>
              <w:ind w:left="158"/>
              <w:rPr>
                <w:sz w:val="20"/>
              </w:rPr>
            </w:pPr>
            <w:r w:rsidRPr="00D3461F">
              <w:rPr>
                <w:sz w:val="20"/>
              </w:rPr>
              <w:t>Luiseno</w:t>
            </w:r>
            <w:r w:rsidRPr="00D3461F">
              <w:rPr>
                <w:spacing w:val="-9"/>
                <w:sz w:val="20"/>
              </w:rPr>
              <w:t xml:space="preserve"> </w:t>
            </w:r>
            <w:r w:rsidRPr="00D3461F">
              <w:rPr>
                <w:spacing w:val="-2"/>
                <w:sz w:val="20"/>
              </w:rPr>
              <w:t>(lui)</w:t>
            </w:r>
          </w:p>
        </w:tc>
      </w:tr>
      <w:tr w:rsidR="00D3461F" w:rsidRPr="00D3461F" w14:paraId="01E1A564" w14:textId="77777777" w:rsidTr="0084431E">
        <w:trPr>
          <w:trHeight w:val="230"/>
        </w:trPr>
        <w:tc>
          <w:tcPr>
            <w:tcW w:w="632" w:type="dxa"/>
          </w:tcPr>
          <w:p w14:paraId="36251C46" w14:textId="77777777" w:rsidR="00D3461F" w:rsidRPr="00D3461F" w:rsidRDefault="00D3461F" w:rsidP="00D3461F">
            <w:pPr>
              <w:spacing w:line="210" w:lineRule="exact"/>
              <w:ind w:left="50"/>
              <w:rPr>
                <w:sz w:val="20"/>
              </w:rPr>
            </w:pPr>
            <w:r w:rsidRPr="00D3461F">
              <w:rPr>
                <w:spacing w:val="-4"/>
                <w:sz w:val="20"/>
              </w:rPr>
              <w:t>7014</w:t>
            </w:r>
          </w:p>
        </w:tc>
        <w:tc>
          <w:tcPr>
            <w:tcW w:w="3322" w:type="dxa"/>
          </w:tcPr>
          <w:p w14:paraId="48BA89B6" w14:textId="77777777" w:rsidR="00D3461F" w:rsidRPr="00D3461F" w:rsidRDefault="00D3461F" w:rsidP="00D3461F">
            <w:pPr>
              <w:spacing w:line="210" w:lineRule="exact"/>
              <w:ind w:left="138"/>
              <w:rPr>
                <w:sz w:val="20"/>
              </w:rPr>
            </w:pPr>
            <w:r w:rsidRPr="00D3461F">
              <w:rPr>
                <w:sz w:val="20"/>
              </w:rPr>
              <w:t>Hidatsa</w:t>
            </w:r>
            <w:r w:rsidRPr="00D3461F">
              <w:rPr>
                <w:spacing w:val="-7"/>
                <w:sz w:val="20"/>
              </w:rPr>
              <w:t xml:space="preserve"> </w:t>
            </w:r>
            <w:r w:rsidRPr="00D3461F">
              <w:rPr>
                <w:spacing w:val="-2"/>
                <w:sz w:val="20"/>
              </w:rPr>
              <w:t>(hid)</w:t>
            </w:r>
          </w:p>
        </w:tc>
        <w:tc>
          <w:tcPr>
            <w:tcW w:w="1987" w:type="dxa"/>
          </w:tcPr>
          <w:p w14:paraId="3741F49E" w14:textId="77777777" w:rsidR="00D3461F" w:rsidRPr="00D3461F" w:rsidRDefault="00D3461F" w:rsidP="00D3461F">
            <w:pPr>
              <w:spacing w:line="210" w:lineRule="exact"/>
              <w:ind w:right="156"/>
              <w:jc w:val="right"/>
              <w:rPr>
                <w:sz w:val="20"/>
              </w:rPr>
            </w:pPr>
            <w:r w:rsidRPr="00D3461F">
              <w:rPr>
                <w:spacing w:val="-4"/>
                <w:sz w:val="20"/>
              </w:rPr>
              <w:t>7078</w:t>
            </w:r>
          </w:p>
        </w:tc>
        <w:tc>
          <w:tcPr>
            <w:tcW w:w="2744" w:type="dxa"/>
          </w:tcPr>
          <w:p w14:paraId="785221A5" w14:textId="77777777" w:rsidR="00D3461F" w:rsidRPr="00D3461F" w:rsidRDefault="00D3461F" w:rsidP="00D3461F">
            <w:pPr>
              <w:spacing w:line="210" w:lineRule="exact"/>
              <w:ind w:left="158"/>
              <w:rPr>
                <w:sz w:val="20"/>
              </w:rPr>
            </w:pPr>
            <w:r w:rsidRPr="00D3461F">
              <w:rPr>
                <w:sz w:val="20"/>
              </w:rPr>
              <w:t>Serrano</w:t>
            </w:r>
            <w:r w:rsidRPr="00D3461F">
              <w:rPr>
                <w:spacing w:val="-7"/>
                <w:sz w:val="20"/>
              </w:rPr>
              <w:t xml:space="preserve"> </w:t>
            </w:r>
            <w:r w:rsidRPr="00D3461F">
              <w:rPr>
                <w:spacing w:val="-2"/>
                <w:sz w:val="20"/>
              </w:rPr>
              <w:t>(ser)</w:t>
            </w:r>
          </w:p>
        </w:tc>
      </w:tr>
      <w:tr w:rsidR="00D3461F" w:rsidRPr="00D3461F" w14:paraId="02FE689C" w14:textId="77777777" w:rsidTr="0084431E">
        <w:trPr>
          <w:trHeight w:val="230"/>
        </w:trPr>
        <w:tc>
          <w:tcPr>
            <w:tcW w:w="632" w:type="dxa"/>
          </w:tcPr>
          <w:p w14:paraId="489296EA" w14:textId="77777777" w:rsidR="00D3461F" w:rsidRPr="00D3461F" w:rsidRDefault="00D3461F" w:rsidP="00D3461F">
            <w:pPr>
              <w:spacing w:line="210" w:lineRule="exact"/>
              <w:ind w:left="50"/>
              <w:rPr>
                <w:sz w:val="20"/>
              </w:rPr>
            </w:pPr>
            <w:r w:rsidRPr="00D3461F">
              <w:rPr>
                <w:spacing w:val="-4"/>
                <w:sz w:val="20"/>
              </w:rPr>
              <w:t>7015</w:t>
            </w:r>
          </w:p>
        </w:tc>
        <w:tc>
          <w:tcPr>
            <w:tcW w:w="3322" w:type="dxa"/>
          </w:tcPr>
          <w:p w14:paraId="3AB46195" w14:textId="77777777" w:rsidR="00D3461F" w:rsidRPr="00D3461F" w:rsidRDefault="00D3461F" w:rsidP="00D3461F">
            <w:pPr>
              <w:spacing w:line="210" w:lineRule="exact"/>
              <w:ind w:left="138"/>
              <w:rPr>
                <w:sz w:val="20"/>
              </w:rPr>
            </w:pPr>
            <w:r w:rsidRPr="00D3461F">
              <w:rPr>
                <w:sz w:val="20"/>
              </w:rPr>
              <w:t>Mandan</w:t>
            </w:r>
            <w:r w:rsidRPr="00D3461F">
              <w:rPr>
                <w:spacing w:val="-9"/>
                <w:sz w:val="20"/>
              </w:rPr>
              <w:t xml:space="preserve"> </w:t>
            </w:r>
            <w:r w:rsidRPr="00D3461F">
              <w:rPr>
                <w:spacing w:val="-2"/>
                <w:sz w:val="20"/>
              </w:rPr>
              <w:t>(mhq)</w:t>
            </w:r>
          </w:p>
        </w:tc>
        <w:tc>
          <w:tcPr>
            <w:tcW w:w="1987" w:type="dxa"/>
          </w:tcPr>
          <w:p w14:paraId="3510620D" w14:textId="77777777" w:rsidR="00D3461F" w:rsidRPr="00D3461F" w:rsidRDefault="00D3461F" w:rsidP="00D3461F">
            <w:pPr>
              <w:spacing w:line="210" w:lineRule="exact"/>
              <w:ind w:right="156"/>
              <w:jc w:val="right"/>
              <w:rPr>
                <w:sz w:val="20"/>
              </w:rPr>
            </w:pPr>
            <w:r w:rsidRPr="00D3461F">
              <w:rPr>
                <w:spacing w:val="-4"/>
                <w:sz w:val="20"/>
              </w:rPr>
              <w:t>7080</w:t>
            </w:r>
          </w:p>
        </w:tc>
        <w:tc>
          <w:tcPr>
            <w:tcW w:w="2744" w:type="dxa"/>
          </w:tcPr>
          <w:p w14:paraId="508E6D28" w14:textId="77777777" w:rsidR="00D3461F" w:rsidRPr="00D3461F" w:rsidRDefault="00D3461F" w:rsidP="00D3461F">
            <w:pPr>
              <w:spacing w:line="210" w:lineRule="exact"/>
              <w:ind w:left="158"/>
              <w:rPr>
                <w:sz w:val="20"/>
              </w:rPr>
            </w:pPr>
            <w:r w:rsidRPr="00D3461F">
              <w:rPr>
                <w:sz w:val="20"/>
              </w:rPr>
              <w:t>Hopi</w:t>
            </w:r>
            <w:r w:rsidRPr="00D3461F">
              <w:rPr>
                <w:spacing w:val="-5"/>
                <w:sz w:val="20"/>
              </w:rPr>
              <w:t xml:space="preserve"> </w:t>
            </w:r>
            <w:r w:rsidRPr="00D3461F">
              <w:rPr>
                <w:spacing w:val="-2"/>
                <w:sz w:val="20"/>
              </w:rPr>
              <w:t>(hop)</w:t>
            </w:r>
          </w:p>
        </w:tc>
      </w:tr>
      <w:tr w:rsidR="00D3461F" w:rsidRPr="00D3461F" w14:paraId="41B9803A" w14:textId="77777777" w:rsidTr="0084431E">
        <w:trPr>
          <w:trHeight w:val="229"/>
        </w:trPr>
        <w:tc>
          <w:tcPr>
            <w:tcW w:w="632" w:type="dxa"/>
          </w:tcPr>
          <w:p w14:paraId="74FFCA50" w14:textId="77777777" w:rsidR="00D3461F" w:rsidRPr="00D3461F" w:rsidRDefault="00D3461F" w:rsidP="00D3461F">
            <w:pPr>
              <w:spacing w:line="209" w:lineRule="exact"/>
              <w:ind w:left="50"/>
              <w:rPr>
                <w:sz w:val="20"/>
              </w:rPr>
            </w:pPr>
            <w:r w:rsidRPr="00D3461F">
              <w:rPr>
                <w:spacing w:val="-4"/>
                <w:sz w:val="20"/>
              </w:rPr>
              <w:t>7016</w:t>
            </w:r>
          </w:p>
        </w:tc>
        <w:tc>
          <w:tcPr>
            <w:tcW w:w="3322" w:type="dxa"/>
          </w:tcPr>
          <w:p w14:paraId="14014E43" w14:textId="77777777" w:rsidR="00D3461F" w:rsidRPr="00D3461F" w:rsidRDefault="00D3461F" w:rsidP="00D3461F">
            <w:pPr>
              <w:spacing w:line="209" w:lineRule="exact"/>
              <w:ind w:left="138"/>
              <w:rPr>
                <w:sz w:val="20"/>
              </w:rPr>
            </w:pPr>
            <w:r w:rsidRPr="00D3461F">
              <w:rPr>
                <w:sz w:val="20"/>
              </w:rPr>
              <w:t>Catawba</w:t>
            </w:r>
            <w:r w:rsidRPr="00D3461F">
              <w:rPr>
                <w:spacing w:val="-8"/>
                <w:sz w:val="20"/>
              </w:rPr>
              <w:t xml:space="preserve"> </w:t>
            </w:r>
            <w:r w:rsidRPr="00D3461F">
              <w:rPr>
                <w:spacing w:val="-2"/>
                <w:sz w:val="20"/>
              </w:rPr>
              <w:t>(chc)</w:t>
            </w:r>
          </w:p>
        </w:tc>
        <w:tc>
          <w:tcPr>
            <w:tcW w:w="1987" w:type="dxa"/>
          </w:tcPr>
          <w:p w14:paraId="112419D0" w14:textId="77777777" w:rsidR="00D3461F" w:rsidRPr="00D3461F" w:rsidRDefault="00D3461F" w:rsidP="00D3461F">
            <w:pPr>
              <w:spacing w:line="209" w:lineRule="exact"/>
              <w:ind w:right="156"/>
              <w:jc w:val="right"/>
              <w:rPr>
                <w:sz w:val="20"/>
              </w:rPr>
            </w:pPr>
            <w:r w:rsidRPr="00D3461F">
              <w:rPr>
                <w:spacing w:val="-4"/>
                <w:sz w:val="20"/>
              </w:rPr>
              <w:t>7082</w:t>
            </w:r>
          </w:p>
        </w:tc>
        <w:tc>
          <w:tcPr>
            <w:tcW w:w="2744" w:type="dxa"/>
          </w:tcPr>
          <w:p w14:paraId="30FF0041" w14:textId="77777777" w:rsidR="00D3461F" w:rsidRPr="00D3461F" w:rsidRDefault="00D3461F" w:rsidP="00D3461F">
            <w:pPr>
              <w:spacing w:line="209" w:lineRule="exact"/>
              <w:ind w:left="158"/>
              <w:rPr>
                <w:sz w:val="20"/>
              </w:rPr>
            </w:pPr>
            <w:r w:rsidRPr="00D3461F">
              <w:rPr>
                <w:sz w:val="20"/>
              </w:rPr>
              <w:t>Tübatulabal</w:t>
            </w:r>
            <w:r w:rsidRPr="00D3461F">
              <w:rPr>
                <w:spacing w:val="-9"/>
                <w:sz w:val="20"/>
              </w:rPr>
              <w:t xml:space="preserve"> </w:t>
            </w:r>
            <w:r w:rsidRPr="00D3461F">
              <w:rPr>
                <w:spacing w:val="-2"/>
                <w:sz w:val="20"/>
              </w:rPr>
              <w:t>(tub)</w:t>
            </w:r>
          </w:p>
        </w:tc>
      </w:tr>
      <w:tr w:rsidR="00D3461F" w:rsidRPr="00D3461F" w14:paraId="3A695666" w14:textId="77777777" w:rsidTr="0084431E">
        <w:trPr>
          <w:trHeight w:val="229"/>
        </w:trPr>
        <w:tc>
          <w:tcPr>
            <w:tcW w:w="632" w:type="dxa"/>
          </w:tcPr>
          <w:p w14:paraId="0478F6E8" w14:textId="77777777" w:rsidR="00D3461F" w:rsidRPr="00D3461F" w:rsidRDefault="00D3461F" w:rsidP="00D3461F">
            <w:pPr>
              <w:spacing w:line="209" w:lineRule="exact"/>
              <w:ind w:left="50"/>
              <w:rPr>
                <w:sz w:val="20"/>
              </w:rPr>
            </w:pPr>
            <w:r w:rsidRPr="00D3461F">
              <w:rPr>
                <w:spacing w:val="-4"/>
                <w:sz w:val="20"/>
              </w:rPr>
              <w:t>7017</w:t>
            </w:r>
          </w:p>
        </w:tc>
        <w:tc>
          <w:tcPr>
            <w:tcW w:w="3322" w:type="dxa"/>
          </w:tcPr>
          <w:p w14:paraId="2FA4E0D9" w14:textId="77777777" w:rsidR="00D3461F" w:rsidRPr="00D3461F" w:rsidRDefault="00D3461F" w:rsidP="00D3461F">
            <w:pPr>
              <w:spacing w:line="209" w:lineRule="exact"/>
              <w:ind w:left="138"/>
              <w:rPr>
                <w:sz w:val="20"/>
              </w:rPr>
            </w:pPr>
            <w:r w:rsidRPr="00D3461F">
              <w:rPr>
                <w:spacing w:val="-2"/>
                <w:sz w:val="20"/>
              </w:rPr>
              <w:t>Assiniboine</w:t>
            </w:r>
            <w:r w:rsidRPr="00D3461F">
              <w:rPr>
                <w:spacing w:val="9"/>
                <w:sz w:val="20"/>
              </w:rPr>
              <w:t xml:space="preserve"> </w:t>
            </w:r>
            <w:r w:rsidRPr="00D3461F">
              <w:rPr>
                <w:spacing w:val="-2"/>
                <w:sz w:val="20"/>
              </w:rPr>
              <w:t>(asb)</w:t>
            </w:r>
          </w:p>
        </w:tc>
        <w:tc>
          <w:tcPr>
            <w:tcW w:w="1987" w:type="dxa"/>
          </w:tcPr>
          <w:p w14:paraId="6352B202" w14:textId="77777777" w:rsidR="00D3461F" w:rsidRPr="00D3461F" w:rsidRDefault="00D3461F" w:rsidP="00D3461F">
            <w:pPr>
              <w:spacing w:line="209" w:lineRule="exact"/>
              <w:ind w:right="156"/>
              <w:jc w:val="right"/>
              <w:rPr>
                <w:sz w:val="20"/>
              </w:rPr>
            </w:pPr>
            <w:r w:rsidRPr="00D3461F">
              <w:rPr>
                <w:spacing w:val="-4"/>
                <w:sz w:val="20"/>
              </w:rPr>
              <w:t>7084</w:t>
            </w:r>
          </w:p>
        </w:tc>
        <w:tc>
          <w:tcPr>
            <w:tcW w:w="2744" w:type="dxa"/>
          </w:tcPr>
          <w:p w14:paraId="7683D402" w14:textId="77777777" w:rsidR="00D3461F" w:rsidRPr="00D3461F" w:rsidRDefault="00D3461F" w:rsidP="00D3461F">
            <w:pPr>
              <w:spacing w:line="209" w:lineRule="exact"/>
              <w:ind w:left="158"/>
              <w:rPr>
                <w:sz w:val="20"/>
              </w:rPr>
            </w:pPr>
            <w:r w:rsidRPr="00D3461F">
              <w:rPr>
                <w:sz w:val="20"/>
              </w:rPr>
              <w:t>Tohono</w:t>
            </w:r>
            <w:r w:rsidRPr="00D3461F">
              <w:rPr>
                <w:spacing w:val="-7"/>
                <w:sz w:val="20"/>
              </w:rPr>
              <w:t xml:space="preserve"> </w:t>
            </w:r>
            <w:r w:rsidRPr="00D3461F">
              <w:rPr>
                <w:sz w:val="20"/>
              </w:rPr>
              <w:t>O'odham</w:t>
            </w:r>
            <w:r w:rsidRPr="00D3461F">
              <w:rPr>
                <w:spacing w:val="-10"/>
                <w:sz w:val="20"/>
              </w:rPr>
              <w:t xml:space="preserve"> </w:t>
            </w:r>
            <w:r w:rsidRPr="00D3461F">
              <w:rPr>
                <w:spacing w:val="-4"/>
                <w:sz w:val="20"/>
              </w:rPr>
              <w:t>(ood)</w:t>
            </w:r>
          </w:p>
        </w:tc>
      </w:tr>
      <w:tr w:rsidR="00D3461F" w:rsidRPr="00D3461F" w14:paraId="39C7712A" w14:textId="77777777" w:rsidTr="0084431E">
        <w:trPr>
          <w:trHeight w:val="230"/>
        </w:trPr>
        <w:tc>
          <w:tcPr>
            <w:tcW w:w="632" w:type="dxa"/>
          </w:tcPr>
          <w:p w14:paraId="762462B0" w14:textId="77777777" w:rsidR="00D3461F" w:rsidRPr="00D3461F" w:rsidRDefault="00D3461F" w:rsidP="00D3461F">
            <w:pPr>
              <w:spacing w:line="210" w:lineRule="exact"/>
              <w:ind w:left="50"/>
              <w:rPr>
                <w:sz w:val="20"/>
              </w:rPr>
            </w:pPr>
            <w:r w:rsidRPr="00D3461F">
              <w:rPr>
                <w:spacing w:val="-4"/>
                <w:sz w:val="20"/>
              </w:rPr>
              <w:t>7018</w:t>
            </w:r>
          </w:p>
        </w:tc>
        <w:tc>
          <w:tcPr>
            <w:tcW w:w="3322" w:type="dxa"/>
          </w:tcPr>
          <w:p w14:paraId="6CEAFFC2" w14:textId="77777777" w:rsidR="00D3461F" w:rsidRPr="00D3461F" w:rsidRDefault="00D3461F" w:rsidP="00D3461F">
            <w:pPr>
              <w:spacing w:line="210" w:lineRule="exact"/>
              <w:ind w:left="138"/>
              <w:rPr>
                <w:sz w:val="20"/>
              </w:rPr>
            </w:pPr>
            <w:r w:rsidRPr="00D3461F">
              <w:rPr>
                <w:sz w:val="20"/>
              </w:rPr>
              <w:t>Dakota</w:t>
            </w:r>
            <w:r w:rsidRPr="00D3461F">
              <w:rPr>
                <w:spacing w:val="-6"/>
                <w:sz w:val="20"/>
              </w:rPr>
              <w:t xml:space="preserve"> </w:t>
            </w:r>
            <w:r w:rsidRPr="00D3461F">
              <w:rPr>
                <w:spacing w:val="-2"/>
                <w:sz w:val="20"/>
              </w:rPr>
              <w:t>(dak)</w:t>
            </w:r>
          </w:p>
        </w:tc>
        <w:tc>
          <w:tcPr>
            <w:tcW w:w="1987" w:type="dxa"/>
          </w:tcPr>
          <w:p w14:paraId="0E629F34" w14:textId="77777777" w:rsidR="00D3461F" w:rsidRPr="00D3461F" w:rsidRDefault="00D3461F" w:rsidP="00D3461F">
            <w:pPr>
              <w:spacing w:line="210" w:lineRule="exact"/>
              <w:ind w:right="156"/>
              <w:jc w:val="right"/>
              <w:rPr>
                <w:sz w:val="20"/>
              </w:rPr>
            </w:pPr>
            <w:r w:rsidRPr="00D3461F">
              <w:rPr>
                <w:spacing w:val="-4"/>
                <w:sz w:val="20"/>
              </w:rPr>
              <w:t>7100</w:t>
            </w:r>
          </w:p>
        </w:tc>
        <w:tc>
          <w:tcPr>
            <w:tcW w:w="2744" w:type="dxa"/>
          </w:tcPr>
          <w:p w14:paraId="78824CC1" w14:textId="77777777" w:rsidR="00D3461F" w:rsidRPr="00D3461F" w:rsidRDefault="00D3461F" w:rsidP="00D3461F">
            <w:pPr>
              <w:spacing w:line="210" w:lineRule="exact"/>
              <w:ind w:left="158"/>
              <w:rPr>
                <w:sz w:val="20"/>
              </w:rPr>
            </w:pPr>
            <w:r w:rsidRPr="00D3461F">
              <w:rPr>
                <w:sz w:val="20"/>
              </w:rPr>
              <w:t>Southeastern</w:t>
            </w:r>
            <w:r w:rsidRPr="00D3461F">
              <w:rPr>
                <w:spacing w:val="-11"/>
                <w:sz w:val="20"/>
              </w:rPr>
              <w:t xml:space="preserve"> </w:t>
            </w:r>
            <w:r w:rsidRPr="00D3461F">
              <w:rPr>
                <w:sz w:val="20"/>
              </w:rPr>
              <w:t>Tepehuan</w:t>
            </w:r>
            <w:r w:rsidRPr="00D3461F">
              <w:rPr>
                <w:spacing w:val="-10"/>
                <w:sz w:val="20"/>
              </w:rPr>
              <w:t xml:space="preserve"> </w:t>
            </w:r>
            <w:r w:rsidRPr="00D3461F">
              <w:rPr>
                <w:spacing w:val="-4"/>
                <w:sz w:val="20"/>
              </w:rPr>
              <w:t>(stp)</w:t>
            </w:r>
          </w:p>
        </w:tc>
      </w:tr>
      <w:tr w:rsidR="00D3461F" w:rsidRPr="00D3461F" w14:paraId="451190A4" w14:textId="77777777" w:rsidTr="0084431E">
        <w:trPr>
          <w:trHeight w:val="230"/>
        </w:trPr>
        <w:tc>
          <w:tcPr>
            <w:tcW w:w="632" w:type="dxa"/>
          </w:tcPr>
          <w:p w14:paraId="334D2536" w14:textId="77777777" w:rsidR="00D3461F" w:rsidRPr="00D3461F" w:rsidRDefault="00D3461F" w:rsidP="00D3461F">
            <w:pPr>
              <w:spacing w:line="211" w:lineRule="exact"/>
              <w:ind w:left="50"/>
              <w:rPr>
                <w:sz w:val="20"/>
              </w:rPr>
            </w:pPr>
            <w:r w:rsidRPr="00D3461F">
              <w:rPr>
                <w:spacing w:val="-4"/>
                <w:sz w:val="20"/>
              </w:rPr>
              <w:t>7019</w:t>
            </w:r>
          </w:p>
        </w:tc>
        <w:tc>
          <w:tcPr>
            <w:tcW w:w="3322" w:type="dxa"/>
          </w:tcPr>
          <w:p w14:paraId="31995100" w14:textId="77777777" w:rsidR="00D3461F" w:rsidRPr="00D3461F" w:rsidRDefault="00D3461F" w:rsidP="00D3461F">
            <w:pPr>
              <w:spacing w:line="211" w:lineRule="exact"/>
              <w:ind w:left="138"/>
              <w:rPr>
                <w:sz w:val="20"/>
              </w:rPr>
            </w:pPr>
            <w:r w:rsidRPr="00D3461F">
              <w:rPr>
                <w:sz w:val="20"/>
              </w:rPr>
              <w:t>Lakota</w:t>
            </w:r>
            <w:r w:rsidRPr="00D3461F">
              <w:rPr>
                <w:spacing w:val="-7"/>
                <w:sz w:val="20"/>
              </w:rPr>
              <w:t xml:space="preserve"> </w:t>
            </w:r>
            <w:r w:rsidRPr="00D3461F">
              <w:rPr>
                <w:spacing w:val="-2"/>
                <w:sz w:val="20"/>
              </w:rPr>
              <w:t>(lkt)</w:t>
            </w:r>
          </w:p>
        </w:tc>
        <w:tc>
          <w:tcPr>
            <w:tcW w:w="1987" w:type="dxa"/>
          </w:tcPr>
          <w:p w14:paraId="61C5324F" w14:textId="77777777" w:rsidR="00D3461F" w:rsidRPr="00D3461F" w:rsidRDefault="00D3461F" w:rsidP="00D3461F">
            <w:pPr>
              <w:spacing w:line="211" w:lineRule="exact"/>
              <w:ind w:right="156"/>
              <w:jc w:val="right"/>
              <w:rPr>
                <w:sz w:val="20"/>
              </w:rPr>
            </w:pPr>
            <w:r w:rsidRPr="00D3461F">
              <w:rPr>
                <w:spacing w:val="-4"/>
                <w:sz w:val="20"/>
              </w:rPr>
              <w:t>7103</w:t>
            </w:r>
          </w:p>
        </w:tc>
        <w:tc>
          <w:tcPr>
            <w:tcW w:w="2744" w:type="dxa"/>
          </w:tcPr>
          <w:p w14:paraId="6527DB36" w14:textId="77777777" w:rsidR="00D3461F" w:rsidRPr="00D3461F" w:rsidRDefault="00D3461F" w:rsidP="00D3461F">
            <w:pPr>
              <w:spacing w:line="211" w:lineRule="exact"/>
              <w:ind w:left="158"/>
              <w:rPr>
                <w:sz w:val="20"/>
              </w:rPr>
            </w:pPr>
            <w:r w:rsidRPr="00D3461F">
              <w:rPr>
                <w:sz w:val="20"/>
              </w:rPr>
              <w:t>Eastern</w:t>
            </w:r>
            <w:r w:rsidRPr="00D3461F">
              <w:rPr>
                <w:spacing w:val="-8"/>
                <w:sz w:val="20"/>
              </w:rPr>
              <w:t xml:space="preserve"> </w:t>
            </w:r>
            <w:r w:rsidRPr="00D3461F">
              <w:rPr>
                <w:sz w:val="20"/>
              </w:rPr>
              <w:t>Huasteca</w:t>
            </w:r>
            <w:r w:rsidRPr="00D3461F">
              <w:rPr>
                <w:spacing w:val="-7"/>
                <w:sz w:val="20"/>
              </w:rPr>
              <w:t xml:space="preserve"> </w:t>
            </w:r>
            <w:r w:rsidRPr="00D3461F">
              <w:rPr>
                <w:sz w:val="20"/>
              </w:rPr>
              <w:t>Nahuatl</w:t>
            </w:r>
            <w:r w:rsidRPr="00D3461F">
              <w:rPr>
                <w:spacing w:val="-7"/>
                <w:sz w:val="20"/>
              </w:rPr>
              <w:t xml:space="preserve"> </w:t>
            </w:r>
            <w:r w:rsidRPr="00D3461F">
              <w:rPr>
                <w:spacing w:val="-2"/>
                <w:sz w:val="20"/>
              </w:rPr>
              <w:t>(nhe)</w:t>
            </w:r>
          </w:p>
        </w:tc>
      </w:tr>
      <w:tr w:rsidR="00D3461F" w:rsidRPr="00D3461F" w14:paraId="43B4411D" w14:textId="77777777" w:rsidTr="0084431E">
        <w:trPr>
          <w:trHeight w:val="230"/>
        </w:trPr>
        <w:tc>
          <w:tcPr>
            <w:tcW w:w="632" w:type="dxa"/>
          </w:tcPr>
          <w:p w14:paraId="4DE6BE3E" w14:textId="77777777" w:rsidR="00D3461F" w:rsidRPr="00D3461F" w:rsidRDefault="00D3461F" w:rsidP="00D3461F">
            <w:pPr>
              <w:spacing w:line="211" w:lineRule="exact"/>
              <w:ind w:left="50"/>
              <w:rPr>
                <w:sz w:val="20"/>
              </w:rPr>
            </w:pPr>
            <w:r w:rsidRPr="00D3461F">
              <w:rPr>
                <w:spacing w:val="-4"/>
                <w:sz w:val="20"/>
              </w:rPr>
              <w:t>7020</w:t>
            </w:r>
          </w:p>
        </w:tc>
        <w:tc>
          <w:tcPr>
            <w:tcW w:w="3322" w:type="dxa"/>
          </w:tcPr>
          <w:p w14:paraId="281D221F" w14:textId="77777777" w:rsidR="00D3461F" w:rsidRPr="00D3461F" w:rsidRDefault="00D3461F" w:rsidP="00D3461F">
            <w:pPr>
              <w:spacing w:line="211" w:lineRule="exact"/>
              <w:ind w:left="138"/>
              <w:rPr>
                <w:sz w:val="20"/>
              </w:rPr>
            </w:pPr>
            <w:r w:rsidRPr="00D3461F">
              <w:rPr>
                <w:sz w:val="20"/>
              </w:rPr>
              <w:t>Stoney</w:t>
            </w:r>
            <w:r w:rsidRPr="00D3461F">
              <w:rPr>
                <w:spacing w:val="-10"/>
                <w:sz w:val="20"/>
              </w:rPr>
              <w:t xml:space="preserve"> </w:t>
            </w:r>
            <w:r w:rsidRPr="00D3461F">
              <w:rPr>
                <w:spacing w:val="-2"/>
                <w:sz w:val="20"/>
              </w:rPr>
              <w:t>(sto)</w:t>
            </w:r>
          </w:p>
        </w:tc>
        <w:tc>
          <w:tcPr>
            <w:tcW w:w="1987" w:type="dxa"/>
          </w:tcPr>
          <w:p w14:paraId="00B2D1B0" w14:textId="77777777" w:rsidR="00D3461F" w:rsidRPr="00D3461F" w:rsidRDefault="00D3461F" w:rsidP="00D3461F">
            <w:pPr>
              <w:spacing w:line="211" w:lineRule="exact"/>
              <w:ind w:right="156"/>
              <w:jc w:val="right"/>
              <w:rPr>
                <w:sz w:val="20"/>
              </w:rPr>
            </w:pPr>
            <w:r w:rsidRPr="00D3461F">
              <w:rPr>
                <w:spacing w:val="-4"/>
                <w:sz w:val="20"/>
              </w:rPr>
              <w:t>7105</w:t>
            </w:r>
          </w:p>
        </w:tc>
        <w:tc>
          <w:tcPr>
            <w:tcW w:w="2744" w:type="dxa"/>
          </w:tcPr>
          <w:p w14:paraId="6722F8EB" w14:textId="77777777" w:rsidR="00D3461F" w:rsidRPr="00D3461F" w:rsidRDefault="00D3461F" w:rsidP="00D3461F">
            <w:pPr>
              <w:spacing w:line="211" w:lineRule="exact"/>
              <w:ind w:left="158"/>
              <w:rPr>
                <w:sz w:val="20"/>
              </w:rPr>
            </w:pPr>
            <w:r w:rsidRPr="00D3461F">
              <w:rPr>
                <w:sz w:val="20"/>
              </w:rPr>
              <w:t>Michoacán</w:t>
            </w:r>
            <w:r w:rsidRPr="00D3461F">
              <w:rPr>
                <w:spacing w:val="-9"/>
                <w:sz w:val="20"/>
              </w:rPr>
              <w:t xml:space="preserve"> </w:t>
            </w:r>
            <w:r w:rsidRPr="00D3461F">
              <w:rPr>
                <w:sz w:val="20"/>
              </w:rPr>
              <w:t>Nahuatl</w:t>
            </w:r>
            <w:r w:rsidRPr="00D3461F">
              <w:rPr>
                <w:spacing w:val="-8"/>
                <w:sz w:val="20"/>
              </w:rPr>
              <w:t xml:space="preserve"> </w:t>
            </w:r>
            <w:r w:rsidRPr="00D3461F">
              <w:rPr>
                <w:spacing w:val="-4"/>
                <w:sz w:val="20"/>
              </w:rPr>
              <w:t>(ncl)</w:t>
            </w:r>
          </w:p>
        </w:tc>
      </w:tr>
      <w:tr w:rsidR="00D3461F" w:rsidRPr="00D3461F" w14:paraId="2DF24480" w14:textId="77777777" w:rsidTr="0084431E">
        <w:trPr>
          <w:trHeight w:val="230"/>
        </w:trPr>
        <w:tc>
          <w:tcPr>
            <w:tcW w:w="632" w:type="dxa"/>
          </w:tcPr>
          <w:p w14:paraId="7532D07F" w14:textId="77777777" w:rsidR="00D3461F" w:rsidRPr="00D3461F" w:rsidRDefault="00D3461F" w:rsidP="00D3461F">
            <w:pPr>
              <w:spacing w:line="210" w:lineRule="exact"/>
              <w:ind w:left="50"/>
              <w:rPr>
                <w:sz w:val="20"/>
              </w:rPr>
            </w:pPr>
            <w:r w:rsidRPr="00D3461F">
              <w:rPr>
                <w:spacing w:val="-4"/>
                <w:sz w:val="20"/>
              </w:rPr>
              <w:t>7022</w:t>
            </w:r>
          </w:p>
        </w:tc>
        <w:tc>
          <w:tcPr>
            <w:tcW w:w="3322" w:type="dxa"/>
          </w:tcPr>
          <w:p w14:paraId="3975859C" w14:textId="77777777" w:rsidR="00D3461F" w:rsidRPr="00D3461F" w:rsidRDefault="00D3461F" w:rsidP="00D3461F">
            <w:pPr>
              <w:spacing w:line="210" w:lineRule="exact"/>
              <w:ind w:left="138"/>
              <w:rPr>
                <w:sz w:val="20"/>
              </w:rPr>
            </w:pPr>
            <w:r w:rsidRPr="00D3461F">
              <w:rPr>
                <w:sz w:val="20"/>
              </w:rPr>
              <w:t>Iowa-Oto</w:t>
            </w:r>
            <w:r w:rsidRPr="00D3461F">
              <w:rPr>
                <w:spacing w:val="-9"/>
                <w:sz w:val="20"/>
              </w:rPr>
              <w:t xml:space="preserve"> </w:t>
            </w:r>
            <w:r w:rsidRPr="00D3461F">
              <w:rPr>
                <w:spacing w:val="-2"/>
                <w:sz w:val="20"/>
              </w:rPr>
              <w:t>(iow)</w:t>
            </w:r>
          </w:p>
        </w:tc>
        <w:tc>
          <w:tcPr>
            <w:tcW w:w="1987" w:type="dxa"/>
          </w:tcPr>
          <w:p w14:paraId="6C9373AE" w14:textId="77777777" w:rsidR="00D3461F" w:rsidRPr="00D3461F" w:rsidRDefault="00D3461F" w:rsidP="00D3461F">
            <w:pPr>
              <w:spacing w:line="210" w:lineRule="exact"/>
              <w:ind w:right="156"/>
              <w:jc w:val="right"/>
              <w:rPr>
                <w:sz w:val="20"/>
              </w:rPr>
            </w:pPr>
            <w:r w:rsidRPr="00D3461F">
              <w:rPr>
                <w:spacing w:val="-4"/>
                <w:sz w:val="20"/>
              </w:rPr>
              <w:t>7109</w:t>
            </w:r>
          </w:p>
        </w:tc>
        <w:tc>
          <w:tcPr>
            <w:tcW w:w="2744" w:type="dxa"/>
          </w:tcPr>
          <w:p w14:paraId="6FC9DB62" w14:textId="77777777" w:rsidR="00D3461F" w:rsidRPr="00D3461F" w:rsidRDefault="00D3461F" w:rsidP="00D3461F">
            <w:pPr>
              <w:spacing w:line="210" w:lineRule="exact"/>
              <w:ind w:left="158"/>
              <w:rPr>
                <w:sz w:val="20"/>
              </w:rPr>
            </w:pPr>
            <w:r w:rsidRPr="00D3461F">
              <w:rPr>
                <w:sz w:val="20"/>
              </w:rPr>
              <w:t>El</w:t>
            </w:r>
            <w:r w:rsidRPr="00D3461F">
              <w:rPr>
                <w:spacing w:val="-6"/>
                <w:sz w:val="20"/>
              </w:rPr>
              <w:t xml:space="preserve"> </w:t>
            </w:r>
            <w:r w:rsidRPr="00D3461F">
              <w:rPr>
                <w:sz w:val="20"/>
              </w:rPr>
              <w:t>Nayar</w:t>
            </w:r>
            <w:r w:rsidRPr="00D3461F">
              <w:rPr>
                <w:spacing w:val="-3"/>
                <w:sz w:val="20"/>
              </w:rPr>
              <w:t xml:space="preserve"> </w:t>
            </w:r>
            <w:r w:rsidRPr="00D3461F">
              <w:rPr>
                <w:sz w:val="20"/>
              </w:rPr>
              <w:t>Cora</w:t>
            </w:r>
            <w:r w:rsidRPr="00D3461F">
              <w:rPr>
                <w:spacing w:val="-4"/>
                <w:sz w:val="20"/>
              </w:rPr>
              <w:t xml:space="preserve"> (crn)</w:t>
            </w:r>
          </w:p>
        </w:tc>
      </w:tr>
      <w:tr w:rsidR="00D3461F" w:rsidRPr="00D3461F" w14:paraId="4FC015F9" w14:textId="77777777" w:rsidTr="0084431E">
        <w:trPr>
          <w:trHeight w:val="229"/>
        </w:trPr>
        <w:tc>
          <w:tcPr>
            <w:tcW w:w="632" w:type="dxa"/>
          </w:tcPr>
          <w:p w14:paraId="423AACC1" w14:textId="77777777" w:rsidR="00D3461F" w:rsidRPr="00D3461F" w:rsidRDefault="00D3461F" w:rsidP="00D3461F">
            <w:pPr>
              <w:spacing w:line="209" w:lineRule="exact"/>
              <w:ind w:left="50"/>
              <w:rPr>
                <w:sz w:val="20"/>
              </w:rPr>
            </w:pPr>
            <w:r w:rsidRPr="00D3461F">
              <w:rPr>
                <w:spacing w:val="-4"/>
                <w:sz w:val="20"/>
              </w:rPr>
              <w:t>7023</w:t>
            </w:r>
          </w:p>
        </w:tc>
        <w:tc>
          <w:tcPr>
            <w:tcW w:w="3322" w:type="dxa"/>
          </w:tcPr>
          <w:p w14:paraId="6002422D" w14:textId="77777777" w:rsidR="00D3461F" w:rsidRPr="00D3461F" w:rsidRDefault="00D3461F" w:rsidP="00D3461F">
            <w:pPr>
              <w:spacing w:line="209" w:lineRule="exact"/>
              <w:ind w:left="138"/>
              <w:rPr>
                <w:sz w:val="20"/>
              </w:rPr>
            </w:pPr>
            <w:r w:rsidRPr="00D3461F">
              <w:rPr>
                <w:sz w:val="20"/>
              </w:rPr>
              <w:t>Ho-Chunk</w:t>
            </w:r>
            <w:r w:rsidRPr="00D3461F">
              <w:rPr>
                <w:spacing w:val="-10"/>
                <w:sz w:val="20"/>
              </w:rPr>
              <w:t xml:space="preserve"> </w:t>
            </w:r>
            <w:r w:rsidRPr="00D3461F">
              <w:rPr>
                <w:spacing w:val="-2"/>
                <w:sz w:val="20"/>
              </w:rPr>
              <w:t>(win)</w:t>
            </w:r>
          </w:p>
        </w:tc>
        <w:tc>
          <w:tcPr>
            <w:tcW w:w="1987" w:type="dxa"/>
          </w:tcPr>
          <w:p w14:paraId="51B19EEC" w14:textId="77777777" w:rsidR="00D3461F" w:rsidRPr="00D3461F" w:rsidRDefault="00D3461F" w:rsidP="00D3461F">
            <w:pPr>
              <w:spacing w:line="209" w:lineRule="exact"/>
              <w:ind w:right="156"/>
              <w:jc w:val="right"/>
              <w:rPr>
                <w:sz w:val="20"/>
              </w:rPr>
            </w:pPr>
            <w:r w:rsidRPr="00D3461F">
              <w:rPr>
                <w:spacing w:val="-4"/>
                <w:sz w:val="20"/>
              </w:rPr>
              <w:t>7111</w:t>
            </w:r>
          </w:p>
        </w:tc>
        <w:tc>
          <w:tcPr>
            <w:tcW w:w="2744" w:type="dxa"/>
          </w:tcPr>
          <w:p w14:paraId="262AB720" w14:textId="77777777" w:rsidR="00D3461F" w:rsidRPr="00D3461F" w:rsidRDefault="00D3461F" w:rsidP="00D3461F">
            <w:pPr>
              <w:spacing w:line="209" w:lineRule="exact"/>
              <w:ind w:left="158"/>
              <w:rPr>
                <w:sz w:val="20"/>
              </w:rPr>
            </w:pPr>
            <w:r w:rsidRPr="00D3461F">
              <w:rPr>
                <w:sz w:val="20"/>
              </w:rPr>
              <w:t>Huichol</w:t>
            </w:r>
            <w:r w:rsidRPr="00D3461F">
              <w:rPr>
                <w:spacing w:val="-8"/>
                <w:sz w:val="20"/>
              </w:rPr>
              <w:t xml:space="preserve"> </w:t>
            </w:r>
            <w:r w:rsidRPr="00D3461F">
              <w:rPr>
                <w:spacing w:val="-2"/>
                <w:sz w:val="20"/>
              </w:rPr>
              <w:t>(hch)</w:t>
            </w:r>
          </w:p>
        </w:tc>
      </w:tr>
      <w:tr w:rsidR="00D3461F" w:rsidRPr="00D3461F" w14:paraId="7A06D045" w14:textId="77777777" w:rsidTr="0084431E">
        <w:trPr>
          <w:trHeight w:val="229"/>
        </w:trPr>
        <w:tc>
          <w:tcPr>
            <w:tcW w:w="632" w:type="dxa"/>
          </w:tcPr>
          <w:p w14:paraId="1717D903" w14:textId="77777777" w:rsidR="00D3461F" w:rsidRPr="00D3461F" w:rsidRDefault="00D3461F" w:rsidP="00D3461F">
            <w:pPr>
              <w:spacing w:line="209" w:lineRule="exact"/>
              <w:ind w:left="50"/>
              <w:rPr>
                <w:sz w:val="20"/>
              </w:rPr>
            </w:pPr>
            <w:r w:rsidRPr="00D3461F">
              <w:rPr>
                <w:spacing w:val="-4"/>
                <w:sz w:val="20"/>
              </w:rPr>
              <w:t>7024</w:t>
            </w:r>
          </w:p>
        </w:tc>
        <w:tc>
          <w:tcPr>
            <w:tcW w:w="3322" w:type="dxa"/>
          </w:tcPr>
          <w:p w14:paraId="08ECFC9E" w14:textId="77777777" w:rsidR="00D3461F" w:rsidRPr="00D3461F" w:rsidRDefault="00D3461F" w:rsidP="00D3461F">
            <w:pPr>
              <w:spacing w:line="209" w:lineRule="exact"/>
              <w:ind w:left="138"/>
              <w:rPr>
                <w:sz w:val="20"/>
              </w:rPr>
            </w:pPr>
            <w:r w:rsidRPr="00D3461F">
              <w:rPr>
                <w:sz w:val="20"/>
              </w:rPr>
              <w:t>Kansa</w:t>
            </w:r>
            <w:r w:rsidRPr="00D3461F">
              <w:rPr>
                <w:spacing w:val="-7"/>
                <w:sz w:val="20"/>
              </w:rPr>
              <w:t xml:space="preserve"> </w:t>
            </w:r>
            <w:r w:rsidRPr="00D3461F">
              <w:rPr>
                <w:spacing w:val="-2"/>
                <w:sz w:val="20"/>
              </w:rPr>
              <w:t>(ksk)</w:t>
            </w:r>
          </w:p>
        </w:tc>
        <w:tc>
          <w:tcPr>
            <w:tcW w:w="1987" w:type="dxa"/>
          </w:tcPr>
          <w:p w14:paraId="06A3F98A" w14:textId="77777777" w:rsidR="00D3461F" w:rsidRPr="00D3461F" w:rsidRDefault="00D3461F" w:rsidP="00D3461F">
            <w:pPr>
              <w:spacing w:line="209" w:lineRule="exact"/>
              <w:ind w:right="156"/>
              <w:jc w:val="right"/>
              <w:rPr>
                <w:sz w:val="20"/>
              </w:rPr>
            </w:pPr>
            <w:r w:rsidRPr="00D3461F">
              <w:rPr>
                <w:spacing w:val="-4"/>
                <w:sz w:val="20"/>
              </w:rPr>
              <w:t>7115</w:t>
            </w:r>
          </w:p>
        </w:tc>
        <w:tc>
          <w:tcPr>
            <w:tcW w:w="2744" w:type="dxa"/>
          </w:tcPr>
          <w:p w14:paraId="5BA8E930" w14:textId="77777777" w:rsidR="00D3461F" w:rsidRPr="00D3461F" w:rsidRDefault="00D3461F" w:rsidP="00D3461F">
            <w:pPr>
              <w:spacing w:line="209" w:lineRule="exact"/>
              <w:ind w:left="158"/>
              <w:rPr>
                <w:sz w:val="20"/>
              </w:rPr>
            </w:pPr>
            <w:r w:rsidRPr="00D3461F">
              <w:rPr>
                <w:sz w:val="20"/>
              </w:rPr>
              <w:t>Central</w:t>
            </w:r>
            <w:r w:rsidRPr="00D3461F">
              <w:rPr>
                <w:spacing w:val="-8"/>
                <w:sz w:val="20"/>
              </w:rPr>
              <w:t xml:space="preserve"> </w:t>
            </w:r>
            <w:r w:rsidRPr="00D3461F">
              <w:rPr>
                <w:sz w:val="20"/>
              </w:rPr>
              <w:t>Tarahumara</w:t>
            </w:r>
            <w:r w:rsidRPr="00D3461F">
              <w:rPr>
                <w:spacing w:val="-8"/>
                <w:sz w:val="20"/>
              </w:rPr>
              <w:t xml:space="preserve"> </w:t>
            </w:r>
            <w:r w:rsidRPr="00D3461F">
              <w:rPr>
                <w:spacing w:val="-2"/>
                <w:sz w:val="20"/>
              </w:rPr>
              <w:t>(tar)</w:t>
            </w:r>
          </w:p>
        </w:tc>
      </w:tr>
      <w:tr w:rsidR="00D3461F" w:rsidRPr="00D3461F" w14:paraId="4A6A7DC0" w14:textId="77777777" w:rsidTr="0084431E">
        <w:trPr>
          <w:trHeight w:val="230"/>
        </w:trPr>
        <w:tc>
          <w:tcPr>
            <w:tcW w:w="632" w:type="dxa"/>
          </w:tcPr>
          <w:p w14:paraId="7270CE3D" w14:textId="77777777" w:rsidR="00D3461F" w:rsidRPr="00D3461F" w:rsidRDefault="00D3461F" w:rsidP="00D3461F">
            <w:pPr>
              <w:spacing w:line="210" w:lineRule="exact"/>
              <w:ind w:left="50"/>
              <w:rPr>
                <w:sz w:val="20"/>
              </w:rPr>
            </w:pPr>
            <w:r w:rsidRPr="00D3461F">
              <w:rPr>
                <w:spacing w:val="-4"/>
                <w:sz w:val="20"/>
              </w:rPr>
              <w:t>7025</w:t>
            </w:r>
          </w:p>
        </w:tc>
        <w:tc>
          <w:tcPr>
            <w:tcW w:w="3322" w:type="dxa"/>
          </w:tcPr>
          <w:p w14:paraId="6CA4FF01" w14:textId="77777777" w:rsidR="00D3461F" w:rsidRPr="00D3461F" w:rsidRDefault="00D3461F" w:rsidP="00D3461F">
            <w:pPr>
              <w:spacing w:line="210" w:lineRule="exact"/>
              <w:ind w:left="138"/>
              <w:rPr>
                <w:sz w:val="20"/>
              </w:rPr>
            </w:pPr>
            <w:r w:rsidRPr="00D3461F">
              <w:rPr>
                <w:spacing w:val="-2"/>
                <w:sz w:val="20"/>
              </w:rPr>
              <w:t>Omaha-Ponca</w:t>
            </w:r>
            <w:r w:rsidRPr="00D3461F">
              <w:rPr>
                <w:spacing w:val="6"/>
                <w:sz w:val="20"/>
              </w:rPr>
              <w:t xml:space="preserve"> </w:t>
            </w:r>
            <w:r w:rsidRPr="00D3461F">
              <w:rPr>
                <w:spacing w:val="-4"/>
                <w:sz w:val="20"/>
              </w:rPr>
              <w:t>(oma)</w:t>
            </w:r>
          </w:p>
        </w:tc>
        <w:tc>
          <w:tcPr>
            <w:tcW w:w="1987" w:type="dxa"/>
          </w:tcPr>
          <w:p w14:paraId="10D7CB84" w14:textId="77777777" w:rsidR="00D3461F" w:rsidRPr="00D3461F" w:rsidRDefault="00D3461F" w:rsidP="00D3461F">
            <w:pPr>
              <w:spacing w:line="210" w:lineRule="exact"/>
              <w:ind w:right="156"/>
              <w:jc w:val="right"/>
              <w:rPr>
                <w:sz w:val="20"/>
              </w:rPr>
            </w:pPr>
            <w:r w:rsidRPr="00D3461F">
              <w:rPr>
                <w:spacing w:val="-4"/>
                <w:sz w:val="20"/>
              </w:rPr>
              <w:t>7120</w:t>
            </w:r>
          </w:p>
        </w:tc>
        <w:tc>
          <w:tcPr>
            <w:tcW w:w="2744" w:type="dxa"/>
          </w:tcPr>
          <w:p w14:paraId="41A74E0F" w14:textId="77777777" w:rsidR="00D3461F" w:rsidRPr="00D3461F" w:rsidRDefault="00D3461F" w:rsidP="00D3461F">
            <w:pPr>
              <w:spacing w:line="210" w:lineRule="exact"/>
              <w:ind w:left="158"/>
              <w:rPr>
                <w:sz w:val="20"/>
              </w:rPr>
            </w:pPr>
            <w:r w:rsidRPr="00D3461F">
              <w:rPr>
                <w:sz w:val="20"/>
              </w:rPr>
              <w:t>Mayo</w:t>
            </w:r>
            <w:r w:rsidRPr="00D3461F">
              <w:rPr>
                <w:spacing w:val="-6"/>
                <w:sz w:val="20"/>
              </w:rPr>
              <w:t xml:space="preserve"> </w:t>
            </w:r>
            <w:r w:rsidRPr="00D3461F">
              <w:rPr>
                <w:spacing w:val="-2"/>
                <w:sz w:val="20"/>
              </w:rPr>
              <w:t>(mfy)</w:t>
            </w:r>
          </w:p>
        </w:tc>
      </w:tr>
      <w:tr w:rsidR="00D3461F" w:rsidRPr="00D3461F" w14:paraId="4B93791B" w14:textId="77777777" w:rsidTr="0084431E">
        <w:trPr>
          <w:trHeight w:val="230"/>
        </w:trPr>
        <w:tc>
          <w:tcPr>
            <w:tcW w:w="632" w:type="dxa"/>
          </w:tcPr>
          <w:p w14:paraId="72670298" w14:textId="77777777" w:rsidR="00D3461F" w:rsidRPr="00D3461F" w:rsidRDefault="00D3461F" w:rsidP="00D3461F">
            <w:pPr>
              <w:spacing w:line="210" w:lineRule="exact"/>
              <w:ind w:left="50"/>
              <w:rPr>
                <w:sz w:val="20"/>
              </w:rPr>
            </w:pPr>
            <w:r w:rsidRPr="00D3461F">
              <w:rPr>
                <w:spacing w:val="-4"/>
                <w:sz w:val="20"/>
              </w:rPr>
              <w:t>7026</w:t>
            </w:r>
          </w:p>
        </w:tc>
        <w:tc>
          <w:tcPr>
            <w:tcW w:w="3322" w:type="dxa"/>
          </w:tcPr>
          <w:p w14:paraId="74DB64DF" w14:textId="77777777" w:rsidR="00D3461F" w:rsidRPr="00D3461F" w:rsidRDefault="00D3461F" w:rsidP="00D3461F">
            <w:pPr>
              <w:spacing w:line="210" w:lineRule="exact"/>
              <w:ind w:left="138"/>
              <w:rPr>
                <w:sz w:val="20"/>
              </w:rPr>
            </w:pPr>
            <w:r w:rsidRPr="00D3461F">
              <w:rPr>
                <w:sz w:val="20"/>
              </w:rPr>
              <w:t>Osage</w:t>
            </w:r>
            <w:r w:rsidRPr="00D3461F">
              <w:rPr>
                <w:spacing w:val="-7"/>
                <w:sz w:val="20"/>
              </w:rPr>
              <w:t xml:space="preserve"> </w:t>
            </w:r>
            <w:r w:rsidRPr="00D3461F">
              <w:rPr>
                <w:spacing w:val="-2"/>
                <w:sz w:val="20"/>
              </w:rPr>
              <w:t>(osa)</w:t>
            </w:r>
          </w:p>
        </w:tc>
        <w:tc>
          <w:tcPr>
            <w:tcW w:w="1987" w:type="dxa"/>
          </w:tcPr>
          <w:p w14:paraId="1FB9AF55" w14:textId="77777777" w:rsidR="00D3461F" w:rsidRPr="00D3461F" w:rsidRDefault="00D3461F" w:rsidP="00D3461F">
            <w:pPr>
              <w:spacing w:line="210" w:lineRule="exact"/>
              <w:ind w:right="156"/>
              <w:jc w:val="right"/>
              <w:rPr>
                <w:sz w:val="20"/>
              </w:rPr>
            </w:pPr>
            <w:r w:rsidRPr="00D3461F">
              <w:rPr>
                <w:spacing w:val="-4"/>
                <w:sz w:val="20"/>
              </w:rPr>
              <w:t>7123</w:t>
            </w:r>
          </w:p>
        </w:tc>
        <w:tc>
          <w:tcPr>
            <w:tcW w:w="2744" w:type="dxa"/>
          </w:tcPr>
          <w:p w14:paraId="31880E25" w14:textId="77777777" w:rsidR="00D3461F" w:rsidRPr="00D3461F" w:rsidRDefault="00D3461F" w:rsidP="00D3461F">
            <w:pPr>
              <w:spacing w:line="210" w:lineRule="exact"/>
              <w:ind w:left="158"/>
              <w:rPr>
                <w:sz w:val="20"/>
              </w:rPr>
            </w:pPr>
            <w:r w:rsidRPr="00D3461F">
              <w:rPr>
                <w:sz w:val="20"/>
              </w:rPr>
              <w:t>Yaqui</w:t>
            </w:r>
            <w:r w:rsidRPr="00D3461F">
              <w:rPr>
                <w:spacing w:val="-7"/>
                <w:sz w:val="20"/>
              </w:rPr>
              <w:t xml:space="preserve"> </w:t>
            </w:r>
            <w:r w:rsidRPr="00D3461F">
              <w:rPr>
                <w:spacing w:val="-2"/>
                <w:sz w:val="20"/>
              </w:rPr>
              <w:t>(yaq)</w:t>
            </w:r>
          </w:p>
        </w:tc>
      </w:tr>
      <w:tr w:rsidR="00D3461F" w:rsidRPr="00D3461F" w14:paraId="02CB4240" w14:textId="77777777" w:rsidTr="0084431E">
        <w:trPr>
          <w:trHeight w:val="225"/>
        </w:trPr>
        <w:tc>
          <w:tcPr>
            <w:tcW w:w="632" w:type="dxa"/>
          </w:tcPr>
          <w:p w14:paraId="7399EE93" w14:textId="77777777" w:rsidR="00D3461F" w:rsidRPr="00D3461F" w:rsidRDefault="00D3461F" w:rsidP="00D3461F">
            <w:pPr>
              <w:spacing w:line="205" w:lineRule="exact"/>
              <w:ind w:left="50"/>
              <w:rPr>
                <w:sz w:val="20"/>
              </w:rPr>
            </w:pPr>
            <w:r w:rsidRPr="00D3461F">
              <w:rPr>
                <w:spacing w:val="-4"/>
                <w:sz w:val="20"/>
              </w:rPr>
              <w:t>7027</w:t>
            </w:r>
          </w:p>
        </w:tc>
        <w:tc>
          <w:tcPr>
            <w:tcW w:w="3322" w:type="dxa"/>
          </w:tcPr>
          <w:p w14:paraId="73628193" w14:textId="77777777" w:rsidR="00D3461F" w:rsidRPr="00D3461F" w:rsidRDefault="00D3461F" w:rsidP="00D3461F">
            <w:pPr>
              <w:spacing w:line="205" w:lineRule="exact"/>
              <w:ind w:left="138"/>
              <w:rPr>
                <w:sz w:val="20"/>
              </w:rPr>
            </w:pPr>
            <w:r w:rsidRPr="00D3461F">
              <w:rPr>
                <w:sz w:val="20"/>
              </w:rPr>
              <w:t>Quapaw</w:t>
            </w:r>
            <w:r w:rsidRPr="00D3461F">
              <w:rPr>
                <w:spacing w:val="-7"/>
                <w:sz w:val="20"/>
              </w:rPr>
              <w:t xml:space="preserve"> </w:t>
            </w:r>
            <w:r w:rsidRPr="00D3461F">
              <w:rPr>
                <w:spacing w:val="-2"/>
                <w:sz w:val="20"/>
              </w:rPr>
              <w:t>(qua)</w:t>
            </w:r>
          </w:p>
        </w:tc>
        <w:tc>
          <w:tcPr>
            <w:tcW w:w="1987" w:type="dxa"/>
          </w:tcPr>
          <w:p w14:paraId="2511CE21" w14:textId="77777777" w:rsidR="00D3461F" w:rsidRPr="00D3461F" w:rsidRDefault="00D3461F" w:rsidP="00D3461F">
            <w:pPr>
              <w:rPr>
                <w:sz w:val="16"/>
              </w:rPr>
            </w:pPr>
          </w:p>
        </w:tc>
        <w:tc>
          <w:tcPr>
            <w:tcW w:w="2744" w:type="dxa"/>
          </w:tcPr>
          <w:p w14:paraId="371D86DB" w14:textId="77777777" w:rsidR="00D3461F" w:rsidRPr="00D3461F" w:rsidRDefault="00D3461F" w:rsidP="00D3461F">
            <w:pPr>
              <w:rPr>
                <w:sz w:val="16"/>
              </w:rPr>
            </w:pPr>
          </w:p>
        </w:tc>
      </w:tr>
    </w:tbl>
    <w:p w14:paraId="4AB937B0" w14:textId="77777777" w:rsidR="00D3461F" w:rsidRPr="00D3461F" w:rsidRDefault="00D3461F" w:rsidP="00D3461F">
      <w:pPr>
        <w:spacing w:before="9" w:line="229" w:lineRule="exact"/>
        <w:ind w:left="5481"/>
        <w:rPr>
          <w:i/>
          <w:sz w:val="20"/>
        </w:rPr>
      </w:pPr>
      <w:r w:rsidRPr="00D3461F">
        <w:rPr>
          <w:i/>
          <w:sz w:val="20"/>
          <w:u w:val="single"/>
        </w:rPr>
        <w:t>Central</w:t>
      </w:r>
      <w:r w:rsidRPr="00D3461F">
        <w:rPr>
          <w:i/>
          <w:spacing w:val="-7"/>
          <w:sz w:val="20"/>
          <w:u w:val="single"/>
        </w:rPr>
        <w:t xml:space="preserve"> </w:t>
      </w:r>
      <w:r w:rsidRPr="00D3461F">
        <w:rPr>
          <w:i/>
          <w:sz w:val="20"/>
          <w:u w:val="single"/>
        </w:rPr>
        <w:t>and</w:t>
      </w:r>
      <w:r w:rsidRPr="00D3461F">
        <w:rPr>
          <w:i/>
          <w:spacing w:val="-4"/>
          <w:sz w:val="20"/>
          <w:u w:val="single"/>
        </w:rPr>
        <w:t xml:space="preserve"> </w:t>
      </w:r>
      <w:r w:rsidRPr="00D3461F">
        <w:rPr>
          <w:i/>
          <w:sz w:val="20"/>
          <w:u w:val="single"/>
        </w:rPr>
        <w:t>South</w:t>
      </w:r>
      <w:r w:rsidRPr="00D3461F">
        <w:rPr>
          <w:i/>
          <w:spacing w:val="-5"/>
          <w:sz w:val="20"/>
          <w:u w:val="single"/>
        </w:rPr>
        <w:t xml:space="preserve"> </w:t>
      </w:r>
      <w:r w:rsidRPr="00D3461F">
        <w:rPr>
          <w:i/>
          <w:sz w:val="20"/>
          <w:u w:val="single"/>
        </w:rPr>
        <w:t>American</w:t>
      </w:r>
      <w:r w:rsidRPr="00D3461F">
        <w:rPr>
          <w:i/>
          <w:spacing w:val="-4"/>
          <w:sz w:val="20"/>
          <w:u w:val="single"/>
        </w:rPr>
        <w:t xml:space="preserve"> </w:t>
      </w:r>
      <w:r w:rsidRPr="00D3461F">
        <w:rPr>
          <w:i/>
          <w:sz w:val="20"/>
          <w:u w:val="single"/>
        </w:rPr>
        <w:t>languages</w:t>
      </w:r>
      <w:r w:rsidRPr="00D3461F">
        <w:rPr>
          <w:i/>
          <w:spacing w:val="-6"/>
          <w:sz w:val="20"/>
          <w:u w:val="single"/>
        </w:rPr>
        <w:t xml:space="preserve"> </w:t>
      </w:r>
      <w:r w:rsidRPr="00D3461F">
        <w:rPr>
          <w:i/>
          <w:sz w:val="20"/>
          <w:u w:val="single"/>
        </w:rPr>
        <w:t>(7100-</w:t>
      </w:r>
      <w:r w:rsidRPr="00D3461F">
        <w:rPr>
          <w:i/>
          <w:spacing w:val="-4"/>
          <w:sz w:val="20"/>
          <w:u w:val="single"/>
        </w:rPr>
        <w:t>7999)</w:t>
      </w:r>
    </w:p>
    <w:p w14:paraId="3E9A3BBF" w14:textId="77777777" w:rsidR="00D3461F" w:rsidRPr="00D3461F" w:rsidRDefault="00D3461F" w:rsidP="00D3461F">
      <w:pPr>
        <w:spacing w:after="10" w:line="229" w:lineRule="exact"/>
        <w:ind w:left="152"/>
        <w:rPr>
          <w:i/>
          <w:sz w:val="20"/>
        </w:rPr>
      </w:pPr>
      <w:r w:rsidRPr="00D3461F">
        <w:rPr>
          <w:i/>
          <w:sz w:val="20"/>
        </w:rPr>
        <w:t>Muskogean</w:t>
      </w:r>
      <w:r w:rsidRPr="00D3461F">
        <w:rPr>
          <w:i/>
          <w:spacing w:val="-9"/>
          <w:sz w:val="20"/>
        </w:rPr>
        <w:t xml:space="preserve"> </w:t>
      </w:r>
      <w:r w:rsidRPr="00D3461F">
        <w:rPr>
          <w:i/>
          <w:sz w:val="20"/>
        </w:rPr>
        <w:t>languages</w:t>
      </w:r>
      <w:r w:rsidRPr="00D3461F">
        <w:rPr>
          <w:i/>
          <w:spacing w:val="-10"/>
          <w:sz w:val="20"/>
        </w:rPr>
        <w:t xml:space="preserve"> </w:t>
      </w:r>
      <w:r w:rsidRPr="00D3461F">
        <w:rPr>
          <w:i/>
          <w:sz w:val="20"/>
        </w:rPr>
        <w:t>(7028-</w:t>
      </w:r>
      <w:r w:rsidRPr="00D3461F">
        <w:rPr>
          <w:i/>
          <w:spacing w:val="-2"/>
          <w:sz w:val="20"/>
        </w:rPr>
        <w:t>7033)</w:t>
      </w:r>
    </w:p>
    <w:tbl>
      <w:tblPr>
        <w:tblW w:w="0" w:type="auto"/>
        <w:tblInd w:w="109" w:type="dxa"/>
        <w:tblLayout w:type="fixed"/>
        <w:tblCellMar>
          <w:left w:w="0" w:type="dxa"/>
          <w:right w:w="0" w:type="dxa"/>
        </w:tblCellMar>
        <w:tblLook w:val="01E0" w:firstRow="1" w:lastRow="1" w:firstColumn="1" w:lastColumn="1" w:noHBand="0" w:noVBand="0"/>
      </w:tblPr>
      <w:tblGrid>
        <w:gridCol w:w="612"/>
        <w:gridCol w:w="3478"/>
        <w:gridCol w:w="1852"/>
        <w:gridCol w:w="2095"/>
      </w:tblGrid>
      <w:tr w:rsidR="00D3461F" w:rsidRPr="00D3461F" w14:paraId="372B89D1" w14:textId="77777777" w:rsidTr="0084431E">
        <w:trPr>
          <w:trHeight w:val="225"/>
        </w:trPr>
        <w:tc>
          <w:tcPr>
            <w:tcW w:w="612" w:type="dxa"/>
          </w:tcPr>
          <w:p w14:paraId="3DF2F2F1" w14:textId="77777777" w:rsidR="00D3461F" w:rsidRPr="00D3461F" w:rsidRDefault="00D3461F" w:rsidP="00D3461F">
            <w:pPr>
              <w:spacing w:line="205" w:lineRule="exact"/>
              <w:ind w:left="50"/>
              <w:rPr>
                <w:sz w:val="20"/>
              </w:rPr>
            </w:pPr>
            <w:r w:rsidRPr="00D3461F">
              <w:rPr>
                <w:spacing w:val="-4"/>
                <w:sz w:val="20"/>
              </w:rPr>
              <w:t>7028</w:t>
            </w:r>
          </w:p>
        </w:tc>
        <w:tc>
          <w:tcPr>
            <w:tcW w:w="3478" w:type="dxa"/>
          </w:tcPr>
          <w:p w14:paraId="2C5ED840" w14:textId="77777777" w:rsidR="00D3461F" w:rsidRPr="00D3461F" w:rsidRDefault="00D3461F" w:rsidP="00D3461F">
            <w:pPr>
              <w:spacing w:line="205" w:lineRule="exact"/>
              <w:ind w:left="158"/>
              <w:rPr>
                <w:sz w:val="20"/>
              </w:rPr>
            </w:pPr>
            <w:r w:rsidRPr="00D3461F">
              <w:rPr>
                <w:sz w:val="20"/>
              </w:rPr>
              <w:t>Alabama</w:t>
            </w:r>
            <w:r w:rsidRPr="00D3461F">
              <w:rPr>
                <w:spacing w:val="-10"/>
                <w:sz w:val="20"/>
              </w:rPr>
              <w:t xml:space="preserve"> </w:t>
            </w:r>
            <w:r w:rsidRPr="00D3461F">
              <w:rPr>
                <w:spacing w:val="-2"/>
                <w:sz w:val="20"/>
              </w:rPr>
              <w:t>(akz)</w:t>
            </w:r>
          </w:p>
        </w:tc>
        <w:tc>
          <w:tcPr>
            <w:tcW w:w="1852" w:type="dxa"/>
          </w:tcPr>
          <w:p w14:paraId="4D9ADAC7" w14:textId="77777777" w:rsidR="00D3461F" w:rsidRPr="00D3461F" w:rsidRDefault="00D3461F" w:rsidP="00D3461F">
            <w:pPr>
              <w:spacing w:line="205" w:lineRule="exact"/>
              <w:ind w:right="157"/>
              <w:jc w:val="right"/>
              <w:rPr>
                <w:sz w:val="20"/>
              </w:rPr>
            </w:pPr>
            <w:r w:rsidRPr="00D3461F">
              <w:rPr>
                <w:spacing w:val="-4"/>
                <w:sz w:val="20"/>
              </w:rPr>
              <w:t>7125</w:t>
            </w:r>
          </w:p>
        </w:tc>
        <w:tc>
          <w:tcPr>
            <w:tcW w:w="2095" w:type="dxa"/>
          </w:tcPr>
          <w:p w14:paraId="48C7E1BA" w14:textId="77777777" w:rsidR="00D3461F" w:rsidRPr="00D3461F" w:rsidRDefault="00D3461F" w:rsidP="00D3461F">
            <w:pPr>
              <w:spacing w:line="205" w:lineRule="exact"/>
              <w:ind w:left="157"/>
              <w:rPr>
                <w:sz w:val="20"/>
              </w:rPr>
            </w:pPr>
            <w:r w:rsidRPr="00D3461F">
              <w:rPr>
                <w:sz w:val="20"/>
              </w:rPr>
              <w:t>Matagalpa</w:t>
            </w:r>
            <w:r w:rsidRPr="00D3461F">
              <w:rPr>
                <w:spacing w:val="-8"/>
                <w:sz w:val="20"/>
              </w:rPr>
              <w:t xml:space="preserve"> </w:t>
            </w:r>
            <w:r w:rsidRPr="00D3461F">
              <w:rPr>
                <w:spacing w:val="-2"/>
                <w:sz w:val="20"/>
              </w:rPr>
              <w:t>(mtn)</w:t>
            </w:r>
          </w:p>
        </w:tc>
      </w:tr>
      <w:tr w:rsidR="00D3461F" w:rsidRPr="00D3461F" w14:paraId="3F6160FB" w14:textId="77777777" w:rsidTr="0084431E">
        <w:trPr>
          <w:trHeight w:val="230"/>
        </w:trPr>
        <w:tc>
          <w:tcPr>
            <w:tcW w:w="612" w:type="dxa"/>
          </w:tcPr>
          <w:p w14:paraId="1C52EA53" w14:textId="77777777" w:rsidR="00D3461F" w:rsidRPr="00D3461F" w:rsidRDefault="00D3461F" w:rsidP="00D3461F">
            <w:pPr>
              <w:spacing w:line="210" w:lineRule="exact"/>
              <w:ind w:left="50"/>
              <w:rPr>
                <w:sz w:val="20"/>
              </w:rPr>
            </w:pPr>
            <w:r w:rsidRPr="00D3461F">
              <w:rPr>
                <w:spacing w:val="-4"/>
                <w:sz w:val="20"/>
              </w:rPr>
              <w:t>7029</w:t>
            </w:r>
          </w:p>
        </w:tc>
        <w:tc>
          <w:tcPr>
            <w:tcW w:w="3478" w:type="dxa"/>
          </w:tcPr>
          <w:p w14:paraId="33F42C00" w14:textId="77777777" w:rsidR="00D3461F" w:rsidRPr="00D3461F" w:rsidRDefault="00D3461F" w:rsidP="00D3461F">
            <w:pPr>
              <w:spacing w:line="210" w:lineRule="exact"/>
              <w:ind w:left="158"/>
              <w:rPr>
                <w:sz w:val="20"/>
              </w:rPr>
            </w:pPr>
            <w:r w:rsidRPr="00D3461F">
              <w:rPr>
                <w:sz w:val="20"/>
              </w:rPr>
              <w:t>Koasati</w:t>
            </w:r>
            <w:r w:rsidRPr="00D3461F">
              <w:rPr>
                <w:spacing w:val="-7"/>
                <w:sz w:val="20"/>
              </w:rPr>
              <w:t xml:space="preserve"> </w:t>
            </w:r>
            <w:r w:rsidRPr="00D3461F">
              <w:rPr>
                <w:spacing w:val="-2"/>
                <w:sz w:val="20"/>
              </w:rPr>
              <w:t>(cku)</w:t>
            </w:r>
          </w:p>
        </w:tc>
        <w:tc>
          <w:tcPr>
            <w:tcW w:w="1852" w:type="dxa"/>
          </w:tcPr>
          <w:p w14:paraId="3948B82B" w14:textId="77777777" w:rsidR="00D3461F" w:rsidRPr="00D3461F" w:rsidRDefault="00D3461F" w:rsidP="00D3461F">
            <w:pPr>
              <w:spacing w:line="210" w:lineRule="exact"/>
              <w:ind w:right="157"/>
              <w:jc w:val="right"/>
              <w:rPr>
                <w:sz w:val="20"/>
              </w:rPr>
            </w:pPr>
            <w:r w:rsidRPr="00D3461F">
              <w:rPr>
                <w:spacing w:val="-4"/>
                <w:sz w:val="20"/>
              </w:rPr>
              <w:t>7126</w:t>
            </w:r>
          </w:p>
        </w:tc>
        <w:tc>
          <w:tcPr>
            <w:tcW w:w="2095" w:type="dxa"/>
          </w:tcPr>
          <w:p w14:paraId="35CE1DFE" w14:textId="77777777" w:rsidR="00D3461F" w:rsidRPr="00D3461F" w:rsidRDefault="00D3461F" w:rsidP="00D3461F">
            <w:pPr>
              <w:spacing w:line="210" w:lineRule="exact"/>
              <w:ind w:left="157"/>
              <w:rPr>
                <w:sz w:val="20"/>
              </w:rPr>
            </w:pPr>
            <w:r w:rsidRPr="00D3461F">
              <w:rPr>
                <w:sz w:val="20"/>
              </w:rPr>
              <w:t>Mayangna</w:t>
            </w:r>
            <w:r w:rsidRPr="00D3461F">
              <w:rPr>
                <w:spacing w:val="-11"/>
                <w:sz w:val="20"/>
              </w:rPr>
              <w:t xml:space="preserve"> </w:t>
            </w:r>
            <w:r w:rsidRPr="00D3461F">
              <w:rPr>
                <w:spacing w:val="-2"/>
                <w:sz w:val="20"/>
              </w:rPr>
              <w:t>(yan)</w:t>
            </w:r>
          </w:p>
        </w:tc>
      </w:tr>
      <w:tr w:rsidR="00D3461F" w:rsidRPr="00D3461F" w14:paraId="4527937E" w14:textId="77777777" w:rsidTr="0084431E">
        <w:trPr>
          <w:trHeight w:val="230"/>
        </w:trPr>
        <w:tc>
          <w:tcPr>
            <w:tcW w:w="612" w:type="dxa"/>
          </w:tcPr>
          <w:p w14:paraId="15D25082" w14:textId="77777777" w:rsidR="00D3461F" w:rsidRPr="00D3461F" w:rsidRDefault="00D3461F" w:rsidP="00D3461F">
            <w:pPr>
              <w:spacing w:line="210" w:lineRule="exact"/>
              <w:ind w:left="50"/>
              <w:rPr>
                <w:sz w:val="20"/>
              </w:rPr>
            </w:pPr>
            <w:r w:rsidRPr="00D3461F">
              <w:rPr>
                <w:spacing w:val="-4"/>
                <w:sz w:val="20"/>
              </w:rPr>
              <w:t>7030</w:t>
            </w:r>
          </w:p>
        </w:tc>
        <w:tc>
          <w:tcPr>
            <w:tcW w:w="3478" w:type="dxa"/>
          </w:tcPr>
          <w:p w14:paraId="40673E1A" w14:textId="77777777" w:rsidR="00D3461F" w:rsidRPr="00D3461F" w:rsidRDefault="00D3461F" w:rsidP="00D3461F">
            <w:pPr>
              <w:spacing w:line="210" w:lineRule="exact"/>
              <w:ind w:left="158"/>
              <w:rPr>
                <w:sz w:val="20"/>
              </w:rPr>
            </w:pPr>
            <w:r w:rsidRPr="00D3461F">
              <w:rPr>
                <w:sz w:val="20"/>
              </w:rPr>
              <w:t>Mikasuki</w:t>
            </w:r>
            <w:r w:rsidRPr="00D3461F">
              <w:rPr>
                <w:spacing w:val="-10"/>
                <w:sz w:val="20"/>
              </w:rPr>
              <w:t xml:space="preserve"> </w:t>
            </w:r>
            <w:r w:rsidRPr="00D3461F">
              <w:rPr>
                <w:spacing w:val="-2"/>
                <w:sz w:val="20"/>
              </w:rPr>
              <w:t>(mik)</w:t>
            </w:r>
          </w:p>
        </w:tc>
        <w:tc>
          <w:tcPr>
            <w:tcW w:w="1852" w:type="dxa"/>
          </w:tcPr>
          <w:p w14:paraId="53C65219" w14:textId="77777777" w:rsidR="00D3461F" w:rsidRPr="00D3461F" w:rsidRDefault="00D3461F" w:rsidP="00D3461F">
            <w:pPr>
              <w:spacing w:line="210" w:lineRule="exact"/>
              <w:ind w:right="157"/>
              <w:jc w:val="right"/>
              <w:rPr>
                <w:sz w:val="20"/>
              </w:rPr>
            </w:pPr>
            <w:r w:rsidRPr="00D3461F">
              <w:rPr>
                <w:spacing w:val="-4"/>
                <w:sz w:val="20"/>
              </w:rPr>
              <w:t>7127</w:t>
            </w:r>
          </w:p>
        </w:tc>
        <w:tc>
          <w:tcPr>
            <w:tcW w:w="2095" w:type="dxa"/>
          </w:tcPr>
          <w:p w14:paraId="7A485D13" w14:textId="77777777" w:rsidR="00D3461F" w:rsidRPr="00D3461F" w:rsidRDefault="00D3461F" w:rsidP="00D3461F">
            <w:pPr>
              <w:spacing w:line="210" w:lineRule="exact"/>
              <w:ind w:left="157"/>
              <w:rPr>
                <w:sz w:val="20"/>
              </w:rPr>
            </w:pPr>
            <w:r w:rsidRPr="00D3461F">
              <w:rPr>
                <w:sz w:val="20"/>
              </w:rPr>
              <w:t>Mískito</w:t>
            </w:r>
            <w:r w:rsidRPr="00D3461F">
              <w:rPr>
                <w:spacing w:val="-7"/>
                <w:sz w:val="20"/>
              </w:rPr>
              <w:t xml:space="preserve"> </w:t>
            </w:r>
            <w:r w:rsidRPr="00D3461F">
              <w:rPr>
                <w:spacing w:val="-2"/>
                <w:sz w:val="20"/>
              </w:rPr>
              <w:t>(miq)</w:t>
            </w:r>
          </w:p>
        </w:tc>
      </w:tr>
      <w:tr w:rsidR="00D3461F" w:rsidRPr="00D3461F" w14:paraId="618DE53E" w14:textId="77777777" w:rsidTr="0084431E">
        <w:trPr>
          <w:trHeight w:val="225"/>
        </w:trPr>
        <w:tc>
          <w:tcPr>
            <w:tcW w:w="612" w:type="dxa"/>
          </w:tcPr>
          <w:p w14:paraId="1A5230B4" w14:textId="77777777" w:rsidR="00D3461F" w:rsidRPr="00D3461F" w:rsidRDefault="00D3461F" w:rsidP="00D3461F">
            <w:pPr>
              <w:spacing w:line="205" w:lineRule="exact"/>
              <w:ind w:left="50"/>
              <w:rPr>
                <w:sz w:val="20"/>
              </w:rPr>
            </w:pPr>
            <w:r w:rsidRPr="00D3461F">
              <w:rPr>
                <w:spacing w:val="-4"/>
                <w:sz w:val="20"/>
              </w:rPr>
              <w:t>7031</w:t>
            </w:r>
          </w:p>
        </w:tc>
        <w:tc>
          <w:tcPr>
            <w:tcW w:w="3478" w:type="dxa"/>
          </w:tcPr>
          <w:p w14:paraId="5E231A64" w14:textId="77777777" w:rsidR="00D3461F" w:rsidRPr="00D3461F" w:rsidRDefault="00D3461F" w:rsidP="00D3461F">
            <w:pPr>
              <w:spacing w:line="205" w:lineRule="exact"/>
              <w:ind w:left="158"/>
              <w:rPr>
                <w:sz w:val="20"/>
              </w:rPr>
            </w:pPr>
            <w:r w:rsidRPr="00D3461F">
              <w:rPr>
                <w:sz w:val="20"/>
              </w:rPr>
              <w:t>Creek</w:t>
            </w:r>
            <w:r w:rsidRPr="00D3461F">
              <w:rPr>
                <w:spacing w:val="-7"/>
                <w:sz w:val="20"/>
              </w:rPr>
              <w:t xml:space="preserve"> </w:t>
            </w:r>
            <w:r w:rsidRPr="00D3461F">
              <w:rPr>
                <w:spacing w:val="-2"/>
                <w:sz w:val="20"/>
              </w:rPr>
              <w:t>(mus)</w:t>
            </w:r>
          </w:p>
        </w:tc>
        <w:tc>
          <w:tcPr>
            <w:tcW w:w="1852" w:type="dxa"/>
          </w:tcPr>
          <w:p w14:paraId="03B86698" w14:textId="77777777" w:rsidR="00D3461F" w:rsidRPr="00D3461F" w:rsidRDefault="00D3461F" w:rsidP="00D3461F">
            <w:pPr>
              <w:rPr>
                <w:sz w:val="16"/>
              </w:rPr>
            </w:pPr>
          </w:p>
        </w:tc>
        <w:tc>
          <w:tcPr>
            <w:tcW w:w="2095" w:type="dxa"/>
          </w:tcPr>
          <w:p w14:paraId="544476C9" w14:textId="77777777" w:rsidR="00D3461F" w:rsidRPr="00D3461F" w:rsidRDefault="00D3461F" w:rsidP="00D3461F">
            <w:pPr>
              <w:rPr>
                <w:sz w:val="16"/>
              </w:rPr>
            </w:pPr>
          </w:p>
        </w:tc>
      </w:tr>
      <w:tr w:rsidR="00D3461F" w:rsidRPr="00D3461F" w14:paraId="14FD2E2C" w14:textId="77777777" w:rsidTr="0084431E">
        <w:trPr>
          <w:trHeight w:val="463"/>
        </w:trPr>
        <w:tc>
          <w:tcPr>
            <w:tcW w:w="612" w:type="dxa"/>
          </w:tcPr>
          <w:p w14:paraId="1BA06EC4" w14:textId="77777777" w:rsidR="00D3461F" w:rsidRPr="00D3461F" w:rsidRDefault="00D3461F" w:rsidP="00D3461F">
            <w:pPr>
              <w:spacing w:line="229" w:lineRule="exact"/>
              <w:ind w:left="50"/>
              <w:rPr>
                <w:sz w:val="20"/>
              </w:rPr>
            </w:pPr>
            <w:r w:rsidRPr="00D3461F">
              <w:rPr>
                <w:spacing w:val="-4"/>
                <w:sz w:val="20"/>
              </w:rPr>
              <w:t>7032</w:t>
            </w:r>
          </w:p>
          <w:p w14:paraId="74C6169D" w14:textId="77777777" w:rsidR="00D3461F" w:rsidRPr="00D3461F" w:rsidRDefault="00D3461F" w:rsidP="00D3461F">
            <w:pPr>
              <w:spacing w:line="214" w:lineRule="exact"/>
              <w:ind w:left="50"/>
              <w:rPr>
                <w:sz w:val="20"/>
              </w:rPr>
            </w:pPr>
            <w:r w:rsidRPr="00D3461F">
              <w:rPr>
                <w:spacing w:val="-4"/>
                <w:sz w:val="20"/>
              </w:rPr>
              <w:t>7033</w:t>
            </w:r>
          </w:p>
        </w:tc>
        <w:tc>
          <w:tcPr>
            <w:tcW w:w="3478" w:type="dxa"/>
          </w:tcPr>
          <w:p w14:paraId="6E5E74D3" w14:textId="77777777" w:rsidR="00D3461F" w:rsidRPr="00D3461F" w:rsidRDefault="00D3461F" w:rsidP="00D3461F">
            <w:pPr>
              <w:spacing w:line="228" w:lineRule="exact"/>
              <w:ind w:left="158" w:right="1279"/>
              <w:rPr>
                <w:sz w:val="20"/>
              </w:rPr>
            </w:pPr>
            <w:r w:rsidRPr="00D3461F">
              <w:rPr>
                <w:sz w:val="20"/>
              </w:rPr>
              <w:t>Choctaw (cho) Chickasaw</w:t>
            </w:r>
            <w:r w:rsidRPr="00D3461F">
              <w:rPr>
                <w:spacing w:val="-10"/>
                <w:sz w:val="20"/>
              </w:rPr>
              <w:t xml:space="preserve"> </w:t>
            </w:r>
            <w:r w:rsidRPr="00D3461F">
              <w:rPr>
                <w:spacing w:val="-4"/>
                <w:sz w:val="20"/>
              </w:rPr>
              <w:t>(cic)</w:t>
            </w:r>
          </w:p>
        </w:tc>
        <w:tc>
          <w:tcPr>
            <w:tcW w:w="1852" w:type="dxa"/>
          </w:tcPr>
          <w:p w14:paraId="38B4C328" w14:textId="77777777" w:rsidR="00D3461F" w:rsidRPr="00D3461F" w:rsidRDefault="00D3461F" w:rsidP="00D3461F">
            <w:pPr>
              <w:spacing w:line="229" w:lineRule="exact"/>
              <w:ind w:left="1288"/>
              <w:rPr>
                <w:i/>
                <w:sz w:val="20"/>
              </w:rPr>
            </w:pPr>
            <w:r w:rsidRPr="00D3461F">
              <w:rPr>
                <w:i/>
                <w:spacing w:val="-2"/>
                <w:sz w:val="20"/>
              </w:rPr>
              <w:t>Mayan</w:t>
            </w:r>
          </w:p>
          <w:p w14:paraId="09AF9CCB" w14:textId="77777777" w:rsidR="00D3461F" w:rsidRPr="00D3461F" w:rsidRDefault="00D3461F" w:rsidP="00D3461F">
            <w:pPr>
              <w:spacing w:line="214" w:lineRule="exact"/>
              <w:ind w:left="1288"/>
              <w:rPr>
                <w:sz w:val="20"/>
              </w:rPr>
            </w:pPr>
            <w:r w:rsidRPr="00D3461F">
              <w:rPr>
                <w:spacing w:val="-4"/>
                <w:sz w:val="20"/>
              </w:rPr>
              <w:t>7130</w:t>
            </w:r>
          </w:p>
        </w:tc>
        <w:tc>
          <w:tcPr>
            <w:tcW w:w="2095" w:type="dxa"/>
          </w:tcPr>
          <w:p w14:paraId="311EC142" w14:textId="77777777" w:rsidR="00D3461F" w:rsidRPr="00D3461F" w:rsidRDefault="00D3461F" w:rsidP="00D3461F">
            <w:pPr>
              <w:spacing w:line="229" w:lineRule="exact"/>
              <w:ind w:left="43"/>
              <w:rPr>
                <w:i/>
                <w:sz w:val="20"/>
              </w:rPr>
            </w:pPr>
            <w:r w:rsidRPr="00D3461F">
              <w:rPr>
                <w:i/>
                <w:sz w:val="20"/>
              </w:rPr>
              <w:t>languages</w:t>
            </w:r>
            <w:r w:rsidRPr="00D3461F">
              <w:rPr>
                <w:i/>
                <w:spacing w:val="-12"/>
                <w:sz w:val="20"/>
              </w:rPr>
              <w:t xml:space="preserve"> </w:t>
            </w:r>
            <w:r w:rsidRPr="00D3461F">
              <w:rPr>
                <w:i/>
                <w:sz w:val="20"/>
              </w:rPr>
              <w:t>(7130-</w:t>
            </w:r>
            <w:r w:rsidRPr="00D3461F">
              <w:rPr>
                <w:i/>
                <w:spacing w:val="-4"/>
                <w:sz w:val="20"/>
              </w:rPr>
              <w:t>7181)</w:t>
            </w:r>
          </w:p>
          <w:p w14:paraId="03E8CC95" w14:textId="77777777" w:rsidR="00D3461F" w:rsidRPr="00D3461F" w:rsidRDefault="00D3461F" w:rsidP="00D3461F">
            <w:pPr>
              <w:spacing w:line="214" w:lineRule="exact"/>
              <w:ind w:left="157"/>
              <w:rPr>
                <w:sz w:val="20"/>
              </w:rPr>
            </w:pPr>
            <w:r w:rsidRPr="00D3461F">
              <w:rPr>
                <w:sz w:val="20"/>
              </w:rPr>
              <w:t>Huastec</w:t>
            </w:r>
            <w:r w:rsidRPr="00D3461F">
              <w:rPr>
                <w:spacing w:val="-8"/>
                <w:sz w:val="20"/>
              </w:rPr>
              <w:t xml:space="preserve"> </w:t>
            </w:r>
            <w:r w:rsidRPr="00D3461F">
              <w:rPr>
                <w:spacing w:val="-2"/>
                <w:sz w:val="20"/>
              </w:rPr>
              <w:t>(hus)</w:t>
            </w:r>
          </w:p>
        </w:tc>
      </w:tr>
      <w:tr w:rsidR="00D3461F" w:rsidRPr="00D3461F" w14:paraId="20889950" w14:textId="77777777" w:rsidTr="0084431E">
        <w:trPr>
          <w:trHeight w:val="230"/>
        </w:trPr>
        <w:tc>
          <w:tcPr>
            <w:tcW w:w="612" w:type="dxa"/>
          </w:tcPr>
          <w:p w14:paraId="4FE110BF" w14:textId="77777777" w:rsidR="00D3461F" w:rsidRPr="00D3461F" w:rsidRDefault="00D3461F" w:rsidP="00D3461F">
            <w:pPr>
              <w:rPr>
                <w:sz w:val="16"/>
              </w:rPr>
            </w:pPr>
          </w:p>
        </w:tc>
        <w:tc>
          <w:tcPr>
            <w:tcW w:w="3478" w:type="dxa"/>
          </w:tcPr>
          <w:p w14:paraId="084C4329" w14:textId="77777777" w:rsidR="00D3461F" w:rsidRPr="00D3461F" w:rsidRDefault="00D3461F" w:rsidP="00D3461F">
            <w:pPr>
              <w:rPr>
                <w:sz w:val="16"/>
              </w:rPr>
            </w:pPr>
          </w:p>
        </w:tc>
        <w:tc>
          <w:tcPr>
            <w:tcW w:w="1852" w:type="dxa"/>
          </w:tcPr>
          <w:p w14:paraId="70B93237" w14:textId="77777777" w:rsidR="00D3461F" w:rsidRPr="00D3461F" w:rsidRDefault="00D3461F" w:rsidP="00D3461F">
            <w:pPr>
              <w:spacing w:line="211" w:lineRule="exact"/>
              <w:ind w:right="157"/>
              <w:jc w:val="right"/>
              <w:rPr>
                <w:sz w:val="20"/>
              </w:rPr>
            </w:pPr>
            <w:r w:rsidRPr="00D3461F">
              <w:rPr>
                <w:spacing w:val="-4"/>
                <w:sz w:val="20"/>
              </w:rPr>
              <w:t>7135</w:t>
            </w:r>
          </w:p>
        </w:tc>
        <w:tc>
          <w:tcPr>
            <w:tcW w:w="2095" w:type="dxa"/>
          </w:tcPr>
          <w:p w14:paraId="0BC85C46" w14:textId="77777777" w:rsidR="00D3461F" w:rsidRPr="00D3461F" w:rsidRDefault="00D3461F" w:rsidP="00D3461F">
            <w:pPr>
              <w:spacing w:line="211" w:lineRule="exact"/>
              <w:ind w:left="157"/>
              <w:rPr>
                <w:sz w:val="20"/>
              </w:rPr>
            </w:pPr>
            <w:r w:rsidRPr="00D3461F">
              <w:rPr>
                <w:sz w:val="20"/>
              </w:rPr>
              <w:t>Chol</w:t>
            </w:r>
            <w:r w:rsidRPr="00D3461F">
              <w:rPr>
                <w:spacing w:val="-7"/>
                <w:sz w:val="20"/>
              </w:rPr>
              <w:t xml:space="preserve"> </w:t>
            </w:r>
            <w:r w:rsidRPr="00D3461F">
              <w:rPr>
                <w:spacing w:val="-2"/>
                <w:sz w:val="20"/>
              </w:rPr>
              <w:t>(ctu)</w:t>
            </w:r>
          </w:p>
        </w:tc>
      </w:tr>
      <w:tr w:rsidR="00D3461F" w:rsidRPr="00D3461F" w14:paraId="49930C47" w14:textId="77777777" w:rsidTr="0084431E">
        <w:trPr>
          <w:trHeight w:val="230"/>
        </w:trPr>
        <w:tc>
          <w:tcPr>
            <w:tcW w:w="612" w:type="dxa"/>
          </w:tcPr>
          <w:p w14:paraId="336E4829" w14:textId="77777777" w:rsidR="00D3461F" w:rsidRPr="00D3461F" w:rsidRDefault="00D3461F" w:rsidP="00D3461F">
            <w:pPr>
              <w:spacing w:line="210" w:lineRule="exact"/>
              <w:ind w:left="50"/>
              <w:rPr>
                <w:sz w:val="20"/>
              </w:rPr>
            </w:pPr>
            <w:r w:rsidRPr="00D3461F">
              <w:rPr>
                <w:spacing w:val="-4"/>
                <w:sz w:val="20"/>
              </w:rPr>
              <w:t>7034</w:t>
            </w:r>
          </w:p>
        </w:tc>
        <w:tc>
          <w:tcPr>
            <w:tcW w:w="3478" w:type="dxa"/>
          </w:tcPr>
          <w:p w14:paraId="28D32C48" w14:textId="77777777" w:rsidR="00D3461F" w:rsidRPr="00D3461F" w:rsidRDefault="00D3461F" w:rsidP="00D3461F">
            <w:pPr>
              <w:spacing w:line="210" w:lineRule="exact"/>
              <w:ind w:left="158"/>
              <w:rPr>
                <w:sz w:val="20"/>
              </w:rPr>
            </w:pPr>
            <w:r w:rsidRPr="00D3461F">
              <w:rPr>
                <w:spacing w:val="-2"/>
                <w:sz w:val="20"/>
              </w:rPr>
              <w:t>Chitimacha</w:t>
            </w:r>
            <w:r w:rsidRPr="00D3461F">
              <w:rPr>
                <w:spacing w:val="6"/>
                <w:sz w:val="20"/>
              </w:rPr>
              <w:t xml:space="preserve"> </w:t>
            </w:r>
            <w:r w:rsidRPr="00D3461F">
              <w:rPr>
                <w:spacing w:val="-4"/>
                <w:sz w:val="20"/>
              </w:rPr>
              <w:t>(ctm)</w:t>
            </w:r>
          </w:p>
        </w:tc>
        <w:tc>
          <w:tcPr>
            <w:tcW w:w="1852" w:type="dxa"/>
          </w:tcPr>
          <w:p w14:paraId="48568266" w14:textId="77777777" w:rsidR="00D3461F" w:rsidRPr="00D3461F" w:rsidRDefault="00D3461F" w:rsidP="00D3461F">
            <w:pPr>
              <w:spacing w:line="210" w:lineRule="exact"/>
              <w:ind w:right="157"/>
              <w:jc w:val="right"/>
              <w:rPr>
                <w:sz w:val="20"/>
              </w:rPr>
            </w:pPr>
            <w:r w:rsidRPr="00D3461F">
              <w:rPr>
                <w:spacing w:val="-4"/>
                <w:sz w:val="20"/>
              </w:rPr>
              <w:t>7136</w:t>
            </w:r>
          </w:p>
        </w:tc>
        <w:tc>
          <w:tcPr>
            <w:tcW w:w="2095" w:type="dxa"/>
          </w:tcPr>
          <w:p w14:paraId="39D55E65" w14:textId="77777777" w:rsidR="00D3461F" w:rsidRPr="00D3461F" w:rsidRDefault="00D3461F" w:rsidP="00D3461F">
            <w:pPr>
              <w:spacing w:line="210" w:lineRule="exact"/>
              <w:ind w:left="157"/>
              <w:rPr>
                <w:sz w:val="20"/>
              </w:rPr>
            </w:pPr>
            <w:r w:rsidRPr="00D3461F">
              <w:rPr>
                <w:sz w:val="20"/>
              </w:rPr>
              <w:t>Chortí</w:t>
            </w:r>
            <w:r w:rsidRPr="00D3461F">
              <w:rPr>
                <w:spacing w:val="-9"/>
                <w:sz w:val="20"/>
              </w:rPr>
              <w:t xml:space="preserve"> </w:t>
            </w:r>
            <w:r w:rsidRPr="00D3461F">
              <w:rPr>
                <w:spacing w:val="-2"/>
                <w:sz w:val="20"/>
              </w:rPr>
              <w:t>(caa)</w:t>
            </w:r>
          </w:p>
        </w:tc>
      </w:tr>
      <w:tr w:rsidR="00D3461F" w:rsidRPr="00D3461F" w14:paraId="09BB2DB4" w14:textId="77777777" w:rsidTr="0084431E">
        <w:trPr>
          <w:trHeight w:val="230"/>
        </w:trPr>
        <w:tc>
          <w:tcPr>
            <w:tcW w:w="612" w:type="dxa"/>
          </w:tcPr>
          <w:p w14:paraId="294AD37D" w14:textId="77777777" w:rsidR="00D3461F" w:rsidRPr="00D3461F" w:rsidRDefault="00D3461F" w:rsidP="00D3461F">
            <w:pPr>
              <w:spacing w:line="210" w:lineRule="exact"/>
              <w:ind w:left="50"/>
              <w:rPr>
                <w:sz w:val="20"/>
              </w:rPr>
            </w:pPr>
            <w:r w:rsidRPr="00D3461F">
              <w:rPr>
                <w:spacing w:val="-4"/>
                <w:sz w:val="20"/>
              </w:rPr>
              <w:t>7036</w:t>
            </w:r>
          </w:p>
        </w:tc>
        <w:tc>
          <w:tcPr>
            <w:tcW w:w="3478" w:type="dxa"/>
          </w:tcPr>
          <w:p w14:paraId="36A03821" w14:textId="77777777" w:rsidR="00D3461F" w:rsidRPr="00D3461F" w:rsidRDefault="00D3461F" w:rsidP="00D3461F">
            <w:pPr>
              <w:spacing w:line="210" w:lineRule="exact"/>
              <w:ind w:left="158"/>
              <w:rPr>
                <w:sz w:val="20"/>
              </w:rPr>
            </w:pPr>
            <w:r w:rsidRPr="00D3461F">
              <w:rPr>
                <w:sz w:val="20"/>
              </w:rPr>
              <w:t>Yuki</w:t>
            </w:r>
            <w:r w:rsidRPr="00D3461F">
              <w:rPr>
                <w:spacing w:val="-6"/>
                <w:sz w:val="20"/>
              </w:rPr>
              <w:t xml:space="preserve"> </w:t>
            </w:r>
            <w:r w:rsidRPr="00D3461F">
              <w:rPr>
                <w:spacing w:val="-2"/>
                <w:sz w:val="20"/>
              </w:rPr>
              <w:t>(yuk)</w:t>
            </w:r>
          </w:p>
        </w:tc>
        <w:tc>
          <w:tcPr>
            <w:tcW w:w="1852" w:type="dxa"/>
          </w:tcPr>
          <w:p w14:paraId="3B961C09" w14:textId="77777777" w:rsidR="00D3461F" w:rsidRPr="00D3461F" w:rsidRDefault="00D3461F" w:rsidP="00D3461F">
            <w:pPr>
              <w:spacing w:line="210" w:lineRule="exact"/>
              <w:ind w:right="157"/>
              <w:jc w:val="right"/>
              <w:rPr>
                <w:sz w:val="20"/>
              </w:rPr>
            </w:pPr>
            <w:r w:rsidRPr="00D3461F">
              <w:rPr>
                <w:spacing w:val="-4"/>
                <w:sz w:val="20"/>
              </w:rPr>
              <w:t>7137</w:t>
            </w:r>
          </w:p>
        </w:tc>
        <w:tc>
          <w:tcPr>
            <w:tcW w:w="2095" w:type="dxa"/>
          </w:tcPr>
          <w:p w14:paraId="08BE5B24" w14:textId="77777777" w:rsidR="00D3461F" w:rsidRPr="00D3461F" w:rsidRDefault="00D3461F" w:rsidP="00D3461F">
            <w:pPr>
              <w:spacing w:line="210" w:lineRule="exact"/>
              <w:ind w:left="157"/>
              <w:rPr>
                <w:sz w:val="20"/>
              </w:rPr>
            </w:pPr>
            <w:r w:rsidRPr="00D3461F">
              <w:rPr>
                <w:sz w:val="20"/>
              </w:rPr>
              <w:t>Tzeltal</w:t>
            </w:r>
            <w:r w:rsidRPr="00D3461F">
              <w:rPr>
                <w:spacing w:val="-5"/>
                <w:sz w:val="20"/>
              </w:rPr>
              <w:t xml:space="preserve"> </w:t>
            </w:r>
            <w:r w:rsidRPr="00D3461F">
              <w:rPr>
                <w:spacing w:val="-2"/>
                <w:sz w:val="20"/>
              </w:rPr>
              <w:t>(tzh)</w:t>
            </w:r>
          </w:p>
        </w:tc>
      </w:tr>
      <w:tr w:rsidR="00D3461F" w:rsidRPr="00D3461F" w14:paraId="6037B3AF" w14:textId="77777777" w:rsidTr="0084431E">
        <w:trPr>
          <w:trHeight w:val="230"/>
        </w:trPr>
        <w:tc>
          <w:tcPr>
            <w:tcW w:w="612" w:type="dxa"/>
          </w:tcPr>
          <w:p w14:paraId="6CD4F9A7" w14:textId="77777777" w:rsidR="00D3461F" w:rsidRPr="00D3461F" w:rsidRDefault="00D3461F" w:rsidP="00D3461F">
            <w:pPr>
              <w:spacing w:line="210" w:lineRule="exact"/>
              <w:ind w:left="50"/>
              <w:rPr>
                <w:sz w:val="20"/>
              </w:rPr>
            </w:pPr>
            <w:r w:rsidRPr="00D3461F">
              <w:rPr>
                <w:spacing w:val="-4"/>
                <w:sz w:val="20"/>
              </w:rPr>
              <w:t>7037</w:t>
            </w:r>
          </w:p>
        </w:tc>
        <w:tc>
          <w:tcPr>
            <w:tcW w:w="3478" w:type="dxa"/>
          </w:tcPr>
          <w:p w14:paraId="417A5C67" w14:textId="77777777" w:rsidR="00D3461F" w:rsidRPr="00D3461F" w:rsidRDefault="00D3461F" w:rsidP="00D3461F">
            <w:pPr>
              <w:spacing w:line="210" w:lineRule="exact"/>
              <w:ind w:left="158"/>
              <w:rPr>
                <w:sz w:val="20"/>
              </w:rPr>
            </w:pPr>
            <w:r w:rsidRPr="00D3461F">
              <w:rPr>
                <w:sz w:val="20"/>
              </w:rPr>
              <w:t>Wappo</w:t>
            </w:r>
            <w:r w:rsidRPr="00D3461F">
              <w:rPr>
                <w:spacing w:val="-4"/>
                <w:sz w:val="20"/>
              </w:rPr>
              <w:t xml:space="preserve"> </w:t>
            </w:r>
            <w:r w:rsidRPr="00D3461F">
              <w:rPr>
                <w:spacing w:val="-2"/>
                <w:sz w:val="20"/>
              </w:rPr>
              <w:t>(wao)</w:t>
            </w:r>
          </w:p>
        </w:tc>
        <w:tc>
          <w:tcPr>
            <w:tcW w:w="1852" w:type="dxa"/>
          </w:tcPr>
          <w:p w14:paraId="0E37A214" w14:textId="77777777" w:rsidR="00D3461F" w:rsidRPr="00D3461F" w:rsidRDefault="00D3461F" w:rsidP="00D3461F">
            <w:pPr>
              <w:spacing w:line="210" w:lineRule="exact"/>
              <w:ind w:right="157"/>
              <w:jc w:val="right"/>
              <w:rPr>
                <w:sz w:val="20"/>
              </w:rPr>
            </w:pPr>
            <w:r w:rsidRPr="00D3461F">
              <w:rPr>
                <w:spacing w:val="-4"/>
                <w:sz w:val="20"/>
              </w:rPr>
              <w:t>7138</w:t>
            </w:r>
          </w:p>
        </w:tc>
        <w:tc>
          <w:tcPr>
            <w:tcW w:w="2095" w:type="dxa"/>
          </w:tcPr>
          <w:p w14:paraId="075197C2" w14:textId="77777777" w:rsidR="00D3461F" w:rsidRPr="00D3461F" w:rsidRDefault="00D3461F" w:rsidP="00D3461F">
            <w:pPr>
              <w:spacing w:line="210" w:lineRule="exact"/>
              <w:ind w:left="157"/>
              <w:rPr>
                <w:sz w:val="20"/>
              </w:rPr>
            </w:pPr>
            <w:r w:rsidRPr="00D3461F">
              <w:rPr>
                <w:sz w:val="20"/>
              </w:rPr>
              <w:t>Tzotzil</w:t>
            </w:r>
            <w:r w:rsidRPr="00D3461F">
              <w:rPr>
                <w:spacing w:val="-4"/>
                <w:sz w:val="20"/>
              </w:rPr>
              <w:t xml:space="preserve"> </w:t>
            </w:r>
            <w:r w:rsidRPr="00D3461F">
              <w:rPr>
                <w:spacing w:val="-2"/>
                <w:sz w:val="20"/>
              </w:rPr>
              <w:t>(tzo)</w:t>
            </w:r>
          </w:p>
        </w:tc>
      </w:tr>
      <w:tr w:rsidR="00D3461F" w:rsidRPr="00D3461F" w14:paraId="58CA3D52" w14:textId="77777777" w:rsidTr="0084431E">
        <w:trPr>
          <w:trHeight w:val="229"/>
        </w:trPr>
        <w:tc>
          <w:tcPr>
            <w:tcW w:w="612" w:type="dxa"/>
          </w:tcPr>
          <w:p w14:paraId="53F521FB" w14:textId="77777777" w:rsidR="00D3461F" w:rsidRPr="00D3461F" w:rsidRDefault="00D3461F" w:rsidP="00D3461F">
            <w:pPr>
              <w:spacing w:line="209" w:lineRule="exact"/>
              <w:ind w:left="50"/>
              <w:rPr>
                <w:sz w:val="20"/>
              </w:rPr>
            </w:pPr>
            <w:r w:rsidRPr="00D3461F">
              <w:rPr>
                <w:spacing w:val="-4"/>
                <w:sz w:val="20"/>
              </w:rPr>
              <w:t>7039</w:t>
            </w:r>
          </w:p>
        </w:tc>
        <w:tc>
          <w:tcPr>
            <w:tcW w:w="3478" w:type="dxa"/>
          </w:tcPr>
          <w:p w14:paraId="7E25791D" w14:textId="77777777" w:rsidR="00D3461F" w:rsidRPr="00D3461F" w:rsidRDefault="00D3461F" w:rsidP="00D3461F">
            <w:pPr>
              <w:spacing w:line="209" w:lineRule="exact"/>
              <w:ind w:left="158"/>
              <w:rPr>
                <w:sz w:val="20"/>
              </w:rPr>
            </w:pPr>
            <w:r w:rsidRPr="00D3461F">
              <w:rPr>
                <w:sz w:val="20"/>
              </w:rPr>
              <w:t>Eastern</w:t>
            </w:r>
            <w:r w:rsidRPr="00D3461F">
              <w:rPr>
                <w:spacing w:val="-6"/>
                <w:sz w:val="20"/>
              </w:rPr>
              <w:t xml:space="preserve"> </w:t>
            </w:r>
            <w:r w:rsidRPr="00D3461F">
              <w:rPr>
                <w:sz w:val="20"/>
              </w:rPr>
              <w:t>Keres</w:t>
            </w:r>
            <w:r w:rsidRPr="00D3461F">
              <w:rPr>
                <w:spacing w:val="-6"/>
                <w:sz w:val="20"/>
              </w:rPr>
              <w:t xml:space="preserve"> </w:t>
            </w:r>
            <w:r w:rsidRPr="00D3461F">
              <w:rPr>
                <w:spacing w:val="-2"/>
                <w:sz w:val="20"/>
              </w:rPr>
              <w:t>(kee)</w:t>
            </w:r>
          </w:p>
        </w:tc>
        <w:tc>
          <w:tcPr>
            <w:tcW w:w="1852" w:type="dxa"/>
          </w:tcPr>
          <w:p w14:paraId="7EA4530E" w14:textId="77777777" w:rsidR="00D3461F" w:rsidRPr="00D3461F" w:rsidRDefault="00D3461F" w:rsidP="00D3461F">
            <w:pPr>
              <w:spacing w:line="209" w:lineRule="exact"/>
              <w:ind w:right="157"/>
              <w:jc w:val="right"/>
              <w:rPr>
                <w:sz w:val="20"/>
              </w:rPr>
            </w:pPr>
            <w:r w:rsidRPr="00D3461F">
              <w:rPr>
                <w:spacing w:val="-4"/>
                <w:sz w:val="20"/>
              </w:rPr>
              <w:t>7143</w:t>
            </w:r>
          </w:p>
        </w:tc>
        <w:tc>
          <w:tcPr>
            <w:tcW w:w="2095" w:type="dxa"/>
          </w:tcPr>
          <w:p w14:paraId="0113344E" w14:textId="77777777" w:rsidR="00D3461F" w:rsidRPr="00D3461F" w:rsidRDefault="00D3461F" w:rsidP="00D3461F">
            <w:pPr>
              <w:spacing w:line="209" w:lineRule="exact"/>
              <w:ind w:left="157"/>
              <w:rPr>
                <w:sz w:val="20"/>
              </w:rPr>
            </w:pPr>
            <w:r w:rsidRPr="00D3461F">
              <w:rPr>
                <w:sz w:val="20"/>
              </w:rPr>
              <w:t>Aguacateco</w:t>
            </w:r>
            <w:r w:rsidRPr="00D3461F">
              <w:rPr>
                <w:spacing w:val="-10"/>
                <w:sz w:val="20"/>
              </w:rPr>
              <w:t xml:space="preserve"> </w:t>
            </w:r>
            <w:r w:rsidRPr="00D3461F">
              <w:rPr>
                <w:spacing w:val="-2"/>
                <w:sz w:val="20"/>
              </w:rPr>
              <w:t>(agu)</w:t>
            </w:r>
          </w:p>
        </w:tc>
      </w:tr>
      <w:tr w:rsidR="00D3461F" w:rsidRPr="00D3461F" w14:paraId="1D6C88B1" w14:textId="77777777" w:rsidTr="0084431E">
        <w:trPr>
          <w:trHeight w:val="229"/>
        </w:trPr>
        <w:tc>
          <w:tcPr>
            <w:tcW w:w="612" w:type="dxa"/>
          </w:tcPr>
          <w:p w14:paraId="619F5A57" w14:textId="77777777" w:rsidR="00D3461F" w:rsidRPr="00D3461F" w:rsidRDefault="00D3461F" w:rsidP="00D3461F">
            <w:pPr>
              <w:spacing w:line="209" w:lineRule="exact"/>
              <w:ind w:left="50"/>
              <w:rPr>
                <w:sz w:val="20"/>
              </w:rPr>
            </w:pPr>
            <w:r w:rsidRPr="00D3461F">
              <w:rPr>
                <w:spacing w:val="-4"/>
                <w:sz w:val="20"/>
              </w:rPr>
              <w:t>7040</w:t>
            </w:r>
          </w:p>
        </w:tc>
        <w:tc>
          <w:tcPr>
            <w:tcW w:w="3478" w:type="dxa"/>
          </w:tcPr>
          <w:p w14:paraId="3959A1F5" w14:textId="77777777" w:rsidR="00D3461F" w:rsidRPr="00D3461F" w:rsidRDefault="00D3461F" w:rsidP="00D3461F">
            <w:pPr>
              <w:spacing w:line="209" w:lineRule="exact"/>
              <w:ind w:left="158"/>
              <w:rPr>
                <w:sz w:val="20"/>
              </w:rPr>
            </w:pPr>
            <w:r w:rsidRPr="00D3461F">
              <w:rPr>
                <w:sz w:val="20"/>
              </w:rPr>
              <w:t>Western</w:t>
            </w:r>
            <w:r w:rsidRPr="00D3461F">
              <w:rPr>
                <w:spacing w:val="-6"/>
                <w:sz w:val="20"/>
              </w:rPr>
              <w:t xml:space="preserve"> </w:t>
            </w:r>
            <w:r w:rsidRPr="00D3461F">
              <w:rPr>
                <w:sz w:val="20"/>
              </w:rPr>
              <w:t>Keres</w:t>
            </w:r>
            <w:r w:rsidRPr="00D3461F">
              <w:rPr>
                <w:spacing w:val="-6"/>
                <w:sz w:val="20"/>
              </w:rPr>
              <w:t xml:space="preserve"> </w:t>
            </w:r>
            <w:r w:rsidRPr="00D3461F">
              <w:rPr>
                <w:spacing w:val="-4"/>
                <w:sz w:val="20"/>
              </w:rPr>
              <w:t>(kjq)</w:t>
            </w:r>
          </w:p>
        </w:tc>
        <w:tc>
          <w:tcPr>
            <w:tcW w:w="1852" w:type="dxa"/>
          </w:tcPr>
          <w:p w14:paraId="3EA7127D" w14:textId="77777777" w:rsidR="00D3461F" w:rsidRPr="00D3461F" w:rsidRDefault="00D3461F" w:rsidP="00D3461F">
            <w:pPr>
              <w:spacing w:line="209" w:lineRule="exact"/>
              <w:ind w:right="157"/>
              <w:jc w:val="right"/>
              <w:rPr>
                <w:sz w:val="20"/>
              </w:rPr>
            </w:pPr>
            <w:r w:rsidRPr="00D3461F">
              <w:rPr>
                <w:spacing w:val="-4"/>
                <w:sz w:val="20"/>
              </w:rPr>
              <w:t>7144</w:t>
            </w:r>
          </w:p>
        </w:tc>
        <w:tc>
          <w:tcPr>
            <w:tcW w:w="2095" w:type="dxa"/>
          </w:tcPr>
          <w:p w14:paraId="2A7D2120" w14:textId="77777777" w:rsidR="00D3461F" w:rsidRPr="00D3461F" w:rsidRDefault="00D3461F" w:rsidP="00D3461F">
            <w:pPr>
              <w:spacing w:line="209" w:lineRule="exact"/>
              <w:ind w:left="157"/>
              <w:rPr>
                <w:sz w:val="20"/>
              </w:rPr>
            </w:pPr>
            <w:r w:rsidRPr="00D3461F">
              <w:rPr>
                <w:sz w:val="20"/>
              </w:rPr>
              <w:t>Ixil</w:t>
            </w:r>
            <w:r w:rsidRPr="00D3461F">
              <w:rPr>
                <w:spacing w:val="-6"/>
                <w:sz w:val="20"/>
              </w:rPr>
              <w:t xml:space="preserve"> </w:t>
            </w:r>
            <w:r w:rsidRPr="00D3461F">
              <w:rPr>
                <w:spacing w:val="-2"/>
                <w:sz w:val="20"/>
              </w:rPr>
              <w:t>(ixl)</w:t>
            </w:r>
          </w:p>
        </w:tc>
      </w:tr>
      <w:tr w:rsidR="00D3461F" w:rsidRPr="00D3461F" w14:paraId="3CB5D95C" w14:textId="77777777" w:rsidTr="0084431E">
        <w:trPr>
          <w:trHeight w:val="225"/>
        </w:trPr>
        <w:tc>
          <w:tcPr>
            <w:tcW w:w="612" w:type="dxa"/>
          </w:tcPr>
          <w:p w14:paraId="67C4AD63" w14:textId="77777777" w:rsidR="00D3461F" w:rsidRPr="00D3461F" w:rsidRDefault="00D3461F" w:rsidP="00D3461F">
            <w:pPr>
              <w:rPr>
                <w:sz w:val="16"/>
              </w:rPr>
            </w:pPr>
          </w:p>
        </w:tc>
        <w:tc>
          <w:tcPr>
            <w:tcW w:w="3478" w:type="dxa"/>
          </w:tcPr>
          <w:p w14:paraId="7F3CACEA" w14:textId="77777777" w:rsidR="00D3461F" w:rsidRPr="00D3461F" w:rsidRDefault="00D3461F" w:rsidP="00D3461F">
            <w:pPr>
              <w:rPr>
                <w:sz w:val="16"/>
              </w:rPr>
            </w:pPr>
          </w:p>
        </w:tc>
        <w:tc>
          <w:tcPr>
            <w:tcW w:w="1852" w:type="dxa"/>
          </w:tcPr>
          <w:p w14:paraId="55C29A2C" w14:textId="77777777" w:rsidR="00D3461F" w:rsidRPr="00D3461F" w:rsidRDefault="00D3461F" w:rsidP="00D3461F">
            <w:pPr>
              <w:spacing w:line="205" w:lineRule="exact"/>
              <w:ind w:right="157"/>
              <w:jc w:val="right"/>
              <w:rPr>
                <w:sz w:val="20"/>
              </w:rPr>
            </w:pPr>
            <w:r w:rsidRPr="00D3461F">
              <w:rPr>
                <w:spacing w:val="-4"/>
                <w:sz w:val="20"/>
              </w:rPr>
              <w:t>7150</w:t>
            </w:r>
          </w:p>
        </w:tc>
        <w:tc>
          <w:tcPr>
            <w:tcW w:w="2095" w:type="dxa"/>
          </w:tcPr>
          <w:p w14:paraId="25A16BEB" w14:textId="77777777" w:rsidR="00D3461F" w:rsidRPr="00D3461F" w:rsidRDefault="00D3461F" w:rsidP="00D3461F">
            <w:pPr>
              <w:spacing w:line="205" w:lineRule="exact"/>
              <w:ind w:left="157"/>
              <w:rPr>
                <w:sz w:val="20"/>
              </w:rPr>
            </w:pPr>
            <w:r w:rsidRPr="00D3461F">
              <w:rPr>
                <w:sz w:val="20"/>
              </w:rPr>
              <w:t>Mam</w:t>
            </w:r>
            <w:r w:rsidRPr="00D3461F">
              <w:rPr>
                <w:spacing w:val="-7"/>
                <w:sz w:val="20"/>
              </w:rPr>
              <w:t xml:space="preserve"> </w:t>
            </w:r>
            <w:r w:rsidRPr="00D3461F">
              <w:rPr>
                <w:spacing w:val="-2"/>
                <w:sz w:val="20"/>
              </w:rPr>
              <w:t>(mam)</w:t>
            </w:r>
          </w:p>
        </w:tc>
      </w:tr>
      <w:tr w:rsidR="00D3461F" w:rsidRPr="00D3461F" w14:paraId="376BDC9F" w14:textId="77777777" w:rsidTr="0084431E">
        <w:trPr>
          <w:trHeight w:val="230"/>
        </w:trPr>
        <w:tc>
          <w:tcPr>
            <w:tcW w:w="8037" w:type="dxa"/>
            <w:gridSpan w:val="4"/>
          </w:tcPr>
          <w:p w14:paraId="276060BC" w14:textId="77777777" w:rsidR="00D3461F" w:rsidRPr="00D3461F" w:rsidRDefault="00D3461F" w:rsidP="00D3461F">
            <w:pPr>
              <w:tabs>
                <w:tab w:val="left" w:pos="5378"/>
                <w:tab w:val="left" w:pos="6099"/>
              </w:tabs>
              <w:spacing w:line="210" w:lineRule="exact"/>
              <w:ind w:left="50"/>
              <w:rPr>
                <w:sz w:val="20"/>
              </w:rPr>
            </w:pPr>
            <w:r w:rsidRPr="00D3461F">
              <w:rPr>
                <w:i/>
                <w:sz w:val="20"/>
              </w:rPr>
              <w:t>Iroquoian</w:t>
            </w:r>
            <w:r w:rsidRPr="00D3461F">
              <w:rPr>
                <w:i/>
                <w:spacing w:val="-9"/>
                <w:sz w:val="20"/>
              </w:rPr>
              <w:t xml:space="preserve"> </w:t>
            </w:r>
            <w:r w:rsidRPr="00D3461F">
              <w:rPr>
                <w:i/>
                <w:sz w:val="20"/>
              </w:rPr>
              <w:t>languages</w:t>
            </w:r>
            <w:r w:rsidRPr="00D3461F">
              <w:rPr>
                <w:i/>
                <w:spacing w:val="-11"/>
                <w:sz w:val="20"/>
              </w:rPr>
              <w:t xml:space="preserve"> </w:t>
            </w:r>
            <w:r w:rsidRPr="00D3461F">
              <w:rPr>
                <w:i/>
                <w:sz w:val="20"/>
              </w:rPr>
              <w:t>(7041-</w:t>
            </w:r>
            <w:r w:rsidRPr="00D3461F">
              <w:rPr>
                <w:i/>
                <w:spacing w:val="-4"/>
                <w:sz w:val="20"/>
              </w:rPr>
              <w:t>7050)</w:t>
            </w:r>
            <w:r w:rsidRPr="00D3461F">
              <w:rPr>
                <w:i/>
                <w:sz w:val="20"/>
              </w:rPr>
              <w:tab/>
            </w:r>
            <w:r w:rsidRPr="00D3461F">
              <w:rPr>
                <w:spacing w:val="-4"/>
                <w:sz w:val="20"/>
              </w:rPr>
              <w:t>7152</w:t>
            </w:r>
            <w:r w:rsidRPr="00D3461F">
              <w:rPr>
                <w:sz w:val="20"/>
              </w:rPr>
              <w:tab/>
              <w:t>Tektiteko</w:t>
            </w:r>
            <w:r w:rsidRPr="00D3461F">
              <w:rPr>
                <w:spacing w:val="-8"/>
                <w:sz w:val="20"/>
              </w:rPr>
              <w:t xml:space="preserve"> </w:t>
            </w:r>
            <w:r w:rsidRPr="00D3461F">
              <w:rPr>
                <w:spacing w:val="-2"/>
                <w:sz w:val="20"/>
              </w:rPr>
              <w:t>(ttc)</w:t>
            </w:r>
          </w:p>
        </w:tc>
      </w:tr>
      <w:tr w:rsidR="00D3461F" w:rsidRPr="00D3461F" w14:paraId="4D50864A" w14:textId="77777777" w:rsidTr="0084431E">
        <w:trPr>
          <w:trHeight w:val="235"/>
        </w:trPr>
        <w:tc>
          <w:tcPr>
            <w:tcW w:w="612" w:type="dxa"/>
          </w:tcPr>
          <w:p w14:paraId="3FFB8ED0" w14:textId="77777777" w:rsidR="00D3461F" w:rsidRPr="00D3461F" w:rsidRDefault="00D3461F" w:rsidP="00D3461F">
            <w:pPr>
              <w:spacing w:line="205" w:lineRule="exact"/>
              <w:ind w:left="50"/>
              <w:rPr>
                <w:sz w:val="20"/>
              </w:rPr>
            </w:pPr>
            <w:r w:rsidRPr="00D3461F">
              <w:rPr>
                <w:spacing w:val="-4"/>
                <w:sz w:val="20"/>
              </w:rPr>
              <w:t>7042</w:t>
            </w:r>
          </w:p>
        </w:tc>
        <w:tc>
          <w:tcPr>
            <w:tcW w:w="3478" w:type="dxa"/>
          </w:tcPr>
          <w:p w14:paraId="30A28D3E" w14:textId="77777777" w:rsidR="00D3461F" w:rsidRPr="00D3461F" w:rsidRDefault="00D3461F" w:rsidP="00D3461F">
            <w:pPr>
              <w:spacing w:line="205" w:lineRule="exact"/>
              <w:ind w:left="158"/>
              <w:rPr>
                <w:sz w:val="20"/>
              </w:rPr>
            </w:pPr>
            <w:r w:rsidRPr="00D3461F">
              <w:rPr>
                <w:sz w:val="20"/>
              </w:rPr>
              <w:t>Iroquoian</w:t>
            </w:r>
            <w:r w:rsidRPr="00D3461F">
              <w:rPr>
                <w:spacing w:val="-10"/>
                <w:sz w:val="20"/>
              </w:rPr>
              <w:t xml:space="preserve"> </w:t>
            </w:r>
            <w:r w:rsidRPr="00D3461F">
              <w:rPr>
                <w:sz w:val="20"/>
              </w:rPr>
              <w:t>languages</w:t>
            </w:r>
            <w:r w:rsidRPr="00D3461F">
              <w:rPr>
                <w:spacing w:val="-9"/>
                <w:sz w:val="20"/>
              </w:rPr>
              <w:t xml:space="preserve"> </w:t>
            </w:r>
            <w:r w:rsidRPr="00D3461F">
              <w:rPr>
                <w:spacing w:val="-4"/>
                <w:sz w:val="20"/>
              </w:rPr>
              <w:t>(iro)</w:t>
            </w:r>
          </w:p>
        </w:tc>
        <w:tc>
          <w:tcPr>
            <w:tcW w:w="1852" w:type="dxa"/>
          </w:tcPr>
          <w:p w14:paraId="67114888" w14:textId="77777777" w:rsidR="00D3461F" w:rsidRPr="00D3461F" w:rsidRDefault="00D3461F" w:rsidP="00D3461F">
            <w:pPr>
              <w:spacing w:line="205" w:lineRule="exact"/>
              <w:ind w:right="157"/>
              <w:jc w:val="right"/>
              <w:rPr>
                <w:sz w:val="20"/>
              </w:rPr>
            </w:pPr>
            <w:r w:rsidRPr="00D3461F">
              <w:rPr>
                <w:spacing w:val="-4"/>
                <w:sz w:val="20"/>
              </w:rPr>
              <w:t>7155</w:t>
            </w:r>
          </w:p>
        </w:tc>
        <w:tc>
          <w:tcPr>
            <w:tcW w:w="2095" w:type="dxa"/>
          </w:tcPr>
          <w:p w14:paraId="1D186E69" w14:textId="77777777" w:rsidR="00D3461F" w:rsidRPr="00D3461F" w:rsidRDefault="00D3461F" w:rsidP="00D3461F">
            <w:pPr>
              <w:spacing w:line="205" w:lineRule="exact"/>
              <w:ind w:left="157"/>
              <w:rPr>
                <w:sz w:val="20"/>
              </w:rPr>
            </w:pPr>
            <w:r w:rsidRPr="00D3461F">
              <w:rPr>
                <w:sz w:val="20"/>
              </w:rPr>
              <w:t>Kaqchikel</w:t>
            </w:r>
            <w:r w:rsidRPr="00D3461F">
              <w:rPr>
                <w:spacing w:val="-11"/>
                <w:sz w:val="20"/>
              </w:rPr>
              <w:t xml:space="preserve"> </w:t>
            </w:r>
            <w:r w:rsidRPr="00D3461F">
              <w:rPr>
                <w:spacing w:val="-2"/>
                <w:sz w:val="20"/>
              </w:rPr>
              <w:t>(cak)</w:t>
            </w:r>
          </w:p>
        </w:tc>
      </w:tr>
      <w:tr w:rsidR="00D3461F" w:rsidRPr="00D3461F" w14:paraId="3AA6C07D" w14:textId="77777777" w:rsidTr="0084431E">
        <w:trPr>
          <w:trHeight w:val="229"/>
        </w:trPr>
        <w:tc>
          <w:tcPr>
            <w:tcW w:w="612" w:type="dxa"/>
          </w:tcPr>
          <w:p w14:paraId="253C9E0D" w14:textId="77777777" w:rsidR="00D3461F" w:rsidRPr="00D3461F" w:rsidRDefault="00D3461F" w:rsidP="00D3461F">
            <w:pPr>
              <w:spacing w:line="209" w:lineRule="exact"/>
              <w:ind w:left="50"/>
              <w:rPr>
                <w:sz w:val="20"/>
              </w:rPr>
            </w:pPr>
            <w:r w:rsidRPr="00D3461F">
              <w:rPr>
                <w:spacing w:val="-4"/>
                <w:sz w:val="20"/>
              </w:rPr>
              <w:t>7043</w:t>
            </w:r>
          </w:p>
        </w:tc>
        <w:tc>
          <w:tcPr>
            <w:tcW w:w="3478" w:type="dxa"/>
          </w:tcPr>
          <w:p w14:paraId="2188120C" w14:textId="77777777" w:rsidR="00D3461F" w:rsidRPr="00D3461F" w:rsidRDefault="00D3461F" w:rsidP="00D3461F">
            <w:pPr>
              <w:spacing w:line="209" w:lineRule="exact"/>
              <w:ind w:left="158"/>
              <w:rPr>
                <w:sz w:val="20"/>
              </w:rPr>
            </w:pPr>
            <w:r w:rsidRPr="00D3461F">
              <w:rPr>
                <w:sz w:val="20"/>
              </w:rPr>
              <w:t>Mohawk</w:t>
            </w:r>
            <w:r w:rsidRPr="00D3461F">
              <w:rPr>
                <w:spacing w:val="-11"/>
                <w:sz w:val="20"/>
              </w:rPr>
              <w:t xml:space="preserve"> </w:t>
            </w:r>
            <w:r w:rsidRPr="00D3461F">
              <w:rPr>
                <w:spacing w:val="-2"/>
                <w:sz w:val="20"/>
              </w:rPr>
              <w:t>(moh)</w:t>
            </w:r>
          </w:p>
        </w:tc>
        <w:tc>
          <w:tcPr>
            <w:tcW w:w="1852" w:type="dxa"/>
          </w:tcPr>
          <w:p w14:paraId="7C29081C" w14:textId="77777777" w:rsidR="00D3461F" w:rsidRPr="00D3461F" w:rsidRDefault="00D3461F" w:rsidP="00D3461F">
            <w:pPr>
              <w:spacing w:line="209" w:lineRule="exact"/>
              <w:ind w:right="157"/>
              <w:jc w:val="right"/>
              <w:rPr>
                <w:sz w:val="20"/>
              </w:rPr>
            </w:pPr>
            <w:r w:rsidRPr="00D3461F">
              <w:rPr>
                <w:spacing w:val="-4"/>
                <w:sz w:val="20"/>
              </w:rPr>
              <w:t>7156</w:t>
            </w:r>
          </w:p>
        </w:tc>
        <w:tc>
          <w:tcPr>
            <w:tcW w:w="2095" w:type="dxa"/>
          </w:tcPr>
          <w:p w14:paraId="4D290B63" w14:textId="77777777" w:rsidR="00D3461F" w:rsidRPr="00D3461F" w:rsidRDefault="00D3461F" w:rsidP="00D3461F">
            <w:pPr>
              <w:spacing w:line="209" w:lineRule="exact"/>
              <w:ind w:left="157"/>
              <w:rPr>
                <w:sz w:val="20"/>
              </w:rPr>
            </w:pPr>
            <w:r w:rsidRPr="00D3461F">
              <w:rPr>
                <w:spacing w:val="-2"/>
                <w:sz w:val="20"/>
              </w:rPr>
              <w:t>Tz'utujil</w:t>
            </w:r>
          </w:p>
        </w:tc>
      </w:tr>
      <w:tr w:rsidR="00D3461F" w:rsidRPr="00D3461F" w14:paraId="6E54BFB5" w14:textId="77777777" w:rsidTr="0084431E">
        <w:trPr>
          <w:trHeight w:val="229"/>
        </w:trPr>
        <w:tc>
          <w:tcPr>
            <w:tcW w:w="612" w:type="dxa"/>
          </w:tcPr>
          <w:p w14:paraId="2A3347FD" w14:textId="77777777" w:rsidR="00D3461F" w:rsidRPr="00D3461F" w:rsidRDefault="00D3461F" w:rsidP="00D3461F">
            <w:pPr>
              <w:spacing w:line="209" w:lineRule="exact"/>
              <w:ind w:left="50"/>
              <w:rPr>
                <w:sz w:val="20"/>
              </w:rPr>
            </w:pPr>
            <w:r w:rsidRPr="00D3461F">
              <w:rPr>
                <w:spacing w:val="-4"/>
                <w:sz w:val="20"/>
              </w:rPr>
              <w:t>7044</w:t>
            </w:r>
          </w:p>
        </w:tc>
        <w:tc>
          <w:tcPr>
            <w:tcW w:w="3478" w:type="dxa"/>
          </w:tcPr>
          <w:p w14:paraId="0C5D80D1" w14:textId="77777777" w:rsidR="00D3461F" w:rsidRPr="00D3461F" w:rsidRDefault="00D3461F" w:rsidP="00D3461F">
            <w:pPr>
              <w:spacing w:line="209" w:lineRule="exact"/>
              <w:ind w:left="158"/>
              <w:rPr>
                <w:sz w:val="20"/>
              </w:rPr>
            </w:pPr>
            <w:r w:rsidRPr="00D3461F">
              <w:rPr>
                <w:sz w:val="20"/>
              </w:rPr>
              <w:t>Oneida</w:t>
            </w:r>
            <w:r w:rsidRPr="00D3461F">
              <w:rPr>
                <w:spacing w:val="-6"/>
                <w:sz w:val="20"/>
              </w:rPr>
              <w:t xml:space="preserve"> </w:t>
            </w:r>
            <w:r w:rsidRPr="00D3461F">
              <w:rPr>
                <w:spacing w:val="-2"/>
                <w:sz w:val="20"/>
              </w:rPr>
              <w:t>(one)</w:t>
            </w:r>
          </w:p>
        </w:tc>
        <w:tc>
          <w:tcPr>
            <w:tcW w:w="1852" w:type="dxa"/>
          </w:tcPr>
          <w:p w14:paraId="7A238579" w14:textId="77777777" w:rsidR="00D3461F" w:rsidRPr="00D3461F" w:rsidRDefault="00D3461F" w:rsidP="00D3461F">
            <w:pPr>
              <w:spacing w:line="209" w:lineRule="exact"/>
              <w:ind w:right="157"/>
              <w:jc w:val="right"/>
              <w:rPr>
                <w:sz w:val="20"/>
              </w:rPr>
            </w:pPr>
            <w:r w:rsidRPr="00D3461F">
              <w:rPr>
                <w:spacing w:val="-4"/>
                <w:sz w:val="20"/>
              </w:rPr>
              <w:t>7160</w:t>
            </w:r>
          </w:p>
        </w:tc>
        <w:tc>
          <w:tcPr>
            <w:tcW w:w="2095" w:type="dxa"/>
          </w:tcPr>
          <w:p w14:paraId="3FC471F6" w14:textId="77777777" w:rsidR="00D3461F" w:rsidRPr="00D3461F" w:rsidRDefault="00D3461F" w:rsidP="00D3461F">
            <w:pPr>
              <w:spacing w:line="209" w:lineRule="exact"/>
              <w:ind w:left="157"/>
              <w:rPr>
                <w:sz w:val="20"/>
              </w:rPr>
            </w:pPr>
            <w:r w:rsidRPr="00D3461F">
              <w:rPr>
                <w:sz w:val="20"/>
              </w:rPr>
              <w:t>K'iche'</w:t>
            </w:r>
            <w:r w:rsidRPr="00D3461F">
              <w:rPr>
                <w:spacing w:val="-8"/>
                <w:sz w:val="20"/>
              </w:rPr>
              <w:t xml:space="preserve"> </w:t>
            </w:r>
            <w:r w:rsidRPr="00D3461F">
              <w:rPr>
                <w:spacing w:val="-2"/>
                <w:sz w:val="20"/>
              </w:rPr>
              <w:t>(quc)</w:t>
            </w:r>
          </w:p>
        </w:tc>
      </w:tr>
      <w:tr w:rsidR="00D3461F" w:rsidRPr="00D3461F" w14:paraId="21937818" w14:textId="77777777" w:rsidTr="0084431E">
        <w:trPr>
          <w:trHeight w:val="230"/>
        </w:trPr>
        <w:tc>
          <w:tcPr>
            <w:tcW w:w="612" w:type="dxa"/>
          </w:tcPr>
          <w:p w14:paraId="444B7EAF" w14:textId="77777777" w:rsidR="00D3461F" w:rsidRPr="00D3461F" w:rsidRDefault="00D3461F" w:rsidP="00D3461F">
            <w:pPr>
              <w:spacing w:line="210" w:lineRule="exact"/>
              <w:ind w:left="50"/>
              <w:rPr>
                <w:sz w:val="20"/>
              </w:rPr>
            </w:pPr>
            <w:r w:rsidRPr="00D3461F">
              <w:rPr>
                <w:spacing w:val="-4"/>
                <w:sz w:val="20"/>
              </w:rPr>
              <w:t>7045</w:t>
            </w:r>
          </w:p>
        </w:tc>
        <w:tc>
          <w:tcPr>
            <w:tcW w:w="3478" w:type="dxa"/>
          </w:tcPr>
          <w:p w14:paraId="1F47EA33" w14:textId="77777777" w:rsidR="00D3461F" w:rsidRPr="00D3461F" w:rsidRDefault="00D3461F" w:rsidP="00D3461F">
            <w:pPr>
              <w:spacing w:line="210" w:lineRule="exact"/>
              <w:ind w:left="158"/>
              <w:rPr>
                <w:sz w:val="20"/>
              </w:rPr>
            </w:pPr>
            <w:r w:rsidRPr="00D3461F">
              <w:rPr>
                <w:sz w:val="20"/>
              </w:rPr>
              <w:t>Onondaga</w:t>
            </w:r>
            <w:r w:rsidRPr="00D3461F">
              <w:rPr>
                <w:spacing w:val="-10"/>
                <w:sz w:val="20"/>
              </w:rPr>
              <w:t xml:space="preserve"> </w:t>
            </w:r>
            <w:r w:rsidRPr="00D3461F">
              <w:rPr>
                <w:spacing w:val="-2"/>
                <w:sz w:val="20"/>
              </w:rPr>
              <w:t>(ono)</w:t>
            </w:r>
          </w:p>
        </w:tc>
        <w:tc>
          <w:tcPr>
            <w:tcW w:w="1852" w:type="dxa"/>
          </w:tcPr>
          <w:p w14:paraId="24F06C36" w14:textId="77777777" w:rsidR="00D3461F" w:rsidRPr="00D3461F" w:rsidRDefault="00D3461F" w:rsidP="00D3461F">
            <w:pPr>
              <w:spacing w:line="210" w:lineRule="exact"/>
              <w:ind w:right="157"/>
              <w:jc w:val="right"/>
              <w:rPr>
                <w:sz w:val="20"/>
              </w:rPr>
            </w:pPr>
            <w:r w:rsidRPr="00D3461F">
              <w:rPr>
                <w:spacing w:val="-4"/>
                <w:sz w:val="20"/>
              </w:rPr>
              <w:t>7161</w:t>
            </w:r>
          </w:p>
        </w:tc>
        <w:tc>
          <w:tcPr>
            <w:tcW w:w="2095" w:type="dxa"/>
          </w:tcPr>
          <w:p w14:paraId="36742A9C" w14:textId="77777777" w:rsidR="00D3461F" w:rsidRPr="00D3461F" w:rsidRDefault="00D3461F" w:rsidP="00D3461F">
            <w:pPr>
              <w:spacing w:line="210" w:lineRule="exact"/>
              <w:ind w:left="157"/>
              <w:rPr>
                <w:sz w:val="20"/>
              </w:rPr>
            </w:pPr>
            <w:r w:rsidRPr="00D3461F">
              <w:rPr>
                <w:sz w:val="20"/>
              </w:rPr>
              <w:t>Kekchí</w:t>
            </w:r>
            <w:r w:rsidRPr="00D3461F">
              <w:rPr>
                <w:spacing w:val="-8"/>
                <w:sz w:val="20"/>
              </w:rPr>
              <w:t xml:space="preserve"> </w:t>
            </w:r>
            <w:r w:rsidRPr="00D3461F">
              <w:rPr>
                <w:spacing w:val="-2"/>
                <w:sz w:val="20"/>
              </w:rPr>
              <w:t>(kek)</w:t>
            </w:r>
          </w:p>
        </w:tc>
      </w:tr>
      <w:tr w:rsidR="00D3461F" w:rsidRPr="00D3461F" w14:paraId="76CF02CD" w14:textId="77777777" w:rsidTr="0084431E">
        <w:trPr>
          <w:trHeight w:val="230"/>
        </w:trPr>
        <w:tc>
          <w:tcPr>
            <w:tcW w:w="612" w:type="dxa"/>
          </w:tcPr>
          <w:p w14:paraId="3172E6E5" w14:textId="77777777" w:rsidR="00D3461F" w:rsidRPr="00D3461F" w:rsidRDefault="00D3461F" w:rsidP="00D3461F">
            <w:pPr>
              <w:spacing w:line="210" w:lineRule="exact"/>
              <w:ind w:left="50"/>
              <w:rPr>
                <w:sz w:val="20"/>
              </w:rPr>
            </w:pPr>
            <w:r w:rsidRPr="00D3461F">
              <w:rPr>
                <w:spacing w:val="-4"/>
                <w:sz w:val="20"/>
              </w:rPr>
              <w:t>7046</w:t>
            </w:r>
          </w:p>
        </w:tc>
        <w:tc>
          <w:tcPr>
            <w:tcW w:w="3478" w:type="dxa"/>
          </w:tcPr>
          <w:p w14:paraId="20109F2F" w14:textId="77777777" w:rsidR="00D3461F" w:rsidRPr="00D3461F" w:rsidRDefault="00D3461F" w:rsidP="00D3461F">
            <w:pPr>
              <w:spacing w:line="210" w:lineRule="exact"/>
              <w:ind w:left="158"/>
              <w:rPr>
                <w:sz w:val="20"/>
              </w:rPr>
            </w:pPr>
            <w:r w:rsidRPr="00D3461F">
              <w:rPr>
                <w:sz w:val="20"/>
              </w:rPr>
              <w:t>Cayuga</w:t>
            </w:r>
            <w:r w:rsidRPr="00D3461F">
              <w:rPr>
                <w:spacing w:val="-9"/>
                <w:sz w:val="20"/>
              </w:rPr>
              <w:t xml:space="preserve"> </w:t>
            </w:r>
            <w:r w:rsidRPr="00D3461F">
              <w:rPr>
                <w:spacing w:val="-2"/>
                <w:sz w:val="20"/>
              </w:rPr>
              <w:t>(cay)</w:t>
            </w:r>
          </w:p>
        </w:tc>
        <w:tc>
          <w:tcPr>
            <w:tcW w:w="1852" w:type="dxa"/>
          </w:tcPr>
          <w:p w14:paraId="38B78632" w14:textId="77777777" w:rsidR="00D3461F" w:rsidRPr="00D3461F" w:rsidRDefault="00D3461F" w:rsidP="00D3461F">
            <w:pPr>
              <w:spacing w:line="210" w:lineRule="exact"/>
              <w:ind w:right="157"/>
              <w:jc w:val="right"/>
              <w:rPr>
                <w:sz w:val="20"/>
              </w:rPr>
            </w:pPr>
            <w:r w:rsidRPr="00D3461F">
              <w:rPr>
                <w:spacing w:val="-4"/>
                <w:sz w:val="20"/>
              </w:rPr>
              <w:t>7162</w:t>
            </w:r>
          </w:p>
        </w:tc>
        <w:tc>
          <w:tcPr>
            <w:tcW w:w="2095" w:type="dxa"/>
          </w:tcPr>
          <w:p w14:paraId="73A407E0" w14:textId="77777777" w:rsidR="00D3461F" w:rsidRPr="00D3461F" w:rsidRDefault="00D3461F" w:rsidP="00D3461F">
            <w:pPr>
              <w:spacing w:line="210" w:lineRule="exact"/>
              <w:ind w:left="157"/>
              <w:rPr>
                <w:sz w:val="20"/>
              </w:rPr>
            </w:pPr>
            <w:r w:rsidRPr="00D3461F">
              <w:rPr>
                <w:sz w:val="20"/>
              </w:rPr>
              <w:t>Poqomam</w:t>
            </w:r>
            <w:r w:rsidRPr="00D3461F">
              <w:rPr>
                <w:spacing w:val="-12"/>
                <w:sz w:val="20"/>
              </w:rPr>
              <w:t xml:space="preserve"> </w:t>
            </w:r>
            <w:r w:rsidRPr="00D3461F">
              <w:rPr>
                <w:spacing w:val="-2"/>
                <w:sz w:val="20"/>
              </w:rPr>
              <w:t>(poc)</w:t>
            </w:r>
          </w:p>
        </w:tc>
      </w:tr>
      <w:tr w:rsidR="00D3461F" w:rsidRPr="00D3461F" w14:paraId="2377C3D2" w14:textId="77777777" w:rsidTr="0084431E">
        <w:trPr>
          <w:trHeight w:val="230"/>
        </w:trPr>
        <w:tc>
          <w:tcPr>
            <w:tcW w:w="612" w:type="dxa"/>
          </w:tcPr>
          <w:p w14:paraId="7EAB57FF" w14:textId="77777777" w:rsidR="00D3461F" w:rsidRPr="00D3461F" w:rsidRDefault="00D3461F" w:rsidP="00D3461F">
            <w:pPr>
              <w:spacing w:line="210" w:lineRule="exact"/>
              <w:ind w:left="50"/>
              <w:rPr>
                <w:sz w:val="20"/>
              </w:rPr>
            </w:pPr>
            <w:r w:rsidRPr="00D3461F">
              <w:rPr>
                <w:spacing w:val="-4"/>
                <w:sz w:val="20"/>
              </w:rPr>
              <w:t>7047</w:t>
            </w:r>
          </w:p>
        </w:tc>
        <w:tc>
          <w:tcPr>
            <w:tcW w:w="3478" w:type="dxa"/>
          </w:tcPr>
          <w:p w14:paraId="0E5BD6A3" w14:textId="77777777" w:rsidR="00D3461F" w:rsidRPr="00D3461F" w:rsidRDefault="00D3461F" w:rsidP="00D3461F">
            <w:pPr>
              <w:spacing w:line="210" w:lineRule="exact"/>
              <w:ind w:left="158"/>
              <w:rPr>
                <w:sz w:val="20"/>
              </w:rPr>
            </w:pPr>
            <w:r w:rsidRPr="00D3461F">
              <w:rPr>
                <w:sz w:val="20"/>
              </w:rPr>
              <w:t>Seneca</w:t>
            </w:r>
            <w:r w:rsidRPr="00D3461F">
              <w:rPr>
                <w:spacing w:val="-8"/>
                <w:sz w:val="20"/>
              </w:rPr>
              <w:t xml:space="preserve"> </w:t>
            </w:r>
            <w:r w:rsidRPr="00D3461F">
              <w:rPr>
                <w:spacing w:val="-2"/>
                <w:sz w:val="20"/>
              </w:rPr>
              <w:t>(see)</w:t>
            </w:r>
          </w:p>
        </w:tc>
        <w:tc>
          <w:tcPr>
            <w:tcW w:w="1852" w:type="dxa"/>
          </w:tcPr>
          <w:p w14:paraId="7445EE93" w14:textId="77777777" w:rsidR="00D3461F" w:rsidRPr="00D3461F" w:rsidRDefault="00D3461F" w:rsidP="00D3461F">
            <w:pPr>
              <w:spacing w:line="210" w:lineRule="exact"/>
              <w:ind w:right="157"/>
              <w:jc w:val="right"/>
              <w:rPr>
                <w:sz w:val="20"/>
              </w:rPr>
            </w:pPr>
            <w:r w:rsidRPr="00D3461F">
              <w:rPr>
                <w:spacing w:val="-4"/>
                <w:sz w:val="20"/>
              </w:rPr>
              <w:t>7163</w:t>
            </w:r>
          </w:p>
        </w:tc>
        <w:tc>
          <w:tcPr>
            <w:tcW w:w="2095" w:type="dxa"/>
          </w:tcPr>
          <w:p w14:paraId="39DE628E" w14:textId="77777777" w:rsidR="00D3461F" w:rsidRPr="00D3461F" w:rsidRDefault="00D3461F" w:rsidP="00D3461F">
            <w:pPr>
              <w:spacing w:line="210" w:lineRule="exact"/>
              <w:ind w:left="157"/>
              <w:rPr>
                <w:sz w:val="20"/>
              </w:rPr>
            </w:pPr>
            <w:r w:rsidRPr="00D3461F">
              <w:rPr>
                <w:sz w:val="20"/>
              </w:rPr>
              <w:t>Poqomchi'</w:t>
            </w:r>
            <w:r w:rsidRPr="00D3461F">
              <w:rPr>
                <w:spacing w:val="-12"/>
                <w:sz w:val="20"/>
              </w:rPr>
              <w:t xml:space="preserve"> </w:t>
            </w:r>
            <w:r w:rsidRPr="00D3461F">
              <w:rPr>
                <w:spacing w:val="-2"/>
                <w:sz w:val="20"/>
              </w:rPr>
              <w:t>(poh)</w:t>
            </w:r>
          </w:p>
        </w:tc>
      </w:tr>
      <w:tr w:rsidR="00D3461F" w:rsidRPr="00D3461F" w14:paraId="5EABCA6F" w14:textId="77777777" w:rsidTr="0084431E">
        <w:trPr>
          <w:trHeight w:val="230"/>
        </w:trPr>
        <w:tc>
          <w:tcPr>
            <w:tcW w:w="612" w:type="dxa"/>
          </w:tcPr>
          <w:p w14:paraId="44A007C9" w14:textId="77777777" w:rsidR="00D3461F" w:rsidRPr="00D3461F" w:rsidRDefault="00D3461F" w:rsidP="00D3461F">
            <w:pPr>
              <w:spacing w:line="211" w:lineRule="exact"/>
              <w:ind w:left="50"/>
              <w:rPr>
                <w:sz w:val="20"/>
              </w:rPr>
            </w:pPr>
            <w:r w:rsidRPr="00D3461F">
              <w:rPr>
                <w:spacing w:val="-4"/>
                <w:sz w:val="20"/>
              </w:rPr>
              <w:t>7048</w:t>
            </w:r>
          </w:p>
        </w:tc>
        <w:tc>
          <w:tcPr>
            <w:tcW w:w="3478" w:type="dxa"/>
          </w:tcPr>
          <w:p w14:paraId="4A578236" w14:textId="77777777" w:rsidR="00D3461F" w:rsidRPr="00D3461F" w:rsidRDefault="00D3461F" w:rsidP="00D3461F">
            <w:pPr>
              <w:spacing w:line="211" w:lineRule="exact"/>
              <w:ind w:left="158"/>
              <w:rPr>
                <w:sz w:val="20"/>
              </w:rPr>
            </w:pPr>
            <w:r w:rsidRPr="00D3461F">
              <w:rPr>
                <w:sz w:val="20"/>
              </w:rPr>
              <w:t>Wyandot</w:t>
            </w:r>
            <w:r w:rsidRPr="00D3461F">
              <w:rPr>
                <w:spacing w:val="-10"/>
                <w:sz w:val="20"/>
              </w:rPr>
              <w:t xml:space="preserve"> </w:t>
            </w:r>
            <w:r w:rsidRPr="00D3461F">
              <w:rPr>
                <w:spacing w:val="-2"/>
                <w:sz w:val="20"/>
              </w:rPr>
              <w:t>(wya)</w:t>
            </w:r>
          </w:p>
        </w:tc>
        <w:tc>
          <w:tcPr>
            <w:tcW w:w="1852" w:type="dxa"/>
          </w:tcPr>
          <w:p w14:paraId="1A2B2371" w14:textId="77777777" w:rsidR="00D3461F" w:rsidRPr="00D3461F" w:rsidRDefault="00D3461F" w:rsidP="00D3461F">
            <w:pPr>
              <w:spacing w:line="211" w:lineRule="exact"/>
              <w:ind w:right="157"/>
              <w:jc w:val="right"/>
              <w:rPr>
                <w:sz w:val="20"/>
              </w:rPr>
            </w:pPr>
            <w:r w:rsidRPr="00D3461F">
              <w:rPr>
                <w:spacing w:val="-4"/>
                <w:sz w:val="20"/>
              </w:rPr>
              <w:t>7166</w:t>
            </w:r>
          </w:p>
        </w:tc>
        <w:tc>
          <w:tcPr>
            <w:tcW w:w="2095" w:type="dxa"/>
          </w:tcPr>
          <w:p w14:paraId="03FB6705" w14:textId="77777777" w:rsidR="00D3461F" w:rsidRPr="00D3461F" w:rsidRDefault="00D3461F" w:rsidP="00D3461F">
            <w:pPr>
              <w:spacing w:line="211" w:lineRule="exact"/>
              <w:ind w:left="157"/>
              <w:rPr>
                <w:sz w:val="20"/>
              </w:rPr>
            </w:pPr>
            <w:r w:rsidRPr="00D3461F">
              <w:rPr>
                <w:sz w:val="20"/>
              </w:rPr>
              <w:t>Chuj</w:t>
            </w:r>
            <w:r w:rsidRPr="00D3461F">
              <w:rPr>
                <w:spacing w:val="-4"/>
                <w:sz w:val="20"/>
              </w:rPr>
              <w:t xml:space="preserve"> </w:t>
            </w:r>
            <w:r w:rsidRPr="00D3461F">
              <w:rPr>
                <w:spacing w:val="-2"/>
                <w:sz w:val="20"/>
              </w:rPr>
              <w:t>(cac)</w:t>
            </w:r>
          </w:p>
        </w:tc>
      </w:tr>
      <w:tr w:rsidR="00D3461F" w:rsidRPr="00D3461F" w14:paraId="69D6923B" w14:textId="77777777" w:rsidTr="0084431E">
        <w:trPr>
          <w:trHeight w:val="229"/>
        </w:trPr>
        <w:tc>
          <w:tcPr>
            <w:tcW w:w="612" w:type="dxa"/>
          </w:tcPr>
          <w:p w14:paraId="7F81F730" w14:textId="77777777" w:rsidR="00D3461F" w:rsidRPr="00D3461F" w:rsidRDefault="00D3461F" w:rsidP="00D3461F">
            <w:pPr>
              <w:spacing w:line="209" w:lineRule="exact"/>
              <w:ind w:left="50"/>
              <w:rPr>
                <w:sz w:val="20"/>
              </w:rPr>
            </w:pPr>
            <w:r w:rsidRPr="00D3461F">
              <w:rPr>
                <w:spacing w:val="-4"/>
                <w:sz w:val="20"/>
              </w:rPr>
              <w:t>7049</w:t>
            </w:r>
          </w:p>
        </w:tc>
        <w:tc>
          <w:tcPr>
            <w:tcW w:w="3478" w:type="dxa"/>
          </w:tcPr>
          <w:p w14:paraId="37F4D7BC" w14:textId="77777777" w:rsidR="00D3461F" w:rsidRPr="00D3461F" w:rsidRDefault="00D3461F" w:rsidP="00D3461F">
            <w:pPr>
              <w:spacing w:line="209" w:lineRule="exact"/>
              <w:ind w:left="158"/>
              <w:rPr>
                <w:sz w:val="20"/>
              </w:rPr>
            </w:pPr>
            <w:r w:rsidRPr="00D3461F">
              <w:rPr>
                <w:sz w:val="20"/>
              </w:rPr>
              <w:t>Tuscarora</w:t>
            </w:r>
            <w:r w:rsidRPr="00D3461F">
              <w:rPr>
                <w:spacing w:val="-8"/>
                <w:sz w:val="20"/>
              </w:rPr>
              <w:t xml:space="preserve"> </w:t>
            </w:r>
            <w:r w:rsidRPr="00D3461F">
              <w:rPr>
                <w:spacing w:val="-2"/>
                <w:sz w:val="20"/>
              </w:rPr>
              <w:t>(tus)</w:t>
            </w:r>
          </w:p>
        </w:tc>
        <w:tc>
          <w:tcPr>
            <w:tcW w:w="1852" w:type="dxa"/>
          </w:tcPr>
          <w:p w14:paraId="47052555" w14:textId="77777777" w:rsidR="00D3461F" w:rsidRPr="00D3461F" w:rsidRDefault="00D3461F" w:rsidP="00D3461F">
            <w:pPr>
              <w:spacing w:line="209" w:lineRule="exact"/>
              <w:ind w:right="157"/>
              <w:jc w:val="right"/>
              <w:rPr>
                <w:sz w:val="20"/>
              </w:rPr>
            </w:pPr>
            <w:r w:rsidRPr="00D3461F">
              <w:rPr>
                <w:spacing w:val="-4"/>
                <w:sz w:val="20"/>
              </w:rPr>
              <w:t>7170</w:t>
            </w:r>
          </w:p>
        </w:tc>
        <w:tc>
          <w:tcPr>
            <w:tcW w:w="2095" w:type="dxa"/>
          </w:tcPr>
          <w:p w14:paraId="2B760625" w14:textId="77777777" w:rsidR="00D3461F" w:rsidRPr="00D3461F" w:rsidRDefault="00D3461F" w:rsidP="00D3461F">
            <w:pPr>
              <w:spacing w:line="209" w:lineRule="exact"/>
              <w:ind w:left="157"/>
              <w:rPr>
                <w:sz w:val="20"/>
              </w:rPr>
            </w:pPr>
            <w:r w:rsidRPr="00D3461F">
              <w:rPr>
                <w:sz w:val="20"/>
              </w:rPr>
              <w:t>Popti'</w:t>
            </w:r>
            <w:r w:rsidRPr="00D3461F">
              <w:rPr>
                <w:spacing w:val="-5"/>
                <w:sz w:val="20"/>
              </w:rPr>
              <w:t xml:space="preserve"> </w:t>
            </w:r>
            <w:r w:rsidRPr="00D3461F">
              <w:rPr>
                <w:spacing w:val="-2"/>
                <w:sz w:val="20"/>
              </w:rPr>
              <w:t>(jac)</w:t>
            </w:r>
          </w:p>
        </w:tc>
      </w:tr>
      <w:tr w:rsidR="00D3461F" w:rsidRPr="00D3461F" w14:paraId="5A8385F8" w14:textId="77777777" w:rsidTr="0084431E">
        <w:trPr>
          <w:trHeight w:val="229"/>
        </w:trPr>
        <w:tc>
          <w:tcPr>
            <w:tcW w:w="612" w:type="dxa"/>
          </w:tcPr>
          <w:p w14:paraId="67B4C4A3" w14:textId="77777777" w:rsidR="00D3461F" w:rsidRPr="00D3461F" w:rsidRDefault="00D3461F" w:rsidP="00D3461F">
            <w:pPr>
              <w:spacing w:line="209" w:lineRule="exact"/>
              <w:ind w:left="50"/>
              <w:rPr>
                <w:sz w:val="20"/>
              </w:rPr>
            </w:pPr>
            <w:r w:rsidRPr="00D3461F">
              <w:rPr>
                <w:spacing w:val="-4"/>
                <w:sz w:val="20"/>
              </w:rPr>
              <w:t>7050</w:t>
            </w:r>
          </w:p>
        </w:tc>
        <w:tc>
          <w:tcPr>
            <w:tcW w:w="3478" w:type="dxa"/>
          </w:tcPr>
          <w:p w14:paraId="1CE88DF0" w14:textId="77777777" w:rsidR="00D3461F" w:rsidRPr="00D3461F" w:rsidRDefault="00D3461F" w:rsidP="00D3461F">
            <w:pPr>
              <w:spacing w:line="209" w:lineRule="exact"/>
              <w:ind w:left="158"/>
              <w:rPr>
                <w:sz w:val="20"/>
              </w:rPr>
            </w:pPr>
            <w:r w:rsidRPr="00D3461F">
              <w:rPr>
                <w:sz w:val="20"/>
              </w:rPr>
              <w:t>Cherokee</w:t>
            </w:r>
            <w:r w:rsidRPr="00D3461F">
              <w:rPr>
                <w:spacing w:val="-11"/>
                <w:sz w:val="20"/>
              </w:rPr>
              <w:t xml:space="preserve"> </w:t>
            </w:r>
            <w:r w:rsidRPr="00D3461F">
              <w:rPr>
                <w:spacing w:val="-2"/>
                <w:sz w:val="20"/>
              </w:rPr>
              <w:t>(chr)</w:t>
            </w:r>
          </w:p>
        </w:tc>
        <w:tc>
          <w:tcPr>
            <w:tcW w:w="1852" w:type="dxa"/>
          </w:tcPr>
          <w:p w14:paraId="2099F92B" w14:textId="77777777" w:rsidR="00D3461F" w:rsidRPr="00D3461F" w:rsidRDefault="00D3461F" w:rsidP="00D3461F">
            <w:pPr>
              <w:spacing w:line="209" w:lineRule="exact"/>
              <w:ind w:right="157"/>
              <w:jc w:val="right"/>
              <w:rPr>
                <w:sz w:val="20"/>
              </w:rPr>
            </w:pPr>
            <w:r w:rsidRPr="00D3461F">
              <w:rPr>
                <w:spacing w:val="-4"/>
                <w:sz w:val="20"/>
              </w:rPr>
              <w:t>7171</w:t>
            </w:r>
          </w:p>
        </w:tc>
        <w:tc>
          <w:tcPr>
            <w:tcW w:w="2095" w:type="dxa"/>
          </w:tcPr>
          <w:p w14:paraId="4DF8BD50" w14:textId="77777777" w:rsidR="00D3461F" w:rsidRPr="00D3461F" w:rsidRDefault="00D3461F" w:rsidP="00D3461F">
            <w:pPr>
              <w:spacing w:line="209" w:lineRule="exact"/>
              <w:ind w:left="157"/>
              <w:rPr>
                <w:sz w:val="20"/>
              </w:rPr>
            </w:pPr>
            <w:r w:rsidRPr="00D3461F">
              <w:rPr>
                <w:sz w:val="20"/>
              </w:rPr>
              <w:t>Q'anjob'al</w:t>
            </w:r>
            <w:r w:rsidRPr="00D3461F">
              <w:rPr>
                <w:spacing w:val="-10"/>
                <w:sz w:val="20"/>
              </w:rPr>
              <w:t xml:space="preserve"> </w:t>
            </w:r>
            <w:r w:rsidRPr="00D3461F">
              <w:rPr>
                <w:spacing w:val="-2"/>
                <w:sz w:val="20"/>
              </w:rPr>
              <w:t>(kjb)</w:t>
            </w:r>
          </w:p>
        </w:tc>
      </w:tr>
      <w:tr w:rsidR="00D3461F" w:rsidRPr="00D3461F" w14:paraId="3CD6A594" w14:textId="77777777" w:rsidTr="0084431E">
        <w:trPr>
          <w:trHeight w:val="225"/>
        </w:trPr>
        <w:tc>
          <w:tcPr>
            <w:tcW w:w="612" w:type="dxa"/>
          </w:tcPr>
          <w:p w14:paraId="02B7681E" w14:textId="77777777" w:rsidR="00D3461F" w:rsidRPr="00D3461F" w:rsidRDefault="00D3461F" w:rsidP="00D3461F">
            <w:pPr>
              <w:rPr>
                <w:sz w:val="16"/>
              </w:rPr>
            </w:pPr>
          </w:p>
        </w:tc>
        <w:tc>
          <w:tcPr>
            <w:tcW w:w="3478" w:type="dxa"/>
          </w:tcPr>
          <w:p w14:paraId="51220563" w14:textId="77777777" w:rsidR="00D3461F" w:rsidRPr="00D3461F" w:rsidRDefault="00D3461F" w:rsidP="00D3461F">
            <w:pPr>
              <w:rPr>
                <w:sz w:val="16"/>
              </w:rPr>
            </w:pPr>
          </w:p>
        </w:tc>
        <w:tc>
          <w:tcPr>
            <w:tcW w:w="1852" w:type="dxa"/>
          </w:tcPr>
          <w:p w14:paraId="2135938A" w14:textId="77777777" w:rsidR="00D3461F" w:rsidRPr="00D3461F" w:rsidRDefault="00D3461F" w:rsidP="00D3461F">
            <w:pPr>
              <w:spacing w:line="205" w:lineRule="exact"/>
              <w:ind w:right="157"/>
              <w:jc w:val="right"/>
              <w:rPr>
                <w:sz w:val="20"/>
              </w:rPr>
            </w:pPr>
            <w:r w:rsidRPr="00D3461F">
              <w:rPr>
                <w:spacing w:val="-4"/>
                <w:sz w:val="20"/>
              </w:rPr>
              <w:t>7172</w:t>
            </w:r>
          </w:p>
        </w:tc>
        <w:tc>
          <w:tcPr>
            <w:tcW w:w="2095" w:type="dxa"/>
          </w:tcPr>
          <w:p w14:paraId="1F69E72E" w14:textId="77777777" w:rsidR="00D3461F" w:rsidRPr="00D3461F" w:rsidRDefault="00D3461F" w:rsidP="00D3461F">
            <w:pPr>
              <w:spacing w:line="205" w:lineRule="exact"/>
              <w:ind w:left="157"/>
              <w:rPr>
                <w:sz w:val="20"/>
              </w:rPr>
            </w:pPr>
            <w:r w:rsidRPr="00D3461F">
              <w:rPr>
                <w:sz w:val="20"/>
              </w:rPr>
              <w:t>Western</w:t>
            </w:r>
            <w:r w:rsidRPr="00D3461F">
              <w:rPr>
                <w:spacing w:val="-6"/>
                <w:sz w:val="20"/>
              </w:rPr>
              <w:t xml:space="preserve"> </w:t>
            </w:r>
            <w:r w:rsidRPr="00D3461F">
              <w:rPr>
                <w:sz w:val="20"/>
              </w:rPr>
              <w:t>Kanjobal</w:t>
            </w:r>
            <w:r w:rsidRPr="00D3461F">
              <w:rPr>
                <w:spacing w:val="-5"/>
                <w:sz w:val="20"/>
              </w:rPr>
              <w:t xml:space="preserve"> </w:t>
            </w:r>
            <w:r w:rsidRPr="00D3461F">
              <w:rPr>
                <w:spacing w:val="-4"/>
                <w:sz w:val="20"/>
              </w:rPr>
              <w:t>(knj)</w:t>
            </w:r>
          </w:p>
        </w:tc>
      </w:tr>
      <w:tr w:rsidR="00D3461F" w:rsidRPr="00D3461F" w14:paraId="022BD961" w14:textId="77777777" w:rsidTr="0084431E">
        <w:trPr>
          <w:trHeight w:val="230"/>
        </w:trPr>
        <w:tc>
          <w:tcPr>
            <w:tcW w:w="8037" w:type="dxa"/>
            <w:gridSpan w:val="4"/>
          </w:tcPr>
          <w:p w14:paraId="119AFEC0" w14:textId="77777777" w:rsidR="00D3461F" w:rsidRPr="00D3461F" w:rsidRDefault="00D3461F" w:rsidP="00D3461F">
            <w:pPr>
              <w:tabs>
                <w:tab w:val="left" w:pos="5378"/>
                <w:tab w:val="left" w:pos="6099"/>
              </w:tabs>
              <w:spacing w:line="210" w:lineRule="exact"/>
              <w:ind w:left="50"/>
              <w:rPr>
                <w:sz w:val="20"/>
              </w:rPr>
            </w:pPr>
            <w:r w:rsidRPr="00D3461F">
              <w:rPr>
                <w:i/>
                <w:sz w:val="20"/>
              </w:rPr>
              <w:t>Caddoan</w:t>
            </w:r>
            <w:r w:rsidRPr="00D3461F">
              <w:rPr>
                <w:i/>
                <w:spacing w:val="-8"/>
                <w:sz w:val="20"/>
              </w:rPr>
              <w:t xml:space="preserve"> </w:t>
            </w:r>
            <w:r w:rsidRPr="00D3461F">
              <w:rPr>
                <w:i/>
                <w:sz w:val="20"/>
              </w:rPr>
              <w:t>languages</w:t>
            </w:r>
            <w:r w:rsidRPr="00D3461F">
              <w:rPr>
                <w:i/>
                <w:spacing w:val="-7"/>
                <w:sz w:val="20"/>
              </w:rPr>
              <w:t xml:space="preserve"> </w:t>
            </w:r>
            <w:r w:rsidRPr="00D3461F">
              <w:rPr>
                <w:i/>
                <w:sz w:val="20"/>
              </w:rPr>
              <w:t>(7051-</w:t>
            </w:r>
            <w:r w:rsidRPr="00D3461F">
              <w:rPr>
                <w:i/>
                <w:spacing w:val="-2"/>
                <w:sz w:val="20"/>
              </w:rPr>
              <w:t>7055)</w:t>
            </w:r>
            <w:r w:rsidRPr="00D3461F">
              <w:rPr>
                <w:i/>
                <w:sz w:val="20"/>
              </w:rPr>
              <w:tab/>
            </w:r>
            <w:r w:rsidRPr="00D3461F">
              <w:rPr>
                <w:spacing w:val="-4"/>
                <w:sz w:val="20"/>
              </w:rPr>
              <w:t>7175</w:t>
            </w:r>
            <w:r w:rsidRPr="00D3461F">
              <w:rPr>
                <w:sz w:val="20"/>
              </w:rPr>
              <w:tab/>
              <w:t>Itzá</w:t>
            </w:r>
            <w:r w:rsidRPr="00D3461F">
              <w:rPr>
                <w:spacing w:val="-3"/>
                <w:sz w:val="20"/>
              </w:rPr>
              <w:t xml:space="preserve"> </w:t>
            </w:r>
            <w:r w:rsidRPr="00D3461F">
              <w:rPr>
                <w:spacing w:val="-2"/>
                <w:sz w:val="20"/>
              </w:rPr>
              <w:t>(itz)</w:t>
            </w:r>
          </w:p>
        </w:tc>
      </w:tr>
      <w:tr w:rsidR="00D3461F" w:rsidRPr="00D3461F" w14:paraId="2590C87C" w14:textId="77777777" w:rsidTr="0084431E">
        <w:trPr>
          <w:trHeight w:val="235"/>
        </w:trPr>
        <w:tc>
          <w:tcPr>
            <w:tcW w:w="612" w:type="dxa"/>
          </w:tcPr>
          <w:p w14:paraId="673F189B" w14:textId="77777777" w:rsidR="00D3461F" w:rsidRPr="00D3461F" w:rsidRDefault="00D3461F" w:rsidP="00D3461F">
            <w:pPr>
              <w:spacing w:line="205" w:lineRule="exact"/>
              <w:ind w:left="50"/>
              <w:rPr>
                <w:sz w:val="20"/>
              </w:rPr>
            </w:pPr>
            <w:r w:rsidRPr="00D3461F">
              <w:rPr>
                <w:spacing w:val="-4"/>
                <w:sz w:val="20"/>
              </w:rPr>
              <w:t>7052</w:t>
            </w:r>
          </w:p>
        </w:tc>
        <w:tc>
          <w:tcPr>
            <w:tcW w:w="3478" w:type="dxa"/>
          </w:tcPr>
          <w:p w14:paraId="7A9FDF41" w14:textId="77777777" w:rsidR="00D3461F" w:rsidRPr="00D3461F" w:rsidRDefault="00D3461F" w:rsidP="00D3461F">
            <w:pPr>
              <w:spacing w:line="205" w:lineRule="exact"/>
              <w:ind w:left="158"/>
              <w:rPr>
                <w:sz w:val="20"/>
              </w:rPr>
            </w:pPr>
            <w:r w:rsidRPr="00D3461F">
              <w:rPr>
                <w:sz w:val="20"/>
              </w:rPr>
              <w:t>Caddo</w:t>
            </w:r>
            <w:r w:rsidRPr="00D3461F">
              <w:rPr>
                <w:spacing w:val="-4"/>
                <w:sz w:val="20"/>
              </w:rPr>
              <w:t xml:space="preserve"> </w:t>
            </w:r>
            <w:r w:rsidRPr="00D3461F">
              <w:rPr>
                <w:spacing w:val="-2"/>
                <w:sz w:val="20"/>
              </w:rPr>
              <w:t>(cad)</w:t>
            </w:r>
          </w:p>
        </w:tc>
        <w:tc>
          <w:tcPr>
            <w:tcW w:w="1852" w:type="dxa"/>
          </w:tcPr>
          <w:p w14:paraId="6244B580" w14:textId="77777777" w:rsidR="00D3461F" w:rsidRPr="00D3461F" w:rsidRDefault="00D3461F" w:rsidP="00D3461F">
            <w:pPr>
              <w:spacing w:line="205" w:lineRule="exact"/>
              <w:ind w:right="157"/>
              <w:jc w:val="right"/>
              <w:rPr>
                <w:sz w:val="20"/>
              </w:rPr>
            </w:pPr>
            <w:r w:rsidRPr="00D3461F">
              <w:rPr>
                <w:spacing w:val="-4"/>
                <w:sz w:val="20"/>
              </w:rPr>
              <w:t>7177</w:t>
            </w:r>
          </w:p>
        </w:tc>
        <w:tc>
          <w:tcPr>
            <w:tcW w:w="2095" w:type="dxa"/>
          </w:tcPr>
          <w:p w14:paraId="00F3D721" w14:textId="77777777" w:rsidR="00D3461F" w:rsidRPr="00D3461F" w:rsidRDefault="00D3461F" w:rsidP="00D3461F">
            <w:pPr>
              <w:spacing w:line="205" w:lineRule="exact"/>
              <w:ind w:left="157"/>
              <w:rPr>
                <w:sz w:val="20"/>
              </w:rPr>
            </w:pPr>
            <w:r w:rsidRPr="00D3461F">
              <w:rPr>
                <w:sz w:val="20"/>
              </w:rPr>
              <w:t>Mopán</w:t>
            </w:r>
            <w:r w:rsidRPr="00D3461F">
              <w:rPr>
                <w:spacing w:val="-7"/>
                <w:sz w:val="20"/>
              </w:rPr>
              <w:t xml:space="preserve"> </w:t>
            </w:r>
            <w:r w:rsidRPr="00D3461F">
              <w:rPr>
                <w:sz w:val="20"/>
              </w:rPr>
              <w:t>Maya</w:t>
            </w:r>
            <w:r w:rsidRPr="00D3461F">
              <w:rPr>
                <w:spacing w:val="-5"/>
                <w:sz w:val="20"/>
              </w:rPr>
              <w:t xml:space="preserve"> </w:t>
            </w:r>
            <w:r w:rsidRPr="00D3461F">
              <w:rPr>
                <w:spacing w:val="-2"/>
                <w:sz w:val="20"/>
              </w:rPr>
              <w:t>(mop)</w:t>
            </w:r>
          </w:p>
        </w:tc>
      </w:tr>
      <w:tr w:rsidR="00D3461F" w:rsidRPr="00D3461F" w14:paraId="3F746057" w14:textId="77777777" w:rsidTr="0084431E">
        <w:trPr>
          <w:trHeight w:val="230"/>
        </w:trPr>
        <w:tc>
          <w:tcPr>
            <w:tcW w:w="612" w:type="dxa"/>
          </w:tcPr>
          <w:p w14:paraId="3E67F911" w14:textId="77777777" w:rsidR="00D3461F" w:rsidRPr="00D3461F" w:rsidRDefault="00D3461F" w:rsidP="00D3461F">
            <w:pPr>
              <w:spacing w:line="210" w:lineRule="exact"/>
              <w:ind w:left="50"/>
              <w:rPr>
                <w:sz w:val="20"/>
              </w:rPr>
            </w:pPr>
            <w:r w:rsidRPr="00D3461F">
              <w:rPr>
                <w:spacing w:val="-4"/>
                <w:sz w:val="20"/>
              </w:rPr>
              <w:t>7053</w:t>
            </w:r>
          </w:p>
        </w:tc>
        <w:tc>
          <w:tcPr>
            <w:tcW w:w="3478" w:type="dxa"/>
          </w:tcPr>
          <w:p w14:paraId="35CAD31C" w14:textId="77777777" w:rsidR="00D3461F" w:rsidRPr="00D3461F" w:rsidRDefault="00D3461F" w:rsidP="00D3461F">
            <w:pPr>
              <w:spacing w:line="210" w:lineRule="exact"/>
              <w:ind w:left="158"/>
              <w:rPr>
                <w:sz w:val="20"/>
              </w:rPr>
            </w:pPr>
            <w:r w:rsidRPr="00D3461F">
              <w:rPr>
                <w:sz w:val="20"/>
              </w:rPr>
              <w:t>Arikara</w:t>
            </w:r>
            <w:r w:rsidRPr="00D3461F">
              <w:rPr>
                <w:spacing w:val="-9"/>
                <w:sz w:val="20"/>
              </w:rPr>
              <w:t xml:space="preserve"> </w:t>
            </w:r>
            <w:r w:rsidRPr="00D3461F">
              <w:rPr>
                <w:spacing w:val="-2"/>
                <w:sz w:val="20"/>
              </w:rPr>
              <w:t>(ari)</w:t>
            </w:r>
          </w:p>
        </w:tc>
        <w:tc>
          <w:tcPr>
            <w:tcW w:w="1852" w:type="dxa"/>
          </w:tcPr>
          <w:p w14:paraId="4111B7BB" w14:textId="77777777" w:rsidR="00D3461F" w:rsidRPr="00D3461F" w:rsidRDefault="00D3461F" w:rsidP="00D3461F">
            <w:pPr>
              <w:spacing w:line="210" w:lineRule="exact"/>
              <w:ind w:right="157"/>
              <w:jc w:val="right"/>
              <w:rPr>
                <w:sz w:val="20"/>
              </w:rPr>
            </w:pPr>
            <w:r w:rsidRPr="00D3461F">
              <w:rPr>
                <w:spacing w:val="-4"/>
                <w:sz w:val="20"/>
              </w:rPr>
              <w:t>7179</w:t>
            </w:r>
          </w:p>
        </w:tc>
        <w:tc>
          <w:tcPr>
            <w:tcW w:w="2095" w:type="dxa"/>
          </w:tcPr>
          <w:p w14:paraId="5FC2639D" w14:textId="77777777" w:rsidR="00D3461F" w:rsidRPr="00D3461F" w:rsidRDefault="00D3461F" w:rsidP="00D3461F">
            <w:pPr>
              <w:spacing w:line="210" w:lineRule="exact"/>
              <w:ind w:left="157"/>
              <w:rPr>
                <w:sz w:val="20"/>
              </w:rPr>
            </w:pPr>
            <w:r w:rsidRPr="00D3461F">
              <w:rPr>
                <w:sz w:val="20"/>
              </w:rPr>
              <w:t>Lacandon</w:t>
            </w:r>
            <w:r w:rsidRPr="00D3461F">
              <w:rPr>
                <w:spacing w:val="-9"/>
                <w:sz w:val="20"/>
              </w:rPr>
              <w:t xml:space="preserve"> </w:t>
            </w:r>
            <w:r w:rsidRPr="00D3461F">
              <w:rPr>
                <w:spacing w:val="-2"/>
                <w:sz w:val="20"/>
              </w:rPr>
              <w:t>(lac)</w:t>
            </w:r>
          </w:p>
        </w:tc>
      </w:tr>
      <w:tr w:rsidR="00D3461F" w:rsidRPr="00D3461F" w14:paraId="788A2B96" w14:textId="77777777" w:rsidTr="0084431E">
        <w:trPr>
          <w:trHeight w:val="229"/>
        </w:trPr>
        <w:tc>
          <w:tcPr>
            <w:tcW w:w="612" w:type="dxa"/>
          </w:tcPr>
          <w:p w14:paraId="6EA0CF6E" w14:textId="77777777" w:rsidR="00D3461F" w:rsidRPr="00D3461F" w:rsidRDefault="00D3461F" w:rsidP="00D3461F">
            <w:pPr>
              <w:spacing w:line="209" w:lineRule="exact"/>
              <w:ind w:left="50"/>
              <w:rPr>
                <w:sz w:val="20"/>
              </w:rPr>
            </w:pPr>
            <w:r w:rsidRPr="00D3461F">
              <w:rPr>
                <w:spacing w:val="-4"/>
                <w:sz w:val="20"/>
              </w:rPr>
              <w:t>7054</w:t>
            </w:r>
          </w:p>
        </w:tc>
        <w:tc>
          <w:tcPr>
            <w:tcW w:w="3478" w:type="dxa"/>
          </w:tcPr>
          <w:p w14:paraId="2A42A965" w14:textId="77777777" w:rsidR="00D3461F" w:rsidRPr="00D3461F" w:rsidRDefault="00D3461F" w:rsidP="00D3461F">
            <w:pPr>
              <w:spacing w:line="209" w:lineRule="exact"/>
              <w:ind w:left="158"/>
              <w:rPr>
                <w:sz w:val="20"/>
              </w:rPr>
            </w:pPr>
            <w:r w:rsidRPr="00D3461F">
              <w:rPr>
                <w:sz w:val="20"/>
              </w:rPr>
              <w:t>Pawnee</w:t>
            </w:r>
            <w:r w:rsidRPr="00D3461F">
              <w:rPr>
                <w:spacing w:val="-11"/>
                <w:sz w:val="20"/>
              </w:rPr>
              <w:t xml:space="preserve"> </w:t>
            </w:r>
            <w:r w:rsidRPr="00D3461F">
              <w:rPr>
                <w:spacing w:val="-2"/>
                <w:sz w:val="20"/>
              </w:rPr>
              <w:t>(paw)</w:t>
            </w:r>
          </w:p>
        </w:tc>
        <w:tc>
          <w:tcPr>
            <w:tcW w:w="1852" w:type="dxa"/>
          </w:tcPr>
          <w:p w14:paraId="5A695A09" w14:textId="77777777" w:rsidR="00D3461F" w:rsidRPr="00D3461F" w:rsidRDefault="00D3461F" w:rsidP="00D3461F">
            <w:pPr>
              <w:spacing w:line="209" w:lineRule="exact"/>
              <w:ind w:right="157"/>
              <w:jc w:val="right"/>
              <w:rPr>
                <w:sz w:val="20"/>
              </w:rPr>
            </w:pPr>
            <w:r w:rsidRPr="00D3461F">
              <w:rPr>
                <w:spacing w:val="-4"/>
                <w:sz w:val="20"/>
              </w:rPr>
              <w:t>7180</w:t>
            </w:r>
          </w:p>
        </w:tc>
        <w:tc>
          <w:tcPr>
            <w:tcW w:w="2095" w:type="dxa"/>
          </w:tcPr>
          <w:p w14:paraId="16AFFD03" w14:textId="77777777" w:rsidR="00D3461F" w:rsidRPr="00D3461F" w:rsidRDefault="00D3461F" w:rsidP="00D3461F">
            <w:pPr>
              <w:spacing w:line="209" w:lineRule="exact"/>
              <w:ind w:left="157"/>
              <w:rPr>
                <w:sz w:val="20"/>
              </w:rPr>
            </w:pPr>
            <w:r w:rsidRPr="00D3461F">
              <w:rPr>
                <w:sz w:val="20"/>
              </w:rPr>
              <w:t>Yucateco</w:t>
            </w:r>
            <w:r w:rsidRPr="00D3461F">
              <w:rPr>
                <w:spacing w:val="-8"/>
                <w:sz w:val="20"/>
              </w:rPr>
              <w:t xml:space="preserve"> </w:t>
            </w:r>
            <w:r w:rsidRPr="00D3461F">
              <w:rPr>
                <w:spacing w:val="-2"/>
                <w:sz w:val="20"/>
              </w:rPr>
              <w:t>(yua)</w:t>
            </w:r>
          </w:p>
        </w:tc>
      </w:tr>
      <w:tr w:rsidR="00D3461F" w:rsidRPr="00D3461F" w14:paraId="03945912" w14:textId="77777777" w:rsidTr="0084431E">
        <w:trPr>
          <w:trHeight w:val="344"/>
        </w:trPr>
        <w:tc>
          <w:tcPr>
            <w:tcW w:w="612" w:type="dxa"/>
          </w:tcPr>
          <w:p w14:paraId="67B70EFA" w14:textId="77777777" w:rsidR="00D3461F" w:rsidRPr="00D3461F" w:rsidRDefault="00D3461F" w:rsidP="00D3461F">
            <w:pPr>
              <w:spacing w:line="224" w:lineRule="exact"/>
              <w:ind w:left="50"/>
              <w:rPr>
                <w:sz w:val="20"/>
              </w:rPr>
            </w:pPr>
            <w:r w:rsidRPr="00D3461F">
              <w:rPr>
                <w:spacing w:val="-4"/>
                <w:sz w:val="20"/>
              </w:rPr>
              <w:t>7055</w:t>
            </w:r>
          </w:p>
        </w:tc>
        <w:tc>
          <w:tcPr>
            <w:tcW w:w="3478" w:type="dxa"/>
          </w:tcPr>
          <w:p w14:paraId="74C685D4" w14:textId="77777777" w:rsidR="00D3461F" w:rsidRPr="00D3461F" w:rsidRDefault="00D3461F" w:rsidP="00D3461F">
            <w:pPr>
              <w:spacing w:line="224" w:lineRule="exact"/>
              <w:ind w:left="158"/>
              <w:rPr>
                <w:sz w:val="20"/>
              </w:rPr>
            </w:pPr>
            <w:r w:rsidRPr="00D3461F">
              <w:rPr>
                <w:sz w:val="20"/>
              </w:rPr>
              <w:t>Wichita</w:t>
            </w:r>
            <w:r w:rsidRPr="00D3461F">
              <w:rPr>
                <w:spacing w:val="-7"/>
                <w:sz w:val="20"/>
              </w:rPr>
              <w:t xml:space="preserve"> </w:t>
            </w:r>
            <w:r w:rsidRPr="00D3461F">
              <w:rPr>
                <w:spacing w:val="-2"/>
                <w:sz w:val="20"/>
              </w:rPr>
              <w:t>(wic)</w:t>
            </w:r>
          </w:p>
        </w:tc>
        <w:tc>
          <w:tcPr>
            <w:tcW w:w="1852" w:type="dxa"/>
          </w:tcPr>
          <w:p w14:paraId="7F08FD43" w14:textId="77777777" w:rsidR="00D3461F" w:rsidRPr="00D3461F" w:rsidRDefault="00D3461F" w:rsidP="00D3461F">
            <w:pPr>
              <w:rPr>
                <w:sz w:val="18"/>
              </w:rPr>
            </w:pPr>
          </w:p>
        </w:tc>
        <w:tc>
          <w:tcPr>
            <w:tcW w:w="2095" w:type="dxa"/>
          </w:tcPr>
          <w:p w14:paraId="16E8FF3C" w14:textId="77777777" w:rsidR="00D3461F" w:rsidRPr="00D3461F" w:rsidRDefault="00D3461F" w:rsidP="00D3461F">
            <w:pPr>
              <w:rPr>
                <w:sz w:val="18"/>
              </w:rPr>
            </w:pPr>
          </w:p>
        </w:tc>
      </w:tr>
      <w:tr w:rsidR="00D3461F" w:rsidRPr="00D3461F" w14:paraId="30FF6596" w14:textId="77777777" w:rsidTr="0084431E">
        <w:trPr>
          <w:trHeight w:val="340"/>
        </w:trPr>
        <w:tc>
          <w:tcPr>
            <w:tcW w:w="612" w:type="dxa"/>
          </w:tcPr>
          <w:p w14:paraId="6D29CAD2" w14:textId="77777777" w:rsidR="00D3461F" w:rsidRPr="00D3461F" w:rsidRDefault="00D3461F" w:rsidP="00D3461F">
            <w:pPr>
              <w:spacing w:before="111" w:line="210" w:lineRule="exact"/>
              <w:ind w:left="50"/>
              <w:rPr>
                <w:sz w:val="20"/>
              </w:rPr>
            </w:pPr>
            <w:r w:rsidRPr="00D3461F">
              <w:rPr>
                <w:spacing w:val="-4"/>
                <w:sz w:val="20"/>
              </w:rPr>
              <w:t>7059</w:t>
            </w:r>
          </w:p>
        </w:tc>
        <w:tc>
          <w:tcPr>
            <w:tcW w:w="3478" w:type="dxa"/>
          </w:tcPr>
          <w:p w14:paraId="7756DED6" w14:textId="77777777" w:rsidR="00D3461F" w:rsidRPr="00D3461F" w:rsidRDefault="00D3461F" w:rsidP="00D3461F">
            <w:pPr>
              <w:spacing w:before="111" w:line="210" w:lineRule="exact"/>
              <w:ind w:left="158"/>
              <w:rPr>
                <w:sz w:val="20"/>
              </w:rPr>
            </w:pPr>
            <w:r w:rsidRPr="00D3461F">
              <w:rPr>
                <w:sz w:val="20"/>
              </w:rPr>
              <w:t>Zuni</w:t>
            </w:r>
            <w:r w:rsidRPr="00D3461F">
              <w:rPr>
                <w:spacing w:val="-9"/>
                <w:sz w:val="20"/>
              </w:rPr>
              <w:t xml:space="preserve"> </w:t>
            </w:r>
            <w:r w:rsidRPr="00D3461F">
              <w:rPr>
                <w:spacing w:val="-2"/>
                <w:sz w:val="20"/>
              </w:rPr>
              <w:t>(zun)</w:t>
            </w:r>
          </w:p>
        </w:tc>
        <w:tc>
          <w:tcPr>
            <w:tcW w:w="1852" w:type="dxa"/>
          </w:tcPr>
          <w:p w14:paraId="5AAF9E05" w14:textId="77777777" w:rsidR="00D3461F" w:rsidRPr="00D3461F" w:rsidRDefault="00D3461F" w:rsidP="00D3461F">
            <w:pPr>
              <w:rPr>
                <w:sz w:val="18"/>
              </w:rPr>
            </w:pPr>
          </w:p>
        </w:tc>
        <w:tc>
          <w:tcPr>
            <w:tcW w:w="2095" w:type="dxa"/>
          </w:tcPr>
          <w:p w14:paraId="1E4DFD69" w14:textId="77777777" w:rsidR="00D3461F" w:rsidRPr="00D3461F" w:rsidRDefault="00D3461F" w:rsidP="00D3461F">
            <w:pPr>
              <w:rPr>
                <w:sz w:val="18"/>
              </w:rPr>
            </w:pPr>
          </w:p>
        </w:tc>
      </w:tr>
    </w:tbl>
    <w:p w14:paraId="50E8E70F" w14:textId="77777777" w:rsidR="00D3461F" w:rsidRPr="00D3461F" w:rsidRDefault="00D3461F" w:rsidP="00D3461F">
      <w:pPr>
        <w:rPr>
          <w:sz w:val="18"/>
        </w:rPr>
        <w:sectPr w:rsidR="00D3461F" w:rsidRPr="00D3461F" w:rsidSect="00D3461F">
          <w:pgSz w:w="12240" w:h="15840"/>
          <w:pgMar w:top="1080" w:right="1040" w:bottom="280" w:left="1000" w:header="720" w:footer="720" w:gutter="0"/>
          <w:cols w:space="720"/>
        </w:sectPr>
      </w:pPr>
    </w:p>
    <w:p w14:paraId="11F513CD" w14:textId="77777777" w:rsidR="00D3461F" w:rsidRPr="00D3461F" w:rsidRDefault="00D3461F" w:rsidP="00D3461F">
      <w:pPr>
        <w:tabs>
          <w:tab w:val="left" w:pos="872"/>
          <w:tab w:val="left" w:pos="5480"/>
        </w:tabs>
        <w:spacing w:before="67"/>
        <w:ind w:left="152"/>
        <w:rPr>
          <w:i/>
          <w:sz w:val="20"/>
        </w:rPr>
      </w:pPr>
      <w:r w:rsidRPr="00D3461F">
        <w:rPr>
          <w:spacing w:val="-4"/>
          <w:sz w:val="20"/>
        </w:rPr>
        <w:lastRenderedPageBreak/>
        <w:t>7182</w:t>
      </w:r>
      <w:r w:rsidRPr="00D3461F">
        <w:rPr>
          <w:sz w:val="20"/>
        </w:rPr>
        <w:tab/>
        <w:t>Purepecha</w:t>
      </w:r>
      <w:r w:rsidRPr="00D3461F">
        <w:rPr>
          <w:spacing w:val="-11"/>
          <w:sz w:val="20"/>
        </w:rPr>
        <w:t xml:space="preserve"> </w:t>
      </w:r>
      <w:r w:rsidRPr="00D3461F">
        <w:rPr>
          <w:spacing w:val="-2"/>
          <w:sz w:val="20"/>
        </w:rPr>
        <w:t>(tsz)</w:t>
      </w:r>
      <w:r w:rsidRPr="00D3461F">
        <w:rPr>
          <w:sz w:val="20"/>
        </w:rPr>
        <w:tab/>
      </w:r>
      <w:r w:rsidRPr="00D3461F">
        <w:rPr>
          <w:i/>
          <w:sz w:val="20"/>
          <w:u w:val="single"/>
        </w:rPr>
        <w:t>Other</w:t>
      </w:r>
      <w:r w:rsidRPr="00D3461F">
        <w:rPr>
          <w:i/>
          <w:spacing w:val="-7"/>
          <w:sz w:val="20"/>
          <w:u w:val="single"/>
        </w:rPr>
        <w:t xml:space="preserve"> </w:t>
      </w:r>
      <w:r w:rsidRPr="00D3461F">
        <w:rPr>
          <w:i/>
          <w:sz w:val="20"/>
          <w:u w:val="single"/>
        </w:rPr>
        <w:t>and</w:t>
      </w:r>
      <w:r w:rsidRPr="00D3461F">
        <w:rPr>
          <w:i/>
          <w:spacing w:val="-5"/>
          <w:sz w:val="20"/>
          <w:u w:val="single"/>
        </w:rPr>
        <w:t xml:space="preserve"> </w:t>
      </w:r>
      <w:r w:rsidRPr="00D3461F">
        <w:rPr>
          <w:i/>
          <w:sz w:val="20"/>
          <w:u w:val="single"/>
        </w:rPr>
        <w:t>unspecified</w:t>
      </w:r>
      <w:r w:rsidRPr="00D3461F">
        <w:rPr>
          <w:i/>
          <w:spacing w:val="-5"/>
          <w:sz w:val="20"/>
          <w:u w:val="single"/>
        </w:rPr>
        <w:t xml:space="preserve"> </w:t>
      </w:r>
      <w:r w:rsidRPr="00D3461F">
        <w:rPr>
          <w:i/>
          <w:sz w:val="20"/>
          <w:u w:val="single"/>
        </w:rPr>
        <w:t>languages</w:t>
      </w:r>
      <w:r w:rsidRPr="00D3461F">
        <w:rPr>
          <w:i/>
          <w:spacing w:val="-7"/>
          <w:sz w:val="20"/>
          <w:u w:val="single"/>
        </w:rPr>
        <w:t xml:space="preserve"> </w:t>
      </w:r>
      <w:r w:rsidRPr="00D3461F">
        <w:rPr>
          <w:i/>
          <w:sz w:val="20"/>
          <w:u w:val="single"/>
        </w:rPr>
        <w:t>(8000-</w:t>
      </w:r>
      <w:r w:rsidRPr="00D3461F">
        <w:rPr>
          <w:i/>
          <w:spacing w:val="-2"/>
          <w:sz w:val="20"/>
          <w:u w:val="single"/>
        </w:rPr>
        <w:t>9999)</w:t>
      </w:r>
    </w:p>
    <w:p w14:paraId="020561CA" w14:textId="77777777" w:rsidR="00D3461F" w:rsidRPr="00D3461F" w:rsidRDefault="00D3461F" w:rsidP="00D3461F">
      <w:pPr>
        <w:rPr>
          <w:i/>
          <w:sz w:val="20"/>
          <w:szCs w:val="18"/>
        </w:rPr>
      </w:pPr>
    </w:p>
    <w:p w14:paraId="23852C58" w14:textId="77777777" w:rsidR="00D3461F" w:rsidRPr="00D3461F" w:rsidRDefault="00D3461F" w:rsidP="00D3461F">
      <w:pPr>
        <w:rPr>
          <w:i/>
          <w:sz w:val="20"/>
          <w:szCs w:val="18"/>
        </w:rPr>
      </w:pPr>
    </w:p>
    <w:p w14:paraId="4702FB05" w14:textId="77777777" w:rsidR="00D3461F" w:rsidRPr="00D3461F" w:rsidRDefault="00D3461F" w:rsidP="00D3461F">
      <w:pPr>
        <w:rPr>
          <w:i/>
          <w:sz w:val="20"/>
          <w:szCs w:val="18"/>
        </w:rPr>
      </w:pPr>
    </w:p>
    <w:p w14:paraId="5864D17F" w14:textId="77777777" w:rsidR="00D3461F" w:rsidRPr="00D3461F" w:rsidRDefault="00D3461F" w:rsidP="00D3461F">
      <w:pPr>
        <w:rPr>
          <w:i/>
          <w:sz w:val="20"/>
          <w:szCs w:val="18"/>
        </w:rPr>
      </w:pPr>
    </w:p>
    <w:p w14:paraId="2EC5D772" w14:textId="77777777" w:rsidR="00D3461F" w:rsidRPr="00D3461F" w:rsidRDefault="00D3461F" w:rsidP="00D3461F">
      <w:pPr>
        <w:ind w:right="2052"/>
        <w:jc w:val="right"/>
        <w:rPr>
          <w:sz w:val="20"/>
        </w:rPr>
      </w:pPr>
      <w:r w:rsidRPr="00D3461F">
        <w:rPr>
          <w:noProof/>
        </w:rPr>
        <mc:AlternateContent>
          <mc:Choice Requires="wps">
            <w:drawing>
              <wp:anchor distT="0" distB="0" distL="0" distR="0" simplePos="0" relativeHeight="486525440" behindDoc="0" locked="0" layoutInCell="1" allowOverlap="1" wp14:anchorId="2D5509CA" wp14:editId="7483365A">
                <wp:simplePos x="0" y="0"/>
                <wp:positionH relativeFrom="page">
                  <wp:posOffset>661669</wp:posOffset>
                </wp:positionH>
                <wp:positionV relativeFrom="paragraph">
                  <wp:posOffset>-577603</wp:posOffset>
                </wp:positionV>
                <wp:extent cx="5139055" cy="7867650"/>
                <wp:effectExtent l="0" t="0" r="0" b="0"/>
                <wp:wrapNone/>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9055" cy="78676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4077"/>
                              <w:gridCol w:w="1251"/>
                              <w:gridCol w:w="2031"/>
                            </w:tblGrid>
                            <w:tr w:rsidR="00D3461F" w14:paraId="441B3C68" w14:textId="77777777">
                              <w:trPr>
                                <w:trHeight w:val="224"/>
                              </w:trPr>
                              <w:tc>
                                <w:tcPr>
                                  <w:tcW w:w="612" w:type="dxa"/>
                                </w:tcPr>
                                <w:p w14:paraId="617716B4" w14:textId="77777777" w:rsidR="00D3461F" w:rsidRDefault="00D3461F">
                                  <w:pPr>
                                    <w:pStyle w:val="TableParagraph"/>
                                    <w:spacing w:line="204" w:lineRule="exact"/>
                                    <w:ind w:left="50"/>
                                    <w:rPr>
                                      <w:sz w:val="20"/>
                                    </w:rPr>
                                  </w:pPr>
                                  <w:r>
                                    <w:rPr>
                                      <w:spacing w:val="-4"/>
                                      <w:sz w:val="20"/>
                                    </w:rPr>
                                    <w:t>7185</w:t>
                                  </w:r>
                                </w:p>
                              </w:tc>
                              <w:tc>
                                <w:tcPr>
                                  <w:tcW w:w="4077" w:type="dxa"/>
                                </w:tcPr>
                                <w:p w14:paraId="30AED820" w14:textId="77777777" w:rsidR="00D3461F" w:rsidRDefault="00D3461F">
                                  <w:pPr>
                                    <w:pStyle w:val="TableParagraph"/>
                                    <w:spacing w:line="204" w:lineRule="exact"/>
                                    <w:rPr>
                                      <w:sz w:val="20"/>
                                    </w:rPr>
                                  </w:pPr>
                                  <w:r>
                                    <w:rPr>
                                      <w:sz w:val="20"/>
                                    </w:rPr>
                                    <w:t>Huilliche</w:t>
                                  </w:r>
                                  <w:r>
                                    <w:rPr>
                                      <w:spacing w:val="-10"/>
                                      <w:sz w:val="20"/>
                                    </w:rPr>
                                    <w:t xml:space="preserve"> </w:t>
                                  </w:r>
                                  <w:r>
                                    <w:rPr>
                                      <w:spacing w:val="-2"/>
                                      <w:sz w:val="20"/>
                                    </w:rPr>
                                    <w:t>(huh)</w:t>
                                  </w:r>
                                </w:p>
                              </w:tc>
                              <w:tc>
                                <w:tcPr>
                                  <w:tcW w:w="1251" w:type="dxa"/>
                                </w:tcPr>
                                <w:p w14:paraId="3EA60A35" w14:textId="77777777" w:rsidR="00D3461F" w:rsidRDefault="00D3461F">
                                  <w:pPr>
                                    <w:pStyle w:val="TableParagraph"/>
                                    <w:spacing w:line="204" w:lineRule="exact"/>
                                    <w:ind w:right="155"/>
                                    <w:jc w:val="right"/>
                                    <w:rPr>
                                      <w:sz w:val="20"/>
                                    </w:rPr>
                                  </w:pPr>
                                  <w:r>
                                    <w:rPr>
                                      <w:spacing w:val="-4"/>
                                      <w:sz w:val="20"/>
                                    </w:rPr>
                                    <w:t>8000</w:t>
                                  </w:r>
                                </w:p>
                              </w:tc>
                              <w:tc>
                                <w:tcPr>
                                  <w:tcW w:w="2031" w:type="dxa"/>
                                </w:tcPr>
                                <w:p w14:paraId="02E27125" w14:textId="77777777" w:rsidR="00D3461F" w:rsidRDefault="00D3461F">
                                  <w:pPr>
                                    <w:pStyle w:val="TableParagraph"/>
                                    <w:spacing w:line="204" w:lineRule="exact"/>
                                    <w:ind w:left="159"/>
                                    <w:rPr>
                                      <w:sz w:val="20"/>
                                    </w:rPr>
                                  </w:pPr>
                                  <w:r>
                                    <w:rPr>
                                      <w:sz w:val="20"/>
                                    </w:rPr>
                                    <w:t>Basque</w:t>
                                  </w:r>
                                  <w:r>
                                    <w:rPr>
                                      <w:spacing w:val="-7"/>
                                      <w:sz w:val="20"/>
                                    </w:rPr>
                                    <w:t xml:space="preserve"> </w:t>
                                  </w:r>
                                  <w:r>
                                    <w:rPr>
                                      <w:spacing w:val="-2"/>
                                      <w:sz w:val="20"/>
                                    </w:rPr>
                                    <w:t>(eus)</w:t>
                                  </w:r>
                                </w:p>
                              </w:tc>
                            </w:tr>
                            <w:tr w:rsidR="00D3461F" w14:paraId="24EFE642" w14:textId="77777777">
                              <w:trPr>
                                <w:trHeight w:val="229"/>
                              </w:trPr>
                              <w:tc>
                                <w:tcPr>
                                  <w:tcW w:w="612" w:type="dxa"/>
                                </w:tcPr>
                                <w:p w14:paraId="63E942D0" w14:textId="77777777" w:rsidR="00D3461F" w:rsidRDefault="00D3461F">
                                  <w:pPr>
                                    <w:pStyle w:val="TableParagraph"/>
                                    <w:spacing w:line="209" w:lineRule="exact"/>
                                    <w:ind w:left="50"/>
                                    <w:rPr>
                                      <w:sz w:val="20"/>
                                    </w:rPr>
                                  </w:pPr>
                                  <w:r>
                                    <w:rPr>
                                      <w:spacing w:val="-4"/>
                                      <w:sz w:val="20"/>
                                    </w:rPr>
                                    <w:t>7186</w:t>
                                  </w:r>
                                </w:p>
                              </w:tc>
                              <w:tc>
                                <w:tcPr>
                                  <w:tcW w:w="4077" w:type="dxa"/>
                                </w:tcPr>
                                <w:p w14:paraId="06B51F06" w14:textId="77777777" w:rsidR="00D3461F" w:rsidRDefault="00D3461F">
                                  <w:pPr>
                                    <w:pStyle w:val="TableParagraph"/>
                                    <w:spacing w:line="209" w:lineRule="exact"/>
                                    <w:rPr>
                                      <w:sz w:val="20"/>
                                    </w:rPr>
                                  </w:pPr>
                                  <w:r>
                                    <w:rPr>
                                      <w:spacing w:val="-2"/>
                                      <w:sz w:val="20"/>
                                    </w:rPr>
                                    <w:t>Mapudungun</w:t>
                                  </w:r>
                                  <w:r>
                                    <w:rPr>
                                      <w:spacing w:val="6"/>
                                      <w:sz w:val="20"/>
                                    </w:rPr>
                                    <w:t xml:space="preserve"> </w:t>
                                  </w:r>
                                  <w:r>
                                    <w:rPr>
                                      <w:spacing w:val="-4"/>
                                      <w:sz w:val="20"/>
                                    </w:rPr>
                                    <w:t>(arn)</w:t>
                                  </w:r>
                                </w:p>
                              </w:tc>
                              <w:tc>
                                <w:tcPr>
                                  <w:tcW w:w="1251" w:type="dxa"/>
                                </w:tcPr>
                                <w:p w14:paraId="6D73ED83" w14:textId="77777777" w:rsidR="00D3461F" w:rsidRDefault="00D3461F">
                                  <w:pPr>
                                    <w:pStyle w:val="TableParagraph"/>
                                    <w:spacing w:line="209" w:lineRule="exact"/>
                                    <w:ind w:right="155"/>
                                    <w:jc w:val="right"/>
                                    <w:rPr>
                                      <w:sz w:val="20"/>
                                    </w:rPr>
                                  </w:pPr>
                                  <w:r>
                                    <w:rPr>
                                      <w:spacing w:val="-4"/>
                                      <w:sz w:val="20"/>
                                    </w:rPr>
                                    <w:t>8010</w:t>
                                  </w:r>
                                </w:p>
                              </w:tc>
                              <w:tc>
                                <w:tcPr>
                                  <w:tcW w:w="2031" w:type="dxa"/>
                                </w:tcPr>
                                <w:p w14:paraId="136BAD9C" w14:textId="77777777" w:rsidR="00D3461F" w:rsidRDefault="00D3461F">
                                  <w:pPr>
                                    <w:pStyle w:val="TableParagraph"/>
                                    <w:spacing w:line="209" w:lineRule="exact"/>
                                    <w:ind w:left="159"/>
                                    <w:rPr>
                                      <w:sz w:val="20"/>
                                    </w:rPr>
                                  </w:pPr>
                                  <w:r>
                                    <w:rPr>
                                      <w:sz w:val="20"/>
                                    </w:rPr>
                                    <w:t>Esperanto</w:t>
                                  </w:r>
                                  <w:r>
                                    <w:rPr>
                                      <w:spacing w:val="-7"/>
                                      <w:sz w:val="20"/>
                                    </w:rPr>
                                    <w:t xml:space="preserve"> </w:t>
                                  </w:r>
                                  <w:r>
                                    <w:rPr>
                                      <w:spacing w:val="-2"/>
                                      <w:sz w:val="20"/>
                                    </w:rPr>
                                    <w:t>(epo)</w:t>
                                  </w:r>
                                </w:p>
                              </w:tc>
                            </w:tr>
                            <w:tr w:rsidR="00D3461F" w14:paraId="12B65DCB" w14:textId="77777777">
                              <w:trPr>
                                <w:trHeight w:val="230"/>
                              </w:trPr>
                              <w:tc>
                                <w:tcPr>
                                  <w:tcW w:w="612" w:type="dxa"/>
                                </w:tcPr>
                                <w:p w14:paraId="22612860" w14:textId="77777777" w:rsidR="00D3461F" w:rsidRDefault="00D3461F">
                                  <w:pPr>
                                    <w:pStyle w:val="TableParagraph"/>
                                    <w:ind w:left="50"/>
                                    <w:rPr>
                                      <w:sz w:val="20"/>
                                    </w:rPr>
                                  </w:pPr>
                                  <w:r>
                                    <w:rPr>
                                      <w:spacing w:val="-4"/>
                                      <w:sz w:val="20"/>
                                    </w:rPr>
                                    <w:t>7188</w:t>
                                  </w:r>
                                </w:p>
                              </w:tc>
                              <w:tc>
                                <w:tcPr>
                                  <w:tcW w:w="4077" w:type="dxa"/>
                                </w:tcPr>
                                <w:p w14:paraId="0456BFC6" w14:textId="77777777" w:rsidR="00D3461F" w:rsidRDefault="00D3461F">
                                  <w:pPr>
                                    <w:pStyle w:val="TableParagraph"/>
                                    <w:rPr>
                                      <w:sz w:val="20"/>
                                    </w:rPr>
                                  </w:pPr>
                                  <w:r>
                                    <w:rPr>
                                      <w:sz w:val="20"/>
                                    </w:rPr>
                                    <w:t>Highland</w:t>
                                  </w:r>
                                  <w:r>
                                    <w:rPr>
                                      <w:spacing w:val="-7"/>
                                      <w:sz w:val="20"/>
                                    </w:rPr>
                                    <w:t xml:space="preserve"> </w:t>
                                  </w:r>
                                  <w:r>
                                    <w:rPr>
                                      <w:sz w:val="20"/>
                                    </w:rPr>
                                    <w:t>Totonac</w:t>
                                  </w:r>
                                  <w:r>
                                    <w:rPr>
                                      <w:spacing w:val="-7"/>
                                      <w:sz w:val="20"/>
                                    </w:rPr>
                                    <w:t xml:space="preserve"> </w:t>
                                  </w:r>
                                  <w:r>
                                    <w:rPr>
                                      <w:spacing w:val="-4"/>
                                      <w:sz w:val="20"/>
                                    </w:rPr>
                                    <w:t>(tos)</w:t>
                                  </w:r>
                                </w:p>
                              </w:tc>
                              <w:tc>
                                <w:tcPr>
                                  <w:tcW w:w="1251" w:type="dxa"/>
                                </w:tcPr>
                                <w:p w14:paraId="0F07BAB1" w14:textId="77777777" w:rsidR="00D3461F" w:rsidRDefault="00D3461F">
                                  <w:pPr>
                                    <w:pStyle w:val="TableParagraph"/>
                                    <w:ind w:right="155"/>
                                    <w:jc w:val="right"/>
                                    <w:rPr>
                                      <w:sz w:val="20"/>
                                    </w:rPr>
                                  </w:pPr>
                                  <w:r>
                                    <w:rPr>
                                      <w:spacing w:val="-4"/>
                                      <w:sz w:val="20"/>
                                    </w:rPr>
                                    <w:t>8020</w:t>
                                  </w:r>
                                </w:p>
                              </w:tc>
                              <w:tc>
                                <w:tcPr>
                                  <w:tcW w:w="2031" w:type="dxa"/>
                                </w:tcPr>
                                <w:p w14:paraId="3691CEC6" w14:textId="77777777" w:rsidR="00D3461F" w:rsidRDefault="00D3461F">
                                  <w:pPr>
                                    <w:pStyle w:val="TableParagraph"/>
                                    <w:ind w:left="159"/>
                                    <w:rPr>
                                      <w:sz w:val="20"/>
                                    </w:rPr>
                                  </w:pPr>
                                  <w:r>
                                    <w:rPr>
                                      <w:sz w:val="20"/>
                                    </w:rPr>
                                    <w:t>Shelta</w:t>
                                  </w:r>
                                  <w:r>
                                    <w:rPr>
                                      <w:spacing w:val="-7"/>
                                      <w:sz w:val="20"/>
                                    </w:rPr>
                                    <w:t xml:space="preserve"> </w:t>
                                  </w:r>
                                  <w:r>
                                    <w:rPr>
                                      <w:spacing w:val="-2"/>
                                      <w:sz w:val="20"/>
                                    </w:rPr>
                                    <w:t>(sth)</w:t>
                                  </w:r>
                                </w:p>
                              </w:tc>
                            </w:tr>
                            <w:tr w:rsidR="00D3461F" w14:paraId="2342A4DC" w14:textId="77777777">
                              <w:trPr>
                                <w:trHeight w:val="225"/>
                              </w:trPr>
                              <w:tc>
                                <w:tcPr>
                                  <w:tcW w:w="612" w:type="dxa"/>
                                </w:tcPr>
                                <w:p w14:paraId="793902BE" w14:textId="77777777" w:rsidR="00D3461F" w:rsidRDefault="00D3461F">
                                  <w:pPr>
                                    <w:pStyle w:val="TableParagraph"/>
                                    <w:spacing w:line="240" w:lineRule="auto"/>
                                    <w:rPr>
                                      <w:sz w:val="16"/>
                                    </w:rPr>
                                  </w:pPr>
                                </w:p>
                              </w:tc>
                              <w:tc>
                                <w:tcPr>
                                  <w:tcW w:w="4077" w:type="dxa"/>
                                </w:tcPr>
                                <w:p w14:paraId="1B2B369A" w14:textId="77777777" w:rsidR="00D3461F" w:rsidRDefault="00D3461F">
                                  <w:pPr>
                                    <w:pStyle w:val="TableParagraph"/>
                                    <w:spacing w:line="240" w:lineRule="auto"/>
                                    <w:rPr>
                                      <w:sz w:val="16"/>
                                    </w:rPr>
                                  </w:pPr>
                                </w:p>
                              </w:tc>
                              <w:tc>
                                <w:tcPr>
                                  <w:tcW w:w="1251" w:type="dxa"/>
                                </w:tcPr>
                                <w:p w14:paraId="63DA63EC" w14:textId="77777777" w:rsidR="00D3461F" w:rsidRDefault="00D3461F">
                                  <w:pPr>
                                    <w:pStyle w:val="TableParagraph"/>
                                    <w:spacing w:line="205" w:lineRule="exact"/>
                                    <w:ind w:right="155"/>
                                    <w:jc w:val="right"/>
                                    <w:rPr>
                                      <w:sz w:val="20"/>
                                    </w:rPr>
                                  </w:pPr>
                                  <w:r>
                                    <w:rPr>
                                      <w:spacing w:val="-4"/>
                                      <w:sz w:val="20"/>
                                    </w:rPr>
                                    <w:t>8030</w:t>
                                  </w:r>
                                </w:p>
                              </w:tc>
                              <w:tc>
                                <w:tcPr>
                                  <w:tcW w:w="2031" w:type="dxa"/>
                                </w:tcPr>
                                <w:p w14:paraId="4C38347E" w14:textId="77777777" w:rsidR="00D3461F" w:rsidRDefault="00D3461F">
                                  <w:pPr>
                                    <w:pStyle w:val="TableParagraph"/>
                                    <w:spacing w:line="205" w:lineRule="exact"/>
                                    <w:ind w:left="159"/>
                                    <w:rPr>
                                      <w:sz w:val="20"/>
                                    </w:rPr>
                                  </w:pPr>
                                  <w:r>
                                    <w:rPr>
                                      <w:sz w:val="20"/>
                                    </w:rPr>
                                    <w:t>Latin</w:t>
                                  </w:r>
                                  <w:r>
                                    <w:rPr>
                                      <w:spacing w:val="-6"/>
                                      <w:sz w:val="20"/>
                                    </w:rPr>
                                    <w:t xml:space="preserve"> </w:t>
                                  </w:r>
                                  <w:r>
                                    <w:rPr>
                                      <w:spacing w:val="-2"/>
                                      <w:sz w:val="20"/>
                                    </w:rPr>
                                    <w:t>(lat)</w:t>
                                  </w:r>
                                </w:p>
                              </w:tc>
                            </w:tr>
                            <w:tr w:rsidR="00D3461F" w14:paraId="7F0BEC61" w14:textId="77777777">
                              <w:trPr>
                                <w:trHeight w:val="465"/>
                              </w:trPr>
                              <w:tc>
                                <w:tcPr>
                                  <w:tcW w:w="612" w:type="dxa"/>
                                </w:tcPr>
                                <w:p w14:paraId="4EBB52A7" w14:textId="77777777" w:rsidR="00D3461F" w:rsidRDefault="00D3461F">
                                  <w:pPr>
                                    <w:pStyle w:val="TableParagraph"/>
                                    <w:spacing w:line="240" w:lineRule="auto"/>
                                    <w:ind w:left="50"/>
                                    <w:rPr>
                                      <w:i/>
                                      <w:sz w:val="20"/>
                                    </w:rPr>
                                  </w:pPr>
                                  <w:r>
                                    <w:rPr>
                                      <w:i/>
                                      <w:spacing w:val="-2"/>
                                      <w:sz w:val="20"/>
                                    </w:rPr>
                                    <w:t>Otoma</w:t>
                                  </w:r>
                                </w:p>
                                <w:p w14:paraId="035EBC7E" w14:textId="77777777" w:rsidR="00D3461F" w:rsidRDefault="00D3461F">
                                  <w:pPr>
                                    <w:pStyle w:val="TableParagraph"/>
                                    <w:spacing w:before="1" w:line="215" w:lineRule="exact"/>
                                    <w:ind w:left="50"/>
                                    <w:rPr>
                                      <w:sz w:val="20"/>
                                    </w:rPr>
                                  </w:pPr>
                                  <w:r>
                                    <w:rPr>
                                      <w:spacing w:val="-4"/>
                                      <w:sz w:val="20"/>
                                    </w:rPr>
                                    <w:t>7200</w:t>
                                  </w:r>
                                </w:p>
                              </w:tc>
                              <w:tc>
                                <w:tcPr>
                                  <w:tcW w:w="4077" w:type="dxa"/>
                                </w:tcPr>
                                <w:p w14:paraId="6471EFDC" w14:textId="77777777" w:rsidR="00D3461F" w:rsidRDefault="00D3461F">
                                  <w:pPr>
                                    <w:pStyle w:val="TableParagraph"/>
                                    <w:spacing w:line="240" w:lineRule="auto"/>
                                    <w:ind w:left="-18"/>
                                    <w:rPr>
                                      <w:i/>
                                      <w:sz w:val="20"/>
                                    </w:rPr>
                                  </w:pPr>
                                  <w:r>
                                    <w:rPr>
                                      <w:i/>
                                      <w:sz w:val="20"/>
                                    </w:rPr>
                                    <w:t>nguean</w:t>
                                  </w:r>
                                  <w:r>
                                    <w:rPr>
                                      <w:i/>
                                      <w:spacing w:val="-8"/>
                                      <w:sz w:val="20"/>
                                    </w:rPr>
                                    <w:t xml:space="preserve"> </w:t>
                                  </w:r>
                                  <w:r>
                                    <w:rPr>
                                      <w:i/>
                                      <w:sz w:val="20"/>
                                    </w:rPr>
                                    <w:t>languages</w:t>
                                  </w:r>
                                  <w:r>
                                    <w:rPr>
                                      <w:i/>
                                      <w:spacing w:val="-10"/>
                                      <w:sz w:val="20"/>
                                    </w:rPr>
                                    <w:t xml:space="preserve"> </w:t>
                                  </w:r>
                                  <w:r>
                                    <w:rPr>
                                      <w:i/>
                                      <w:sz w:val="20"/>
                                    </w:rPr>
                                    <w:t>(7200-</w:t>
                                  </w:r>
                                  <w:r>
                                    <w:rPr>
                                      <w:i/>
                                      <w:spacing w:val="-2"/>
                                      <w:sz w:val="20"/>
                                    </w:rPr>
                                    <w:t>7399)</w:t>
                                  </w:r>
                                </w:p>
                                <w:p w14:paraId="020BACB5" w14:textId="77777777" w:rsidR="00D3461F" w:rsidRDefault="00D3461F">
                                  <w:pPr>
                                    <w:pStyle w:val="TableParagraph"/>
                                    <w:spacing w:before="1" w:line="215" w:lineRule="exact"/>
                                    <w:rPr>
                                      <w:sz w:val="20"/>
                                    </w:rPr>
                                  </w:pPr>
                                  <w:r>
                                    <w:rPr>
                                      <w:sz w:val="20"/>
                                    </w:rPr>
                                    <w:t>Guerrero</w:t>
                                  </w:r>
                                  <w:r>
                                    <w:rPr>
                                      <w:spacing w:val="-8"/>
                                      <w:sz w:val="20"/>
                                    </w:rPr>
                                    <w:t xml:space="preserve"> </w:t>
                                  </w:r>
                                  <w:r>
                                    <w:rPr>
                                      <w:sz w:val="20"/>
                                    </w:rPr>
                                    <w:t>Amuzgo</w:t>
                                  </w:r>
                                  <w:r>
                                    <w:rPr>
                                      <w:spacing w:val="-8"/>
                                      <w:sz w:val="20"/>
                                    </w:rPr>
                                    <w:t xml:space="preserve"> </w:t>
                                  </w:r>
                                  <w:r>
                                    <w:rPr>
                                      <w:spacing w:val="-4"/>
                                      <w:sz w:val="20"/>
                                    </w:rPr>
                                    <w:t>(amu)</w:t>
                                  </w:r>
                                </w:p>
                              </w:tc>
                              <w:tc>
                                <w:tcPr>
                                  <w:tcW w:w="1251" w:type="dxa"/>
                                </w:tcPr>
                                <w:p w14:paraId="14ED50CE" w14:textId="77777777" w:rsidR="00D3461F" w:rsidRDefault="00D3461F">
                                  <w:pPr>
                                    <w:pStyle w:val="TableParagraph"/>
                                    <w:spacing w:line="240" w:lineRule="auto"/>
                                    <w:ind w:left="690"/>
                                    <w:rPr>
                                      <w:sz w:val="20"/>
                                    </w:rPr>
                                  </w:pPr>
                                  <w:r>
                                    <w:rPr>
                                      <w:spacing w:val="-4"/>
                                      <w:sz w:val="20"/>
                                    </w:rPr>
                                    <w:t>8050</w:t>
                                  </w:r>
                                </w:p>
                                <w:p w14:paraId="6F41B964" w14:textId="77777777" w:rsidR="00D3461F" w:rsidRDefault="00D3461F">
                                  <w:pPr>
                                    <w:pStyle w:val="TableParagraph"/>
                                    <w:spacing w:before="1" w:line="215" w:lineRule="exact"/>
                                    <w:ind w:left="690"/>
                                    <w:rPr>
                                      <w:sz w:val="20"/>
                                    </w:rPr>
                                  </w:pPr>
                                  <w:r>
                                    <w:rPr>
                                      <w:spacing w:val="-4"/>
                                      <w:sz w:val="20"/>
                                    </w:rPr>
                                    <w:t>8055</w:t>
                                  </w:r>
                                </w:p>
                              </w:tc>
                              <w:tc>
                                <w:tcPr>
                                  <w:tcW w:w="2031" w:type="dxa"/>
                                </w:tcPr>
                                <w:p w14:paraId="477217E8" w14:textId="77777777" w:rsidR="00D3461F" w:rsidRDefault="00D3461F">
                                  <w:pPr>
                                    <w:pStyle w:val="TableParagraph"/>
                                    <w:spacing w:line="230" w:lineRule="atLeast"/>
                                    <w:ind w:left="159" w:right="-29"/>
                                    <w:rPr>
                                      <w:sz w:val="20"/>
                                    </w:rPr>
                                  </w:pPr>
                                  <w:r>
                                    <w:rPr>
                                      <w:sz w:val="20"/>
                                    </w:rPr>
                                    <w:t>American</w:t>
                                  </w:r>
                                  <w:r>
                                    <w:rPr>
                                      <w:spacing w:val="-13"/>
                                      <w:sz w:val="20"/>
                                    </w:rPr>
                                    <w:t xml:space="preserve"> </w:t>
                                  </w:r>
                                  <w:r>
                                    <w:rPr>
                                      <w:sz w:val="20"/>
                                    </w:rPr>
                                    <w:t>Indian</w:t>
                                  </w:r>
                                  <w:r>
                                    <w:rPr>
                                      <w:spacing w:val="-12"/>
                                      <w:sz w:val="20"/>
                                    </w:rPr>
                                    <w:t xml:space="preserve"> </w:t>
                                  </w:r>
                                  <w:r>
                                    <w:rPr>
                                      <w:sz w:val="20"/>
                                    </w:rPr>
                                    <w:t>N.E.C Caribbean N.E.C.</w:t>
                                  </w:r>
                                </w:p>
                              </w:tc>
                            </w:tr>
                            <w:tr w:rsidR="00D3461F" w14:paraId="648DEC9B" w14:textId="77777777">
                              <w:trPr>
                                <w:trHeight w:val="229"/>
                              </w:trPr>
                              <w:tc>
                                <w:tcPr>
                                  <w:tcW w:w="612" w:type="dxa"/>
                                </w:tcPr>
                                <w:p w14:paraId="077841EC" w14:textId="77777777" w:rsidR="00D3461F" w:rsidRDefault="00D3461F">
                                  <w:pPr>
                                    <w:pStyle w:val="TableParagraph"/>
                                    <w:spacing w:line="209" w:lineRule="exact"/>
                                    <w:ind w:left="50"/>
                                    <w:rPr>
                                      <w:sz w:val="20"/>
                                    </w:rPr>
                                  </w:pPr>
                                  <w:r>
                                    <w:rPr>
                                      <w:spacing w:val="-4"/>
                                      <w:sz w:val="20"/>
                                    </w:rPr>
                                    <w:t>7210</w:t>
                                  </w:r>
                                </w:p>
                              </w:tc>
                              <w:tc>
                                <w:tcPr>
                                  <w:tcW w:w="4077" w:type="dxa"/>
                                </w:tcPr>
                                <w:p w14:paraId="2B85B7CD" w14:textId="77777777" w:rsidR="00D3461F" w:rsidRDefault="00D3461F">
                                  <w:pPr>
                                    <w:pStyle w:val="TableParagraph"/>
                                    <w:spacing w:line="209" w:lineRule="exact"/>
                                    <w:rPr>
                                      <w:sz w:val="20"/>
                                    </w:rPr>
                                  </w:pPr>
                                  <w:r>
                                    <w:rPr>
                                      <w:sz w:val="20"/>
                                    </w:rPr>
                                    <w:t>Copala</w:t>
                                  </w:r>
                                  <w:r>
                                    <w:rPr>
                                      <w:spacing w:val="-6"/>
                                      <w:sz w:val="20"/>
                                    </w:rPr>
                                    <w:t xml:space="preserve"> </w:t>
                                  </w:r>
                                  <w:r>
                                    <w:rPr>
                                      <w:sz w:val="20"/>
                                    </w:rPr>
                                    <w:t>Triqui</w:t>
                                  </w:r>
                                  <w:r>
                                    <w:rPr>
                                      <w:spacing w:val="-7"/>
                                      <w:sz w:val="20"/>
                                    </w:rPr>
                                    <w:t xml:space="preserve"> </w:t>
                                  </w:r>
                                  <w:r>
                                    <w:rPr>
                                      <w:spacing w:val="-2"/>
                                      <w:sz w:val="20"/>
                                    </w:rPr>
                                    <w:t>(trc)</w:t>
                                  </w:r>
                                </w:p>
                              </w:tc>
                              <w:tc>
                                <w:tcPr>
                                  <w:tcW w:w="1251" w:type="dxa"/>
                                </w:tcPr>
                                <w:p w14:paraId="43E90EBC" w14:textId="77777777" w:rsidR="00D3461F" w:rsidRDefault="00D3461F">
                                  <w:pPr>
                                    <w:pStyle w:val="TableParagraph"/>
                                    <w:spacing w:line="209" w:lineRule="exact"/>
                                    <w:ind w:right="155"/>
                                    <w:jc w:val="right"/>
                                    <w:rPr>
                                      <w:sz w:val="20"/>
                                    </w:rPr>
                                  </w:pPr>
                                  <w:r>
                                    <w:rPr>
                                      <w:spacing w:val="-4"/>
                                      <w:sz w:val="20"/>
                                    </w:rPr>
                                    <w:t>8060</w:t>
                                  </w:r>
                                </w:p>
                              </w:tc>
                              <w:tc>
                                <w:tcPr>
                                  <w:tcW w:w="2031" w:type="dxa"/>
                                </w:tcPr>
                                <w:p w14:paraId="5EE72547" w14:textId="77777777" w:rsidR="00D3461F" w:rsidRDefault="00D3461F">
                                  <w:pPr>
                                    <w:pStyle w:val="TableParagraph"/>
                                    <w:spacing w:line="209" w:lineRule="exact"/>
                                    <w:ind w:left="159"/>
                                    <w:rPr>
                                      <w:sz w:val="20"/>
                                    </w:rPr>
                                  </w:pPr>
                                  <w:r>
                                    <w:rPr>
                                      <w:sz w:val="20"/>
                                    </w:rPr>
                                    <w:t>Eastern</w:t>
                                  </w:r>
                                  <w:r>
                                    <w:rPr>
                                      <w:spacing w:val="-7"/>
                                      <w:sz w:val="20"/>
                                    </w:rPr>
                                    <w:t xml:space="preserve"> </w:t>
                                  </w:r>
                                  <w:r>
                                    <w:rPr>
                                      <w:sz w:val="20"/>
                                    </w:rPr>
                                    <w:t>Europe</w:t>
                                  </w:r>
                                  <w:r>
                                    <w:rPr>
                                      <w:spacing w:val="-6"/>
                                      <w:sz w:val="20"/>
                                    </w:rPr>
                                    <w:t xml:space="preserve"> </w:t>
                                  </w:r>
                                  <w:r>
                                    <w:rPr>
                                      <w:spacing w:val="-2"/>
                                      <w:sz w:val="20"/>
                                    </w:rPr>
                                    <w:t>N.E.C.</w:t>
                                  </w:r>
                                </w:p>
                              </w:tc>
                            </w:tr>
                            <w:tr w:rsidR="00D3461F" w14:paraId="6153CA81" w14:textId="77777777">
                              <w:trPr>
                                <w:trHeight w:val="229"/>
                              </w:trPr>
                              <w:tc>
                                <w:tcPr>
                                  <w:tcW w:w="612" w:type="dxa"/>
                                </w:tcPr>
                                <w:p w14:paraId="33BAF204" w14:textId="77777777" w:rsidR="00D3461F" w:rsidRDefault="00D3461F">
                                  <w:pPr>
                                    <w:pStyle w:val="TableParagraph"/>
                                    <w:spacing w:line="209" w:lineRule="exact"/>
                                    <w:ind w:left="50"/>
                                    <w:rPr>
                                      <w:sz w:val="20"/>
                                    </w:rPr>
                                  </w:pPr>
                                  <w:r>
                                    <w:rPr>
                                      <w:spacing w:val="-4"/>
                                      <w:sz w:val="20"/>
                                    </w:rPr>
                                    <w:t>7220</w:t>
                                  </w:r>
                                </w:p>
                              </w:tc>
                              <w:tc>
                                <w:tcPr>
                                  <w:tcW w:w="4077" w:type="dxa"/>
                                </w:tcPr>
                                <w:p w14:paraId="25E35906" w14:textId="77777777" w:rsidR="00D3461F" w:rsidRDefault="00D3461F">
                                  <w:pPr>
                                    <w:pStyle w:val="TableParagraph"/>
                                    <w:spacing w:line="209" w:lineRule="exact"/>
                                    <w:rPr>
                                      <w:sz w:val="20"/>
                                    </w:rPr>
                                  </w:pPr>
                                  <w:r>
                                    <w:rPr>
                                      <w:sz w:val="20"/>
                                    </w:rPr>
                                    <w:t>Alacatlatzala</w:t>
                                  </w:r>
                                  <w:r>
                                    <w:rPr>
                                      <w:spacing w:val="-9"/>
                                      <w:sz w:val="20"/>
                                    </w:rPr>
                                    <w:t xml:space="preserve"> </w:t>
                                  </w:r>
                                  <w:r>
                                    <w:rPr>
                                      <w:sz w:val="20"/>
                                    </w:rPr>
                                    <w:t>Mixtec</w:t>
                                  </w:r>
                                  <w:r>
                                    <w:rPr>
                                      <w:spacing w:val="-9"/>
                                      <w:sz w:val="20"/>
                                    </w:rPr>
                                    <w:t xml:space="preserve"> </w:t>
                                  </w:r>
                                  <w:r>
                                    <w:rPr>
                                      <w:spacing w:val="-4"/>
                                      <w:sz w:val="20"/>
                                    </w:rPr>
                                    <w:t>(mim)</w:t>
                                  </w:r>
                                </w:p>
                              </w:tc>
                              <w:tc>
                                <w:tcPr>
                                  <w:tcW w:w="1251" w:type="dxa"/>
                                </w:tcPr>
                                <w:p w14:paraId="1DDAFF4B" w14:textId="77777777" w:rsidR="00D3461F" w:rsidRDefault="00D3461F">
                                  <w:pPr>
                                    <w:pStyle w:val="TableParagraph"/>
                                    <w:spacing w:line="209" w:lineRule="exact"/>
                                    <w:ind w:right="155"/>
                                    <w:jc w:val="right"/>
                                    <w:rPr>
                                      <w:sz w:val="20"/>
                                    </w:rPr>
                                  </w:pPr>
                                  <w:r>
                                    <w:rPr>
                                      <w:spacing w:val="-4"/>
                                      <w:sz w:val="20"/>
                                    </w:rPr>
                                    <w:t>8061</w:t>
                                  </w:r>
                                </w:p>
                              </w:tc>
                              <w:tc>
                                <w:tcPr>
                                  <w:tcW w:w="2031" w:type="dxa"/>
                                </w:tcPr>
                                <w:p w14:paraId="758097FD" w14:textId="77777777" w:rsidR="00D3461F" w:rsidRDefault="00D3461F">
                                  <w:pPr>
                                    <w:pStyle w:val="TableParagraph"/>
                                    <w:spacing w:line="209" w:lineRule="exact"/>
                                    <w:ind w:left="159"/>
                                    <w:rPr>
                                      <w:sz w:val="20"/>
                                    </w:rPr>
                                  </w:pPr>
                                  <w:r>
                                    <w:rPr>
                                      <w:sz w:val="20"/>
                                    </w:rPr>
                                    <w:t>Europe</w:t>
                                  </w:r>
                                  <w:r>
                                    <w:rPr>
                                      <w:spacing w:val="-6"/>
                                      <w:sz w:val="20"/>
                                    </w:rPr>
                                    <w:t xml:space="preserve"> </w:t>
                                  </w:r>
                                  <w:r>
                                    <w:rPr>
                                      <w:spacing w:val="-2"/>
                                      <w:sz w:val="20"/>
                                    </w:rPr>
                                    <w:t>N.E.C.</w:t>
                                  </w:r>
                                </w:p>
                              </w:tc>
                            </w:tr>
                            <w:tr w:rsidR="00D3461F" w14:paraId="36C4657C" w14:textId="77777777">
                              <w:trPr>
                                <w:trHeight w:val="230"/>
                              </w:trPr>
                              <w:tc>
                                <w:tcPr>
                                  <w:tcW w:w="612" w:type="dxa"/>
                                </w:tcPr>
                                <w:p w14:paraId="668CB1F8" w14:textId="77777777" w:rsidR="00D3461F" w:rsidRDefault="00D3461F">
                                  <w:pPr>
                                    <w:pStyle w:val="TableParagraph"/>
                                    <w:ind w:left="50"/>
                                    <w:rPr>
                                      <w:sz w:val="20"/>
                                    </w:rPr>
                                  </w:pPr>
                                  <w:r>
                                    <w:rPr>
                                      <w:spacing w:val="-4"/>
                                      <w:sz w:val="20"/>
                                    </w:rPr>
                                    <w:t>7230</w:t>
                                  </w:r>
                                </w:p>
                              </w:tc>
                              <w:tc>
                                <w:tcPr>
                                  <w:tcW w:w="4077" w:type="dxa"/>
                                </w:tcPr>
                                <w:p w14:paraId="3E9461A4" w14:textId="77777777" w:rsidR="00D3461F" w:rsidRDefault="00D3461F">
                                  <w:pPr>
                                    <w:pStyle w:val="TableParagraph"/>
                                    <w:rPr>
                                      <w:sz w:val="20"/>
                                    </w:rPr>
                                  </w:pPr>
                                  <w:r>
                                    <w:rPr>
                                      <w:sz w:val="20"/>
                                    </w:rPr>
                                    <w:t>Mixtepec</w:t>
                                  </w:r>
                                  <w:r>
                                    <w:rPr>
                                      <w:spacing w:val="-7"/>
                                      <w:sz w:val="20"/>
                                    </w:rPr>
                                    <w:t xml:space="preserve"> </w:t>
                                  </w:r>
                                  <w:r>
                                    <w:rPr>
                                      <w:sz w:val="20"/>
                                    </w:rPr>
                                    <w:t>Mixtec</w:t>
                                  </w:r>
                                  <w:r>
                                    <w:rPr>
                                      <w:spacing w:val="-6"/>
                                      <w:sz w:val="20"/>
                                    </w:rPr>
                                    <w:t xml:space="preserve"> </w:t>
                                  </w:r>
                                  <w:r>
                                    <w:rPr>
                                      <w:spacing w:val="-4"/>
                                      <w:sz w:val="20"/>
                                    </w:rPr>
                                    <w:t>(mix)</w:t>
                                  </w:r>
                                </w:p>
                              </w:tc>
                              <w:tc>
                                <w:tcPr>
                                  <w:tcW w:w="1251" w:type="dxa"/>
                                </w:tcPr>
                                <w:p w14:paraId="5D72B5A8" w14:textId="77777777" w:rsidR="00D3461F" w:rsidRDefault="00D3461F">
                                  <w:pPr>
                                    <w:pStyle w:val="TableParagraph"/>
                                    <w:ind w:right="155"/>
                                    <w:jc w:val="right"/>
                                    <w:rPr>
                                      <w:sz w:val="20"/>
                                    </w:rPr>
                                  </w:pPr>
                                  <w:r>
                                    <w:rPr>
                                      <w:spacing w:val="-4"/>
                                      <w:sz w:val="20"/>
                                    </w:rPr>
                                    <w:t>8089</w:t>
                                  </w:r>
                                </w:p>
                              </w:tc>
                              <w:tc>
                                <w:tcPr>
                                  <w:tcW w:w="2031" w:type="dxa"/>
                                </w:tcPr>
                                <w:p w14:paraId="14AFC926" w14:textId="77777777" w:rsidR="00D3461F" w:rsidRDefault="00D3461F">
                                  <w:pPr>
                                    <w:pStyle w:val="TableParagraph"/>
                                    <w:ind w:left="159"/>
                                    <w:rPr>
                                      <w:sz w:val="20"/>
                                    </w:rPr>
                                  </w:pPr>
                                  <w:r>
                                    <w:rPr>
                                      <w:sz w:val="20"/>
                                    </w:rPr>
                                    <w:t>Specified</w:t>
                                  </w:r>
                                  <w:r>
                                    <w:rPr>
                                      <w:spacing w:val="-6"/>
                                      <w:sz w:val="20"/>
                                    </w:rPr>
                                    <w:t xml:space="preserve"> </w:t>
                                  </w:r>
                                  <w:r>
                                    <w:rPr>
                                      <w:sz w:val="20"/>
                                    </w:rPr>
                                    <w:t>not</w:t>
                                  </w:r>
                                  <w:r>
                                    <w:rPr>
                                      <w:spacing w:val="-8"/>
                                      <w:sz w:val="20"/>
                                    </w:rPr>
                                    <w:t xml:space="preserve"> </w:t>
                                  </w:r>
                                  <w:r>
                                    <w:rPr>
                                      <w:spacing w:val="-2"/>
                                      <w:sz w:val="20"/>
                                    </w:rPr>
                                    <w:t>listed</w:t>
                                  </w:r>
                                </w:p>
                              </w:tc>
                            </w:tr>
                            <w:tr w:rsidR="00D3461F" w14:paraId="3A9E7FA7" w14:textId="77777777">
                              <w:trPr>
                                <w:trHeight w:val="230"/>
                              </w:trPr>
                              <w:tc>
                                <w:tcPr>
                                  <w:tcW w:w="612" w:type="dxa"/>
                                </w:tcPr>
                                <w:p w14:paraId="2776261B" w14:textId="77777777" w:rsidR="00D3461F" w:rsidRDefault="00D3461F">
                                  <w:pPr>
                                    <w:pStyle w:val="TableParagraph"/>
                                    <w:ind w:left="50"/>
                                    <w:rPr>
                                      <w:sz w:val="20"/>
                                    </w:rPr>
                                  </w:pPr>
                                  <w:r>
                                    <w:rPr>
                                      <w:spacing w:val="-4"/>
                                      <w:sz w:val="20"/>
                                    </w:rPr>
                                    <w:t>7240</w:t>
                                  </w:r>
                                </w:p>
                              </w:tc>
                              <w:tc>
                                <w:tcPr>
                                  <w:tcW w:w="4077" w:type="dxa"/>
                                </w:tcPr>
                                <w:p w14:paraId="7AA0AE66" w14:textId="77777777" w:rsidR="00D3461F" w:rsidRDefault="00D3461F">
                                  <w:pPr>
                                    <w:pStyle w:val="TableParagraph"/>
                                    <w:rPr>
                                      <w:sz w:val="20"/>
                                    </w:rPr>
                                  </w:pPr>
                                  <w:r>
                                    <w:rPr>
                                      <w:sz w:val="20"/>
                                    </w:rPr>
                                    <w:t>Silacayoapan</w:t>
                                  </w:r>
                                  <w:r>
                                    <w:rPr>
                                      <w:spacing w:val="-10"/>
                                      <w:sz w:val="20"/>
                                    </w:rPr>
                                    <w:t xml:space="preserve"> </w:t>
                                  </w:r>
                                  <w:r>
                                    <w:rPr>
                                      <w:sz w:val="20"/>
                                    </w:rPr>
                                    <w:t>Mixtec</w:t>
                                  </w:r>
                                  <w:r>
                                    <w:rPr>
                                      <w:spacing w:val="-9"/>
                                      <w:sz w:val="20"/>
                                    </w:rPr>
                                    <w:t xml:space="preserve"> </w:t>
                                  </w:r>
                                  <w:r>
                                    <w:rPr>
                                      <w:spacing w:val="-4"/>
                                      <w:sz w:val="20"/>
                                    </w:rPr>
                                    <w:t>(mks)</w:t>
                                  </w:r>
                                </w:p>
                              </w:tc>
                              <w:tc>
                                <w:tcPr>
                                  <w:tcW w:w="1251" w:type="dxa"/>
                                </w:tcPr>
                                <w:p w14:paraId="014F8209" w14:textId="77777777" w:rsidR="00D3461F" w:rsidRDefault="00D3461F">
                                  <w:pPr>
                                    <w:pStyle w:val="TableParagraph"/>
                                    <w:ind w:right="155"/>
                                    <w:jc w:val="right"/>
                                    <w:rPr>
                                      <w:sz w:val="20"/>
                                    </w:rPr>
                                  </w:pPr>
                                  <w:r>
                                    <w:rPr>
                                      <w:spacing w:val="-4"/>
                                      <w:sz w:val="20"/>
                                    </w:rPr>
                                    <w:t>9999</w:t>
                                  </w:r>
                                </w:p>
                              </w:tc>
                              <w:tc>
                                <w:tcPr>
                                  <w:tcW w:w="2031" w:type="dxa"/>
                                </w:tcPr>
                                <w:p w14:paraId="623C33DD" w14:textId="77777777" w:rsidR="00D3461F" w:rsidRDefault="00D3461F">
                                  <w:pPr>
                                    <w:pStyle w:val="TableParagraph"/>
                                    <w:ind w:left="159"/>
                                    <w:rPr>
                                      <w:sz w:val="20"/>
                                    </w:rPr>
                                  </w:pPr>
                                  <w:r>
                                    <w:rPr>
                                      <w:spacing w:val="-2"/>
                                      <w:sz w:val="20"/>
                                    </w:rPr>
                                    <w:t>Unspecified</w:t>
                                  </w:r>
                                </w:p>
                              </w:tc>
                            </w:tr>
                            <w:tr w:rsidR="00D3461F" w14:paraId="6E661B52" w14:textId="77777777">
                              <w:trPr>
                                <w:trHeight w:val="230"/>
                              </w:trPr>
                              <w:tc>
                                <w:tcPr>
                                  <w:tcW w:w="612" w:type="dxa"/>
                                </w:tcPr>
                                <w:p w14:paraId="6D93EADA" w14:textId="77777777" w:rsidR="00D3461F" w:rsidRDefault="00D3461F">
                                  <w:pPr>
                                    <w:pStyle w:val="TableParagraph"/>
                                    <w:ind w:left="50"/>
                                    <w:rPr>
                                      <w:sz w:val="20"/>
                                    </w:rPr>
                                  </w:pPr>
                                  <w:r>
                                    <w:rPr>
                                      <w:spacing w:val="-4"/>
                                      <w:sz w:val="20"/>
                                    </w:rPr>
                                    <w:t>7250</w:t>
                                  </w:r>
                                </w:p>
                              </w:tc>
                              <w:tc>
                                <w:tcPr>
                                  <w:tcW w:w="4077" w:type="dxa"/>
                                </w:tcPr>
                                <w:p w14:paraId="5EA5AE72" w14:textId="77777777" w:rsidR="00D3461F" w:rsidRDefault="00D3461F">
                                  <w:pPr>
                                    <w:pStyle w:val="TableParagraph"/>
                                    <w:rPr>
                                      <w:sz w:val="20"/>
                                    </w:rPr>
                                  </w:pPr>
                                  <w:r>
                                    <w:rPr>
                                      <w:sz w:val="20"/>
                                    </w:rPr>
                                    <w:t>Mixtec</w:t>
                                  </w:r>
                                  <w:r>
                                    <w:rPr>
                                      <w:spacing w:val="-7"/>
                                      <w:sz w:val="20"/>
                                    </w:rPr>
                                    <w:t xml:space="preserve"> </w:t>
                                  </w:r>
                                  <w:r>
                                    <w:rPr>
                                      <w:spacing w:val="-2"/>
                                      <w:sz w:val="20"/>
                                    </w:rPr>
                                    <w:t>N.E.C.</w:t>
                                  </w:r>
                                </w:p>
                              </w:tc>
                              <w:tc>
                                <w:tcPr>
                                  <w:tcW w:w="1251" w:type="dxa"/>
                                </w:tcPr>
                                <w:p w14:paraId="152231FE" w14:textId="77777777" w:rsidR="00D3461F" w:rsidRDefault="00D3461F">
                                  <w:pPr>
                                    <w:pStyle w:val="TableParagraph"/>
                                    <w:spacing w:line="240" w:lineRule="auto"/>
                                    <w:rPr>
                                      <w:sz w:val="16"/>
                                    </w:rPr>
                                  </w:pPr>
                                </w:p>
                              </w:tc>
                              <w:tc>
                                <w:tcPr>
                                  <w:tcW w:w="2031" w:type="dxa"/>
                                </w:tcPr>
                                <w:p w14:paraId="5BE4AA4C" w14:textId="77777777" w:rsidR="00D3461F" w:rsidRDefault="00D3461F">
                                  <w:pPr>
                                    <w:pStyle w:val="TableParagraph"/>
                                    <w:spacing w:line="240" w:lineRule="auto"/>
                                    <w:rPr>
                                      <w:sz w:val="16"/>
                                    </w:rPr>
                                  </w:pPr>
                                </w:p>
                              </w:tc>
                            </w:tr>
                            <w:tr w:rsidR="00D3461F" w14:paraId="07BDC013" w14:textId="77777777">
                              <w:trPr>
                                <w:trHeight w:val="230"/>
                              </w:trPr>
                              <w:tc>
                                <w:tcPr>
                                  <w:tcW w:w="612" w:type="dxa"/>
                                </w:tcPr>
                                <w:p w14:paraId="5E330057" w14:textId="77777777" w:rsidR="00D3461F" w:rsidRDefault="00D3461F">
                                  <w:pPr>
                                    <w:pStyle w:val="TableParagraph"/>
                                    <w:ind w:left="50"/>
                                    <w:rPr>
                                      <w:sz w:val="20"/>
                                    </w:rPr>
                                  </w:pPr>
                                  <w:r>
                                    <w:rPr>
                                      <w:spacing w:val="-4"/>
                                      <w:sz w:val="20"/>
                                    </w:rPr>
                                    <w:t>7260</w:t>
                                  </w:r>
                                </w:p>
                              </w:tc>
                              <w:tc>
                                <w:tcPr>
                                  <w:tcW w:w="4077" w:type="dxa"/>
                                </w:tcPr>
                                <w:p w14:paraId="65A0E4A4" w14:textId="77777777" w:rsidR="00D3461F" w:rsidRDefault="00D3461F">
                                  <w:pPr>
                                    <w:pStyle w:val="TableParagraph"/>
                                    <w:rPr>
                                      <w:sz w:val="20"/>
                                    </w:rPr>
                                  </w:pPr>
                                  <w:r>
                                    <w:rPr>
                                      <w:sz w:val="20"/>
                                    </w:rPr>
                                    <w:t>Tepeuxila</w:t>
                                  </w:r>
                                  <w:r>
                                    <w:rPr>
                                      <w:spacing w:val="-8"/>
                                      <w:sz w:val="20"/>
                                    </w:rPr>
                                    <w:t xml:space="preserve"> </w:t>
                                  </w:r>
                                  <w:r>
                                    <w:rPr>
                                      <w:sz w:val="20"/>
                                    </w:rPr>
                                    <w:t>Cuicatec</w:t>
                                  </w:r>
                                  <w:r>
                                    <w:rPr>
                                      <w:spacing w:val="-8"/>
                                      <w:sz w:val="20"/>
                                    </w:rPr>
                                    <w:t xml:space="preserve"> </w:t>
                                  </w:r>
                                  <w:r>
                                    <w:rPr>
                                      <w:spacing w:val="-4"/>
                                      <w:sz w:val="20"/>
                                    </w:rPr>
                                    <w:t>(cux)</w:t>
                                  </w:r>
                                </w:p>
                              </w:tc>
                              <w:tc>
                                <w:tcPr>
                                  <w:tcW w:w="1251" w:type="dxa"/>
                                </w:tcPr>
                                <w:p w14:paraId="68705C04" w14:textId="77777777" w:rsidR="00D3461F" w:rsidRDefault="00D3461F">
                                  <w:pPr>
                                    <w:pStyle w:val="TableParagraph"/>
                                    <w:spacing w:line="240" w:lineRule="auto"/>
                                    <w:rPr>
                                      <w:sz w:val="16"/>
                                    </w:rPr>
                                  </w:pPr>
                                </w:p>
                              </w:tc>
                              <w:tc>
                                <w:tcPr>
                                  <w:tcW w:w="2031" w:type="dxa"/>
                                </w:tcPr>
                                <w:p w14:paraId="3986E9A2" w14:textId="77777777" w:rsidR="00D3461F" w:rsidRDefault="00D3461F">
                                  <w:pPr>
                                    <w:pStyle w:val="TableParagraph"/>
                                    <w:spacing w:line="240" w:lineRule="auto"/>
                                    <w:rPr>
                                      <w:sz w:val="16"/>
                                    </w:rPr>
                                  </w:pPr>
                                </w:p>
                              </w:tc>
                            </w:tr>
                            <w:tr w:rsidR="00D3461F" w14:paraId="7E925BE2" w14:textId="77777777">
                              <w:trPr>
                                <w:trHeight w:val="229"/>
                              </w:trPr>
                              <w:tc>
                                <w:tcPr>
                                  <w:tcW w:w="612" w:type="dxa"/>
                                </w:tcPr>
                                <w:p w14:paraId="157E52AD" w14:textId="77777777" w:rsidR="00D3461F" w:rsidRDefault="00D3461F">
                                  <w:pPr>
                                    <w:pStyle w:val="TableParagraph"/>
                                    <w:spacing w:line="209" w:lineRule="exact"/>
                                    <w:ind w:left="50"/>
                                    <w:rPr>
                                      <w:sz w:val="20"/>
                                    </w:rPr>
                                  </w:pPr>
                                  <w:r>
                                    <w:rPr>
                                      <w:spacing w:val="-4"/>
                                      <w:sz w:val="20"/>
                                    </w:rPr>
                                    <w:t>7270</w:t>
                                  </w:r>
                                </w:p>
                              </w:tc>
                              <w:tc>
                                <w:tcPr>
                                  <w:tcW w:w="4077" w:type="dxa"/>
                                </w:tcPr>
                                <w:p w14:paraId="2A366C0C" w14:textId="77777777" w:rsidR="00D3461F" w:rsidRDefault="00D3461F">
                                  <w:pPr>
                                    <w:pStyle w:val="TableParagraph"/>
                                    <w:spacing w:line="209" w:lineRule="exact"/>
                                    <w:rPr>
                                      <w:sz w:val="20"/>
                                    </w:rPr>
                                  </w:pPr>
                                  <w:r>
                                    <w:rPr>
                                      <w:sz w:val="20"/>
                                    </w:rPr>
                                    <w:t>Huautla</w:t>
                                  </w:r>
                                  <w:r>
                                    <w:rPr>
                                      <w:spacing w:val="-8"/>
                                      <w:sz w:val="20"/>
                                    </w:rPr>
                                    <w:t xml:space="preserve"> </w:t>
                                  </w:r>
                                  <w:r>
                                    <w:rPr>
                                      <w:sz w:val="20"/>
                                    </w:rPr>
                                    <w:t>Mazatec</w:t>
                                  </w:r>
                                  <w:r>
                                    <w:rPr>
                                      <w:spacing w:val="-7"/>
                                      <w:sz w:val="20"/>
                                    </w:rPr>
                                    <w:t xml:space="preserve"> </w:t>
                                  </w:r>
                                  <w:r>
                                    <w:rPr>
                                      <w:spacing w:val="-4"/>
                                      <w:sz w:val="20"/>
                                    </w:rPr>
                                    <w:t>(mau)</w:t>
                                  </w:r>
                                </w:p>
                              </w:tc>
                              <w:tc>
                                <w:tcPr>
                                  <w:tcW w:w="1251" w:type="dxa"/>
                                </w:tcPr>
                                <w:p w14:paraId="04DBE0DB" w14:textId="77777777" w:rsidR="00D3461F" w:rsidRDefault="00D3461F">
                                  <w:pPr>
                                    <w:pStyle w:val="TableParagraph"/>
                                    <w:spacing w:line="240" w:lineRule="auto"/>
                                    <w:rPr>
                                      <w:sz w:val="16"/>
                                    </w:rPr>
                                  </w:pPr>
                                </w:p>
                              </w:tc>
                              <w:tc>
                                <w:tcPr>
                                  <w:tcW w:w="2031" w:type="dxa"/>
                                </w:tcPr>
                                <w:p w14:paraId="024DD288" w14:textId="77777777" w:rsidR="00D3461F" w:rsidRDefault="00D3461F">
                                  <w:pPr>
                                    <w:pStyle w:val="TableParagraph"/>
                                    <w:spacing w:line="240" w:lineRule="auto"/>
                                    <w:rPr>
                                      <w:sz w:val="16"/>
                                    </w:rPr>
                                  </w:pPr>
                                </w:p>
                              </w:tc>
                            </w:tr>
                            <w:tr w:rsidR="00D3461F" w14:paraId="0FFDCE81" w14:textId="77777777">
                              <w:trPr>
                                <w:trHeight w:val="229"/>
                              </w:trPr>
                              <w:tc>
                                <w:tcPr>
                                  <w:tcW w:w="612" w:type="dxa"/>
                                </w:tcPr>
                                <w:p w14:paraId="4FDBDAF3" w14:textId="77777777" w:rsidR="00D3461F" w:rsidRDefault="00D3461F">
                                  <w:pPr>
                                    <w:pStyle w:val="TableParagraph"/>
                                    <w:spacing w:line="209" w:lineRule="exact"/>
                                    <w:ind w:left="50"/>
                                    <w:rPr>
                                      <w:sz w:val="20"/>
                                    </w:rPr>
                                  </w:pPr>
                                  <w:r>
                                    <w:rPr>
                                      <w:spacing w:val="-4"/>
                                      <w:sz w:val="20"/>
                                    </w:rPr>
                                    <w:t>7280</w:t>
                                  </w:r>
                                </w:p>
                              </w:tc>
                              <w:tc>
                                <w:tcPr>
                                  <w:tcW w:w="4077" w:type="dxa"/>
                                </w:tcPr>
                                <w:p w14:paraId="406B71C5" w14:textId="77777777" w:rsidR="00D3461F" w:rsidRDefault="00D3461F">
                                  <w:pPr>
                                    <w:pStyle w:val="TableParagraph"/>
                                    <w:spacing w:line="209" w:lineRule="exact"/>
                                    <w:rPr>
                                      <w:sz w:val="20"/>
                                    </w:rPr>
                                  </w:pPr>
                                  <w:r>
                                    <w:rPr>
                                      <w:sz w:val="20"/>
                                    </w:rPr>
                                    <w:t>Ixcatec</w:t>
                                  </w:r>
                                  <w:r>
                                    <w:rPr>
                                      <w:spacing w:val="-8"/>
                                      <w:sz w:val="20"/>
                                    </w:rPr>
                                    <w:t xml:space="preserve"> </w:t>
                                  </w:r>
                                  <w:r>
                                    <w:rPr>
                                      <w:spacing w:val="-2"/>
                                      <w:sz w:val="20"/>
                                    </w:rPr>
                                    <w:t>(ixc)</w:t>
                                  </w:r>
                                </w:p>
                              </w:tc>
                              <w:tc>
                                <w:tcPr>
                                  <w:tcW w:w="1251" w:type="dxa"/>
                                </w:tcPr>
                                <w:p w14:paraId="74F87611" w14:textId="77777777" w:rsidR="00D3461F" w:rsidRDefault="00D3461F">
                                  <w:pPr>
                                    <w:pStyle w:val="TableParagraph"/>
                                    <w:spacing w:line="240" w:lineRule="auto"/>
                                    <w:rPr>
                                      <w:sz w:val="16"/>
                                    </w:rPr>
                                  </w:pPr>
                                </w:p>
                              </w:tc>
                              <w:tc>
                                <w:tcPr>
                                  <w:tcW w:w="2031" w:type="dxa"/>
                                </w:tcPr>
                                <w:p w14:paraId="7AD672C4" w14:textId="77777777" w:rsidR="00D3461F" w:rsidRDefault="00D3461F">
                                  <w:pPr>
                                    <w:pStyle w:val="TableParagraph"/>
                                    <w:spacing w:line="240" w:lineRule="auto"/>
                                    <w:rPr>
                                      <w:sz w:val="16"/>
                                    </w:rPr>
                                  </w:pPr>
                                </w:p>
                              </w:tc>
                            </w:tr>
                            <w:tr w:rsidR="00D3461F" w14:paraId="19B2674C" w14:textId="77777777">
                              <w:trPr>
                                <w:trHeight w:val="230"/>
                              </w:trPr>
                              <w:tc>
                                <w:tcPr>
                                  <w:tcW w:w="612" w:type="dxa"/>
                                </w:tcPr>
                                <w:p w14:paraId="16E7E3BD" w14:textId="77777777" w:rsidR="00D3461F" w:rsidRDefault="00D3461F">
                                  <w:pPr>
                                    <w:pStyle w:val="TableParagraph"/>
                                    <w:ind w:left="50"/>
                                    <w:rPr>
                                      <w:sz w:val="20"/>
                                    </w:rPr>
                                  </w:pPr>
                                  <w:r>
                                    <w:rPr>
                                      <w:spacing w:val="-4"/>
                                      <w:sz w:val="20"/>
                                    </w:rPr>
                                    <w:t>7290</w:t>
                                  </w:r>
                                </w:p>
                              </w:tc>
                              <w:tc>
                                <w:tcPr>
                                  <w:tcW w:w="4077" w:type="dxa"/>
                                </w:tcPr>
                                <w:p w14:paraId="591877F7" w14:textId="77777777" w:rsidR="00D3461F" w:rsidRDefault="00D3461F">
                                  <w:pPr>
                                    <w:pStyle w:val="TableParagraph"/>
                                    <w:rPr>
                                      <w:sz w:val="20"/>
                                    </w:rPr>
                                  </w:pPr>
                                  <w:r>
                                    <w:rPr>
                                      <w:sz w:val="20"/>
                                    </w:rPr>
                                    <w:t>San</w:t>
                                  </w:r>
                                  <w:r>
                                    <w:rPr>
                                      <w:spacing w:val="-7"/>
                                      <w:sz w:val="20"/>
                                    </w:rPr>
                                    <w:t xml:space="preserve"> </w:t>
                                  </w:r>
                                  <w:r>
                                    <w:rPr>
                                      <w:sz w:val="20"/>
                                    </w:rPr>
                                    <w:t>Juan</w:t>
                                  </w:r>
                                  <w:r>
                                    <w:rPr>
                                      <w:spacing w:val="-4"/>
                                      <w:sz w:val="20"/>
                                    </w:rPr>
                                    <w:t xml:space="preserve"> </w:t>
                                  </w:r>
                                  <w:r>
                                    <w:rPr>
                                      <w:sz w:val="20"/>
                                    </w:rPr>
                                    <w:t>Atzingo</w:t>
                                  </w:r>
                                  <w:r>
                                    <w:rPr>
                                      <w:spacing w:val="-4"/>
                                      <w:sz w:val="20"/>
                                    </w:rPr>
                                    <w:t xml:space="preserve"> </w:t>
                                  </w:r>
                                  <w:r>
                                    <w:rPr>
                                      <w:sz w:val="20"/>
                                    </w:rPr>
                                    <w:t>Popoloca</w:t>
                                  </w:r>
                                  <w:r>
                                    <w:rPr>
                                      <w:spacing w:val="-5"/>
                                      <w:sz w:val="20"/>
                                    </w:rPr>
                                    <w:t xml:space="preserve"> </w:t>
                                  </w:r>
                                  <w:r>
                                    <w:rPr>
                                      <w:spacing w:val="-2"/>
                                      <w:sz w:val="20"/>
                                    </w:rPr>
                                    <w:t>(poe)</w:t>
                                  </w:r>
                                </w:p>
                              </w:tc>
                              <w:tc>
                                <w:tcPr>
                                  <w:tcW w:w="1251" w:type="dxa"/>
                                </w:tcPr>
                                <w:p w14:paraId="1ABF2250" w14:textId="77777777" w:rsidR="00D3461F" w:rsidRDefault="00D3461F">
                                  <w:pPr>
                                    <w:pStyle w:val="TableParagraph"/>
                                    <w:spacing w:line="240" w:lineRule="auto"/>
                                    <w:rPr>
                                      <w:sz w:val="16"/>
                                    </w:rPr>
                                  </w:pPr>
                                </w:p>
                              </w:tc>
                              <w:tc>
                                <w:tcPr>
                                  <w:tcW w:w="2031" w:type="dxa"/>
                                </w:tcPr>
                                <w:p w14:paraId="319419E6" w14:textId="77777777" w:rsidR="00D3461F" w:rsidRDefault="00D3461F">
                                  <w:pPr>
                                    <w:pStyle w:val="TableParagraph"/>
                                    <w:spacing w:line="240" w:lineRule="auto"/>
                                    <w:rPr>
                                      <w:sz w:val="16"/>
                                    </w:rPr>
                                  </w:pPr>
                                </w:p>
                              </w:tc>
                            </w:tr>
                            <w:tr w:rsidR="00D3461F" w14:paraId="3B6E7947" w14:textId="77777777">
                              <w:trPr>
                                <w:trHeight w:val="230"/>
                              </w:trPr>
                              <w:tc>
                                <w:tcPr>
                                  <w:tcW w:w="612" w:type="dxa"/>
                                </w:tcPr>
                                <w:p w14:paraId="6C3180CF" w14:textId="77777777" w:rsidR="00D3461F" w:rsidRDefault="00D3461F">
                                  <w:pPr>
                                    <w:pStyle w:val="TableParagraph"/>
                                    <w:spacing w:line="211" w:lineRule="exact"/>
                                    <w:ind w:left="50"/>
                                    <w:rPr>
                                      <w:sz w:val="20"/>
                                    </w:rPr>
                                  </w:pPr>
                                  <w:r>
                                    <w:rPr>
                                      <w:spacing w:val="-4"/>
                                      <w:sz w:val="20"/>
                                    </w:rPr>
                                    <w:t>7300</w:t>
                                  </w:r>
                                </w:p>
                              </w:tc>
                              <w:tc>
                                <w:tcPr>
                                  <w:tcW w:w="4077" w:type="dxa"/>
                                </w:tcPr>
                                <w:p w14:paraId="422779DD" w14:textId="77777777" w:rsidR="00D3461F" w:rsidRDefault="00D3461F">
                                  <w:pPr>
                                    <w:pStyle w:val="TableParagraph"/>
                                    <w:spacing w:line="211" w:lineRule="exact"/>
                                    <w:rPr>
                                      <w:sz w:val="20"/>
                                    </w:rPr>
                                  </w:pPr>
                                  <w:r>
                                    <w:rPr>
                                      <w:sz w:val="20"/>
                                    </w:rPr>
                                    <w:t>Zapotec</w:t>
                                  </w:r>
                                  <w:r>
                                    <w:rPr>
                                      <w:spacing w:val="-7"/>
                                      <w:sz w:val="20"/>
                                    </w:rPr>
                                    <w:t xml:space="preserve"> </w:t>
                                  </w:r>
                                  <w:r>
                                    <w:rPr>
                                      <w:spacing w:val="-2"/>
                                      <w:sz w:val="20"/>
                                    </w:rPr>
                                    <w:t>(zap)</w:t>
                                  </w:r>
                                </w:p>
                              </w:tc>
                              <w:tc>
                                <w:tcPr>
                                  <w:tcW w:w="1251" w:type="dxa"/>
                                </w:tcPr>
                                <w:p w14:paraId="7F7AE614" w14:textId="77777777" w:rsidR="00D3461F" w:rsidRDefault="00D3461F">
                                  <w:pPr>
                                    <w:pStyle w:val="TableParagraph"/>
                                    <w:spacing w:line="240" w:lineRule="auto"/>
                                    <w:rPr>
                                      <w:sz w:val="16"/>
                                    </w:rPr>
                                  </w:pPr>
                                </w:p>
                              </w:tc>
                              <w:tc>
                                <w:tcPr>
                                  <w:tcW w:w="2031" w:type="dxa"/>
                                </w:tcPr>
                                <w:p w14:paraId="28D98275" w14:textId="77777777" w:rsidR="00D3461F" w:rsidRDefault="00D3461F">
                                  <w:pPr>
                                    <w:pStyle w:val="TableParagraph"/>
                                    <w:spacing w:line="240" w:lineRule="auto"/>
                                    <w:rPr>
                                      <w:sz w:val="16"/>
                                    </w:rPr>
                                  </w:pPr>
                                </w:p>
                              </w:tc>
                            </w:tr>
                            <w:tr w:rsidR="00D3461F" w14:paraId="5E710242" w14:textId="77777777">
                              <w:trPr>
                                <w:trHeight w:val="230"/>
                              </w:trPr>
                              <w:tc>
                                <w:tcPr>
                                  <w:tcW w:w="612" w:type="dxa"/>
                                </w:tcPr>
                                <w:p w14:paraId="182F6A2B" w14:textId="77777777" w:rsidR="00D3461F" w:rsidRDefault="00D3461F">
                                  <w:pPr>
                                    <w:pStyle w:val="TableParagraph"/>
                                    <w:spacing w:line="211" w:lineRule="exact"/>
                                    <w:ind w:left="50"/>
                                    <w:rPr>
                                      <w:sz w:val="20"/>
                                    </w:rPr>
                                  </w:pPr>
                                  <w:r>
                                    <w:rPr>
                                      <w:spacing w:val="-4"/>
                                      <w:sz w:val="20"/>
                                    </w:rPr>
                                    <w:t>7310</w:t>
                                  </w:r>
                                </w:p>
                              </w:tc>
                              <w:tc>
                                <w:tcPr>
                                  <w:tcW w:w="4077" w:type="dxa"/>
                                </w:tcPr>
                                <w:p w14:paraId="6E08B122" w14:textId="77777777" w:rsidR="00D3461F" w:rsidRDefault="00D3461F">
                                  <w:pPr>
                                    <w:pStyle w:val="TableParagraph"/>
                                    <w:spacing w:line="211" w:lineRule="exact"/>
                                    <w:rPr>
                                      <w:sz w:val="20"/>
                                    </w:rPr>
                                  </w:pPr>
                                  <w:r>
                                    <w:rPr>
                                      <w:sz w:val="20"/>
                                    </w:rPr>
                                    <w:t>Western</w:t>
                                  </w:r>
                                  <w:r>
                                    <w:rPr>
                                      <w:spacing w:val="-6"/>
                                      <w:sz w:val="20"/>
                                    </w:rPr>
                                    <w:t xml:space="preserve"> </w:t>
                                  </w:r>
                                  <w:r>
                                    <w:rPr>
                                      <w:sz w:val="20"/>
                                    </w:rPr>
                                    <w:t>Tlacolula</w:t>
                                  </w:r>
                                  <w:r>
                                    <w:rPr>
                                      <w:spacing w:val="-5"/>
                                      <w:sz w:val="20"/>
                                    </w:rPr>
                                    <w:t xml:space="preserve"> </w:t>
                                  </w:r>
                                  <w:r>
                                    <w:rPr>
                                      <w:sz w:val="20"/>
                                    </w:rPr>
                                    <w:t>Valley</w:t>
                                  </w:r>
                                  <w:r>
                                    <w:rPr>
                                      <w:spacing w:val="-6"/>
                                      <w:sz w:val="20"/>
                                    </w:rPr>
                                    <w:t xml:space="preserve"> </w:t>
                                  </w:r>
                                  <w:r>
                                    <w:rPr>
                                      <w:sz w:val="20"/>
                                    </w:rPr>
                                    <w:t>Zapotec</w:t>
                                  </w:r>
                                  <w:r>
                                    <w:rPr>
                                      <w:spacing w:val="-5"/>
                                      <w:sz w:val="20"/>
                                    </w:rPr>
                                    <w:t xml:space="preserve"> </w:t>
                                  </w:r>
                                  <w:r>
                                    <w:rPr>
                                      <w:spacing w:val="-4"/>
                                      <w:sz w:val="20"/>
                                    </w:rPr>
                                    <w:t>(twb)</w:t>
                                  </w:r>
                                </w:p>
                              </w:tc>
                              <w:tc>
                                <w:tcPr>
                                  <w:tcW w:w="1251" w:type="dxa"/>
                                </w:tcPr>
                                <w:p w14:paraId="5E806A6C" w14:textId="77777777" w:rsidR="00D3461F" w:rsidRDefault="00D3461F">
                                  <w:pPr>
                                    <w:pStyle w:val="TableParagraph"/>
                                    <w:spacing w:line="240" w:lineRule="auto"/>
                                    <w:rPr>
                                      <w:sz w:val="16"/>
                                    </w:rPr>
                                  </w:pPr>
                                </w:p>
                              </w:tc>
                              <w:tc>
                                <w:tcPr>
                                  <w:tcW w:w="2031" w:type="dxa"/>
                                </w:tcPr>
                                <w:p w14:paraId="7F7FA1D9" w14:textId="77777777" w:rsidR="00D3461F" w:rsidRDefault="00D3461F">
                                  <w:pPr>
                                    <w:pStyle w:val="TableParagraph"/>
                                    <w:spacing w:line="240" w:lineRule="auto"/>
                                    <w:rPr>
                                      <w:sz w:val="16"/>
                                    </w:rPr>
                                  </w:pPr>
                                </w:p>
                              </w:tc>
                            </w:tr>
                            <w:tr w:rsidR="00D3461F" w14:paraId="5B0BEACB" w14:textId="77777777">
                              <w:trPr>
                                <w:trHeight w:val="230"/>
                              </w:trPr>
                              <w:tc>
                                <w:tcPr>
                                  <w:tcW w:w="612" w:type="dxa"/>
                                </w:tcPr>
                                <w:p w14:paraId="307084B4" w14:textId="77777777" w:rsidR="00D3461F" w:rsidRDefault="00D3461F">
                                  <w:pPr>
                                    <w:pStyle w:val="TableParagraph"/>
                                    <w:ind w:left="50"/>
                                    <w:rPr>
                                      <w:sz w:val="20"/>
                                    </w:rPr>
                                  </w:pPr>
                                  <w:r>
                                    <w:rPr>
                                      <w:spacing w:val="-4"/>
                                      <w:sz w:val="20"/>
                                    </w:rPr>
                                    <w:t>7320</w:t>
                                  </w:r>
                                </w:p>
                              </w:tc>
                              <w:tc>
                                <w:tcPr>
                                  <w:tcW w:w="4077" w:type="dxa"/>
                                </w:tcPr>
                                <w:p w14:paraId="679FC85A" w14:textId="77777777" w:rsidR="00D3461F" w:rsidRDefault="00D3461F">
                                  <w:pPr>
                                    <w:pStyle w:val="TableParagraph"/>
                                    <w:rPr>
                                      <w:sz w:val="20"/>
                                    </w:rPr>
                                  </w:pPr>
                                  <w:r>
                                    <w:rPr>
                                      <w:sz w:val="20"/>
                                    </w:rPr>
                                    <w:t>Zoogocho</w:t>
                                  </w:r>
                                  <w:r>
                                    <w:rPr>
                                      <w:spacing w:val="-6"/>
                                      <w:sz w:val="20"/>
                                    </w:rPr>
                                    <w:t xml:space="preserve"> </w:t>
                                  </w:r>
                                  <w:r>
                                    <w:rPr>
                                      <w:sz w:val="20"/>
                                    </w:rPr>
                                    <w:t>Zapotec</w:t>
                                  </w:r>
                                  <w:r>
                                    <w:rPr>
                                      <w:spacing w:val="-8"/>
                                      <w:sz w:val="20"/>
                                    </w:rPr>
                                    <w:t xml:space="preserve"> </w:t>
                                  </w:r>
                                  <w:r>
                                    <w:rPr>
                                      <w:spacing w:val="-2"/>
                                      <w:sz w:val="20"/>
                                    </w:rPr>
                                    <w:t>(zpq)</w:t>
                                  </w:r>
                                </w:p>
                              </w:tc>
                              <w:tc>
                                <w:tcPr>
                                  <w:tcW w:w="1251" w:type="dxa"/>
                                </w:tcPr>
                                <w:p w14:paraId="77D6122A" w14:textId="77777777" w:rsidR="00D3461F" w:rsidRDefault="00D3461F">
                                  <w:pPr>
                                    <w:pStyle w:val="TableParagraph"/>
                                    <w:spacing w:line="240" w:lineRule="auto"/>
                                    <w:rPr>
                                      <w:sz w:val="16"/>
                                    </w:rPr>
                                  </w:pPr>
                                </w:p>
                              </w:tc>
                              <w:tc>
                                <w:tcPr>
                                  <w:tcW w:w="2031" w:type="dxa"/>
                                </w:tcPr>
                                <w:p w14:paraId="6A83BD8E" w14:textId="77777777" w:rsidR="00D3461F" w:rsidRDefault="00D3461F">
                                  <w:pPr>
                                    <w:pStyle w:val="TableParagraph"/>
                                    <w:spacing w:line="240" w:lineRule="auto"/>
                                    <w:rPr>
                                      <w:sz w:val="16"/>
                                    </w:rPr>
                                  </w:pPr>
                                </w:p>
                              </w:tc>
                            </w:tr>
                            <w:tr w:rsidR="00D3461F" w14:paraId="2DDBB964" w14:textId="77777777">
                              <w:trPr>
                                <w:trHeight w:val="229"/>
                              </w:trPr>
                              <w:tc>
                                <w:tcPr>
                                  <w:tcW w:w="612" w:type="dxa"/>
                                </w:tcPr>
                                <w:p w14:paraId="733B5166" w14:textId="77777777" w:rsidR="00D3461F" w:rsidRDefault="00D3461F">
                                  <w:pPr>
                                    <w:pStyle w:val="TableParagraph"/>
                                    <w:spacing w:line="209" w:lineRule="exact"/>
                                    <w:ind w:left="50"/>
                                    <w:rPr>
                                      <w:sz w:val="20"/>
                                    </w:rPr>
                                  </w:pPr>
                                  <w:r>
                                    <w:rPr>
                                      <w:spacing w:val="-4"/>
                                      <w:sz w:val="20"/>
                                    </w:rPr>
                                    <w:t>7330</w:t>
                                  </w:r>
                                </w:p>
                              </w:tc>
                              <w:tc>
                                <w:tcPr>
                                  <w:tcW w:w="4077" w:type="dxa"/>
                                </w:tcPr>
                                <w:p w14:paraId="45AEA639" w14:textId="77777777" w:rsidR="00D3461F" w:rsidRDefault="00D3461F">
                                  <w:pPr>
                                    <w:pStyle w:val="TableParagraph"/>
                                    <w:spacing w:line="209" w:lineRule="exact"/>
                                    <w:rPr>
                                      <w:sz w:val="20"/>
                                    </w:rPr>
                                  </w:pPr>
                                  <w:r>
                                    <w:rPr>
                                      <w:sz w:val="20"/>
                                    </w:rPr>
                                    <w:t>Central</w:t>
                                  </w:r>
                                  <w:r>
                                    <w:rPr>
                                      <w:spacing w:val="-8"/>
                                      <w:sz w:val="20"/>
                                    </w:rPr>
                                    <w:t xml:space="preserve"> </w:t>
                                  </w:r>
                                  <w:r>
                                    <w:rPr>
                                      <w:sz w:val="20"/>
                                    </w:rPr>
                                    <w:t>Mazahua</w:t>
                                  </w:r>
                                  <w:r>
                                    <w:rPr>
                                      <w:spacing w:val="-8"/>
                                      <w:sz w:val="20"/>
                                    </w:rPr>
                                    <w:t xml:space="preserve"> </w:t>
                                  </w:r>
                                  <w:r>
                                    <w:rPr>
                                      <w:spacing w:val="-4"/>
                                      <w:sz w:val="20"/>
                                    </w:rPr>
                                    <w:t>(maz)</w:t>
                                  </w:r>
                                </w:p>
                              </w:tc>
                              <w:tc>
                                <w:tcPr>
                                  <w:tcW w:w="1251" w:type="dxa"/>
                                </w:tcPr>
                                <w:p w14:paraId="582BAF66" w14:textId="77777777" w:rsidR="00D3461F" w:rsidRDefault="00D3461F">
                                  <w:pPr>
                                    <w:pStyle w:val="TableParagraph"/>
                                    <w:spacing w:line="240" w:lineRule="auto"/>
                                    <w:rPr>
                                      <w:sz w:val="16"/>
                                    </w:rPr>
                                  </w:pPr>
                                </w:p>
                              </w:tc>
                              <w:tc>
                                <w:tcPr>
                                  <w:tcW w:w="2031" w:type="dxa"/>
                                </w:tcPr>
                                <w:p w14:paraId="1EF4BBF7" w14:textId="77777777" w:rsidR="00D3461F" w:rsidRDefault="00D3461F">
                                  <w:pPr>
                                    <w:pStyle w:val="TableParagraph"/>
                                    <w:spacing w:line="240" w:lineRule="auto"/>
                                    <w:rPr>
                                      <w:sz w:val="16"/>
                                    </w:rPr>
                                  </w:pPr>
                                </w:p>
                              </w:tc>
                            </w:tr>
                            <w:tr w:rsidR="00D3461F" w14:paraId="730CA81E" w14:textId="77777777">
                              <w:trPr>
                                <w:trHeight w:val="229"/>
                              </w:trPr>
                              <w:tc>
                                <w:tcPr>
                                  <w:tcW w:w="612" w:type="dxa"/>
                                </w:tcPr>
                                <w:p w14:paraId="6163EFD1" w14:textId="77777777" w:rsidR="00D3461F" w:rsidRDefault="00D3461F">
                                  <w:pPr>
                                    <w:pStyle w:val="TableParagraph"/>
                                    <w:spacing w:line="209" w:lineRule="exact"/>
                                    <w:ind w:left="50"/>
                                    <w:rPr>
                                      <w:sz w:val="20"/>
                                    </w:rPr>
                                  </w:pPr>
                                  <w:r>
                                    <w:rPr>
                                      <w:spacing w:val="-4"/>
                                      <w:sz w:val="20"/>
                                    </w:rPr>
                                    <w:t>7340</w:t>
                                  </w:r>
                                </w:p>
                              </w:tc>
                              <w:tc>
                                <w:tcPr>
                                  <w:tcW w:w="4077" w:type="dxa"/>
                                </w:tcPr>
                                <w:p w14:paraId="51F4117F" w14:textId="77777777" w:rsidR="00D3461F" w:rsidRDefault="00D3461F">
                                  <w:pPr>
                                    <w:pStyle w:val="TableParagraph"/>
                                    <w:spacing w:line="209" w:lineRule="exact"/>
                                    <w:rPr>
                                      <w:sz w:val="20"/>
                                    </w:rPr>
                                  </w:pPr>
                                  <w:r>
                                    <w:rPr>
                                      <w:sz w:val="20"/>
                                    </w:rPr>
                                    <w:t>Mezquital</w:t>
                                  </w:r>
                                  <w:r>
                                    <w:rPr>
                                      <w:spacing w:val="-8"/>
                                      <w:sz w:val="20"/>
                                    </w:rPr>
                                    <w:t xml:space="preserve"> </w:t>
                                  </w:r>
                                  <w:r>
                                    <w:rPr>
                                      <w:sz w:val="20"/>
                                    </w:rPr>
                                    <w:t>Otomi</w:t>
                                  </w:r>
                                  <w:r>
                                    <w:rPr>
                                      <w:spacing w:val="-8"/>
                                      <w:sz w:val="20"/>
                                    </w:rPr>
                                    <w:t xml:space="preserve"> </w:t>
                                  </w:r>
                                  <w:r>
                                    <w:rPr>
                                      <w:spacing w:val="-2"/>
                                      <w:sz w:val="20"/>
                                    </w:rPr>
                                    <w:t>(ote)</w:t>
                                  </w:r>
                                </w:p>
                              </w:tc>
                              <w:tc>
                                <w:tcPr>
                                  <w:tcW w:w="1251" w:type="dxa"/>
                                </w:tcPr>
                                <w:p w14:paraId="1B50168C" w14:textId="77777777" w:rsidR="00D3461F" w:rsidRDefault="00D3461F">
                                  <w:pPr>
                                    <w:pStyle w:val="TableParagraph"/>
                                    <w:spacing w:line="240" w:lineRule="auto"/>
                                    <w:rPr>
                                      <w:sz w:val="16"/>
                                    </w:rPr>
                                  </w:pPr>
                                </w:p>
                              </w:tc>
                              <w:tc>
                                <w:tcPr>
                                  <w:tcW w:w="2031" w:type="dxa"/>
                                </w:tcPr>
                                <w:p w14:paraId="6A7DB16E" w14:textId="77777777" w:rsidR="00D3461F" w:rsidRDefault="00D3461F">
                                  <w:pPr>
                                    <w:pStyle w:val="TableParagraph"/>
                                    <w:spacing w:line="240" w:lineRule="auto"/>
                                    <w:rPr>
                                      <w:sz w:val="16"/>
                                    </w:rPr>
                                  </w:pPr>
                                </w:p>
                              </w:tc>
                            </w:tr>
                            <w:tr w:rsidR="00D3461F" w14:paraId="739C1759" w14:textId="77777777">
                              <w:trPr>
                                <w:trHeight w:val="345"/>
                              </w:trPr>
                              <w:tc>
                                <w:tcPr>
                                  <w:tcW w:w="612" w:type="dxa"/>
                                </w:tcPr>
                                <w:p w14:paraId="479A7AF6" w14:textId="77777777" w:rsidR="00D3461F" w:rsidRDefault="00D3461F">
                                  <w:pPr>
                                    <w:pStyle w:val="TableParagraph"/>
                                    <w:spacing w:line="226" w:lineRule="exact"/>
                                    <w:ind w:left="50"/>
                                    <w:rPr>
                                      <w:sz w:val="20"/>
                                    </w:rPr>
                                  </w:pPr>
                                  <w:r>
                                    <w:rPr>
                                      <w:spacing w:val="-4"/>
                                      <w:sz w:val="20"/>
                                    </w:rPr>
                                    <w:t>7350</w:t>
                                  </w:r>
                                </w:p>
                              </w:tc>
                              <w:tc>
                                <w:tcPr>
                                  <w:tcW w:w="4077" w:type="dxa"/>
                                </w:tcPr>
                                <w:p w14:paraId="0C6C1725" w14:textId="77777777" w:rsidR="00D3461F" w:rsidRDefault="00D3461F">
                                  <w:pPr>
                                    <w:pStyle w:val="TableParagraph"/>
                                    <w:spacing w:line="226" w:lineRule="exact"/>
                                    <w:rPr>
                                      <w:sz w:val="20"/>
                                    </w:rPr>
                                  </w:pPr>
                                  <w:r>
                                    <w:rPr>
                                      <w:sz w:val="20"/>
                                    </w:rPr>
                                    <w:t>Ojitlán</w:t>
                                  </w:r>
                                  <w:r>
                                    <w:rPr>
                                      <w:spacing w:val="-10"/>
                                      <w:sz w:val="20"/>
                                    </w:rPr>
                                    <w:t xml:space="preserve"> </w:t>
                                  </w:r>
                                  <w:r>
                                    <w:rPr>
                                      <w:sz w:val="20"/>
                                    </w:rPr>
                                    <w:t>Chinantec</w:t>
                                  </w:r>
                                  <w:r>
                                    <w:rPr>
                                      <w:spacing w:val="-7"/>
                                      <w:sz w:val="20"/>
                                    </w:rPr>
                                    <w:t xml:space="preserve"> </w:t>
                                  </w:r>
                                  <w:r>
                                    <w:rPr>
                                      <w:spacing w:val="-4"/>
                                      <w:sz w:val="20"/>
                                    </w:rPr>
                                    <w:t>(chj)</w:t>
                                  </w:r>
                                </w:p>
                              </w:tc>
                              <w:tc>
                                <w:tcPr>
                                  <w:tcW w:w="1251" w:type="dxa"/>
                                </w:tcPr>
                                <w:p w14:paraId="29C0AFDF" w14:textId="77777777" w:rsidR="00D3461F" w:rsidRDefault="00D3461F">
                                  <w:pPr>
                                    <w:pStyle w:val="TableParagraph"/>
                                    <w:spacing w:line="240" w:lineRule="auto"/>
                                    <w:rPr>
                                      <w:sz w:val="18"/>
                                    </w:rPr>
                                  </w:pPr>
                                </w:p>
                              </w:tc>
                              <w:tc>
                                <w:tcPr>
                                  <w:tcW w:w="2031" w:type="dxa"/>
                                </w:tcPr>
                                <w:p w14:paraId="6027D826" w14:textId="77777777" w:rsidR="00D3461F" w:rsidRDefault="00D3461F">
                                  <w:pPr>
                                    <w:pStyle w:val="TableParagraph"/>
                                    <w:spacing w:line="240" w:lineRule="auto"/>
                                    <w:rPr>
                                      <w:sz w:val="18"/>
                                    </w:rPr>
                                  </w:pPr>
                                </w:p>
                              </w:tc>
                            </w:tr>
                            <w:tr w:rsidR="00D3461F" w14:paraId="3AF98D5B" w14:textId="77777777">
                              <w:trPr>
                                <w:trHeight w:val="345"/>
                              </w:trPr>
                              <w:tc>
                                <w:tcPr>
                                  <w:tcW w:w="612" w:type="dxa"/>
                                </w:tcPr>
                                <w:p w14:paraId="4638A09A" w14:textId="77777777" w:rsidR="00D3461F" w:rsidRDefault="00D3461F">
                                  <w:pPr>
                                    <w:pStyle w:val="TableParagraph"/>
                                    <w:spacing w:before="111" w:line="215" w:lineRule="exact"/>
                                    <w:ind w:left="50"/>
                                    <w:rPr>
                                      <w:sz w:val="20"/>
                                    </w:rPr>
                                  </w:pPr>
                                  <w:r>
                                    <w:rPr>
                                      <w:spacing w:val="-4"/>
                                      <w:sz w:val="20"/>
                                    </w:rPr>
                                    <w:t>7400</w:t>
                                  </w:r>
                                </w:p>
                              </w:tc>
                              <w:tc>
                                <w:tcPr>
                                  <w:tcW w:w="4077" w:type="dxa"/>
                                </w:tcPr>
                                <w:p w14:paraId="057603BF" w14:textId="77777777" w:rsidR="00D3461F" w:rsidRDefault="00D3461F">
                                  <w:pPr>
                                    <w:pStyle w:val="TableParagraph"/>
                                    <w:spacing w:before="111" w:line="215" w:lineRule="exact"/>
                                    <w:rPr>
                                      <w:sz w:val="20"/>
                                    </w:rPr>
                                  </w:pPr>
                                  <w:r>
                                    <w:rPr>
                                      <w:sz w:val="20"/>
                                    </w:rPr>
                                    <w:t>Quechua</w:t>
                                  </w:r>
                                  <w:r>
                                    <w:rPr>
                                      <w:spacing w:val="-11"/>
                                      <w:sz w:val="20"/>
                                    </w:rPr>
                                    <w:t xml:space="preserve"> </w:t>
                                  </w:r>
                                  <w:r>
                                    <w:rPr>
                                      <w:spacing w:val="-2"/>
                                      <w:sz w:val="20"/>
                                    </w:rPr>
                                    <w:t>(que)</w:t>
                                  </w:r>
                                </w:p>
                              </w:tc>
                              <w:tc>
                                <w:tcPr>
                                  <w:tcW w:w="1251" w:type="dxa"/>
                                </w:tcPr>
                                <w:p w14:paraId="1B7A7B06" w14:textId="77777777" w:rsidR="00D3461F" w:rsidRDefault="00D3461F">
                                  <w:pPr>
                                    <w:pStyle w:val="TableParagraph"/>
                                    <w:spacing w:line="240" w:lineRule="auto"/>
                                    <w:rPr>
                                      <w:sz w:val="18"/>
                                    </w:rPr>
                                  </w:pPr>
                                </w:p>
                              </w:tc>
                              <w:tc>
                                <w:tcPr>
                                  <w:tcW w:w="2031" w:type="dxa"/>
                                </w:tcPr>
                                <w:p w14:paraId="44CE5757" w14:textId="77777777" w:rsidR="00D3461F" w:rsidRDefault="00D3461F">
                                  <w:pPr>
                                    <w:pStyle w:val="TableParagraph"/>
                                    <w:spacing w:line="240" w:lineRule="auto"/>
                                    <w:rPr>
                                      <w:sz w:val="18"/>
                                    </w:rPr>
                                  </w:pPr>
                                </w:p>
                              </w:tc>
                            </w:tr>
                            <w:tr w:rsidR="00D3461F" w14:paraId="5A2BBEED" w14:textId="77777777">
                              <w:trPr>
                                <w:trHeight w:val="229"/>
                              </w:trPr>
                              <w:tc>
                                <w:tcPr>
                                  <w:tcW w:w="612" w:type="dxa"/>
                                </w:tcPr>
                                <w:p w14:paraId="12B0B35A" w14:textId="77777777" w:rsidR="00D3461F" w:rsidRDefault="00D3461F">
                                  <w:pPr>
                                    <w:pStyle w:val="TableParagraph"/>
                                    <w:spacing w:line="209" w:lineRule="exact"/>
                                    <w:ind w:left="50"/>
                                    <w:rPr>
                                      <w:sz w:val="20"/>
                                    </w:rPr>
                                  </w:pPr>
                                  <w:r>
                                    <w:rPr>
                                      <w:spacing w:val="-4"/>
                                      <w:sz w:val="20"/>
                                    </w:rPr>
                                    <w:t>7500</w:t>
                                  </w:r>
                                </w:p>
                              </w:tc>
                              <w:tc>
                                <w:tcPr>
                                  <w:tcW w:w="4077" w:type="dxa"/>
                                </w:tcPr>
                                <w:p w14:paraId="1FDD4EA0" w14:textId="77777777" w:rsidR="00D3461F" w:rsidRDefault="00D3461F">
                                  <w:pPr>
                                    <w:pStyle w:val="TableParagraph"/>
                                    <w:spacing w:line="209" w:lineRule="exact"/>
                                    <w:rPr>
                                      <w:sz w:val="20"/>
                                    </w:rPr>
                                  </w:pPr>
                                  <w:r>
                                    <w:rPr>
                                      <w:sz w:val="20"/>
                                    </w:rPr>
                                    <w:t>Aymara</w:t>
                                  </w:r>
                                  <w:r>
                                    <w:rPr>
                                      <w:spacing w:val="-7"/>
                                      <w:sz w:val="20"/>
                                    </w:rPr>
                                    <w:t xml:space="preserve"> </w:t>
                                  </w:r>
                                  <w:r>
                                    <w:rPr>
                                      <w:spacing w:val="-2"/>
                                      <w:sz w:val="20"/>
                                    </w:rPr>
                                    <w:t>(aym)</w:t>
                                  </w:r>
                                </w:p>
                              </w:tc>
                              <w:tc>
                                <w:tcPr>
                                  <w:tcW w:w="1251" w:type="dxa"/>
                                </w:tcPr>
                                <w:p w14:paraId="081E1C2E" w14:textId="77777777" w:rsidR="00D3461F" w:rsidRDefault="00D3461F">
                                  <w:pPr>
                                    <w:pStyle w:val="TableParagraph"/>
                                    <w:spacing w:line="240" w:lineRule="auto"/>
                                    <w:rPr>
                                      <w:sz w:val="16"/>
                                    </w:rPr>
                                  </w:pPr>
                                </w:p>
                              </w:tc>
                              <w:tc>
                                <w:tcPr>
                                  <w:tcW w:w="2031" w:type="dxa"/>
                                </w:tcPr>
                                <w:p w14:paraId="062BD234" w14:textId="77777777" w:rsidR="00D3461F" w:rsidRDefault="00D3461F">
                                  <w:pPr>
                                    <w:pStyle w:val="TableParagraph"/>
                                    <w:spacing w:line="240" w:lineRule="auto"/>
                                    <w:rPr>
                                      <w:sz w:val="16"/>
                                    </w:rPr>
                                  </w:pPr>
                                </w:p>
                              </w:tc>
                            </w:tr>
                            <w:tr w:rsidR="00D3461F" w14:paraId="6A98A4D1" w14:textId="77777777">
                              <w:trPr>
                                <w:trHeight w:val="229"/>
                              </w:trPr>
                              <w:tc>
                                <w:tcPr>
                                  <w:tcW w:w="612" w:type="dxa"/>
                                </w:tcPr>
                                <w:p w14:paraId="5B48601D" w14:textId="77777777" w:rsidR="00D3461F" w:rsidRDefault="00D3461F">
                                  <w:pPr>
                                    <w:pStyle w:val="TableParagraph"/>
                                    <w:spacing w:line="209" w:lineRule="exact"/>
                                    <w:ind w:left="50"/>
                                    <w:rPr>
                                      <w:sz w:val="20"/>
                                    </w:rPr>
                                  </w:pPr>
                                  <w:r>
                                    <w:rPr>
                                      <w:spacing w:val="-4"/>
                                      <w:sz w:val="20"/>
                                    </w:rPr>
                                    <w:t>7501</w:t>
                                  </w:r>
                                </w:p>
                              </w:tc>
                              <w:tc>
                                <w:tcPr>
                                  <w:tcW w:w="4077" w:type="dxa"/>
                                </w:tcPr>
                                <w:p w14:paraId="029C2676" w14:textId="77777777" w:rsidR="00D3461F" w:rsidRDefault="00D3461F">
                                  <w:pPr>
                                    <w:pStyle w:val="TableParagraph"/>
                                    <w:spacing w:line="209" w:lineRule="exact"/>
                                    <w:rPr>
                                      <w:sz w:val="20"/>
                                    </w:rPr>
                                  </w:pPr>
                                  <w:r>
                                    <w:rPr>
                                      <w:sz w:val="20"/>
                                    </w:rPr>
                                    <w:t>Central</w:t>
                                  </w:r>
                                  <w:r>
                                    <w:rPr>
                                      <w:spacing w:val="-6"/>
                                      <w:sz w:val="20"/>
                                    </w:rPr>
                                    <w:t xml:space="preserve"> </w:t>
                                  </w:r>
                                  <w:r>
                                    <w:rPr>
                                      <w:sz w:val="20"/>
                                    </w:rPr>
                                    <w:t>Aymara</w:t>
                                  </w:r>
                                  <w:r>
                                    <w:rPr>
                                      <w:spacing w:val="-7"/>
                                      <w:sz w:val="20"/>
                                    </w:rPr>
                                    <w:t xml:space="preserve"> </w:t>
                                  </w:r>
                                  <w:r>
                                    <w:rPr>
                                      <w:spacing w:val="-4"/>
                                      <w:sz w:val="20"/>
                                    </w:rPr>
                                    <w:t>(ayr)</w:t>
                                  </w:r>
                                </w:p>
                              </w:tc>
                              <w:tc>
                                <w:tcPr>
                                  <w:tcW w:w="1251" w:type="dxa"/>
                                </w:tcPr>
                                <w:p w14:paraId="3B7C1BE3" w14:textId="77777777" w:rsidR="00D3461F" w:rsidRDefault="00D3461F">
                                  <w:pPr>
                                    <w:pStyle w:val="TableParagraph"/>
                                    <w:spacing w:line="240" w:lineRule="auto"/>
                                    <w:rPr>
                                      <w:sz w:val="16"/>
                                    </w:rPr>
                                  </w:pPr>
                                </w:p>
                              </w:tc>
                              <w:tc>
                                <w:tcPr>
                                  <w:tcW w:w="2031" w:type="dxa"/>
                                </w:tcPr>
                                <w:p w14:paraId="2346B4F3" w14:textId="77777777" w:rsidR="00D3461F" w:rsidRDefault="00D3461F">
                                  <w:pPr>
                                    <w:pStyle w:val="TableParagraph"/>
                                    <w:spacing w:line="240" w:lineRule="auto"/>
                                    <w:rPr>
                                      <w:sz w:val="16"/>
                                    </w:rPr>
                                  </w:pPr>
                                </w:p>
                              </w:tc>
                            </w:tr>
                            <w:tr w:rsidR="00D3461F" w14:paraId="073C8ACA" w14:textId="77777777">
                              <w:trPr>
                                <w:trHeight w:val="230"/>
                              </w:trPr>
                              <w:tc>
                                <w:tcPr>
                                  <w:tcW w:w="612" w:type="dxa"/>
                                </w:tcPr>
                                <w:p w14:paraId="7CF7DE42" w14:textId="77777777" w:rsidR="00D3461F" w:rsidRDefault="00D3461F">
                                  <w:pPr>
                                    <w:pStyle w:val="TableParagraph"/>
                                    <w:ind w:left="50"/>
                                    <w:rPr>
                                      <w:sz w:val="20"/>
                                    </w:rPr>
                                  </w:pPr>
                                  <w:r>
                                    <w:rPr>
                                      <w:spacing w:val="-4"/>
                                      <w:sz w:val="20"/>
                                    </w:rPr>
                                    <w:t>7505</w:t>
                                  </w:r>
                                </w:p>
                              </w:tc>
                              <w:tc>
                                <w:tcPr>
                                  <w:tcW w:w="4077" w:type="dxa"/>
                                </w:tcPr>
                                <w:p w14:paraId="4C167F3D" w14:textId="77777777" w:rsidR="00D3461F" w:rsidRDefault="00D3461F">
                                  <w:pPr>
                                    <w:pStyle w:val="TableParagraph"/>
                                    <w:rPr>
                                      <w:sz w:val="20"/>
                                    </w:rPr>
                                  </w:pPr>
                                  <w:r>
                                    <w:rPr>
                                      <w:sz w:val="20"/>
                                    </w:rPr>
                                    <w:t>Galibi</w:t>
                                  </w:r>
                                  <w:r>
                                    <w:rPr>
                                      <w:spacing w:val="-6"/>
                                      <w:sz w:val="20"/>
                                    </w:rPr>
                                    <w:t xml:space="preserve"> </w:t>
                                  </w:r>
                                  <w:r>
                                    <w:rPr>
                                      <w:sz w:val="20"/>
                                    </w:rPr>
                                    <w:t>Carib</w:t>
                                  </w:r>
                                  <w:r>
                                    <w:rPr>
                                      <w:spacing w:val="-3"/>
                                      <w:sz w:val="20"/>
                                    </w:rPr>
                                    <w:t xml:space="preserve"> </w:t>
                                  </w:r>
                                  <w:r>
                                    <w:rPr>
                                      <w:spacing w:val="-2"/>
                                      <w:sz w:val="20"/>
                                    </w:rPr>
                                    <w:t>(car)</w:t>
                                  </w:r>
                                </w:p>
                              </w:tc>
                              <w:tc>
                                <w:tcPr>
                                  <w:tcW w:w="1251" w:type="dxa"/>
                                </w:tcPr>
                                <w:p w14:paraId="161C2B58" w14:textId="77777777" w:rsidR="00D3461F" w:rsidRDefault="00D3461F">
                                  <w:pPr>
                                    <w:pStyle w:val="TableParagraph"/>
                                    <w:spacing w:line="240" w:lineRule="auto"/>
                                    <w:rPr>
                                      <w:sz w:val="16"/>
                                    </w:rPr>
                                  </w:pPr>
                                </w:p>
                              </w:tc>
                              <w:tc>
                                <w:tcPr>
                                  <w:tcW w:w="2031" w:type="dxa"/>
                                </w:tcPr>
                                <w:p w14:paraId="51B77CD3" w14:textId="77777777" w:rsidR="00D3461F" w:rsidRDefault="00D3461F">
                                  <w:pPr>
                                    <w:pStyle w:val="TableParagraph"/>
                                    <w:spacing w:line="240" w:lineRule="auto"/>
                                    <w:rPr>
                                      <w:sz w:val="16"/>
                                    </w:rPr>
                                  </w:pPr>
                                </w:p>
                              </w:tc>
                            </w:tr>
                            <w:tr w:rsidR="00D3461F" w14:paraId="4EE119DE" w14:textId="77777777">
                              <w:trPr>
                                <w:trHeight w:val="230"/>
                              </w:trPr>
                              <w:tc>
                                <w:tcPr>
                                  <w:tcW w:w="612" w:type="dxa"/>
                                </w:tcPr>
                                <w:p w14:paraId="38A51C95" w14:textId="77777777" w:rsidR="00D3461F" w:rsidRDefault="00D3461F">
                                  <w:pPr>
                                    <w:pStyle w:val="TableParagraph"/>
                                    <w:ind w:left="50"/>
                                    <w:rPr>
                                      <w:sz w:val="20"/>
                                    </w:rPr>
                                  </w:pPr>
                                  <w:r>
                                    <w:rPr>
                                      <w:spacing w:val="-4"/>
                                      <w:sz w:val="20"/>
                                    </w:rPr>
                                    <w:t>7515</w:t>
                                  </w:r>
                                </w:p>
                              </w:tc>
                              <w:tc>
                                <w:tcPr>
                                  <w:tcW w:w="4077" w:type="dxa"/>
                                </w:tcPr>
                                <w:p w14:paraId="3146589F" w14:textId="77777777" w:rsidR="00D3461F" w:rsidRDefault="00D3461F">
                                  <w:pPr>
                                    <w:pStyle w:val="TableParagraph"/>
                                    <w:rPr>
                                      <w:sz w:val="20"/>
                                    </w:rPr>
                                  </w:pPr>
                                  <w:r>
                                    <w:rPr>
                                      <w:sz w:val="20"/>
                                    </w:rPr>
                                    <w:t>Wayana</w:t>
                                  </w:r>
                                  <w:r>
                                    <w:rPr>
                                      <w:spacing w:val="-10"/>
                                      <w:sz w:val="20"/>
                                    </w:rPr>
                                    <w:t xml:space="preserve"> </w:t>
                                  </w:r>
                                  <w:r>
                                    <w:rPr>
                                      <w:spacing w:val="-2"/>
                                      <w:sz w:val="20"/>
                                    </w:rPr>
                                    <w:t>(way)</w:t>
                                  </w:r>
                                </w:p>
                              </w:tc>
                              <w:tc>
                                <w:tcPr>
                                  <w:tcW w:w="1251" w:type="dxa"/>
                                </w:tcPr>
                                <w:p w14:paraId="72C29317" w14:textId="77777777" w:rsidR="00D3461F" w:rsidRDefault="00D3461F">
                                  <w:pPr>
                                    <w:pStyle w:val="TableParagraph"/>
                                    <w:spacing w:line="240" w:lineRule="auto"/>
                                    <w:rPr>
                                      <w:sz w:val="16"/>
                                    </w:rPr>
                                  </w:pPr>
                                </w:p>
                              </w:tc>
                              <w:tc>
                                <w:tcPr>
                                  <w:tcW w:w="2031" w:type="dxa"/>
                                </w:tcPr>
                                <w:p w14:paraId="2D91D690" w14:textId="77777777" w:rsidR="00D3461F" w:rsidRDefault="00D3461F">
                                  <w:pPr>
                                    <w:pStyle w:val="TableParagraph"/>
                                    <w:spacing w:line="240" w:lineRule="auto"/>
                                    <w:rPr>
                                      <w:sz w:val="16"/>
                                    </w:rPr>
                                  </w:pPr>
                                </w:p>
                              </w:tc>
                            </w:tr>
                            <w:tr w:rsidR="00D3461F" w14:paraId="2848B3F1" w14:textId="77777777">
                              <w:trPr>
                                <w:trHeight w:val="230"/>
                              </w:trPr>
                              <w:tc>
                                <w:tcPr>
                                  <w:tcW w:w="612" w:type="dxa"/>
                                </w:tcPr>
                                <w:p w14:paraId="2CAA4566" w14:textId="77777777" w:rsidR="00D3461F" w:rsidRDefault="00D3461F">
                                  <w:pPr>
                                    <w:pStyle w:val="TableParagraph"/>
                                    <w:ind w:left="50"/>
                                    <w:rPr>
                                      <w:sz w:val="20"/>
                                    </w:rPr>
                                  </w:pPr>
                                  <w:r>
                                    <w:rPr>
                                      <w:spacing w:val="-4"/>
                                      <w:sz w:val="20"/>
                                    </w:rPr>
                                    <w:t>7525</w:t>
                                  </w:r>
                                </w:p>
                              </w:tc>
                              <w:tc>
                                <w:tcPr>
                                  <w:tcW w:w="4077" w:type="dxa"/>
                                </w:tcPr>
                                <w:p w14:paraId="1B35152D" w14:textId="77777777" w:rsidR="00D3461F" w:rsidRDefault="00D3461F">
                                  <w:pPr>
                                    <w:pStyle w:val="TableParagraph"/>
                                    <w:rPr>
                                      <w:sz w:val="20"/>
                                    </w:rPr>
                                  </w:pPr>
                                  <w:r>
                                    <w:rPr>
                                      <w:sz w:val="20"/>
                                    </w:rPr>
                                    <w:t>Waiwai</w:t>
                                  </w:r>
                                  <w:r>
                                    <w:rPr>
                                      <w:spacing w:val="-9"/>
                                      <w:sz w:val="20"/>
                                    </w:rPr>
                                    <w:t xml:space="preserve"> </w:t>
                                  </w:r>
                                  <w:r>
                                    <w:rPr>
                                      <w:spacing w:val="-2"/>
                                      <w:sz w:val="20"/>
                                    </w:rPr>
                                    <w:t>(waw)</w:t>
                                  </w:r>
                                </w:p>
                              </w:tc>
                              <w:tc>
                                <w:tcPr>
                                  <w:tcW w:w="1251" w:type="dxa"/>
                                </w:tcPr>
                                <w:p w14:paraId="5E7A1EE3" w14:textId="77777777" w:rsidR="00D3461F" w:rsidRDefault="00D3461F">
                                  <w:pPr>
                                    <w:pStyle w:val="TableParagraph"/>
                                    <w:spacing w:line="240" w:lineRule="auto"/>
                                    <w:rPr>
                                      <w:sz w:val="16"/>
                                    </w:rPr>
                                  </w:pPr>
                                </w:p>
                              </w:tc>
                              <w:tc>
                                <w:tcPr>
                                  <w:tcW w:w="2031" w:type="dxa"/>
                                </w:tcPr>
                                <w:p w14:paraId="0DFFC582" w14:textId="77777777" w:rsidR="00D3461F" w:rsidRDefault="00D3461F">
                                  <w:pPr>
                                    <w:pStyle w:val="TableParagraph"/>
                                    <w:spacing w:line="240" w:lineRule="auto"/>
                                    <w:rPr>
                                      <w:sz w:val="16"/>
                                    </w:rPr>
                                  </w:pPr>
                                </w:p>
                              </w:tc>
                            </w:tr>
                            <w:tr w:rsidR="00D3461F" w14:paraId="2F1E9656" w14:textId="77777777">
                              <w:trPr>
                                <w:trHeight w:val="230"/>
                              </w:trPr>
                              <w:tc>
                                <w:tcPr>
                                  <w:tcW w:w="612" w:type="dxa"/>
                                </w:tcPr>
                                <w:p w14:paraId="082BE25F" w14:textId="77777777" w:rsidR="00D3461F" w:rsidRDefault="00D3461F">
                                  <w:pPr>
                                    <w:pStyle w:val="TableParagraph"/>
                                    <w:ind w:left="50"/>
                                    <w:rPr>
                                      <w:sz w:val="20"/>
                                    </w:rPr>
                                  </w:pPr>
                                  <w:r>
                                    <w:rPr>
                                      <w:spacing w:val="-4"/>
                                      <w:sz w:val="20"/>
                                    </w:rPr>
                                    <w:t>7535</w:t>
                                  </w:r>
                                </w:p>
                              </w:tc>
                              <w:tc>
                                <w:tcPr>
                                  <w:tcW w:w="4077" w:type="dxa"/>
                                </w:tcPr>
                                <w:p w14:paraId="1698045F" w14:textId="77777777" w:rsidR="00D3461F" w:rsidRDefault="00D3461F">
                                  <w:pPr>
                                    <w:pStyle w:val="TableParagraph"/>
                                    <w:rPr>
                                      <w:sz w:val="20"/>
                                    </w:rPr>
                                  </w:pPr>
                                  <w:r>
                                    <w:rPr>
                                      <w:sz w:val="20"/>
                                    </w:rPr>
                                    <w:t>Guahibo</w:t>
                                  </w:r>
                                  <w:r>
                                    <w:rPr>
                                      <w:spacing w:val="-7"/>
                                      <w:sz w:val="20"/>
                                    </w:rPr>
                                    <w:t xml:space="preserve"> </w:t>
                                  </w:r>
                                  <w:r>
                                    <w:rPr>
                                      <w:spacing w:val="-2"/>
                                      <w:sz w:val="20"/>
                                    </w:rPr>
                                    <w:t>(guh)</w:t>
                                  </w:r>
                                </w:p>
                              </w:tc>
                              <w:tc>
                                <w:tcPr>
                                  <w:tcW w:w="1251" w:type="dxa"/>
                                </w:tcPr>
                                <w:p w14:paraId="60EC6A48" w14:textId="77777777" w:rsidR="00D3461F" w:rsidRDefault="00D3461F">
                                  <w:pPr>
                                    <w:pStyle w:val="TableParagraph"/>
                                    <w:spacing w:line="240" w:lineRule="auto"/>
                                    <w:rPr>
                                      <w:sz w:val="16"/>
                                    </w:rPr>
                                  </w:pPr>
                                </w:p>
                              </w:tc>
                              <w:tc>
                                <w:tcPr>
                                  <w:tcW w:w="2031" w:type="dxa"/>
                                </w:tcPr>
                                <w:p w14:paraId="68B627B7" w14:textId="77777777" w:rsidR="00D3461F" w:rsidRDefault="00D3461F">
                                  <w:pPr>
                                    <w:pStyle w:val="TableParagraph"/>
                                    <w:spacing w:line="240" w:lineRule="auto"/>
                                    <w:rPr>
                                      <w:sz w:val="16"/>
                                    </w:rPr>
                                  </w:pPr>
                                </w:p>
                              </w:tc>
                            </w:tr>
                            <w:tr w:rsidR="00D3461F" w14:paraId="64D431B3" w14:textId="77777777">
                              <w:trPr>
                                <w:trHeight w:val="229"/>
                              </w:trPr>
                              <w:tc>
                                <w:tcPr>
                                  <w:tcW w:w="612" w:type="dxa"/>
                                </w:tcPr>
                                <w:p w14:paraId="437A2893" w14:textId="77777777" w:rsidR="00D3461F" w:rsidRDefault="00D3461F">
                                  <w:pPr>
                                    <w:pStyle w:val="TableParagraph"/>
                                    <w:spacing w:line="209" w:lineRule="exact"/>
                                    <w:ind w:left="50"/>
                                    <w:rPr>
                                      <w:sz w:val="20"/>
                                    </w:rPr>
                                  </w:pPr>
                                  <w:r>
                                    <w:rPr>
                                      <w:spacing w:val="-4"/>
                                      <w:sz w:val="20"/>
                                    </w:rPr>
                                    <w:t>7540</w:t>
                                  </w:r>
                                </w:p>
                              </w:tc>
                              <w:tc>
                                <w:tcPr>
                                  <w:tcW w:w="4077" w:type="dxa"/>
                                </w:tcPr>
                                <w:p w14:paraId="4073663F" w14:textId="77777777" w:rsidR="00D3461F" w:rsidRDefault="00D3461F">
                                  <w:pPr>
                                    <w:pStyle w:val="TableParagraph"/>
                                    <w:spacing w:line="209" w:lineRule="exact"/>
                                    <w:rPr>
                                      <w:sz w:val="20"/>
                                    </w:rPr>
                                  </w:pPr>
                                  <w:r>
                                    <w:rPr>
                                      <w:spacing w:val="-2"/>
                                      <w:sz w:val="20"/>
                                    </w:rPr>
                                    <w:t>Asháninka</w:t>
                                  </w:r>
                                  <w:r>
                                    <w:rPr>
                                      <w:spacing w:val="5"/>
                                      <w:sz w:val="20"/>
                                    </w:rPr>
                                    <w:t xml:space="preserve"> </w:t>
                                  </w:r>
                                  <w:r>
                                    <w:rPr>
                                      <w:spacing w:val="-2"/>
                                      <w:sz w:val="20"/>
                                    </w:rPr>
                                    <w:t>(cni)</w:t>
                                  </w:r>
                                </w:p>
                              </w:tc>
                              <w:tc>
                                <w:tcPr>
                                  <w:tcW w:w="1251" w:type="dxa"/>
                                </w:tcPr>
                                <w:p w14:paraId="2626465F" w14:textId="77777777" w:rsidR="00D3461F" w:rsidRDefault="00D3461F">
                                  <w:pPr>
                                    <w:pStyle w:val="TableParagraph"/>
                                    <w:spacing w:line="240" w:lineRule="auto"/>
                                    <w:rPr>
                                      <w:sz w:val="16"/>
                                    </w:rPr>
                                  </w:pPr>
                                </w:p>
                              </w:tc>
                              <w:tc>
                                <w:tcPr>
                                  <w:tcW w:w="2031" w:type="dxa"/>
                                </w:tcPr>
                                <w:p w14:paraId="256668EE" w14:textId="77777777" w:rsidR="00D3461F" w:rsidRDefault="00D3461F">
                                  <w:pPr>
                                    <w:pStyle w:val="TableParagraph"/>
                                    <w:spacing w:line="240" w:lineRule="auto"/>
                                    <w:rPr>
                                      <w:sz w:val="16"/>
                                    </w:rPr>
                                  </w:pPr>
                                </w:p>
                              </w:tc>
                            </w:tr>
                            <w:tr w:rsidR="00D3461F" w14:paraId="21765C81" w14:textId="77777777">
                              <w:trPr>
                                <w:trHeight w:val="229"/>
                              </w:trPr>
                              <w:tc>
                                <w:tcPr>
                                  <w:tcW w:w="612" w:type="dxa"/>
                                </w:tcPr>
                                <w:p w14:paraId="3B83858E" w14:textId="77777777" w:rsidR="00D3461F" w:rsidRDefault="00D3461F">
                                  <w:pPr>
                                    <w:pStyle w:val="TableParagraph"/>
                                    <w:spacing w:line="209" w:lineRule="exact"/>
                                    <w:ind w:left="50"/>
                                    <w:rPr>
                                      <w:sz w:val="20"/>
                                    </w:rPr>
                                  </w:pPr>
                                  <w:r>
                                    <w:rPr>
                                      <w:spacing w:val="-4"/>
                                      <w:sz w:val="20"/>
                                    </w:rPr>
                                    <w:t>7550</w:t>
                                  </w:r>
                                </w:p>
                              </w:tc>
                              <w:tc>
                                <w:tcPr>
                                  <w:tcW w:w="4077" w:type="dxa"/>
                                </w:tcPr>
                                <w:p w14:paraId="3FA77725" w14:textId="77777777" w:rsidR="00D3461F" w:rsidRDefault="00D3461F">
                                  <w:pPr>
                                    <w:pStyle w:val="TableParagraph"/>
                                    <w:spacing w:line="209" w:lineRule="exact"/>
                                    <w:rPr>
                                      <w:sz w:val="20"/>
                                    </w:rPr>
                                  </w:pPr>
                                  <w:r>
                                    <w:rPr>
                                      <w:sz w:val="20"/>
                                    </w:rPr>
                                    <w:t>Arawak</w:t>
                                  </w:r>
                                  <w:r>
                                    <w:rPr>
                                      <w:spacing w:val="-10"/>
                                      <w:sz w:val="20"/>
                                    </w:rPr>
                                    <w:t xml:space="preserve"> </w:t>
                                  </w:r>
                                  <w:r>
                                    <w:rPr>
                                      <w:spacing w:val="-2"/>
                                      <w:sz w:val="20"/>
                                    </w:rPr>
                                    <w:t>(arw)</w:t>
                                  </w:r>
                                </w:p>
                              </w:tc>
                              <w:tc>
                                <w:tcPr>
                                  <w:tcW w:w="1251" w:type="dxa"/>
                                </w:tcPr>
                                <w:p w14:paraId="1692A920" w14:textId="77777777" w:rsidR="00D3461F" w:rsidRDefault="00D3461F">
                                  <w:pPr>
                                    <w:pStyle w:val="TableParagraph"/>
                                    <w:spacing w:line="240" w:lineRule="auto"/>
                                    <w:rPr>
                                      <w:sz w:val="16"/>
                                    </w:rPr>
                                  </w:pPr>
                                </w:p>
                              </w:tc>
                              <w:tc>
                                <w:tcPr>
                                  <w:tcW w:w="2031" w:type="dxa"/>
                                </w:tcPr>
                                <w:p w14:paraId="136EEC92" w14:textId="77777777" w:rsidR="00D3461F" w:rsidRDefault="00D3461F">
                                  <w:pPr>
                                    <w:pStyle w:val="TableParagraph"/>
                                    <w:spacing w:line="240" w:lineRule="auto"/>
                                    <w:rPr>
                                      <w:sz w:val="16"/>
                                    </w:rPr>
                                  </w:pPr>
                                </w:p>
                              </w:tc>
                            </w:tr>
                            <w:tr w:rsidR="00D3461F" w14:paraId="38A7403D" w14:textId="77777777">
                              <w:trPr>
                                <w:trHeight w:val="230"/>
                              </w:trPr>
                              <w:tc>
                                <w:tcPr>
                                  <w:tcW w:w="612" w:type="dxa"/>
                                </w:tcPr>
                                <w:p w14:paraId="54C794EF" w14:textId="77777777" w:rsidR="00D3461F" w:rsidRDefault="00D3461F">
                                  <w:pPr>
                                    <w:pStyle w:val="TableParagraph"/>
                                    <w:spacing w:line="211" w:lineRule="exact"/>
                                    <w:ind w:left="50"/>
                                    <w:rPr>
                                      <w:sz w:val="20"/>
                                    </w:rPr>
                                  </w:pPr>
                                  <w:r>
                                    <w:rPr>
                                      <w:spacing w:val="-4"/>
                                      <w:sz w:val="20"/>
                                    </w:rPr>
                                    <w:t>7555</w:t>
                                  </w:r>
                                </w:p>
                              </w:tc>
                              <w:tc>
                                <w:tcPr>
                                  <w:tcW w:w="4077" w:type="dxa"/>
                                </w:tcPr>
                                <w:p w14:paraId="07A96706" w14:textId="77777777" w:rsidR="00D3461F" w:rsidRDefault="00D3461F">
                                  <w:pPr>
                                    <w:pStyle w:val="TableParagraph"/>
                                    <w:spacing w:line="211" w:lineRule="exact"/>
                                    <w:rPr>
                                      <w:sz w:val="20"/>
                                    </w:rPr>
                                  </w:pPr>
                                  <w:r>
                                    <w:rPr>
                                      <w:sz w:val="20"/>
                                    </w:rPr>
                                    <w:t>Garifuna</w:t>
                                  </w:r>
                                  <w:r>
                                    <w:rPr>
                                      <w:spacing w:val="-11"/>
                                      <w:sz w:val="20"/>
                                    </w:rPr>
                                    <w:t xml:space="preserve"> </w:t>
                                  </w:r>
                                  <w:r>
                                    <w:rPr>
                                      <w:spacing w:val="-2"/>
                                      <w:sz w:val="20"/>
                                    </w:rPr>
                                    <w:t>(cab)</w:t>
                                  </w:r>
                                </w:p>
                              </w:tc>
                              <w:tc>
                                <w:tcPr>
                                  <w:tcW w:w="1251" w:type="dxa"/>
                                </w:tcPr>
                                <w:p w14:paraId="08E20EA0" w14:textId="77777777" w:rsidR="00D3461F" w:rsidRDefault="00D3461F">
                                  <w:pPr>
                                    <w:pStyle w:val="TableParagraph"/>
                                    <w:spacing w:line="240" w:lineRule="auto"/>
                                    <w:rPr>
                                      <w:sz w:val="16"/>
                                    </w:rPr>
                                  </w:pPr>
                                </w:p>
                              </w:tc>
                              <w:tc>
                                <w:tcPr>
                                  <w:tcW w:w="2031" w:type="dxa"/>
                                </w:tcPr>
                                <w:p w14:paraId="6357C180" w14:textId="77777777" w:rsidR="00D3461F" w:rsidRDefault="00D3461F">
                                  <w:pPr>
                                    <w:pStyle w:val="TableParagraph"/>
                                    <w:spacing w:line="240" w:lineRule="auto"/>
                                    <w:rPr>
                                      <w:sz w:val="16"/>
                                    </w:rPr>
                                  </w:pPr>
                                </w:p>
                              </w:tc>
                            </w:tr>
                            <w:tr w:rsidR="00D3461F" w14:paraId="0F121DD6" w14:textId="77777777">
                              <w:trPr>
                                <w:trHeight w:val="230"/>
                              </w:trPr>
                              <w:tc>
                                <w:tcPr>
                                  <w:tcW w:w="612" w:type="dxa"/>
                                </w:tcPr>
                                <w:p w14:paraId="03583DDA" w14:textId="77777777" w:rsidR="00D3461F" w:rsidRDefault="00D3461F">
                                  <w:pPr>
                                    <w:pStyle w:val="TableParagraph"/>
                                    <w:ind w:left="50"/>
                                    <w:rPr>
                                      <w:sz w:val="20"/>
                                    </w:rPr>
                                  </w:pPr>
                                  <w:r>
                                    <w:rPr>
                                      <w:spacing w:val="-4"/>
                                      <w:sz w:val="20"/>
                                    </w:rPr>
                                    <w:t>7560</w:t>
                                  </w:r>
                                </w:p>
                              </w:tc>
                              <w:tc>
                                <w:tcPr>
                                  <w:tcW w:w="4077" w:type="dxa"/>
                                </w:tcPr>
                                <w:p w14:paraId="6B4997EE" w14:textId="77777777" w:rsidR="00D3461F" w:rsidRDefault="00D3461F">
                                  <w:pPr>
                                    <w:pStyle w:val="TableParagraph"/>
                                    <w:rPr>
                                      <w:sz w:val="20"/>
                                    </w:rPr>
                                  </w:pPr>
                                  <w:r>
                                    <w:rPr>
                                      <w:sz w:val="20"/>
                                    </w:rPr>
                                    <w:t>Taino</w:t>
                                  </w:r>
                                  <w:r>
                                    <w:rPr>
                                      <w:spacing w:val="-3"/>
                                      <w:sz w:val="20"/>
                                    </w:rPr>
                                    <w:t xml:space="preserve"> </w:t>
                                  </w:r>
                                  <w:r>
                                    <w:rPr>
                                      <w:spacing w:val="-2"/>
                                      <w:sz w:val="20"/>
                                    </w:rPr>
                                    <w:t>(tnq)</w:t>
                                  </w:r>
                                </w:p>
                              </w:tc>
                              <w:tc>
                                <w:tcPr>
                                  <w:tcW w:w="1251" w:type="dxa"/>
                                </w:tcPr>
                                <w:p w14:paraId="01566719" w14:textId="77777777" w:rsidR="00D3461F" w:rsidRDefault="00D3461F">
                                  <w:pPr>
                                    <w:pStyle w:val="TableParagraph"/>
                                    <w:spacing w:line="240" w:lineRule="auto"/>
                                    <w:rPr>
                                      <w:sz w:val="16"/>
                                    </w:rPr>
                                  </w:pPr>
                                </w:p>
                              </w:tc>
                              <w:tc>
                                <w:tcPr>
                                  <w:tcW w:w="2031" w:type="dxa"/>
                                </w:tcPr>
                                <w:p w14:paraId="6ABDD144" w14:textId="77777777" w:rsidR="00D3461F" w:rsidRDefault="00D3461F">
                                  <w:pPr>
                                    <w:pStyle w:val="TableParagraph"/>
                                    <w:spacing w:line="240" w:lineRule="auto"/>
                                    <w:rPr>
                                      <w:sz w:val="16"/>
                                    </w:rPr>
                                  </w:pPr>
                                </w:p>
                              </w:tc>
                            </w:tr>
                            <w:tr w:rsidR="00D3461F" w14:paraId="08827957" w14:textId="77777777">
                              <w:trPr>
                                <w:trHeight w:val="230"/>
                              </w:trPr>
                              <w:tc>
                                <w:tcPr>
                                  <w:tcW w:w="612" w:type="dxa"/>
                                </w:tcPr>
                                <w:p w14:paraId="450F4A8C" w14:textId="77777777" w:rsidR="00D3461F" w:rsidRDefault="00D3461F">
                                  <w:pPr>
                                    <w:pStyle w:val="TableParagraph"/>
                                    <w:ind w:left="50"/>
                                    <w:rPr>
                                      <w:sz w:val="20"/>
                                    </w:rPr>
                                  </w:pPr>
                                  <w:r>
                                    <w:rPr>
                                      <w:spacing w:val="-4"/>
                                      <w:sz w:val="20"/>
                                    </w:rPr>
                                    <w:t>7565</w:t>
                                  </w:r>
                                </w:p>
                              </w:tc>
                              <w:tc>
                                <w:tcPr>
                                  <w:tcW w:w="4077" w:type="dxa"/>
                                </w:tcPr>
                                <w:p w14:paraId="76ABB259" w14:textId="77777777" w:rsidR="00D3461F" w:rsidRDefault="00D3461F">
                                  <w:pPr>
                                    <w:pStyle w:val="TableParagraph"/>
                                    <w:rPr>
                                      <w:sz w:val="20"/>
                                    </w:rPr>
                                  </w:pPr>
                                  <w:r>
                                    <w:rPr>
                                      <w:sz w:val="20"/>
                                    </w:rPr>
                                    <w:t>Wayuu</w:t>
                                  </w:r>
                                  <w:r>
                                    <w:rPr>
                                      <w:spacing w:val="-6"/>
                                      <w:sz w:val="20"/>
                                    </w:rPr>
                                    <w:t xml:space="preserve"> </w:t>
                                  </w:r>
                                  <w:r>
                                    <w:rPr>
                                      <w:spacing w:val="-2"/>
                                      <w:sz w:val="20"/>
                                    </w:rPr>
                                    <w:t>(guc)</w:t>
                                  </w:r>
                                </w:p>
                              </w:tc>
                              <w:tc>
                                <w:tcPr>
                                  <w:tcW w:w="1251" w:type="dxa"/>
                                </w:tcPr>
                                <w:p w14:paraId="33E60A33" w14:textId="77777777" w:rsidR="00D3461F" w:rsidRDefault="00D3461F">
                                  <w:pPr>
                                    <w:pStyle w:val="TableParagraph"/>
                                    <w:spacing w:line="240" w:lineRule="auto"/>
                                    <w:rPr>
                                      <w:sz w:val="16"/>
                                    </w:rPr>
                                  </w:pPr>
                                </w:p>
                              </w:tc>
                              <w:tc>
                                <w:tcPr>
                                  <w:tcW w:w="2031" w:type="dxa"/>
                                </w:tcPr>
                                <w:p w14:paraId="1B2228C3" w14:textId="77777777" w:rsidR="00D3461F" w:rsidRDefault="00D3461F">
                                  <w:pPr>
                                    <w:pStyle w:val="TableParagraph"/>
                                    <w:spacing w:line="240" w:lineRule="auto"/>
                                    <w:rPr>
                                      <w:sz w:val="16"/>
                                    </w:rPr>
                                  </w:pPr>
                                </w:p>
                              </w:tc>
                            </w:tr>
                            <w:tr w:rsidR="00D3461F" w14:paraId="1E5EA2E0" w14:textId="77777777">
                              <w:trPr>
                                <w:trHeight w:val="230"/>
                              </w:trPr>
                              <w:tc>
                                <w:tcPr>
                                  <w:tcW w:w="612" w:type="dxa"/>
                                </w:tcPr>
                                <w:p w14:paraId="1075B070" w14:textId="77777777" w:rsidR="00D3461F" w:rsidRDefault="00D3461F">
                                  <w:pPr>
                                    <w:pStyle w:val="TableParagraph"/>
                                    <w:ind w:left="50"/>
                                    <w:rPr>
                                      <w:sz w:val="20"/>
                                    </w:rPr>
                                  </w:pPr>
                                  <w:r>
                                    <w:rPr>
                                      <w:spacing w:val="-4"/>
                                      <w:sz w:val="20"/>
                                    </w:rPr>
                                    <w:t>7575</w:t>
                                  </w:r>
                                </w:p>
                              </w:tc>
                              <w:tc>
                                <w:tcPr>
                                  <w:tcW w:w="4077" w:type="dxa"/>
                                </w:tcPr>
                                <w:p w14:paraId="0DFE6426" w14:textId="77777777" w:rsidR="00D3461F" w:rsidRDefault="00D3461F">
                                  <w:pPr>
                                    <w:pStyle w:val="TableParagraph"/>
                                    <w:rPr>
                                      <w:sz w:val="20"/>
                                    </w:rPr>
                                  </w:pPr>
                                  <w:r>
                                    <w:rPr>
                                      <w:sz w:val="20"/>
                                    </w:rPr>
                                    <w:t>Wapishana</w:t>
                                  </w:r>
                                  <w:r>
                                    <w:rPr>
                                      <w:spacing w:val="-11"/>
                                      <w:sz w:val="20"/>
                                    </w:rPr>
                                    <w:t xml:space="preserve"> </w:t>
                                  </w:r>
                                  <w:r>
                                    <w:rPr>
                                      <w:spacing w:val="-2"/>
                                      <w:sz w:val="20"/>
                                    </w:rPr>
                                    <w:t>(wap)</w:t>
                                  </w:r>
                                </w:p>
                              </w:tc>
                              <w:tc>
                                <w:tcPr>
                                  <w:tcW w:w="1251" w:type="dxa"/>
                                </w:tcPr>
                                <w:p w14:paraId="7354C6C4" w14:textId="77777777" w:rsidR="00D3461F" w:rsidRDefault="00D3461F">
                                  <w:pPr>
                                    <w:pStyle w:val="TableParagraph"/>
                                    <w:spacing w:line="240" w:lineRule="auto"/>
                                    <w:rPr>
                                      <w:sz w:val="16"/>
                                    </w:rPr>
                                  </w:pPr>
                                </w:p>
                              </w:tc>
                              <w:tc>
                                <w:tcPr>
                                  <w:tcW w:w="2031" w:type="dxa"/>
                                </w:tcPr>
                                <w:p w14:paraId="165A398D" w14:textId="77777777" w:rsidR="00D3461F" w:rsidRDefault="00D3461F">
                                  <w:pPr>
                                    <w:pStyle w:val="TableParagraph"/>
                                    <w:spacing w:line="240" w:lineRule="auto"/>
                                    <w:rPr>
                                      <w:sz w:val="16"/>
                                    </w:rPr>
                                  </w:pPr>
                                </w:p>
                              </w:tc>
                            </w:tr>
                            <w:tr w:rsidR="00D3461F" w14:paraId="78E2B448" w14:textId="77777777">
                              <w:trPr>
                                <w:trHeight w:val="229"/>
                              </w:trPr>
                              <w:tc>
                                <w:tcPr>
                                  <w:tcW w:w="612" w:type="dxa"/>
                                </w:tcPr>
                                <w:p w14:paraId="2F9B3E3F" w14:textId="77777777" w:rsidR="00D3461F" w:rsidRDefault="00D3461F">
                                  <w:pPr>
                                    <w:pStyle w:val="TableParagraph"/>
                                    <w:spacing w:line="209" w:lineRule="exact"/>
                                    <w:ind w:left="50"/>
                                    <w:rPr>
                                      <w:sz w:val="20"/>
                                    </w:rPr>
                                  </w:pPr>
                                  <w:r>
                                    <w:rPr>
                                      <w:spacing w:val="-4"/>
                                      <w:sz w:val="20"/>
                                    </w:rPr>
                                    <w:t>7585</w:t>
                                  </w:r>
                                </w:p>
                              </w:tc>
                              <w:tc>
                                <w:tcPr>
                                  <w:tcW w:w="4077" w:type="dxa"/>
                                </w:tcPr>
                                <w:p w14:paraId="71AFCCAD" w14:textId="77777777" w:rsidR="00D3461F" w:rsidRDefault="00D3461F">
                                  <w:pPr>
                                    <w:pStyle w:val="TableParagraph"/>
                                    <w:spacing w:line="209" w:lineRule="exact"/>
                                    <w:rPr>
                                      <w:sz w:val="20"/>
                                    </w:rPr>
                                  </w:pPr>
                                  <w:r>
                                    <w:rPr>
                                      <w:sz w:val="20"/>
                                    </w:rPr>
                                    <w:t>Yucuna</w:t>
                                  </w:r>
                                  <w:r>
                                    <w:rPr>
                                      <w:spacing w:val="-10"/>
                                      <w:sz w:val="20"/>
                                    </w:rPr>
                                    <w:t xml:space="preserve"> </w:t>
                                  </w:r>
                                  <w:r>
                                    <w:rPr>
                                      <w:spacing w:val="-2"/>
                                      <w:sz w:val="20"/>
                                    </w:rPr>
                                    <w:t>(ycn)</w:t>
                                  </w:r>
                                </w:p>
                              </w:tc>
                              <w:tc>
                                <w:tcPr>
                                  <w:tcW w:w="1251" w:type="dxa"/>
                                </w:tcPr>
                                <w:p w14:paraId="004C083B" w14:textId="77777777" w:rsidR="00D3461F" w:rsidRDefault="00D3461F">
                                  <w:pPr>
                                    <w:pStyle w:val="TableParagraph"/>
                                    <w:spacing w:line="240" w:lineRule="auto"/>
                                    <w:rPr>
                                      <w:sz w:val="16"/>
                                    </w:rPr>
                                  </w:pPr>
                                </w:p>
                              </w:tc>
                              <w:tc>
                                <w:tcPr>
                                  <w:tcW w:w="2031" w:type="dxa"/>
                                </w:tcPr>
                                <w:p w14:paraId="7FE46AD0" w14:textId="77777777" w:rsidR="00D3461F" w:rsidRDefault="00D3461F">
                                  <w:pPr>
                                    <w:pStyle w:val="TableParagraph"/>
                                    <w:spacing w:line="240" w:lineRule="auto"/>
                                    <w:rPr>
                                      <w:sz w:val="16"/>
                                    </w:rPr>
                                  </w:pPr>
                                </w:p>
                              </w:tc>
                            </w:tr>
                            <w:tr w:rsidR="00D3461F" w14:paraId="34B9575E" w14:textId="77777777">
                              <w:trPr>
                                <w:trHeight w:val="229"/>
                              </w:trPr>
                              <w:tc>
                                <w:tcPr>
                                  <w:tcW w:w="612" w:type="dxa"/>
                                </w:tcPr>
                                <w:p w14:paraId="2C2B2D03" w14:textId="77777777" w:rsidR="00D3461F" w:rsidRDefault="00D3461F">
                                  <w:pPr>
                                    <w:pStyle w:val="TableParagraph"/>
                                    <w:spacing w:line="209" w:lineRule="exact"/>
                                    <w:ind w:left="50"/>
                                    <w:rPr>
                                      <w:sz w:val="20"/>
                                    </w:rPr>
                                  </w:pPr>
                                  <w:r>
                                    <w:rPr>
                                      <w:spacing w:val="-4"/>
                                      <w:sz w:val="20"/>
                                    </w:rPr>
                                    <w:t>7600</w:t>
                                  </w:r>
                                </w:p>
                              </w:tc>
                              <w:tc>
                                <w:tcPr>
                                  <w:tcW w:w="4077" w:type="dxa"/>
                                </w:tcPr>
                                <w:p w14:paraId="0F6A9380" w14:textId="77777777" w:rsidR="00D3461F" w:rsidRDefault="00D3461F">
                                  <w:pPr>
                                    <w:pStyle w:val="TableParagraph"/>
                                    <w:spacing w:line="209" w:lineRule="exact"/>
                                    <w:rPr>
                                      <w:sz w:val="20"/>
                                    </w:rPr>
                                  </w:pPr>
                                  <w:r>
                                    <w:rPr>
                                      <w:sz w:val="20"/>
                                    </w:rPr>
                                    <w:t>Northern</w:t>
                                  </w:r>
                                  <w:r>
                                    <w:rPr>
                                      <w:spacing w:val="-8"/>
                                      <w:sz w:val="20"/>
                                    </w:rPr>
                                    <w:t xml:space="preserve"> </w:t>
                                  </w:r>
                                  <w:r>
                                    <w:rPr>
                                      <w:sz w:val="20"/>
                                    </w:rPr>
                                    <w:t>Emberá</w:t>
                                  </w:r>
                                  <w:r>
                                    <w:rPr>
                                      <w:spacing w:val="-7"/>
                                      <w:sz w:val="20"/>
                                    </w:rPr>
                                    <w:t xml:space="preserve"> </w:t>
                                  </w:r>
                                  <w:r>
                                    <w:rPr>
                                      <w:spacing w:val="-4"/>
                                      <w:sz w:val="20"/>
                                    </w:rPr>
                                    <w:t>(emp)</w:t>
                                  </w:r>
                                </w:p>
                              </w:tc>
                              <w:tc>
                                <w:tcPr>
                                  <w:tcW w:w="1251" w:type="dxa"/>
                                </w:tcPr>
                                <w:p w14:paraId="06A94CF3" w14:textId="77777777" w:rsidR="00D3461F" w:rsidRDefault="00D3461F">
                                  <w:pPr>
                                    <w:pStyle w:val="TableParagraph"/>
                                    <w:spacing w:line="240" w:lineRule="auto"/>
                                    <w:rPr>
                                      <w:sz w:val="16"/>
                                    </w:rPr>
                                  </w:pPr>
                                </w:p>
                              </w:tc>
                              <w:tc>
                                <w:tcPr>
                                  <w:tcW w:w="2031" w:type="dxa"/>
                                </w:tcPr>
                                <w:p w14:paraId="27F9C9A4" w14:textId="77777777" w:rsidR="00D3461F" w:rsidRDefault="00D3461F">
                                  <w:pPr>
                                    <w:pStyle w:val="TableParagraph"/>
                                    <w:spacing w:line="240" w:lineRule="auto"/>
                                    <w:rPr>
                                      <w:sz w:val="16"/>
                                    </w:rPr>
                                  </w:pPr>
                                </w:p>
                              </w:tc>
                            </w:tr>
                            <w:tr w:rsidR="00D3461F" w14:paraId="34971CD7" w14:textId="77777777">
                              <w:trPr>
                                <w:trHeight w:val="230"/>
                              </w:trPr>
                              <w:tc>
                                <w:tcPr>
                                  <w:tcW w:w="612" w:type="dxa"/>
                                </w:tcPr>
                                <w:p w14:paraId="4559933B" w14:textId="77777777" w:rsidR="00D3461F" w:rsidRDefault="00D3461F">
                                  <w:pPr>
                                    <w:pStyle w:val="TableParagraph"/>
                                    <w:ind w:left="50"/>
                                    <w:rPr>
                                      <w:sz w:val="20"/>
                                    </w:rPr>
                                  </w:pPr>
                                  <w:r>
                                    <w:rPr>
                                      <w:spacing w:val="-4"/>
                                      <w:sz w:val="20"/>
                                    </w:rPr>
                                    <w:t>7635</w:t>
                                  </w:r>
                                </w:p>
                              </w:tc>
                              <w:tc>
                                <w:tcPr>
                                  <w:tcW w:w="4077" w:type="dxa"/>
                                </w:tcPr>
                                <w:p w14:paraId="18720F5C" w14:textId="77777777" w:rsidR="00D3461F" w:rsidRDefault="00D3461F">
                                  <w:pPr>
                                    <w:pStyle w:val="TableParagraph"/>
                                    <w:rPr>
                                      <w:sz w:val="20"/>
                                    </w:rPr>
                                  </w:pPr>
                                  <w:r>
                                    <w:rPr>
                                      <w:sz w:val="20"/>
                                    </w:rPr>
                                    <w:t>Boruca</w:t>
                                  </w:r>
                                  <w:r>
                                    <w:rPr>
                                      <w:spacing w:val="-6"/>
                                      <w:sz w:val="20"/>
                                    </w:rPr>
                                    <w:t xml:space="preserve"> </w:t>
                                  </w:r>
                                  <w:r>
                                    <w:rPr>
                                      <w:spacing w:val="-2"/>
                                      <w:sz w:val="20"/>
                                    </w:rPr>
                                    <w:t>(brn)</w:t>
                                  </w:r>
                                </w:p>
                              </w:tc>
                              <w:tc>
                                <w:tcPr>
                                  <w:tcW w:w="1251" w:type="dxa"/>
                                </w:tcPr>
                                <w:p w14:paraId="6AC3F67D" w14:textId="77777777" w:rsidR="00D3461F" w:rsidRDefault="00D3461F">
                                  <w:pPr>
                                    <w:pStyle w:val="TableParagraph"/>
                                    <w:spacing w:line="240" w:lineRule="auto"/>
                                    <w:rPr>
                                      <w:sz w:val="16"/>
                                    </w:rPr>
                                  </w:pPr>
                                </w:p>
                              </w:tc>
                              <w:tc>
                                <w:tcPr>
                                  <w:tcW w:w="2031" w:type="dxa"/>
                                </w:tcPr>
                                <w:p w14:paraId="7AD410D8" w14:textId="77777777" w:rsidR="00D3461F" w:rsidRDefault="00D3461F">
                                  <w:pPr>
                                    <w:pStyle w:val="TableParagraph"/>
                                    <w:spacing w:line="240" w:lineRule="auto"/>
                                    <w:rPr>
                                      <w:sz w:val="16"/>
                                    </w:rPr>
                                  </w:pPr>
                                </w:p>
                              </w:tc>
                            </w:tr>
                            <w:tr w:rsidR="00D3461F" w14:paraId="300F1DE0" w14:textId="77777777">
                              <w:trPr>
                                <w:trHeight w:val="230"/>
                              </w:trPr>
                              <w:tc>
                                <w:tcPr>
                                  <w:tcW w:w="612" w:type="dxa"/>
                                </w:tcPr>
                                <w:p w14:paraId="243A2D03" w14:textId="77777777" w:rsidR="00D3461F" w:rsidRDefault="00D3461F">
                                  <w:pPr>
                                    <w:pStyle w:val="TableParagraph"/>
                                    <w:ind w:left="50"/>
                                    <w:rPr>
                                      <w:sz w:val="20"/>
                                    </w:rPr>
                                  </w:pPr>
                                  <w:r>
                                    <w:rPr>
                                      <w:spacing w:val="-4"/>
                                      <w:sz w:val="20"/>
                                    </w:rPr>
                                    <w:t>7640</w:t>
                                  </w:r>
                                </w:p>
                              </w:tc>
                              <w:tc>
                                <w:tcPr>
                                  <w:tcW w:w="4077" w:type="dxa"/>
                                </w:tcPr>
                                <w:p w14:paraId="66DD9BD0" w14:textId="77777777" w:rsidR="00D3461F" w:rsidRDefault="00D3461F">
                                  <w:pPr>
                                    <w:pStyle w:val="TableParagraph"/>
                                    <w:rPr>
                                      <w:sz w:val="20"/>
                                    </w:rPr>
                                  </w:pPr>
                                  <w:r>
                                    <w:rPr>
                                      <w:sz w:val="20"/>
                                    </w:rPr>
                                    <w:t>Ngäbere</w:t>
                                  </w:r>
                                  <w:r>
                                    <w:rPr>
                                      <w:spacing w:val="-6"/>
                                      <w:sz w:val="20"/>
                                    </w:rPr>
                                    <w:t xml:space="preserve"> </w:t>
                                  </w:r>
                                  <w:r>
                                    <w:rPr>
                                      <w:spacing w:val="-2"/>
                                      <w:sz w:val="20"/>
                                    </w:rPr>
                                    <w:t>(gym)</w:t>
                                  </w:r>
                                </w:p>
                              </w:tc>
                              <w:tc>
                                <w:tcPr>
                                  <w:tcW w:w="1251" w:type="dxa"/>
                                </w:tcPr>
                                <w:p w14:paraId="5EAF5E97" w14:textId="77777777" w:rsidR="00D3461F" w:rsidRDefault="00D3461F">
                                  <w:pPr>
                                    <w:pStyle w:val="TableParagraph"/>
                                    <w:spacing w:line="240" w:lineRule="auto"/>
                                    <w:rPr>
                                      <w:sz w:val="16"/>
                                    </w:rPr>
                                  </w:pPr>
                                </w:p>
                              </w:tc>
                              <w:tc>
                                <w:tcPr>
                                  <w:tcW w:w="2031" w:type="dxa"/>
                                </w:tcPr>
                                <w:p w14:paraId="08CCB381" w14:textId="77777777" w:rsidR="00D3461F" w:rsidRDefault="00D3461F">
                                  <w:pPr>
                                    <w:pStyle w:val="TableParagraph"/>
                                    <w:spacing w:line="240" w:lineRule="auto"/>
                                    <w:rPr>
                                      <w:sz w:val="16"/>
                                    </w:rPr>
                                  </w:pPr>
                                </w:p>
                              </w:tc>
                            </w:tr>
                            <w:tr w:rsidR="00D3461F" w14:paraId="4C31C066" w14:textId="77777777">
                              <w:trPr>
                                <w:trHeight w:val="230"/>
                              </w:trPr>
                              <w:tc>
                                <w:tcPr>
                                  <w:tcW w:w="612" w:type="dxa"/>
                                </w:tcPr>
                                <w:p w14:paraId="4EF9F530" w14:textId="77777777" w:rsidR="00D3461F" w:rsidRDefault="00D3461F">
                                  <w:pPr>
                                    <w:pStyle w:val="TableParagraph"/>
                                    <w:ind w:left="50"/>
                                    <w:rPr>
                                      <w:sz w:val="20"/>
                                    </w:rPr>
                                  </w:pPr>
                                  <w:r>
                                    <w:rPr>
                                      <w:spacing w:val="-4"/>
                                      <w:sz w:val="20"/>
                                    </w:rPr>
                                    <w:t>7645</w:t>
                                  </w:r>
                                </w:p>
                              </w:tc>
                              <w:tc>
                                <w:tcPr>
                                  <w:tcW w:w="4077" w:type="dxa"/>
                                </w:tcPr>
                                <w:p w14:paraId="664011F8" w14:textId="77777777" w:rsidR="00D3461F" w:rsidRDefault="00D3461F">
                                  <w:pPr>
                                    <w:pStyle w:val="TableParagraph"/>
                                    <w:rPr>
                                      <w:sz w:val="20"/>
                                    </w:rPr>
                                  </w:pPr>
                                  <w:r>
                                    <w:rPr>
                                      <w:sz w:val="20"/>
                                    </w:rPr>
                                    <w:t>Arhuaco</w:t>
                                  </w:r>
                                  <w:r>
                                    <w:rPr>
                                      <w:spacing w:val="-11"/>
                                      <w:sz w:val="20"/>
                                    </w:rPr>
                                    <w:t xml:space="preserve"> </w:t>
                                  </w:r>
                                  <w:r>
                                    <w:rPr>
                                      <w:spacing w:val="-2"/>
                                      <w:sz w:val="20"/>
                                    </w:rPr>
                                    <w:t>(arh)</w:t>
                                  </w:r>
                                </w:p>
                              </w:tc>
                              <w:tc>
                                <w:tcPr>
                                  <w:tcW w:w="1251" w:type="dxa"/>
                                </w:tcPr>
                                <w:p w14:paraId="42FE47A3" w14:textId="77777777" w:rsidR="00D3461F" w:rsidRDefault="00D3461F">
                                  <w:pPr>
                                    <w:pStyle w:val="TableParagraph"/>
                                    <w:spacing w:line="240" w:lineRule="auto"/>
                                    <w:rPr>
                                      <w:sz w:val="16"/>
                                    </w:rPr>
                                  </w:pPr>
                                </w:p>
                              </w:tc>
                              <w:tc>
                                <w:tcPr>
                                  <w:tcW w:w="2031" w:type="dxa"/>
                                </w:tcPr>
                                <w:p w14:paraId="300F0B50" w14:textId="77777777" w:rsidR="00D3461F" w:rsidRDefault="00D3461F">
                                  <w:pPr>
                                    <w:pStyle w:val="TableParagraph"/>
                                    <w:spacing w:line="240" w:lineRule="auto"/>
                                    <w:rPr>
                                      <w:sz w:val="16"/>
                                    </w:rPr>
                                  </w:pPr>
                                </w:p>
                              </w:tc>
                            </w:tr>
                            <w:tr w:rsidR="00D3461F" w14:paraId="5FF47D95" w14:textId="77777777">
                              <w:trPr>
                                <w:trHeight w:val="229"/>
                              </w:trPr>
                              <w:tc>
                                <w:tcPr>
                                  <w:tcW w:w="612" w:type="dxa"/>
                                </w:tcPr>
                                <w:p w14:paraId="2BAED5B5" w14:textId="77777777" w:rsidR="00D3461F" w:rsidRDefault="00D3461F">
                                  <w:pPr>
                                    <w:pStyle w:val="TableParagraph"/>
                                    <w:spacing w:line="209" w:lineRule="exact"/>
                                    <w:ind w:left="50"/>
                                    <w:rPr>
                                      <w:sz w:val="20"/>
                                    </w:rPr>
                                  </w:pPr>
                                  <w:r>
                                    <w:rPr>
                                      <w:spacing w:val="-4"/>
                                      <w:sz w:val="20"/>
                                    </w:rPr>
                                    <w:t>7648</w:t>
                                  </w:r>
                                </w:p>
                              </w:tc>
                              <w:tc>
                                <w:tcPr>
                                  <w:tcW w:w="4077" w:type="dxa"/>
                                </w:tcPr>
                                <w:p w14:paraId="6D49539F" w14:textId="77777777" w:rsidR="00D3461F" w:rsidRDefault="00D3461F">
                                  <w:pPr>
                                    <w:pStyle w:val="TableParagraph"/>
                                    <w:spacing w:line="209" w:lineRule="exact"/>
                                    <w:rPr>
                                      <w:sz w:val="20"/>
                                    </w:rPr>
                                  </w:pPr>
                                  <w:r>
                                    <w:rPr>
                                      <w:sz w:val="20"/>
                                    </w:rPr>
                                    <w:t>Cogui</w:t>
                                  </w:r>
                                  <w:r>
                                    <w:rPr>
                                      <w:spacing w:val="-7"/>
                                      <w:sz w:val="20"/>
                                    </w:rPr>
                                    <w:t xml:space="preserve"> </w:t>
                                  </w:r>
                                  <w:r>
                                    <w:rPr>
                                      <w:spacing w:val="-2"/>
                                      <w:sz w:val="20"/>
                                    </w:rPr>
                                    <w:t>(kog)</w:t>
                                  </w:r>
                                </w:p>
                              </w:tc>
                              <w:tc>
                                <w:tcPr>
                                  <w:tcW w:w="1251" w:type="dxa"/>
                                </w:tcPr>
                                <w:p w14:paraId="3119F6EB" w14:textId="77777777" w:rsidR="00D3461F" w:rsidRDefault="00D3461F">
                                  <w:pPr>
                                    <w:pStyle w:val="TableParagraph"/>
                                    <w:spacing w:line="240" w:lineRule="auto"/>
                                    <w:rPr>
                                      <w:sz w:val="16"/>
                                    </w:rPr>
                                  </w:pPr>
                                </w:p>
                              </w:tc>
                              <w:tc>
                                <w:tcPr>
                                  <w:tcW w:w="2031" w:type="dxa"/>
                                </w:tcPr>
                                <w:p w14:paraId="4C226E76" w14:textId="77777777" w:rsidR="00D3461F" w:rsidRDefault="00D3461F">
                                  <w:pPr>
                                    <w:pStyle w:val="TableParagraph"/>
                                    <w:spacing w:line="240" w:lineRule="auto"/>
                                    <w:rPr>
                                      <w:sz w:val="16"/>
                                    </w:rPr>
                                  </w:pPr>
                                </w:p>
                              </w:tc>
                            </w:tr>
                            <w:tr w:rsidR="00D3461F" w14:paraId="15CA42FA" w14:textId="77777777">
                              <w:trPr>
                                <w:trHeight w:val="229"/>
                              </w:trPr>
                              <w:tc>
                                <w:tcPr>
                                  <w:tcW w:w="612" w:type="dxa"/>
                                </w:tcPr>
                                <w:p w14:paraId="4182995E" w14:textId="77777777" w:rsidR="00D3461F" w:rsidRDefault="00D3461F">
                                  <w:pPr>
                                    <w:pStyle w:val="TableParagraph"/>
                                    <w:spacing w:line="209" w:lineRule="exact"/>
                                    <w:ind w:left="50"/>
                                    <w:rPr>
                                      <w:sz w:val="20"/>
                                    </w:rPr>
                                  </w:pPr>
                                  <w:r>
                                    <w:rPr>
                                      <w:spacing w:val="-4"/>
                                      <w:sz w:val="20"/>
                                    </w:rPr>
                                    <w:t>7650</w:t>
                                  </w:r>
                                </w:p>
                              </w:tc>
                              <w:tc>
                                <w:tcPr>
                                  <w:tcW w:w="4077" w:type="dxa"/>
                                </w:tcPr>
                                <w:p w14:paraId="4A4275A0" w14:textId="77777777" w:rsidR="00D3461F" w:rsidRDefault="00D3461F">
                                  <w:pPr>
                                    <w:pStyle w:val="TableParagraph"/>
                                    <w:spacing w:line="209" w:lineRule="exact"/>
                                    <w:rPr>
                                      <w:sz w:val="20"/>
                                    </w:rPr>
                                  </w:pPr>
                                  <w:r>
                                    <w:rPr>
                                      <w:sz w:val="20"/>
                                    </w:rPr>
                                    <w:t>San</w:t>
                                  </w:r>
                                  <w:r>
                                    <w:rPr>
                                      <w:spacing w:val="-5"/>
                                      <w:sz w:val="20"/>
                                    </w:rPr>
                                    <w:t xml:space="preserve"> </w:t>
                                  </w:r>
                                  <w:r>
                                    <w:rPr>
                                      <w:sz w:val="20"/>
                                    </w:rPr>
                                    <w:t>Blas</w:t>
                                  </w:r>
                                  <w:r>
                                    <w:rPr>
                                      <w:spacing w:val="-5"/>
                                      <w:sz w:val="20"/>
                                    </w:rPr>
                                    <w:t xml:space="preserve"> </w:t>
                                  </w:r>
                                  <w:r>
                                    <w:rPr>
                                      <w:sz w:val="20"/>
                                    </w:rPr>
                                    <w:t>Kuna</w:t>
                                  </w:r>
                                  <w:r>
                                    <w:rPr>
                                      <w:spacing w:val="-4"/>
                                      <w:sz w:val="20"/>
                                    </w:rPr>
                                    <w:t xml:space="preserve"> </w:t>
                                  </w:r>
                                  <w:r>
                                    <w:rPr>
                                      <w:spacing w:val="-2"/>
                                      <w:sz w:val="20"/>
                                    </w:rPr>
                                    <w:t>(cuk)</w:t>
                                  </w:r>
                                </w:p>
                              </w:tc>
                              <w:tc>
                                <w:tcPr>
                                  <w:tcW w:w="1251" w:type="dxa"/>
                                </w:tcPr>
                                <w:p w14:paraId="72A76A17" w14:textId="77777777" w:rsidR="00D3461F" w:rsidRDefault="00D3461F">
                                  <w:pPr>
                                    <w:pStyle w:val="TableParagraph"/>
                                    <w:spacing w:line="240" w:lineRule="auto"/>
                                    <w:rPr>
                                      <w:sz w:val="16"/>
                                    </w:rPr>
                                  </w:pPr>
                                </w:p>
                              </w:tc>
                              <w:tc>
                                <w:tcPr>
                                  <w:tcW w:w="2031" w:type="dxa"/>
                                </w:tcPr>
                                <w:p w14:paraId="1B9DF4EF" w14:textId="77777777" w:rsidR="00D3461F" w:rsidRDefault="00D3461F">
                                  <w:pPr>
                                    <w:pStyle w:val="TableParagraph"/>
                                    <w:spacing w:line="240" w:lineRule="auto"/>
                                    <w:rPr>
                                      <w:sz w:val="16"/>
                                    </w:rPr>
                                  </w:pPr>
                                </w:p>
                              </w:tc>
                            </w:tr>
                            <w:tr w:rsidR="00D3461F" w14:paraId="1EA6DAFC" w14:textId="77777777">
                              <w:trPr>
                                <w:trHeight w:val="230"/>
                              </w:trPr>
                              <w:tc>
                                <w:tcPr>
                                  <w:tcW w:w="612" w:type="dxa"/>
                                </w:tcPr>
                                <w:p w14:paraId="0B78359C" w14:textId="77777777" w:rsidR="00D3461F" w:rsidRDefault="00D3461F">
                                  <w:pPr>
                                    <w:pStyle w:val="TableParagraph"/>
                                    <w:ind w:left="50"/>
                                    <w:rPr>
                                      <w:sz w:val="20"/>
                                    </w:rPr>
                                  </w:pPr>
                                  <w:r>
                                    <w:rPr>
                                      <w:spacing w:val="-4"/>
                                      <w:sz w:val="20"/>
                                    </w:rPr>
                                    <w:t>7655</w:t>
                                  </w:r>
                                </w:p>
                              </w:tc>
                              <w:tc>
                                <w:tcPr>
                                  <w:tcW w:w="4077" w:type="dxa"/>
                                </w:tcPr>
                                <w:p w14:paraId="1DAD4B69" w14:textId="77777777" w:rsidR="00D3461F" w:rsidRDefault="00D3461F">
                                  <w:pPr>
                                    <w:pStyle w:val="TableParagraph"/>
                                    <w:rPr>
                                      <w:sz w:val="20"/>
                                    </w:rPr>
                                  </w:pPr>
                                  <w:r>
                                    <w:rPr>
                                      <w:sz w:val="20"/>
                                    </w:rPr>
                                    <w:t>Cofán</w:t>
                                  </w:r>
                                  <w:r>
                                    <w:rPr>
                                      <w:spacing w:val="-6"/>
                                      <w:sz w:val="20"/>
                                    </w:rPr>
                                    <w:t xml:space="preserve"> </w:t>
                                  </w:r>
                                  <w:r>
                                    <w:rPr>
                                      <w:spacing w:val="-2"/>
                                      <w:sz w:val="20"/>
                                    </w:rPr>
                                    <w:t>(con)</w:t>
                                  </w:r>
                                </w:p>
                              </w:tc>
                              <w:tc>
                                <w:tcPr>
                                  <w:tcW w:w="1251" w:type="dxa"/>
                                </w:tcPr>
                                <w:p w14:paraId="1C32B54B" w14:textId="77777777" w:rsidR="00D3461F" w:rsidRDefault="00D3461F">
                                  <w:pPr>
                                    <w:pStyle w:val="TableParagraph"/>
                                    <w:spacing w:line="240" w:lineRule="auto"/>
                                    <w:rPr>
                                      <w:sz w:val="16"/>
                                    </w:rPr>
                                  </w:pPr>
                                </w:p>
                              </w:tc>
                              <w:tc>
                                <w:tcPr>
                                  <w:tcW w:w="2031" w:type="dxa"/>
                                </w:tcPr>
                                <w:p w14:paraId="6061AFEC" w14:textId="77777777" w:rsidR="00D3461F" w:rsidRDefault="00D3461F">
                                  <w:pPr>
                                    <w:pStyle w:val="TableParagraph"/>
                                    <w:spacing w:line="240" w:lineRule="auto"/>
                                    <w:rPr>
                                      <w:sz w:val="16"/>
                                    </w:rPr>
                                  </w:pPr>
                                </w:p>
                              </w:tc>
                            </w:tr>
                            <w:tr w:rsidR="00D3461F" w14:paraId="306127FA" w14:textId="77777777">
                              <w:trPr>
                                <w:trHeight w:val="230"/>
                              </w:trPr>
                              <w:tc>
                                <w:tcPr>
                                  <w:tcW w:w="612" w:type="dxa"/>
                                </w:tcPr>
                                <w:p w14:paraId="022BBEC2" w14:textId="77777777" w:rsidR="00D3461F" w:rsidRDefault="00D3461F">
                                  <w:pPr>
                                    <w:pStyle w:val="TableParagraph"/>
                                    <w:ind w:left="50"/>
                                    <w:rPr>
                                      <w:sz w:val="20"/>
                                    </w:rPr>
                                  </w:pPr>
                                  <w:r>
                                    <w:rPr>
                                      <w:spacing w:val="-4"/>
                                      <w:sz w:val="20"/>
                                    </w:rPr>
                                    <w:t>7660</w:t>
                                  </w:r>
                                </w:p>
                              </w:tc>
                              <w:tc>
                                <w:tcPr>
                                  <w:tcW w:w="4077" w:type="dxa"/>
                                </w:tcPr>
                                <w:p w14:paraId="6341B758" w14:textId="77777777" w:rsidR="00D3461F" w:rsidRDefault="00D3461F">
                                  <w:pPr>
                                    <w:pStyle w:val="TableParagraph"/>
                                    <w:rPr>
                                      <w:sz w:val="20"/>
                                    </w:rPr>
                                  </w:pPr>
                                  <w:r>
                                    <w:rPr>
                                      <w:sz w:val="20"/>
                                    </w:rPr>
                                    <w:t>Paumarí</w:t>
                                  </w:r>
                                  <w:r>
                                    <w:rPr>
                                      <w:spacing w:val="-9"/>
                                      <w:sz w:val="20"/>
                                    </w:rPr>
                                    <w:t xml:space="preserve"> </w:t>
                                  </w:r>
                                  <w:r>
                                    <w:rPr>
                                      <w:spacing w:val="-2"/>
                                      <w:sz w:val="20"/>
                                    </w:rPr>
                                    <w:t>(pad)</w:t>
                                  </w:r>
                                </w:p>
                              </w:tc>
                              <w:tc>
                                <w:tcPr>
                                  <w:tcW w:w="1251" w:type="dxa"/>
                                </w:tcPr>
                                <w:p w14:paraId="6B23A4E1" w14:textId="77777777" w:rsidR="00D3461F" w:rsidRDefault="00D3461F">
                                  <w:pPr>
                                    <w:pStyle w:val="TableParagraph"/>
                                    <w:spacing w:line="240" w:lineRule="auto"/>
                                    <w:rPr>
                                      <w:sz w:val="16"/>
                                    </w:rPr>
                                  </w:pPr>
                                </w:p>
                              </w:tc>
                              <w:tc>
                                <w:tcPr>
                                  <w:tcW w:w="2031" w:type="dxa"/>
                                </w:tcPr>
                                <w:p w14:paraId="51792A86" w14:textId="77777777" w:rsidR="00D3461F" w:rsidRDefault="00D3461F">
                                  <w:pPr>
                                    <w:pStyle w:val="TableParagraph"/>
                                    <w:spacing w:line="240" w:lineRule="auto"/>
                                    <w:rPr>
                                      <w:sz w:val="16"/>
                                    </w:rPr>
                                  </w:pPr>
                                </w:p>
                              </w:tc>
                            </w:tr>
                            <w:tr w:rsidR="00D3461F" w14:paraId="08D3C0E1" w14:textId="77777777">
                              <w:trPr>
                                <w:trHeight w:val="230"/>
                              </w:trPr>
                              <w:tc>
                                <w:tcPr>
                                  <w:tcW w:w="612" w:type="dxa"/>
                                </w:tcPr>
                                <w:p w14:paraId="1A477EBC" w14:textId="77777777" w:rsidR="00D3461F" w:rsidRDefault="00D3461F">
                                  <w:pPr>
                                    <w:pStyle w:val="TableParagraph"/>
                                    <w:ind w:left="50"/>
                                    <w:rPr>
                                      <w:sz w:val="20"/>
                                    </w:rPr>
                                  </w:pPr>
                                  <w:r>
                                    <w:rPr>
                                      <w:spacing w:val="-4"/>
                                      <w:sz w:val="20"/>
                                    </w:rPr>
                                    <w:t>7665</w:t>
                                  </w:r>
                                </w:p>
                              </w:tc>
                              <w:tc>
                                <w:tcPr>
                                  <w:tcW w:w="4077" w:type="dxa"/>
                                </w:tcPr>
                                <w:p w14:paraId="43D5AEC4" w14:textId="77777777" w:rsidR="00D3461F" w:rsidRDefault="00D3461F">
                                  <w:pPr>
                                    <w:pStyle w:val="TableParagraph"/>
                                    <w:rPr>
                                      <w:sz w:val="20"/>
                                    </w:rPr>
                                  </w:pPr>
                                  <w:r>
                                    <w:rPr>
                                      <w:sz w:val="20"/>
                                    </w:rPr>
                                    <w:t>Mondé</w:t>
                                  </w:r>
                                  <w:r>
                                    <w:rPr>
                                      <w:spacing w:val="-6"/>
                                      <w:sz w:val="20"/>
                                    </w:rPr>
                                    <w:t xml:space="preserve"> </w:t>
                                  </w:r>
                                  <w:r>
                                    <w:rPr>
                                      <w:spacing w:val="-2"/>
                                      <w:sz w:val="20"/>
                                    </w:rPr>
                                    <w:t>(mnd)</w:t>
                                  </w:r>
                                </w:p>
                              </w:tc>
                              <w:tc>
                                <w:tcPr>
                                  <w:tcW w:w="1251" w:type="dxa"/>
                                </w:tcPr>
                                <w:p w14:paraId="779E5F14" w14:textId="77777777" w:rsidR="00D3461F" w:rsidRDefault="00D3461F">
                                  <w:pPr>
                                    <w:pStyle w:val="TableParagraph"/>
                                    <w:spacing w:line="240" w:lineRule="auto"/>
                                    <w:rPr>
                                      <w:sz w:val="16"/>
                                    </w:rPr>
                                  </w:pPr>
                                </w:p>
                              </w:tc>
                              <w:tc>
                                <w:tcPr>
                                  <w:tcW w:w="2031" w:type="dxa"/>
                                </w:tcPr>
                                <w:p w14:paraId="11B28638" w14:textId="77777777" w:rsidR="00D3461F" w:rsidRDefault="00D3461F">
                                  <w:pPr>
                                    <w:pStyle w:val="TableParagraph"/>
                                    <w:spacing w:line="240" w:lineRule="auto"/>
                                    <w:rPr>
                                      <w:sz w:val="16"/>
                                    </w:rPr>
                                  </w:pPr>
                                </w:p>
                              </w:tc>
                            </w:tr>
                            <w:tr w:rsidR="00D3461F" w14:paraId="2B0F10AC" w14:textId="77777777">
                              <w:trPr>
                                <w:trHeight w:val="230"/>
                              </w:trPr>
                              <w:tc>
                                <w:tcPr>
                                  <w:tcW w:w="612" w:type="dxa"/>
                                </w:tcPr>
                                <w:p w14:paraId="3E9B237F" w14:textId="77777777" w:rsidR="00D3461F" w:rsidRDefault="00D3461F">
                                  <w:pPr>
                                    <w:pStyle w:val="TableParagraph"/>
                                    <w:spacing w:line="211" w:lineRule="exact"/>
                                    <w:ind w:left="50"/>
                                    <w:rPr>
                                      <w:sz w:val="20"/>
                                    </w:rPr>
                                  </w:pPr>
                                  <w:r>
                                    <w:rPr>
                                      <w:spacing w:val="-4"/>
                                      <w:sz w:val="20"/>
                                    </w:rPr>
                                    <w:t>7670</w:t>
                                  </w:r>
                                </w:p>
                              </w:tc>
                              <w:tc>
                                <w:tcPr>
                                  <w:tcW w:w="4077" w:type="dxa"/>
                                </w:tcPr>
                                <w:p w14:paraId="60AD9BF9" w14:textId="77777777" w:rsidR="00D3461F" w:rsidRDefault="00D3461F">
                                  <w:pPr>
                                    <w:pStyle w:val="TableParagraph"/>
                                    <w:spacing w:line="211" w:lineRule="exact"/>
                                    <w:rPr>
                                      <w:sz w:val="20"/>
                                    </w:rPr>
                                  </w:pPr>
                                  <w:r>
                                    <w:rPr>
                                      <w:sz w:val="20"/>
                                    </w:rPr>
                                    <w:t>Tuparí</w:t>
                                  </w:r>
                                  <w:r>
                                    <w:rPr>
                                      <w:spacing w:val="-5"/>
                                      <w:sz w:val="20"/>
                                    </w:rPr>
                                    <w:t xml:space="preserve"> </w:t>
                                  </w:r>
                                  <w:r>
                                    <w:rPr>
                                      <w:spacing w:val="-2"/>
                                      <w:sz w:val="20"/>
                                    </w:rPr>
                                    <w:t>(tpr)</w:t>
                                  </w:r>
                                </w:p>
                              </w:tc>
                              <w:tc>
                                <w:tcPr>
                                  <w:tcW w:w="1251" w:type="dxa"/>
                                </w:tcPr>
                                <w:p w14:paraId="7F457B51" w14:textId="77777777" w:rsidR="00D3461F" w:rsidRDefault="00D3461F">
                                  <w:pPr>
                                    <w:pStyle w:val="TableParagraph"/>
                                    <w:spacing w:line="240" w:lineRule="auto"/>
                                    <w:rPr>
                                      <w:sz w:val="16"/>
                                    </w:rPr>
                                  </w:pPr>
                                </w:p>
                              </w:tc>
                              <w:tc>
                                <w:tcPr>
                                  <w:tcW w:w="2031" w:type="dxa"/>
                                </w:tcPr>
                                <w:p w14:paraId="2798C6CB" w14:textId="77777777" w:rsidR="00D3461F" w:rsidRDefault="00D3461F">
                                  <w:pPr>
                                    <w:pStyle w:val="TableParagraph"/>
                                    <w:spacing w:line="240" w:lineRule="auto"/>
                                    <w:rPr>
                                      <w:sz w:val="16"/>
                                    </w:rPr>
                                  </w:pPr>
                                </w:p>
                              </w:tc>
                            </w:tr>
                            <w:tr w:rsidR="00D3461F" w14:paraId="2E657E5D" w14:textId="77777777">
                              <w:trPr>
                                <w:trHeight w:val="229"/>
                              </w:trPr>
                              <w:tc>
                                <w:tcPr>
                                  <w:tcW w:w="612" w:type="dxa"/>
                                </w:tcPr>
                                <w:p w14:paraId="7BFF4F6D" w14:textId="77777777" w:rsidR="00D3461F" w:rsidRDefault="00D3461F">
                                  <w:pPr>
                                    <w:pStyle w:val="TableParagraph"/>
                                    <w:spacing w:line="209" w:lineRule="exact"/>
                                    <w:ind w:left="50"/>
                                    <w:rPr>
                                      <w:sz w:val="20"/>
                                    </w:rPr>
                                  </w:pPr>
                                  <w:r>
                                    <w:rPr>
                                      <w:spacing w:val="-4"/>
                                      <w:sz w:val="20"/>
                                    </w:rPr>
                                    <w:t>7680</w:t>
                                  </w:r>
                                </w:p>
                              </w:tc>
                              <w:tc>
                                <w:tcPr>
                                  <w:tcW w:w="4077" w:type="dxa"/>
                                </w:tcPr>
                                <w:p w14:paraId="0C970A9A" w14:textId="77777777" w:rsidR="00D3461F" w:rsidRDefault="00D3461F">
                                  <w:pPr>
                                    <w:pStyle w:val="TableParagraph"/>
                                    <w:spacing w:line="209" w:lineRule="exact"/>
                                    <w:rPr>
                                      <w:sz w:val="20"/>
                                    </w:rPr>
                                  </w:pPr>
                                  <w:r>
                                    <w:rPr>
                                      <w:sz w:val="20"/>
                                    </w:rPr>
                                    <w:t>Guarani</w:t>
                                  </w:r>
                                  <w:r>
                                    <w:rPr>
                                      <w:spacing w:val="-9"/>
                                      <w:sz w:val="20"/>
                                    </w:rPr>
                                    <w:t xml:space="preserve"> </w:t>
                                  </w:r>
                                  <w:r>
                                    <w:rPr>
                                      <w:spacing w:val="-2"/>
                                      <w:sz w:val="20"/>
                                    </w:rPr>
                                    <w:t>(grn)</w:t>
                                  </w:r>
                                </w:p>
                              </w:tc>
                              <w:tc>
                                <w:tcPr>
                                  <w:tcW w:w="1251" w:type="dxa"/>
                                </w:tcPr>
                                <w:p w14:paraId="197E6F1E" w14:textId="77777777" w:rsidR="00D3461F" w:rsidRDefault="00D3461F">
                                  <w:pPr>
                                    <w:pStyle w:val="TableParagraph"/>
                                    <w:spacing w:line="240" w:lineRule="auto"/>
                                    <w:rPr>
                                      <w:sz w:val="16"/>
                                    </w:rPr>
                                  </w:pPr>
                                </w:p>
                              </w:tc>
                              <w:tc>
                                <w:tcPr>
                                  <w:tcW w:w="2031" w:type="dxa"/>
                                </w:tcPr>
                                <w:p w14:paraId="22799C14" w14:textId="77777777" w:rsidR="00D3461F" w:rsidRDefault="00D3461F">
                                  <w:pPr>
                                    <w:pStyle w:val="TableParagraph"/>
                                    <w:spacing w:line="240" w:lineRule="auto"/>
                                    <w:rPr>
                                      <w:sz w:val="16"/>
                                    </w:rPr>
                                  </w:pPr>
                                </w:p>
                              </w:tc>
                            </w:tr>
                            <w:tr w:rsidR="00D3461F" w14:paraId="3E7E7D6C" w14:textId="77777777">
                              <w:trPr>
                                <w:trHeight w:val="229"/>
                              </w:trPr>
                              <w:tc>
                                <w:tcPr>
                                  <w:tcW w:w="612" w:type="dxa"/>
                                </w:tcPr>
                                <w:p w14:paraId="06AD7A20" w14:textId="77777777" w:rsidR="00D3461F" w:rsidRDefault="00D3461F">
                                  <w:pPr>
                                    <w:pStyle w:val="TableParagraph"/>
                                    <w:spacing w:line="209" w:lineRule="exact"/>
                                    <w:ind w:left="50"/>
                                    <w:rPr>
                                      <w:sz w:val="20"/>
                                    </w:rPr>
                                  </w:pPr>
                                  <w:r>
                                    <w:rPr>
                                      <w:spacing w:val="-4"/>
                                      <w:sz w:val="20"/>
                                    </w:rPr>
                                    <w:t>7682</w:t>
                                  </w:r>
                                </w:p>
                              </w:tc>
                              <w:tc>
                                <w:tcPr>
                                  <w:tcW w:w="4077" w:type="dxa"/>
                                </w:tcPr>
                                <w:p w14:paraId="4832C3EA" w14:textId="77777777" w:rsidR="00D3461F" w:rsidRDefault="00D3461F">
                                  <w:pPr>
                                    <w:pStyle w:val="TableParagraph"/>
                                    <w:spacing w:line="209" w:lineRule="exact"/>
                                    <w:rPr>
                                      <w:sz w:val="20"/>
                                    </w:rPr>
                                  </w:pPr>
                                  <w:r>
                                    <w:rPr>
                                      <w:sz w:val="20"/>
                                    </w:rPr>
                                    <w:t>Paraguayan</w:t>
                                  </w:r>
                                  <w:r>
                                    <w:rPr>
                                      <w:spacing w:val="-10"/>
                                      <w:sz w:val="20"/>
                                    </w:rPr>
                                    <w:t xml:space="preserve"> </w:t>
                                  </w:r>
                                  <w:r>
                                    <w:rPr>
                                      <w:sz w:val="20"/>
                                    </w:rPr>
                                    <w:t>Guaraní</w:t>
                                  </w:r>
                                  <w:r>
                                    <w:rPr>
                                      <w:spacing w:val="-9"/>
                                      <w:sz w:val="20"/>
                                    </w:rPr>
                                    <w:t xml:space="preserve"> </w:t>
                                  </w:r>
                                  <w:r>
                                    <w:rPr>
                                      <w:spacing w:val="-4"/>
                                      <w:sz w:val="20"/>
                                    </w:rPr>
                                    <w:t>(gug)</w:t>
                                  </w:r>
                                </w:p>
                              </w:tc>
                              <w:tc>
                                <w:tcPr>
                                  <w:tcW w:w="1251" w:type="dxa"/>
                                </w:tcPr>
                                <w:p w14:paraId="5E92BAE1" w14:textId="77777777" w:rsidR="00D3461F" w:rsidRDefault="00D3461F">
                                  <w:pPr>
                                    <w:pStyle w:val="TableParagraph"/>
                                    <w:spacing w:line="240" w:lineRule="auto"/>
                                    <w:rPr>
                                      <w:sz w:val="16"/>
                                    </w:rPr>
                                  </w:pPr>
                                </w:p>
                              </w:tc>
                              <w:tc>
                                <w:tcPr>
                                  <w:tcW w:w="2031" w:type="dxa"/>
                                </w:tcPr>
                                <w:p w14:paraId="3E181F88" w14:textId="77777777" w:rsidR="00D3461F" w:rsidRDefault="00D3461F">
                                  <w:pPr>
                                    <w:pStyle w:val="TableParagraph"/>
                                    <w:spacing w:line="240" w:lineRule="auto"/>
                                    <w:rPr>
                                      <w:sz w:val="16"/>
                                    </w:rPr>
                                  </w:pPr>
                                </w:p>
                              </w:tc>
                            </w:tr>
                            <w:tr w:rsidR="00D3461F" w14:paraId="4E9D193A" w14:textId="77777777">
                              <w:trPr>
                                <w:trHeight w:val="230"/>
                              </w:trPr>
                              <w:tc>
                                <w:tcPr>
                                  <w:tcW w:w="612" w:type="dxa"/>
                                </w:tcPr>
                                <w:p w14:paraId="159E69FC" w14:textId="77777777" w:rsidR="00D3461F" w:rsidRDefault="00D3461F">
                                  <w:pPr>
                                    <w:pStyle w:val="TableParagraph"/>
                                    <w:ind w:left="50"/>
                                    <w:rPr>
                                      <w:sz w:val="20"/>
                                    </w:rPr>
                                  </w:pPr>
                                  <w:r>
                                    <w:rPr>
                                      <w:spacing w:val="-4"/>
                                      <w:sz w:val="20"/>
                                    </w:rPr>
                                    <w:t>7690</w:t>
                                  </w:r>
                                </w:p>
                              </w:tc>
                              <w:tc>
                                <w:tcPr>
                                  <w:tcW w:w="4077" w:type="dxa"/>
                                </w:tcPr>
                                <w:p w14:paraId="7954A28A" w14:textId="77777777" w:rsidR="00D3461F" w:rsidRDefault="00D3461F">
                                  <w:pPr>
                                    <w:pStyle w:val="TableParagraph"/>
                                    <w:rPr>
                                      <w:sz w:val="20"/>
                                    </w:rPr>
                                  </w:pPr>
                                  <w:r>
                                    <w:rPr>
                                      <w:sz w:val="20"/>
                                    </w:rPr>
                                    <w:t>Sirionó</w:t>
                                  </w:r>
                                  <w:r>
                                    <w:rPr>
                                      <w:spacing w:val="-6"/>
                                      <w:sz w:val="20"/>
                                    </w:rPr>
                                    <w:t xml:space="preserve"> </w:t>
                                  </w:r>
                                  <w:r>
                                    <w:rPr>
                                      <w:spacing w:val="-2"/>
                                      <w:sz w:val="20"/>
                                    </w:rPr>
                                    <w:t>(srq)</w:t>
                                  </w:r>
                                </w:p>
                              </w:tc>
                              <w:tc>
                                <w:tcPr>
                                  <w:tcW w:w="1251" w:type="dxa"/>
                                </w:tcPr>
                                <w:p w14:paraId="3EEC789A" w14:textId="77777777" w:rsidR="00D3461F" w:rsidRDefault="00D3461F">
                                  <w:pPr>
                                    <w:pStyle w:val="TableParagraph"/>
                                    <w:spacing w:line="240" w:lineRule="auto"/>
                                    <w:rPr>
                                      <w:sz w:val="16"/>
                                    </w:rPr>
                                  </w:pPr>
                                </w:p>
                              </w:tc>
                              <w:tc>
                                <w:tcPr>
                                  <w:tcW w:w="2031" w:type="dxa"/>
                                </w:tcPr>
                                <w:p w14:paraId="10DB7827" w14:textId="77777777" w:rsidR="00D3461F" w:rsidRDefault="00D3461F">
                                  <w:pPr>
                                    <w:pStyle w:val="TableParagraph"/>
                                    <w:spacing w:line="240" w:lineRule="auto"/>
                                    <w:rPr>
                                      <w:sz w:val="16"/>
                                    </w:rPr>
                                  </w:pPr>
                                </w:p>
                              </w:tc>
                            </w:tr>
                            <w:tr w:rsidR="00D3461F" w14:paraId="372FA0B2" w14:textId="77777777">
                              <w:trPr>
                                <w:trHeight w:val="230"/>
                              </w:trPr>
                              <w:tc>
                                <w:tcPr>
                                  <w:tcW w:w="612" w:type="dxa"/>
                                </w:tcPr>
                                <w:p w14:paraId="7BDDB496" w14:textId="77777777" w:rsidR="00D3461F" w:rsidRDefault="00D3461F">
                                  <w:pPr>
                                    <w:pStyle w:val="TableParagraph"/>
                                    <w:ind w:left="50"/>
                                    <w:rPr>
                                      <w:sz w:val="20"/>
                                    </w:rPr>
                                  </w:pPr>
                                  <w:r>
                                    <w:rPr>
                                      <w:spacing w:val="-4"/>
                                      <w:sz w:val="20"/>
                                    </w:rPr>
                                    <w:t>7700</w:t>
                                  </w:r>
                                </w:p>
                              </w:tc>
                              <w:tc>
                                <w:tcPr>
                                  <w:tcW w:w="4077" w:type="dxa"/>
                                </w:tcPr>
                                <w:p w14:paraId="0365DBA0" w14:textId="77777777" w:rsidR="00D3461F" w:rsidRDefault="00D3461F">
                                  <w:pPr>
                                    <w:pStyle w:val="TableParagraph"/>
                                    <w:rPr>
                                      <w:sz w:val="20"/>
                                    </w:rPr>
                                  </w:pPr>
                                  <w:r>
                                    <w:rPr>
                                      <w:sz w:val="20"/>
                                    </w:rPr>
                                    <w:t>Xingú</w:t>
                                  </w:r>
                                  <w:r>
                                    <w:rPr>
                                      <w:spacing w:val="-7"/>
                                      <w:sz w:val="20"/>
                                    </w:rPr>
                                    <w:t xml:space="preserve"> </w:t>
                                  </w:r>
                                  <w:r>
                                    <w:rPr>
                                      <w:sz w:val="20"/>
                                    </w:rPr>
                                    <w:t>Asuriní</w:t>
                                  </w:r>
                                  <w:r>
                                    <w:rPr>
                                      <w:spacing w:val="-7"/>
                                      <w:sz w:val="20"/>
                                    </w:rPr>
                                    <w:t xml:space="preserve"> </w:t>
                                  </w:r>
                                  <w:r>
                                    <w:rPr>
                                      <w:spacing w:val="-2"/>
                                      <w:sz w:val="20"/>
                                    </w:rPr>
                                    <w:t>(asn)</w:t>
                                  </w:r>
                                </w:p>
                              </w:tc>
                              <w:tc>
                                <w:tcPr>
                                  <w:tcW w:w="1251" w:type="dxa"/>
                                </w:tcPr>
                                <w:p w14:paraId="75A749C9" w14:textId="77777777" w:rsidR="00D3461F" w:rsidRDefault="00D3461F">
                                  <w:pPr>
                                    <w:pStyle w:val="TableParagraph"/>
                                    <w:spacing w:line="240" w:lineRule="auto"/>
                                    <w:rPr>
                                      <w:sz w:val="16"/>
                                    </w:rPr>
                                  </w:pPr>
                                </w:p>
                              </w:tc>
                              <w:tc>
                                <w:tcPr>
                                  <w:tcW w:w="2031" w:type="dxa"/>
                                </w:tcPr>
                                <w:p w14:paraId="2DC69ADB" w14:textId="77777777" w:rsidR="00D3461F" w:rsidRDefault="00D3461F">
                                  <w:pPr>
                                    <w:pStyle w:val="TableParagraph"/>
                                    <w:spacing w:line="240" w:lineRule="auto"/>
                                    <w:rPr>
                                      <w:sz w:val="16"/>
                                    </w:rPr>
                                  </w:pPr>
                                </w:p>
                              </w:tc>
                            </w:tr>
                            <w:tr w:rsidR="00D3461F" w14:paraId="3EEF1451" w14:textId="77777777">
                              <w:trPr>
                                <w:trHeight w:val="230"/>
                              </w:trPr>
                              <w:tc>
                                <w:tcPr>
                                  <w:tcW w:w="612" w:type="dxa"/>
                                </w:tcPr>
                                <w:p w14:paraId="39349E09" w14:textId="77777777" w:rsidR="00D3461F" w:rsidRDefault="00D3461F">
                                  <w:pPr>
                                    <w:pStyle w:val="TableParagraph"/>
                                    <w:ind w:left="50"/>
                                    <w:rPr>
                                      <w:sz w:val="20"/>
                                    </w:rPr>
                                  </w:pPr>
                                  <w:r>
                                    <w:rPr>
                                      <w:spacing w:val="-4"/>
                                      <w:sz w:val="20"/>
                                    </w:rPr>
                                    <w:t>7710</w:t>
                                  </w:r>
                                </w:p>
                              </w:tc>
                              <w:tc>
                                <w:tcPr>
                                  <w:tcW w:w="4077" w:type="dxa"/>
                                </w:tcPr>
                                <w:p w14:paraId="329FA326" w14:textId="77777777" w:rsidR="00D3461F" w:rsidRDefault="00D3461F">
                                  <w:pPr>
                                    <w:pStyle w:val="TableParagraph"/>
                                    <w:rPr>
                                      <w:sz w:val="20"/>
                                    </w:rPr>
                                  </w:pPr>
                                  <w:r>
                                    <w:rPr>
                                      <w:spacing w:val="-2"/>
                                      <w:sz w:val="20"/>
                                    </w:rPr>
                                    <w:t>Cocama-Cocamilla</w:t>
                                  </w:r>
                                  <w:r>
                                    <w:rPr>
                                      <w:spacing w:val="14"/>
                                      <w:sz w:val="20"/>
                                    </w:rPr>
                                    <w:t xml:space="preserve"> </w:t>
                                  </w:r>
                                  <w:r>
                                    <w:rPr>
                                      <w:spacing w:val="-4"/>
                                      <w:sz w:val="20"/>
                                    </w:rPr>
                                    <w:t>(cod)</w:t>
                                  </w:r>
                                </w:p>
                              </w:tc>
                              <w:tc>
                                <w:tcPr>
                                  <w:tcW w:w="1251" w:type="dxa"/>
                                </w:tcPr>
                                <w:p w14:paraId="3142C784" w14:textId="77777777" w:rsidR="00D3461F" w:rsidRDefault="00D3461F">
                                  <w:pPr>
                                    <w:pStyle w:val="TableParagraph"/>
                                    <w:spacing w:line="240" w:lineRule="auto"/>
                                    <w:rPr>
                                      <w:sz w:val="16"/>
                                    </w:rPr>
                                  </w:pPr>
                                </w:p>
                              </w:tc>
                              <w:tc>
                                <w:tcPr>
                                  <w:tcW w:w="2031" w:type="dxa"/>
                                </w:tcPr>
                                <w:p w14:paraId="69ECDD34" w14:textId="77777777" w:rsidR="00D3461F" w:rsidRDefault="00D3461F">
                                  <w:pPr>
                                    <w:pStyle w:val="TableParagraph"/>
                                    <w:spacing w:line="240" w:lineRule="auto"/>
                                    <w:rPr>
                                      <w:sz w:val="16"/>
                                    </w:rPr>
                                  </w:pPr>
                                </w:p>
                              </w:tc>
                            </w:tr>
                            <w:tr w:rsidR="00D3461F" w14:paraId="4CF60EF2" w14:textId="77777777">
                              <w:trPr>
                                <w:trHeight w:val="230"/>
                              </w:trPr>
                              <w:tc>
                                <w:tcPr>
                                  <w:tcW w:w="612" w:type="dxa"/>
                                </w:tcPr>
                                <w:p w14:paraId="74EB4E00" w14:textId="77777777" w:rsidR="00D3461F" w:rsidRDefault="00D3461F">
                                  <w:pPr>
                                    <w:pStyle w:val="TableParagraph"/>
                                    <w:ind w:left="50"/>
                                    <w:rPr>
                                      <w:sz w:val="20"/>
                                    </w:rPr>
                                  </w:pPr>
                                  <w:r>
                                    <w:rPr>
                                      <w:spacing w:val="-4"/>
                                      <w:sz w:val="20"/>
                                    </w:rPr>
                                    <w:t>7715</w:t>
                                  </w:r>
                                </w:p>
                              </w:tc>
                              <w:tc>
                                <w:tcPr>
                                  <w:tcW w:w="4077" w:type="dxa"/>
                                </w:tcPr>
                                <w:p w14:paraId="021C4965" w14:textId="77777777" w:rsidR="00D3461F" w:rsidRDefault="00D3461F">
                                  <w:pPr>
                                    <w:pStyle w:val="TableParagraph"/>
                                    <w:rPr>
                                      <w:sz w:val="20"/>
                                    </w:rPr>
                                  </w:pPr>
                                  <w:r>
                                    <w:rPr>
                                      <w:sz w:val="20"/>
                                    </w:rPr>
                                    <w:t>Nhengatu</w:t>
                                  </w:r>
                                  <w:r>
                                    <w:rPr>
                                      <w:spacing w:val="-10"/>
                                      <w:sz w:val="20"/>
                                    </w:rPr>
                                    <w:t xml:space="preserve"> </w:t>
                                  </w:r>
                                  <w:r>
                                    <w:rPr>
                                      <w:spacing w:val="-2"/>
                                      <w:sz w:val="20"/>
                                    </w:rPr>
                                    <w:t>(yrl)</w:t>
                                  </w:r>
                                </w:p>
                              </w:tc>
                              <w:tc>
                                <w:tcPr>
                                  <w:tcW w:w="1251" w:type="dxa"/>
                                </w:tcPr>
                                <w:p w14:paraId="123850AE" w14:textId="77777777" w:rsidR="00D3461F" w:rsidRDefault="00D3461F">
                                  <w:pPr>
                                    <w:pStyle w:val="TableParagraph"/>
                                    <w:spacing w:line="240" w:lineRule="auto"/>
                                    <w:rPr>
                                      <w:sz w:val="16"/>
                                    </w:rPr>
                                  </w:pPr>
                                </w:p>
                              </w:tc>
                              <w:tc>
                                <w:tcPr>
                                  <w:tcW w:w="2031" w:type="dxa"/>
                                </w:tcPr>
                                <w:p w14:paraId="157BE467" w14:textId="77777777" w:rsidR="00D3461F" w:rsidRDefault="00D3461F">
                                  <w:pPr>
                                    <w:pStyle w:val="TableParagraph"/>
                                    <w:spacing w:line="240" w:lineRule="auto"/>
                                    <w:rPr>
                                      <w:sz w:val="16"/>
                                    </w:rPr>
                                  </w:pPr>
                                </w:p>
                              </w:tc>
                            </w:tr>
                            <w:tr w:rsidR="00D3461F" w14:paraId="7B4197F9" w14:textId="77777777">
                              <w:trPr>
                                <w:trHeight w:val="229"/>
                              </w:trPr>
                              <w:tc>
                                <w:tcPr>
                                  <w:tcW w:w="612" w:type="dxa"/>
                                </w:tcPr>
                                <w:p w14:paraId="16A8375A" w14:textId="77777777" w:rsidR="00D3461F" w:rsidRDefault="00D3461F">
                                  <w:pPr>
                                    <w:pStyle w:val="TableParagraph"/>
                                    <w:spacing w:line="209" w:lineRule="exact"/>
                                    <w:ind w:left="50"/>
                                    <w:rPr>
                                      <w:sz w:val="20"/>
                                    </w:rPr>
                                  </w:pPr>
                                  <w:r>
                                    <w:rPr>
                                      <w:spacing w:val="-4"/>
                                      <w:sz w:val="20"/>
                                    </w:rPr>
                                    <w:t>7735</w:t>
                                  </w:r>
                                </w:p>
                              </w:tc>
                              <w:tc>
                                <w:tcPr>
                                  <w:tcW w:w="4077" w:type="dxa"/>
                                </w:tcPr>
                                <w:p w14:paraId="4E603E94" w14:textId="77777777" w:rsidR="00D3461F" w:rsidRDefault="00D3461F">
                                  <w:pPr>
                                    <w:pStyle w:val="TableParagraph"/>
                                    <w:spacing w:line="209" w:lineRule="exact"/>
                                    <w:rPr>
                                      <w:sz w:val="20"/>
                                    </w:rPr>
                                  </w:pPr>
                                  <w:r>
                                    <w:rPr>
                                      <w:sz w:val="20"/>
                                    </w:rPr>
                                    <w:t>Tehuelche</w:t>
                                  </w:r>
                                  <w:r>
                                    <w:rPr>
                                      <w:spacing w:val="-11"/>
                                      <w:sz w:val="20"/>
                                    </w:rPr>
                                    <w:t xml:space="preserve"> </w:t>
                                  </w:r>
                                  <w:r>
                                    <w:rPr>
                                      <w:spacing w:val="-2"/>
                                      <w:sz w:val="20"/>
                                    </w:rPr>
                                    <w:t>(teh)</w:t>
                                  </w:r>
                                </w:p>
                              </w:tc>
                              <w:tc>
                                <w:tcPr>
                                  <w:tcW w:w="1251" w:type="dxa"/>
                                </w:tcPr>
                                <w:p w14:paraId="5D4D8729" w14:textId="77777777" w:rsidR="00D3461F" w:rsidRDefault="00D3461F">
                                  <w:pPr>
                                    <w:pStyle w:val="TableParagraph"/>
                                    <w:spacing w:line="240" w:lineRule="auto"/>
                                    <w:rPr>
                                      <w:sz w:val="16"/>
                                    </w:rPr>
                                  </w:pPr>
                                </w:p>
                              </w:tc>
                              <w:tc>
                                <w:tcPr>
                                  <w:tcW w:w="2031" w:type="dxa"/>
                                </w:tcPr>
                                <w:p w14:paraId="0247101B" w14:textId="77777777" w:rsidR="00D3461F" w:rsidRDefault="00D3461F">
                                  <w:pPr>
                                    <w:pStyle w:val="TableParagraph"/>
                                    <w:spacing w:line="240" w:lineRule="auto"/>
                                    <w:rPr>
                                      <w:sz w:val="16"/>
                                    </w:rPr>
                                  </w:pPr>
                                </w:p>
                              </w:tc>
                            </w:tr>
                            <w:tr w:rsidR="00D3461F" w14:paraId="510C0743" w14:textId="77777777">
                              <w:trPr>
                                <w:trHeight w:val="224"/>
                              </w:trPr>
                              <w:tc>
                                <w:tcPr>
                                  <w:tcW w:w="612" w:type="dxa"/>
                                </w:tcPr>
                                <w:p w14:paraId="1E702632" w14:textId="77777777" w:rsidR="00D3461F" w:rsidRDefault="00D3461F">
                                  <w:pPr>
                                    <w:pStyle w:val="TableParagraph"/>
                                    <w:spacing w:line="204" w:lineRule="exact"/>
                                    <w:ind w:left="50"/>
                                    <w:rPr>
                                      <w:sz w:val="20"/>
                                    </w:rPr>
                                  </w:pPr>
                                  <w:r>
                                    <w:rPr>
                                      <w:spacing w:val="-4"/>
                                      <w:sz w:val="20"/>
                                    </w:rPr>
                                    <w:t>7800</w:t>
                                  </w:r>
                                </w:p>
                              </w:tc>
                              <w:tc>
                                <w:tcPr>
                                  <w:tcW w:w="4077" w:type="dxa"/>
                                </w:tcPr>
                                <w:p w14:paraId="4F760496" w14:textId="77777777" w:rsidR="00D3461F" w:rsidRDefault="00D3461F">
                                  <w:pPr>
                                    <w:pStyle w:val="TableParagraph"/>
                                    <w:spacing w:line="204" w:lineRule="exact"/>
                                    <w:rPr>
                                      <w:sz w:val="20"/>
                                    </w:rPr>
                                  </w:pPr>
                                  <w:r>
                                    <w:rPr>
                                      <w:sz w:val="20"/>
                                    </w:rPr>
                                    <w:t>Argentina</w:t>
                                  </w:r>
                                  <w:r>
                                    <w:rPr>
                                      <w:spacing w:val="-12"/>
                                      <w:sz w:val="20"/>
                                    </w:rPr>
                                    <w:t xml:space="preserve"> </w:t>
                                  </w:r>
                                  <w:r>
                                    <w:rPr>
                                      <w:spacing w:val="-2"/>
                                      <w:sz w:val="20"/>
                                    </w:rPr>
                                    <w:t>N.E.C.</w:t>
                                  </w:r>
                                </w:p>
                              </w:tc>
                              <w:tc>
                                <w:tcPr>
                                  <w:tcW w:w="1251" w:type="dxa"/>
                                </w:tcPr>
                                <w:p w14:paraId="7D9ABFB6" w14:textId="77777777" w:rsidR="00D3461F" w:rsidRDefault="00D3461F">
                                  <w:pPr>
                                    <w:pStyle w:val="TableParagraph"/>
                                    <w:spacing w:line="240" w:lineRule="auto"/>
                                    <w:rPr>
                                      <w:sz w:val="16"/>
                                    </w:rPr>
                                  </w:pPr>
                                </w:p>
                              </w:tc>
                              <w:tc>
                                <w:tcPr>
                                  <w:tcW w:w="2031" w:type="dxa"/>
                                </w:tcPr>
                                <w:p w14:paraId="34B9A56D" w14:textId="77777777" w:rsidR="00D3461F" w:rsidRDefault="00D3461F">
                                  <w:pPr>
                                    <w:pStyle w:val="TableParagraph"/>
                                    <w:spacing w:line="240" w:lineRule="auto"/>
                                    <w:rPr>
                                      <w:sz w:val="16"/>
                                    </w:rPr>
                                  </w:pPr>
                                </w:p>
                              </w:tc>
                            </w:tr>
                          </w:tbl>
                          <w:p w14:paraId="557F65D0" w14:textId="77777777" w:rsidR="00D3461F" w:rsidRDefault="00D3461F" w:rsidP="00D3461F">
                            <w:pPr>
                              <w:pStyle w:val="BodyText"/>
                            </w:pPr>
                          </w:p>
                        </w:txbxContent>
                      </wps:txbx>
                      <wps:bodyPr wrap="square" lIns="0" tIns="0" rIns="0" bIns="0" rtlCol="0">
                        <a:noAutofit/>
                      </wps:bodyPr>
                    </wps:wsp>
                  </a:graphicData>
                </a:graphic>
              </wp:anchor>
            </w:drawing>
          </mc:Choice>
          <mc:Fallback>
            <w:pict>
              <v:shape w14:anchorId="2D5509CA" id="Textbox 11" o:spid="_x0000_s1032" type="#_x0000_t202" alt="&quot;&quot;" style="position:absolute;left:0;text-align:left;margin-left:52.1pt;margin-top:-45.5pt;width:404.65pt;height:619.5pt;z-index:48652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2"/>
                        <w:gridCol w:w="4077"/>
                        <w:gridCol w:w="1251"/>
                        <w:gridCol w:w="2031"/>
                      </w:tblGrid>
                      <w:tr w:rsidR="00D3461F" w14:paraId="441B3C68" w14:textId="77777777">
                        <w:trPr>
                          <w:trHeight w:val="224"/>
                        </w:trPr>
                        <w:tc>
                          <w:tcPr>
                            <w:tcW w:w="612" w:type="dxa"/>
                          </w:tcPr>
                          <w:p w14:paraId="617716B4" w14:textId="77777777" w:rsidR="00D3461F" w:rsidRDefault="00D3461F">
                            <w:pPr>
                              <w:pStyle w:val="TableParagraph"/>
                              <w:spacing w:line="204" w:lineRule="exact"/>
                              <w:ind w:left="50"/>
                              <w:rPr>
                                <w:sz w:val="20"/>
                              </w:rPr>
                            </w:pPr>
                            <w:r>
                              <w:rPr>
                                <w:spacing w:val="-4"/>
                                <w:sz w:val="20"/>
                              </w:rPr>
                              <w:t>7185</w:t>
                            </w:r>
                          </w:p>
                        </w:tc>
                        <w:tc>
                          <w:tcPr>
                            <w:tcW w:w="4077" w:type="dxa"/>
                          </w:tcPr>
                          <w:p w14:paraId="30AED820" w14:textId="77777777" w:rsidR="00D3461F" w:rsidRDefault="00D3461F">
                            <w:pPr>
                              <w:pStyle w:val="TableParagraph"/>
                              <w:spacing w:line="204" w:lineRule="exact"/>
                              <w:rPr>
                                <w:sz w:val="20"/>
                              </w:rPr>
                            </w:pPr>
                            <w:r>
                              <w:rPr>
                                <w:sz w:val="20"/>
                              </w:rPr>
                              <w:t>Huilliche</w:t>
                            </w:r>
                            <w:r>
                              <w:rPr>
                                <w:spacing w:val="-10"/>
                                <w:sz w:val="20"/>
                              </w:rPr>
                              <w:t xml:space="preserve"> </w:t>
                            </w:r>
                            <w:r>
                              <w:rPr>
                                <w:spacing w:val="-2"/>
                                <w:sz w:val="20"/>
                              </w:rPr>
                              <w:t>(huh)</w:t>
                            </w:r>
                          </w:p>
                        </w:tc>
                        <w:tc>
                          <w:tcPr>
                            <w:tcW w:w="1251" w:type="dxa"/>
                          </w:tcPr>
                          <w:p w14:paraId="3EA60A35" w14:textId="77777777" w:rsidR="00D3461F" w:rsidRDefault="00D3461F">
                            <w:pPr>
                              <w:pStyle w:val="TableParagraph"/>
                              <w:spacing w:line="204" w:lineRule="exact"/>
                              <w:ind w:right="155"/>
                              <w:jc w:val="right"/>
                              <w:rPr>
                                <w:sz w:val="20"/>
                              </w:rPr>
                            </w:pPr>
                            <w:r>
                              <w:rPr>
                                <w:spacing w:val="-4"/>
                                <w:sz w:val="20"/>
                              </w:rPr>
                              <w:t>8000</w:t>
                            </w:r>
                          </w:p>
                        </w:tc>
                        <w:tc>
                          <w:tcPr>
                            <w:tcW w:w="2031" w:type="dxa"/>
                          </w:tcPr>
                          <w:p w14:paraId="02E27125" w14:textId="77777777" w:rsidR="00D3461F" w:rsidRDefault="00D3461F">
                            <w:pPr>
                              <w:pStyle w:val="TableParagraph"/>
                              <w:spacing w:line="204" w:lineRule="exact"/>
                              <w:ind w:left="159"/>
                              <w:rPr>
                                <w:sz w:val="20"/>
                              </w:rPr>
                            </w:pPr>
                            <w:r>
                              <w:rPr>
                                <w:sz w:val="20"/>
                              </w:rPr>
                              <w:t>Basque</w:t>
                            </w:r>
                            <w:r>
                              <w:rPr>
                                <w:spacing w:val="-7"/>
                                <w:sz w:val="20"/>
                              </w:rPr>
                              <w:t xml:space="preserve"> </w:t>
                            </w:r>
                            <w:r>
                              <w:rPr>
                                <w:spacing w:val="-2"/>
                                <w:sz w:val="20"/>
                              </w:rPr>
                              <w:t>(eus)</w:t>
                            </w:r>
                          </w:p>
                        </w:tc>
                      </w:tr>
                      <w:tr w:rsidR="00D3461F" w14:paraId="24EFE642" w14:textId="77777777">
                        <w:trPr>
                          <w:trHeight w:val="229"/>
                        </w:trPr>
                        <w:tc>
                          <w:tcPr>
                            <w:tcW w:w="612" w:type="dxa"/>
                          </w:tcPr>
                          <w:p w14:paraId="63E942D0" w14:textId="77777777" w:rsidR="00D3461F" w:rsidRDefault="00D3461F">
                            <w:pPr>
                              <w:pStyle w:val="TableParagraph"/>
                              <w:spacing w:line="209" w:lineRule="exact"/>
                              <w:ind w:left="50"/>
                              <w:rPr>
                                <w:sz w:val="20"/>
                              </w:rPr>
                            </w:pPr>
                            <w:r>
                              <w:rPr>
                                <w:spacing w:val="-4"/>
                                <w:sz w:val="20"/>
                              </w:rPr>
                              <w:t>7186</w:t>
                            </w:r>
                          </w:p>
                        </w:tc>
                        <w:tc>
                          <w:tcPr>
                            <w:tcW w:w="4077" w:type="dxa"/>
                          </w:tcPr>
                          <w:p w14:paraId="06B51F06" w14:textId="77777777" w:rsidR="00D3461F" w:rsidRDefault="00D3461F">
                            <w:pPr>
                              <w:pStyle w:val="TableParagraph"/>
                              <w:spacing w:line="209" w:lineRule="exact"/>
                              <w:rPr>
                                <w:sz w:val="20"/>
                              </w:rPr>
                            </w:pPr>
                            <w:r>
                              <w:rPr>
                                <w:spacing w:val="-2"/>
                                <w:sz w:val="20"/>
                              </w:rPr>
                              <w:t>Mapudungun</w:t>
                            </w:r>
                            <w:r>
                              <w:rPr>
                                <w:spacing w:val="6"/>
                                <w:sz w:val="20"/>
                              </w:rPr>
                              <w:t xml:space="preserve"> </w:t>
                            </w:r>
                            <w:r>
                              <w:rPr>
                                <w:spacing w:val="-4"/>
                                <w:sz w:val="20"/>
                              </w:rPr>
                              <w:t>(arn)</w:t>
                            </w:r>
                          </w:p>
                        </w:tc>
                        <w:tc>
                          <w:tcPr>
                            <w:tcW w:w="1251" w:type="dxa"/>
                          </w:tcPr>
                          <w:p w14:paraId="6D73ED83" w14:textId="77777777" w:rsidR="00D3461F" w:rsidRDefault="00D3461F">
                            <w:pPr>
                              <w:pStyle w:val="TableParagraph"/>
                              <w:spacing w:line="209" w:lineRule="exact"/>
                              <w:ind w:right="155"/>
                              <w:jc w:val="right"/>
                              <w:rPr>
                                <w:sz w:val="20"/>
                              </w:rPr>
                            </w:pPr>
                            <w:r>
                              <w:rPr>
                                <w:spacing w:val="-4"/>
                                <w:sz w:val="20"/>
                              </w:rPr>
                              <w:t>8010</w:t>
                            </w:r>
                          </w:p>
                        </w:tc>
                        <w:tc>
                          <w:tcPr>
                            <w:tcW w:w="2031" w:type="dxa"/>
                          </w:tcPr>
                          <w:p w14:paraId="136BAD9C" w14:textId="77777777" w:rsidR="00D3461F" w:rsidRDefault="00D3461F">
                            <w:pPr>
                              <w:pStyle w:val="TableParagraph"/>
                              <w:spacing w:line="209" w:lineRule="exact"/>
                              <w:ind w:left="159"/>
                              <w:rPr>
                                <w:sz w:val="20"/>
                              </w:rPr>
                            </w:pPr>
                            <w:r>
                              <w:rPr>
                                <w:sz w:val="20"/>
                              </w:rPr>
                              <w:t>Esperanto</w:t>
                            </w:r>
                            <w:r>
                              <w:rPr>
                                <w:spacing w:val="-7"/>
                                <w:sz w:val="20"/>
                              </w:rPr>
                              <w:t xml:space="preserve"> </w:t>
                            </w:r>
                            <w:r>
                              <w:rPr>
                                <w:spacing w:val="-2"/>
                                <w:sz w:val="20"/>
                              </w:rPr>
                              <w:t>(epo)</w:t>
                            </w:r>
                          </w:p>
                        </w:tc>
                      </w:tr>
                      <w:tr w:rsidR="00D3461F" w14:paraId="12B65DCB" w14:textId="77777777">
                        <w:trPr>
                          <w:trHeight w:val="230"/>
                        </w:trPr>
                        <w:tc>
                          <w:tcPr>
                            <w:tcW w:w="612" w:type="dxa"/>
                          </w:tcPr>
                          <w:p w14:paraId="22612860" w14:textId="77777777" w:rsidR="00D3461F" w:rsidRDefault="00D3461F">
                            <w:pPr>
                              <w:pStyle w:val="TableParagraph"/>
                              <w:ind w:left="50"/>
                              <w:rPr>
                                <w:sz w:val="20"/>
                              </w:rPr>
                            </w:pPr>
                            <w:r>
                              <w:rPr>
                                <w:spacing w:val="-4"/>
                                <w:sz w:val="20"/>
                              </w:rPr>
                              <w:t>7188</w:t>
                            </w:r>
                          </w:p>
                        </w:tc>
                        <w:tc>
                          <w:tcPr>
                            <w:tcW w:w="4077" w:type="dxa"/>
                          </w:tcPr>
                          <w:p w14:paraId="0456BFC6" w14:textId="77777777" w:rsidR="00D3461F" w:rsidRDefault="00D3461F">
                            <w:pPr>
                              <w:pStyle w:val="TableParagraph"/>
                              <w:rPr>
                                <w:sz w:val="20"/>
                              </w:rPr>
                            </w:pPr>
                            <w:r>
                              <w:rPr>
                                <w:sz w:val="20"/>
                              </w:rPr>
                              <w:t>Highland</w:t>
                            </w:r>
                            <w:r>
                              <w:rPr>
                                <w:spacing w:val="-7"/>
                                <w:sz w:val="20"/>
                              </w:rPr>
                              <w:t xml:space="preserve"> </w:t>
                            </w:r>
                            <w:r>
                              <w:rPr>
                                <w:sz w:val="20"/>
                              </w:rPr>
                              <w:t>Totonac</w:t>
                            </w:r>
                            <w:r>
                              <w:rPr>
                                <w:spacing w:val="-7"/>
                                <w:sz w:val="20"/>
                              </w:rPr>
                              <w:t xml:space="preserve"> </w:t>
                            </w:r>
                            <w:r>
                              <w:rPr>
                                <w:spacing w:val="-4"/>
                                <w:sz w:val="20"/>
                              </w:rPr>
                              <w:t>(tos)</w:t>
                            </w:r>
                          </w:p>
                        </w:tc>
                        <w:tc>
                          <w:tcPr>
                            <w:tcW w:w="1251" w:type="dxa"/>
                          </w:tcPr>
                          <w:p w14:paraId="0F07BAB1" w14:textId="77777777" w:rsidR="00D3461F" w:rsidRDefault="00D3461F">
                            <w:pPr>
                              <w:pStyle w:val="TableParagraph"/>
                              <w:ind w:right="155"/>
                              <w:jc w:val="right"/>
                              <w:rPr>
                                <w:sz w:val="20"/>
                              </w:rPr>
                            </w:pPr>
                            <w:r>
                              <w:rPr>
                                <w:spacing w:val="-4"/>
                                <w:sz w:val="20"/>
                              </w:rPr>
                              <w:t>8020</w:t>
                            </w:r>
                          </w:p>
                        </w:tc>
                        <w:tc>
                          <w:tcPr>
                            <w:tcW w:w="2031" w:type="dxa"/>
                          </w:tcPr>
                          <w:p w14:paraId="3691CEC6" w14:textId="77777777" w:rsidR="00D3461F" w:rsidRDefault="00D3461F">
                            <w:pPr>
                              <w:pStyle w:val="TableParagraph"/>
                              <w:ind w:left="159"/>
                              <w:rPr>
                                <w:sz w:val="20"/>
                              </w:rPr>
                            </w:pPr>
                            <w:r>
                              <w:rPr>
                                <w:sz w:val="20"/>
                              </w:rPr>
                              <w:t>Shelta</w:t>
                            </w:r>
                            <w:r>
                              <w:rPr>
                                <w:spacing w:val="-7"/>
                                <w:sz w:val="20"/>
                              </w:rPr>
                              <w:t xml:space="preserve"> </w:t>
                            </w:r>
                            <w:r>
                              <w:rPr>
                                <w:spacing w:val="-2"/>
                                <w:sz w:val="20"/>
                              </w:rPr>
                              <w:t>(sth)</w:t>
                            </w:r>
                          </w:p>
                        </w:tc>
                      </w:tr>
                      <w:tr w:rsidR="00D3461F" w14:paraId="2342A4DC" w14:textId="77777777">
                        <w:trPr>
                          <w:trHeight w:val="225"/>
                        </w:trPr>
                        <w:tc>
                          <w:tcPr>
                            <w:tcW w:w="612" w:type="dxa"/>
                          </w:tcPr>
                          <w:p w14:paraId="793902BE" w14:textId="77777777" w:rsidR="00D3461F" w:rsidRDefault="00D3461F">
                            <w:pPr>
                              <w:pStyle w:val="TableParagraph"/>
                              <w:spacing w:line="240" w:lineRule="auto"/>
                              <w:rPr>
                                <w:sz w:val="16"/>
                              </w:rPr>
                            </w:pPr>
                          </w:p>
                        </w:tc>
                        <w:tc>
                          <w:tcPr>
                            <w:tcW w:w="4077" w:type="dxa"/>
                          </w:tcPr>
                          <w:p w14:paraId="1B2B369A" w14:textId="77777777" w:rsidR="00D3461F" w:rsidRDefault="00D3461F">
                            <w:pPr>
                              <w:pStyle w:val="TableParagraph"/>
                              <w:spacing w:line="240" w:lineRule="auto"/>
                              <w:rPr>
                                <w:sz w:val="16"/>
                              </w:rPr>
                            </w:pPr>
                          </w:p>
                        </w:tc>
                        <w:tc>
                          <w:tcPr>
                            <w:tcW w:w="1251" w:type="dxa"/>
                          </w:tcPr>
                          <w:p w14:paraId="63DA63EC" w14:textId="77777777" w:rsidR="00D3461F" w:rsidRDefault="00D3461F">
                            <w:pPr>
                              <w:pStyle w:val="TableParagraph"/>
                              <w:spacing w:line="205" w:lineRule="exact"/>
                              <w:ind w:right="155"/>
                              <w:jc w:val="right"/>
                              <w:rPr>
                                <w:sz w:val="20"/>
                              </w:rPr>
                            </w:pPr>
                            <w:r>
                              <w:rPr>
                                <w:spacing w:val="-4"/>
                                <w:sz w:val="20"/>
                              </w:rPr>
                              <w:t>8030</w:t>
                            </w:r>
                          </w:p>
                        </w:tc>
                        <w:tc>
                          <w:tcPr>
                            <w:tcW w:w="2031" w:type="dxa"/>
                          </w:tcPr>
                          <w:p w14:paraId="4C38347E" w14:textId="77777777" w:rsidR="00D3461F" w:rsidRDefault="00D3461F">
                            <w:pPr>
                              <w:pStyle w:val="TableParagraph"/>
                              <w:spacing w:line="205" w:lineRule="exact"/>
                              <w:ind w:left="159"/>
                              <w:rPr>
                                <w:sz w:val="20"/>
                              </w:rPr>
                            </w:pPr>
                            <w:r>
                              <w:rPr>
                                <w:sz w:val="20"/>
                              </w:rPr>
                              <w:t>Latin</w:t>
                            </w:r>
                            <w:r>
                              <w:rPr>
                                <w:spacing w:val="-6"/>
                                <w:sz w:val="20"/>
                              </w:rPr>
                              <w:t xml:space="preserve"> </w:t>
                            </w:r>
                            <w:r>
                              <w:rPr>
                                <w:spacing w:val="-2"/>
                                <w:sz w:val="20"/>
                              </w:rPr>
                              <w:t>(lat)</w:t>
                            </w:r>
                          </w:p>
                        </w:tc>
                      </w:tr>
                      <w:tr w:rsidR="00D3461F" w14:paraId="7F0BEC61" w14:textId="77777777">
                        <w:trPr>
                          <w:trHeight w:val="465"/>
                        </w:trPr>
                        <w:tc>
                          <w:tcPr>
                            <w:tcW w:w="612" w:type="dxa"/>
                          </w:tcPr>
                          <w:p w14:paraId="4EBB52A7" w14:textId="77777777" w:rsidR="00D3461F" w:rsidRDefault="00D3461F">
                            <w:pPr>
                              <w:pStyle w:val="TableParagraph"/>
                              <w:spacing w:line="240" w:lineRule="auto"/>
                              <w:ind w:left="50"/>
                              <w:rPr>
                                <w:i/>
                                <w:sz w:val="20"/>
                              </w:rPr>
                            </w:pPr>
                            <w:r>
                              <w:rPr>
                                <w:i/>
                                <w:spacing w:val="-2"/>
                                <w:sz w:val="20"/>
                              </w:rPr>
                              <w:t>Otoma</w:t>
                            </w:r>
                          </w:p>
                          <w:p w14:paraId="035EBC7E" w14:textId="77777777" w:rsidR="00D3461F" w:rsidRDefault="00D3461F">
                            <w:pPr>
                              <w:pStyle w:val="TableParagraph"/>
                              <w:spacing w:before="1" w:line="215" w:lineRule="exact"/>
                              <w:ind w:left="50"/>
                              <w:rPr>
                                <w:sz w:val="20"/>
                              </w:rPr>
                            </w:pPr>
                            <w:r>
                              <w:rPr>
                                <w:spacing w:val="-4"/>
                                <w:sz w:val="20"/>
                              </w:rPr>
                              <w:t>7200</w:t>
                            </w:r>
                          </w:p>
                        </w:tc>
                        <w:tc>
                          <w:tcPr>
                            <w:tcW w:w="4077" w:type="dxa"/>
                          </w:tcPr>
                          <w:p w14:paraId="6471EFDC" w14:textId="77777777" w:rsidR="00D3461F" w:rsidRDefault="00D3461F">
                            <w:pPr>
                              <w:pStyle w:val="TableParagraph"/>
                              <w:spacing w:line="240" w:lineRule="auto"/>
                              <w:ind w:left="-18"/>
                              <w:rPr>
                                <w:i/>
                                <w:sz w:val="20"/>
                              </w:rPr>
                            </w:pPr>
                            <w:r>
                              <w:rPr>
                                <w:i/>
                                <w:sz w:val="20"/>
                              </w:rPr>
                              <w:t>nguean</w:t>
                            </w:r>
                            <w:r>
                              <w:rPr>
                                <w:i/>
                                <w:spacing w:val="-8"/>
                                <w:sz w:val="20"/>
                              </w:rPr>
                              <w:t xml:space="preserve"> </w:t>
                            </w:r>
                            <w:r>
                              <w:rPr>
                                <w:i/>
                                <w:sz w:val="20"/>
                              </w:rPr>
                              <w:t>languages</w:t>
                            </w:r>
                            <w:r>
                              <w:rPr>
                                <w:i/>
                                <w:spacing w:val="-10"/>
                                <w:sz w:val="20"/>
                              </w:rPr>
                              <w:t xml:space="preserve"> </w:t>
                            </w:r>
                            <w:r>
                              <w:rPr>
                                <w:i/>
                                <w:sz w:val="20"/>
                              </w:rPr>
                              <w:t>(7200-</w:t>
                            </w:r>
                            <w:r>
                              <w:rPr>
                                <w:i/>
                                <w:spacing w:val="-2"/>
                                <w:sz w:val="20"/>
                              </w:rPr>
                              <w:t>7399)</w:t>
                            </w:r>
                          </w:p>
                          <w:p w14:paraId="020BACB5" w14:textId="77777777" w:rsidR="00D3461F" w:rsidRDefault="00D3461F">
                            <w:pPr>
                              <w:pStyle w:val="TableParagraph"/>
                              <w:spacing w:before="1" w:line="215" w:lineRule="exact"/>
                              <w:rPr>
                                <w:sz w:val="20"/>
                              </w:rPr>
                            </w:pPr>
                            <w:r>
                              <w:rPr>
                                <w:sz w:val="20"/>
                              </w:rPr>
                              <w:t>Guerrero</w:t>
                            </w:r>
                            <w:r>
                              <w:rPr>
                                <w:spacing w:val="-8"/>
                                <w:sz w:val="20"/>
                              </w:rPr>
                              <w:t xml:space="preserve"> </w:t>
                            </w:r>
                            <w:r>
                              <w:rPr>
                                <w:sz w:val="20"/>
                              </w:rPr>
                              <w:t>Amuzgo</w:t>
                            </w:r>
                            <w:r>
                              <w:rPr>
                                <w:spacing w:val="-8"/>
                                <w:sz w:val="20"/>
                              </w:rPr>
                              <w:t xml:space="preserve"> </w:t>
                            </w:r>
                            <w:r>
                              <w:rPr>
                                <w:spacing w:val="-4"/>
                                <w:sz w:val="20"/>
                              </w:rPr>
                              <w:t>(amu)</w:t>
                            </w:r>
                          </w:p>
                        </w:tc>
                        <w:tc>
                          <w:tcPr>
                            <w:tcW w:w="1251" w:type="dxa"/>
                          </w:tcPr>
                          <w:p w14:paraId="14ED50CE" w14:textId="77777777" w:rsidR="00D3461F" w:rsidRDefault="00D3461F">
                            <w:pPr>
                              <w:pStyle w:val="TableParagraph"/>
                              <w:spacing w:line="240" w:lineRule="auto"/>
                              <w:ind w:left="690"/>
                              <w:rPr>
                                <w:sz w:val="20"/>
                              </w:rPr>
                            </w:pPr>
                            <w:r>
                              <w:rPr>
                                <w:spacing w:val="-4"/>
                                <w:sz w:val="20"/>
                              </w:rPr>
                              <w:t>8050</w:t>
                            </w:r>
                          </w:p>
                          <w:p w14:paraId="6F41B964" w14:textId="77777777" w:rsidR="00D3461F" w:rsidRDefault="00D3461F">
                            <w:pPr>
                              <w:pStyle w:val="TableParagraph"/>
                              <w:spacing w:before="1" w:line="215" w:lineRule="exact"/>
                              <w:ind w:left="690"/>
                              <w:rPr>
                                <w:sz w:val="20"/>
                              </w:rPr>
                            </w:pPr>
                            <w:r>
                              <w:rPr>
                                <w:spacing w:val="-4"/>
                                <w:sz w:val="20"/>
                              </w:rPr>
                              <w:t>8055</w:t>
                            </w:r>
                          </w:p>
                        </w:tc>
                        <w:tc>
                          <w:tcPr>
                            <w:tcW w:w="2031" w:type="dxa"/>
                          </w:tcPr>
                          <w:p w14:paraId="477217E8" w14:textId="77777777" w:rsidR="00D3461F" w:rsidRDefault="00D3461F">
                            <w:pPr>
                              <w:pStyle w:val="TableParagraph"/>
                              <w:spacing w:line="230" w:lineRule="atLeast"/>
                              <w:ind w:left="159" w:right="-29"/>
                              <w:rPr>
                                <w:sz w:val="20"/>
                              </w:rPr>
                            </w:pPr>
                            <w:r>
                              <w:rPr>
                                <w:sz w:val="20"/>
                              </w:rPr>
                              <w:t>American</w:t>
                            </w:r>
                            <w:r>
                              <w:rPr>
                                <w:spacing w:val="-13"/>
                                <w:sz w:val="20"/>
                              </w:rPr>
                              <w:t xml:space="preserve"> </w:t>
                            </w:r>
                            <w:r>
                              <w:rPr>
                                <w:sz w:val="20"/>
                              </w:rPr>
                              <w:t>Indian</w:t>
                            </w:r>
                            <w:r>
                              <w:rPr>
                                <w:spacing w:val="-12"/>
                                <w:sz w:val="20"/>
                              </w:rPr>
                              <w:t xml:space="preserve"> </w:t>
                            </w:r>
                            <w:r>
                              <w:rPr>
                                <w:sz w:val="20"/>
                              </w:rPr>
                              <w:t>N.E.C Caribbean N.E.C.</w:t>
                            </w:r>
                          </w:p>
                        </w:tc>
                      </w:tr>
                      <w:tr w:rsidR="00D3461F" w14:paraId="648DEC9B" w14:textId="77777777">
                        <w:trPr>
                          <w:trHeight w:val="229"/>
                        </w:trPr>
                        <w:tc>
                          <w:tcPr>
                            <w:tcW w:w="612" w:type="dxa"/>
                          </w:tcPr>
                          <w:p w14:paraId="077841EC" w14:textId="77777777" w:rsidR="00D3461F" w:rsidRDefault="00D3461F">
                            <w:pPr>
                              <w:pStyle w:val="TableParagraph"/>
                              <w:spacing w:line="209" w:lineRule="exact"/>
                              <w:ind w:left="50"/>
                              <w:rPr>
                                <w:sz w:val="20"/>
                              </w:rPr>
                            </w:pPr>
                            <w:r>
                              <w:rPr>
                                <w:spacing w:val="-4"/>
                                <w:sz w:val="20"/>
                              </w:rPr>
                              <w:t>7210</w:t>
                            </w:r>
                          </w:p>
                        </w:tc>
                        <w:tc>
                          <w:tcPr>
                            <w:tcW w:w="4077" w:type="dxa"/>
                          </w:tcPr>
                          <w:p w14:paraId="2B85B7CD" w14:textId="77777777" w:rsidR="00D3461F" w:rsidRDefault="00D3461F">
                            <w:pPr>
                              <w:pStyle w:val="TableParagraph"/>
                              <w:spacing w:line="209" w:lineRule="exact"/>
                              <w:rPr>
                                <w:sz w:val="20"/>
                              </w:rPr>
                            </w:pPr>
                            <w:r>
                              <w:rPr>
                                <w:sz w:val="20"/>
                              </w:rPr>
                              <w:t>Copala</w:t>
                            </w:r>
                            <w:r>
                              <w:rPr>
                                <w:spacing w:val="-6"/>
                                <w:sz w:val="20"/>
                              </w:rPr>
                              <w:t xml:space="preserve"> </w:t>
                            </w:r>
                            <w:r>
                              <w:rPr>
                                <w:sz w:val="20"/>
                              </w:rPr>
                              <w:t>Triqui</w:t>
                            </w:r>
                            <w:r>
                              <w:rPr>
                                <w:spacing w:val="-7"/>
                                <w:sz w:val="20"/>
                              </w:rPr>
                              <w:t xml:space="preserve"> </w:t>
                            </w:r>
                            <w:r>
                              <w:rPr>
                                <w:spacing w:val="-2"/>
                                <w:sz w:val="20"/>
                              </w:rPr>
                              <w:t>(trc)</w:t>
                            </w:r>
                          </w:p>
                        </w:tc>
                        <w:tc>
                          <w:tcPr>
                            <w:tcW w:w="1251" w:type="dxa"/>
                          </w:tcPr>
                          <w:p w14:paraId="43E90EBC" w14:textId="77777777" w:rsidR="00D3461F" w:rsidRDefault="00D3461F">
                            <w:pPr>
                              <w:pStyle w:val="TableParagraph"/>
                              <w:spacing w:line="209" w:lineRule="exact"/>
                              <w:ind w:right="155"/>
                              <w:jc w:val="right"/>
                              <w:rPr>
                                <w:sz w:val="20"/>
                              </w:rPr>
                            </w:pPr>
                            <w:r>
                              <w:rPr>
                                <w:spacing w:val="-4"/>
                                <w:sz w:val="20"/>
                              </w:rPr>
                              <w:t>8060</w:t>
                            </w:r>
                          </w:p>
                        </w:tc>
                        <w:tc>
                          <w:tcPr>
                            <w:tcW w:w="2031" w:type="dxa"/>
                          </w:tcPr>
                          <w:p w14:paraId="5EE72547" w14:textId="77777777" w:rsidR="00D3461F" w:rsidRDefault="00D3461F">
                            <w:pPr>
                              <w:pStyle w:val="TableParagraph"/>
                              <w:spacing w:line="209" w:lineRule="exact"/>
                              <w:ind w:left="159"/>
                              <w:rPr>
                                <w:sz w:val="20"/>
                              </w:rPr>
                            </w:pPr>
                            <w:r>
                              <w:rPr>
                                <w:sz w:val="20"/>
                              </w:rPr>
                              <w:t>Eastern</w:t>
                            </w:r>
                            <w:r>
                              <w:rPr>
                                <w:spacing w:val="-7"/>
                                <w:sz w:val="20"/>
                              </w:rPr>
                              <w:t xml:space="preserve"> </w:t>
                            </w:r>
                            <w:r>
                              <w:rPr>
                                <w:sz w:val="20"/>
                              </w:rPr>
                              <w:t>Europe</w:t>
                            </w:r>
                            <w:r>
                              <w:rPr>
                                <w:spacing w:val="-6"/>
                                <w:sz w:val="20"/>
                              </w:rPr>
                              <w:t xml:space="preserve"> </w:t>
                            </w:r>
                            <w:r>
                              <w:rPr>
                                <w:spacing w:val="-2"/>
                                <w:sz w:val="20"/>
                              </w:rPr>
                              <w:t>N.E.C.</w:t>
                            </w:r>
                          </w:p>
                        </w:tc>
                      </w:tr>
                      <w:tr w:rsidR="00D3461F" w14:paraId="6153CA81" w14:textId="77777777">
                        <w:trPr>
                          <w:trHeight w:val="229"/>
                        </w:trPr>
                        <w:tc>
                          <w:tcPr>
                            <w:tcW w:w="612" w:type="dxa"/>
                          </w:tcPr>
                          <w:p w14:paraId="33BAF204" w14:textId="77777777" w:rsidR="00D3461F" w:rsidRDefault="00D3461F">
                            <w:pPr>
                              <w:pStyle w:val="TableParagraph"/>
                              <w:spacing w:line="209" w:lineRule="exact"/>
                              <w:ind w:left="50"/>
                              <w:rPr>
                                <w:sz w:val="20"/>
                              </w:rPr>
                            </w:pPr>
                            <w:r>
                              <w:rPr>
                                <w:spacing w:val="-4"/>
                                <w:sz w:val="20"/>
                              </w:rPr>
                              <w:t>7220</w:t>
                            </w:r>
                          </w:p>
                        </w:tc>
                        <w:tc>
                          <w:tcPr>
                            <w:tcW w:w="4077" w:type="dxa"/>
                          </w:tcPr>
                          <w:p w14:paraId="25E35906" w14:textId="77777777" w:rsidR="00D3461F" w:rsidRDefault="00D3461F">
                            <w:pPr>
                              <w:pStyle w:val="TableParagraph"/>
                              <w:spacing w:line="209" w:lineRule="exact"/>
                              <w:rPr>
                                <w:sz w:val="20"/>
                              </w:rPr>
                            </w:pPr>
                            <w:r>
                              <w:rPr>
                                <w:sz w:val="20"/>
                              </w:rPr>
                              <w:t>Alacatlatzala</w:t>
                            </w:r>
                            <w:r>
                              <w:rPr>
                                <w:spacing w:val="-9"/>
                                <w:sz w:val="20"/>
                              </w:rPr>
                              <w:t xml:space="preserve"> </w:t>
                            </w:r>
                            <w:r>
                              <w:rPr>
                                <w:sz w:val="20"/>
                              </w:rPr>
                              <w:t>Mixtec</w:t>
                            </w:r>
                            <w:r>
                              <w:rPr>
                                <w:spacing w:val="-9"/>
                                <w:sz w:val="20"/>
                              </w:rPr>
                              <w:t xml:space="preserve"> </w:t>
                            </w:r>
                            <w:r>
                              <w:rPr>
                                <w:spacing w:val="-4"/>
                                <w:sz w:val="20"/>
                              </w:rPr>
                              <w:t>(mim)</w:t>
                            </w:r>
                          </w:p>
                        </w:tc>
                        <w:tc>
                          <w:tcPr>
                            <w:tcW w:w="1251" w:type="dxa"/>
                          </w:tcPr>
                          <w:p w14:paraId="1DDAFF4B" w14:textId="77777777" w:rsidR="00D3461F" w:rsidRDefault="00D3461F">
                            <w:pPr>
                              <w:pStyle w:val="TableParagraph"/>
                              <w:spacing w:line="209" w:lineRule="exact"/>
                              <w:ind w:right="155"/>
                              <w:jc w:val="right"/>
                              <w:rPr>
                                <w:sz w:val="20"/>
                              </w:rPr>
                            </w:pPr>
                            <w:r>
                              <w:rPr>
                                <w:spacing w:val="-4"/>
                                <w:sz w:val="20"/>
                              </w:rPr>
                              <w:t>8061</w:t>
                            </w:r>
                          </w:p>
                        </w:tc>
                        <w:tc>
                          <w:tcPr>
                            <w:tcW w:w="2031" w:type="dxa"/>
                          </w:tcPr>
                          <w:p w14:paraId="758097FD" w14:textId="77777777" w:rsidR="00D3461F" w:rsidRDefault="00D3461F">
                            <w:pPr>
                              <w:pStyle w:val="TableParagraph"/>
                              <w:spacing w:line="209" w:lineRule="exact"/>
                              <w:ind w:left="159"/>
                              <w:rPr>
                                <w:sz w:val="20"/>
                              </w:rPr>
                            </w:pPr>
                            <w:r>
                              <w:rPr>
                                <w:sz w:val="20"/>
                              </w:rPr>
                              <w:t>Europe</w:t>
                            </w:r>
                            <w:r>
                              <w:rPr>
                                <w:spacing w:val="-6"/>
                                <w:sz w:val="20"/>
                              </w:rPr>
                              <w:t xml:space="preserve"> </w:t>
                            </w:r>
                            <w:r>
                              <w:rPr>
                                <w:spacing w:val="-2"/>
                                <w:sz w:val="20"/>
                              </w:rPr>
                              <w:t>N.E.C.</w:t>
                            </w:r>
                          </w:p>
                        </w:tc>
                      </w:tr>
                      <w:tr w:rsidR="00D3461F" w14:paraId="36C4657C" w14:textId="77777777">
                        <w:trPr>
                          <w:trHeight w:val="230"/>
                        </w:trPr>
                        <w:tc>
                          <w:tcPr>
                            <w:tcW w:w="612" w:type="dxa"/>
                          </w:tcPr>
                          <w:p w14:paraId="668CB1F8" w14:textId="77777777" w:rsidR="00D3461F" w:rsidRDefault="00D3461F">
                            <w:pPr>
                              <w:pStyle w:val="TableParagraph"/>
                              <w:ind w:left="50"/>
                              <w:rPr>
                                <w:sz w:val="20"/>
                              </w:rPr>
                            </w:pPr>
                            <w:r>
                              <w:rPr>
                                <w:spacing w:val="-4"/>
                                <w:sz w:val="20"/>
                              </w:rPr>
                              <w:t>7230</w:t>
                            </w:r>
                          </w:p>
                        </w:tc>
                        <w:tc>
                          <w:tcPr>
                            <w:tcW w:w="4077" w:type="dxa"/>
                          </w:tcPr>
                          <w:p w14:paraId="3E9461A4" w14:textId="77777777" w:rsidR="00D3461F" w:rsidRDefault="00D3461F">
                            <w:pPr>
                              <w:pStyle w:val="TableParagraph"/>
                              <w:rPr>
                                <w:sz w:val="20"/>
                              </w:rPr>
                            </w:pPr>
                            <w:r>
                              <w:rPr>
                                <w:sz w:val="20"/>
                              </w:rPr>
                              <w:t>Mixtepec</w:t>
                            </w:r>
                            <w:r>
                              <w:rPr>
                                <w:spacing w:val="-7"/>
                                <w:sz w:val="20"/>
                              </w:rPr>
                              <w:t xml:space="preserve"> </w:t>
                            </w:r>
                            <w:r>
                              <w:rPr>
                                <w:sz w:val="20"/>
                              </w:rPr>
                              <w:t>Mixtec</w:t>
                            </w:r>
                            <w:r>
                              <w:rPr>
                                <w:spacing w:val="-6"/>
                                <w:sz w:val="20"/>
                              </w:rPr>
                              <w:t xml:space="preserve"> </w:t>
                            </w:r>
                            <w:r>
                              <w:rPr>
                                <w:spacing w:val="-4"/>
                                <w:sz w:val="20"/>
                              </w:rPr>
                              <w:t>(mix)</w:t>
                            </w:r>
                          </w:p>
                        </w:tc>
                        <w:tc>
                          <w:tcPr>
                            <w:tcW w:w="1251" w:type="dxa"/>
                          </w:tcPr>
                          <w:p w14:paraId="5D72B5A8" w14:textId="77777777" w:rsidR="00D3461F" w:rsidRDefault="00D3461F">
                            <w:pPr>
                              <w:pStyle w:val="TableParagraph"/>
                              <w:ind w:right="155"/>
                              <w:jc w:val="right"/>
                              <w:rPr>
                                <w:sz w:val="20"/>
                              </w:rPr>
                            </w:pPr>
                            <w:r>
                              <w:rPr>
                                <w:spacing w:val="-4"/>
                                <w:sz w:val="20"/>
                              </w:rPr>
                              <w:t>8089</w:t>
                            </w:r>
                          </w:p>
                        </w:tc>
                        <w:tc>
                          <w:tcPr>
                            <w:tcW w:w="2031" w:type="dxa"/>
                          </w:tcPr>
                          <w:p w14:paraId="14AFC926" w14:textId="77777777" w:rsidR="00D3461F" w:rsidRDefault="00D3461F">
                            <w:pPr>
                              <w:pStyle w:val="TableParagraph"/>
                              <w:ind w:left="159"/>
                              <w:rPr>
                                <w:sz w:val="20"/>
                              </w:rPr>
                            </w:pPr>
                            <w:r>
                              <w:rPr>
                                <w:sz w:val="20"/>
                              </w:rPr>
                              <w:t>Specified</w:t>
                            </w:r>
                            <w:r>
                              <w:rPr>
                                <w:spacing w:val="-6"/>
                                <w:sz w:val="20"/>
                              </w:rPr>
                              <w:t xml:space="preserve"> </w:t>
                            </w:r>
                            <w:r>
                              <w:rPr>
                                <w:sz w:val="20"/>
                              </w:rPr>
                              <w:t>not</w:t>
                            </w:r>
                            <w:r>
                              <w:rPr>
                                <w:spacing w:val="-8"/>
                                <w:sz w:val="20"/>
                              </w:rPr>
                              <w:t xml:space="preserve"> </w:t>
                            </w:r>
                            <w:r>
                              <w:rPr>
                                <w:spacing w:val="-2"/>
                                <w:sz w:val="20"/>
                              </w:rPr>
                              <w:t>listed</w:t>
                            </w:r>
                          </w:p>
                        </w:tc>
                      </w:tr>
                      <w:tr w:rsidR="00D3461F" w14:paraId="3A9E7FA7" w14:textId="77777777">
                        <w:trPr>
                          <w:trHeight w:val="230"/>
                        </w:trPr>
                        <w:tc>
                          <w:tcPr>
                            <w:tcW w:w="612" w:type="dxa"/>
                          </w:tcPr>
                          <w:p w14:paraId="2776261B" w14:textId="77777777" w:rsidR="00D3461F" w:rsidRDefault="00D3461F">
                            <w:pPr>
                              <w:pStyle w:val="TableParagraph"/>
                              <w:ind w:left="50"/>
                              <w:rPr>
                                <w:sz w:val="20"/>
                              </w:rPr>
                            </w:pPr>
                            <w:r>
                              <w:rPr>
                                <w:spacing w:val="-4"/>
                                <w:sz w:val="20"/>
                              </w:rPr>
                              <w:t>7240</w:t>
                            </w:r>
                          </w:p>
                        </w:tc>
                        <w:tc>
                          <w:tcPr>
                            <w:tcW w:w="4077" w:type="dxa"/>
                          </w:tcPr>
                          <w:p w14:paraId="7AA0AE66" w14:textId="77777777" w:rsidR="00D3461F" w:rsidRDefault="00D3461F">
                            <w:pPr>
                              <w:pStyle w:val="TableParagraph"/>
                              <w:rPr>
                                <w:sz w:val="20"/>
                              </w:rPr>
                            </w:pPr>
                            <w:r>
                              <w:rPr>
                                <w:sz w:val="20"/>
                              </w:rPr>
                              <w:t>Silacayoapan</w:t>
                            </w:r>
                            <w:r>
                              <w:rPr>
                                <w:spacing w:val="-10"/>
                                <w:sz w:val="20"/>
                              </w:rPr>
                              <w:t xml:space="preserve"> </w:t>
                            </w:r>
                            <w:r>
                              <w:rPr>
                                <w:sz w:val="20"/>
                              </w:rPr>
                              <w:t>Mixtec</w:t>
                            </w:r>
                            <w:r>
                              <w:rPr>
                                <w:spacing w:val="-9"/>
                                <w:sz w:val="20"/>
                              </w:rPr>
                              <w:t xml:space="preserve"> </w:t>
                            </w:r>
                            <w:r>
                              <w:rPr>
                                <w:spacing w:val="-4"/>
                                <w:sz w:val="20"/>
                              </w:rPr>
                              <w:t>(mks)</w:t>
                            </w:r>
                          </w:p>
                        </w:tc>
                        <w:tc>
                          <w:tcPr>
                            <w:tcW w:w="1251" w:type="dxa"/>
                          </w:tcPr>
                          <w:p w14:paraId="014F8209" w14:textId="77777777" w:rsidR="00D3461F" w:rsidRDefault="00D3461F">
                            <w:pPr>
                              <w:pStyle w:val="TableParagraph"/>
                              <w:ind w:right="155"/>
                              <w:jc w:val="right"/>
                              <w:rPr>
                                <w:sz w:val="20"/>
                              </w:rPr>
                            </w:pPr>
                            <w:r>
                              <w:rPr>
                                <w:spacing w:val="-4"/>
                                <w:sz w:val="20"/>
                              </w:rPr>
                              <w:t>9999</w:t>
                            </w:r>
                          </w:p>
                        </w:tc>
                        <w:tc>
                          <w:tcPr>
                            <w:tcW w:w="2031" w:type="dxa"/>
                          </w:tcPr>
                          <w:p w14:paraId="623C33DD" w14:textId="77777777" w:rsidR="00D3461F" w:rsidRDefault="00D3461F">
                            <w:pPr>
                              <w:pStyle w:val="TableParagraph"/>
                              <w:ind w:left="159"/>
                              <w:rPr>
                                <w:sz w:val="20"/>
                              </w:rPr>
                            </w:pPr>
                            <w:r>
                              <w:rPr>
                                <w:spacing w:val="-2"/>
                                <w:sz w:val="20"/>
                              </w:rPr>
                              <w:t>Unspecified</w:t>
                            </w:r>
                          </w:p>
                        </w:tc>
                      </w:tr>
                      <w:tr w:rsidR="00D3461F" w14:paraId="6E661B52" w14:textId="77777777">
                        <w:trPr>
                          <w:trHeight w:val="230"/>
                        </w:trPr>
                        <w:tc>
                          <w:tcPr>
                            <w:tcW w:w="612" w:type="dxa"/>
                          </w:tcPr>
                          <w:p w14:paraId="6D93EADA" w14:textId="77777777" w:rsidR="00D3461F" w:rsidRDefault="00D3461F">
                            <w:pPr>
                              <w:pStyle w:val="TableParagraph"/>
                              <w:ind w:left="50"/>
                              <w:rPr>
                                <w:sz w:val="20"/>
                              </w:rPr>
                            </w:pPr>
                            <w:r>
                              <w:rPr>
                                <w:spacing w:val="-4"/>
                                <w:sz w:val="20"/>
                              </w:rPr>
                              <w:t>7250</w:t>
                            </w:r>
                          </w:p>
                        </w:tc>
                        <w:tc>
                          <w:tcPr>
                            <w:tcW w:w="4077" w:type="dxa"/>
                          </w:tcPr>
                          <w:p w14:paraId="5EA5AE72" w14:textId="77777777" w:rsidR="00D3461F" w:rsidRDefault="00D3461F">
                            <w:pPr>
                              <w:pStyle w:val="TableParagraph"/>
                              <w:rPr>
                                <w:sz w:val="20"/>
                              </w:rPr>
                            </w:pPr>
                            <w:r>
                              <w:rPr>
                                <w:sz w:val="20"/>
                              </w:rPr>
                              <w:t>Mixtec</w:t>
                            </w:r>
                            <w:r>
                              <w:rPr>
                                <w:spacing w:val="-7"/>
                                <w:sz w:val="20"/>
                              </w:rPr>
                              <w:t xml:space="preserve"> </w:t>
                            </w:r>
                            <w:r>
                              <w:rPr>
                                <w:spacing w:val="-2"/>
                                <w:sz w:val="20"/>
                              </w:rPr>
                              <w:t>N.E.C.</w:t>
                            </w:r>
                          </w:p>
                        </w:tc>
                        <w:tc>
                          <w:tcPr>
                            <w:tcW w:w="1251" w:type="dxa"/>
                          </w:tcPr>
                          <w:p w14:paraId="152231FE" w14:textId="77777777" w:rsidR="00D3461F" w:rsidRDefault="00D3461F">
                            <w:pPr>
                              <w:pStyle w:val="TableParagraph"/>
                              <w:spacing w:line="240" w:lineRule="auto"/>
                              <w:rPr>
                                <w:sz w:val="16"/>
                              </w:rPr>
                            </w:pPr>
                          </w:p>
                        </w:tc>
                        <w:tc>
                          <w:tcPr>
                            <w:tcW w:w="2031" w:type="dxa"/>
                          </w:tcPr>
                          <w:p w14:paraId="5BE4AA4C" w14:textId="77777777" w:rsidR="00D3461F" w:rsidRDefault="00D3461F">
                            <w:pPr>
                              <w:pStyle w:val="TableParagraph"/>
                              <w:spacing w:line="240" w:lineRule="auto"/>
                              <w:rPr>
                                <w:sz w:val="16"/>
                              </w:rPr>
                            </w:pPr>
                          </w:p>
                        </w:tc>
                      </w:tr>
                      <w:tr w:rsidR="00D3461F" w14:paraId="07BDC013" w14:textId="77777777">
                        <w:trPr>
                          <w:trHeight w:val="230"/>
                        </w:trPr>
                        <w:tc>
                          <w:tcPr>
                            <w:tcW w:w="612" w:type="dxa"/>
                          </w:tcPr>
                          <w:p w14:paraId="5E330057" w14:textId="77777777" w:rsidR="00D3461F" w:rsidRDefault="00D3461F">
                            <w:pPr>
                              <w:pStyle w:val="TableParagraph"/>
                              <w:ind w:left="50"/>
                              <w:rPr>
                                <w:sz w:val="20"/>
                              </w:rPr>
                            </w:pPr>
                            <w:r>
                              <w:rPr>
                                <w:spacing w:val="-4"/>
                                <w:sz w:val="20"/>
                              </w:rPr>
                              <w:t>7260</w:t>
                            </w:r>
                          </w:p>
                        </w:tc>
                        <w:tc>
                          <w:tcPr>
                            <w:tcW w:w="4077" w:type="dxa"/>
                          </w:tcPr>
                          <w:p w14:paraId="65A0E4A4" w14:textId="77777777" w:rsidR="00D3461F" w:rsidRDefault="00D3461F">
                            <w:pPr>
                              <w:pStyle w:val="TableParagraph"/>
                              <w:rPr>
                                <w:sz w:val="20"/>
                              </w:rPr>
                            </w:pPr>
                            <w:r>
                              <w:rPr>
                                <w:sz w:val="20"/>
                              </w:rPr>
                              <w:t>Tepeuxila</w:t>
                            </w:r>
                            <w:r>
                              <w:rPr>
                                <w:spacing w:val="-8"/>
                                <w:sz w:val="20"/>
                              </w:rPr>
                              <w:t xml:space="preserve"> </w:t>
                            </w:r>
                            <w:r>
                              <w:rPr>
                                <w:sz w:val="20"/>
                              </w:rPr>
                              <w:t>Cuicatec</w:t>
                            </w:r>
                            <w:r>
                              <w:rPr>
                                <w:spacing w:val="-8"/>
                                <w:sz w:val="20"/>
                              </w:rPr>
                              <w:t xml:space="preserve"> </w:t>
                            </w:r>
                            <w:r>
                              <w:rPr>
                                <w:spacing w:val="-4"/>
                                <w:sz w:val="20"/>
                              </w:rPr>
                              <w:t>(cux)</w:t>
                            </w:r>
                          </w:p>
                        </w:tc>
                        <w:tc>
                          <w:tcPr>
                            <w:tcW w:w="1251" w:type="dxa"/>
                          </w:tcPr>
                          <w:p w14:paraId="68705C04" w14:textId="77777777" w:rsidR="00D3461F" w:rsidRDefault="00D3461F">
                            <w:pPr>
                              <w:pStyle w:val="TableParagraph"/>
                              <w:spacing w:line="240" w:lineRule="auto"/>
                              <w:rPr>
                                <w:sz w:val="16"/>
                              </w:rPr>
                            </w:pPr>
                          </w:p>
                        </w:tc>
                        <w:tc>
                          <w:tcPr>
                            <w:tcW w:w="2031" w:type="dxa"/>
                          </w:tcPr>
                          <w:p w14:paraId="3986E9A2" w14:textId="77777777" w:rsidR="00D3461F" w:rsidRDefault="00D3461F">
                            <w:pPr>
                              <w:pStyle w:val="TableParagraph"/>
                              <w:spacing w:line="240" w:lineRule="auto"/>
                              <w:rPr>
                                <w:sz w:val="16"/>
                              </w:rPr>
                            </w:pPr>
                          </w:p>
                        </w:tc>
                      </w:tr>
                      <w:tr w:rsidR="00D3461F" w14:paraId="7E925BE2" w14:textId="77777777">
                        <w:trPr>
                          <w:trHeight w:val="229"/>
                        </w:trPr>
                        <w:tc>
                          <w:tcPr>
                            <w:tcW w:w="612" w:type="dxa"/>
                          </w:tcPr>
                          <w:p w14:paraId="157E52AD" w14:textId="77777777" w:rsidR="00D3461F" w:rsidRDefault="00D3461F">
                            <w:pPr>
                              <w:pStyle w:val="TableParagraph"/>
                              <w:spacing w:line="209" w:lineRule="exact"/>
                              <w:ind w:left="50"/>
                              <w:rPr>
                                <w:sz w:val="20"/>
                              </w:rPr>
                            </w:pPr>
                            <w:r>
                              <w:rPr>
                                <w:spacing w:val="-4"/>
                                <w:sz w:val="20"/>
                              </w:rPr>
                              <w:t>7270</w:t>
                            </w:r>
                          </w:p>
                        </w:tc>
                        <w:tc>
                          <w:tcPr>
                            <w:tcW w:w="4077" w:type="dxa"/>
                          </w:tcPr>
                          <w:p w14:paraId="2A366C0C" w14:textId="77777777" w:rsidR="00D3461F" w:rsidRDefault="00D3461F">
                            <w:pPr>
                              <w:pStyle w:val="TableParagraph"/>
                              <w:spacing w:line="209" w:lineRule="exact"/>
                              <w:rPr>
                                <w:sz w:val="20"/>
                              </w:rPr>
                            </w:pPr>
                            <w:r>
                              <w:rPr>
                                <w:sz w:val="20"/>
                              </w:rPr>
                              <w:t>Huautla</w:t>
                            </w:r>
                            <w:r>
                              <w:rPr>
                                <w:spacing w:val="-8"/>
                                <w:sz w:val="20"/>
                              </w:rPr>
                              <w:t xml:space="preserve"> </w:t>
                            </w:r>
                            <w:r>
                              <w:rPr>
                                <w:sz w:val="20"/>
                              </w:rPr>
                              <w:t>Mazatec</w:t>
                            </w:r>
                            <w:r>
                              <w:rPr>
                                <w:spacing w:val="-7"/>
                                <w:sz w:val="20"/>
                              </w:rPr>
                              <w:t xml:space="preserve"> </w:t>
                            </w:r>
                            <w:r>
                              <w:rPr>
                                <w:spacing w:val="-4"/>
                                <w:sz w:val="20"/>
                              </w:rPr>
                              <w:t>(mau)</w:t>
                            </w:r>
                          </w:p>
                        </w:tc>
                        <w:tc>
                          <w:tcPr>
                            <w:tcW w:w="1251" w:type="dxa"/>
                          </w:tcPr>
                          <w:p w14:paraId="04DBE0DB" w14:textId="77777777" w:rsidR="00D3461F" w:rsidRDefault="00D3461F">
                            <w:pPr>
                              <w:pStyle w:val="TableParagraph"/>
                              <w:spacing w:line="240" w:lineRule="auto"/>
                              <w:rPr>
                                <w:sz w:val="16"/>
                              </w:rPr>
                            </w:pPr>
                          </w:p>
                        </w:tc>
                        <w:tc>
                          <w:tcPr>
                            <w:tcW w:w="2031" w:type="dxa"/>
                          </w:tcPr>
                          <w:p w14:paraId="024DD288" w14:textId="77777777" w:rsidR="00D3461F" w:rsidRDefault="00D3461F">
                            <w:pPr>
                              <w:pStyle w:val="TableParagraph"/>
                              <w:spacing w:line="240" w:lineRule="auto"/>
                              <w:rPr>
                                <w:sz w:val="16"/>
                              </w:rPr>
                            </w:pPr>
                          </w:p>
                        </w:tc>
                      </w:tr>
                      <w:tr w:rsidR="00D3461F" w14:paraId="0FFDCE81" w14:textId="77777777">
                        <w:trPr>
                          <w:trHeight w:val="229"/>
                        </w:trPr>
                        <w:tc>
                          <w:tcPr>
                            <w:tcW w:w="612" w:type="dxa"/>
                          </w:tcPr>
                          <w:p w14:paraId="4FDBDAF3" w14:textId="77777777" w:rsidR="00D3461F" w:rsidRDefault="00D3461F">
                            <w:pPr>
                              <w:pStyle w:val="TableParagraph"/>
                              <w:spacing w:line="209" w:lineRule="exact"/>
                              <w:ind w:left="50"/>
                              <w:rPr>
                                <w:sz w:val="20"/>
                              </w:rPr>
                            </w:pPr>
                            <w:r>
                              <w:rPr>
                                <w:spacing w:val="-4"/>
                                <w:sz w:val="20"/>
                              </w:rPr>
                              <w:t>7280</w:t>
                            </w:r>
                          </w:p>
                        </w:tc>
                        <w:tc>
                          <w:tcPr>
                            <w:tcW w:w="4077" w:type="dxa"/>
                          </w:tcPr>
                          <w:p w14:paraId="406B71C5" w14:textId="77777777" w:rsidR="00D3461F" w:rsidRDefault="00D3461F">
                            <w:pPr>
                              <w:pStyle w:val="TableParagraph"/>
                              <w:spacing w:line="209" w:lineRule="exact"/>
                              <w:rPr>
                                <w:sz w:val="20"/>
                              </w:rPr>
                            </w:pPr>
                            <w:r>
                              <w:rPr>
                                <w:sz w:val="20"/>
                              </w:rPr>
                              <w:t>Ixcatec</w:t>
                            </w:r>
                            <w:r>
                              <w:rPr>
                                <w:spacing w:val="-8"/>
                                <w:sz w:val="20"/>
                              </w:rPr>
                              <w:t xml:space="preserve"> </w:t>
                            </w:r>
                            <w:r>
                              <w:rPr>
                                <w:spacing w:val="-2"/>
                                <w:sz w:val="20"/>
                              </w:rPr>
                              <w:t>(ixc)</w:t>
                            </w:r>
                          </w:p>
                        </w:tc>
                        <w:tc>
                          <w:tcPr>
                            <w:tcW w:w="1251" w:type="dxa"/>
                          </w:tcPr>
                          <w:p w14:paraId="74F87611" w14:textId="77777777" w:rsidR="00D3461F" w:rsidRDefault="00D3461F">
                            <w:pPr>
                              <w:pStyle w:val="TableParagraph"/>
                              <w:spacing w:line="240" w:lineRule="auto"/>
                              <w:rPr>
                                <w:sz w:val="16"/>
                              </w:rPr>
                            </w:pPr>
                          </w:p>
                        </w:tc>
                        <w:tc>
                          <w:tcPr>
                            <w:tcW w:w="2031" w:type="dxa"/>
                          </w:tcPr>
                          <w:p w14:paraId="7AD672C4" w14:textId="77777777" w:rsidR="00D3461F" w:rsidRDefault="00D3461F">
                            <w:pPr>
                              <w:pStyle w:val="TableParagraph"/>
                              <w:spacing w:line="240" w:lineRule="auto"/>
                              <w:rPr>
                                <w:sz w:val="16"/>
                              </w:rPr>
                            </w:pPr>
                          </w:p>
                        </w:tc>
                      </w:tr>
                      <w:tr w:rsidR="00D3461F" w14:paraId="19B2674C" w14:textId="77777777">
                        <w:trPr>
                          <w:trHeight w:val="230"/>
                        </w:trPr>
                        <w:tc>
                          <w:tcPr>
                            <w:tcW w:w="612" w:type="dxa"/>
                          </w:tcPr>
                          <w:p w14:paraId="16E7E3BD" w14:textId="77777777" w:rsidR="00D3461F" w:rsidRDefault="00D3461F">
                            <w:pPr>
                              <w:pStyle w:val="TableParagraph"/>
                              <w:ind w:left="50"/>
                              <w:rPr>
                                <w:sz w:val="20"/>
                              </w:rPr>
                            </w:pPr>
                            <w:r>
                              <w:rPr>
                                <w:spacing w:val="-4"/>
                                <w:sz w:val="20"/>
                              </w:rPr>
                              <w:t>7290</w:t>
                            </w:r>
                          </w:p>
                        </w:tc>
                        <w:tc>
                          <w:tcPr>
                            <w:tcW w:w="4077" w:type="dxa"/>
                          </w:tcPr>
                          <w:p w14:paraId="591877F7" w14:textId="77777777" w:rsidR="00D3461F" w:rsidRDefault="00D3461F">
                            <w:pPr>
                              <w:pStyle w:val="TableParagraph"/>
                              <w:rPr>
                                <w:sz w:val="20"/>
                              </w:rPr>
                            </w:pPr>
                            <w:r>
                              <w:rPr>
                                <w:sz w:val="20"/>
                              </w:rPr>
                              <w:t>San</w:t>
                            </w:r>
                            <w:r>
                              <w:rPr>
                                <w:spacing w:val="-7"/>
                                <w:sz w:val="20"/>
                              </w:rPr>
                              <w:t xml:space="preserve"> </w:t>
                            </w:r>
                            <w:r>
                              <w:rPr>
                                <w:sz w:val="20"/>
                              </w:rPr>
                              <w:t>Juan</w:t>
                            </w:r>
                            <w:r>
                              <w:rPr>
                                <w:spacing w:val="-4"/>
                                <w:sz w:val="20"/>
                              </w:rPr>
                              <w:t xml:space="preserve"> </w:t>
                            </w:r>
                            <w:r>
                              <w:rPr>
                                <w:sz w:val="20"/>
                              </w:rPr>
                              <w:t>Atzingo</w:t>
                            </w:r>
                            <w:r>
                              <w:rPr>
                                <w:spacing w:val="-4"/>
                                <w:sz w:val="20"/>
                              </w:rPr>
                              <w:t xml:space="preserve"> </w:t>
                            </w:r>
                            <w:r>
                              <w:rPr>
                                <w:sz w:val="20"/>
                              </w:rPr>
                              <w:t>Popoloca</w:t>
                            </w:r>
                            <w:r>
                              <w:rPr>
                                <w:spacing w:val="-5"/>
                                <w:sz w:val="20"/>
                              </w:rPr>
                              <w:t xml:space="preserve"> </w:t>
                            </w:r>
                            <w:r>
                              <w:rPr>
                                <w:spacing w:val="-2"/>
                                <w:sz w:val="20"/>
                              </w:rPr>
                              <w:t>(poe)</w:t>
                            </w:r>
                          </w:p>
                        </w:tc>
                        <w:tc>
                          <w:tcPr>
                            <w:tcW w:w="1251" w:type="dxa"/>
                          </w:tcPr>
                          <w:p w14:paraId="1ABF2250" w14:textId="77777777" w:rsidR="00D3461F" w:rsidRDefault="00D3461F">
                            <w:pPr>
                              <w:pStyle w:val="TableParagraph"/>
                              <w:spacing w:line="240" w:lineRule="auto"/>
                              <w:rPr>
                                <w:sz w:val="16"/>
                              </w:rPr>
                            </w:pPr>
                          </w:p>
                        </w:tc>
                        <w:tc>
                          <w:tcPr>
                            <w:tcW w:w="2031" w:type="dxa"/>
                          </w:tcPr>
                          <w:p w14:paraId="319419E6" w14:textId="77777777" w:rsidR="00D3461F" w:rsidRDefault="00D3461F">
                            <w:pPr>
                              <w:pStyle w:val="TableParagraph"/>
                              <w:spacing w:line="240" w:lineRule="auto"/>
                              <w:rPr>
                                <w:sz w:val="16"/>
                              </w:rPr>
                            </w:pPr>
                          </w:p>
                        </w:tc>
                      </w:tr>
                      <w:tr w:rsidR="00D3461F" w14:paraId="3B6E7947" w14:textId="77777777">
                        <w:trPr>
                          <w:trHeight w:val="230"/>
                        </w:trPr>
                        <w:tc>
                          <w:tcPr>
                            <w:tcW w:w="612" w:type="dxa"/>
                          </w:tcPr>
                          <w:p w14:paraId="6C3180CF" w14:textId="77777777" w:rsidR="00D3461F" w:rsidRDefault="00D3461F">
                            <w:pPr>
                              <w:pStyle w:val="TableParagraph"/>
                              <w:spacing w:line="211" w:lineRule="exact"/>
                              <w:ind w:left="50"/>
                              <w:rPr>
                                <w:sz w:val="20"/>
                              </w:rPr>
                            </w:pPr>
                            <w:r>
                              <w:rPr>
                                <w:spacing w:val="-4"/>
                                <w:sz w:val="20"/>
                              </w:rPr>
                              <w:t>7300</w:t>
                            </w:r>
                          </w:p>
                        </w:tc>
                        <w:tc>
                          <w:tcPr>
                            <w:tcW w:w="4077" w:type="dxa"/>
                          </w:tcPr>
                          <w:p w14:paraId="422779DD" w14:textId="77777777" w:rsidR="00D3461F" w:rsidRDefault="00D3461F">
                            <w:pPr>
                              <w:pStyle w:val="TableParagraph"/>
                              <w:spacing w:line="211" w:lineRule="exact"/>
                              <w:rPr>
                                <w:sz w:val="20"/>
                              </w:rPr>
                            </w:pPr>
                            <w:r>
                              <w:rPr>
                                <w:sz w:val="20"/>
                              </w:rPr>
                              <w:t>Zapotec</w:t>
                            </w:r>
                            <w:r>
                              <w:rPr>
                                <w:spacing w:val="-7"/>
                                <w:sz w:val="20"/>
                              </w:rPr>
                              <w:t xml:space="preserve"> </w:t>
                            </w:r>
                            <w:r>
                              <w:rPr>
                                <w:spacing w:val="-2"/>
                                <w:sz w:val="20"/>
                              </w:rPr>
                              <w:t>(zap)</w:t>
                            </w:r>
                          </w:p>
                        </w:tc>
                        <w:tc>
                          <w:tcPr>
                            <w:tcW w:w="1251" w:type="dxa"/>
                          </w:tcPr>
                          <w:p w14:paraId="7F7AE614" w14:textId="77777777" w:rsidR="00D3461F" w:rsidRDefault="00D3461F">
                            <w:pPr>
                              <w:pStyle w:val="TableParagraph"/>
                              <w:spacing w:line="240" w:lineRule="auto"/>
                              <w:rPr>
                                <w:sz w:val="16"/>
                              </w:rPr>
                            </w:pPr>
                          </w:p>
                        </w:tc>
                        <w:tc>
                          <w:tcPr>
                            <w:tcW w:w="2031" w:type="dxa"/>
                          </w:tcPr>
                          <w:p w14:paraId="28D98275" w14:textId="77777777" w:rsidR="00D3461F" w:rsidRDefault="00D3461F">
                            <w:pPr>
                              <w:pStyle w:val="TableParagraph"/>
                              <w:spacing w:line="240" w:lineRule="auto"/>
                              <w:rPr>
                                <w:sz w:val="16"/>
                              </w:rPr>
                            </w:pPr>
                          </w:p>
                        </w:tc>
                      </w:tr>
                      <w:tr w:rsidR="00D3461F" w14:paraId="5E710242" w14:textId="77777777">
                        <w:trPr>
                          <w:trHeight w:val="230"/>
                        </w:trPr>
                        <w:tc>
                          <w:tcPr>
                            <w:tcW w:w="612" w:type="dxa"/>
                          </w:tcPr>
                          <w:p w14:paraId="182F6A2B" w14:textId="77777777" w:rsidR="00D3461F" w:rsidRDefault="00D3461F">
                            <w:pPr>
                              <w:pStyle w:val="TableParagraph"/>
                              <w:spacing w:line="211" w:lineRule="exact"/>
                              <w:ind w:left="50"/>
                              <w:rPr>
                                <w:sz w:val="20"/>
                              </w:rPr>
                            </w:pPr>
                            <w:r>
                              <w:rPr>
                                <w:spacing w:val="-4"/>
                                <w:sz w:val="20"/>
                              </w:rPr>
                              <w:t>7310</w:t>
                            </w:r>
                          </w:p>
                        </w:tc>
                        <w:tc>
                          <w:tcPr>
                            <w:tcW w:w="4077" w:type="dxa"/>
                          </w:tcPr>
                          <w:p w14:paraId="6E08B122" w14:textId="77777777" w:rsidR="00D3461F" w:rsidRDefault="00D3461F">
                            <w:pPr>
                              <w:pStyle w:val="TableParagraph"/>
                              <w:spacing w:line="211" w:lineRule="exact"/>
                              <w:rPr>
                                <w:sz w:val="20"/>
                              </w:rPr>
                            </w:pPr>
                            <w:r>
                              <w:rPr>
                                <w:sz w:val="20"/>
                              </w:rPr>
                              <w:t>Western</w:t>
                            </w:r>
                            <w:r>
                              <w:rPr>
                                <w:spacing w:val="-6"/>
                                <w:sz w:val="20"/>
                              </w:rPr>
                              <w:t xml:space="preserve"> </w:t>
                            </w:r>
                            <w:r>
                              <w:rPr>
                                <w:sz w:val="20"/>
                              </w:rPr>
                              <w:t>Tlacolula</w:t>
                            </w:r>
                            <w:r>
                              <w:rPr>
                                <w:spacing w:val="-5"/>
                                <w:sz w:val="20"/>
                              </w:rPr>
                              <w:t xml:space="preserve"> </w:t>
                            </w:r>
                            <w:r>
                              <w:rPr>
                                <w:sz w:val="20"/>
                              </w:rPr>
                              <w:t>Valley</w:t>
                            </w:r>
                            <w:r>
                              <w:rPr>
                                <w:spacing w:val="-6"/>
                                <w:sz w:val="20"/>
                              </w:rPr>
                              <w:t xml:space="preserve"> </w:t>
                            </w:r>
                            <w:r>
                              <w:rPr>
                                <w:sz w:val="20"/>
                              </w:rPr>
                              <w:t>Zapotec</w:t>
                            </w:r>
                            <w:r>
                              <w:rPr>
                                <w:spacing w:val="-5"/>
                                <w:sz w:val="20"/>
                              </w:rPr>
                              <w:t xml:space="preserve"> </w:t>
                            </w:r>
                            <w:r>
                              <w:rPr>
                                <w:spacing w:val="-4"/>
                                <w:sz w:val="20"/>
                              </w:rPr>
                              <w:t>(twb)</w:t>
                            </w:r>
                          </w:p>
                        </w:tc>
                        <w:tc>
                          <w:tcPr>
                            <w:tcW w:w="1251" w:type="dxa"/>
                          </w:tcPr>
                          <w:p w14:paraId="5E806A6C" w14:textId="77777777" w:rsidR="00D3461F" w:rsidRDefault="00D3461F">
                            <w:pPr>
                              <w:pStyle w:val="TableParagraph"/>
                              <w:spacing w:line="240" w:lineRule="auto"/>
                              <w:rPr>
                                <w:sz w:val="16"/>
                              </w:rPr>
                            </w:pPr>
                          </w:p>
                        </w:tc>
                        <w:tc>
                          <w:tcPr>
                            <w:tcW w:w="2031" w:type="dxa"/>
                          </w:tcPr>
                          <w:p w14:paraId="7F7FA1D9" w14:textId="77777777" w:rsidR="00D3461F" w:rsidRDefault="00D3461F">
                            <w:pPr>
                              <w:pStyle w:val="TableParagraph"/>
                              <w:spacing w:line="240" w:lineRule="auto"/>
                              <w:rPr>
                                <w:sz w:val="16"/>
                              </w:rPr>
                            </w:pPr>
                          </w:p>
                        </w:tc>
                      </w:tr>
                      <w:tr w:rsidR="00D3461F" w14:paraId="5B0BEACB" w14:textId="77777777">
                        <w:trPr>
                          <w:trHeight w:val="230"/>
                        </w:trPr>
                        <w:tc>
                          <w:tcPr>
                            <w:tcW w:w="612" w:type="dxa"/>
                          </w:tcPr>
                          <w:p w14:paraId="307084B4" w14:textId="77777777" w:rsidR="00D3461F" w:rsidRDefault="00D3461F">
                            <w:pPr>
                              <w:pStyle w:val="TableParagraph"/>
                              <w:ind w:left="50"/>
                              <w:rPr>
                                <w:sz w:val="20"/>
                              </w:rPr>
                            </w:pPr>
                            <w:r>
                              <w:rPr>
                                <w:spacing w:val="-4"/>
                                <w:sz w:val="20"/>
                              </w:rPr>
                              <w:t>7320</w:t>
                            </w:r>
                          </w:p>
                        </w:tc>
                        <w:tc>
                          <w:tcPr>
                            <w:tcW w:w="4077" w:type="dxa"/>
                          </w:tcPr>
                          <w:p w14:paraId="679FC85A" w14:textId="77777777" w:rsidR="00D3461F" w:rsidRDefault="00D3461F">
                            <w:pPr>
                              <w:pStyle w:val="TableParagraph"/>
                              <w:rPr>
                                <w:sz w:val="20"/>
                              </w:rPr>
                            </w:pPr>
                            <w:r>
                              <w:rPr>
                                <w:sz w:val="20"/>
                              </w:rPr>
                              <w:t>Zoogocho</w:t>
                            </w:r>
                            <w:r>
                              <w:rPr>
                                <w:spacing w:val="-6"/>
                                <w:sz w:val="20"/>
                              </w:rPr>
                              <w:t xml:space="preserve"> </w:t>
                            </w:r>
                            <w:r>
                              <w:rPr>
                                <w:sz w:val="20"/>
                              </w:rPr>
                              <w:t>Zapotec</w:t>
                            </w:r>
                            <w:r>
                              <w:rPr>
                                <w:spacing w:val="-8"/>
                                <w:sz w:val="20"/>
                              </w:rPr>
                              <w:t xml:space="preserve"> </w:t>
                            </w:r>
                            <w:r>
                              <w:rPr>
                                <w:spacing w:val="-2"/>
                                <w:sz w:val="20"/>
                              </w:rPr>
                              <w:t>(zpq)</w:t>
                            </w:r>
                          </w:p>
                        </w:tc>
                        <w:tc>
                          <w:tcPr>
                            <w:tcW w:w="1251" w:type="dxa"/>
                          </w:tcPr>
                          <w:p w14:paraId="77D6122A" w14:textId="77777777" w:rsidR="00D3461F" w:rsidRDefault="00D3461F">
                            <w:pPr>
                              <w:pStyle w:val="TableParagraph"/>
                              <w:spacing w:line="240" w:lineRule="auto"/>
                              <w:rPr>
                                <w:sz w:val="16"/>
                              </w:rPr>
                            </w:pPr>
                          </w:p>
                        </w:tc>
                        <w:tc>
                          <w:tcPr>
                            <w:tcW w:w="2031" w:type="dxa"/>
                          </w:tcPr>
                          <w:p w14:paraId="6A83BD8E" w14:textId="77777777" w:rsidR="00D3461F" w:rsidRDefault="00D3461F">
                            <w:pPr>
                              <w:pStyle w:val="TableParagraph"/>
                              <w:spacing w:line="240" w:lineRule="auto"/>
                              <w:rPr>
                                <w:sz w:val="16"/>
                              </w:rPr>
                            </w:pPr>
                          </w:p>
                        </w:tc>
                      </w:tr>
                      <w:tr w:rsidR="00D3461F" w14:paraId="2DDBB964" w14:textId="77777777">
                        <w:trPr>
                          <w:trHeight w:val="229"/>
                        </w:trPr>
                        <w:tc>
                          <w:tcPr>
                            <w:tcW w:w="612" w:type="dxa"/>
                          </w:tcPr>
                          <w:p w14:paraId="733B5166" w14:textId="77777777" w:rsidR="00D3461F" w:rsidRDefault="00D3461F">
                            <w:pPr>
                              <w:pStyle w:val="TableParagraph"/>
                              <w:spacing w:line="209" w:lineRule="exact"/>
                              <w:ind w:left="50"/>
                              <w:rPr>
                                <w:sz w:val="20"/>
                              </w:rPr>
                            </w:pPr>
                            <w:r>
                              <w:rPr>
                                <w:spacing w:val="-4"/>
                                <w:sz w:val="20"/>
                              </w:rPr>
                              <w:t>7330</w:t>
                            </w:r>
                          </w:p>
                        </w:tc>
                        <w:tc>
                          <w:tcPr>
                            <w:tcW w:w="4077" w:type="dxa"/>
                          </w:tcPr>
                          <w:p w14:paraId="45AEA639" w14:textId="77777777" w:rsidR="00D3461F" w:rsidRDefault="00D3461F">
                            <w:pPr>
                              <w:pStyle w:val="TableParagraph"/>
                              <w:spacing w:line="209" w:lineRule="exact"/>
                              <w:rPr>
                                <w:sz w:val="20"/>
                              </w:rPr>
                            </w:pPr>
                            <w:r>
                              <w:rPr>
                                <w:sz w:val="20"/>
                              </w:rPr>
                              <w:t>Central</w:t>
                            </w:r>
                            <w:r>
                              <w:rPr>
                                <w:spacing w:val="-8"/>
                                <w:sz w:val="20"/>
                              </w:rPr>
                              <w:t xml:space="preserve"> </w:t>
                            </w:r>
                            <w:r>
                              <w:rPr>
                                <w:sz w:val="20"/>
                              </w:rPr>
                              <w:t>Mazahua</w:t>
                            </w:r>
                            <w:r>
                              <w:rPr>
                                <w:spacing w:val="-8"/>
                                <w:sz w:val="20"/>
                              </w:rPr>
                              <w:t xml:space="preserve"> </w:t>
                            </w:r>
                            <w:r>
                              <w:rPr>
                                <w:spacing w:val="-4"/>
                                <w:sz w:val="20"/>
                              </w:rPr>
                              <w:t>(maz)</w:t>
                            </w:r>
                          </w:p>
                        </w:tc>
                        <w:tc>
                          <w:tcPr>
                            <w:tcW w:w="1251" w:type="dxa"/>
                          </w:tcPr>
                          <w:p w14:paraId="582BAF66" w14:textId="77777777" w:rsidR="00D3461F" w:rsidRDefault="00D3461F">
                            <w:pPr>
                              <w:pStyle w:val="TableParagraph"/>
                              <w:spacing w:line="240" w:lineRule="auto"/>
                              <w:rPr>
                                <w:sz w:val="16"/>
                              </w:rPr>
                            </w:pPr>
                          </w:p>
                        </w:tc>
                        <w:tc>
                          <w:tcPr>
                            <w:tcW w:w="2031" w:type="dxa"/>
                          </w:tcPr>
                          <w:p w14:paraId="1EF4BBF7" w14:textId="77777777" w:rsidR="00D3461F" w:rsidRDefault="00D3461F">
                            <w:pPr>
                              <w:pStyle w:val="TableParagraph"/>
                              <w:spacing w:line="240" w:lineRule="auto"/>
                              <w:rPr>
                                <w:sz w:val="16"/>
                              </w:rPr>
                            </w:pPr>
                          </w:p>
                        </w:tc>
                      </w:tr>
                      <w:tr w:rsidR="00D3461F" w14:paraId="730CA81E" w14:textId="77777777">
                        <w:trPr>
                          <w:trHeight w:val="229"/>
                        </w:trPr>
                        <w:tc>
                          <w:tcPr>
                            <w:tcW w:w="612" w:type="dxa"/>
                          </w:tcPr>
                          <w:p w14:paraId="6163EFD1" w14:textId="77777777" w:rsidR="00D3461F" w:rsidRDefault="00D3461F">
                            <w:pPr>
                              <w:pStyle w:val="TableParagraph"/>
                              <w:spacing w:line="209" w:lineRule="exact"/>
                              <w:ind w:left="50"/>
                              <w:rPr>
                                <w:sz w:val="20"/>
                              </w:rPr>
                            </w:pPr>
                            <w:r>
                              <w:rPr>
                                <w:spacing w:val="-4"/>
                                <w:sz w:val="20"/>
                              </w:rPr>
                              <w:t>7340</w:t>
                            </w:r>
                          </w:p>
                        </w:tc>
                        <w:tc>
                          <w:tcPr>
                            <w:tcW w:w="4077" w:type="dxa"/>
                          </w:tcPr>
                          <w:p w14:paraId="51F4117F" w14:textId="77777777" w:rsidR="00D3461F" w:rsidRDefault="00D3461F">
                            <w:pPr>
                              <w:pStyle w:val="TableParagraph"/>
                              <w:spacing w:line="209" w:lineRule="exact"/>
                              <w:rPr>
                                <w:sz w:val="20"/>
                              </w:rPr>
                            </w:pPr>
                            <w:r>
                              <w:rPr>
                                <w:sz w:val="20"/>
                              </w:rPr>
                              <w:t>Mezquital</w:t>
                            </w:r>
                            <w:r>
                              <w:rPr>
                                <w:spacing w:val="-8"/>
                                <w:sz w:val="20"/>
                              </w:rPr>
                              <w:t xml:space="preserve"> </w:t>
                            </w:r>
                            <w:r>
                              <w:rPr>
                                <w:sz w:val="20"/>
                              </w:rPr>
                              <w:t>Otomi</w:t>
                            </w:r>
                            <w:r>
                              <w:rPr>
                                <w:spacing w:val="-8"/>
                                <w:sz w:val="20"/>
                              </w:rPr>
                              <w:t xml:space="preserve"> </w:t>
                            </w:r>
                            <w:r>
                              <w:rPr>
                                <w:spacing w:val="-2"/>
                                <w:sz w:val="20"/>
                              </w:rPr>
                              <w:t>(ote)</w:t>
                            </w:r>
                          </w:p>
                        </w:tc>
                        <w:tc>
                          <w:tcPr>
                            <w:tcW w:w="1251" w:type="dxa"/>
                          </w:tcPr>
                          <w:p w14:paraId="1B50168C" w14:textId="77777777" w:rsidR="00D3461F" w:rsidRDefault="00D3461F">
                            <w:pPr>
                              <w:pStyle w:val="TableParagraph"/>
                              <w:spacing w:line="240" w:lineRule="auto"/>
                              <w:rPr>
                                <w:sz w:val="16"/>
                              </w:rPr>
                            </w:pPr>
                          </w:p>
                        </w:tc>
                        <w:tc>
                          <w:tcPr>
                            <w:tcW w:w="2031" w:type="dxa"/>
                          </w:tcPr>
                          <w:p w14:paraId="6A7DB16E" w14:textId="77777777" w:rsidR="00D3461F" w:rsidRDefault="00D3461F">
                            <w:pPr>
                              <w:pStyle w:val="TableParagraph"/>
                              <w:spacing w:line="240" w:lineRule="auto"/>
                              <w:rPr>
                                <w:sz w:val="16"/>
                              </w:rPr>
                            </w:pPr>
                          </w:p>
                        </w:tc>
                      </w:tr>
                      <w:tr w:rsidR="00D3461F" w14:paraId="739C1759" w14:textId="77777777">
                        <w:trPr>
                          <w:trHeight w:val="345"/>
                        </w:trPr>
                        <w:tc>
                          <w:tcPr>
                            <w:tcW w:w="612" w:type="dxa"/>
                          </w:tcPr>
                          <w:p w14:paraId="479A7AF6" w14:textId="77777777" w:rsidR="00D3461F" w:rsidRDefault="00D3461F">
                            <w:pPr>
                              <w:pStyle w:val="TableParagraph"/>
                              <w:spacing w:line="226" w:lineRule="exact"/>
                              <w:ind w:left="50"/>
                              <w:rPr>
                                <w:sz w:val="20"/>
                              </w:rPr>
                            </w:pPr>
                            <w:r>
                              <w:rPr>
                                <w:spacing w:val="-4"/>
                                <w:sz w:val="20"/>
                              </w:rPr>
                              <w:t>7350</w:t>
                            </w:r>
                          </w:p>
                        </w:tc>
                        <w:tc>
                          <w:tcPr>
                            <w:tcW w:w="4077" w:type="dxa"/>
                          </w:tcPr>
                          <w:p w14:paraId="0C6C1725" w14:textId="77777777" w:rsidR="00D3461F" w:rsidRDefault="00D3461F">
                            <w:pPr>
                              <w:pStyle w:val="TableParagraph"/>
                              <w:spacing w:line="226" w:lineRule="exact"/>
                              <w:rPr>
                                <w:sz w:val="20"/>
                              </w:rPr>
                            </w:pPr>
                            <w:r>
                              <w:rPr>
                                <w:sz w:val="20"/>
                              </w:rPr>
                              <w:t>Ojitlán</w:t>
                            </w:r>
                            <w:r>
                              <w:rPr>
                                <w:spacing w:val="-10"/>
                                <w:sz w:val="20"/>
                              </w:rPr>
                              <w:t xml:space="preserve"> </w:t>
                            </w:r>
                            <w:r>
                              <w:rPr>
                                <w:sz w:val="20"/>
                              </w:rPr>
                              <w:t>Chinantec</w:t>
                            </w:r>
                            <w:r>
                              <w:rPr>
                                <w:spacing w:val="-7"/>
                                <w:sz w:val="20"/>
                              </w:rPr>
                              <w:t xml:space="preserve"> </w:t>
                            </w:r>
                            <w:r>
                              <w:rPr>
                                <w:spacing w:val="-4"/>
                                <w:sz w:val="20"/>
                              </w:rPr>
                              <w:t>(chj)</w:t>
                            </w:r>
                          </w:p>
                        </w:tc>
                        <w:tc>
                          <w:tcPr>
                            <w:tcW w:w="1251" w:type="dxa"/>
                          </w:tcPr>
                          <w:p w14:paraId="29C0AFDF" w14:textId="77777777" w:rsidR="00D3461F" w:rsidRDefault="00D3461F">
                            <w:pPr>
                              <w:pStyle w:val="TableParagraph"/>
                              <w:spacing w:line="240" w:lineRule="auto"/>
                              <w:rPr>
                                <w:sz w:val="18"/>
                              </w:rPr>
                            </w:pPr>
                          </w:p>
                        </w:tc>
                        <w:tc>
                          <w:tcPr>
                            <w:tcW w:w="2031" w:type="dxa"/>
                          </w:tcPr>
                          <w:p w14:paraId="6027D826" w14:textId="77777777" w:rsidR="00D3461F" w:rsidRDefault="00D3461F">
                            <w:pPr>
                              <w:pStyle w:val="TableParagraph"/>
                              <w:spacing w:line="240" w:lineRule="auto"/>
                              <w:rPr>
                                <w:sz w:val="18"/>
                              </w:rPr>
                            </w:pPr>
                          </w:p>
                        </w:tc>
                      </w:tr>
                      <w:tr w:rsidR="00D3461F" w14:paraId="3AF98D5B" w14:textId="77777777">
                        <w:trPr>
                          <w:trHeight w:val="345"/>
                        </w:trPr>
                        <w:tc>
                          <w:tcPr>
                            <w:tcW w:w="612" w:type="dxa"/>
                          </w:tcPr>
                          <w:p w14:paraId="4638A09A" w14:textId="77777777" w:rsidR="00D3461F" w:rsidRDefault="00D3461F">
                            <w:pPr>
                              <w:pStyle w:val="TableParagraph"/>
                              <w:spacing w:before="111" w:line="215" w:lineRule="exact"/>
                              <w:ind w:left="50"/>
                              <w:rPr>
                                <w:sz w:val="20"/>
                              </w:rPr>
                            </w:pPr>
                            <w:r>
                              <w:rPr>
                                <w:spacing w:val="-4"/>
                                <w:sz w:val="20"/>
                              </w:rPr>
                              <w:t>7400</w:t>
                            </w:r>
                          </w:p>
                        </w:tc>
                        <w:tc>
                          <w:tcPr>
                            <w:tcW w:w="4077" w:type="dxa"/>
                          </w:tcPr>
                          <w:p w14:paraId="057603BF" w14:textId="77777777" w:rsidR="00D3461F" w:rsidRDefault="00D3461F">
                            <w:pPr>
                              <w:pStyle w:val="TableParagraph"/>
                              <w:spacing w:before="111" w:line="215" w:lineRule="exact"/>
                              <w:rPr>
                                <w:sz w:val="20"/>
                              </w:rPr>
                            </w:pPr>
                            <w:r>
                              <w:rPr>
                                <w:sz w:val="20"/>
                              </w:rPr>
                              <w:t>Quechua</w:t>
                            </w:r>
                            <w:r>
                              <w:rPr>
                                <w:spacing w:val="-11"/>
                                <w:sz w:val="20"/>
                              </w:rPr>
                              <w:t xml:space="preserve"> </w:t>
                            </w:r>
                            <w:r>
                              <w:rPr>
                                <w:spacing w:val="-2"/>
                                <w:sz w:val="20"/>
                              </w:rPr>
                              <w:t>(que)</w:t>
                            </w:r>
                          </w:p>
                        </w:tc>
                        <w:tc>
                          <w:tcPr>
                            <w:tcW w:w="1251" w:type="dxa"/>
                          </w:tcPr>
                          <w:p w14:paraId="1B7A7B06" w14:textId="77777777" w:rsidR="00D3461F" w:rsidRDefault="00D3461F">
                            <w:pPr>
                              <w:pStyle w:val="TableParagraph"/>
                              <w:spacing w:line="240" w:lineRule="auto"/>
                              <w:rPr>
                                <w:sz w:val="18"/>
                              </w:rPr>
                            </w:pPr>
                          </w:p>
                        </w:tc>
                        <w:tc>
                          <w:tcPr>
                            <w:tcW w:w="2031" w:type="dxa"/>
                          </w:tcPr>
                          <w:p w14:paraId="44CE5757" w14:textId="77777777" w:rsidR="00D3461F" w:rsidRDefault="00D3461F">
                            <w:pPr>
                              <w:pStyle w:val="TableParagraph"/>
                              <w:spacing w:line="240" w:lineRule="auto"/>
                              <w:rPr>
                                <w:sz w:val="18"/>
                              </w:rPr>
                            </w:pPr>
                          </w:p>
                        </w:tc>
                      </w:tr>
                      <w:tr w:rsidR="00D3461F" w14:paraId="5A2BBEED" w14:textId="77777777">
                        <w:trPr>
                          <w:trHeight w:val="229"/>
                        </w:trPr>
                        <w:tc>
                          <w:tcPr>
                            <w:tcW w:w="612" w:type="dxa"/>
                          </w:tcPr>
                          <w:p w14:paraId="12B0B35A" w14:textId="77777777" w:rsidR="00D3461F" w:rsidRDefault="00D3461F">
                            <w:pPr>
                              <w:pStyle w:val="TableParagraph"/>
                              <w:spacing w:line="209" w:lineRule="exact"/>
                              <w:ind w:left="50"/>
                              <w:rPr>
                                <w:sz w:val="20"/>
                              </w:rPr>
                            </w:pPr>
                            <w:r>
                              <w:rPr>
                                <w:spacing w:val="-4"/>
                                <w:sz w:val="20"/>
                              </w:rPr>
                              <w:t>7500</w:t>
                            </w:r>
                          </w:p>
                        </w:tc>
                        <w:tc>
                          <w:tcPr>
                            <w:tcW w:w="4077" w:type="dxa"/>
                          </w:tcPr>
                          <w:p w14:paraId="1FDD4EA0" w14:textId="77777777" w:rsidR="00D3461F" w:rsidRDefault="00D3461F">
                            <w:pPr>
                              <w:pStyle w:val="TableParagraph"/>
                              <w:spacing w:line="209" w:lineRule="exact"/>
                              <w:rPr>
                                <w:sz w:val="20"/>
                              </w:rPr>
                            </w:pPr>
                            <w:r>
                              <w:rPr>
                                <w:sz w:val="20"/>
                              </w:rPr>
                              <w:t>Aymara</w:t>
                            </w:r>
                            <w:r>
                              <w:rPr>
                                <w:spacing w:val="-7"/>
                                <w:sz w:val="20"/>
                              </w:rPr>
                              <w:t xml:space="preserve"> </w:t>
                            </w:r>
                            <w:r>
                              <w:rPr>
                                <w:spacing w:val="-2"/>
                                <w:sz w:val="20"/>
                              </w:rPr>
                              <w:t>(aym)</w:t>
                            </w:r>
                          </w:p>
                        </w:tc>
                        <w:tc>
                          <w:tcPr>
                            <w:tcW w:w="1251" w:type="dxa"/>
                          </w:tcPr>
                          <w:p w14:paraId="081E1C2E" w14:textId="77777777" w:rsidR="00D3461F" w:rsidRDefault="00D3461F">
                            <w:pPr>
                              <w:pStyle w:val="TableParagraph"/>
                              <w:spacing w:line="240" w:lineRule="auto"/>
                              <w:rPr>
                                <w:sz w:val="16"/>
                              </w:rPr>
                            </w:pPr>
                          </w:p>
                        </w:tc>
                        <w:tc>
                          <w:tcPr>
                            <w:tcW w:w="2031" w:type="dxa"/>
                          </w:tcPr>
                          <w:p w14:paraId="062BD234" w14:textId="77777777" w:rsidR="00D3461F" w:rsidRDefault="00D3461F">
                            <w:pPr>
                              <w:pStyle w:val="TableParagraph"/>
                              <w:spacing w:line="240" w:lineRule="auto"/>
                              <w:rPr>
                                <w:sz w:val="16"/>
                              </w:rPr>
                            </w:pPr>
                          </w:p>
                        </w:tc>
                      </w:tr>
                      <w:tr w:rsidR="00D3461F" w14:paraId="6A98A4D1" w14:textId="77777777">
                        <w:trPr>
                          <w:trHeight w:val="229"/>
                        </w:trPr>
                        <w:tc>
                          <w:tcPr>
                            <w:tcW w:w="612" w:type="dxa"/>
                          </w:tcPr>
                          <w:p w14:paraId="5B48601D" w14:textId="77777777" w:rsidR="00D3461F" w:rsidRDefault="00D3461F">
                            <w:pPr>
                              <w:pStyle w:val="TableParagraph"/>
                              <w:spacing w:line="209" w:lineRule="exact"/>
                              <w:ind w:left="50"/>
                              <w:rPr>
                                <w:sz w:val="20"/>
                              </w:rPr>
                            </w:pPr>
                            <w:r>
                              <w:rPr>
                                <w:spacing w:val="-4"/>
                                <w:sz w:val="20"/>
                              </w:rPr>
                              <w:t>7501</w:t>
                            </w:r>
                          </w:p>
                        </w:tc>
                        <w:tc>
                          <w:tcPr>
                            <w:tcW w:w="4077" w:type="dxa"/>
                          </w:tcPr>
                          <w:p w14:paraId="029C2676" w14:textId="77777777" w:rsidR="00D3461F" w:rsidRDefault="00D3461F">
                            <w:pPr>
                              <w:pStyle w:val="TableParagraph"/>
                              <w:spacing w:line="209" w:lineRule="exact"/>
                              <w:rPr>
                                <w:sz w:val="20"/>
                              </w:rPr>
                            </w:pPr>
                            <w:r>
                              <w:rPr>
                                <w:sz w:val="20"/>
                              </w:rPr>
                              <w:t>Central</w:t>
                            </w:r>
                            <w:r>
                              <w:rPr>
                                <w:spacing w:val="-6"/>
                                <w:sz w:val="20"/>
                              </w:rPr>
                              <w:t xml:space="preserve"> </w:t>
                            </w:r>
                            <w:r>
                              <w:rPr>
                                <w:sz w:val="20"/>
                              </w:rPr>
                              <w:t>Aymara</w:t>
                            </w:r>
                            <w:r>
                              <w:rPr>
                                <w:spacing w:val="-7"/>
                                <w:sz w:val="20"/>
                              </w:rPr>
                              <w:t xml:space="preserve"> </w:t>
                            </w:r>
                            <w:r>
                              <w:rPr>
                                <w:spacing w:val="-4"/>
                                <w:sz w:val="20"/>
                              </w:rPr>
                              <w:t>(ayr)</w:t>
                            </w:r>
                          </w:p>
                        </w:tc>
                        <w:tc>
                          <w:tcPr>
                            <w:tcW w:w="1251" w:type="dxa"/>
                          </w:tcPr>
                          <w:p w14:paraId="3B7C1BE3" w14:textId="77777777" w:rsidR="00D3461F" w:rsidRDefault="00D3461F">
                            <w:pPr>
                              <w:pStyle w:val="TableParagraph"/>
                              <w:spacing w:line="240" w:lineRule="auto"/>
                              <w:rPr>
                                <w:sz w:val="16"/>
                              </w:rPr>
                            </w:pPr>
                          </w:p>
                        </w:tc>
                        <w:tc>
                          <w:tcPr>
                            <w:tcW w:w="2031" w:type="dxa"/>
                          </w:tcPr>
                          <w:p w14:paraId="2346B4F3" w14:textId="77777777" w:rsidR="00D3461F" w:rsidRDefault="00D3461F">
                            <w:pPr>
                              <w:pStyle w:val="TableParagraph"/>
                              <w:spacing w:line="240" w:lineRule="auto"/>
                              <w:rPr>
                                <w:sz w:val="16"/>
                              </w:rPr>
                            </w:pPr>
                          </w:p>
                        </w:tc>
                      </w:tr>
                      <w:tr w:rsidR="00D3461F" w14:paraId="073C8ACA" w14:textId="77777777">
                        <w:trPr>
                          <w:trHeight w:val="230"/>
                        </w:trPr>
                        <w:tc>
                          <w:tcPr>
                            <w:tcW w:w="612" w:type="dxa"/>
                          </w:tcPr>
                          <w:p w14:paraId="7CF7DE42" w14:textId="77777777" w:rsidR="00D3461F" w:rsidRDefault="00D3461F">
                            <w:pPr>
                              <w:pStyle w:val="TableParagraph"/>
                              <w:ind w:left="50"/>
                              <w:rPr>
                                <w:sz w:val="20"/>
                              </w:rPr>
                            </w:pPr>
                            <w:r>
                              <w:rPr>
                                <w:spacing w:val="-4"/>
                                <w:sz w:val="20"/>
                              </w:rPr>
                              <w:t>7505</w:t>
                            </w:r>
                          </w:p>
                        </w:tc>
                        <w:tc>
                          <w:tcPr>
                            <w:tcW w:w="4077" w:type="dxa"/>
                          </w:tcPr>
                          <w:p w14:paraId="4C167F3D" w14:textId="77777777" w:rsidR="00D3461F" w:rsidRDefault="00D3461F">
                            <w:pPr>
                              <w:pStyle w:val="TableParagraph"/>
                              <w:rPr>
                                <w:sz w:val="20"/>
                              </w:rPr>
                            </w:pPr>
                            <w:r>
                              <w:rPr>
                                <w:sz w:val="20"/>
                              </w:rPr>
                              <w:t>Galibi</w:t>
                            </w:r>
                            <w:r>
                              <w:rPr>
                                <w:spacing w:val="-6"/>
                                <w:sz w:val="20"/>
                              </w:rPr>
                              <w:t xml:space="preserve"> </w:t>
                            </w:r>
                            <w:r>
                              <w:rPr>
                                <w:sz w:val="20"/>
                              </w:rPr>
                              <w:t>Carib</w:t>
                            </w:r>
                            <w:r>
                              <w:rPr>
                                <w:spacing w:val="-3"/>
                                <w:sz w:val="20"/>
                              </w:rPr>
                              <w:t xml:space="preserve"> </w:t>
                            </w:r>
                            <w:r>
                              <w:rPr>
                                <w:spacing w:val="-2"/>
                                <w:sz w:val="20"/>
                              </w:rPr>
                              <w:t>(car)</w:t>
                            </w:r>
                          </w:p>
                        </w:tc>
                        <w:tc>
                          <w:tcPr>
                            <w:tcW w:w="1251" w:type="dxa"/>
                          </w:tcPr>
                          <w:p w14:paraId="161C2B58" w14:textId="77777777" w:rsidR="00D3461F" w:rsidRDefault="00D3461F">
                            <w:pPr>
                              <w:pStyle w:val="TableParagraph"/>
                              <w:spacing w:line="240" w:lineRule="auto"/>
                              <w:rPr>
                                <w:sz w:val="16"/>
                              </w:rPr>
                            </w:pPr>
                          </w:p>
                        </w:tc>
                        <w:tc>
                          <w:tcPr>
                            <w:tcW w:w="2031" w:type="dxa"/>
                          </w:tcPr>
                          <w:p w14:paraId="51B77CD3" w14:textId="77777777" w:rsidR="00D3461F" w:rsidRDefault="00D3461F">
                            <w:pPr>
                              <w:pStyle w:val="TableParagraph"/>
                              <w:spacing w:line="240" w:lineRule="auto"/>
                              <w:rPr>
                                <w:sz w:val="16"/>
                              </w:rPr>
                            </w:pPr>
                          </w:p>
                        </w:tc>
                      </w:tr>
                      <w:tr w:rsidR="00D3461F" w14:paraId="4EE119DE" w14:textId="77777777">
                        <w:trPr>
                          <w:trHeight w:val="230"/>
                        </w:trPr>
                        <w:tc>
                          <w:tcPr>
                            <w:tcW w:w="612" w:type="dxa"/>
                          </w:tcPr>
                          <w:p w14:paraId="38A51C95" w14:textId="77777777" w:rsidR="00D3461F" w:rsidRDefault="00D3461F">
                            <w:pPr>
                              <w:pStyle w:val="TableParagraph"/>
                              <w:ind w:left="50"/>
                              <w:rPr>
                                <w:sz w:val="20"/>
                              </w:rPr>
                            </w:pPr>
                            <w:r>
                              <w:rPr>
                                <w:spacing w:val="-4"/>
                                <w:sz w:val="20"/>
                              </w:rPr>
                              <w:t>7515</w:t>
                            </w:r>
                          </w:p>
                        </w:tc>
                        <w:tc>
                          <w:tcPr>
                            <w:tcW w:w="4077" w:type="dxa"/>
                          </w:tcPr>
                          <w:p w14:paraId="3146589F" w14:textId="77777777" w:rsidR="00D3461F" w:rsidRDefault="00D3461F">
                            <w:pPr>
                              <w:pStyle w:val="TableParagraph"/>
                              <w:rPr>
                                <w:sz w:val="20"/>
                              </w:rPr>
                            </w:pPr>
                            <w:r>
                              <w:rPr>
                                <w:sz w:val="20"/>
                              </w:rPr>
                              <w:t>Wayana</w:t>
                            </w:r>
                            <w:r>
                              <w:rPr>
                                <w:spacing w:val="-10"/>
                                <w:sz w:val="20"/>
                              </w:rPr>
                              <w:t xml:space="preserve"> </w:t>
                            </w:r>
                            <w:r>
                              <w:rPr>
                                <w:spacing w:val="-2"/>
                                <w:sz w:val="20"/>
                              </w:rPr>
                              <w:t>(way)</w:t>
                            </w:r>
                          </w:p>
                        </w:tc>
                        <w:tc>
                          <w:tcPr>
                            <w:tcW w:w="1251" w:type="dxa"/>
                          </w:tcPr>
                          <w:p w14:paraId="72C29317" w14:textId="77777777" w:rsidR="00D3461F" w:rsidRDefault="00D3461F">
                            <w:pPr>
                              <w:pStyle w:val="TableParagraph"/>
                              <w:spacing w:line="240" w:lineRule="auto"/>
                              <w:rPr>
                                <w:sz w:val="16"/>
                              </w:rPr>
                            </w:pPr>
                          </w:p>
                        </w:tc>
                        <w:tc>
                          <w:tcPr>
                            <w:tcW w:w="2031" w:type="dxa"/>
                          </w:tcPr>
                          <w:p w14:paraId="2D91D690" w14:textId="77777777" w:rsidR="00D3461F" w:rsidRDefault="00D3461F">
                            <w:pPr>
                              <w:pStyle w:val="TableParagraph"/>
                              <w:spacing w:line="240" w:lineRule="auto"/>
                              <w:rPr>
                                <w:sz w:val="16"/>
                              </w:rPr>
                            </w:pPr>
                          </w:p>
                        </w:tc>
                      </w:tr>
                      <w:tr w:rsidR="00D3461F" w14:paraId="2848B3F1" w14:textId="77777777">
                        <w:trPr>
                          <w:trHeight w:val="230"/>
                        </w:trPr>
                        <w:tc>
                          <w:tcPr>
                            <w:tcW w:w="612" w:type="dxa"/>
                          </w:tcPr>
                          <w:p w14:paraId="2CAA4566" w14:textId="77777777" w:rsidR="00D3461F" w:rsidRDefault="00D3461F">
                            <w:pPr>
                              <w:pStyle w:val="TableParagraph"/>
                              <w:ind w:left="50"/>
                              <w:rPr>
                                <w:sz w:val="20"/>
                              </w:rPr>
                            </w:pPr>
                            <w:r>
                              <w:rPr>
                                <w:spacing w:val="-4"/>
                                <w:sz w:val="20"/>
                              </w:rPr>
                              <w:t>7525</w:t>
                            </w:r>
                          </w:p>
                        </w:tc>
                        <w:tc>
                          <w:tcPr>
                            <w:tcW w:w="4077" w:type="dxa"/>
                          </w:tcPr>
                          <w:p w14:paraId="1B35152D" w14:textId="77777777" w:rsidR="00D3461F" w:rsidRDefault="00D3461F">
                            <w:pPr>
                              <w:pStyle w:val="TableParagraph"/>
                              <w:rPr>
                                <w:sz w:val="20"/>
                              </w:rPr>
                            </w:pPr>
                            <w:r>
                              <w:rPr>
                                <w:sz w:val="20"/>
                              </w:rPr>
                              <w:t>Waiwai</w:t>
                            </w:r>
                            <w:r>
                              <w:rPr>
                                <w:spacing w:val="-9"/>
                                <w:sz w:val="20"/>
                              </w:rPr>
                              <w:t xml:space="preserve"> </w:t>
                            </w:r>
                            <w:r>
                              <w:rPr>
                                <w:spacing w:val="-2"/>
                                <w:sz w:val="20"/>
                              </w:rPr>
                              <w:t>(waw)</w:t>
                            </w:r>
                          </w:p>
                        </w:tc>
                        <w:tc>
                          <w:tcPr>
                            <w:tcW w:w="1251" w:type="dxa"/>
                          </w:tcPr>
                          <w:p w14:paraId="5E7A1EE3" w14:textId="77777777" w:rsidR="00D3461F" w:rsidRDefault="00D3461F">
                            <w:pPr>
                              <w:pStyle w:val="TableParagraph"/>
                              <w:spacing w:line="240" w:lineRule="auto"/>
                              <w:rPr>
                                <w:sz w:val="16"/>
                              </w:rPr>
                            </w:pPr>
                          </w:p>
                        </w:tc>
                        <w:tc>
                          <w:tcPr>
                            <w:tcW w:w="2031" w:type="dxa"/>
                          </w:tcPr>
                          <w:p w14:paraId="0DFFC582" w14:textId="77777777" w:rsidR="00D3461F" w:rsidRDefault="00D3461F">
                            <w:pPr>
                              <w:pStyle w:val="TableParagraph"/>
                              <w:spacing w:line="240" w:lineRule="auto"/>
                              <w:rPr>
                                <w:sz w:val="16"/>
                              </w:rPr>
                            </w:pPr>
                          </w:p>
                        </w:tc>
                      </w:tr>
                      <w:tr w:rsidR="00D3461F" w14:paraId="2F1E9656" w14:textId="77777777">
                        <w:trPr>
                          <w:trHeight w:val="230"/>
                        </w:trPr>
                        <w:tc>
                          <w:tcPr>
                            <w:tcW w:w="612" w:type="dxa"/>
                          </w:tcPr>
                          <w:p w14:paraId="082BE25F" w14:textId="77777777" w:rsidR="00D3461F" w:rsidRDefault="00D3461F">
                            <w:pPr>
                              <w:pStyle w:val="TableParagraph"/>
                              <w:ind w:left="50"/>
                              <w:rPr>
                                <w:sz w:val="20"/>
                              </w:rPr>
                            </w:pPr>
                            <w:r>
                              <w:rPr>
                                <w:spacing w:val="-4"/>
                                <w:sz w:val="20"/>
                              </w:rPr>
                              <w:t>7535</w:t>
                            </w:r>
                          </w:p>
                        </w:tc>
                        <w:tc>
                          <w:tcPr>
                            <w:tcW w:w="4077" w:type="dxa"/>
                          </w:tcPr>
                          <w:p w14:paraId="1698045F" w14:textId="77777777" w:rsidR="00D3461F" w:rsidRDefault="00D3461F">
                            <w:pPr>
                              <w:pStyle w:val="TableParagraph"/>
                              <w:rPr>
                                <w:sz w:val="20"/>
                              </w:rPr>
                            </w:pPr>
                            <w:r>
                              <w:rPr>
                                <w:sz w:val="20"/>
                              </w:rPr>
                              <w:t>Guahibo</w:t>
                            </w:r>
                            <w:r>
                              <w:rPr>
                                <w:spacing w:val="-7"/>
                                <w:sz w:val="20"/>
                              </w:rPr>
                              <w:t xml:space="preserve"> </w:t>
                            </w:r>
                            <w:r>
                              <w:rPr>
                                <w:spacing w:val="-2"/>
                                <w:sz w:val="20"/>
                              </w:rPr>
                              <w:t>(guh)</w:t>
                            </w:r>
                          </w:p>
                        </w:tc>
                        <w:tc>
                          <w:tcPr>
                            <w:tcW w:w="1251" w:type="dxa"/>
                          </w:tcPr>
                          <w:p w14:paraId="60EC6A48" w14:textId="77777777" w:rsidR="00D3461F" w:rsidRDefault="00D3461F">
                            <w:pPr>
                              <w:pStyle w:val="TableParagraph"/>
                              <w:spacing w:line="240" w:lineRule="auto"/>
                              <w:rPr>
                                <w:sz w:val="16"/>
                              </w:rPr>
                            </w:pPr>
                          </w:p>
                        </w:tc>
                        <w:tc>
                          <w:tcPr>
                            <w:tcW w:w="2031" w:type="dxa"/>
                          </w:tcPr>
                          <w:p w14:paraId="68B627B7" w14:textId="77777777" w:rsidR="00D3461F" w:rsidRDefault="00D3461F">
                            <w:pPr>
                              <w:pStyle w:val="TableParagraph"/>
                              <w:spacing w:line="240" w:lineRule="auto"/>
                              <w:rPr>
                                <w:sz w:val="16"/>
                              </w:rPr>
                            </w:pPr>
                          </w:p>
                        </w:tc>
                      </w:tr>
                      <w:tr w:rsidR="00D3461F" w14:paraId="64D431B3" w14:textId="77777777">
                        <w:trPr>
                          <w:trHeight w:val="229"/>
                        </w:trPr>
                        <w:tc>
                          <w:tcPr>
                            <w:tcW w:w="612" w:type="dxa"/>
                          </w:tcPr>
                          <w:p w14:paraId="437A2893" w14:textId="77777777" w:rsidR="00D3461F" w:rsidRDefault="00D3461F">
                            <w:pPr>
                              <w:pStyle w:val="TableParagraph"/>
                              <w:spacing w:line="209" w:lineRule="exact"/>
                              <w:ind w:left="50"/>
                              <w:rPr>
                                <w:sz w:val="20"/>
                              </w:rPr>
                            </w:pPr>
                            <w:r>
                              <w:rPr>
                                <w:spacing w:val="-4"/>
                                <w:sz w:val="20"/>
                              </w:rPr>
                              <w:t>7540</w:t>
                            </w:r>
                          </w:p>
                        </w:tc>
                        <w:tc>
                          <w:tcPr>
                            <w:tcW w:w="4077" w:type="dxa"/>
                          </w:tcPr>
                          <w:p w14:paraId="4073663F" w14:textId="77777777" w:rsidR="00D3461F" w:rsidRDefault="00D3461F">
                            <w:pPr>
                              <w:pStyle w:val="TableParagraph"/>
                              <w:spacing w:line="209" w:lineRule="exact"/>
                              <w:rPr>
                                <w:sz w:val="20"/>
                              </w:rPr>
                            </w:pPr>
                            <w:r>
                              <w:rPr>
                                <w:spacing w:val="-2"/>
                                <w:sz w:val="20"/>
                              </w:rPr>
                              <w:t>Asháninka</w:t>
                            </w:r>
                            <w:r>
                              <w:rPr>
                                <w:spacing w:val="5"/>
                                <w:sz w:val="20"/>
                              </w:rPr>
                              <w:t xml:space="preserve"> </w:t>
                            </w:r>
                            <w:r>
                              <w:rPr>
                                <w:spacing w:val="-2"/>
                                <w:sz w:val="20"/>
                              </w:rPr>
                              <w:t>(cni)</w:t>
                            </w:r>
                          </w:p>
                        </w:tc>
                        <w:tc>
                          <w:tcPr>
                            <w:tcW w:w="1251" w:type="dxa"/>
                          </w:tcPr>
                          <w:p w14:paraId="2626465F" w14:textId="77777777" w:rsidR="00D3461F" w:rsidRDefault="00D3461F">
                            <w:pPr>
                              <w:pStyle w:val="TableParagraph"/>
                              <w:spacing w:line="240" w:lineRule="auto"/>
                              <w:rPr>
                                <w:sz w:val="16"/>
                              </w:rPr>
                            </w:pPr>
                          </w:p>
                        </w:tc>
                        <w:tc>
                          <w:tcPr>
                            <w:tcW w:w="2031" w:type="dxa"/>
                          </w:tcPr>
                          <w:p w14:paraId="256668EE" w14:textId="77777777" w:rsidR="00D3461F" w:rsidRDefault="00D3461F">
                            <w:pPr>
                              <w:pStyle w:val="TableParagraph"/>
                              <w:spacing w:line="240" w:lineRule="auto"/>
                              <w:rPr>
                                <w:sz w:val="16"/>
                              </w:rPr>
                            </w:pPr>
                          </w:p>
                        </w:tc>
                      </w:tr>
                      <w:tr w:rsidR="00D3461F" w14:paraId="21765C81" w14:textId="77777777">
                        <w:trPr>
                          <w:trHeight w:val="229"/>
                        </w:trPr>
                        <w:tc>
                          <w:tcPr>
                            <w:tcW w:w="612" w:type="dxa"/>
                          </w:tcPr>
                          <w:p w14:paraId="3B83858E" w14:textId="77777777" w:rsidR="00D3461F" w:rsidRDefault="00D3461F">
                            <w:pPr>
                              <w:pStyle w:val="TableParagraph"/>
                              <w:spacing w:line="209" w:lineRule="exact"/>
                              <w:ind w:left="50"/>
                              <w:rPr>
                                <w:sz w:val="20"/>
                              </w:rPr>
                            </w:pPr>
                            <w:r>
                              <w:rPr>
                                <w:spacing w:val="-4"/>
                                <w:sz w:val="20"/>
                              </w:rPr>
                              <w:t>7550</w:t>
                            </w:r>
                          </w:p>
                        </w:tc>
                        <w:tc>
                          <w:tcPr>
                            <w:tcW w:w="4077" w:type="dxa"/>
                          </w:tcPr>
                          <w:p w14:paraId="3FA77725" w14:textId="77777777" w:rsidR="00D3461F" w:rsidRDefault="00D3461F">
                            <w:pPr>
                              <w:pStyle w:val="TableParagraph"/>
                              <w:spacing w:line="209" w:lineRule="exact"/>
                              <w:rPr>
                                <w:sz w:val="20"/>
                              </w:rPr>
                            </w:pPr>
                            <w:r>
                              <w:rPr>
                                <w:sz w:val="20"/>
                              </w:rPr>
                              <w:t>Arawak</w:t>
                            </w:r>
                            <w:r>
                              <w:rPr>
                                <w:spacing w:val="-10"/>
                                <w:sz w:val="20"/>
                              </w:rPr>
                              <w:t xml:space="preserve"> </w:t>
                            </w:r>
                            <w:r>
                              <w:rPr>
                                <w:spacing w:val="-2"/>
                                <w:sz w:val="20"/>
                              </w:rPr>
                              <w:t>(arw)</w:t>
                            </w:r>
                          </w:p>
                        </w:tc>
                        <w:tc>
                          <w:tcPr>
                            <w:tcW w:w="1251" w:type="dxa"/>
                          </w:tcPr>
                          <w:p w14:paraId="1692A920" w14:textId="77777777" w:rsidR="00D3461F" w:rsidRDefault="00D3461F">
                            <w:pPr>
                              <w:pStyle w:val="TableParagraph"/>
                              <w:spacing w:line="240" w:lineRule="auto"/>
                              <w:rPr>
                                <w:sz w:val="16"/>
                              </w:rPr>
                            </w:pPr>
                          </w:p>
                        </w:tc>
                        <w:tc>
                          <w:tcPr>
                            <w:tcW w:w="2031" w:type="dxa"/>
                          </w:tcPr>
                          <w:p w14:paraId="136EEC92" w14:textId="77777777" w:rsidR="00D3461F" w:rsidRDefault="00D3461F">
                            <w:pPr>
                              <w:pStyle w:val="TableParagraph"/>
                              <w:spacing w:line="240" w:lineRule="auto"/>
                              <w:rPr>
                                <w:sz w:val="16"/>
                              </w:rPr>
                            </w:pPr>
                          </w:p>
                        </w:tc>
                      </w:tr>
                      <w:tr w:rsidR="00D3461F" w14:paraId="38A7403D" w14:textId="77777777">
                        <w:trPr>
                          <w:trHeight w:val="230"/>
                        </w:trPr>
                        <w:tc>
                          <w:tcPr>
                            <w:tcW w:w="612" w:type="dxa"/>
                          </w:tcPr>
                          <w:p w14:paraId="54C794EF" w14:textId="77777777" w:rsidR="00D3461F" w:rsidRDefault="00D3461F">
                            <w:pPr>
                              <w:pStyle w:val="TableParagraph"/>
                              <w:spacing w:line="211" w:lineRule="exact"/>
                              <w:ind w:left="50"/>
                              <w:rPr>
                                <w:sz w:val="20"/>
                              </w:rPr>
                            </w:pPr>
                            <w:r>
                              <w:rPr>
                                <w:spacing w:val="-4"/>
                                <w:sz w:val="20"/>
                              </w:rPr>
                              <w:t>7555</w:t>
                            </w:r>
                          </w:p>
                        </w:tc>
                        <w:tc>
                          <w:tcPr>
                            <w:tcW w:w="4077" w:type="dxa"/>
                          </w:tcPr>
                          <w:p w14:paraId="07A96706" w14:textId="77777777" w:rsidR="00D3461F" w:rsidRDefault="00D3461F">
                            <w:pPr>
                              <w:pStyle w:val="TableParagraph"/>
                              <w:spacing w:line="211" w:lineRule="exact"/>
                              <w:rPr>
                                <w:sz w:val="20"/>
                              </w:rPr>
                            </w:pPr>
                            <w:r>
                              <w:rPr>
                                <w:sz w:val="20"/>
                              </w:rPr>
                              <w:t>Garifuna</w:t>
                            </w:r>
                            <w:r>
                              <w:rPr>
                                <w:spacing w:val="-11"/>
                                <w:sz w:val="20"/>
                              </w:rPr>
                              <w:t xml:space="preserve"> </w:t>
                            </w:r>
                            <w:r>
                              <w:rPr>
                                <w:spacing w:val="-2"/>
                                <w:sz w:val="20"/>
                              </w:rPr>
                              <w:t>(cab)</w:t>
                            </w:r>
                          </w:p>
                        </w:tc>
                        <w:tc>
                          <w:tcPr>
                            <w:tcW w:w="1251" w:type="dxa"/>
                          </w:tcPr>
                          <w:p w14:paraId="08E20EA0" w14:textId="77777777" w:rsidR="00D3461F" w:rsidRDefault="00D3461F">
                            <w:pPr>
                              <w:pStyle w:val="TableParagraph"/>
                              <w:spacing w:line="240" w:lineRule="auto"/>
                              <w:rPr>
                                <w:sz w:val="16"/>
                              </w:rPr>
                            </w:pPr>
                          </w:p>
                        </w:tc>
                        <w:tc>
                          <w:tcPr>
                            <w:tcW w:w="2031" w:type="dxa"/>
                          </w:tcPr>
                          <w:p w14:paraId="6357C180" w14:textId="77777777" w:rsidR="00D3461F" w:rsidRDefault="00D3461F">
                            <w:pPr>
                              <w:pStyle w:val="TableParagraph"/>
                              <w:spacing w:line="240" w:lineRule="auto"/>
                              <w:rPr>
                                <w:sz w:val="16"/>
                              </w:rPr>
                            </w:pPr>
                          </w:p>
                        </w:tc>
                      </w:tr>
                      <w:tr w:rsidR="00D3461F" w14:paraId="0F121DD6" w14:textId="77777777">
                        <w:trPr>
                          <w:trHeight w:val="230"/>
                        </w:trPr>
                        <w:tc>
                          <w:tcPr>
                            <w:tcW w:w="612" w:type="dxa"/>
                          </w:tcPr>
                          <w:p w14:paraId="03583DDA" w14:textId="77777777" w:rsidR="00D3461F" w:rsidRDefault="00D3461F">
                            <w:pPr>
                              <w:pStyle w:val="TableParagraph"/>
                              <w:ind w:left="50"/>
                              <w:rPr>
                                <w:sz w:val="20"/>
                              </w:rPr>
                            </w:pPr>
                            <w:r>
                              <w:rPr>
                                <w:spacing w:val="-4"/>
                                <w:sz w:val="20"/>
                              </w:rPr>
                              <w:t>7560</w:t>
                            </w:r>
                          </w:p>
                        </w:tc>
                        <w:tc>
                          <w:tcPr>
                            <w:tcW w:w="4077" w:type="dxa"/>
                          </w:tcPr>
                          <w:p w14:paraId="6B4997EE" w14:textId="77777777" w:rsidR="00D3461F" w:rsidRDefault="00D3461F">
                            <w:pPr>
                              <w:pStyle w:val="TableParagraph"/>
                              <w:rPr>
                                <w:sz w:val="20"/>
                              </w:rPr>
                            </w:pPr>
                            <w:r>
                              <w:rPr>
                                <w:sz w:val="20"/>
                              </w:rPr>
                              <w:t>Taino</w:t>
                            </w:r>
                            <w:r>
                              <w:rPr>
                                <w:spacing w:val="-3"/>
                                <w:sz w:val="20"/>
                              </w:rPr>
                              <w:t xml:space="preserve"> </w:t>
                            </w:r>
                            <w:r>
                              <w:rPr>
                                <w:spacing w:val="-2"/>
                                <w:sz w:val="20"/>
                              </w:rPr>
                              <w:t>(tnq)</w:t>
                            </w:r>
                          </w:p>
                        </w:tc>
                        <w:tc>
                          <w:tcPr>
                            <w:tcW w:w="1251" w:type="dxa"/>
                          </w:tcPr>
                          <w:p w14:paraId="01566719" w14:textId="77777777" w:rsidR="00D3461F" w:rsidRDefault="00D3461F">
                            <w:pPr>
                              <w:pStyle w:val="TableParagraph"/>
                              <w:spacing w:line="240" w:lineRule="auto"/>
                              <w:rPr>
                                <w:sz w:val="16"/>
                              </w:rPr>
                            </w:pPr>
                          </w:p>
                        </w:tc>
                        <w:tc>
                          <w:tcPr>
                            <w:tcW w:w="2031" w:type="dxa"/>
                          </w:tcPr>
                          <w:p w14:paraId="6ABDD144" w14:textId="77777777" w:rsidR="00D3461F" w:rsidRDefault="00D3461F">
                            <w:pPr>
                              <w:pStyle w:val="TableParagraph"/>
                              <w:spacing w:line="240" w:lineRule="auto"/>
                              <w:rPr>
                                <w:sz w:val="16"/>
                              </w:rPr>
                            </w:pPr>
                          </w:p>
                        </w:tc>
                      </w:tr>
                      <w:tr w:rsidR="00D3461F" w14:paraId="08827957" w14:textId="77777777">
                        <w:trPr>
                          <w:trHeight w:val="230"/>
                        </w:trPr>
                        <w:tc>
                          <w:tcPr>
                            <w:tcW w:w="612" w:type="dxa"/>
                          </w:tcPr>
                          <w:p w14:paraId="450F4A8C" w14:textId="77777777" w:rsidR="00D3461F" w:rsidRDefault="00D3461F">
                            <w:pPr>
                              <w:pStyle w:val="TableParagraph"/>
                              <w:ind w:left="50"/>
                              <w:rPr>
                                <w:sz w:val="20"/>
                              </w:rPr>
                            </w:pPr>
                            <w:r>
                              <w:rPr>
                                <w:spacing w:val="-4"/>
                                <w:sz w:val="20"/>
                              </w:rPr>
                              <w:t>7565</w:t>
                            </w:r>
                          </w:p>
                        </w:tc>
                        <w:tc>
                          <w:tcPr>
                            <w:tcW w:w="4077" w:type="dxa"/>
                          </w:tcPr>
                          <w:p w14:paraId="76ABB259" w14:textId="77777777" w:rsidR="00D3461F" w:rsidRDefault="00D3461F">
                            <w:pPr>
                              <w:pStyle w:val="TableParagraph"/>
                              <w:rPr>
                                <w:sz w:val="20"/>
                              </w:rPr>
                            </w:pPr>
                            <w:r>
                              <w:rPr>
                                <w:sz w:val="20"/>
                              </w:rPr>
                              <w:t>Wayuu</w:t>
                            </w:r>
                            <w:r>
                              <w:rPr>
                                <w:spacing w:val="-6"/>
                                <w:sz w:val="20"/>
                              </w:rPr>
                              <w:t xml:space="preserve"> </w:t>
                            </w:r>
                            <w:r>
                              <w:rPr>
                                <w:spacing w:val="-2"/>
                                <w:sz w:val="20"/>
                              </w:rPr>
                              <w:t>(guc)</w:t>
                            </w:r>
                          </w:p>
                        </w:tc>
                        <w:tc>
                          <w:tcPr>
                            <w:tcW w:w="1251" w:type="dxa"/>
                          </w:tcPr>
                          <w:p w14:paraId="33E60A33" w14:textId="77777777" w:rsidR="00D3461F" w:rsidRDefault="00D3461F">
                            <w:pPr>
                              <w:pStyle w:val="TableParagraph"/>
                              <w:spacing w:line="240" w:lineRule="auto"/>
                              <w:rPr>
                                <w:sz w:val="16"/>
                              </w:rPr>
                            </w:pPr>
                          </w:p>
                        </w:tc>
                        <w:tc>
                          <w:tcPr>
                            <w:tcW w:w="2031" w:type="dxa"/>
                          </w:tcPr>
                          <w:p w14:paraId="1B2228C3" w14:textId="77777777" w:rsidR="00D3461F" w:rsidRDefault="00D3461F">
                            <w:pPr>
                              <w:pStyle w:val="TableParagraph"/>
                              <w:spacing w:line="240" w:lineRule="auto"/>
                              <w:rPr>
                                <w:sz w:val="16"/>
                              </w:rPr>
                            </w:pPr>
                          </w:p>
                        </w:tc>
                      </w:tr>
                      <w:tr w:rsidR="00D3461F" w14:paraId="1E5EA2E0" w14:textId="77777777">
                        <w:trPr>
                          <w:trHeight w:val="230"/>
                        </w:trPr>
                        <w:tc>
                          <w:tcPr>
                            <w:tcW w:w="612" w:type="dxa"/>
                          </w:tcPr>
                          <w:p w14:paraId="1075B070" w14:textId="77777777" w:rsidR="00D3461F" w:rsidRDefault="00D3461F">
                            <w:pPr>
                              <w:pStyle w:val="TableParagraph"/>
                              <w:ind w:left="50"/>
                              <w:rPr>
                                <w:sz w:val="20"/>
                              </w:rPr>
                            </w:pPr>
                            <w:r>
                              <w:rPr>
                                <w:spacing w:val="-4"/>
                                <w:sz w:val="20"/>
                              </w:rPr>
                              <w:t>7575</w:t>
                            </w:r>
                          </w:p>
                        </w:tc>
                        <w:tc>
                          <w:tcPr>
                            <w:tcW w:w="4077" w:type="dxa"/>
                          </w:tcPr>
                          <w:p w14:paraId="0DFE6426" w14:textId="77777777" w:rsidR="00D3461F" w:rsidRDefault="00D3461F">
                            <w:pPr>
                              <w:pStyle w:val="TableParagraph"/>
                              <w:rPr>
                                <w:sz w:val="20"/>
                              </w:rPr>
                            </w:pPr>
                            <w:r>
                              <w:rPr>
                                <w:sz w:val="20"/>
                              </w:rPr>
                              <w:t>Wapishana</w:t>
                            </w:r>
                            <w:r>
                              <w:rPr>
                                <w:spacing w:val="-11"/>
                                <w:sz w:val="20"/>
                              </w:rPr>
                              <w:t xml:space="preserve"> </w:t>
                            </w:r>
                            <w:r>
                              <w:rPr>
                                <w:spacing w:val="-2"/>
                                <w:sz w:val="20"/>
                              </w:rPr>
                              <w:t>(wap)</w:t>
                            </w:r>
                          </w:p>
                        </w:tc>
                        <w:tc>
                          <w:tcPr>
                            <w:tcW w:w="1251" w:type="dxa"/>
                          </w:tcPr>
                          <w:p w14:paraId="7354C6C4" w14:textId="77777777" w:rsidR="00D3461F" w:rsidRDefault="00D3461F">
                            <w:pPr>
                              <w:pStyle w:val="TableParagraph"/>
                              <w:spacing w:line="240" w:lineRule="auto"/>
                              <w:rPr>
                                <w:sz w:val="16"/>
                              </w:rPr>
                            </w:pPr>
                          </w:p>
                        </w:tc>
                        <w:tc>
                          <w:tcPr>
                            <w:tcW w:w="2031" w:type="dxa"/>
                          </w:tcPr>
                          <w:p w14:paraId="165A398D" w14:textId="77777777" w:rsidR="00D3461F" w:rsidRDefault="00D3461F">
                            <w:pPr>
                              <w:pStyle w:val="TableParagraph"/>
                              <w:spacing w:line="240" w:lineRule="auto"/>
                              <w:rPr>
                                <w:sz w:val="16"/>
                              </w:rPr>
                            </w:pPr>
                          </w:p>
                        </w:tc>
                      </w:tr>
                      <w:tr w:rsidR="00D3461F" w14:paraId="78E2B448" w14:textId="77777777">
                        <w:trPr>
                          <w:trHeight w:val="229"/>
                        </w:trPr>
                        <w:tc>
                          <w:tcPr>
                            <w:tcW w:w="612" w:type="dxa"/>
                          </w:tcPr>
                          <w:p w14:paraId="2F9B3E3F" w14:textId="77777777" w:rsidR="00D3461F" w:rsidRDefault="00D3461F">
                            <w:pPr>
                              <w:pStyle w:val="TableParagraph"/>
                              <w:spacing w:line="209" w:lineRule="exact"/>
                              <w:ind w:left="50"/>
                              <w:rPr>
                                <w:sz w:val="20"/>
                              </w:rPr>
                            </w:pPr>
                            <w:r>
                              <w:rPr>
                                <w:spacing w:val="-4"/>
                                <w:sz w:val="20"/>
                              </w:rPr>
                              <w:t>7585</w:t>
                            </w:r>
                          </w:p>
                        </w:tc>
                        <w:tc>
                          <w:tcPr>
                            <w:tcW w:w="4077" w:type="dxa"/>
                          </w:tcPr>
                          <w:p w14:paraId="71AFCCAD" w14:textId="77777777" w:rsidR="00D3461F" w:rsidRDefault="00D3461F">
                            <w:pPr>
                              <w:pStyle w:val="TableParagraph"/>
                              <w:spacing w:line="209" w:lineRule="exact"/>
                              <w:rPr>
                                <w:sz w:val="20"/>
                              </w:rPr>
                            </w:pPr>
                            <w:r>
                              <w:rPr>
                                <w:sz w:val="20"/>
                              </w:rPr>
                              <w:t>Yucuna</w:t>
                            </w:r>
                            <w:r>
                              <w:rPr>
                                <w:spacing w:val="-10"/>
                                <w:sz w:val="20"/>
                              </w:rPr>
                              <w:t xml:space="preserve"> </w:t>
                            </w:r>
                            <w:r>
                              <w:rPr>
                                <w:spacing w:val="-2"/>
                                <w:sz w:val="20"/>
                              </w:rPr>
                              <w:t>(ycn)</w:t>
                            </w:r>
                          </w:p>
                        </w:tc>
                        <w:tc>
                          <w:tcPr>
                            <w:tcW w:w="1251" w:type="dxa"/>
                          </w:tcPr>
                          <w:p w14:paraId="004C083B" w14:textId="77777777" w:rsidR="00D3461F" w:rsidRDefault="00D3461F">
                            <w:pPr>
                              <w:pStyle w:val="TableParagraph"/>
                              <w:spacing w:line="240" w:lineRule="auto"/>
                              <w:rPr>
                                <w:sz w:val="16"/>
                              </w:rPr>
                            </w:pPr>
                          </w:p>
                        </w:tc>
                        <w:tc>
                          <w:tcPr>
                            <w:tcW w:w="2031" w:type="dxa"/>
                          </w:tcPr>
                          <w:p w14:paraId="7FE46AD0" w14:textId="77777777" w:rsidR="00D3461F" w:rsidRDefault="00D3461F">
                            <w:pPr>
                              <w:pStyle w:val="TableParagraph"/>
                              <w:spacing w:line="240" w:lineRule="auto"/>
                              <w:rPr>
                                <w:sz w:val="16"/>
                              </w:rPr>
                            </w:pPr>
                          </w:p>
                        </w:tc>
                      </w:tr>
                      <w:tr w:rsidR="00D3461F" w14:paraId="34B9575E" w14:textId="77777777">
                        <w:trPr>
                          <w:trHeight w:val="229"/>
                        </w:trPr>
                        <w:tc>
                          <w:tcPr>
                            <w:tcW w:w="612" w:type="dxa"/>
                          </w:tcPr>
                          <w:p w14:paraId="2C2B2D03" w14:textId="77777777" w:rsidR="00D3461F" w:rsidRDefault="00D3461F">
                            <w:pPr>
                              <w:pStyle w:val="TableParagraph"/>
                              <w:spacing w:line="209" w:lineRule="exact"/>
                              <w:ind w:left="50"/>
                              <w:rPr>
                                <w:sz w:val="20"/>
                              </w:rPr>
                            </w:pPr>
                            <w:r>
                              <w:rPr>
                                <w:spacing w:val="-4"/>
                                <w:sz w:val="20"/>
                              </w:rPr>
                              <w:t>7600</w:t>
                            </w:r>
                          </w:p>
                        </w:tc>
                        <w:tc>
                          <w:tcPr>
                            <w:tcW w:w="4077" w:type="dxa"/>
                          </w:tcPr>
                          <w:p w14:paraId="0F6A9380" w14:textId="77777777" w:rsidR="00D3461F" w:rsidRDefault="00D3461F">
                            <w:pPr>
                              <w:pStyle w:val="TableParagraph"/>
                              <w:spacing w:line="209" w:lineRule="exact"/>
                              <w:rPr>
                                <w:sz w:val="20"/>
                              </w:rPr>
                            </w:pPr>
                            <w:r>
                              <w:rPr>
                                <w:sz w:val="20"/>
                              </w:rPr>
                              <w:t>Northern</w:t>
                            </w:r>
                            <w:r>
                              <w:rPr>
                                <w:spacing w:val="-8"/>
                                <w:sz w:val="20"/>
                              </w:rPr>
                              <w:t xml:space="preserve"> </w:t>
                            </w:r>
                            <w:r>
                              <w:rPr>
                                <w:sz w:val="20"/>
                              </w:rPr>
                              <w:t>Emberá</w:t>
                            </w:r>
                            <w:r>
                              <w:rPr>
                                <w:spacing w:val="-7"/>
                                <w:sz w:val="20"/>
                              </w:rPr>
                              <w:t xml:space="preserve"> </w:t>
                            </w:r>
                            <w:r>
                              <w:rPr>
                                <w:spacing w:val="-4"/>
                                <w:sz w:val="20"/>
                              </w:rPr>
                              <w:t>(emp)</w:t>
                            </w:r>
                          </w:p>
                        </w:tc>
                        <w:tc>
                          <w:tcPr>
                            <w:tcW w:w="1251" w:type="dxa"/>
                          </w:tcPr>
                          <w:p w14:paraId="06A94CF3" w14:textId="77777777" w:rsidR="00D3461F" w:rsidRDefault="00D3461F">
                            <w:pPr>
                              <w:pStyle w:val="TableParagraph"/>
                              <w:spacing w:line="240" w:lineRule="auto"/>
                              <w:rPr>
                                <w:sz w:val="16"/>
                              </w:rPr>
                            </w:pPr>
                          </w:p>
                        </w:tc>
                        <w:tc>
                          <w:tcPr>
                            <w:tcW w:w="2031" w:type="dxa"/>
                          </w:tcPr>
                          <w:p w14:paraId="27F9C9A4" w14:textId="77777777" w:rsidR="00D3461F" w:rsidRDefault="00D3461F">
                            <w:pPr>
                              <w:pStyle w:val="TableParagraph"/>
                              <w:spacing w:line="240" w:lineRule="auto"/>
                              <w:rPr>
                                <w:sz w:val="16"/>
                              </w:rPr>
                            </w:pPr>
                          </w:p>
                        </w:tc>
                      </w:tr>
                      <w:tr w:rsidR="00D3461F" w14:paraId="34971CD7" w14:textId="77777777">
                        <w:trPr>
                          <w:trHeight w:val="230"/>
                        </w:trPr>
                        <w:tc>
                          <w:tcPr>
                            <w:tcW w:w="612" w:type="dxa"/>
                          </w:tcPr>
                          <w:p w14:paraId="4559933B" w14:textId="77777777" w:rsidR="00D3461F" w:rsidRDefault="00D3461F">
                            <w:pPr>
                              <w:pStyle w:val="TableParagraph"/>
                              <w:ind w:left="50"/>
                              <w:rPr>
                                <w:sz w:val="20"/>
                              </w:rPr>
                            </w:pPr>
                            <w:r>
                              <w:rPr>
                                <w:spacing w:val="-4"/>
                                <w:sz w:val="20"/>
                              </w:rPr>
                              <w:t>7635</w:t>
                            </w:r>
                          </w:p>
                        </w:tc>
                        <w:tc>
                          <w:tcPr>
                            <w:tcW w:w="4077" w:type="dxa"/>
                          </w:tcPr>
                          <w:p w14:paraId="18720F5C" w14:textId="77777777" w:rsidR="00D3461F" w:rsidRDefault="00D3461F">
                            <w:pPr>
                              <w:pStyle w:val="TableParagraph"/>
                              <w:rPr>
                                <w:sz w:val="20"/>
                              </w:rPr>
                            </w:pPr>
                            <w:r>
                              <w:rPr>
                                <w:sz w:val="20"/>
                              </w:rPr>
                              <w:t>Boruca</w:t>
                            </w:r>
                            <w:r>
                              <w:rPr>
                                <w:spacing w:val="-6"/>
                                <w:sz w:val="20"/>
                              </w:rPr>
                              <w:t xml:space="preserve"> </w:t>
                            </w:r>
                            <w:r>
                              <w:rPr>
                                <w:spacing w:val="-2"/>
                                <w:sz w:val="20"/>
                              </w:rPr>
                              <w:t>(brn)</w:t>
                            </w:r>
                          </w:p>
                        </w:tc>
                        <w:tc>
                          <w:tcPr>
                            <w:tcW w:w="1251" w:type="dxa"/>
                          </w:tcPr>
                          <w:p w14:paraId="6AC3F67D" w14:textId="77777777" w:rsidR="00D3461F" w:rsidRDefault="00D3461F">
                            <w:pPr>
                              <w:pStyle w:val="TableParagraph"/>
                              <w:spacing w:line="240" w:lineRule="auto"/>
                              <w:rPr>
                                <w:sz w:val="16"/>
                              </w:rPr>
                            </w:pPr>
                          </w:p>
                        </w:tc>
                        <w:tc>
                          <w:tcPr>
                            <w:tcW w:w="2031" w:type="dxa"/>
                          </w:tcPr>
                          <w:p w14:paraId="7AD410D8" w14:textId="77777777" w:rsidR="00D3461F" w:rsidRDefault="00D3461F">
                            <w:pPr>
                              <w:pStyle w:val="TableParagraph"/>
                              <w:spacing w:line="240" w:lineRule="auto"/>
                              <w:rPr>
                                <w:sz w:val="16"/>
                              </w:rPr>
                            </w:pPr>
                          </w:p>
                        </w:tc>
                      </w:tr>
                      <w:tr w:rsidR="00D3461F" w14:paraId="300F1DE0" w14:textId="77777777">
                        <w:trPr>
                          <w:trHeight w:val="230"/>
                        </w:trPr>
                        <w:tc>
                          <w:tcPr>
                            <w:tcW w:w="612" w:type="dxa"/>
                          </w:tcPr>
                          <w:p w14:paraId="243A2D03" w14:textId="77777777" w:rsidR="00D3461F" w:rsidRDefault="00D3461F">
                            <w:pPr>
                              <w:pStyle w:val="TableParagraph"/>
                              <w:ind w:left="50"/>
                              <w:rPr>
                                <w:sz w:val="20"/>
                              </w:rPr>
                            </w:pPr>
                            <w:r>
                              <w:rPr>
                                <w:spacing w:val="-4"/>
                                <w:sz w:val="20"/>
                              </w:rPr>
                              <w:t>7640</w:t>
                            </w:r>
                          </w:p>
                        </w:tc>
                        <w:tc>
                          <w:tcPr>
                            <w:tcW w:w="4077" w:type="dxa"/>
                          </w:tcPr>
                          <w:p w14:paraId="66DD9BD0" w14:textId="77777777" w:rsidR="00D3461F" w:rsidRDefault="00D3461F">
                            <w:pPr>
                              <w:pStyle w:val="TableParagraph"/>
                              <w:rPr>
                                <w:sz w:val="20"/>
                              </w:rPr>
                            </w:pPr>
                            <w:r>
                              <w:rPr>
                                <w:sz w:val="20"/>
                              </w:rPr>
                              <w:t>Ngäbere</w:t>
                            </w:r>
                            <w:r>
                              <w:rPr>
                                <w:spacing w:val="-6"/>
                                <w:sz w:val="20"/>
                              </w:rPr>
                              <w:t xml:space="preserve"> </w:t>
                            </w:r>
                            <w:r>
                              <w:rPr>
                                <w:spacing w:val="-2"/>
                                <w:sz w:val="20"/>
                              </w:rPr>
                              <w:t>(gym)</w:t>
                            </w:r>
                          </w:p>
                        </w:tc>
                        <w:tc>
                          <w:tcPr>
                            <w:tcW w:w="1251" w:type="dxa"/>
                          </w:tcPr>
                          <w:p w14:paraId="5EAF5E97" w14:textId="77777777" w:rsidR="00D3461F" w:rsidRDefault="00D3461F">
                            <w:pPr>
                              <w:pStyle w:val="TableParagraph"/>
                              <w:spacing w:line="240" w:lineRule="auto"/>
                              <w:rPr>
                                <w:sz w:val="16"/>
                              </w:rPr>
                            </w:pPr>
                          </w:p>
                        </w:tc>
                        <w:tc>
                          <w:tcPr>
                            <w:tcW w:w="2031" w:type="dxa"/>
                          </w:tcPr>
                          <w:p w14:paraId="08CCB381" w14:textId="77777777" w:rsidR="00D3461F" w:rsidRDefault="00D3461F">
                            <w:pPr>
                              <w:pStyle w:val="TableParagraph"/>
                              <w:spacing w:line="240" w:lineRule="auto"/>
                              <w:rPr>
                                <w:sz w:val="16"/>
                              </w:rPr>
                            </w:pPr>
                          </w:p>
                        </w:tc>
                      </w:tr>
                      <w:tr w:rsidR="00D3461F" w14:paraId="4C31C066" w14:textId="77777777">
                        <w:trPr>
                          <w:trHeight w:val="230"/>
                        </w:trPr>
                        <w:tc>
                          <w:tcPr>
                            <w:tcW w:w="612" w:type="dxa"/>
                          </w:tcPr>
                          <w:p w14:paraId="4EF9F530" w14:textId="77777777" w:rsidR="00D3461F" w:rsidRDefault="00D3461F">
                            <w:pPr>
                              <w:pStyle w:val="TableParagraph"/>
                              <w:ind w:left="50"/>
                              <w:rPr>
                                <w:sz w:val="20"/>
                              </w:rPr>
                            </w:pPr>
                            <w:r>
                              <w:rPr>
                                <w:spacing w:val="-4"/>
                                <w:sz w:val="20"/>
                              </w:rPr>
                              <w:t>7645</w:t>
                            </w:r>
                          </w:p>
                        </w:tc>
                        <w:tc>
                          <w:tcPr>
                            <w:tcW w:w="4077" w:type="dxa"/>
                          </w:tcPr>
                          <w:p w14:paraId="664011F8" w14:textId="77777777" w:rsidR="00D3461F" w:rsidRDefault="00D3461F">
                            <w:pPr>
                              <w:pStyle w:val="TableParagraph"/>
                              <w:rPr>
                                <w:sz w:val="20"/>
                              </w:rPr>
                            </w:pPr>
                            <w:r>
                              <w:rPr>
                                <w:sz w:val="20"/>
                              </w:rPr>
                              <w:t>Arhuaco</w:t>
                            </w:r>
                            <w:r>
                              <w:rPr>
                                <w:spacing w:val="-11"/>
                                <w:sz w:val="20"/>
                              </w:rPr>
                              <w:t xml:space="preserve"> </w:t>
                            </w:r>
                            <w:r>
                              <w:rPr>
                                <w:spacing w:val="-2"/>
                                <w:sz w:val="20"/>
                              </w:rPr>
                              <w:t>(arh)</w:t>
                            </w:r>
                          </w:p>
                        </w:tc>
                        <w:tc>
                          <w:tcPr>
                            <w:tcW w:w="1251" w:type="dxa"/>
                          </w:tcPr>
                          <w:p w14:paraId="42FE47A3" w14:textId="77777777" w:rsidR="00D3461F" w:rsidRDefault="00D3461F">
                            <w:pPr>
                              <w:pStyle w:val="TableParagraph"/>
                              <w:spacing w:line="240" w:lineRule="auto"/>
                              <w:rPr>
                                <w:sz w:val="16"/>
                              </w:rPr>
                            </w:pPr>
                          </w:p>
                        </w:tc>
                        <w:tc>
                          <w:tcPr>
                            <w:tcW w:w="2031" w:type="dxa"/>
                          </w:tcPr>
                          <w:p w14:paraId="300F0B50" w14:textId="77777777" w:rsidR="00D3461F" w:rsidRDefault="00D3461F">
                            <w:pPr>
                              <w:pStyle w:val="TableParagraph"/>
                              <w:spacing w:line="240" w:lineRule="auto"/>
                              <w:rPr>
                                <w:sz w:val="16"/>
                              </w:rPr>
                            </w:pPr>
                          </w:p>
                        </w:tc>
                      </w:tr>
                      <w:tr w:rsidR="00D3461F" w14:paraId="5FF47D95" w14:textId="77777777">
                        <w:trPr>
                          <w:trHeight w:val="229"/>
                        </w:trPr>
                        <w:tc>
                          <w:tcPr>
                            <w:tcW w:w="612" w:type="dxa"/>
                          </w:tcPr>
                          <w:p w14:paraId="2BAED5B5" w14:textId="77777777" w:rsidR="00D3461F" w:rsidRDefault="00D3461F">
                            <w:pPr>
                              <w:pStyle w:val="TableParagraph"/>
                              <w:spacing w:line="209" w:lineRule="exact"/>
                              <w:ind w:left="50"/>
                              <w:rPr>
                                <w:sz w:val="20"/>
                              </w:rPr>
                            </w:pPr>
                            <w:r>
                              <w:rPr>
                                <w:spacing w:val="-4"/>
                                <w:sz w:val="20"/>
                              </w:rPr>
                              <w:t>7648</w:t>
                            </w:r>
                          </w:p>
                        </w:tc>
                        <w:tc>
                          <w:tcPr>
                            <w:tcW w:w="4077" w:type="dxa"/>
                          </w:tcPr>
                          <w:p w14:paraId="6D49539F" w14:textId="77777777" w:rsidR="00D3461F" w:rsidRDefault="00D3461F">
                            <w:pPr>
                              <w:pStyle w:val="TableParagraph"/>
                              <w:spacing w:line="209" w:lineRule="exact"/>
                              <w:rPr>
                                <w:sz w:val="20"/>
                              </w:rPr>
                            </w:pPr>
                            <w:r>
                              <w:rPr>
                                <w:sz w:val="20"/>
                              </w:rPr>
                              <w:t>Cogui</w:t>
                            </w:r>
                            <w:r>
                              <w:rPr>
                                <w:spacing w:val="-7"/>
                                <w:sz w:val="20"/>
                              </w:rPr>
                              <w:t xml:space="preserve"> </w:t>
                            </w:r>
                            <w:r>
                              <w:rPr>
                                <w:spacing w:val="-2"/>
                                <w:sz w:val="20"/>
                              </w:rPr>
                              <w:t>(kog)</w:t>
                            </w:r>
                          </w:p>
                        </w:tc>
                        <w:tc>
                          <w:tcPr>
                            <w:tcW w:w="1251" w:type="dxa"/>
                          </w:tcPr>
                          <w:p w14:paraId="3119F6EB" w14:textId="77777777" w:rsidR="00D3461F" w:rsidRDefault="00D3461F">
                            <w:pPr>
                              <w:pStyle w:val="TableParagraph"/>
                              <w:spacing w:line="240" w:lineRule="auto"/>
                              <w:rPr>
                                <w:sz w:val="16"/>
                              </w:rPr>
                            </w:pPr>
                          </w:p>
                        </w:tc>
                        <w:tc>
                          <w:tcPr>
                            <w:tcW w:w="2031" w:type="dxa"/>
                          </w:tcPr>
                          <w:p w14:paraId="4C226E76" w14:textId="77777777" w:rsidR="00D3461F" w:rsidRDefault="00D3461F">
                            <w:pPr>
                              <w:pStyle w:val="TableParagraph"/>
                              <w:spacing w:line="240" w:lineRule="auto"/>
                              <w:rPr>
                                <w:sz w:val="16"/>
                              </w:rPr>
                            </w:pPr>
                          </w:p>
                        </w:tc>
                      </w:tr>
                      <w:tr w:rsidR="00D3461F" w14:paraId="15CA42FA" w14:textId="77777777">
                        <w:trPr>
                          <w:trHeight w:val="229"/>
                        </w:trPr>
                        <w:tc>
                          <w:tcPr>
                            <w:tcW w:w="612" w:type="dxa"/>
                          </w:tcPr>
                          <w:p w14:paraId="4182995E" w14:textId="77777777" w:rsidR="00D3461F" w:rsidRDefault="00D3461F">
                            <w:pPr>
                              <w:pStyle w:val="TableParagraph"/>
                              <w:spacing w:line="209" w:lineRule="exact"/>
                              <w:ind w:left="50"/>
                              <w:rPr>
                                <w:sz w:val="20"/>
                              </w:rPr>
                            </w:pPr>
                            <w:r>
                              <w:rPr>
                                <w:spacing w:val="-4"/>
                                <w:sz w:val="20"/>
                              </w:rPr>
                              <w:t>7650</w:t>
                            </w:r>
                          </w:p>
                        </w:tc>
                        <w:tc>
                          <w:tcPr>
                            <w:tcW w:w="4077" w:type="dxa"/>
                          </w:tcPr>
                          <w:p w14:paraId="4A4275A0" w14:textId="77777777" w:rsidR="00D3461F" w:rsidRDefault="00D3461F">
                            <w:pPr>
                              <w:pStyle w:val="TableParagraph"/>
                              <w:spacing w:line="209" w:lineRule="exact"/>
                              <w:rPr>
                                <w:sz w:val="20"/>
                              </w:rPr>
                            </w:pPr>
                            <w:r>
                              <w:rPr>
                                <w:sz w:val="20"/>
                              </w:rPr>
                              <w:t>San</w:t>
                            </w:r>
                            <w:r>
                              <w:rPr>
                                <w:spacing w:val="-5"/>
                                <w:sz w:val="20"/>
                              </w:rPr>
                              <w:t xml:space="preserve"> </w:t>
                            </w:r>
                            <w:r>
                              <w:rPr>
                                <w:sz w:val="20"/>
                              </w:rPr>
                              <w:t>Blas</w:t>
                            </w:r>
                            <w:r>
                              <w:rPr>
                                <w:spacing w:val="-5"/>
                                <w:sz w:val="20"/>
                              </w:rPr>
                              <w:t xml:space="preserve"> </w:t>
                            </w:r>
                            <w:r>
                              <w:rPr>
                                <w:sz w:val="20"/>
                              </w:rPr>
                              <w:t>Kuna</w:t>
                            </w:r>
                            <w:r>
                              <w:rPr>
                                <w:spacing w:val="-4"/>
                                <w:sz w:val="20"/>
                              </w:rPr>
                              <w:t xml:space="preserve"> </w:t>
                            </w:r>
                            <w:r>
                              <w:rPr>
                                <w:spacing w:val="-2"/>
                                <w:sz w:val="20"/>
                              </w:rPr>
                              <w:t>(cuk)</w:t>
                            </w:r>
                          </w:p>
                        </w:tc>
                        <w:tc>
                          <w:tcPr>
                            <w:tcW w:w="1251" w:type="dxa"/>
                          </w:tcPr>
                          <w:p w14:paraId="72A76A17" w14:textId="77777777" w:rsidR="00D3461F" w:rsidRDefault="00D3461F">
                            <w:pPr>
                              <w:pStyle w:val="TableParagraph"/>
                              <w:spacing w:line="240" w:lineRule="auto"/>
                              <w:rPr>
                                <w:sz w:val="16"/>
                              </w:rPr>
                            </w:pPr>
                          </w:p>
                        </w:tc>
                        <w:tc>
                          <w:tcPr>
                            <w:tcW w:w="2031" w:type="dxa"/>
                          </w:tcPr>
                          <w:p w14:paraId="1B9DF4EF" w14:textId="77777777" w:rsidR="00D3461F" w:rsidRDefault="00D3461F">
                            <w:pPr>
                              <w:pStyle w:val="TableParagraph"/>
                              <w:spacing w:line="240" w:lineRule="auto"/>
                              <w:rPr>
                                <w:sz w:val="16"/>
                              </w:rPr>
                            </w:pPr>
                          </w:p>
                        </w:tc>
                      </w:tr>
                      <w:tr w:rsidR="00D3461F" w14:paraId="1EA6DAFC" w14:textId="77777777">
                        <w:trPr>
                          <w:trHeight w:val="230"/>
                        </w:trPr>
                        <w:tc>
                          <w:tcPr>
                            <w:tcW w:w="612" w:type="dxa"/>
                          </w:tcPr>
                          <w:p w14:paraId="0B78359C" w14:textId="77777777" w:rsidR="00D3461F" w:rsidRDefault="00D3461F">
                            <w:pPr>
                              <w:pStyle w:val="TableParagraph"/>
                              <w:ind w:left="50"/>
                              <w:rPr>
                                <w:sz w:val="20"/>
                              </w:rPr>
                            </w:pPr>
                            <w:r>
                              <w:rPr>
                                <w:spacing w:val="-4"/>
                                <w:sz w:val="20"/>
                              </w:rPr>
                              <w:t>7655</w:t>
                            </w:r>
                          </w:p>
                        </w:tc>
                        <w:tc>
                          <w:tcPr>
                            <w:tcW w:w="4077" w:type="dxa"/>
                          </w:tcPr>
                          <w:p w14:paraId="1DAD4B69" w14:textId="77777777" w:rsidR="00D3461F" w:rsidRDefault="00D3461F">
                            <w:pPr>
                              <w:pStyle w:val="TableParagraph"/>
                              <w:rPr>
                                <w:sz w:val="20"/>
                              </w:rPr>
                            </w:pPr>
                            <w:r>
                              <w:rPr>
                                <w:sz w:val="20"/>
                              </w:rPr>
                              <w:t>Cofán</w:t>
                            </w:r>
                            <w:r>
                              <w:rPr>
                                <w:spacing w:val="-6"/>
                                <w:sz w:val="20"/>
                              </w:rPr>
                              <w:t xml:space="preserve"> </w:t>
                            </w:r>
                            <w:r>
                              <w:rPr>
                                <w:spacing w:val="-2"/>
                                <w:sz w:val="20"/>
                              </w:rPr>
                              <w:t>(con)</w:t>
                            </w:r>
                          </w:p>
                        </w:tc>
                        <w:tc>
                          <w:tcPr>
                            <w:tcW w:w="1251" w:type="dxa"/>
                          </w:tcPr>
                          <w:p w14:paraId="1C32B54B" w14:textId="77777777" w:rsidR="00D3461F" w:rsidRDefault="00D3461F">
                            <w:pPr>
                              <w:pStyle w:val="TableParagraph"/>
                              <w:spacing w:line="240" w:lineRule="auto"/>
                              <w:rPr>
                                <w:sz w:val="16"/>
                              </w:rPr>
                            </w:pPr>
                          </w:p>
                        </w:tc>
                        <w:tc>
                          <w:tcPr>
                            <w:tcW w:w="2031" w:type="dxa"/>
                          </w:tcPr>
                          <w:p w14:paraId="6061AFEC" w14:textId="77777777" w:rsidR="00D3461F" w:rsidRDefault="00D3461F">
                            <w:pPr>
                              <w:pStyle w:val="TableParagraph"/>
                              <w:spacing w:line="240" w:lineRule="auto"/>
                              <w:rPr>
                                <w:sz w:val="16"/>
                              </w:rPr>
                            </w:pPr>
                          </w:p>
                        </w:tc>
                      </w:tr>
                      <w:tr w:rsidR="00D3461F" w14:paraId="306127FA" w14:textId="77777777">
                        <w:trPr>
                          <w:trHeight w:val="230"/>
                        </w:trPr>
                        <w:tc>
                          <w:tcPr>
                            <w:tcW w:w="612" w:type="dxa"/>
                          </w:tcPr>
                          <w:p w14:paraId="022BBEC2" w14:textId="77777777" w:rsidR="00D3461F" w:rsidRDefault="00D3461F">
                            <w:pPr>
                              <w:pStyle w:val="TableParagraph"/>
                              <w:ind w:left="50"/>
                              <w:rPr>
                                <w:sz w:val="20"/>
                              </w:rPr>
                            </w:pPr>
                            <w:r>
                              <w:rPr>
                                <w:spacing w:val="-4"/>
                                <w:sz w:val="20"/>
                              </w:rPr>
                              <w:t>7660</w:t>
                            </w:r>
                          </w:p>
                        </w:tc>
                        <w:tc>
                          <w:tcPr>
                            <w:tcW w:w="4077" w:type="dxa"/>
                          </w:tcPr>
                          <w:p w14:paraId="6341B758" w14:textId="77777777" w:rsidR="00D3461F" w:rsidRDefault="00D3461F">
                            <w:pPr>
                              <w:pStyle w:val="TableParagraph"/>
                              <w:rPr>
                                <w:sz w:val="20"/>
                              </w:rPr>
                            </w:pPr>
                            <w:r>
                              <w:rPr>
                                <w:sz w:val="20"/>
                              </w:rPr>
                              <w:t>Paumarí</w:t>
                            </w:r>
                            <w:r>
                              <w:rPr>
                                <w:spacing w:val="-9"/>
                                <w:sz w:val="20"/>
                              </w:rPr>
                              <w:t xml:space="preserve"> </w:t>
                            </w:r>
                            <w:r>
                              <w:rPr>
                                <w:spacing w:val="-2"/>
                                <w:sz w:val="20"/>
                              </w:rPr>
                              <w:t>(pad)</w:t>
                            </w:r>
                          </w:p>
                        </w:tc>
                        <w:tc>
                          <w:tcPr>
                            <w:tcW w:w="1251" w:type="dxa"/>
                          </w:tcPr>
                          <w:p w14:paraId="6B23A4E1" w14:textId="77777777" w:rsidR="00D3461F" w:rsidRDefault="00D3461F">
                            <w:pPr>
                              <w:pStyle w:val="TableParagraph"/>
                              <w:spacing w:line="240" w:lineRule="auto"/>
                              <w:rPr>
                                <w:sz w:val="16"/>
                              </w:rPr>
                            </w:pPr>
                          </w:p>
                        </w:tc>
                        <w:tc>
                          <w:tcPr>
                            <w:tcW w:w="2031" w:type="dxa"/>
                          </w:tcPr>
                          <w:p w14:paraId="51792A86" w14:textId="77777777" w:rsidR="00D3461F" w:rsidRDefault="00D3461F">
                            <w:pPr>
                              <w:pStyle w:val="TableParagraph"/>
                              <w:spacing w:line="240" w:lineRule="auto"/>
                              <w:rPr>
                                <w:sz w:val="16"/>
                              </w:rPr>
                            </w:pPr>
                          </w:p>
                        </w:tc>
                      </w:tr>
                      <w:tr w:rsidR="00D3461F" w14:paraId="08D3C0E1" w14:textId="77777777">
                        <w:trPr>
                          <w:trHeight w:val="230"/>
                        </w:trPr>
                        <w:tc>
                          <w:tcPr>
                            <w:tcW w:w="612" w:type="dxa"/>
                          </w:tcPr>
                          <w:p w14:paraId="1A477EBC" w14:textId="77777777" w:rsidR="00D3461F" w:rsidRDefault="00D3461F">
                            <w:pPr>
                              <w:pStyle w:val="TableParagraph"/>
                              <w:ind w:left="50"/>
                              <w:rPr>
                                <w:sz w:val="20"/>
                              </w:rPr>
                            </w:pPr>
                            <w:r>
                              <w:rPr>
                                <w:spacing w:val="-4"/>
                                <w:sz w:val="20"/>
                              </w:rPr>
                              <w:t>7665</w:t>
                            </w:r>
                          </w:p>
                        </w:tc>
                        <w:tc>
                          <w:tcPr>
                            <w:tcW w:w="4077" w:type="dxa"/>
                          </w:tcPr>
                          <w:p w14:paraId="43D5AEC4" w14:textId="77777777" w:rsidR="00D3461F" w:rsidRDefault="00D3461F">
                            <w:pPr>
                              <w:pStyle w:val="TableParagraph"/>
                              <w:rPr>
                                <w:sz w:val="20"/>
                              </w:rPr>
                            </w:pPr>
                            <w:r>
                              <w:rPr>
                                <w:sz w:val="20"/>
                              </w:rPr>
                              <w:t>Mondé</w:t>
                            </w:r>
                            <w:r>
                              <w:rPr>
                                <w:spacing w:val="-6"/>
                                <w:sz w:val="20"/>
                              </w:rPr>
                              <w:t xml:space="preserve"> </w:t>
                            </w:r>
                            <w:r>
                              <w:rPr>
                                <w:spacing w:val="-2"/>
                                <w:sz w:val="20"/>
                              </w:rPr>
                              <w:t>(mnd)</w:t>
                            </w:r>
                          </w:p>
                        </w:tc>
                        <w:tc>
                          <w:tcPr>
                            <w:tcW w:w="1251" w:type="dxa"/>
                          </w:tcPr>
                          <w:p w14:paraId="779E5F14" w14:textId="77777777" w:rsidR="00D3461F" w:rsidRDefault="00D3461F">
                            <w:pPr>
                              <w:pStyle w:val="TableParagraph"/>
                              <w:spacing w:line="240" w:lineRule="auto"/>
                              <w:rPr>
                                <w:sz w:val="16"/>
                              </w:rPr>
                            </w:pPr>
                          </w:p>
                        </w:tc>
                        <w:tc>
                          <w:tcPr>
                            <w:tcW w:w="2031" w:type="dxa"/>
                          </w:tcPr>
                          <w:p w14:paraId="11B28638" w14:textId="77777777" w:rsidR="00D3461F" w:rsidRDefault="00D3461F">
                            <w:pPr>
                              <w:pStyle w:val="TableParagraph"/>
                              <w:spacing w:line="240" w:lineRule="auto"/>
                              <w:rPr>
                                <w:sz w:val="16"/>
                              </w:rPr>
                            </w:pPr>
                          </w:p>
                        </w:tc>
                      </w:tr>
                      <w:tr w:rsidR="00D3461F" w14:paraId="2B0F10AC" w14:textId="77777777">
                        <w:trPr>
                          <w:trHeight w:val="230"/>
                        </w:trPr>
                        <w:tc>
                          <w:tcPr>
                            <w:tcW w:w="612" w:type="dxa"/>
                          </w:tcPr>
                          <w:p w14:paraId="3E9B237F" w14:textId="77777777" w:rsidR="00D3461F" w:rsidRDefault="00D3461F">
                            <w:pPr>
                              <w:pStyle w:val="TableParagraph"/>
                              <w:spacing w:line="211" w:lineRule="exact"/>
                              <w:ind w:left="50"/>
                              <w:rPr>
                                <w:sz w:val="20"/>
                              </w:rPr>
                            </w:pPr>
                            <w:r>
                              <w:rPr>
                                <w:spacing w:val="-4"/>
                                <w:sz w:val="20"/>
                              </w:rPr>
                              <w:t>7670</w:t>
                            </w:r>
                          </w:p>
                        </w:tc>
                        <w:tc>
                          <w:tcPr>
                            <w:tcW w:w="4077" w:type="dxa"/>
                          </w:tcPr>
                          <w:p w14:paraId="60AD9BF9" w14:textId="77777777" w:rsidR="00D3461F" w:rsidRDefault="00D3461F">
                            <w:pPr>
                              <w:pStyle w:val="TableParagraph"/>
                              <w:spacing w:line="211" w:lineRule="exact"/>
                              <w:rPr>
                                <w:sz w:val="20"/>
                              </w:rPr>
                            </w:pPr>
                            <w:r>
                              <w:rPr>
                                <w:sz w:val="20"/>
                              </w:rPr>
                              <w:t>Tuparí</w:t>
                            </w:r>
                            <w:r>
                              <w:rPr>
                                <w:spacing w:val="-5"/>
                                <w:sz w:val="20"/>
                              </w:rPr>
                              <w:t xml:space="preserve"> </w:t>
                            </w:r>
                            <w:r>
                              <w:rPr>
                                <w:spacing w:val="-2"/>
                                <w:sz w:val="20"/>
                              </w:rPr>
                              <w:t>(tpr)</w:t>
                            </w:r>
                          </w:p>
                        </w:tc>
                        <w:tc>
                          <w:tcPr>
                            <w:tcW w:w="1251" w:type="dxa"/>
                          </w:tcPr>
                          <w:p w14:paraId="7F457B51" w14:textId="77777777" w:rsidR="00D3461F" w:rsidRDefault="00D3461F">
                            <w:pPr>
                              <w:pStyle w:val="TableParagraph"/>
                              <w:spacing w:line="240" w:lineRule="auto"/>
                              <w:rPr>
                                <w:sz w:val="16"/>
                              </w:rPr>
                            </w:pPr>
                          </w:p>
                        </w:tc>
                        <w:tc>
                          <w:tcPr>
                            <w:tcW w:w="2031" w:type="dxa"/>
                          </w:tcPr>
                          <w:p w14:paraId="2798C6CB" w14:textId="77777777" w:rsidR="00D3461F" w:rsidRDefault="00D3461F">
                            <w:pPr>
                              <w:pStyle w:val="TableParagraph"/>
                              <w:spacing w:line="240" w:lineRule="auto"/>
                              <w:rPr>
                                <w:sz w:val="16"/>
                              </w:rPr>
                            </w:pPr>
                          </w:p>
                        </w:tc>
                      </w:tr>
                      <w:tr w:rsidR="00D3461F" w14:paraId="2E657E5D" w14:textId="77777777">
                        <w:trPr>
                          <w:trHeight w:val="229"/>
                        </w:trPr>
                        <w:tc>
                          <w:tcPr>
                            <w:tcW w:w="612" w:type="dxa"/>
                          </w:tcPr>
                          <w:p w14:paraId="7BFF4F6D" w14:textId="77777777" w:rsidR="00D3461F" w:rsidRDefault="00D3461F">
                            <w:pPr>
                              <w:pStyle w:val="TableParagraph"/>
                              <w:spacing w:line="209" w:lineRule="exact"/>
                              <w:ind w:left="50"/>
                              <w:rPr>
                                <w:sz w:val="20"/>
                              </w:rPr>
                            </w:pPr>
                            <w:r>
                              <w:rPr>
                                <w:spacing w:val="-4"/>
                                <w:sz w:val="20"/>
                              </w:rPr>
                              <w:t>7680</w:t>
                            </w:r>
                          </w:p>
                        </w:tc>
                        <w:tc>
                          <w:tcPr>
                            <w:tcW w:w="4077" w:type="dxa"/>
                          </w:tcPr>
                          <w:p w14:paraId="0C970A9A" w14:textId="77777777" w:rsidR="00D3461F" w:rsidRDefault="00D3461F">
                            <w:pPr>
                              <w:pStyle w:val="TableParagraph"/>
                              <w:spacing w:line="209" w:lineRule="exact"/>
                              <w:rPr>
                                <w:sz w:val="20"/>
                              </w:rPr>
                            </w:pPr>
                            <w:r>
                              <w:rPr>
                                <w:sz w:val="20"/>
                              </w:rPr>
                              <w:t>Guarani</w:t>
                            </w:r>
                            <w:r>
                              <w:rPr>
                                <w:spacing w:val="-9"/>
                                <w:sz w:val="20"/>
                              </w:rPr>
                              <w:t xml:space="preserve"> </w:t>
                            </w:r>
                            <w:r>
                              <w:rPr>
                                <w:spacing w:val="-2"/>
                                <w:sz w:val="20"/>
                              </w:rPr>
                              <w:t>(grn)</w:t>
                            </w:r>
                          </w:p>
                        </w:tc>
                        <w:tc>
                          <w:tcPr>
                            <w:tcW w:w="1251" w:type="dxa"/>
                          </w:tcPr>
                          <w:p w14:paraId="197E6F1E" w14:textId="77777777" w:rsidR="00D3461F" w:rsidRDefault="00D3461F">
                            <w:pPr>
                              <w:pStyle w:val="TableParagraph"/>
                              <w:spacing w:line="240" w:lineRule="auto"/>
                              <w:rPr>
                                <w:sz w:val="16"/>
                              </w:rPr>
                            </w:pPr>
                          </w:p>
                        </w:tc>
                        <w:tc>
                          <w:tcPr>
                            <w:tcW w:w="2031" w:type="dxa"/>
                          </w:tcPr>
                          <w:p w14:paraId="22799C14" w14:textId="77777777" w:rsidR="00D3461F" w:rsidRDefault="00D3461F">
                            <w:pPr>
                              <w:pStyle w:val="TableParagraph"/>
                              <w:spacing w:line="240" w:lineRule="auto"/>
                              <w:rPr>
                                <w:sz w:val="16"/>
                              </w:rPr>
                            </w:pPr>
                          </w:p>
                        </w:tc>
                      </w:tr>
                      <w:tr w:rsidR="00D3461F" w14:paraId="3E7E7D6C" w14:textId="77777777">
                        <w:trPr>
                          <w:trHeight w:val="229"/>
                        </w:trPr>
                        <w:tc>
                          <w:tcPr>
                            <w:tcW w:w="612" w:type="dxa"/>
                          </w:tcPr>
                          <w:p w14:paraId="06AD7A20" w14:textId="77777777" w:rsidR="00D3461F" w:rsidRDefault="00D3461F">
                            <w:pPr>
                              <w:pStyle w:val="TableParagraph"/>
                              <w:spacing w:line="209" w:lineRule="exact"/>
                              <w:ind w:left="50"/>
                              <w:rPr>
                                <w:sz w:val="20"/>
                              </w:rPr>
                            </w:pPr>
                            <w:r>
                              <w:rPr>
                                <w:spacing w:val="-4"/>
                                <w:sz w:val="20"/>
                              </w:rPr>
                              <w:t>7682</w:t>
                            </w:r>
                          </w:p>
                        </w:tc>
                        <w:tc>
                          <w:tcPr>
                            <w:tcW w:w="4077" w:type="dxa"/>
                          </w:tcPr>
                          <w:p w14:paraId="4832C3EA" w14:textId="77777777" w:rsidR="00D3461F" w:rsidRDefault="00D3461F">
                            <w:pPr>
                              <w:pStyle w:val="TableParagraph"/>
                              <w:spacing w:line="209" w:lineRule="exact"/>
                              <w:rPr>
                                <w:sz w:val="20"/>
                              </w:rPr>
                            </w:pPr>
                            <w:r>
                              <w:rPr>
                                <w:sz w:val="20"/>
                              </w:rPr>
                              <w:t>Paraguayan</w:t>
                            </w:r>
                            <w:r>
                              <w:rPr>
                                <w:spacing w:val="-10"/>
                                <w:sz w:val="20"/>
                              </w:rPr>
                              <w:t xml:space="preserve"> </w:t>
                            </w:r>
                            <w:r>
                              <w:rPr>
                                <w:sz w:val="20"/>
                              </w:rPr>
                              <w:t>Guaraní</w:t>
                            </w:r>
                            <w:r>
                              <w:rPr>
                                <w:spacing w:val="-9"/>
                                <w:sz w:val="20"/>
                              </w:rPr>
                              <w:t xml:space="preserve"> </w:t>
                            </w:r>
                            <w:r>
                              <w:rPr>
                                <w:spacing w:val="-4"/>
                                <w:sz w:val="20"/>
                              </w:rPr>
                              <w:t>(gug)</w:t>
                            </w:r>
                          </w:p>
                        </w:tc>
                        <w:tc>
                          <w:tcPr>
                            <w:tcW w:w="1251" w:type="dxa"/>
                          </w:tcPr>
                          <w:p w14:paraId="5E92BAE1" w14:textId="77777777" w:rsidR="00D3461F" w:rsidRDefault="00D3461F">
                            <w:pPr>
                              <w:pStyle w:val="TableParagraph"/>
                              <w:spacing w:line="240" w:lineRule="auto"/>
                              <w:rPr>
                                <w:sz w:val="16"/>
                              </w:rPr>
                            </w:pPr>
                          </w:p>
                        </w:tc>
                        <w:tc>
                          <w:tcPr>
                            <w:tcW w:w="2031" w:type="dxa"/>
                          </w:tcPr>
                          <w:p w14:paraId="3E181F88" w14:textId="77777777" w:rsidR="00D3461F" w:rsidRDefault="00D3461F">
                            <w:pPr>
                              <w:pStyle w:val="TableParagraph"/>
                              <w:spacing w:line="240" w:lineRule="auto"/>
                              <w:rPr>
                                <w:sz w:val="16"/>
                              </w:rPr>
                            </w:pPr>
                          </w:p>
                        </w:tc>
                      </w:tr>
                      <w:tr w:rsidR="00D3461F" w14:paraId="4E9D193A" w14:textId="77777777">
                        <w:trPr>
                          <w:trHeight w:val="230"/>
                        </w:trPr>
                        <w:tc>
                          <w:tcPr>
                            <w:tcW w:w="612" w:type="dxa"/>
                          </w:tcPr>
                          <w:p w14:paraId="159E69FC" w14:textId="77777777" w:rsidR="00D3461F" w:rsidRDefault="00D3461F">
                            <w:pPr>
                              <w:pStyle w:val="TableParagraph"/>
                              <w:ind w:left="50"/>
                              <w:rPr>
                                <w:sz w:val="20"/>
                              </w:rPr>
                            </w:pPr>
                            <w:r>
                              <w:rPr>
                                <w:spacing w:val="-4"/>
                                <w:sz w:val="20"/>
                              </w:rPr>
                              <w:t>7690</w:t>
                            </w:r>
                          </w:p>
                        </w:tc>
                        <w:tc>
                          <w:tcPr>
                            <w:tcW w:w="4077" w:type="dxa"/>
                          </w:tcPr>
                          <w:p w14:paraId="7954A28A" w14:textId="77777777" w:rsidR="00D3461F" w:rsidRDefault="00D3461F">
                            <w:pPr>
                              <w:pStyle w:val="TableParagraph"/>
                              <w:rPr>
                                <w:sz w:val="20"/>
                              </w:rPr>
                            </w:pPr>
                            <w:r>
                              <w:rPr>
                                <w:sz w:val="20"/>
                              </w:rPr>
                              <w:t>Sirionó</w:t>
                            </w:r>
                            <w:r>
                              <w:rPr>
                                <w:spacing w:val="-6"/>
                                <w:sz w:val="20"/>
                              </w:rPr>
                              <w:t xml:space="preserve"> </w:t>
                            </w:r>
                            <w:r>
                              <w:rPr>
                                <w:spacing w:val="-2"/>
                                <w:sz w:val="20"/>
                              </w:rPr>
                              <w:t>(srq)</w:t>
                            </w:r>
                          </w:p>
                        </w:tc>
                        <w:tc>
                          <w:tcPr>
                            <w:tcW w:w="1251" w:type="dxa"/>
                          </w:tcPr>
                          <w:p w14:paraId="3EEC789A" w14:textId="77777777" w:rsidR="00D3461F" w:rsidRDefault="00D3461F">
                            <w:pPr>
                              <w:pStyle w:val="TableParagraph"/>
                              <w:spacing w:line="240" w:lineRule="auto"/>
                              <w:rPr>
                                <w:sz w:val="16"/>
                              </w:rPr>
                            </w:pPr>
                          </w:p>
                        </w:tc>
                        <w:tc>
                          <w:tcPr>
                            <w:tcW w:w="2031" w:type="dxa"/>
                          </w:tcPr>
                          <w:p w14:paraId="10DB7827" w14:textId="77777777" w:rsidR="00D3461F" w:rsidRDefault="00D3461F">
                            <w:pPr>
                              <w:pStyle w:val="TableParagraph"/>
                              <w:spacing w:line="240" w:lineRule="auto"/>
                              <w:rPr>
                                <w:sz w:val="16"/>
                              </w:rPr>
                            </w:pPr>
                          </w:p>
                        </w:tc>
                      </w:tr>
                      <w:tr w:rsidR="00D3461F" w14:paraId="372FA0B2" w14:textId="77777777">
                        <w:trPr>
                          <w:trHeight w:val="230"/>
                        </w:trPr>
                        <w:tc>
                          <w:tcPr>
                            <w:tcW w:w="612" w:type="dxa"/>
                          </w:tcPr>
                          <w:p w14:paraId="7BDDB496" w14:textId="77777777" w:rsidR="00D3461F" w:rsidRDefault="00D3461F">
                            <w:pPr>
                              <w:pStyle w:val="TableParagraph"/>
                              <w:ind w:left="50"/>
                              <w:rPr>
                                <w:sz w:val="20"/>
                              </w:rPr>
                            </w:pPr>
                            <w:r>
                              <w:rPr>
                                <w:spacing w:val="-4"/>
                                <w:sz w:val="20"/>
                              </w:rPr>
                              <w:t>7700</w:t>
                            </w:r>
                          </w:p>
                        </w:tc>
                        <w:tc>
                          <w:tcPr>
                            <w:tcW w:w="4077" w:type="dxa"/>
                          </w:tcPr>
                          <w:p w14:paraId="0365DBA0" w14:textId="77777777" w:rsidR="00D3461F" w:rsidRDefault="00D3461F">
                            <w:pPr>
                              <w:pStyle w:val="TableParagraph"/>
                              <w:rPr>
                                <w:sz w:val="20"/>
                              </w:rPr>
                            </w:pPr>
                            <w:r>
                              <w:rPr>
                                <w:sz w:val="20"/>
                              </w:rPr>
                              <w:t>Xingú</w:t>
                            </w:r>
                            <w:r>
                              <w:rPr>
                                <w:spacing w:val="-7"/>
                                <w:sz w:val="20"/>
                              </w:rPr>
                              <w:t xml:space="preserve"> </w:t>
                            </w:r>
                            <w:r>
                              <w:rPr>
                                <w:sz w:val="20"/>
                              </w:rPr>
                              <w:t>Asuriní</w:t>
                            </w:r>
                            <w:r>
                              <w:rPr>
                                <w:spacing w:val="-7"/>
                                <w:sz w:val="20"/>
                              </w:rPr>
                              <w:t xml:space="preserve"> </w:t>
                            </w:r>
                            <w:r>
                              <w:rPr>
                                <w:spacing w:val="-2"/>
                                <w:sz w:val="20"/>
                              </w:rPr>
                              <w:t>(asn)</w:t>
                            </w:r>
                          </w:p>
                        </w:tc>
                        <w:tc>
                          <w:tcPr>
                            <w:tcW w:w="1251" w:type="dxa"/>
                          </w:tcPr>
                          <w:p w14:paraId="75A749C9" w14:textId="77777777" w:rsidR="00D3461F" w:rsidRDefault="00D3461F">
                            <w:pPr>
                              <w:pStyle w:val="TableParagraph"/>
                              <w:spacing w:line="240" w:lineRule="auto"/>
                              <w:rPr>
                                <w:sz w:val="16"/>
                              </w:rPr>
                            </w:pPr>
                          </w:p>
                        </w:tc>
                        <w:tc>
                          <w:tcPr>
                            <w:tcW w:w="2031" w:type="dxa"/>
                          </w:tcPr>
                          <w:p w14:paraId="2DC69ADB" w14:textId="77777777" w:rsidR="00D3461F" w:rsidRDefault="00D3461F">
                            <w:pPr>
                              <w:pStyle w:val="TableParagraph"/>
                              <w:spacing w:line="240" w:lineRule="auto"/>
                              <w:rPr>
                                <w:sz w:val="16"/>
                              </w:rPr>
                            </w:pPr>
                          </w:p>
                        </w:tc>
                      </w:tr>
                      <w:tr w:rsidR="00D3461F" w14:paraId="3EEF1451" w14:textId="77777777">
                        <w:trPr>
                          <w:trHeight w:val="230"/>
                        </w:trPr>
                        <w:tc>
                          <w:tcPr>
                            <w:tcW w:w="612" w:type="dxa"/>
                          </w:tcPr>
                          <w:p w14:paraId="39349E09" w14:textId="77777777" w:rsidR="00D3461F" w:rsidRDefault="00D3461F">
                            <w:pPr>
                              <w:pStyle w:val="TableParagraph"/>
                              <w:ind w:left="50"/>
                              <w:rPr>
                                <w:sz w:val="20"/>
                              </w:rPr>
                            </w:pPr>
                            <w:r>
                              <w:rPr>
                                <w:spacing w:val="-4"/>
                                <w:sz w:val="20"/>
                              </w:rPr>
                              <w:t>7710</w:t>
                            </w:r>
                          </w:p>
                        </w:tc>
                        <w:tc>
                          <w:tcPr>
                            <w:tcW w:w="4077" w:type="dxa"/>
                          </w:tcPr>
                          <w:p w14:paraId="329FA326" w14:textId="77777777" w:rsidR="00D3461F" w:rsidRDefault="00D3461F">
                            <w:pPr>
                              <w:pStyle w:val="TableParagraph"/>
                              <w:rPr>
                                <w:sz w:val="20"/>
                              </w:rPr>
                            </w:pPr>
                            <w:r>
                              <w:rPr>
                                <w:spacing w:val="-2"/>
                                <w:sz w:val="20"/>
                              </w:rPr>
                              <w:t>Cocama-Cocamilla</w:t>
                            </w:r>
                            <w:r>
                              <w:rPr>
                                <w:spacing w:val="14"/>
                                <w:sz w:val="20"/>
                              </w:rPr>
                              <w:t xml:space="preserve"> </w:t>
                            </w:r>
                            <w:r>
                              <w:rPr>
                                <w:spacing w:val="-4"/>
                                <w:sz w:val="20"/>
                              </w:rPr>
                              <w:t>(cod)</w:t>
                            </w:r>
                          </w:p>
                        </w:tc>
                        <w:tc>
                          <w:tcPr>
                            <w:tcW w:w="1251" w:type="dxa"/>
                          </w:tcPr>
                          <w:p w14:paraId="3142C784" w14:textId="77777777" w:rsidR="00D3461F" w:rsidRDefault="00D3461F">
                            <w:pPr>
                              <w:pStyle w:val="TableParagraph"/>
                              <w:spacing w:line="240" w:lineRule="auto"/>
                              <w:rPr>
                                <w:sz w:val="16"/>
                              </w:rPr>
                            </w:pPr>
                          </w:p>
                        </w:tc>
                        <w:tc>
                          <w:tcPr>
                            <w:tcW w:w="2031" w:type="dxa"/>
                          </w:tcPr>
                          <w:p w14:paraId="69ECDD34" w14:textId="77777777" w:rsidR="00D3461F" w:rsidRDefault="00D3461F">
                            <w:pPr>
                              <w:pStyle w:val="TableParagraph"/>
                              <w:spacing w:line="240" w:lineRule="auto"/>
                              <w:rPr>
                                <w:sz w:val="16"/>
                              </w:rPr>
                            </w:pPr>
                          </w:p>
                        </w:tc>
                      </w:tr>
                      <w:tr w:rsidR="00D3461F" w14:paraId="4CF60EF2" w14:textId="77777777">
                        <w:trPr>
                          <w:trHeight w:val="230"/>
                        </w:trPr>
                        <w:tc>
                          <w:tcPr>
                            <w:tcW w:w="612" w:type="dxa"/>
                          </w:tcPr>
                          <w:p w14:paraId="74EB4E00" w14:textId="77777777" w:rsidR="00D3461F" w:rsidRDefault="00D3461F">
                            <w:pPr>
                              <w:pStyle w:val="TableParagraph"/>
                              <w:ind w:left="50"/>
                              <w:rPr>
                                <w:sz w:val="20"/>
                              </w:rPr>
                            </w:pPr>
                            <w:r>
                              <w:rPr>
                                <w:spacing w:val="-4"/>
                                <w:sz w:val="20"/>
                              </w:rPr>
                              <w:t>7715</w:t>
                            </w:r>
                          </w:p>
                        </w:tc>
                        <w:tc>
                          <w:tcPr>
                            <w:tcW w:w="4077" w:type="dxa"/>
                          </w:tcPr>
                          <w:p w14:paraId="021C4965" w14:textId="77777777" w:rsidR="00D3461F" w:rsidRDefault="00D3461F">
                            <w:pPr>
                              <w:pStyle w:val="TableParagraph"/>
                              <w:rPr>
                                <w:sz w:val="20"/>
                              </w:rPr>
                            </w:pPr>
                            <w:r>
                              <w:rPr>
                                <w:sz w:val="20"/>
                              </w:rPr>
                              <w:t>Nhengatu</w:t>
                            </w:r>
                            <w:r>
                              <w:rPr>
                                <w:spacing w:val="-10"/>
                                <w:sz w:val="20"/>
                              </w:rPr>
                              <w:t xml:space="preserve"> </w:t>
                            </w:r>
                            <w:r>
                              <w:rPr>
                                <w:spacing w:val="-2"/>
                                <w:sz w:val="20"/>
                              </w:rPr>
                              <w:t>(yrl)</w:t>
                            </w:r>
                          </w:p>
                        </w:tc>
                        <w:tc>
                          <w:tcPr>
                            <w:tcW w:w="1251" w:type="dxa"/>
                          </w:tcPr>
                          <w:p w14:paraId="123850AE" w14:textId="77777777" w:rsidR="00D3461F" w:rsidRDefault="00D3461F">
                            <w:pPr>
                              <w:pStyle w:val="TableParagraph"/>
                              <w:spacing w:line="240" w:lineRule="auto"/>
                              <w:rPr>
                                <w:sz w:val="16"/>
                              </w:rPr>
                            </w:pPr>
                          </w:p>
                        </w:tc>
                        <w:tc>
                          <w:tcPr>
                            <w:tcW w:w="2031" w:type="dxa"/>
                          </w:tcPr>
                          <w:p w14:paraId="157BE467" w14:textId="77777777" w:rsidR="00D3461F" w:rsidRDefault="00D3461F">
                            <w:pPr>
                              <w:pStyle w:val="TableParagraph"/>
                              <w:spacing w:line="240" w:lineRule="auto"/>
                              <w:rPr>
                                <w:sz w:val="16"/>
                              </w:rPr>
                            </w:pPr>
                          </w:p>
                        </w:tc>
                      </w:tr>
                      <w:tr w:rsidR="00D3461F" w14:paraId="7B4197F9" w14:textId="77777777">
                        <w:trPr>
                          <w:trHeight w:val="229"/>
                        </w:trPr>
                        <w:tc>
                          <w:tcPr>
                            <w:tcW w:w="612" w:type="dxa"/>
                          </w:tcPr>
                          <w:p w14:paraId="16A8375A" w14:textId="77777777" w:rsidR="00D3461F" w:rsidRDefault="00D3461F">
                            <w:pPr>
                              <w:pStyle w:val="TableParagraph"/>
                              <w:spacing w:line="209" w:lineRule="exact"/>
                              <w:ind w:left="50"/>
                              <w:rPr>
                                <w:sz w:val="20"/>
                              </w:rPr>
                            </w:pPr>
                            <w:r>
                              <w:rPr>
                                <w:spacing w:val="-4"/>
                                <w:sz w:val="20"/>
                              </w:rPr>
                              <w:t>7735</w:t>
                            </w:r>
                          </w:p>
                        </w:tc>
                        <w:tc>
                          <w:tcPr>
                            <w:tcW w:w="4077" w:type="dxa"/>
                          </w:tcPr>
                          <w:p w14:paraId="4E603E94" w14:textId="77777777" w:rsidR="00D3461F" w:rsidRDefault="00D3461F">
                            <w:pPr>
                              <w:pStyle w:val="TableParagraph"/>
                              <w:spacing w:line="209" w:lineRule="exact"/>
                              <w:rPr>
                                <w:sz w:val="20"/>
                              </w:rPr>
                            </w:pPr>
                            <w:r>
                              <w:rPr>
                                <w:sz w:val="20"/>
                              </w:rPr>
                              <w:t>Tehuelche</w:t>
                            </w:r>
                            <w:r>
                              <w:rPr>
                                <w:spacing w:val="-11"/>
                                <w:sz w:val="20"/>
                              </w:rPr>
                              <w:t xml:space="preserve"> </w:t>
                            </w:r>
                            <w:r>
                              <w:rPr>
                                <w:spacing w:val="-2"/>
                                <w:sz w:val="20"/>
                              </w:rPr>
                              <w:t>(teh)</w:t>
                            </w:r>
                          </w:p>
                        </w:tc>
                        <w:tc>
                          <w:tcPr>
                            <w:tcW w:w="1251" w:type="dxa"/>
                          </w:tcPr>
                          <w:p w14:paraId="5D4D8729" w14:textId="77777777" w:rsidR="00D3461F" w:rsidRDefault="00D3461F">
                            <w:pPr>
                              <w:pStyle w:val="TableParagraph"/>
                              <w:spacing w:line="240" w:lineRule="auto"/>
                              <w:rPr>
                                <w:sz w:val="16"/>
                              </w:rPr>
                            </w:pPr>
                          </w:p>
                        </w:tc>
                        <w:tc>
                          <w:tcPr>
                            <w:tcW w:w="2031" w:type="dxa"/>
                          </w:tcPr>
                          <w:p w14:paraId="0247101B" w14:textId="77777777" w:rsidR="00D3461F" w:rsidRDefault="00D3461F">
                            <w:pPr>
                              <w:pStyle w:val="TableParagraph"/>
                              <w:spacing w:line="240" w:lineRule="auto"/>
                              <w:rPr>
                                <w:sz w:val="16"/>
                              </w:rPr>
                            </w:pPr>
                          </w:p>
                        </w:tc>
                      </w:tr>
                      <w:tr w:rsidR="00D3461F" w14:paraId="510C0743" w14:textId="77777777">
                        <w:trPr>
                          <w:trHeight w:val="224"/>
                        </w:trPr>
                        <w:tc>
                          <w:tcPr>
                            <w:tcW w:w="612" w:type="dxa"/>
                          </w:tcPr>
                          <w:p w14:paraId="1E702632" w14:textId="77777777" w:rsidR="00D3461F" w:rsidRDefault="00D3461F">
                            <w:pPr>
                              <w:pStyle w:val="TableParagraph"/>
                              <w:spacing w:line="204" w:lineRule="exact"/>
                              <w:ind w:left="50"/>
                              <w:rPr>
                                <w:sz w:val="20"/>
                              </w:rPr>
                            </w:pPr>
                            <w:r>
                              <w:rPr>
                                <w:spacing w:val="-4"/>
                                <w:sz w:val="20"/>
                              </w:rPr>
                              <w:t>7800</w:t>
                            </w:r>
                          </w:p>
                        </w:tc>
                        <w:tc>
                          <w:tcPr>
                            <w:tcW w:w="4077" w:type="dxa"/>
                          </w:tcPr>
                          <w:p w14:paraId="4F760496" w14:textId="77777777" w:rsidR="00D3461F" w:rsidRDefault="00D3461F">
                            <w:pPr>
                              <w:pStyle w:val="TableParagraph"/>
                              <w:spacing w:line="204" w:lineRule="exact"/>
                              <w:rPr>
                                <w:sz w:val="20"/>
                              </w:rPr>
                            </w:pPr>
                            <w:r>
                              <w:rPr>
                                <w:sz w:val="20"/>
                              </w:rPr>
                              <w:t>Argentina</w:t>
                            </w:r>
                            <w:r>
                              <w:rPr>
                                <w:spacing w:val="-12"/>
                                <w:sz w:val="20"/>
                              </w:rPr>
                              <w:t xml:space="preserve"> </w:t>
                            </w:r>
                            <w:r>
                              <w:rPr>
                                <w:spacing w:val="-2"/>
                                <w:sz w:val="20"/>
                              </w:rPr>
                              <w:t>N.E.C.</w:t>
                            </w:r>
                          </w:p>
                        </w:tc>
                        <w:tc>
                          <w:tcPr>
                            <w:tcW w:w="1251" w:type="dxa"/>
                          </w:tcPr>
                          <w:p w14:paraId="7D9ABFB6" w14:textId="77777777" w:rsidR="00D3461F" w:rsidRDefault="00D3461F">
                            <w:pPr>
                              <w:pStyle w:val="TableParagraph"/>
                              <w:spacing w:line="240" w:lineRule="auto"/>
                              <w:rPr>
                                <w:sz w:val="16"/>
                              </w:rPr>
                            </w:pPr>
                          </w:p>
                        </w:tc>
                        <w:tc>
                          <w:tcPr>
                            <w:tcW w:w="2031" w:type="dxa"/>
                          </w:tcPr>
                          <w:p w14:paraId="34B9A56D" w14:textId="77777777" w:rsidR="00D3461F" w:rsidRDefault="00D3461F">
                            <w:pPr>
                              <w:pStyle w:val="TableParagraph"/>
                              <w:spacing w:line="240" w:lineRule="auto"/>
                              <w:rPr>
                                <w:sz w:val="16"/>
                              </w:rPr>
                            </w:pPr>
                          </w:p>
                        </w:tc>
                      </w:tr>
                    </w:tbl>
                    <w:p w14:paraId="557F65D0" w14:textId="77777777" w:rsidR="00D3461F" w:rsidRDefault="00D3461F" w:rsidP="00D3461F">
                      <w:pPr>
                        <w:pStyle w:val="BodyText"/>
                      </w:pPr>
                    </w:p>
                  </w:txbxContent>
                </v:textbox>
                <w10:wrap anchorx="page"/>
              </v:shape>
            </w:pict>
          </mc:Fallback>
        </mc:AlternateContent>
      </w:r>
      <w:r w:rsidRPr="00D3461F">
        <w:rPr>
          <w:spacing w:val="-10"/>
          <w:sz w:val="20"/>
        </w:rPr>
        <w:t>.</w:t>
      </w:r>
    </w:p>
    <w:p w14:paraId="76E6EFE0" w14:textId="77777777" w:rsidR="00D3461F" w:rsidRPr="00D3461F" w:rsidRDefault="00D3461F" w:rsidP="00D3461F">
      <w:pPr>
        <w:rPr>
          <w:sz w:val="20"/>
          <w:szCs w:val="18"/>
        </w:rPr>
      </w:pPr>
    </w:p>
    <w:p w14:paraId="148D5ED0" w14:textId="77777777" w:rsidR="00D3461F" w:rsidRPr="00D3461F" w:rsidRDefault="00D3461F" w:rsidP="00D3461F">
      <w:pPr>
        <w:rPr>
          <w:sz w:val="20"/>
          <w:szCs w:val="18"/>
        </w:rPr>
      </w:pPr>
    </w:p>
    <w:p w14:paraId="0E7AFD8C" w14:textId="77777777" w:rsidR="00D3461F" w:rsidRPr="00D3461F" w:rsidRDefault="00D3461F" w:rsidP="00D3461F">
      <w:pPr>
        <w:rPr>
          <w:sz w:val="20"/>
          <w:szCs w:val="18"/>
        </w:rPr>
      </w:pPr>
    </w:p>
    <w:p w14:paraId="1F5DAF3D" w14:textId="77777777" w:rsidR="00D3461F" w:rsidRPr="00D3461F" w:rsidRDefault="00D3461F" w:rsidP="00D3461F">
      <w:pPr>
        <w:rPr>
          <w:sz w:val="20"/>
          <w:szCs w:val="18"/>
        </w:rPr>
      </w:pPr>
    </w:p>
    <w:p w14:paraId="681886A8" w14:textId="77777777" w:rsidR="00D3461F" w:rsidRPr="00D3461F" w:rsidRDefault="00D3461F" w:rsidP="00D3461F">
      <w:pPr>
        <w:rPr>
          <w:sz w:val="20"/>
          <w:szCs w:val="18"/>
        </w:rPr>
      </w:pPr>
    </w:p>
    <w:p w14:paraId="0FF2D086" w14:textId="77777777" w:rsidR="00D3461F" w:rsidRPr="00D3461F" w:rsidRDefault="00D3461F" w:rsidP="00D3461F">
      <w:pPr>
        <w:rPr>
          <w:sz w:val="20"/>
          <w:szCs w:val="18"/>
        </w:rPr>
      </w:pPr>
    </w:p>
    <w:p w14:paraId="713650F6" w14:textId="77777777" w:rsidR="00D3461F" w:rsidRPr="00D3461F" w:rsidRDefault="00D3461F" w:rsidP="00D3461F">
      <w:pPr>
        <w:rPr>
          <w:sz w:val="20"/>
          <w:szCs w:val="18"/>
        </w:rPr>
      </w:pPr>
    </w:p>
    <w:p w14:paraId="4BCCD49E" w14:textId="77777777" w:rsidR="00D3461F" w:rsidRPr="00D3461F" w:rsidRDefault="00D3461F" w:rsidP="00D3461F">
      <w:pPr>
        <w:rPr>
          <w:sz w:val="20"/>
          <w:szCs w:val="18"/>
        </w:rPr>
      </w:pPr>
    </w:p>
    <w:p w14:paraId="0C0596EE" w14:textId="77777777" w:rsidR="00D3461F" w:rsidRPr="00D3461F" w:rsidRDefault="00D3461F" w:rsidP="00D3461F">
      <w:pPr>
        <w:rPr>
          <w:sz w:val="20"/>
          <w:szCs w:val="18"/>
        </w:rPr>
      </w:pPr>
    </w:p>
    <w:p w14:paraId="4D7BE0A8" w14:textId="77777777" w:rsidR="00D3461F" w:rsidRPr="00D3461F" w:rsidRDefault="00D3461F" w:rsidP="00D3461F">
      <w:pPr>
        <w:rPr>
          <w:sz w:val="20"/>
          <w:szCs w:val="18"/>
        </w:rPr>
      </w:pPr>
    </w:p>
    <w:p w14:paraId="24666FB7" w14:textId="77777777" w:rsidR="00D3461F" w:rsidRPr="00D3461F" w:rsidRDefault="00D3461F" w:rsidP="00D3461F">
      <w:pPr>
        <w:rPr>
          <w:sz w:val="20"/>
          <w:szCs w:val="18"/>
        </w:rPr>
      </w:pPr>
    </w:p>
    <w:p w14:paraId="08D87B6D" w14:textId="77777777" w:rsidR="00D3461F" w:rsidRPr="00D3461F" w:rsidRDefault="00D3461F" w:rsidP="00D3461F">
      <w:pPr>
        <w:rPr>
          <w:sz w:val="20"/>
          <w:szCs w:val="18"/>
        </w:rPr>
      </w:pPr>
    </w:p>
    <w:p w14:paraId="7403C40F" w14:textId="77777777" w:rsidR="00D3461F" w:rsidRPr="00D3461F" w:rsidRDefault="00D3461F" w:rsidP="00D3461F">
      <w:pPr>
        <w:rPr>
          <w:sz w:val="20"/>
          <w:szCs w:val="18"/>
        </w:rPr>
      </w:pPr>
    </w:p>
    <w:p w14:paraId="4F856DE2" w14:textId="77777777" w:rsidR="00D3461F" w:rsidRPr="00D3461F" w:rsidRDefault="00D3461F" w:rsidP="00D3461F">
      <w:pPr>
        <w:rPr>
          <w:sz w:val="20"/>
          <w:szCs w:val="18"/>
        </w:rPr>
      </w:pPr>
    </w:p>
    <w:p w14:paraId="4CD54973" w14:textId="77777777" w:rsidR="00D3461F" w:rsidRPr="00D3461F" w:rsidRDefault="00D3461F" w:rsidP="00D3461F">
      <w:pPr>
        <w:rPr>
          <w:sz w:val="20"/>
          <w:szCs w:val="18"/>
        </w:rPr>
      </w:pPr>
    </w:p>
    <w:p w14:paraId="2D6F8C28" w14:textId="77777777" w:rsidR="00D3461F" w:rsidRPr="00D3461F" w:rsidRDefault="00D3461F" w:rsidP="00D3461F">
      <w:pPr>
        <w:rPr>
          <w:sz w:val="20"/>
          <w:szCs w:val="18"/>
        </w:rPr>
      </w:pPr>
    </w:p>
    <w:p w14:paraId="2B60AA08" w14:textId="77777777" w:rsidR="00D3461F" w:rsidRPr="00D3461F" w:rsidRDefault="00D3461F" w:rsidP="00D3461F">
      <w:pPr>
        <w:rPr>
          <w:sz w:val="20"/>
          <w:szCs w:val="18"/>
        </w:rPr>
      </w:pPr>
    </w:p>
    <w:p w14:paraId="3667C408" w14:textId="77777777" w:rsidR="00D3461F" w:rsidRPr="00D3461F" w:rsidRDefault="00D3461F" w:rsidP="00D3461F">
      <w:pPr>
        <w:rPr>
          <w:sz w:val="20"/>
          <w:szCs w:val="18"/>
        </w:rPr>
      </w:pPr>
    </w:p>
    <w:p w14:paraId="45D8398D" w14:textId="77777777" w:rsidR="00D3461F" w:rsidRPr="00D3461F" w:rsidRDefault="00D3461F" w:rsidP="00D3461F">
      <w:pPr>
        <w:rPr>
          <w:sz w:val="20"/>
          <w:szCs w:val="18"/>
        </w:rPr>
      </w:pPr>
    </w:p>
    <w:p w14:paraId="1324BD7A" w14:textId="77777777" w:rsidR="00D3461F" w:rsidRPr="00D3461F" w:rsidRDefault="00D3461F" w:rsidP="00D3461F">
      <w:pPr>
        <w:rPr>
          <w:sz w:val="20"/>
          <w:szCs w:val="18"/>
        </w:rPr>
      </w:pPr>
    </w:p>
    <w:p w14:paraId="0385B057" w14:textId="77777777" w:rsidR="00D3461F" w:rsidRPr="00D3461F" w:rsidRDefault="00D3461F" w:rsidP="00D3461F">
      <w:pPr>
        <w:rPr>
          <w:sz w:val="20"/>
          <w:szCs w:val="18"/>
        </w:rPr>
      </w:pPr>
    </w:p>
    <w:p w14:paraId="3ACAA3DE" w14:textId="77777777" w:rsidR="00D3461F" w:rsidRPr="00D3461F" w:rsidRDefault="00D3461F" w:rsidP="00D3461F">
      <w:pPr>
        <w:rPr>
          <w:sz w:val="20"/>
          <w:szCs w:val="18"/>
        </w:rPr>
      </w:pPr>
    </w:p>
    <w:p w14:paraId="0AFD4036" w14:textId="77777777" w:rsidR="00D3461F" w:rsidRPr="00D3461F" w:rsidRDefault="00D3461F" w:rsidP="00D3461F">
      <w:pPr>
        <w:rPr>
          <w:sz w:val="20"/>
          <w:szCs w:val="18"/>
        </w:rPr>
      </w:pPr>
    </w:p>
    <w:p w14:paraId="309512D0" w14:textId="77777777" w:rsidR="00D3461F" w:rsidRPr="00D3461F" w:rsidRDefault="00D3461F" w:rsidP="00D3461F">
      <w:pPr>
        <w:rPr>
          <w:sz w:val="20"/>
          <w:szCs w:val="18"/>
        </w:rPr>
      </w:pPr>
    </w:p>
    <w:p w14:paraId="61FF7C11" w14:textId="77777777" w:rsidR="00D3461F" w:rsidRPr="00D3461F" w:rsidRDefault="00D3461F" w:rsidP="00D3461F">
      <w:pPr>
        <w:rPr>
          <w:sz w:val="20"/>
          <w:szCs w:val="18"/>
        </w:rPr>
      </w:pPr>
    </w:p>
    <w:p w14:paraId="21479575" w14:textId="77777777" w:rsidR="00D3461F" w:rsidRPr="00D3461F" w:rsidRDefault="00D3461F" w:rsidP="00D3461F">
      <w:pPr>
        <w:rPr>
          <w:sz w:val="20"/>
          <w:szCs w:val="18"/>
        </w:rPr>
      </w:pPr>
    </w:p>
    <w:p w14:paraId="523D77F4" w14:textId="77777777" w:rsidR="00D3461F" w:rsidRPr="00D3461F" w:rsidRDefault="00D3461F" w:rsidP="00D3461F">
      <w:pPr>
        <w:rPr>
          <w:sz w:val="20"/>
          <w:szCs w:val="18"/>
        </w:rPr>
      </w:pPr>
    </w:p>
    <w:p w14:paraId="1B2FAC4D" w14:textId="77777777" w:rsidR="00D3461F" w:rsidRPr="00D3461F" w:rsidRDefault="00D3461F" w:rsidP="00D3461F">
      <w:pPr>
        <w:rPr>
          <w:sz w:val="20"/>
          <w:szCs w:val="18"/>
        </w:rPr>
      </w:pPr>
    </w:p>
    <w:p w14:paraId="0EF1C597" w14:textId="77777777" w:rsidR="00D3461F" w:rsidRPr="00D3461F" w:rsidRDefault="00D3461F" w:rsidP="00D3461F">
      <w:pPr>
        <w:rPr>
          <w:sz w:val="20"/>
          <w:szCs w:val="18"/>
        </w:rPr>
      </w:pPr>
    </w:p>
    <w:p w14:paraId="6C35ED7F" w14:textId="77777777" w:rsidR="00D3461F" w:rsidRPr="00D3461F" w:rsidRDefault="00D3461F" w:rsidP="00D3461F">
      <w:pPr>
        <w:rPr>
          <w:sz w:val="20"/>
          <w:szCs w:val="18"/>
        </w:rPr>
      </w:pPr>
    </w:p>
    <w:p w14:paraId="6BE51174" w14:textId="77777777" w:rsidR="00D3461F" w:rsidRPr="00D3461F" w:rsidRDefault="00D3461F" w:rsidP="00D3461F">
      <w:pPr>
        <w:rPr>
          <w:sz w:val="20"/>
          <w:szCs w:val="18"/>
        </w:rPr>
      </w:pPr>
    </w:p>
    <w:p w14:paraId="4DDB73C5" w14:textId="77777777" w:rsidR="00D3461F" w:rsidRPr="00D3461F" w:rsidRDefault="00D3461F" w:rsidP="00D3461F">
      <w:pPr>
        <w:rPr>
          <w:sz w:val="20"/>
          <w:szCs w:val="18"/>
        </w:rPr>
      </w:pPr>
    </w:p>
    <w:p w14:paraId="76F5244E" w14:textId="77777777" w:rsidR="00D3461F" w:rsidRPr="00D3461F" w:rsidRDefault="00D3461F" w:rsidP="00D3461F">
      <w:pPr>
        <w:rPr>
          <w:sz w:val="20"/>
          <w:szCs w:val="18"/>
        </w:rPr>
      </w:pPr>
    </w:p>
    <w:p w14:paraId="357EB913" w14:textId="77777777" w:rsidR="00D3461F" w:rsidRPr="00D3461F" w:rsidRDefault="00D3461F" w:rsidP="00D3461F">
      <w:pPr>
        <w:rPr>
          <w:sz w:val="20"/>
          <w:szCs w:val="18"/>
        </w:rPr>
      </w:pPr>
    </w:p>
    <w:p w14:paraId="598EE7BD" w14:textId="77777777" w:rsidR="00D3461F" w:rsidRPr="00D3461F" w:rsidRDefault="00D3461F" w:rsidP="00D3461F">
      <w:pPr>
        <w:rPr>
          <w:sz w:val="20"/>
          <w:szCs w:val="18"/>
        </w:rPr>
      </w:pPr>
    </w:p>
    <w:p w14:paraId="5A5D35B2" w14:textId="77777777" w:rsidR="00D3461F" w:rsidRPr="00D3461F" w:rsidRDefault="00D3461F" w:rsidP="00D3461F">
      <w:pPr>
        <w:rPr>
          <w:sz w:val="20"/>
          <w:szCs w:val="18"/>
        </w:rPr>
      </w:pPr>
    </w:p>
    <w:p w14:paraId="44E1C70E" w14:textId="77777777" w:rsidR="00D3461F" w:rsidRPr="00D3461F" w:rsidRDefault="00D3461F" w:rsidP="00D3461F">
      <w:pPr>
        <w:rPr>
          <w:sz w:val="20"/>
          <w:szCs w:val="18"/>
        </w:rPr>
      </w:pPr>
    </w:p>
    <w:p w14:paraId="249E3250" w14:textId="77777777" w:rsidR="00D3461F" w:rsidRPr="00D3461F" w:rsidRDefault="00D3461F" w:rsidP="00D3461F">
      <w:pPr>
        <w:rPr>
          <w:sz w:val="20"/>
          <w:szCs w:val="18"/>
        </w:rPr>
      </w:pPr>
    </w:p>
    <w:p w14:paraId="63FCF2D0" w14:textId="77777777" w:rsidR="00D3461F" w:rsidRPr="00D3461F" w:rsidRDefault="00D3461F" w:rsidP="00D3461F">
      <w:pPr>
        <w:rPr>
          <w:sz w:val="20"/>
          <w:szCs w:val="18"/>
        </w:rPr>
      </w:pPr>
    </w:p>
    <w:p w14:paraId="79FC07E6" w14:textId="77777777" w:rsidR="00D3461F" w:rsidRPr="00D3461F" w:rsidRDefault="00D3461F" w:rsidP="00D3461F">
      <w:pPr>
        <w:rPr>
          <w:sz w:val="20"/>
          <w:szCs w:val="18"/>
        </w:rPr>
      </w:pPr>
    </w:p>
    <w:p w14:paraId="54C809CD" w14:textId="77777777" w:rsidR="00D3461F" w:rsidRPr="00D3461F" w:rsidRDefault="00D3461F" w:rsidP="00D3461F">
      <w:pPr>
        <w:rPr>
          <w:sz w:val="20"/>
          <w:szCs w:val="18"/>
        </w:rPr>
      </w:pPr>
    </w:p>
    <w:p w14:paraId="192CD212" w14:textId="77777777" w:rsidR="00D3461F" w:rsidRPr="00D3461F" w:rsidRDefault="00D3461F" w:rsidP="00D3461F">
      <w:pPr>
        <w:rPr>
          <w:sz w:val="20"/>
          <w:szCs w:val="18"/>
        </w:rPr>
      </w:pPr>
    </w:p>
    <w:p w14:paraId="6783B2C9" w14:textId="77777777" w:rsidR="00D3461F" w:rsidRPr="00D3461F" w:rsidRDefault="00D3461F" w:rsidP="00D3461F">
      <w:pPr>
        <w:rPr>
          <w:sz w:val="20"/>
          <w:szCs w:val="18"/>
        </w:rPr>
      </w:pPr>
    </w:p>
    <w:p w14:paraId="426EB657" w14:textId="77777777" w:rsidR="00D3461F" w:rsidRPr="00D3461F" w:rsidRDefault="00D3461F" w:rsidP="00D3461F">
      <w:pPr>
        <w:rPr>
          <w:sz w:val="20"/>
          <w:szCs w:val="18"/>
        </w:rPr>
      </w:pPr>
    </w:p>
    <w:p w14:paraId="2C5601F8" w14:textId="77777777" w:rsidR="00D3461F" w:rsidRPr="00D3461F" w:rsidRDefault="00D3461F" w:rsidP="00D3461F">
      <w:pPr>
        <w:rPr>
          <w:sz w:val="20"/>
          <w:szCs w:val="18"/>
        </w:rPr>
      </w:pPr>
    </w:p>
    <w:p w14:paraId="7A96632D" w14:textId="77777777" w:rsidR="00D3461F" w:rsidRPr="00D3461F" w:rsidRDefault="00D3461F" w:rsidP="00D3461F">
      <w:pPr>
        <w:rPr>
          <w:sz w:val="20"/>
          <w:szCs w:val="18"/>
        </w:rPr>
      </w:pPr>
    </w:p>
    <w:p w14:paraId="7667BE9D" w14:textId="77777777" w:rsidR="00D3461F" w:rsidRPr="00D3461F" w:rsidRDefault="00D3461F" w:rsidP="00D3461F">
      <w:pPr>
        <w:rPr>
          <w:sz w:val="20"/>
          <w:szCs w:val="18"/>
        </w:rPr>
      </w:pPr>
    </w:p>
    <w:p w14:paraId="05088440" w14:textId="77777777" w:rsidR="00D3461F" w:rsidRPr="00D3461F" w:rsidRDefault="00D3461F" w:rsidP="00D3461F">
      <w:pPr>
        <w:rPr>
          <w:sz w:val="20"/>
          <w:szCs w:val="18"/>
        </w:rPr>
      </w:pPr>
    </w:p>
    <w:p w14:paraId="32C63E6D" w14:textId="77777777" w:rsidR="00D3461F" w:rsidRPr="00D3461F" w:rsidRDefault="00D3461F" w:rsidP="00D3461F">
      <w:pPr>
        <w:spacing w:before="1"/>
        <w:rPr>
          <w:sz w:val="20"/>
          <w:szCs w:val="18"/>
        </w:rPr>
      </w:pPr>
    </w:p>
    <w:p w14:paraId="78AC7A5D" w14:textId="6BF2182B" w:rsidR="00D3461F" w:rsidRDefault="00D3461F">
      <w:pPr>
        <w:rPr>
          <w:b/>
          <w:bCs/>
          <w:sz w:val="40"/>
          <w:szCs w:val="40"/>
        </w:rPr>
      </w:pPr>
    </w:p>
    <w:p w14:paraId="38AFB6BF" w14:textId="77777777" w:rsidR="000F0613" w:rsidRDefault="000F0613">
      <w:pPr>
        <w:rPr>
          <w:b/>
          <w:bCs/>
          <w:sz w:val="40"/>
          <w:szCs w:val="40"/>
        </w:rPr>
      </w:pPr>
    </w:p>
    <w:p w14:paraId="3891A87F" w14:textId="77777777" w:rsidR="001A226F" w:rsidRPr="00367288" w:rsidRDefault="001A226F" w:rsidP="00FA386B">
      <w:pPr>
        <w:pStyle w:val="BodyText"/>
        <w:spacing w:before="3" w:line="276" w:lineRule="auto"/>
        <w:rPr>
          <w:b/>
          <w:bCs/>
          <w:sz w:val="40"/>
          <w:szCs w:val="40"/>
        </w:rPr>
      </w:pPr>
    </w:p>
    <w:p w14:paraId="5C543341" w14:textId="77777777" w:rsidR="001A226F" w:rsidRPr="00367288" w:rsidRDefault="001A226F" w:rsidP="00FA386B">
      <w:pPr>
        <w:pStyle w:val="BodyText"/>
        <w:spacing w:before="3" w:line="276" w:lineRule="auto"/>
        <w:rPr>
          <w:b/>
          <w:bCs/>
          <w:sz w:val="40"/>
          <w:szCs w:val="40"/>
        </w:rPr>
      </w:pPr>
    </w:p>
    <w:p w14:paraId="01241DF4" w14:textId="77777777" w:rsidR="001A226F" w:rsidRPr="00367288" w:rsidRDefault="001A226F" w:rsidP="00FA386B">
      <w:pPr>
        <w:pStyle w:val="BodyText"/>
        <w:spacing w:before="3" w:line="276" w:lineRule="auto"/>
        <w:rPr>
          <w:b/>
          <w:bCs/>
          <w:sz w:val="40"/>
          <w:szCs w:val="40"/>
        </w:rPr>
      </w:pPr>
    </w:p>
    <w:p w14:paraId="00456D62" w14:textId="77777777" w:rsidR="001A226F" w:rsidRPr="00367288" w:rsidRDefault="001A226F" w:rsidP="00FA386B">
      <w:pPr>
        <w:pStyle w:val="BodyText"/>
        <w:spacing w:before="3" w:line="276" w:lineRule="auto"/>
        <w:rPr>
          <w:b/>
          <w:bCs/>
          <w:sz w:val="40"/>
          <w:szCs w:val="40"/>
        </w:rPr>
      </w:pPr>
    </w:p>
    <w:p w14:paraId="4EEFC59A" w14:textId="76E5CD7D" w:rsidR="001A226F" w:rsidRPr="00367288" w:rsidRDefault="00B1137C" w:rsidP="001343D5">
      <w:pPr>
        <w:pStyle w:val="Heading1"/>
      </w:pPr>
      <w:bookmarkStart w:id="303" w:name="_APPENDIX_VII_–"/>
      <w:bookmarkStart w:id="304" w:name="_Toc181893416"/>
      <w:bookmarkStart w:id="305" w:name="_Toc181948223"/>
      <w:bookmarkEnd w:id="303"/>
      <w:r>
        <w:t>APPENDIX V</w:t>
      </w:r>
      <w:r w:rsidR="00D3461F">
        <w:t>I</w:t>
      </w:r>
      <w:r>
        <w:t>I – RIGHT-OF-WAY ANONYMOUS DEMOGRAPHIC SURVEY</w:t>
      </w:r>
      <w:bookmarkEnd w:id="304"/>
      <w:bookmarkEnd w:id="305"/>
    </w:p>
    <w:p w14:paraId="49513E8F" w14:textId="77777777" w:rsidR="001A226F" w:rsidRPr="00367288" w:rsidRDefault="001A226F" w:rsidP="00FA386B">
      <w:pPr>
        <w:pStyle w:val="BodyText"/>
        <w:spacing w:before="3" w:line="276" w:lineRule="auto"/>
        <w:rPr>
          <w:b/>
          <w:bCs/>
          <w:sz w:val="40"/>
          <w:szCs w:val="40"/>
        </w:rPr>
      </w:pPr>
    </w:p>
    <w:p w14:paraId="5CACB98D" w14:textId="77777777" w:rsidR="001A226F" w:rsidRPr="00367288" w:rsidRDefault="001A226F" w:rsidP="00FA386B">
      <w:pPr>
        <w:pStyle w:val="BodyText"/>
        <w:spacing w:before="3" w:line="276" w:lineRule="auto"/>
        <w:rPr>
          <w:b/>
          <w:bCs/>
          <w:sz w:val="40"/>
          <w:szCs w:val="40"/>
        </w:rPr>
      </w:pPr>
    </w:p>
    <w:p w14:paraId="529093D3" w14:textId="77777777" w:rsidR="001A226F" w:rsidRPr="00367288" w:rsidRDefault="001A226F" w:rsidP="00FA386B">
      <w:pPr>
        <w:pStyle w:val="BodyText"/>
        <w:spacing w:before="3" w:line="276" w:lineRule="auto"/>
        <w:rPr>
          <w:b/>
          <w:bCs/>
          <w:sz w:val="40"/>
          <w:szCs w:val="40"/>
        </w:rPr>
      </w:pPr>
    </w:p>
    <w:p w14:paraId="54ED4ABB" w14:textId="77777777" w:rsidR="001A226F" w:rsidRPr="00367288" w:rsidRDefault="001A226F" w:rsidP="00FA386B">
      <w:pPr>
        <w:pStyle w:val="BodyText"/>
        <w:spacing w:before="3" w:line="276" w:lineRule="auto"/>
        <w:rPr>
          <w:b/>
          <w:bCs/>
          <w:sz w:val="40"/>
          <w:szCs w:val="40"/>
        </w:rPr>
      </w:pPr>
    </w:p>
    <w:p w14:paraId="21F6ED99" w14:textId="77777777" w:rsidR="001A226F" w:rsidRDefault="001A226F" w:rsidP="00FA386B">
      <w:pPr>
        <w:pStyle w:val="BodyText"/>
        <w:spacing w:before="3" w:line="276" w:lineRule="auto"/>
        <w:rPr>
          <w:b/>
          <w:bCs/>
          <w:sz w:val="40"/>
          <w:szCs w:val="40"/>
        </w:rPr>
      </w:pPr>
    </w:p>
    <w:p w14:paraId="13AE7FF6" w14:textId="77777777" w:rsidR="004822C3" w:rsidRDefault="004822C3" w:rsidP="00FA386B">
      <w:pPr>
        <w:pStyle w:val="BodyText"/>
        <w:spacing w:before="3" w:line="276" w:lineRule="auto"/>
        <w:rPr>
          <w:b/>
          <w:bCs/>
          <w:sz w:val="40"/>
          <w:szCs w:val="40"/>
        </w:rPr>
      </w:pPr>
    </w:p>
    <w:p w14:paraId="6092744B" w14:textId="01D226DF" w:rsidR="004822C3" w:rsidRDefault="004822C3" w:rsidP="004822C3">
      <w:pPr>
        <w:pStyle w:val="BodyText"/>
        <w:tabs>
          <w:tab w:val="left" w:pos="1668"/>
        </w:tabs>
        <w:spacing w:before="3" w:line="276" w:lineRule="auto"/>
        <w:rPr>
          <w:b/>
          <w:bCs/>
          <w:sz w:val="40"/>
          <w:szCs w:val="40"/>
        </w:rPr>
      </w:pPr>
      <w:r>
        <w:rPr>
          <w:b/>
          <w:bCs/>
          <w:sz w:val="40"/>
          <w:szCs w:val="40"/>
        </w:rPr>
        <w:tab/>
      </w:r>
    </w:p>
    <w:p w14:paraId="08736349" w14:textId="77777777" w:rsidR="004822C3" w:rsidRDefault="004822C3" w:rsidP="00FA386B">
      <w:pPr>
        <w:pStyle w:val="BodyText"/>
        <w:spacing w:before="3" w:line="276" w:lineRule="auto"/>
        <w:rPr>
          <w:b/>
          <w:bCs/>
          <w:sz w:val="40"/>
          <w:szCs w:val="40"/>
        </w:rPr>
      </w:pPr>
    </w:p>
    <w:p w14:paraId="227793A9" w14:textId="77777777" w:rsidR="004822C3" w:rsidRDefault="004822C3" w:rsidP="00FA386B">
      <w:pPr>
        <w:pStyle w:val="BodyText"/>
        <w:spacing w:before="3" w:line="276" w:lineRule="auto"/>
        <w:rPr>
          <w:b/>
          <w:bCs/>
          <w:sz w:val="40"/>
          <w:szCs w:val="40"/>
        </w:rPr>
      </w:pPr>
    </w:p>
    <w:p w14:paraId="218B12D7" w14:textId="77777777" w:rsidR="004822C3" w:rsidRDefault="004822C3" w:rsidP="00FA386B">
      <w:pPr>
        <w:pStyle w:val="BodyText"/>
        <w:spacing w:before="3" w:line="276" w:lineRule="auto"/>
        <w:rPr>
          <w:b/>
          <w:bCs/>
          <w:sz w:val="40"/>
          <w:szCs w:val="40"/>
        </w:rPr>
      </w:pPr>
    </w:p>
    <w:p w14:paraId="19697D6B" w14:textId="77777777" w:rsidR="004822C3" w:rsidRDefault="004822C3" w:rsidP="00FA386B">
      <w:pPr>
        <w:pStyle w:val="BodyText"/>
        <w:spacing w:before="3" w:line="276" w:lineRule="auto"/>
        <w:rPr>
          <w:b/>
          <w:bCs/>
          <w:sz w:val="40"/>
          <w:szCs w:val="40"/>
        </w:rPr>
      </w:pPr>
    </w:p>
    <w:p w14:paraId="541AF023" w14:textId="77777777" w:rsidR="004822C3" w:rsidRDefault="004822C3" w:rsidP="00FA386B">
      <w:pPr>
        <w:pStyle w:val="BodyText"/>
        <w:spacing w:before="3" w:line="276" w:lineRule="auto"/>
        <w:rPr>
          <w:b/>
          <w:bCs/>
          <w:sz w:val="40"/>
          <w:szCs w:val="40"/>
        </w:rPr>
      </w:pPr>
    </w:p>
    <w:p w14:paraId="1CE03E28" w14:textId="77777777" w:rsidR="004822C3" w:rsidRDefault="004822C3" w:rsidP="00FA386B">
      <w:pPr>
        <w:pStyle w:val="BodyText"/>
        <w:spacing w:before="3" w:line="276" w:lineRule="auto"/>
        <w:rPr>
          <w:b/>
          <w:bCs/>
          <w:sz w:val="40"/>
          <w:szCs w:val="40"/>
        </w:rPr>
      </w:pPr>
    </w:p>
    <w:p w14:paraId="35761B3E" w14:textId="77777777" w:rsidR="004822C3" w:rsidRDefault="004822C3" w:rsidP="00FA386B">
      <w:pPr>
        <w:pStyle w:val="BodyText"/>
        <w:spacing w:before="3" w:line="276" w:lineRule="auto"/>
        <w:rPr>
          <w:b/>
          <w:bCs/>
          <w:sz w:val="40"/>
          <w:szCs w:val="40"/>
        </w:rPr>
      </w:pPr>
    </w:p>
    <w:p w14:paraId="08E0AE39" w14:textId="77777777" w:rsidR="004822C3" w:rsidRDefault="004822C3" w:rsidP="00FA386B">
      <w:pPr>
        <w:pStyle w:val="BodyText"/>
        <w:spacing w:before="3" w:line="276" w:lineRule="auto"/>
        <w:rPr>
          <w:b/>
          <w:bCs/>
          <w:sz w:val="40"/>
          <w:szCs w:val="40"/>
        </w:rPr>
      </w:pPr>
    </w:p>
    <w:p w14:paraId="45E92935" w14:textId="77777777" w:rsidR="004822C3" w:rsidRDefault="004822C3" w:rsidP="00FA386B">
      <w:pPr>
        <w:pStyle w:val="BodyText"/>
        <w:spacing w:before="3" w:line="276" w:lineRule="auto"/>
        <w:rPr>
          <w:b/>
          <w:bCs/>
          <w:sz w:val="40"/>
          <w:szCs w:val="40"/>
        </w:rPr>
      </w:pPr>
    </w:p>
    <w:p w14:paraId="289A3D6C" w14:textId="77777777" w:rsidR="004822C3" w:rsidRDefault="004822C3" w:rsidP="00FA386B">
      <w:pPr>
        <w:pStyle w:val="BodyText"/>
        <w:spacing w:before="3" w:line="276" w:lineRule="auto"/>
        <w:rPr>
          <w:b/>
          <w:bCs/>
          <w:sz w:val="40"/>
          <w:szCs w:val="40"/>
        </w:rPr>
      </w:pPr>
    </w:p>
    <w:p w14:paraId="06A7997E" w14:textId="39CADFF7" w:rsidR="00B1137C" w:rsidRDefault="00B1137C" w:rsidP="00FA386B">
      <w:pPr>
        <w:pStyle w:val="BodyText"/>
        <w:spacing w:before="3" w:line="276" w:lineRule="auto"/>
        <w:rPr>
          <w:b/>
          <w:bCs/>
          <w:sz w:val="40"/>
          <w:szCs w:val="40"/>
        </w:rPr>
      </w:pPr>
    </w:p>
    <w:p w14:paraId="466853C3" w14:textId="77777777" w:rsidR="00B1137C" w:rsidRPr="00C53BC7" w:rsidRDefault="00B1137C" w:rsidP="00B1137C">
      <w:pPr>
        <w:jc w:val="center"/>
        <w:rPr>
          <w:b/>
          <w:bCs/>
          <w:sz w:val="32"/>
          <w:szCs w:val="32"/>
        </w:rPr>
      </w:pPr>
      <w:r>
        <w:rPr>
          <w:b/>
          <w:bCs/>
          <w:sz w:val="32"/>
          <w:szCs w:val="32"/>
        </w:rPr>
        <w:t>Anonymous Demographic Survey</w:t>
      </w:r>
    </w:p>
    <w:p w14:paraId="2B623F86" w14:textId="77777777" w:rsidR="00B1137C" w:rsidRDefault="00B1137C" w:rsidP="00B1137C">
      <w:pPr>
        <w:rPr>
          <w:b/>
          <w:bCs/>
        </w:rPr>
      </w:pPr>
    </w:p>
    <w:p w14:paraId="732BCFCB" w14:textId="77777777" w:rsidR="00B1137C" w:rsidRDefault="00B1137C" w:rsidP="00B1137C">
      <w:r>
        <w:rPr>
          <w:b/>
          <w:bCs/>
        </w:rPr>
        <w:t>To All Impacted:</w:t>
      </w:r>
      <w:r>
        <w:t xml:space="preserve"> The Maine Department of Transportation collects the following information in compliance with Title VI of the Civil Rights Act of 1964, related statutes, and Executive Orders regarding “Nondiscrimination in Federally Assisted Programs”.  We ask that you take a few moments to complete the following survey.  Your demographic data will enable MaineDOT to identify impacted residents and communities affected by the Federal-aid Highway Program. </w:t>
      </w:r>
    </w:p>
    <w:p w14:paraId="72CF8FF6" w14:textId="77777777" w:rsidR="00B1137C" w:rsidRPr="00261B2E" w:rsidRDefault="00B1137C" w:rsidP="00B1137C">
      <w:pPr>
        <w:rPr>
          <w:szCs w:val="24"/>
          <w:u w:val="single"/>
        </w:rPr>
      </w:pPr>
      <w:r w:rsidRPr="001F0F83">
        <w:rPr>
          <w:b/>
          <w:bCs/>
          <w:sz w:val="32"/>
          <w:szCs w:val="32"/>
        </w:rPr>
        <w:t>○</w:t>
      </w:r>
      <w:r>
        <w:t xml:space="preserve"> Male</w:t>
      </w:r>
      <w:r>
        <w:tab/>
      </w:r>
      <w:r w:rsidRPr="001F0F83">
        <w:rPr>
          <w:b/>
          <w:bCs/>
          <w:sz w:val="32"/>
          <w:szCs w:val="32"/>
        </w:rPr>
        <w:t>○</w:t>
      </w:r>
      <w:r>
        <w:rPr>
          <w:szCs w:val="24"/>
        </w:rPr>
        <w:t xml:space="preserve"> Female</w:t>
      </w:r>
      <w:r>
        <w:rPr>
          <w:szCs w:val="24"/>
        </w:rPr>
        <w:tab/>
      </w:r>
      <w:r w:rsidRPr="00261B2E">
        <w:rPr>
          <w:b/>
          <w:bCs/>
          <w:sz w:val="32"/>
          <w:szCs w:val="32"/>
        </w:rPr>
        <w:t>○</w:t>
      </w:r>
      <w:r>
        <w:rPr>
          <w:szCs w:val="24"/>
        </w:rPr>
        <w:t xml:space="preserve"> </w:t>
      </w:r>
      <w:r>
        <w:rPr>
          <w:szCs w:val="24"/>
          <w:u w:val="single"/>
        </w:rPr>
        <w:tab/>
      </w:r>
      <w:r>
        <w:rPr>
          <w:szCs w:val="24"/>
          <w:u w:val="single"/>
        </w:rPr>
        <w:tab/>
      </w:r>
      <w:r>
        <w:rPr>
          <w:szCs w:val="24"/>
          <w:u w:val="single"/>
        </w:rPr>
        <w:tab/>
      </w:r>
      <w:r>
        <w:rPr>
          <w:szCs w:val="24"/>
          <w:u w:val="single"/>
        </w:rPr>
        <w:tab/>
      </w:r>
    </w:p>
    <w:p w14:paraId="1FD2BBE4" w14:textId="77777777" w:rsidR="00B1137C" w:rsidRDefault="00B1137C" w:rsidP="00B1137C">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47C18">
        <w:rPr>
          <w:b/>
          <w:bCs/>
          <w:szCs w:val="24"/>
        </w:rPr>
        <w:t>YES</w:t>
      </w:r>
      <w:r>
        <w:rPr>
          <w:szCs w:val="24"/>
        </w:rPr>
        <w:tab/>
      </w:r>
      <w:r>
        <w:rPr>
          <w:szCs w:val="24"/>
        </w:rPr>
        <w:tab/>
      </w:r>
      <w:r w:rsidRPr="00D47C18">
        <w:rPr>
          <w:b/>
          <w:bCs/>
          <w:szCs w:val="24"/>
        </w:rPr>
        <w:t>NO</w:t>
      </w:r>
    </w:p>
    <w:p w14:paraId="727EE67A" w14:textId="77777777" w:rsidR="00B1137C" w:rsidRDefault="00B1137C" w:rsidP="00B1137C">
      <w:pPr>
        <w:rPr>
          <w:szCs w:val="24"/>
        </w:rPr>
      </w:pPr>
      <w:r>
        <w:rPr>
          <w:szCs w:val="24"/>
        </w:rPr>
        <w:t>Is your household income less than $19,900 per year?</w:t>
      </w:r>
      <w:r>
        <w:rPr>
          <w:szCs w:val="24"/>
        </w:rPr>
        <w:tab/>
      </w:r>
      <w:r>
        <w:rPr>
          <w:szCs w:val="24"/>
        </w:rPr>
        <w:tab/>
      </w:r>
      <w:r w:rsidRPr="00D47C18">
        <w:rPr>
          <w:b/>
          <w:bCs/>
          <w:sz w:val="32"/>
          <w:szCs w:val="32"/>
        </w:rPr>
        <w:t>○</w:t>
      </w:r>
      <w:r>
        <w:rPr>
          <w:szCs w:val="24"/>
        </w:rPr>
        <w:tab/>
      </w:r>
      <w:r>
        <w:rPr>
          <w:szCs w:val="24"/>
        </w:rPr>
        <w:tab/>
      </w:r>
      <w:r w:rsidRPr="00D47C18">
        <w:rPr>
          <w:b/>
          <w:bCs/>
          <w:sz w:val="32"/>
          <w:szCs w:val="32"/>
        </w:rPr>
        <w:t>○</w:t>
      </w:r>
    </w:p>
    <w:p w14:paraId="095CCF8F" w14:textId="77777777" w:rsidR="00B1137C" w:rsidRDefault="00B1137C" w:rsidP="00B1137C">
      <w:pPr>
        <w:rPr>
          <w:szCs w:val="24"/>
        </w:rPr>
      </w:pPr>
      <w:r>
        <w:rPr>
          <w:szCs w:val="24"/>
        </w:rPr>
        <w:t>Are you disabled?</w:t>
      </w:r>
      <w:r>
        <w:rPr>
          <w:szCs w:val="24"/>
        </w:rPr>
        <w:tab/>
      </w:r>
      <w:r>
        <w:rPr>
          <w:szCs w:val="24"/>
        </w:rPr>
        <w:tab/>
      </w:r>
      <w:r>
        <w:rPr>
          <w:szCs w:val="24"/>
        </w:rPr>
        <w:tab/>
      </w:r>
      <w:r>
        <w:rPr>
          <w:szCs w:val="24"/>
        </w:rPr>
        <w:tab/>
      </w:r>
      <w:r>
        <w:rPr>
          <w:szCs w:val="24"/>
        </w:rPr>
        <w:tab/>
      </w:r>
      <w:r>
        <w:rPr>
          <w:szCs w:val="24"/>
        </w:rPr>
        <w:tab/>
      </w:r>
      <w:r>
        <w:rPr>
          <w:szCs w:val="24"/>
        </w:rPr>
        <w:tab/>
      </w:r>
      <w:r w:rsidRPr="00D47C18">
        <w:rPr>
          <w:b/>
          <w:bCs/>
          <w:sz w:val="32"/>
          <w:szCs w:val="32"/>
        </w:rPr>
        <w:t>○</w:t>
      </w:r>
      <w:r>
        <w:rPr>
          <w:szCs w:val="24"/>
        </w:rPr>
        <w:tab/>
      </w:r>
      <w:r>
        <w:rPr>
          <w:szCs w:val="24"/>
        </w:rPr>
        <w:tab/>
      </w:r>
      <w:r w:rsidRPr="00D47C18">
        <w:rPr>
          <w:b/>
          <w:bCs/>
          <w:sz w:val="32"/>
          <w:szCs w:val="32"/>
        </w:rPr>
        <w:t>○</w:t>
      </w:r>
    </w:p>
    <w:p w14:paraId="48935087" w14:textId="77777777" w:rsidR="00B1137C" w:rsidRDefault="00B1137C" w:rsidP="00B1137C">
      <w:pPr>
        <w:rPr>
          <w:szCs w:val="24"/>
        </w:rPr>
      </w:pPr>
      <w:r>
        <w:rPr>
          <w:szCs w:val="24"/>
        </w:rPr>
        <w:t>Are you over the age of 62?</w:t>
      </w:r>
      <w:r>
        <w:rPr>
          <w:szCs w:val="24"/>
        </w:rPr>
        <w:tab/>
      </w:r>
      <w:r>
        <w:rPr>
          <w:szCs w:val="24"/>
        </w:rPr>
        <w:tab/>
      </w:r>
      <w:r>
        <w:rPr>
          <w:szCs w:val="24"/>
        </w:rPr>
        <w:tab/>
      </w:r>
      <w:r>
        <w:rPr>
          <w:szCs w:val="24"/>
        </w:rPr>
        <w:tab/>
      </w:r>
      <w:r>
        <w:rPr>
          <w:szCs w:val="24"/>
        </w:rPr>
        <w:tab/>
      </w:r>
      <w:r>
        <w:rPr>
          <w:szCs w:val="24"/>
        </w:rPr>
        <w:tab/>
      </w:r>
      <w:r w:rsidRPr="00D47C18">
        <w:rPr>
          <w:b/>
          <w:bCs/>
          <w:sz w:val="32"/>
          <w:szCs w:val="32"/>
        </w:rPr>
        <w:t>○</w:t>
      </w:r>
      <w:r>
        <w:rPr>
          <w:szCs w:val="24"/>
        </w:rPr>
        <w:tab/>
      </w:r>
      <w:r>
        <w:rPr>
          <w:szCs w:val="24"/>
        </w:rPr>
        <w:tab/>
      </w:r>
      <w:r w:rsidRPr="00D47C18">
        <w:rPr>
          <w:b/>
          <w:bCs/>
          <w:sz w:val="32"/>
          <w:szCs w:val="32"/>
        </w:rPr>
        <w:t>○</w:t>
      </w:r>
    </w:p>
    <w:p w14:paraId="568531FE" w14:textId="77777777" w:rsidR="00B1137C" w:rsidRDefault="00B1137C" w:rsidP="00B1137C">
      <w:pPr>
        <w:rPr>
          <w:szCs w:val="24"/>
        </w:rPr>
      </w:pPr>
      <w:r>
        <w:rPr>
          <w:szCs w:val="24"/>
        </w:rPr>
        <w:t>Do you have difficulty speaking English?</w:t>
      </w:r>
      <w:r>
        <w:rPr>
          <w:szCs w:val="24"/>
        </w:rPr>
        <w:tab/>
      </w:r>
      <w:r>
        <w:rPr>
          <w:szCs w:val="24"/>
        </w:rPr>
        <w:tab/>
      </w:r>
      <w:r>
        <w:rPr>
          <w:szCs w:val="24"/>
        </w:rPr>
        <w:tab/>
      </w:r>
      <w:r>
        <w:rPr>
          <w:szCs w:val="24"/>
        </w:rPr>
        <w:tab/>
      </w:r>
      <w:r w:rsidRPr="00D47C18">
        <w:rPr>
          <w:b/>
          <w:bCs/>
          <w:sz w:val="32"/>
          <w:szCs w:val="32"/>
        </w:rPr>
        <w:t>○</w:t>
      </w:r>
      <w:r>
        <w:rPr>
          <w:szCs w:val="24"/>
        </w:rPr>
        <w:tab/>
      </w:r>
      <w:r>
        <w:rPr>
          <w:szCs w:val="24"/>
        </w:rPr>
        <w:tab/>
      </w:r>
      <w:r w:rsidRPr="00D47C18">
        <w:rPr>
          <w:b/>
          <w:bCs/>
          <w:sz w:val="32"/>
          <w:szCs w:val="32"/>
        </w:rPr>
        <w:t>○</w:t>
      </w:r>
    </w:p>
    <w:p w14:paraId="4EDBCD24" w14:textId="77777777" w:rsidR="00B1137C" w:rsidRPr="00D47C18" w:rsidRDefault="00B1137C" w:rsidP="00B1137C">
      <w:pPr>
        <w:rPr>
          <w:b/>
          <w:bCs/>
          <w:szCs w:val="24"/>
        </w:rPr>
      </w:pPr>
      <w:r w:rsidRPr="00D47C18">
        <w:rPr>
          <w:b/>
          <w:bCs/>
          <w:szCs w:val="24"/>
        </w:rPr>
        <w:t>Racial/Ethnic Data: Please identify yourself with one of the following racial/ethnic groups:</w:t>
      </w:r>
    </w:p>
    <w:p w14:paraId="6159BF2F" w14:textId="77777777" w:rsidR="00B1137C" w:rsidRDefault="00B1137C" w:rsidP="00B1137C">
      <w:pPr>
        <w:rPr>
          <w:szCs w:val="24"/>
        </w:rPr>
      </w:pPr>
      <w:r w:rsidRPr="00D47C18">
        <w:rPr>
          <w:b/>
          <w:bCs/>
          <w:sz w:val="32"/>
          <w:szCs w:val="32"/>
        </w:rPr>
        <w:t>○</w:t>
      </w:r>
      <w:r>
        <w:rPr>
          <w:szCs w:val="24"/>
        </w:rPr>
        <w:tab/>
        <w:t>White (not of Hispanic origin)</w:t>
      </w:r>
      <w:r>
        <w:rPr>
          <w:szCs w:val="24"/>
        </w:rPr>
        <w:tab/>
      </w:r>
      <w:r>
        <w:rPr>
          <w:szCs w:val="24"/>
        </w:rPr>
        <w:tab/>
      </w:r>
      <w:r>
        <w:rPr>
          <w:szCs w:val="24"/>
        </w:rPr>
        <w:tab/>
      </w:r>
      <w:r>
        <w:rPr>
          <w:szCs w:val="24"/>
        </w:rPr>
        <w:tab/>
      </w:r>
      <w:r w:rsidRPr="00D47C18">
        <w:rPr>
          <w:b/>
          <w:bCs/>
          <w:sz w:val="32"/>
          <w:szCs w:val="32"/>
        </w:rPr>
        <w:t>○</w:t>
      </w:r>
      <w:r>
        <w:rPr>
          <w:szCs w:val="24"/>
        </w:rPr>
        <w:tab/>
        <w:t>Native American</w:t>
      </w:r>
    </w:p>
    <w:p w14:paraId="4B08577F" w14:textId="77777777" w:rsidR="00B1137C" w:rsidRDefault="00B1137C" w:rsidP="00B1137C">
      <w:pPr>
        <w:rPr>
          <w:szCs w:val="24"/>
        </w:rPr>
      </w:pPr>
      <w:r w:rsidRPr="00D47C18">
        <w:rPr>
          <w:b/>
          <w:bCs/>
          <w:sz w:val="32"/>
          <w:szCs w:val="32"/>
        </w:rPr>
        <w:t>○</w:t>
      </w:r>
      <w:r>
        <w:rPr>
          <w:szCs w:val="24"/>
        </w:rPr>
        <w:tab/>
        <w:t>Black (not Hispanic origin)</w:t>
      </w:r>
      <w:r>
        <w:rPr>
          <w:szCs w:val="24"/>
        </w:rPr>
        <w:tab/>
      </w:r>
      <w:r>
        <w:rPr>
          <w:szCs w:val="24"/>
        </w:rPr>
        <w:tab/>
      </w:r>
      <w:r>
        <w:rPr>
          <w:szCs w:val="24"/>
        </w:rPr>
        <w:tab/>
      </w:r>
      <w:r>
        <w:rPr>
          <w:szCs w:val="24"/>
        </w:rPr>
        <w:tab/>
      </w:r>
      <w:r>
        <w:rPr>
          <w:szCs w:val="24"/>
        </w:rPr>
        <w:tab/>
      </w:r>
      <w:r w:rsidRPr="00D47C18">
        <w:rPr>
          <w:b/>
          <w:bCs/>
          <w:sz w:val="32"/>
          <w:szCs w:val="32"/>
        </w:rPr>
        <w:t>○</w:t>
      </w:r>
      <w:r>
        <w:rPr>
          <w:szCs w:val="24"/>
        </w:rPr>
        <w:tab/>
        <w:t>Hispanic</w:t>
      </w:r>
    </w:p>
    <w:p w14:paraId="1A1192C8" w14:textId="77777777" w:rsidR="00B1137C" w:rsidRDefault="00B1137C" w:rsidP="00B1137C">
      <w:pPr>
        <w:rPr>
          <w:szCs w:val="24"/>
        </w:rPr>
      </w:pPr>
      <w:r w:rsidRPr="00D47C18">
        <w:rPr>
          <w:b/>
          <w:bCs/>
          <w:sz w:val="32"/>
          <w:szCs w:val="32"/>
        </w:rPr>
        <w:t>○</w:t>
      </w:r>
      <w:r>
        <w:rPr>
          <w:szCs w:val="24"/>
        </w:rPr>
        <w:tab/>
        <w:t>Asian or Pacific Islander</w:t>
      </w:r>
      <w:r>
        <w:rPr>
          <w:szCs w:val="24"/>
        </w:rPr>
        <w:tab/>
      </w:r>
      <w:r>
        <w:rPr>
          <w:szCs w:val="24"/>
        </w:rPr>
        <w:tab/>
      </w:r>
      <w:r>
        <w:rPr>
          <w:szCs w:val="24"/>
        </w:rPr>
        <w:tab/>
      </w:r>
      <w:r>
        <w:rPr>
          <w:szCs w:val="24"/>
        </w:rPr>
        <w:tab/>
      </w:r>
      <w:r>
        <w:rPr>
          <w:szCs w:val="24"/>
        </w:rPr>
        <w:tab/>
      </w:r>
      <w:r w:rsidRPr="00D47C18">
        <w:rPr>
          <w:b/>
          <w:bCs/>
          <w:sz w:val="32"/>
          <w:szCs w:val="32"/>
        </w:rPr>
        <w:t>○</w:t>
      </w:r>
      <w:r>
        <w:rPr>
          <w:szCs w:val="24"/>
        </w:rPr>
        <w:tab/>
        <w:t>Other</w:t>
      </w:r>
      <w:r>
        <w:rPr>
          <w:szCs w:val="24"/>
        </w:rPr>
        <w:tab/>
      </w:r>
    </w:p>
    <w:p w14:paraId="2F38CEDC" w14:textId="77777777" w:rsidR="00B1137C" w:rsidRDefault="00B1137C" w:rsidP="00B1137C">
      <w:pPr>
        <w:jc w:val="center"/>
        <w:rPr>
          <w:b/>
          <w:bCs/>
          <w:i/>
          <w:iCs/>
          <w:szCs w:val="24"/>
        </w:rPr>
      </w:pPr>
    </w:p>
    <w:p w14:paraId="31649D59" w14:textId="77777777" w:rsidR="00B1137C" w:rsidRPr="00F12991" w:rsidRDefault="00B1137C" w:rsidP="00B1137C">
      <w:pPr>
        <w:jc w:val="center"/>
        <w:rPr>
          <w:b/>
          <w:bCs/>
          <w:i/>
          <w:iCs/>
          <w:sz w:val="24"/>
          <w:szCs w:val="24"/>
        </w:rPr>
      </w:pPr>
      <w:r>
        <w:rPr>
          <w:b/>
          <w:bCs/>
          <w:i/>
          <w:iCs/>
          <w:szCs w:val="24"/>
        </w:rPr>
        <w:t>Please return the completed survey in the provided postage-paid envelope.</w:t>
      </w:r>
    </w:p>
    <w:p w14:paraId="36FED807" w14:textId="77777777" w:rsidR="00B1137C" w:rsidRDefault="00B1137C">
      <w:pPr>
        <w:rPr>
          <w:b/>
          <w:bCs/>
          <w:sz w:val="40"/>
          <w:szCs w:val="40"/>
        </w:rPr>
      </w:pPr>
      <w:r>
        <w:rPr>
          <w:b/>
          <w:bCs/>
          <w:sz w:val="40"/>
          <w:szCs w:val="40"/>
        </w:rPr>
        <w:br w:type="page"/>
      </w:r>
    </w:p>
    <w:p w14:paraId="0973C7F6" w14:textId="77777777" w:rsidR="004822C3" w:rsidRDefault="004822C3" w:rsidP="00FA386B">
      <w:pPr>
        <w:pStyle w:val="BodyText"/>
        <w:spacing w:before="3" w:line="276" w:lineRule="auto"/>
        <w:rPr>
          <w:b/>
          <w:bCs/>
          <w:sz w:val="40"/>
          <w:szCs w:val="40"/>
        </w:rPr>
      </w:pPr>
    </w:p>
    <w:p w14:paraId="42A12644" w14:textId="77777777" w:rsidR="004822C3" w:rsidRDefault="004822C3" w:rsidP="00FA386B">
      <w:pPr>
        <w:pStyle w:val="BodyText"/>
        <w:spacing w:before="3" w:line="276" w:lineRule="auto"/>
        <w:rPr>
          <w:b/>
          <w:bCs/>
          <w:sz w:val="40"/>
          <w:szCs w:val="40"/>
        </w:rPr>
      </w:pPr>
    </w:p>
    <w:p w14:paraId="02435627" w14:textId="77777777" w:rsidR="004822C3" w:rsidRDefault="004822C3" w:rsidP="00FA386B">
      <w:pPr>
        <w:pStyle w:val="BodyText"/>
        <w:spacing w:before="3" w:line="276" w:lineRule="auto"/>
        <w:rPr>
          <w:b/>
          <w:bCs/>
          <w:sz w:val="40"/>
          <w:szCs w:val="40"/>
        </w:rPr>
      </w:pPr>
    </w:p>
    <w:p w14:paraId="6D132459" w14:textId="77777777" w:rsidR="00B1137C" w:rsidRDefault="00B1137C" w:rsidP="00FA386B">
      <w:pPr>
        <w:pStyle w:val="BodyText"/>
        <w:spacing w:before="3" w:line="276" w:lineRule="auto"/>
        <w:rPr>
          <w:b/>
          <w:bCs/>
          <w:sz w:val="40"/>
          <w:szCs w:val="40"/>
        </w:rPr>
      </w:pPr>
    </w:p>
    <w:p w14:paraId="793253A4" w14:textId="77777777" w:rsidR="00B1137C" w:rsidRDefault="00B1137C" w:rsidP="00FA386B">
      <w:pPr>
        <w:pStyle w:val="BodyText"/>
        <w:spacing w:before="3" w:line="276" w:lineRule="auto"/>
        <w:rPr>
          <w:b/>
          <w:bCs/>
          <w:sz w:val="40"/>
          <w:szCs w:val="40"/>
        </w:rPr>
      </w:pPr>
    </w:p>
    <w:p w14:paraId="4739CA2A" w14:textId="77777777" w:rsidR="00B1137C" w:rsidRDefault="00B1137C" w:rsidP="00FA386B">
      <w:pPr>
        <w:pStyle w:val="BodyText"/>
        <w:spacing w:before="3" w:line="276" w:lineRule="auto"/>
        <w:rPr>
          <w:b/>
          <w:bCs/>
          <w:sz w:val="40"/>
          <w:szCs w:val="40"/>
        </w:rPr>
      </w:pPr>
    </w:p>
    <w:p w14:paraId="5AC37AE3" w14:textId="1D54897A" w:rsidR="004822C3" w:rsidRPr="007C531F" w:rsidRDefault="004822C3" w:rsidP="001343D5">
      <w:pPr>
        <w:pStyle w:val="Heading1"/>
      </w:pPr>
      <w:bookmarkStart w:id="306" w:name="_APPENDIX_VIII_–"/>
      <w:bookmarkStart w:id="307" w:name="_Toc181893417"/>
      <w:bookmarkStart w:id="308" w:name="_Toc181948224"/>
      <w:bookmarkEnd w:id="306"/>
      <w:r w:rsidRPr="007C531F">
        <w:t>APPENDIX V</w:t>
      </w:r>
      <w:r w:rsidR="00D3461F">
        <w:t>II</w:t>
      </w:r>
      <w:r w:rsidRPr="007C531F">
        <w:t xml:space="preserve">I – </w:t>
      </w:r>
      <w:r w:rsidR="00061C8D" w:rsidRPr="007C531F">
        <w:t>DISCRIMINATION</w:t>
      </w:r>
      <w:r w:rsidRPr="007C531F">
        <w:t xml:space="preserve"> COMPLAINT FORM</w:t>
      </w:r>
      <w:bookmarkEnd w:id="307"/>
      <w:bookmarkEnd w:id="308"/>
    </w:p>
    <w:p w14:paraId="46959876" w14:textId="77777777" w:rsidR="00061C8D" w:rsidRDefault="00061C8D" w:rsidP="00FA386B">
      <w:pPr>
        <w:pStyle w:val="BodyText"/>
        <w:spacing w:before="3" w:line="276" w:lineRule="auto"/>
        <w:rPr>
          <w:b/>
          <w:bCs/>
          <w:sz w:val="40"/>
          <w:szCs w:val="40"/>
        </w:rPr>
      </w:pPr>
    </w:p>
    <w:p w14:paraId="20DBE472" w14:textId="77777777" w:rsidR="00061C8D" w:rsidRDefault="00061C8D" w:rsidP="00FA386B">
      <w:pPr>
        <w:pStyle w:val="BodyText"/>
        <w:spacing w:before="3" w:line="276" w:lineRule="auto"/>
        <w:rPr>
          <w:b/>
          <w:bCs/>
          <w:sz w:val="40"/>
          <w:szCs w:val="40"/>
        </w:rPr>
      </w:pPr>
    </w:p>
    <w:p w14:paraId="254AF338" w14:textId="77777777" w:rsidR="00061C8D" w:rsidRDefault="00061C8D" w:rsidP="00FA386B">
      <w:pPr>
        <w:pStyle w:val="BodyText"/>
        <w:spacing w:before="3" w:line="276" w:lineRule="auto"/>
        <w:rPr>
          <w:b/>
          <w:bCs/>
          <w:sz w:val="40"/>
          <w:szCs w:val="40"/>
        </w:rPr>
      </w:pPr>
    </w:p>
    <w:p w14:paraId="01B27F99" w14:textId="77777777" w:rsidR="00061C8D" w:rsidRDefault="00061C8D" w:rsidP="00FA386B">
      <w:pPr>
        <w:pStyle w:val="BodyText"/>
        <w:spacing w:before="3" w:line="276" w:lineRule="auto"/>
        <w:rPr>
          <w:b/>
          <w:bCs/>
          <w:sz w:val="40"/>
          <w:szCs w:val="40"/>
        </w:rPr>
      </w:pPr>
    </w:p>
    <w:p w14:paraId="1DBB518B" w14:textId="77777777" w:rsidR="00061C8D" w:rsidRDefault="00061C8D" w:rsidP="00FA386B">
      <w:pPr>
        <w:pStyle w:val="BodyText"/>
        <w:spacing w:before="3" w:line="276" w:lineRule="auto"/>
        <w:rPr>
          <w:b/>
          <w:bCs/>
          <w:sz w:val="40"/>
          <w:szCs w:val="40"/>
        </w:rPr>
      </w:pPr>
    </w:p>
    <w:p w14:paraId="01B72CBB" w14:textId="77777777" w:rsidR="00061C8D" w:rsidRDefault="00061C8D" w:rsidP="00FA386B">
      <w:pPr>
        <w:pStyle w:val="BodyText"/>
        <w:spacing w:before="3" w:line="276" w:lineRule="auto"/>
        <w:rPr>
          <w:b/>
          <w:bCs/>
          <w:sz w:val="40"/>
          <w:szCs w:val="40"/>
        </w:rPr>
      </w:pPr>
    </w:p>
    <w:p w14:paraId="699A921F" w14:textId="77777777" w:rsidR="00061C8D" w:rsidRDefault="00061C8D" w:rsidP="00FA386B">
      <w:pPr>
        <w:pStyle w:val="BodyText"/>
        <w:spacing w:before="3" w:line="276" w:lineRule="auto"/>
        <w:rPr>
          <w:b/>
          <w:bCs/>
          <w:sz w:val="40"/>
          <w:szCs w:val="40"/>
        </w:rPr>
      </w:pPr>
    </w:p>
    <w:p w14:paraId="04ADBF99" w14:textId="77777777" w:rsidR="00061C8D" w:rsidRDefault="00061C8D" w:rsidP="00FA386B">
      <w:pPr>
        <w:pStyle w:val="BodyText"/>
        <w:spacing w:before="3" w:line="276" w:lineRule="auto"/>
        <w:rPr>
          <w:b/>
          <w:bCs/>
          <w:sz w:val="40"/>
          <w:szCs w:val="40"/>
        </w:rPr>
      </w:pPr>
    </w:p>
    <w:p w14:paraId="32B0D801" w14:textId="77777777" w:rsidR="00061C8D" w:rsidRDefault="00061C8D" w:rsidP="00FA386B">
      <w:pPr>
        <w:pStyle w:val="BodyText"/>
        <w:spacing w:before="3" w:line="276" w:lineRule="auto"/>
        <w:rPr>
          <w:b/>
          <w:bCs/>
          <w:sz w:val="40"/>
          <w:szCs w:val="40"/>
        </w:rPr>
      </w:pPr>
    </w:p>
    <w:p w14:paraId="5F3C4A4A" w14:textId="77777777" w:rsidR="00061C8D" w:rsidRDefault="00061C8D" w:rsidP="00FA386B">
      <w:pPr>
        <w:pStyle w:val="BodyText"/>
        <w:spacing w:before="3" w:line="276" w:lineRule="auto"/>
        <w:rPr>
          <w:b/>
          <w:bCs/>
          <w:sz w:val="40"/>
          <w:szCs w:val="40"/>
        </w:rPr>
      </w:pPr>
    </w:p>
    <w:p w14:paraId="7FA6928C" w14:textId="77777777" w:rsidR="00061C8D" w:rsidRDefault="00061C8D" w:rsidP="00FA386B">
      <w:pPr>
        <w:pStyle w:val="BodyText"/>
        <w:spacing w:before="3" w:line="276" w:lineRule="auto"/>
        <w:rPr>
          <w:b/>
          <w:bCs/>
          <w:sz w:val="40"/>
          <w:szCs w:val="40"/>
        </w:rPr>
      </w:pPr>
    </w:p>
    <w:p w14:paraId="238C84F1" w14:textId="77777777" w:rsidR="00061C8D" w:rsidRDefault="00061C8D" w:rsidP="00FA386B">
      <w:pPr>
        <w:pStyle w:val="BodyText"/>
        <w:spacing w:before="3" w:line="276" w:lineRule="auto"/>
        <w:rPr>
          <w:b/>
          <w:bCs/>
          <w:sz w:val="40"/>
          <w:szCs w:val="40"/>
        </w:rPr>
      </w:pPr>
    </w:p>
    <w:p w14:paraId="5E86047B" w14:textId="77777777" w:rsidR="00061C8D" w:rsidRDefault="00061C8D" w:rsidP="00FA386B">
      <w:pPr>
        <w:pStyle w:val="BodyText"/>
        <w:spacing w:before="3" w:line="276" w:lineRule="auto"/>
        <w:rPr>
          <w:b/>
          <w:bCs/>
          <w:sz w:val="40"/>
          <w:szCs w:val="40"/>
        </w:rPr>
      </w:pPr>
    </w:p>
    <w:p w14:paraId="3EC58D91" w14:textId="77777777" w:rsidR="00061C8D" w:rsidRDefault="00061C8D" w:rsidP="00FA386B">
      <w:pPr>
        <w:pStyle w:val="BodyText"/>
        <w:spacing w:before="3" w:line="276" w:lineRule="auto"/>
        <w:rPr>
          <w:b/>
          <w:bCs/>
          <w:sz w:val="40"/>
          <w:szCs w:val="40"/>
        </w:rPr>
      </w:pPr>
    </w:p>
    <w:p w14:paraId="36CEFCB4" w14:textId="77777777" w:rsidR="00061C8D" w:rsidRDefault="00061C8D" w:rsidP="00FA386B">
      <w:pPr>
        <w:pStyle w:val="BodyText"/>
        <w:spacing w:before="3" w:line="276" w:lineRule="auto"/>
        <w:rPr>
          <w:b/>
          <w:bCs/>
          <w:sz w:val="40"/>
          <w:szCs w:val="40"/>
        </w:rPr>
      </w:pPr>
    </w:p>
    <w:p w14:paraId="6441C35C" w14:textId="77777777" w:rsidR="00061C8D" w:rsidRDefault="00061C8D" w:rsidP="00FA386B">
      <w:pPr>
        <w:pStyle w:val="BodyText"/>
        <w:spacing w:before="3" w:line="276" w:lineRule="auto"/>
        <w:rPr>
          <w:b/>
          <w:bCs/>
          <w:sz w:val="40"/>
          <w:szCs w:val="40"/>
        </w:rPr>
      </w:pPr>
    </w:p>
    <w:p w14:paraId="65661DC1" w14:textId="60A9D022" w:rsidR="00061C8D" w:rsidRPr="008B0842" w:rsidRDefault="00061C8D" w:rsidP="00061C8D">
      <w:pPr>
        <w:ind w:left="-630" w:right="-720"/>
        <w:jc w:val="center"/>
        <w:rPr>
          <w:rFonts w:ascii="Calibri" w:hAnsi="Calibri" w:cs="Calibri"/>
          <w:b/>
          <w:bCs/>
          <w:color w:val="000000"/>
          <w:sz w:val="24"/>
          <w:szCs w:val="24"/>
        </w:rPr>
      </w:pPr>
      <w:r w:rsidRPr="008B0842">
        <w:rPr>
          <w:rFonts w:ascii="Calibri" w:hAnsi="Calibri" w:cs="Calibri"/>
          <w:b/>
          <w:bCs/>
          <w:color w:val="000000"/>
          <w:sz w:val="24"/>
          <w:szCs w:val="24"/>
        </w:rPr>
        <w:lastRenderedPageBreak/>
        <w:t>Maine</w:t>
      </w:r>
      <w:r>
        <w:rPr>
          <w:rFonts w:ascii="Calibri" w:hAnsi="Calibri" w:cs="Calibri"/>
          <w:b/>
          <w:bCs/>
          <w:color w:val="000000"/>
          <w:sz w:val="24"/>
          <w:szCs w:val="24"/>
        </w:rPr>
        <w:t xml:space="preserve"> D</w:t>
      </w:r>
      <w:r w:rsidRPr="008B0842">
        <w:rPr>
          <w:rFonts w:ascii="Calibri" w:hAnsi="Calibri" w:cs="Calibri"/>
          <w:b/>
          <w:bCs/>
          <w:color w:val="000000"/>
          <w:sz w:val="24"/>
          <w:szCs w:val="24"/>
        </w:rPr>
        <w:t xml:space="preserve">epartment of Transportation </w:t>
      </w:r>
    </w:p>
    <w:p w14:paraId="19905BEB" w14:textId="77777777" w:rsidR="00061C8D" w:rsidRPr="008B0842" w:rsidRDefault="00061C8D" w:rsidP="00061C8D">
      <w:pPr>
        <w:ind w:left="-630" w:right="-720"/>
        <w:jc w:val="center"/>
        <w:rPr>
          <w:rFonts w:ascii="Calibri" w:hAnsi="Calibri" w:cs="Calibri"/>
          <w:b/>
          <w:bCs/>
          <w:color w:val="000000"/>
          <w:sz w:val="24"/>
          <w:szCs w:val="24"/>
        </w:rPr>
      </w:pPr>
      <w:r w:rsidRPr="008B0842">
        <w:rPr>
          <w:rFonts w:ascii="Calibri" w:hAnsi="Calibri" w:cs="Calibri"/>
          <w:b/>
          <w:bCs/>
          <w:color w:val="000000"/>
          <w:sz w:val="24"/>
          <w:szCs w:val="24"/>
        </w:rPr>
        <w:t>External Discrimination Complaint Form</w:t>
      </w:r>
    </w:p>
    <w:p w14:paraId="522318F1" w14:textId="77777777" w:rsidR="00061C8D" w:rsidRPr="00F262C1" w:rsidRDefault="00061C8D" w:rsidP="00061C8D">
      <w:pPr>
        <w:ind w:left="-630" w:right="-720"/>
        <w:jc w:val="center"/>
        <w:rPr>
          <w:rFonts w:ascii="Calibri" w:hAnsi="Calibri" w:cs="Calibri"/>
          <w:b/>
          <w:bCs/>
          <w:color w:val="000000"/>
          <w:sz w:val="10"/>
          <w:szCs w:val="10"/>
        </w:rPr>
      </w:pPr>
    </w:p>
    <w:p w14:paraId="2780B5D6" w14:textId="77777777" w:rsidR="00061C8D" w:rsidRPr="008B0842" w:rsidRDefault="00061C8D" w:rsidP="00061C8D">
      <w:pPr>
        <w:spacing w:after="200" w:line="276" w:lineRule="auto"/>
        <w:jc w:val="center"/>
        <w:rPr>
          <w:rFonts w:ascii="Calibri" w:hAnsi="Calibri" w:cs="Calibri"/>
          <w:bCs/>
          <w:color w:val="000000"/>
          <w:sz w:val="10"/>
          <w:szCs w:val="10"/>
        </w:rPr>
      </w:pPr>
    </w:p>
    <w:tbl>
      <w:tblPr>
        <w:tblW w:w="9535" w:type="dxa"/>
        <w:tblCellMar>
          <w:top w:w="15" w:type="dxa"/>
          <w:left w:w="15" w:type="dxa"/>
          <w:bottom w:w="15" w:type="dxa"/>
          <w:right w:w="15" w:type="dxa"/>
        </w:tblCellMar>
        <w:tblLook w:val="04A0" w:firstRow="1" w:lastRow="0" w:firstColumn="1" w:lastColumn="0" w:noHBand="0" w:noVBand="1"/>
      </w:tblPr>
      <w:tblGrid>
        <w:gridCol w:w="3685"/>
        <w:gridCol w:w="2430"/>
        <w:gridCol w:w="1710"/>
        <w:gridCol w:w="1710"/>
      </w:tblGrid>
      <w:tr w:rsidR="00061C8D" w:rsidRPr="00F262C1" w14:paraId="369EA8FD" w14:textId="77777777" w:rsidTr="00CF349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FCC95E2" w14:textId="77777777" w:rsidR="00061C8D" w:rsidRPr="00E757A3" w:rsidRDefault="00061C8D" w:rsidP="00CF3492">
            <w:pPr>
              <w:jc w:val="center"/>
              <w:rPr>
                <w:rFonts w:ascii="Calibri" w:hAnsi="Calibri" w:cs="Calibri"/>
                <w:b/>
                <w:bCs/>
              </w:rPr>
            </w:pPr>
            <w:r w:rsidRPr="00E757A3">
              <w:rPr>
                <w:rFonts w:ascii="Calibri" w:hAnsi="Calibri" w:cs="Calibri"/>
                <w:b/>
                <w:bCs/>
                <w:color w:val="000000"/>
              </w:rPr>
              <w:t>SECTION I</w:t>
            </w:r>
          </w:p>
        </w:tc>
      </w:tr>
      <w:tr w:rsidR="00061C8D" w:rsidRPr="00F262C1" w14:paraId="3DD4D62A" w14:textId="77777777" w:rsidTr="00CF3492">
        <w:trPr>
          <w:trHeight w:val="556"/>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5B9FD" w14:textId="77777777" w:rsidR="00061C8D" w:rsidRPr="00F262C1" w:rsidRDefault="00061C8D" w:rsidP="00CF3492">
            <w:pPr>
              <w:rPr>
                <w:rFonts w:ascii="Calibri" w:hAnsi="Calibri" w:cs="Calibri"/>
              </w:rPr>
            </w:pPr>
            <w:r w:rsidRPr="00F262C1">
              <w:rPr>
                <w:rFonts w:ascii="Calibri" w:hAnsi="Calibri" w:cs="Calibri"/>
                <w:color w:val="000000"/>
              </w:rPr>
              <w:t>Name: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D1512" w14:textId="77777777" w:rsidR="00061C8D" w:rsidRPr="00F262C1" w:rsidRDefault="00061C8D" w:rsidP="00CF3492">
            <w:pPr>
              <w:rPr>
                <w:rFonts w:ascii="Calibri" w:hAnsi="Calibri" w:cs="Calibri"/>
              </w:rPr>
            </w:pPr>
            <w:r w:rsidRPr="00F262C1">
              <w:rPr>
                <w:rFonts w:ascii="Calibri" w:hAnsi="Calibri" w:cs="Calibri"/>
                <w:color w:val="000000"/>
              </w:rPr>
              <w:t>Email Address:</w:t>
            </w:r>
          </w:p>
        </w:tc>
        <w:tc>
          <w:tcPr>
            <w:tcW w:w="3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E3E9C" w14:textId="77777777" w:rsidR="00061C8D" w:rsidRPr="00F262C1" w:rsidRDefault="00061C8D" w:rsidP="00CF3492">
            <w:pPr>
              <w:rPr>
                <w:rFonts w:ascii="Calibri" w:hAnsi="Calibri" w:cs="Calibri"/>
              </w:rPr>
            </w:pPr>
            <w:r w:rsidRPr="00F262C1">
              <w:rPr>
                <w:rFonts w:ascii="Calibri" w:hAnsi="Calibri" w:cs="Calibri"/>
                <w:color w:val="000000"/>
              </w:rPr>
              <w:t>Phone: </w:t>
            </w:r>
          </w:p>
        </w:tc>
      </w:tr>
      <w:tr w:rsidR="00061C8D" w:rsidRPr="00F262C1" w14:paraId="302DEA3F" w14:textId="77777777" w:rsidTr="00CF3492">
        <w:trPr>
          <w:trHeight w:val="538"/>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8EDE3" w14:textId="77777777" w:rsidR="00061C8D" w:rsidRPr="00F262C1" w:rsidRDefault="00061C8D" w:rsidP="00CF3492">
            <w:pPr>
              <w:rPr>
                <w:rFonts w:ascii="Calibri" w:hAnsi="Calibri" w:cs="Calibri"/>
              </w:rPr>
            </w:pPr>
            <w:r w:rsidRPr="00F262C1">
              <w:rPr>
                <w:rFonts w:ascii="Calibri" w:hAnsi="Calibri" w:cs="Calibri"/>
                <w:color w:val="000000"/>
              </w:rPr>
              <w:t>Address: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AF522" w14:textId="77777777" w:rsidR="00061C8D" w:rsidRPr="00F262C1" w:rsidRDefault="00061C8D" w:rsidP="00CF3492">
            <w:pPr>
              <w:rPr>
                <w:rFonts w:ascii="Calibri" w:hAnsi="Calibri" w:cs="Calibri"/>
              </w:rPr>
            </w:pPr>
            <w:r w:rsidRPr="00F262C1">
              <w:rPr>
                <w:rFonts w:ascii="Calibri" w:hAnsi="Calibri" w:cs="Calibri"/>
                <w:color w:val="000000"/>
              </w:rPr>
              <w:t>City: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AE0C2" w14:textId="77777777" w:rsidR="00061C8D" w:rsidRPr="00F262C1" w:rsidRDefault="00061C8D" w:rsidP="00CF3492">
            <w:pPr>
              <w:rPr>
                <w:rFonts w:ascii="Calibri" w:hAnsi="Calibri" w:cs="Calibri"/>
              </w:rPr>
            </w:pPr>
            <w:r w:rsidRPr="00F262C1">
              <w:rPr>
                <w:rFonts w:ascii="Calibri" w:hAnsi="Calibri" w:cs="Calibri"/>
                <w:color w:val="000000"/>
              </w:rPr>
              <w:t>State: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D5049" w14:textId="77777777" w:rsidR="00061C8D" w:rsidRPr="00F262C1" w:rsidRDefault="00061C8D" w:rsidP="00CF3492">
            <w:pPr>
              <w:rPr>
                <w:rFonts w:ascii="Calibri" w:hAnsi="Calibri" w:cs="Calibri"/>
              </w:rPr>
            </w:pPr>
            <w:r w:rsidRPr="00F262C1">
              <w:rPr>
                <w:rFonts w:ascii="Calibri" w:hAnsi="Calibri" w:cs="Calibri"/>
                <w:color w:val="000000"/>
              </w:rPr>
              <w:t>Zip: </w:t>
            </w:r>
          </w:p>
        </w:tc>
      </w:tr>
      <w:tr w:rsidR="00061C8D" w:rsidRPr="00F262C1" w14:paraId="0CFE9BEF" w14:textId="77777777" w:rsidTr="00CF349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C8031AD" w14:textId="77777777" w:rsidR="00061C8D" w:rsidRPr="00E757A3" w:rsidRDefault="00061C8D" w:rsidP="00CF3492">
            <w:pPr>
              <w:jc w:val="center"/>
              <w:rPr>
                <w:rFonts w:ascii="Calibri" w:hAnsi="Calibri" w:cs="Calibri"/>
                <w:b/>
                <w:bCs/>
              </w:rPr>
            </w:pPr>
            <w:r w:rsidRPr="00E757A3">
              <w:rPr>
                <w:rFonts w:ascii="Calibri" w:hAnsi="Calibri" w:cs="Calibri"/>
                <w:b/>
                <w:bCs/>
                <w:color w:val="000000"/>
              </w:rPr>
              <w:t>SECTION II</w:t>
            </w:r>
          </w:p>
        </w:tc>
      </w:tr>
      <w:tr w:rsidR="00061C8D" w:rsidRPr="00F262C1" w14:paraId="7F53D1E7"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0CA76" w14:textId="77777777" w:rsidR="00061C8D" w:rsidRPr="00F262C1" w:rsidRDefault="00061C8D" w:rsidP="009771BD">
            <w:pPr>
              <w:widowControl/>
              <w:numPr>
                <w:ilvl w:val="0"/>
                <w:numId w:val="77"/>
              </w:numPr>
              <w:autoSpaceDE/>
              <w:autoSpaceDN/>
              <w:ind w:left="334"/>
              <w:textAlignment w:val="baseline"/>
              <w:rPr>
                <w:rFonts w:ascii="Calibri" w:hAnsi="Calibri" w:cs="Calibri"/>
                <w:color w:val="000000"/>
              </w:rPr>
            </w:pPr>
            <w:r w:rsidRPr="00F262C1">
              <w:rPr>
                <w:rFonts w:ascii="Calibri" w:hAnsi="Calibri" w:cs="Calibri"/>
                <w:color w:val="000000"/>
              </w:rPr>
              <w:t xml:space="preserve">Are you filing this complaint on your own behalf?     </w:t>
            </w:r>
            <w:r w:rsidRPr="00F262C1">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Yes (go to Section III)     </w:t>
            </w:r>
            <w:r w:rsidRPr="00F262C1">
              <w:rPr>
                <w:rFonts w:ascii="Calibri" w:hAnsi="Calibri" w:cs="Calibri"/>
                <w:b/>
                <w:bCs/>
                <w:color w:val="000000"/>
                <w:sz w:val="28"/>
                <w:szCs w:val="28"/>
              </w:rPr>
              <w:t xml:space="preserve">□ </w:t>
            </w:r>
            <w:r w:rsidRPr="00F262C1">
              <w:rPr>
                <w:rFonts w:ascii="Calibri" w:hAnsi="Calibri" w:cs="Calibri"/>
                <w:color w:val="000000"/>
              </w:rPr>
              <w:t>No (go to #2)</w:t>
            </w:r>
          </w:p>
        </w:tc>
      </w:tr>
      <w:tr w:rsidR="00061C8D" w:rsidRPr="00F262C1" w14:paraId="0DB465E5" w14:textId="77777777" w:rsidTr="00CF3492">
        <w:trPr>
          <w:trHeight w:val="943"/>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87E3B" w14:textId="77777777" w:rsidR="00061C8D" w:rsidRPr="00F262C1" w:rsidRDefault="00061C8D" w:rsidP="009771BD">
            <w:pPr>
              <w:pStyle w:val="ListParagraph"/>
              <w:widowControl/>
              <w:numPr>
                <w:ilvl w:val="0"/>
                <w:numId w:val="78"/>
              </w:numPr>
              <w:autoSpaceDE/>
              <w:autoSpaceDN/>
              <w:contextualSpacing/>
              <w:textAlignment w:val="baseline"/>
              <w:rPr>
                <w:rFonts w:ascii="Calibri" w:hAnsi="Calibri" w:cs="Calibri"/>
                <w:color w:val="000000"/>
              </w:rPr>
            </w:pPr>
            <w:r w:rsidRPr="00F262C1">
              <w:rPr>
                <w:rFonts w:ascii="Calibri" w:hAnsi="Calibri" w:cs="Calibri"/>
                <w:color w:val="000000"/>
              </w:rPr>
              <w:t>If you answered “no” to question 1, please describe your relationship to the person (“complainant”) for whom you are filing and why you are filing for a third party. </w:t>
            </w:r>
          </w:p>
          <w:p w14:paraId="53FF8C40" w14:textId="77777777" w:rsidR="00061C8D" w:rsidRPr="00F262C1" w:rsidRDefault="00061C8D" w:rsidP="00CF3492">
            <w:pPr>
              <w:spacing w:after="240"/>
              <w:rPr>
                <w:rFonts w:ascii="Calibri" w:hAnsi="Calibri" w:cs="Calibri"/>
              </w:rPr>
            </w:pPr>
            <w:r w:rsidRPr="00F262C1">
              <w:rPr>
                <w:rFonts w:ascii="Calibri" w:hAnsi="Calibri" w:cs="Calibri"/>
              </w:rPr>
              <w:br/>
            </w:r>
            <w:r w:rsidRPr="00F262C1">
              <w:rPr>
                <w:rFonts w:ascii="Calibri" w:hAnsi="Calibri" w:cs="Calibri"/>
              </w:rPr>
              <w:br/>
            </w:r>
          </w:p>
        </w:tc>
      </w:tr>
      <w:tr w:rsidR="00061C8D" w:rsidRPr="00F262C1" w14:paraId="588D682A"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5B238" w14:textId="77777777" w:rsidR="00061C8D" w:rsidRPr="00F262C1" w:rsidRDefault="00061C8D" w:rsidP="00CF3492">
            <w:pPr>
              <w:rPr>
                <w:rFonts w:ascii="Calibri" w:hAnsi="Calibri" w:cs="Calibri"/>
              </w:rPr>
            </w:pPr>
            <w:r w:rsidRPr="00F262C1">
              <w:rPr>
                <w:rFonts w:ascii="Calibri" w:hAnsi="Calibri" w:cs="Calibri"/>
                <w:color w:val="000000"/>
              </w:rPr>
              <w:t>3. Have you obtained permission of the aggrieved party (complainant) to file this complaint on his or her behalf? </w:t>
            </w:r>
          </w:p>
          <w:p w14:paraId="4182F8BE" w14:textId="77777777" w:rsidR="00061C8D" w:rsidRPr="00F262C1" w:rsidRDefault="00061C8D" w:rsidP="00CF3492">
            <w:pPr>
              <w:rPr>
                <w:rFonts w:ascii="Calibri" w:hAnsi="Calibri" w:cs="Calibri"/>
              </w:rPr>
            </w:pPr>
            <w:r w:rsidRPr="00F262C1">
              <w:rPr>
                <w:rFonts w:ascii="Calibri" w:hAnsi="Calibri" w:cs="Calibri"/>
                <w:color w:val="000000"/>
              </w:rPr>
              <w:t>    </w:t>
            </w:r>
            <w:r w:rsidRPr="00F262C1">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 xml:space="preserve">Yes                </w:t>
            </w:r>
            <w:r w:rsidRPr="00F262C1">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No</w:t>
            </w:r>
          </w:p>
        </w:tc>
      </w:tr>
      <w:tr w:rsidR="00061C8D" w:rsidRPr="00F262C1" w14:paraId="4EBEB954" w14:textId="77777777" w:rsidTr="00CF349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3E1F69D" w14:textId="77777777" w:rsidR="00061C8D" w:rsidRPr="00E757A3" w:rsidRDefault="00061C8D" w:rsidP="00CF3492">
            <w:pPr>
              <w:jc w:val="center"/>
              <w:rPr>
                <w:rFonts w:ascii="Calibri" w:hAnsi="Calibri" w:cs="Calibri"/>
                <w:b/>
                <w:bCs/>
              </w:rPr>
            </w:pPr>
            <w:r w:rsidRPr="00E757A3">
              <w:rPr>
                <w:rFonts w:ascii="Calibri" w:hAnsi="Calibri" w:cs="Calibri"/>
                <w:b/>
                <w:bCs/>
                <w:color w:val="000000"/>
              </w:rPr>
              <w:t>SECTION III</w:t>
            </w:r>
          </w:p>
        </w:tc>
      </w:tr>
      <w:tr w:rsidR="00061C8D" w:rsidRPr="00F262C1" w14:paraId="4396C6F8"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8B29F" w14:textId="77777777" w:rsidR="00061C8D" w:rsidRPr="00F262C1" w:rsidRDefault="00061C8D" w:rsidP="00CF3492">
            <w:pPr>
              <w:rPr>
                <w:rFonts w:ascii="Calibri" w:hAnsi="Calibri" w:cs="Calibri"/>
              </w:rPr>
            </w:pPr>
            <w:r w:rsidRPr="00F262C1">
              <w:rPr>
                <w:rFonts w:ascii="Calibri" w:hAnsi="Calibri" w:cs="Calibri"/>
                <w:color w:val="000000"/>
              </w:rPr>
              <w:t>1. Date of Incident:</w:t>
            </w:r>
          </w:p>
          <w:p w14:paraId="65492ED6" w14:textId="77777777" w:rsidR="00061C8D" w:rsidRPr="00F262C1" w:rsidRDefault="00061C8D" w:rsidP="00CF3492">
            <w:pPr>
              <w:rPr>
                <w:rFonts w:ascii="Calibri" w:hAnsi="Calibri" w:cs="Calibri"/>
              </w:rPr>
            </w:pPr>
          </w:p>
        </w:tc>
      </w:tr>
      <w:tr w:rsidR="00061C8D" w:rsidRPr="00F262C1" w14:paraId="6DEA20B0" w14:textId="77777777" w:rsidTr="00CF3492">
        <w:trPr>
          <w:trHeight w:val="701"/>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0245" w14:textId="77777777" w:rsidR="00061C8D" w:rsidRPr="00F262C1" w:rsidRDefault="00061C8D" w:rsidP="00CF3492">
            <w:pPr>
              <w:rPr>
                <w:rFonts w:ascii="Calibri" w:hAnsi="Calibri" w:cs="Calibri"/>
              </w:rPr>
            </w:pPr>
            <w:r w:rsidRPr="00F262C1">
              <w:rPr>
                <w:rFonts w:ascii="Calibri" w:hAnsi="Calibri" w:cs="Calibri"/>
                <w:color w:val="000000"/>
              </w:rPr>
              <w:t>2. If applicable, name of person(s) who allegedly discriminated against you: </w:t>
            </w:r>
          </w:p>
          <w:p w14:paraId="06CFD34F" w14:textId="77777777" w:rsidR="00061C8D" w:rsidRPr="00F262C1" w:rsidRDefault="00061C8D" w:rsidP="00CF3492">
            <w:pPr>
              <w:rPr>
                <w:rFonts w:ascii="Calibri" w:hAnsi="Calibri" w:cs="Calibri"/>
              </w:rPr>
            </w:pPr>
          </w:p>
        </w:tc>
      </w:tr>
      <w:tr w:rsidR="00061C8D" w:rsidRPr="00F262C1" w14:paraId="40B32C9D"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4F979" w14:textId="77777777" w:rsidR="00061C8D" w:rsidRPr="00F262C1" w:rsidRDefault="00061C8D" w:rsidP="00CF3492">
            <w:pPr>
              <w:rPr>
                <w:rFonts w:ascii="Calibri" w:hAnsi="Calibri" w:cs="Calibri"/>
              </w:rPr>
            </w:pPr>
            <w:r w:rsidRPr="00F262C1">
              <w:rPr>
                <w:rFonts w:ascii="Calibri" w:hAnsi="Calibri" w:cs="Calibri"/>
                <w:color w:val="000000"/>
              </w:rPr>
              <w:t>3. I believe I was discriminated against based on:</w:t>
            </w:r>
          </w:p>
          <w:p w14:paraId="56136269" w14:textId="77777777" w:rsidR="00061C8D" w:rsidRPr="00F262C1" w:rsidRDefault="00061C8D" w:rsidP="00CF3492">
            <w:pPr>
              <w:rPr>
                <w:rFonts w:ascii="Calibri" w:hAnsi="Calibri" w:cs="Calibri"/>
              </w:rPr>
            </w:pPr>
            <w:r>
              <w:rPr>
                <w:rFonts w:ascii="Calibri" w:hAnsi="Calibri" w:cs="Calibri"/>
                <w:b/>
                <w:bCs/>
                <w:color w:val="000000"/>
                <w:sz w:val="28"/>
                <w:szCs w:val="28"/>
              </w:rPr>
              <w:t xml:space="preserve">   </w:t>
            </w:r>
            <w:r w:rsidRPr="00F262C1">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 xml:space="preserve">Race                  </w:t>
            </w:r>
            <w:r w:rsidRPr="00F262C1">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 xml:space="preserve">Color                  </w:t>
            </w:r>
            <w:r w:rsidRPr="00F262C1">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 xml:space="preserve">National Origin               </w:t>
            </w:r>
            <w:r w:rsidRPr="00F262C1">
              <w:rPr>
                <w:rFonts w:ascii="Calibri" w:hAnsi="Calibri" w:cs="Calibri"/>
                <w:b/>
                <w:bCs/>
                <w:color w:val="000000"/>
                <w:sz w:val="28"/>
                <w:szCs w:val="28"/>
              </w:rPr>
              <w:t xml:space="preserve">□ </w:t>
            </w:r>
            <w:r w:rsidRPr="00F262C1">
              <w:rPr>
                <w:rFonts w:ascii="Calibri" w:hAnsi="Calibri" w:cs="Calibri"/>
                <w:b/>
                <w:bCs/>
                <w:color w:val="000000"/>
              </w:rPr>
              <w:t xml:space="preserve">  </w:t>
            </w:r>
            <w:r w:rsidRPr="00F262C1">
              <w:rPr>
                <w:rFonts w:ascii="Calibri" w:hAnsi="Calibri" w:cs="Calibri"/>
                <w:color w:val="000000"/>
              </w:rPr>
              <w:t>Disability</w:t>
            </w:r>
          </w:p>
        </w:tc>
      </w:tr>
      <w:tr w:rsidR="00061C8D" w:rsidRPr="00F262C1" w14:paraId="7E2703D3"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34E0A" w14:textId="77777777" w:rsidR="00061C8D" w:rsidRPr="00F262C1" w:rsidRDefault="00061C8D" w:rsidP="00CF3492">
            <w:pPr>
              <w:rPr>
                <w:rFonts w:ascii="Calibri" w:hAnsi="Calibri" w:cs="Calibri"/>
              </w:rPr>
            </w:pPr>
            <w:r w:rsidRPr="00F262C1">
              <w:rPr>
                <w:rFonts w:ascii="Calibri" w:hAnsi="Calibri" w:cs="Calibri"/>
                <w:color w:val="000000"/>
              </w:rPr>
              <w:t>4. Please provide a brief explanation of the incident and how you feel you were discriminated against, including how you feel others may have been treated differently than you. If you require additional space or have additional written material pertaining to your complaint, please attach to this form. </w:t>
            </w:r>
          </w:p>
          <w:p w14:paraId="4395A8A7" w14:textId="77777777" w:rsidR="00061C8D" w:rsidRDefault="00061C8D" w:rsidP="00CF3492">
            <w:pPr>
              <w:spacing w:after="240"/>
              <w:rPr>
                <w:rFonts w:ascii="Calibri" w:hAnsi="Calibri" w:cs="Calibri"/>
              </w:rPr>
            </w:pPr>
            <w:r w:rsidRPr="00F262C1">
              <w:rPr>
                <w:rFonts w:ascii="Calibri" w:hAnsi="Calibri" w:cs="Calibri"/>
              </w:rPr>
              <w:br/>
            </w:r>
          </w:p>
          <w:p w14:paraId="5F73F265" w14:textId="77777777" w:rsidR="00061C8D" w:rsidRPr="00F262C1" w:rsidRDefault="00061C8D" w:rsidP="00CF3492">
            <w:pPr>
              <w:spacing w:after="240"/>
              <w:rPr>
                <w:rFonts w:ascii="Calibri" w:hAnsi="Calibri" w:cs="Calibri"/>
              </w:rPr>
            </w:pPr>
            <w:r w:rsidRPr="00F262C1">
              <w:rPr>
                <w:rFonts w:ascii="Calibri" w:hAnsi="Calibri" w:cs="Calibri"/>
              </w:rPr>
              <w:br/>
            </w:r>
            <w:r w:rsidRPr="00F262C1">
              <w:rPr>
                <w:rFonts w:ascii="Calibri" w:hAnsi="Calibri" w:cs="Calibri"/>
              </w:rPr>
              <w:br/>
            </w:r>
          </w:p>
        </w:tc>
      </w:tr>
      <w:tr w:rsidR="00061C8D" w:rsidRPr="00F262C1" w14:paraId="40E85F4A" w14:textId="77777777" w:rsidTr="00CF3492">
        <w:trPr>
          <w:trHeight w:val="516"/>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AAE83" w14:textId="77777777" w:rsidR="00061C8D" w:rsidRPr="00F262C1" w:rsidRDefault="00061C8D" w:rsidP="00CF3492">
            <w:pPr>
              <w:rPr>
                <w:rFonts w:ascii="Calibri" w:hAnsi="Calibri" w:cs="Calibri"/>
              </w:rPr>
            </w:pPr>
            <w:r w:rsidRPr="00F262C1">
              <w:rPr>
                <w:rFonts w:ascii="Calibri" w:hAnsi="Calibri" w:cs="Calibri"/>
                <w:color w:val="000000"/>
              </w:rPr>
              <w:t>5. Why do you believe discrimination occurred? </w:t>
            </w:r>
          </w:p>
          <w:p w14:paraId="2F95B0FB" w14:textId="77777777" w:rsidR="00061C8D" w:rsidRDefault="00061C8D" w:rsidP="00CF3492">
            <w:pPr>
              <w:spacing w:after="240"/>
              <w:rPr>
                <w:rFonts w:ascii="Calibri" w:hAnsi="Calibri" w:cs="Calibri"/>
              </w:rPr>
            </w:pPr>
            <w:r w:rsidRPr="00F262C1">
              <w:rPr>
                <w:rFonts w:ascii="Calibri" w:hAnsi="Calibri" w:cs="Calibri"/>
              </w:rPr>
              <w:br/>
            </w:r>
          </w:p>
          <w:p w14:paraId="1CB35B69" w14:textId="77777777" w:rsidR="00061C8D" w:rsidRDefault="00061C8D" w:rsidP="00CF3492">
            <w:pPr>
              <w:spacing w:after="240"/>
              <w:rPr>
                <w:rFonts w:ascii="Calibri" w:hAnsi="Calibri" w:cs="Calibri"/>
              </w:rPr>
            </w:pPr>
          </w:p>
          <w:p w14:paraId="27C696E6" w14:textId="77777777" w:rsidR="00061C8D" w:rsidRDefault="00061C8D" w:rsidP="00CF3492">
            <w:pPr>
              <w:spacing w:after="240"/>
              <w:rPr>
                <w:rFonts w:ascii="Calibri" w:hAnsi="Calibri" w:cs="Calibri"/>
              </w:rPr>
            </w:pPr>
          </w:p>
          <w:p w14:paraId="0897C189" w14:textId="77777777" w:rsidR="00061C8D" w:rsidRPr="00F262C1" w:rsidRDefault="00061C8D" w:rsidP="00CF3492">
            <w:pPr>
              <w:spacing w:after="240"/>
              <w:rPr>
                <w:rFonts w:ascii="Calibri" w:hAnsi="Calibri" w:cs="Calibri"/>
              </w:rPr>
            </w:pPr>
          </w:p>
        </w:tc>
      </w:tr>
      <w:tr w:rsidR="00061C8D" w:rsidRPr="00F262C1" w14:paraId="24A27C89"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C6E67" w14:textId="77777777" w:rsidR="00061C8D" w:rsidRPr="00F262C1" w:rsidRDefault="00061C8D" w:rsidP="00CF3492">
            <w:pPr>
              <w:rPr>
                <w:rFonts w:ascii="Calibri" w:hAnsi="Calibri" w:cs="Calibri"/>
                <w:color w:val="000000"/>
              </w:rPr>
            </w:pPr>
            <w:r w:rsidRPr="00F262C1">
              <w:rPr>
                <w:rFonts w:ascii="Calibri" w:hAnsi="Calibri" w:cs="Calibri"/>
                <w:color w:val="000000"/>
              </w:rPr>
              <w:t>6. What remedy are you requesting? Be specific.</w:t>
            </w:r>
          </w:p>
          <w:p w14:paraId="65443B0F" w14:textId="77777777" w:rsidR="00061C8D" w:rsidRPr="00F262C1" w:rsidRDefault="00061C8D" w:rsidP="00CF3492">
            <w:pPr>
              <w:rPr>
                <w:rFonts w:ascii="Calibri" w:hAnsi="Calibri" w:cs="Calibri"/>
              </w:rPr>
            </w:pPr>
          </w:p>
          <w:p w14:paraId="059A9FE5" w14:textId="77777777" w:rsidR="00061C8D" w:rsidRDefault="00061C8D" w:rsidP="00CF3492">
            <w:pPr>
              <w:spacing w:after="240"/>
              <w:rPr>
                <w:rFonts w:ascii="Calibri" w:hAnsi="Calibri" w:cs="Calibri"/>
              </w:rPr>
            </w:pPr>
          </w:p>
          <w:p w14:paraId="17F4C7D2" w14:textId="77777777" w:rsidR="00061C8D" w:rsidRPr="00F262C1" w:rsidRDefault="00061C8D" w:rsidP="00CF3492">
            <w:pPr>
              <w:spacing w:after="240"/>
              <w:rPr>
                <w:rFonts w:ascii="Calibri" w:hAnsi="Calibri" w:cs="Calibri"/>
              </w:rPr>
            </w:pPr>
            <w:r w:rsidRPr="00F262C1">
              <w:rPr>
                <w:rFonts w:ascii="Calibri" w:hAnsi="Calibri" w:cs="Calibri"/>
              </w:rPr>
              <w:br/>
            </w:r>
          </w:p>
        </w:tc>
      </w:tr>
      <w:tr w:rsidR="00061C8D" w:rsidRPr="00F262C1" w14:paraId="267C5A59"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064EC" w14:textId="77777777" w:rsidR="00061C8D" w:rsidRPr="00F262C1" w:rsidRDefault="00061C8D" w:rsidP="00CF3492">
            <w:pPr>
              <w:rPr>
                <w:rFonts w:ascii="Calibri" w:hAnsi="Calibri" w:cs="Calibri"/>
              </w:rPr>
            </w:pPr>
            <w:r w:rsidRPr="00F262C1">
              <w:rPr>
                <w:rFonts w:ascii="Calibri" w:hAnsi="Calibri" w:cs="Calibri"/>
                <w:color w:val="000000"/>
              </w:rPr>
              <w:lastRenderedPageBreak/>
              <w:t>7. Please list any person(s) we may contact for additional information to support or clarify your complaint. </w:t>
            </w:r>
          </w:p>
        </w:tc>
      </w:tr>
      <w:tr w:rsidR="00061C8D" w:rsidRPr="00F262C1" w14:paraId="2941AD5B" w14:textId="77777777" w:rsidTr="00CF3492">
        <w:trPr>
          <w:trHeight w:val="611"/>
        </w:trPr>
        <w:tc>
          <w:tcPr>
            <w:tcW w:w="6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2CD0B" w14:textId="77777777" w:rsidR="00061C8D" w:rsidRPr="00F262C1" w:rsidRDefault="00061C8D" w:rsidP="00CF3492">
            <w:pPr>
              <w:rPr>
                <w:rFonts w:ascii="Calibri" w:hAnsi="Calibri" w:cs="Calibri"/>
              </w:rPr>
            </w:pPr>
            <w:r w:rsidRPr="00F262C1">
              <w:rPr>
                <w:rFonts w:ascii="Calibri" w:hAnsi="Calibri" w:cs="Calibri"/>
                <w:color w:val="000000"/>
              </w:rPr>
              <w:t>Name: </w:t>
            </w:r>
          </w:p>
          <w:p w14:paraId="7FA0E81F" w14:textId="77777777" w:rsidR="00061C8D" w:rsidRPr="00F262C1" w:rsidRDefault="00061C8D" w:rsidP="00CF3492">
            <w:pPr>
              <w:rPr>
                <w:rFonts w:ascii="Calibri" w:hAnsi="Calibri" w:cs="Calibri"/>
              </w:rPr>
            </w:pPr>
          </w:p>
        </w:tc>
        <w:tc>
          <w:tcPr>
            <w:tcW w:w="3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5F841" w14:textId="77777777" w:rsidR="00061C8D" w:rsidRPr="00F262C1" w:rsidRDefault="00061C8D" w:rsidP="00CF3492">
            <w:pPr>
              <w:rPr>
                <w:rFonts w:ascii="Calibri" w:hAnsi="Calibri" w:cs="Calibri"/>
              </w:rPr>
            </w:pPr>
            <w:r w:rsidRPr="00F262C1">
              <w:rPr>
                <w:rFonts w:ascii="Calibri" w:hAnsi="Calibri" w:cs="Calibri"/>
                <w:color w:val="000000"/>
              </w:rPr>
              <w:t>Phone: </w:t>
            </w:r>
          </w:p>
        </w:tc>
      </w:tr>
      <w:tr w:rsidR="00061C8D" w:rsidRPr="00F262C1" w14:paraId="32CA6640" w14:textId="77777777" w:rsidTr="00CF3492">
        <w:trPr>
          <w:trHeight w:val="692"/>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44A6F" w14:textId="77777777" w:rsidR="00061C8D" w:rsidRPr="00F262C1" w:rsidRDefault="00061C8D" w:rsidP="00CF3492">
            <w:pPr>
              <w:rPr>
                <w:rFonts w:ascii="Calibri" w:hAnsi="Calibri" w:cs="Calibri"/>
              </w:rPr>
            </w:pPr>
            <w:r w:rsidRPr="00F262C1">
              <w:rPr>
                <w:rFonts w:ascii="Calibri" w:hAnsi="Calibri" w:cs="Calibri"/>
                <w:color w:val="000000"/>
              </w:rPr>
              <w:t>Address: </w:t>
            </w:r>
          </w:p>
          <w:p w14:paraId="54C85E03" w14:textId="77777777" w:rsidR="00061C8D" w:rsidRPr="00F262C1" w:rsidRDefault="00061C8D" w:rsidP="00CF3492">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B8331" w14:textId="77777777" w:rsidR="00061C8D" w:rsidRPr="00F262C1" w:rsidRDefault="00061C8D" w:rsidP="00CF3492">
            <w:pPr>
              <w:rPr>
                <w:rFonts w:ascii="Calibri" w:hAnsi="Calibri" w:cs="Calibri"/>
              </w:rPr>
            </w:pPr>
            <w:r w:rsidRPr="00F262C1">
              <w:rPr>
                <w:rFonts w:ascii="Calibri" w:hAnsi="Calibri" w:cs="Calibri"/>
                <w:color w:val="000000"/>
              </w:rPr>
              <w:t>City: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4AA13" w14:textId="77777777" w:rsidR="00061C8D" w:rsidRPr="00F262C1" w:rsidRDefault="00061C8D" w:rsidP="00CF3492">
            <w:pPr>
              <w:rPr>
                <w:rFonts w:ascii="Calibri" w:hAnsi="Calibri" w:cs="Calibri"/>
              </w:rPr>
            </w:pPr>
            <w:r w:rsidRPr="00F262C1">
              <w:rPr>
                <w:rFonts w:ascii="Calibri" w:hAnsi="Calibri" w:cs="Calibri"/>
                <w:color w:val="000000"/>
              </w:rPr>
              <w:t>State: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D4205" w14:textId="77777777" w:rsidR="00061C8D" w:rsidRPr="00F262C1" w:rsidRDefault="00061C8D" w:rsidP="00CF3492">
            <w:pPr>
              <w:rPr>
                <w:rFonts w:ascii="Calibri" w:hAnsi="Calibri" w:cs="Calibri"/>
              </w:rPr>
            </w:pPr>
            <w:r w:rsidRPr="00F262C1">
              <w:rPr>
                <w:rFonts w:ascii="Calibri" w:hAnsi="Calibri" w:cs="Calibri"/>
                <w:color w:val="000000"/>
              </w:rPr>
              <w:t>Zip: </w:t>
            </w:r>
          </w:p>
        </w:tc>
      </w:tr>
      <w:tr w:rsidR="00061C8D" w:rsidRPr="00F262C1" w14:paraId="2D8EDA0A" w14:textId="77777777" w:rsidTr="00CF349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9C17414" w14:textId="77777777" w:rsidR="00061C8D" w:rsidRPr="00E757A3" w:rsidRDefault="00061C8D" w:rsidP="00CF3492">
            <w:pPr>
              <w:jc w:val="center"/>
              <w:rPr>
                <w:rFonts w:ascii="Calibri" w:hAnsi="Calibri" w:cs="Calibri"/>
                <w:b/>
                <w:bCs/>
              </w:rPr>
            </w:pPr>
            <w:r w:rsidRPr="00E757A3">
              <w:rPr>
                <w:rFonts w:ascii="Calibri" w:hAnsi="Calibri" w:cs="Calibri"/>
                <w:b/>
                <w:bCs/>
                <w:color w:val="000000"/>
              </w:rPr>
              <w:t>SECTION IV</w:t>
            </w:r>
          </w:p>
        </w:tc>
      </w:tr>
      <w:tr w:rsidR="00061C8D" w:rsidRPr="00F262C1" w14:paraId="4973A63C"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F8301" w14:textId="7CE77172" w:rsidR="00061C8D" w:rsidRPr="00F262C1" w:rsidRDefault="00061C8D" w:rsidP="00CF3492">
            <w:pPr>
              <w:rPr>
                <w:rFonts w:ascii="Calibri" w:hAnsi="Calibri" w:cs="Calibri"/>
              </w:rPr>
            </w:pPr>
            <w:r w:rsidRPr="00F262C1">
              <w:rPr>
                <w:rFonts w:ascii="Calibri" w:hAnsi="Calibri" w:cs="Calibri"/>
                <w:color w:val="000000"/>
              </w:rPr>
              <w:t>1. Have you previously filed a Complaint with the Maine Department of Transportation? </w:t>
            </w:r>
          </w:p>
          <w:p w14:paraId="7161A13D" w14:textId="77777777" w:rsidR="00061C8D" w:rsidRPr="00F262C1" w:rsidRDefault="00061C8D" w:rsidP="00CF3492">
            <w:pPr>
              <w:rPr>
                <w:rFonts w:ascii="Calibri" w:hAnsi="Calibri" w:cs="Calibri"/>
              </w:rPr>
            </w:pPr>
            <w:r w:rsidRPr="00F262C1">
              <w:rPr>
                <w:rFonts w:ascii="Calibri" w:hAnsi="Calibri" w:cs="Calibri"/>
                <w:color w:val="000000"/>
              </w:rPr>
              <w:t>    </w:t>
            </w:r>
            <w:r w:rsidRPr="00CD7D33">
              <w:rPr>
                <w:rFonts w:ascii="Calibri" w:hAnsi="Calibri" w:cs="Calibri"/>
                <w:b/>
                <w:bCs/>
                <w:color w:val="000000"/>
                <w:sz w:val="28"/>
                <w:szCs w:val="28"/>
              </w:rPr>
              <w:t>□</w:t>
            </w:r>
            <w:r w:rsidRPr="00F262C1">
              <w:rPr>
                <w:rFonts w:ascii="Calibri" w:hAnsi="Calibri" w:cs="Calibri"/>
                <w:b/>
                <w:bCs/>
                <w:color w:val="000000"/>
              </w:rPr>
              <w:t xml:space="preserve">   </w:t>
            </w:r>
            <w:r w:rsidRPr="00F262C1">
              <w:rPr>
                <w:rFonts w:ascii="Calibri" w:hAnsi="Calibri" w:cs="Calibri"/>
                <w:color w:val="000000"/>
              </w:rPr>
              <w:t xml:space="preserve">Yes                </w:t>
            </w:r>
            <w:r w:rsidRPr="00CD7D33">
              <w:rPr>
                <w:rFonts w:ascii="Calibri" w:hAnsi="Calibri" w:cs="Calibri"/>
                <w:b/>
                <w:bCs/>
                <w:color w:val="000000"/>
                <w:sz w:val="28"/>
                <w:szCs w:val="28"/>
              </w:rPr>
              <w:t xml:space="preserve">□   </w:t>
            </w:r>
            <w:r w:rsidRPr="00F262C1">
              <w:rPr>
                <w:rFonts w:ascii="Calibri" w:hAnsi="Calibri" w:cs="Calibri"/>
                <w:color w:val="000000"/>
              </w:rPr>
              <w:t>No</w:t>
            </w:r>
          </w:p>
        </w:tc>
      </w:tr>
      <w:tr w:rsidR="00061C8D" w:rsidRPr="00F262C1" w14:paraId="4D8767BF"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D160C" w14:textId="77777777" w:rsidR="00061C8D" w:rsidRPr="00F262C1" w:rsidRDefault="00061C8D" w:rsidP="00CF3492">
            <w:pPr>
              <w:rPr>
                <w:rFonts w:ascii="Calibri" w:hAnsi="Calibri" w:cs="Calibri"/>
              </w:rPr>
            </w:pPr>
            <w:r w:rsidRPr="00F262C1">
              <w:rPr>
                <w:rFonts w:ascii="Calibri" w:hAnsi="Calibri" w:cs="Calibri"/>
                <w:color w:val="000000"/>
              </w:rPr>
              <w:t>2. Have you filed this complaint with any other federal, state, or local agencies or with any state or federal court? </w:t>
            </w:r>
          </w:p>
          <w:p w14:paraId="1503CACA" w14:textId="77777777" w:rsidR="00061C8D" w:rsidRPr="00F262C1" w:rsidRDefault="00061C8D" w:rsidP="00CF3492">
            <w:pPr>
              <w:rPr>
                <w:rFonts w:ascii="Calibri" w:hAnsi="Calibri" w:cs="Calibri"/>
              </w:rPr>
            </w:pPr>
            <w:r w:rsidRPr="00F262C1">
              <w:rPr>
                <w:rFonts w:ascii="Calibri" w:hAnsi="Calibri" w:cs="Calibri"/>
                <w:color w:val="000000"/>
              </w:rPr>
              <w:t>    </w:t>
            </w:r>
            <w:r w:rsidRPr="00CD7D33">
              <w:rPr>
                <w:rFonts w:ascii="Calibri" w:hAnsi="Calibri" w:cs="Calibri"/>
                <w:b/>
                <w:bCs/>
                <w:color w:val="000000"/>
                <w:sz w:val="28"/>
                <w:szCs w:val="28"/>
              </w:rPr>
              <w:t xml:space="preserve">□   </w:t>
            </w:r>
            <w:r w:rsidRPr="00F262C1">
              <w:rPr>
                <w:rFonts w:ascii="Calibri" w:hAnsi="Calibri" w:cs="Calibri"/>
                <w:color w:val="000000"/>
              </w:rPr>
              <w:t xml:space="preserve">Yes                </w:t>
            </w:r>
            <w:r w:rsidRPr="00CD7D33">
              <w:rPr>
                <w:rFonts w:ascii="Calibri" w:hAnsi="Calibri" w:cs="Calibri"/>
                <w:b/>
                <w:bCs/>
                <w:color w:val="000000"/>
                <w:sz w:val="28"/>
                <w:szCs w:val="28"/>
              </w:rPr>
              <w:t xml:space="preserve">□   </w:t>
            </w:r>
            <w:r w:rsidRPr="00F262C1">
              <w:rPr>
                <w:rFonts w:ascii="Calibri" w:hAnsi="Calibri" w:cs="Calibri"/>
                <w:color w:val="000000"/>
              </w:rPr>
              <w:t>No</w:t>
            </w:r>
          </w:p>
        </w:tc>
      </w:tr>
      <w:tr w:rsidR="00061C8D" w:rsidRPr="00F262C1" w14:paraId="3EF4B3C6"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E559" w14:textId="77777777" w:rsidR="00061C8D" w:rsidRPr="00F262C1" w:rsidRDefault="00061C8D" w:rsidP="00CF3492">
            <w:pPr>
              <w:rPr>
                <w:rFonts w:ascii="Calibri" w:hAnsi="Calibri" w:cs="Calibri"/>
              </w:rPr>
            </w:pPr>
            <w:r w:rsidRPr="00F262C1">
              <w:rPr>
                <w:rFonts w:ascii="Calibri" w:hAnsi="Calibri" w:cs="Calibri"/>
                <w:color w:val="000000"/>
              </w:rPr>
              <w:t xml:space="preserve">    If yes, please check all that apply:     </w:t>
            </w:r>
            <w:r w:rsidRPr="00CD7D33">
              <w:rPr>
                <w:rFonts w:ascii="Calibri" w:hAnsi="Calibri" w:cs="Calibri"/>
                <w:b/>
                <w:bCs/>
                <w:color w:val="000000"/>
                <w:sz w:val="28"/>
                <w:szCs w:val="28"/>
              </w:rPr>
              <w:t xml:space="preserve">□ </w:t>
            </w:r>
            <w:r w:rsidRPr="00F262C1">
              <w:rPr>
                <w:rFonts w:ascii="Calibri" w:hAnsi="Calibri" w:cs="Calibri"/>
                <w:color w:val="000000"/>
              </w:rPr>
              <w:t xml:space="preserve">Federal Agency        </w:t>
            </w:r>
            <w:r w:rsidRPr="00CD7D33">
              <w:rPr>
                <w:rFonts w:ascii="Calibri" w:hAnsi="Calibri" w:cs="Calibri"/>
                <w:b/>
                <w:bCs/>
                <w:color w:val="000000"/>
                <w:sz w:val="28"/>
                <w:szCs w:val="28"/>
              </w:rPr>
              <w:t xml:space="preserve">□ </w:t>
            </w:r>
            <w:r w:rsidRPr="00F262C1">
              <w:rPr>
                <w:rFonts w:ascii="Calibri" w:hAnsi="Calibri" w:cs="Calibri"/>
                <w:color w:val="000000"/>
              </w:rPr>
              <w:t xml:space="preserve">Federal Court        </w:t>
            </w:r>
            <w:r w:rsidRPr="00CD7D33">
              <w:rPr>
                <w:rFonts w:ascii="Calibri" w:hAnsi="Calibri" w:cs="Calibri"/>
                <w:b/>
                <w:bCs/>
                <w:color w:val="000000"/>
                <w:sz w:val="28"/>
                <w:szCs w:val="28"/>
              </w:rPr>
              <w:t xml:space="preserve">□ </w:t>
            </w:r>
            <w:r w:rsidRPr="00F262C1">
              <w:rPr>
                <w:rFonts w:ascii="Calibri" w:hAnsi="Calibri" w:cs="Calibri"/>
                <w:color w:val="000000"/>
              </w:rPr>
              <w:t>Local Agency</w:t>
            </w:r>
          </w:p>
          <w:p w14:paraId="50A274CD" w14:textId="77777777" w:rsidR="00061C8D" w:rsidRPr="00F262C1" w:rsidRDefault="00061C8D" w:rsidP="00CF3492">
            <w:pPr>
              <w:rPr>
                <w:rFonts w:ascii="Calibri" w:hAnsi="Calibri" w:cs="Calibri"/>
              </w:rPr>
            </w:pPr>
            <w:r w:rsidRPr="00F262C1">
              <w:rPr>
                <w:rFonts w:ascii="Calibri" w:hAnsi="Calibri" w:cs="Calibri"/>
                <w:b/>
                <w:bCs/>
                <w:color w:val="000000"/>
              </w:rPr>
              <w:t>                                     </w:t>
            </w:r>
            <w:r>
              <w:rPr>
                <w:rFonts w:ascii="Calibri" w:hAnsi="Calibri" w:cs="Calibri"/>
                <w:b/>
                <w:bCs/>
                <w:color w:val="000000"/>
              </w:rPr>
              <w:t xml:space="preserve">                           </w:t>
            </w:r>
            <w:r w:rsidRPr="00F262C1">
              <w:rPr>
                <w:rFonts w:ascii="Calibri" w:hAnsi="Calibri" w:cs="Calibri"/>
                <w:b/>
                <w:bCs/>
                <w:color w:val="000000"/>
              </w:rPr>
              <w:t xml:space="preserve">     </w:t>
            </w:r>
            <w:r w:rsidRPr="00CD7D33">
              <w:rPr>
                <w:rFonts w:ascii="Calibri" w:hAnsi="Calibri" w:cs="Calibri"/>
                <w:b/>
                <w:bCs/>
                <w:color w:val="000000"/>
                <w:sz w:val="28"/>
                <w:szCs w:val="28"/>
              </w:rPr>
              <w:t xml:space="preserve">□ </w:t>
            </w:r>
            <w:r w:rsidRPr="00F262C1">
              <w:rPr>
                <w:rFonts w:ascii="Calibri" w:hAnsi="Calibri" w:cs="Calibri"/>
                <w:color w:val="000000"/>
              </w:rPr>
              <w:t xml:space="preserve">State Agency      </w:t>
            </w:r>
            <w:r>
              <w:rPr>
                <w:rFonts w:ascii="Calibri" w:hAnsi="Calibri" w:cs="Calibri"/>
                <w:color w:val="000000"/>
              </w:rPr>
              <w:t xml:space="preserve"> </w:t>
            </w:r>
            <w:r w:rsidRPr="00F262C1">
              <w:rPr>
                <w:rFonts w:ascii="Calibri" w:hAnsi="Calibri" w:cs="Calibri"/>
                <w:color w:val="000000"/>
              </w:rPr>
              <w:t>     </w:t>
            </w:r>
            <w:r w:rsidRPr="00CD7D33">
              <w:rPr>
                <w:rFonts w:ascii="Calibri" w:hAnsi="Calibri" w:cs="Calibri"/>
                <w:b/>
                <w:bCs/>
                <w:color w:val="000000"/>
                <w:sz w:val="28"/>
                <w:szCs w:val="28"/>
              </w:rPr>
              <w:t>□ </w:t>
            </w:r>
            <w:r w:rsidRPr="00F262C1">
              <w:rPr>
                <w:rFonts w:ascii="Calibri" w:hAnsi="Calibri" w:cs="Calibri"/>
                <w:color w:val="000000"/>
              </w:rPr>
              <w:t>State Court</w:t>
            </w:r>
          </w:p>
          <w:p w14:paraId="0367C4C7" w14:textId="77777777" w:rsidR="00061C8D" w:rsidRPr="00CD7D33" w:rsidRDefault="00061C8D" w:rsidP="00CF3492">
            <w:pPr>
              <w:rPr>
                <w:rFonts w:ascii="Calibri" w:hAnsi="Calibri" w:cs="Calibri"/>
                <w:sz w:val="16"/>
                <w:szCs w:val="16"/>
              </w:rPr>
            </w:pPr>
            <w:r w:rsidRPr="00F262C1">
              <w:rPr>
                <w:rFonts w:ascii="Calibri" w:hAnsi="Calibri" w:cs="Calibri"/>
                <w:color w:val="000000"/>
              </w:rPr>
              <w:t>  </w:t>
            </w:r>
          </w:p>
        </w:tc>
      </w:tr>
      <w:tr w:rsidR="00061C8D" w:rsidRPr="00F262C1" w14:paraId="0749B3DF" w14:textId="77777777" w:rsidTr="00CF3492">
        <w:trPr>
          <w:trHeight w:val="827"/>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19695" w14:textId="77777777" w:rsidR="00061C8D" w:rsidRPr="00F262C1" w:rsidRDefault="00061C8D" w:rsidP="00CF3492">
            <w:pPr>
              <w:rPr>
                <w:rFonts w:ascii="Calibri" w:hAnsi="Calibri" w:cs="Calibri"/>
                <w:color w:val="000000"/>
              </w:rPr>
            </w:pPr>
            <w:r w:rsidRPr="00F262C1">
              <w:rPr>
                <w:rFonts w:ascii="Calibri" w:hAnsi="Calibri" w:cs="Calibri"/>
                <w:color w:val="000000"/>
              </w:rPr>
              <w:t>3. If filed at an agency and/or court, please provide information for your point of contact at the agency/court where the complaint was filed: </w:t>
            </w:r>
          </w:p>
          <w:p w14:paraId="6E1AC24B" w14:textId="77777777" w:rsidR="00061C8D" w:rsidRPr="00CD7D33" w:rsidRDefault="00061C8D" w:rsidP="00CF3492">
            <w:pPr>
              <w:rPr>
                <w:rFonts w:ascii="Calibri" w:hAnsi="Calibri" w:cs="Calibri"/>
                <w:sz w:val="16"/>
                <w:szCs w:val="16"/>
              </w:rPr>
            </w:pPr>
          </w:p>
          <w:p w14:paraId="139CB43B" w14:textId="77777777" w:rsidR="00061C8D" w:rsidRDefault="00061C8D" w:rsidP="00CF3492">
            <w:pPr>
              <w:rPr>
                <w:rFonts w:ascii="Calibri" w:hAnsi="Calibri" w:cs="Calibri"/>
                <w:color w:val="000000"/>
              </w:rPr>
            </w:pPr>
            <w:r w:rsidRPr="00F262C1">
              <w:rPr>
                <w:rFonts w:ascii="Calibri" w:hAnsi="Calibri" w:cs="Calibri"/>
                <w:color w:val="000000"/>
              </w:rPr>
              <w:t>Agency/Court:</w:t>
            </w:r>
          </w:p>
          <w:p w14:paraId="7DBAEE02" w14:textId="77777777" w:rsidR="00061C8D" w:rsidRPr="00A83CAF" w:rsidRDefault="00061C8D" w:rsidP="00CF3492">
            <w:pPr>
              <w:rPr>
                <w:rFonts w:ascii="Calibri" w:hAnsi="Calibri" w:cs="Calibri"/>
                <w:sz w:val="14"/>
                <w:szCs w:val="14"/>
              </w:rPr>
            </w:pPr>
          </w:p>
        </w:tc>
      </w:tr>
      <w:tr w:rsidR="00061C8D" w:rsidRPr="00F262C1" w14:paraId="4BD41896" w14:textId="77777777" w:rsidTr="00CF3492">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3047" w14:textId="77777777" w:rsidR="00061C8D" w:rsidRPr="00F262C1" w:rsidRDefault="00061C8D" w:rsidP="00CF3492">
            <w:pPr>
              <w:rPr>
                <w:rFonts w:ascii="Calibri" w:hAnsi="Calibri" w:cs="Calibri"/>
              </w:rPr>
            </w:pPr>
            <w:r w:rsidRPr="00F262C1">
              <w:rPr>
                <w:rFonts w:ascii="Calibri" w:hAnsi="Calibri" w:cs="Calibri"/>
                <w:color w:val="000000"/>
              </w:rPr>
              <w:t>Contact Name:</w:t>
            </w:r>
          </w:p>
          <w:p w14:paraId="03F6EB77" w14:textId="77777777" w:rsidR="00061C8D" w:rsidRPr="00F262C1" w:rsidRDefault="00061C8D" w:rsidP="00CF3492">
            <w:pPr>
              <w:rPr>
                <w:rFonts w:ascii="Calibri" w:hAnsi="Calibri" w:cs="Calibri"/>
              </w:rPr>
            </w:pPr>
          </w:p>
        </w:tc>
        <w:tc>
          <w:tcPr>
            <w:tcW w:w="4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3D546" w14:textId="77777777" w:rsidR="00061C8D" w:rsidRPr="00F262C1" w:rsidRDefault="00061C8D" w:rsidP="00CF3492">
            <w:pPr>
              <w:rPr>
                <w:rFonts w:ascii="Calibri" w:hAnsi="Calibri" w:cs="Calibri"/>
              </w:rPr>
            </w:pPr>
            <w:r w:rsidRPr="00F262C1">
              <w:rPr>
                <w:rFonts w:ascii="Calibri" w:hAnsi="Calibri" w:cs="Calibri"/>
                <w:color w:val="000000"/>
              </w:rPr>
              <w:t>Address:</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9BC3E" w14:textId="77777777" w:rsidR="00061C8D" w:rsidRPr="00F262C1" w:rsidRDefault="00061C8D" w:rsidP="00CF3492">
            <w:pPr>
              <w:rPr>
                <w:rFonts w:ascii="Calibri" w:hAnsi="Calibri" w:cs="Calibri"/>
                <w:color w:val="000000"/>
              </w:rPr>
            </w:pPr>
            <w:r w:rsidRPr="00F262C1">
              <w:rPr>
                <w:rFonts w:ascii="Calibri" w:hAnsi="Calibri" w:cs="Calibri"/>
                <w:color w:val="000000"/>
              </w:rPr>
              <w:t>Phone Number:</w:t>
            </w:r>
          </w:p>
          <w:p w14:paraId="688759E2" w14:textId="77777777" w:rsidR="00061C8D" w:rsidRPr="00F262C1" w:rsidRDefault="00061C8D" w:rsidP="00CF3492">
            <w:pPr>
              <w:rPr>
                <w:rFonts w:ascii="Calibri" w:hAnsi="Calibri" w:cs="Calibri"/>
              </w:rPr>
            </w:pPr>
          </w:p>
          <w:p w14:paraId="2B901842" w14:textId="77777777" w:rsidR="00061C8D" w:rsidRPr="00F262C1" w:rsidRDefault="00061C8D" w:rsidP="00CF3492">
            <w:pPr>
              <w:rPr>
                <w:rFonts w:ascii="Calibri" w:hAnsi="Calibri" w:cs="Calibri"/>
              </w:rPr>
            </w:pPr>
          </w:p>
          <w:p w14:paraId="51FF57B2" w14:textId="77777777" w:rsidR="00061C8D" w:rsidRPr="00F262C1" w:rsidRDefault="00061C8D" w:rsidP="00CF3492">
            <w:pPr>
              <w:rPr>
                <w:rFonts w:ascii="Calibri" w:hAnsi="Calibri" w:cs="Calibri"/>
              </w:rPr>
            </w:pPr>
          </w:p>
        </w:tc>
      </w:tr>
      <w:tr w:rsidR="00061C8D" w:rsidRPr="00F262C1" w14:paraId="3DA2DF2C" w14:textId="77777777" w:rsidTr="00CF349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2C012ED" w14:textId="77777777" w:rsidR="00061C8D" w:rsidRPr="00E757A3" w:rsidRDefault="00061C8D" w:rsidP="00CF3492">
            <w:pPr>
              <w:jc w:val="center"/>
              <w:rPr>
                <w:rFonts w:ascii="Calibri" w:hAnsi="Calibri" w:cs="Calibri"/>
                <w:b/>
                <w:bCs/>
              </w:rPr>
            </w:pPr>
            <w:r w:rsidRPr="00E757A3">
              <w:rPr>
                <w:rFonts w:ascii="Calibri" w:hAnsi="Calibri" w:cs="Calibri"/>
                <w:b/>
                <w:bCs/>
                <w:color w:val="000000"/>
              </w:rPr>
              <w:t>SECTION V</w:t>
            </w:r>
          </w:p>
        </w:tc>
      </w:tr>
      <w:tr w:rsidR="00061C8D" w:rsidRPr="00F262C1" w14:paraId="6C22CB76" w14:textId="77777777" w:rsidTr="00CF349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862FE" w14:textId="77777777" w:rsidR="00061C8D" w:rsidRPr="00F262C1" w:rsidRDefault="00061C8D" w:rsidP="00CF3492">
            <w:pPr>
              <w:rPr>
                <w:rFonts w:ascii="Calibri" w:hAnsi="Calibri" w:cs="Calibri"/>
              </w:rPr>
            </w:pPr>
          </w:p>
          <w:p w14:paraId="55DA731A" w14:textId="77777777" w:rsidR="00061C8D" w:rsidRPr="00F262C1" w:rsidRDefault="00061C8D" w:rsidP="00CF3492">
            <w:pPr>
              <w:rPr>
                <w:rFonts w:ascii="Calibri" w:hAnsi="Calibri" w:cs="Calibri"/>
                <w:color w:val="000000"/>
              </w:rPr>
            </w:pPr>
          </w:p>
          <w:p w14:paraId="387E9B91" w14:textId="77777777" w:rsidR="00061C8D" w:rsidRPr="00F262C1" w:rsidRDefault="00061C8D" w:rsidP="00CF3492">
            <w:pPr>
              <w:rPr>
                <w:rFonts w:ascii="Calibri" w:hAnsi="Calibri" w:cs="Calibri"/>
              </w:rPr>
            </w:pPr>
          </w:p>
        </w:tc>
      </w:tr>
      <w:tr w:rsidR="00061C8D" w:rsidRPr="00F262C1" w14:paraId="0CC101E7" w14:textId="77777777" w:rsidTr="00CF3492">
        <w:trPr>
          <w:trHeight w:val="1799"/>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45A24" w14:textId="77777777" w:rsidR="00061C8D" w:rsidRPr="00F262C1" w:rsidRDefault="00061C8D" w:rsidP="00CF3492">
            <w:pPr>
              <w:rPr>
                <w:rFonts w:ascii="Calibri" w:hAnsi="Calibri" w:cs="Calibri"/>
              </w:rPr>
            </w:pPr>
          </w:p>
          <w:p w14:paraId="0C62DCB1" w14:textId="77777777" w:rsidR="00061C8D" w:rsidRPr="00F262C1" w:rsidRDefault="00061C8D" w:rsidP="00CF3492">
            <w:pPr>
              <w:rPr>
                <w:rFonts w:ascii="Calibri" w:hAnsi="Calibri" w:cs="Calibri"/>
              </w:rPr>
            </w:pPr>
            <w:r w:rsidRPr="00F262C1">
              <w:rPr>
                <w:rFonts w:ascii="Calibri" w:hAnsi="Calibri" w:cs="Calibri"/>
                <w:color w:val="000000"/>
              </w:rPr>
              <w:t>I affirm that I have read the above charge and it is true to the best of my knowledge. </w:t>
            </w:r>
          </w:p>
          <w:p w14:paraId="47B91BF6" w14:textId="77777777" w:rsidR="00061C8D" w:rsidRPr="00F262C1" w:rsidRDefault="00061C8D" w:rsidP="00CF3492">
            <w:pPr>
              <w:rPr>
                <w:rFonts w:ascii="Calibri" w:hAnsi="Calibri" w:cs="Calibri"/>
              </w:rPr>
            </w:pPr>
          </w:p>
          <w:p w14:paraId="237285E9" w14:textId="77777777" w:rsidR="00061C8D" w:rsidRPr="00F262C1" w:rsidRDefault="00061C8D" w:rsidP="00CF3492">
            <w:pPr>
              <w:rPr>
                <w:rFonts w:ascii="Calibri" w:hAnsi="Calibri" w:cs="Calibri"/>
              </w:rPr>
            </w:pPr>
            <w:r w:rsidRPr="00F262C1">
              <w:rPr>
                <w:rFonts w:ascii="Calibri" w:hAnsi="Calibri" w:cs="Calibri"/>
                <w:color w:val="000000"/>
              </w:rPr>
              <w:t>Complainant’s Signature:    ________________________________________      Date: ___________</w:t>
            </w:r>
          </w:p>
          <w:p w14:paraId="7B87F171" w14:textId="77777777" w:rsidR="00061C8D" w:rsidRPr="00F262C1" w:rsidRDefault="00061C8D" w:rsidP="00CF3492">
            <w:pPr>
              <w:rPr>
                <w:rFonts w:ascii="Calibri" w:hAnsi="Calibri" w:cs="Calibri"/>
                <w:color w:val="000000"/>
              </w:rPr>
            </w:pPr>
          </w:p>
          <w:p w14:paraId="294665ED" w14:textId="77777777" w:rsidR="00061C8D" w:rsidRPr="00F262C1" w:rsidRDefault="00061C8D" w:rsidP="00CF3492">
            <w:pPr>
              <w:rPr>
                <w:rFonts w:ascii="Calibri" w:hAnsi="Calibri" w:cs="Calibri"/>
              </w:rPr>
            </w:pPr>
            <w:r w:rsidRPr="00F262C1">
              <w:rPr>
                <w:rFonts w:ascii="Calibri" w:hAnsi="Calibri" w:cs="Calibri"/>
                <w:color w:val="000000"/>
              </w:rPr>
              <w:t>Printed or Typed Name of Complainant:   _______________________________________________</w:t>
            </w:r>
          </w:p>
        </w:tc>
      </w:tr>
    </w:tbl>
    <w:p w14:paraId="6372B55C" w14:textId="77777777" w:rsidR="00061C8D" w:rsidRPr="008B0842" w:rsidRDefault="00061C8D" w:rsidP="00061C8D">
      <w:pPr>
        <w:ind w:left="-630" w:right="-720"/>
        <w:jc w:val="center"/>
        <w:rPr>
          <w:rFonts w:ascii="Calibri" w:hAnsi="Calibri" w:cs="Calibri"/>
          <w:b/>
          <w:bCs/>
          <w:color w:val="000000"/>
          <w:sz w:val="30"/>
          <w:szCs w:val="30"/>
        </w:rPr>
      </w:pPr>
    </w:p>
    <w:p w14:paraId="42A47E56" w14:textId="77777777" w:rsidR="00061C8D" w:rsidRPr="00460908" w:rsidRDefault="00061C8D" w:rsidP="00061C8D">
      <w:pPr>
        <w:ind w:left="-630" w:right="-720"/>
        <w:jc w:val="center"/>
        <w:rPr>
          <w:rFonts w:ascii="Calibri" w:hAnsi="Calibri" w:cs="Calibri"/>
          <w:sz w:val="24"/>
          <w:szCs w:val="24"/>
          <w:u w:val="single"/>
        </w:rPr>
      </w:pPr>
      <w:r w:rsidRPr="00460908">
        <w:rPr>
          <w:rFonts w:ascii="Calibri" w:hAnsi="Calibri" w:cs="Calibri"/>
          <w:b/>
          <w:bCs/>
          <w:color w:val="000000"/>
          <w:sz w:val="24"/>
          <w:szCs w:val="24"/>
          <w:u w:val="single"/>
        </w:rPr>
        <w:t>Please Mail Complaint to:</w:t>
      </w:r>
    </w:p>
    <w:p w14:paraId="3B8F8302" w14:textId="77777777" w:rsidR="00061C8D" w:rsidRPr="00460908" w:rsidRDefault="00061C8D" w:rsidP="00061C8D">
      <w:pPr>
        <w:jc w:val="center"/>
        <w:rPr>
          <w:rFonts w:ascii="Calibri" w:hAnsi="Calibri" w:cs="Calibri"/>
          <w:bCs/>
          <w:sz w:val="24"/>
          <w:szCs w:val="24"/>
        </w:rPr>
      </w:pPr>
      <w:r w:rsidRPr="00460908">
        <w:rPr>
          <w:rFonts w:ascii="Calibri" w:hAnsi="Calibri" w:cs="Calibri"/>
          <w:bCs/>
          <w:sz w:val="24"/>
          <w:szCs w:val="24"/>
        </w:rPr>
        <w:t>Maine Department of Transportation</w:t>
      </w:r>
    </w:p>
    <w:p w14:paraId="0BA1AE6F" w14:textId="77777777" w:rsidR="00061C8D" w:rsidRPr="00460908" w:rsidRDefault="00061C8D" w:rsidP="00061C8D">
      <w:pPr>
        <w:jc w:val="center"/>
        <w:rPr>
          <w:rFonts w:ascii="Calibri" w:hAnsi="Calibri" w:cs="Calibri"/>
          <w:sz w:val="24"/>
          <w:szCs w:val="24"/>
        </w:rPr>
      </w:pPr>
      <w:r w:rsidRPr="00460908">
        <w:rPr>
          <w:rFonts w:ascii="Calibri" w:hAnsi="Calibri" w:cs="Calibri"/>
          <w:sz w:val="24"/>
          <w:szCs w:val="24"/>
        </w:rPr>
        <w:t>Civil Rights Office</w:t>
      </w:r>
    </w:p>
    <w:p w14:paraId="54AD8F78" w14:textId="77777777" w:rsidR="00061C8D" w:rsidRPr="00460908" w:rsidRDefault="00061C8D" w:rsidP="00061C8D">
      <w:pPr>
        <w:jc w:val="center"/>
        <w:rPr>
          <w:rFonts w:ascii="Calibri" w:hAnsi="Calibri" w:cs="Calibri"/>
          <w:bCs/>
          <w:color w:val="000000"/>
          <w:sz w:val="24"/>
          <w:szCs w:val="24"/>
        </w:rPr>
      </w:pPr>
      <w:r w:rsidRPr="00460908">
        <w:rPr>
          <w:rFonts w:ascii="Calibri" w:hAnsi="Calibri" w:cs="Calibri"/>
          <w:bCs/>
          <w:color w:val="000000"/>
          <w:sz w:val="24"/>
          <w:szCs w:val="24"/>
        </w:rPr>
        <w:t>State House Station 16</w:t>
      </w:r>
    </w:p>
    <w:p w14:paraId="2165E2CF" w14:textId="77777777" w:rsidR="00061C8D" w:rsidRPr="00460908" w:rsidRDefault="00061C8D" w:rsidP="00061C8D">
      <w:pPr>
        <w:jc w:val="center"/>
        <w:rPr>
          <w:rFonts w:ascii="Calibri" w:hAnsi="Calibri" w:cs="Calibri"/>
          <w:bCs/>
          <w:color w:val="000000"/>
          <w:sz w:val="24"/>
          <w:szCs w:val="24"/>
        </w:rPr>
      </w:pPr>
      <w:r w:rsidRPr="00460908">
        <w:rPr>
          <w:rFonts w:ascii="Calibri" w:hAnsi="Calibri" w:cs="Calibri"/>
          <w:bCs/>
          <w:color w:val="000000"/>
          <w:sz w:val="24"/>
          <w:szCs w:val="24"/>
        </w:rPr>
        <w:t>Augusta, Maine 04333-0016</w:t>
      </w:r>
    </w:p>
    <w:p w14:paraId="5CBAEE79" w14:textId="77777777" w:rsidR="00061C8D" w:rsidRPr="00460908" w:rsidRDefault="00061C8D" w:rsidP="00061C8D">
      <w:pPr>
        <w:jc w:val="center"/>
        <w:rPr>
          <w:rFonts w:ascii="Calibri" w:hAnsi="Calibri" w:cs="Calibri"/>
          <w:bCs/>
          <w:color w:val="000000"/>
          <w:sz w:val="24"/>
          <w:szCs w:val="24"/>
        </w:rPr>
      </w:pPr>
      <w:r w:rsidRPr="00460908">
        <w:rPr>
          <w:rFonts w:ascii="Calibri" w:hAnsi="Calibri" w:cs="Calibri"/>
          <w:bCs/>
          <w:color w:val="000000"/>
          <w:sz w:val="24"/>
          <w:szCs w:val="24"/>
        </w:rPr>
        <w:t>Attention: Sherry Y. Tompkins</w:t>
      </w:r>
    </w:p>
    <w:p w14:paraId="0A5B788B" w14:textId="77777777" w:rsidR="00061C8D" w:rsidRPr="00460908" w:rsidRDefault="00061C8D" w:rsidP="00061C8D">
      <w:pPr>
        <w:jc w:val="center"/>
        <w:rPr>
          <w:rFonts w:ascii="Calibri" w:hAnsi="Calibri" w:cs="Calibri"/>
          <w:bCs/>
          <w:color w:val="000000"/>
          <w:sz w:val="24"/>
          <w:szCs w:val="24"/>
        </w:rPr>
      </w:pPr>
      <w:r w:rsidRPr="00460908">
        <w:rPr>
          <w:rFonts w:ascii="Calibri" w:hAnsi="Calibri" w:cs="Calibri"/>
          <w:bCs/>
          <w:color w:val="000000"/>
          <w:sz w:val="24"/>
          <w:szCs w:val="24"/>
        </w:rPr>
        <w:t xml:space="preserve">Email: </w:t>
      </w:r>
      <w:hyperlink r:id="rId93" w:history="1">
        <w:r w:rsidRPr="00460908">
          <w:rPr>
            <w:rFonts w:ascii="Calibri" w:hAnsi="Calibri" w:cs="Calibri"/>
            <w:bCs/>
            <w:color w:val="0000FF"/>
            <w:sz w:val="24"/>
            <w:szCs w:val="24"/>
            <w:u w:val="single"/>
          </w:rPr>
          <w:t>sherry.tompkins@maine.gov</w:t>
        </w:r>
      </w:hyperlink>
      <w:r w:rsidRPr="00460908">
        <w:rPr>
          <w:rFonts w:ascii="Calibri" w:hAnsi="Calibri" w:cs="Calibri"/>
          <w:bCs/>
          <w:color w:val="000000"/>
          <w:sz w:val="24"/>
          <w:szCs w:val="24"/>
        </w:rPr>
        <w:t>, Fax: 207-624-3021</w:t>
      </w:r>
    </w:p>
    <w:p w14:paraId="3DCB537A" w14:textId="444D43C3" w:rsidR="00061C8D" w:rsidRPr="00061C8D" w:rsidRDefault="00061C8D" w:rsidP="00061C8D">
      <w:pPr>
        <w:jc w:val="center"/>
        <w:rPr>
          <w:rFonts w:ascii="Calibri" w:hAnsi="Calibri" w:cs="Calibri"/>
          <w:bCs/>
          <w:color w:val="000000"/>
          <w:sz w:val="24"/>
          <w:szCs w:val="24"/>
        </w:rPr>
      </w:pPr>
      <w:r w:rsidRPr="00460908">
        <w:rPr>
          <w:rFonts w:ascii="Calibri" w:hAnsi="Calibri" w:cs="Calibri"/>
          <w:bCs/>
          <w:color w:val="000000"/>
          <w:sz w:val="24"/>
          <w:szCs w:val="24"/>
        </w:rPr>
        <w:t>Phone: (207) 624-3066 ~ TTY Users dial Maine Relay 71</w:t>
      </w:r>
      <w:r>
        <w:rPr>
          <w:rFonts w:ascii="Calibri" w:hAnsi="Calibri" w:cs="Calibri"/>
          <w:bCs/>
          <w:color w:val="000000"/>
          <w:sz w:val="24"/>
          <w:szCs w:val="24"/>
        </w:rPr>
        <w:t>1</w:t>
      </w:r>
    </w:p>
    <w:sectPr w:rsidR="00061C8D" w:rsidRPr="00061C8D" w:rsidSect="00336390">
      <w:pgSz w:w="12240" w:h="15840"/>
      <w:pgMar w:top="1620" w:right="1320" w:bottom="1620" w:left="1320" w:header="0" w:footer="1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ED6F" w14:textId="77777777" w:rsidR="00620B2F" w:rsidRDefault="005604D4">
      <w:r>
        <w:separator/>
      </w:r>
    </w:p>
    <w:p w14:paraId="0A1B5003" w14:textId="77777777" w:rsidR="00CF3492" w:rsidRDefault="00CF3492"/>
  </w:endnote>
  <w:endnote w:type="continuationSeparator" w:id="0">
    <w:p w14:paraId="5E6FDF9C" w14:textId="77777777" w:rsidR="00620B2F" w:rsidRDefault="005604D4">
      <w:r>
        <w:continuationSeparator/>
      </w:r>
    </w:p>
    <w:p w14:paraId="78EA2416" w14:textId="77777777" w:rsidR="00CF3492" w:rsidRDefault="00CF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C2A7" w14:textId="39964AA6" w:rsidR="00523E91" w:rsidRDefault="00BD5542">
    <w:pPr>
      <w:pStyle w:val="BodyText"/>
      <w:spacing w:line="14" w:lineRule="auto"/>
      <w:rPr>
        <w:sz w:val="20"/>
      </w:rPr>
    </w:pPr>
    <w:r>
      <w:rPr>
        <w:noProof/>
      </w:rPr>
      <mc:AlternateContent>
        <mc:Choice Requires="wps">
          <w:drawing>
            <wp:anchor distT="0" distB="0" distL="114300" distR="114300" simplePos="0" relativeHeight="486459904" behindDoc="1" locked="0" layoutInCell="1" allowOverlap="1" wp14:anchorId="38DB5556" wp14:editId="119EABAD">
              <wp:simplePos x="0" y="0"/>
              <wp:positionH relativeFrom="page">
                <wp:posOffset>781685</wp:posOffset>
              </wp:positionH>
              <wp:positionV relativeFrom="page">
                <wp:posOffset>9241790</wp:posOffset>
              </wp:positionV>
              <wp:extent cx="6094730" cy="6350"/>
              <wp:effectExtent l="0" t="0" r="0" b="0"/>
              <wp:wrapNone/>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7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91916" id="docshape1" o:spid="_x0000_s1026" alt="&quot;&quot;" style="position:absolute;margin-left:61.55pt;margin-top:727.7pt;width:479.9pt;height:.5pt;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" fillcolor="#d9d9d9" stroked="f">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3C40" w14:textId="77777777" w:rsidR="001E6FEB" w:rsidRPr="00D6133A" w:rsidRDefault="001E6FEB" w:rsidP="00CF3492">
    <w:pPr>
      <w:pStyle w:val="Footer"/>
      <w:tabs>
        <w:tab w:val="clear" w:pos="9360"/>
        <w:tab w:val="right" w:pos="9630"/>
      </w:tabs>
      <w:ind w:right="-270"/>
      <w:jc w:val="right"/>
      <w:rPr>
        <w:sz w:val="24"/>
        <w:szCs w:val="24"/>
      </w:rPr>
    </w:pPr>
    <w:r w:rsidRPr="00D6133A">
      <w:rPr>
        <w:sz w:val="24"/>
        <w:szCs w:val="24"/>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D6D8" w14:textId="076A50E0" w:rsidR="00E41744" w:rsidRDefault="00E41744">
    <w:pPr>
      <w:pStyle w:val="Footer"/>
      <w:pBdr>
        <w:top w:val="single" w:sz="4" w:space="1" w:color="D9D9D9" w:themeColor="background1" w:themeShade="D9"/>
      </w:pBdr>
      <w:rPr>
        <w:b/>
        <w:bCs/>
      </w:rPr>
    </w:pPr>
  </w:p>
  <w:p w14:paraId="12A5CF62" w14:textId="48468414" w:rsidR="00523E91" w:rsidRDefault="00523E91">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C0E4" w14:textId="558D5C84" w:rsidR="001E6FEB" w:rsidRPr="008F55C2" w:rsidRDefault="001E6FEB" w:rsidP="008F5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B12C" w14:textId="77777777" w:rsidR="001E6FEB" w:rsidRDefault="001E6FEB" w:rsidP="00CF3492">
    <w:pPr>
      <w:pStyle w:val="Footer"/>
      <w:pBdr>
        <w:top w:val="thinThickSmallGap" w:sz="24" w:space="2" w:color="622423" w:themeColor="accent2" w:themeShade="7F"/>
      </w:pBdr>
      <w:rPr>
        <w:rFonts w:asciiTheme="majorHAnsi" w:eastAsiaTheme="majorEastAsia" w:hAnsiTheme="majorHAnsi" w:cstheme="majorBidi"/>
      </w:rPr>
    </w:pPr>
    <w:r w:rsidRPr="000A1EA8">
      <w:rPr>
        <w:rFonts w:asciiTheme="majorHAnsi" w:eastAsiaTheme="majorEastAsia" w:hAnsiTheme="majorHAnsi" w:cstheme="majorBidi"/>
      </w:rPr>
      <w:t>Title VI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79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C36CFC3" w14:textId="77777777" w:rsidR="001E6FEB" w:rsidRDefault="001E6F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6F8F" w14:textId="77777777" w:rsidR="001E6FEB" w:rsidRDefault="001E6FEB">
    <w:pPr>
      <w:spacing w:line="200" w:lineRule="exact"/>
      <w:rPr>
        <w:sz w:val="20"/>
        <w:szCs w:val="20"/>
      </w:rPr>
    </w:pPr>
    <w:r>
      <w:rPr>
        <w:noProof/>
      </w:rPr>
      <mc:AlternateContent>
        <mc:Choice Requires="wps">
          <w:drawing>
            <wp:anchor distT="0" distB="0" distL="114300" distR="114300" simplePos="0" relativeHeight="486461952" behindDoc="1" locked="0" layoutInCell="1" allowOverlap="1" wp14:anchorId="7F1B3A46" wp14:editId="52977914">
              <wp:simplePos x="0" y="0"/>
              <wp:positionH relativeFrom="page">
                <wp:posOffset>6922770</wp:posOffset>
              </wp:positionH>
              <wp:positionV relativeFrom="page">
                <wp:posOffset>9359265</wp:posOffset>
              </wp:positionV>
              <wp:extent cx="164465" cy="1905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7E95" w14:textId="77777777" w:rsidR="001E6FEB" w:rsidRDefault="001E6FEB">
                          <w:pPr>
                            <w:spacing w:line="245" w:lineRule="exact"/>
                            <w:ind w:left="100" w:right="-2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B3A46" id="_x0000_t202" coordsize="21600,21600" o:spt="202" path="m,l,21600r21600,l21600,xe">
              <v:stroke joinstyle="miter"/>
              <v:path gradientshapeok="t" o:connecttype="rect"/>
            </v:shapetype>
            <v:shape id="Text Box 1" o:spid="_x0000_s1033" type="#_x0000_t202" style="position:absolute;margin-left:545.1pt;margin-top:736.95pt;width:12.95pt;height:15pt;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" filled="f" stroked="f">
              <v:textbox inset="0,0,0,0">
                <w:txbxContent>
                  <w:p w14:paraId="23857E95" w14:textId="77777777" w:rsidR="001E6FEB" w:rsidRDefault="001E6FEB">
                    <w:pPr>
                      <w:spacing w:line="245" w:lineRule="exact"/>
                      <w:ind w:left="100" w:right="-2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00AB" w14:textId="77777777" w:rsidR="001E6FEB" w:rsidRDefault="001E6FEB">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5A5A" w14:textId="77777777" w:rsidR="001E6FEB" w:rsidRDefault="001E6FEB">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3852" w14:textId="77777777" w:rsidR="001E6FEB" w:rsidRDefault="001E6FEB">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2AEF" w14:textId="77777777" w:rsidR="001E6FEB" w:rsidRDefault="001E6FEB">
    <w:pPr>
      <w:spacing w:line="200" w:lineRule="exact"/>
      <w:rPr>
        <w:sz w:val="20"/>
        <w:szCs w:val="20"/>
      </w:rPr>
    </w:pPr>
    <w:r>
      <w:rPr>
        <w:noProof/>
      </w:rPr>
      <mc:AlternateContent>
        <mc:Choice Requires="wps">
          <w:drawing>
            <wp:anchor distT="0" distB="0" distL="114300" distR="114300" simplePos="0" relativeHeight="486462976" behindDoc="1" locked="0" layoutInCell="1" allowOverlap="1" wp14:anchorId="180CD29A" wp14:editId="176086B8">
              <wp:simplePos x="0" y="0"/>
              <wp:positionH relativeFrom="page">
                <wp:posOffset>6927850</wp:posOffset>
              </wp:positionH>
              <wp:positionV relativeFrom="page">
                <wp:posOffset>9236710</wp:posOffset>
              </wp:positionV>
              <wp:extent cx="135890" cy="158750"/>
              <wp:effectExtent l="3175" t="0" r="381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8E5A" w14:textId="6D7A291B" w:rsidR="001E6FEB" w:rsidRDefault="001E6FEB">
                          <w:pPr>
                            <w:spacing w:line="235" w:lineRule="exact"/>
                            <w:ind w:left="20" w:right="-52"/>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D29A" id="_x0000_t202" coordsize="21600,21600" o:spt="202" path="m,l,21600r21600,l21600,xe">
              <v:stroke joinstyle="miter"/>
              <v:path gradientshapeok="t" o:connecttype="rect"/>
            </v:shapetype>
            <v:shape id="Text Box 2" o:spid="_x0000_s1034" type="#_x0000_t202" alt="&quot;&quot;" style="position:absolute;margin-left:545.5pt;margin-top:727.3pt;width:10.7pt;height:12.5pt;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" filled="f" stroked="f">
              <v:textbox inset="0,0,0,0">
                <w:txbxContent>
                  <w:p w14:paraId="1FB48E5A" w14:textId="6D7A291B" w:rsidR="001E6FEB" w:rsidRDefault="001E6FEB">
                    <w:pPr>
                      <w:spacing w:line="235" w:lineRule="exact"/>
                      <w:ind w:left="20" w:right="-52"/>
                      <w:rPr>
                        <w:rFonts w:ascii="Arial" w:eastAsia="Arial" w:hAnsi="Arial" w:cs="Arial"/>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BF74" w14:textId="77777777" w:rsidR="00620B2F" w:rsidRDefault="005604D4">
      <w:r>
        <w:separator/>
      </w:r>
    </w:p>
    <w:p w14:paraId="0F92E791" w14:textId="77777777" w:rsidR="00CF3492" w:rsidRDefault="00CF3492"/>
  </w:footnote>
  <w:footnote w:type="continuationSeparator" w:id="0">
    <w:p w14:paraId="7C72FE3D" w14:textId="77777777" w:rsidR="00620B2F" w:rsidRDefault="005604D4">
      <w:r>
        <w:continuationSeparator/>
      </w:r>
    </w:p>
    <w:p w14:paraId="7A4C9748" w14:textId="77777777" w:rsidR="00CF3492" w:rsidRDefault="00CF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82B4" w14:textId="51C7B8C9" w:rsidR="001E6FEB" w:rsidRDefault="001E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6705FB"/>
    <w:multiLevelType w:val="hybridMultilevel"/>
    <w:tmpl w:val="19062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8BF0C8"/>
    <w:multiLevelType w:val="hybridMultilevel"/>
    <w:tmpl w:val="E484F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AFBF9"/>
    <w:multiLevelType w:val="hybridMultilevel"/>
    <w:tmpl w:val="BDFB9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E5AF3"/>
    <w:multiLevelType w:val="hybridMultilevel"/>
    <w:tmpl w:val="A2E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810D8"/>
    <w:multiLevelType w:val="hybridMultilevel"/>
    <w:tmpl w:val="9CD2C46A"/>
    <w:lvl w:ilvl="0" w:tplc="D7AA32E4">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0B68C3"/>
    <w:multiLevelType w:val="hybridMultilevel"/>
    <w:tmpl w:val="8DB28F4A"/>
    <w:lvl w:ilvl="0" w:tplc="9F62E5FE">
      <w:start w:val="1"/>
      <w:numFmt w:val="upperLetter"/>
      <w:lvlText w:val="%1."/>
      <w:lvlJc w:val="left"/>
      <w:pPr>
        <w:ind w:left="496" w:hanging="399"/>
      </w:pPr>
      <w:rPr>
        <w:rFonts w:hint="default"/>
        <w:spacing w:val="0"/>
        <w:w w:val="107"/>
        <w:lang w:val="en-US" w:eastAsia="en-US" w:bidi="ar-SA"/>
      </w:rPr>
    </w:lvl>
    <w:lvl w:ilvl="1" w:tplc="05B41B90">
      <w:start w:val="1"/>
      <w:numFmt w:val="upperRoman"/>
      <w:lvlText w:val="%2."/>
      <w:lvlJc w:val="left"/>
      <w:pPr>
        <w:ind w:left="1110" w:hanging="325"/>
      </w:pPr>
      <w:rPr>
        <w:rFonts w:ascii="Times New Roman" w:eastAsia="Times New Roman" w:hAnsi="Times New Roman" w:cs="Times New Roman" w:hint="default"/>
        <w:b w:val="0"/>
        <w:bCs w:val="0"/>
        <w:i w:val="0"/>
        <w:iCs w:val="0"/>
        <w:spacing w:val="0"/>
        <w:w w:val="109"/>
        <w:sz w:val="24"/>
        <w:szCs w:val="24"/>
        <w:lang w:val="en-US" w:eastAsia="en-US" w:bidi="ar-SA"/>
      </w:rPr>
    </w:lvl>
    <w:lvl w:ilvl="2" w:tplc="B2120484">
      <w:numFmt w:val="bullet"/>
      <w:lvlText w:val="•"/>
      <w:lvlJc w:val="left"/>
      <w:pPr>
        <w:ind w:left="2142" w:hanging="325"/>
      </w:pPr>
      <w:rPr>
        <w:rFonts w:hint="default"/>
        <w:lang w:val="en-US" w:eastAsia="en-US" w:bidi="ar-SA"/>
      </w:rPr>
    </w:lvl>
    <w:lvl w:ilvl="3" w:tplc="9A506FEA">
      <w:numFmt w:val="bullet"/>
      <w:lvlText w:val="•"/>
      <w:lvlJc w:val="left"/>
      <w:pPr>
        <w:ind w:left="3164" w:hanging="325"/>
      </w:pPr>
      <w:rPr>
        <w:rFonts w:hint="default"/>
        <w:lang w:val="en-US" w:eastAsia="en-US" w:bidi="ar-SA"/>
      </w:rPr>
    </w:lvl>
    <w:lvl w:ilvl="4" w:tplc="03C84F88">
      <w:numFmt w:val="bullet"/>
      <w:lvlText w:val="•"/>
      <w:lvlJc w:val="left"/>
      <w:pPr>
        <w:ind w:left="4186" w:hanging="325"/>
      </w:pPr>
      <w:rPr>
        <w:rFonts w:hint="default"/>
        <w:lang w:val="en-US" w:eastAsia="en-US" w:bidi="ar-SA"/>
      </w:rPr>
    </w:lvl>
    <w:lvl w:ilvl="5" w:tplc="6D70C658">
      <w:numFmt w:val="bullet"/>
      <w:lvlText w:val="•"/>
      <w:lvlJc w:val="left"/>
      <w:pPr>
        <w:ind w:left="5208" w:hanging="325"/>
      </w:pPr>
      <w:rPr>
        <w:rFonts w:hint="default"/>
        <w:lang w:val="en-US" w:eastAsia="en-US" w:bidi="ar-SA"/>
      </w:rPr>
    </w:lvl>
    <w:lvl w:ilvl="6" w:tplc="BC0A706C">
      <w:numFmt w:val="bullet"/>
      <w:lvlText w:val="•"/>
      <w:lvlJc w:val="left"/>
      <w:pPr>
        <w:ind w:left="6231" w:hanging="325"/>
      </w:pPr>
      <w:rPr>
        <w:rFonts w:hint="default"/>
        <w:lang w:val="en-US" w:eastAsia="en-US" w:bidi="ar-SA"/>
      </w:rPr>
    </w:lvl>
    <w:lvl w:ilvl="7" w:tplc="67F8162C">
      <w:numFmt w:val="bullet"/>
      <w:lvlText w:val="•"/>
      <w:lvlJc w:val="left"/>
      <w:pPr>
        <w:ind w:left="7253" w:hanging="325"/>
      </w:pPr>
      <w:rPr>
        <w:rFonts w:hint="default"/>
        <w:lang w:val="en-US" w:eastAsia="en-US" w:bidi="ar-SA"/>
      </w:rPr>
    </w:lvl>
    <w:lvl w:ilvl="8" w:tplc="E4EA9230">
      <w:numFmt w:val="bullet"/>
      <w:lvlText w:val="•"/>
      <w:lvlJc w:val="left"/>
      <w:pPr>
        <w:ind w:left="8275" w:hanging="325"/>
      </w:pPr>
      <w:rPr>
        <w:rFonts w:hint="default"/>
        <w:lang w:val="en-US" w:eastAsia="en-US" w:bidi="ar-SA"/>
      </w:rPr>
    </w:lvl>
  </w:abstractNum>
  <w:abstractNum w:abstractNumId="6" w15:restartNumberingAfterBreak="0">
    <w:nsid w:val="0E7560A2"/>
    <w:multiLevelType w:val="hybridMultilevel"/>
    <w:tmpl w:val="F8BE4D62"/>
    <w:lvl w:ilvl="0" w:tplc="102A82E4">
      <w:numFmt w:val="bullet"/>
      <w:lvlText w:val=""/>
      <w:lvlJc w:val="left"/>
      <w:pPr>
        <w:ind w:left="838" w:hanging="360"/>
      </w:pPr>
      <w:rPr>
        <w:rFonts w:ascii="Symbol" w:eastAsia="Symbol" w:hAnsi="Symbol" w:cs="Symbol" w:hint="default"/>
        <w:b w:val="0"/>
        <w:bCs w:val="0"/>
        <w:i w:val="0"/>
        <w:iCs w:val="0"/>
        <w:color w:val="091A2A"/>
        <w:spacing w:val="0"/>
        <w:w w:val="100"/>
        <w:sz w:val="21"/>
        <w:szCs w:val="21"/>
        <w:lang w:val="en-US" w:eastAsia="en-US" w:bidi="ar-SA"/>
      </w:rPr>
    </w:lvl>
    <w:lvl w:ilvl="1" w:tplc="D2549798">
      <w:numFmt w:val="bullet"/>
      <w:lvlText w:val="•"/>
      <w:lvlJc w:val="left"/>
      <w:pPr>
        <w:ind w:left="1751" w:hanging="360"/>
      </w:pPr>
      <w:rPr>
        <w:rFonts w:hint="default"/>
        <w:lang w:val="en-US" w:eastAsia="en-US" w:bidi="ar-SA"/>
      </w:rPr>
    </w:lvl>
    <w:lvl w:ilvl="2" w:tplc="1F902E4A">
      <w:numFmt w:val="bullet"/>
      <w:lvlText w:val="•"/>
      <w:lvlJc w:val="left"/>
      <w:pPr>
        <w:ind w:left="2663" w:hanging="360"/>
      </w:pPr>
      <w:rPr>
        <w:rFonts w:hint="default"/>
        <w:lang w:val="en-US" w:eastAsia="en-US" w:bidi="ar-SA"/>
      </w:rPr>
    </w:lvl>
    <w:lvl w:ilvl="3" w:tplc="2B0822C2">
      <w:numFmt w:val="bullet"/>
      <w:lvlText w:val="•"/>
      <w:lvlJc w:val="left"/>
      <w:pPr>
        <w:ind w:left="3575" w:hanging="360"/>
      </w:pPr>
      <w:rPr>
        <w:rFonts w:hint="default"/>
        <w:lang w:val="en-US" w:eastAsia="en-US" w:bidi="ar-SA"/>
      </w:rPr>
    </w:lvl>
    <w:lvl w:ilvl="4" w:tplc="BA481094">
      <w:numFmt w:val="bullet"/>
      <w:lvlText w:val="•"/>
      <w:lvlJc w:val="left"/>
      <w:pPr>
        <w:ind w:left="4487" w:hanging="360"/>
      </w:pPr>
      <w:rPr>
        <w:rFonts w:hint="default"/>
        <w:lang w:val="en-US" w:eastAsia="en-US" w:bidi="ar-SA"/>
      </w:rPr>
    </w:lvl>
    <w:lvl w:ilvl="5" w:tplc="62002316">
      <w:numFmt w:val="bullet"/>
      <w:lvlText w:val="•"/>
      <w:lvlJc w:val="left"/>
      <w:pPr>
        <w:ind w:left="5399" w:hanging="360"/>
      </w:pPr>
      <w:rPr>
        <w:rFonts w:hint="default"/>
        <w:lang w:val="en-US" w:eastAsia="en-US" w:bidi="ar-SA"/>
      </w:rPr>
    </w:lvl>
    <w:lvl w:ilvl="6" w:tplc="855230D8">
      <w:numFmt w:val="bullet"/>
      <w:lvlText w:val="•"/>
      <w:lvlJc w:val="left"/>
      <w:pPr>
        <w:ind w:left="6311" w:hanging="360"/>
      </w:pPr>
      <w:rPr>
        <w:rFonts w:hint="default"/>
        <w:lang w:val="en-US" w:eastAsia="en-US" w:bidi="ar-SA"/>
      </w:rPr>
    </w:lvl>
    <w:lvl w:ilvl="7" w:tplc="4AFE737E">
      <w:numFmt w:val="bullet"/>
      <w:lvlText w:val="•"/>
      <w:lvlJc w:val="left"/>
      <w:pPr>
        <w:ind w:left="7223" w:hanging="360"/>
      </w:pPr>
      <w:rPr>
        <w:rFonts w:hint="default"/>
        <w:lang w:val="en-US" w:eastAsia="en-US" w:bidi="ar-SA"/>
      </w:rPr>
    </w:lvl>
    <w:lvl w:ilvl="8" w:tplc="092AF3BC">
      <w:numFmt w:val="bullet"/>
      <w:lvlText w:val="•"/>
      <w:lvlJc w:val="left"/>
      <w:pPr>
        <w:ind w:left="8135" w:hanging="360"/>
      </w:pPr>
      <w:rPr>
        <w:rFonts w:hint="default"/>
        <w:lang w:val="en-US" w:eastAsia="en-US" w:bidi="ar-SA"/>
      </w:rPr>
    </w:lvl>
  </w:abstractNum>
  <w:abstractNum w:abstractNumId="7" w15:restartNumberingAfterBreak="0">
    <w:nsid w:val="0E98060F"/>
    <w:multiLevelType w:val="hybridMultilevel"/>
    <w:tmpl w:val="CD3885AE"/>
    <w:lvl w:ilvl="0" w:tplc="A4F2746C">
      <w:start w:val="1"/>
      <w:numFmt w:val="upperLetter"/>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43AA9"/>
    <w:multiLevelType w:val="multilevel"/>
    <w:tmpl w:val="60D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A124C"/>
    <w:multiLevelType w:val="hybridMultilevel"/>
    <w:tmpl w:val="790AD7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2B303D8"/>
    <w:multiLevelType w:val="hybridMultilevel"/>
    <w:tmpl w:val="6C8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94E63"/>
    <w:multiLevelType w:val="multilevel"/>
    <w:tmpl w:val="EB8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A3602"/>
    <w:multiLevelType w:val="hybridMultilevel"/>
    <w:tmpl w:val="652470CA"/>
    <w:lvl w:ilvl="0" w:tplc="68EEE91E">
      <w:numFmt w:val="bullet"/>
      <w:lvlText w:val=""/>
      <w:lvlJc w:val="left"/>
      <w:pPr>
        <w:ind w:left="1299" w:hanging="360"/>
      </w:pPr>
      <w:rPr>
        <w:rFonts w:ascii="Symbol" w:eastAsia="Symbol" w:hAnsi="Symbol" w:cs="Symbol" w:hint="default"/>
        <w:spacing w:val="0"/>
        <w:w w:val="100"/>
        <w:lang w:val="en-US" w:eastAsia="en-US" w:bidi="ar-SA"/>
      </w:rPr>
    </w:lvl>
    <w:lvl w:ilvl="1" w:tplc="A372F0B2">
      <w:numFmt w:val="bullet"/>
      <w:lvlText w:val="o"/>
      <w:lvlJc w:val="left"/>
      <w:pPr>
        <w:ind w:left="1659" w:hanging="360"/>
      </w:pPr>
      <w:rPr>
        <w:rFonts w:ascii="Courier New" w:eastAsia="Courier New" w:hAnsi="Courier New" w:cs="Courier New" w:hint="default"/>
        <w:b w:val="0"/>
        <w:bCs w:val="0"/>
        <w:i w:val="0"/>
        <w:iCs w:val="0"/>
        <w:spacing w:val="0"/>
        <w:w w:val="98"/>
        <w:sz w:val="24"/>
        <w:szCs w:val="24"/>
        <w:lang w:val="en-US" w:eastAsia="en-US" w:bidi="ar-SA"/>
      </w:rPr>
    </w:lvl>
    <w:lvl w:ilvl="2" w:tplc="89DE9D76">
      <w:numFmt w:val="bullet"/>
      <w:lvlText w:val="•"/>
      <w:lvlJc w:val="left"/>
      <w:pPr>
        <w:ind w:left="2542" w:hanging="360"/>
      </w:pPr>
      <w:rPr>
        <w:rFonts w:hint="default"/>
        <w:lang w:val="en-US" w:eastAsia="en-US" w:bidi="ar-SA"/>
      </w:rPr>
    </w:lvl>
    <w:lvl w:ilvl="3" w:tplc="5422F8DE">
      <w:numFmt w:val="bullet"/>
      <w:lvlText w:val="•"/>
      <w:lvlJc w:val="left"/>
      <w:pPr>
        <w:ind w:left="3424" w:hanging="360"/>
      </w:pPr>
      <w:rPr>
        <w:rFonts w:hint="default"/>
        <w:lang w:val="en-US" w:eastAsia="en-US" w:bidi="ar-SA"/>
      </w:rPr>
    </w:lvl>
    <w:lvl w:ilvl="4" w:tplc="E1FC1F16">
      <w:numFmt w:val="bullet"/>
      <w:lvlText w:val="•"/>
      <w:lvlJc w:val="left"/>
      <w:pPr>
        <w:ind w:left="4306" w:hanging="360"/>
      </w:pPr>
      <w:rPr>
        <w:rFonts w:hint="default"/>
        <w:lang w:val="en-US" w:eastAsia="en-US" w:bidi="ar-SA"/>
      </w:rPr>
    </w:lvl>
    <w:lvl w:ilvl="5" w:tplc="1904141C">
      <w:numFmt w:val="bullet"/>
      <w:lvlText w:val="•"/>
      <w:lvlJc w:val="left"/>
      <w:pPr>
        <w:ind w:left="5188" w:hanging="360"/>
      </w:pPr>
      <w:rPr>
        <w:rFonts w:hint="default"/>
        <w:lang w:val="en-US" w:eastAsia="en-US" w:bidi="ar-SA"/>
      </w:rPr>
    </w:lvl>
    <w:lvl w:ilvl="6" w:tplc="CB10A0DA">
      <w:numFmt w:val="bullet"/>
      <w:lvlText w:val="•"/>
      <w:lvlJc w:val="left"/>
      <w:pPr>
        <w:ind w:left="6071" w:hanging="360"/>
      </w:pPr>
      <w:rPr>
        <w:rFonts w:hint="default"/>
        <w:lang w:val="en-US" w:eastAsia="en-US" w:bidi="ar-SA"/>
      </w:rPr>
    </w:lvl>
    <w:lvl w:ilvl="7" w:tplc="58E8119A">
      <w:numFmt w:val="bullet"/>
      <w:lvlText w:val="•"/>
      <w:lvlJc w:val="left"/>
      <w:pPr>
        <w:ind w:left="6953" w:hanging="360"/>
      </w:pPr>
      <w:rPr>
        <w:rFonts w:hint="default"/>
        <w:lang w:val="en-US" w:eastAsia="en-US" w:bidi="ar-SA"/>
      </w:rPr>
    </w:lvl>
    <w:lvl w:ilvl="8" w:tplc="A5007D8A">
      <w:numFmt w:val="bullet"/>
      <w:lvlText w:val="•"/>
      <w:lvlJc w:val="left"/>
      <w:pPr>
        <w:ind w:left="7835" w:hanging="360"/>
      </w:pPr>
      <w:rPr>
        <w:rFonts w:hint="default"/>
        <w:lang w:val="en-US" w:eastAsia="en-US" w:bidi="ar-SA"/>
      </w:rPr>
    </w:lvl>
  </w:abstractNum>
  <w:abstractNum w:abstractNumId="13" w15:restartNumberingAfterBreak="0">
    <w:nsid w:val="183E2B78"/>
    <w:multiLevelType w:val="hybridMultilevel"/>
    <w:tmpl w:val="E92023BC"/>
    <w:lvl w:ilvl="0" w:tplc="0409000F">
      <w:start w:val="1"/>
      <w:numFmt w:val="decimal"/>
      <w:lvlText w:val="%1."/>
      <w:lvlJc w:val="left"/>
      <w:pPr>
        <w:ind w:left="2758" w:hanging="360"/>
      </w:pPr>
    </w:lvl>
    <w:lvl w:ilvl="1" w:tplc="04090019" w:tentative="1">
      <w:start w:val="1"/>
      <w:numFmt w:val="lowerLetter"/>
      <w:lvlText w:val="%2."/>
      <w:lvlJc w:val="left"/>
      <w:pPr>
        <w:ind w:left="3478" w:hanging="360"/>
      </w:pPr>
    </w:lvl>
    <w:lvl w:ilvl="2" w:tplc="0409001B" w:tentative="1">
      <w:start w:val="1"/>
      <w:numFmt w:val="lowerRoman"/>
      <w:lvlText w:val="%3."/>
      <w:lvlJc w:val="right"/>
      <w:pPr>
        <w:ind w:left="4198" w:hanging="180"/>
      </w:pPr>
    </w:lvl>
    <w:lvl w:ilvl="3" w:tplc="0409000F" w:tentative="1">
      <w:start w:val="1"/>
      <w:numFmt w:val="decimal"/>
      <w:lvlText w:val="%4."/>
      <w:lvlJc w:val="left"/>
      <w:pPr>
        <w:ind w:left="4918" w:hanging="360"/>
      </w:pPr>
    </w:lvl>
    <w:lvl w:ilvl="4" w:tplc="04090019" w:tentative="1">
      <w:start w:val="1"/>
      <w:numFmt w:val="lowerLetter"/>
      <w:lvlText w:val="%5."/>
      <w:lvlJc w:val="left"/>
      <w:pPr>
        <w:ind w:left="5638" w:hanging="360"/>
      </w:pPr>
    </w:lvl>
    <w:lvl w:ilvl="5" w:tplc="0409001B" w:tentative="1">
      <w:start w:val="1"/>
      <w:numFmt w:val="lowerRoman"/>
      <w:lvlText w:val="%6."/>
      <w:lvlJc w:val="right"/>
      <w:pPr>
        <w:ind w:left="6358" w:hanging="180"/>
      </w:pPr>
    </w:lvl>
    <w:lvl w:ilvl="6" w:tplc="0409000F" w:tentative="1">
      <w:start w:val="1"/>
      <w:numFmt w:val="decimal"/>
      <w:lvlText w:val="%7."/>
      <w:lvlJc w:val="left"/>
      <w:pPr>
        <w:ind w:left="7078" w:hanging="360"/>
      </w:pPr>
    </w:lvl>
    <w:lvl w:ilvl="7" w:tplc="04090019" w:tentative="1">
      <w:start w:val="1"/>
      <w:numFmt w:val="lowerLetter"/>
      <w:lvlText w:val="%8."/>
      <w:lvlJc w:val="left"/>
      <w:pPr>
        <w:ind w:left="7798" w:hanging="360"/>
      </w:pPr>
    </w:lvl>
    <w:lvl w:ilvl="8" w:tplc="0409001B" w:tentative="1">
      <w:start w:val="1"/>
      <w:numFmt w:val="lowerRoman"/>
      <w:lvlText w:val="%9."/>
      <w:lvlJc w:val="right"/>
      <w:pPr>
        <w:ind w:left="8518" w:hanging="180"/>
      </w:pPr>
    </w:lvl>
  </w:abstractNum>
  <w:abstractNum w:abstractNumId="14" w15:restartNumberingAfterBreak="0">
    <w:nsid w:val="19A16BCA"/>
    <w:multiLevelType w:val="hybridMultilevel"/>
    <w:tmpl w:val="5380BD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A1550A8"/>
    <w:multiLevelType w:val="hybridMultilevel"/>
    <w:tmpl w:val="87622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A363357"/>
    <w:multiLevelType w:val="hybridMultilevel"/>
    <w:tmpl w:val="AC7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C817A1"/>
    <w:multiLevelType w:val="hybridMultilevel"/>
    <w:tmpl w:val="C2AA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3B47FE"/>
    <w:multiLevelType w:val="hybridMultilevel"/>
    <w:tmpl w:val="30A486E6"/>
    <w:lvl w:ilvl="0" w:tplc="FD66DFDE">
      <w:start w:val="1"/>
      <w:numFmt w:val="upperLetter"/>
      <w:lvlText w:val="%1."/>
      <w:lvlJc w:val="left"/>
      <w:pPr>
        <w:ind w:left="2520" w:hanging="360"/>
      </w:pPr>
      <w:rPr>
        <w:rFonts w:hint="default"/>
        <w:spacing w:val="0"/>
        <w:w w:val="96"/>
        <w:lang w:val="en-US" w:eastAsia="en-US" w:bidi="ar-SA"/>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9" w15:restartNumberingAfterBreak="0">
    <w:nsid w:val="1C731987"/>
    <w:multiLevelType w:val="hybridMultilevel"/>
    <w:tmpl w:val="402A1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DDD516C"/>
    <w:multiLevelType w:val="hybridMultilevel"/>
    <w:tmpl w:val="B8BEC29A"/>
    <w:lvl w:ilvl="0" w:tplc="316427C4">
      <w:start w:val="2"/>
      <w:numFmt w:val="decimal"/>
      <w:lvlText w:val="%1."/>
      <w:lvlJc w:val="left"/>
      <w:pPr>
        <w:ind w:left="1172" w:hanging="359"/>
      </w:pPr>
      <w:rPr>
        <w:rFonts w:ascii="Times New Roman" w:eastAsia="Times New Roman" w:hAnsi="Times New Roman" w:cs="Times New Roman" w:hint="default"/>
        <w:b w:val="0"/>
        <w:bCs w:val="0"/>
        <w:i w:val="0"/>
        <w:iCs w:val="0"/>
        <w:spacing w:val="0"/>
        <w:w w:val="103"/>
        <w:sz w:val="24"/>
        <w:szCs w:val="24"/>
        <w:lang w:val="en-US" w:eastAsia="en-US" w:bidi="ar-SA"/>
      </w:rPr>
    </w:lvl>
    <w:lvl w:ilvl="1" w:tplc="CDBAE4BE">
      <w:start w:val="1"/>
      <w:numFmt w:val="lowerLetter"/>
      <w:lvlText w:val="%2."/>
      <w:lvlJc w:val="left"/>
      <w:pPr>
        <w:ind w:left="2097" w:hanging="361"/>
      </w:pPr>
      <w:rPr>
        <w:rFonts w:hint="default"/>
        <w:spacing w:val="0"/>
        <w:w w:val="90"/>
        <w:lang w:val="en-US" w:eastAsia="en-US" w:bidi="ar-SA"/>
      </w:rPr>
    </w:lvl>
    <w:lvl w:ilvl="2" w:tplc="02FCCC48">
      <w:numFmt w:val="bullet"/>
      <w:lvlText w:val="•"/>
      <w:lvlJc w:val="left"/>
      <w:pPr>
        <w:ind w:left="3013" w:hanging="361"/>
      </w:pPr>
      <w:rPr>
        <w:rFonts w:hint="default"/>
        <w:lang w:val="en-US" w:eastAsia="en-US" w:bidi="ar-SA"/>
      </w:rPr>
    </w:lvl>
    <w:lvl w:ilvl="3" w:tplc="892A745C">
      <w:numFmt w:val="bullet"/>
      <w:lvlText w:val="•"/>
      <w:lvlJc w:val="left"/>
      <w:pPr>
        <w:ind w:left="3926" w:hanging="361"/>
      </w:pPr>
      <w:rPr>
        <w:rFonts w:hint="default"/>
        <w:lang w:val="en-US" w:eastAsia="en-US" w:bidi="ar-SA"/>
      </w:rPr>
    </w:lvl>
    <w:lvl w:ilvl="4" w:tplc="8CDC4052">
      <w:numFmt w:val="bullet"/>
      <w:lvlText w:val="•"/>
      <w:lvlJc w:val="left"/>
      <w:pPr>
        <w:ind w:left="4840" w:hanging="361"/>
      </w:pPr>
      <w:rPr>
        <w:rFonts w:hint="default"/>
        <w:lang w:val="en-US" w:eastAsia="en-US" w:bidi="ar-SA"/>
      </w:rPr>
    </w:lvl>
    <w:lvl w:ilvl="5" w:tplc="102CEBE6">
      <w:numFmt w:val="bullet"/>
      <w:lvlText w:val="•"/>
      <w:lvlJc w:val="left"/>
      <w:pPr>
        <w:ind w:left="5753" w:hanging="361"/>
      </w:pPr>
      <w:rPr>
        <w:rFonts w:hint="default"/>
        <w:lang w:val="en-US" w:eastAsia="en-US" w:bidi="ar-SA"/>
      </w:rPr>
    </w:lvl>
    <w:lvl w:ilvl="6" w:tplc="826006DC">
      <w:numFmt w:val="bullet"/>
      <w:lvlText w:val="•"/>
      <w:lvlJc w:val="left"/>
      <w:pPr>
        <w:ind w:left="6666" w:hanging="361"/>
      </w:pPr>
      <w:rPr>
        <w:rFonts w:hint="default"/>
        <w:lang w:val="en-US" w:eastAsia="en-US" w:bidi="ar-SA"/>
      </w:rPr>
    </w:lvl>
    <w:lvl w:ilvl="7" w:tplc="A0F431B8">
      <w:numFmt w:val="bullet"/>
      <w:lvlText w:val="•"/>
      <w:lvlJc w:val="left"/>
      <w:pPr>
        <w:ind w:left="7580" w:hanging="361"/>
      </w:pPr>
      <w:rPr>
        <w:rFonts w:hint="default"/>
        <w:lang w:val="en-US" w:eastAsia="en-US" w:bidi="ar-SA"/>
      </w:rPr>
    </w:lvl>
    <w:lvl w:ilvl="8" w:tplc="B05EBA2A">
      <w:numFmt w:val="bullet"/>
      <w:lvlText w:val="•"/>
      <w:lvlJc w:val="left"/>
      <w:pPr>
        <w:ind w:left="8493" w:hanging="361"/>
      </w:pPr>
      <w:rPr>
        <w:rFonts w:hint="default"/>
        <w:lang w:val="en-US" w:eastAsia="en-US" w:bidi="ar-SA"/>
      </w:rPr>
    </w:lvl>
  </w:abstractNum>
  <w:abstractNum w:abstractNumId="21" w15:restartNumberingAfterBreak="0">
    <w:nsid w:val="1F2C1F2C"/>
    <w:multiLevelType w:val="hybridMultilevel"/>
    <w:tmpl w:val="F1CA7D54"/>
    <w:lvl w:ilvl="0" w:tplc="E834BD8C">
      <w:start w:val="1"/>
      <w:numFmt w:val="upperRoman"/>
      <w:lvlText w:val="%1."/>
      <w:lvlJc w:val="left"/>
      <w:pPr>
        <w:ind w:left="1980" w:hanging="720"/>
      </w:pPr>
      <w:rPr>
        <w:rFonts w:hint="default"/>
      </w:rPr>
    </w:lvl>
    <w:lvl w:ilvl="1" w:tplc="0409000F">
      <w:start w:val="1"/>
      <w:numFmt w:val="decimal"/>
      <w:lvlText w:val="%2."/>
      <w:lvlJc w:val="left"/>
      <w:pPr>
        <w:ind w:left="22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5A1CB0"/>
    <w:multiLevelType w:val="hybridMultilevel"/>
    <w:tmpl w:val="0EB0D61E"/>
    <w:lvl w:ilvl="0" w:tplc="0409000F">
      <w:start w:val="1"/>
      <w:numFmt w:val="decimal"/>
      <w:lvlText w:val="%1."/>
      <w:lvlJc w:val="left"/>
      <w:pPr>
        <w:ind w:left="2520" w:hanging="360"/>
      </w:pPr>
      <w:rPr>
        <w:rFonts w:hint="default"/>
        <w:spacing w:val="0"/>
        <w:w w:val="9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A26584"/>
    <w:multiLevelType w:val="hybridMultilevel"/>
    <w:tmpl w:val="6AC4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B7DF4"/>
    <w:multiLevelType w:val="hybridMultilevel"/>
    <w:tmpl w:val="9D1CDD52"/>
    <w:lvl w:ilvl="0" w:tplc="29DAF96A">
      <w:numFmt w:val="bullet"/>
      <w:lvlText w:val=""/>
      <w:lvlJc w:val="left"/>
      <w:pPr>
        <w:ind w:left="839" w:hanging="360"/>
      </w:pPr>
      <w:rPr>
        <w:rFonts w:ascii="Symbol" w:eastAsia="Symbol" w:hAnsi="Symbol" w:cs="Symbol" w:hint="default"/>
        <w:b w:val="0"/>
        <w:bCs w:val="0"/>
        <w:i w:val="0"/>
        <w:iCs w:val="0"/>
        <w:spacing w:val="0"/>
        <w:w w:val="100"/>
        <w:sz w:val="21"/>
        <w:szCs w:val="21"/>
        <w:lang w:val="en-US" w:eastAsia="en-US" w:bidi="ar-SA"/>
      </w:rPr>
    </w:lvl>
    <w:lvl w:ilvl="1" w:tplc="01740DC2">
      <w:numFmt w:val="bullet"/>
      <w:lvlText w:val="•"/>
      <w:lvlJc w:val="left"/>
      <w:pPr>
        <w:ind w:left="1716" w:hanging="360"/>
      </w:pPr>
      <w:rPr>
        <w:rFonts w:hint="default"/>
        <w:lang w:val="en-US" w:eastAsia="en-US" w:bidi="ar-SA"/>
      </w:rPr>
    </w:lvl>
    <w:lvl w:ilvl="2" w:tplc="0B6EC1C6">
      <w:numFmt w:val="bullet"/>
      <w:lvlText w:val="•"/>
      <w:lvlJc w:val="left"/>
      <w:pPr>
        <w:ind w:left="2592" w:hanging="360"/>
      </w:pPr>
      <w:rPr>
        <w:rFonts w:hint="default"/>
        <w:lang w:val="en-US" w:eastAsia="en-US" w:bidi="ar-SA"/>
      </w:rPr>
    </w:lvl>
    <w:lvl w:ilvl="3" w:tplc="6C7A1EDE">
      <w:numFmt w:val="bullet"/>
      <w:lvlText w:val="•"/>
      <w:lvlJc w:val="left"/>
      <w:pPr>
        <w:ind w:left="3468" w:hanging="360"/>
      </w:pPr>
      <w:rPr>
        <w:rFonts w:hint="default"/>
        <w:lang w:val="en-US" w:eastAsia="en-US" w:bidi="ar-SA"/>
      </w:rPr>
    </w:lvl>
    <w:lvl w:ilvl="4" w:tplc="797864D4">
      <w:numFmt w:val="bullet"/>
      <w:lvlText w:val="•"/>
      <w:lvlJc w:val="left"/>
      <w:pPr>
        <w:ind w:left="4344" w:hanging="360"/>
      </w:pPr>
      <w:rPr>
        <w:rFonts w:hint="default"/>
        <w:lang w:val="en-US" w:eastAsia="en-US" w:bidi="ar-SA"/>
      </w:rPr>
    </w:lvl>
    <w:lvl w:ilvl="5" w:tplc="A88EEFF0">
      <w:numFmt w:val="bullet"/>
      <w:lvlText w:val="•"/>
      <w:lvlJc w:val="left"/>
      <w:pPr>
        <w:ind w:left="5220" w:hanging="360"/>
      </w:pPr>
      <w:rPr>
        <w:rFonts w:hint="default"/>
        <w:lang w:val="en-US" w:eastAsia="en-US" w:bidi="ar-SA"/>
      </w:rPr>
    </w:lvl>
    <w:lvl w:ilvl="6" w:tplc="88B40194">
      <w:numFmt w:val="bullet"/>
      <w:lvlText w:val="•"/>
      <w:lvlJc w:val="left"/>
      <w:pPr>
        <w:ind w:left="6096" w:hanging="360"/>
      </w:pPr>
      <w:rPr>
        <w:rFonts w:hint="default"/>
        <w:lang w:val="en-US" w:eastAsia="en-US" w:bidi="ar-SA"/>
      </w:rPr>
    </w:lvl>
    <w:lvl w:ilvl="7" w:tplc="CA42D150">
      <w:numFmt w:val="bullet"/>
      <w:lvlText w:val="•"/>
      <w:lvlJc w:val="left"/>
      <w:pPr>
        <w:ind w:left="6972" w:hanging="360"/>
      </w:pPr>
      <w:rPr>
        <w:rFonts w:hint="default"/>
        <w:lang w:val="en-US" w:eastAsia="en-US" w:bidi="ar-SA"/>
      </w:rPr>
    </w:lvl>
    <w:lvl w:ilvl="8" w:tplc="A0961664">
      <w:numFmt w:val="bullet"/>
      <w:lvlText w:val="•"/>
      <w:lvlJc w:val="left"/>
      <w:pPr>
        <w:ind w:left="7848" w:hanging="360"/>
      </w:pPr>
      <w:rPr>
        <w:rFonts w:hint="default"/>
        <w:lang w:val="en-US" w:eastAsia="en-US" w:bidi="ar-SA"/>
      </w:rPr>
    </w:lvl>
  </w:abstractNum>
  <w:abstractNum w:abstractNumId="25" w15:restartNumberingAfterBreak="0">
    <w:nsid w:val="24CB4570"/>
    <w:multiLevelType w:val="hybridMultilevel"/>
    <w:tmpl w:val="38F68E70"/>
    <w:lvl w:ilvl="0" w:tplc="DDD25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64389F"/>
    <w:multiLevelType w:val="hybridMultilevel"/>
    <w:tmpl w:val="EED06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2A531D"/>
    <w:multiLevelType w:val="hybridMultilevel"/>
    <w:tmpl w:val="83C47070"/>
    <w:lvl w:ilvl="0" w:tplc="E3E438D4">
      <w:numFmt w:val="bullet"/>
      <w:lvlText w:val=""/>
      <w:lvlJc w:val="left"/>
      <w:pPr>
        <w:ind w:left="2399" w:hanging="360"/>
      </w:pPr>
      <w:rPr>
        <w:rFonts w:ascii="Symbol" w:eastAsia="Symbol" w:hAnsi="Symbol" w:cs="Symbol" w:hint="default"/>
        <w:b w:val="0"/>
        <w:bCs w:val="0"/>
        <w:i w:val="0"/>
        <w:iCs w:val="0"/>
        <w:w w:val="100"/>
        <w:sz w:val="24"/>
        <w:szCs w:val="24"/>
        <w:lang w:val="en-US" w:eastAsia="en-US" w:bidi="ar-SA"/>
      </w:rPr>
    </w:lvl>
    <w:lvl w:ilvl="1" w:tplc="8A30CB14">
      <w:numFmt w:val="bullet"/>
      <w:lvlText w:val="•"/>
      <w:lvlJc w:val="left"/>
      <w:pPr>
        <w:ind w:left="3240" w:hanging="360"/>
      </w:pPr>
      <w:rPr>
        <w:rFonts w:hint="default"/>
        <w:lang w:val="en-US" w:eastAsia="en-US" w:bidi="ar-SA"/>
      </w:rPr>
    </w:lvl>
    <w:lvl w:ilvl="2" w:tplc="48901666">
      <w:numFmt w:val="bullet"/>
      <w:lvlText w:val="•"/>
      <w:lvlJc w:val="left"/>
      <w:pPr>
        <w:ind w:left="4080" w:hanging="360"/>
      </w:pPr>
      <w:rPr>
        <w:rFonts w:hint="default"/>
        <w:lang w:val="en-US" w:eastAsia="en-US" w:bidi="ar-SA"/>
      </w:rPr>
    </w:lvl>
    <w:lvl w:ilvl="3" w:tplc="CA022416">
      <w:numFmt w:val="bullet"/>
      <w:lvlText w:val="•"/>
      <w:lvlJc w:val="left"/>
      <w:pPr>
        <w:ind w:left="4920" w:hanging="360"/>
      </w:pPr>
      <w:rPr>
        <w:rFonts w:hint="default"/>
        <w:lang w:val="en-US" w:eastAsia="en-US" w:bidi="ar-SA"/>
      </w:rPr>
    </w:lvl>
    <w:lvl w:ilvl="4" w:tplc="C21E713C">
      <w:numFmt w:val="bullet"/>
      <w:lvlText w:val="•"/>
      <w:lvlJc w:val="left"/>
      <w:pPr>
        <w:ind w:left="5760" w:hanging="360"/>
      </w:pPr>
      <w:rPr>
        <w:rFonts w:hint="default"/>
        <w:lang w:val="en-US" w:eastAsia="en-US" w:bidi="ar-SA"/>
      </w:rPr>
    </w:lvl>
    <w:lvl w:ilvl="5" w:tplc="851C29AA">
      <w:numFmt w:val="bullet"/>
      <w:lvlText w:val="•"/>
      <w:lvlJc w:val="left"/>
      <w:pPr>
        <w:ind w:left="6600" w:hanging="360"/>
      </w:pPr>
      <w:rPr>
        <w:rFonts w:hint="default"/>
        <w:lang w:val="en-US" w:eastAsia="en-US" w:bidi="ar-SA"/>
      </w:rPr>
    </w:lvl>
    <w:lvl w:ilvl="6" w:tplc="DB640CCE">
      <w:numFmt w:val="bullet"/>
      <w:lvlText w:val="•"/>
      <w:lvlJc w:val="left"/>
      <w:pPr>
        <w:ind w:left="7440" w:hanging="360"/>
      </w:pPr>
      <w:rPr>
        <w:rFonts w:hint="default"/>
        <w:lang w:val="en-US" w:eastAsia="en-US" w:bidi="ar-SA"/>
      </w:rPr>
    </w:lvl>
    <w:lvl w:ilvl="7" w:tplc="B48E59AA">
      <w:numFmt w:val="bullet"/>
      <w:lvlText w:val="•"/>
      <w:lvlJc w:val="left"/>
      <w:pPr>
        <w:ind w:left="8280" w:hanging="360"/>
      </w:pPr>
      <w:rPr>
        <w:rFonts w:hint="default"/>
        <w:lang w:val="en-US" w:eastAsia="en-US" w:bidi="ar-SA"/>
      </w:rPr>
    </w:lvl>
    <w:lvl w:ilvl="8" w:tplc="256CF4A6">
      <w:numFmt w:val="bullet"/>
      <w:lvlText w:val="•"/>
      <w:lvlJc w:val="left"/>
      <w:pPr>
        <w:ind w:left="9120" w:hanging="360"/>
      </w:pPr>
      <w:rPr>
        <w:rFonts w:hint="default"/>
        <w:lang w:val="en-US" w:eastAsia="en-US" w:bidi="ar-SA"/>
      </w:rPr>
    </w:lvl>
  </w:abstractNum>
  <w:abstractNum w:abstractNumId="28" w15:restartNumberingAfterBreak="0">
    <w:nsid w:val="2CD77EDE"/>
    <w:multiLevelType w:val="hybridMultilevel"/>
    <w:tmpl w:val="E27A17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DE79C7"/>
    <w:multiLevelType w:val="hybridMultilevel"/>
    <w:tmpl w:val="937C6C00"/>
    <w:lvl w:ilvl="0" w:tplc="96B4E0D2">
      <w:start w:val="1"/>
      <w:numFmt w:val="decimal"/>
      <w:lvlText w:val="%1."/>
      <w:lvlJc w:val="left"/>
      <w:pPr>
        <w:ind w:left="840" w:hanging="361"/>
      </w:pPr>
      <w:rPr>
        <w:rFonts w:ascii="Times New Roman" w:eastAsia="Arial" w:hAnsi="Times New Roman" w:cs="Times New Roman" w:hint="default"/>
        <w:b w:val="0"/>
        <w:bCs w:val="0"/>
        <w:i w:val="0"/>
        <w:iCs w:val="0"/>
        <w:spacing w:val="0"/>
        <w:w w:val="100"/>
        <w:sz w:val="24"/>
        <w:szCs w:val="24"/>
        <w:lang w:val="en-US" w:eastAsia="en-US" w:bidi="ar-SA"/>
      </w:rPr>
    </w:lvl>
    <w:lvl w:ilvl="1" w:tplc="0582ACD4">
      <w:start w:val="1"/>
      <w:numFmt w:val="lowerLetter"/>
      <w:lvlText w:val="%2."/>
      <w:lvlJc w:val="left"/>
      <w:pPr>
        <w:ind w:left="1560" w:hanging="360"/>
      </w:pPr>
      <w:rPr>
        <w:rFonts w:ascii="Times New Roman" w:eastAsia="Arial" w:hAnsi="Times New Roman" w:cs="Times New Roman" w:hint="default"/>
        <w:b w:val="0"/>
        <w:bCs w:val="0"/>
        <w:i w:val="0"/>
        <w:iCs w:val="0"/>
        <w:spacing w:val="0"/>
        <w:w w:val="100"/>
        <w:sz w:val="24"/>
        <w:szCs w:val="24"/>
        <w:lang w:val="en-US" w:eastAsia="en-US" w:bidi="ar-SA"/>
      </w:rPr>
    </w:lvl>
    <w:lvl w:ilvl="2" w:tplc="3BFEC7A2">
      <w:numFmt w:val="bullet"/>
      <w:lvlText w:val="•"/>
      <w:lvlJc w:val="left"/>
      <w:pPr>
        <w:ind w:left="2453" w:hanging="360"/>
      </w:pPr>
      <w:rPr>
        <w:rFonts w:hint="default"/>
        <w:lang w:val="en-US" w:eastAsia="en-US" w:bidi="ar-SA"/>
      </w:rPr>
    </w:lvl>
    <w:lvl w:ilvl="3" w:tplc="4A4EE776">
      <w:numFmt w:val="bullet"/>
      <w:lvlText w:val="•"/>
      <w:lvlJc w:val="left"/>
      <w:pPr>
        <w:ind w:left="3346" w:hanging="360"/>
      </w:pPr>
      <w:rPr>
        <w:rFonts w:hint="default"/>
        <w:lang w:val="en-US" w:eastAsia="en-US" w:bidi="ar-SA"/>
      </w:rPr>
    </w:lvl>
    <w:lvl w:ilvl="4" w:tplc="2ABA92A6">
      <w:numFmt w:val="bullet"/>
      <w:lvlText w:val="•"/>
      <w:lvlJc w:val="left"/>
      <w:pPr>
        <w:ind w:left="4240" w:hanging="360"/>
      </w:pPr>
      <w:rPr>
        <w:rFonts w:hint="default"/>
        <w:lang w:val="en-US" w:eastAsia="en-US" w:bidi="ar-SA"/>
      </w:rPr>
    </w:lvl>
    <w:lvl w:ilvl="5" w:tplc="522E1ADC">
      <w:numFmt w:val="bullet"/>
      <w:lvlText w:val="•"/>
      <w:lvlJc w:val="left"/>
      <w:pPr>
        <w:ind w:left="5133" w:hanging="360"/>
      </w:pPr>
      <w:rPr>
        <w:rFonts w:hint="default"/>
        <w:lang w:val="en-US" w:eastAsia="en-US" w:bidi="ar-SA"/>
      </w:rPr>
    </w:lvl>
    <w:lvl w:ilvl="6" w:tplc="C2FE04B2">
      <w:numFmt w:val="bullet"/>
      <w:lvlText w:val="•"/>
      <w:lvlJc w:val="left"/>
      <w:pPr>
        <w:ind w:left="6026" w:hanging="360"/>
      </w:pPr>
      <w:rPr>
        <w:rFonts w:hint="default"/>
        <w:lang w:val="en-US" w:eastAsia="en-US" w:bidi="ar-SA"/>
      </w:rPr>
    </w:lvl>
    <w:lvl w:ilvl="7" w:tplc="8850E1AC">
      <w:numFmt w:val="bullet"/>
      <w:lvlText w:val="•"/>
      <w:lvlJc w:val="left"/>
      <w:pPr>
        <w:ind w:left="6920" w:hanging="360"/>
      </w:pPr>
      <w:rPr>
        <w:rFonts w:hint="default"/>
        <w:lang w:val="en-US" w:eastAsia="en-US" w:bidi="ar-SA"/>
      </w:rPr>
    </w:lvl>
    <w:lvl w:ilvl="8" w:tplc="375AE88A">
      <w:numFmt w:val="bullet"/>
      <w:lvlText w:val="•"/>
      <w:lvlJc w:val="left"/>
      <w:pPr>
        <w:ind w:left="7813" w:hanging="360"/>
      </w:pPr>
      <w:rPr>
        <w:rFonts w:hint="default"/>
        <w:lang w:val="en-US" w:eastAsia="en-US" w:bidi="ar-SA"/>
      </w:rPr>
    </w:lvl>
  </w:abstractNum>
  <w:abstractNum w:abstractNumId="30" w15:restartNumberingAfterBreak="0">
    <w:nsid w:val="2F2A0E91"/>
    <w:multiLevelType w:val="hybridMultilevel"/>
    <w:tmpl w:val="BB0EA9A0"/>
    <w:lvl w:ilvl="0" w:tplc="AF1A2A44">
      <w:numFmt w:val="bullet"/>
      <w:lvlText w:val=""/>
      <w:lvlJc w:val="left"/>
      <w:pPr>
        <w:ind w:left="1299" w:hanging="360"/>
      </w:pPr>
      <w:rPr>
        <w:rFonts w:ascii="Symbol" w:eastAsia="Symbol" w:hAnsi="Symbol" w:cs="Symbol" w:hint="default"/>
        <w:b w:val="0"/>
        <w:bCs w:val="0"/>
        <w:i w:val="0"/>
        <w:iCs w:val="0"/>
        <w:spacing w:val="0"/>
        <w:w w:val="100"/>
        <w:sz w:val="24"/>
        <w:szCs w:val="24"/>
        <w:lang w:val="en-US" w:eastAsia="en-US" w:bidi="ar-SA"/>
      </w:rPr>
    </w:lvl>
    <w:lvl w:ilvl="1" w:tplc="C83ADF44">
      <w:numFmt w:val="bullet"/>
      <w:lvlText w:val="•"/>
      <w:lvlJc w:val="left"/>
      <w:pPr>
        <w:ind w:left="2150" w:hanging="361"/>
      </w:pPr>
      <w:rPr>
        <w:rFonts w:ascii="Arial" w:eastAsia="Arial" w:hAnsi="Arial" w:cs="Arial" w:hint="default"/>
        <w:b w:val="0"/>
        <w:bCs w:val="0"/>
        <w:i w:val="0"/>
        <w:iCs w:val="0"/>
        <w:spacing w:val="0"/>
        <w:w w:val="100"/>
        <w:sz w:val="21"/>
        <w:szCs w:val="21"/>
        <w:lang w:val="en-US" w:eastAsia="en-US" w:bidi="ar-SA"/>
      </w:rPr>
    </w:lvl>
    <w:lvl w:ilvl="2" w:tplc="DB909E70">
      <w:numFmt w:val="bullet"/>
      <w:lvlText w:val="•"/>
      <w:lvlJc w:val="left"/>
      <w:pPr>
        <w:ind w:left="2999" w:hanging="361"/>
      </w:pPr>
      <w:rPr>
        <w:rFonts w:ascii="Arial" w:eastAsia="Arial" w:hAnsi="Arial" w:cs="Arial" w:hint="default"/>
        <w:b w:val="0"/>
        <w:bCs w:val="0"/>
        <w:i w:val="0"/>
        <w:iCs w:val="0"/>
        <w:spacing w:val="0"/>
        <w:w w:val="100"/>
        <w:sz w:val="21"/>
        <w:szCs w:val="21"/>
        <w:lang w:val="en-US" w:eastAsia="en-US" w:bidi="ar-SA"/>
      </w:rPr>
    </w:lvl>
    <w:lvl w:ilvl="3" w:tplc="C22C88D0">
      <w:numFmt w:val="bullet"/>
      <w:lvlText w:val="•"/>
      <w:lvlJc w:val="left"/>
      <w:pPr>
        <w:ind w:left="3825" w:hanging="361"/>
      </w:pPr>
      <w:rPr>
        <w:rFonts w:hint="default"/>
        <w:lang w:val="en-US" w:eastAsia="en-US" w:bidi="ar-SA"/>
      </w:rPr>
    </w:lvl>
    <w:lvl w:ilvl="4" w:tplc="300E10C2">
      <w:numFmt w:val="bullet"/>
      <w:lvlText w:val="•"/>
      <w:lvlJc w:val="left"/>
      <w:pPr>
        <w:ind w:left="4650" w:hanging="361"/>
      </w:pPr>
      <w:rPr>
        <w:rFonts w:hint="default"/>
        <w:lang w:val="en-US" w:eastAsia="en-US" w:bidi="ar-SA"/>
      </w:rPr>
    </w:lvl>
    <w:lvl w:ilvl="5" w:tplc="4928F54E">
      <w:numFmt w:val="bullet"/>
      <w:lvlText w:val="•"/>
      <w:lvlJc w:val="left"/>
      <w:pPr>
        <w:ind w:left="5475" w:hanging="361"/>
      </w:pPr>
      <w:rPr>
        <w:rFonts w:hint="default"/>
        <w:lang w:val="en-US" w:eastAsia="en-US" w:bidi="ar-SA"/>
      </w:rPr>
    </w:lvl>
    <w:lvl w:ilvl="6" w:tplc="5CEE94DE">
      <w:numFmt w:val="bullet"/>
      <w:lvlText w:val="•"/>
      <w:lvlJc w:val="left"/>
      <w:pPr>
        <w:ind w:left="6300" w:hanging="361"/>
      </w:pPr>
      <w:rPr>
        <w:rFonts w:hint="default"/>
        <w:lang w:val="en-US" w:eastAsia="en-US" w:bidi="ar-SA"/>
      </w:rPr>
    </w:lvl>
    <w:lvl w:ilvl="7" w:tplc="8AEE2DB6">
      <w:numFmt w:val="bullet"/>
      <w:lvlText w:val="•"/>
      <w:lvlJc w:val="left"/>
      <w:pPr>
        <w:ind w:left="7125" w:hanging="361"/>
      </w:pPr>
      <w:rPr>
        <w:rFonts w:hint="default"/>
        <w:lang w:val="en-US" w:eastAsia="en-US" w:bidi="ar-SA"/>
      </w:rPr>
    </w:lvl>
    <w:lvl w:ilvl="8" w:tplc="156A0610">
      <w:numFmt w:val="bullet"/>
      <w:lvlText w:val="•"/>
      <w:lvlJc w:val="left"/>
      <w:pPr>
        <w:ind w:left="7950" w:hanging="361"/>
      </w:pPr>
      <w:rPr>
        <w:rFonts w:hint="default"/>
        <w:lang w:val="en-US" w:eastAsia="en-US" w:bidi="ar-SA"/>
      </w:rPr>
    </w:lvl>
  </w:abstractNum>
  <w:abstractNum w:abstractNumId="31" w15:restartNumberingAfterBreak="0">
    <w:nsid w:val="2F8A75D0"/>
    <w:multiLevelType w:val="hybridMultilevel"/>
    <w:tmpl w:val="A1688CA2"/>
    <w:lvl w:ilvl="0" w:tplc="B2C83978">
      <w:start w:val="1"/>
      <w:numFmt w:val="upperRoman"/>
      <w:lvlText w:val="%1."/>
      <w:lvlJc w:val="left"/>
      <w:pPr>
        <w:ind w:left="1200" w:hanging="721"/>
      </w:pPr>
      <w:rPr>
        <w:rFonts w:ascii="Arial" w:eastAsia="Arial" w:hAnsi="Arial" w:cs="Arial" w:hint="default"/>
        <w:b w:val="0"/>
        <w:bCs w:val="0"/>
        <w:i w:val="0"/>
        <w:iCs w:val="0"/>
        <w:color w:val="auto"/>
        <w:spacing w:val="0"/>
        <w:w w:val="97"/>
        <w:sz w:val="40"/>
        <w:szCs w:val="40"/>
        <w:lang w:val="en-US" w:eastAsia="en-US" w:bidi="ar-SA"/>
      </w:rPr>
    </w:lvl>
    <w:lvl w:ilvl="1" w:tplc="D138DE30">
      <w:numFmt w:val="bullet"/>
      <w:lvlText w:val=""/>
      <w:lvlJc w:val="left"/>
      <w:pPr>
        <w:ind w:left="1559" w:hanging="360"/>
      </w:pPr>
      <w:rPr>
        <w:rFonts w:ascii="Symbol" w:eastAsia="Symbol" w:hAnsi="Symbol" w:cs="Symbol" w:hint="default"/>
        <w:spacing w:val="0"/>
        <w:w w:val="100"/>
        <w:lang w:val="en-US" w:eastAsia="en-US" w:bidi="ar-SA"/>
      </w:rPr>
    </w:lvl>
    <w:lvl w:ilvl="2" w:tplc="77D81258">
      <w:numFmt w:val="bullet"/>
      <w:lvlText w:val="•"/>
      <w:lvlJc w:val="left"/>
      <w:pPr>
        <w:ind w:left="1300" w:hanging="360"/>
      </w:pPr>
      <w:rPr>
        <w:rFonts w:hint="default"/>
        <w:lang w:val="en-US" w:eastAsia="en-US" w:bidi="ar-SA"/>
      </w:rPr>
    </w:lvl>
    <w:lvl w:ilvl="3" w:tplc="3C3AF1E4">
      <w:numFmt w:val="bullet"/>
      <w:lvlText w:val="•"/>
      <w:lvlJc w:val="left"/>
      <w:pPr>
        <w:ind w:left="1560" w:hanging="360"/>
      </w:pPr>
      <w:rPr>
        <w:rFonts w:hint="default"/>
        <w:lang w:val="en-US" w:eastAsia="en-US" w:bidi="ar-SA"/>
      </w:rPr>
    </w:lvl>
    <w:lvl w:ilvl="4" w:tplc="79E6E984">
      <w:numFmt w:val="bullet"/>
      <w:lvlText w:val="•"/>
      <w:lvlJc w:val="left"/>
      <w:pPr>
        <w:ind w:left="2708" w:hanging="360"/>
      </w:pPr>
      <w:rPr>
        <w:rFonts w:hint="default"/>
        <w:lang w:val="en-US" w:eastAsia="en-US" w:bidi="ar-SA"/>
      </w:rPr>
    </w:lvl>
    <w:lvl w:ilvl="5" w:tplc="13308CE4">
      <w:numFmt w:val="bullet"/>
      <w:lvlText w:val="•"/>
      <w:lvlJc w:val="left"/>
      <w:pPr>
        <w:ind w:left="3857" w:hanging="360"/>
      </w:pPr>
      <w:rPr>
        <w:rFonts w:hint="default"/>
        <w:lang w:val="en-US" w:eastAsia="en-US" w:bidi="ar-SA"/>
      </w:rPr>
    </w:lvl>
    <w:lvl w:ilvl="6" w:tplc="933AC176">
      <w:numFmt w:val="bullet"/>
      <w:lvlText w:val="•"/>
      <w:lvlJc w:val="left"/>
      <w:pPr>
        <w:ind w:left="5005" w:hanging="360"/>
      </w:pPr>
      <w:rPr>
        <w:rFonts w:hint="default"/>
        <w:lang w:val="en-US" w:eastAsia="en-US" w:bidi="ar-SA"/>
      </w:rPr>
    </w:lvl>
    <w:lvl w:ilvl="7" w:tplc="65B40F02">
      <w:numFmt w:val="bullet"/>
      <w:lvlText w:val="•"/>
      <w:lvlJc w:val="left"/>
      <w:pPr>
        <w:ind w:left="6154" w:hanging="360"/>
      </w:pPr>
      <w:rPr>
        <w:rFonts w:hint="default"/>
        <w:lang w:val="en-US" w:eastAsia="en-US" w:bidi="ar-SA"/>
      </w:rPr>
    </w:lvl>
    <w:lvl w:ilvl="8" w:tplc="39BC64D0">
      <w:numFmt w:val="bullet"/>
      <w:lvlText w:val="•"/>
      <w:lvlJc w:val="left"/>
      <w:pPr>
        <w:ind w:left="7302" w:hanging="360"/>
      </w:pPr>
      <w:rPr>
        <w:rFonts w:hint="default"/>
        <w:lang w:val="en-US" w:eastAsia="en-US" w:bidi="ar-SA"/>
      </w:rPr>
    </w:lvl>
  </w:abstractNum>
  <w:abstractNum w:abstractNumId="32" w15:restartNumberingAfterBreak="0">
    <w:nsid w:val="31827CF6"/>
    <w:multiLevelType w:val="multilevel"/>
    <w:tmpl w:val="BF048562"/>
    <w:lvl w:ilvl="0">
      <w:start w:val="1"/>
      <w:numFmt w:val="decimal"/>
      <w:lvlText w:val="%1."/>
      <w:lvlJc w:val="left"/>
      <w:pPr>
        <w:tabs>
          <w:tab w:val="num" w:pos="450"/>
        </w:tabs>
        <w:ind w:left="360" w:hanging="360"/>
      </w:pPr>
      <w:rPr>
        <w:rFonts w:hint="default"/>
      </w:rPr>
    </w:lvl>
    <w:lvl w:ilvl="1">
      <w:start w:val="1"/>
      <w:numFmt w:val="bullet"/>
      <w:lvlText w:val=""/>
      <w:lvlJc w:val="left"/>
      <w:pPr>
        <w:ind w:left="1170" w:hanging="360"/>
      </w:pPr>
      <w:rPr>
        <w:rFonts w:ascii="Symbol" w:hAnsi="Symbol" w:hint="default"/>
      </w:rPr>
    </w:lvl>
    <w:lvl w:ilvl="2">
      <w:start w:val="4"/>
      <w:numFmt w:val="bullet"/>
      <w:lvlText w:val="-"/>
      <w:lvlJc w:val="left"/>
      <w:pPr>
        <w:ind w:left="1890" w:hanging="360"/>
      </w:pPr>
      <w:rPr>
        <w:rFonts w:ascii="Times New Roman" w:eastAsia="Times New Roman" w:hAnsi="Times New Roman" w:cs="Times New Roman" w:hint="default"/>
      </w:rPr>
    </w:lvl>
    <w:lvl w:ilvl="3">
      <w:start w:val="1"/>
      <w:numFmt w:val="decimal"/>
      <w:lvlText w:val="%4."/>
      <w:lvlJc w:val="left"/>
      <w:pPr>
        <w:tabs>
          <w:tab w:val="num" w:pos="2610"/>
        </w:tabs>
        <w:ind w:left="2610" w:hanging="360"/>
      </w:pPr>
      <w:rPr>
        <w:rFonts w:hint="default"/>
      </w:rPr>
    </w:lvl>
    <w:lvl w:ilvl="4">
      <w:start w:val="1"/>
      <w:numFmt w:val="decimal"/>
      <w:lvlText w:val="%5."/>
      <w:lvlJc w:val="left"/>
      <w:pPr>
        <w:tabs>
          <w:tab w:val="num" w:pos="3330"/>
        </w:tabs>
        <w:ind w:left="3330" w:hanging="360"/>
      </w:pPr>
      <w:rPr>
        <w:rFonts w:hint="default"/>
      </w:rPr>
    </w:lvl>
    <w:lvl w:ilvl="5">
      <w:start w:val="1"/>
      <w:numFmt w:val="decimal"/>
      <w:lvlText w:val="%6."/>
      <w:lvlJc w:val="left"/>
      <w:pPr>
        <w:tabs>
          <w:tab w:val="num" w:pos="4050"/>
        </w:tabs>
        <w:ind w:left="4050" w:hanging="360"/>
      </w:pPr>
      <w:rPr>
        <w:rFonts w:hint="default"/>
      </w:rPr>
    </w:lvl>
    <w:lvl w:ilvl="6">
      <w:start w:val="1"/>
      <w:numFmt w:val="decimal"/>
      <w:lvlText w:val="%7."/>
      <w:lvlJc w:val="left"/>
      <w:pPr>
        <w:tabs>
          <w:tab w:val="num" w:pos="4770"/>
        </w:tabs>
        <w:ind w:left="4770" w:hanging="360"/>
      </w:pPr>
      <w:rPr>
        <w:rFonts w:hint="default"/>
      </w:rPr>
    </w:lvl>
    <w:lvl w:ilvl="7">
      <w:start w:val="1"/>
      <w:numFmt w:val="decimal"/>
      <w:lvlText w:val="%8."/>
      <w:lvlJc w:val="left"/>
      <w:pPr>
        <w:tabs>
          <w:tab w:val="num" w:pos="5490"/>
        </w:tabs>
        <w:ind w:left="5490" w:hanging="360"/>
      </w:pPr>
      <w:rPr>
        <w:rFonts w:hint="default"/>
      </w:rPr>
    </w:lvl>
    <w:lvl w:ilvl="8">
      <w:start w:val="1"/>
      <w:numFmt w:val="decimal"/>
      <w:lvlText w:val="%9."/>
      <w:lvlJc w:val="left"/>
      <w:pPr>
        <w:tabs>
          <w:tab w:val="num" w:pos="6210"/>
        </w:tabs>
        <w:ind w:left="6210" w:hanging="360"/>
      </w:pPr>
      <w:rPr>
        <w:rFonts w:hint="default"/>
      </w:rPr>
    </w:lvl>
  </w:abstractNum>
  <w:abstractNum w:abstractNumId="33" w15:restartNumberingAfterBreak="0">
    <w:nsid w:val="3191323C"/>
    <w:multiLevelType w:val="hybridMultilevel"/>
    <w:tmpl w:val="8A127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F60061"/>
    <w:multiLevelType w:val="multilevel"/>
    <w:tmpl w:val="7F2AC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A65B65"/>
    <w:multiLevelType w:val="hybridMultilevel"/>
    <w:tmpl w:val="EA205D18"/>
    <w:lvl w:ilvl="0" w:tplc="EE68D212">
      <w:numFmt w:val="bullet"/>
      <w:lvlText w:val="•"/>
      <w:lvlJc w:val="left"/>
      <w:pPr>
        <w:ind w:left="508" w:hanging="360"/>
      </w:pPr>
      <w:rPr>
        <w:rFonts w:ascii="Times New Roman" w:eastAsia="Times New Roman" w:hAnsi="Times New Roman" w:cs="Times New Roman" w:hint="default"/>
        <w:b w:val="0"/>
        <w:bCs w:val="0"/>
        <w:i w:val="0"/>
        <w:iCs w:val="0"/>
        <w:spacing w:val="0"/>
        <w:w w:val="102"/>
        <w:sz w:val="23"/>
        <w:szCs w:val="23"/>
        <w:lang w:val="en-US" w:eastAsia="en-US" w:bidi="ar-SA"/>
      </w:rPr>
    </w:lvl>
    <w:lvl w:ilvl="1" w:tplc="8BDE5A88">
      <w:numFmt w:val="bullet"/>
      <w:lvlText w:val="•"/>
      <w:lvlJc w:val="left"/>
      <w:pPr>
        <w:ind w:left="1398" w:hanging="360"/>
      </w:pPr>
      <w:rPr>
        <w:rFonts w:hint="default"/>
        <w:lang w:val="en-US" w:eastAsia="en-US" w:bidi="ar-SA"/>
      </w:rPr>
    </w:lvl>
    <w:lvl w:ilvl="2" w:tplc="B08C5D8E">
      <w:numFmt w:val="bullet"/>
      <w:lvlText w:val="•"/>
      <w:lvlJc w:val="left"/>
      <w:pPr>
        <w:ind w:left="2296" w:hanging="360"/>
      </w:pPr>
      <w:rPr>
        <w:rFonts w:hint="default"/>
        <w:lang w:val="en-US" w:eastAsia="en-US" w:bidi="ar-SA"/>
      </w:rPr>
    </w:lvl>
    <w:lvl w:ilvl="3" w:tplc="AE0EEC32">
      <w:numFmt w:val="bullet"/>
      <w:lvlText w:val="•"/>
      <w:lvlJc w:val="left"/>
      <w:pPr>
        <w:ind w:left="3194" w:hanging="360"/>
      </w:pPr>
      <w:rPr>
        <w:rFonts w:hint="default"/>
        <w:lang w:val="en-US" w:eastAsia="en-US" w:bidi="ar-SA"/>
      </w:rPr>
    </w:lvl>
    <w:lvl w:ilvl="4" w:tplc="EEF6E0E2">
      <w:numFmt w:val="bullet"/>
      <w:lvlText w:val="•"/>
      <w:lvlJc w:val="left"/>
      <w:pPr>
        <w:ind w:left="4092" w:hanging="360"/>
      </w:pPr>
      <w:rPr>
        <w:rFonts w:hint="default"/>
        <w:lang w:val="en-US" w:eastAsia="en-US" w:bidi="ar-SA"/>
      </w:rPr>
    </w:lvl>
    <w:lvl w:ilvl="5" w:tplc="BB98405E">
      <w:numFmt w:val="bullet"/>
      <w:lvlText w:val="•"/>
      <w:lvlJc w:val="left"/>
      <w:pPr>
        <w:ind w:left="4990" w:hanging="360"/>
      </w:pPr>
      <w:rPr>
        <w:rFonts w:hint="default"/>
        <w:lang w:val="en-US" w:eastAsia="en-US" w:bidi="ar-SA"/>
      </w:rPr>
    </w:lvl>
    <w:lvl w:ilvl="6" w:tplc="A55AF39E">
      <w:numFmt w:val="bullet"/>
      <w:lvlText w:val="•"/>
      <w:lvlJc w:val="left"/>
      <w:pPr>
        <w:ind w:left="5888" w:hanging="360"/>
      </w:pPr>
      <w:rPr>
        <w:rFonts w:hint="default"/>
        <w:lang w:val="en-US" w:eastAsia="en-US" w:bidi="ar-SA"/>
      </w:rPr>
    </w:lvl>
    <w:lvl w:ilvl="7" w:tplc="7C86B87A">
      <w:numFmt w:val="bullet"/>
      <w:lvlText w:val="•"/>
      <w:lvlJc w:val="left"/>
      <w:pPr>
        <w:ind w:left="6786" w:hanging="360"/>
      </w:pPr>
      <w:rPr>
        <w:rFonts w:hint="default"/>
        <w:lang w:val="en-US" w:eastAsia="en-US" w:bidi="ar-SA"/>
      </w:rPr>
    </w:lvl>
    <w:lvl w:ilvl="8" w:tplc="9502FAC6">
      <w:numFmt w:val="bullet"/>
      <w:lvlText w:val="•"/>
      <w:lvlJc w:val="left"/>
      <w:pPr>
        <w:ind w:left="7684" w:hanging="360"/>
      </w:pPr>
      <w:rPr>
        <w:rFonts w:hint="default"/>
        <w:lang w:val="en-US" w:eastAsia="en-US" w:bidi="ar-SA"/>
      </w:rPr>
    </w:lvl>
  </w:abstractNum>
  <w:abstractNum w:abstractNumId="36" w15:restartNumberingAfterBreak="0">
    <w:nsid w:val="37016999"/>
    <w:multiLevelType w:val="hybridMultilevel"/>
    <w:tmpl w:val="6C0A4C0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7626E56"/>
    <w:multiLevelType w:val="hybridMultilevel"/>
    <w:tmpl w:val="567C4E24"/>
    <w:lvl w:ilvl="0" w:tplc="EB50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704A2D"/>
    <w:multiLevelType w:val="hybridMultilevel"/>
    <w:tmpl w:val="CB46B5CA"/>
    <w:lvl w:ilvl="0" w:tplc="28220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6B3FE9"/>
    <w:multiLevelType w:val="hybridMultilevel"/>
    <w:tmpl w:val="96A6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C110C2"/>
    <w:multiLevelType w:val="hybridMultilevel"/>
    <w:tmpl w:val="19AEAD0A"/>
    <w:lvl w:ilvl="0" w:tplc="04090001">
      <w:start w:val="1"/>
      <w:numFmt w:val="bullet"/>
      <w:lvlText w:val=""/>
      <w:lvlJc w:val="left"/>
      <w:pPr>
        <w:ind w:left="1440" w:hanging="360"/>
      </w:pPr>
      <w:rPr>
        <w:rFonts w:ascii="Symbol" w:hAnsi="Symbol" w:hint="default"/>
      </w:rPr>
    </w:lvl>
    <w:lvl w:ilvl="1" w:tplc="701ECA5A">
      <w:numFmt w:val="bullet"/>
      <w:lvlText w:val="•"/>
      <w:lvlJc w:val="left"/>
      <w:pPr>
        <w:ind w:left="2160" w:hanging="360"/>
      </w:pPr>
      <w:rPr>
        <w:rFonts w:ascii="SymbolMT" w:eastAsia="SymbolMT" w:hAnsi="SymbolMT" w:cs="SymbolMT" w:hint="eastAsia"/>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CF419DD"/>
    <w:multiLevelType w:val="hybridMultilevel"/>
    <w:tmpl w:val="E8B87BF8"/>
    <w:lvl w:ilvl="0" w:tplc="FFFFFFFF">
      <w:numFmt w:val="bullet"/>
      <w:lvlText w:val="☐"/>
      <w:lvlJc w:val="left"/>
      <w:pPr>
        <w:ind w:left="720" w:hanging="360"/>
      </w:pPr>
      <w:rPr>
        <w:rFonts w:ascii="MS Gothic" w:eastAsia="MS Gothic" w:hAnsi="MS Gothic" w:cs="MS Gothic" w:hint="default"/>
        <w:b w:val="0"/>
        <w:bCs w:val="0"/>
        <w:i w:val="0"/>
        <w:iCs w:val="0"/>
        <w:w w:val="100"/>
        <w:sz w:val="20"/>
        <w:szCs w:val="20"/>
      </w:rPr>
    </w:lvl>
    <w:lvl w:ilvl="1" w:tplc="6582A854">
      <w:numFmt w:val="bullet"/>
      <w:lvlText w:val="☐"/>
      <w:lvlJc w:val="left"/>
      <w:pPr>
        <w:ind w:left="1440" w:hanging="360"/>
      </w:pPr>
      <w:rPr>
        <w:rFonts w:ascii="MS Gothic" w:eastAsia="MS Gothic" w:hAnsi="MS Gothic" w:cs="MS Gothic" w:hint="default"/>
        <w:b w:val="0"/>
        <w:bCs w:val="0"/>
        <w:i w:val="0"/>
        <w:iCs w:val="0"/>
        <w:w w:val="100"/>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DA81A3A"/>
    <w:multiLevelType w:val="hybridMultilevel"/>
    <w:tmpl w:val="9DF2DEC2"/>
    <w:lvl w:ilvl="0" w:tplc="D7AA32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7219E4"/>
    <w:multiLevelType w:val="hybridMultilevel"/>
    <w:tmpl w:val="CDEEE320"/>
    <w:lvl w:ilvl="0" w:tplc="D5B408F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CA346A"/>
    <w:multiLevelType w:val="hybridMultilevel"/>
    <w:tmpl w:val="198A3826"/>
    <w:lvl w:ilvl="0" w:tplc="7BD418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E36218"/>
    <w:multiLevelType w:val="hybridMultilevel"/>
    <w:tmpl w:val="1D6293DC"/>
    <w:lvl w:ilvl="0" w:tplc="D7AA32E4">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4883170B"/>
    <w:multiLevelType w:val="hybridMultilevel"/>
    <w:tmpl w:val="506A829A"/>
    <w:lvl w:ilvl="0" w:tplc="E8EC26E8">
      <w:numFmt w:val="bullet"/>
      <w:lvlText w:val=""/>
      <w:lvlJc w:val="left"/>
      <w:pPr>
        <w:ind w:left="939" w:hanging="360"/>
      </w:pPr>
      <w:rPr>
        <w:rFonts w:ascii="Symbol" w:eastAsia="Symbol" w:hAnsi="Symbol" w:cs="Symbol" w:hint="default"/>
        <w:b/>
        <w:bCs/>
        <w:i w:val="0"/>
        <w:iCs w:val="0"/>
        <w:spacing w:val="0"/>
        <w:w w:val="99"/>
        <w:sz w:val="24"/>
        <w:szCs w:val="24"/>
        <w:lang w:val="en-US" w:eastAsia="en-US" w:bidi="ar-SA"/>
      </w:rPr>
    </w:lvl>
    <w:lvl w:ilvl="1" w:tplc="E4F634AE">
      <w:numFmt w:val="bullet"/>
      <w:lvlText w:val="•"/>
      <w:lvlJc w:val="left"/>
      <w:pPr>
        <w:ind w:left="1806" w:hanging="360"/>
      </w:pPr>
      <w:rPr>
        <w:rFonts w:hint="default"/>
        <w:lang w:val="en-US" w:eastAsia="en-US" w:bidi="ar-SA"/>
      </w:rPr>
    </w:lvl>
    <w:lvl w:ilvl="2" w:tplc="88385D1A">
      <w:numFmt w:val="bullet"/>
      <w:lvlText w:val="•"/>
      <w:lvlJc w:val="left"/>
      <w:pPr>
        <w:ind w:left="2672" w:hanging="360"/>
      </w:pPr>
      <w:rPr>
        <w:rFonts w:hint="default"/>
        <w:lang w:val="en-US" w:eastAsia="en-US" w:bidi="ar-SA"/>
      </w:rPr>
    </w:lvl>
    <w:lvl w:ilvl="3" w:tplc="029ECC6C">
      <w:numFmt w:val="bullet"/>
      <w:lvlText w:val="•"/>
      <w:lvlJc w:val="left"/>
      <w:pPr>
        <w:ind w:left="3538" w:hanging="360"/>
      </w:pPr>
      <w:rPr>
        <w:rFonts w:hint="default"/>
        <w:lang w:val="en-US" w:eastAsia="en-US" w:bidi="ar-SA"/>
      </w:rPr>
    </w:lvl>
    <w:lvl w:ilvl="4" w:tplc="F0AA5EDC">
      <w:numFmt w:val="bullet"/>
      <w:lvlText w:val="•"/>
      <w:lvlJc w:val="left"/>
      <w:pPr>
        <w:ind w:left="4404" w:hanging="360"/>
      </w:pPr>
      <w:rPr>
        <w:rFonts w:hint="default"/>
        <w:lang w:val="en-US" w:eastAsia="en-US" w:bidi="ar-SA"/>
      </w:rPr>
    </w:lvl>
    <w:lvl w:ilvl="5" w:tplc="BCEC2A84">
      <w:numFmt w:val="bullet"/>
      <w:lvlText w:val="•"/>
      <w:lvlJc w:val="left"/>
      <w:pPr>
        <w:ind w:left="5270" w:hanging="360"/>
      </w:pPr>
      <w:rPr>
        <w:rFonts w:hint="default"/>
        <w:lang w:val="en-US" w:eastAsia="en-US" w:bidi="ar-SA"/>
      </w:rPr>
    </w:lvl>
    <w:lvl w:ilvl="6" w:tplc="8C4A6144">
      <w:numFmt w:val="bullet"/>
      <w:lvlText w:val="•"/>
      <w:lvlJc w:val="left"/>
      <w:pPr>
        <w:ind w:left="6136" w:hanging="360"/>
      </w:pPr>
      <w:rPr>
        <w:rFonts w:hint="default"/>
        <w:lang w:val="en-US" w:eastAsia="en-US" w:bidi="ar-SA"/>
      </w:rPr>
    </w:lvl>
    <w:lvl w:ilvl="7" w:tplc="E3D04A06">
      <w:numFmt w:val="bullet"/>
      <w:lvlText w:val="•"/>
      <w:lvlJc w:val="left"/>
      <w:pPr>
        <w:ind w:left="7002" w:hanging="360"/>
      </w:pPr>
      <w:rPr>
        <w:rFonts w:hint="default"/>
        <w:lang w:val="en-US" w:eastAsia="en-US" w:bidi="ar-SA"/>
      </w:rPr>
    </w:lvl>
    <w:lvl w:ilvl="8" w:tplc="235853BC">
      <w:numFmt w:val="bullet"/>
      <w:lvlText w:val="•"/>
      <w:lvlJc w:val="left"/>
      <w:pPr>
        <w:ind w:left="7868" w:hanging="360"/>
      </w:pPr>
      <w:rPr>
        <w:rFonts w:hint="default"/>
        <w:lang w:val="en-US" w:eastAsia="en-US" w:bidi="ar-SA"/>
      </w:rPr>
    </w:lvl>
  </w:abstractNum>
  <w:abstractNum w:abstractNumId="47" w15:restartNumberingAfterBreak="0">
    <w:nsid w:val="499D5826"/>
    <w:multiLevelType w:val="hybridMultilevel"/>
    <w:tmpl w:val="DFB0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9A373A"/>
    <w:multiLevelType w:val="hybridMultilevel"/>
    <w:tmpl w:val="D594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D767EE"/>
    <w:multiLevelType w:val="hybridMultilevel"/>
    <w:tmpl w:val="B1C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0B1BB9"/>
    <w:multiLevelType w:val="hybridMultilevel"/>
    <w:tmpl w:val="5E2A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2C10FF"/>
    <w:multiLevelType w:val="hybridMultilevel"/>
    <w:tmpl w:val="7C763164"/>
    <w:lvl w:ilvl="0" w:tplc="346EB1EC">
      <w:start w:val="1"/>
      <w:numFmt w:val="decimal"/>
      <w:lvlText w:val="%1."/>
      <w:lvlJc w:val="left"/>
      <w:pPr>
        <w:ind w:left="2399" w:hanging="360"/>
      </w:pPr>
      <w:rPr>
        <w:rFonts w:ascii="Times New Roman" w:eastAsia="Times New Roman" w:hAnsi="Times New Roman" w:cs="Times New Roman" w:hint="default"/>
        <w:b w:val="0"/>
        <w:bCs w:val="0"/>
        <w:i w:val="0"/>
        <w:iCs w:val="0"/>
        <w:w w:val="100"/>
        <w:sz w:val="24"/>
        <w:szCs w:val="24"/>
        <w:lang w:val="en-US" w:eastAsia="en-US" w:bidi="ar-SA"/>
      </w:rPr>
    </w:lvl>
    <w:lvl w:ilvl="1" w:tplc="2A66D8D6">
      <w:numFmt w:val="bullet"/>
      <w:lvlText w:val="•"/>
      <w:lvlJc w:val="left"/>
      <w:pPr>
        <w:ind w:left="3240" w:hanging="360"/>
      </w:pPr>
      <w:rPr>
        <w:rFonts w:hint="default"/>
        <w:lang w:val="en-US" w:eastAsia="en-US" w:bidi="ar-SA"/>
      </w:rPr>
    </w:lvl>
    <w:lvl w:ilvl="2" w:tplc="0B46D312">
      <w:numFmt w:val="bullet"/>
      <w:lvlText w:val="•"/>
      <w:lvlJc w:val="left"/>
      <w:pPr>
        <w:ind w:left="4080" w:hanging="360"/>
      </w:pPr>
      <w:rPr>
        <w:rFonts w:hint="default"/>
        <w:lang w:val="en-US" w:eastAsia="en-US" w:bidi="ar-SA"/>
      </w:rPr>
    </w:lvl>
    <w:lvl w:ilvl="3" w:tplc="DE02A1FC">
      <w:numFmt w:val="bullet"/>
      <w:lvlText w:val="•"/>
      <w:lvlJc w:val="left"/>
      <w:pPr>
        <w:ind w:left="4920" w:hanging="360"/>
      </w:pPr>
      <w:rPr>
        <w:rFonts w:hint="default"/>
        <w:lang w:val="en-US" w:eastAsia="en-US" w:bidi="ar-SA"/>
      </w:rPr>
    </w:lvl>
    <w:lvl w:ilvl="4" w:tplc="EDCE9CF6">
      <w:numFmt w:val="bullet"/>
      <w:lvlText w:val="•"/>
      <w:lvlJc w:val="left"/>
      <w:pPr>
        <w:ind w:left="5760" w:hanging="360"/>
      </w:pPr>
      <w:rPr>
        <w:rFonts w:hint="default"/>
        <w:lang w:val="en-US" w:eastAsia="en-US" w:bidi="ar-SA"/>
      </w:rPr>
    </w:lvl>
    <w:lvl w:ilvl="5" w:tplc="0B04DB82">
      <w:numFmt w:val="bullet"/>
      <w:lvlText w:val="•"/>
      <w:lvlJc w:val="left"/>
      <w:pPr>
        <w:ind w:left="6600" w:hanging="360"/>
      </w:pPr>
      <w:rPr>
        <w:rFonts w:hint="default"/>
        <w:lang w:val="en-US" w:eastAsia="en-US" w:bidi="ar-SA"/>
      </w:rPr>
    </w:lvl>
    <w:lvl w:ilvl="6" w:tplc="AF4EEFA8">
      <w:numFmt w:val="bullet"/>
      <w:lvlText w:val="•"/>
      <w:lvlJc w:val="left"/>
      <w:pPr>
        <w:ind w:left="7440" w:hanging="360"/>
      </w:pPr>
      <w:rPr>
        <w:rFonts w:hint="default"/>
        <w:lang w:val="en-US" w:eastAsia="en-US" w:bidi="ar-SA"/>
      </w:rPr>
    </w:lvl>
    <w:lvl w:ilvl="7" w:tplc="A49ECD22">
      <w:numFmt w:val="bullet"/>
      <w:lvlText w:val="•"/>
      <w:lvlJc w:val="left"/>
      <w:pPr>
        <w:ind w:left="8280" w:hanging="360"/>
      </w:pPr>
      <w:rPr>
        <w:rFonts w:hint="default"/>
        <w:lang w:val="en-US" w:eastAsia="en-US" w:bidi="ar-SA"/>
      </w:rPr>
    </w:lvl>
    <w:lvl w:ilvl="8" w:tplc="16E82D60">
      <w:numFmt w:val="bullet"/>
      <w:lvlText w:val="•"/>
      <w:lvlJc w:val="left"/>
      <w:pPr>
        <w:ind w:left="9120" w:hanging="360"/>
      </w:pPr>
      <w:rPr>
        <w:rFonts w:hint="default"/>
        <w:lang w:val="en-US" w:eastAsia="en-US" w:bidi="ar-SA"/>
      </w:rPr>
    </w:lvl>
  </w:abstractNum>
  <w:abstractNum w:abstractNumId="52" w15:restartNumberingAfterBreak="0">
    <w:nsid w:val="4DB552F1"/>
    <w:multiLevelType w:val="hybridMultilevel"/>
    <w:tmpl w:val="E29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7AA32E4">
      <w:start w:val="3"/>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E52162"/>
    <w:multiLevelType w:val="hybridMultilevel"/>
    <w:tmpl w:val="D254A124"/>
    <w:lvl w:ilvl="0" w:tplc="04090001">
      <w:start w:val="1"/>
      <w:numFmt w:val="bullet"/>
      <w:lvlText w:val=""/>
      <w:lvlJc w:val="left"/>
      <w:pPr>
        <w:tabs>
          <w:tab w:val="num" w:pos="720"/>
        </w:tabs>
        <w:ind w:left="720" w:hanging="360"/>
      </w:pPr>
      <w:rPr>
        <w:rFonts w:ascii="Symbol" w:hAnsi="Symbol" w:hint="default"/>
        <w:sz w:val="20"/>
      </w:rPr>
    </w:lvl>
    <w:lvl w:ilvl="1" w:tplc="CEF2D23A">
      <w:start w:val="1"/>
      <w:numFmt w:val="bullet"/>
      <w:lvlText w:val="o"/>
      <w:lvlJc w:val="left"/>
      <w:pPr>
        <w:tabs>
          <w:tab w:val="num" w:pos="1440"/>
        </w:tabs>
        <w:ind w:left="1440" w:hanging="360"/>
      </w:pPr>
      <w:rPr>
        <w:rFonts w:ascii="Courier New" w:hAnsi="Courier New" w:cs="Times New Roman" w:hint="default"/>
        <w:sz w:val="20"/>
      </w:rPr>
    </w:lvl>
    <w:lvl w:ilvl="2" w:tplc="7A4C4FBC">
      <w:start w:val="1"/>
      <w:numFmt w:val="bullet"/>
      <w:lvlText w:val=""/>
      <w:lvlJc w:val="left"/>
      <w:pPr>
        <w:tabs>
          <w:tab w:val="num" w:pos="2160"/>
        </w:tabs>
        <w:ind w:left="2160" w:hanging="360"/>
      </w:pPr>
      <w:rPr>
        <w:rFonts w:ascii="Wingdings" w:hAnsi="Wingdings" w:hint="default"/>
        <w:sz w:val="20"/>
      </w:rPr>
    </w:lvl>
    <w:lvl w:ilvl="3" w:tplc="6F464D56">
      <w:start w:val="1"/>
      <w:numFmt w:val="bullet"/>
      <w:lvlText w:val=""/>
      <w:lvlJc w:val="left"/>
      <w:pPr>
        <w:tabs>
          <w:tab w:val="num" w:pos="2880"/>
        </w:tabs>
        <w:ind w:left="2880" w:hanging="360"/>
      </w:pPr>
      <w:rPr>
        <w:rFonts w:ascii="Wingdings" w:hAnsi="Wingdings" w:hint="default"/>
        <w:sz w:val="20"/>
      </w:rPr>
    </w:lvl>
    <w:lvl w:ilvl="4" w:tplc="62805412">
      <w:start w:val="1"/>
      <w:numFmt w:val="bullet"/>
      <w:lvlText w:val=""/>
      <w:lvlJc w:val="left"/>
      <w:pPr>
        <w:tabs>
          <w:tab w:val="num" w:pos="3600"/>
        </w:tabs>
        <w:ind w:left="3600" w:hanging="360"/>
      </w:pPr>
      <w:rPr>
        <w:rFonts w:ascii="Wingdings" w:hAnsi="Wingdings" w:hint="default"/>
        <w:sz w:val="20"/>
      </w:rPr>
    </w:lvl>
    <w:lvl w:ilvl="5" w:tplc="9AEA80B0">
      <w:start w:val="1"/>
      <w:numFmt w:val="bullet"/>
      <w:lvlText w:val=""/>
      <w:lvlJc w:val="left"/>
      <w:pPr>
        <w:tabs>
          <w:tab w:val="num" w:pos="4320"/>
        </w:tabs>
        <w:ind w:left="4320" w:hanging="360"/>
      </w:pPr>
      <w:rPr>
        <w:rFonts w:ascii="Wingdings" w:hAnsi="Wingdings" w:hint="default"/>
        <w:sz w:val="20"/>
      </w:rPr>
    </w:lvl>
    <w:lvl w:ilvl="6" w:tplc="7A548166">
      <w:start w:val="1"/>
      <w:numFmt w:val="bullet"/>
      <w:lvlText w:val=""/>
      <w:lvlJc w:val="left"/>
      <w:pPr>
        <w:tabs>
          <w:tab w:val="num" w:pos="5040"/>
        </w:tabs>
        <w:ind w:left="5040" w:hanging="360"/>
      </w:pPr>
      <w:rPr>
        <w:rFonts w:ascii="Wingdings" w:hAnsi="Wingdings" w:hint="default"/>
        <w:sz w:val="20"/>
      </w:rPr>
    </w:lvl>
    <w:lvl w:ilvl="7" w:tplc="A2423188">
      <w:start w:val="1"/>
      <w:numFmt w:val="bullet"/>
      <w:lvlText w:val=""/>
      <w:lvlJc w:val="left"/>
      <w:pPr>
        <w:tabs>
          <w:tab w:val="num" w:pos="5760"/>
        </w:tabs>
        <w:ind w:left="5760" w:hanging="360"/>
      </w:pPr>
      <w:rPr>
        <w:rFonts w:ascii="Wingdings" w:hAnsi="Wingdings" w:hint="default"/>
        <w:sz w:val="20"/>
      </w:rPr>
    </w:lvl>
    <w:lvl w:ilvl="8" w:tplc="9E00CD3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566D7A"/>
    <w:multiLevelType w:val="hybridMultilevel"/>
    <w:tmpl w:val="E1481ABA"/>
    <w:lvl w:ilvl="0" w:tplc="0B6ECB0C">
      <w:numFmt w:val="bullet"/>
      <w:lvlText w:val=""/>
      <w:lvlJc w:val="left"/>
      <w:pPr>
        <w:ind w:left="2399" w:hanging="360"/>
      </w:pPr>
      <w:rPr>
        <w:rFonts w:ascii="Symbol" w:eastAsia="Symbol" w:hAnsi="Symbol" w:cs="Symbol" w:hint="default"/>
        <w:b w:val="0"/>
        <w:bCs w:val="0"/>
        <w:i w:val="0"/>
        <w:iCs w:val="0"/>
        <w:w w:val="100"/>
        <w:sz w:val="24"/>
        <w:szCs w:val="24"/>
        <w:lang w:val="en-US" w:eastAsia="en-US" w:bidi="ar-SA"/>
      </w:rPr>
    </w:lvl>
    <w:lvl w:ilvl="1" w:tplc="211E0298">
      <w:numFmt w:val="bullet"/>
      <w:lvlText w:val="•"/>
      <w:lvlJc w:val="left"/>
      <w:pPr>
        <w:ind w:left="3240" w:hanging="360"/>
      </w:pPr>
      <w:rPr>
        <w:rFonts w:hint="default"/>
        <w:lang w:val="en-US" w:eastAsia="en-US" w:bidi="ar-SA"/>
      </w:rPr>
    </w:lvl>
    <w:lvl w:ilvl="2" w:tplc="E470312A">
      <w:numFmt w:val="bullet"/>
      <w:lvlText w:val="•"/>
      <w:lvlJc w:val="left"/>
      <w:pPr>
        <w:ind w:left="4080" w:hanging="360"/>
      </w:pPr>
      <w:rPr>
        <w:rFonts w:hint="default"/>
        <w:lang w:val="en-US" w:eastAsia="en-US" w:bidi="ar-SA"/>
      </w:rPr>
    </w:lvl>
    <w:lvl w:ilvl="3" w:tplc="74181BF0">
      <w:numFmt w:val="bullet"/>
      <w:lvlText w:val="•"/>
      <w:lvlJc w:val="left"/>
      <w:pPr>
        <w:ind w:left="4920" w:hanging="360"/>
      </w:pPr>
      <w:rPr>
        <w:rFonts w:hint="default"/>
        <w:lang w:val="en-US" w:eastAsia="en-US" w:bidi="ar-SA"/>
      </w:rPr>
    </w:lvl>
    <w:lvl w:ilvl="4" w:tplc="064E1C0C">
      <w:numFmt w:val="bullet"/>
      <w:lvlText w:val="•"/>
      <w:lvlJc w:val="left"/>
      <w:pPr>
        <w:ind w:left="5760" w:hanging="360"/>
      </w:pPr>
      <w:rPr>
        <w:rFonts w:hint="default"/>
        <w:lang w:val="en-US" w:eastAsia="en-US" w:bidi="ar-SA"/>
      </w:rPr>
    </w:lvl>
    <w:lvl w:ilvl="5" w:tplc="522E3680">
      <w:numFmt w:val="bullet"/>
      <w:lvlText w:val="•"/>
      <w:lvlJc w:val="left"/>
      <w:pPr>
        <w:ind w:left="6600" w:hanging="360"/>
      </w:pPr>
      <w:rPr>
        <w:rFonts w:hint="default"/>
        <w:lang w:val="en-US" w:eastAsia="en-US" w:bidi="ar-SA"/>
      </w:rPr>
    </w:lvl>
    <w:lvl w:ilvl="6" w:tplc="581A34B8">
      <w:numFmt w:val="bullet"/>
      <w:lvlText w:val="•"/>
      <w:lvlJc w:val="left"/>
      <w:pPr>
        <w:ind w:left="7440" w:hanging="360"/>
      </w:pPr>
      <w:rPr>
        <w:rFonts w:hint="default"/>
        <w:lang w:val="en-US" w:eastAsia="en-US" w:bidi="ar-SA"/>
      </w:rPr>
    </w:lvl>
    <w:lvl w:ilvl="7" w:tplc="F5BAA862">
      <w:numFmt w:val="bullet"/>
      <w:lvlText w:val="•"/>
      <w:lvlJc w:val="left"/>
      <w:pPr>
        <w:ind w:left="8280" w:hanging="360"/>
      </w:pPr>
      <w:rPr>
        <w:rFonts w:hint="default"/>
        <w:lang w:val="en-US" w:eastAsia="en-US" w:bidi="ar-SA"/>
      </w:rPr>
    </w:lvl>
    <w:lvl w:ilvl="8" w:tplc="41245A82">
      <w:numFmt w:val="bullet"/>
      <w:lvlText w:val="•"/>
      <w:lvlJc w:val="left"/>
      <w:pPr>
        <w:ind w:left="9120" w:hanging="360"/>
      </w:pPr>
      <w:rPr>
        <w:rFonts w:hint="default"/>
        <w:lang w:val="en-US" w:eastAsia="en-US" w:bidi="ar-SA"/>
      </w:rPr>
    </w:lvl>
  </w:abstractNum>
  <w:abstractNum w:abstractNumId="55" w15:restartNumberingAfterBreak="0">
    <w:nsid w:val="4FA539D0"/>
    <w:multiLevelType w:val="hybridMultilevel"/>
    <w:tmpl w:val="567C4E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BC1279"/>
    <w:multiLevelType w:val="hybridMultilevel"/>
    <w:tmpl w:val="B5760434"/>
    <w:lvl w:ilvl="0" w:tplc="B3B6E2D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EF20FB2">
      <w:numFmt w:val="bullet"/>
      <w:lvlText w:val="•"/>
      <w:lvlJc w:val="left"/>
      <w:pPr>
        <w:ind w:left="1860" w:hanging="360"/>
      </w:pPr>
      <w:rPr>
        <w:rFonts w:hint="default"/>
        <w:lang w:val="en-US" w:eastAsia="en-US" w:bidi="ar-SA"/>
      </w:rPr>
    </w:lvl>
    <w:lvl w:ilvl="2" w:tplc="7E82E652">
      <w:numFmt w:val="bullet"/>
      <w:lvlText w:val="•"/>
      <w:lvlJc w:val="left"/>
      <w:pPr>
        <w:ind w:left="2880" w:hanging="360"/>
      </w:pPr>
      <w:rPr>
        <w:rFonts w:hint="default"/>
        <w:lang w:val="en-US" w:eastAsia="en-US" w:bidi="ar-SA"/>
      </w:rPr>
    </w:lvl>
    <w:lvl w:ilvl="3" w:tplc="68109364">
      <w:numFmt w:val="bullet"/>
      <w:lvlText w:val="•"/>
      <w:lvlJc w:val="left"/>
      <w:pPr>
        <w:ind w:left="3900" w:hanging="360"/>
      </w:pPr>
      <w:rPr>
        <w:rFonts w:hint="default"/>
        <w:lang w:val="en-US" w:eastAsia="en-US" w:bidi="ar-SA"/>
      </w:rPr>
    </w:lvl>
    <w:lvl w:ilvl="4" w:tplc="E4C02002">
      <w:numFmt w:val="bullet"/>
      <w:lvlText w:val="•"/>
      <w:lvlJc w:val="left"/>
      <w:pPr>
        <w:ind w:left="4920" w:hanging="360"/>
      </w:pPr>
      <w:rPr>
        <w:rFonts w:hint="default"/>
        <w:lang w:val="en-US" w:eastAsia="en-US" w:bidi="ar-SA"/>
      </w:rPr>
    </w:lvl>
    <w:lvl w:ilvl="5" w:tplc="78468374">
      <w:numFmt w:val="bullet"/>
      <w:lvlText w:val="•"/>
      <w:lvlJc w:val="left"/>
      <w:pPr>
        <w:ind w:left="5940" w:hanging="360"/>
      </w:pPr>
      <w:rPr>
        <w:rFonts w:hint="default"/>
        <w:lang w:val="en-US" w:eastAsia="en-US" w:bidi="ar-SA"/>
      </w:rPr>
    </w:lvl>
    <w:lvl w:ilvl="6" w:tplc="9A2E78CE">
      <w:numFmt w:val="bullet"/>
      <w:lvlText w:val="•"/>
      <w:lvlJc w:val="left"/>
      <w:pPr>
        <w:ind w:left="6960" w:hanging="360"/>
      </w:pPr>
      <w:rPr>
        <w:rFonts w:hint="default"/>
        <w:lang w:val="en-US" w:eastAsia="en-US" w:bidi="ar-SA"/>
      </w:rPr>
    </w:lvl>
    <w:lvl w:ilvl="7" w:tplc="E7345E96">
      <w:numFmt w:val="bullet"/>
      <w:lvlText w:val="•"/>
      <w:lvlJc w:val="left"/>
      <w:pPr>
        <w:ind w:left="7980" w:hanging="360"/>
      </w:pPr>
      <w:rPr>
        <w:rFonts w:hint="default"/>
        <w:lang w:val="en-US" w:eastAsia="en-US" w:bidi="ar-SA"/>
      </w:rPr>
    </w:lvl>
    <w:lvl w:ilvl="8" w:tplc="3B3CE226">
      <w:numFmt w:val="bullet"/>
      <w:lvlText w:val="•"/>
      <w:lvlJc w:val="left"/>
      <w:pPr>
        <w:ind w:left="9000" w:hanging="360"/>
      </w:pPr>
      <w:rPr>
        <w:rFonts w:hint="default"/>
        <w:lang w:val="en-US" w:eastAsia="en-US" w:bidi="ar-SA"/>
      </w:rPr>
    </w:lvl>
  </w:abstractNum>
  <w:abstractNum w:abstractNumId="57" w15:restartNumberingAfterBreak="0">
    <w:nsid w:val="4FC32C5C"/>
    <w:multiLevelType w:val="hybridMultilevel"/>
    <w:tmpl w:val="EF8E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06382F"/>
    <w:multiLevelType w:val="hybridMultilevel"/>
    <w:tmpl w:val="201079D0"/>
    <w:lvl w:ilvl="0" w:tplc="086C9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907240"/>
    <w:multiLevelType w:val="hybridMultilevel"/>
    <w:tmpl w:val="C0FE79BA"/>
    <w:lvl w:ilvl="0" w:tplc="41B2D0A2">
      <w:start w:val="1"/>
      <w:numFmt w:val="upperLetter"/>
      <w:lvlText w:val="%1."/>
      <w:lvlJc w:val="left"/>
      <w:pPr>
        <w:ind w:left="511" w:hanging="370"/>
      </w:pPr>
      <w:rPr>
        <w:rFonts w:ascii="Times New Roman" w:eastAsia="Times New Roman" w:hAnsi="Times New Roman" w:cs="Times New Roman" w:hint="default"/>
        <w:b w:val="0"/>
        <w:bCs w:val="0"/>
        <w:i w:val="0"/>
        <w:iCs w:val="0"/>
        <w:spacing w:val="0"/>
        <w:w w:val="95"/>
        <w:sz w:val="24"/>
        <w:szCs w:val="24"/>
        <w:lang w:val="en-US" w:eastAsia="en-US" w:bidi="ar-SA"/>
      </w:rPr>
    </w:lvl>
    <w:lvl w:ilvl="1" w:tplc="6B98FF52">
      <w:numFmt w:val="bullet"/>
      <w:lvlText w:val="•"/>
      <w:lvlJc w:val="left"/>
      <w:pPr>
        <w:ind w:left="826" w:hanging="360"/>
      </w:pPr>
      <w:rPr>
        <w:rFonts w:ascii="Times New Roman" w:eastAsia="Times New Roman" w:hAnsi="Times New Roman" w:cs="Times New Roman" w:hint="default"/>
        <w:b w:val="0"/>
        <w:bCs w:val="0"/>
        <w:i w:val="0"/>
        <w:iCs w:val="0"/>
        <w:spacing w:val="0"/>
        <w:w w:val="102"/>
        <w:sz w:val="23"/>
        <w:szCs w:val="23"/>
        <w:lang w:val="en-US" w:eastAsia="en-US" w:bidi="ar-SA"/>
      </w:rPr>
    </w:lvl>
    <w:lvl w:ilvl="2" w:tplc="95707268">
      <w:numFmt w:val="bullet"/>
      <w:lvlText w:val="•"/>
      <w:lvlJc w:val="left"/>
      <w:pPr>
        <w:ind w:left="1814" w:hanging="360"/>
      </w:pPr>
      <w:rPr>
        <w:rFonts w:hint="default"/>
        <w:lang w:val="en-US" w:eastAsia="en-US" w:bidi="ar-SA"/>
      </w:rPr>
    </w:lvl>
    <w:lvl w:ilvl="3" w:tplc="9C6A0A1A">
      <w:numFmt w:val="bullet"/>
      <w:lvlText w:val="•"/>
      <w:lvlJc w:val="left"/>
      <w:pPr>
        <w:ind w:left="2808" w:hanging="360"/>
      </w:pPr>
      <w:rPr>
        <w:rFonts w:hint="default"/>
        <w:lang w:val="en-US" w:eastAsia="en-US" w:bidi="ar-SA"/>
      </w:rPr>
    </w:lvl>
    <w:lvl w:ilvl="4" w:tplc="F42A9134">
      <w:numFmt w:val="bullet"/>
      <w:lvlText w:val="•"/>
      <w:lvlJc w:val="left"/>
      <w:pPr>
        <w:ind w:left="3802" w:hanging="360"/>
      </w:pPr>
      <w:rPr>
        <w:rFonts w:hint="default"/>
        <w:lang w:val="en-US" w:eastAsia="en-US" w:bidi="ar-SA"/>
      </w:rPr>
    </w:lvl>
    <w:lvl w:ilvl="5" w:tplc="0492B380">
      <w:numFmt w:val="bullet"/>
      <w:lvlText w:val="•"/>
      <w:lvlJc w:val="left"/>
      <w:pPr>
        <w:ind w:left="4796" w:hanging="360"/>
      </w:pPr>
      <w:rPr>
        <w:rFonts w:hint="default"/>
        <w:lang w:val="en-US" w:eastAsia="en-US" w:bidi="ar-SA"/>
      </w:rPr>
    </w:lvl>
    <w:lvl w:ilvl="6" w:tplc="C98EFFEA">
      <w:numFmt w:val="bullet"/>
      <w:lvlText w:val="•"/>
      <w:lvlJc w:val="left"/>
      <w:pPr>
        <w:ind w:left="5791" w:hanging="360"/>
      </w:pPr>
      <w:rPr>
        <w:rFonts w:hint="default"/>
        <w:lang w:val="en-US" w:eastAsia="en-US" w:bidi="ar-SA"/>
      </w:rPr>
    </w:lvl>
    <w:lvl w:ilvl="7" w:tplc="756C0CB2">
      <w:numFmt w:val="bullet"/>
      <w:lvlText w:val="•"/>
      <w:lvlJc w:val="left"/>
      <w:pPr>
        <w:ind w:left="6785" w:hanging="360"/>
      </w:pPr>
      <w:rPr>
        <w:rFonts w:hint="default"/>
        <w:lang w:val="en-US" w:eastAsia="en-US" w:bidi="ar-SA"/>
      </w:rPr>
    </w:lvl>
    <w:lvl w:ilvl="8" w:tplc="5F860678">
      <w:numFmt w:val="bullet"/>
      <w:lvlText w:val="•"/>
      <w:lvlJc w:val="left"/>
      <w:pPr>
        <w:ind w:left="7779" w:hanging="360"/>
      </w:pPr>
      <w:rPr>
        <w:rFonts w:hint="default"/>
        <w:lang w:val="en-US" w:eastAsia="en-US" w:bidi="ar-SA"/>
      </w:rPr>
    </w:lvl>
  </w:abstractNum>
  <w:abstractNum w:abstractNumId="60" w15:restartNumberingAfterBreak="0">
    <w:nsid w:val="518D4CC8"/>
    <w:multiLevelType w:val="hybridMultilevel"/>
    <w:tmpl w:val="A32C41C8"/>
    <w:lvl w:ilvl="0" w:tplc="E3EC82A2">
      <w:numFmt w:val="bullet"/>
      <w:lvlText w:val=""/>
      <w:lvlJc w:val="left"/>
      <w:pPr>
        <w:ind w:left="930" w:hanging="730"/>
      </w:pPr>
      <w:rPr>
        <w:rFonts w:ascii="Symbol" w:eastAsia="Symbol" w:hAnsi="Symbol" w:cs="Symbol" w:hint="default"/>
        <w:spacing w:val="0"/>
        <w:w w:val="137"/>
        <w:lang w:val="en-US" w:eastAsia="en-US" w:bidi="ar-SA"/>
      </w:rPr>
    </w:lvl>
    <w:lvl w:ilvl="1" w:tplc="F3825F06">
      <w:numFmt w:val="bullet"/>
      <w:lvlText w:val="•"/>
      <w:lvlJc w:val="left"/>
      <w:pPr>
        <w:ind w:left="1806" w:hanging="730"/>
      </w:pPr>
      <w:rPr>
        <w:rFonts w:hint="default"/>
        <w:lang w:val="en-US" w:eastAsia="en-US" w:bidi="ar-SA"/>
      </w:rPr>
    </w:lvl>
    <w:lvl w:ilvl="2" w:tplc="F4A85C3E">
      <w:numFmt w:val="bullet"/>
      <w:lvlText w:val="•"/>
      <w:lvlJc w:val="left"/>
      <w:pPr>
        <w:ind w:left="2672" w:hanging="730"/>
      </w:pPr>
      <w:rPr>
        <w:rFonts w:hint="default"/>
        <w:lang w:val="en-US" w:eastAsia="en-US" w:bidi="ar-SA"/>
      </w:rPr>
    </w:lvl>
    <w:lvl w:ilvl="3" w:tplc="14A0B518">
      <w:numFmt w:val="bullet"/>
      <w:lvlText w:val="•"/>
      <w:lvlJc w:val="left"/>
      <w:pPr>
        <w:ind w:left="3538" w:hanging="730"/>
      </w:pPr>
      <w:rPr>
        <w:rFonts w:hint="default"/>
        <w:lang w:val="en-US" w:eastAsia="en-US" w:bidi="ar-SA"/>
      </w:rPr>
    </w:lvl>
    <w:lvl w:ilvl="4" w:tplc="E0F24B12">
      <w:numFmt w:val="bullet"/>
      <w:lvlText w:val="•"/>
      <w:lvlJc w:val="left"/>
      <w:pPr>
        <w:ind w:left="4404" w:hanging="730"/>
      </w:pPr>
      <w:rPr>
        <w:rFonts w:hint="default"/>
        <w:lang w:val="en-US" w:eastAsia="en-US" w:bidi="ar-SA"/>
      </w:rPr>
    </w:lvl>
    <w:lvl w:ilvl="5" w:tplc="7AD012AE">
      <w:numFmt w:val="bullet"/>
      <w:lvlText w:val="•"/>
      <w:lvlJc w:val="left"/>
      <w:pPr>
        <w:ind w:left="5270" w:hanging="730"/>
      </w:pPr>
      <w:rPr>
        <w:rFonts w:hint="default"/>
        <w:lang w:val="en-US" w:eastAsia="en-US" w:bidi="ar-SA"/>
      </w:rPr>
    </w:lvl>
    <w:lvl w:ilvl="6" w:tplc="22462CB8">
      <w:numFmt w:val="bullet"/>
      <w:lvlText w:val="•"/>
      <w:lvlJc w:val="left"/>
      <w:pPr>
        <w:ind w:left="6136" w:hanging="730"/>
      </w:pPr>
      <w:rPr>
        <w:rFonts w:hint="default"/>
        <w:lang w:val="en-US" w:eastAsia="en-US" w:bidi="ar-SA"/>
      </w:rPr>
    </w:lvl>
    <w:lvl w:ilvl="7" w:tplc="ED569E32">
      <w:numFmt w:val="bullet"/>
      <w:lvlText w:val="•"/>
      <w:lvlJc w:val="left"/>
      <w:pPr>
        <w:ind w:left="7002" w:hanging="730"/>
      </w:pPr>
      <w:rPr>
        <w:rFonts w:hint="default"/>
        <w:lang w:val="en-US" w:eastAsia="en-US" w:bidi="ar-SA"/>
      </w:rPr>
    </w:lvl>
    <w:lvl w:ilvl="8" w:tplc="56F09246">
      <w:numFmt w:val="bullet"/>
      <w:lvlText w:val="•"/>
      <w:lvlJc w:val="left"/>
      <w:pPr>
        <w:ind w:left="7868" w:hanging="730"/>
      </w:pPr>
      <w:rPr>
        <w:rFonts w:hint="default"/>
        <w:lang w:val="en-US" w:eastAsia="en-US" w:bidi="ar-SA"/>
      </w:rPr>
    </w:lvl>
  </w:abstractNum>
  <w:abstractNum w:abstractNumId="61" w15:restartNumberingAfterBreak="0">
    <w:nsid w:val="51F56AF2"/>
    <w:multiLevelType w:val="hybridMultilevel"/>
    <w:tmpl w:val="0AFCA9EA"/>
    <w:lvl w:ilvl="0" w:tplc="298EB8DE">
      <w:numFmt w:val="bullet"/>
      <w:lvlText w:val=""/>
      <w:lvlJc w:val="left"/>
      <w:pPr>
        <w:ind w:left="1659" w:hanging="362"/>
      </w:pPr>
      <w:rPr>
        <w:rFonts w:ascii="Symbol" w:eastAsia="Symbol" w:hAnsi="Symbol" w:cs="Symbol" w:hint="default"/>
        <w:b w:val="0"/>
        <w:bCs w:val="0"/>
        <w:i w:val="0"/>
        <w:iCs w:val="0"/>
        <w:spacing w:val="0"/>
        <w:w w:val="99"/>
        <w:sz w:val="22"/>
        <w:szCs w:val="22"/>
        <w:lang w:val="en-US" w:eastAsia="en-US" w:bidi="ar-SA"/>
      </w:rPr>
    </w:lvl>
    <w:lvl w:ilvl="1" w:tplc="9EE0893A">
      <w:numFmt w:val="bullet"/>
      <w:lvlText w:val="•"/>
      <w:lvlJc w:val="left"/>
      <w:pPr>
        <w:ind w:left="2499" w:hanging="362"/>
      </w:pPr>
      <w:rPr>
        <w:rFonts w:ascii="Arial" w:eastAsia="Arial" w:hAnsi="Arial" w:cs="Arial" w:hint="default"/>
        <w:spacing w:val="0"/>
        <w:w w:val="100"/>
        <w:lang w:val="en-US" w:eastAsia="en-US" w:bidi="ar-SA"/>
      </w:rPr>
    </w:lvl>
    <w:lvl w:ilvl="2" w:tplc="EB7EF190">
      <w:numFmt w:val="bullet"/>
      <w:lvlText w:val="•"/>
      <w:lvlJc w:val="left"/>
      <w:pPr>
        <w:ind w:left="3288" w:hanging="362"/>
      </w:pPr>
      <w:rPr>
        <w:rFonts w:hint="default"/>
        <w:lang w:val="en-US" w:eastAsia="en-US" w:bidi="ar-SA"/>
      </w:rPr>
    </w:lvl>
    <w:lvl w:ilvl="3" w:tplc="E068B234">
      <w:numFmt w:val="bullet"/>
      <w:lvlText w:val="•"/>
      <w:lvlJc w:val="left"/>
      <w:pPr>
        <w:ind w:left="4077" w:hanging="362"/>
      </w:pPr>
      <w:rPr>
        <w:rFonts w:hint="default"/>
        <w:lang w:val="en-US" w:eastAsia="en-US" w:bidi="ar-SA"/>
      </w:rPr>
    </w:lvl>
    <w:lvl w:ilvl="4" w:tplc="F8C0666E">
      <w:numFmt w:val="bullet"/>
      <w:lvlText w:val="•"/>
      <w:lvlJc w:val="left"/>
      <w:pPr>
        <w:ind w:left="4866" w:hanging="362"/>
      </w:pPr>
      <w:rPr>
        <w:rFonts w:hint="default"/>
        <w:lang w:val="en-US" w:eastAsia="en-US" w:bidi="ar-SA"/>
      </w:rPr>
    </w:lvl>
    <w:lvl w:ilvl="5" w:tplc="F3C093C0">
      <w:numFmt w:val="bullet"/>
      <w:lvlText w:val="•"/>
      <w:lvlJc w:val="left"/>
      <w:pPr>
        <w:ind w:left="5655" w:hanging="362"/>
      </w:pPr>
      <w:rPr>
        <w:rFonts w:hint="default"/>
        <w:lang w:val="en-US" w:eastAsia="en-US" w:bidi="ar-SA"/>
      </w:rPr>
    </w:lvl>
    <w:lvl w:ilvl="6" w:tplc="B7D86768">
      <w:numFmt w:val="bullet"/>
      <w:lvlText w:val="•"/>
      <w:lvlJc w:val="left"/>
      <w:pPr>
        <w:ind w:left="6444" w:hanging="362"/>
      </w:pPr>
      <w:rPr>
        <w:rFonts w:hint="default"/>
        <w:lang w:val="en-US" w:eastAsia="en-US" w:bidi="ar-SA"/>
      </w:rPr>
    </w:lvl>
    <w:lvl w:ilvl="7" w:tplc="5FD613D0">
      <w:numFmt w:val="bullet"/>
      <w:lvlText w:val="•"/>
      <w:lvlJc w:val="left"/>
      <w:pPr>
        <w:ind w:left="7233" w:hanging="362"/>
      </w:pPr>
      <w:rPr>
        <w:rFonts w:hint="default"/>
        <w:lang w:val="en-US" w:eastAsia="en-US" w:bidi="ar-SA"/>
      </w:rPr>
    </w:lvl>
    <w:lvl w:ilvl="8" w:tplc="9982AFA6">
      <w:numFmt w:val="bullet"/>
      <w:lvlText w:val="•"/>
      <w:lvlJc w:val="left"/>
      <w:pPr>
        <w:ind w:left="8022" w:hanging="362"/>
      </w:pPr>
      <w:rPr>
        <w:rFonts w:hint="default"/>
        <w:lang w:val="en-US" w:eastAsia="en-US" w:bidi="ar-SA"/>
      </w:rPr>
    </w:lvl>
  </w:abstractNum>
  <w:abstractNum w:abstractNumId="62" w15:restartNumberingAfterBreak="0">
    <w:nsid w:val="568D1B39"/>
    <w:multiLevelType w:val="hybridMultilevel"/>
    <w:tmpl w:val="127E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727ED1"/>
    <w:multiLevelType w:val="hybridMultilevel"/>
    <w:tmpl w:val="1D14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9C456F"/>
    <w:multiLevelType w:val="hybridMultilevel"/>
    <w:tmpl w:val="9D6A6A9C"/>
    <w:lvl w:ilvl="0" w:tplc="78A4BEC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0A3C70"/>
    <w:multiLevelType w:val="hybridMultilevel"/>
    <w:tmpl w:val="AFE6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E84C16"/>
    <w:multiLevelType w:val="hybridMultilevel"/>
    <w:tmpl w:val="382E9C44"/>
    <w:lvl w:ilvl="0" w:tplc="04090009">
      <w:start w:val="1"/>
      <w:numFmt w:val="bullet"/>
      <w:lvlText w:val=""/>
      <w:lvlJc w:val="left"/>
      <w:pPr>
        <w:ind w:left="3719" w:hanging="360"/>
      </w:pPr>
      <w:rPr>
        <w:rFonts w:ascii="Wingdings" w:hAnsi="Wingdings" w:hint="default"/>
      </w:rPr>
    </w:lvl>
    <w:lvl w:ilvl="1" w:tplc="04090003" w:tentative="1">
      <w:start w:val="1"/>
      <w:numFmt w:val="bullet"/>
      <w:lvlText w:val="o"/>
      <w:lvlJc w:val="left"/>
      <w:pPr>
        <w:ind w:left="4439" w:hanging="360"/>
      </w:pPr>
      <w:rPr>
        <w:rFonts w:ascii="Courier New" w:hAnsi="Courier New" w:cs="Courier New" w:hint="default"/>
      </w:rPr>
    </w:lvl>
    <w:lvl w:ilvl="2" w:tplc="04090005" w:tentative="1">
      <w:start w:val="1"/>
      <w:numFmt w:val="bullet"/>
      <w:lvlText w:val=""/>
      <w:lvlJc w:val="left"/>
      <w:pPr>
        <w:ind w:left="5159" w:hanging="360"/>
      </w:pPr>
      <w:rPr>
        <w:rFonts w:ascii="Wingdings" w:hAnsi="Wingdings" w:hint="default"/>
      </w:rPr>
    </w:lvl>
    <w:lvl w:ilvl="3" w:tplc="04090001" w:tentative="1">
      <w:start w:val="1"/>
      <w:numFmt w:val="bullet"/>
      <w:lvlText w:val=""/>
      <w:lvlJc w:val="left"/>
      <w:pPr>
        <w:ind w:left="5879" w:hanging="360"/>
      </w:pPr>
      <w:rPr>
        <w:rFonts w:ascii="Symbol" w:hAnsi="Symbol" w:hint="default"/>
      </w:rPr>
    </w:lvl>
    <w:lvl w:ilvl="4" w:tplc="04090003" w:tentative="1">
      <w:start w:val="1"/>
      <w:numFmt w:val="bullet"/>
      <w:lvlText w:val="o"/>
      <w:lvlJc w:val="left"/>
      <w:pPr>
        <w:ind w:left="6599" w:hanging="360"/>
      </w:pPr>
      <w:rPr>
        <w:rFonts w:ascii="Courier New" w:hAnsi="Courier New" w:cs="Courier New" w:hint="default"/>
      </w:rPr>
    </w:lvl>
    <w:lvl w:ilvl="5" w:tplc="04090005" w:tentative="1">
      <w:start w:val="1"/>
      <w:numFmt w:val="bullet"/>
      <w:lvlText w:val=""/>
      <w:lvlJc w:val="left"/>
      <w:pPr>
        <w:ind w:left="7319" w:hanging="360"/>
      </w:pPr>
      <w:rPr>
        <w:rFonts w:ascii="Wingdings" w:hAnsi="Wingdings" w:hint="default"/>
      </w:rPr>
    </w:lvl>
    <w:lvl w:ilvl="6" w:tplc="04090001" w:tentative="1">
      <w:start w:val="1"/>
      <w:numFmt w:val="bullet"/>
      <w:lvlText w:val=""/>
      <w:lvlJc w:val="left"/>
      <w:pPr>
        <w:ind w:left="8039" w:hanging="360"/>
      </w:pPr>
      <w:rPr>
        <w:rFonts w:ascii="Symbol" w:hAnsi="Symbol" w:hint="default"/>
      </w:rPr>
    </w:lvl>
    <w:lvl w:ilvl="7" w:tplc="04090003" w:tentative="1">
      <w:start w:val="1"/>
      <w:numFmt w:val="bullet"/>
      <w:lvlText w:val="o"/>
      <w:lvlJc w:val="left"/>
      <w:pPr>
        <w:ind w:left="8759" w:hanging="360"/>
      </w:pPr>
      <w:rPr>
        <w:rFonts w:ascii="Courier New" w:hAnsi="Courier New" w:cs="Courier New" w:hint="default"/>
      </w:rPr>
    </w:lvl>
    <w:lvl w:ilvl="8" w:tplc="04090005" w:tentative="1">
      <w:start w:val="1"/>
      <w:numFmt w:val="bullet"/>
      <w:lvlText w:val=""/>
      <w:lvlJc w:val="left"/>
      <w:pPr>
        <w:ind w:left="9479" w:hanging="360"/>
      </w:pPr>
      <w:rPr>
        <w:rFonts w:ascii="Wingdings" w:hAnsi="Wingdings" w:hint="default"/>
      </w:rPr>
    </w:lvl>
  </w:abstractNum>
  <w:abstractNum w:abstractNumId="67" w15:restartNumberingAfterBreak="0">
    <w:nsid w:val="5C08629C"/>
    <w:multiLevelType w:val="hybridMultilevel"/>
    <w:tmpl w:val="A5820D9E"/>
    <w:lvl w:ilvl="0" w:tplc="DF80EEC2">
      <w:start w:val="2"/>
      <w:numFmt w:val="decimal"/>
      <w:lvlText w:val="%1."/>
      <w:lvlJc w:val="left"/>
      <w:pPr>
        <w:ind w:left="1412" w:hanging="349"/>
      </w:pPr>
      <w:rPr>
        <w:rFonts w:hint="default"/>
        <w:spacing w:val="0"/>
        <w:w w:val="94"/>
        <w:lang w:val="en-US" w:eastAsia="en-US" w:bidi="ar-SA"/>
      </w:rPr>
    </w:lvl>
    <w:lvl w:ilvl="1" w:tplc="498C173C">
      <w:start w:val="1"/>
      <w:numFmt w:val="lowerLetter"/>
      <w:lvlText w:val="%2."/>
      <w:lvlJc w:val="left"/>
      <w:pPr>
        <w:ind w:left="2127" w:hanging="354"/>
      </w:pPr>
      <w:rPr>
        <w:rFonts w:hint="default"/>
        <w:spacing w:val="0"/>
        <w:w w:val="95"/>
        <w:lang w:val="en-US" w:eastAsia="en-US" w:bidi="ar-SA"/>
      </w:rPr>
    </w:lvl>
    <w:lvl w:ilvl="2" w:tplc="AF222FB4">
      <w:numFmt w:val="bullet"/>
      <w:lvlText w:val="•"/>
      <w:lvlJc w:val="left"/>
      <w:pPr>
        <w:ind w:left="3031" w:hanging="354"/>
      </w:pPr>
      <w:rPr>
        <w:rFonts w:hint="default"/>
        <w:lang w:val="en-US" w:eastAsia="en-US" w:bidi="ar-SA"/>
      </w:rPr>
    </w:lvl>
    <w:lvl w:ilvl="3" w:tplc="6A723888">
      <w:numFmt w:val="bullet"/>
      <w:lvlText w:val="•"/>
      <w:lvlJc w:val="left"/>
      <w:pPr>
        <w:ind w:left="3942" w:hanging="354"/>
      </w:pPr>
      <w:rPr>
        <w:rFonts w:hint="default"/>
        <w:lang w:val="en-US" w:eastAsia="en-US" w:bidi="ar-SA"/>
      </w:rPr>
    </w:lvl>
    <w:lvl w:ilvl="4" w:tplc="09A08F6C">
      <w:numFmt w:val="bullet"/>
      <w:lvlText w:val="•"/>
      <w:lvlJc w:val="left"/>
      <w:pPr>
        <w:ind w:left="4853" w:hanging="354"/>
      </w:pPr>
      <w:rPr>
        <w:rFonts w:hint="default"/>
        <w:lang w:val="en-US" w:eastAsia="en-US" w:bidi="ar-SA"/>
      </w:rPr>
    </w:lvl>
    <w:lvl w:ilvl="5" w:tplc="89E80AFA">
      <w:numFmt w:val="bullet"/>
      <w:lvlText w:val="•"/>
      <w:lvlJc w:val="left"/>
      <w:pPr>
        <w:ind w:left="5764" w:hanging="354"/>
      </w:pPr>
      <w:rPr>
        <w:rFonts w:hint="default"/>
        <w:lang w:val="en-US" w:eastAsia="en-US" w:bidi="ar-SA"/>
      </w:rPr>
    </w:lvl>
    <w:lvl w:ilvl="6" w:tplc="8FE6E744">
      <w:numFmt w:val="bullet"/>
      <w:lvlText w:val="•"/>
      <w:lvlJc w:val="left"/>
      <w:pPr>
        <w:ind w:left="6675" w:hanging="354"/>
      </w:pPr>
      <w:rPr>
        <w:rFonts w:hint="default"/>
        <w:lang w:val="en-US" w:eastAsia="en-US" w:bidi="ar-SA"/>
      </w:rPr>
    </w:lvl>
    <w:lvl w:ilvl="7" w:tplc="A2123698">
      <w:numFmt w:val="bullet"/>
      <w:lvlText w:val="•"/>
      <w:lvlJc w:val="left"/>
      <w:pPr>
        <w:ind w:left="7586" w:hanging="354"/>
      </w:pPr>
      <w:rPr>
        <w:rFonts w:hint="default"/>
        <w:lang w:val="en-US" w:eastAsia="en-US" w:bidi="ar-SA"/>
      </w:rPr>
    </w:lvl>
    <w:lvl w:ilvl="8" w:tplc="E84C60F4">
      <w:numFmt w:val="bullet"/>
      <w:lvlText w:val="•"/>
      <w:lvlJc w:val="left"/>
      <w:pPr>
        <w:ind w:left="8497" w:hanging="354"/>
      </w:pPr>
      <w:rPr>
        <w:rFonts w:hint="default"/>
        <w:lang w:val="en-US" w:eastAsia="en-US" w:bidi="ar-SA"/>
      </w:rPr>
    </w:lvl>
  </w:abstractNum>
  <w:abstractNum w:abstractNumId="68" w15:restartNumberingAfterBreak="0">
    <w:nsid w:val="5CF2092C"/>
    <w:multiLevelType w:val="hybridMultilevel"/>
    <w:tmpl w:val="08A4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177EDB"/>
    <w:multiLevelType w:val="hybridMultilevel"/>
    <w:tmpl w:val="F460B0DE"/>
    <w:lvl w:ilvl="0" w:tplc="C35E7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E506733"/>
    <w:multiLevelType w:val="hybridMultilevel"/>
    <w:tmpl w:val="9F82C49A"/>
    <w:lvl w:ilvl="0" w:tplc="05087B2A">
      <w:numFmt w:val="bullet"/>
      <w:lvlText w:val=""/>
      <w:lvlJc w:val="left"/>
      <w:pPr>
        <w:ind w:left="1020" w:hanging="360"/>
      </w:pPr>
      <w:rPr>
        <w:rFonts w:ascii="Symbol" w:eastAsia="Symbol" w:hAnsi="Symbol" w:cs="Symbol" w:hint="default"/>
        <w:b w:val="0"/>
        <w:bCs w:val="0"/>
        <w:i w:val="0"/>
        <w:iCs w:val="0"/>
        <w:spacing w:val="0"/>
        <w:w w:val="100"/>
        <w:sz w:val="24"/>
        <w:szCs w:val="24"/>
        <w:lang w:val="en-US" w:eastAsia="en-US" w:bidi="ar-SA"/>
      </w:rPr>
    </w:lvl>
    <w:lvl w:ilvl="1" w:tplc="9BC2E5E4">
      <w:numFmt w:val="bullet"/>
      <w:lvlText w:val="•"/>
      <w:lvlJc w:val="left"/>
      <w:pPr>
        <w:ind w:left="1878" w:hanging="360"/>
      </w:pPr>
      <w:rPr>
        <w:rFonts w:hint="default"/>
        <w:lang w:val="en-US" w:eastAsia="en-US" w:bidi="ar-SA"/>
      </w:rPr>
    </w:lvl>
    <w:lvl w:ilvl="2" w:tplc="FFE23E66">
      <w:numFmt w:val="bullet"/>
      <w:lvlText w:val="•"/>
      <w:lvlJc w:val="left"/>
      <w:pPr>
        <w:ind w:left="2736" w:hanging="360"/>
      </w:pPr>
      <w:rPr>
        <w:rFonts w:hint="default"/>
        <w:lang w:val="en-US" w:eastAsia="en-US" w:bidi="ar-SA"/>
      </w:rPr>
    </w:lvl>
    <w:lvl w:ilvl="3" w:tplc="2E82A74C">
      <w:numFmt w:val="bullet"/>
      <w:lvlText w:val="•"/>
      <w:lvlJc w:val="left"/>
      <w:pPr>
        <w:ind w:left="3594" w:hanging="360"/>
      </w:pPr>
      <w:rPr>
        <w:rFonts w:hint="default"/>
        <w:lang w:val="en-US" w:eastAsia="en-US" w:bidi="ar-SA"/>
      </w:rPr>
    </w:lvl>
    <w:lvl w:ilvl="4" w:tplc="B64AC994">
      <w:numFmt w:val="bullet"/>
      <w:lvlText w:val="•"/>
      <w:lvlJc w:val="left"/>
      <w:pPr>
        <w:ind w:left="4452" w:hanging="360"/>
      </w:pPr>
      <w:rPr>
        <w:rFonts w:hint="default"/>
        <w:lang w:val="en-US" w:eastAsia="en-US" w:bidi="ar-SA"/>
      </w:rPr>
    </w:lvl>
    <w:lvl w:ilvl="5" w:tplc="EC6CA1FE">
      <w:numFmt w:val="bullet"/>
      <w:lvlText w:val="•"/>
      <w:lvlJc w:val="left"/>
      <w:pPr>
        <w:ind w:left="5310" w:hanging="360"/>
      </w:pPr>
      <w:rPr>
        <w:rFonts w:hint="default"/>
        <w:lang w:val="en-US" w:eastAsia="en-US" w:bidi="ar-SA"/>
      </w:rPr>
    </w:lvl>
    <w:lvl w:ilvl="6" w:tplc="1E2AB478">
      <w:numFmt w:val="bullet"/>
      <w:lvlText w:val="•"/>
      <w:lvlJc w:val="left"/>
      <w:pPr>
        <w:ind w:left="6168" w:hanging="360"/>
      </w:pPr>
      <w:rPr>
        <w:rFonts w:hint="default"/>
        <w:lang w:val="en-US" w:eastAsia="en-US" w:bidi="ar-SA"/>
      </w:rPr>
    </w:lvl>
    <w:lvl w:ilvl="7" w:tplc="E90C30B4">
      <w:numFmt w:val="bullet"/>
      <w:lvlText w:val="•"/>
      <w:lvlJc w:val="left"/>
      <w:pPr>
        <w:ind w:left="7026" w:hanging="360"/>
      </w:pPr>
      <w:rPr>
        <w:rFonts w:hint="default"/>
        <w:lang w:val="en-US" w:eastAsia="en-US" w:bidi="ar-SA"/>
      </w:rPr>
    </w:lvl>
    <w:lvl w:ilvl="8" w:tplc="CFEE7A3E">
      <w:numFmt w:val="bullet"/>
      <w:lvlText w:val="•"/>
      <w:lvlJc w:val="left"/>
      <w:pPr>
        <w:ind w:left="7884" w:hanging="360"/>
      </w:pPr>
      <w:rPr>
        <w:rFonts w:hint="default"/>
        <w:lang w:val="en-US" w:eastAsia="en-US" w:bidi="ar-SA"/>
      </w:rPr>
    </w:lvl>
  </w:abstractNum>
  <w:abstractNum w:abstractNumId="71" w15:restartNumberingAfterBreak="0">
    <w:nsid w:val="639772F5"/>
    <w:multiLevelType w:val="hybridMultilevel"/>
    <w:tmpl w:val="EEF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350938"/>
    <w:multiLevelType w:val="hybridMultilevel"/>
    <w:tmpl w:val="398A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4C1741"/>
    <w:multiLevelType w:val="hybridMultilevel"/>
    <w:tmpl w:val="9DAC74AA"/>
    <w:lvl w:ilvl="0" w:tplc="B4B0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4D434C"/>
    <w:multiLevelType w:val="hybridMultilevel"/>
    <w:tmpl w:val="83BA1454"/>
    <w:lvl w:ilvl="0" w:tplc="59AC7526">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DF0A65"/>
    <w:multiLevelType w:val="hybridMultilevel"/>
    <w:tmpl w:val="628C2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699662BB"/>
    <w:multiLevelType w:val="hybridMultilevel"/>
    <w:tmpl w:val="D5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F85EAF"/>
    <w:multiLevelType w:val="hybridMultilevel"/>
    <w:tmpl w:val="614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381058"/>
    <w:multiLevelType w:val="hybridMultilevel"/>
    <w:tmpl w:val="6E68F952"/>
    <w:lvl w:ilvl="0" w:tplc="6C86DDC2">
      <w:numFmt w:val="bullet"/>
      <w:lvlText w:val=""/>
      <w:lvlJc w:val="left"/>
      <w:pPr>
        <w:ind w:left="1659" w:hanging="362"/>
      </w:pPr>
      <w:rPr>
        <w:rFonts w:ascii="Symbol" w:eastAsia="Symbol" w:hAnsi="Symbol" w:cs="Symbol" w:hint="default"/>
        <w:b w:val="0"/>
        <w:bCs w:val="0"/>
        <w:i w:val="0"/>
        <w:iCs w:val="0"/>
        <w:spacing w:val="0"/>
        <w:w w:val="99"/>
        <w:sz w:val="22"/>
        <w:szCs w:val="22"/>
        <w:lang w:val="en-US" w:eastAsia="en-US" w:bidi="ar-SA"/>
      </w:rPr>
    </w:lvl>
    <w:lvl w:ilvl="1" w:tplc="03E81414">
      <w:numFmt w:val="bullet"/>
      <w:lvlText w:val="•"/>
      <w:lvlJc w:val="left"/>
      <w:pPr>
        <w:ind w:left="2454" w:hanging="362"/>
      </w:pPr>
      <w:rPr>
        <w:rFonts w:hint="default"/>
        <w:lang w:val="en-US" w:eastAsia="en-US" w:bidi="ar-SA"/>
      </w:rPr>
    </w:lvl>
    <w:lvl w:ilvl="2" w:tplc="9CD40E6E">
      <w:numFmt w:val="bullet"/>
      <w:lvlText w:val="•"/>
      <w:lvlJc w:val="left"/>
      <w:pPr>
        <w:ind w:left="3248" w:hanging="362"/>
      </w:pPr>
      <w:rPr>
        <w:rFonts w:hint="default"/>
        <w:lang w:val="en-US" w:eastAsia="en-US" w:bidi="ar-SA"/>
      </w:rPr>
    </w:lvl>
    <w:lvl w:ilvl="3" w:tplc="FE9683BA">
      <w:numFmt w:val="bullet"/>
      <w:lvlText w:val="•"/>
      <w:lvlJc w:val="left"/>
      <w:pPr>
        <w:ind w:left="4042" w:hanging="362"/>
      </w:pPr>
      <w:rPr>
        <w:rFonts w:hint="default"/>
        <w:lang w:val="en-US" w:eastAsia="en-US" w:bidi="ar-SA"/>
      </w:rPr>
    </w:lvl>
    <w:lvl w:ilvl="4" w:tplc="E3A6D228">
      <w:numFmt w:val="bullet"/>
      <w:lvlText w:val="•"/>
      <w:lvlJc w:val="left"/>
      <w:pPr>
        <w:ind w:left="4836" w:hanging="362"/>
      </w:pPr>
      <w:rPr>
        <w:rFonts w:hint="default"/>
        <w:lang w:val="en-US" w:eastAsia="en-US" w:bidi="ar-SA"/>
      </w:rPr>
    </w:lvl>
    <w:lvl w:ilvl="5" w:tplc="03E60FF8">
      <w:numFmt w:val="bullet"/>
      <w:lvlText w:val="•"/>
      <w:lvlJc w:val="left"/>
      <w:pPr>
        <w:ind w:left="5630" w:hanging="362"/>
      </w:pPr>
      <w:rPr>
        <w:rFonts w:hint="default"/>
        <w:lang w:val="en-US" w:eastAsia="en-US" w:bidi="ar-SA"/>
      </w:rPr>
    </w:lvl>
    <w:lvl w:ilvl="6" w:tplc="17846132">
      <w:numFmt w:val="bullet"/>
      <w:lvlText w:val="•"/>
      <w:lvlJc w:val="left"/>
      <w:pPr>
        <w:ind w:left="6424" w:hanging="362"/>
      </w:pPr>
      <w:rPr>
        <w:rFonts w:hint="default"/>
        <w:lang w:val="en-US" w:eastAsia="en-US" w:bidi="ar-SA"/>
      </w:rPr>
    </w:lvl>
    <w:lvl w:ilvl="7" w:tplc="130E8360">
      <w:numFmt w:val="bullet"/>
      <w:lvlText w:val="•"/>
      <w:lvlJc w:val="left"/>
      <w:pPr>
        <w:ind w:left="7218" w:hanging="362"/>
      </w:pPr>
      <w:rPr>
        <w:rFonts w:hint="default"/>
        <w:lang w:val="en-US" w:eastAsia="en-US" w:bidi="ar-SA"/>
      </w:rPr>
    </w:lvl>
    <w:lvl w:ilvl="8" w:tplc="883002EC">
      <w:numFmt w:val="bullet"/>
      <w:lvlText w:val="•"/>
      <w:lvlJc w:val="left"/>
      <w:pPr>
        <w:ind w:left="8012" w:hanging="362"/>
      </w:pPr>
      <w:rPr>
        <w:rFonts w:hint="default"/>
        <w:lang w:val="en-US" w:eastAsia="en-US" w:bidi="ar-SA"/>
      </w:rPr>
    </w:lvl>
  </w:abstractNum>
  <w:abstractNum w:abstractNumId="79" w15:restartNumberingAfterBreak="0">
    <w:nsid w:val="71470366"/>
    <w:multiLevelType w:val="hybridMultilevel"/>
    <w:tmpl w:val="0CD0D0C8"/>
    <w:lvl w:ilvl="0" w:tplc="877E89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7028B0"/>
    <w:multiLevelType w:val="multilevel"/>
    <w:tmpl w:val="3EA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E959CD"/>
    <w:multiLevelType w:val="hybridMultilevel"/>
    <w:tmpl w:val="C45C76F8"/>
    <w:lvl w:ilvl="0" w:tplc="68D8B5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F561CA"/>
    <w:multiLevelType w:val="hybridMultilevel"/>
    <w:tmpl w:val="F010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7AA32E4">
      <w:start w:val="3"/>
      <w:numFmt w:val="bullet"/>
      <w:lvlText w:val="-"/>
      <w:lvlJc w:val="left"/>
      <w:pPr>
        <w:ind w:left="3600" w:hanging="360"/>
      </w:pPr>
      <w:rPr>
        <w:rFonts w:ascii="Times New Roman" w:eastAsiaTheme="minorHAnsi" w:hAnsi="Times New Roman" w:cs="Times New Roman"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431C9D"/>
    <w:multiLevelType w:val="hybridMultilevel"/>
    <w:tmpl w:val="D64CB468"/>
    <w:lvl w:ilvl="0" w:tplc="F6F601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0F3D20"/>
    <w:multiLevelType w:val="hybridMultilevel"/>
    <w:tmpl w:val="8336263A"/>
    <w:lvl w:ilvl="0" w:tplc="0409000B">
      <w:start w:val="1"/>
      <w:numFmt w:val="bullet"/>
      <w:lvlText w:val=""/>
      <w:lvlJc w:val="left"/>
      <w:pPr>
        <w:ind w:left="2870" w:hanging="360"/>
      </w:pPr>
      <w:rPr>
        <w:rFonts w:ascii="Wingdings" w:hAnsi="Wingdings"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85" w15:restartNumberingAfterBreak="0">
    <w:nsid w:val="7F9B3760"/>
    <w:multiLevelType w:val="hybridMultilevel"/>
    <w:tmpl w:val="38E2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5586533">
    <w:abstractNumId w:val="27"/>
  </w:num>
  <w:num w:numId="2" w16cid:durableId="1661344361">
    <w:abstractNumId w:val="51"/>
  </w:num>
  <w:num w:numId="3" w16cid:durableId="2138529131">
    <w:abstractNumId w:val="54"/>
  </w:num>
  <w:num w:numId="4" w16cid:durableId="496267739">
    <w:abstractNumId w:val="56"/>
  </w:num>
  <w:num w:numId="5" w16cid:durableId="1884709266">
    <w:abstractNumId w:val="75"/>
  </w:num>
  <w:num w:numId="6" w16cid:durableId="284165567">
    <w:abstractNumId w:val="15"/>
  </w:num>
  <w:num w:numId="7" w16cid:durableId="1378431628">
    <w:abstractNumId w:val="21"/>
  </w:num>
  <w:num w:numId="8" w16cid:durableId="773863444">
    <w:abstractNumId w:val="31"/>
  </w:num>
  <w:num w:numId="9" w16cid:durableId="2144344082">
    <w:abstractNumId w:val="18"/>
  </w:num>
  <w:num w:numId="10" w16cid:durableId="857961257">
    <w:abstractNumId w:val="12"/>
  </w:num>
  <w:num w:numId="11" w16cid:durableId="1414863283">
    <w:abstractNumId w:val="30"/>
  </w:num>
  <w:num w:numId="12" w16cid:durableId="1839539791">
    <w:abstractNumId w:val="70"/>
  </w:num>
  <w:num w:numId="13" w16cid:durableId="188686321">
    <w:abstractNumId w:val="60"/>
  </w:num>
  <w:num w:numId="14" w16cid:durableId="477503624">
    <w:abstractNumId w:val="46"/>
  </w:num>
  <w:num w:numId="15" w16cid:durableId="930314372">
    <w:abstractNumId w:val="29"/>
  </w:num>
  <w:num w:numId="16" w16cid:durableId="359476048">
    <w:abstractNumId w:val="61"/>
  </w:num>
  <w:num w:numId="17" w16cid:durableId="246043850">
    <w:abstractNumId w:val="78"/>
  </w:num>
  <w:num w:numId="18" w16cid:durableId="586691821">
    <w:abstractNumId w:val="6"/>
  </w:num>
  <w:num w:numId="19" w16cid:durableId="178549124">
    <w:abstractNumId w:val="14"/>
  </w:num>
  <w:num w:numId="20" w16cid:durableId="928394226">
    <w:abstractNumId w:val="22"/>
  </w:num>
  <w:num w:numId="21" w16cid:durableId="975069181">
    <w:abstractNumId w:val="28"/>
  </w:num>
  <w:num w:numId="22" w16cid:durableId="75985027">
    <w:abstractNumId w:val="13"/>
  </w:num>
  <w:num w:numId="23" w16cid:durableId="1244992850">
    <w:abstractNumId w:val="33"/>
  </w:num>
  <w:num w:numId="24" w16cid:durableId="1285430792">
    <w:abstractNumId w:val="68"/>
  </w:num>
  <w:num w:numId="25" w16cid:durableId="209269917">
    <w:abstractNumId w:val="36"/>
  </w:num>
  <w:num w:numId="26" w16cid:durableId="1115101568">
    <w:abstractNumId w:val="84"/>
  </w:num>
  <w:num w:numId="27" w16cid:durableId="867375417">
    <w:abstractNumId w:val="66"/>
  </w:num>
  <w:num w:numId="28" w16cid:durableId="1078792197">
    <w:abstractNumId w:val="24"/>
  </w:num>
  <w:num w:numId="29" w16cid:durableId="1009137435">
    <w:abstractNumId w:val="35"/>
  </w:num>
  <w:num w:numId="30" w16cid:durableId="1992975410">
    <w:abstractNumId w:val="59"/>
  </w:num>
  <w:num w:numId="31" w16cid:durableId="461652222">
    <w:abstractNumId w:val="5"/>
  </w:num>
  <w:num w:numId="32" w16cid:durableId="1205752693">
    <w:abstractNumId w:val="67"/>
  </w:num>
  <w:num w:numId="33" w16cid:durableId="1907764548">
    <w:abstractNumId w:val="20"/>
  </w:num>
  <w:num w:numId="34" w16cid:durableId="1142696341">
    <w:abstractNumId w:val="41"/>
  </w:num>
  <w:num w:numId="35" w16cid:durableId="214782316">
    <w:abstractNumId w:val="63"/>
  </w:num>
  <w:num w:numId="36" w16cid:durableId="572475080">
    <w:abstractNumId w:val="37"/>
  </w:num>
  <w:num w:numId="37" w16cid:durableId="1278368401">
    <w:abstractNumId w:val="83"/>
  </w:num>
  <w:num w:numId="38" w16cid:durableId="30883663">
    <w:abstractNumId w:val="79"/>
  </w:num>
  <w:num w:numId="39" w16cid:durableId="1675066188">
    <w:abstractNumId w:val="58"/>
  </w:num>
  <w:num w:numId="40" w16cid:durableId="829833192">
    <w:abstractNumId w:val="44"/>
  </w:num>
  <w:num w:numId="41" w16cid:durableId="1779636970">
    <w:abstractNumId w:val="55"/>
  </w:num>
  <w:num w:numId="42" w16cid:durableId="242959850">
    <w:abstractNumId w:val="73"/>
  </w:num>
  <w:num w:numId="43" w16cid:durableId="645091371">
    <w:abstractNumId w:val="81"/>
  </w:num>
  <w:num w:numId="44" w16cid:durableId="2084330894">
    <w:abstractNumId w:val="72"/>
  </w:num>
  <w:num w:numId="45" w16cid:durableId="1431316708">
    <w:abstractNumId w:val="25"/>
  </w:num>
  <w:num w:numId="46" w16cid:durableId="1234437794">
    <w:abstractNumId w:val="7"/>
  </w:num>
  <w:num w:numId="47" w16cid:durableId="1391266531">
    <w:abstractNumId w:val="43"/>
  </w:num>
  <w:num w:numId="48" w16cid:durableId="1748112666">
    <w:abstractNumId w:val="74"/>
  </w:num>
  <w:num w:numId="49" w16cid:durableId="1502161025">
    <w:abstractNumId w:val="19"/>
  </w:num>
  <w:num w:numId="50" w16cid:durableId="1956280839">
    <w:abstractNumId w:val="9"/>
  </w:num>
  <w:num w:numId="51" w16cid:durableId="615059491">
    <w:abstractNumId w:val="85"/>
  </w:num>
  <w:num w:numId="52" w16cid:durableId="297801581">
    <w:abstractNumId w:val="17"/>
  </w:num>
  <w:num w:numId="53" w16cid:durableId="1999914645">
    <w:abstractNumId w:val="40"/>
  </w:num>
  <w:num w:numId="54" w16cid:durableId="1262569298">
    <w:abstractNumId w:val="71"/>
  </w:num>
  <w:num w:numId="55" w16cid:durableId="191041258">
    <w:abstractNumId w:val="3"/>
  </w:num>
  <w:num w:numId="56" w16cid:durableId="1871261795">
    <w:abstractNumId w:val="16"/>
  </w:num>
  <w:num w:numId="57" w16cid:durableId="2073773150">
    <w:abstractNumId w:val="49"/>
  </w:num>
  <w:num w:numId="58" w16cid:durableId="764569601">
    <w:abstractNumId w:val="77"/>
  </w:num>
  <w:num w:numId="59" w16cid:durableId="1702827160">
    <w:abstractNumId w:val="76"/>
  </w:num>
  <w:num w:numId="60" w16cid:durableId="399862185">
    <w:abstractNumId w:val="53"/>
  </w:num>
  <w:num w:numId="61" w16cid:durableId="1144815177">
    <w:abstractNumId w:val="69"/>
  </w:num>
  <w:num w:numId="62" w16cid:durableId="1785005106">
    <w:abstractNumId w:val="38"/>
  </w:num>
  <w:num w:numId="63" w16cid:durableId="1697272539">
    <w:abstractNumId w:val="52"/>
  </w:num>
  <w:num w:numId="64" w16cid:durableId="405761056">
    <w:abstractNumId w:val="82"/>
  </w:num>
  <w:num w:numId="65" w16cid:durableId="1360738869">
    <w:abstractNumId w:val="4"/>
  </w:num>
  <w:num w:numId="66" w16cid:durableId="1809974469">
    <w:abstractNumId w:val="42"/>
  </w:num>
  <w:num w:numId="67" w16cid:durableId="1819346832">
    <w:abstractNumId w:val="45"/>
  </w:num>
  <w:num w:numId="68" w16cid:durableId="832648014">
    <w:abstractNumId w:val="26"/>
  </w:num>
  <w:num w:numId="69" w16cid:durableId="404955517">
    <w:abstractNumId w:val="64"/>
  </w:num>
  <w:num w:numId="70" w16cid:durableId="1592738157">
    <w:abstractNumId w:val="80"/>
  </w:num>
  <w:num w:numId="71" w16cid:durableId="552010358">
    <w:abstractNumId w:val="8"/>
  </w:num>
  <w:num w:numId="72" w16cid:durableId="1993678200">
    <w:abstractNumId w:val="11"/>
  </w:num>
  <w:num w:numId="73" w16cid:durableId="782917344">
    <w:abstractNumId w:val="34"/>
  </w:num>
  <w:num w:numId="74" w16cid:durableId="747188255">
    <w:abstractNumId w:val="0"/>
  </w:num>
  <w:num w:numId="75" w16cid:durableId="104078763">
    <w:abstractNumId w:val="1"/>
  </w:num>
  <w:num w:numId="76" w16cid:durableId="207767222">
    <w:abstractNumId w:val="2"/>
  </w:num>
  <w:num w:numId="77" w16cid:durableId="704327886">
    <w:abstractNumId w:val="32"/>
  </w:num>
  <w:num w:numId="78" w16cid:durableId="376901048">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bullet"/>
        <w:lvlText w:val=""/>
        <w:lvlJc w:val="left"/>
        <w:pPr>
          <w:ind w:left="1440" w:hanging="360"/>
        </w:pPr>
        <w:rPr>
          <w:rFonts w:ascii="Symbol" w:hAnsi="Symbol" w:hint="default"/>
        </w:rPr>
      </w:lvl>
    </w:lvlOverride>
    <w:lvlOverride w:ilvl="2">
      <w:lvl w:ilvl="2">
        <w:start w:val="4"/>
        <w:numFmt w:val="bullet"/>
        <w:lvlText w:val="-"/>
        <w:lvlJc w:val="left"/>
        <w:pPr>
          <w:ind w:left="2160" w:hanging="360"/>
        </w:pPr>
        <w:rPr>
          <w:rFonts w:ascii="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9" w16cid:durableId="887834596">
    <w:abstractNumId w:val="39"/>
  </w:num>
  <w:num w:numId="80" w16cid:durableId="676422113">
    <w:abstractNumId w:val="47"/>
  </w:num>
  <w:num w:numId="81" w16cid:durableId="579601541">
    <w:abstractNumId w:val="23"/>
  </w:num>
  <w:num w:numId="82" w16cid:durableId="710230168">
    <w:abstractNumId w:val="62"/>
  </w:num>
  <w:num w:numId="83" w16cid:durableId="340084158">
    <w:abstractNumId w:val="65"/>
  </w:num>
  <w:num w:numId="84" w16cid:durableId="929658172">
    <w:abstractNumId w:val="50"/>
  </w:num>
  <w:num w:numId="85" w16cid:durableId="1915819673">
    <w:abstractNumId w:val="10"/>
  </w:num>
  <w:num w:numId="86" w16cid:durableId="1297101391">
    <w:abstractNumId w:val="48"/>
  </w:num>
  <w:num w:numId="87" w16cid:durableId="1629050323">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91"/>
    <w:rsid w:val="00002732"/>
    <w:rsid w:val="00003D8C"/>
    <w:rsid w:val="0001265E"/>
    <w:rsid w:val="00014924"/>
    <w:rsid w:val="00024067"/>
    <w:rsid w:val="0004360A"/>
    <w:rsid w:val="00050C88"/>
    <w:rsid w:val="00057131"/>
    <w:rsid w:val="00060205"/>
    <w:rsid w:val="00061C8D"/>
    <w:rsid w:val="000634D9"/>
    <w:rsid w:val="000741FE"/>
    <w:rsid w:val="000875CD"/>
    <w:rsid w:val="000906B8"/>
    <w:rsid w:val="000A4D1F"/>
    <w:rsid w:val="000A508B"/>
    <w:rsid w:val="000A7AAE"/>
    <w:rsid w:val="000B2584"/>
    <w:rsid w:val="000B3389"/>
    <w:rsid w:val="000E08B3"/>
    <w:rsid w:val="000E4AAD"/>
    <w:rsid w:val="000F0613"/>
    <w:rsid w:val="000F202C"/>
    <w:rsid w:val="000F6A12"/>
    <w:rsid w:val="000F742A"/>
    <w:rsid w:val="00111108"/>
    <w:rsid w:val="00113382"/>
    <w:rsid w:val="00117071"/>
    <w:rsid w:val="001234D6"/>
    <w:rsid w:val="00126AB3"/>
    <w:rsid w:val="001343D5"/>
    <w:rsid w:val="0013611A"/>
    <w:rsid w:val="00142C3C"/>
    <w:rsid w:val="0014456F"/>
    <w:rsid w:val="00153DDC"/>
    <w:rsid w:val="00156701"/>
    <w:rsid w:val="0016115B"/>
    <w:rsid w:val="00164908"/>
    <w:rsid w:val="00164D10"/>
    <w:rsid w:val="00167015"/>
    <w:rsid w:val="00167D5F"/>
    <w:rsid w:val="00185B2F"/>
    <w:rsid w:val="00190CB8"/>
    <w:rsid w:val="001912E4"/>
    <w:rsid w:val="001965CF"/>
    <w:rsid w:val="00197075"/>
    <w:rsid w:val="001A005E"/>
    <w:rsid w:val="001A226F"/>
    <w:rsid w:val="001A3C25"/>
    <w:rsid w:val="001B000E"/>
    <w:rsid w:val="001B32AB"/>
    <w:rsid w:val="001B69F3"/>
    <w:rsid w:val="001C098A"/>
    <w:rsid w:val="001C19BB"/>
    <w:rsid w:val="001D2C4D"/>
    <w:rsid w:val="001E2FB2"/>
    <w:rsid w:val="001E353F"/>
    <w:rsid w:val="001E6FEB"/>
    <w:rsid w:val="001F210A"/>
    <w:rsid w:val="002058EE"/>
    <w:rsid w:val="00206478"/>
    <w:rsid w:val="002105BB"/>
    <w:rsid w:val="00213977"/>
    <w:rsid w:val="002249FE"/>
    <w:rsid w:val="002308BB"/>
    <w:rsid w:val="00235B62"/>
    <w:rsid w:val="00240B9B"/>
    <w:rsid w:val="002426ED"/>
    <w:rsid w:val="002428F6"/>
    <w:rsid w:val="00250ECC"/>
    <w:rsid w:val="00254308"/>
    <w:rsid w:val="00257A91"/>
    <w:rsid w:val="00264C1F"/>
    <w:rsid w:val="0028447F"/>
    <w:rsid w:val="00292E95"/>
    <w:rsid w:val="002931A7"/>
    <w:rsid w:val="002A1A12"/>
    <w:rsid w:val="002A745B"/>
    <w:rsid w:val="002B4F0D"/>
    <w:rsid w:val="002C1F5B"/>
    <w:rsid w:val="002C2841"/>
    <w:rsid w:val="002C66B5"/>
    <w:rsid w:val="002D0D8E"/>
    <w:rsid w:val="002E16B9"/>
    <w:rsid w:val="002E243B"/>
    <w:rsid w:val="002E2E08"/>
    <w:rsid w:val="002E38AD"/>
    <w:rsid w:val="0031047D"/>
    <w:rsid w:val="0031577A"/>
    <w:rsid w:val="00315BB0"/>
    <w:rsid w:val="00317CF9"/>
    <w:rsid w:val="00335FF9"/>
    <w:rsid w:val="00336390"/>
    <w:rsid w:val="00341754"/>
    <w:rsid w:val="00362BE6"/>
    <w:rsid w:val="00367288"/>
    <w:rsid w:val="00374A91"/>
    <w:rsid w:val="00397163"/>
    <w:rsid w:val="00397A0F"/>
    <w:rsid w:val="003A164B"/>
    <w:rsid w:val="003A5111"/>
    <w:rsid w:val="003B4128"/>
    <w:rsid w:val="003C0EF1"/>
    <w:rsid w:val="003C3BCB"/>
    <w:rsid w:val="003D4198"/>
    <w:rsid w:val="003D70E0"/>
    <w:rsid w:val="003E298B"/>
    <w:rsid w:val="003E6F19"/>
    <w:rsid w:val="003F0AF3"/>
    <w:rsid w:val="00400473"/>
    <w:rsid w:val="00400573"/>
    <w:rsid w:val="0040501F"/>
    <w:rsid w:val="00405027"/>
    <w:rsid w:val="00407298"/>
    <w:rsid w:val="00416736"/>
    <w:rsid w:val="00425B9D"/>
    <w:rsid w:val="00426919"/>
    <w:rsid w:val="00432A3D"/>
    <w:rsid w:val="0044084B"/>
    <w:rsid w:val="00441CF0"/>
    <w:rsid w:val="00451B3A"/>
    <w:rsid w:val="00452ED0"/>
    <w:rsid w:val="00460E69"/>
    <w:rsid w:val="0046437C"/>
    <w:rsid w:val="00466B7D"/>
    <w:rsid w:val="00481F78"/>
    <w:rsid w:val="004822C3"/>
    <w:rsid w:val="004949DE"/>
    <w:rsid w:val="00497DA9"/>
    <w:rsid w:val="004A6A0B"/>
    <w:rsid w:val="004B07E0"/>
    <w:rsid w:val="004B093C"/>
    <w:rsid w:val="004C1EA1"/>
    <w:rsid w:val="004C37BE"/>
    <w:rsid w:val="004C464B"/>
    <w:rsid w:val="004D3A8E"/>
    <w:rsid w:val="004D773C"/>
    <w:rsid w:val="004E0122"/>
    <w:rsid w:val="004E3192"/>
    <w:rsid w:val="004E4D15"/>
    <w:rsid w:val="00504324"/>
    <w:rsid w:val="00523E91"/>
    <w:rsid w:val="00526E4C"/>
    <w:rsid w:val="005332EE"/>
    <w:rsid w:val="00533EEA"/>
    <w:rsid w:val="005366FE"/>
    <w:rsid w:val="0054255E"/>
    <w:rsid w:val="00543816"/>
    <w:rsid w:val="00545C69"/>
    <w:rsid w:val="005479AE"/>
    <w:rsid w:val="00547FB7"/>
    <w:rsid w:val="00557C25"/>
    <w:rsid w:val="005604D4"/>
    <w:rsid w:val="00564B47"/>
    <w:rsid w:val="005718C3"/>
    <w:rsid w:val="0057228D"/>
    <w:rsid w:val="005827E0"/>
    <w:rsid w:val="005925CA"/>
    <w:rsid w:val="00594834"/>
    <w:rsid w:val="005A04B0"/>
    <w:rsid w:val="005A235B"/>
    <w:rsid w:val="005A2E6A"/>
    <w:rsid w:val="005A7FFD"/>
    <w:rsid w:val="005C78BB"/>
    <w:rsid w:val="005D20ED"/>
    <w:rsid w:val="005D5A9E"/>
    <w:rsid w:val="005E4846"/>
    <w:rsid w:val="005E7C7C"/>
    <w:rsid w:val="005F596D"/>
    <w:rsid w:val="0060166B"/>
    <w:rsid w:val="00602FB8"/>
    <w:rsid w:val="006102C8"/>
    <w:rsid w:val="00612442"/>
    <w:rsid w:val="006135E1"/>
    <w:rsid w:val="00614F8B"/>
    <w:rsid w:val="00620B2F"/>
    <w:rsid w:val="00624FFB"/>
    <w:rsid w:val="00626A09"/>
    <w:rsid w:val="00642A9E"/>
    <w:rsid w:val="00646E2E"/>
    <w:rsid w:val="00652210"/>
    <w:rsid w:val="0065404E"/>
    <w:rsid w:val="0065785C"/>
    <w:rsid w:val="0065796B"/>
    <w:rsid w:val="00672CF8"/>
    <w:rsid w:val="00675552"/>
    <w:rsid w:val="00681F72"/>
    <w:rsid w:val="00691FE3"/>
    <w:rsid w:val="0069201C"/>
    <w:rsid w:val="00694016"/>
    <w:rsid w:val="006A3560"/>
    <w:rsid w:val="006A5E48"/>
    <w:rsid w:val="006C395B"/>
    <w:rsid w:val="006D75A0"/>
    <w:rsid w:val="006E35ED"/>
    <w:rsid w:val="006F5B4F"/>
    <w:rsid w:val="006F7B37"/>
    <w:rsid w:val="0070138E"/>
    <w:rsid w:val="007142E7"/>
    <w:rsid w:val="0071512E"/>
    <w:rsid w:val="00716607"/>
    <w:rsid w:val="00716703"/>
    <w:rsid w:val="00720A0C"/>
    <w:rsid w:val="0072667D"/>
    <w:rsid w:val="00726AE7"/>
    <w:rsid w:val="00730C6D"/>
    <w:rsid w:val="007321D3"/>
    <w:rsid w:val="00734266"/>
    <w:rsid w:val="00740D31"/>
    <w:rsid w:val="00745461"/>
    <w:rsid w:val="00747A14"/>
    <w:rsid w:val="00750874"/>
    <w:rsid w:val="00751C69"/>
    <w:rsid w:val="0076227A"/>
    <w:rsid w:val="0076779F"/>
    <w:rsid w:val="00770956"/>
    <w:rsid w:val="007712A4"/>
    <w:rsid w:val="00773EDF"/>
    <w:rsid w:val="007742D6"/>
    <w:rsid w:val="00775709"/>
    <w:rsid w:val="00780338"/>
    <w:rsid w:val="00783AE9"/>
    <w:rsid w:val="00787C38"/>
    <w:rsid w:val="007A2AB2"/>
    <w:rsid w:val="007A4B9A"/>
    <w:rsid w:val="007A6CBD"/>
    <w:rsid w:val="007B663B"/>
    <w:rsid w:val="007B7403"/>
    <w:rsid w:val="007B7C16"/>
    <w:rsid w:val="007C531F"/>
    <w:rsid w:val="007C6A9C"/>
    <w:rsid w:val="007D03AB"/>
    <w:rsid w:val="007E0E17"/>
    <w:rsid w:val="007F36C0"/>
    <w:rsid w:val="007F6773"/>
    <w:rsid w:val="007F699A"/>
    <w:rsid w:val="00810D10"/>
    <w:rsid w:val="0081293C"/>
    <w:rsid w:val="008235DD"/>
    <w:rsid w:val="00827450"/>
    <w:rsid w:val="00842F1B"/>
    <w:rsid w:val="0084725D"/>
    <w:rsid w:val="00850502"/>
    <w:rsid w:val="00861A10"/>
    <w:rsid w:val="00862EB3"/>
    <w:rsid w:val="0086465F"/>
    <w:rsid w:val="00872BD5"/>
    <w:rsid w:val="00874952"/>
    <w:rsid w:val="00880062"/>
    <w:rsid w:val="00880F8C"/>
    <w:rsid w:val="00882F12"/>
    <w:rsid w:val="00885236"/>
    <w:rsid w:val="008910F2"/>
    <w:rsid w:val="00896FFB"/>
    <w:rsid w:val="008A127F"/>
    <w:rsid w:val="008A1EF1"/>
    <w:rsid w:val="008A40BC"/>
    <w:rsid w:val="008C419A"/>
    <w:rsid w:val="008C604A"/>
    <w:rsid w:val="008C637A"/>
    <w:rsid w:val="008C644C"/>
    <w:rsid w:val="008D280F"/>
    <w:rsid w:val="008D760E"/>
    <w:rsid w:val="008E45A0"/>
    <w:rsid w:val="008F2C67"/>
    <w:rsid w:val="008F55C2"/>
    <w:rsid w:val="008F5C12"/>
    <w:rsid w:val="00901CB3"/>
    <w:rsid w:val="009050EC"/>
    <w:rsid w:val="00915832"/>
    <w:rsid w:val="009305AE"/>
    <w:rsid w:val="00936330"/>
    <w:rsid w:val="00947745"/>
    <w:rsid w:val="00950C0F"/>
    <w:rsid w:val="00952673"/>
    <w:rsid w:val="009771BD"/>
    <w:rsid w:val="00981094"/>
    <w:rsid w:val="009821CA"/>
    <w:rsid w:val="00986347"/>
    <w:rsid w:val="00995DDB"/>
    <w:rsid w:val="00997FA8"/>
    <w:rsid w:val="009B0674"/>
    <w:rsid w:val="009B534E"/>
    <w:rsid w:val="009B56F5"/>
    <w:rsid w:val="009B7E62"/>
    <w:rsid w:val="009C4B0A"/>
    <w:rsid w:val="009D1785"/>
    <w:rsid w:val="009D5B00"/>
    <w:rsid w:val="00A04200"/>
    <w:rsid w:val="00A04740"/>
    <w:rsid w:val="00A13FCA"/>
    <w:rsid w:val="00A14238"/>
    <w:rsid w:val="00A2043A"/>
    <w:rsid w:val="00A2318D"/>
    <w:rsid w:val="00A27BC6"/>
    <w:rsid w:val="00A36F6A"/>
    <w:rsid w:val="00A57570"/>
    <w:rsid w:val="00A622F5"/>
    <w:rsid w:val="00A63595"/>
    <w:rsid w:val="00A640D7"/>
    <w:rsid w:val="00A649C5"/>
    <w:rsid w:val="00A67CE0"/>
    <w:rsid w:val="00A67F4A"/>
    <w:rsid w:val="00A838ED"/>
    <w:rsid w:val="00AA08E1"/>
    <w:rsid w:val="00AA4F86"/>
    <w:rsid w:val="00AB0C44"/>
    <w:rsid w:val="00AB254B"/>
    <w:rsid w:val="00AB426F"/>
    <w:rsid w:val="00AB5EB6"/>
    <w:rsid w:val="00AE64E7"/>
    <w:rsid w:val="00AF3541"/>
    <w:rsid w:val="00AF563C"/>
    <w:rsid w:val="00AF6D69"/>
    <w:rsid w:val="00AF7470"/>
    <w:rsid w:val="00B1137C"/>
    <w:rsid w:val="00B138CB"/>
    <w:rsid w:val="00B1794B"/>
    <w:rsid w:val="00B20788"/>
    <w:rsid w:val="00B30D55"/>
    <w:rsid w:val="00B45D0B"/>
    <w:rsid w:val="00B57630"/>
    <w:rsid w:val="00B6646E"/>
    <w:rsid w:val="00B841CA"/>
    <w:rsid w:val="00BA171B"/>
    <w:rsid w:val="00BB46A4"/>
    <w:rsid w:val="00BB7032"/>
    <w:rsid w:val="00BD5542"/>
    <w:rsid w:val="00BD5C22"/>
    <w:rsid w:val="00BE016A"/>
    <w:rsid w:val="00BE10E7"/>
    <w:rsid w:val="00BE1BF6"/>
    <w:rsid w:val="00BF3745"/>
    <w:rsid w:val="00BF4E44"/>
    <w:rsid w:val="00C012A1"/>
    <w:rsid w:val="00C014E7"/>
    <w:rsid w:val="00C022E3"/>
    <w:rsid w:val="00C03E93"/>
    <w:rsid w:val="00C0721E"/>
    <w:rsid w:val="00C07249"/>
    <w:rsid w:val="00C07795"/>
    <w:rsid w:val="00C100F3"/>
    <w:rsid w:val="00C137E1"/>
    <w:rsid w:val="00C15C8C"/>
    <w:rsid w:val="00C16B47"/>
    <w:rsid w:val="00C25615"/>
    <w:rsid w:val="00C30E54"/>
    <w:rsid w:val="00C50315"/>
    <w:rsid w:val="00C60479"/>
    <w:rsid w:val="00C630A2"/>
    <w:rsid w:val="00C66105"/>
    <w:rsid w:val="00C704CF"/>
    <w:rsid w:val="00C716BA"/>
    <w:rsid w:val="00C73269"/>
    <w:rsid w:val="00C76A83"/>
    <w:rsid w:val="00C771B3"/>
    <w:rsid w:val="00C91B7B"/>
    <w:rsid w:val="00CA65B1"/>
    <w:rsid w:val="00CA7C6D"/>
    <w:rsid w:val="00CB010F"/>
    <w:rsid w:val="00CB4366"/>
    <w:rsid w:val="00CC19A7"/>
    <w:rsid w:val="00CC53CE"/>
    <w:rsid w:val="00CD0801"/>
    <w:rsid w:val="00CD451F"/>
    <w:rsid w:val="00CD4FD9"/>
    <w:rsid w:val="00CE09CE"/>
    <w:rsid w:val="00CE6980"/>
    <w:rsid w:val="00CE7121"/>
    <w:rsid w:val="00CF0FDA"/>
    <w:rsid w:val="00CF3492"/>
    <w:rsid w:val="00CF3983"/>
    <w:rsid w:val="00D13610"/>
    <w:rsid w:val="00D17F58"/>
    <w:rsid w:val="00D23C58"/>
    <w:rsid w:val="00D27112"/>
    <w:rsid w:val="00D33A01"/>
    <w:rsid w:val="00D3461F"/>
    <w:rsid w:val="00D36D65"/>
    <w:rsid w:val="00D53196"/>
    <w:rsid w:val="00D71909"/>
    <w:rsid w:val="00D812AC"/>
    <w:rsid w:val="00DA6B13"/>
    <w:rsid w:val="00DA6CC6"/>
    <w:rsid w:val="00DB00D5"/>
    <w:rsid w:val="00DB2FC8"/>
    <w:rsid w:val="00DC08A1"/>
    <w:rsid w:val="00DC2CAE"/>
    <w:rsid w:val="00DC4565"/>
    <w:rsid w:val="00DC5218"/>
    <w:rsid w:val="00DC5435"/>
    <w:rsid w:val="00DC5442"/>
    <w:rsid w:val="00DD6166"/>
    <w:rsid w:val="00DE13D0"/>
    <w:rsid w:val="00DE45E0"/>
    <w:rsid w:val="00DF5B63"/>
    <w:rsid w:val="00E15340"/>
    <w:rsid w:val="00E41744"/>
    <w:rsid w:val="00E4571F"/>
    <w:rsid w:val="00E46248"/>
    <w:rsid w:val="00E5447C"/>
    <w:rsid w:val="00E61291"/>
    <w:rsid w:val="00E637EE"/>
    <w:rsid w:val="00E677B4"/>
    <w:rsid w:val="00E82D47"/>
    <w:rsid w:val="00E8653B"/>
    <w:rsid w:val="00E90A02"/>
    <w:rsid w:val="00E91746"/>
    <w:rsid w:val="00E9547F"/>
    <w:rsid w:val="00E97635"/>
    <w:rsid w:val="00EA609A"/>
    <w:rsid w:val="00EA6DE9"/>
    <w:rsid w:val="00EB1A04"/>
    <w:rsid w:val="00EB2049"/>
    <w:rsid w:val="00EC145A"/>
    <w:rsid w:val="00ED22B0"/>
    <w:rsid w:val="00ED6553"/>
    <w:rsid w:val="00ED7381"/>
    <w:rsid w:val="00EE764F"/>
    <w:rsid w:val="00EF3B1F"/>
    <w:rsid w:val="00EF540B"/>
    <w:rsid w:val="00F02006"/>
    <w:rsid w:val="00F047E7"/>
    <w:rsid w:val="00F11C5A"/>
    <w:rsid w:val="00F16FA0"/>
    <w:rsid w:val="00F22B99"/>
    <w:rsid w:val="00F2498F"/>
    <w:rsid w:val="00F279C5"/>
    <w:rsid w:val="00F300B7"/>
    <w:rsid w:val="00F30610"/>
    <w:rsid w:val="00F34A2C"/>
    <w:rsid w:val="00F35C5F"/>
    <w:rsid w:val="00F42330"/>
    <w:rsid w:val="00F5370A"/>
    <w:rsid w:val="00F61CB7"/>
    <w:rsid w:val="00F6521C"/>
    <w:rsid w:val="00F7392A"/>
    <w:rsid w:val="00F77101"/>
    <w:rsid w:val="00F77464"/>
    <w:rsid w:val="00F80E91"/>
    <w:rsid w:val="00F93A2E"/>
    <w:rsid w:val="00FA05AE"/>
    <w:rsid w:val="00FA207A"/>
    <w:rsid w:val="00FA386B"/>
    <w:rsid w:val="00FC0FEF"/>
    <w:rsid w:val="00FD2681"/>
    <w:rsid w:val="00FE3399"/>
    <w:rsid w:val="00FE52ED"/>
    <w:rsid w:val="00FE58A9"/>
    <w:rsid w:val="00FF111B"/>
    <w:rsid w:val="00FF2391"/>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6A4F0"/>
  <w15:docId w15:val="{4453D320-10B3-4485-9808-E828FAB5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0"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54"/>
    <w:rPr>
      <w:rFonts w:ascii="Times New Roman" w:eastAsia="Times New Roman" w:hAnsi="Times New Roman" w:cs="Times New Roman"/>
    </w:rPr>
  </w:style>
  <w:style w:type="paragraph" w:styleId="Heading1">
    <w:name w:val="heading 1"/>
    <w:basedOn w:val="Normal"/>
    <w:uiPriority w:val="9"/>
    <w:qFormat/>
    <w:rsid w:val="001343D5"/>
    <w:pPr>
      <w:spacing w:before="77" w:line="360" w:lineRule="auto"/>
      <w:ind w:left="324" w:right="10"/>
      <w:jc w:val="center"/>
      <w:outlineLvl w:val="0"/>
    </w:pPr>
    <w:rPr>
      <w:rFonts w:eastAsia="Cambria" w:cs="Cambria"/>
      <w:b/>
      <w:sz w:val="32"/>
      <w:szCs w:val="32"/>
    </w:rPr>
  </w:style>
  <w:style w:type="paragraph" w:styleId="Heading2">
    <w:name w:val="heading 2"/>
    <w:basedOn w:val="Normal"/>
    <w:uiPriority w:val="9"/>
    <w:unhideWhenUsed/>
    <w:qFormat/>
    <w:rsid w:val="001343D5"/>
    <w:pPr>
      <w:ind w:left="2399" w:hanging="1081"/>
      <w:outlineLvl w:val="1"/>
    </w:pPr>
    <w:rPr>
      <w:rFonts w:eastAsia="Cambria" w:cs="Cambria"/>
      <w:b/>
      <w:sz w:val="28"/>
      <w:szCs w:val="26"/>
    </w:rPr>
  </w:style>
  <w:style w:type="paragraph" w:styleId="Heading3">
    <w:name w:val="heading 3"/>
    <w:basedOn w:val="Normal"/>
    <w:uiPriority w:val="9"/>
    <w:unhideWhenUsed/>
    <w:qFormat/>
    <w:pPr>
      <w:ind w:left="318" w:right="393"/>
      <w:jc w:val="center"/>
      <w:outlineLvl w:val="2"/>
    </w:pPr>
    <w:rPr>
      <w:b/>
      <w:bCs/>
      <w:sz w:val="25"/>
      <w:szCs w:val="25"/>
    </w:rPr>
  </w:style>
  <w:style w:type="paragraph" w:styleId="Heading4">
    <w:name w:val="heading 4"/>
    <w:basedOn w:val="Normal"/>
    <w:link w:val="Heading4Char"/>
    <w:uiPriority w:val="9"/>
    <w:unhideWhenUsed/>
    <w:qFormat/>
    <w:pPr>
      <w:ind w:left="1679"/>
      <w:jc w:val="both"/>
      <w:outlineLvl w:val="3"/>
    </w:pPr>
    <w:rPr>
      <w:b/>
      <w:bCs/>
      <w:sz w:val="24"/>
      <w:szCs w:val="24"/>
    </w:rPr>
  </w:style>
  <w:style w:type="paragraph" w:styleId="Heading5">
    <w:name w:val="heading 5"/>
    <w:basedOn w:val="Normal"/>
    <w:link w:val="Heading5Char"/>
    <w:uiPriority w:val="9"/>
    <w:unhideWhenUsed/>
    <w:qFormat/>
    <w:rsid w:val="00874952"/>
    <w:pPr>
      <w:ind w:left="1457" w:hanging="546"/>
      <w:outlineLvl w:val="4"/>
    </w:pPr>
    <w:rPr>
      <w:rFonts w:ascii="Calibri" w:eastAsia="Calibri" w:hAnsi="Calibri" w:cs="Calibri"/>
      <w:b/>
      <w:bCs/>
      <w:sz w:val="28"/>
      <w:szCs w:val="28"/>
    </w:rPr>
  </w:style>
  <w:style w:type="paragraph" w:styleId="Heading6">
    <w:name w:val="heading 6"/>
    <w:basedOn w:val="Heading1"/>
    <w:link w:val="Heading6Char"/>
    <w:unhideWhenUsed/>
    <w:qFormat/>
    <w:rsid w:val="001234D6"/>
    <w:pPr>
      <w:spacing w:before="89"/>
      <w:outlineLvl w:val="5"/>
    </w:pPr>
    <w:rPr>
      <w:b w:val="0"/>
      <w:bCs/>
    </w:rPr>
  </w:style>
  <w:style w:type="paragraph" w:styleId="Heading7">
    <w:name w:val="heading 7"/>
    <w:basedOn w:val="Heading2"/>
    <w:link w:val="Heading7Char"/>
    <w:uiPriority w:val="1"/>
    <w:qFormat/>
    <w:rsid w:val="001234D6"/>
    <w:pPr>
      <w:spacing w:before="6"/>
      <w:ind w:left="0" w:firstLine="0"/>
      <w:outlineLvl w:val="6"/>
    </w:pPr>
    <w:rPr>
      <w:rFonts w:eastAsia="Arial"/>
      <w:b w:val="0"/>
      <w:bCs/>
      <w:szCs w:val="28"/>
    </w:rPr>
  </w:style>
  <w:style w:type="paragraph" w:styleId="Heading8">
    <w:name w:val="heading 8"/>
    <w:basedOn w:val="Normal"/>
    <w:link w:val="Heading8Char"/>
    <w:qFormat/>
    <w:rsid w:val="00B57630"/>
    <w:pPr>
      <w:ind w:left="120"/>
      <w:jc w:val="center"/>
      <w:outlineLvl w:val="7"/>
    </w:pPr>
    <w:rPr>
      <w:rFonts w:eastAsia="Calibri"/>
      <w:b/>
      <w:bCs/>
      <w:spacing w:val="-2"/>
      <w:sz w:val="32"/>
      <w:szCs w:val="32"/>
    </w:rPr>
  </w:style>
  <w:style w:type="paragraph" w:styleId="Heading9">
    <w:name w:val="heading 9"/>
    <w:basedOn w:val="Normal"/>
    <w:next w:val="Normal"/>
    <w:link w:val="Heading9Char"/>
    <w:uiPriority w:val="1"/>
    <w:unhideWhenUsed/>
    <w:qFormat/>
    <w:rsid w:val="00730C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
      <w:ind w:left="519"/>
    </w:pPr>
    <w:rPr>
      <w:rFonts w:ascii="Calibri" w:eastAsia="Calibri" w:hAnsi="Calibri" w:cs="Calibri"/>
    </w:rPr>
  </w:style>
  <w:style w:type="paragraph" w:styleId="TOC2">
    <w:name w:val="toc 2"/>
    <w:basedOn w:val="Normal"/>
    <w:uiPriority w:val="39"/>
    <w:qFormat/>
    <w:pPr>
      <w:spacing w:before="120"/>
      <w:ind w:left="1400" w:hanging="795"/>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99" w:hanging="360"/>
    </w:pPr>
  </w:style>
  <w:style w:type="paragraph" w:customStyle="1" w:styleId="TableParagraph">
    <w:name w:val="Table Paragraph"/>
    <w:basedOn w:val="Normal"/>
    <w:uiPriority w:val="1"/>
    <w:qFormat/>
    <w:pPr>
      <w:spacing w:line="268" w:lineRule="exact"/>
      <w:jc w:val="center"/>
    </w:pPr>
    <w:rPr>
      <w:rFonts w:ascii="Calibri" w:eastAsia="Calibri" w:hAnsi="Calibri" w:cs="Calibri"/>
    </w:rPr>
  </w:style>
  <w:style w:type="character" w:styleId="Hyperlink">
    <w:name w:val="Hyperlink"/>
    <w:basedOn w:val="DefaultParagraphFont"/>
    <w:uiPriority w:val="99"/>
    <w:unhideWhenUsed/>
    <w:rsid w:val="009821CA"/>
    <w:rPr>
      <w:color w:val="0000FF" w:themeColor="hyperlink"/>
      <w:u w:val="single"/>
    </w:rPr>
  </w:style>
  <w:style w:type="character" w:styleId="UnresolvedMention">
    <w:name w:val="Unresolved Mention"/>
    <w:basedOn w:val="DefaultParagraphFont"/>
    <w:uiPriority w:val="99"/>
    <w:semiHidden/>
    <w:unhideWhenUsed/>
    <w:rsid w:val="009821CA"/>
    <w:rPr>
      <w:color w:val="605E5C"/>
      <w:shd w:val="clear" w:color="auto" w:fill="E1DFDD"/>
    </w:rPr>
  </w:style>
  <w:style w:type="character" w:styleId="FollowedHyperlink">
    <w:name w:val="FollowedHyperlink"/>
    <w:basedOn w:val="DefaultParagraphFont"/>
    <w:uiPriority w:val="99"/>
    <w:semiHidden/>
    <w:unhideWhenUsed/>
    <w:rsid w:val="00DD6166"/>
    <w:rPr>
      <w:color w:val="800080" w:themeColor="followedHyperlink"/>
      <w:u w:val="single"/>
    </w:rPr>
  </w:style>
  <w:style w:type="paragraph" w:styleId="Header">
    <w:name w:val="header"/>
    <w:basedOn w:val="Normal"/>
    <w:link w:val="HeaderChar"/>
    <w:uiPriority w:val="99"/>
    <w:unhideWhenUsed/>
    <w:rsid w:val="00CD4FD9"/>
    <w:pPr>
      <w:tabs>
        <w:tab w:val="center" w:pos="4680"/>
        <w:tab w:val="right" w:pos="9360"/>
      </w:tabs>
    </w:pPr>
  </w:style>
  <w:style w:type="character" w:customStyle="1" w:styleId="HeaderChar">
    <w:name w:val="Header Char"/>
    <w:basedOn w:val="DefaultParagraphFont"/>
    <w:link w:val="Header"/>
    <w:uiPriority w:val="99"/>
    <w:rsid w:val="00CD4FD9"/>
    <w:rPr>
      <w:rFonts w:ascii="Times New Roman" w:eastAsia="Times New Roman" w:hAnsi="Times New Roman" w:cs="Times New Roman"/>
    </w:rPr>
  </w:style>
  <w:style w:type="paragraph" w:styleId="Footer">
    <w:name w:val="footer"/>
    <w:basedOn w:val="Normal"/>
    <w:link w:val="FooterChar"/>
    <w:uiPriority w:val="99"/>
    <w:unhideWhenUsed/>
    <w:rsid w:val="00CD4FD9"/>
    <w:pPr>
      <w:tabs>
        <w:tab w:val="center" w:pos="4680"/>
        <w:tab w:val="right" w:pos="9360"/>
      </w:tabs>
    </w:pPr>
  </w:style>
  <w:style w:type="character" w:customStyle="1" w:styleId="FooterChar">
    <w:name w:val="Footer Char"/>
    <w:basedOn w:val="DefaultParagraphFont"/>
    <w:link w:val="Footer"/>
    <w:uiPriority w:val="99"/>
    <w:rsid w:val="00CD4FD9"/>
    <w:rPr>
      <w:rFonts w:ascii="Times New Roman" w:eastAsia="Times New Roman" w:hAnsi="Times New Roman" w:cs="Times New Roman"/>
    </w:rPr>
  </w:style>
  <w:style w:type="paragraph" w:styleId="NoSpacing">
    <w:name w:val="No Spacing"/>
    <w:link w:val="NoSpacingChar"/>
    <w:uiPriority w:val="1"/>
    <w:qFormat/>
    <w:rsid w:val="00264C1F"/>
    <w:pPr>
      <w:widowControl/>
      <w:autoSpaceDE/>
      <w:autoSpaceDN/>
    </w:pPr>
    <w:rPr>
      <w:rFonts w:ascii="Times New Roman" w:eastAsia="Times New Roman" w:hAnsi="Times New Roman" w:cs="Times New Roman"/>
      <w:sz w:val="24"/>
      <w:szCs w:val="24"/>
    </w:rPr>
  </w:style>
  <w:style w:type="character" w:customStyle="1" w:styleId="NoSpacingChar">
    <w:name w:val="No Spacing Char"/>
    <w:link w:val="NoSpacing"/>
    <w:uiPriority w:val="1"/>
    <w:rsid w:val="00264C1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8447F"/>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rPr>
  </w:style>
  <w:style w:type="paragraph" w:styleId="Title">
    <w:name w:val="Title"/>
    <w:basedOn w:val="Normal"/>
    <w:link w:val="TitleChar"/>
    <w:uiPriority w:val="10"/>
    <w:qFormat/>
    <w:rsid w:val="000A508B"/>
    <w:pPr>
      <w:spacing w:before="78" w:line="252" w:lineRule="exact"/>
      <w:ind w:left="152"/>
    </w:pPr>
    <w:rPr>
      <w:b/>
      <w:bCs/>
    </w:rPr>
  </w:style>
  <w:style w:type="character" w:customStyle="1" w:styleId="TitleChar">
    <w:name w:val="Title Char"/>
    <w:basedOn w:val="DefaultParagraphFont"/>
    <w:link w:val="Title"/>
    <w:uiPriority w:val="10"/>
    <w:rsid w:val="000A508B"/>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0E4AAD"/>
    <w:rPr>
      <w:sz w:val="20"/>
      <w:szCs w:val="20"/>
    </w:rPr>
  </w:style>
  <w:style w:type="character" w:customStyle="1" w:styleId="FootnoteTextChar">
    <w:name w:val="Footnote Text Char"/>
    <w:basedOn w:val="DefaultParagraphFont"/>
    <w:link w:val="FootnoteText"/>
    <w:uiPriority w:val="99"/>
    <w:semiHidden/>
    <w:rsid w:val="000E4AA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4AAD"/>
    <w:rPr>
      <w:vertAlign w:val="superscript"/>
    </w:rPr>
  </w:style>
  <w:style w:type="character" w:customStyle="1" w:styleId="Heading9Char">
    <w:name w:val="Heading 9 Char"/>
    <w:basedOn w:val="DefaultParagraphFont"/>
    <w:link w:val="Heading9"/>
    <w:uiPriority w:val="9"/>
    <w:semiHidden/>
    <w:rsid w:val="00730C6D"/>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874952"/>
    <w:rPr>
      <w:rFonts w:ascii="Calibri" w:eastAsia="Calibri" w:hAnsi="Calibri" w:cs="Calibri"/>
      <w:b/>
      <w:bCs/>
      <w:sz w:val="28"/>
      <w:szCs w:val="28"/>
    </w:rPr>
  </w:style>
  <w:style w:type="character" w:customStyle="1" w:styleId="Heading6Char">
    <w:name w:val="Heading 6 Char"/>
    <w:basedOn w:val="DefaultParagraphFont"/>
    <w:link w:val="Heading6"/>
    <w:rsid w:val="001234D6"/>
    <w:rPr>
      <w:rFonts w:ascii="Times New Roman" w:eastAsia="Cambria" w:hAnsi="Times New Roman" w:cs="Cambria"/>
      <w:b/>
      <w:bCs/>
      <w:sz w:val="32"/>
      <w:szCs w:val="32"/>
    </w:rPr>
  </w:style>
  <w:style w:type="character" w:customStyle="1" w:styleId="Heading7Char">
    <w:name w:val="Heading 7 Char"/>
    <w:basedOn w:val="DefaultParagraphFont"/>
    <w:link w:val="Heading7"/>
    <w:uiPriority w:val="1"/>
    <w:rsid w:val="001234D6"/>
    <w:rPr>
      <w:rFonts w:ascii="Times New Roman" w:eastAsia="Arial" w:hAnsi="Times New Roman" w:cs="Cambria"/>
      <w:b/>
      <w:bCs/>
      <w:sz w:val="28"/>
      <w:szCs w:val="28"/>
    </w:rPr>
  </w:style>
  <w:style w:type="character" w:customStyle="1" w:styleId="Heading8Char">
    <w:name w:val="Heading 8 Char"/>
    <w:basedOn w:val="DefaultParagraphFont"/>
    <w:link w:val="Heading8"/>
    <w:rsid w:val="00B57630"/>
    <w:rPr>
      <w:rFonts w:ascii="Times New Roman" w:eastAsia="Calibri" w:hAnsi="Times New Roman" w:cs="Times New Roman"/>
      <w:b/>
      <w:bCs/>
      <w:spacing w:val="-2"/>
      <w:sz w:val="32"/>
      <w:szCs w:val="32"/>
    </w:rPr>
  </w:style>
  <w:style w:type="numbering" w:customStyle="1" w:styleId="NoList1">
    <w:name w:val="No List1"/>
    <w:next w:val="NoList"/>
    <w:uiPriority w:val="99"/>
    <w:semiHidden/>
    <w:unhideWhenUsed/>
    <w:rsid w:val="00874952"/>
  </w:style>
  <w:style w:type="paragraph" w:styleId="TOC3">
    <w:name w:val="toc 3"/>
    <w:basedOn w:val="Normal"/>
    <w:uiPriority w:val="39"/>
    <w:qFormat/>
    <w:rsid w:val="00874952"/>
    <w:pPr>
      <w:spacing w:before="100"/>
      <w:ind w:left="1720" w:hanging="609"/>
    </w:pPr>
    <w:rPr>
      <w:rFonts w:ascii="Calibri" w:eastAsia="Calibri" w:hAnsi="Calibri" w:cs="Calibri"/>
      <w:sz w:val="24"/>
      <w:szCs w:val="24"/>
    </w:rPr>
  </w:style>
  <w:style w:type="paragraph" w:styleId="HTMLPreformatted">
    <w:name w:val="HTML Preformatted"/>
    <w:basedOn w:val="Normal"/>
    <w:link w:val="HTMLPreformattedChar"/>
    <w:uiPriority w:val="99"/>
    <w:semiHidden/>
    <w:unhideWhenUsed/>
    <w:rsid w:val="00A1423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4238"/>
    <w:rPr>
      <w:rFonts w:ascii="Consolas" w:eastAsia="Times New Roman" w:hAnsi="Consolas" w:cs="Times New Roman"/>
      <w:sz w:val="20"/>
      <w:szCs w:val="20"/>
    </w:rPr>
  </w:style>
  <w:style w:type="table" w:styleId="TableGrid">
    <w:name w:val="Table Grid"/>
    <w:basedOn w:val="TableNormal"/>
    <w:uiPriority w:val="39"/>
    <w:rsid w:val="0001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BD5C22"/>
  </w:style>
  <w:style w:type="numbering" w:customStyle="1" w:styleId="NoList2">
    <w:name w:val="No List2"/>
    <w:next w:val="NoList"/>
    <w:uiPriority w:val="99"/>
    <w:semiHidden/>
    <w:unhideWhenUsed/>
    <w:rsid w:val="001E6FEB"/>
  </w:style>
  <w:style w:type="table" w:customStyle="1" w:styleId="TableGrid1">
    <w:name w:val="Table Grid1"/>
    <w:basedOn w:val="TableNormal"/>
    <w:next w:val="TableGrid"/>
    <w:uiPriority w:val="59"/>
    <w:rsid w:val="001E6F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6FEB"/>
    <w:rPr>
      <w:color w:val="808080"/>
    </w:rPr>
  </w:style>
  <w:style w:type="paragraph" w:styleId="BalloonText">
    <w:name w:val="Balloon Text"/>
    <w:basedOn w:val="Normal"/>
    <w:link w:val="BalloonTextChar"/>
    <w:uiPriority w:val="99"/>
    <w:semiHidden/>
    <w:unhideWhenUsed/>
    <w:rsid w:val="001E6FEB"/>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FEB"/>
    <w:rPr>
      <w:rFonts w:ascii="Tahoma" w:hAnsi="Tahoma" w:cs="Tahoma"/>
      <w:sz w:val="16"/>
      <w:szCs w:val="16"/>
    </w:rPr>
  </w:style>
  <w:style w:type="paragraph" w:customStyle="1" w:styleId="Default">
    <w:name w:val="Default"/>
    <w:rsid w:val="001E6FEB"/>
    <w:pPr>
      <w:widowControl/>
      <w:adjustRightInd w:val="0"/>
    </w:pPr>
    <w:rPr>
      <w:rFonts w:ascii="Frutiger LT Std 47 Light Cn" w:eastAsia="Times New Roman" w:hAnsi="Frutiger LT Std 47 Light Cn" w:cs="Frutiger LT Std 47 Light Cn"/>
      <w:color w:val="000000"/>
      <w:sz w:val="24"/>
      <w:szCs w:val="24"/>
    </w:rPr>
  </w:style>
  <w:style w:type="paragraph" w:styleId="BodyText3">
    <w:name w:val="Body Text 3"/>
    <w:basedOn w:val="Normal"/>
    <w:link w:val="BodyText3Char"/>
    <w:semiHidden/>
    <w:unhideWhenUsed/>
    <w:rsid w:val="001E6FEB"/>
    <w:pPr>
      <w:widowControl/>
      <w:adjustRightInd w:val="0"/>
    </w:pPr>
    <w:rPr>
      <w:rFonts w:ascii="TimesNewRomanPS-BoldItalicMT" w:hAnsi="TimesNewRomanPS-BoldItalicMT"/>
      <w:b/>
      <w:bCs/>
      <w:sz w:val="20"/>
      <w:szCs w:val="20"/>
    </w:rPr>
  </w:style>
  <w:style w:type="character" w:customStyle="1" w:styleId="BodyText3Char">
    <w:name w:val="Body Text 3 Char"/>
    <w:basedOn w:val="DefaultParagraphFont"/>
    <w:link w:val="BodyText3"/>
    <w:semiHidden/>
    <w:rsid w:val="001E6FEB"/>
    <w:rPr>
      <w:rFonts w:ascii="TimesNewRomanPS-BoldItalicMT" w:eastAsia="Times New Roman" w:hAnsi="TimesNewRomanPS-BoldItalicMT" w:cs="Times New Roman"/>
      <w:b/>
      <w:bCs/>
      <w:sz w:val="20"/>
      <w:szCs w:val="20"/>
    </w:rPr>
  </w:style>
  <w:style w:type="paragraph" w:styleId="NormalWeb">
    <w:name w:val="Normal (Web)"/>
    <w:basedOn w:val="Normal"/>
    <w:rsid w:val="001E6FEB"/>
    <w:pPr>
      <w:widowControl/>
      <w:autoSpaceDE/>
      <w:autoSpaceDN/>
      <w:spacing w:before="100" w:beforeAutospacing="1" w:after="100" w:afterAutospacing="1"/>
    </w:pPr>
    <w:rPr>
      <w:sz w:val="24"/>
      <w:szCs w:val="24"/>
    </w:rPr>
  </w:style>
  <w:style w:type="paragraph" w:customStyle="1" w:styleId="Pa6">
    <w:name w:val="Pa6"/>
    <w:basedOn w:val="Default"/>
    <w:next w:val="Default"/>
    <w:uiPriority w:val="99"/>
    <w:rsid w:val="001E6FEB"/>
    <w:pPr>
      <w:spacing w:line="241" w:lineRule="atLeast"/>
    </w:pPr>
    <w:rPr>
      <w:rFonts w:ascii="Times New Roman" w:eastAsiaTheme="minorHAnsi" w:hAnsi="Times New Roman" w:cs="Times New Roman"/>
      <w:color w:val="auto"/>
    </w:rPr>
  </w:style>
  <w:style w:type="character" w:customStyle="1" w:styleId="Heading4Char">
    <w:name w:val="Heading 4 Char"/>
    <w:basedOn w:val="DefaultParagraphFont"/>
    <w:link w:val="Heading4"/>
    <w:uiPriority w:val="9"/>
    <w:rsid w:val="001E6FEB"/>
    <w:rPr>
      <w:rFonts w:ascii="Times New Roman" w:eastAsia="Times New Roman" w:hAnsi="Times New Roman" w:cs="Times New Roman"/>
      <w:b/>
      <w:bCs/>
      <w:sz w:val="24"/>
      <w:szCs w:val="24"/>
    </w:rPr>
  </w:style>
  <w:style w:type="paragraph" w:customStyle="1" w:styleId="CM63">
    <w:name w:val="CM63"/>
    <w:basedOn w:val="Default"/>
    <w:next w:val="Default"/>
    <w:uiPriority w:val="99"/>
    <w:rsid w:val="001E6FEB"/>
    <w:rPr>
      <w:rFonts w:ascii="Arial" w:eastAsiaTheme="minorHAnsi" w:hAnsi="Arial" w:cs="Arial"/>
      <w:color w:val="auto"/>
    </w:rPr>
  </w:style>
  <w:style w:type="paragraph" w:customStyle="1" w:styleId="CM8">
    <w:name w:val="CM8"/>
    <w:basedOn w:val="Default"/>
    <w:next w:val="Default"/>
    <w:uiPriority w:val="99"/>
    <w:rsid w:val="001E6FEB"/>
    <w:pPr>
      <w:spacing w:line="371" w:lineRule="atLeast"/>
    </w:pPr>
    <w:rPr>
      <w:rFonts w:ascii="Arial" w:eastAsiaTheme="minorHAnsi" w:hAnsi="Arial" w:cs="Arial"/>
      <w:color w:val="auto"/>
    </w:rPr>
  </w:style>
  <w:style w:type="paragraph" w:customStyle="1" w:styleId="CM72">
    <w:name w:val="CM72"/>
    <w:basedOn w:val="Default"/>
    <w:next w:val="Default"/>
    <w:uiPriority w:val="99"/>
    <w:rsid w:val="001E6FEB"/>
    <w:rPr>
      <w:rFonts w:ascii="Arial" w:eastAsiaTheme="minorHAnsi" w:hAnsi="Arial" w:cs="Arial"/>
      <w:color w:val="auto"/>
    </w:rPr>
  </w:style>
  <w:style w:type="paragraph" w:customStyle="1" w:styleId="CM65">
    <w:name w:val="CM65"/>
    <w:basedOn w:val="Default"/>
    <w:next w:val="Default"/>
    <w:uiPriority w:val="99"/>
    <w:rsid w:val="001E6FEB"/>
    <w:rPr>
      <w:rFonts w:ascii="Arial" w:eastAsiaTheme="minorHAnsi" w:hAnsi="Arial" w:cs="Arial"/>
      <w:color w:val="auto"/>
    </w:rPr>
  </w:style>
  <w:style w:type="paragraph" w:styleId="Subtitle">
    <w:name w:val="Subtitle"/>
    <w:basedOn w:val="Normal"/>
    <w:next w:val="Normal"/>
    <w:link w:val="SubtitleChar"/>
    <w:uiPriority w:val="11"/>
    <w:qFormat/>
    <w:rsid w:val="00F3061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30610"/>
    <w:rPr>
      <w:rFonts w:eastAsiaTheme="minorEastAsia"/>
      <w:color w:val="5A5A5A" w:themeColor="text1" w:themeTint="A5"/>
      <w:spacing w:val="15"/>
    </w:rPr>
  </w:style>
  <w:style w:type="paragraph" w:customStyle="1" w:styleId="Style1">
    <w:name w:val="Style1"/>
    <w:basedOn w:val="Heading7"/>
    <w:qFormat/>
    <w:rsid w:val="00341754"/>
    <w:rPr>
      <w:b/>
      <w:bCs w:val="0"/>
      <w:sz w:val="32"/>
      <w:szCs w:val="32"/>
    </w:rPr>
  </w:style>
  <w:style w:type="paragraph" w:styleId="TOC4">
    <w:name w:val="toc 4"/>
    <w:basedOn w:val="Normal"/>
    <w:next w:val="Normal"/>
    <w:autoRedefine/>
    <w:uiPriority w:val="39"/>
    <w:unhideWhenUsed/>
    <w:rsid w:val="00624FFB"/>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624FFB"/>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624FFB"/>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624FFB"/>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624FFB"/>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624FFB"/>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5579">
      <w:bodyDiv w:val="1"/>
      <w:marLeft w:val="0"/>
      <w:marRight w:val="0"/>
      <w:marTop w:val="0"/>
      <w:marBottom w:val="0"/>
      <w:divBdr>
        <w:top w:val="none" w:sz="0" w:space="0" w:color="auto"/>
        <w:left w:val="none" w:sz="0" w:space="0" w:color="auto"/>
        <w:bottom w:val="none" w:sz="0" w:space="0" w:color="auto"/>
        <w:right w:val="none" w:sz="0" w:space="0" w:color="auto"/>
      </w:divBdr>
    </w:div>
    <w:div w:id="55394655">
      <w:bodyDiv w:val="1"/>
      <w:marLeft w:val="0"/>
      <w:marRight w:val="0"/>
      <w:marTop w:val="0"/>
      <w:marBottom w:val="0"/>
      <w:divBdr>
        <w:top w:val="none" w:sz="0" w:space="0" w:color="auto"/>
        <w:left w:val="none" w:sz="0" w:space="0" w:color="auto"/>
        <w:bottom w:val="none" w:sz="0" w:space="0" w:color="auto"/>
        <w:right w:val="none" w:sz="0" w:space="0" w:color="auto"/>
      </w:divBdr>
    </w:div>
    <w:div w:id="301272248">
      <w:bodyDiv w:val="1"/>
      <w:marLeft w:val="0"/>
      <w:marRight w:val="0"/>
      <w:marTop w:val="0"/>
      <w:marBottom w:val="0"/>
      <w:divBdr>
        <w:top w:val="none" w:sz="0" w:space="0" w:color="auto"/>
        <w:left w:val="none" w:sz="0" w:space="0" w:color="auto"/>
        <w:bottom w:val="none" w:sz="0" w:space="0" w:color="auto"/>
        <w:right w:val="none" w:sz="0" w:space="0" w:color="auto"/>
      </w:divBdr>
    </w:div>
    <w:div w:id="386339181">
      <w:bodyDiv w:val="1"/>
      <w:marLeft w:val="0"/>
      <w:marRight w:val="0"/>
      <w:marTop w:val="0"/>
      <w:marBottom w:val="0"/>
      <w:divBdr>
        <w:top w:val="none" w:sz="0" w:space="0" w:color="auto"/>
        <w:left w:val="none" w:sz="0" w:space="0" w:color="auto"/>
        <w:bottom w:val="none" w:sz="0" w:space="0" w:color="auto"/>
        <w:right w:val="none" w:sz="0" w:space="0" w:color="auto"/>
      </w:divBdr>
    </w:div>
    <w:div w:id="542059882">
      <w:bodyDiv w:val="1"/>
      <w:marLeft w:val="0"/>
      <w:marRight w:val="0"/>
      <w:marTop w:val="0"/>
      <w:marBottom w:val="0"/>
      <w:divBdr>
        <w:top w:val="none" w:sz="0" w:space="0" w:color="auto"/>
        <w:left w:val="none" w:sz="0" w:space="0" w:color="auto"/>
        <w:bottom w:val="none" w:sz="0" w:space="0" w:color="auto"/>
        <w:right w:val="none" w:sz="0" w:space="0" w:color="auto"/>
      </w:divBdr>
    </w:div>
    <w:div w:id="638460081">
      <w:bodyDiv w:val="1"/>
      <w:marLeft w:val="0"/>
      <w:marRight w:val="0"/>
      <w:marTop w:val="0"/>
      <w:marBottom w:val="0"/>
      <w:divBdr>
        <w:top w:val="none" w:sz="0" w:space="0" w:color="auto"/>
        <w:left w:val="none" w:sz="0" w:space="0" w:color="auto"/>
        <w:bottom w:val="none" w:sz="0" w:space="0" w:color="auto"/>
        <w:right w:val="none" w:sz="0" w:space="0" w:color="auto"/>
      </w:divBdr>
    </w:div>
    <w:div w:id="863832283">
      <w:bodyDiv w:val="1"/>
      <w:marLeft w:val="0"/>
      <w:marRight w:val="0"/>
      <w:marTop w:val="0"/>
      <w:marBottom w:val="0"/>
      <w:divBdr>
        <w:top w:val="none" w:sz="0" w:space="0" w:color="auto"/>
        <w:left w:val="none" w:sz="0" w:space="0" w:color="auto"/>
        <w:bottom w:val="none" w:sz="0" w:space="0" w:color="auto"/>
        <w:right w:val="none" w:sz="0" w:space="0" w:color="auto"/>
      </w:divBdr>
    </w:div>
    <w:div w:id="1050957957">
      <w:bodyDiv w:val="1"/>
      <w:marLeft w:val="0"/>
      <w:marRight w:val="0"/>
      <w:marTop w:val="0"/>
      <w:marBottom w:val="0"/>
      <w:divBdr>
        <w:top w:val="none" w:sz="0" w:space="0" w:color="auto"/>
        <w:left w:val="none" w:sz="0" w:space="0" w:color="auto"/>
        <w:bottom w:val="none" w:sz="0" w:space="0" w:color="auto"/>
        <w:right w:val="none" w:sz="0" w:space="0" w:color="auto"/>
      </w:divBdr>
    </w:div>
    <w:div w:id="1240604481">
      <w:bodyDiv w:val="1"/>
      <w:marLeft w:val="0"/>
      <w:marRight w:val="0"/>
      <w:marTop w:val="0"/>
      <w:marBottom w:val="0"/>
      <w:divBdr>
        <w:top w:val="none" w:sz="0" w:space="0" w:color="auto"/>
        <w:left w:val="none" w:sz="0" w:space="0" w:color="auto"/>
        <w:bottom w:val="none" w:sz="0" w:space="0" w:color="auto"/>
        <w:right w:val="none" w:sz="0" w:space="0" w:color="auto"/>
      </w:divBdr>
      <w:divsChild>
        <w:div w:id="1253276826">
          <w:marLeft w:val="0"/>
          <w:marRight w:val="0"/>
          <w:marTop w:val="0"/>
          <w:marBottom w:val="0"/>
          <w:divBdr>
            <w:top w:val="none" w:sz="0" w:space="0" w:color="auto"/>
            <w:left w:val="none" w:sz="0" w:space="0" w:color="auto"/>
            <w:bottom w:val="none" w:sz="0" w:space="0" w:color="auto"/>
            <w:right w:val="none" w:sz="0" w:space="0" w:color="auto"/>
          </w:divBdr>
          <w:divsChild>
            <w:div w:id="467238155">
              <w:marLeft w:val="0"/>
              <w:marRight w:val="0"/>
              <w:marTop w:val="0"/>
              <w:marBottom w:val="0"/>
              <w:divBdr>
                <w:top w:val="none" w:sz="0" w:space="0" w:color="auto"/>
                <w:left w:val="none" w:sz="0" w:space="0" w:color="auto"/>
                <w:bottom w:val="none" w:sz="0" w:space="0" w:color="auto"/>
                <w:right w:val="none" w:sz="0" w:space="0" w:color="auto"/>
              </w:divBdr>
              <w:divsChild>
                <w:div w:id="580139987">
                  <w:marLeft w:val="0"/>
                  <w:marRight w:val="0"/>
                  <w:marTop w:val="0"/>
                  <w:marBottom w:val="0"/>
                  <w:divBdr>
                    <w:top w:val="none" w:sz="0" w:space="0" w:color="auto"/>
                    <w:left w:val="none" w:sz="0" w:space="0" w:color="auto"/>
                    <w:bottom w:val="none" w:sz="0" w:space="0" w:color="auto"/>
                    <w:right w:val="none" w:sz="0" w:space="0" w:color="auto"/>
                  </w:divBdr>
                  <w:divsChild>
                    <w:div w:id="2109042126">
                      <w:marLeft w:val="0"/>
                      <w:marRight w:val="0"/>
                      <w:marTop w:val="0"/>
                      <w:marBottom w:val="0"/>
                      <w:divBdr>
                        <w:top w:val="none" w:sz="0" w:space="0" w:color="auto"/>
                        <w:left w:val="none" w:sz="0" w:space="0" w:color="auto"/>
                        <w:bottom w:val="none" w:sz="0" w:space="0" w:color="auto"/>
                        <w:right w:val="none" w:sz="0" w:space="0" w:color="auto"/>
                      </w:divBdr>
                      <w:divsChild>
                        <w:div w:id="969360445">
                          <w:marLeft w:val="0"/>
                          <w:marRight w:val="0"/>
                          <w:marTop w:val="0"/>
                          <w:marBottom w:val="0"/>
                          <w:divBdr>
                            <w:top w:val="none" w:sz="0" w:space="0" w:color="auto"/>
                            <w:left w:val="none" w:sz="0" w:space="0" w:color="auto"/>
                            <w:bottom w:val="none" w:sz="0" w:space="0" w:color="auto"/>
                            <w:right w:val="none" w:sz="0" w:space="0" w:color="auto"/>
                          </w:divBdr>
                          <w:divsChild>
                            <w:div w:id="1768043275">
                              <w:marLeft w:val="0"/>
                              <w:marRight w:val="0"/>
                              <w:marTop w:val="0"/>
                              <w:marBottom w:val="0"/>
                              <w:divBdr>
                                <w:top w:val="none" w:sz="0" w:space="0" w:color="auto"/>
                                <w:left w:val="none" w:sz="0" w:space="0" w:color="auto"/>
                                <w:bottom w:val="none" w:sz="0" w:space="0" w:color="auto"/>
                                <w:right w:val="none" w:sz="0" w:space="0" w:color="auto"/>
                              </w:divBdr>
                              <w:divsChild>
                                <w:div w:id="888884933">
                                  <w:marLeft w:val="0"/>
                                  <w:marRight w:val="0"/>
                                  <w:marTop w:val="0"/>
                                  <w:marBottom w:val="0"/>
                                  <w:divBdr>
                                    <w:top w:val="none" w:sz="0" w:space="0" w:color="auto"/>
                                    <w:left w:val="none" w:sz="0" w:space="0" w:color="auto"/>
                                    <w:bottom w:val="none" w:sz="0" w:space="0" w:color="auto"/>
                                    <w:right w:val="none" w:sz="0" w:space="0" w:color="auto"/>
                                  </w:divBdr>
                                  <w:divsChild>
                                    <w:div w:id="1579094736">
                                      <w:marLeft w:val="0"/>
                                      <w:marRight w:val="0"/>
                                      <w:marTop w:val="0"/>
                                      <w:marBottom w:val="0"/>
                                      <w:divBdr>
                                        <w:top w:val="none" w:sz="0" w:space="0" w:color="auto"/>
                                        <w:left w:val="none" w:sz="0" w:space="0" w:color="auto"/>
                                        <w:bottom w:val="none" w:sz="0" w:space="0" w:color="auto"/>
                                        <w:right w:val="none" w:sz="0" w:space="0" w:color="auto"/>
                                      </w:divBdr>
                                      <w:divsChild>
                                        <w:div w:id="323557270">
                                          <w:marLeft w:val="0"/>
                                          <w:marRight w:val="0"/>
                                          <w:marTop w:val="0"/>
                                          <w:marBottom w:val="0"/>
                                          <w:divBdr>
                                            <w:top w:val="none" w:sz="0" w:space="0" w:color="auto"/>
                                            <w:left w:val="none" w:sz="0" w:space="0" w:color="auto"/>
                                            <w:bottom w:val="none" w:sz="0" w:space="0" w:color="auto"/>
                                            <w:right w:val="none" w:sz="0" w:space="0" w:color="auto"/>
                                          </w:divBdr>
                                          <w:divsChild>
                                            <w:div w:id="875585830">
                                              <w:marLeft w:val="0"/>
                                              <w:marRight w:val="0"/>
                                              <w:marTop w:val="0"/>
                                              <w:marBottom w:val="0"/>
                                              <w:divBdr>
                                                <w:top w:val="none" w:sz="0" w:space="0" w:color="auto"/>
                                                <w:left w:val="none" w:sz="0" w:space="0" w:color="auto"/>
                                                <w:bottom w:val="none" w:sz="0" w:space="0" w:color="auto"/>
                                                <w:right w:val="none" w:sz="0" w:space="0" w:color="auto"/>
                                              </w:divBdr>
                                              <w:divsChild>
                                                <w:div w:id="1696808671">
                                                  <w:marLeft w:val="0"/>
                                                  <w:marRight w:val="0"/>
                                                  <w:marTop w:val="0"/>
                                                  <w:marBottom w:val="0"/>
                                                  <w:divBdr>
                                                    <w:top w:val="none" w:sz="0" w:space="0" w:color="auto"/>
                                                    <w:left w:val="none" w:sz="0" w:space="0" w:color="auto"/>
                                                    <w:bottom w:val="none" w:sz="0" w:space="0" w:color="auto"/>
                                                    <w:right w:val="none" w:sz="0" w:space="0" w:color="auto"/>
                                                  </w:divBdr>
                                                  <w:divsChild>
                                                    <w:div w:id="1164585576">
                                                      <w:marLeft w:val="0"/>
                                                      <w:marRight w:val="0"/>
                                                      <w:marTop w:val="0"/>
                                                      <w:marBottom w:val="0"/>
                                                      <w:divBdr>
                                                        <w:top w:val="none" w:sz="0" w:space="0" w:color="auto"/>
                                                        <w:left w:val="none" w:sz="0" w:space="0" w:color="auto"/>
                                                        <w:bottom w:val="none" w:sz="0" w:space="0" w:color="auto"/>
                                                        <w:right w:val="none" w:sz="0" w:space="0" w:color="auto"/>
                                                      </w:divBdr>
                                                      <w:divsChild>
                                                        <w:div w:id="729573942">
                                                          <w:marLeft w:val="0"/>
                                                          <w:marRight w:val="0"/>
                                                          <w:marTop w:val="0"/>
                                                          <w:marBottom w:val="0"/>
                                                          <w:divBdr>
                                                            <w:top w:val="none" w:sz="0" w:space="0" w:color="auto"/>
                                                            <w:left w:val="none" w:sz="0" w:space="0" w:color="auto"/>
                                                            <w:bottom w:val="none" w:sz="0" w:space="0" w:color="auto"/>
                                                            <w:right w:val="none" w:sz="0" w:space="0" w:color="auto"/>
                                                          </w:divBdr>
                                                          <w:divsChild>
                                                            <w:div w:id="133564013">
                                                              <w:marLeft w:val="0"/>
                                                              <w:marRight w:val="0"/>
                                                              <w:marTop w:val="0"/>
                                                              <w:marBottom w:val="0"/>
                                                              <w:divBdr>
                                                                <w:top w:val="none" w:sz="0" w:space="0" w:color="auto"/>
                                                                <w:left w:val="none" w:sz="0" w:space="0" w:color="auto"/>
                                                                <w:bottom w:val="none" w:sz="0" w:space="0" w:color="auto"/>
                                                                <w:right w:val="none" w:sz="0" w:space="0" w:color="auto"/>
                                                              </w:divBdr>
                                                              <w:divsChild>
                                                                <w:div w:id="943610536">
                                                                  <w:marLeft w:val="0"/>
                                                                  <w:marRight w:val="0"/>
                                                                  <w:marTop w:val="0"/>
                                                                  <w:marBottom w:val="0"/>
                                                                  <w:divBdr>
                                                                    <w:top w:val="none" w:sz="0" w:space="0" w:color="auto"/>
                                                                    <w:left w:val="none" w:sz="0" w:space="0" w:color="auto"/>
                                                                    <w:bottom w:val="none" w:sz="0" w:space="0" w:color="auto"/>
                                                                    <w:right w:val="none" w:sz="0" w:space="0" w:color="auto"/>
                                                                  </w:divBdr>
                                                                  <w:divsChild>
                                                                    <w:div w:id="506484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4550815">
                                                              <w:marLeft w:val="0"/>
                                                              <w:marRight w:val="0"/>
                                                              <w:marTop w:val="0"/>
                                                              <w:marBottom w:val="0"/>
                                                              <w:divBdr>
                                                                <w:top w:val="none" w:sz="0" w:space="0" w:color="auto"/>
                                                                <w:left w:val="none" w:sz="0" w:space="0" w:color="auto"/>
                                                                <w:bottom w:val="none" w:sz="0" w:space="0" w:color="auto"/>
                                                                <w:right w:val="none" w:sz="0" w:space="0" w:color="auto"/>
                                                              </w:divBdr>
                                                              <w:divsChild>
                                                                <w:div w:id="319819178">
                                                                  <w:marLeft w:val="0"/>
                                                                  <w:marRight w:val="0"/>
                                                                  <w:marTop w:val="0"/>
                                                                  <w:marBottom w:val="0"/>
                                                                  <w:divBdr>
                                                                    <w:top w:val="none" w:sz="0" w:space="0" w:color="auto"/>
                                                                    <w:left w:val="none" w:sz="0" w:space="0" w:color="auto"/>
                                                                    <w:bottom w:val="none" w:sz="0" w:space="0" w:color="auto"/>
                                                                    <w:right w:val="none" w:sz="0" w:space="0" w:color="auto"/>
                                                                  </w:divBdr>
                                                                  <w:divsChild>
                                                                    <w:div w:id="14288893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2741862">
                                                              <w:marLeft w:val="0"/>
                                                              <w:marRight w:val="0"/>
                                                              <w:marTop w:val="0"/>
                                                              <w:marBottom w:val="0"/>
                                                              <w:divBdr>
                                                                <w:top w:val="none" w:sz="0" w:space="0" w:color="auto"/>
                                                                <w:left w:val="none" w:sz="0" w:space="0" w:color="auto"/>
                                                                <w:bottom w:val="none" w:sz="0" w:space="0" w:color="auto"/>
                                                                <w:right w:val="none" w:sz="0" w:space="0" w:color="auto"/>
                                                              </w:divBdr>
                                                              <w:divsChild>
                                                                <w:div w:id="280189980">
                                                                  <w:marLeft w:val="0"/>
                                                                  <w:marRight w:val="0"/>
                                                                  <w:marTop w:val="0"/>
                                                                  <w:marBottom w:val="0"/>
                                                                  <w:divBdr>
                                                                    <w:top w:val="none" w:sz="0" w:space="0" w:color="auto"/>
                                                                    <w:left w:val="none" w:sz="0" w:space="0" w:color="auto"/>
                                                                    <w:bottom w:val="none" w:sz="0" w:space="0" w:color="auto"/>
                                                                    <w:right w:val="none" w:sz="0" w:space="0" w:color="auto"/>
                                                                  </w:divBdr>
                                                                  <w:divsChild>
                                                                    <w:div w:id="237138501">
                                                                      <w:marLeft w:val="-420"/>
                                                                      <w:marRight w:val="0"/>
                                                                      <w:marTop w:val="0"/>
                                                                      <w:marBottom w:val="0"/>
                                                                      <w:divBdr>
                                                                        <w:top w:val="none" w:sz="0" w:space="0" w:color="auto"/>
                                                                        <w:left w:val="none" w:sz="0" w:space="0" w:color="auto"/>
                                                                        <w:bottom w:val="none" w:sz="0" w:space="0" w:color="auto"/>
                                                                        <w:right w:val="none" w:sz="0" w:space="0" w:color="auto"/>
                                                                      </w:divBdr>
                                                                      <w:divsChild>
                                                                        <w:div w:id="2087611430">
                                                                          <w:marLeft w:val="0"/>
                                                                          <w:marRight w:val="0"/>
                                                                          <w:marTop w:val="0"/>
                                                                          <w:marBottom w:val="0"/>
                                                                          <w:divBdr>
                                                                            <w:top w:val="none" w:sz="0" w:space="0" w:color="auto"/>
                                                                            <w:left w:val="none" w:sz="0" w:space="0" w:color="auto"/>
                                                                            <w:bottom w:val="none" w:sz="0" w:space="0" w:color="auto"/>
                                                                            <w:right w:val="none" w:sz="0" w:space="0" w:color="auto"/>
                                                                          </w:divBdr>
                                                                          <w:divsChild>
                                                                            <w:div w:id="220756053">
                                                                              <w:marLeft w:val="0"/>
                                                                              <w:marRight w:val="0"/>
                                                                              <w:marTop w:val="0"/>
                                                                              <w:marBottom w:val="0"/>
                                                                              <w:divBdr>
                                                                                <w:top w:val="none" w:sz="0" w:space="0" w:color="auto"/>
                                                                                <w:left w:val="none" w:sz="0" w:space="0" w:color="auto"/>
                                                                                <w:bottom w:val="none" w:sz="0" w:space="0" w:color="auto"/>
                                                                                <w:right w:val="none" w:sz="0" w:space="0" w:color="auto"/>
                                                                              </w:divBdr>
                                                                              <w:divsChild>
                                                                                <w:div w:id="295449570">
                                                                                  <w:marLeft w:val="0"/>
                                                                                  <w:marRight w:val="0"/>
                                                                                  <w:marTop w:val="0"/>
                                                                                  <w:marBottom w:val="0"/>
                                                                                  <w:divBdr>
                                                                                    <w:top w:val="none" w:sz="0" w:space="0" w:color="auto"/>
                                                                                    <w:left w:val="none" w:sz="0" w:space="0" w:color="auto"/>
                                                                                    <w:bottom w:val="none" w:sz="0" w:space="0" w:color="auto"/>
                                                                                    <w:right w:val="none" w:sz="0" w:space="0" w:color="auto"/>
                                                                                  </w:divBdr>
                                                                                </w:div>
                                                                                <w:div w:id="1857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5673">
                                                                      <w:marLeft w:val="-420"/>
                                                                      <w:marRight w:val="0"/>
                                                                      <w:marTop w:val="0"/>
                                                                      <w:marBottom w:val="0"/>
                                                                      <w:divBdr>
                                                                        <w:top w:val="none" w:sz="0" w:space="0" w:color="auto"/>
                                                                        <w:left w:val="none" w:sz="0" w:space="0" w:color="auto"/>
                                                                        <w:bottom w:val="none" w:sz="0" w:space="0" w:color="auto"/>
                                                                        <w:right w:val="none" w:sz="0" w:space="0" w:color="auto"/>
                                                                      </w:divBdr>
                                                                      <w:divsChild>
                                                                        <w:div w:id="492332063">
                                                                          <w:marLeft w:val="0"/>
                                                                          <w:marRight w:val="0"/>
                                                                          <w:marTop w:val="0"/>
                                                                          <w:marBottom w:val="0"/>
                                                                          <w:divBdr>
                                                                            <w:top w:val="none" w:sz="0" w:space="0" w:color="auto"/>
                                                                            <w:left w:val="none" w:sz="0" w:space="0" w:color="auto"/>
                                                                            <w:bottom w:val="none" w:sz="0" w:space="0" w:color="auto"/>
                                                                            <w:right w:val="none" w:sz="0" w:space="0" w:color="auto"/>
                                                                          </w:divBdr>
                                                                          <w:divsChild>
                                                                            <w:div w:id="1452897279">
                                                                              <w:marLeft w:val="0"/>
                                                                              <w:marRight w:val="0"/>
                                                                              <w:marTop w:val="0"/>
                                                                              <w:marBottom w:val="0"/>
                                                                              <w:divBdr>
                                                                                <w:top w:val="none" w:sz="0" w:space="0" w:color="auto"/>
                                                                                <w:left w:val="none" w:sz="0" w:space="0" w:color="auto"/>
                                                                                <w:bottom w:val="none" w:sz="0" w:space="0" w:color="auto"/>
                                                                                <w:right w:val="none" w:sz="0" w:space="0" w:color="auto"/>
                                                                              </w:divBdr>
                                                                              <w:divsChild>
                                                                                <w:div w:id="405302856">
                                                                                  <w:marLeft w:val="0"/>
                                                                                  <w:marRight w:val="0"/>
                                                                                  <w:marTop w:val="0"/>
                                                                                  <w:marBottom w:val="0"/>
                                                                                  <w:divBdr>
                                                                                    <w:top w:val="none" w:sz="0" w:space="0" w:color="auto"/>
                                                                                    <w:left w:val="none" w:sz="0" w:space="0" w:color="auto"/>
                                                                                    <w:bottom w:val="none" w:sz="0" w:space="0" w:color="auto"/>
                                                                                    <w:right w:val="none" w:sz="0" w:space="0" w:color="auto"/>
                                                                                  </w:divBdr>
                                                                                </w:div>
                                                                                <w:div w:id="481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7785">
                                                                      <w:marLeft w:val="-420"/>
                                                                      <w:marRight w:val="0"/>
                                                                      <w:marTop w:val="0"/>
                                                                      <w:marBottom w:val="0"/>
                                                                      <w:divBdr>
                                                                        <w:top w:val="none" w:sz="0" w:space="0" w:color="auto"/>
                                                                        <w:left w:val="none" w:sz="0" w:space="0" w:color="auto"/>
                                                                        <w:bottom w:val="none" w:sz="0" w:space="0" w:color="auto"/>
                                                                        <w:right w:val="none" w:sz="0" w:space="0" w:color="auto"/>
                                                                      </w:divBdr>
                                                                      <w:divsChild>
                                                                        <w:div w:id="1692535957">
                                                                          <w:marLeft w:val="0"/>
                                                                          <w:marRight w:val="0"/>
                                                                          <w:marTop w:val="0"/>
                                                                          <w:marBottom w:val="0"/>
                                                                          <w:divBdr>
                                                                            <w:top w:val="none" w:sz="0" w:space="0" w:color="auto"/>
                                                                            <w:left w:val="none" w:sz="0" w:space="0" w:color="auto"/>
                                                                            <w:bottom w:val="none" w:sz="0" w:space="0" w:color="auto"/>
                                                                            <w:right w:val="none" w:sz="0" w:space="0" w:color="auto"/>
                                                                          </w:divBdr>
                                                                          <w:divsChild>
                                                                            <w:div w:id="586622521">
                                                                              <w:marLeft w:val="0"/>
                                                                              <w:marRight w:val="0"/>
                                                                              <w:marTop w:val="0"/>
                                                                              <w:marBottom w:val="0"/>
                                                                              <w:divBdr>
                                                                                <w:top w:val="none" w:sz="0" w:space="0" w:color="auto"/>
                                                                                <w:left w:val="none" w:sz="0" w:space="0" w:color="auto"/>
                                                                                <w:bottom w:val="none" w:sz="0" w:space="0" w:color="auto"/>
                                                                                <w:right w:val="none" w:sz="0" w:space="0" w:color="auto"/>
                                                                              </w:divBdr>
                                                                              <w:divsChild>
                                                                                <w:div w:id="325402164">
                                                                                  <w:marLeft w:val="0"/>
                                                                                  <w:marRight w:val="0"/>
                                                                                  <w:marTop w:val="0"/>
                                                                                  <w:marBottom w:val="0"/>
                                                                                  <w:divBdr>
                                                                                    <w:top w:val="none" w:sz="0" w:space="0" w:color="auto"/>
                                                                                    <w:left w:val="none" w:sz="0" w:space="0" w:color="auto"/>
                                                                                    <w:bottom w:val="none" w:sz="0" w:space="0" w:color="auto"/>
                                                                                    <w:right w:val="none" w:sz="0" w:space="0" w:color="auto"/>
                                                                                  </w:divBdr>
                                                                                </w:div>
                                                                                <w:div w:id="1978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4902">
                                                                      <w:marLeft w:val="-420"/>
                                                                      <w:marRight w:val="0"/>
                                                                      <w:marTop w:val="0"/>
                                                                      <w:marBottom w:val="0"/>
                                                                      <w:divBdr>
                                                                        <w:top w:val="none" w:sz="0" w:space="0" w:color="auto"/>
                                                                        <w:left w:val="none" w:sz="0" w:space="0" w:color="auto"/>
                                                                        <w:bottom w:val="none" w:sz="0" w:space="0" w:color="auto"/>
                                                                        <w:right w:val="none" w:sz="0" w:space="0" w:color="auto"/>
                                                                      </w:divBdr>
                                                                      <w:divsChild>
                                                                        <w:div w:id="1236892315">
                                                                          <w:marLeft w:val="0"/>
                                                                          <w:marRight w:val="0"/>
                                                                          <w:marTop w:val="0"/>
                                                                          <w:marBottom w:val="0"/>
                                                                          <w:divBdr>
                                                                            <w:top w:val="none" w:sz="0" w:space="0" w:color="auto"/>
                                                                            <w:left w:val="none" w:sz="0" w:space="0" w:color="auto"/>
                                                                            <w:bottom w:val="none" w:sz="0" w:space="0" w:color="auto"/>
                                                                            <w:right w:val="none" w:sz="0" w:space="0" w:color="auto"/>
                                                                          </w:divBdr>
                                                                          <w:divsChild>
                                                                            <w:div w:id="1333558873">
                                                                              <w:marLeft w:val="0"/>
                                                                              <w:marRight w:val="0"/>
                                                                              <w:marTop w:val="0"/>
                                                                              <w:marBottom w:val="0"/>
                                                                              <w:divBdr>
                                                                                <w:top w:val="none" w:sz="0" w:space="0" w:color="auto"/>
                                                                                <w:left w:val="none" w:sz="0" w:space="0" w:color="auto"/>
                                                                                <w:bottom w:val="none" w:sz="0" w:space="0" w:color="auto"/>
                                                                                <w:right w:val="none" w:sz="0" w:space="0" w:color="auto"/>
                                                                              </w:divBdr>
                                                                              <w:divsChild>
                                                                                <w:div w:id="1469275282">
                                                                                  <w:marLeft w:val="0"/>
                                                                                  <w:marRight w:val="0"/>
                                                                                  <w:marTop w:val="0"/>
                                                                                  <w:marBottom w:val="0"/>
                                                                                  <w:divBdr>
                                                                                    <w:top w:val="none" w:sz="0" w:space="0" w:color="auto"/>
                                                                                    <w:left w:val="none" w:sz="0" w:space="0" w:color="auto"/>
                                                                                    <w:bottom w:val="none" w:sz="0" w:space="0" w:color="auto"/>
                                                                                    <w:right w:val="none" w:sz="0" w:space="0" w:color="auto"/>
                                                                                  </w:divBdr>
                                                                                </w:div>
                                                                                <w:div w:id="16398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5037">
                                                                      <w:marLeft w:val="-420"/>
                                                                      <w:marRight w:val="0"/>
                                                                      <w:marTop w:val="0"/>
                                                                      <w:marBottom w:val="0"/>
                                                                      <w:divBdr>
                                                                        <w:top w:val="none" w:sz="0" w:space="0" w:color="auto"/>
                                                                        <w:left w:val="none" w:sz="0" w:space="0" w:color="auto"/>
                                                                        <w:bottom w:val="none" w:sz="0" w:space="0" w:color="auto"/>
                                                                        <w:right w:val="none" w:sz="0" w:space="0" w:color="auto"/>
                                                                      </w:divBdr>
                                                                      <w:divsChild>
                                                                        <w:div w:id="1374504149">
                                                                          <w:marLeft w:val="0"/>
                                                                          <w:marRight w:val="0"/>
                                                                          <w:marTop w:val="0"/>
                                                                          <w:marBottom w:val="0"/>
                                                                          <w:divBdr>
                                                                            <w:top w:val="none" w:sz="0" w:space="0" w:color="auto"/>
                                                                            <w:left w:val="none" w:sz="0" w:space="0" w:color="auto"/>
                                                                            <w:bottom w:val="none" w:sz="0" w:space="0" w:color="auto"/>
                                                                            <w:right w:val="none" w:sz="0" w:space="0" w:color="auto"/>
                                                                          </w:divBdr>
                                                                          <w:divsChild>
                                                                            <w:div w:id="233510385">
                                                                              <w:marLeft w:val="0"/>
                                                                              <w:marRight w:val="0"/>
                                                                              <w:marTop w:val="0"/>
                                                                              <w:marBottom w:val="0"/>
                                                                              <w:divBdr>
                                                                                <w:top w:val="none" w:sz="0" w:space="0" w:color="auto"/>
                                                                                <w:left w:val="none" w:sz="0" w:space="0" w:color="auto"/>
                                                                                <w:bottom w:val="none" w:sz="0" w:space="0" w:color="auto"/>
                                                                                <w:right w:val="none" w:sz="0" w:space="0" w:color="auto"/>
                                                                              </w:divBdr>
                                                                              <w:divsChild>
                                                                                <w:div w:id="1972512808">
                                                                                  <w:marLeft w:val="0"/>
                                                                                  <w:marRight w:val="0"/>
                                                                                  <w:marTop w:val="0"/>
                                                                                  <w:marBottom w:val="0"/>
                                                                                  <w:divBdr>
                                                                                    <w:top w:val="none" w:sz="0" w:space="0" w:color="auto"/>
                                                                                    <w:left w:val="none" w:sz="0" w:space="0" w:color="auto"/>
                                                                                    <w:bottom w:val="none" w:sz="0" w:space="0" w:color="auto"/>
                                                                                    <w:right w:val="none" w:sz="0" w:space="0" w:color="auto"/>
                                                                                  </w:divBdr>
                                                                                </w:div>
                                                                                <w:div w:id="20647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1568">
                                                                      <w:marLeft w:val="-420"/>
                                                                      <w:marRight w:val="0"/>
                                                                      <w:marTop w:val="0"/>
                                                                      <w:marBottom w:val="0"/>
                                                                      <w:divBdr>
                                                                        <w:top w:val="none" w:sz="0" w:space="0" w:color="auto"/>
                                                                        <w:left w:val="none" w:sz="0" w:space="0" w:color="auto"/>
                                                                        <w:bottom w:val="none" w:sz="0" w:space="0" w:color="auto"/>
                                                                        <w:right w:val="none" w:sz="0" w:space="0" w:color="auto"/>
                                                                      </w:divBdr>
                                                                      <w:divsChild>
                                                                        <w:div w:id="1619726916">
                                                                          <w:marLeft w:val="0"/>
                                                                          <w:marRight w:val="0"/>
                                                                          <w:marTop w:val="0"/>
                                                                          <w:marBottom w:val="0"/>
                                                                          <w:divBdr>
                                                                            <w:top w:val="none" w:sz="0" w:space="0" w:color="auto"/>
                                                                            <w:left w:val="none" w:sz="0" w:space="0" w:color="auto"/>
                                                                            <w:bottom w:val="none" w:sz="0" w:space="0" w:color="auto"/>
                                                                            <w:right w:val="none" w:sz="0" w:space="0" w:color="auto"/>
                                                                          </w:divBdr>
                                                                          <w:divsChild>
                                                                            <w:div w:id="1952861462">
                                                                              <w:marLeft w:val="0"/>
                                                                              <w:marRight w:val="0"/>
                                                                              <w:marTop w:val="0"/>
                                                                              <w:marBottom w:val="0"/>
                                                                              <w:divBdr>
                                                                                <w:top w:val="none" w:sz="0" w:space="0" w:color="auto"/>
                                                                                <w:left w:val="none" w:sz="0" w:space="0" w:color="auto"/>
                                                                                <w:bottom w:val="none" w:sz="0" w:space="0" w:color="auto"/>
                                                                                <w:right w:val="none" w:sz="0" w:space="0" w:color="auto"/>
                                                                              </w:divBdr>
                                                                              <w:divsChild>
                                                                                <w:div w:id="320694141">
                                                                                  <w:marLeft w:val="0"/>
                                                                                  <w:marRight w:val="0"/>
                                                                                  <w:marTop w:val="0"/>
                                                                                  <w:marBottom w:val="0"/>
                                                                                  <w:divBdr>
                                                                                    <w:top w:val="none" w:sz="0" w:space="0" w:color="auto"/>
                                                                                    <w:left w:val="none" w:sz="0" w:space="0" w:color="auto"/>
                                                                                    <w:bottom w:val="none" w:sz="0" w:space="0" w:color="auto"/>
                                                                                    <w:right w:val="none" w:sz="0" w:space="0" w:color="auto"/>
                                                                                  </w:divBdr>
                                                                                </w:div>
                                                                                <w:div w:id="14242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9487">
                                                                      <w:marLeft w:val="-420"/>
                                                                      <w:marRight w:val="0"/>
                                                                      <w:marTop w:val="0"/>
                                                                      <w:marBottom w:val="0"/>
                                                                      <w:divBdr>
                                                                        <w:top w:val="none" w:sz="0" w:space="0" w:color="auto"/>
                                                                        <w:left w:val="none" w:sz="0" w:space="0" w:color="auto"/>
                                                                        <w:bottom w:val="none" w:sz="0" w:space="0" w:color="auto"/>
                                                                        <w:right w:val="none" w:sz="0" w:space="0" w:color="auto"/>
                                                                      </w:divBdr>
                                                                      <w:divsChild>
                                                                        <w:div w:id="405156436">
                                                                          <w:marLeft w:val="0"/>
                                                                          <w:marRight w:val="0"/>
                                                                          <w:marTop w:val="0"/>
                                                                          <w:marBottom w:val="0"/>
                                                                          <w:divBdr>
                                                                            <w:top w:val="none" w:sz="0" w:space="0" w:color="auto"/>
                                                                            <w:left w:val="none" w:sz="0" w:space="0" w:color="auto"/>
                                                                            <w:bottom w:val="none" w:sz="0" w:space="0" w:color="auto"/>
                                                                            <w:right w:val="none" w:sz="0" w:space="0" w:color="auto"/>
                                                                          </w:divBdr>
                                                                          <w:divsChild>
                                                                            <w:div w:id="252320867">
                                                                              <w:marLeft w:val="0"/>
                                                                              <w:marRight w:val="0"/>
                                                                              <w:marTop w:val="0"/>
                                                                              <w:marBottom w:val="0"/>
                                                                              <w:divBdr>
                                                                                <w:top w:val="none" w:sz="0" w:space="0" w:color="auto"/>
                                                                                <w:left w:val="none" w:sz="0" w:space="0" w:color="auto"/>
                                                                                <w:bottom w:val="none" w:sz="0" w:space="0" w:color="auto"/>
                                                                                <w:right w:val="none" w:sz="0" w:space="0" w:color="auto"/>
                                                                              </w:divBdr>
                                                                              <w:divsChild>
                                                                                <w:div w:id="1110932398">
                                                                                  <w:marLeft w:val="0"/>
                                                                                  <w:marRight w:val="0"/>
                                                                                  <w:marTop w:val="0"/>
                                                                                  <w:marBottom w:val="0"/>
                                                                                  <w:divBdr>
                                                                                    <w:top w:val="none" w:sz="0" w:space="0" w:color="auto"/>
                                                                                    <w:left w:val="none" w:sz="0" w:space="0" w:color="auto"/>
                                                                                    <w:bottom w:val="none" w:sz="0" w:space="0" w:color="auto"/>
                                                                                    <w:right w:val="none" w:sz="0" w:space="0" w:color="auto"/>
                                                                                  </w:divBdr>
                                                                                </w:div>
                                                                                <w:div w:id="1712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7019">
                                                                      <w:marLeft w:val="-420"/>
                                                                      <w:marRight w:val="0"/>
                                                                      <w:marTop w:val="0"/>
                                                                      <w:marBottom w:val="0"/>
                                                                      <w:divBdr>
                                                                        <w:top w:val="none" w:sz="0" w:space="0" w:color="auto"/>
                                                                        <w:left w:val="none" w:sz="0" w:space="0" w:color="auto"/>
                                                                        <w:bottom w:val="none" w:sz="0" w:space="0" w:color="auto"/>
                                                                        <w:right w:val="none" w:sz="0" w:space="0" w:color="auto"/>
                                                                      </w:divBdr>
                                                                      <w:divsChild>
                                                                        <w:div w:id="2054621080">
                                                                          <w:marLeft w:val="0"/>
                                                                          <w:marRight w:val="0"/>
                                                                          <w:marTop w:val="0"/>
                                                                          <w:marBottom w:val="0"/>
                                                                          <w:divBdr>
                                                                            <w:top w:val="none" w:sz="0" w:space="0" w:color="auto"/>
                                                                            <w:left w:val="none" w:sz="0" w:space="0" w:color="auto"/>
                                                                            <w:bottom w:val="none" w:sz="0" w:space="0" w:color="auto"/>
                                                                            <w:right w:val="none" w:sz="0" w:space="0" w:color="auto"/>
                                                                          </w:divBdr>
                                                                          <w:divsChild>
                                                                            <w:div w:id="2141222273">
                                                                              <w:marLeft w:val="0"/>
                                                                              <w:marRight w:val="0"/>
                                                                              <w:marTop w:val="0"/>
                                                                              <w:marBottom w:val="0"/>
                                                                              <w:divBdr>
                                                                                <w:top w:val="none" w:sz="0" w:space="0" w:color="auto"/>
                                                                                <w:left w:val="none" w:sz="0" w:space="0" w:color="auto"/>
                                                                                <w:bottom w:val="none" w:sz="0" w:space="0" w:color="auto"/>
                                                                                <w:right w:val="none" w:sz="0" w:space="0" w:color="auto"/>
                                                                              </w:divBdr>
                                                                              <w:divsChild>
                                                                                <w:div w:id="1254633188">
                                                                                  <w:marLeft w:val="0"/>
                                                                                  <w:marRight w:val="0"/>
                                                                                  <w:marTop w:val="0"/>
                                                                                  <w:marBottom w:val="0"/>
                                                                                  <w:divBdr>
                                                                                    <w:top w:val="none" w:sz="0" w:space="0" w:color="auto"/>
                                                                                    <w:left w:val="none" w:sz="0" w:space="0" w:color="auto"/>
                                                                                    <w:bottom w:val="none" w:sz="0" w:space="0" w:color="auto"/>
                                                                                    <w:right w:val="none" w:sz="0" w:space="0" w:color="auto"/>
                                                                                  </w:divBdr>
                                                                                </w:div>
                                                                                <w:div w:id="16512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1643">
                                                                      <w:marLeft w:val="-420"/>
                                                                      <w:marRight w:val="0"/>
                                                                      <w:marTop w:val="0"/>
                                                                      <w:marBottom w:val="0"/>
                                                                      <w:divBdr>
                                                                        <w:top w:val="none" w:sz="0" w:space="0" w:color="auto"/>
                                                                        <w:left w:val="none" w:sz="0" w:space="0" w:color="auto"/>
                                                                        <w:bottom w:val="none" w:sz="0" w:space="0" w:color="auto"/>
                                                                        <w:right w:val="none" w:sz="0" w:space="0" w:color="auto"/>
                                                                      </w:divBdr>
                                                                      <w:divsChild>
                                                                        <w:div w:id="867719654">
                                                                          <w:marLeft w:val="0"/>
                                                                          <w:marRight w:val="0"/>
                                                                          <w:marTop w:val="0"/>
                                                                          <w:marBottom w:val="0"/>
                                                                          <w:divBdr>
                                                                            <w:top w:val="none" w:sz="0" w:space="0" w:color="auto"/>
                                                                            <w:left w:val="none" w:sz="0" w:space="0" w:color="auto"/>
                                                                            <w:bottom w:val="none" w:sz="0" w:space="0" w:color="auto"/>
                                                                            <w:right w:val="none" w:sz="0" w:space="0" w:color="auto"/>
                                                                          </w:divBdr>
                                                                          <w:divsChild>
                                                                            <w:div w:id="800029095">
                                                                              <w:marLeft w:val="0"/>
                                                                              <w:marRight w:val="0"/>
                                                                              <w:marTop w:val="0"/>
                                                                              <w:marBottom w:val="0"/>
                                                                              <w:divBdr>
                                                                                <w:top w:val="none" w:sz="0" w:space="0" w:color="auto"/>
                                                                                <w:left w:val="none" w:sz="0" w:space="0" w:color="auto"/>
                                                                                <w:bottom w:val="none" w:sz="0" w:space="0" w:color="auto"/>
                                                                                <w:right w:val="none" w:sz="0" w:space="0" w:color="auto"/>
                                                                              </w:divBdr>
                                                                              <w:divsChild>
                                                                                <w:div w:id="6835715">
                                                                                  <w:marLeft w:val="0"/>
                                                                                  <w:marRight w:val="0"/>
                                                                                  <w:marTop w:val="0"/>
                                                                                  <w:marBottom w:val="0"/>
                                                                                  <w:divBdr>
                                                                                    <w:top w:val="none" w:sz="0" w:space="0" w:color="auto"/>
                                                                                    <w:left w:val="none" w:sz="0" w:space="0" w:color="auto"/>
                                                                                    <w:bottom w:val="none" w:sz="0" w:space="0" w:color="auto"/>
                                                                                    <w:right w:val="none" w:sz="0" w:space="0" w:color="auto"/>
                                                                                  </w:divBdr>
                                                                                </w:div>
                                                                                <w:div w:id="20288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4404">
                                                                      <w:marLeft w:val="-420"/>
                                                                      <w:marRight w:val="0"/>
                                                                      <w:marTop w:val="0"/>
                                                                      <w:marBottom w:val="0"/>
                                                                      <w:divBdr>
                                                                        <w:top w:val="none" w:sz="0" w:space="0" w:color="auto"/>
                                                                        <w:left w:val="none" w:sz="0" w:space="0" w:color="auto"/>
                                                                        <w:bottom w:val="none" w:sz="0" w:space="0" w:color="auto"/>
                                                                        <w:right w:val="none" w:sz="0" w:space="0" w:color="auto"/>
                                                                      </w:divBdr>
                                                                      <w:divsChild>
                                                                        <w:div w:id="1306738616">
                                                                          <w:marLeft w:val="0"/>
                                                                          <w:marRight w:val="0"/>
                                                                          <w:marTop w:val="0"/>
                                                                          <w:marBottom w:val="0"/>
                                                                          <w:divBdr>
                                                                            <w:top w:val="none" w:sz="0" w:space="0" w:color="auto"/>
                                                                            <w:left w:val="none" w:sz="0" w:space="0" w:color="auto"/>
                                                                            <w:bottom w:val="none" w:sz="0" w:space="0" w:color="auto"/>
                                                                            <w:right w:val="none" w:sz="0" w:space="0" w:color="auto"/>
                                                                          </w:divBdr>
                                                                          <w:divsChild>
                                                                            <w:div w:id="326902768">
                                                                              <w:marLeft w:val="0"/>
                                                                              <w:marRight w:val="0"/>
                                                                              <w:marTop w:val="0"/>
                                                                              <w:marBottom w:val="0"/>
                                                                              <w:divBdr>
                                                                                <w:top w:val="none" w:sz="0" w:space="0" w:color="auto"/>
                                                                                <w:left w:val="none" w:sz="0" w:space="0" w:color="auto"/>
                                                                                <w:bottom w:val="none" w:sz="0" w:space="0" w:color="auto"/>
                                                                                <w:right w:val="none" w:sz="0" w:space="0" w:color="auto"/>
                                                                              </w:divBdr>
                                                                              <w:divsChild>
                                                                                <w:div w:id="1516379241">
                                                                                  <w:marLeft w:val="0"/>
                                                                                  <w:marRight w:val="0"/>
                                                                                  <w:marTop w:val="0"/>
                                                                                  <w:marBottom w:val="0"/>
                                                                                  <w:divBdr>
                                                                                    <w:top w:val="none" w:sz="0" w:space="0" w:color="auto"/>
                                                                                    <w:left w:val="none" w:sz="0" w:space="0" w:color="auto"/>
                                                                                    <w:bottom w:val="none" w:sz="0" w:space="0" w:color="auto"/>
                                                                                    <w:right w:val="none" w:sz="0" w:space="0" w:color="auto"/>
                                                                                  </w:divBdr>
                                                                                </w:div>
                                                                                <w:div w:id="19767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9071">
                                                              <w:marLeft w:val="0"/>
                                                              <w:marRight w:val="0"/>
                                                              <w:marTop w:val="0"/>
                                                              <w:marBottom w:val="0"/>
                                                              <w:divBdr>
                                                                <w:top w:val="none" w:sz="0" w:space="0" w:color="auto"/>
                                                                <w:left w:val="none" w:sz="0" w:space="0" w:color="auto"/>
                                                                <w:bottom w:val="none" w:sz="0" w:space="0" w:color="auto"/>
                                                                <w:right w:val="none" w:sz="0" w:space="0" w:color="auto"/>
                                                              </w:divBdr>
                                                              <w:divsChild>
                                                                <w:div w:id="709691932">
                                                                  <w:marLeft w:val="0"/>
                                                                  <w:marRight w:val="0"/>
                                                                  <w:marTop w:val="0"/>
                                                                  <w:marBottom w:val="0"/>
                                                                  <w:divBdr>
                                                                    <w:top w:val="none" w:sz="0" w:space="0" w:color="auto"/>
                                                                    <w:left w:val="none" w:sz="0" w:space="0" w:color="auto"/>
                                                                    <w:bottom w:val="none" w:sz="0" w:space="0" w:color="auto"/>
                                                                    <w:right w:val="none" w:sz="0" w:space="0" w:color="auto"/>
                                                                  </w:divBdr>
                                                                  <w:divsChild>
                                                                    <w:div w:id="419511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7302477">
                                                              <w:marLeft w:val="0"/>
                                                              <w:marRight w:val="0"/>
                                                              <w:marTop w:val="0"/>
                                                              <w:marBottom w:val="0"/>
                                                              <w:divBdr>
                                                                <w:top w:val="none" w:sz="0" w:space="0" w:color="auto"/>
                                                                <w:left w:val="none" w:sz="0" w:space="0" w:color="auto"/>
                                                                <w:bottom w:val="none" w:sz="0" w:space="0" w:color="auto"/>
                                                                <w:right w:val="none" w:sz="0" w:space="0" w:color="auto"/>
                                                              </w:divBdr>
                                                              <w:divsChild>
                                                                <w:div w:id="548734615">
                                                                  <w:marLeft w:val="0"/>
                                                                  <w:marRight w:val="0"/>
                                                                  <w:marTop w:val="0"/>
                                                                  <w:marBottom w:val="0"/>
                                                                  <w:divBdr>
                                                                    <w:top w:val="none" w:sz="0" w:space="0" w:color="auto"/>
                                                                    <w:left w:val="none" w:sz="0" w:space="0" w:color="auto"/>
                                                                    <w:bottom w:val="none" w:sz="0" w:space="0" w:color="auto"/>
                                                                    <w:right w:val="none" w:sz="0" w:space="0" w:color="auto"/>
                                                                  </w:divBdr>
                                                                  <w:divsChild>
                                                                    <w:div w:id="1879659907">
                                                                      <w:marLeft w:val="-420"/>
                                                                      <w:marRight w:val="0"/>
                                                                      <w:marTop w:val="0"/>
                                                                      <w:marBottom w:val="0"/>
                                                                      <w:divBdr>
                                                                        <w:top w:val="none" w:sz="0" w:space="0" w:color="auto"/>
                                                                        <w:left w:val="none" w:sz="0" w:space="0" w:color="auto"/>
                                                                        <w:bottom w:val="none" w:sz="0" w:space="0" w:color="auto"/>
                                                                        <w:right w:val="none" w:sz="0" w:space="0" w:color="auto"/>
                                                                      </w:divBdr>
                                                                      <w:divsChild>
                                                                        <w:div w:id="2051958741">
                                                                          <w:marLeft w:val="0"/>
                                                                          <w:marRight w:val="0"/>
                                                                          <w:marTop w:val="0"/>
                                                                          <w:marBottom w:val="0"/>
                                                                          <w:divBdr>
                                                                            <w:top w:val="none" w:sz="0" w:space="0" w:color="auto"/>
                                                                            <w:left w:val="none" w:sz="0" w:space="0" w:color="auto"/>
                                                                            <w:bottom w:val="none" w:sz="0" w:space="0" w:color="auto"/>
                                                                            <w:right w:val="none" w:sz="0" w:space="0" w:color="auto"/>
                                                                          </w:divBdr>
                                                                          <w:divsChild>
                                                                            <w:div w:id="1807698679">
                                                                              <w:marLeft w:val="0"/>
                                                                              <w:marRight w:val="0"/>
                                                                              <w:marTop w:val="0"/>
                                                                              <w:marBottom w:val="0"/>
                                                                              <w:divBdr>
                                                                                <w:top w:val="none" w:sz="0" w:space="0" w:color="auto"/>
                                                                                <w:left w:val="none" w:sz="0" w:space="0" w:color="auto"/>
                                                                                <w:bottom w:val="none" w:sz="0" w:space="0" w:color="auto"/>
                                                                                <w:right w:val="none" w:sz="0" w:space="0" w:color="auto"/>
                                                                              </w:divBdr>
                                                                              <w:divsChild>
                                                                                <w:div w:id="1042677853">
                                                                                  <w:marLeft w:val="0"/>
                                                                                  <w:marRight w:val="0"/>
                                                                                  <w:marTop w:val="0"/>
                                                                                  <w:marBottom w:val="0"/>
                                                                                  <w:divBdr>
                                                                                    <w:top w:val="none" w:sz="0" w:space="0" w:color="auto"/>
                                                                                    <w:left w:val="none" w:sz="0" w:space="0" w:color="auto"/>
                                                                                    <w:bottom w:val="none" w:sz="0" w:space="0" w:color="auto"/>
                                                                                    <w:right w:val="none" w:sz="0" w:space="0" w:color="auto"/>
                                                                                  </w:divBdr>
                                                                                </w:div>
                                                                                <w:div w:id="2086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8757">
                                                                      <w:marLeft w:val="-420"/>
                                                                      <w:marRight w:val="0"/>
                                                                      <w:marTop w:val="0"/>
                                                                      <w:marBottom w:val="0"/>
                                                                      <w:divBdr>
                                                                        <w:top w:val="none" w:sz="0" w:space="0" w:color="auto"/>
                                                                        <w:left w:val="none" w:sz="0" w:space="0" w:color="auto"/>
                                                                        <w:bottom w:val="none" w:sz="0" w:space="0" w:color="auto"/>
                                                                        <w:right w:val="none" w:sz="0" w:space="0" w:color="auto"/>
                                                                      </w:divBdr>
                                                                      <w:divsChild>
                                                                        <w:div w:id="1490368712">
                                                                          <w:marLeft w:val="0"/>
                                                                          <w:marRight w:val="0"/>
                                                                          <w:marTop w:val="0"/>
                                                                          <w:marBottom w:val="0"/>
                                                                          <w:divBdr>
                                                                            <w:top w:val="none" w:sz="0" w:space="0" w:color="auto"/>
                                                                            <w:left w:val="none" w:sz="0" w:space="0" w:color="auto"/>
                                                                            <w:bottom w:val="none" w:sz="0" w:space="0" w:color="auto"/>
                                                                            <w:right w:val="none" w:sz="0" w:space="0" w:color="auto"/>
                                                                          </w:divBdr>
                                                                          <w:divsChild>
                                                                            <w:div w:id="1654144233">
                                                                              <w:marLeft w:val="0"/>
                                                                              <w:marRight w:val="0"/>
                                                                              <w:marTop w:val="0"/>
                                                                              <w:marBottom w:val="0"/>
                                                                              <w:divBdr>
                                                                                <w:top w:val="none" w:sz="0" w:space="0" w:color="auto"/>
                                                                                <w:left w:val="none" w:sz="0" w:space="0" w:color="auto"/>
                                                                                <w:bottom w:val="none" w:sz="0" w:space="0" w:color="auto"/>
                                                                                <w:right w:val="none" w:sz="0" w:space="0" w:color="auto"/>
                                                                              </w:divBdr>
                                                                              <w:divsChild>
                                                                                <w:div w:id="176769216">
                                                                                  <w:marLeft w:val="0"/>
                                                                                  <w:marRight w:val="0"/>
                                                                                  <w:marTop w:val="0"/>
                                                                                  <w:marBottom w:val="0"/>
                                                                                  <w:divBdr>
                                                                                    <w:top w:val="none" w:sz="0" w:space="0" w:color="auto"/>
                                                                                    <w:left w:val="none" w:sz="0" w:space="0" w:color="auto"/>
                                                                                    <w:bottom w:val="none" w:sz="0" w:space="0" w:color="auto"/>
                                                                                    <w:right w:val="none" w:sz="0" w:space="0" w:color="auto"/>
                                                                                  </w:divBdr>
                                                                                </w:div>
                                                                                <w:div w:id="1948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7004">
                                                                      <w:marLeft w:val="-420"/>
                                                                      <w:marRight w:val="0"/>
                                                                      <w:marTop w:val="0"/>
                                                                      <w:marBottom w:val="0"/>
                                                                      <w:divBdr>
                                                                        <w:top w:val="none" w:sz="0" w:space="0" w:color="auto"/>
                                                                        <w:left w:val="none" w:sz="0" w:space="0" w:color="auto"/>
                                                                        <w:bottom w:val="none" w:sz="0" w:space="0" w:color="auto"/>
                                                                        <w:right w:val="none" w:sz="0" w:space="0" w:color="auto"/>
                                                                      </w:divBdr>
                                                                      <w:divsChild>
                                                                        <w:div w:id="72550614">
                                                                          <w:marLeft w:val="0"/>
                                                                          <w:marRight w:val="0"/>
                                                                          <w:marTop w:val="0"/>
                                                                          <w:marBottom w:val="0"/>
                                                                          <w:divBdr>
                                                                            <w:top w:val="none" w:sz="0" w:space="0" w:color="auto"/>
                                                                            <w:left w:val="none" w:sz="0" w:space="0" w:color="auto"/>
                                                                            <w:bottom w:val="none" w:sz="0" w:space="0" w:color="auto"/>
                                                                            <w:right w:val="none" w:sz="0" w:space="0" w:color="auto"/>
                                                                          </w:divBdr>
                                                                          <w:divsChild>
                                                                            <w:div w:id="157885012">
                                                                              <w:marLeft w:val="0"/>
                                                                              <w:marRight w:val="0"/>
                                                                              <w:marTop w:val="0"/>
                                                                              <w:marBottom w:val="0"/>
                                                                              <w:divBdr>
                                                                                <w:top w:val="none" w:sz="0" w:space="0" w:color="auto"/>
                                                                                <w:left w:val="none" w:sz="0" w:space="0" w:color="auto"/>
                                                                                <w:bottom w:val="none" w:sz="0" w:space="0" w:color="auto"/>
                                                                                <w:right w:val="none" w:sz="0" w:space="0" w:color="auto"/>
                                                                              </w:divBdr>
                                                                              <w:divsChild>
                                                                                <w:div w:id="109011039">
                                                                                  <w:marLeft w:val="0"/>
                                                                                  <w:marRight w:val="0"/>
                                                                                  <w:marTop w:val="0"/>
                                                                                  <w:marBottom w:val="0"/>
                                                                                  <w:divBdr>
                                                                                    <w:top w:val="none" w:sz="0" w:space="0" w:color="auto"/>
                                                                                    <w:left w:val="none" w:sz="0" w:space="0" w:color="auto"/>
                                                                                    <w:bottom w:val="none" w:sz="0" w:space="0" w:color="auto"/>
                                                                                    <w:right w:val="none" w:sz="0" w:space="0" w:color="auto"/>
                                                                                  </w:divBdr>
                                                                                </w:div>
                                                                                <w:div w:id="13119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273707">
                                                  <w:marLeft w:val="0"/>
                                                  <w:marRight w:val="0"/>
                                                  <w:marTop w:val="0"/>
                                                  <w:marBottom w:val="0"/>
                                                  <w:divBdr>
                                                    <w:top w:val="none" w:sz="0" w:space="0" w:color="auto"/>
                                                    <w:left w:val="none" w:sz="0" w:space="0" w:color="auto"/>
                                                    <w:bottom w:val="none" w:sz="0" w:space="0" w:color="auto"/>
                                                    <w:right w:val="none" w:sz="0" w:space="0" w:color="auto"/>
                                                  </w:divBdr>
                                                  <w:divsChild>
                                                    <w:div w:id="1104883584">
                                                      <w:marLeft w:val="0"/>
                                                      <w:marRight w:val="0"/>
                                                      <w:marTop w:val="0"/>
                                                      <w:marBottom w:val="0"/>
                                                      <w:divBdr>
                                                        <w:top w:val="none" w:sz="0" w:space="0" w:color="auto"/>
                                                        <w:left w:val="none" w:sz="0" w:space="0" w:color="auto"/>
                                                        <w:bottom w:val="none" w:sz="0" w:space="0" w:color="auto"/>
                                                        <w:right w:val="none" w:sz="0" w:space="0" w:color="auto"/>
                                                      </w:divBdr>
                                                      <w:divsChild>
                                                        <w:div w:id="774711267">
                                                          <w:marLeft w:val="0"/>
                                                          <w:marRight w:val="0"/>
                                                          <w:marTop w:val="0"/>
                                                          <w:marBottom w:val="0"/>
                                                          <w:divBdr>
                                                            <w:top w:val="none" w:sz="0" w:space="0" w:color="auto"/>
                                                            <w:left w:val="none" w:sz="0" w:space="0" w:color="auto"/>
                                                            <w:bottom w:val="none" w:sz="0" w:space="0" w:color="auto"/>
                                                            <w:right w:val="none" w:sz="0" w:space="0" w:color="auto"/>
                                                          </w:divBdr>
                                                          <w:divsChild>
                                                            <w:div w:id="1561475027">
                                                              <w:marLeft w:val="0"/>
                                                              <w:marRight w:val="0"/>
                                                              <w:marTop w:val="0"/>
                                                              <w:marBottom w:val="300"/>
                                                              <w:divBdr>
                                                                <w:top w:val="none" w:sz="0" w:space="0" w:color="auto"/>
                                                                <w:left w:val="none" w:sz="0" w:space="0" w:color="auto"/>
                                                                <w:bottom w:val="none" w:sz="0" w:space="0" w:color="auto"/>
                                                                <w:right w:val="none" w:sz="0" w:space="0" w:color="auto"/>
                                                              </w:divBdr>
                                                              <w:divsChild>
                                                                <w:div w:id="1647852677">
                                                                  <w:marLeft w:val="0"/>
                                                                  <w:marRight w:val="0"/>
                                                                  <w:marTop w:val="0"/>
                                                                  <w:marBottom w:val="0"/>
                                                                  <w:divBdr>
                                                                    <w:top w:val="none" w:sz="0" w:space="0" w:color="auto"/>
                                                                    <w:left w:val="none" w:sz="0" w:space="0" w:color="auto"/>
                                                                    <w:bottom w:val="none" w:sz="0" w:space="0" w:color="auto"/>
                                                                    <w:right w:val="none" w:sz="0" w:space="0" w:color="auto"/>
                                                                  </w:divBdr>
                                                                  <w:divsChild>
                                                                    <w:div w:id="1257976011">
                                                                      <w:marLeft w:val="0"/>
                                                                      <w:marRight w:val="0"/>
                                                                      <w:marTop w:val="0"/>
                                                                      <w:marBottom w:val="0"/>
                                                                      <w:divBdr>
                                                                        <w:top w:val="none" w:sz="0" w:space="0" w:color="auto"/>
                                                                        <w:left w:val="none" w:sz="0" w:space="0" w:color="auto"/>
                                                                        <w:bottom w:val="none" w:sz="0" w:space="0" w:color="auto"/>
                                                                        <w:right w:val="none" w:sz="0" w:space="0" w:color="auto"/>
                                                                      </w:divBdr>
                                                                      <w:divsChild>
                                                                        <w:div w:id="442380880">
                                                                          <w:marLeft w:val="0"/>
                                                                          <w:marRight w:val="0"/>
                                                                          <w:marTop w:val="0"/>
                                                                          <w:marBottom w:val="0"/>
                                                                          <w:divBdr>
                                                                            <w:top w:val="none" w:sz="0" w:space="0" w:color="auto"/>
                                                                            <w:left w:val="none" w:sz="0" w:space="0" w:color="auto"/>
                                                                            <w:bottom w:val="none" w:sz="0" w:space="0" w:color="auto"/>
                                                                            <w:right w:val="none" w:sz="0" w:space="0" w:color="auto"/>
                                                                          </w:divBdr>
                                                                          <w:divsChild>
                                                                            <w:div w:id="1331252777">
                                                                              <w:marLeft w:val="0"/>
                                                                              <w:marRight w:val="0"/>
                                                                              <w:marTop w:val="0"/>
                                                                              <w:marBottom w:val="0"/>
                                                                              <w:divBdr>
                                                                                <w:top w:val="none" w:sz="0" w:space="0" w:color="auto"/>
                                                                                <w:left w:val="none" w:sz="0" w:space="0" w:color="auto"/>
                                                                                <w:bottom w:val="none" w:sz="0" w:space="0" w:color="auto"/>
                                                                                <w:right w:val="none" w:sz="0" w:space="0" w:color="auto"/>
                                                                              </w:divBdr>
                                                                              <w:divsChild>
                                                                                <w:div w:id="169493642">
                                                                                  <w:marLeft w:val="0"/>
                                                                                  <w:marRight w:val="0"/>
                                                                                  <w:marTop w:val="0"/>
                                                                                  <w:marBottom w:val="0"/>
                                                                                  <w:divBdr>
                                                                                    <w:top w:val="none" w:sz="0" w:space="0" w:color="auto"/>
                                                                                    <w:left w:val="none" w:sz="0" w:space="0" w:color="auto"/>
                                                                                    <w:bottom w:val="none" w:sz="0" w:space="0" w:color="auto"/>
                                                                                    <w:right w:val="none" w:sz="0" w:space="0" w:color="auto"/>
                                                                                  </w:divBdr>
                                                                                  <w:divsChild>
                                                                                    <w:div w:id="149757836">
                                                                                      <w:marLeft w:val="0"/>
                                                                                      <w:marRight w:val="0"/>
                                                                                      <w:marTop w:val="0"/>
                                                                                      <w:marBottom w:val="120"/>
                                                                                      <w:divBdr>
                                                                                        <w:top w:val="none" w:sz="0" w:space="0" w:color="auto"/>
                                                                                        <w:left w:val="none" w:sz="0" w:space="0" w:color="auto"/>
                                                                                        <w:bottom w:val="none" w:sz="0" w:space="0" w:color="auto"/>
                                                                                        <w:right w:val="none" w:sz="0" w:space="0" w:color="auto"/>
                                                                                      </w:divBdr>
                                                                                    </w:div>
                                                                                    <w:div w:id="1629235867">
                                                                                      <w:marLeft w:val="0"/>
                                                                                      <w:marRight w:val="0"/>
                                                                                      <w:marTop w:val="0"/>
                                                                                      <w:marBottom w:val="60"/>
                                                                                      <w:divBdr>
                                                                                        <w:top w:val="none" w:sz="0" w:space="0" w:color="auto"/>
                                                                                        <w:left w:val="none" w:sz="0" w:space="0" w:color="auto"/>
                                                                                        <w:bottom w:val="none" w:sz="0" w:space="0" w:color="auto"/>
                                                                                        <w:right w:val="none" w:sz="0" w:space="0" w:color="auto"/>
                                                                                      </w:divBdr>
                                                                                    </w:div>
                                                                                    <w:div w:id="1692536406">
                                                                                      <w:marLeft w:val="0"/>
                                                                                      <w:marRight w:val="0"/>
                                                                                      <w:marTop w:val="0"/>
                                                                                      <w:marBottom w:val="0"/>
                                                                                      <w:divBdr>
                                                                                        <w:top w:val="none" w:sz="0" w:space="0" w:color="auto"/>
                                                                                        <w:left w:val="none" w:sz="0" w:space="0" w:color="auto"/>
                                                                                        <w:bottom w:val="none" w:sz="0" w:space="0" w:color="auto"/>
                                                                                        <w:right w:val="none" w:sz="0" w:space="0" w:color="auto"/>
                                                                                      </w:divBdr>
                                                                                      <w:divsChild>
                                                                                        <w:div w:id="1226406072">
                                                                                          <w:marLeft w:val="0"/>
                                                                                          <w:marRight w:val="0"/>
                                                                                          <w:marTop w:val="0"/>
                                                                                          <w:marBottom w:val="0"/>
                                                                                          <w:divBdr>
                                                                                            <w:top w:val="none" w:sz="0" w:space="0" w:color="auto"/>
                                                                                            <w:left w:val="none" w:sz="0" w:space="0" w:color="auto"/>
                                                                                            <w:bottom w:val="none" w:sz="0" w:space="0" w:color="auto"/>
                                                                                            <w:right w:val="none" w:sz="0" w:space="0" w:color="auto"/>
                                                                                          </w:divBdr>
                                                                                          <w:divsChild>
                                                                                            <w:div w:id="121047072">
                                                                                              <w:marLeft w:val="0"/>
                                                                                              <w:marRight w:val="0"/>
                                                                                              <w:marTop w:val="0"/>
                                                                                              <w:marBottom w:val="0"/>
                                                                                              <w:divBdr>
                                                                                                <w:top w:val="none" w:sz="0" w:space="0" w:color="auto"/>
                                                                                                <w:left w:val="none" w:sz="0" w:space="0" w:color="auto"/>
                                                                                                <w:bottom w:val="none" w:sz="0" w:space="0" w:color="auto"/>
                                                                                                <w:right w:val="none" w:sz="0" w:space="0" w:color="auto"/>
                                                                                              </w:divBdr>
                                                                                              <w:divsChild>
                                                                                                <w:div w:id="627735297">
                                                                                                  <w:marLeft w:val="90"/>
                                                                                                  <w:marRight w:val="0"/>
                                                                                                  <w:marTop w:val="0"/>
                                                                                                  <w:marBottom w:val="0"/>
                                                                                                  <w:divBdr>
                                                                                                    <w:top w:val="none" w:sz="0" w:space="0" w:color="auto"/>
                                                                                                    <w:left w:val="none" w:sz="0" w:space="0" w:color="auto"/>
                                                                                                    <w:bottom w:val="none" w:sz="0" w:space="0" w:color="auto"/>
                                                                                                    <w:right w:val="none" w:sz="0" w:space="0" w:color="auto"/>
                                                                                                  </w:divBdr>
                                                                                                  <w:divsChild>
                                                                                                    <w:div w:id="1588684635">
                                                                                                      <w:marLeft w:val="0"/>
                                                                                                      <w:marRight w:val="0"/>
                                                                                                      <w:marTop w:val="0"/>
                                                                                                      <w:marBottom w:val="0"/>
                                                                                                      <w:divBdr>
                                                                                                        <w:top w:val="none" w:sz="0" w:space="0" w:color="auto"/>
                                                                                                        <w:left w:val="none" w:sz="0" w:space="0" w:color="auto"/>
                                                                                                        <w:bottom w:val="none" w:sz="0" w:space="0" w:color="auto"/>
                                                                                                        <w:right w:val="none" w:sz="0" w:space="0" w:color="auto"/>
                                                                                                      </w:divBdr>
                                                                                                    </w:div>
                                                                                                  </w:divsChild>
                                                                                                </w:div>
                                                                                                <w:div w:id="1801075091">
                                                                                                  <w:marLeft w:val="0"/>
                                                                                                  <w:marRight w:val="0"/>
                                                                                                  <w:marTop w:val="0"/>
                                                                                                  <w:marBottom w:val="0"/>
                                                                                                  <w:divBdr>
                                                                                                    <w:top w:val="none" w:sz="0" w:space="0" w:color="auto"/>
                                                                                                    <w:left w:val="none" w:sz="0" w:space="0" w:color="auto"/>
                                                                                                    <w:bottom w:val="none" w:sz="0" w:space="0" w:color="auto"/>
                                                                                                    <w:right w:val="none" w:sz="0" w:space="0" w:color="auto"/>
                                                                                                  </w:divBdr>
                                                                                                  <w:divsChild>
                                                                                                    <w:div w:id="1210725849">
                                                                                                      <w:marLeft w:val="0"/>
                                                                                                      <w:marRight w:val="0"/>
                                                                                                      <w:marTop w:val="0"/>
                                                                                                      <w:marBottom w:val="0"/>
                                                                                                      <w:divBdr>
                                                                                                        <w:top w:val="none" w:sz="0" w:space="0" w:color="auto"/>
                                                                                                        <w:left w:val="none" w:sz="0" w:space="0" w:color="auto"/>
                                                                                                        <w:bottom w:val="none" w:sz="0" w:space="0" w:color="auto"/>
                                                                                                        <w:right w:val="none" w:sz="0" w:space="0" w:color="auto"/>
                                                                                                      </w:divBdr>
                                                                                                      <w:divsChild>
                                                                                                        <w:div w:id="15352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3886">
                                                                                  <w:marLeft w:val="0"/>
                                                                                  <w:marRight w:val="0"/>
                                                                                  <w:marTop w:val="0"/>
                                                                                  <w:marBottom w:val="0"/>
                                                                                  <w:divBdr>
                                                                                    <w:top w:val="none" w:sz="0" w:space="0" w:color="auto"/>
                                                                                    <w:left w:val="none" w:sz="0" w:space="0" w:color="auto"/>
                                                                                    <w:bottom w:val="none" w:sz="0" w:space="0" w:color="auto"/>
                                                                                    <w:right w:val="none" w:sz="0" w:space="0" w:color="auto"/>
                                                                                  </w:divBdr>
                                                                                  <w:divsChild>
                                                                                    <w:div w:id="58288062">
                                                                                      <w:marLeft w:val="0"/>
                                                                                      <w:marRight w:val="0"/>
                                                                                      <w:marTop w:val="0"/>
                                                                                      <w:marBottom w:val="0"/>
                                                                                      <w:divBdr>
                                                                                        <w:top w:val="none" w:sz="0" w:space="0" w:color="auto"/>
                                                                                        <w:left w:val="none" w:sz="0" w:space="0" w:color="auto"/>
                                                                                        <w:bottom w:val="none" w:sz="0" w:space="0" w:color="auto"/>
                                                                                        <w:right w:val="none" w:sz="0" w:space="0" w:color="auto"/>
                                                                                      </w:divBdr>
                                                                                      <w:divsChild>
                                                                                        <w:div w:id="829324423">
                                                                                          <w:marLeft w:val="0"/>
                                                                                          <w:marRight w:val="0"/>
                                                                                          <w:marTop w:val="0"/>
                                                                                          <w:marBottom w:val="0"/>
                                                                                          <w:divBdr>
                                                                                            <w:top w:val="none" w:sz="0" w:space="0" w:color="auto"/>
                                                                                            <w:left w:val="none" w:sz="0" w:space="0" w:color="auto"/>
                                                                                            <w:bottom w:val="none" w:sz="0" w:space="0" w:color="auto"/>
                                                                                            <w:right w:val="none" w:sz="0" w:space="0" w:color="auto"/>
                                                                                          </w:divBdr>
                                                                                          <w:divsChild>
                                                                                            <w:div w:id="1703823780">
                                                                                              <w:marLeft w:val="0"/>
                                                                                              <w:marRight w:val="0"/>
                                                                                              <w:marTop w:val="0"/>
                                                                                              <w:marBottom w:val="0"/>
                                                                                              <w:divBdr>
                                                                                                <w:top w:val="none" w:sz="0" w:space="0" w:color="auto"/>
                                                                                                <w:left w:val="none" w:sz="0" w:space="0" w:color="auto"/>
                                                                                                <w:bottom w:val="none" w:sz="0" w:space="0" w:color="auto"/>
                                                                                                <w:right w:val="none" w:sz="0" w:space="0" w:color="auto"/>
                                                                                              </w:divBdr>
                                                                                              <w:divsChild>
                                                                                                <w:div w:id="12195524">
                                                                                                  <w:marLeft w:val="90"/>
                                                                                                  <w:marRight w:val="0"/>
                                                                                                  <w:marTop w:val="0"/>
                                                                                                  <w:marBottom w:val="0"/>
                                                                                                  <w:divBdr>
                                                                                                    <w:top w:val="none" w:sz="0" w:space="0" w:color="auto"/>
                                                                                                    <w:left w:val="none" w:sz="0" w:space="0" w:color="auto"/>
                                                                                                    <w:bottom w:val="none" w:sz="0" w:space="0" w:color="auto"/>
                                                                                                    <w:right w:val="none" w:sz="0" w:space="0" w:color="auto"/>
                                                                                                  </w:divBdr>
                                                                                                  <w:divsChild>
                                                                                                    <w:div w:id="931353039">
                                                                                                      <w:marLeft w:val="0"/>
                                                                                                      <w:marRight w:val="0"/>
                                                                                                      <w:marTop w:val="0"/>
                                                                                                      <w:marBottom w:val="0"/>
                                                                                                      <w:divBdr>
                                                                                                        <w:top w:val="none" w:sz="0" w:space="0" w:color="auto"/>
                                                                                                        <w:left w:val="none" w:sz="0" w:space="0" w:color="auto"/>
                                                                                                        <w:bottom w:val="none" w:sz="0" w:space="0" w:color="auto"/>
                                                                                                        <w:right w:val="none" w:sz="0" w:space="0" w:color="auto"/>
                                                                                                      </w:divBdr>
                                                                                                    </w:div>
                                                                                                  </w:divsChild>
                                                                                                </w:div>
                                                                                                <w:div w:id="1875536975">
                                                                                                  <w:marLeft w:val="0"/>
                                                                                                  <w:marRight w:val="0"/>
                                                                                                  <w:marTop w:val="0"/>
                                                                                                  <w:marBottom w:val="0"/>
                                                                                                  <w:divBdr>
                                                                                                    <w:top w:val="none" w:sz="0" w:space="0" w:color="auto"/>
                                                                                                    <w:left w:val="none" w:sz="0" w:space="0" w:color="auto"/>
                                                                                                    <w:bottom w:val="none" w:sz="0" w:space="0" w:color="auto"/>
                                                                                                    <w:right w:val="none" w:sz="0" w:space="0" w:color="auto"/>
                                                                                                  </w:divBdr>
                                                                                                  <w:divsChild>
                                                                                                    <w:div w:id="103381630">
                                                                                                      <w:marLeft w:val="0"/>
                                                                                                      <w:marRight w:val="0"/>
                                                                                                      <w:marTop w:val="0"/>
                                                                                                      <w:marBottom w:val="0"/>
                                                                                                      <w:divBdr>
                                                                                                        <w:top w:val="none" w:sz="0" w:space="0" w:color="auto"/>
                                                                                                        <w:left w:val="none" w:sz="0" w:space="0" w:color="auto"/>
                                                                                                        <w:bottom w:val="none" w:sz="0" w:space="0" w:color="auto"/>
                                                                                                        <w:right w:val="none" w:sz="0" w:space="0" w:color="auto"/>
                                                                                                      </w:divBdr>
                                                                                                      <w:divsChild>
                                                                                                        <w:div w:id="14369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8625">
                                                                                      <w:marLeft w:val="0"/>
                                                                                      <w:marRight w:val="0"/>
                                                                                      <w:marTop w:val="0"/>
                                                                                      <w:marBottom w:val="60"/>
                                                                                      <w:divBdr>
                                                                                        <w:top w:val="none" w:sz="0" w:space="0" w:color="auto"/>
                                                                                        <w:left w:val="none" w:sz="0" w:space="0" w:color="auto"/>
                                                                                        <w:bottom w:val="none" w:sz="0" w:space="0" w:color="auto"/>
                                                                                        <w:right w:val="none" w:sz="0" w:space="0" w:color="auto"/>
                                                                                      </w:divBdr>
                                                                                    </w:div>
                                                                                    <w:div w:id="552887275">
                                                                                      <w:marLeft w:val="0"/>
                                                                                      <w:marRight w:val="0"/>
                                                                                      <w:marTop w:val="0"/>
                                                                                      <w:marBottom w:val="120"/>
                                                                                      <w:divBdr>
                                                                                        <w:top w:val="none" w:sz="0" w:space="0" w:color="auto"/>
                                                                                        <w:left w:val="none" w:sz="0" w:space="0" w:color="auto"/>
                                                                                        <w:bottom w:val="none" w:sz="0" w:space="0" w:color="auto"/>
                                                                                        <w:right w:val="none" w:sz="0" w:space="0" w:color="auto"/>
                                                                                      </w:divBdr>
                                                                                    </w:div>
                                                                                  </w:divsChild>
                                                                                </w:div>
                                                                                <w:div w:id="416947104">
                                                                                  <w:marLeft w:val="0"/>
                                                                                  <w:marRight w:val="0"/>
                                                                                  <w:marTop w:val="0"/>
                                                                                  <w:marBottom w:val="0"/>
                                                                                  <w:divBdr>
                                                                                    <w:top w:val="none" w:sz="0" w:space="0" w:color="auto"/>
                                                                                    <w:left w:val="none" w:sz="0" w:space="0" w:color="auto"/>
                                                                                    <w:bottom w:val="none" w:sz="0" w:space="0" w:color="auto"/>
                                                                                    <w:right w:val="none" w:sz="0" w:space="0" w:color="auto"/>
                                                                                  </w:divBdr>
                                                                                  <w:divsChild>
                                                                                    <w:div w:id="1586379397">
                                                                                      <w:marLeft w:val="0"/>
                                                                                      <w:marRight w:val="0"/>
                                                                                      <w:marTop w:val="0"/>
                                                                                      <w:marBottom w:val="0"/>
                                                                                      <w:divBdr>
                                                                                        <w:top w:val="none" w:sz="0" w:space="0" w:color="auto"/>
                                                                                        <w:left w:val="none" w:sz="0" w:space="0" w:color="auto"/>
                                                                                        <w:bottom w:val="none" w:sz="0" w:space="0" w:color="auto"/>
                                                                                        <w:right w:val="none" w:sz="0" w:space="0" w:color="auto"/>
                                                                                      </w:divBdr>
                                                                                    </w:div>
                                                                                  </w:divsChild>
                                                                                </w:div>
                                                                                <w:div w:id="1039935006">
                                                                                  <w:marLeft w:val="0"/>
                                                                                  <w:marRight w:val="0"/>
                                                                                  <w:marTop w:val="0"/>
                                                                                  <w:marBottom w:val="0"/>
                                                                                  <w:divBdr>
                                                                                    <w:top w:val="none" w:sz="0" w:space="0" w:color="auto"/>
                                                                                    <w:left w:val="none" w:sz="0" w:space="0" w:color="auto"/>
                                                                                    <w:bottom w:val="none" w:sz="0" w:space="0" w:color="auto"/>
                                                                                    <w:right w:val="none" w:sz="0" w:space="0" w:color="auto"/>
                                                                                  </w:divBdr>
                                                                                  <w:divsChild>
                                                                                    <w:div w:id="190459389">
                                                                                      <w:marLeft w:val="0"/>
                                                                                      <w:marRight w:val="0"/>
                                                                                      <w:marTop w:val="0"/>
                                                                                      <w:marBottom w:val="60"/>
                                                                                      <w:divBdr>
                                                                                        <w:top w:val="none" w:sz="0" w:space="0" w:color="auto"/>
                                                                                        <w:left w:val="none" w:sz="0" w:space="0" w:color="auto"/>
                                                                                        <w:bottom w:val="none" w:sz="0" w:space="0" w:color="auto"/>
                                                                                        <w:right w:val="none" w:sz="0" w:space="0" w:color="auto"/>
                                                                                      </w:divBdr>
                                                                                    </w:div>
                                                                                    <w:div w:id="1517111373">
                                                                                      <w:marLeft w:val="0"/>
                                                                                      <w:marRight w:val="0"/>
                                                                                      <w:marTop w:val="0"/>
                                                                                      <w:marBottom w:val="0"/>
                                                                                      <w:divBdr>
                                                                                        <w:top w:val="none" w:sz="0" w:space="0" w:color="auto"/>
                                                                                        <w:left w:val="none" w:sz="0" w:space="0" w:color="auto"/>
                                                                                        <w:bottom w:val="none" w:sz="0" w:space="0" w:color="auto"/>
                                                                                        <w:right w:val="none" w:sz="0" w:space="0" w:color="auto"/>
                                                                                      </w:divBdr>
                                                                                      <w:divsChild>
                                                                                        <w:div w:id="1982810183">
                                                                                          <w:marLeft w:val="0"/>
                                                                                          <w:marRight w:val="0"/>
                                                                                          <w:marTop w:val="0"/>
                                                                                          <w:marBottom w:val="0"/>
                                                                                          <w:divBdr>
                                                                                            <w:top w:val="none" w:sz="0" w:space="0" w:color="auto"/>
                                                                                            <w:left w:val="none" w:sz="0" w:space="0" w:color="auto"/>
                                                                                            <w:bottom w:val="none" w:sz="0" w:space="0" w:color="auto"/>
                                                                                            <w:right w:val="none" w:sz="0" w:space="0" w:color="auto"/>
                                                                                          </w:divBdr>
                                                                                          <w:divsChild>
                                                                                            <w:div w:id="981084246">
                                                                                              <w:marLeft w:val="0"/>
                                                                                              <w:marRight w:val="0"/>
                                                                                              <w:marTop w:val="0"/>
                                                                                              <w:marBottom w:val="0"/>
                                                                                              <w:divBdr>
                                                                                                <w:top w:val="none" w:sz="0" w:space="0" w:color="auto"/>
                                                                                                <w:left w:val="none" w:sz="0" w:space="0" w:color="auto"/>
                                                                                                <w:bottom w:val="none" w:sz="0" w:space="0" w:color="auto"/>
                                                                                                <w:right w:val="none" w:sz="0" w:space="0" w:color="auto"/>
                                                                                              </w:divBdr>
                                                                                              <w:divsChild>
                                                                                                <w:div w:id="1036732663">
                                                                                                  <w:marLeft w:val="90"/>
                                                                                                  <w:marRight w:val="0"/>
                                                                                                  <w:marTop w:val="0"/>
                                                                                                  <w:marBottom w:val="0"/>
                                                                                                  <w:divBdr>
                                                                                                    <w:top w:val="none" w:sz="0" w:space="0" w:color="auto"/>
                                                                                                    <w:left w:val="none" w:sz="0" w:space="0" w:color="auto"/>
                                                                                                    <w:bottom w:val="none" w:sz="0" w:space="0" w:color="auto"/>
                                                                                                    <w:right w:val="none" w:sz="0" w:space="0" w:color="auto"/>
                                                                                                  </w:divBdr>
                                                                                                  <w:divsChild>
                                                                                                    <w:div w:id="14702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49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391378">
      <w:bodyDiv w:val="1"/>
      <w:marLeft w:val="0"/>
      <w:marRight w:val="0"/>
      <w:marTop w:val="0"/>
      <w:marBottom w:val="0"/>
      <w:divBdr>
        <w:top w:val="none" w:sz="0" w:space="0" w:color="auto"/>
        <w:left w:val="none" w:sz="0" w:space="0" w:color="auto"/>
        <w:bottom w:val="none" w:sz="0" w:space="0" w:color="auto"/>
        <w:right w:val="none" w:sz="0" w:space="0" w:color="auto"/>
      </w:divBdr>
    </w:div>
    <w:div w:id="1515651475">
      <w:bodyDiv w:val="1"/>
      <w:marLeft w:val="0"/>
      <w:marRight w:val="0"/>
      <w:marTop w:val="0"/>
      <w:marBottom w:val="0"/>
      <w:divBdr>
        <w:top w:val="none" w:sz="0" w:space="0" w:color="auto"/>
        <w:left w:val="none" w:sz="0" w:space="0" w:color="auto"/>
        <w:bottom w:val="none" w:sz="0" w:space="0" w:color="auto"/>
        <w:right w:val="none" w:sz="0" w:space="0" w:color="auto"/>
      </w:divBdr>
    </w:div>
    <w:div w:id="1741170616">
      <w:bodyDiv w:val="1"/>
      <w:marLeft w:val="0"/>
      <w:marRight w:val="0"/>
      <w:marTop w:val="0"/>
      <w:marBottom w:val="0"/>
      <w:divBdr>
        <w:top w:val="none" w:sz="0" w:space="0" w:color="auto"/>
        <w:left w:val="none" w:sz="0" w:space="0" w:color="auto"/>
        <w:bottom w:val="none" w:sz="0" w:space="0" w:color="auto"/>
        <w:right w:val="none" w:sz="0" w:space="0" w:color="auto"/>
      </w:divBdr>
    </w:div>
    <w:div w:id="176495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y.bryant@maine.gov" TargetMode="External"/><Relationship Id="rId18" Type="http://schemas.openxmlformats.org/officeDocument/2006/relationships/hyperlink" Target="https://www.fhwa.dot.gov/legsregs/directives/fapg/cfr0200.htm" TargetMode="External"/><Relationship Id="rId26" Type="http://schemas.openxmlformats.org/officeDocument/2006/relationships/diagramColors" Target="diagrams/colors1.xml"/><Relationship Id="rId39" Type="http://schemas.openxmlformats.org/officeDocument/2006/relationships/hyperlink" Target="https://www.govinfo.gov/content/pkg/FR-2000-08-16/pdf/00-20938.pdf" TargetMode="External"/><Relationship Id="rId21" Type="http://schemas.openxmlformats.org/officeDocument/2006/relationships/hyperlink" Target="https://www.federalregister.gov/documents/2001/01/22/01-1745/dot-guidance-to-recipients-on-special-language-services-to-limited-english-proficient-lep" TargetMode="External"/><Relationship Id="rId34" Type="http://schemas.openxmlformats.org/officeDocument/2006/relationships/hyperlink" Target="https://gcc02.safelinks.protection.outlook.com/?url=https%3A%2F%2Fwww.maine.gov%2Fmdot%2Fcivilrights%2Fada%2F&amp;data=05%7C01%7CSherry.Tompkins%40maine.gov%7C26073a703b8e4bbd680d08daa577e13b%7C413fa8ab207d4b629bcdea1a8f2f864e%7C0%7C0%7C638004231542986107%7CUnknown%7CTWFpbGZsb3d8eyJWIjoiMC4wLjAwMDAiLCJQIjoiV2luMzIiLCJBTiI6Ik1haWwiLCJXVCI6Mn0%3D%7C3000%7C%7C%7C&amp;sdata=p9gTSODTLcvXv8g9doYuPy4r0%2B9ijVSwb4kHomohxyE%3D&amp;reserved=0" TargetMode="External"/><Relationship Id="rId42" Type="http://schemas.openxmlformats.org/officeDocument/2006/relationships/hyperlink" Target="https://www.govinfo.gov/content/pkg/FR-2005-12-14/html/05-23972.htm" TargetMode="External"/><Relationship Id="rId47" Type="http://schemas.openxmlformats.org/officeDocument/2006/relationships/hyperlink" Target="https://www.ecfr.gov/current/title-23/chapter-I/subchapter-C/part-200/section-200.9" TargetMode="External"/><Relationship Id="rId50" Type="http://schemas.openxmlformats.org/officeDocument/2006/relationships/hyperlink" Target="https://www.ecfr.gov/current/title-49/subtitle-A/part-21/section-21.11" TargetMode="External"/><Relationship Id="rId55" Type="http://schemas.openxmlformats.org/officeDocument/2006/relationships/hyperlink" Target="https://www.maine.gov/sos/arc/records/state/agencyschedules.html" TargetMode="External"/><Relationship Id="rId63" Type="http://schemas.openxmlformats.org/officeDocument/2006/relationships/hyperlink" Target="https://www.ecfr.gov/current/title-23/chapter-I/subchapter-E/part-450/subpart-B/section-450.210" TargetMode="External"/><Relationship Id="rId68" Type="http://schemas.openxmlformats.org/officeDocument/2006/relationships/hyperlink" Target="https://www.maine.gov/mdot/civilrights/title-vi/" TargetMode="External"/><Relationship Id="rId76" Type="http://schemas.openxmlformats.org/officeDocument/2006/relationships/hyperlink" Target="https://www.maine.gov/mdot/civilrights/title-vi/" TargetMode="External"/><Relationship Id="rId84" Type="http://schemas.openxmlformats.org/officeDocument/2006/relationships/hyperlink" Target="mailto:CivilRights.FHWA@dot.gov" TargetMode="External"/><Relationship Id="rId89"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mailto:Sherry.tompkins@maine.gov" TargetMode="External"/><Relationship Id="rId92"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mailto:mary.bryant@maine.gov" TargetMode="External"/><Relationship Id="rId29" Type="http://schemas.openxmlformats.org/officeDocument/2006/relationships/hyperlink" Target="mailto:anne.m.pare@maine.gov" TargetMode="External"/><Relationship Id="rId11" Type="http://schemas.openxmlformats.org/officeDocument/2006/relationships/hyperlink" Target="mailto:mary.bryant@maine.gov" TargetMode="External"/><Relationship Id="rId24" Type="http://schemas.openxmlformats.org/officeDocument/2006/relationships/diagramLayout" Target="diagrams/layout1.xml"/><Relationship Id="rId32" Type="http://schemas.openxmlformats.org/officeDocument/2006/relationships/hyperlink" Target="mailto:jennifer.e.laliberte@maine.gov" TargetMode="External"/><Relationship Id="rId37" Type="http://schemas.openxmlformats.org/officeDocument/2006/relationships/hyperlink" Target="https://www.maine.gov/mdot/civilrights/title-vi/" TargetMode="External"/><Relationship Id="rId40" Type="http://schemas.openxmlformats.org/officeDocument/2006/relationships/hyperlink" Target="https://www.govinfo.gov/content/pkg/FR-2005-12-14/html/05-23972.htm" TargetMode="External"/><Relationship Id="rId45" Type="http://schemas.openxmlformats.org/officeDocument/2006/relationships/hyperlink" Target="https://www.maine.gov/mdot/civilrights/title-vi/" TargetMode="External"/><Relationship Id="rId53" Type="http://schemas.openxmlformats.org/officeDocument/2006/relationships/hyperlink" Target="mailto:FHWA@dot.gov" TargetMode="External"/><Relationship Id="rId58" Type="http://schemas.openxmlformats.org/officeDocument/2006/relationships/hyperlink" Target="https://www.ecfr.gov/current/title-23/chapter-I/subchapter-C/part-200/section-200.9" TargetMode="External"/><Relationship Id="rId66" Type="http://schemas.openxmlformats.org/officeDocument/2006/relationships/hyperlink" Target="http://www.maine.gov/mdot/civilrights/title6.htm" TargetMode="External"/><Relationship Id="rId74" Type="http://schemas.openxmlformats.org/officeDocument/2006/relationships/image" Target="media/image5.jpeg"/><Relationship Id="rId79" Type="http://schemas.openxmlformats.org/officeDocument/2006/relationships/hyperlink" Target="mailto:sherry.tompkins@maine.gov" TargetMode="External"/><Relationship Id="rId87"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ceq.doe.gov/" TargetMode="External"/><Relationship Id="rId82" Type="http://schemas.openxmlformats.org/officeDocument/2006/relationships/footer" Target="footer3.xml"/><Relationship Id="rId90" Type="http://schemas.openxmlformats.org/officeDocument/2006/relationships/footer" Target="footer8.xml"/><Relationship Id="rId95" Type="http://schemas.openxmlformats.org/officeDocument/2006/relationships/glossaryDocument" Target="glossary/document.xml"/><Relationship Id="rId19" Type="http://schemas.openxmlformats.org/officeDocument/2006/relationships/hyperlink" Target="https://www.justice.gov/crt/fcs/T6manual5" TargetMode="External"/><Relationship Id="rId14" Type="http://schemas.openxmlformats.org/officeDocument/2006/relationships/hyperlink" Target="mailto:mary.bryant@maine.gov" TargetMode="External"/><Relationship Id="rId22" Type="http://schemas.openxmlformats.org/officeDocument/2006/relationships/hyperlink" Target="https://www.maine.gov/mdot/civilrights/title-vi/" TargetMode="External"/><Relationship Id="rId27" Type="http://schemas.microsoft.com/office/2007/relationships/diagramDrawing" Target="diagrams/drawing1.xml"/><Relationship Id="rId30" Type="http://schemas.openxmlformats.org/officeDocument/2006/relationships/hyperlink" Target="mailto:sherry.tompkins@maine.gov" TargetMode="External"/><Relationship Id="rId35" Type="http://schemas.openxmlformats.org/officeDocument/2006/relationships/hyperlink" Target="https://storymaps.arcgis.com/stories/0ee6761d9b074a37961d301e5d4dc31d" TargetMode="External"/><Relationship Id="rId43" Type="http://schemas.openxmlformats.org/officeDocument/2006/relationships/hyperlink" Target="https://www2.census.gov/programs-surveys/demo/about/language-use/primary_language_list.pdf" TargetMode="External"/><Relationship Id="rId48" Type="http://schemas.openxmlformats.org/officeDocument/2006/relationships/image" Target="media/image1.jpeg"/><Relationship Id="rId56" Type="http://schemas.openxmlformats.org/officeDocument/2006/relationships/hyperlink" Target="https://www.fhwa.dot.gov/legsregs/directives/orders/13241b.cfm" TargetMode="External"/><Relationship Id="rId64" Type="http://schemas.openxmlformats.org/officeDocument/2006/relationships/hyperlink" Target="https://www.maine.gov/mdot/env/NEPA/public/index.shtml" TargetMode="External"/><Relationship Id="rId69" Type="http://schemas.openxmlformats.org/officeDocument/2006/relationships/hyperlink" Target="https://www.maine.gov/mdot/civilrights/title-vi/" TargetMode="External"/><Relationship Id="rId77" Type="http://schemas.openxmlformats.org/officeDocument/2006/relationships/hyperlink" Target="https://www.maine.gov/mdot/civilrights/title-vi/" TargetMode="External"/><Relationship Id="rId8" Type="http://schemas.openxmlformats.org/officeDocument/2006/relationships/footer" Target="footer1.xml"/><Relationship Id="rId51" Type="http://schemas.openxmlformats.org/officeDocument/2006/relationships/hyperlink" Target="mailto:sherry.tompkins@maine.gov" TargetMode="External"/><Relationship Id="rId72" Type="http://schemas.openxmlformats.org/officeDocument/2006/relationships/image" Target="media/image3.jpeg"/><Relationship Id="rId80" Type="http://schemas.openxmlformats.org/officeDocument/2006/relationships/hyperlink" Target="mailto:mary.bryant@maine.gov" TargetMode="External"/><Relationship Id="rId85" Type="http://schemas.openxmlformats.org/officeDocument/2006/relationships/footer" Target="footer4.xml"/><Relationship Id="rId93" Type="http://schemas.openxmlformats.org/officeDocument/2006/relationships/hyperlink" Target="mailto:sherry.tompkins@maine.gov" TargetMode="External"/><Relationship Id="rId3" Type="http://schemas.openxmlformats.org/officeDocument/2006/relationships/styles" Target="styles.xml"/><Relationship Id="rId12" Type="http://schemas.openxmlformats.org/officeDocument/2006/relationships/hyperlink" Target="mailto:mary.bryant@maine.gov" TargetMode="External"/><Relationship Id="rId17" Type="http://schemas.openxmlformats.org/officeDocument/2006/relationships/hyperlink" Target="https://www.ecfr.gov/current/title-49/subtitle-A/part-21" TargetMode="External"/><Relationship Id="rId25" Type="http://schemas.openxmlformats.org/officeDocument/2006/relationships/diagramQuickStyle" Target="diagrams/quickStyle1.xml"/><Relationship Id="rId33" Type="http://schemas.openxmlformats.org/officeDocument/2006/relationships/hyperlink" Target="mailto:amy.mccann@maine.gov" TargetMode="External"/><Relationship Id="rId38" Type="http://schemas.openxmlformats.org/officeDocument/2006/relationships/hyperlink" Target="https://www.maine.gov/mdot/civilrights/title-vi/" TargetMode="External"/><Relationship Id="rId46" Type="http://schemas.openxmlformats.org/officeDocument/2006/relationships/hyperlink" Target="https://www.maine.gov/mdot/stip/" TargetMode="External"/><Relationship Id="rId59" Type="http://schemas.openxmlformats.org/officeDocument/2006/relationships/hyperlink" Target="https://www.ecfr.gov/current/title-23/chapter-I/subchapter-E/part-450/subpart-B/section-450.210" TargetMode="External"/><Relationship Id="rId67" Type="http://schemas.openxmlformats.org/officeDocument/2006/relationships/hyperlink" Target="mailto:sherry.tompkins@maine.gov" TargetMode="External"/><Relationship Id="rId20" Type="http://schemas.openxmlformats.org/officeDocument/2006/relationships/hyperlink" Target="https://www.ojp.gov/funding/part200uniformrequirements" TargetMode="External"/><Relationship Id="rId41" Type="http://schemas.openxmlformats.org/officeDocument/2006/relationships/hyperlink" Target="https://www.govinfo.gov/content/pkg/FR-2005-12-14/html/05-23972.htm" TargetMode="External"/><Relationship Id="rId54" Type="http://schemas.openxmlformats.org/officeDocument/2006/relationships/hyperlink" Target="https://www.ecfr.gov/current/title-23/chapter-I/subchapter-C/part-200/section-200.9" TargetMode="External"/><Relationship Id="rId62" Type="http://schemas.openxmlformats.org/officeDocument/2006/relationships/hyperlink" Target="https://www.federalregister.gov/documents/2019/12/18/2019-25558/uniform-relocation-assistance-and-real-property-acquisition-for-federal-and-federally-assisted" TargetMode="External"/><Relationship Id="rId70" Type="http://schemas.openxmlformats.org/officeDocument/2006/relationships/image" Target="media/image2.jpeg"/><Relationship Id="rId75" Type="http://schemas.openxmlformats.org/officeDocument/2006/relationships/hyperlink" Target="https://www.maine.gov/mdot/civilrights/title-vi/" TargetMode="External"/><Relationship Id="rId83" Type="http://schemas.openxmlformats.org/officeDocument/2006/relationships/hyperlink" Target="https://www.fhwa.dot.gov/civilrights/programs/docs/Title%20VI%20-%20Sample%20Data%20Sources%20Assessment.pdf" TargetMode="External"/><Relationship Id="rId88" Type="http://schemas.openxmlformats.org/officeDocument/2006/relationships/footer" Target="footer6.xml"/><Relationship Id="rId91" Type="http://schemas.openxmlformats.org/officeDocument/2006/relationships/footer" Target="footer9.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y.bryant@maine.gov" TargetMode="External"/><Relationship Id="rId23" Type="http://schemas.openxmlformats.org/officeDocument/2006/relationships/diagramData" Target="diagrams/data1.xml"/><Relationship Id="rId28" Type="http://schemas.openxmlformats.org/officeDocument/2006/relationships/hyperlink" Target="mailto:bruce.dot@maine.gov" TargetMode="External"/><Relationship Id="rId36" Type="http://schemas.openxmlformats.org/officeDocument/2006/relationships/hyperlink" Target="https://www.maine.gov/mdot/env/NEPA/public/index.shtml" TargetMode="External"/><Relationship Id="rId49" Type="http://schemas.openxmlformats.org/officeDocument/2006/relationships/hyperlink" Target="https://www.maine.gov/mdot/env/NEPA/guidance/index.shtml" TargetMode="External"/><Relationship Id="rId57" Type="http://schemas.openxmlformats.org/officeDocument/2006/relationships/hyperlink" Target="https://www.maine.gov/mdot/civilrights/title-vi/" TargetMode="External"/><Relationship Id="rId10" Type="http://schemas.openxmlformats.org/officeDocument/2006/relationships/hyperlink" Target="mailto:sherry.tompkins@maine.gov" TargetMode="External"/><Relationship Id="rId31" Type="http://schemas.openxmlformats.org/officeDocument/2006/relationships/hyperlink" Target="mailto:mary.bryant@maine.gov" TargetMode="External"/><Relationship Id="rId44" Type="http://schemas.openxmlformats.org/officeDocument/2006/relationships/hyperlink" Target="https://acutrans.com/top-10-languages-of-maine/" TargetMode="External"/><Relationship Id="rId52" Type="http://schemas.openxmlformats.org/officeDocument/2006/relationships/hyperlink" Target="mailto:l.djuvelek-ruggiero@dot.gov" TargetMode="External"/><Relationship Id="rId60" Type="http://schemas.openxmlformats.org/officeDocument/2006/relationships/hyperlink" Target="https://www.ecfr.gov/current/title-23/chapter-I/subchapter-E/part-450/subpart-C/section-450.316" TargetMode="External"/><Relationship Id="rId65" Type="http://schemas.openxmlformats.org/officeDocument/2006/relationships/hyperlink" Target="https://www.maine.gov/mdot/planning/" TargetMode="External"/><Relationship Id="rId73" Type="http://schemas.openxmlformats.org/officeDocument/2006/relationships/image" Target="media/image4.jpeg"/><Relationship Id="rId78" Type="http://schemas.openxmlformats.org/officeDocument/2006/relationships/hyperlink" Target="https://www.maine.gov/mdot/civilrights/title-vi/" TargetMode="External"/><Relationship Id="rId81" Type="http://schemas.openxmlformats.org/officeDocument/2006/relationships/hyperlink" Target="https://www.fhwa.dot.gov/civilrights/programs/docs/Title%20VI%20Implementation%20Plan%20Checklist.pdf" TargetMode="External"/><Relationship Id="rId86" Type="http://schemas.openxmlformats.org/officeDocument/2006/relationships/header" Target="header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9518E9-E13A-4B81-88FB-BDF8A691B9CA}"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en-US"/>
        </a:p>
      </dgm:t>
    </dgm:pt>
    <dgm:pt modelId="{6AE8CFDE-43BE-4307-96F9-0949BD18F6C7}">
      <dgm:prSet custT="1"/>
      <dgm:spPr/>
      <dgm:t>
        <a:bodyPr/>
        <a:lstStyle/>
        <a:p>
          <a:pPr marR="0" algn="ctr" rtl="0"/>
          <a:r>
            <a:rPr lang="en-US" sz="1200" b="0" i="0" u="none" strike="noStrike" baseline="0">
              <a:latin typeface="Times New Roman" panose="02020603050405020304" pitchFamily="18" charset="0"/>
              <a:cs typeface="Times New Roman" panose="02020603050405020304" pitchFamily="18" charset="0"/>
            </a:rPr>
            <a:t>Sherry Tompkins</a:t>
          </a:r>
        </a:p>
        <a:p>
          <a:pPr marR="0" algn="ctr" rtl="0"/>
          <a:r>
            <a:rPr lang="en-US" sz="1200" b="0" i="0" u="none" strike="noStrike" baseline="0">
              <a:latin typeface="Times New Roman" panose="02020603050405020304" pitchFamily="18" charset="0"/>
              <a:cs typeface="Times New Roman" panose="02020603050405020304" pitchFamily="18" charset="0"/>
            </a:rPr>
            <a:t>Director </a:t>
          </a:r>
        </a:p>
        <a:p>
          <a:pPr marR="0" algn="ctr" rtl="0"/>
          <a:r>
            <a:rPr lang="en-US" sz="1200" b="0" i="0" u="none" strike="noStrike" baseline="0">
              <a:latin typeface="Times New Roman" panose="02020603050405020304" pitchFamily="18" charset="0"/>
              <a:cs typeface="Times New Roman" panose="02020603050405020304" pitchFamily="18" charset="0"/>
            </a:rPr>
            <a:t>Title VI Coordinator</a:t>
          </a:r>
        </a:p>
        <a:p>
          <a:pPr marR="0" algn="ctr" rtl="0"/>
          <a:r>
            <a:rPr lang="en-US" sz="1200" b="0" i="0" u="none" strike="noStrike" baseline="0">
              <a:latin typeface="Times New Roman" panose="02020603050405020304" pitchFamily="18" charset="0"/>
              <a:cs typeface="Times New Roman" panose="02020603050405020304" pitchFamily="18" charset="0"/>
            </a:rPr>
            <a:t>DBELO</a:t>
          </a:r>
        </a:p>
      </dgm:t>
    </dgm:pt>
    <dgm:pt modelId="{70C480F2-98BC-4E0F-B973-2A785CD02841}" type="parTrans" cxnId="{6A6AE545-D57A-41AC-B09A-20B65EA4B5F6}">
      <dgm:prSet/>
      <dgm:spPr/>
      <dgm:t>
        <a:bodyPr/>
        <a:lstStyle/>
        <a:p>
          <a:pPr algn="ctr"/>
          <a:endParaRPr lang="en-US">
            <a:latin typeface="Times New Roman" panose="02020603050405020304" pitchFamily="18" charset="0"/>
            <a:cs typeface="Times New Roman" panose="02020603050405020304" pitchFamily="18" charset="0"/>
          </a:endParaRPr>
        </a:p>
      </dgm:t>
    </dgm:pt>
    <dgm:pt modelId="{84FB24EB-5739-4CDA-82C8-B9F7045410FE}" type="sibTrans" cxnId="{6A6AE545-D57A-41AC-B09A-20B65EA4B5F6}">
      <dgm:prSet/>
      <dgm:spPr/>
      <dgm:t>
        <a:bodyPr/>
        <a:lstStyle/>
        <a:p>
          <a:pPr algn="ctr"/>
          <a:endParaRPr lang="en-US">
            <a:latin typeface="Times New Roman" panose="02020603050405020304" pitchFamily="18" charset="0"/>
            <a:cs typeface="Times New Roman" panose="02020603050405020304" pitchFamily="18" charset="0"/>
          </a:endParaRPr>
        </a:p>
      </dgm:t>
    </dgm:pt>
    <dgm:pt modelId="{BD346A02-38F1-46A8-85CF-763305C3051E}">
      <dgm:prSet custT="1"/>
      <dgm:spPr/>
      <dgm:t>
        <a:bodyPr/>
        <a:lstStyle/>
        <a:p>
          <a:pPr marR="0" algn="ctr" rtl="0"/>
          <a:r>
            <a:rPr lang="en-US" sz="1200" b="0" i="0" u="none" strike="noStrike" baseline="0">
              <a:latin typeface="Times New Roman" panose="02020603050405020304" pitchFamily="18" charset="0"/>
              <a:cs typeface="Times New Roman" panose="02020603050405020304" pitchFamily="18" charset="0"/>
            </a:rPr>
            <a:t>Mary Bryant</a:t>
          </a:r>
        </a:p>
        <a:p>
          <a:pPr marR="0" algn="ctr" rtl="0"/>
          <a:r>
            <a:rPr lang="en-US" sz="1200" b="0" i="0" u="none" strike="noStrike" baseline="0">
              <a:latin typeface="Times New Roman" panose="02020603050405020304" pitchFamily="18" charset="0"/>
              <a:cs typeface="Times New Roman" panose="02020603050405020304" pitchFamily="18" charset="0"/>
            </a:rPr>
            <a:t>EEO Specialist</a:t>
          </a:r>
        </a:p>
        <a:p>
          <a:pPr marR="0" algn="ctr" rtl="0"/>
          <a:r>
            <a:rPr lang="en-US" sz="1200" b="0" i="0" u="none" strike="noStrike" baseline="0">
              <a:latin typeface="Times New Roman" panose="02020603050405020304" pitchFamily="18" charset="0"/>
              <a:cs typeface="Times New Roman" panose="02020603050405020304" pitchFamily="18" charset="0"/>
            </a:rPr>
            <a:t>DBE Program Administrator</a:t>
          </a:r>
        </a:p>
        <a:p>
          <a:pPr marR="0" algn="ctr" rtl="0"/>
          <a:r>
            <a:rPr lang="en-US" sz="1200" b="0" i="0" u="none" strike="noStrike" baseline="0">
              <a:latin typeface="Times New Roman" panose="02020603050405020304" pitchFamily="18" charset="0"/>
              <a:cs typeface="Times New Roman" panose="02020603050405020304" pitchFamily="18" charset="0"/>
            </a:rPr>
            <a:t>Title VI Specialist</a:t>
          </a:r>
        </a:p>
        <a:p>
          <a:pPr marR="0" algn="ctr" rtl="0"/>
          <a:endParaRPr lang="en-US" sz="1200">
            <a:latin typeface="Times New Roman" panose="02020603050405020304" pitchFamily="18" charset="0"/>
            <a:cs typeface="Times New Roman" panose="02020603050405020304" pitchFamily="18" charset="0"/>
          </a:endParaRPr>
        </a:p>
      </dgm:t>
    </dgm:pt>
    <dgm:pt modelId="{DE7B8A68-CD1F-4F8A-883C-DDA7DDBF8225}" type="parTrans" cxnId="{084FA8C1-E476-4E4C-B859-8CF6F9D51310}">
      <dgm:prSet/>
      <dgm:spPr/>
      <dgm:t>
        <a:bodyPr/>
        <a:lstStyle/>
        <a:p>
          <a:pPr algn="ctr"/>
          <a:endParaRPr lang="en-US">
            <a:latin typeface="Times New Roman" panose="02020603050405020304" pitchFamily="18" charset="0"/>
            <a:cs typeface="Times New Roman" panose="02020603050405020304" pitchFamily="18" charset="0"/>
          </a:endParaRPr>
        </a:p>
      </dgm:t>
    </dgm:pt>
    <dgm:pt modelId="{5B7E824E-AB7A-4037-AB66-077D6AF5187B}" type="sibTrans" cxnId="{084FA8C1-E476-4E4C-B859-8CF6F9D51310}">
      <dgm:prSet/>
      <dgm:spPr/>
      <dgm:t>
        <a:bodyPr/>
        <a:lstStyle/>
        <a:p>
          <a:pPr algn="ctr"/>
          <a:endParaRPr lang="en-US">
            <a:latin typeface="Times New Roman" panose="02020603050405020304" pitchFamily="18" charset="0"/>
            <a:cs typeface="Times New Roman" panose="02020603050405020304" pitchFamily="18" charset="0"/>
          </a:endParaRPr>
        </a:p>
      </dgm:t>
    </dgm:pt>
    <dgm:pt modelId="{AC302003-BE04-4792-87D4-400D964E6478}">
      <dgm:prSet custT="1"/>
      <dgm:spPr/>
      <dgm:t>
        <a:bodyPr/>
        <a:lstStyle/>
        <a:p>
          <a:pPr marR="0" algn="ctr" rtl="0"/>
          <a:r>
            <a:rPr lang="en-US" sz="1200" b="0" i="0" u="none" strike="noStrike" baseline="0">
              <a:latin typeface="Times New Roman" panose="02020603050405020304" pitchFamily="18" charset="0"/>
              <a:cs typeface="Times New Roman" panose="02020603050405020304" pitchFamily="18" charset="0"/>
            </a:rPr>
            <a:t>Jennifer Laliberte</a:t>
          </a:r>
        </a:p>
        <a:p>
          <a:pPr marR="0" algn="ctr" rtl="0"/>
          <a:r>
            <a:rPr lang="en-US" sz="1200" b="0" i="0" u="none" strike="noStrike" baseline="0">
              <a:latin typeface="Times New Roman" panose="02020603050405020304" pitchFamily="18" charset="0"/>
              <a:cs typeface="Times New Roman" panose="02020603050405020304" pitchFamily="18" charset="0"/>
            </a:rPr>
            <a:t>EEO Specialist</a:t>
          </a:r>
        </a:p>
        <a:p>
          <a:pPr marR="0" algn="ctr" rtl="0"/>
          <a:r>
            <a:rPr lang="en-US" sz="1200" b="0" i="0" u="none" strike="noStrike" baseline="0">
              <a:latin typeface="Times New Roman" panose="02020603050405020304" pitchFamily="18" charset="0"/>
              <a:cs typeface="Times New Roman" panose="02020603050405020304" pitchFamily="18" charset="0"/>
            </a:rPr>
            <a:t>EEO Contractor Compliance</a:t>
          </a:r>
        </a:p>
        <a:p>
          <a:pPr marR="0" algn="ctr" rtl="0"/>
          <a:r>
            <a:rPr lang="en-US" sz="1200" b="0" i="0" u="none" strike="noStrike" baseline="0">
              <a:latin typeface="Times New Roman" panose="02020603050405020304" pitchFamily="18" charset="0"/>
              <a:cs typeface="Times New Roman" panose="02020603050405020304" pitchFamily="18" charset="0"/>
            </a:rPr>
            <a:t>OJT Program Administrator</a:t>
          </a:r>
        </a:p>
        <a:p>
          <a:pPr marR="0" algn="ctr" rtl="0"/>
          <a:r>
            <a:rPr lang="en-US" sz="1200" b="0" i="0" u="none" strike="noStrike" baseline="0">
              <a:latin typeface="Times New Roman" panose="02020603050405020304" pitchFamily="18" charset="0"/>
              <a:cs typeface="Times New Roman" panose="02020603050405020304" pitchFamily="18" charset="0"/>
            </a:rPr>
            <a:t>Labor Compliance </a:t>
          </a:r>
        </a:p>
      </dgm:t>
    </dgm:pt>
    <dgm:pt modelId="{471B57DD-AC4B-4ADA-8CA6-686EC569AE2B}" type="parTrans" cxnId="{C2CCA9BE-738D-4046-A83F-DE6A9826261D}">
      <dgm:prSet/>
      <dgm:spPr/>
      <dgm:t>
        <a:bodyPr/>
        <a:lstStyle/>
        <a:p>
          <a:pPr algn="ctr"/>
          <a:endParaRPr lang="en-US">
            <a:latin typeface="Times New Roman" panose="02020603050405020304" pitchFamily="18" charset="0"/>
            <a:cs typeface="Times New Roman" panose="02020603050405020304" pitchFamily="18" charset="0"/>
          </a:endParaRPr>
        </a:p>
      </dgm:t>
    </dgm:pt>
    <dgm:pt modelId="{2FBD97AC-D4B0-4DB7-85D2-A315F8FA5E9E}" type="sibTrans" cxnId="{C2CCA9BE-738D-4046-A83F-DE6A9826261D}">
      <dgm:prSet/>
      <dgm:spPr/>
      <dgm:t>
        <a:bodyPr/>
        <a:lstStyle/>
        <a:p>
          <a:pPr algn="ctr"/>
          <a:endParaRPr lang="en-US">
            <a:latin typeface="Times New Roman" panose="02020603050405020304" pitchFamily="18" charset="0"/>
            <a:cs typeface="Times New Roman" panose="02020603050405020304" pitchFamily="18" charset="0"/>
          </a:endParaRPr>
        </a:p>
      </dgm:t>
    </dgm:pt>
    <dgm:pt modelId="{4B54B1FB-38B3-4D71-93D5-C376A59BA4D6}">
      <dgm:prSet custT="1"/>
      <dgm:spPr/>
      <dgm:t>
        <a:bodyPr/>
        <a:lstStyle/>
        <a:p>
          <a:pPr algn="ctr"/>
          <a:r>
            <a:rPr lang="en-US" sz="1200">
              <a:latin typeface="Times New Roman" panose="02020603050405020304" pitchFamily="18" charset="0"/>
              <a:cs typeface="Times New Roman" panose="02020603050405020304" pitchFamily="18" charset="0"/>
            </a:rPr>
            <a:t>Amy McCann</a:t>
          </a:r>
        </a:p>
        <a:p>
          <a:pPr algn="ctr"/>
          <a:r>
            <a:rPr lang="en-US" sz="1200">
              <a:latin typeface="Times New Roman" panose="02020603050405020304" pitchFamily="18" charset="0"/>
              <a:cs typeface="Times New Roman" panose="02020603050405020304" pitchFamily="18" charset="0"/>
            </a:rPr>
            <a:t>EEO Officer</a:t>
          </a:r>
        </a:p>
        <a:p>
          <a:pPr algn="ctr"/>
          <a:r>
            <a:rPr lang="en-US" sz="1200">
              <a:latin typeface="Times New Roman" panose="02020603050405020304" pitchFamily="18" charset="0"/>
              <a:cs typeface="Times New Roman" panose="02020603050405020304" pitchFamily="18" charset="0"/>
            </a:rPr>
            <a:t>Supports DBE, Title VI, EEO Contractor Compliance, OJT Program</a:t>
          </a:r>
          <a:endParaRPr lang="en-US" sz="1200"/>
        </a:p>
      </dgm:t>
    </dgm:pt>
    <dgm:pt modelId="{34074B62-05E3-40B9-8E9B-0EFB992FEF63}" type="parTrans" cxnId="{4F282BF9-A76F-408B-970C-3C126BEAE58C}">
      <dgm:prSet/>
      <dgm:spPr/>
      <dgm:t>
        <a:bodyPr/>
        <a:lstStyle/>
        <a:p>
          <a:pPr algn="ctr"/>
          <a:endParaRPr lang="en-US"/>
        </a:p>
      </dgm:t>
    </dgm:pt>
    <dgm:pt modelId="{DBFD6016-15A8-42F0-96D6-2686468FACDB}" type="sibTrans" cxnId="{4F282BF9-A76F-408B-970C-3C126BEAE58C}">
      <dgm:prSet/>
      <dgm:spPr/>
      <dgm:t>
        <a:bodyPr/>
        <a:lstStyle/>
        <a:p>
          <a:pPr algn="ctr"/>
          <a:endParaRPr lang="en-US"/>
        </a:p>
      </dgm:t>
    </dgm:pt>
    <dgm:pt modelId="{FF471CA6-63CA-4AD5-B72A-E66C77E9F2D4}">
      <dgm:prSet custT="1"/>
      <dgm:spPr/>
      <dgm:t>
        <a:bodyPr/>
        <a:lstStyle/>
        <a:p>
          <a:r>
            <a:rPr lang="en-US" sz="1200">
              <a:latin typeface="Times New Roman" panose="02020603050405020304" pitchFamily="18" charset="0"/>
              <a:cs typeface="Times New Roman" panose="02020603050405020304" pitchFamily="18" charset="0"/>
            </a:rPr>
            <a:t>Bruce A. Van Note, Esq.</a:t>
          </a:r>
        </a:p>
        <a:p>
          <a:r>
            <a:rPr lang="en-US" sz="1200">
              <a:latin typeface="Times New Roman" panose="02020603050405020304" pitchFamily="18" charset="0"/>
              <a:cs typeface="Times New Roman" panose="02020603050405020304" pitchFamily="18" charset="0"/>
            </a:rPr>
            <a:t>Commissioner</a:t>
          </a:r>
        </a:p>
        <a:p>
          <a:r>
            <a:rPr lang="en-US" sz="1200">
              <a:latin typeface="Times New Roman" panose="02020603050405020304" pitchFamily="18" charset="0"/>
              <a:cs typeface="Times New Roman" panose="02020603050405020304" pitchFamily="18" charset="0"/>
            </a:rPr>
            <a:t>Maine Department of Transportation</a:t>
          </a:r>
        </a:p>
      </dgm:t>
    </dgm:pt>
    <dgm:pt modelId="{D3AA552C-74CA-4D9B-876A-FEFE3AD230EB}" type="parTrans" cxnId="{3E75790C-F42F-4D49-8BE6-E15A8732402F}">
      <dgm:prSet/>
      <dgm:spPr/>
      <dgm:t>
        <a:bodyPr/>
        <a:lstStyle/>
        <a:p>
          <a:endParaRPr lang="en-US"/>
        </a:p>
      </dgm:t>
    </dgm:pt>
    <dgm:pt modelId="{8FB6AABE-2CF6-47C8-B2A9-512D9484586D}" type="sibTrans" cxnId="{3E75790C-F42F-4D49-8BE6-E15A8732402F}">
      <dgm:prSet/>
      <dgm:spPr/>
      <dgm:t>
        <a:bodyPr/>
        <a:lstStyle/>
        <a:p>
          <a:endParaRPr lang="en-US"/>
        </a:p>
      </dgm:t>
    </dgm:pt>
    <dgm:pt modelId="{38DF245C-DB49-436D-B5F0-C0F479EDD0EC}">
      <dgm:prSet custT="1"/>
      <dgm:spPr/>
      <dgm:t>
        <a:bodyPr/>
        <a:lstStyle/>
        <a:p>
          <a:r>
            <a:rPr lang="en-US" sz="1200">
              <a:latin typeface="Times New Roman" panose="02020603050405020304" pitchFamily="18" charset="0"/>
              <a:cs typeface="Times New Roman" panose="02020603050405020304" pitchFamily="18" charset="0"/>
            </a:rPr>
            <a:t>Anne Pare, Esq.</a:t>
          </a:r>
        </a:p>
        <a:p>
          <a:r>
            <a:rPr lang="en-US" sz="1200">
              <a:latin typeface="Times New Roman" panose="02020603050405020304" pitchFamily="18" charset="0"/>
              <a:cs typeface="Times New Roman" panose="02020603050405020304" pitchFamily="18" charset="0"/>
            </a:rPr>
            <a:t>Chief Legal Counsel</a:t>
          </a:r>
        </a:p>
      </dgm:t>
    </dgm:pt>
    <dgm:pt modelId="{282D3297-3FF1-4782-89B3-3013F9873B87}" type="parTrans" cxnId="{FF447280-E9E5-4597-A4AD-3EEF159C8546}">
      <dgm:prSet/>
      <dgm:spPr/>
      <dgm:t>
        <a:bodyPr/>
        <a:lstStyle/>
        <a:p>
          <a:endParaRPr lang="en-US"/>
        </a:p>
      </dgm:t>
    </dgm:pt>
    <dgm:pt modelId="{A0DEBD5C-F98C-4CA4-912C-31C340F731D6}" type="sibTrans" cxnId="{FF447280-E9E5-4597-A4AD-3EEF159C8546}">
      <dgm:prSet/>
      <dgm:spPr/>
      <dgm:t>
        <a:bodyPr/>
        <a:lstStyle/>
        <a:p>
          <a:endParaRPr lang="en-US"/>
        </a:p>
      </dgm:t>
    </dgm:pt>
    <dgm:pt modelId="{D6119AE2-B160-465E-9F35-75895BD92EEA}" type="pres">
      <dgm:prSet presAssocID="{289518E9-E13A-4B81-88FB-BDF8A691B9CA}" presName="Name0" presStyleCnt="0">
        <dgm:presLayoutVars>
          <dgm:chPref val="1"/>
          <dgm:dir/>
          <dgm:animOne val="branch"/>
          <dgm:animLvl val="lvl"/>
          <dgm:resizeHandles/>
        </dgm:presLayoutVars>
      </dgm:prSet>
      <dgm:spPr/>
    </dgm:pt>
    <dgm:pt modelId="{B50E14A7-A2F6-4E66-875E-5C1F448406A6}" type="pres">
      <dgm:prSet presAssocID="{FF471CA6-63CA-4AD5-B72A-E66C77E9F2D4}" presName="vertOne" presStyleCnt="0"/>
      <dgm:spPr/>
    </dgm:pt>
    <dgm:pt modelId="{C763BB00-3B95-4035-AA0A-B9027A0C86AD}" type="pres">
      <dgm:prSet presAssocID="{FF471CA6-63CA-4AD5-B72A-E66C77E9F2D4}" presName="txOne" presStyleLbl="node0" presStyleIdx="0" presStyleCnt="1">
        <dgm:presLayoutVars>
          <dgm:chPref val="3"/>
        </dgm:presLayoutVars>
      </dgm:prSet>
      <dgm:spPr/>
    </dgm:pt>
    <dgm:pt modelId="{C558945B-5DB9-43F2-8A0B-CFFEA5F534EC}" type="pres">
      <dgm:prSet presAssocID="{FF471CA6-63CA-4AD5-B72A-E66C77E9F2D4}" presName="parTransOne" presStyleCnt="0"/>
      <dgm:spPr/>
    </dgm:pt>
    <dgm:pt modelId="{653DEE6B-D83E-4DF5-A721-4767749EADC8}" type="pres">
      <dgm:prSet presAssocID="{FF471CA6-63CA-4AD5-B72A-E66C77E9F2D4}" presName="horzOne" presStyleCnt="0"/>
      <dgm:spPr/>
    </dgm:pt>
    <dgm:pt modelId="{85DECC78-B933-43D4-BCBC-65750FE32007}" type="pres">
      <dgm:prSet presAssocID="{38DF245C-DB49-436D-B5F0-C0F479EDD0EC}" presName="vertTwo" presStyleCnt="0"/>
      <dgm:spPr/>
    </dgm:pt>
    <dgm:pt modelId="{47A447FC-FEC1-4B8B-9D48-5A2034E82A3C}" type="pres">
      <dgm:prSet presAssocID="{38DF245C-DB49-436D-B5F0-C0F479EDD0EC}" presName="txTwo" presStyleLbl="node2" presStyleIdx="0" presStyleCnt="2">
        <dgm:presLayoutVars>
          <dgm:chPref val="3"/>
        </dgm:presLayoutVars>
      </dgm:prSet>
      <dgm:spPr/>
    </dgm:pt>
    <dgm:pt modelId="{051698F7-6E03-48F7-9EB8-B047B2EE0416}" type="pres">
      <dgm:prSet presAssocID="{38DF245C-DB49-436D-B5F0-C0F479EDD0EC}" presName="horzTwo" presStyleCnt="0"/>
      <dgm:spPr/>
    </dgm:pt>
    <dgm:pt modelId="{64EB1701-D7C2-4929-B75E-8CDC2B50E8A1}" type="pres">
      <dgm:prSet presAssocID="{A0DEBD5C-F98C-4CA4-912C-31C340F731D6}" presName="sibSpaceTwo" presStyleCnt="0"/>
      <dgm:spPr/>
    </dgm:pt>
    <dgm:pt modelId="{90418D4B-A160-4226-A902-BE0911FFE831}" type="pres">
      <dgm:prSet presAssocID="{6AE8CFDE-43BE-4307-96F9-0949BD18F6C7}" presName="vertTwo" presStyleCnt="0"/>
      <dgm:spPr/>
    </dgm:pt>
    <dgm:pt modelId="{6416B1E1-1B56-4E4A-93C5-4939BCE0B944}" type="pres">
      <dgm:prSet presAssocID="{6AE8CFDE-43BE-4307-96F9-0949BD18F6C7}" presName="txTwo" presStyleLbl="node2" presStyleIdx="1" presStyleCnt="2" custLinFactNeighborX="18">
        <dgm:presLayoutVars>
          <dgm:chPref val="3"/>
        </dgm:presLayoutVars>
      </dgm:prSet>
      <dgm:spPr/>
    </dgm:pt>
    <dgm:pt modelId="{175EB3B6-379D-47B5-9F73-B0B771846517}" type="pres">
      <dgm:prSet presAssocID="{6AE8CFDE-43BE-4307-96F9-0949BD18F6C7}" presName="parTransTwo" presStyleCnt="0"/>
      <dgm:spPr/>
    </dgm:pt>
    <dgm:pt modelId="{FF194B0A-38A8-443D-BBE8-69BF221F2902}" type="pres">
      <dgm:prSet presAssocID="{6AE8CFDE-43BE-4307-96F9-0949BD18F6C7}" presName="horzTwo" presStyleCnt="0"/>
      <dgm:spPr/>
    </dgm:pt>
    <dgm:pt modelId="{2CDBACE4-6D37-4BA8-A0B7-73FA9290B731}" type="pres">
      <dgm:prSet presAssocID="{BD346A02-38F1-46A8-85CF-763305C3051E}" presName="vertThree" presStyleCnt="0"/>
      <dgm:spPr/>
    </dgm:pt>
    <dgm:pt modelId="{6DAF8E23-76FD-4E03-835C-3D001BB9A23B}" type="pres">
      <dgm:prSet presAssocID="{BD346A02-38F1-46A8-85CF-763305C3051E}" presName="txThree" presStyleLbl="node3" presStyleIdx="0" presStyleCnt="2">
        <dgm:presLayoutVars>
          <dgm:chPref val="3"/>
        </dgm:presLayoutVars>
      </dgm:prSet>
      <dgm:spPr/>
    </dgm:pt>
    <dgm:pt modelId="{A1E1F9F9-3248-42B8-A40B-1D583864BD96}" type="pres">
      <dgm:prSet presAssocID="{BD346A02-38F1-46A8-85CF-763305C3051E}" presName="parTransThree" presStyleCnt="0"/>
      <dgm:spPr/>
    </dgm:pt>
    <dgm:pt modelId="{A702083A-CF9E-41D3-8F6B-B1F04EC426B8}" type="pres">
      <dgm:prSet presAssocID="{BD346A02-38F1-46A8-85CF-763305C3051E}" presName="horzThree" presStyleCnt="0"/>
      <dgm:spPr/>
    </dgm:pt>
    <dgm:pt modelId="{F98E63A0-3EF9-488B-8BC4-E1C71C79EDE9}" type="pres">
      <dgm:prSet presAssocID="{4B54B1FB-38B3-4D71-93D5-C376A59BA4D6}" presName="vertFour" presStyleCnt="0">
        <dgm:presLayoutVars>
          <dgm:chPref val="3"/>
        </dgm:presLayoutVars>
      </dgm:prSet>
      <dgm:spPr/>
    </dgm:pt>
    <dgm:pt modelId="{6ACF4CB3-D3F8-4AD2-AF8E-D66351158254}" type="pres">
      <dgm:prSet presAssocID="{4B54B1FB-38B3-4D71-93D5-C376A59BA4D6}" presName="txFour" presStyleLbl="node4" presStyleIdx="0" presStyleCnt="1">
        <dgm:presLayoutVars>
          <dgm:chPref val="3"/>
        </dgm:presLayoutVars>
      </dgm:prSet>
      <dgm:spPr/>
    </dgm:pt>
    <dgm:pt modelId="{A38D6E06-3496-42C7-8421-594050C4A349}" type="pres">
      <dgm:prSet presAssocID="{4B54B1FB-38B3-4D71-93D5-C376A59BA4D6}" presName="horzFour" presStyleCnt="0"/>
      <dgm:spPr/>
    </dgm:pt>
    <dgm:pt modelId="{A479D942-457E-4BFA-9AA8-811B62A401B6}" type="pres">
      <dgm:prSet presAssocID="{5B7E824E-AB7A-4037-AB66-077D6AF5187B}" presName="sibSpaceThree" presStyleCnt="0"/>
      <dgm:spPr/>
    </dgm:pt>
    <dgm:pt modelId="{C788532B-F0B3-4D9A-B213-DA8389B2650A}" type="pres">
      <dgm:prSet presAssocID="{AC302003-BE04-4792-87D4-400D964E6478}" presName="vertThree" presStyleCnt="0"/>
      <dgm:spPr/>
    </dgm:pt>
    <dgm:pt modelId="{926076B0-0ADA-49ED-B075-D50E5B5A4F34}" type="pres">
      <dgm:prSet presAssocID="{AC302003-BE04-4792-87D4-400D964E6478}" presName="txThree" presStyleLbl="node3" presStyleIdx="1" presStyleCnt="2">
        <dgm:presLayoutVars>
          <dgm:chPref val="3"/>
        </dgm:presLayoutVars>
      </dgm:prSet>
      <dgm:spPr/>
    </dgm:pt>
    <dgm:pt modelId="{BCC92B52-929C-43E7-9489-0A8160B9EE2E}" type="pres">
      <dgm:prSet presAssocID="{AC302003-BE04-4792-87D4-400D964E6478}" presName="horzThree" presStyleCnt="0"/>
      <dgm:spPr/>
    </dgm:pt>
  </dgm:ptLst>
  <dgm:cxnLst>
    <dgm:cxn modelId="{A4A1A000-6683-4189-AA69-80F4C63BACD5}" type="presOf" srcId="{38DF245C-DB49-436D-B5F0-C0F479EDD0EC}" destId="{47A447FC-FEC1-4B8B-9D48-5A2034E82A3C}" srcOrd="0" destOrd="0" presId="urn:microsoft.com/office/officeart/2005/8/layout/hierarchy4"/>
    <dgm:cxn modelId="{9FA8180B-0B80-4661-AD71-43F751D7ED0E}" type="presOf" srcId="{6AE8CFDE-43BE-4307-96F9-0949BD18F6C7}" destId="{6416B1E1-1B56-4E4A-93C5-4939BCE0B944}" srcOrd="0" destOrd="0" presId="urn:microsoft.com/office/officeart/2005/8/layout/hierarchy4"/>
    <dgm:cxn modelId="{3E75790C-F42F-4D49-8BE6-E15A8732402F}" srcId="{289518E9-E13A-4B81-88FB-BDF8A691B9CA}" destId="{FF471CA6-63CA-4AD5-B72A-E66C77E9F2D4}" srcOrd="0" destOrd="0" parTransId="{D3AA552C-74CA-4D9B-876A-FEFE3AD230EB}" sibTransId="{8FB6AABE-2CF6-47C8-B2A9-512D9484586D}"/>
    <dgm:cxn modelId="{6A6AE545-D57A-41AC-B09A-20B65EA4B5F6}" srcId="{FF471CA6-63CA-4AD5-B72A-E66C77E9F2D4}" destId="{6AE8CFDE-43BE-4307-96F9-0949BD18F6C7}" srcOrd="1" destOrd="0" parTransId="{70C480F2-98BC-4E0F-B973-2A785CD02841}" sibTransId="{84FB24EB-5739-4CDA-82C8-B9F7045410FE}"/>
    <dgm:cxn modelId="{FF447280-E9E5-4597-A4AD-3EEF159C8546}" srcId="{FF471CA6-63CA-4AD5-B72A-E66C77E9F2D4}" destId="{38DF245C-DB49-436D-B5F0-C0F479EDD0EC}" srcOrd="0" destOrd="0" parTransId="{282D3297-3FF1-4782-89B3-3013F9873B87}" sibTransId="{A0DEBD5C-F98C-4CA4-912C-31C340F731D6}"/>
    <dgm:cxn modelId="{DF8A2E91-5996-46FD-AFD8-8B304C29EBA6}" type="presOf" srcId="{AC302003-BE04-4792-87D4-400D964E6478}" destId="{926076B0-0ADA-49ED-B075-D50E5B5A4F34}" srcOrd="0" destOrd="0" presId="urn:microsoft.com/office/officeart/2005/8/layout/hierarchy4"/>
    <dgm:cxn modelId="{C2CCA9BE-738D-4046-A83F-DE6A9826261D}" srcId="{6AE8CFDE-43BE-4307-96F9-0949BD18F6C7}" destId="{AC302003-BE04-4792-87D4-400D964E6478}" srcOrd="1" destOrd="0" parTransId="{471B57DD-AC4B-4ADA-8CA6-686EC569AE2B}" sibTransId="{2FBD97AC-D4B0-4DB7-85D2-A315F8FA5E9E}"/>
    <dgm:cxn modelId="{084FA8C1-E476-4E4C-B859-8CF6F9D51310}" srcId="{6AE8CFDE-43BE-4307-96F9-0949BD18F6C7}" destId="{BD346A02-38F1-46A8-85CF-763305C3051E}" srcOrd="0" destOrd="0" parTransId="{DE7B8A68-CD1F-4F8A-883C-DDA7DDBF8225}" sibTransId="{5B7E824E-AB7A-4037-AB66-077D6AF5187B}"/>
    <dgm:cxn modelId="{6AAEFAC3-E2EB-4976-A825-5E5B1D9D85F6}" type="presOf" srcId="{289518E9-E13A-4B81-88FB-BDF8A691B9CA}" destId="{D6119AE2-B160-465E-9F35-75895BD92EEA}" srcOrd="0" destOrd="0" presId="urn:microsoft.com/office/officeart/2005/8/layout/hierarchy4"/>
    <dgm:cxn modelId="{929AFBC7-7A2C-4E88-81E7-00C6A85C6D99}" type="presOf" srcId="{4B54B1FB-38B3-4D71-93D5-C376A59BA4D6}" destId="{6ACF4CB3-D3F8-4AD2-AF8E-D66351158254}" srcOrd="0" destOrd="0" presId="urn:microsoft.com/office/officeart/2005/8/layout/hierarchy4"/>
    <dgm:cxn modelId="{308226DC-C856-4F92-BB2E-DD36DBB0FAC7}" type="presOf" srcId="{FF471CA6-63CA-4AD5-B72A-E66C77E9F2D4}" destId="{C763BB00-3B95-4035-AA0A-B9027A0C86AD}" srcOrd="0" destOrd="0" presId="urn:microsoft.com/office/officeart/2005/8/layout/hierarchy4"/>
    <dgm:cxn modelId="{F5AEADE6-043D-4671-8B63-FB2684958121}" type="presOf" srcId="{BD346A02-38F1-46A8-85CF-763305C3051E}" destId="{6DAF8E23-76FD-4E03-835C-3D001BB9A23B}" srcOrd="0" destOrd="0" presId="urn:microsoft.com/office/officeart/2005/8/layout/hierarchy4"/>
    <dgm:cxn modelId="{4F282BF9-A76F-408B-970C-3C126BEAE58C}" srcId="{BD346A02-38F1-46A8-85CF-763305C3051E}" destId="{4B54B1FB-38B3-4D71-93D5-C376A59BA4D6}" srcOrd="0" destOrd="0" parTransId="{34074B62-05E3-40B9-8E9B-0EFB992FEF63}" sibTransId="{DBFD6016-15A8-42F0-96D6-2686468FACDB}"/>
    <dgm:cxn modelId="{9BDAA237-663F-4E77-8C29-45D44C81503A}" type="presParOf" srcId="{D6119AE2-B160-465E-9F35-75895BD92EEA}" destId="{B50E14A7-A2F6-4E66-875E-5C1F448406A6}" srcOrd="0" destOrd="0" presId="urn:microsoft.com/office/officeart/2005/8/layout/hierarchy4"/>
    <dgm:cxn modelId="{2BA37BA1-2AEB-474A-AC5C-094E4A8915B6}" type="presParOf" srcId="{B50E14A7-A2F6-4E66-875E-5C1F448406A6}" destId="{C763BB00-3B95-4035-AA0A-B9027A0C86AD}" srcOrd="0" destOrd="0" presId="urn:microsoft.com/office/officeart/2005/8/layout/hierarchy4"/>
    <dgm:cxn modelId="{A02630CF-B53E-44A7-9A0E-ADF3079FADE4}" type="presParOf" srcId="{B50E14A7-A2F6-4E66-875E-5C1F448406A6}" destId="{C558945B-5DB9-43F2-8A0B-CFFEA5F534EC}" srcOrd="1" destOrd="0" presId="urn:microsoft.com/office/officeart/2005/8/layout/hierarchy4"/>
    <dgm:cxn modelId="{B39EEB2D-57CF-435F-9464-F3E1B90B1BF5}" type="presParOf" srcId="{B50E14A7-A2F6-4E66-875E-5C1F448406A6}" destId="{653DEE6B-D83E-4DF5-A721-4767749EADC8}" srcOrd="2" destOrd="0" presId="urn:microsoft.com/office/officeart/2005/8/layout/hierarchy4"/>
    <dgm:cxn modelId="{5664F37E-651A-4675-90AF-C795C3285D38}" type="presParOf" srcId="{653DEE6B-D83E-4DF5-A721-4767749EADC8}" destId="{85DECC78-B933-43D4-BCBC-65750FE32007}" srcOrd="0" destOrd="0" presId="urn:microsoft.com/office/officeart/2005/8/layout/hierarchy4"/>
    <dgm:cxn modelId="{C011EB88-3252-4CDC-A4D8-CD84AFD657BA}" type="presParOf" srcId="{85DECC78-B933-43D4-BCBC-65750FE32007}" destId="{47A447FC-FEC1-4B8B-9D48-5A2034E82A3C}" srcOrd="0" destOrd="0" presId="urn:microsoft.com/office/officeart/2005/8/layout/hierarchy4"/>
    <dgm:cxn modelId="{79C1F23D-8EA3-4096-8B11-D1E0C1EE5E77}" type="presParOf" srcId="{85DECC78-B933-43D4-BCBC-65750FE32007}" destId="{051698F7-6E03-48F7-9EB8-B047B2EE0416}" srcOrd="1" destOrd="0" presId="urn:microsoft.com/office/officeart/2005/8/layout/hierarchy4"/>
    <dgm:cxn modelId="{90E208ED-D6F7-49E9-85EE-BBDAED9A060F}" type="presParOf" srcId="{653DEE6B-D83E-4DF5-A721-4767749EADC8}" destId="{64EB1701-D7C2-4929-B75E-8CDC2B50E8A1}" srcOrd="1" destOrd="0" presId="urn:microsoft.com/office/officeart/2005/8/layout/hierarchy4"/>
    <dgm:cxn modelId="{B8458CF1-4E54-4A82-B0B5-A1C29F668D18}" type="presParOf" srcId="{653DEE6B-D83E-4DF5-A721-4767749EADC8}" destId="{90418D4B-A160-4226-A902-BE0911FFE831}" srcOrd="2" destOrd="0" presId="urn:microsoft.com/office/officeart/2005/8/layout/hierarchy4"/>
    <dgm:cxn modelId="{DE104307-7222-4331-9373-CADE813CDA97}" type="presParOf" srcId="{90418D4B-A160-4226-A902-BE0911FFE831}" destId="{6416B1E1-1B56-4E4A-93C5-4939BCE0B944}" srcOrd="0" destOrd="0" presId="urn:microsoft.com/office/officeart/2005/8/layout/hierarchy4"/>
    <dgm:cxn modelId="{E69EAF3D-E366-4E5E-B852-6DE6A2F3A04B}" type="presParOf" srcId="{90418D4B-A160-4226-A902-BE0911FFE831}" destId="{175EB3B6-379D-47B5-9F73-B0B771846517}" srcOrd="1" destOrd="0" presId="urn:microsoft.com/office/officeart/2005/8/layout/hierarchy4"/>
    <dgm:cxn modelId="{14F165C4-415D-48AB-A41D-E703B533B20B}" type="presParOf" srcId="{90418D4B-A160-4226-A902-BE0911FFE831}" destId="{FF194B0A-38A8-443D-BBE8-69BF221F2902}" srcOrd="2" destOrd="0" presId="urn:microsoft.com/office/officeart/2005/8/layout/hierarchy4"/>
    <dgm:cxn modelId="{8F4CCF85-69D4-41B6-A5A6-3918BD240FBE}" type="presParOf" srcId="{FF194B0A-38A8-443D-BBE8-69BF221F2902}" destId="{2CDBACE4-6D37-4BA8-A0B7-73FA9290B731}" srcOrd="0" destOrd="0" presId="urn:microsoft.com/office/officeart/2005/8/layout/hierarchy4"/>
    <dgm:cxn modelId="{661A1A30-603C-4C5A-95A7-C68ED9AB0AFD}" type="presParOf" srcId="{2CDBACE4-6D37-4BA8-A0B7-73FA9290B731}" destId="{6DAF8E23-76FD-4E03-835C-3D001BB9A23B}" srcOrd="0" destOrd="0" presId="urn:microsoft.com/office/officeart/2005/8/layout/hierarchy4"/>
    <dgm:cxn modelId="{729F7BB4-3FD1-4A08-BE1E-A6974B467D4B}" type="presParOf" srcId="{2CDBACE4-6D37-4BA8-A0B7-73FA9290B731}" destId="{A1E1F9F9-3248-42B8-A40B-1D583864BD96}" srcOrd="1" destOrd="0" presId="urn:microsoft.com/office/officeart/2005/8/layout/hierarchy4"/>
    <dgm:cxn modelId="{3CDBEF90-FE0B-4F12-B95D-F6791FE3D99E}" type="presParOf" srcId="{2CDBACE4-6D37-4BA8-A0B7-73FA9290B731}" destId="{A702083A-CF9E-41D3-8F6B-B1F04EC426B8}" srcOrd="2" destOrd="0" presId="urn:microsoft.com/office/officeart/2005/8/layout/hierarchy4"/>
    <dgm:cxn modelId="{2A1A30E3-EF5B-4D98-AFC9-6AE86E59E0E3}" type="presParOf" srcId="{A702083A-CF9E-41D3-8F6B-B1F04EC426B8}" destId="{F98E63A0-3EF9-488B-8BC4-E1C71C79EDE9}" srcOrd="0" destOrd="0" presId="urn:microsoft.com/office/officeart/2005/8/layout/hierarchy4"/>
    <dgm:cxn modelId="{EE48169B-5A25-43D1-9EC1-E0E6D6951F98}" type="presParOf" srcId="{F98E63A0-3EF9-488B-8BC4-E1C71C79EDE9}" destId="{6ACF4CB3-D3F8-4AD2-AF8E-D66351158254}" srcOrd="0" destOrd="0" presId="urn:microsoft.com/office/officeart/2005/8/layout/hierarchy4"/>
    <dgm:cxn modelId="{C0FE92C0-1525-441D-A777-6720602F7A9B}" type="presParOf" srcId="{F98E63A0-3EF9-488B-8BC4-E1C71C79EDE9}" destId="{A38D6E06-3496-42C7-8421-594050C4A349}" srcOrd="1" destOrd="0" presId="urn:microsoft.com/office/officeart/2005/8/layout/hierarchy4"/>
    <dgm:cxn modelId="{3A240862-2499-4463-82E2-26B37D58C4F5}" type="presParOf" srcId="{FF194B0A-38A8-443D-BBE8-69BF221F2902}" destId="{A479D942-457E-4BFA-9AA8-811B62A401B6}" srcOrd="1" destOrd="0" presId="urn:microsoft.com/office/officeart/2005/8/layout/hierarchy4"/>
    <dgm:cxn modelId="{C4013C7B-554A-48D4-B309-DF6966BBBF30}" type="presParOf" srcId="{FF194B0A-38A8-443D-BBE8-69BF221F2902}" destId="{C788532B-F0B3-4D9A-B213-DA8389B2650A}" srcOrd="2" destOrd="0" presId="urn:microsoft.com/office/officeart/2005/8/layout/hierarchy4"/>
    <dgm:cxn modelId="{52723D69-D73A-42DE-B072-5EA7F8BF2173}" type="presParOf" srcId="{C788532B-F0B3-4D9A-B213-DA8389B2650A}" destId="{926076B0-0ADA-49ED-B075-D50E5B5A4F34}" srcOrd="0" destOrd="0" presId="urn:microsoft.com/office/officeart/2005/8/layout/hierarchy4"/>
    <dgm:cxn modelId="{343D34AC-47B3-46BC-98D7-446978AF1A36}" type="presParOf" srcId="{C788532B-F0B3-4D9A-B213-DA8389B2650A}" destId="{BCC92B52-929C-43E7-9489-0A8160B9EE2E}"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63BB00-3B95-4035-AA0A-B9027A0C86AD}">
      <dsp:nvSpPr>
        <dsp:cNvPr id="0" name=""/>
        <dsp:cNvSpPr/>
      </dsp:nvSpPr>
      <dsp:spPr>
        <a:xfrm>
          <a:off x="751" y="65"/>
          <a:ext cx="6551696" cy="17700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Bruce A. Van Note, Esq.</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Commissioner</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Maine Department of Transportation</a:t>
          </a:r>
        </a:p>
      </dsp:txBody>
      <dsp:txXfrm>
        <a:off x="52594" y="51908"/>
        <a:ext cx="6448010" cy="1666378"/>
      </dsp:txXfrm>
    </dsp:sp>
    <dsp:sp modelId="{47A447FC-FEC1-4B8B-9D48-5A2034E82A3C}">
      <dsp:nvSpPr>
        <dsp:cNvPr id="0" name=""/>
        <dsp:cNvSpPr/>
      </dsp:nvSpPr>
      <dsp:spPr>
        <a:xfrm>
          <a:off x="751" y="1858560"/>
          <a:ext cx="2095872" cy="17700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Anne Pare, Esq.</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Chief Legal Counsel</a:t>
          </a:r>
        </a:p>
      </dsp:txBody>
      <dsp:txXfrm>
        <a:off x="52594" y="1910403"/>
        <a:ext cx="1992186" cy="1666378"/>
      </dsp:txXfrm>
    </dsp:sp>
    <dsp:sp modelId="{6416B1E1-1B56-4E4A-93C5-4939BCE0B944}">
      <dsp:nvSpPr>
        <dsp:cNvPr id="0" name=""/>
        <dsp:cNvSpPr/>
      </dsp:nvSpPr>
      <dsp:spPr>
        <a:xfrm>
          <a:off x="2273429" y="1858560"/>
          <a:ext cx="4279770" cy="17700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Sherry Tompkins</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Director </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Title VI Coordinator</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DBELO</a:t>
          </a:r>
        </a:p>
      </dsp:txBody>
      <dsp:txXfrm>
        <a:off x="2325272" y="1910403"/>
        <a:ext cx="4176084" cy="1666378"/>
      </dsp:txXfrm>
    </dsp:sp>
    <dsp:sp modelId="{6DAF8E23-76FD-4E03-835C-3D001BB9A23B}">
      <dsp:nvSpPr>
        <dsp:cNvPr id="0" name=""/>
        <dsp:cNvSpPr/>
      </dsp:nvSpPr>
      <dsp:spPr>
        <a:xfrm>
          <a:off x="2272677" y="3717054"/>
          <a:ext cx="2095872" cy="17700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Mary Bryant</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EEO Specialist</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DBE Program Administrator</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Title VI Specialist</a:t>
          </a:r>
        </a:p>
        <a:p>
          <a:pPr marL="0" marR="0" lvl="0" indent="0" algn="ctr" defTabSz="533400" rtl="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2324520" y="3768897"/>
        <a:ext cx="1992186" cy="1666378"/>
      </dsp:txXfrm>
    </dsp:sp>
    <dsp:sp modelId="{6ACF4CB3-D3F8-4AD2-AF8E-D66351158254}">
      <dsp:nvSpPr>
        <dsp:cNvPr id="0" name=""/>
        <dsp:cNvSpPr/>
      </dsp:nvSpPr>
      <dsp:spPr>
        <a:xfrm>
          <a:off x="2272677" y="5575549"/>
          <a:ext cx="2095872" cy="17700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Amy McCann</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EEO Officer</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Supports DBE, Title VI, EEO Contractor Compliance, OJT Program</a:t>
          </a:r>
          <a:endParaRPr lang="en-US" sz="1200" kern="1200"/>
        </a:p>
      </dsp:txBody>
      <dsp:txXfrm>
        <a:off x="2324520" y="5627392"/>
        <a:ext cx="1992186" cy="1666378"/>
      </dsp:txXfrm>
    </dsp:sp>
    <dsp:sp modelId="{926076B0-0ADA-49ED-B075-D50E5B5A4F34}">
      <dsp:nvSpPr>
        <dsp:cNvPr id="0" name=""/>
        <dsp:cNvSpPr/>
      </dsp:nvSpPr>
      <dsp:spPr>
        <a:xfrm>
          <a:off x="4456575" y="3717054"/>
          <a:ext cx="2095872" cy="17700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Jennifer Laliberte</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EEO Specialist</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EEO Contractor Compliance</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OJT Program Administrator</a:t>
          </a:r>
        </a:p>
        <a:p>
          <a:pPr marL="0" marR="0" lvl="0" indent="0" algn="ctr" defTabSz="533400" rtl="0">
            <a:lnSpc>
              <a:spcPct val="90000"/>
            </a:lnSpc>
            <a:spcBef>
              <a:spcPct val="0"/>
            </a:spcBef>
            <a:spcAft>
              <a:spcPct val="35000"/>
            </a:spcAft>
            <a:buNone/>
          </a:pPr>
          <a:r>
            <a:rPr lang="en-US" sz="1200" b="0" i="0" u="none" strike="noStrike" kern="1200" baseline="0">
              <a:latin typeface="Times New Roman" panose="02020603050405020304" pitchFamily="18" charset="0"/>
              <a:cs typeface="Times New Roman" panose="02020603050405020304" pitchFamily="18" charset="0"/>
            </a:rPr>
            <a:t>Labor Compliance </a:t>
          </a:r>
        </a:p>
      </dsp:txBody>
      <dsp:txXfrm>
        <a:off x="4508418" y="3768897"/>
        <a:ext cx="1992186" cy="16663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CA8688AA104149B88E9596A131F11A"/>
        <w:category>
          <w:name w:val="General"/>
          <w:gallery w:val="placeholder"/>
        </w:category>
        <w:types>
          <w:type w:val="bbPlcHdr"/>
        </w:types>
        <w:behaviors>
          <w:behavior w:val="content"/>
        </w:behaviors>
        <w:guid w:val="{C7A193D4-51BE-4E74-B3F4-865920DAD5D5}"/>
      </w:docPartPr>
      <w:docPartBody>
        <w:p w:rsidR="00294EF1" w:rsidRDefault="00294EF1" w:rsidP="00294EF1">
          <w:pPr>
            <w:pStyle w:val="BECA8688AA104149B88E9596A131F11A"/>
          </w:pPr>
          <w:r>
            <w:rPr>
              <w:rFonts w:ascii="TimesNewRomanPSMT" w:hAnsi="TimesNewRomanPSMT" w:cs="TimesNewRomanPSMT"/>
              <w:sz w:val="32"/>
              <w:szCs w:val="32"/>
            </w:rPr>
            <w:t xml:space="preserve">Click here to </w:t>
          </w:r>
          <w:r>
            <w:rPr>
              <w:rStyle w:val="PlaceholderText"/>
              <w:rFonts w:ascii="Times New Roman" w:hAnsi="Times New Roman" w:cs="Times New Roman"/>
              <w:sz w:val="32"/>
              <w:szCs w:val="32"/>
            </w:rPr>
            <w:t>enter name of agency</w:t>
          </w:r>
        </w:p>
      </w:docPartBody>
    </w:docPart>
    <w:docPart>
      <w:docPartPr>
        <w:name w:val="E8D01366F72F4D6DBCD16A659F03EBC5"/>
        <w:category>
          <w:name w:val="General"/>
          <w:gallery w:val="placeholder"/>
        </w:category>
        <w:types>
          <w:type w:val="bbPlcHdr"/>
        </w:types>
        <w:behaviors>
          <w:behavior w:val="content"/>
        </w:behaviors>
        <w:guid w:val="{A6A77523-C653-4A68-8D3E-6315423C75FE}"/>
      </w:docPartPr>
      <w:docPartBody>
        <w:p w:rsidR="00294EF1" w:rsidRDefault="00294EF1" w:rsidP="00294EF1">
          <w:pPr>
            <w:pStyle w:val="E8D01366F72F4D6DBCD16A659F03EBC5"/>
          </w:pPr>
          <w:r>
            <w:rPr>
              <w:rStyle w:val="PlaceholderText"/>
            </w:rPr>
            <w:t>Click here to enter name of administrator</w:t>
          </w:r>
          <w:r w:rsidRPr="00C9718E">
            <w:rPr>
              <w:rStyle w:val="PlaceholderText"/>
            </w:rPr>
            <w:t>.</w:t>
          </w:r>
        </w:p>
      </w:docPartBody>
    </w:docPart>
    <w:docPart>
      <w:docPartPr>
        <w:name w:val="9D8830E5B0F443149462667275BED7C9"/>
        <w:category>
          <w:name w:val="General"/>
          <w:gallery w:val="placeholder"/>
        </w:category>
        <w:types>
          <w:type w:val="bbPlcHdr"/>
        </w:types>
        <w:behaviors>
          <w:behavior w:val="content"/>
        </w:behaviors>
        <w:guid w:val="{938CCEF1-BEFA-4C17-A760-28FF78301007}"/>
      </w:docPartPr>
      <w:docPartBody>
        <w:p w:rsidR="00294EF1" w:rsidRDefault="00294EF1" w:rsidP="00294EF1">
          <w:pPr>
            <w:pStyle w:val="9D8830E5B0F443149462667275BED7C9"/>
          </w:pPr>
          <w:r>
            <w:rPr>
              <w:rStyle w:val="PlaceholderText"/>
            </w:rPr>
            <w:t>Click here to enter name</w:t>
          </w:r>
          <w:r w:rsidRPr="00C9718E">
            <w:rPr>
              <w:rStyle w:val="PlaceholderText"/>
            </w:rPr>
            <w:t>.</w:t>
          </w:r>
        </w:p>
      </w:docPartBody>
    </w:docPart>
    <w:docPart>
      <w:docPartPr>
        <w:name w:val="3834055167EB4305BF4D5372C14E9971"/>
        <w:category>
          <w:name w:val="General"/>
          <w:gallery w:val="placeholder"/>
        </w:category>
        <w:types>
          <w:type w:val="bbPlcHdr"/>
        </w:types>
        <w:behaviors>
          <w:behavior w:val="content"/>
        </w:behaviors>
        <w:guid w:val="{6F88F548-E863-44A4-AAC4-A84BF70B108A}"/>
      </w:docPartPr>
      <w:docPartBody>
        <w:p w:rsidR="00294EF1" w:rsidRDefault="00294EF1" w:rsidP="00294EF1">
          <w:pPr>
            <w:pStyle w:val="3834055167EB4305BF4D5372C14E9971"/>
          </w:pPr>
          <w:r>
            <w:rPr>
              <w:rStyle w:val="PlaceholderText"/>
            </w:rPr>
            <w:t>Click here to enter year (federal fiscal year)</w:t>
          </w:r>
        </w:p>
      </w:docPartBody>
    </w:docPart>
    <w:docPart>
      <w:docPartPr>
        <w:name w:val="28B97F5B57854843AD911D97E0D2FA95"/>
        <w:category>
          <w:name w:val="General"/>
          <w:gallery w:val="placeholder"/>
        </w:category>
        <w:types>
          <w:type w:val="bbPlcHdr"/>
        </w:types>
        <w:behaviors>
          <w:behavior w:val="content"/>
        </w:behaviors>
        <w:guid w:val="{C55AB9FA-15DD-4626-9824-F267E751CDE6}"/>
      </w:docPartPr>
      <w:docPartBody>
        <w:p w:rsidR="00294EF1" w:rsidRDefault="00294EF1" w:rsidP="00294EF1">
          <w:pPr>
            <w:pStyle w:val="28B97F5B57854843AD911D97E0D2FA95"/>
          </w:pPr>
          <w:r>
            <w:rPr>
              <w:rStyle w:val="PlaceholderText"/>
            </w:rPr>
            <w:t>Click here to enter name of the agency</w:t>
          </w:r>
        </w:p>
      </w:docPartBody>
    </w:docPart>
    <w:docPart>
      <w:docPartPr>
        <w:name w:val="2C793F48FDE845B9A3CD6E8718788F24"/>
        <w:category>
          <w:name w:val="General"/>
          <w:gallery w:val="placeholder"/>
        </w:category>
        <w:types>
          <w:type w:val="bbPlcHdr"/>
        </w:types>
        <w:behaviors>
          <w:behavior w:val="content"/>
        </w:behaviors>
        <w:guid w:val="{1406822C-0737-4535-976B-E1288C805F77}"/>
      </w:docPartPr>
      <w:docPartBody>
        <w:p w:rsidR="00294EF1" w:rsidRDefault="00294EF1" w:rsidP="00294EF1">
          <w:pPr>
            <w:pStyle w:val="2C793F48FDE845B9A3CD6E8718788F24"/>
          </w:pPr>
          <w:r>
            <w:rPr>
              <w:rStyle w:val="PlaceholderText"/>
            </w:rPr>
            <w:t>Click here to enter name of the agency</w:t>
          </w:r>
        </w:p>
      </w:docPartBody>
    </w:docPart>
    <w:docPart>
      <w:docPartPr>
        <w:name w:val="72A3D0513C564C36B65AE751FA8E6960"/>
        <w:category>
          <w:name w:val="General"/>
          <w:gallery w:val="placeholder"/>
        </w:category>
        <w:types>
          <w:type w:val="bbPlcHdr"/>
        </w:types>
        <w:behaviors>
          <w:behavior w:val="content"/>
        </w:behaviors>
        <w:guid w:val="{2C55332A-3FF7-46CB-89A1-A4B8662C8DC1}"/>
      </w:docPartPr>
      <w:docPartBody>
        <w:p w:rsidR="00294EF1" w:rsidRDefault="00294EF1" w:rsidP="00294EF1">
          <w:pPr>
            <w:pStyle w:val="72A3D0513C564C36B65AE751FA8E6960"/>
          </w:pPr>
          <w:r>
            <w:rPr>
              <w:rStyle w:val="PlaceholderText"/>
            </w:rPr>
            <w:t>Click here to enter name of the agency</w:t>
          </w:r>
        </w:p>
      </w:docPartBody>
    </w:docPart>
    <w:docPart>
      <w:docPartPr>
        <w:name w:val="A5D30FC57C14483EA482CAF0601A1AA1"/>
        <w:category>
          <w:name w:val="General"/>
          <w:gallery w:val="placeholder"/>
        </w:category>
        <w:types>
          <w:type w:val="bbPlcHdr"/>
        </w:types>
        <w:behaviors>
          <w:behavior w:val="content"/>
        </w:behaviors>
        <w:guid w:val="{C669049A-15A8-44B4-AB71-7E55EC5A0F48}"/>
      </w:docPartPr>
      <w:docPartBody>
        <w:p w:rsidR="00294EF1" w:rsidRDefault="00294EF1" w:rsidP="00294EF1">
          <w:pPr>
            <w:pStyle w:val="A5D30FC57C14483EA482CAF0601A1AA1"/>
          </w:pPr>
          <w:r>
            <w:rPr>
              <w:rStyle w:val="PlaceholderText"/>
            </w:rPr>
            <w:t>Click here to enter name of the agency</w:t>
          </w:r>
        </w:p>
      </w:docPartBody>
    </w:docPart>
    <w:docPart>
      <w:docPartPr>
        <w:name w:val="9435369714A34E1CBB0991495F824D8E"/>
        <w:category>
          <w:name w:val="General"/>
          <w:gallery w:val="placeholder"/>
        </w:category>
        <w:types>
          <w:type w:val="bbPlcHdr"/>
        </w:types>
        <w:behaviors>
          <w:behavior w:val="content"/>
        </w:behaviors>
        <w:guid w:val="{B595C596-3BA6-4825-83B2-DC9D8E02993D}"/>
      </w:docPartPr>
      <w:docPartBody>
        <w:p w:rsidR="00294EF1" w:rsidRDefault="00294EF1" w:rsidP="00294EF1">
          <w:pPr>
            <w:pStyle w:val="9435369714A34E1CBB0991495F824D8E"/>
          </w:pPr>
          <w:r>
            <w:rPr>
              <w:rStyle w:val="PlaceholderText"/>
            </w:rPr>
            <w:t>Click here to enter the specific staff position</w:t>
          </w:r>
        </w:p>
      </w:docPartBody>
    </w:docPart>
    <w:docPart>
      <w:docPartPr>
        <w:name w:val="88B289B261FE4C1FB67E22677172A667"/>
        <w:category>
          <w:name w:val="General"/>
          <w:gallery w:val="placeholder"/>
        </w:category>
        <w:types>
          <w:type w:val="bbPlcHdr"/>
        </w:types>
        <w:behaviors>
          <w:behavior w:val="content"/>
        </w:behaviors>
        <w:guid w:val="{358AE937-422A-4398-97B7-F39420E88F7F}"/>
      </w:docPartPr>
      <w:docPartBody>
        <w:p w:rsidR="00294EF1" w:rsidRDefault="00294EF1" w:rsidP="00294EF1">
          <w:pPr>
            <w:pStyle w:val="88B289B261FE4C1FB67E22677172A667"/>
          </w:pPr>
          <w:r>
            <w:rPr>
              <w:rStyle w:val="PlaceholderText"/>
            </w:rPr>
            <w:t>Click here to enter the specific staff position</w:t>
          </w:r>
          <w:r w:rsidRPr="00BB36CC">
            <w:rPr>
              <w:rStyle w:val="PlaceholderText"/>
            </w:rPr>
            <w:t>.</w:t>
          </w:r>
        </w:p>
      </w:docPartBody>
    </w:docPart>
    <w:docPart>
      <w:docPartPr>
        <w:name w:val="85CC059220D24E768D854BD88E7EDDB6"/>
        <w:category>
          <w:name w:val="General"/>
          <w:gallery w:val="placeholder"/>
        </w:category>
        <w:types>
          <w:type w:val="bbPlcHdr"/>
        </w:types>
        <w:behaviors>
          <w:behavior w:val="content"/>
        </w:behaviors>
        <w:guid w:val="{2851924B-BF21-4D7A-84D5-EDF96EFDD590}"/>
      </w:docPartPr>
      <w:docPartBody>
        <w:p w:rsidR="00294EF1" w:rsidRDefault="00294EF1" w:rsidP="00294EF1">
          <w:pPr>
            <w:pStyle w:val="85CC059220D24E768D854BD88E7EDDB6"/>
          </w:pPr>
          <w:r>
            <w:rPr>
              <w:rStyle w:val="PlaceholderText"/>
            </w:rPr>
            <w:t>Click here to enter contact info</w:t>
          </w:r>
          <w:r w:rsidRPr="00BB36CC">
            <w:rPr>
              <w:rStyle w:val="PlaceholderText"/>
            </w:rPr>
            <w:t>.</w:t>
          </w:r>
        </w:p>
      </w:docPartBody>
    </w:docPart>
    <w:docPart>
      <w:docPartPr>
        <w:name w:val="337C029867BA4869A278439D8A387682"/>
        <w:category>
          <w:name w:val="General"/>
          <w:gallery w:val="placeholder"/>
        </w:category>
        <w:types>
          <w:type w:val="bbPlcHdr"/>
        </w:types>
        <w:behaviors>
          <w:behavior w:val="content"/>
        </w:behaviors>
        <w:guid w:val="{E18BA5CA-294B-437E-B1DF-1D8DFB8A6F7A}"/>
      </w:docPartPr>
      <w:docPartBody>
        <w:p w:rsidR="00294EF1" w:rsidRDefault="00294EF1" w:rsidP="00294EF1">
          <w:pPr>
            <w:pStyle w:val="337C029867BA4869A278439D8A387682"/>
          </w:pPr>
          <w:r w:rsidRPr="00BB36CC">
            <w:rPr>
              <w:rStyle w:val="PlaceholderText"/>
            </w:rPr>
            <w:t>Click here to enter text.</w:t>
          </w:r>
        </w:p>
      </w:docPartBody>
    </w:docPart>
    <w:docPart>
      <w:docPartPr>
        <w:name w:val="2496AD27ED5B4ED39E6B8AC0D07B626F"/>
        <w:category>
          <w:name w:val="General"/>
          <w:gallery w:val="placeholder"/>
        </w:category>
        <w:types>
          <w:type w:val="bbPlcHdr"/>
        </w:types>
        <w:behaviors>
          <w:behavior w:val="content"/>
        </w:behaviors>
        <w:guid w:val="{88829C85-7C69-4A73-B238-6523862AA0AC}"/>
      </w:docPartPr>
      <w:docPartBody>
        <w:p w:rsidR="00294EF1" w:rsidRDefault="00294EF1" w:rsidP="00294EF1">
          <w:pPr>
            <w:pStyle w:val="2496AD27ED5B4ED39E6B8AC0D07B626F"/>
          </w:pPr>
          <w:r w:rsidRPr="00EA41FC">
            <w:rPr>
              <w:rStyle w:val="PlaceholderText"/>
              <w:rFonts w:ascii="Times New Roman" w:hAnsi="Times New Roman" w:cs="Times New Roman"/>
            </w:rPr>
            <w:t>Click here to enter name of the agency</w:t>
          </w:r>
        </w:p>
      </w:docPartBody>
    </w:docPart>
    <w:docPart>
      <w:docPartPr>
        <w:name w:val="6948463A831C437480051DA7E9779B03"/>
        <w:category>
          <w:name w:val="General"/>
          <w:gallery w:val="placeholder"/>
        </w:category>
        <w:types>
          <w:type w:val="bbPlcHdr"/>
        </w:types>
        <w:behaviors>
          <w:behavior w:val="content"/>
        </w:behaviors>
        <w:guid w:val="{4C772A58-FD60-40F9-B346-847900F82EE7}"/>
      </w:docPartPr>
      <w:docPartBody>
        <w:p w:rsidR="00294EF1" w:rsidRDefault="00294EF1" w:rsidP="00294EF1">
          <w:pPr>
            <w:pStyle w:val="6948463A831C437480051DA7E9779B03"/>
          </w:pPr>
          <w:r w:rsidRPr="000762C1">
            <w:rPr>
              <w:rStyle w:val="PlaceholderText"/>
              <w:rFonts w:ascii="Times New Roman" w:hAnsi="Times New Roman" w:cs="Times New Roman"/>
            </w:rPr>
            <w:t>Click here to enter specific staff position</w:t>
          </w:r>
        </w:p>
      </w:docPartBody>
    </w:docPart>
    <w:docPart>
      <w:docPartPr>
        <w:name w:val="8ECB486467B447DF80E83B7728159C83"/>
        <w:category>
          <w:name w:val="General"/>
          <w:gallery w:val="placeholder"/>
        </w:category>
        <w:types>
          <w:type w:val="bbPlcHdr"/>
        </w:types>
        <w:behaviors>
          <w:behavior w:val="content"/>
        </w:behaviors>
        <w:guid w:val="{86311671-6E7A-4898-A89A-5BBE53ADE24F}"/>
      </w:docPartPr>
      <w:docPartBody>
        <w:p w:rsidR="00294EF1" w:rsidRDefault="00294EF1" w:rsidP="00294EF1">
          <w:pPr>
            <w:pStyle w:val="8ECB486467B447DF80E83B7728159C83"/>
          </w:pPr>
          <w:r w:rsidRPr="000762C1">
            <w:rPr>
              <w:rStyle w:val="PlaceholderText"/>
              <w:rFonts w:ascii="Times New Roman" w:hAnsi="Times New Roman" w:cs="Times New Roman"/>
            </w:rPr>
            <w:t>Click here to enter specific staff position</w:t>
          </w:r>
        </w:p>
      </w:docPartBody>
    </w:docPart>
    <w:docPart>
      <w:docPartPr>
        <w:name w:val="FAE79A5259EA416080259FC65C9C31FD"/>
        <w:category>
          <w:name w:val="General"/>
          <w:gallery w:val="placeholder"/>
        </w:category>
        <w:types>
          <w:type w:val="bbPlcHdr"/>
        </w:types>
        <w:behaviors>
          <w:behavior w:val="content"/>
        </w:behaviors>
        <w:guid w:val="{AB341949-B039-42ED-8FD2-2CDCC11B9495}"/>
      </w:docPartPr>
      <w:docPartBody>
        <w:p w:rsidR="00294EF1" w:rsidRDefault="00294EF1" w:rsidP="00294EF1">
          <w:pPr>
            <w:pStyle w:val="FAE79A5259EA416080259FC65C9C31FD"/>
          </w:pPr>
          <w:r w:rsidRPr="000762C1">
            <w:rPr>
              <w:rStyle w:val="PlaceholderText"/>
              <w:rFonts w:ascii="Times New Roman" w:hAnsi="Times New Roman" w:cs="Times New Roman"/>
            </w:rPr>
            <w:t>Click here to enter specific staff position</w:t>
          </w:r>
        </w:p>
      </w:docPartBody>
    </w:docPart>
    <w:docPart>
      <w:docPartPr>
        <w:name w:val="39DFE64B08324F02A8B2B3BD93F4F323"/>
        <w:category>
          <w:name w:val="General"/>
          <w:gallery w:val="placeholder"/>
        </w:category>
        <w:types>
          <w:type w:val="bbPlcHdr"/>
        </w:types>
        <w:behaviors>
          <w:behavior w:val="content"/>
        </w:behaviors>
        <w:guid w:val="{E5C15A37-2257-446C-A484-F3FB09DD6613}"/>
      </w:docPartPr>
      <w:docPartBody>
        <w:p w:rsidR="00294EF1" w:rsidRDefault="00294EF1" w:rsidP="00294EF1">
          <w:pPr>
            <w:pStyle w:val="39DFE64B08324F02A8B2B3BD93F4F323"/>
          </w:pPr>
          <w:r w:rsidRPr="00EA41FC">
            <w:rPr>
              <w:rStyle w:val="PlaceholderText"/>
              <w:rFonts w:ascii="Times New Roman" w:hAnsi="Times New Roman" w:cs="Times New Roman"/>
            </w:rPr>
            <w:t>Click here to enter name of the agency</w:t>
          </w:r>
        </w:p>
      </w:docPartBody>
    </w:docPart>
    <w:docPart>
      <w:docPartPr>
        <w:name w:val="FE53D8509F1542978F3077F7A6AD2557"/>
        <w:category>
          <w:name w:val="General"/>
          <w:gallery w:val="placeholder"/>
        </w:category>
        <w:types>
          <w:type w:val="bbPlcHdr"/>
        </w:types>
        <w:behaviors>
          <w:behavior w:val="content"/>
        </w:behaviors>
        <w:guid w:val="{ED156A39-779D-458A-BCFC-FDB558FF89E5}"/>
      </w:docPartPr>
      <w:docPartBody>
        <w:p w:rsidR="00294EF1" w:rsidRDefault="00294EF1" w:rsidP="00294EF1">
          <w:pPr>
            <w:pStyle w:val="FE53D8509F1542978F3077F7A6AD2557"/>
          </w:pPr>
          <w:r w:rsidRPr="00EA41FC">
            <w:rPr>
              <w:rStyle w:val="PlaceholderText"/>
              <w:rFonts w:ascii="Times New Roman" w:hAnsi="Times New Roman" w:cs="Times New Roman"/>
            </w:rPr>
            <w:t>Click here to enter name of the agency</w:t>
          </w:r>
        </w:p>
      </w:docPartBody>
    </w:docPart>
    <w:docPart>
      <w:docPartPr>
        <w:name w:val="9DCB4E0A886E42BE94D37358D9A72EB9"/>
        <w:category>
          <w:name w:val="General"/>
          <w:gallery w:val="placeholder"/>
        </w:category>
        <w:types>
          <w:type w:val="bbPlcHdr"/>
        </w:types>
        <w:behaviors>
          <w:behavior w:val="content"/>
        </w:behaviors>
        <w:guid w:val="{5294F61A-EF53-41DF-A676-5A13E3535BE5}"/>
      </w:docPartPr>
      <w:docPartBody>
        <w:p w:rsidR="00294EF1" w:rsidRDefault="00294EF1" w:rsidP="00294EF1">
          <w:pPr>
            <w:pStyle w:val="9DCB4E0A886E42BE94D37358D9A72EB9"/>
          </w:pPr>
          <w:r w:rsidRPr="00EA41FC">
            <w:rPr>
              <w:rStyle w:val="PlaceholderText"/>
              <w:rFonts w:ascii="Times New Roman" w:hAnsi="Times New Roman" w:cs="Times New Roman"/>
            </w:rPr>
            <w:t>Click here to enter name of the agency</w:t>
          </w:r>
        </w:p>
      </w:docPartBody>
    </w:docPart>
    <w:docPart>
      <w:docPartPr>
        <w:name w:val="F4939C60BFC04D40BDC41FB04D965DDC"/>
        <w:category>
          <w:name w:val="General"/>
          <w:gallery w:val="placeholder"/>
        </w:category>
        <w:types>
          <w:type w:val="bbPlcHdr"/>
        </w:types>
        <w:behaviors>
          <w:behavior w:val="content"/>
        </w:behaviors>
        <w:guid w:val="{36EBCD49-FA32-4437-8B42-20497DC74694}"/>
      </w:docPartPr>
      <w:docPartBody>
        <w:p w:rsidR="00294EF1" w:rsidRDefault="00294EF1" w:rsidP="00294EF1">
          <w:pPr>
            <w:pStyle w:val="F4939C60BFC04D40BDC41FB04D965DDC"/>
          </w:pPr>
          <w:r w:rsidRPr="00EA41FC">
            <w:rPr>
              <w:rStyle w:val="PlaceholderText"/>
              <w:rFonts w:ascii="Times New Roman" w:hAnsi="Times New Roman" w:cs="Times New Roman"/>
            </w:rPr>
            <w:t>Click here to enter name of the agency</w:t>
          </w:r>
        </w:p>
      </w:docPartBody>
    </w:docPart>
    <w:docPart>
      <w:docPartPr>
        <w:name w:val="6A27A7382D204F6B8C0EA8EA948ACCAF"/>
        <w:category>
          <w:name w:val="General"/>
          <w:gallery w:val="placeholder"/>
        </w:category>
        <w:types>
          <w:type w:val="bbPlcHdr"/>
        </w:types>
        <w:behaviors>
          <w:behavior w:val="content"/>
        </w:behaviors>
        <w:guid w:val="{18F80FE2-B78B-444E-8598-E54A22F5FC3C}"/>
      </w:docPartPr>
      <w:docPartBody>
        <w:p w:rsidR="00294EF1" w:rsidRDefault="00294EF1" w:rsidP="00294EF1">
          <w:pPr>
            <w:pStyle w:val="6A27A7382D204F6B8C0EA8EA948ACCAF"/>
          </w:pPr>
          <w:r w:rsidRPr="00EA41FC">
            <w:rPr>
              <w:rStyle w:val="PlaceholderText"/>
              <w:rFonts w:ascii="Times New Roman" w:hAnsi="Times New Roman" w:cs="Times New Roman"/>
            </w:rPr>
            <w:t>Click here to enter name of the agency</w:t>
          </w:r>
        </w:p>
      </w:docPartBody>
    </w:docPart>
    <w:docPart>
      <w:docPartPr>
        <w:name w:val="84034E0B86744C668C203B4D21226BF6"/>
        <w:category>
          <w:name w:val="General"/>
          <w:gallery w:val="placeholder"/>
        </w:category>
        <w:types>
          <w:type w:val="bbPlcHdr"/>
        </w:types>
        <w:behaviors>
          <w:behavior w:val="content"/>
        </w:behaviors>
        <w:guid w:val="{5FB22069-9A98-44E1-A750-22F312AA5C2A}"/>
      </w:docPartPr>
      <w:docPartBody>
        <w:p w:rsidR="00294EF1" w:rsidRDefault="00294EF1" w:rsidP="00294EF1">
          <w:pPr>
            <w:pStyle w:val="84034E0B86744C668C203B4D21226BF6"/>
          </w:pPr>
          <w:r w:rsidRPr="00EA41FC">
            <w:rPr>
              <w:rStyle w:val="PlaceholderText"/>
              <w:rFonts w:ascii="Times New Roman" w:hAnsi="Times New Roman" w:cs="Times New Roman"/>
            </w:rPr>
            <w:t>Click here to enter name of the agency</w:t>
          </w:r>
        </w:p>
      </w:docPartBody>
    </w:docPart>
    <w:docPart>
      <w:docPartPr>
        <w:name w:val="4E2CD0941B17462FA72AEB341E5B4578"/>
        <w:category>
          <w:name w:val="General"/>
          <w:gallery w:val="placeholder"/>
        </w:category>
        <w:types>
          <w:type w:val="bbPlcHdr"/>
        </w:types>
        <w:behaviors>
          <w:behavior w:val="content"/>
        </w:behaviors>
        <w:guid w:val="{7A60BB4F-EC01-4155-B96D-2C416D0284A1}"/>
      </w:docPartPr>
      <w:docPartBody>
        <w:p w:rsidR="00294EF1" w:rsidRDefault="00294EF1" w:rsidP="00294EF1">
          <w:pPr>
            <w:pStyle w:val="4E2CD0941B17462FA72AEB341E5B4578"/>
          </w:pPr>
          <w:r w:rsidRPr="00EA41FC">
            <w:rPr>
              <w:rStyle w:val="PlaceholderText"/>
              <w:rFonts w:ascii="Times New Roman" w:hAnsi="Times New Roman" w:cs="Times New Roman"/>
            </w:rPr>
            <w:t>Click here to enter name of the agency</w:t>
          </w:r>
        </w:p>
      </w:docPartBody>
    </w:docPart>
    <w:docPart>
      <w:docPartPr>
        <w:name w:val="F5E38F644D4D404FB2980B42AB322805"/>
        <w:category>
          <w:name w:val="General"/>
          <w:gallery w:val="placeholder"/>
        </w:category>
        <w:types>
          <w:type w:val="bbPlcHdr"/>
        </w:types>
        <w:behaviors>
          <w:behavior w:val="content"/>
        </w:behaviors>
        <w:guid w:val="{FAC4758F-AF28-4A0E-9091-AC8AC3B911E9}"/>
      </w:docPartPr>
      <w:docPartBody>
        <w:p w:rsidR="00294EF1" w:rsidRDefault="00294EF1" w:rsidP="00294EF1">
          <w:pPr>
            <w:pStyle w:val="F5E38F644D4D404FB2980B42AB322805"/>
          </w:pPr>
          <w:r w:rsidRPr="00EA41FC">
            <w:rPr>
              <w:rStyle w:val="PlaceholderText"/>
              <w:rFonts w:ascii="Times New Roman" w:hAnsi="Times New Roman" w:cs="Times New Roman"/>
            </w:rPr>
            <w:t>Click here to enter name of the agency</w:t>
          </w:r>
        </w:p>
      </w:docPartBody>
    </w:docPart>
    <w:docPart>
      <w:docPartPr>
        <w:name w:val="6D549C84BC9C4B889FDFEE5152BFA94C"/>
        <w:category>
          <w:name w:val="General"/>
          <w:gallery w:val="placeholder"/>
        </w:category>
        <w:types>
          <w:type w:val="bbPlcHdr"/>
        </w:types>
        <w:behaviors>
          <w:behavior w:val="content"/>
        </w:behaviors>
        <w:guid w:val="{B87C185B-818C-4E2D-9811-CFF63BA2A32A}"/>
      </w:docPartPr>
      <w:docPartBody>
        <w:p w:rsidR="00294EF1" w:rsidRDefault="00294EF1" w:rsidP="00294EF1">
          <w:pPr>
            <w:pStyle w:val="6D549C84BC9C4B889FDFEE5152BFA94C"/>
          </w:pPr>
          <w:r w:rsidRPr="00EA41FC">
            <w:rPr>
              <w:rStyle w:val="PlaceholderText"/>
              <w:rFonts w:ascii="Times New Roman" w:hAnsi="Times New Roman" w:cs="Times New Roman"/>
            </w:rPr>
            <w:t>Click here to enter name of the agency</w:t>
          </w:r>
        </w:p>
      </w:docPartBody>
    </w:docPart>
    <w:docPart>
      <w:docPartPr>
        <w:name w:val="9519E35BA3574732805FC3D0C5974539"/>
        <w:category>
          <w:name w:val="General"/>
          <w:gallery w:val="placeholder"/>
        </w:category>
        <w:types>
          <w:type w:val="bbPlcHdr"/>
        </w:types>
        <w:behaviors>
          <w:behavior w:val="content"/>
        </w:behaviors>
        <w:guid w:val="{650298A6-0097-4737-A2EF-B705F59780AB}"/>
      </w:docPartPr>
      <w:docPartBody>
        <w:p w:rsidR="00294EF1" w:rsidRDefault="00294EF1" w:rsidP="00294EF1">
          <w:pPr>
            <w:pStyle w:val="9519E35BA3574732805FC3D0C5974539"/>
          </w:pPr>
          <w:r w:rsidRPr="00EA41FC">
            <w:rPr>
              <w:rStyle w:val="PlaceholderText"/>
              <w:rFonts w:ascii="Times New Roman" w:hAnsi="Times New Roman" w:cs="Times New Roman"/>
            </w:rPr>
            <w:t>Click here to enter name of the agency</w:t>
          </w:r>
        </w:p>
      </w:docPartBody>
    </w:docPart>
    <w:docPart>
      <w:docPartPr>
        <w:name w:val="B5CE733945134E2280E7FC93C436B0AA"/>
        <w:category>
          <w:name w:val="General"/>
          <w:gallery w:val="placeholder"/>
        </w:category>
        <w:types>
          <w:type w:val="bbPlcHdr"/>
        </w:types>
        <w:behaviors>
          <w:behavior w:val="content"/>
        </w:behaviors>
        <w:guid w:val="{F9422178-7590-4DD6-849E-3DA5154039A6}"/>
      </w:docPartPr>
      <w:docPartBody>
        <w:p w:rsidR="00294EF1" w:rsidRDefault="00294EF1" w:rsidP="00294EF1">
          <w:pPr>
            <w:pStyle w:val="B5CE733945134E2280E7FC93C436B0AA"/>
          </w:pPr>
          <w:r w:rsidRPr="00EA41FC">
            <w:rPr>
              <w:rStyle w:val="PlaceholderText"/>
              <w:rFonts w:ascii="Times New Roman" w:hAnsi="Times New Roman" w:cs="Times New Roman"/>
            </w:rPr>
            <w:t>Click here to enter name of the agency</w:t>
          </w:r>
        </w:p>
      </w:docPartBody>
    </w:docPart>
    <w:docPart>
      <w:docPartPr>
        <w:name w:val="7B07569F24D04846A90F49EC3E307666"/>
        <w:category>
          <w:name w:val="General"/>
          <w:gallery w:val="placeholder"/>
        </w:category>
        <w:types>
          <w:type w:val="bbPlcHdr"/>
        </w:types>
        <w:behaviors>
          <w:behavior w:val="content"/>
        </w:behaviors>
        <w:guid w:val="{2C73657B-BA8D-4F41-86CD-BFCC4B1372E2}"/>
      </w:docPartPr>
      <w:docPartBody>
        <w:p w:rsidR="00294EF1" w:rsidRDefault="00294EF1" w:rsidP="00294EF1">
          <w:pPr>
            <w:pStyle w:val="7B07569F24D04846A90F49EC3E307666"/>
          </w:pPr>
          <w:r w:rsidRPr="00EA41FC">
            <w:rPr>
              <w:rStyle w:val="PlaceholderText"/>
              <w:rFonts w:ascii="Times New Roman" w:hAnsi="Times New Roman" w:cs="Times New Roman"/>
            </w:rPr>
            <w:t>Click here to enter name of the agency</w:t>
          </w:r>
        </w:p>
      </w:docPartBody>
    </w:docPart>
    <w:docPart>
      <w:docPartPr>
        <w:name w:val="B42F53A9B9114E1EAA673DC9F740F8DD"/>
        <w:category>
          <w:name w:val="General"/>
          <w:gallery w:val="placeholder"/>
        </w:category>
        <w:types>
          <w:type w:val="bbPlcHdr"/>
        </w:types>
        <w:behaviors>
          <w:behavior w:val="content"/>
        </w:behaviors>
        <w:guid w:val="{8A394E8A-6338-486F-A4DE-1BA6B9CBDB0F}"/>
      </w:docPartPr>
      <w:docPartBody>
        <w:p w:rsidR="00294EF1" w:rsidRDefault="00294EF1" w:rsidP="00294EF1">
          <w:pPr>
            <w:pStyle w:val="B42F53A9B9114E1EAA673DC9F740F8DD"/>
          </w:pPr>
          <w:r w:rsidRPr="00EA41FC">
            <w:rPr>
              <w:rStyle w:val="PlaceholderText"/>
            </w:rPr>
            <w:t>Click here to enter name of the agency</w:t>
          </w:r>
        </w:p>
      </w:docPartBody>
    </w:docPart>
    <w:docPart>
      <w:docPartPr>
        <w:name w:val="648701F037764C89B49038E09318BA89"/>
        <w:category>
          <w:name w:val="General"/>
          <w:gallery w:val="placeholder"/>
        </w:category>
        <w:types>
          <w:type w:val="bbPlcHdr"/>
        </w:types>
        <w:behaviors>
          <w:behavior w:val="content"/>
        </w:behaviors>
        <w:guid w:val="{7DD17265-4A81-41B1-A798-9EAF451234E4}"/>
      </w:docPartPr>
      <w:docPartBody>
        <w:p w:rsidR="00294EF1" w:rsidRDefault="00294EF1" w:rsidP="00294EF1">
          <w:pPr>
            <w:pStyle w:val="648701F037764C89B49038E09318BA89"/>
          </w:pPr>
          <w:r w:rsidRPr="00EA41FC">
            <w:rPr>
              <w:rStyle w:val="PlaceholderText"/>
            </w:rPr>
            <w:t>Click here to enter name of the agency</w:t>
          </w:r>
        </w:p>
      </w:docPartBody>
    </w:docPart>
    <w:docPart>
      <w:docPartPr>
        <w:name w:val="CE646450CEBC4DEDA6504D90F8480DD0"/>
        <w:category>
          <w:name w:val="General"/>
          <w:gallery w:val="placeholder"/>
        </w:category>
        <w:types>
          <w:type w:val="bbPlcHdr"/>
        </w:types>
        <w:behaviors>
          <w:behavior w:val="content"/>
        </w:behaviors>
        <w:guid w:val="{5E473331-B297-469D-B305-8825511C9A89}"/>
      </w:docPartPr>
      <w:docPartBody>
        <w:p w:rsidR="00294EF1" w:rsidRDefault="00294EF1" w:rsidP="00294EF1">
          <w:pPr>
            <w:pStyle w:val="CE646450CEBC4DEDA6504D90F8480DD0"/>
          </w:pPr>
          <w:r w:rsidRPr="00A67A5D">
            <w:rPr>
              <w:rStyle w:val="PlaceholderText"/>
              <w:rFonts w:ascii="Times New Roman" w:hAnsi="Times New Roman" w:cs="Times New Roman"/>
            </w:rPr>
            <w:t>Click here to enter name of the agency</w:t>
          </w:r>
        </w:p>
      </w:docPartBody>
    </w:docPart>
    <w:docPart>
      <w:docPartPr>
        <w:name w:val="2A00E956722E4F09B91BA5DB8C90EBEC"/>
        <w:category>
          <w:name w:val="General"/>
          <w:gallery w:val="placeholder"/>
        </w:category>
        <w:types>
          <w:type w:val="bbPlcHdr"/>
        </w:types>
        <w:behaviors>
          <w:behavior w:val="content"/>
        </w:behaviors>
        <w:guid w:val="{EF50750D-A519-4C96-8F5F-F8E666E007A4}"/>
      </w:docPartPr>
      <w:docPartBody>
        <w:p w:rsidR="00294EF1" w:rsidRDefault="00294EF1" w:rsidP="00294EF1">
          <w:pPr>
            <w:pStyle w:val="2A00E956722E4F09B91BA5DB8C90EBEC"/>
          </w:pPr>
          <w:r w:rsidRPr="00A67A5D">
            <w:rPr>
              <w:rStyle w:val="PlaceholderText"/>
              <w:rFonts w:ascii="Times New Roman" w:hAnsi="Times New Roman" w:cs="Times New Roman"/>
            </w:rPr>
            <w:t>Click here to enter name of the agency</w:t>
          </w:r>
        </w:p>
      </w:docPartBody>
    </w:docPart>
    <w:docPart>
      <w:docPartPr>
        <w:name w:val="2451AB45E9B646F3A0F629774CCA6389"/>
        <w:category>
          <w:name w:val="General"/>
          <w:gallery w:val="placeholder"/>
        </w:category>
        <w:types>
          <w:type w:val="bbPlcHdr"/>
        </w:types>
        <w:behaviors>
          <w:behavior w:val="content"/>
        </w:behaviors>
        <w:guid w:val="{74D7F890-F139-4751-BDC8-FFD5C18F336A}"/>
      </w:docPartPr>
      <w:docPartBody>
        <w:p w:rsidR="00294EF1" w:rsidRDefault="00294EF1" w:rsidP="00294EF1">
          <w:pPr>
            <w:pStyle w:val="2451AB45E9B646F3A0F629774CCA6389"/>
          </w:pPr>
          <w:r w:rsidRPr="00A67A5D">
            <w:rPr>
              <w:rStyle w:val="PlaceholderText"/>
              <w:rFonts w:ascii="Times New Roman" w:hAnsi="Times New Roman" w:cs="Times New Roman"/>
            </w:rPr>
            <w:t>Click here to enter name of the agency</w:t>
          </w:r>
        </w:p>
      </w:docPartBody>
    </w:docPart>
    <w:docPart>
      <w:docPartPr>
        <w:name w:val="D4F52D0492DA48A0A7708EF7DB90D0E4"/>
        <w:category>
          <w:name w:val="General"/>
          <w:gallery w:val="placeholder"/>
        </w:category>
        <w:types>
          <w:type w:val="bbPlcHdr"/>
        </w:types>
        <w:behaviors>
          <w:behavior w:val="content"/>
        </w:behaviors>
        <w:guid w:val="{3AAE49C3-1347-49BD-86A5-C23F94967C0F}"/>
      </w:docPartPr>
      <w:docPartBody>
        <w:p w:rsidR="00294EF1" w:rsidRDefault="00294EF1" w:rsidP="00294EF1">
          <w:pPr>
            <w:pStyle w:val="D4F52D0492DA48A0A7708EF7DB90D0E4"/>
          </w:pPr>
          <w:r w:rsidRPr="00A67A5D">
            <w:rPr>
              <w:rStyle w:val="PlaceholderText"/>
              <w:rFonts w:ascii="Times New Roman" w:hAnsi="Times New Roman" w:cs="Times New Roman"/>
            </w:rPr>
            <w:t>Click here to enter name of the agency</w:t>
          </w:r>
        </w:p>
      </w:docPartBody>
    </w:docPart>
    <w:docPart>
      <w:docPartPr>
        <w:name w:val="CE8406425B6140B08B06D5737DF30608"/>
        <w:category>
          <w:name w:val="General"/>
          <w:gallery w:val="placeholder"/>
        </w:category>
        <w:types>
          <w:type w:val="bbPlcHdr"/>
        </w:types>
        <w:behaviors>
          <w:behavior w:val="content"/>
        </w:behaviors>
        <w:guid w:val="{825EEE5B-EBA6-4DA5-8F4F-E74A525A4439}"/>
      </w:docPartPr>
      <w:docPartBody>
        <w:p w:rsidR="00294EF1" w:rsidRDefault="00294EF1" w:rsidP="00294EF1">
          <w:pPr>
            <w:pStyle w:val="CE8406425B6140B08B06D5737DF30608"/>
          </w:pPr>
          <w:r w:rsidRPr="00A67A5D">
            <w:rPr>
              <w:rStyle w:val="PlaceholderText"/>
              <w:rFonts w:ascii="Times New Roman" w:hAnsi="Times New Roman" w:cs="Times New Roman"/>
            </w:rPr>
            <w:t>Click here to enter name of the agency</w:t>
          </w:r>
        </w:p>
      </w:docPartBody>
    </w:docPart>
    <w:docPart>
      <w:docPartPr>
        <w:name w:val="91CC300050D54F7B81057A3EB6CDB537"/>
        <w:category>
          <w:name w:val="General"/>
          <w:gallery w:val="placeholder"/>
        </w:category>
        <w:types>
          <w:type w:val="bbPlcHdr"/>
        </w:types>
        <w:behaviors>
          <w:behavior w:val="content"/>
        </w:behaviors>
        <w:guid w:val="{9EECB903-1377-4A06-B357-B0943BB41E9C}"/>
      </w:docPartPr>
      <w:docPartBody>
        <w:p w:rsidR="00294EF1" w:rsidRDefault="00294EF1" w:rsidP="00294EF1">
          <w:pPr>
            <w:pStyle w:val="91CC300050D54F7B81057A3EB6CDB537"/>
          </w:pPr>
          <w:r w:rsidRPr="00A67A5D">
            <w:rPr>
              <w:rStyle w:val="PlaceholderText"/>
              <w:rFonts w:ascii="Times New Roman" w:hAnsi="Times New Roman" w:cs="Times New Roman"/>
            </w:rPr>
            <w:t>Click here to enter name of the agency</w:t>
          </w:r>
        </w:p>
      </w:docPartBody>
    </w:docPart>
    <w:docPart>
      <w:docPartPr>
        <w:name w:val="A0C2D97B0BB44B9388530D9BAF3847AB"/>
        <w:category>
          <w:name w:val="General"/>
          <w:gallery w:val="placeholder"/>
        </w:category>
        <w:types>
          <w:type w:val="bbPlcHdr"/>
        </w:types>
        <w:behaviors>
          <w:behavior w:val="content"/>
        </w:behaviors>
        <w:guid w:val="{509CCF05-2D5D-4C07-9147-E9FEC90E86EE}"/>
      </w:docPartPr>
      <w:docPartBody>
        <w:p w:rsidR="00294EF1" w:rsidRDefault="00294EF1" w:rsidP="00294EF1">
          <w:pPr>
            <w:pStyle w:val="A0C2D97B0BB44B9388530D9BAF3847AB"/>
          </w:pPr>
          <w:r w:rsidRPr="00A67A5D">
            <w:rPr>
              <w:rStyle w:val="PlaceholderText"/>
              <w:rFonts w:ascii="Times New Roman" w:hAnsi="Times New Roman" w:cs="Times New Roman"/>
            </w:rPr>
            <w:t>Click here to enter name of the agency</w:t>
          </w:r>
        </w:p>
      </w:docPartBody>
    </w:docPart>
    <w:docPart>
      <w:docPartPr>
        <w:name w:val="DFC20873FF78489694BFB39586FA3333"/>
        <w:category>
          <w:name w:val="General"/>
          <w:gallery w:val="placeholder"/>
        </w:category>
        <w:types>
          <w:type w:val="bbPlcHdr"/>
        </w:types>
        <w:behaviors>
          <w:behavior w:val="content"/>
        </w:behaviors>
        <w:guid w:val="{73F1334A-697F-4B3A-B4BA-72E7D00BA73A}"/>
      </w:docPartPr>
      <w:docPartBody>
        <w:p w:rsidR="00294EF1" w:rsidRDefault="00294EF1" w:rsidP="00294EF1">
          <w:pPr>
            <w:pStyle w:val="DFC20873FF78489694BFB39586FA3333"/>
          </w:pPr>
          <w:r w:rsidRPr="00A67A5D">
            <w:rPr>
              <w:rStyle w:val="PlaceholderText"/>
              <w:rFonts w:ascii="Times New Roman" w:hAnsi="Times New Roman" w:cs="Times New Roman"/>
            </w:rPr>
            <w:t>Click here to enter name of the agency</w:t>
          </w:r>
        </w:p>
      </w:docPartBody>
    </w:docPart>
    <w:docPart>
      <w:docPartPr>
        <w:name w:val="B2AB42A2B1734142888E5F415653CBD4"/>
        <w:category>
          <w:name w:val="General"/>
          <w:gallery w:val="placeholder"/>
        </w:category>
        <w:types>
          <w:type w:val="bbPlcHdr"/>
        </w:types>
        <w:behaviors>
          <w:behavior w:val="content"/>
        </w:behaviors>
        <w:guid w:val="{22FFA3F4-717E-4AE3-860C-22FB6E47A660}"/>
      </w:docPartPr>
      <w:docPartBody>
        <w:p w:rsidR="00294EF1" w:rsidRDefault="00294EF1" w:rsidP="00294EF1">
          <w:pPr>
            <w:pStyle w:val="B2AB42A2B1734142888E5F415653CBD4"/>
          </w:pPr>
          <w:r w:rsidRPr="00A67A5D">
            <w:rPr>
              <w:rStyle w:val="PlaceholderText"/>
              <w:rFonts w:ascii="Times New Roman" w:hAnsi="Times New Roman" w:cs="Times New Roman"/>
            </w:rPr>
            <w:t>Click here to enter name of the agency</w:t>
          </w:r>
        </w:p>
      </w:docPartBody>
    </w:docPart>
    <w:docPart>
      <w:docPartPr>
        <w:name w:val="F2EE79402A09476187809E2ED1A9D12D"/>
        <w:category>
          <w:name w:val="General"/>
          <w:gallery w:val="placeholder"/>
        </w:category>
        <w:types>
          <w:type w:val="bbPlcHdr"/>
        </w:types>
        <w:behaviors>
          <w:behavior w:val="content"/>
        </w:behaviors>
        <w:guid w:val="{574E4FAE-81DC-4A60-9867-509C36D9FE8C}"/>
      </w:docPartPr>
      <w:docPartBody>
        <w:p w:rsidR="00294EF1" w:rsidRDefault="00294EF1" w:rsidP="00294EF1">
          <w:pPr>
            <w:pStyle w:val="F2EE79402A09476187809E2ED1A9D12D"/>
          </w:pPr>
          <w:r w:rsidRPr="00A67A5D">
            <w:rPr>
              <w:rStyle w:val="PlaceholderText"/>
              <w:rFonts w:ascii="Times New Roman" w:hAnsi="Times New Roman" w:cs="Times New Roman"/>
            </w:rPr>
            <w:t>Click here to enter name of the agency</w:t>
          </w:r>
        </w:p>
      </w:docPartBody>
    </w:docPart>
    <w:docPart>
      <w:docPartPr>
        <w:name w:val="B1270E19051D496589BEB9F0DA0859AE"/>
        <w:category>
          <w:name w:val="General"/>
          <w:gallery w:val="placeholder"/>
        </w:category>
        <w:types>
          <w:type w:val="bbPlcHdr"/>
        </w:types>
        <w:behaviors>
          <w:behavior w:val="content"/>
        </w:behaviors>
        <w:guid w:val="{5AE04E6D-A736-47BC-B8B3-C18C37D18181}"/>
      </w:docPartPr>
      <w:docPartBody>
        <w:p w:rsidR="00294EF1" w:rsidRDefault="00294EF1" w:rsidP="00294EF1">
          <w:pPr>
            <w:pStyle w:val="B1270E19051D496589BEB9F0DA0859AE"/>
          </w:pPr>
          <w:r w:rsidRPr="004E1182">
            <w:rPr>
              <w:rStyle w:val="PlaceholderText"/>
              <w:rFonts w:ascii="Times New Roman" w:hAnsi="Times New Roman" w:cs="Times New Roman"/>
              <w:i/>
            </w:rPr>
            <w:t>Click here to enter LPA name</w:t>
          </w:r>
        </w:p>
      </w:docPartBody>
    </w:docPart>
    <w:docPart>
      <w:docPartPr>
        <w:name w:val="9A0EB65C07F642E79BAF326FBD5CFE91"/>
        <w:category>
          <w:name w:val="General"/>
          <w:gallery w:val="placeholder"/>
        </w:category>
        <w:types>
          <w:type w:val="bbPlcHdr"/>
        </w:types>
        <w:behaviors>
          <w:behavior w:val="content"/>
        </w:behaviors>
        <w:guid w:val="{F4D2F50A-8C77-4D9E-8139-E818DFC0A6CA}"/>
      </w:docPartPr>
      <w:docPartBody>
        <w:p w:rsidR="00294EF1" w:rsidRDefault="00294EF1" w:rsidP="00294EF1">
          <w:pPr>
            <w:pStyle w:val="9A0EB65C07F642E79BAF326FBD5CFE91"/>
          </w:pPr>
          <w:r w:rsidRPr="004E1182">
            <w:rPr>
              <w:rStyle w:val="PlaceholderText"/>
              <w:rFonts w:ascii="Times New Roman" w:hAnsi="Times New Roman" w:cs="Times New Roman"/>
              <w:i/>
            </w:rPr>
            <w:t>Click here to enter LPA name</w:t>
          </w:r>
        </w:p>
      </w:docPartBody>
    </w:docPart>
    <w:docPart>
      <w:docPartPr>
        <w:name w:val="572E4C148BC04337B66B92A7C7CB2343"/>
        <w:category>
          <w:name w:val="General"/>
          <w:gallery w:val="placeholder"/>
        </w:category>
        <w:types>
          <w:type w:val="bbPlcHdr"/>
        </w:types>
        <w:behaviors>
          <w:behavior w:val="content"/>
        </w:behaviors>
        <w:guid w:val="{63953193-3F73-4B6B-A46C-5D80F82AFAB8}"/>
      </w:docPartPr>
      <w:docPartBody>
        <w:p w:rsidR="00294EF1" w:rsidRDefault="00294EF1" w:rsidP="00294EF1">
          <w:pPr>
            <w:pStyle w:val="572E4C148BC04337B66B92A7C7CB2343"/>
          </w:pPr>
          <w:r w:rsidRPr="004E1182">
            <w:rPr>
              <w:rStyle w:val="PlaceholderText"/>
              <w:rFonts w:ascii="Times New Roman" w:hAnsi="Times New Roman" w:cs="Times New Roman"/>
              <w:i/>
              <w:sz w:val="21"/>
              <w:szCs w:val="21"/>
            </w:rPr>
            <w:t>Click here to enter LPA name</w:t>
          </w:r>
        </w:p>
      </w:docPartBody>
    </w:docPart>
    <w:docPart>
      <w:docPartPr>
        <w:name w:val="DB8B2C04B2674DB6BD0D63DB1FE6B542"/>
        <w:category>
          <w:name w:val="General"/>
          <w:gallery w:val="placeholder"/>
        </w:category>
        <w:types>
          <w:type w:val="bbPlcHdr"/>
        </w:types>
        <w:behaviors>
          <w:behavior w:val="content"/>
        </w:behaviors>
        <w:guid w:val="{C0BF319D-5E29-4EB0-9401-B3E341AEAFD5}"/>
      </w:docPartPr>
      <w:docPartBody>
        <w:p w:rsidR="00294EF1" w:rsidRDefault="00294EF1" w:rsidP="00294EF1">
          <w:pPr>
            <w:pStyle w:val="DB8B2C04B2674DB6BD0D63DB1FE6B542"/>
          </w:pPr>
          <w:r w:rsidRPr="004E1182">
            <w:rPr>
              <w:rStyle w:val="PlaceholderText"/>
              <w:rFonts w:ascii="Times New Roman" w:hAnsi="Times New Roman" w:cs="Times New Roman"/>
              <w:i/>
              <w:sz w:val="21"/>
              <w:szCs w:val="21"/>
            </w:rPr>
            <w:t>Click here to enter LPA name</w:t>
          </w:r>
        </w:p>
      </w:docPartBody>
    </w:docPart>
    <w:docPart>
      <w:docPartPr>
        <w:name w:val="FE114776B023418987978FC1E802D898"/>
        <w:category>
          <w:name w:val="General"/>
          <w:gallery w:val="placeholder"/>
        </w:category>
        <w:types>
          <w:type w:val="bbPlcHdr"/>
        </w:types>
        <w:behaviors>
          <w:behavior w:val="content"/>
        </w:behaviors>
        <w:guid w:val="{C010C070-D22C-4ED9-BACA-976733D81DE6}"/>
      </w:docPartPr>
      <w:docPartBody>
        <w:p w:rsidR="00294EF1" w:rsidRDefault="00294EF1" w:rsidP="00294EF1">
          <w:pPr>
            <w:pStyle w:val="FE114776B023418987978FC1E802D898"/>
          </w:pPr>
          <w:r w:rsidRPr="004E1182">
            <w:rPr>
              <w:rStyle w:val="PlaceholderText"/>
              <w:rFonts w:ascii="Times New Roman" w:hAnsi="Times New Roman" w:cs="Times New Roman"/>
              <w:i/>
            </w:rPr>
            <w:t>Click here to enter LPA name</w:t>
          </w:r>
        </w:p>
      </w:docPartBody>
    </w:docPart>
    <w:docPart>
      <w:docPartPr>
        <w:name w:val="657CCE8AECB14BFA9EC146E7C8D45B13"/>
        <w:category>
          <w:name w:val="General"/>
          <w:gallery w:val="placeholder"/>
        </w:category>
        <w:types>
          <w:type w:val="bbPlcHdr"/>
        </w:types>
        <w:behaviors>
          <w:behavior w:val="content"/>
        </w:behaviors>
        <w:guid w:val="{DE7193C3-A4A9-48F5-B024-AEDEC8880E06}"/>
      </w:docPartPr>
      <w:docPartBody>
        <w:p w:rsidR="00294EF1" w:rsidRDefault="00294EF1" w:rsidP="00294EF1">
          <w:pPr>
            <w:pStyle w:val="657CCE8AECB14BFA9EC146E7C8D45B13"/>
          </w:pPr>
          <w:r w:rsidRPr="004E1182">
            <w:rPr>
              <w:rStyle w:val="PlaceholderText"/>
              <w:rFonts w:ascii="Times New Roman" w:hAnsi="Times New Roman" w:cs="Times New Roman"/>
              <w:i/>
              <w:sz w:val="21"/>
              <w:szCs w:val="21"/>
            </w:rPr>
            <w:t>Click here to enter LPA name</w:t>
          </w:r>
        </w:p>
      </w:docPartBody>
    </w:docPart>
    <w:docPart>
      <w:docPartPr>
        <w:name w:val="939F2866597F440D8C7E6FAB13DA723F"/>
        <w:category>
          <w:name w:val="General"/>
          <w:gallery w:val="placeholder"/>
        </w:category>
        <w:types>
          <w:type w:val="bbPlcHdr"/>
        </w:types>
        <w:behaviors>
          <w:behavior w:val="content"/>
        </w:behaviors>
        <w:guid w:val="{21372226-7052-4B46-AE5E-8605FA1E0CDB}"/>
      </w:docPartPr>
      <w:docPartBody>
        <w:p w:rsidR="00294EF1" w:rsidRDefault="00294EF1" w:rsidP="00294EF1">
          <w:pPr>
            <w:pStyle w:val="939F2866597F440D8C7E6FAB13DA723F"/>
          </w:pPr>
          <w:r w:rsidRPr="004E1182">
            <w:rPr>
              <w:rStyle w:val="PlaceholderText"/>
              <w:rFonts w:ascii="Times New Roman" w:hAnsi="Times New Roman" w:cs="Times New Roman"/>
              <w:i/>
              <w:sz w:val="21"/>
              <w:szCs w:val="21"/>
            </w:rPr>
            <w:t>Click here to enter LPA name</w:t>
          </w:r>
        </w:p>
      </w:docPartBody>
    </w:docPart>
    <w:docPart>
      <w:docPartPr>
        <w:name w:val="0E4C59D398F74B7E9E1E2502A67A2325"/>
        <w:category>
          <w:name w:val="General"/>
          <w:gallery w:val="placeholder"/>
        </w:category>
        <w:types>
          <w:type w:val="bbPlcHdr"/>
        </w:types>
        <w:behaviors>
          <w:behavior w:val="content"/>
        </w:behaviors>
        <w:guid w:val="{97834BE8-333D-434D-9188-246FE9E95324}"/>
      </w:docPartPr>
      <w:docPartBody>
        <w:p w:rsidR="00294EF1" w:rsidRDefault="00294EF1" w:rsidP="00294EF1">
          <w:pPr>
            <w:pStyle w:val="0E4C59D398F74B7E9E1E2502A67A2325"/>
          </w:pPr>
          <w:r w:rsidRPr="004E1182">
            <w:rPr>
              <w:rStyle w:val="PlaceholderText"/>
              <w:rFonts w:ascii="Times New Roman" w:hAnsi="Times New Roman" w:cs="Times New Roman"/>
              <w:i/>
              <w:sz w:val="21"/>
              <w:szCs w:val="21"/>
            </w:rPr>
            <w:t>Click here to enter LPA name</w:t>
          </w:r>
        </w:p>
      </w:docPartBody>
    </w:docPart>
    <w:docPart>
      <w:docPartPr>
        <w:name w:val="0AF1688B2FF54E249982A5B8F3D1CF63"/>
        <w:category>
          <w:name w:val="General"/>
          <w:gallery w:val="placeholder"/>
        </w:category>
        <w:types>
          <w:type w:val="bbPlcHdr"/>
        </w:types>
        <w:behaviors>
          <w:behavior w:val="content"/>
        </w:behaviors>
        <w:guid w:val="{39F13A25-3695-46A0-B298-EE2C1E3E5213}"/>
      </w:docPartPr>
      <w:docPartBody>
        <w:p w:rsidR="00294EF1" w:rsidRDefault="00294EF1" w:rsidP="00294EF1">
          <w:pPr>
            <w:pStyle w:val="0AF1688B2FF54E249982A5B8F3D1CF63"/>
          </w:pPr>
          <w:r w:rsidRPr="004E1182">
            <w:rPr>
              <w:rStyle w:val="PlaceholderText"/>
              <w:rFonts w:ascii="Times New Roman" w:hAnsi="Times New Roman" w:cs="Times New Roman"/>
              <w:i/>
              <w:sz w:val="21"/>
              <w:szCs w:val="21"/>
            </w:rPr>
            <w:t>Click here to enter LPA name</w:t>
          </w:r>
        </w:p>
      </w:docPartBody>
    </w:docPart>
    <w:docPart>
      <w:docPartPr>
        <w:name w:val="669C40A3D60246C39FA0A88BF28F98AB"/>
        <w:category>
          <w:name w:val="General"/>
          <w:gallery w:val="placeholder"/>
        </w:category>
        <w:types>
          <w:type w:val="bbPlcHdr"/>
        </w:types>
        <w:behaviors>
          <w:behavior w:val="content"/>
        </w:behaviors>
        <w:guid w:val="{D5B94696-ADD6-48C6-81AA-C5236DCB22F8}"/>
      </w:docPartPr>
      <w:docPartBody>
        <w:p w:rsidR="00294EF1" w:rsidRDefault="00294EF1" w:rsidP="00294EF1">
          <w:pPr>
            <w:pStyle w:val="669C40A3D60246C39FA0A88BF28F98AB"/>
          </w:pPr>
          <w:r w:rsidRPr="004E1182">
            <w:rPr>
              <w:rStyle w:val="PlaceholderText"/>
              <w:rFonts w:ascii="Times New Roman" w:hAnsi="Times New Roman" w:cs="Times New Roman"/>
              <w:i/>
              <w:sz w:val="21"/>
              <w:szCs w:val="21"/>
            </w:rPr>
            <w:t>Click here to enter LPA name</w:t>
          </w:r>
        </w:p>
      </w:docPartBody>
    </w:docPart>
    <w:docPart>
      <w:docPartPr>
        <w:name w:val="C0A60D58AD8740B2A23B02E23B06C09D"/>
        <w:category>
          <w:name w:val="General"/>
          <w:gallery w:val="placeholder"/>
        </w:category>
        <w:types>
          <w:type w:val="bbPlcHdr"/>
        </w:types>
        <w:behaviors>
          <w:behavior w:val="content"/>
        </w:behaviors>
        <w:guid w:val="{16A7D507-D725-4027-8779-78ED35CA222F}"/>
      </w:docPartPr>
      <w:docPartBody>
        <w:p w:rsidR="00294EF1" w:rsidRDefault="00294EF1" w:rsidP="00294EF1">
          <w:pPr>
            <w:pStyle w:val="C0A60D58AD8740B2A23B02E23B06C09D"/>
          </w:pPr>
          <w:r w:rsidRPr="004E1182">
            <w:rPr>
              <w:rStyle w:val="PlaceholderText"/>
              <w:rFonts w:ascii="Times New Roman" w:hAnsi="Times New Roman" w:cs="Times New Roman"/>
              <w:i/>
              <w:sz w:val="21"/>
              <w:szCs w:val="21"/>
            </w:rPr>
            <w:t>Click here to enter LPA name</w:t>
          </w:r>
        </w:p>
      </w:docPartBody>
    </w:docPart>
    <w:docPart>
      <w:docPartPr>
        <w:name w:val="2E72C8F43E8C44DE91FA34BFD0942F66"/>
        <w:category>
          <w:name w:val="General"/>
          <w:gallery w:val="placeholder"/>
        </w:category>
        <w:types>
          <w:type w:val="bbPlcHdr"/>
        </w:types>
        <w:behaviors>
          <w:behavior w:val="content"/>
        </w:behaviors>
        <w:guid w:val="{2E7B8E4A-3F28-4F66-B199-649FBBC0A037}"/>
      </w:docPartPr>
      <w:docPartBody>
        <w:p w:rsidR="00294EF1" w:rsidRDefault="00294EF1" w:rsidP="00294EF1">
          <w:pPr>
            <w:pStyle w:val="2E72C8F43E8C44DE91FA34BFD0942F66"/>
          </w:pPr>
          <w:r w:rsidRPr="004E1182">
            <w:rPr>
              <w:rStyle w:val="PlaceholderText"/>
              <w:rFonts w:ascii="Times New Roman" w:hAnsi="Times New Roman" w:cs="Times New Roman"/>
              <w:i/>
              <w:sz w:val="21"/>
              <w:szCs w:val="21"/>
            </w:rPr>
            <w:t>Click here to enter LPA name</w:t>
          </w:r>
        </w:p>
      </w:docPartBody>
    </w:docPart>
    <w:docPart>
      <w:docPartPr>
        <w:name w:val="F8507A496C8D42EB8ADFD0DF74F00D55"/>
        <w:category>
          <w:name w:val="General"/>
          <w:gallery w:val="placeholder"/>
        </w:category>
        <w:types>
          <w:type w:val="bbPlcHdr"/>
        </w:types>
        <w:behaviors>
          <w:behavior w:val="content"/>
        </w:behaviors>
        <w:guid w:val="{4C295D38-CF07-41E6-AB70-581E0AF8F308}"/>
      </w:docPartPr>
      <w:docPartBody>
        <w:p w:rsidR="00294EF1" w:rsidRDefault="00294EF1" w:rsidP="00294EF1">
          <w:pPr>
            <w:pStyle w:val="F8507A496C8D42EB8ADFD0DF74F00D55"/>
          </w:pPr>
          <w:r w:rsidRPr="004E1182">
            <w:rPr>
              <w:rStyle w:val="PlaceholderText"/>
              <w:rFonts w:ascii="Times New Roman" w:hAnsi="Times New Roman" w:cs="Times New Roman"/>
              <w:i/>
              <w:sz w:val="21"/>
              <w:szCs w:val="21"/>
            </w:rPr>
            <w:t>Click here to enter LPA name</w:t>
          </w:r>
        </w:p>
      </w:docPartBody>
    </w:docPart>
    <w:docPart>
      <w:docPartPr>
        <w:name w:val="143A23B550BF4F65ADB9EE1056685881"/>
        <w:category>
          <w:name w:val="General"/>
          <w:gallery w:val="placeholder"/>
        </w:category>
        <w:types>
          <w:type w:val="bbPlcHdr"/>
        </w:types>
        <w:behaviors>
          <w:behavior w:val="content"/>
        </w:behaviors>
        <w:guid w:val="{2F39396A-542F-4FA3-843E-0F061E81ECCA}"/>
      </w:docPartPr>
      <w:docPartBody>
        <w:p w:rsidR="00294EF1" w:rsidRDefault="00294EF1" w:rsidP="00294EF1">
          <w:pPr>
            <w:pStyle w:val="143A23B550BF4F65ADB9EE1056685881"/>
          </w:pPr>
          <w:r w:rsidRPr="00D6397C">
            <w:rPr>
              <w:rStyle w:val="PlaceholderText"/>
              <w:rFonts w:ascii="Times New Roman" w:hAnsi="Times New Roman" w:cs="Times New Roman"/>
              <w:i/>
              <w:sz w:val="21"/>
              <w:szCs w:val="21"/>
            </w:rPr>
            <w:t>Click here to enter LPA name</w:t>
          </w:r>
        </w:p>
      </w:docPartBody>
    </w:docPart>
    <w:docPart>
      <w:docPartPr>
        <w:name w:val="E70DF50DEA4145238DE401BDA57C89FE"/>
        <w:category>
          <w:name w:val="General"/>
          <w:gallery w:val="placeholder"/>
        </w:category>
        <w:types>
          <w:type w:val="bbPlcHdr"/>
        </w:types>
        <w:behaviors>
          <w:behavior w:val="content"/>
        </w:behaviors>
        <w:guid w:val="{115B7FF7-6A54-4A91-AA03-628A46E359FB}"/>
      </w:docPartPr>
      <w:docPartBody>
        <w:p w:rsidR="00294EF1" w:rsidRDefault="00294EF1" w:rsidP="00294EF1">
          <w:pPr>
            <w:pStyle w:val="E70DF50DEA4145238DE401BDA57C89FE"/>
          </w:pPr>
          <w:r w:rsidRPr="00D6397C">
            <w:rPr>
              <w:rStyle w:val="PlaceholderText"/>
              <w:rFonts w:ascii="Times New Roman" w:hAnsi="Times New Roman" w:cs="Times New Roman"/>
              <w:i/>
              <w:sz w:val="21"/>
              <w:szCs w:val="21"/>
            </w:rPr>
            <w:t>Click here to enter LPA name</w:t>
          </w:r>
        </w:p>
      </w:docPartBody>
    </w:docPart>
    <w:docPart>
      <w:docPartPr>
        <w:name w:val="70E9D815E6654527AB07DEE48A3B1CE1"/>
        <w:category>
          <w:name w:val="General"/>
          <w:gallery w:val="placeholder"/>
        </w:category>
        <w:types>
          <w:type w:val="bbPlcHdr"/>
        </w:types>
        <w:behaviors>
          <w:behavior w:val="content"/>
        </w:behaviors>
        <w:guid w:val="{841C8F4D-A734-4D18-902E-06BBCD4DDD24}"/>
      </w:docPartPr>
      <w:docPartBody>
        <w:p w:rsidR="00294EF1" w:rsidRDefault="00294EF1" w:rsidP="00294EF1">
          <w:pPr>
            <w:pStyle w:val="70E9D815E6654527AB07DEE48A3B1CE1"/>
          </w:pPr>
          <w:r w:rsidRPr="00D6397C">
            <w:rPr>
              <w:rStyle w:val="PlaceholderText"/>
              <w:rFonts w:ascii="Times New Roman" w:hAnsi="Times New Roman" w:cs="Times New Roman"/>
              <w:i/>
              <w:sz w:val="21"/>
              <w:szCs w:val="21"/>
            </w:rPr>
            <w:t>Click here to enter LPA name</w:t>
          </w:r>
        </w:p>
      </w:docPartBody>
    </w:docPart>
    <w:docPart>
      <w:docPartPr>
        <w:name w:val="F607B265D9514501A8BB7D96914B4115"/>
        <w:category>
          <w:name w:val="General"/>
          <w:gallery w:val="placeholder"/>
        </w:category>
        <w:types>
          <w:type w:val="bbPlcHdr"/>
        </w:types>
        <w:behaviors>
          <w:behavior w:val="content"/>
        </w:behaviors>
        <w:guid w:val="{F2333658-55F6-4D0A-BF0B-84A287F73DB7}"/>
      </w:docPartPr>
      <w:docPartBody>
        <w:p w:rsidR="00294EF1" w:rsidRDefault="00294EF1" w:rsidP="00294EF1">
          <w:pPr>
            <w:pStyle w:val="F607B265D9514501A8BB7D96914B4115"/>
          </w:pPr>
          <w:r w:rsidRPr="00D6397C">
            <w:rPr>
              <w:rStyle w:val="PlaceholderText"/>
              <w:rFonts w:ascii="Times New Roman" w:hAnsi="Times New Roman" w:cs="Times New Roman"/>
              <w:i/>
              <w:sz w:val="21"/>
              <w:szCs w:val="21"/>
            </w:rPr>
            <w:t>Click here to enter LPA name</w:t>
          </w:r>
        </w:p>
      </w:docPartBody>
    </w:docPart>
    <w:docPart>
      <w:docPartPr>
        <w:name w:val="15B9EAD9409B4F2481D6FD3A9D3B9554"/>
        <w:category>
          <w:name w:val="General"/>
          <w:gallery w:val="placeholder"/>
        </w:category>
        <w:types>
          <w:type w:val="bbPlcHdr"/>
        </w:types>
        <w:behaviors>
          <w:behavior w:val="content"/>
        </w:behaviors>
        <w:guid w:val="{F64967F2-5FF7-499C-8634-2529EEFA814E}"/>
      </w:docPartPr>
      <w:docPartBody>
        <w:p w:rsidR="00294EF1" w:rsidRDefault="00294EF1" w:rsidP="00294EF1">
          <w:pPr>
            <w:pStyle w:val="15B9EAD9409B4F2481D6FD3A9D3B9554"/>
          </w:pPr>
          <w:r w:rsidRPr="00D6397C">
            <w:rPr>
              <w:rStyle w:val="PlaceholderText"/>
              <w:rFonts w:ascii="Times New Roman" w:hAnsi="Times New Roman" w:cs="Times New Roman"/>
              <w:i/>
              <w:sz w:val="21"/>
              <w:szCs w:val="21"/>
            </w:rPr>
            <w:t>Click here to enter LPA name</w:t>
          </w:r>
        </w:p>
      </w:docPartBody>
    </w:docPart>
    <w:docPart>
      <w:docPartPr>
        <w:name w:val="9A153C9F1CEF4F0186433A8010685830"/>
        <w:category>
          <w:name w:val="General"/>
          <w:gallery w:val="placeholder"/>
        </w:category>
        <w:types>
          <w:type w:val="bbPlcHdr"/>
        </w:types>
        <w:behaviors>
          <w:behavior w:val="content"/>
        </w:behaviors>
        <w:guid w:val="{BA2FABDF-288B-4C39-97B1-7B73A406FC2B}"/>
      </w:docPartPr>
      <w:docPartBody>
        <w:p w:rsidR="00294EF1" w:rsidRDefault="00294EF1" w:rsidP="00294EF1">
          <w:pPr>
            <w:pStyle w:val="9A153C9F1CEF4F0186433A8010685830"/>
          </w:pPr>
          <w:r w:rsidRPr="00D6397C">
            <w:rPr>
              <w:rStyle w:val="PlaceholderText"/>
              <w:rFonts w:ascii="Times New Roman" w:hAnsi="Times New Roman" w:cs="Times New Roman"/>
              <w:i/>
              <w:sz w:val="21"/>
              <w:szCs w:val="21"/>
            </w:rPr>
            <w:t>Click here to enter LPA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F1"/>
    <w:rsid w:val="000A7AAE"/>
    <w:rsid w:val="001449BC"/>
    <w:rsid w:val="00235B62"/>
    <w:rsid w:val="00292E95"/>
    <w:rsid w:val="00294EF1"/>
    <w:rsid w:val="00441CF0"/>
    <w:rsid w:val="005479AE"/>
    <w:rsid w:val="007465AA"/>
    <w:rsid w:val="00901CB3"/>
    <w:rsid w:val="00BB5303"/>
    <w:rsid w:val="00CE214E"/>
    <w:rsid w:val="00DB51DB"/>
    <w:rsid w:val="00F1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EF1"/>
    <w:rPr>
      <w:color w:val="808080"/>
    </w:rPr>
  </w:style>
  <w:style w:type="paragraph" w:customStyle="1" w:styleId="BECA8688AA104149B88E9596A131F11A">
    <w:name w:val="BECA8688AA104149B88E9596A131F11A"/>
    <w:rsid w:val="00294EF1"/>
  </w:style>
  <w:style w:type="paragraph" w:customStyle="1" w:styleId="E8D01366F72F4D6DBCD16A659F03EBC5">
    <w:name w:val="E8D01366F72F4D6DBCD16A659F03EBC5"/>
    <w:rsid w:val="00294EF1"/>
  </w:style>
  <w:style w:type="paragraph" w:customStyle="1" w:styleId="9D8830E5B0F443149462667275BED7C9">
    <w:name w:val="9D8830E5B0F443149462667275BED7C9"/>
    <w:rsid w:val="00294EF1"/>
  </w:style>
  <w:style w:type="paragraph" w:customStyle="1" w:styleId="3834055167EB4305BF4D5372C14E9971">
    <w:name w:val="3834055167EB4305BF4D5372C14E9971"/>
    <w:rsid w:val="00294EF1"/>
  </w:style>
  <w:style w:type="paragraph" w:customStyle="1" w:styleId="28B97F5B57854843AD911D97E0D2FA95">
    <w:name w:val="28B97F5B57854843AD911D97E0D2FA95"/>
    <w:rsid w:val="00294EF1"/>
  </w:style>
  <w:style w:type="paragraph" w:customStyle="1" w:styleId="2C793F48FDE845B9A3CD6E8718788F24">
    <w:name w:val="2C793F48FDE845B9A3CD6E8718788F24"/>
    <w:rsid w:val="00294EF1"/>
  </w:style>
  <w:style w:type="paragraph" w:customStyle="1" w:styleId="72A3D0513C564C36B65AE751FA8E6960">
    <w:name w:val="72A3D0513C564C36B65AE751FA8E6960"/>
    <w:rsid w:val="00294EF1"/>
  </w:style>
  <w:style w:type="paragraph" w:customStyle="1" w:styleId="A5D30FC57C14483EA482CAF0601A1AA1">
    <w:name w:val="A5D30FC57C14483EA482CAF0601A1AA1"/>
    <w:rsid w:val="00294EF1"/>
  </w:style>
  <w:style w:type="paragraph" w:customStyle="1" w:styleId="9435369714A34E1CBB0991495F824D8E">
    <w:name w:val="9435369714A34E1CBB0991495F824D8E"/>
    <w:rsid w:val="00294EF1"/>
  </w:style>
  <w:style w:type="paragraph" w:customStyle="1" w:styleId="88B289B261FE4C1FB67E22677172A667">
    <w:name w:val="88B289B261FE4C1FB67E22677172A667"/>
    <w:rsid w:val="00294EF1"/>
  </w:style>
  <w:style w:type="paragraph" w:customStyle="1" w:styleId="85CC059220D24E768D854BD88E7EDDB6">
    <w:name w:val="85CC059220D24E768D854BD88E7EDDB6"/>
    <w:rsid w:val="00294EF1"/>
  </w:style>
  <w:style w:type="paragraph" w:customStyle="1" w:styleId="337C029867BA4869A278439D8A387682">
    <w:name w:val="337C029867BA4869A278439D8A387682"/>
    <w:rsid w:val="00294EF1"/>
  </w:style>
  <w:style w:type="paragraph" w:customStyle="1" w:styleId="2496AD27ED5B4ED39E6B8AC0D07B626F">
    <w:name w:val="2496AD27ED5B4ED39E6B8AC0D07B626F"/>
    <w:rsid w:val="00294EF1"/>
  </w:style>
  <w:style w:type="paragraph" w:customStyle="1" w:styleId="6948463A831C437480051DA7E9779B03">
    <w:name w:val="6948463A831C437480051DA7E9779B03"/>
    <w:rsid w:val="00294EF1"/>
  </w:style>
  <w:style w:type="paragraph" w:customStyle="1" w:styleId="8ECB486467B447DF80E83B7728159C83">
    <w:name w:val="8ECB486467B447DF80E83B7728159C83"/>
    <w:rsid w:val="00294EF1"/>
  </w:style>
  <w:style w:type="paragraph" w:customStyle="1" w:styleId="FAE79A5259EA416080259FC65C9C31FD">
    <w:name w:val="FAE79A5259EA416080259FC65C9C31FD"/>
    <w:rsid w:val="00294EF1"/>
  </w:style>
  <w:style w:type="paragraph" w:customStyle="1" w:styleId="39DFE64B08324F02A8B2B3BD93F4F323">
    <w:name w:val="39DFE64B08324F02A8B2B3BD93F4F323"/>
    <w:rsid w:val="00294EF1"/>
  </w:style>
  <w:style w:type="paragraph" w:customStyle="1" w:styleId="FE53D8509F1542978F3077F7A6AD2557">
    <w:name w:val="FE53D8509F1542978F3077F7A6AD2557"/>
    <w:rsid w:val="00294EF1"/>
  </w:style>
  <w:style w:type="paragraph" w:customStyle="1" w:styleId="9DCB4E0A886E42BE94D37358D9A72EB9">
    <w:name w:val="9DCB4E0A886E42BE94D37358D9A72EB9"/>
    <w:rsid w:val="00294EF1"/>
  </w:style>
  <w:style w:type="paragraph" w:customStyle="1" w:styleId="F4939C60BFC04D40BDC41FB04D965DDC">
    <w:name w:val="F4939C60BFC04D40BDC41FB04D965DDC"/>
    <w:rsid w:val="00294EF1"/>
  </w:style>
  <w:style w:type="paragraph" w:customStyle="1" w:styleId="6A27A7382D204F6B8C0EA8EA948ACCAF">
    <w:name w:val="6A27A7382D204F6B8C0EA8EA948ACCAF"/>
    <w:rsid w:val="00294EF1"/>
  </w:style>
  <w:style w:type="paragraph" w:customStyle="1" w:styleId="84034E0B86744C668C203B4D21226BF6">
    <w:name w:val="84034E0B86744C668C203B4D21226BF6"/>
    <w:rsid w:val="00294EF1"/>
  </w:style>
  <w:style w:type="paragraph" w:customStyle="1" w:styleId="4E2CD0941B17462FA72AEB341E5B4578">
    <w:name w:val="4E2CD0941B17462FA72AEB341E5B4578"/>
    <w:rsid w:val="00294EF1"/>
  </w:style>
  <w:style w:type="paragraph" w:customStyle="1" w:styleId="F5E38F644D4D404FB2980B42AB322805">
    <w:name w:val="F5E38F644D4D404FB2980B42AB322805"/>
    <w:rsid w:val="00294EF1"/>
  </w:style>
  <w:style w:type="paragraph" w:customStyle="1" w:styleId="6D549C84BC9C4B889FDFEE5152BFA94C">
    <w:name w:val="6D549C84BC9C4B889FDFEE5152BFA94C"/>
    <w:rsid w:val="00294EF1"/>
  </w:style>
  <w:style w:type="paragraph" w:customStyle="1" w:styleId="9519E35BA3574732805FC3D0C5974539">
    <w:name w:val="9519E35BA3574732805FC3D0C5974539"/>
    <w:rsid w:val="00294EF1"/>
  </w:style>
  <w:style w:type="paragraph" w:customStyle="1" w:styleId="B5CE733945134E2280E7FC93C436B0AA">
    <w:name w:val="B5CE733945134E2280E7FC93C436B0AA"/>
    <w:rsid w:val="00294EF1"/>
  </w:style>
  <w:style w:type="paragraph" w:customStyle="1" w:styleId="7B07569F24D04846A90F49EC3E307666">
    <w:name w:val="7B07569F24D04846A90F49EC3E307666"/>
    <w:rsid w:val="00294EF1"/>
  </w:style>
  <w:style w:type="paragraph" w:customStyle="1" w:styleId="B42F53A9B9114E1EAA673DC9F740F8DD">
    <w:name w:val="B42F53A9B9114E1EAA673DC9F740F8DD"/>
    <w:rsid w:val="00294EF1"/>
  </w:style>
  <w:style w:type="paragraph" w:customStyle="1" w:styleId="648701F037764C89B49038E09318BA89">
    <w:name w:val="648701F037764C89B49038E09318BA89"/>
    <w:rsid w:val="00294EF1"/>
  </w:style>
  <w:style w:type="paragraph" w:customStyle="1" w:styleId="CE646450CEBC4DEDA6504D90F8480DD0">
    <w:name w:val="CE646450CEBC4DEDA6504D90F8480DD0"/>
    <w:rsid w:val="00294EF1"/>
  </w:style>
  <w:style w:type="paragraph" w:customStyle="1" w:styleId="2A00E956722E4F09B91BA5DB8C90EBEC">
    <w:name w:val="2A00E956722E4F09B91BA5DB8C90EBEC"/>
    <w:rsid w:val="00294EF1"/>
  </w:style>
  <w:style w:type="paragraph" w:customStyle="1" w:styleId="2451AB45E9B646F3A0F629774CCA6389">
    <w:name w:val="2451AB45E9B646F3A0F629774CCA6389"/>
    <w:rsid w:val="00294EF1"/>
  </w:style>
  <w:style w:type="paragraph" w:customStyle="1" w:styleId="D4F52D0492DA48A0A7708EF7DB90D0E4">
    <w:name w:val="D4F52D0492DA48A0A7708EF7DB90D0E4"/>
    <w:rsid w:val="00294EF1"/>
  </w:style>
  <w:style w:type="paragraph" w:customStyle="1" w:styleId="CE8406425B6140B08B06D5737DF30608">
    <w:name w:val="CE8406425B6140B08B06D5737DF30608"/>
    <w:rsid w:val="00294EF1"/>
  </w:style>
  <w:style w:type="paragraph" w:customStyle="1" w:styleId="91CC300050D54F7B81057A3EB6CDB537">
    <w:name w:val="91CC300050D54F7B81057A3EB6CDB537"/>
    <w:rsid w:val="00294EF1"/>
  </w:style>
  <w:style w:type="paragraph" w:customStyle="1" w:styleId="A0C2D97B0BB44B9388530D9BAF3847AB">
    <w:name w:val="A0C2D97B0BB44B9388530D9BAF3847AB"/>
    <w:rsid w:val="00294EF1"/>
  </w:style>
  <w:style w:type="paragraph" w:customStyle="1" w:styleId="DFC20873FF78489694BFB39586FA3333">
    <w:name w:val="DFC20873FF78489694BFB39586FA3333"/>
    <w:rsid w:val="00294EF1"/>
  </w:style>
  <w:style w:type="paragraph" w:customStyle="1" w:styleId="B2AB42A2B1734142888E5F415653CBD4">
    <w:name w:val="B2AB42A2B1734142888E5F415653CBD4"/>
    <w:rsid w:val="00294EF1"/>
  </w:style>
  <w:style w:type="paragraph" w:customStyle="1" w:styleId="F2EE79402A09476187809E2ED1A9D12D">
    <w:name w:val="F2EE79402A09476187809E2ED1A9D12D"/>
    <w:rsid w:val="00294EF1"/>
  </w:style>
  <w:style w:type="paragraph" w:customStyle="1" w:styleId="B1270E19051D496589BEB9F0DA0859AE">
    <w:name w:val="B1270E19051D496589BEB9F0DA0859AE"/>
    <w:rsid w:val="00294EF1"/>
  </w:style>
  <w:style w:type="paragraph" w:customStyle="1" w:styleId="9A0EB65C07F642E79BAF326FBD5CFE91">
    <w:name w:val="9A0EB65C07F642E79BAF326FBD5CFE91"/>
    <w:rsid w:val="00294EF1"/>
  </w:style>
  <w:style w:type="paragraph" w:customStyle="1" w:styleId="572E4C148BC04337B66B92A7C7CB2343">
    <w:name w:val="572E4C148BC04337B66B92A7C7CB2343"/>
    <w:rsid w:val="00294EF1"/>
  </w:style>
  <w:style w:type="paragraph" w:customStyle="1" w:styleId="DB8B2C04B2674DB6BD0D63DB1FE6B542">
    <w:name w:val="DB8B2C04B2674DB6BD0D63DB1FE6B542"/>
    <w:rsid w:val="00294EF1"/>
  </w:style>
  <w:style w:type="paragraph" w:customStyle="1" w:styleId="FE114776B023418987978FC1E802D898">
    <w:name w:val="FE114776B023418987978FC1E802D898"/>
    <w:rsid w:val="00294EF1"/>
  </w:style>
  <w:style w:type="paragraph" w:customStyle="1" w:styleId="657CCE8AECB14BFA9EC146E7C8D45B13">
    <w:name w:val="657CCE8AECB14BFA9EC146E7C8D45B13"/>
    <w:rsid w:val="00294EF1"/>
  </w:style>
  <w:style w:type="paragraph" w:customStyle="1" w:styleId="939F2866597F440D8C7E6FAB13DA723F">
    <w:name w:val="939F2866597F440D8C7E6FAB13DA723F"/>
    <w:rsid w:val="00294EF1"/>
  </w:style>
  <w:style w:type="paragraph" w:customStyle="1" w:styleId="0E4C59D398F74B7E9E1E2502A67A2325">
    <w:name w:val="0E4C59D398F74B7E9E1E2502A67A2325"/>
    <w:rsid w:val="00294EF1"/>
  </w:style>
  <w:style w:type="paragraph" w:customStyle="1" w:styleId="0AF1688B2FF54E249982A5B8F3D1CF63">
    <w:name w:val="0AF1688B2FF54E249982A5B8F3D1CF63"/>
    <w:rsid w:val="00294EF1"/>
  </w:style>
  <w:style w:type="paragraph" w:customStyle="1" w:styleId="669C40A3D60246C39FA0A88BF28F98AB">
    <w:name w:val="669C40A3D60246C39FA0A88BF28F98AB"/>
    <w:rsid w:val="00294EF1"/>
  </w:style>
  <w:style w:type="paragraph" w:customStyle="1" w:styleId="C0A60D58AD8740B2A23B02E23B06C09D">
    <w:name w:val="C0A60D58AD8740B2A23B02E23B06C09D"/>
    <w:rsid w:val="00294EF1"/>
  </w:style>
  <w:style w:type="paragraph" w:customStyle="1" w:styleId="2E72C8F43E8C44DE91FA34BFD0942F66">
    <w:name w:val="2E72C8F43E8C44DE91FA34BFD0942F66"/>
    <w:rsid w:val="00294EF1"/>
  </w:style>
  <w:style w:type="paragraph" w:customStyle="1" w:styleId="F8507A496C8D42EB8ADFD0DF74F00D55">
    <w:name w:val="F8507A496C8D42EB8ADFD0DF74F00D55"/>
    <w:rsid w:val="00294EF1"/>
  </w:style>
  <w:style w:type="paragraph" w:customStyle="1" w:styleId="143A23B550BF4F65ADB9EE1056685881">
    <w:name w:val="143A23B550BF4F65ADB9EE1056685881"/>
    <w:rsid w:val="00294EF1"/>
  </w:style>
  <w:style w:type="paragraph" w:customStyle="1" w:styleId="E70DF50DEA4145238DE401BDA57C89FE">
    <w:name w:val="E70DF50DEA4145238DE401BDA57C89FE"/>
    <w:rsid w:val="00294EF1"/>
  </w:style>
  <w:style w:type="paragraph" w:customStyle="1" w:styleId="70E9D815E6654527AB07DEE48A3B1CE1">
    <w:name w:val="70E9D815E6654527AB07DEE48A3B1CE1"/>
    <w:rsid w:val="00294EF1"/>
  </w:style>
  <w:style w:type="paragraph" w:customStyle="1" w:styleId="F607B265D9514501A8BB7D96914B4115">
    <w:name w:val="F607B265D9514501A8BB7D96914B4115"/>
    <w:rsid w:val="00294EF1"/>
  </w:style>
  <w:style w:type="paragraph" w:customStyle="1" w:styleId="15B9EAD9409B4F2481D6FD3A9D3B9554">
    <w:name w:val="15B9EAD9409B4F2481D6FD3A9D3B9554"/>
    <w:rsid w:val="00294EF1"/>
  </w:style>
  <w:style w:type="paragraph" w:customStyle="1" w:styleId="9A153C9F1CEF4F0186433A8010685830">
    <w:name w:val="9A153C9F1CEF4F0186433A8010685830"/>
    <w:rsid w:val="00294EF1"/>
  </w:style>
  <w:style w:type="paragraph" w:customStyle="1" w:styleId="AC2DEA03683A4163AC954DEEC277B907">
    <w:name w:val="AC2DEA03683A4163AC954DEEC277B907"/>
  </w:style>
  <w:style w:type="paragraph" w:customStyle="1" w:styleId="BE89C4BFDFF3430F8AE99F162B81A7C5">
    <w:name w:val="BE89C4BFDFF3430F8AE99F162B81A7C5"/>
  </w:style>
  <w:style w:type="paragraph" w:customStyle="1" w:styleId="CAAF7429B6DC40D4ACFF62E25B76834C">
    <w:name w:val="CAAF7429B6DC40D4ACFF62E25B76834C"/>
  </w:style>
  <w:style w:type="paragraph" w:customStyle="1" w:styleId="C9FF77A9E8334958A5EBAF60EA21CFD4">
    <w:name w:val="C9FF77A9E8334958A5EBAF60EA21CFD4"/>
    <w:rsid w:val="001449BC"/>
  </w:style>
  <w:style w:type="paragraph" w:customStyle="1" w:styleId="6EC7D5524DE84568B4D274E1BEA9EA35">
    <w:name w:val="6EC7D5524DE84568B4D274E1BEA9EA35"/>
    <w:rsid w:val="001449BC"/>
  </w:style>
  <w:style w:type="paragraph" w:customStyle="1" w:styleId="EDA520E078C34659AB708779F6BEF6EC">
    <w:name w:val="EDA520E078C34659AB708779F6BEF6EC"/>
    <w:rsid w:val="00144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3F01-D304-4547-8F96-61D993E8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194</Pages>
  <Words>42565</Words>
  <Characters>247797</Characters>
  <Application>Microsoft Office Word</Application>
  <DocSecurity>0</DocSecurity>
  <Lines>9356</Lines>
  <Paragraphs>4422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Amy</dc:creator>
  <cp:keywords/>
  <dc:description/>
  <cp:lastModifiedBy>Bryant, Mary</cp:lastModifiedBy>
  <cp:revision>2</cp:revision>
  <cp:lastPrinted>2024-11-06T17:34:00Z</cp:lastPrinted>
  <dcterms:created xsi:type="dcterms:W3CDTF">2024-11-15T14:58:00Z</dcterms:created>
  <dcterms:modified xsi:type="dcterms:W3CDTF">2024-11-15T14:58:00Z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Acrobat PDFMaker 22 for Word</vt:lpwstr>
  </property>
  <property fmtid="{D5CDD505-2E9C-101B-9397-08002B2CF9AE}" pid="4" name="LastSaved">
    <vt:filetime>2023-02-14T00:00:00Z</vt:filetime>
  </property>
  <property fmtid="{D5CDD505-2E9C-101B-9397-08002B2CF9AE}" pid="5" name="Producer">
    <vt:lpwstr>Adobe PDF Library 22.2.244</vt:lpwstr>
  </property>
  <property fmtid="{D5CDD505-2E9C-101B-9397-08002B2CF9AE}" pid="6" name="SourceModified">
    <vt:lpwstr>D:20220926140854</vt:lpwstr>
  </property>
  <property fmtid="{D5CDD505-2E9C-101B-9397-08002B2CF9AE}" pid="7" name="GrammarlyDocumentId">
    <vt:lpwstr>a30a90f365640dc161cf07601a9e73b3cb849f47477d98dd160c8e664ef5e07c</vt:lpwstr>
  </property>
</Properties>
</file>